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8609F" w14:textId="77777777" w:rsidR="004F03CD" w:rsidRPr="00285815" w:rsidRDefault="004F03CD" w:rsidP="00285815">
      <w:pPr>
        <w:autoSpaceDE w:val="0"/>
        <w:autoSpaceDN w:val="0"/>
        <w:adjustRightInd w:val="0"/>
        <w:spacing w:before="2" w:after="2" w:line="480" w:lineRule="auto"/>
        <w:jc w:val="center"/>
        <w:rPr>
          <w:rFonts w:cs="Arial"/>
          <w:b/>
          <w:color w:val="000000"/>
          <w:sz w:val="32"/>
          <w:szCs w:val="36"/>
        </w:rPr>
      </w:pPr>
      <w:r w:rsidRPr="00285815">
        <w:rPr>
          <w:rFonts w:cs="Arial"/>
          <w:b/>
          <w:color w:val="000000"/>
          <w:sz w:val="32"/>
          <w:szCs w:val="36"/>
        </w:rPr>
        <w:t xml:space="preserve">Rapid human-induced </w:t>
      </w:r>
      <w:r w:rsidR="000463E6" w:rsidRPr="00285815">
        <w:rPr>
          <w:rFonts w:cs="Arial"/>
          <w:b/>
          <w:color w:val="000000"/>
          <w:sz w:val="32"/>
          <w:szCs w:val="36"/>
        </w:rPr>
        <w:t>divergence</w:t>
      </w:r>
      <w:r w:rsidRPr="00285815">
        <w:rPr>
          <w:rFonts w:cs="Arial"/>
          <w:b/>
          <w:color w:val="000000"/>
          <w:sz w:val="32"/>
          <w:szCs w:val="36"/>
        </w:rPr>
        <w:t xml:space="preserve"> of life-history strategies in </w:t>
      </w:r>
      <w:r w:rsidR="000B47A2" w:rsidRPr="00285815">
        <w:rPr>
          <w:rFonts w:cs="Arial"/>
          <w:b/>
          <w:color w:val="000000"/>
          <w:sz w:val="32"/>
          <w:szCs w:val="36"/>
        </w:rPr>
        <w:t xml:space="preserve">Bahamian </w:t>
      </w:r>
      <w:r w:rsidR="00AB6344" w:rsidRPr="00285815">
        <w:rPr>
          <w:rFonts w:cs="Arial"/>
          <w:b/>
          <w:color w:val="000000"/>
          <w:sz w:val="32"/>
          <w:szCs w:val="36"/>
        </w:rPr>
        <w:t xml:space="preserve">livebearing </w:t>
      </w:r>
      <w:r w:rsidR="009A54D9" w:rsidRPr="00285815">
        <w:rPr>
          <w:rFonts w:cs="Arial"/>
          <w:b/>
          <w:color w:val="000000"/>
          <w:sz w:val="32"/>
          <w:szCs w:val="36"/>
        </w:rPr>
        <w:t>fishes</w:t>
      </w:r>
      <w:r w:rsidR="00BD1AFC" w:rsidRPr="00285815">
        <w:rPr>
          <w:rFonts w:cs="Arial"/>
          <w:b/>
          <w:color w:val="000000"/>
          <w:sz w:val="32"/>
          <w:szCs w:val="36"/>
        </w:rPr>
        <w:t xml:space="preserve"> (family Poeciliidae)</w:t>
      </w:r>
    </w:p>
    <w:p w14:paraId="594F976A" w14:textId="77777777" w:rsidR="004F03CD" w:rsidRDefault="004F03CD" w:rsidP="00E1391D">
      <w:pPr>
        <w:autoSpaceDE w:val="0"/>
        <w:autoSpaceDN w:val="0"/>
        <w:adjustRightInd w:val="0"/>
        <w:spacing w:before="2" w:after="2" w:line="480" w:lineRule="auto"/>
        <w:rPr>
          <w:rFonts w:ascii="Arial" w:hAnsi="Arial"/>
          <w:b/>
          <w:lang w:val="en-GB"/>
        </w:rPr>
      </w:pPr>
    </w:p>
    <w:p w14:paraId="5D70ADAD" w14:textId="354C8175" w:rsidR="004F03CD" w:rsidRPr="00285815" w:rsidRDefault="00285815" w:rsidP="00285815">
      <w:pPr>
        <w:jc w:val="center"/>
        <w:rPr>
          <w:rFonts w:cs="Arial"/>
          <w:vertAlign w:val="superscript"/>
        </w:rPr>
      </w:pPr>
      <w:r>
        <w:rPr>
          <w:rFonts w:cs="Arial"/>
          <w:sz w:val="28"/>
        </w:rPr>
        <w:t>Rüdiger</w:t>
      </w:r>
      <w:r w:rsidR="00106441" w:rsidRPr="00285815">
        <w:rPr>
          <w:rFonts w:cs="Arial"/>
          <w:sz w:val="28"/>
        </w:rPr>
        <w:t xml:space="preserve"> Riesch</w:t>
      </w:r>
      <w:r w:rsidR="00106441" w:rsidRPr="00285815">
        <w:rPr>
          <w:rFonts w:cs="Arial"/>
          <w:sz w:val="28"/>
          <w:vertAlign w:val="superscript"/>
        </w:rPr>
        <w:t>*</w:t>
      </w:r>
      <w:proofErr w:type="gramStart"/>
      <w:r>
        <w:rPr>
          <w:rFonts w:cs="Arial"/>
          <w:sz w:val="28"/>
          <w:vertAlign w:val="superscript"/>
        </w:rPr>
        <w:t>,a</w:t>
      </w:r>
      <w:proofErr w:type="gramEnd"/>
      <w:r>
        <w:rPr>
          <w:rFonts w:cs="Arial"/>
          <w:sz w:val="28"/>
        </w:rPr>
        <w:t>, Tara</w:t>
      </w:r>
      <w:r w:rsidR="00106441" w:rsidRPr="00285815">
        <w:rPr>
          <w:rFonts w:cs="Arial"/>
          <w:sz w:val="28"/>
        </w:rPr>
        <w:t xml:space="preserve"> </w:t>
      </w:r>
      <w:proofErr w:type="spellStart"/>
      <w:r w:rsidR="00106441" w:rsidRPr="00285815">
        <w:rPr>
          <w:rFonts w:cs="Arial"/>
          <w:sz w:val="28"/>
        </w:rPr>
        <w:t>Easter</w:t>
      </w:r>
      <w:r>
        <w:rPr>
          <w:rFonts w:cs="Arial"/>
          <w:sz w:val="28"/>
          <w:vertAlign w:val="superscript"/>
        </w:rPr>
        <w:t>b</w:t>
      </w:r>
      <w:r w:rsidRPr="00285815">
        <w:rPr>
          <w:rFonts w:cs="Arial"/>
          <w:sz w:val="28"/>
          <w:vertAlign w:val="superscript"/>
        </w:rPr>
        <w:t>,</w:t>
      </w:r>
      <w:r>
        <w:rPr>
          <w:rFonts w:cs="Arial"/>
          <w:sz w:val="28"/>
          <w:vertAlign w:val="superscript"/>
        </w:rPr>
        <w:t>c</w:t>
      </w:r>
      <w:proofErr w:type="spellEnd"/>
      <w:r>
        <w:rPr>
          <w:rFonts w:cs="Arial"/>
          <w:sz w:val="28"/>
        </w:rPr>
        <w:t>, Craig</w:t>
      </w:r>
      <w:r w:rsidR="00106441" w:rsidRPr="00285815">
        <w:rPr>
          <w:rFonts w:cs="Arial"/>
          <w:sz w:val="28"/>
        </w:rPr>
        <w:t xml:space="preserve"> A. </w:t>
      </w:r>
      <w:proofErr w:type="spellStart"/>
      <w:r w:rsidR="00106441" w:rsidRPr="00285815">
        <w:rPr>
          <w:rFonts w:cs="Arial"/>
          <w:sz w:val="28"/>
        </w:rPr>
        <w:t>Layman</w:t>
      </w:r>
      <w:r>
        <w:rPr>
          <w:rFonts w:cs="Arial"/>
          <w:sz w:val="28"/>
          <w:vertAlign w:val="superscript"/>
        </w:rPr>
        <w:t>d</w:t>
      </w:r>
      <w:proofErr w:type="spellEnd"/>
      <w:r w:rsidR="004F09B2" w:rsidRPr="00285815">
        <w:rPr>
          <w:rFonts w:cs="Arial"/>
          <w:sz w:val="28"/>
        </w:rPr>
        <w:t xml:space="preserve"> </w:t>
      </w:r>
      <w:r>
        <w:rPr>
          <w:rFonts w:cs="Arial"/>
          <w:sz w:val="28"/>
        </w:rPr>
        <w:t>and R. Brian</w:t>
      </w:r>
      <w:r w:rsidR="00106441" w:rsidRPr="00285815">
        <w:rPr>
          <w:rFonts w:cs="Arial"/>
          <w:sz w:val="28"/>
        </w:rPr>
        <w:t xml:space="preserve"> </w:t>
      </w:r>
      <w:proofErr w:type="spellStart"/>
      <w:r w:rsidR="00106441" w:rsidRPr="00285815">
        <w:rPr>
          <w:rFonts w:cs="Arial"/>
          <w:sz w:val="28"/>
        </w:rPr>
        <w:t>Langerhans</w:t>
      </w:r>
      <w:r>
        <w:rPr>
          <w:rFonts w:cs="Arial"/>
          <w:vertAlign w:val="superscript"/>
        </w:rPr>
        <w:t>b</w:t>
      </w:r>
      <w:proofErr w:type="spellEnd"/>
    </w:p>
    <w:p w14:paraId="46C39C77" w14:textId="77777777" w:rsidR="004F03CD" w:rsidRDefault="004F03CD" w:rsidP="00E1391D">
      <w:pPr>
        <w:spacing w:before="2" w:after="2" w:line="480" w:lineRule="auto"/>
        <w:rPr>
          <w:lang w:val="en-GB"/>
        </w:rPr>
      </w:pPr>
    </w:p>
    <w:p w14:paraId="095DF3C4" w14:textId="03784212" w:rsidR="00201BC3" w:rsidRDefault="00285815" w:rsidP="00E1391D">
      <w:pPr>
        <w:spacing w:before="2" w:after="2" w:line="480" w:lineRule="auto"/>
        <w:rPr>
          <w:iCs/>
          <w:szCs w:val="20"/>
          <w:lang w:val="en-GB"/>
        </w:rPr>
      </w:pPr>
      <w:proofErr w:type="gramStart"/>
      <w:r>
        <w:rPr>
          <w:iCs/>
          <w:szCs w:val="20"/>
          <w:vertAlign w:val="superscript"/>
          <w:lang w:val="en-GB"/>
        </w:rPr>
        <w:t>a</w:t>
      </w:r>
      <w:proofErr w:type="gramEnd"/>
      <w:r w:rsidR="00B62897">
        <w:rPr>
          <w:iCs/>
          <w:szCs w:val="20"/>
          <w:lang w:val="en-GB"/>
        </w:rPr>
        <w:t xml:space="preserve"> </w:t>
      </w:r>
      <w:r w:rsidR="00201BC3" w:rsidRPr="00285815">
        <w:rPr>
          <w:iCs/>
          <w:szCs w:val="20"/>
        </w:rPr>
        <w:t xml:space="preserve">School of Biological Sciences, Centre for Ecology, Evolution and Behaviour, Royal Holloway, University of London, </w:t>
      </w:r>
      <w:proofErr w:type="spellStart"/>
      <w:r w:rsidR="00201BC3" w:rsidRPr="00285815">
        <w:rPr>
          <w:iCs/>
          <w:szCs w:val="20"/>
        </w:rPr>
        <w:t>Egham</w:t>
      </w:r>
      <w:proofErr w:type="spellEnd"/>
      <w:r w:rsidR="00201BC3" w:rsidRPr="00285815">
        <w:rPr>
          <w:iCs/>
          <w:szCs w:val="20"/>
        </w:rPr>
        <w:t>, Surrey TW20 0EX, UK</w:t>
      </w:r>
    </w:p>
    <w:p w14:paraId="59565A2B" w14:textId="05EEC406" w:rsidR="004F03CD" w:rsidRDefault="00285815" w:rsidP="00E1391D">
      <w:pPr>
        <w:spacing w:before="2" w:after="2" w:line="480" w:lineRule="auto"/>
        <w:rPr>
          <w:i/>
          <w:szCs w:val="20"/>
          <w:lang w:val="en-GB"/>
        </w:rPr>
      </w:pPr>
      <w:r>
        <w:rPr>
          <w:szCs w:val="20"/>
          <w:vertAlign w:val="superscript"/>
          <w:lang w:val="en-GB"/>
        </w:rPr>
        <w:t>b</w:t>
      </w:r>
      <w:r w:rsidR="00201BC3">
        <w:rPr>
          <w:szCs w:val="20"/>
          <w:lang w:val="en-GB"/>
        </w:rPr>
        <w:t xml:space="preserve"> </w:t>
      </w:r>
      <w:r w:rsidR="004F03CD" w:rsidRPr="00285815">
        <w:rPr>
          <w:szCs w:val="20"/>
          <w:lang w:val="en-GB"/>
        </w:rPr>
        <w:t xml:space="preserve">Department of </w:t>
      </w:r>
      <w:r w:rsidR="009A54D9" w:rsidRPr="00285815">
        <w:rPr>
          <w:szCs w:val="20"/>
          <w:lang w:val="en-GB"/>
        </w:rPr>
        <w:t xml:space="preserve">Biological Sciences </w:t>
      </w:r>
      <w:r w:rsidR="004F03CD" w:rsidRPr="00285815">
        <w:rPr>
          <w:szCs w:val="20"/>
          <w:lang w:val="en-GB"/>
        </w:rPr>
        <w:t xml:space="preserve">&amp; W. M. Keck </w:t>
      </w:r>
      <w:proofErr w:type="spellStart"/>
      <w:r w:rsidR="004F03CD" w:rsidRPr="00285815">
        <w:rPr>
          <w:szCs w:val="20"/>
          <w:lang w:val="en-GB"/>
        </w:rPr>
        <w:t>Center</w:t>
      </w:r>
      <w:proofErr w:type="spellEnd"/>
      <w:r w:rsidR="004F03CD" w:rsidRPr="00285815">
        <w:rPr>
          <w:szCs w:val="20"/>
          <w:lang w:val="en-GB"/>
        </w:rPr>
        <w:t xml:space="preserve"> for </w:t>
      </w:r>
      <w:proofErr w:type="spellStart"/>
      <w:r w:rsidR="004F03CD" w:rsidRPr="00285815">
        <w:rPr>
          <w:szCs w:val="20"/>
          <w:lang w:val="en-GB"/>
        </w:rPr>
        <w:t>Behavioral</w:t>
      </w:r>
      <w:proofErr w:type="spellEnd"/>
      <w:r w:rsidR="004F03CD" w:rsidRPr="00285815">
        <w:rPr>
          <w:szCs w:val="20"/>
          <w:lang w:val="en-GB"/>
        </w:rPr>
        <w:t xml:space="preserve"> Biology, North Carolina State University, 127 David Clark Labs, Raleigh, NC 27695-7617, USA</w:t>
      </w:r>
    </w:p>
    <w:p w14:paraId="1CED4C94" w14:textId="24DD96C4" w:rsidR="00285815" w:rsidRPr="00285815" w:rsidRDefault="00B00B6B" w:rsidP="00285815">
      <w:pPr>
        <w:spacing w:before="2" w:after="2" w:line="480" w:lineRule="auto"/>
        <w:rPr>
          <w:szCs w:val="20"/>
          <w:lang w:val="en-GB"/>
        </w:rPr>
      </w:pPr>
      <w:proofErr w:type="gramStart"/>
      <w:r>
        <w:rPr>
          <w:iCs/>
          <w:szCs w:val="20"/>
          <w:vertAlign w:val="superscript"/>
          <w:lang w:val="en-GB"/>
        </w:rPr>
        <w:t>c</w:t>
      </w:r>
      <w:proofErr w:type="gramEnd"/>
      <w:r w:rsidR="004F09B2">
        <w:rPr>
          <w:iCs/>
          <w:szCs w:val="20"/>
          <w:lang w:val="en-GB"/>
        </w:rPr>
        <w:t xml:space="preserve"> </w:t>
      </w:r>
      <w:proofErr w:type="spellStart"/>
      <w:r w:rsidR="00285815" w:rsidRPr="00285815">
        <w:rPr>
          <w:szCs w:val="20"/>
          <w:lang w:val="en-GB"/>
        </w:rPr>
        <w:t>Center</w:t>
      </w:r>
      <w:proofErr w:type="spellEnd"/>
      <w:r w:rsidR="00285815" w:rsidRPr="00285815">
        <w:rPr>
          <w:szCs w:val="20"/>
          <w:lang w:val="en-GB"/>
        </w:rPr>
        <w:t xml:space="preserve"> for Biological Diversity, PO Box 11374, Portland, OR 97211-0374, USA</w:t>
      </w:r>
    </w:p>
    <w:p w14:paraId="3046F1F8" w14:textId="239A1954" w:rsidR="004F09B2" w:rsidRPr="00285815" w:rsidRDefault="00B00B6B" w:rsidP="004F09B2">
      <w:pPr>
        <w:spacing w:before="2" w:after="2" w:line="480" w:lineRule="auto"/>
        <w:rPr>
          <w:iCs/>
          <w:szCs w:val="20"/>
          <w:lang w:val="en-GB"/>
        </w:rPr>
      </w:pPr>
      <w:proofErr w:type="gramStart"/>
      <w:r>
        <w:rPr>
          <w:iCs/>
          <w:szCs w:val="20"/>
          <w:vertAlign w:val="superscript"/>
          <w:lang w:val="en-GB"/>
        </w:rPr>
        <w:t>d</w:t>
      </w:r>
      <w:proofErr w:type="gramEnd"/>
      <w:r w:rsidR="00285815">
        <w:rPr>
          <w:iCs/>
          <w:szCs w:val="20"/>
          <w:lang w:val="en-GB"/>
        </w:rPr>
        <w:t xml:space="preserve"> </w:t>
      </w:r>
      <w:r w:rsidR="004F09B2" w:rsidRPr="00285815">
        <w:rPr>
          <w:szCs w:val="20"/>
          <w:lang w:val="en-GB"/>
        </w:rPr>
        <w:t>Department of Applied Ecology, North Carolina State University, 127 David Clark Labs, Raleigh, NC 27695-7617, USA</w:t>
      </w:r>
    </w:p>
    <w:p w14:paraId="25146912" w14:textId="617AD955" w:rsidR="004F09B2" w:rsidRDefault="00285815" w:rsidP="00285815">
      <w:pPr>
        <w:spacing w:before="2" w:after="2" w:line="480" w:lineRule="auto"/>
        <w:jc w:val="center"/>
        <w:rPr>
          <w:i/>
          <w:szCs w:val="20"/>
          <w:lang w:val="en-GB"/>
        </w:rPr>
      </w:pPr>
      <w:r>
        <w:rPr>
          <w:vertAlign w:val="superscript"/>
        </w:rPr>
        <w:t>*</w:t>
      </w:r>
      <w:r>
        <w:t xml:space="preserve"> Corresponding author:</w:t>
      </w:r>
      <w:r w:rsidRPr="00065EAF">
        <w:rPr>
          <w:i/>
          <w:iCs/>
          <w:lang w:val="en-GB"/>
        </w:rPr>
        <w:t xml:space="preserve"> </w:t>
      </w:r>
      <w:hyperlink r:id="rId8" w:history="1">
        <w:r w:rsidRPr="004222CB">
          <w:rPr>
            <w:rStyle w:val="Hyperlink"/>
            <w:i/>
            <w:iCs/>
            <w:lang w:val="en-GB"/>
          </w:rPr>
          <w:t>rudiger.riesch@rhul.ac.uk</w:t>
        </w:r>
      </w:hyperlink>
    </w:p>
    <w:p w14:paraId="4C455085" w14:textId="77777777" w:rsidR="004F03CD" w:rsidRPr="00065EAF" w:rsidRDefault="004F03CD" w:rsidP="00E1391D">
      <w:pPr>
        <w:spacing w:before="2" w:after="2" w:line="480" w:lineRule="auto"/>
        <w:rPr>
          <w:iCs/>
          <w:lang w:val="en-GB"/>
        </w:rPr>
      </w:pPr>
    </w:p>
    <w:p w14:paraId="1A2ECDF8" w14:textId="77777777" w:rsidR="004F03CD" w:rsidRPr="00065EAF" w:rsidRDefault="004F03CD" w:rsidP="00E1391D">
      <w:pPr>
        <w:keepNext/>
        <w:spacing w:before="2" w:after="2"/>
        <w:outlineLvl w:val="1"/>
        <w:rPr>
          <w:b/>
          <w:lang w:val="en-GB"/>
        </w:rPr>
      </w:pPr>
      <w:r w:rsidRPr="00065EAF">
        <w:rPr>
          <w:lang w:val="en-GB"/>
        </w:rPr>
        <w:t xml:space="preserve">Running title: </w:t>
      </w:r>
      <w:r w:rsidR="00B9518A">
        <w:rPr>
          <w:i/>
          <w:lang w:val="en-GB"/>
        </w:rPr>
        <w:t>Ecosystem</w:t>
      </w:r>
      <w:r w:rsidR="00CF3C56">
        <w:rPr>
          <w:i/>
          <w:lang w:val="en-GB"/>
        </w:rPr>
        <w:t xml:space="preserve"> fragmentation </w:t>
      </w:r>
      <w:r w:rsidR="008D6DC3">
        <w:rPr>
          <w:i/>
          <w:lang w:val="en-GB"/>
        </w:rPr>
        <w:t xml:space="preserve">alters </w:t>
      </w:r>
      <w:r w:rsidR="00CF3C56">
        <w:rPr>
          <w:i/>
          <w:lang w:val="en-GB"/>
        </w:rPr>
        <w:t>life histories</w:t>
      </w:r>
    </w:p>
    <w:p w14:paraId="10A059CB" w14:textId="77777777" w:rsidR="001F3530" w:rsidRDefault="001F3530" w:rsidP="00E1391D">
      <w:pPr>
        <w:spacing w:before="2" w:after="2"/>
      </w:pPr>
    </w:p>
    <w:p w14:paraId="72A18B26" w14:textId="5B88B308" w:rsidR="001C4C89" w:rsidRPr="00285815" w:rsidRDefault="001F3530" w:rsidP="00E1391D">
      <w:pPr>
        <w:spacing w:before="2" w:after="2" w:line="480" w:lineRule="auto"/>
        <w:rPr>
          <w:rFonts w:cs="Arial"/>
          <w:b/>
          <w:sz w:val="28"/>
        </w:rPr>
      </w:pPr>
      <w:r>
        <w:br w:type="page"/>
      </w:r>
      <w:r w:rsidR="009C0690" w:rsidRPr="00285815">
        <w:rPr>
          <w:rFonts w:cs="Arial"/>
          <w:b/>
          <w:sz w:val="28"/>
        </w:rPr>
        <w:lastRenderedPageBreak/>
        <w:t>Summary</w:t>
      </w:r>
    </w:p>
    <w:p w14:paraId="4BCC095F" w14:textId="77777777" w:rsidR="009C0690" w:rsidRDefault="0041173B" w:rsidP="005F6384">
      <w:pPr>
        <w:spacing w:before="2" w:after="2" w:line="480" w:lineRule="auto"/>
      </w:pPr>
      <w:r w:rsidRPr="00285815">
        <w:t>1.</w:t>
      </w:r>
      <w:r>
        <w:t xml:space="preserve"> </w:t>
      </w:r>
      <w:r w:rsidR="00522C53">
        <w:t xml:space="preserve">Human-induced rapid environmental change (HIREC) can </w:t>
      </w:r>
      <w:r w:rsidR="005F6384">
        <w:t>have dramatic impacts on ecosystems, leading to</w:t>
      </w:r>
      <w:r w:rsidR="00522C53">
        <w:t xml:space="preserve"> rapid trait changes in </w:t>
      </w:r>
      <w:r w:rsidR="00B46769">
        <w:t xml:space="preserve">some </w:t>
      </w:r>
      <w:r w:rsidR="00522C53">
        <w:t>organisms</w:t>
      </w:r>
      <w:r w:rsidR="00B46769">
        <w:t xml:space="preserve"> and extinction in others</w:t>
      </w:r>
      <w:r w:rsidR="00522C53">
        <w:t xml:space="preserve">. </w:t>
      </w:r>
      <w:r w:rsidR="00B652F2">
        <w:t>Such c</w:t>
      </w:r>
      <w:r w:rsidR="007E396E">
        <w:t>hanges in traits</w:t>
      </w:r>
      <w:r w:rsidR="00B652F2">
        <w:t xml:space="preserve"> signify that human actions can lead to cases of increased </w:t>
      </w:r>
      <w:r w:rsidR="00605EE1">
        <w:t xml:space="preserve">phenotypic </w:t>
      </w:r>
      <w:r w:rsidR="00B652F2">
        <w:t xml:space="preserve">diversity, </w:t>
      </w:r>
      <w:r w:rsidR="00F156BC">
        <w:t xml:space="preserve">and </w:t>
      </w:r>
      <w:r w:rsidR="001C59DF">
        <w:t>consequently</w:t>
      </w:r>
      <w:r w:rsidR="00A203A8">
        <w:t xml:space="preserve"> </w:t>
      </w:r>
      <w:r w:rsidR="00F156BC">
        <w:t>can</w:t>
      </w:r>
      <w:r w:rsidR="00FA2354">
        <w:t xml:space="preserve"> strongly impact </w:t>
      </w:r>
      <w:r w:rsidR="00B652F2">
        <w:t xml:space="preserve">population-, community-, and </w:t>
      </w:r>
      <w:r w:rsidR="00FA2354">
        <w:t>ecosystem-</w:t>
      </w:r>
      <w:r w:rsidR="00B652F2">
        <w:t>level dynamics</w:t>
      </w:r>
      <w:r w:rsidR="00FA2354">
        <w:t>.</w:t>
      </w:r>
      <w:r w:rsidR="00B652F2">
        <w:t xml:space="preserve"> </w:t>
      </w:r>
    </w:p>
    <w:p w14:paraId="1C9E6AE1" w14:textId="77777777" w:rsidR="009C0690" w:rsidRDefault="009C0690" w:rsidP="005F6384">
      <w:pPr>
        <w:spacing w:before="2" w:after="2" w:line="480" w:lineRule="auto"/>
      </w:pPr>
      <w:r w:rsidRPr="00285815">
        <w:t>2.</w:t>
      </w:r>
      <w:r>
        <w:t xml:space="preserve"> </w:t>
      </w:r>
      <w:r w:rsidR="00522C53">
        <w:t xml:space="preserve">Here, </w:t>
      </w:r>
      <w:r w:rsidR="00E52F9F">
        <w:t xml:space="preserve">we examine whether </w:t>
      </w:r>
      <w:r w:rsidR="00522C53">
        <w:t xml:space="preserve">the </w:t>
      </w:r>
      <w:r w:rsidR="00282931">
        <w:t xml:space="preserve">ecological </w:t>
      </w:r>
      <w:r w:rsidR="00E52F9F">
        <w:t>consequences</w:t>
      </w:r>
      <w:r w:rsidR="00522C53">
        <w:t xml:space="preserve"> of habitat fragmentation </w:t>
      </w:r>
      <w:r w:rsidR="00E52F9F">
        <w:t>ha</w:t>
      </w:r>
      <w:r w:rsidR="005B6B18">
        <w:t>ve</w:t>
      </w:r>
      <w:r w:rsidR="00E52F9F">
        <w:t xml:space="preserve"> led to changes i</w:t>
      </w:r>
      <w:r w:rsidR="00522C53">
        <w:t>n the life histories of three native species of mosquitofish (</w:t>
      </w:r>
      <w:r w:rsidR="00522C53">
        <w:rPr>
          <w:i/>
        </w:rPr>
        <w:t xml:space="preserve">Gambusia </w:t>
      </w:r>
      <w:r w:rsidR="00522C53">
        <w:t>spp.) inhabiting tidal creeks on six different Bahamian islands</w:t>
      </w:r>
      <w:r w:rsidR="00E52F9F">
        <w:t>. W</w:t>
      </w:r>
      <w:r w:rsidR="00522C53">
        <w:t xml:space="preserve">e </w:t>
      </w:r>
      <w:r w:rsidR="00B652F2">
        <w:t>address</w:t>
      </w:r>
      <w:r w:rsidR="00522C53">
        <w:t xml:space="preserve"> two important questions: (1) </w:t>
      </w:r>
      <w:r w:rsidR="00E52F9F">
        <w:t>h</w:t>
      </w:r>
      <w:r w:rsidR="00522C53">
        <w:t xml:space="preserve">ow predictable and </w:t>
      </w:r>
      <w:r w:rsidR="00B652F2">
        <w:t>parallel</w:t>
      </w:r>
      <w:r w:rsidR="00522C53">
        <w:t xml:space="preserve"> are life-history changes in response to HIREC across islands and species, and (2) what is the relative importance of shared (i.e., </w:t>
      </w:r>
      <w:r w:rsidR="00282931">
        <w:t>parallel</w:t>
      </w:r>
      <w:r w:rsidR="00522C53">
        <w:t>) responses to fragmentation</w:t>
      </w:r>
      <w:r w:rsidR="00F156BC">
        <w:t>,</w:t>
      </w:r>
      <w:r w:rsidR="00522C53">
        <w:t xml:space="preserve"> difference</w:t>
      </w:r>
      <w:r w:rsidR="001C59DF">
        <w:t>s</w:t>
      </w:r>
      <w:r w:rsidR="002C2D1F">
        <w:t xml:space="preserve"> </w:t>
      </w:r>
      <w:r w:rsidR="00522C53">
        <w:t xml:space="preserve">between species or islands, </w:t>
      </w:r>
      <w:r w:rsidR="002C2D1F">
        <w:t>and</w:t>
      </w:r>
      <w:r w:rsidR="00522C53">
        <w:t xml:space="preserve"> </w:t>
      </w:r>
      <w:r w:rsidR="001C59DF">
        <w:t xml:space="preserve">species- or </w:t>
      </w:r>
      <w:r w:rsidR="00522C53">
        <w:t>island-specific responses to fragmentation?</w:t>
      </w:r>
      <w:r w:rsidR="005F6384">
        <w:t xml:space="preserve"> </w:t>
      </w:r>
    </w:p>
    <w:p w14:paraId="29BA205F" w14:textId="5ECE8FBA" w:rsidR="009C0690" w:rsidRDefault="009C0690" w:rsidP="005F6384">
      <w:pPr>
        <w:spacing w:before="2" w:after="2" w:line="480" w:lineRule="auto"/>
      </w:pPr>
      <w:r w:rsidRPr="00285815">
        <w:t>3.</w:t>
      </w:r>
      <w:r>
        <w:t xml:space="preserve"> </w:t>
      </w:r>
      <w:r w:rsidR="00701CDA">
        <w:t>Phenotypic</w:t>
      </w:r>
      <w:r w:rsidR="002232BA">
        <w:t xml:space="preserve"> differences between fragmentation regimes were as great or greater than differences between species or islands. </w:t>
      </w:r>
      <w:r w:rsidR="00E636DC">
        <w:t xml:space="preserve">While some </w:t>
      </w:r>
      <w:r w:rsidR="005F6384">
        <w:t>adult life histories (lean weight and fat content) showed strong, shared responses to fragmentation, offspring-related life histories (embryo fat and fecundity) exhibited idiosyncratic, island-specific</w:t>
      </w:r>
      <w:r w:rsidR="002C2D1F">
        <w:t>,</w:t>
      </w:r>
      <w:r w:rsidR="005F6384">
        <w:t xml:space="preserve"> responses. While shared responses to fragmentation appeared largely driven by a reduction in piscivorous fish density, increased </w:t>
      </w:r>
      <w:r w:rsidR="003B4716" w:rsidRPr="003B4716">
        <w:t>conspecific</w:t>
      </w:r>
      <w:r w:rsidR="003B4716">
        <w:rPr>
          <w:i/>
        </w:rPr>
        <w:t xml:space="preserve"> </w:t>
      </w:r>
      <w:r w:rsidR="005F6384">
        <w:t xml:space="preserve">density, and changes in salinity, </w:t>
      </w:r>
      <w:r w:rsidR="005F6384" w:rsidRPr="007630B5">
        <w:t xml:space="preserve">we found some </w:t>
      </w:r>
      <w:r w:rsidR="007630B5">
        <w:t>evidence</w:t>
      </w:r>
      <w:r w:rsidR="005F6384" w:rsidRPr="007630B5">
        <w:t xml:space="preserve"> that among-population variation in </w:t>
      </w:r>
      <w:r w:rsidR="00E636DC">
        <w:t>male reproductive investment and embryo fat content</w:t>
      </w:r>
      <w:r w:rsidR="005F6384" w:rsidRPr="007630B5">
        <w:t xml:space="preserve"> may have arisen via variation in </w:t>
      </w:r>
      <w:r w:rsidR="003B4716" w:rsidRPr="003B4716">
        <w:t>conspecific</w:t>
      </w:r>
      <w:r w:rsidR="003B4716" w:rsidRPr="007630B5" w:rsidDel="003B4716">
        <w:rPr>
          <w:i/>
        </w:rPr>
        <w:t xml:space="preserve"> </w:t>
      </w:r>
      <w:r w:rsidR="005F6384" w:rsidRPr="007630B5">
        <w:t xml:space="preserve">density. </w:t>
      </w:r>
    </w:p>
    <w:p w14:paraId="72362B20" w14:textId="6396F617" w:rsidR="005F6384" w:rsidRDefault="009C0690" w:rsidP="005F6384">
      <w:pPr>
        <w:spacing w:before="2" w:after="2" w:line="480" w:lineRule="auto"/>
      </w:pPr>
      <w:r w:rsidRPr="00285815">
        <w:t>4.</w:t>
      </w:r>
      <w:r>
        <w:t xml:space="preserve"> </w:t>
      </w:r>
      <w:r w:rsidR="00FA2354" w:rsidRPr="007630B5">
        <w:t xml:space="preserve">Our </w:t>
      </w:r>
      <w:r w:rsidR="007630B5" w:rsidRPr="007630B5">
        <w:t>results</w:t>
      </w:r>
      <w:r w:rsidR="00FA2354" w:rsidRPr="007630B5">
        <w:t xml:space="preserve"> </w:t>
      </w:r>
      <w:r w:rsidR="007630B5" w:rsidRPr="007630B5">
        <w:t xml:space="preserve">suggest that phenotypic responses </w:t>
      </w:r>
      <w:r w:rsidR="007630B5">
        <w:t>to</w:t>
      </w:r>
      <w:r w:rsidR="007630B5" w:rsidRPr="007630B5">
        <w:t xml:space="preserve"> HIREC </w:t>
      </w:r>
      <w:r w:rsidR="007630B5">
        <w:t xml:space="preserve">can be </w:t>
      </w:r>
      <w:r w:rsidR="00147E3A">
        <w:t>complex</w:t>
      </w:r>
      <w:r w:rsidR="007630B5">
        <w:t>, with the predictability of response varying across traits</w:t>
      </w:r>
      <w:r w:rsidR="00FA2354" w:rsidRPr="007630B5">
        <w:t>.</w:t>
      </w:r>
      <w:r w:rsidR="00FA2354">
        <w:t xml:space="preserve"> We therefore emphasize the need for </w:t>
      </w:r>
      <w:r w:rsidR="00FA2354">
        <w:lastRenderedPageBreak/>
        <w:t xml:space="preserve">more theoretical and empirical work to better understand the predictability of phenotypic responses to human-induced disturbances. </w:t>
      </w:r>
    </w:p>
    <w:p w14:paraId="7F21DDEE" w14:textId="77777777" w:rsidR="009C0690" w:rsidRDefault="009C0690" w:rsidP="005F6384">
      <w:pPr>
        <w:spacing w:before="2" w:after="2" w:line="480" w:lineRule="auto"/>
      </w:pPr>
    </w:p>
    <w:p w14:paraId="4D283EE7" w14:textId="1E5B624F" w:rsidR="009C0690" w:rsidRDefault="009C0690" w:rsidP="005F6384">
      <w:pPr>
        <w:spacing w:before="2" w:after="2" w:line="480" w:lineRule="auto"/>
      </w:pPr>
      <w:r w:rsidRPr="00285815">
        <w:rPr>
          <w:rFonts w:cs="Arial"/>
          <w:b/>
        </w:rPr>
        <w:t>Key-words:</w:t>
      </w:r>
      <w:r w:rsidR="003B4716">
        <w:rPr>
          <w:rFonts w:ascii="Arial" w:hAnsi="Arial" w:cs="Arial"/>
          <w:b/>
        </w:rPr>
        <w:t xml:space="preserve"> </w:t>
      </w:r>
      <w:r w:rsidR="003B4716" w:rsidRPr="003B4716">
        <w:t>anthropogenic habitat modification,</w:t>
      </w:r>
      <w:r w:rsidRPr="003B4716">
        <w:t xml:space="preserve"> </w:t>
      </w:r>
      <w:r w:rsidR="00945B1E" w:rsidRPr="003B4716">
        <w:t>biodiversity</w:t>
      </w:r>
      <w:r w:rsidR="00945B1E">
        <w:t xml:space="preserve">, </w:t>
      </w:r>
      <w:r>
        <w:t>competition,</w:t>
      </w:r>
      <w:r w:rsidR="00945B1E">
        <w:t xml:space="preserve"> conservation,</w:t>
      </w:r>
      <w:r>
        <w:t xml:space="preserve"> </w:t>
      </w:r>
      <w:r w:rsidRPr="009C0690">
        <w:rPr>
          <w:i/>
        </w:rPr>
        <w:t>Gambusia</w:t>
      </w:r>
      <w:r>
        <w:t xml:space="preserve">, habitat fragmentation, </w:t>
      </w:r>
      <w:r w:rsidR="00901EEF">
        <w:t xml:space="preserve">population density, </w:t>
      </w:r>
      <w:r>
        <w:t>predation</w:t>
      </w:r>
    </w:p>
    <w:p w14:paraId="3A6418CE" w14:textId="77777777" w:rsidR="001C4C89" w:rsidRDefault="001C4C89" w:rsidP="00E1391D">
      <w:pPr>
        <w:spacing w:before="2" w:after="2" w:line="480" w:lineRule="auto"/>
      </w:pPr>
    </w:p>
    <w:p w14:paraId="2D18752C" w14:textId="77777777" w:rsidR="00E249E5" w:rsidRPr="00285815" w:rsidRDefault="001C4C89" w:rsidP="00E1391D">
      <w:pPr>
        <w:spacing w:before="2" w:after="2" w:line="480" w:lineRule="auto"/>
        <w:rPr>
          <w:rFonts w:cs="Arial"/>
          <w:b/>
          <w:sz w:val="28"/>
        </w:rPr>
      </w:pPr>
      <w:r>
        <w:br w:type="page"/>
      </w:r>
      <w:r w:rsidR="00E249E5" w:rsidRPr="00285815">
        <w:rPr>
          <w:rFonts w:cs="Arial"/>
          <w:b/>
          <w:sz w:val="28"/>
        </w:rPr>
        <w:lastRenderedPageBreak/>
        <w:t>Introduction</w:t>
      </w:r>
    </w:p>
    <w:p w14:paraId="1108B9BC" w14:textId="4B059A1C" w:rsidR="00524582" w:rsidRDefault="000B47A2" w:rsidP="00E1391D">
      <w:pPr>
        <w:spacing w:before="2" w:after="2" w:line="480" w:lineRule="auto"/>
      </w:pPr>
      <w:r>
        <w:t>N</w:t>
      </w:r>
      <w:r w:rsidR="00C707B0">
        <w:t xml:space="preserve">egative </w:t>
      </w:r>
      <w:r w:rsidR="001F298F">
        <w:t>impacts of human activities on biodiversity and ecosystem function</w:t>
      </w:r>
      <w:r w:rsidR="00A42766">
        <w:t>ing</w:t>
      </w:r>
      <w:r w:rsidR="001F298F">
        <w:t xml:space="preserve"> are </w:t>
      </w:r>
      <w:r w:rsidR="00522D5E">
        <w:t xml:space="preserve">widespread </w:t>
      </w:r>
      <w:r w:rsidR="001F298F">
        <w:t>and</w:t>
      </w:r>
      <w:r w:rsidR="00CD160E">
        <w:t xml:space="preserve"> </w:t>
      </w:r>
      <w:proofErr w:type="gramStart"/>
      <w:r w:rsidR="001F298F">
        <w:t>well</w:t>
      </w:r>
      <w:r w:rsidR="002C2D1F">
        <w:t>-</w:t>
      </w:r>
      <w:r w:rsidR="00145E3C">
        <w:t>documented</w:t>
      </w:r>
      <w:proofErr w:type="gramEnd"/>
      <w:r w:rsidR="00C707B0">
        <w:t xml:space="preserve"> (</w:t>
      </w:r>
      <w:r w:rsidR="001F298F">
        <w:t xml:space="preserve">e.g., </w:t>
      </w:r>
      <w:proofErr w:type="spellStart"/>
      <w:r w:rsidR="00524582">
        <w:t>Vitousek</w:t>
      </w:r>
      <w:proofErr w:type="spellEnd"/>
      <w:r w:rsidR="00524582">
        <w:t xml:space="preserve"> et al. 1997; </w:t>
      </w:r>
      <w:r w:rsidR="00C707B0">
        <w:t>Brooks et al. 2006</w:t>
      </w:r>
      <w:r w:rsidR="00524582">
        <w:t xml:space="preserve">; </w:t>
      </w:r>
      <w:proofErr w:type="spellStart"/>
      <w:r w:rsidR="00524582">
        <w:t>Barnosky</w:t>
      </w:r>
      <w:proofErr w:type="spellEnd"/>
      <w:r w:rsidR="00524582">
        <w:t xml:space="preserve"> et al. 2011</w:t>
      </w:r>
      <w:r w:rsidR="00C707B0">
        <w:t>)</w:t>
      </w:r>
      <w:r w:rsidR="002F2C99">
        <w:t xml:space="preserve">. </w:t>
      </w:r>
      <w:r w:rsidR="00524582">
        <w:t xml:space="preserve">While we have </w:t>
      </w:r>
      <w:r w:rsidR="006C066E">
        <w:t xml:space="preserve">made </w:t>
      </w:r>
      <w:r w:rsidR="00524582">
        <w:t>considerable</w:t>
      </w:r>
      <w:r w:rsidR="006C066E">
        <w:t xml:space="preserve"> advances in</w:t>
      </w:r>
      <w:r w:rsidR="00524582">
        <w:t xml:space="preserve"> </w:t>
      </w:r>
      <w:r w:rsidR="006C066E">
        <w:t xml:space="preserve">our </w:t>
      </w:r>
      <w:r w:rsidR="00524582">
        <w:t xml:space="preserve">understanding of the </w:t>
      </w:r>
      <w:r w:rsidR="00524582" w:rsidRPr="004C5EAD">
        <w:t>ecological</w:t>
      </w:r>
      <w:r w:rsidR="00524582">
        <w:t xml:space="preserve"> consequences of human-induced rapid environmental change (HIREC) during the past decades, we still have much to learn about the </w:t>
      </w:r>
      <w:r w:rsidR="00524582" w:rsidRPr="004C5EAD">
        <w:t>phenotypic</w:t>
      </w:r>
      <w:r w:rsidR="00524582">
        <w:rPr>
          <w:i/>
        </w:rPr>
        <w:t xml:space="preserve"> </w:t>
      </w:r>
      <w:r w:rsidR="00524582">
        <w:t>consequences of HIREC (</w:t>
      </w:r>
      <w:r w:rsidR="00EC13C9">
        <w:t xml:space="preserve">e.g., </w:t>
      </w:r>
      <w:proofErr w:type="spellStart"/>
      <w:r w:rsidR="00524582" w:rsidRPr="007430B7">
        <w:t>Stockwell</w:t>
      </w:r>
      <w:proofErr w:type="spellEnd"/>
      <w:r w:rsidR="00524582" w:rsidRPr="007430B7">
        <w:t xml:space="preserve"> et al. 2003; Hendry et al. 2008</w:t>
      </w:r>
      <w:r w:rsidR="00524582">
        <w:t xml:space="preserve">). </w:t>
      </w:r>
      <w:r w:rsidR="00524582" w:rsidRPr="000A69C4">
        <w:t xml:space="preserve">Because </w:t>
      </w:r>
      <w:r w:rsidR="00CA7947">
        <w:t>ecological processes are directly influenced by organismal phenotypes</w:t>
      </w:r>
      <w:r w:rsidR="00524582" w:rsidRPr="000A69C4">
        <w:t xml:space="preserve">, we need to </w:t>
      </w:r>
      <w:r w:rsidR="00524582">
        <w:t xml:space="preserve">better </w:t>
      </w:r>
      <w:r w:rsidR="00524582" w:rsidRPr="000A69C4">
        <w:t xml:space="preserve">understand </w:t>
      </w:r>
      <w:r w:rsidR="00524582">
        <w:t>impacts of human actions on the phenotypes of organisms living in human-altered environments</w:t>
      </w:r>
      <w:r w:rsidR="00524582" w:rsidRPr="000A69C4">
        <w:t>.</w:t>
      </w:r>
      <w:r w:rsidR="00524582" w:rsidRPr="005D18C2">
        <w:t xml:space="preserve"> </w:t>
      </w:r>
      <w:r w:rsidR="00067519">
        <w:t>Only a</w:t>
      </w:r>
      <w:r w:rsidR="00524582" w:rsidRPr="005D18C2">
        <w:t>rmed with this understandin</w:t>
      </w:r>
      <w:r w:rsidR="00067519">
        <w:t>g</w:t>
      </w:r>
      <w:r w:rsidR="00524582" w:rsidRPr="005D18C2">
        <w:t xml:space="preserve"> can </w:t>
      </w:r>
      <w:r w:rsidR="00067519">
        <w:t xml:space="preserve">we </w:t>
      </w:r>
      <w:r w:rsidR="00524582" w:rsidRPr="005D18C2">
        <w:t xml:space="preserve">better mitigate </w:t>
      </w:r>
      <w:r w:rsidR="001417C9">
        <w:t>unwanted</w:t>
      </w:r>
      <w:r w:rsidR="00524582" w:rsidRPr="005D18C2">
        <w:t xml:space="preserve"> consequences of human</w:t>
      </w:r>
      <w:r w:rsidR="00524582">
        <w:t xml:space="preserve"> activities (Carroll et al. 2011</w:t>
      </w:r>
      <w:r w:rsidR="00053634">
        <w:t>, 2014; Smith et al. 2014</w:t>
      </w:r>
      <w:r w:rsidR="00524582">
        <w:t>)</w:t>
      </w:r>
      <w:proofErr w:type="gramStart"/>
      <w:r w:rsidR="00524582" w:rsidRPr="005D18C2">
        <w:t>.</w:t>
      </w:r>
      <w:proofErr w:type="gramEnd"/>
    </w:p>
    <w:p w14:paraId="7376E209" w14:textId="00EAC341" w:rsidR="00524582" w:rsidRDefault="00524582" w:rsidP="00524582">
      <w:pPr>
        <w:spacing w:before="2" w:after="2" w:line="480" w:lineRule="auto"/>
      </w:pPr>
      <w:r>
        <w:tab/>
        <w:t xml:space="preserve">The fact that HIREC can drive rapid trait changes in many organisms is now well recognized, however two important questions stemming from this observation have so far received little attention: </w:t>
      </w:r>
      <w:r w:rsidR="00445D7D">
        <w:t>(</w:t>
      </w:r>
      <w:r>
        <w:t>1) How often does HIREC facilitate phenotypic diversification and speciation</w:t>
      </w:r>
      <w:r w:rsidR="004C5EAD">
        <w:t xml:space="preserve">, </w:t>
      </w:r>
      <w:r>
        <w:t xml:space="preserve">and </w:t>
      </w:r>
      <w:r w:rsidR="00445D7D">
        <w:t>(</w:t>
      </w:r>
      <w:r>
        <w:t xml:space="preserve">2) </w:t>
      </w:r>
      <w:r w:rsidR="008A2B97">
        <w:t>h</w:t>
      </w:r>
      <w:r>
        <w:t xml:space="preserve">ow </w:t>
      </w:r>
      <w:r w:rsidRPr="00524582">
        <w:t xml:space="preserve">predictably do organisms respond adaptively to </w:t>
      </w:r>
      <w:r>
        <w:t>HIREC?</w:t>
      </w:r>
      <w:r w:rsidRPr="00524582">
        <w:t xml:space="preserve"> </w:t>
      </w:r>
      <w:r>
        <w:t>In the initial steps toward answering these questions, we need studies that investigate the predictability with which certain human activities drive rapid phenotypic divergence.</w:t>
      </w:r>
    </w:p>
    <w:p w14:paraId="13C88F26" w14:textId="18E6FE60" w:rsidR="00B73346" w:rsidRDefault="00524582" w:rsidP="00524582">
      <w:pPr>
        <w:spacing w:before="2" w:after="2" w:line="480" w:lineRule="auto"/>
        <w:ind w:firstLine="720"/>
      </w:pPr>
      <w:r>
        <w:t xml:space="preserve">Habitat fragmentation represents one </w:t>
      </w:r>
      <w:r w:rsidR="008D6DC3">
        <w:t xml:space="preserve">of the </w:t>
      </w:r>
      <w:r w:rsidR="000B47A2">
        <w:t xml:space="preserve">strongest and most </w:t>
      </w:r>
      <w:r w:rsidR="00522D5E">
        <w:t xml:space="preserve">pervasive </w:t>
      </w:r>
      <w:r>
        <w:t>anthropogenic environmental impacts, affecting both terrestrial and aquatic habitats</w:t>
      </w:r>
      <w:r w:rsidR="00AF2E55">
        <w:t>, and</w:t>
      </w:r>
      <w:r>
        <w:t xml:space="preserve"> generally leads to decreased biodiversity due to disruptions of species’ </w:t>
      </w:r>
      <w:r w:rsidRPr="007A4B5F">
        <w:rPr>
          <w:lang w:val="en-GB"/>
        </w:rPr>
        <w:t>behavio</w:t>
      </w:r>
      <w:r w:rsidR="002B2347" w:rsidRPr="007A4B5F">
        <w:rPr>
          <w:lang w:val="en-GB"/>
        </w:rPr>
        <w:t>u</w:t>
      </w:r>
      <w:r w:rsidRPr="007A4B5F">
        <w:rPr>
          <w:lang w:val="en-GB"/>
        </w:rPr>
        <w:t>rs</w:t>
      </w:r>
      <w:r>
        <w:t xml:space="preserve">, life histories, </w:t>
      </w:r>
      <w:r w:rsidR="00522D5E">
        <w:t xml:space="preserve">physiology, </w:t>
      </w:r>
      <w:r>
        <w:t xml:space="preserve">or interactions with other species </w:t>
      </w:r>
      <w:r w:rsidR="00486C7E">
        <w:t>(</w:t>
      </w:r>
      <w:proofErr w:type="spellStart"/>
      <w:r w:rsidR="00F112E1">
        <w:t>Fahrig</w:t>
      </w:r>
      <w:proofErr w:type="spellEnd"/>
      <w:r w:rsidR="00F112E1">
        <w:t xml:space="preserve"> 2003</w:t>
      </w:r>
      <w:r w:rsidR="00B11443">
        <w:t xml:space="preserve">; </w:t>
      </w:r>
      <w:r>
        <w:t xml:space="preserve">Ewers &amp; </w:t>
      </w:r>
      <w:proofErr w:type="spellStart"/>
      <w:r>
        <w:t>Didham</w:t>
      </w:r>
      <w:proofErr w:type="spellEnd"/>
      <w:r>
        <w:t xml:space="preserve"> 2006; </w:t>
      </w:r>
      <w:r w:rsidR="00B11443">
        <w:t xml:space="preserve">Fischer &amp; </w:t>
      </w:r>
      <w:proofErr w:type="spellStart"/>
      <w:r w:rsidR="00B11443">
        <w:t>Lindenmayer</w:t>
      </w:r>
      <w:proofErr w:type="spellEnd"/>
      <w:r w:rsidR="00B11443">
        <w:t xml:space="preserve"> 2007</w:t>
      </w:r>
      <w:r w:rsidR="00486C7E">
        <w:t xml:space="preserve">). </w:t>
      </w:r>
      <w:r w:rsidR="00312B39">
        <w:t xml:space="preserve">However, not all </w:t>
      </w:r>
      <w:r w:rsidR="00BD6FA4">
        <w:t>species suffer population declines or extirpations</w:t>
      </w:r>
      <w:r w:rsidR="00FA1ABB">
        <w:t xml:space="preserve"> in the face of fragmentation</w:t>
      </w:r>
      <w:r w:rsidR="00312B39">
        <w:t>;</w:t>
      </w:r>
      <w:r w:rsidR="00BD6FA4">
        <w:t xml:space="preserve"> some </w:t>
      </w:r>
      <w:r w:rsidR="00EC722A">
        <w:t>resilient species</w:t>
      </w:r>
      <w:r w:rsidR="00B674A9">
        <w:t xml:space="preserve"> </w:t>
      </w:r>
      <w:r w:rsidR="00563765">
        <w:t xml:space="preserve">actually </w:t>
      </w:r>
      <w:r w:rsidR="00EC722A">
        <w:t xml:space="preserve">increase </w:t>
      </w:r>
      <w:r w:rsidR="002C2D1F">
        <w:t xml:space="preserve">in </w:t>
      </w:r>
      <w:r w:rsidR="002C2D1F">
        <w:lastRenderedPageBreak/>
        <w:t>abundance</w:t>
      </w:r>
      <w:r w:rsidR="004C5EAD">
        <w:t xml:space="preserve"> </w:t>
      </w:r>
      <w:r w:rsidR="004F21E4">
        <w:t xml:space="preserve">in disturbed habitats, </w:t>
      </w:r>
      <w:r w:rsidR="00EC722A">
        <w:t xml:space="preserve">because they can </w:t>
      </w:r>
      <w:r w:rsidR="002C2D1F">
        <w:t>tolerate</w:t>
      </w:r>
      <w:r w:rsidR="00A40F52">
        <w:t xml:space="preserve"> or</w:t>
      </w:r>
      <w:r w:rsidR="00EC722A">
        <w:t xml:space="preserve"> adapt to new environmental co</w:t>
      </w:r>
      <w:r w:rsidR="00810B44">
        <w:t>nditions (</w:t>
      </w:r>
      <w:r w:rsidR="00B674A9">
        <w:t xml:space="preserve">e.g., </w:t>
      </w:r>
      <w:proofErr w:type="spellStart"/>
      <w:r w:rsidR="00B46002">
        <w:t>Fahrig</w:t>
      </w:r>
      <w:proofErr w:type="spellEnd"/>
      <w:r w:rsidR="00B46002">
        <w:t xml:space="preserve"> 2003; </w:t>
      </w:r>
      <w:r w:rsidR="00A15E63">
        <w:t>Layman et al. 2004</w:t>
      </w:r>
      <w:r w:rsidR="00B674A9">
        <w:t xml:space="preserve">; </w:t>
      </w:r>
      <w:proofErr w:type="spellStart"/>
      <w:r w:rsidR="00B674A9">
        <w:t>Devictor</w:t>
      </w:r>
      <w:proofErr w:type="spellEnd"/>
      <w:r w:rsidR="00B674A9">
        <w:t xml:space="preserve"> et al. 2008</w:t>
      </w:r>
      <w:r w:rsidR="00810B44">
        <w:t>).</w:t>
      </w:r>
      <w:r w:rsidR="00312B39">
        <w:t xml:space="preserve"> Thus, conditions that comprise an ecological catastrophe for one species might represent ecological opportunity for another</w:t>
      </w:r>
      <w:r w:rsidR="004658B0">
        <w:t>, setting the stage for phenotypic diversification</w:t>
      </w:r>
      <w:r w:rsidR="00312B39">
        <w:t xml:space="preserve"> (Wellborn and Langerhans </w:t>
      </w:r>
      <w:r w:rsidR="00E52F9F">
        <w:t>2015</w:t>
      </w:r>
      <w:r w:rsidR="00312B39">
        <w:t>).</w:t>
      </w:r>
      <w:r w:rsidR="00810B44">
        <w:t xml:space="preserve"> </w:t>
      </w:r>
      <w:r w:rsidR="00C76AEE">
        <w:t>Resilient species that persist</w:t>
      </w:r>
      <w:r w:rsidR="00EC722A">
        <w:t xml:space="preserve"> in degraded environments </w:t>
      </w:r>
      <w:r w:rsidR="00C76AEE">
        <w:t xml:space="preserve">can experience altered abiotic conditions, </w:t>
      </w:r>
      <w:r w:rsidR="00E96B11">
        <w:t>predation pressures</w:t>
      </w:r>
      <w:r w:rsidR="00C76AEE">
        <w:t xml:space="preserve">, </w:t>
      </w:r>
      <w:r w:rsidR="00E860FA">
        <w:t xml:space="preserve">parasite communities, </w:t>
      </w:r>
      <w:r w:rsidR="00C76AEE">
        <w:t>interspecific competit</w:t>
      </w:r>
      <w:r w:rsidR="006C066E">
        <w:t>ion</w:t>
      </w:r>
      <w:r w:rsidR="00E860FA">
        <w:t>, and increased intraspecific competition owing to elevated population densities</w:t>
      </w:r>
      <w:r w:rsidR="00C76AEE">
        <w:t>—</w:t>
      </w:r>
      <w:r w:rsidR="00E860FA">
        <w:t xml:space="preserve">these </w:t>
      </w:r>
      <w:r w:rsidR="00C76AEE">
        <w:t xml:space="preserve">ecological changes likely </w:t>
      </w:r>
      <w:r w:rsidR="00E96B11">
        <w:t xml:space="preserve">result in </w:t>
      </w:r>
      <w:r w:rsidR="00E860FA">
        <w:t xml:space="preserve">markedly </w:t>
      </w:r>
      <w:r w:rsidR="00E96B11">
        <w:t xml:space="preserve">different selection </w:t>
      </w:r>
      <w:r w:rsidR="00E860FA">
        <w:t>regimes</w:t>
      </w:r>
      <w:r w:rsidR="009C008A">
        <w:t>.</w:t>
      </w:r>
      <w:r w:rsidR="004F21E4">
        <w:t xml:space="preserve"> </w:t>
      </w:r>
      <w:r w:rsidR="0023389E">
        <w:t>Thus, resilient species should exhibit phenotypic shifts within fragmented areas, potentially including changes in life history, which in turn can strongly impact population dynamics (</w:t>
      </w:r>
      <w:proofErr w:type="spellStart"/>
      <w:r w:rsidR="0023389E">
        <w:t>Fahrig</w:t>
      </w:r>
      <w:proofErr w:type="spellEnd"/>
      <w:r w:rsidR="0023389E">
        <w:t xml:space="preserve"> 2003; Fischer &amp; </w:t>
      </w:r>
      <w:proofErr w:type="spellStart"/>
      <w:r w:rsidR="0023389E">
        <w:t>Lindenmayer</w:t>
      </w:r>
      <w:proofErr w:type="spellEnd"/>
      <w:r w:rsidR="0023389E">
        <w:t xml:space="preserve"> 2007; </w:t>
      </w:r>
      <w:proofErr w:type="spellStart"/>
      <w:r w:rsidR="00C54CCD">
        <w:t>Rypel</w:t>
      </w:r>
      <w:proofErr w:type="spellEnd"/>
      <w:r w:rsidR="00C54CCD">
        <w:t xml:space="preserve"> &amp; Layman 2008; </w:t>
      </w:r>
      <w:proofErr w:type="spellStart"/>
      <w:r w:rsidR="0023389E">
        <w:t>Ozgul</w:t>
      </w:r>
      <w:proofErr w:type="spellEnd"/>
      <w:r w:rsidR="0023389E">
        <w:t xml:space="preserve"> et al. 2010).</w:t>
      </w:r>
    </w:p>
    <w:p w14:paraId="10286326" w14:textId="11BCBE82" w:rsidR="00C60C30" w:rsidRDefault="00093D22" w:rsidP="003662F3">
      <w:pPr>
        <w:tabs>
          <w:tab w:val="left" w:pos="0"/>
        </w:tabs>
        <w:spacing w:before="2" w:after="2" w:line="480" w:lineRule="auto"/>
        <w:ind w:firstLine="720"/>
      </w:pPr>
      <w:r>
        <w:t>T</w:t>
      </w:r>
      <w:r w:rsidR="00C60C30" w:rsidRPr="00C60C30">
        <w:t xml:space="preserve">o better understand how resilient organisms cope, and even thrive, in the face of </w:t>
      </w:r>
      <w:r>
        <w:t>anthropogenic disturbances</w:t>
      </w:r>
      <w:r w:rsidR="00C60C30" w:rsidRPr="00C60C30">
        <w:t xml:space="preserve">, we need to uncover the predictability and generality of rapid phenotypic responses to </w:t>
      </w:r>
      <w:r>
        <w:t>human activities</w:t>
      </w:r>
      <w:r w:rsidR="00C60C30" w:rsidRPr="00C60C30">
        <w:t xml:space="preserve">. </w:t>
      </w:r>
      <w:r w:rsidR="00CB0264">
        <w:t>E</w:t>
      </w:r>
      <w:r w:rsidR="00C60C30" w:rsidRPr="00C60C30">
        <w:t xml:space="preserve">mploying an explicitly predictive approach—where one predicts phenotypic responses to </w:t>
      </w:r>
      <w:r w:rsidR="00CB0264">
        <w:t>anthropogenic habitat change</w:t>
      </w:r>
      <w:r w:rsidR="00C60C30" w:rsidRPr="00C60C30">
        <w:t xml:space="preserve"> using ecological and evolutionary theory, functional understanding of organismal traits, and natural-history knowledge of a study system—allows us to gauge the predictability of trait changes </w:t>
      </w:r>
      <w:r>
        <w:t>(</w:t>
      </w:r>
      <w:r w:rsidR="0009227F" w:rsidRPr="007430B7">
        <w:t xml:space="preserve">Langerhans </w:t>
      </w:r>
      <w:r w:rsidR="00522D5E">
        <w:t>2008</w:t>
      </w:r>
      <w:r w:rsidR="007430B7">
        <w:t>;</w:t>
      </w:r>
      <w:r w:rsidR="0009227F" w:rsidRPr="007430B7">
        <w:t xml:space="preserve"> Langerhans and Reznick 2010</w:t>
      </w:r>
      <w:r>
        <w:t>)</w:t>
      </w:r>
      <w:r w:rsidR="00C60C30" w:rsidRPr="00C60C30">
        <w:t xml:space="preserve">. </w:t>
      </w:r>
      <w:r>
        <w:t>We</w:t>
      </w:r>
      <w:r w:rsidR="00C60C30" w:rsidRPr="00C60C30">
        <w:t xml:space="preserve"> </w:t>
      </w:r>
      <w:r>
        <w:t xml:space="preserve">further </w:t>
      </w:r>
      <w:r w:rsidR="00C60C30" w:rsidRPr="00C60C30">
        <w:t xml:space="preserve">need to understand the generality, or frequency, with which organisms exhibit certain patterns of phenotypic responses to </w:t>
      </w:r>
      <w:r>
        <w:t xml:space="preserve">human-induced environmental change. </w:t>
      </w:r>
      <w:r w:rsidR="00D858AC">
        <w:t>Rather than</w:t>
      </w:r>
      <w:r w:rsidR="00CB0264">
        <w:t xml:space="preserve"> simply </w:t>
      </w:r>
      <w:r w:rsidR="00C60C30" w:rsidRPr="00C60C30">
        <w:t>catalogu</w:t>
      </w:r>
      <w:r w:rsidR="00D858AC">
        <w:t>ing</w:t>
      </w:r>
      <w:r w:rsidR="00C60C30" w:rsidRPr="00C60C30">
        <w:t xml:space="preserve"> a list of taxa that show human-induced trait changes, </w:t>
      </w:r>
      <w:r w:rsidR="00D858AC">
        <w:t xml:space="preserve">we </w:t>
      </w:r>
      <w:r w:rsidR="00CB0264">
        <w:t>instead wish to</w:t>
      </w:r>
      <w:r w:rsidR="00C60C30" w:rsidRPr="00C60C30">
        <w:t xml:space="preserve"> uncover how multiple populations and species exhibit similar</w:t>
      </w:r>
      <w:r w:rsidR="00CB0264">
        <w:t xml:space="preserve"> (parallel)</w:t>
      </w:r>
      <w:r w:rsidR="00C60C30" w:rsidRPr="00C60C30">
        <w:t xml:space="preserve"> and unique</w:t>
      </w:r>
      <w:r w:rsidR="00CB0264">
        <w:t xml:space="preserve"> (non-</w:t>
      </w:r>
      <w:proofErr w:type="gramStart"/>
      <w:r w:rsidR="00CB0264">
        <w:lastRenderedPageBreak/>
        <w:t>parallel</w:t>
      </w:r>
      <w:proofErr w:type="gramEnd"/>
      <w:r w:rsidR="00CB0264">
        <w:t>)</w:t>
      </w:r>
      <w:r w:rsidR="00C60C30" w:rsidRPr="00C60C30">
        <w:t xml:space="preserve"> phenotypic shifts subsequent to </w:t>
      </w:r>
      <w:r>
        <w:t>anthropogenic impacts (</w:t>
      </w:r>
      <w:proofErr w:type="spellStart"/>
      <w:r w:rsidR="0009227F" w:rsidRPr="00C13B1A">
        <w:t>Franssen</w:t>
      </w:r>
      <w:proofErr w:type="spellEnd"/>
      <w:r w:rsidR="0009227F" w:rsidRPr="00C13B1A">
        <w:t xml:space="preserve"> et al. 2013; </w:t>
      </w:r>
      <w:proofErr w:type="spellStart"/>
      <w:r w:rsidR="0009227F" w:rsidRPr="00C13B1A">
        <w:t>Merila</w:t>
      </w:r>
      <w:proofErr w:type="spellEnd"/>
      <w:r w:rsidR="0009227F" w:rsidRPr="00C13B1A">
        <w:t xml:space="preserve"> and Hendry 2014; </w:t>
      </w:r>
      <w:proofErr w:type="spellStart"/>
      <w:r w:rsidR="0009227F" w:rsidRPr="00C13B1A">
        <w:t>Heinen</w:t>
      </w:r>
      <w:proofErr w:type="spellEnd"/>
      <w:r w:rsidR="0009227F" w:rsidRPr="00C13B1A">
        <w:t xml:space="preserve">-Kay et al. </w:t>
      </w:r>
      <w:r w:rsidR="00524582">
        <w:t xml:space="preserve">2014; </w:t>
      </w:r>
      <w:proofErr w:type="spellStart"/>
      <w:r w:rsidR="00524582">
        <w:t>Gi</w:t>
      </w:r>
      <w:r w:rsidR="00437EEF">
        <w:t>e</w:t>
      </w:r>
      <w:r w:rsidR="00524582">
        <w:t>ry</w:t>
      </w:r>
      <w:proofErr w:type="spellEnd"/>
      <w:r w:rsidR="00524582">
        <w:t xml:space="preserve"> et al. </w:t>
      </w:r>
      <w:r w:rsidR="00115A6D">
        <w:t>2015</w:t>
      </w:r>
      <w:r>
        <w:t>)</w:t>
      </w:r>
      <w:r w:rsidR="00C60C30" w:rsidRPr="00C60C30">
        <w:t>.</w:t>
      </w:r>
      <w:r w:rsidR="00CB0264">
        <w:t xml:space="preserve"> This type of knowledge can aid in restoration and conservation efforts, </w:t>
      </w:r>
      <w:r w:rsidR="002A6C95">
        <w:t>and</w:t>
      </w:r>
      <w:r w:rsidR="00CA7947">
        <w:t xml:space="preserve"> </w:t>
      </w:r>
      <w:r w:rsidR="001417C9">
        <w:t xml:space="preserve">also </w:t>
      </w:r>
      <w:r w:rsidR="00CA7947">
        <w:t xml:space="preserve">help mitigate the negative impacts of HIREC on </w:t>
      </w:r>
      <w:r w:rsidR="00CB0264">
        <w:t>human health and economies (</w:t>
      </w:r>
      <w:r w:rsidR="0009227F" w:rsidRPr="00C13B1A">
        <w:t>Pimentel et al. 2000; Carroll et al. 2007</w:t>
      </w:r>
      <w:r w:rsidR="00CB0264">
        <w:t>).</w:t>
      </w:r>
    </w:p>
    <w:p w14:paraId="472B97F2" w14:textId="253D7598" w:rsidR="00B14CC1" w:rsidRDefault="00832BCF" w:rsidP="00C031B2">
      <w:pPr>
        <w:spacing w:line="480" w:lineRule="auto"/>
        <w:ind w:firstLine="720"/>
      </w:pPr>
      <w:r>
        <w:t xml:space="preserve">Aquatic ecosystem fragmentation (i.e., interruption of hydrologic connectivity) is widespread and results in considerably altered ecological conditions (e.g., March et al. 2003; Cooney &amp; </w:t>
      </w:r>
      <w:proofErr w:type="spellStart"/>
      <w:r>
        <w:t>Kwak</w:t>
      </w:r>
      <w:proofErr w:type="spellEnd"/>
      <w:r>
        <w:t xml:space="preserve"> 2013). </w:t>
      </w:r>
      <w:r w:rsidR="000A41DF">
        <w:t>Here, we use Bahamian tidal creeks</w:t>
      </w:r>
      <w:r w:rsidR="000A41DF" w:rsidRPr="00BA3848">
        <w:t xml:space="preserve"> to investigate impact</w:t>
      </w:r>
      <w:r w:rsidR="000A41DF">
        <w:t>s</w:t>
      </w:r>
      <w:r w:rsidR="000A41DF" w:rsidRPr="00BA3848">
        <w:t xml:space="preserve"> of human-induced fragmentation on </w:t>
      </w:r>
      <w:r w:rsidR="000A41DF" w:rsidRPr="00864A5B">
        <w:t xml:space="preserve">the </w:t>
      </w:r>
      <w:r w:rsidR="000A41DF">
        <w:t>life histories of three native species of</w:t>
      </w:r>
      <w:r w:rsidR="000A41DF" w:rsidRPr="00864A5B">
        <w:t xml:space="preserve"> mosquitofish</w:t>
      </w:r>
      <w:r w:rsidR="000A41DF">
        <w:t xml:space="preserve"> from six different islands</w:t>
      </w:r>
      <w:r w:rsidR="000A41DF" w:rsidRPr="00BA3848">
        <w:t>.</w:t>
      </w:r>
      <w:r w:rsidR="000A41DF">
        <w:t xml:space="preserve"> More specifically, we ask</w:t>
      </w:r>
      <w:r w:rsidR="00604926">
        <w:t>ed</w:t>
      </w:r>
      <w:r w:rsidR="000A41DF">
        <w:t xml:space="preserve"> two questions: (1) How predictable and </w:t>
      </w:r>
      <w:r w:rsidR="00282931">
        <w:t xml:space="preserve">parallel </w:t>
      </w:r>
      <w:r w:rsidR="000A41DF">
        <w:t xml:space="preserve">are life-history changes in response to human-induced habitat fragmentation across islands and species, and (2) what is the relative importance of shared (i.e., </w:t>
      </w:r>
      <w:r w:rsidR="00282931">
        <w:t>parallel</w:t>
      </w:r>
      <w:r w:rsidR="000A41DF">
        <w:t>) responses to fragmentation</w:t>
      </w:r>
      <w:r w:rsidR="00604926">
        <w:t xml:space="preserve">, </w:t>
      </w:r>
      <w:r w:rsidR="002A6C95">
        <w:t xml:space="preserve">differences among </w:t>
      </w:r>
      <w:r w:rsidR="000A41DF">
        <w:t xml:space="preserve">species or islands, </w:t>
      </w:r>
      <w:r w:rsidR="002A6C95">
        <w:t xml:space="preserve">and species- or </w:t>
      </w:r>
      <w:r w:rsidR="000A41DF">
        <w:t>island-specific responses to fragmentation</w:t>
      </w:r>
      <w:r w:rsidR="002A6C95">
        <w:t xml:space="preserve"> in explaining life-history variation</w:t>
      </w:r>
      <w:r w:rsidR="000A41DF">
        <w:t>?</w:t>
      </w:r>
      <w:r w:rsidR="00236716">
        <w:t xml:space="preserve"> Based on changes in extrinsic mortality rate (i.e., the reduction of piscivorous fish density)</w:t>
      </w:r>
      <w:r w:rsidR="00604926">
        <w:t>,</w:t>
      </w:r>
      <w:r w:rsidR="00236716">
        <w:t xml:space="preserve"> combined with increased resource competition due to elevated conspecific density (Layman et al. 2004; Valentine-Rose et al. 2007</w:t>
      </w:r>
      <w:r w:rsidR="00236716" w:rsidRPr="00E1391D">
        <w:rPr>
          <w:i/>
        </w:rPr>
        <w:t>a</w:t>
      </w:r>
      <w:r w:rsidR="00236716">
        <w:t xml:space="preserve">; Araujo et al. 2014; </w:t>
      </w:r>
      <w:proofErr w:type="spellStart"/>
      <w:r w:rsidR="00236716">
        <w:t>Heinen</w:t>
      </w:r>
      <w:proofErr w:type="spellEnd"/>
      <w:r w:rsidR="00236716">
        <w:t>-Kay et al. 2014; see methods section below), w</w:t>
      </w:r>
      <w:r w:rsidR="000A41DF">
        <w:t xml:space="preserve">e formulated a set of specific </w:t>
      </w:r>
      <w:r w:rsidR="000A41DF" w:rsidRPr="00E1391D">
        <w:rPr>
          <w:i/>
        </w:rPr>
        <w:t>a priori</w:t>
      </w:r>
      <w:r w:rsidR="000A41DF">
        <w:t xml:space="preserve"> predictions for life-history shifts in fragmented systems </w:t>
      </w:r>
      <w:r w:rsidR="00236716">
        <w:t>(</w:t>
      </w:r>
      <w:r w:rsidR="00236716" w:rsidRPr="007E19BD">
        <w:t>Table 1</w:t>
      </w:r>
      <w:r w:rsidR="00236716">
        <w:t>).</w:t>
      </w:r>
      <w:r w:rsidR="002A6C95">
        <w:t xml:space="preserve"> We use comparative analyses to address our two primary questions and test our </w:t>
      </w:r>
      <w:r w:rsidR="002A6C95">
        <w:rPr>
          <w:i/>
        </w:rPr>
        <w:t>a priori</w:t>
      </w:r>
      <w:r w:rsidR="002A6C95">
        <w:t xml:space="preserve"> predictions.</w:t>
      </w:r>
    </w:p>
    <w:p w14:paraId="2D80A28F" w14:textId="77777777" w:rsidR="00FD009A" w:rsidRDefault="00FD009A" w:rsidP="007E19BD">
      <w:pPr>
        <w:spacing w:before="2" w:after="2" w:line="480" w:lineRule="auto"/>
        <w:ind w:firstLine="720"/>
      </w:pPr>
    </w:p>
    <w:p w14:paraId="3AE915BA" w14:textId="1013A693" w:rsidR="00333C53" w:rsidRPr="00285815" w:rsidRDefault="00FD009A" w:rsidP="00124166">
      <w:pPr>
        <w:spacing w:before="2" w:after="2" w:line="480" w:lineRule="auto"/>
        <w:rPr>
          <w:rFonts w:cs="Arial"/>
          <w:b/>
          <w:sz w:val="28"/>
        </w:rPr>
      </w:pPr>
      <w:r w:rsidRPr="00285815">
        <w:rPr>
          <w:rFonts w:cs="Arial"/>
          <w:b/>
          <w:sz w:val="28"/>
        </w:rPr>
        <w:t xml:space="preserve">Material and </w:t>
      </w:r>
      <w:r w:rsidR="00715D4D" w:rsidRPr="00285815">
        <w:rPr>
          <w:rFonts w:cs="Arial"/>
          <w:b/>
          <w:sz w:val="28"/>
        </w:rPr>
        <w:t>m</w:t>
      </w:r>
      <w:r w:rsidRPr="00285815">
        <w:rPr>
          <w:rFonts w:cs="Arial"/>
          <w:b/>
          <w:sz w:val="28"/>
        </w:rPr>
        <w:t>ethods</w:t>
      </w:r>
    </w:p>
    <w:p w14:paraId="1AF348E1" w14:textId="02F3E7D7" w:rsidR="00970CDC" w:rsidRPr="00285815" w:rsidRDefault="00715D4D" w:rsidP="00124166">
      <w:pPr>
        <w:spacing w:before="2" w:after="2" w:line="480" w:lineRule="auto"/>
        <w:rPr>
          <w:rFonts w:cs="Arial"/>
        </w:rPr>
      </w:pPr>
      <w:r w:rsidRPr="00285815">
        <w:rPr>
          <w:rFonts w:cs="Arial"/>
        </w:rPr>
        <w:t>STUDY SYSTEM AND ECOLOGICAL MEASUREMENTS</w:t>
      </w:r>
    </w:p>
    <w:p w14:paraId="41C975C2" w14:textId="6C82D225" w:rsidR="0078563F" w:rsidRPr="00960D72" w:rsidRDefault="0078563F" w:rsidP="00F90669">
      <w:pPr>
        <w:spacing w:before="2" w:after="2" w:line="480" w:lineRule="auto"/>
      </w:pPr>
      <w:r w:rsidRPr="00BA3848">
        <w:rPr>
          <w:rFonts w:cs="Palatino Linotype"/>
          <w:bCs/>
          <w:iCs/>
          <w:lang w:bidi="en-US"/>
        </w:rPr>
        <w:lastRenderedPageBreak/>
        <w:t xml:space="preserve">Tidal creeks </w:t>
      </w:r>
      <w:r>
        <w:rPr>
          <w:rFonts w:cs="Palatino Linotype"/>
          <w:bCs/>
          <w:iCs/>
          <w:lang w:bidi="en-US"/>
        </w:rPr>
        <w:t xml:space="preserve">in </w:t>
      </w:r>
      <w:r w:rsidR="00B86A3B">
        <w:rPr>
          <w:rFonts w:cs="Palatino Linotype"/>
          <w:bCs/>
          <w:iCs/>
          <w:lang w:bidi="en-US"/>
        </w:rPr>
        <w:t>T</w:t>
      </w:r>
      <w:r>
        <w:rPr>
          <w:rFonts w:cs="Palatino Linotype"/>
          <w:bCs/>
          <w:iCs/>
          <w:lang w:bidi="en-US"/>
        </w:rPr>
        <w:t>he Bahamas typically comprise small watersheds and are characterized by shallow, tidally-influenced</w:t>
      </w:r>
      <w:r w:rsidR="00745188">
        <w:rPr>
          <w:rFonts w:cs="Palatino Linotype"/>
          <w:bCs/>
          <w:iCs/>
          <w:lang w:bidi="en-US"/>
        </w:rPr>
        <w:t>,</w:t>
      </w:r>
      <w:r w:rsidRPr="00BA3848">
        <w:rPr>
          <w:rFonts w:cs="Palatino Linotype"/>
          <w:bCs/>
          <w:iCs/>
          <w:lang w:bidi="en-US"/>
        </w:rPr>
        <w:t xml:space="preserve"> estuaries</w:t>
      </w:r>
      <w:r>
        <w:rPr>
          <w:rFonts w:cs="Palatino Linotype"/>
          <w:bCs/>
          <w:iCs/>
          <w:lang w:bidi="en-US"/>
        </w:rPr>
        <w:t xml:space="preserve"> with a relatively narrow creek mouth</w:t>
      </w:r>
      <w:r w:rsidDel="00522D5F">
        <w:rPr>
          <w:rFonts w:cs="Palatino Linotype"/>
          <w:bCs/>
          <w:iCs/>
          <w:lang w:bidi="en-US"/>
        </w:rPr>
        <w:t xml:space="preserve"> </w:t>
      </w:r>
      <w:r>
        <w:rPr>
          <w:rFonts w:cs="Palatino Linotype"/>
          <w:bCs/>
          <w:iCs/>
          <w:lang w:bidi="en-US"/>
        </w:rPr>
        <w:t>that broadens landward</w:t>
      </w:r>
      <w:r w:rsidR="00604926">
        <w:rPr>
          <w:rFonts w:cs="Palatino Linotype"/>
          <w:bCs/>
          <w:iCs/>
          <w:lang w:bidi="en-US"/>
        </w:rPr>
        <w:t>. The dominant emergent vegetation is</w:t>
      </w:r>
      <w:r w:rsidRPr="00BA3848">
        <w:rPr>
          <w:rFonts w:cs="Palatino Linotype"/>
          <w:bCs/>
          <w:iCs/>
          <w:lang w:bidi="en-US"/>
        </w:rPr>
        <w:t xml:space="preserve"> red mangrove (</w:t>
      </w:r>
      <w:proofErr w:type="spellStart"/>
      <w:r w:rsidRPr="00BA3848">
        <w:rPr>
          <w:rFonts w:cs="Palatino Linotype"/>
          <w:bCs/>
          <w:i/>
          <w:iCs/>
          <w:lang w:bidi="en-US"/>
        </w:rPr>
        <w:t>Rhyzophora</w:t>
      </w:r>
      <w:proofErr w:type="spellEnd"/>
      <w:r w:rsidRPr="00BA3848">
        <w:rPr>
          <w:rFonts w:cs="Palatino Linotype"/>
          <w:bCs/>
          <w:i/>
          <w:iCs/>
          <w:lang w:bidi="en-US"/>
        </w:rPr>
        <w:t xml:space="preserve"> mangle</w:t>
      </w:r>
      <w:r w:rsidRPr="00BA3848">
        <w:rPr>
          <w:rFonts w:cs="Palatino Linotype"/>
          <w:bCs/>
          <w:iCs/>
          <w:lang w:bidi="en-US"/>
        </w:rPr>
        <w:t>)</w:t>
      </w:r>
      <w:r>
        <w:rPr>
          <w:rFonts w:cs="Palatino Linotype"/>
          <w:bCs/>
          <w:iCs/>
          <w:lang w:bidi="en-US"/>
        </w:rPr>
        <w:t>.</w:t>
      </w:r>
      <w:r w:rsidRPr="00BA3848">
        <w:rPr>
          <w:rFonts w:cs="Palatino Linotype"/>
          <w:bCs/>
          <w:iCs/>
          <w:lang w:bidi="en-US"/>
        </w:rPr>
        <w:t xml:space="preserve"> </w:t>
      </w:r>
      <w:r>
        <w:rPr>
          <w:rFonts w:cs="Palatino Linotype"/>
          <w:bCs/>
          <w:iCs/>
          <w:lang w:bidi="en-US"/>
        </w:rPr>
        <w:t>M</w:t>
      </w:r>
      <w:r w:rsidRPr="00BA3848">
        <w:rPr>
          <w:rFonts w:cs="Palatino Linotype"/>
          <w:bCs/>
          <w:iCs/>
          <w:lang w:bidi="en-US"/>
        </w:rPr>
        <w:t>ost of the water flux in the</w:t>
      </w:r>
      <w:r>
        <w:rPr>
          <w:rFonts w:cs="Palatino Linotype"/>
          <w:bCs/>
          <w:iCs/>
          <w:lang w:bidi="en-US"/>
        </w:rPr>
        <w:t>se</w:t>
      </w:r>
      <w:r w:rsidRPr="00BA3848">
        <w:rPr>
          <w:rFonts w:cs="Palatino Linotype"/>
          <w:bCs/>
          <w:iCs/>
          <w:lang w:bidi="en-US"/>
        </w:rPr>
        <w:t xml:space="preserve"> system</w:t>
      </w:r>
      <w:r>
        <w:rPr>
          <w:rFonts w:cs="Palatino Linotype"/>
          <w:bCs/>
          <w:iCs/>
          <w:lang w:bidi="en-US"/>
        </w:rPr>
        <w:t>s</w:t>
      </w:r>
      <w:r w:rsidRPr="00BA3848">
        <w:rPr>
          <w:rFonts w:cs="Palatino Linotype"/>
          <w:bCs/>
          <w:iCs/>
          <w:lang w:bidi="en-US"/>
        </w:rPr>
        <w:t xml:space="preserve"> </w:t>
      </w:r>
      <w:r>
        <w:rPr>
          <w:rFonts w:cs="Palatino Linotype"/>
          <w:bCs/>
          <w:iCs/>
          <w:lang w:bidi="en-US"/>
        </w:rPr>
        <w:t>arises from</w:t>
      </w:r>
      <w:r w:rsidRPr="00BA3848">
        <w:rPr>
          <w:rFonts w:cs="Palatino Linotype"/>
          <w:bCs/>
          <w:iCs/>
          <w:lang w:bidi="en-US"/>
        </w:rPr>
        <w:t xml:space="preserve"> tidal exchange (freshwater input only </w:t>
      </w:r>
      <w:r>
        <w:rPr>
          <w:rFonts w:cs="Palatino Linotype"/>
          <w:bCs/>
          <w:iCs/>
          <w:lang w:bidi="en-US"/>
        </w:rPr>
        <w:t>provided via</w:t>
      </w:r>
      <w:r w:rsidRPr="00BA3848">
        <w:rPr>
          <w:rFonts w:cs="Palatino Linotype"/>
          <w:bCs/>
          <w:iCs/>
          <w:lang w:bidi="en-US"/>
        </w:rPr>
        <w:t xml:space="preserve"> rainfall and </w:t>
      </w:r>
      <w:r>
        <w:rPr>
          <w:rFonts w:cs="Palatino Linotype"/>
          <w:bCs/>
          <w:iCs/>
          <w:lang w:bidi="en-US"/>
        </w:rPr>
        <w:t>aquifer percolation</w:t>
      </w:r>
      <w:r w:rsidRPr="00BA3848">
        <w:rPr>
          <w:rFonts w:cs="Palatino Linotype"/>
          <w:bCs/>
          <w:iCs/>
          <w:lang w:bidi="en-US"/>
        </w:rPr>
        <w:t xml:space="preserve">), so salinities are typically around </w:t>
      </w:r>
      <w:r w:rsidR="00995A56">
        <w:rPr>
          <w:rFonts w:cs="Palatino Linotype"/>
          <w:bCs/>
          <w:iCs/>
          <w:lang w:bidi="en-US"/>
        </w:rPr>
        <w:t>30-</w:t>
      </w:r>
      <w:r w:rsidRPr="00BA3848">
        <w:rPr>
          <w:rFonts w:cs="Palatino Linotype"/>
          <w:bCs/>
          <w:iCs/>
          <w:lang w:bidi="en-US"/>
        </w:rPr>
        <w:t>35</w:t>
      </w:r>
      <w:r w:rsidR="00B86A3B">
        <w:rPr>
          <w:rFonts w:cs="Palatino Linotype"/>
          <w:bCs/>
          <w:iCs/>
          <w:lang w:bidi="en-US"/>
        </w:rPr>
        <w:t>,</w:t>
      </w:r>
      <w:r w:rsidRPr="00BA3848">
        <w:rPr>
          <w:rFonts w:cs="Palatino Linotype"/>
          <w:bCs/>
          <w:iCs/>
          <w:lang w:bidi="en-US"/>
        </w:rPr>
        <w:t xml:space="preserve"> </w:t>
      </w:r>
      <w:r w:rsidR="00B86A3B">
        <w:rPr>
          <w:rFonts w:cs="Palatino Linotype"/>
          <w:bCs/>
          <w:iCs/>
          <w:lang w:bidi="en-US"/>
        </w:rPr>
        <w:t xml:space="preserve">with marine taxa </w:t>
      </w:r>
      <w:r w:rsidR="00AC729C">
        <w:rPr>
          <w:rFonts w:cs="Palatino Linotype"/>
          <w:bCs/>
          <w:iCs/>
          <w:lang w:bidi="en-US"/>
        </w:rPr>
        <w:t xml:space="preserve">comprising </w:t>
      </w:r>
      <w:r w:rsidRPr="00BA3848">
        <w:rPr>
          <w:rFonts w:cs="Palatino Linotype"/>
          <w:bCs/>
          <w:iCs/>
          <w:lang w:bidi="en-US"/>
        </w:rPr>
        <w:t>the biotic communities (Layman et al</w:t>
      </w:r>
      <w:r>
        <w:rPr>
          <w:rFonts w:cs="Palatino Linotype"/>
          <w:bCs/>
          <w:iCs/>
          <w:lang w:bidi="en-US"/>
        </w:rPr>
        <w:t>.</w:t>
      </w:r>
      <w:r w:rsidRPr="00BA3848">
        <w:rPr>
          <w:rFonts w:cs="Palatino Linotype"/>
          <w:bCs/>
          <w:iCs/>
          <w:lang w:bidi="en-US"/>
        </w:rPr>
        <w:t xml:space="preserve"> 2004; Valentine-Rose et al</w:t>
      </w:r>
      <w:r>
        <w:rPr>
          <w:rFonts w:cs="Palatino Linotype"/>
          <w:bCs/>
          <w:iCs/>
          <w:lang w:bidi="en-US"/>
        </w:rPr>
        <w:t>.</w:t>
      </w:r>
      <w:r w:rsidRPr="00BA3848">
        <w:rPr>
          <w:rFonts w:cs="Palatino Linotype"/>
          <w:bCs/>
          <w:iCs/>
          <w:lang w:bidi="en-US"/>
        </w:rPr>
        <w:t xml:space="preserve"> 2007</w:t>
      </w:r>
      <w:r>
        <w:rPr>
          <w:rFonts w:cs="Palatino Linotype"/>
          <w:bCs/>
          <w:iCs/>
          <w:lang w:bidi="en-US"/>
        </w:rPr>
        <w:t>a, b</w:t>
      </w:r>
      <w:r w:rsidRPr="00BA3848">
        <w:rPr>
          <w:rFonts w:cs="Palatino Linotype"/>
          <w:bCs/>
          <w:iCs/>
          <w:lang w:bidi="en-US"/>
        </w:rPr>
        <w:t>).</w:t>
      </w:r>
      <w:r w:rsidRPr="002C04B9">
        <w:rPr>
          <w:rFonts w:ascii="Palatino" w:hAnsi="Palatino" w:cs="Palatino Linotype"/>
          <w:bCs/>
          <w:iCs/>
          <w:lang w:bidi="en-US"/>
        </w:rPr>
        <w:t xml:space="preserve"> </w:t>
      </w:r>
      <w:r w:rsidR="00F90669">
        <w:t xml:space="preserve">From the late 1950s through the early 1970s, a large number of roads were constructed throughout The Bahamas, many of which fragmented tidal creeks. </w:t>
      </w:r>
      <w:r w:rsidR="000E2579">
        <w:t>This</w:t>
      </w:r>
      <w:r w:rsidR="00960D72">
        <w:t xml:space="preserve"> dramatically reduce</w:t>
      </w:r>
      <w:r w:rsidR="00604926">
        <w:t>d</w:t>
      </w:r>
      <w:r w:rsidR="00960D72">
        <w:t xml:space="preserve"> tidal exchange (tidal amplitude ~0-5 cm versus ~50-80 cm in </w:t>
      </w:r>
      <w:proofErr w:type="spellStart"/>
      <w:r w:rsidR="00960D72">
        <w:t>unfragmented</w:t>
      </w:r>
      <w:proofErr w:type="spellEnd"/>
      <w:r w:rsidR="00960D72">
        <w:t xml:space="preserve"> creeks), typically leading to greater extremes in dissolved oxygen and temperature, increased sedimentation rates, reduced animal biomass, and changes in community composition of fishes, </w:t>
      </w:r>
      <w:proofErr w:type="spellStart"/>
      <w:r w:rsidR="00960D72">
        <w:t>macroinvertebrates</w:t>
      </w:r>
      <w:proofErr w:type="spellEnd"/>
      <w:r w:rsidR="00960D72">
        <w:t xml:space="preserve">, and plants and </w:t>
      </w:r>
      <w:proofErr w:type="spellStart"/>
      <w:r w:rsidR="00960D72">
        <w:t>macroalgae</w:t>
      </w:r>
      <w:proofErr w:type="spellEnd"/>
      <w:r w:rsidR="00960D72">
        <w:t xml:space="preserve"> (Valentine-Rose et al. 2007</w:t>
      </w:r>
      <w:r w:rsidR="00960D72" w:rsidRPr="00892BB9">
        <w:rPr>
          <w:i/>
        </w:rPr>
        <w:t>a</w:t>
      </w:r>
      <w:r w:rsidR="00960D72">
        <w:rPr>
          <w:i/>
        </w:rPr>
        <w:t>,b</w:t>
      </w:r>
      <w:r w:rsidR="00960D72">
        <w:t xml:space="preserve">, 2011; Valentine-Rose &amp; Layman 2011). Congruent with patterns observed in other fragmented ecosystems (e.g., </w:t>
      </w:r>
      <w:proofErr w:type="spellStart"/>
      <w:r w:rsidR="00960D72">
        <w:t>Devictor</w:t>
      </w:r>
      <w:proofErr w:type="spellEnd"/>
      <w:r w:rsidR="00960D72">
        <w:t xml:space="preserve"> et al. 2008), fragmented Bahamian tidal creeks are usually dominated by small, generalist</w:t>
      </w:r>
      <w:r w:rsidR="00745188">
        <w:t>,</w:t>
      </w:r>
      <w:r w:rsidR="00960D72">
        <w:t xml:space="preserve"> species such as mosquitofishes (genus </w:t>
      </w:r>
      <w:r w:rsidR="00960D72">
        <w:rPr>
          <w:i/>
        </w:rPr>
        <w:t>Gambusia</w:t>
      </w:r>
      <w:r w:rsidR="00960D72">
        <w:t xml:space="preserve">) and </w:t>
      </w:r>
      <w:proofErr w:type="spellStart"/>
      <w:r w:rsidR="00960D72">
        <w:t>sheepshead</w:t>
      </w:r>
      <w:proofErr w:type="spellEnd"/>
      <w:r w:rsidR="00960D72">
        <w:t xml:space="preserve"> minnow (</w:t>
      </w:r>
      <w:proofErr w:type="spellStart"/>
      <w:r w:rsidR="00960D72">
        <w:rPr>
          <w:i/>
        </w:rPr>
        <w:t>Cyprinodon</w:t>
      </w:r>
      <w:proofErr w:type="spellEnd"/>
      <w:r w:rsidR="00960D72">
        <w:rPr>
          <w:i/>
        </w:rPr>
        <w:t xml:space="preserve"> variegates</w:t>
      </w:r>
      <w:r w:rsidR="00960D72">
        <w:t xml:space="preserve">), while the density of top predators (e.g., piscivorous fishes) is severely decreased or </w:t>
      </w:r>
      <w:r w:rsidR="00745188">
        <w:t xml:space="preserve">predators are </w:t>
      </w:r>
      <w:r w:rsidR="00960D72">
        <w:t>absent (Layman et al. 2004; Valentine-Rose et al. 2007</w:t>
      </w:r>
      <w:r w:rsidR="00960D72" w:rsidRPr="00C33B5C">
        <w:rPr>
          <w:i/>
        </w:rPr>
        <w:t>a</w:t>
      </w:r>
      <w:r w:rsidR="00960D72">
        <w:t>). Although piscivorous fishes represent the primary predators of Bahamian mosquitofish in these systems, avian predators also occur</w:t>
      </w:r>
      <w:r w:rsidR="00604926">
        <w:t>,</w:t>
      </w:r>
      <w:r w:rsidR="00960D72">
        <w:t xml:space="preserve"> but do not differ in abundance or </w:t>
      </w:r>
      <w:r w:rsidR="00745188">
        <w:t>composition</w:t>
      </w:r>
      <w:r w:rsidR="00960D72">
        <w:t xml:space="preserve"> between fragmented and </w:t>
      </w:r>
      <w:proofErr w:type="spellStart"/>
      <w:r w:rsidR="00960D72">
        <w:t>unfragmented</w:t>
      </w:r>
      <w:proofErr w:type="spellEnd"/>
      <w:r w:rsidR="00960D72">
        <w:t xml:space="preserve"> </w:t>
      </w:r>
      <w:r w:rsidR="00604926">
        <w:t xml:space="preserve">sections of </w:t>
      </w:r>
      <w:r w:rsidR="00960D72">
        <w:t>tidal creeks (</w:t>
      </w:r>
      <w:proofErr w:type="spellStart"/>
      <w:r w:rsidR="00960D72">
        <w:t>Chacin</w:t>
      </w:r>
      <w:proofErr w:type="spellEnd"/>
      <w:r w:rsidR="00960D72">
        <w:t xml:space="preserve"> et al. </w:t>
      </w:r>
      <w:r w:rsidR="00A469F1">
        <w:t>2015</w:t>
      </w:r>
      <w:r w:rsidR="00960D72">
        <w:t>).</w:t>
      </w:r>
    </w:p>
    <w:p w14:paraId="023F9E15" w14:textId="70EF04EF" w:rsidR="00343CE9" w:rsidRDefault="00CD207D" w:rsidP="008A2B97">
      <w:pPr>
        <w:spacing w:before="2" w:after="2" w:line="480" w:lineRule="auto"/>
        <w:ind w:firstLine="720"/>
      </w:pPr>
      <w:r>
        <w:t xml:space="preserve">Mosquitofish </w:t>
      </w:r>
      <w:r w:rsidR="006D7546">
        <w:t xml:space="preserve">(genus </w:t>
      </w:r>
      <w:r w:rsidR="006D7546" w:rsidRPr="006D7546">
        <w:rPr>
          <w:i/>
        </w:rPr>
        <w:t>Gambusia</w:t>
      </w:r>
      <w:r w:rsidR="006D7546">
        <w:t xml:space="preserve">) </w:t>
      </w:r>
      <w:r w:rsidRPr="006D7546">
        <w:t>and</w:t>
      </w:r>
      <w:r>
        <w:t xml:space="preserve"> other livebearing fishes of the family Poeciliidae serve as classical models for </w:t>
      </w:r>
      <w:r>
        <w:rPr>
          <w:lang w:val="en-GB"/>
        </w:rPr>
        <w:t xml:space="preserve">studying how ecological factors shape life </w:t>
      </w:r>
      <w:r>
        <w:rPr>
          <w:lang w:val="en-GB"/>
        </w:rPr>
        <w:lastRenderedPageBreak/>
        <w:t>histories</w:t>
      </w:r>
      <w:r w:rsidRPr="00905B37">
        <w:rPr>
          <w:lang w:val="en-GB"/>
        </w:rPr>
        <w:t xml:space="preserve"> </w:t>
      </w:r>
      <w:r>
        <w:rPr>
          <w:lang w:val="en-GB"/>
        </w:rPr>
        <w:t xml:space="preserve">(e.g., Reznick &amp; </w:t>
      </w:r>
      <w:proofErr w:type="spellStart"/>
      <w:r>
        <w:rPr>
          <w:lang w:val="en-GB"/>
        </w:rPr>
        <w:t>Endler</w:t>
      </w:r>
      <w:proofErr w:type="spellEnd"/>
      <w:r>
        <w:rPr>
          <w:lang w:val="en-GB"/>
        </w:rPr>
        <w:t xml:space="preserve"> 1982; Johnson 2002; Reznick et al. 2002; Riesch et al. 2013)</w:t>
      </w:r>
      <w:r>
        <w:t xml:space="preserve">. </w:t>
      </w:r>
      <w:r w:rsidR="009944CF">
        <w:rPr>
          <w:rFonts w:cs="Palatino Linotype"/>
          <w:bCs/>
          <w:iCs/>
          <w:lang w:bidi="en-US"/>
        </w:rPr>
        <w:t xml:space="preserve">The Bahama Archipelago harbors three endemic species of </w:t>
      </w:r>
      <w:r w:rsidR="009944CF">
        <w:rPr>
          <w:rFonts w:cs="Palatino Linotype"/>
          <w:bCs/>
          <w:i/>
          <w:iCs/>
          <w:lang w:bidi="en-US"/>
        </w:rPr>
        <w:t>Gambusia</w:t>
      </w:r>
      <w:r w:rsidR="00491601">
        <w:rPr>
          <w:rFonts w:cs="Palatino Linotype"/>
          <w:bCs/>
          <w:i/>
          <w:iCs/>
          <w:lang w:bidi="en-US"/>
        </w:rPr>
        <w:t xml:space="preserve"> </w:t>
      </w:r>
      <w:r w:rsidR="00491601">
        <w:rPr>
          <w:rFonts w:cs="Palatino Linotype"/>
          <w:bCs/>
          <w:iCs/>
          <w:lang w:bidi="en-US"/>
        </w:rPr>
        <w:t>that form a monophyletic clade of closely related species (originating ~1.7-4.8 million years ago)</w:t>
      </w:r>
      <w:r w:rsidR="009E29E1">
        <w:rPr>
          <w:rFonts w:cs="Palatino Linotype"/>
          <w:bCs/>
          <w:iCs/>
          <w:lang w:bidi="en-US"/>
        </w:rPr>
        <w:t>, all of which are allopatric within tidal creeks:</w:t>
      </w:r>
      <w:r w:rsidR="009944CF">
        <w:rPr>
          <w:rFonts w:cs="Palatino Linotype"/>
          <w:bCs/>
          <w:iCs/>
          <w:lang w:bidi="en-US"/>
        </w:rPr>
        <w:t xml:space="preserve"> </w:t>
      </w:r>
      <w:r w:rsidR="009944CF" w:rsidRPr="00283956">
        <w:rPr>
          <w:rFonts w:cs="Palatino Linotype"/>
          <w:bCs/>
          <w:i/>
          <w:iCs/>
          <w:lang w:bidi="en-US"/>
        </w:rPr>
        <w:t>G. hubbsi</w:t>
      </w:r>
      <w:r w:rsidR="009944CF">
        <w:rPr>
          <w:rFonts w:cs="Palatino Linotype"/>
          <w:bCs/>
          <w:iCs/>
          <w:lang w:bidi="en-US"/>
        </w:rPr>
        <w:t xml:space="preserve"> inhabits </w:t>
      </w:r>
      <w:r w:rsidR="009E29E1">
        <w:rPr>
          <w:rFonts w:cs="Palatino Linotype"/>
          <w:bCs/>
          <w:iCs/>
          <w:lang w:bidi="en-US"/>
        </w:rPr>
        <w:t xml:space="preserve">northwestern </w:t>
      </w:r>
      <w:r w:rsidR="009944CF">
        <w:rPr>
          <w:rFonts w:cs="Palatino Linotype"/>
          <w:bCs/>
          <w:iCs/>
          <w:lang w:bidi="en-US"/>
        </w:rPr>
        <w:t xml:space="preserve">islands </w:t>
      </w:r>
      <w:r w:rsidR="009E29E1">
        <w:rPr>
          <w:rFonts w:cs="Palatino Linotype"/>
          <w:bCs/>
          <w:iCs/>
          <w:lang w:bidi="en-US"/>
        </w:rPr>
        <w:t xml:space="preserve">of </w:t>
      </w:r>
      <w:r w:rsidR="009944CF">
        <w:rPr>
          <w:rFonts w:cs="Palatino Linotype"/>
          <w:bCs/>
          <w:iCs/>
          <w:lang w:bidi="en-US"/>
        </w:rPr>
        <w:t xml:space="preserve">the Great Bahama Bank, </w:t>
      </w:r>
      <w:r w:rsidR="009944CF" w:rsidRPr="00283956">
        <w:rPr>
          <w:rFonts w:cs="Palatino Linotype"/>
          <w:bCs/>
          <w:i/>
          <w:iCs/>
          <w:lang w:bidi="en-US"/>
        </w:rPr>
        <w:t xml:space="preserve">G. </w:t>
      </w:r>
      <w:proofErr w:type="spellStart"/>
      <w:r w:rsidR="009944CF" w:rsidRPr="00283956">
        <w:rPr>
          <w:rFonts w:cs="Palatino Linotype"/>
          <w:bCs/>
          <w:i/>
          <w:iCs/>
          <w:lang w:bidi="en-US"/>
        </w:rPr>
        <w:t>manni</w:t>
      </w:r>
      <w:proofErr w:type="spellEnd"/>
      <w:r w:rsidR="009944CF">
        <w:rPr>
          <w:rFonts w:cs="Palatino Linotype"/>
          <w:bCs/>
          <w:iCs/>
          <w:lang w:bidi="en-US"/>
        </w:rPr>
        <w:t xml:space="preserve"> inhabits </w:t>
      </w:r>
      <w:r w:rsidR="004C0874">
        <w:rPr>
          <w:rFonts w:cs="Palatino Linotype"/>
          <w:bCs/>
          <w:iCs/>
          <w:lang w:bidi="en-US"/>
        </w:rPr>
        <w:t xml:space="preserve">eastern and southern </w:t>
      </w:r>
      <w:r w:rsidR="009944CF">
        <w:rPr>
          <w:rFonts w:cs="Palatino Linotype"/>
          <w:bCs/>
          <w:iCs/>
          <w:lang w:bidi="en-US"/>
        </w:rPr>
        <w:t xml:space="preserve">islands </w:t>
      </w:r>
      <w:r w:rsidR="004C0874">
        <w:rPr>
          <w:rFonts w:cs="Palatino Linotype"/>
          <w:bCs/>
          <w:iCs/>
          <w:lang w:bidi="en-US"/>
        </w:rPr>
        <w:t>of</w:t>
      </w:r>
      <w:r w:rsidR="009944CF">
        <w:rPr>
          <w:rFonts w:cs="Palatino Linotype"/>
          <w:bCs/>
          <w:iCs/>
          <w:lang w:bidi="en-US"/>
        </w:rPr>
        <w:t xml:space="preserve"> the Great Bahama Bank, and a yet unnamed species, </w:t>
      </w:r>
      <w:r w:rsidR="009944CF" w:rsidRPr="00283956">
        <w:rPr>
          <w:rFonts w:cs="Palatino Linotype"/>
          <w:bCs/>
          <w:i/>
          <w:iCs/>
          <w:lang w:bidi="en-US"/>
        </w:rPr>
        <w:t>G</w:t>
      </w:r>
      <w:r w:rsidR="009944CF">
        <w:rPr>
          <w:rFonts w:cs="Palatino Linotype"/>
          <w:bCs/>
          <w:iCs/>
          <w:lang w:bidi="en-US"/>
        </w:rPr>
        <w:t>. sp., inhabits the islands of the Little Bahama Bank (</w:t>
      </w:r>
      <w:proofErr w:type="spellStart"/>
      <w:r w:rsidR="00445D7D">
        <w:rPr>
          <w:rFonts w:cs="Palatino Linotype"/>
          <w:bCs/>
          <w:iCs/>
          <w:lang w:bidi="en-US"/>
        </w:rPr>
        <w:t>Heinen</w:t>
      </w:r>
      <w:proofErr w:type="spellEnd"/>
      <w:r w:rsidR="00445D7D">
        <w:rPr>
          <w:rFonts w:cs="Palatino Linotype"/>
          <w:bCs/>
          <w:iCs/>
          <w:lang w:bidi="en-US"/>
        </w:rPr>
        <w:t>-Kay et al. 2014</w:t>
      </w:r>
      <w:r w:rsidR="009944CF">
        <w:rPr>
          <w:rFonts w:cs="Palatino Linotype"/>
          <w:bCs/>
          <w:iCs/>
          <w:lang w:bidi="en-US"/>
        </w:rPr>
        <w:t xml:space="preserve">). </w:t>
      </w:r>
      <w:r w:rsidR="00970CDC">
        <w:t xml:space="preserve">We collected Bahamas </w:t>
      </w:r>
      <w:r w:rsidR="00970CDC" w:rsidRPr="00D21D4F">
        <w:rPr>
          <w:i/>
        </w:rPr>
        <w:t>G</w:t>
      </w:r>
      <w:r w:rsidR="00970CDC">
        <w:rPr>
          <w:i/>
        </w:rPr>
        <w:t>ambusia</w:t>
      </w:r>
      <w:r w:rsidR="00970CDC" w:rsidRPr="00D21D4F">
        <w:rPr>
          <w:i/>
        </w:rPr>
        <w:t xml:space="preserve"> </w:t>
      </w:r>
      <w:r w:rsidR="00FA4BEF">
        <w:t>from 42 tidal creek populations (21</w:t>
      </w:r>
      <w:r w:rsidR="00970CDC">
        <w:t xml:space="preserve"> fragmented, 21 </w:t>
      </w:r>
      <w:proofErr w:type="spellStart"/>
      <w:r w:rsidR="00970CDC">
        <w:t>unfragmented</w:t>
      </w:r>
      <w:proofErr w:type="spellEnd"/>
      <w:r w:rsidR="00970CDC">
        <w:t xml:space="preserve">) across six islands in </w:t>
      </w:r>
      <w:r w:rsidR="004C0874">
        <w:t xml:space="preserve">The </w:t>
      </w:r>
      <w:r w:rsidR="00970CDC">
        <w:t>Bahamas</w:t>
      </w:r>
      <w:r w:rsidR="003A518D">
        <w:t xml:space="preserve"> in March-April 2010</w:t>
      </w:r>
      <w:r w:rsidR="001E6185">
        <w:t xml:space="preserve"> using dip nets and minnow traps (</w:t>
      </w:r>
      <w:r w:rsidR="00B95B65">
        <w:t xml:space="preserve">Supplementary </w:t>
      </w:r>
      <w:r w:rsidR="001E6185">
        <w:t xml:space="preserve">Table </w:t>
      </w:r>
      <w:r w:rsidR="00B95B65">
        <w:t>S</w:t>
      </w:r>
      <w:r w:rsidR="001E6185">
        <w:t>1)</w:t>
      </w:r>
      <w:r w:rsidR="00970CDC">
        <w:t>.</w:t>
      </w:r>
      <w:r w:rsidR="009B7764">
        <w:t xml:space="preserve"> For each of the three species, we collected multiple populations from both fragmented and </w:t>
      </w:r>
      <w:proofErr w:type="spellStart"/>
      <w:r w:rsidR="009B7764">
        <w:t>unfragmented</w:t>
      </w:r>
      <w:proofErr w:type="spellEnd"/>
      <w:r w:rsidR="009B7764">
        <w:t xml:space="preserve"> tidal creeks on two separate islands (Fig. 1).</w:t>
      </w:r>
      <w:r w:rsidR="00970CDC">
        <w:t xml:space="preserve"> </w:t>
      </w:r>
      <w:r w:rsidR="001E6185" w:rsidRPr="00FD009A">
        <w:t xml:space="preserve">Immediately after collection we euthanized </w:t>
      </w:r>
      <w:r w:rsidR="00AA572A">
        <w:t>all</w:t>
      </w:r>
      <w:r w:rsidR="00AA572A" w:rsidRPr="00FD009A">
        <w:t xml:space="preserve"> </w:t>
      </w:r>
      <w:r w:rsidR="001E6185" w:rsidRPr="00FD009A">
        <w:t xml:space="preserve">fish in an aqueous solution of </w:t>
      </w:r>
      <w:proofErr w:type="spellStart"/>
      <w:r w:rsidR="001E6185" w:rsidRPr="00FD009A">
        <w:t>tricane</w:t>
      </w:r>
      <w:proofErr w:type="spellEnd"/>
      <w:r w:rsidR="001E6185" w:rsidRPr="00FD009A">
        <w:t xml:space="preserve"> </w:t>
      </w:r>
      <w:proofErr w:type="spellStart"/>
      <w:r w:rsidR="001E6185" w:rsidRPr="00FD009A">
        <w:t>methanesulfonate</w:t>
      </w:r>
      <w:proofErr w:type="spellEnd"/>
      <w:r w:rsidR="001E6185" w:rsidRPr="00FD009A">
        <w:t xml:space="preserve"> (MS 222) and preserved them in 95% ethanol.</w:t>
      </w:r>
    </w:p>
    <w:p w14:paraId="22CF892C" w14:textId="71C4CFB9" w:rsidR="00CA7947" w:rsidRDefault="00FD009A">
      <w:pPr>
        <w:spacing w:before="2" w:after="2" w:line="480" w:lineRule="auto"/>
        <w:ind w:firstLine="720"/>
      </w:pPr>
      <w:r w:rsidRPr="00FD009A">
        <w:t xml:space="preserve">Simultaneous with fish collections, we measured </w:t>
      </w:r>
      <w:r w:rsidR="003A518D">
        <w:t xml:space="preserve">three abiotic variables and </w:t>
      </w:r>
      <w:r w:rsidR="00EB43FB">
        <w:t xml:space="preserve">three </w:t>
      </w:r>
      <w:r w:rsidR="003A518D">
        <w:t>biotic variables</w:t>
      </w:r>
      <w:r w:rsidR="00AA572A">
        <w:t xml:space="preserve">: salinity, pH, dissolved oxygen, </w:t>
      </w:r>
      <w:r w:rsidR="00AA572A">
        <w:rPr>
          <w:i/>
        </w:rPr>
        <w:t xml:space="preserve">Gambusia </w:t>
      </w:r>
      <w:r w:rsidR="00AA572A">
        <w:t>density, piscivorous fish density</w:t>
      </w:r>
      <w:r w:rsidR="00EB43FB">
        <w:t>, and number of piscine competitor species</w:t>
      </w:r>
      <w:r w:rsidR="00AA572A">
        <w:t>.</w:t>
      </w:r>
      <w:r w:rsidR="00847199">
        <w:t xml:space="preserve"> </w:t>
      </w:r>
      <w:r w:rsidR="00EB43FB">
        <w:t xml:space="preserve">We chose these variables in an effort to capture some of </w:t>
      </w:r>
      <w:r w:rsidR="006A394A">
        <w:t xml:space="preserve">the </w:t>
      </w:r>
      <w:r w:rsidR="00EB43FB">
        <w:t xml:space="preserve">major factors that </w:t>
      </w:r>
      <w:r w:rsidR="006A394A">
        <w:t xml:space="preserve">vary among tidal creeks and </w:t>
      </w:r>
      <w:r w:rsidR="00EB43FB">
        <w:t>could influence life-history traits</w:t>
      </w:r>
      <w:r w:rsidR="006A394A">
        <w:t xml:space="preserve"> for reasons </w:t>
      </w:r>
      <w:r w:rsidR="00EB43FB">
        <w:t xml:space="preserve">including metabolic constraints, intraspecific resource competition, extrinsic mortality regime, and interspecific resource competition. </w:t>
      </w:r>
      <w:r w:rsidR="006A394A">
        <w:t xml:space="preserve">We focus on predation and competition as major agents of phenotypic change for our </w:t>
      </w:r>
      <w:r w:rsidR="006A394A" w:rsidRPr="004B4E0E">
        <w:rPr>
          <w:i/>
        </w:rPr>
        <w:t>a priori</w:t>
      </w:r>
      <w:r w:rsidR="006A394A">
        <w:t xml:space="preserve"> predictions (see Table 1), but included the abiotic variables to </w:t>
      </w:r>
      <w:r w:rsidR="006B46A2">
        <w:t xml:space="preserve">additionally </w:t>
      </w:r>
      <w:r w:rsidR="006A394A">
        <w:t xml:space="preserve">control for their potential influence </w:t>
      </w:r>
      <w:r w:rsidR="006B46A2">
        <w:t>on life histories.</w:t>
      </w:r>
      <w:r w:rsidR="006A394A">
        <w:t xml:space="preserve"> </w:t>
      </w:r>
      <w:r w:rsidR="00847199">
        <w:t>We measured salinity and dissolved oxygen</w:t>
      </w:r>
      <w:r w:rsidR="002132AF">
        <w:t xml:space="preserve"> (mg/L)</w:t>
      </w:r>
      <w:r w:rsidR="00847199">
        <w:t xml:space="preserve"> using</w:t>
      </w:r>
      <w:r w:rsidR="00847199" w:rsidRPr="00847199">
        <w:t xml:space="preserve"> </w:t>
      </w:r>
      <w:proofErr w:type="gramStart"/>
      <w:r w:rsidR="00847199">
        <w:t>a</w:t>
      </w:r>
      <w:proofErr w:type="gramEnd"/>
      <w:r w:rsidR="00847199">
        <w:t xml:space="preserve"> YSI 85 (Yellow Springs, OH)</w:t>
      </w:r>
      <w:r w:rsidR="00EF2025">
        <w:t>,</w:t>
      </w:r>
      <w:r w:rsidR="00847199">
        <w:t xml:space="preserve"> and pH using a Hanna HI 98128 hand-held </w:t>
      </w:r>
      <w:r w:rsidR="00847199">
        <w:lastRenderedPageBreak/>
        <w:t>meter.</w:t>
      </w:r>
      <w:r w:rsidR="00E93B56">
        <w:t xml:space="preserve"> We measured </w:t>
      </w:r>
      <w:r w:rsidR="00491601">
        <w:t xml:space="preserve">conspecific </w:t>
      </w:r>
      <w:r w:rsidR="00E93B56">
        <w:rPr>
          <w:i/>
        </w:rPr>
        <w:t xml:space="preserve">Gambusia </w:t>
      </w:r>
      <w:r w:rsidR="00E93B56">
        <w:t xml:space="preserve">density using quadrat surveys, in which </w:t>
      </w:r>
      <w:r w:rsidR="00F4347D">
        <w:t xml:space="preserve">we counted all </w:t>
      </w:r>
      <w:r w:rsidR="00C545A5" w:rsidRPr="00C545A5">
        <w:rPr>
          <w:i/>
        </w:rPr>
        <w:t>Gambusia</w:t>
      </w:r>
      <w:r w:rsidR="00F4347D">
        <w:t xml:space="preserve"> individuals within </w:t>
      </w:r>
      <w:r w:rsidR="00E93B56">
        <w:t>20 0.25m</w:t>
      </w:r>
      <w:r w:rsidR="00C545A5" w:rsidRPr="00C545A5">
        <w:rPr>
          <w:vertAlign w:val="superscript"/>
        </w:rPr>
        <w:t>2</w:t>
      </w:r>
      <w:r w:rsidR="00E93B56">
        <w:t xml:space="preserve"> quadrats </w:t>
      </w:r>
      <w:r w:rsidR="00491601">
        <w:t>randomly selected</w:t>
      </w:r>
      <w:r w:rsidR="00F4347D">
        <w:t xml:space="preserve"> across the microhabitats where </w:t>
      </w:r>
      <w:r w:rsidR="00C545A5" w:rsidRPr="00C545A5">
        <w:rPr>
          <w:i/>
        </w:rPr>
        <w:t>Gambusia</w:t>
      </w:r>
      <w:r w:rsidR="00F4347D">
        <w:t xml:space="preserve"> were observed within each creek (all quadrats &gt; 2m apart). The observer approached each pre-designated quadrat, stood still 1m from the quadrat, and waited 1 min prior to counting fish. </w:t>
      </w:r>
      <w:r w:rsidR="002132AF">
        <w:t>We used t</w:t>
      </w:r>
      <w:r w:rsidR="00E31B15">
        <w:t xml:space="preserve">he average of these 20 quadrat counts </w:t>
      </w:r>
      <w:r w:rsidR="002132AF">
        <w:t>to calculate our estimate</w:t>
      </w:r>
      <w:r w:rsidR="00E31B15">
        <w:t xml:space="preserve"> of </w:t>
      </w:r>
      <w:r w:rsidR="00E31B15">
        <w:rPr>
          <w:i/>
        </w:rPr>
        <w:t xml:space="preserve">Gambusia </w:t>
      </w:r>
      <w:r w:rsidR="00E31B15">
        <w:t>density</w:t>
      </w:r>
      <w:r w:rsidR="002132AF">
        <w:t xml:space="preserve"> (#/m</w:t>
      </w:r>
      <w:r w:rsidR="00C545A5" w:rsidRPr="00C545A5">
        <w:rPr>
          <w:vertAlign w:val="superscript"/>
        </w:rPr>
        <w:t>2</w:t>
      </w:r>
      <w:r w:rsidR="002132AF">
        <w:t>)</w:t>
      </w:r>
      <w:r w:rsidR="00E31B15">
        <w:t xml:space="preserve"> for each site. </w:t>
      </w:r>
      <w:r w:rsidR="00F4347D">
        <w:t>This method proved effective due to water clarity and these fishes’ tendency to be unaffected by our presence</w:t>
      </w:r>
      <w:r w:rsidR="006C6603">
        <w:t xml:space="preserve"> (see also Araujo et al. 2014)</w:t>
      </w:r>
      <w:r w:rsidR="00F4347D">
        <w:t xml:space="preserve">. </w:t>
      </w:r>
    </w:p>
    <w:p w14:paraId="6859B834" w14:textId="2661D6D5" w:rsidR="00F574E5" w:rsidRDefault="00F4347D">
      <w:pPr>
        <w:spacing w:before="2" w:after="2" w:line="480" w:lineRule="auto"/>
        <w:ind w:firstLine="720"/>
      </w:pPr>
      <w:r>
        <w:t>We measured</w:t>
      </w:r>
      <w:r w:rsidR="00E31B15">
        <w:t xml:space="preserve"> density of piscivorous fish using underwater visual census (UVC) methods </w:t>
      </w:r>
      <w:r w:rsidR="00E31B15" w:rsidRPr="00E31B15">
        <w:t xml:space="preserve">(Layman et al. 2004; </w:t>
      </w:r>
      <w:proofErr w:type="spellStart"/>
      <w:r w:rsidR="00C545A5" w:rsidRPr="005A4803">
        <w:t>Nagelkerken</w:t>
      </w:r>
      <w:proofErr w:type="spellEnd"/>
      <w:r w:rsidR="00C545A5" w:rsidRPr="005A4803">
        <w:t xml:space="preserve"> et al. 2000</w:t>
      </w:r>
      <w:r w:rsidR="00E31B15" w:rsidRPr="00E31B15">
        <w:t>)</w:t>
      </w:r>
      <w:r w:rsidR="00E31B15">
        <w:t>, which provides reliable estimates of relative predator densities of Bahamian tidal creeks (Layman et al. 2004; Valentine-Rose et al. 2007</w:t>
      </w:r>
      <w:r w:rsidR="007125E7">
        <w:t>a, 2011</w:t>
      </w:r>
      <w:r w:rsidR="00E31B15">
        <w:t xml:space="preserve">). </w:t>
      </w:r>
      <w:r w:rsidR="00E31B15" w:rsidRPr="00E31B15">
        <w:t>In sites with water depths too shallow for UVC, we conducted predator surveys from above water by slowly walking the survey areas</w:t>
      </w:r>
      <w:r w:rsidR="00E31B15">
        <w:t xml:space="preserve"> (all </w:t>
      </w:r>
      <w:proofErr w:type="spellStart"/>
      <w:r w:rsidR="00E31B15">
        <w:t>piscivores</w:t>
      </w:r>
      <w:proofErr w:type="spellEnd"/>
      <w:r w:rsidR="00E31B15">
        <w:t xml:space="preserve"> readily visible from above in these clear waters)</w:t>
      </w:r>
      <w:r w:rsidR="00E31B15" w:rsidRPr="00E31B15">
        <w:t xml:space="preserve">. </w:t>
      </w:r>
      <w:r w:rsidR="00E31B15">
        <w:t>We conducted roving-diver v</w:t>
      </w:r>
      <w:r w:rsidR="00E31B15" w:rsidRPr="00E31B15">
        <w:t xml:space="preserve">isual surveys </w:t>
      </w:r>
      <w:r w:rsidR="00E31B15">
        <w:t>covering approximately 3000m</w:t>
      </w:r>
      <w:r w:rsidR="00C545A5" w:rsidRPr="00C545A5">
        <w:rPr>
          <w:vertAlign w:val="superscript"/>
        </w:rPr>
        <w:t>2</w:t>
      </w:r>
      <w:r w:rsidR="00E31B15">
        <w:t xml:space="preserve"> within each creek</w:t>
      </w:r>
      <w:r w:rsidR="002132AF">
        <w:t>,</w:t>
      </w:r>
      <w:r w:rsidR="00E31B15">
        <w:t xml:space="preserve"> encompassing the region where we collected </w:t>
      </w:r>
      <w:r w:rsidR="00C545A5" w:rsidRPr="00C545A5">
        <w:rPr>
          <w:i/>
        </w:rPr>
        <w:t>Gambusia</w:t>
      </w:r>
      <w:r w:rsidR="00E31B15">
        <w:t>.</w:t>
      </w:r>
      <w:r w:rsidR="002132AF">
        <w:t xml:space="preserve"> We included the following piscivorous fish species in our counts: </w:t>
      </w:r>
      <w:r w:rsidR="007125E7">
        <w:rPr>
          <w:rFonts w:cs="Palatino Linotype"/>
          <w:bCs/>
          <w:iCs/>
          <w:lang w:bidi="en-US"/>
        </w:rPr>
        <w:t>barracuda</w:t>
      </w:r>
      <w:r w:rsidR="007125E7" w:rsidRPr="008F499A">
        <w:rPr>
          <w:i/>
        </w:rPr>
        <w:t xml:space="preserve"> </w:t>
      </w:r>
      <w:r w:rsidR="007125E7" w:rsidRPr="00283956">
        <w:t>(</w:t>
      </w:r>
      <w:proofErr w:type="spellStart"/>
      <w:r w:rsidR="007125E7" w:rsidRPr="006311DC">
        <w:rPr>
          <w:i/>
        </w:rPr>
        <w:t>Sphyraena</w:t>
      </w:r>
      <w:proofErr w:type="spellEnd"/>
      <w:r w:rsidR="007125E7" w:rsidRPr="006311DC">
        <w:t xml:space="preserve"> </w:t>
      </w:r>
      <w:r w:rsidR="007125E7" w:rsidRPr="006311DC">
        <w:rPr>
          <w:i/>
        </w:rPr>
        <w:t>barracuda</w:t>
      </w:r>
      <w:r w:rsidR="007125E7" w:rsidRPr="00283956">
        <w:t>)</w:t>
      </w:r>
      <w:r w:rsidR="007125E7">
        <w:rPr>
          <w:rFonts w:cs="Palatino Linotype"/>
          <w:bCs/>
          <w:iCs/>
          <w:lang w:bidi="en-US"/>
        </w:rPr>
        <w:t xml:space="preserve">, needlefish </w:t>
      </w:r>
      <w:r w:rsidR="007125E7" w:rsidRPr="006311DC">
        <w:t>(</w:t>
      </w:r>
      <w:proofErr w:type="spellStart"/>
      <w:r w:rsidR="007125E7" w:rsidRPr="006311DC">
        <w:rPr>
          <w:i/>
        </w:rPr>
        <w:t>Strongylura</w:t>
      </w:r>
      <w:proofErr w:type="spellEnd"/>
      <w:r w:rsidR="007125E7" w:rsidRPr="006311DC">
        <w:t xml:space="preserve"> </w:t>
      </w:r>
      <w:proofErr w:type="spellStart"/>
      <w:r w:rsidR="007125E7" w:rsidRPr="006311DC">
        <w:rPr>
          <w:i/>
        </w:rPr>
        <w:t>notata</w:t>
      </w:r>
      <w:proofErr w:type="spellEnd"/>
      <w:r w:rsidR="007125E7" w:rsidRPr="00283956">
        <w:t>)</w:t>
      </w:r>
      <w:r w:rsidR="007125E7">
        <w:t xml:space="preserve">, </w:t>
      </w:r>
      <w:r w:rsidR="00E52556">
        <w:rPr>
          <w:rFonts w:cs="Palatino Linotype"/>
          <w:bCs/>
          <w:iCs/>
          <w:lang w:bidi="en-US"/>
        </w:rPr>
        <w:t>snappers</w:t>
      </w:r>
      <w:r w:rsidR="00E52556" w:rsidRPr="008F499A">
        <w:rPr>
          <w:i/>
        </w:rPr>
        <w:t xml:space="preserve"> </w:t>
      </w:r>
      <w:r w:rsidR="00E52556" w:rsidRPr="00283956">
        <w:t>(</w:t>
      </w:r>
      <w:proofErr w:type="spellStart"/>
      <w:r w:rsidR="00E52556" w:rsidRPr="006311DC">
        <w:rPr>
          <w:i/>
        </w:rPr>
        <w:t>Lutjanus</w:t>
      </w:r>
      <w:proofErr w:type="spellEnd"/>
      <w:r w:rsidR="00E52556" w:rsidRPr="006311DC">
        <w:t xml:space="preserve"> spp.</w:t>
      </w:r>
      <w:r w:rsidR="00E52556">
        <w:rPr>
          <w:rFonts w:cs="Palatino Linotype"/>
          <w:bCs/>
          <w:iCs/>
          <w:lang w:bidi="en-US"/>
        </w:rPr>
        <w:t>),</w:t>
      </w:r>
      <w:r w:rsidR="00E52556" w:rsidRPr="000622CF">
        <w:rPr>
          <w:rFonts w:cs="Palatino Linotype"/>
          <w:bCs/>
          <w:iCs/>
          <w:lang w:bidi="en-US"/>
        </w:rPr>
        <w:t xml:space="preserve"> </w:t>
      </w:r>
      <w:r w:rsidR="00E52556">
        <w:t>tarpon (</w:t>
      </w:r>
      <w:proofErr w:type="spellStart"/>
      <w:r w:rsidR="00C545A5" w:rsidRPr="00C545A5">
        <w:rPr>
          <w:rStyle w:val="st"/>
          <w:i/>
        </w:rPr>
        <w:t>Megalops</w:t>
      </w:r>
      <w:proofErr w:type="spellEnd"/>
      <w:r w:rsidR="00C545A5" w:rsidRPr="00C545A5">
        <w:rPr>
          <w:rStyle w:val="st"/>
          <w:i/>
        </w:rPr>
        <w:t xml:space="preserve"> </w:t>
      </w:r>
      <w:proofErr w:type="spellStart"/>
      <w:r w:rsidR="00C545A5" w:rsidRPr="00C545A5">
        <w:rPr>
          <w:rStyle w:val="st"/>
          <w:i/>
        </w:rPr>
        <w:t>atlanticus</w:t>
      </w:r>
      <w:proofErr w:type="spellEnd"/>
      <w:r w:rsidR="00E52556">
        <w:t xml:space="preserve">), </w:t>
      </w:r>
      <w:r w:rsidR="002132AF">
        <w:rPr>
          <w:rFonts w:cs="Palatino Linotype"/>
          <w:bCs/>
          <w:iCs/>
          <w:lang w:bidi="en-US"/>
        </w:rPr>
        <w:t xml:space="preserve">Nassau </w:t>
      </w:r>
      <w:r w:rsidR="002132AF" w:rsidRPr="000622CF">
        <w:rPr>
          <w:rFonts w:cs="Palatino Linotype"/>
          <w:bCs/>
          <w:iCs/>
          <w:lang w:bidi="en-US"/>
        </w:rPr>
        <w:t xml:space="preserve">grouper </w:t>
      </w:r>
      <w:r w:rsidR="002132AF" w:rsidRPr="008F499A">
        <w:rPr>
          <w:rFonts w:cs="Palatino Linotype"/>
          <w:bCs/>
          <w:iCs/>
          <w:lang w:bidi="en-US"/>
        </w:rPr>
        <w:t>(</w:t>
      </w:r>
      <w:proofErr w:type="spellStart"/>
      <w:r w:rsidR="002132AF" w:rsidRPr="008F499A">
        <w:rPr>
          <w:rFonts w:eastAsiaTheme="minorHAnsi" w:cs="Helvetica"/>
          <w:i/>
          <w:iCs/>
          <w:szCs w:val="26"/>
        </w:rPr>
        <w:t>Epinephelus</w:t>
      </w:r>
      <w:proofErr w:type="spellEnd"/>
      <w:r w:rsidR="002132AF" w:rsidRPr="008F499A">
        <w:rPr>
          <w:rFonts w:eastAsiaTheme="minorHAnsi" w:cs="Helvetica"/>
          <w:iCs/>
          <w:szCs w:val="26"/>
        </w:rPr>
        <w:t xml:space="preserve"> </w:t>
      </w:r>
      <w:proofErr w:type="spellStart"/>
      <w:r w:rsidR="002132AF">
        <w:rPr>
          <w:rStyle w:val="Emphasis"/>
        </w:rPr>
        <w:t>striatus</w:t>
      </w:r>
      <w:proofErr w:type="spellEnd"/>
      <w:r w:rsidR="002132AF" w:rsidRPr="00283956">
        <w:rPr>
          <w:rFonts w:eastAsiaTheme="minorHAnsi" w:cs="Helvetica"/>
          <w:iCs/>
          <w:szCs w:val="26"/>
        </w:rPr>
        <w:t>)</w:t>
      </w:r>
      <w:r w:rsidR="002132AF">
        <w:rPr>
          <w:rFonts w:eastAsiaTheme="minorHAnsi" w:cs="Helvetica"/>
          <w:i/>
          <w:iCs/>
          <w:szCs w:val="26"/>
        </w:rPr>
        <w:t>,</w:t>
      </w:r>
      <w:r w:rsidR="002132AF" w:rsidRPr="008F499A">
        <w:rPr>
          <w:rFonts w:cs="Palatino Linotype"/>
          <w:bCs/>
          <w:iCs/>
          <w:lang w:bidi="en-US"/>
        </w:rPr>
        <w:t xml:space="preserve"> </w:t>
      </w:r>
      <w:r w:rsidR="00E52556">
        <w:rPr>
          <w:rFonts w:cs="Palatino Linotype"/>
          <w:bCs/>
          <w:iCs/>
          <w:lang w:bidi="en-US"/>
        </w:rPr>
        <w:t>jacks (</w:t>
      </w:r>
      <w:proofErr w:type="spellStart"/>
      <w:r w:rsidR="00C545A5" w:rsidRPr="00C545A5">
        <w:rPr>
          <w:rFonts w:cs="Palatino Linotype"/>
          <w:bCs/>
          <w:i/>
          <w:iCs/>
          <w:lang w:bidi="en-US"/>
        </w:rPr>
        <w:t>Caranx</w:t>
      </w:r>
      <w:proofErr w:type="spellEnd"/>
      <w:r w:rsidR="00E52556">
        <w:rPr>
          <w:rFonts w:cs="Palatino Linotype"/>
          <w:bCs/>
          <w:iCs/>
          <w:lang w:bidi="en-US"/>
        </w:rPr>
        <w:t xml:space="preserve"> spp.), and lionfish (</w:t>
      </w:r>
      <w:proofErr w:type="spellStart"/>
      <w:r w:rsidR="00C545A5" w:rsidRPr="00C545A5">
        <w:rPr>
          <w:rFonts w:cs="Palatino Linotype"/>
          <w:bCs/>
          <w:i/>
          <w:iCs/>
          <w:lang w:bidi="en-US"/>
        </w:rPr>
        <w:t>Pterois</w:t>
      </w:r>
      <w:proofErr w:type="spellEnd"/>
      <w:r w:rsidR="00E52556">
        <w:rPr>
          <w:rFonts w:cs="Palatino Linotype"/>
          <w:bCs/>
          <w:iCs/>
          <w:lang w:bidi="en-US"/>
        </w:rPr>
        <w:t xml:space="preserve"> spp.).</w:t>
      </w:r>
      <w:r w:rsidR="002132AF">
        <w:rPr>
          <w:rFonts w:cs="Palatino Linotype"/>
          <w:bCs/>
          <w:iCs/>
          <w:lang w:bidi="en-US"/>
        </w:rPr>
        <w:t xml:space="preserve"> </w:t>
      </w:r>
      <w:r w:rsidR="00E52556">
        <w:rPr>
          <w:rFonts w:cs="Palatino Linotype"/>
          <w:bCs/>
          <w:iCs/>
          <w:lang w:bidi="en-US"/>
        </w:rPr>
        <w:t xml:space="preserve">Nearly all of the predators encountered in our surveys comprised known predators of </w:t>
      </w:r>
      <w:r w:rsidR="00C545A5" w:rsidRPr="00C545A5">
        <w:rPr>
          <w:rFonts w:cs="Palatino Linotype"/>
          <w:bCs/>
          <w:i/>
          <w:iCs/>
          <w:lang w:bidi="en-US"/>
        </w:rPr>
        <w:t>Gambusia</w:t>
      </w:r>
      <w:r w:rsidR="00E52556">
        <w:rPr>
          <w:rFonts w:cs="Palatino Linotype"/>
          <w:bCs/>
          <w:iCs/>
          <w:lang w:bidi="en-US"/>
        </w:rPr>
        <w:t>—barracuda, needlefish</w:t>
      </w:r>
      <w:r w:rsidR="007125E7">
        <w:rPr>
          <w:rFonts w:cs="Palatino Linotype"/>
          <w:bCs/>
          <w:iCs/>
          <w:lang w:bidi="en-US"/>
        </w:rPr>
        <w:t>, and snappers</w:t>
      </w:r>
      <w:r w:rsidR="00E52556">
        <w:rPr>
          <w:rFonts w:cs="Palatino Linotype"/>
          <w:bCs/>
          <w:iCs/>
          <w:lang w:bidi="en-US"/>
        </w:rPr>
        <w:t xml:space="preserve"> (&gt;99%)—with other potential predators rarely observed. We used our survey counts to calculate </w:t>
      </w:r>
      <w:proofErr w:type="spellStart"/>
      <w:r w:rsidR="00E52556">
        <w:rPr>
          <w:rFonts w:cs="Palatino Linotype"/>
          <w:bCs/>
          <w:iCs/>
          <w:lang w:bidi="en-US"/>
        </w:rPr>
        <w:t>piscivore</w:t>
      </w:r>
      <w:proofErr w:type="spellEnd"/>
      <w:r w:rsidR="00E52556">
        <w:rPr>
          <w:rFonts w:cs="Palatino Linotype"/>
          <w:bCs/>
          <w:iCs/>
          <w:lang w:bidi="en-US"/>
        </w:rPr>
        <w:t xml:space="preserve"> density (#/m</w:t>
      </w:r>
      <w:r w:rsidR="00C545A5" w:rsidRPr="00C545A5">
        <w:rPr>
          <w:rFonts w:cs="Palatino Linotype"/>
          <w:bCs/>
          <w:iCs/>
          <w:vertAlign w:val="superscript"/>
          <w:lang w:bidi="en-US"/>
        </w:rPr>
        <w:t>2</w:t>
      </w:r>
      <w:r w:rsidR="00E52556">
        <w:rPr>
          <w:rFonts w:cs="Palatino Linotype"/>
          <w:bCs/>
          <w:iCs/>
          <w:lang w:bidi="en-US"/>
        </w:rPr>
        <w:t>) for each site.</w:t>
      </w:r>
      <w:r w:rsidR="007125E7">
        <w:rPr>
          <w:rFonts w:cs="Palatino Linotype"/>
          <w:bCs/>
          <w:iCs/>
          <w:lang w:bidi="en-US"/>
        </w:rPr>
        <w:t xml:space="preserve"> </w:t>
      </w:r>
      <w:r w:rsidR="00EB43FB">
        <w:rPr>
          <w:rFonts w:cs="Palatino Linotype"/>
          <w:bCs/>
          <w:iCs/>
          <w:lang w:bidi="en-US"/>
        </w:rPr>
        <w:t xml:space="preserve">We measured the number of potential competitor fish species by recording, during our UVC surveys, the </w:t>
      </w:r>
      <w:r w:rsidR="00EB43FB">
        <w:rPr>
          <w:rFonts w:cs="Palatino Linotype"/>
          <w:bCs/>
          <w:iCs/>
          <w:lang w:bidi="en-US"/>
        </w:rPr>
        <w:lastRenderedPageBreak/>
        <w:t xml:space="preserve">presence/absence of species from a </w:t>
      </w:r>
      <w:r w:rsidR="006C6603">
        <w:rPr>
          <w:rFonts w:cs="Palatino Linotype"/>
          <w:bCs/>
          <w:iCs/>
          <w:lang w:bidi="en-US"/>
        </w:rPr>
        <w:t xml:space="preserve">fairly broad </w:t>
      </w:r>
      <w:r w:rsidR="00EB43FB">
        <w:rPr>
          <w:rFonts w:cs="Palatino Linotype"/>
          <w:bCs/>
          <w:iCs/>
          <w:lang w:bidi="en-US"/>
        </w:rPr>
        <w:t xml:space="preserve">list of </w:t>
      </w:r>
      <w:r w:rsidR="006C6603">
        <w:rPr>
          <w:rFonts w:cs="Palatino Linotype"/>
          <w:bCs/>
          <w:iCs/>
          <w:lang w:bidi="en-US"/>
        </w:rPr>
        <w:t xml:space="preserve">potential </w:t>
      </w:r>
      <w:r w:rsidR="00EB43FB">
        <w:rPr>
          <w:rFonts w:cs="Palatino Linotype"/>
          <w:bCs/>
          <w:iCs/>
          <w:lang w:bidi="en-US"/>
        </w:rPr>
        <w:t xml:space="preserve">competitors according to prior diet studies: </w:t>
      </w:r>
      <w:proofErr w:type="spellStart"/>
      <w:r w:rsidR="00EB43FB">
        <w:rPr>
          <w:rFonts w:cs="Palatino Linotype"/>
          <w:bCs/>
          <w:iCs/>
          <w:lang w:bidi="en-US"/>
        </w:rPr>
        <w:t>sheepshead</w:t>
      </w:r>
      <w:proofErr w:type="spellEnd"/>
      <w:r w:rsidR="00EB43FB">
        <w:rPr>
          <w:rFonts w:cs="Palatino Linotype"/>
          <w:bCs/>
          <w:iCs/>
          <w:lang w:bidi="en-US"/>
        </w:rPr>
        <w:t xml:space="preserve"> minnow (</w:t>
      </w:r>
      <w:proofErr w:type="spellStart"/>
      <w:r w:rsidR="00EB43FB" w:rsidRPr="00EB43FB">
        <w:rPr>
          <w:rFonts w:cs="Palatino Linotype"/>
          <w:bCs/>
          <w:i/>
          <w:iCs/>
          <w:lang w:bidi="en-US"/>
        </w:rPr>
        <w:t>Cyprinodon</w:t>
      </w:r>
      <w:proofErr w:type="spellEnd"/>
      <w:r w:rsidR="00EB43FB" w:rsidRPr="00EB43FB">
        <w:rPr>
          <w:rFonts w:cs="Palatino Linotype"/>
          <w:bCs/>
          <w:i/>
          <w:iCs/>
          <w:lang w:bidi="en-US"/>
        </w:rPr>
        <w:t xml:space="preserve"> </w:t>
      </w:r>
      <w:proofErr w:type="spellStart"/>
      <w:r w:rsidR="00EB43FB" w:rsidRPr="00EB43FB">
        <w:rPr>
          <w:rFonts w:cs="Palatino Linotype"/>
          <w:bCs/>
          <w:i/>
          <w:iCs/>
          <w:lang w:bidi="en-US"/>
        </w:rPr>
        <w:t>variegatus</w:t>
      </w:r>
      <w:proofErr w:type="spellEnd"/>
      <w:r w:rsidR="00EB43FB">
        <w:rPr>
          <w:rFonts w:cs="Palatino Linotype"/>
          <w:bCs/>
          <w:iCs/>
          <w:lang w:bidi="en-US"/>
        </w:rPr>
        <w:t>), crested goby (</w:t>
      </w:r>
      <w:proofErr w:type="spellStart"/>
      <w:r w:rsidR="00EB43FB" w:rsidRPr="00EB43FB">
        <w:rPr>
          <w:rFonts w:cs="Palatino Linotype"/>
          <w:bCs/>
          <w:i/>
          <w:iCs/>
          <w:lang w:bidi="en-US"/>
        </w:rPr>
        <w:t>Lophogobius</w:t>
      </w:r>
      <w:proofErr w:type="spellEnd"/>
      <w:r w:rsidR="00EB43FB" w:rsidRPr="00EB43FB">
        <w:rPr>
          <w:rFonts w:cs="Palatino Linotype"/>
          <w:bCs/>
          <w:i/>
          <w:iCs/>
          <w:lang w:bidi="en-US"/>
        </w:rPr>
        <w:t xml:space="preserve"> </w:t>
      </w:r>
      <w:proofErr w:type="spellStart"/>
      <w:r w:rsidR="00EB43FB" w:rsidRPr="00EB43FB">
        <w:rPr>
          <w:rFonts w:cs="Palatino Linotype"/>
          <w:bCs/>
          <w:i/>
          <w:iCs/>
          <w:lang w:bidi="en-US"/>
        </w:rPr>
        <w:t>cyprinoides</w:t>
      </w:r>
      <w:proofErr w:type="spellEnd"/>
      <w:r w:rsidR="00EB43FB">
        <w:rPr>
          <w:rFonts w:cs="Palatino Linotype"/>
          <w:bCs/>
          <w:iCs/>
          <w:lang w:bidi="en-US"/>
        </w:rPr>
        <w:t xml:space="preserve">), yellow fin </w:t>
      </w:r>
      <w:proofErr w:type="spellStart"/>
      <w:r w:rsidR="00EB43FB">
        <w:rPr>
          <w:rFonts w:cs="Palatino Linotype"/>
          <w:bCs/>
          <w:iCs/>
          <w:lang w:bidi="en-US"/>
        </w:rPr>
        <w:t>mojarra</w:t>
      </w:r>
      <w:proofErr w:type="spellEnd"/>
      <w:r w:rsidR="00EB43FB">
        <w:rPr>
          <w:rFonts w:cs="Palatino Linotype"/>
          <w:bCs/>
          <w:iCs/>
          <w:lang w:bidi="en-US"/>
        </w:rPr>
        <w:t xml:space="preserve"> (</w:t>
      </w:r>
      <w:proofErr w:type="spellStart"/>
      <w:r w:rsidR="00EB43FB" w:rsidRPr="00EB43FB">
        <w:rPr>
          <w:rFonts w:cs="Palatino Linotype"/>
          <w:bCs/>
          <w:i/>
          <w:iCs/>
          <w:lang w:bidi="en-US"/>
        </w:rPr>
        <w:t>Gerres</w:t>
      </w:r>
      <w:proofErr w:type="spellEnd"/>
      <w:r w:rsidR="00EB43FB" w:rsidRPr="00EB43FB">
        <w:rPr>
          <w:rFonts w:cs="Palatino Linotype"/>
          <w:bCs/>
          <w:i/>
          <w:iCs/>
          <w:lang w:bidi="en-US"/>
        </w:rPr>
        <w:t xml:space="preserve"> </w:t>
      </w:r>
      <w:proofErr w:type="spellStart"/>
      <w:r w:rsidR="00EB43FB" w:rsidRPr="00EB43FB">
        <w:rPr>
          <w:rFonts w:cs="Palatino Linotype"/>
          <w:bCs/>
          <w:i/>
          <w:iCs/>
          <w:lang w:bidi="en-US"/>
        </w:rPr>
        <w:t>cinereus</w:t>
      </w:r>
      <w:proofErr w:type="spellEnd"/>
      <w:r w:rsidR="00EB43FB">
        <w:rPr>
          <w:rFonts w:cs="Palatino Linotype"/>
          <w:bCs/>
          <w:iCs/>
          <w:lang w:bidi="en-US"/>
        </w:rPr>
        <w:t xml:space="preserve">), </w:t>
      </w:r>
      <w:proofErr w:type="spellStart"/>
      <w:r w:rsidR="00EB43FB">
        <w:rPr>
          <w:rFonts w:cs="Palatino Linotype"/>
          <w:bCs/>
          <w:iCs/>
          <w:lang w:bidi="en-US"/>
        </w:rPr>
        <w:t>mojarra</w:t>
      </w:r>
      <w:proofErr w:type="spellEnd"/>
      <w:r w:rsidR="00EB43FB">
        <w:rPr>
          <w:rFonts w:cs="Palatino Linotype"/>
          <w:bCs/>
          <w:iCs/>
          <w:lang w:bidi="en-US"/>
        </w:rPr>
        <w:t xml:space="preserve"> (</w:t>
      </w:r>
      <w:proofErr w:type="spellStart"/>
      <w:r w:rsidR="00EB43FB" w:rsidRPr="00EB43FB">
        <w:rPr>
          <w:rFonts w:cs="Palatino Linotype"/>
          <w:bCs/>
          <w:i/>
          <w:iCs/>
          <w:lang w:bidi="en-US"/>
        </w:rPr>
        <w:t>Eucinostomus</w:t>
      </w:r>
      <w:proofErr w:type="spellEnd"/>
      <w:r w:rsidR="00EB43FB">
        <w:rPr>
          <w:rFonts w:cs="Palatino Linotype"/>
          <w:bCs/>
          <w:iCs/>
          <w:lang w:bidi="en-US"/>
        </w:rPr>
        <w:t xml:space="preserve"> spp.), </w:t>
      </w:r>
      <w:proofErr w:type="spellStart"/>
      <w:r w:rsidR="00EB43FB">
        <w:rPr>
          <w:rFonts w:cs="Palatino Linotype"/>
          <w:bCs/>
          <w:iCs/>
          <w:lang w:bidi="en-US"/>
        </w:rPr>
        <w:t>redear</w:t>
      </w:r>
      <w:proofErr w:type="spellEnd"/>
      <w:r w:rsidR="00EB43FB">
        <w:rPr>
          <w:rFonts w:cs="Palatino Linotype"/>
          <w:bCs/>
          <w:iCs/>
          <w:lang w:bidi="en-US"/>
        </w:rPr>
        <w:t xml:space="preserve"> herring (</w:t>
      </w:r>
      <w:proofErr w:type="spellStart"/>
      <w:r w:rsidR="00EB43FB" w:rsidRPr="00EB43FB">
        <w:rPr>
          <w:rFonts w:cs="Palatino Linotype"/>
          <w:bCs/>
          <w:i/>
          <w:iCs/>
          <w:lang w:bidi="en-US"/>
        </w:rPr>
        <w:t>Harengula</w:t>
      </w:r>
      <w:proofErr w:type="spellEnd"/>
      <w:r w:rsidR="00EB43FB" w:rsidRPr="00EB43FB">
        <w:rPr>
          <w:rFonts w:cs="Palatino Linotype"/>
          <w:bCs/>
          <w:i/>
          <w:iCs/>
          <w:lang w:bidi="en-US"/>
        </w:rPr>
        <w:t xml:space="preserve"> </w:t>
      </w:r>
      <w:proofErr w:type="spellStart"/>
      <w:r w:rsidR="00EB43FB" w:rsidRPr="00EB43FB">
        <w:rPr>
          <w:rFonts w:cs="Palatino Linotype"/>
          <w:bCs/>
          <w:i/>
          <w:iCs/>
          <w:lang w:bidi="en-US"/>
        </w:rPr>
        <w:t>humeralis</w:t>
      </w:r>
      <w:proofErr w:type="spellEnd"/>
      <w:r w:rsidR="00EB43FB">
        <w:rPr>
          <w:rFonts w:cs="Palatino Linotype"/>
          <w:bCs/>
          <w:iCs/>
          <w:lang w:bidi="en-US"/>
        </w:rPr>
        <w:t>), hardhead silverside (</w:t>
      </w:r>
      <w:proofErr w:type="spellStart"/>
      <w:r w:rsidR="00EB43FB" w:rsidRPr="00EB43FB">
        <w:rPr>
          <w:rFonts w:cs="Palatino Linotype"/>
          <w:bCs/>
          <w:i/>
          <w:iCs/>
          <w:lang w:bidi="en-US"/>
        </w:rPr>
        <w:t>Atherinomorus</w:t>
      </w:r>
      <w:proofErr w:type="spellEnd"/>
      <w:r w:rsidR="00EB43FB" w:rsidRPr="00EB43FB">
        <w:rPr>
          <w:rFonts w:cs="Palatino Linotype"/>
          <w:bCs/>
          <w:i/>
          <w:iCs/>
          <w:lang w:bidi="en-US"/>
        </w:rPr>
        <w:t xml:space="preserve"> </w:t>
      </w:r>
      <w:proofErr w:type="spellStart"/>
      <w:r w:rsidR="00EB43FB" w:rsidRPr="00EB43FB">
        <w:rPr>
          <w:rFonts w:cs="Palatino Linotype"/>
          <w:bCs/>
          <w:i/>
          <w:iCs/>
          <w:lang w:bidi="en-US"/>
        </w:rPr>
        <w:t>stipes</w:t>
      </w:r>
      <w:proofErr w:type="spellEnd"/>
      <w:r w:rsidR="00EB43FB">
        <w:rPr>
          <w:rFonts w:cs="Palatino Linotype"/>
          <w:bCs/>
          <w:iCs/>
          <w:lang w:bidi="en-US"/>
        </w:rPr>
        <w:t>), sergeant major (</w:t>
      </w:r>
      <w:proofErr w:type="spellStart"/>
      <w:r w:rsidR="00EB43FB" w:rsidRPr="00EB43FB">
        <w:rPr>
          <w:rFonts w:cs="Palatino Linotype"/>
          <w:bCs/>
          <w:i/>
          <w:iCs/>
          <w:lang w:bidi="en-US"/>
        </w:rPr>
        <w:t>Abudefduf</w:t>
      </w:r>
      <w:proofErr w:type="spellEnd"/>
      <w:r w:rsidR="00EB43FB" w:rsidRPr="00EB43FB">
        <w:rPr>
          <w:rFonts w:cs="Palatino Linotype"/>
          <w:bCs/>
          <w:i/>
          <w:iCs/>
          <w:lang w:bidi="en-US"/>
        </w:rPr>
        <w:t xml:space="preserve"> </w:t>
      </w:r>
      <w:proofErr w:type="spellStart"/>
      <w:r w:rsidR="00EB43FB" w:rsidRPr="00EB43FB">
        <w:rPr>
          <w:rFonts w:cs="Palatino Linotype"/>
          <w:bCs/>
          <w:i/>
          <w:iCs/>
          <w:lang w:bidi="en-US"/>
        </w:rPr>
        <w:t>saxatilis</w:t>
      </w:r>
      <w:proofErr w:type="spellEnd"/>
      <w:r w:rsidR="00EB43FB">
        <w:rPr>
          <w:rFonts w:cs="Palatino Linotype"/>
          <w:bCs/>
          <w:iCs/>
          <w:lang w:bidi="en-US"/>
        </w:rPr>
        <w:t xml:space="preserve">), and </w:t>
      </w:r>
      <w:proofErr w:type="spellStart"/>
      <w:r w:rsidR="00EB43FB">
        <w:rPr>
          <w:rFonts w:cs="Palatino Linotype"/>
          <w:bCs/>
          <w:iCs/>
          <w:lang w:bidi="en-US"/>
        </w:rPr>
        <w:t>beaugregory</w:t>
      </w:r>
      <w:proofErr w:type="spellEnd"/>
      <w:r w:rsidR="00EB43FB">
        <w:rPr>
          <w:rFonts w:cs="Palatino Linotype"/>
          <w:bCs/>
          <w:iCs/>
          <w:lang w:bidi="en-US"/>
        </w:rPr>
        <w:t xml:space="preserve"> (</w:t>
      </w:r>
      <w:proofErr w:type="spellStart"/>
      <w:r w:rsidR="00EB43FB" w:rsidRPr="00EB43FB">
        <w:rPr>
          <w:rFonts w:cs="Palatino Linotype"/>
          <w:bCs/>
          <w:i/>
          <w:iCs/>
          <w:lang w:bidi="en-US"/>
        </w:rPr>
        <w:t>Stegastes</w:t>
      </w:r>
      <w:proofErr w:type="spellEnd"/>
      <w:r w:rsidR="00EB43FB" w:rsidRPr="00EB43FB">
        <w:rPr>
          <w:rFonts w:cs="Palatino Linotype"/>
          <w:bCs/>
          <w:i/>
          <w:iCs/>
          <w:lang w:bidi="en-US"/>
        </w:rPr>
        <w:t xml:space="preserve"> </w:t>
      </w:r>
      <w:proofErr w:type="spellStart"/>
      <w:r w:rsidR="00EB43FB" w:rsidRPr="00EB43FB">
        <w:rPr>
          <w:rFonts w:cs="Palatino Linotype"/>
          <w:bCs/>
          <w:i/>
          <w:iCs/>
          <w:lang w:bidi="en-US"/>
        </w:rPr>
        <w:t>leucostictus</w:t>
      </w:r>
      <w:proofErr w:type="spellEnd"/>
      <w:r w:rsidR="00EB43FB">
        <w:rPr>
          <w:rFonts w:cs="Palatino Linotype"/>
          <w:bCs/>
          <w:iCs/>
          <w:lang w:bidi="en-US"/>
        </w:rPr>
        <w:t xml:space="preserve">). </w:t>
      </w:r>
      <w:r w:rsidR="007125E7">
        <w:rPr>
          <w:rFonts w:cs="Palatino Linotype"/>
          <w:bCs/>
          <w:iCs/>
          <w:lang w:bidi="en-US"/>
        </w:rPr>
        <w:t>O</w:t>
      </w:r>
      <w:r w:rsidR="001316D1">
        <w:t xml:space="preserve">ur snapshot estimates of these ecological variables provide meaningful </w:t>
      </w:r>
      <w:r w:rsidR="007125E7">
        <w:t xml:space="preserve">values </w:t>
      </w:r>
      <w:r w:rsidR="001316D1">
        <w:t>for comparison among tidal creeks</w:t>
      </w:r>
      <w:r w:rsidR="007125E7">
        <w:t>, as variables exhibit significant repeatability based on multiple measurements across multiple years within a subset of 12-</w:t>
      </w:r>
      <w:r w:rsidR="006A394A">
        <w:t xml:space="preserve">24 </w:t>
      </w:r>
      <w:r w:rsidR="007125E7">
        <w:t>tidal creeks (</w:t>
      </w:r>
      <w:r w:rsidR="00EB43FB">
        <w:t xml:space="preserve">see </w:t>
      </w:r>
      <w:proofErr w:type="spellStart"/>
      <w:r w:rsidR="007125E7">
        <w:t>Heinen</w:t>
      </w:r>
      <w:proofErr w:type="spellEnd"/>
      <w:r w:rsidR="007125E7">
        <w:t>-Kay et al. 2014</w:t>
      </w:r>
      <w:r w:rsidR="00EB43FB">
        <w:t xml:space="preserve"> for repeatability of five factors</w:t>
      </w:r>
      <w:r w:rsidR="006A394A">
        <w:t xml:space="preserve"> examined here</w:t>
      </w:r>
      <w:r w:rsidR="00EB43FB" w:rsidRPr="00396894">
        <w:t xml:space="preserve">; repeatability of competitor species richness based on </w:t>
      </w:r>
      <w:r w:rsidR="00396894">
        <w:t>surveys for 20 tidal creeks</w:t>
      </w:r>
      <w:r w:rsidR="00EB43FB" w:rsidRPr="00396894">
        <w:t xml:space="preserve"> across </w:t>
      </w:r>
      <w:r w:rsidR="00396894" w:rsidRPr="00C53FE3">
        <w:t>2-5</w:t>
      </w:r>
      <w:r w:rsidR="00EB43FB" w:rsidRPr="00396894">
        <w:t xml:space="preserve"> years: </w:t>
      </w:r>
      <w:proofErr w:type="spellStart"/>
      <w:r w:rsidR="00396894" w:rsidRPr="00C53FE3">
        <w:t>intraclass</w:t>
      </w:r>
      <w:proofErr w:type="spellEnd"/>
      <w:r w:rsidR="00396894" w:rsidRPr="00C53FE3">
        <w:t xml:space="preserve"> correlation coefficient </w:t>
      </w:r>
      <w:r w:rsidR="00EB43FB" w:rsidRPr="00C53FE3">
        <w:rPr>
          <w:i/>
        </w:rPr>
        <w:t>r</w:t>
      </w:r>
      <w:r w:rsidR="00EB43FB" w:rsidRPr="00396894">
        <w:t xml:space="preserve"> = </w:t>
      </w:r>
      <w:r w:rsidR="00396894" w:rsidRPr="00C53FE3">
        <w:t>0.8</w:t>
      </w:r>
      <w:r w:rsidR="00DF0E29">
        <w:t>5</w:t>
      </w:r>
      <w:r w:rsidR="00EB43FB" w:rsidRPr="00396894">
        <w:t xml:space="preserve">, </w:t>
      </w:r>
      <w:r w:rsidR="00EB43FB" w:rsidRPr="00C53FE3">
        <w:rPr>
          <w:i/>
        </w:rPr>
        <w:t>P</w:t>
      </w:r>
      <w:r w:rsidR="00EB43FB" w:rsidRPr="00396894">
        <w:t xml:space="preserve"> </w:t>
      </w:r>
      <w:r w:rsidR="00396894" w:rsidRPr="00396894">
        <w:t>&lt; 0.0001</w:t>
      </w:r>
      <w:r w:rsidR="007125E7">
        <w:t>)</w:t>
      </w:r>
      <w:r w:rsidR="00B47DB7">
        <w:t xml:space="preserve">. </w:t>
      </w:r>
    </w:p>
    <w:p w14:paraId="54FC9814" w14:textId="77777777" w:rsidR="00333C53" w:rsidRDefault="00333C53" w:rsidP="00124166">
      <w:pPr>
        <w:spacing w:before="2" w:after="2" w:line="480" w:lineRule="auto"/>
      </w:pPr>
    </w:p>
    <w:p w14:paraId="79631466" w14:textId="1AA8549D" w:rsidR="00333C53" w:rsidRPr="006B2470" w:rsidRDefault="00715D4D" w:rsidP="0047008B">
      <w:pPr>
        <w:spacing w:before="2" w:after="2" w:line="480" w:lineRule="auto"/>
        <w:rPr>
          <w:rFonts w:cs="Arial"/>
        </w:rPr>
      </w:pPr>
      <w:r w:rsidRPr="006B2470">
        <w:rPr>
          <w:rFonts w:cs="Arial"/>
        </w:rPr>
        <w:t>LIFE-HISTORY MEASUREMENTS</w:t>
      </w:r>
    </w:p>
    <w:p w14:paraId="067D1D6A" w14:textId="0A341684" w:rsidR="00333C53" w:rsidRPr="00333C53" w:rsidRDefault="001E6185" w:rsidP="00C53FE3">
      <w:pPr>
        <w:spacing w:before="2" w:after="2" w:line="480" w:lineRule="auto"/>
      </w:pPr>
      <w:r>
        <w:t xml:space="preserve">Samples of a maximum of 10 mature male and 10 pregnant female </w:t>
      </w:r>
      <w:r w:rsidR="006B46A2">
        <w:t xml:space="preserve">Bahamian </w:t>
      </w:r>
      <w:r>
        <w:rPr>
          <w:i/>
        </w:rPr>
        <w:t xml:space="preserve">Gambusia </w:t>
      </w:r>
      <w:r>
        <w:t xml:space="preserve">were randomly selected from </w:t>
      </w:r>
      <w:r w:rsidR="003A518D">
        <w:t xml:space="preserve">collections made at </w:t>
      </w:r>
      <w:r>
        <w:t>each site</w:t>
      </w:r>
      <w:r w:rsidR="003A518D">
        <w:t xml:space="preserve"> (total of 637 individuals; </w:t>
      </w:r>
      <w:r w:rsidR="00B95B65">
        <w:t xml:space="preserve">Supplementary </w:t>
      </w:r>
      <w:r w:rsidR="003A518D">
        <w:t xml:space="preserve">Table </w:t>
      </w:r>
      <w:r w:rsidR="00B95B65">
        <w:t>S</w:t>
      </w:r>
      <w:r w:rsidR="003A518D">
        <w:t>1)</w:t>
      </w:r>
      <w:r w:rsidR="001B7403">
        <w:t xml:space="preserve">; however, for several sites we were not able to collect enough pregnant females for reliable analyses, resulting in a lower number of population replicates </w:t>
      </w:r>
      <w:r w:rsidR="0019667B">
        <w:t xml:space="preserve">for females </w:t>
      </w:r>
      <w:r w:rsidR="001B7403">
        <w:t>(</w:t>
      </w:r>
      <w:r w:rsidR="001B7403">
        <w:rPr>
          <w:i/>
        </w:rPr>
        <w:t>N</w:t>
      </w:r>
      <w:r w:rsidR="001B7403">
        <w:t xml:space="preserve"> = 24 tidal creek populations)</w:t>
      </w:r>
      <w:r>
        <w:t>.</w:t>
      </w:r>
      <w:r w:rsidRPr="00333C53">
        <w:t xml:space="preserve"> </w:t>
      </w:r>
      <w:r w:rsidR="00333C53" w:rsidRPr="00333C53">
        <w:t xml:space="preserve">Following the protocol of Reznick </w:t>
      </w:r>
      <w:r w:rsidR="005C6133">
        <w:t>&amp;</w:t>
      </w:r>
      <w:r w:rsidR="00333C53" w:rsidRPr="00333C53">
        <w:t xml:space="preserve"> </w:t>
      </w:r>
      <w:proofErr w:type="spellStart"/>
      <w:r w:rsidR="00333C53" w:rsidRPr="00333C53">
        <w:t>Endler</w:t>
      </w:r>
      <w:proofErr w:type="spellEnd"/>
      <w:r w:rsidR="00333C53" w:rsidRPr="00333C53">
        <w:t xml:space="preserve"> (1982), all preserved fish were weighed and measured for standard length. In the case of females, the reproductive tissue and all developi</w:t>
      </w:r>
      <w:r w:rsidR="00333C53">
        <w:t>ng offspring were removed. Off</w:t>
      </w:r>
      <w:r w:rsidR="00333C53" w:rsidRPr="00333C53">
        <w:t>spring were counted and</w:t>
      </w:r>
      <w:r w:rsidR="00333C53">
        <w:t xml:space="preserve"> their stage of development de</w:t>
      </w:r>
      <w:r w:rsidR="00333C53" w:rsidRPr="00333C53">
        <w:t>termined (</w:t>
      </w:r>
      <w:r w:rsidR="00333C53">
        <w:t>Riesch et al. 2011)</w:t>
      </w:r>
      <w:r w:rsidR="00333C53" w:rsidRPr="00333C53">
        <w:t>. Somatic tissues, reproductive tissues and embryos were then dried for 24 h at 55</w:t>
      </w:r>
      <w:r w:rsidR="00333C53">
        <w:t>º</w:t>
      </w:r>
      <w:r w:rsidR="00333C53" w:rsidRPr="00333C53">
        <w:t xml:space="preserve">C and weighed again. To assess female and embryo condition, somatic tissues and embryos </w:t>
      </w:r>
      <w:r w:rsidR="00333C53" w:rsidRPr="00333C53">
        <w:lastRenderedPageBreak/>
        <w:t xml:space="preserve">were rinsed </w:t>
      </w:r>
      <w:r w:rsidR="00333C53">
        <w:t xml:space="preserve">up to </w:t>
      </w:r>
      <w:r w:rsidR="00333C53" w:rsidRPr="00333C53">
        <w:t>six times for at least 6 h in petroleum ether to extract soluble nonstructural fats (</w:t>
      </w:r>
      <w:proofErr w:type="spellStart"/>
      <w:r w:rsidR="00333C53" w:rsidRPr="0047008B">
        <w:t>Heulett</w:t>
      </w:r>
      <w:proofErr w:type="spellEnd"/>
      <w:r w:rsidR="00333C53" w:rsidRPr="0047008B">
        <w:t xml:space="preserve"> et al. 1995</w:t>
      </w:r>
      <w:r w:rsidR="00667B9C">
        <w:t>; Riesch et al. 2013</w:t>
      </w:r>
      <w:r w:rsidR="00333C53" w:rsidRPr="00333C53">
        <w:t>) and were t</w:t>
      </w:r>
      <w:r w:rsidR="00333C53">
        <w:t xml:space="preserve">hen </w:t>
      </w:r>
      <w:proofErr w:type="spellStart"/>
      <w:r w:rsidR="00333C53">
        <w:t>redried</w:t>
      </w:r>
      <w:proofErr w:type="spellEnd"/>
      <w:r w:rsidR="00333C53">
        <w:t xml:space="preserve"> and reweighed. Fur</w:t>
      </w:r>
      <w:r w:rsidR="00333C53" w:rsidRPr="00333C53">
        <w:t xml:space="preserve">thermore, we calculated reproductive allocation (RA) by dividing offspring weight by the sum of offspring weight plus somatic dry weight (Reznick </w:t>
      </w:r>
      <w:r w:rsidR="00333C53">
        <w:t>&amp;</w:t>
      </w:r>
      <w:r w:rsidR="00333C53" w:rsidRPr="00333C53">
        <w:t xml:space="preserve"> </w:t>
      </w:r>
      <w:proofErr w:type="spellStart"/>
      <w:r w:rsidR="00333C53" w:rsidRPr="00333C53">
        <w:t>Endler</w:t>
      </w:r>
      <w:proofErr w:type="spellEnd"/>
      <w:r w:rsidR="00333C53" w:rsidRPr="00333C53">
        <w:t xml:space="preserve"> 1982</w:t>
      </w:r>
      <w:r w:rsidR="00333C53">
        <w:t>; Riesch et al. 2013</w:t>
      </w:r>
      <w:r w:rsidR="00333C53" w:rsidRPr="00333C53">
        <w:t>).</w:t>
      </w:r>
      <w:r w:rsidR="00045BB0">
        <w:t xml:space="preserve"> In the case of males, </w:t>
      </w:r>
      <w:r w:rsidR="00045BB0" w:rsidRPr="00333C53">
        <w:t>we calculated the gonadosomatic index (GSI) by dividing a male’s reproductive tissue dry weight by the sum of reproductive tissue dry weight and somatic</w:t>
      </w:r>
      <w:r w:rsidR="00045BB0">
        <w:t xml:space="preserve"> dry weight (Riesch et al. 2013</w:t>
      </w:r>
      <w:r w:rsidR="00045BB0" w:rsidRPr="00333C53">
        <w:t>).</w:t>
      </w:r>
      <w:r w:rsidR="00045BB0">
        <w:t xml:space="preserve"> </w:t>
      </w:r>
      <w:r w:rsidR="00333C53" w:rsidRPr="00333C53">
        <w:t>Males were classif</w:t>
      </w:r>
      <w:r w:rsidR="00333C53">
        <w:t xml:space="preserve">ied as mature based on the </w:t>
      </w:r>
      <w:r w:rsidR="009C046E">
        <w:t xml:space="preserve">complete development of the terminal structures </w:t>
      </w:r>
      <w:r w:rsidR="00333C53" w:rsidRPr="00333C53">
        <w:t xml:space="preserve">of their modified anal fin (i.e., </w:t>
      </w:r>
      <w:proofErr w:type="spellStart"/>
      <w:r w:rsidR="00333C53" w:rsidRPr="00333C53">
        <w:t>gonopodium</w:t>
      </w:r>
      <w:proofErr w:type="spellEnd"/>
      <w:r w:rsidR="009C046E">
        <w:t xml:space="preserve">; </w:t>
      </w:r>
      <w:proofErr w:type="spellStart"/>
      <w:r w:rsidR="009C046E">
        <w:t>Heinen</w:t>
      </w:r>
      <w:proofErr w:type="spellEnd"/>
      <w:r w:rsidR="009C046E">
        <w:t>-Kay et al. 2014), following methods similar to those described by Turner (1941</w:t>
      </w:r>
      <w:r w:rsidR="00333C53" w:rsidRPr="00333C53">
        <w:t xml:space="preserve">). </w:t>
      </w:r>
    </w:p>
    <w:p w14:paraId="08DE31CB" w14:textId="3D860678" w:rsidR="00333C53" w:rsidRPr="00333C53" w:rsidRDefault="00045BB0" w:rsidP="00816B70">
      <w:pPr>
        <w:spacing w:before="2" w:after="2" w:line="480" w:lineRule="auto"/>
        <w:ind w:firstLine="720"/>
      </w:pPr>
      <w:r>
        <w:t>In total, we measured seven life-history traits. For both males and females, w</w:t>
      </w:r>
      <w:r w:rsidRPr="00333C53">
        <w:t xml:space="preserve">e </w:t>
      </w:r>
      <w:r>
        <w:t>measured</w:t>
      </w:r>
      <w:r w:rsidR="00333C53" w:rsidRPr="00333C53">
        <w:t xml:space="preserve"> standard length (SL [mm]), lean weight (g</w:t>
      </w:r>
      <w:r w:rsidR="003A31F2">
        <w:t>; a good proxy for muscle mass</w:t>
      </w:r>
      <w:r w:rsidR="00333C53" w:rsidRPr="00333C53">
        <w:t>), fat content (%)</w:t>
      </w:r>
      <w:r w:rsidR="0055611D">
        <w:t>, and investment into reproduction (males: GSI [%], females: RA [%])</w:t>
      </w:r>
      <w:r w:rsidR="00333C53" w:rsidRPr="00333C53">
        <w:t xml:space="preserve">. </w:t>
      </w:r>
      <w:r w:rsidR="0055611D">
        <w:t>F</w:t>
      </w:r>
      <w:r w:rsidR="00333C53" w:rsidRPr="00333C53">
        <w:t>or females</w:t>
      </w:r>
      <w:r w:rsidR="0055611D">
        <w:t>,</w:t>
      </w:r>
      <w:r w:rsidR="00333C53" w:rsidRPr="00333C53">
        <w:t xml:space="preserve"> </w:t>
      </w:r>
      <w:r w:rsidR="0055611D">
        <w:t>we also measured</w:t>
      </w:r>
      <w:r w:rsidR="00C53FE3">
        <w:t xml:space="preserve"> the offspring-related traits</w:t>
      </w:r>
      <w:r w:rsidR="0055611D">
        <w:t xml:space="preserve"> </w:t>
      </w:r>
      <w:r w:rsidR="00333C53" w:rsidRPr="00333C53">
        <w:t xml:space="preserve">fecundity (no. developing offspring), offspring </w:t>
      </w:r>
      <w:r w:rsidR="00D931D0">
        <w:t>lean</w:t>
      </w:r>
      <w:r w:rsidR="00D931D0" w:rsidRPr="00333C53">
        <w:t xml:space="preserve"> </w:t>
      </w:r>
      <w:r w:rsidR="00333C53" w:rsidRPr="00333C53">
        <w:t xml:space="preserve">weight (mg), </w:t>
      </w:r>
      <w:r w:rsidR="0055611D">
        <w:t xml:space="preserve">and </w:t>
      </w:r>
      <w:r w:rsidR="00333C53" w:rsidRPr="00333C53">
        <w:t>offspring fat content (%).</w:t>
      </w:r>
    </w:p>
    <w:p w14:paraId="4F28FAC2" w14:textId="0CD1A31F" w:rsidR="00C707B0" w:rsidRDefault="00333C53" w:rsidP="00816B70">
      <w:pPr>
        <w:spacing w:before="2" w:after="2" w:line="480" w:lineRule="auto"/>
        <w:ind w:firstLine="720"/>
      </w:pPr>
      <w:r w:rsidRPr="00333C53">
        <w:t>We then log</w:t>
      </w:r>
      <w:r w:rsidRPr="00816B70">
        <w:rPr>
          <w:vertAlign w:val="subscript"/>
        </w:rPr>
        <w:t>10</w:t>
      </w:r>
      <w:r w:rsidR="00816B70">
        <w:t>-</w:t>
      </w:r>
      <w:r w:rsidRPr="00333C53">
        <w:t xml:space="preserve">transformed (male/female SL, male/female lean weight, and </w:t>
      </w:r>
      <w:r w:rsidR="00816B70">
        <w:t>embryo dry/lean weight), square-</w:t>
      </w:r>
      <w:r w:rsidRPr="00333C53">
        <w:t>root transformed (fecundity),</w:t>
      </w:r>
      <w:r w:rsidR="00816B70">
        <w:t xml:space="preserve"> or arcsine</w:t>
      </w:r>
      <w:r w:rsidR="00C032AC">
        <w:t xml:space="preserve"> </w:t>
      </w:r>
      <w:r w:rsidR="00816B70">
        <w:t>(square root) trans</w:t>
      </w:r>
      <w:r w:rsidRPr="00333C53">
        <w:t>formed (male/female fat c</w:t>
      </w:r>
      <w:r w:rsidR="00816B70">
        <w:t>ontent, embryo fat content, fe</w:t>
      </w:r>
      <w:r w:rsidRPr="00333C53">
        <w:t xml:space="preserve">male RA, and male GSI) all life-history variables to meet assumptions of statistical </w:t>
      </w:r>
      <w:r>
        <w:t>analyses (i.e., these transfor</w:t>
      </w:r>
      <w:r w:rsidRPr="00333C53">
        <w:t>mations greatly facilitated normality of model residuals). To remove size/</w:t>
      </w:r>
      <w:proofErr w:type="spellStart"/>
      <w:r w:rsidRPr="00333C53">
        <w:t>allometry</w:t>
      </w:r>
      <w:proofErr w:type="spellEnd"/>
      <w:r w:rsidRPr="00333C53">
        <w:t xml:space="preserve"> effects on life-history traits other than SL, we regressed these variables against SL (and for females also embryonic stage of development) separately for each sex, </w:t>
      </w:r>
      <w:r>
        <w:t>and used resid</w:t>
      </w:r>
      <w:r w:rsidRPr="00333C53">
        <w:t>uals from these models in all subsequent analyses.</w:t>
      </w:r>
      <w:r w:rsidR="002A5CEF">
        <w:t xml:space="preserve"> We first tested for </w:t>
      </w:r>
      <w:r w:rsidR="002A5CEF">
        <w:lastRenderedPageBreak/>
        <w:t>heterogeneity of slopes among fragmentation regimes, and only found two cases of heterogeneity of slopes</w:t>
      </w:r>
      <w:r w:rsidR="00E33847">
        <w:t>, female lean weight (</w:t>
      </w:r>
      <w:r w:rsidR="00C545A5" w:rsidRPr="00C545A5">
        <w:rPr>
          <w:i/>
        </w:rPr>
        <w:t>P</w:t>
      </w:r>
      <w:r w:rsidR="00E33847">
        <w:t xml:space="preserve"> = 0.0130) and male fat content (</w:t>
      </w:r>
      <w:r w:rsidR="00C545A5" w:rsidRPr="00C545A5">
        <w:rPr>
          <w:i/>
        </w:rPr>
        <w:t>P</w:t>
      </w:r>
      <w:r w:rsidR="00E33847">
        <w:t xml:space="preserve"> = 0.0108)</w:t>
      </w:r>
      <w:r w:rsidR="002A5CEF">
        <w:t xml:space="preserve">. </w:t>
      </w:r>
      <w:r w:rsidR="00E33847">
        <w:t>Because slopes were only moderately different (virtually identical for female lean weight), and because differences in intercept</w:t>
      </w:r>
      <w:r w:rsidR="00701DD9">
        <w:t xml:space="preserve"> were </w:t>
      </w:r>
      <w:r w:rsidR="00045BB0">
        <w:t xml:space="preserve">far </w:t>
      </w:r>
      <w:r w:rsidR="0055611D">
        <w:t xml:space="preserve">greater </w:t>
      </w:r>
      <w:r w:rsidR="00701DD9">
        <w:t>than differences in slope, we pooled individuals within sexes to calculate all residuals for analysis.</w:t>
      </w:r>
      <w:r w:rsidR="00E33847">
        <w:t xml:space="preserve"> </w:t>
      </w:r>
      <w:r w:rsidR="002A5CEF">
        <w:t xml:space="preserve"> </w:t>
      </w:r>
    </w:p>
    <w:p w14:paraId="7228BF49" w14:textId="77777777" w:rsidR="00E249E5" w:rsidRDefault="00E249E5" w:rsidP="0047008B">
      <w:pPr>
        <w:spacing w:before="2" w:after="2" w:line="480" w:lineRule="auto"/>
      </w:pPr>
    </w:p>
    <w:p w14:paraId="203F596B" w14:textId="7F27EBAE" w:rsidR="00E249E5" w:rsidRPr="006B2470" w:rsidRDefault="00715D4D" w:rsidP="0047008B">
      <w:pPr>
        <w:spacing w:before="2" w:after="2" w:line="480" w:lineRule="auto"/>
        <w:rPr>
          <w:rFonts w:cs="Arial"/>
        </w:rPr>
      </w:pPr>
      <w:r w:rsidRPr="006B2470">
        <w:rPr>
          <w:rFonts w:cs="Arial"/>
        </w:rPr>
        <w:t>STATISTICAL ANALYSES</w:t>
      </w:r>
    </w:p>
    <w:p w14:paraId="39562820" w14:textId="3B92FCB0" w:rsidR="00F05493" w:rsidRDefault="001864F2" w:rsidP="00D275F3">
      <w:pPr>
        <w:spacing w:before="2" w:after="2" w:line="480" w:lineRule="auto"/>
      </w:pPr>
      <w:r>
        <w:t>We calculated population averages for each life-history variable, and used these mean values in analyses (</w:t>
      </w:r>
      <w:r w:rsidR="00C545A5" w:rsidRPr="00C545A5">
        <w:rPr>
          <w:i/>
        </w:rPr>
        <w:t>n</w:t>
      </w:r>
      <w:r>
        <w:t xml:space="preserve"> = 42 for males, </w:t>
      </w:r>
      <w:r>
        <w:rPr>
          <w:i/>
        </w:rPr>
        <w:t xml:space="preserve">n </w:t>
      </w:r>
      <w:r>
        <w:t xml:space="preserve">= 24 for females; </w:t>
      </w:r>
      <w:r w:rsidR="00B95B65">
        <w:t xml:space="preserve">Supplementary </w:t>
      </w:r>
      <w:r>
        <w:t xml:space="preserve">Table </w:t>
      </w:r>
      <w:r w:rsidR="00B95B65">
        <w:t>S</w:t>
      </w:r>
      <w:r>
        <w:t>1). To examine shared responses to fragmentation across all species and islands, differences between species, differences between islands for each species, species-specific responses to fragmentation, and island-specific responses to fragmentation, w</w:t>
      </w:r>
      <w:r w:rsidR="00D275F3">
        <w:t xml:space="preserve">e </w:t>
      </w:r>
      <w:r>
        <w:t xml:space="preserve">conducted </w:t>
      </w:r>
      <w:r w:rsidR="00D275F3">
        <w:t xml:space="preserve">three different </w:t>
      </w:r>
      <w:r>
        <w:t>multivariate analysis of variance (</w:t>
      </w:r>
      <w:r w:rsidR="00D275F3">
        <w:t>MANOVA</w:t>
      </w:r>
      <w:r>
        <w:t>) models</w:t>
      </w:r>
      <w:r w:rsidR="00D275F3">
        <w:t xml:space="preserve">, one </w:t>
      </w:r>
      <w:r>
        <w:t xml:space="preserve">for </w:t>
      </w:r>
      <w:r w:rsidR="00D275F3">
        <w:t xml:space="preserve">adult male life histories (male SL, male lean weight, male fat content, and GSI), one </w:t>
      </w:r>
      <w:r>
        <w:t xml:space="preserve">for </w:t>
      </w:r>
      <w:r w:rsidR="00D275F3">
        <w:t xml:space="preserve">adult female life histories (female SL, female lean weight, female fat content, and RA), and one </w:t>
      </w:r>
      <w:r>
        <w:t xml:space="preserve">for </w:t>
      </w:r>
      <w:r w:rsidR="00D275F3">
        <w:t>offspring-related life histories (fecundity, offspring lean weight, and offspring fat content).</w:t>
      </w:r>
      <w:r>
        <w:t xml:space="preserve"> </w:t>
      </w:r>
      <w:r w:rsidR="00252480">
        <w:t xml:space="preserve">In each case, the life-history variables served as dependent variables, and fragmentation regime, species, island nested within species, interaction between fragmentation and species, and interaction between fragmentation and island nested within species served as independent variables. However, because </w:t>
      </w:r>
      <w:r w:rsidR="00241229">
        <w:t xml:space="preserve">the interaction between fragmentation and species was consistently non-significant in all models (all </w:t>
      </w:r>
      <w:r w:rsidR="00C545A5" w:rsidRPr="00C545A5">
        <w:rPr>
          <w:i/>
        </w:rPr>
        <w:t>P</w:t>
      </w:r>
      <w:r w:rsidR="00241229">
        <w:t xml:space="preserve"> &gt; 0.41), indicating that species did not exhibit differential responses to fragmentation, we excluded that term from all final models.</w:t>
      </w:r>
      <w:r w:rsidR="005874FC">
        <w:t xml:space="preserve"> </w:t>
      </w:r>
      <w:r w:rsidR="00592B20">
        <w:t xml:space="preserve">We evaluated the relative importance of model </w:t>
      </w:r>
      <w:r w:rsidR="00592B20">
        <w:lastRenderedPageBreak/>
        <w:t>terms by calculating the multivariate effect size using Wilks’s partial η</w:t>
      </w:r>
      <w:r w:rsidR="00C545A5" w:rsidRPr="00C545A5">
        <w:rPr>
          <w:vertAlign w:val="superscript"/>
        </w:rPr>
        <w:t>2</w:t>
      </w:r>
      <w:r w:rsidR="00592B20">
        <w:t xml:space="preserve"> (</w:t>
      </w:r>
      <w:r w:rsidR="00FB31A4">
        <w:t>measure of partial variance explained by a particular term, see Langerhans and DeWitt 2004</w:t>
      </w:r>
      <w:r w:rsidR="00592B20">
        <w:t>)</w:t>
      </w:r>
      <w:r w:rsidR="00FB31A4">
        <w:t>.</w:t>
      </w:r>
      <w:r w:rsidR="00592B20">
        <w:t xml:space="preserve"> To interpret MANOVA results, we examined standardized canonical coefficients</w:t>
      </w:r>
      <w:r w:rsidR="00FB31A4">
        <w:t xml:space="preserve"> for the major canonical axes derived from each model term, and conducted post-hoc univariate analyses.</w:t>
      </w:r>
      <w:r w:rsidR="00592B20">
        <w:t xml:space="preserve"> </w:t>
      </w:r>
      <w:r w:rsidR="00FB31A4">
        <w:t xml:space="preserve">In so doing, we </w:t>
      </w:r>
      <w:r w:rsidR="005F6EEB">
        <w:t xml:space="preserve">can </w:t>
      </w:r>
      <w:r w:rsidR="00FB31A4">
        <w:t xml:space="preserve">uncover which life-history </w:t>
      </w:r>
      <w:r w:rsidR="005F6EEB">
        <w:t xml:space="preserve">traits </w:t>
      </w:r>
      <w:r w:rsidR="00FB31A4">
        <w:t>were most influential in driving effects of each model term.</w:t>
      </w:r>
    </w:p>
    <w:p w14:paraId="394E2DB1" w14:textId="0834A1BE" w:rsidR="00241229" w:rsidRPr="00E758B4" w:rsidRDefault="00241229" w:rsidP="00D275F3">
      <w:pPr>
        <w:spacing w:before="2" w:after="2" w:line="480" w:lineRule="auto"/>
      </w:pPr>
      <w:r>
        <w:tab/>
      </w:r>
      <w:r w:rsidR="00560839">
        <w:t>To</w:t>
      </w:r>
      <w:r w:rsidR="00FB31A4">
        <w:t xml:space="preserve"> evaluate which particular abiotic and biotic variables might underlie </w:t>
      </w:r>
      <w:r w:rsidR="00560839">
        <w:t>inter</w:t>
      </w:r>
      <w:r w:rsidR="00FB31A4">
        <w:t>-population variation in life</w:t>
      </w:r>
      <w:r w:rsidR="005772DD">
        <w:t>-history traits, we used a</w:t>
      </w:r>
      <w:r w:rsidR="007A6FE3">
        <w:t xml:space="preserve"> backward</w:t>
      </w:r>
      <w:r w:rsidR="005772DD">
        <w:t xml:space="preserve">-elimination </w:t>
      </w:r>
      <w:r w:rsidR="007A6FE3">
        <w:t xml:space="preserve">stepwise regression </w:t>
      </w:r>
      <w:r w:rsidR="005772DD">
        <w:t xml:space="preserve">model selection approach </w:t>
      </w:r>
      <w:r w:rsidR="007A6FE3">
        <w:t>for each trait. In each case, we forced the inclusion of model terms for species and island nested within species so that we could more directly examine causal mechanisms explaining among-population variation within islands. We then performed backward stepwise regression using general linear models with possible model terms</w:t>
      </w:r>
      <w:r w:rsidR="00FB31A4">
        <w:t xml:space="preserve"> </w:t>
      </w:r>
      <w:r w:rsidR="007A6FE3">
        <w:t xml:space="preserve">for salinity, pH, dissolved oxygen (residuals from linear regression on time of day), log-transformed </w:t>
      </w:r>
      <w:r w:rsidR="00C545A5" w:rsidRPr="00C545A5">
        <w:rPr>
          <w:i/>
        </w:rPr>
        <w:t>Gambusia</w:t>
      </w:r>
      <w:r w:rsidR="007A6FE3">
        <w:t xml:space="preserve"> density, log-transformed </w:t>
      </w:r>
      <w:proofErr w:type="spellStart"/>
      <w:r w:rsidR="007A6FE3">
        <w:t>piscivore</w:t>
      </w:r>
      <w:proofErr w:type="spellEnd"/>
      <w:r w:rsidR="007A6FE3">
        <w:t xml:space="preserve"> density</w:t>
      </w:r>
      <w:r w:rsidR="00396894">
        <w:t>, and log-transformed competitor species richness</w:t>
      </w:r>
      <w:r w:rsidR="007A6FE3">
        <w:t>.</w:t>
      </w:r>
      <w:r w:rsidR="003D15C1">
        <w:t xml:space="preserve"> The latter transformation</w:t>
      </w:r>
      <w:r w:rsidR="00560839">
        <w:t>s</w:t>
      </w:r>
      <w:r w:rsidR="003D15C1">
        <w:t xml:space="preserve"> were made to facilitate normality of residuals.</w:t>
      </w:r>
      <w:r w:rsidR="00560839">
        <w:t xml:space="preserve"> We removed one model term at a time with </w:t>
      </w:r>
      <w:r w:rsidR="00C545A5" w:rsidRPr="00C545A5">
        <w:rPr>
          <w:i/>
        </w:rPr>
        <w:t>P</w:t>
      </w:r>
      <w:r w:rsidR="00560839">
        <w:t xml:space="preserve"> &gt; 0.2 until no remaining terms met that criterion. </w:t>
      </w:r>
      <w:r w:rsidR="00AF6332">
        <w:t xml:space="preserve">In this way, we could identify any statistical associations between life-history traits and a given environmental factor, while statistically controlling for other potentially important environmental factors. </w:t>
      </w:r>
      <w:r w:rsidR="00805ADE">
        <w:t xml:space="preserve">Among-population variation exists for all </w:t>
      </w:r>
      <w:r w:rsidR="00A06F9B">
        <w:t>six</w:t>
      </w:r>
      <w:r w:rsidR="00805ADE">
        <w:t xml:space="preserve"> of these variables, however consistent differences between fragmentation regimes </w:t>
      </w:r>
      <w:r w:rsidR="00B32A39">
        <w:t xml:space="preserve">across all islands </w:t>
      </w:r>
      <w:r w:rsidR="00805ADE">
        <w:t xml:space="preserve">only occur for </w:t>
      </w:r>
      <w:r w:rsidR="00B32A39">
        <w:t>three</w:t>
      </w:r>
      <w:r w:rsidR="00805ADE">
        <w:t xml:space="preserve"> of them: fragmented sites exhibit much higher </w:t>
      </w:r>
      <w:r w:rsidR="00805ADE" w:rsidRPr="00805ADE">
        <w:rPr>
          <w:i/>
        </w:rPr>
        <w:t>Gambusia</w:t>
      </w:r>
      <w:r w:rsidR="00805ADE">
        <w:t xml:space="preserve"> density, much lower </w:t>
      </w:r>
      <w:proofErr w:type="spellStart"/>
      <w:r w:rsidR="00805ADE">
        <w:t>piscivore</w:t>
      </w:r>
      <w:proofErr w:type="spellEnd"/>
      <w:r w:rsidR="00805ADE">
        <w:t xml:space="preserve"> density, </w:t>
      </w:r>
      <w:r w:rsidR="00B32A39">
        <w:lastRenderedPageBreak/>
        <w:t xml:space="preserve">and </w:t>
      </w:r>
      <w:r w:rsidR="00A06F9B">
        <w:t>fewer competitor species</w:t>
      </w:r>
      <w:r w:rsidR="00805ADE">
        <w:t xml:space="preserve"> (</w:t>
      </w:r>
      <w:r w:rsidR="00B95B65">
        <w:t>Supplementary Table S2</w:t>
      </w:r>
      <w:r w:rsidR="00805ADE">
        <w:t xml:space="preserve">). </w:t>
      </w:r>
      <w:r w:rsidR="00560839">
        <w:t xml:space="preserve">All analyses were conducted in JMP Pro 10.0 (SAS Institute, Inc., Cary, NC). </w:t>
      </w:r>
    </w:p>
    <w:p w14:paraId="073B9F85" w14:textId="77777777" w:rsidR="00E249E5" w:rsidRDefault="00E249E5" w:rsidP="00E249E5">
      <w:pPr>
        <w:spacing w:before="2" w:after="2" w:line="480" w:lineRule="auto"/>
      </w:pPr>
    </w:p>
    <w:p w14:paraId="156357FB" w14:textId="77777777" w:rsidR="009A655C" w:rsidRPr="006B2470" w:rsidRDefault="00E249E5" w:rsidP="00E249E5">
      <w:pPr>
        <w:spacing w:before="2" w:after="2" w:line="480" w:lineRule="auto"/>
        <w:rPr>
          <w:rFonts w:cs="Arial"/>
          <w:b/>
          <w:sz w:val="28"/>
        </w:rPr>
      </w:pPr>
      <w:r w:rsidRPr="006B2470">
        <w:rPr>
          <w:rFonts w:cs="Arial"/>
          <w:b/>
          <w:sz w:val="28"/>
        </w:rPr>
        <w:t>Results</w:t>
      </w:r>
    </w:p>
    <w:p w14:paraId="1F330789" w14:textId="50713F76" w:rsidR="00CF73BE" w:rsidRPr="006B2470" w:rsidRDefault="00715D4D" w:rsidP="00E249E5">
      <w:pPr>
        <w:spacing w:before="2" w:after="2" w:line="480" w:lineRule="auto"/>
        <w:rPr>
          <w:rFonts w:cs="Arial"/>
        </w:rPr>
      </w:pPr>
      <w:r w:rsidRPr="006B2470">
        <w:rPr>
          <w:rFonts w:cs="Arial"/>
        </w:rPr>
        <w:t>MALE LIFE HISTORIES</w:t>
      </w:r>
    </w:p>
    <w:p w14:paraId="03B4D3F6" w14:textId="63E95C62" w:rsidR="00D53025" w:rsidRDefault="003F6138" w:rsidP="00E249E5">
      <w:pPr>
        <w:spacing w:before="2" w:after="2" w:line="480" w:lineRule="auto"/>
      </w:pPr>
      <w:r>
        <w:t xml:space="preserve">Descriptive statistics for life histories of 414 adult males from 42 populations (21 fragmented and 21 </w:t>
      </w:r>
      <w:proofErr w:type="spellStart"/>
      <w:r>
        <w:t>unfragmented</w:t>
      </w:r>
      <w:proofErr w:type="spellEnd"/>
      <w:r>
        <w:t xml:space="preserve">) can be found in </w:t>
      </w:r>
      <w:r w:rsidR="00B95B65">
        <w:t xml:space="preserve">Supplementary </w:t>
      </w:r>
      <w:r>
        <w:t xml:space="preserve">Table </w:t>
      </w:r>
      <w:r w:rsidR="00B95B65">
        <w:t>S3</w:t>
      </w:r>
      <w:r w:rsidR="006E1816">
        <w:t xml:space="preserve">. </w:t>
      </w:r>
      <w:r w:rsidR="00CE02CB">
        <w:t xml:space="preserve">MANOVA </w:t>
      </w:r>
      <w:r w:rsidR="00560839">
        <w:t>revealed that</w:t>
      </w:r>
      <w:r w:rsidR="00CE02CB">
        <w:t xml:space="preserve"> all three </w:t>
      </w:r>
      <w:r w:rsidR="00560839">
        <w:t xml:space="preserve">main effects of </w:t>
      </w:r>
      <w:r w:rsidR="000E2579">
        <w:t>‘</w:t>
      </w:r>
      <w:r w:rsidR="00CE02CB">
        <w:t>fragmentation</w:t>
      </w:r>
      <w:r w:rsidR="000E2579">
        <w:t>’</w:t>
      </w:r>
      <w:r w:rsidR="00CE02CB">
        <w:t xml:space="preserve">, </w:t>
      </w:r>
      <w:r w:rsidR="000E2579">
        <w:t>‘</w:t>
      </w:r>
      <w:r w:rsidR="00560839">
        <w:t>species</w:t>
      </w:r>
      <w:r w:rsidR="000E2579">
        <w:t>’</w:t>
      </w:r>
      <w:r w:rsidR="00CE02CB">
        <w:t xml:space="preserve">, and </w:t>
      </w:r>
      <w:r w:rsidR="000E2579">
        <w:t>‘i</w:t>
      </w:r>
      <w:r w:rsidR="00CE02CB">
        <w:t>sland(</w:t>
      </w:r>
      <w:r w:rsidR="00560839">
        <w:t>species</w:t>
      </w:r>
      <w:r w:rsidR="00CE02CB">
        <w:t>)</w:t>
      </w:r>
      <w:r w:rsidR="000E2579">
        <w:t>’</w:t>
      </w:r>
      <w:r w:rsidR="00CE02CB">
        <w:t xml:space="preserve"> </w:t>
      </w:r>
      <w:r w:rsidR="00560839">
        <w:t xml:space="preserve">had </w:t>
      </w:r>
      <w:r>
        <w:t xml:space="preserve">significant </w:t>
      </w:r>
      <w:r w:rsidR="00560839">
        <w:t xml:space="preserve">effects on male Bahamian mosquitofish </w:t>
      </w:r>
      <w:r>
        <w:t>life histories, while the interactio</w:t>
      </w:r>
      <w:r w:rsidR="000065C0">
        <w:t>ns were not significant (Table 2</w:t>
      </w:r>
      <w:r>
        <w:t xml:space="preserve">). </w:t>
      </w:r>
      <w:r w:rsidR="00235852">
        <w:t xml:space="preserve">This indicates a surprising level of replicated responses to fragmentation across the different </w:t>
      </w:r>
      <w:r w:rsidR="00596100">
        <w:t xml:space="preserve">species </w:t>
      </w:r>
      <w:r w:rsidR="00235852">
        <w:t>and islands</w:t>
      </w:r>
      <w:r w:rsidR="00596100">
        <w:t xml:space="preserve"> for males</w:t>
      </w:r>
      <w:r w:rsidR="00235852">
        <w:t xml:space="preserve">. </w:t>
      </w:r>
      <w:r>
        <w:t>Based on our measure of effect size (</w:t>
      </w:r>
      <w:r w:rsidRPr="009C11A5">
        <w:t xml:space="preserve">partial </w:t>
      </w:r>
      <w:r w:rsidRPr="00436776">
        <w:rPr>
          <w:i/>
        </w:rPr>
        <w:t>η</w:t>
      </w:r>
      <w:r w:rsidRPr="009C11A5">
        <w:rPr>
          <w:vertAlign w:val="superscript"/>
        </w:rPr>
        <w:t>2</w:t>
      </w:r>
      <w:r>
        <w:t xml:space="preserve">), </w:t>
      </w:r>
      <w:r w:rsidR="00CF73BE">
        <w:t xml:space="preserve">shared responses to </w:t>
      </w:r>
      <w:r w:rsidR="00596100">
        <w:t xml:space="preserve">human-induced </w:t>
      </w:r>
      <w:r w:rsidR="00CF73BE">
        <w:t>fragmentati</w:t>
      </w:r>
      <w:r w:rsidR="00041952">
        <w:t xml:space="preserve">on and </w:t>
      </w:r>
      <w:r w:rsidR="00596100">
        <w:t xml:space="preserve">long-term </w:t>
      </w:r>
      <w:r w:rsidR="00041952">
        <w:t>historical effects (</w:t>
      </w:r>
      <w:r w:rsidR="00596100">
        <w:t>differences between species</w:t>
      </w:r>
      <w:r w:rsidR="00041952">
        <w:t xml:space="preserve"> and island</w:t>
      </w:r>
      <w:r w:rsidR="00596100">
        <w:t>s</w:t>
      </w:r>
      <w:r w:rsidR="00041952">
        <w:t xml:space="preserve">) </w:t>
      </w:r>
      <w:r w:rsidR="00596100">
        <w:t xml:space="preserve">exhibited </w:t>
      </w:r>
      <w:r w:rsidR="00041952">
        <w:t xml:space="preserve">similar </w:t>
      </w:r>
      <w:r w:rsidR="00596100">
        <w:t>magnitudes of effects</w:t>
      </w:r>
      <w:r>
        <w:t xml:space="preserve"> (</w:t>
      </w:r>
      <w:r w:rsidR="000065C0">
        <w:t>Table 2</w:t>
      </w:r>
      <w:r w:rsidR="00041952">
        <w:t xml:space="preserve">). </w:t>
      </w:r>
      <w:r>
        <w:t xml:space="preserve">Evaluation of the </w:t>
      </w:r>
      <w:r w:rsidR="00CA4CD3">
        <w:t>canonical axe</w:t>
      </w:r>
      <w:r w:rsidR="00500A33">
        <w:t xml:space="preserve">s derived from the </w:t>
      </w:r>
      <w:r w:rsidR="00D56FA5">
        <w:t xml:space="preserve">significant model </w:t>
      </w:r>
      <w:r w:rsidR="00500A33">
        <w:t>terms</w:t>
      </w:r>
      <w:r w:rsidR="004C358C">
        <w:t>, coupled</w:t>
      </w:r>
      <w:r w:rsidR="00726A05">
        <w:t xml:space="preserve"> with </w:t>
      </w:r>
      <w:proofErr w:type="spellStart"/>
      <w:r w:rsidR="00726A05">
        <w:t>posthoc</w:t>
      </w:r>
      <w:proofErr w:type="spellEnd"/>
      <w:r w:rsidR="00726A05">
        <w:t xml:space="preserve"> univa</w:t>
      </w:r>
      <w:r w:rsidR="00E21A91">
        <w:t>riate analyses</w:t>
      </w:r>
      <w:r w:rsidR="00C032AC">
        <w:t>,</w:t>
      </w:r>
      <w:r w:rsidR="00E21A91">
        <w:t xml:space="preserve"> </w:t>
      </w:r>
      <w:r w:rsidR="00A14AA5">
        <w:t xml:space="preserve">revealed that the fragmentation </w:t>
      </w:r>
      <w:r w:rsidR="00E21A91">
        <w:t xml:space="preserve">effect mainly </w:t>
      </w:r>
      <w:r w:rsidR="00D56FA5">
        <w:t xml:space="preserve">resulted from </w:t>
      </w:r>
      <w:r w:rsidR="00E21A91">
        <w:t xml:space="preserve">differences in lean weight and fat content, </w:t>
      </w:r>
      <w:r w:rsidR="00D56FA5">
        <w:t xml:space="preserve">with </w:t>
      </w:r>
      <w:r w:rsidR="00E21A91">
        <w:t xml:space="preserve">males in fragmented tidal creeks </w:t>
      </w:r>
      <w:r w:rsidR="00D56FA5">
        <w:t xml:space="preserve">tending </w:t>
      </w:r>
      <w:r w:rsidR="00917879">
        <w:t>to have</w:t>
      </w:r>
      <w:r w:rsidR="00E21A91">
        <w:t xml:space="preserve"> </w:t>
      </w:r>
      <w:r w:rsidR="00AC729C">
        <w:t xml:space="preserve">smaller </w:t>
      </w:r>
      <w:r w:rsidR="00E21A91">
        <w:t xml:space="preserve">lean weights but </w:t>
      </w:r>
      <w:r w:rsidR="00AC729C">
        <w:t xml:space="preserve">greater </w:t>
      </w:r>
      <w:r w:rsidR="00E21A91">
        <w:t xml:space="preserve">body fat compared to males from </w:t>
      </w:r>
      <w:proofErr w:type="spellStart"/>
      <w:r w:rsidR="00AC729C">
        <w:t>un</w:t>
      </w:r>
      <w:r w:rsidR="000065C0">
        <w:t>fragmented</w:t>
      </w:r>
      <w:proofErr w:type="spellEnd"/>
      <w:r w:rsidR="000065C0">
        <w:t xml:space="preserve"> tidal creeks (Table 3</w:t>
      </w:r>
      <w:r w:rsidR="00D56FA5">
        <w:t>, Fig. 2</w:t>
      </w:r>
      <w:r w:rsidR="00BB6D41">
        <w:t>A and C</w:t>
      </w:r>
      <w:r w:rsidR="00E21A91">
        <w:t>).</w:t>
      </w:r>
      <w:r w:rsidR="00917879">
        <w:t xml:space="preserve"> </w:t>
      </w:r>
      <w:r w:rsidR="00726A05">
        <w:t xml:space="preserve">Species differences </w:t>
      </w:r>
      <w:r w:rsidR="00104E10">
        <w:t>reflected that</w:t>
      </w:r>
      <w:r w:rsidR="00726A05">
        <w:t xml:space="preserve"> </w:t>
      </w:r>
      <w:r w:rsidR="00104E10" w:rsidRPr="00104E10">
        <w:rPr>
          <w:i/>
        </w:rPr>
        <w:t xml:space="preserve">G. </w:t>
      </w:r>
      <w:proofErr w:type="spellStart"/>
      <w:r w:rsidR="00726A05">
        <w:rPr>
          <w:i/>
        </w:rPr>
        <w:t>manni</w:t>
      </w:r>
      <w:proofErr w:type="spellEnd"/>
      <w:r w:rsidR="00726A05">
        <w:rPr>
          <w:i/>
        </w:rPr>
        <w:t xml:space="preserve"> </w:t>
      </w:r>
      <w:r w:rsidR="00726A05">
        <w:t xml:space="preserve">exhibits a larger body size, greater relative lean weight, and greater relative fat content than </w:t>
      </w:r>
      <w:r w:rsidR="00104E10">
        <w:rPr>
          <w:i/>
        </w:rPr>
        <w:t xml:space="preserve">G. </w:t>
      </w:r>
      <w:r w:rsidR="00726A05">
        <w:rPr>
          <w:i/>
        </w:rPr>
        <w:t>hubbsi</w:t>
      </w:r>
      <w:r w:rsidR="00726A05">
        <w:t xml:space="preserve">, while </w:t>
      </w:r>
      <w:r w:rsidR="00104E10" w:rsidRPr="00104E10">
        <w:rPr>
          <w:i/>
        </w:rPr>
        <w:t>G</w:t>
      </w:r>
      <w:r w:rsidR="00104E10">
        <w:t xml:space="preserve">. sp. tended </w:t>
      </w:r>
      <w:r w:rsidR="00726A05">
        <w:t>to be intermediate. Males from different islands also di</w:t>
      </w:r>
      <w:r w:rsidR="00A14AA5">
        <w:t xml:space="preserve">ffered from one another (island </w:t>
      </w:r>
      <w:r w:rsidR="00726A05">
        <w:t>effect) in all traits except fat content</w:t>
      </w:r>
      <w:r w:rsidR="00726A05" w:rsidRPr="00E456E4">
        <w:t>, with lean weight showing strongest differences</w:t>
      </w:r>
      <w:r w:rsidR="000065C0">
        <w:t xml:space="preserve"> among islands (Table 3</w:t>
      </w:r>
      <w:r w:rsidR="00726A05">
        <w:t xml:space="preserve">; </w:t>
      </w:r>
      <w:r w:rsidR="00104E10">
        <w:t>Fig. 2</w:t>
      </w:r>
      <w:r w:rsidR="00BB6D41">
        <w:t>A, C, and E</w:t>
      </w:r>
      <w:r w:rsidR="00726A05">
        <w:t>)</w:t>
      </w:r>
      <w:r w:rsidR="00726A05" w:rsidRPr="00E456E4">
        <w:t>.</w:t>
      </w:r>
    </w:p>
    <w:p w14:paraId="4B3438E4" w14:textId="77777777" w:rsidR="00D53025" w:rsidRDefault="00D53025" w:rsidP="00E249E5">
      <w:pPr>
        <w:spacing w:before="2" w:after="2" w:line="480" w:lineRule="auto"/>
      </w:pPr>
    </w:p>
    <w:p w14:paraId="2D776955" w14:textId="2ECB3FF4" w:rsidR="00CE02CB" w:rsidRPr="006B2470" w:rsidRDefault="00715D4D" w:rsidP="00E249E5">
      <w:pPr>
        <w:spacing w:before="2" w:after="2" w:line="480" w:lineRule="auto"/>
        <w:rPr>
          <w:rFonts w:cs="Arial"/>
        </w:rPr>
      </w:pPr>
      <w:r w:rsidRPr="006B2470">
        <w:rPr>
          <w:rFonts w:cs="Arial"/>
        </w:rPr>
        <w:lastRenderedPageBreak/>
        <w:t>FEMALE LIFE HISTORIES</w:t>
      </w:r>
    </w:p>
    <w:p w14:paraId="5910A7F0" w14:textId="2D728234" w:rsidR="009A655C" w:rsidRPr="00041952" w:rsidRDefault="003F6138" w:rsidP="00D53025">
      <w:pPr>
        <w:spacing w:before="2" w:after="2" w:line="480" w:lineRule="auto"/>
      </w:pPr>
      <w:r>
        <w:t xml:space="preserve">Descriptive statistics for life histories of 223 pregnant females from 24 populations (12 fragmented and 12 </w:t>
      </w:r>
      <w:proofErr w:type="spellStart"/>
      <w:r>
        <w:t>unfragmented</w:t>
      </w:r>
      <w:proofErr w:type="spellEnd"/>
      <w:r>
        <w:t xml:space="preserve">) can be found in </w:t>
      </w:r>
      <w:r w:rsidR="00B95B65">
        <w:t xml:space="preserve">Supplementary </w:t>
      </w:r>
      <w:r>
        <w:t xml:space="preserve">Table </w:t>
      </w:r>
      <w:r w:rsidR="00B95B65">
        <w:t>S4</w:t>
      </w:r>
      <w:r>
        <w:t xml:space="preserve">. </w:t>
      </w:r>
      <w:r w:rsidR="005A5B56">
        <w:t xml:space="preserve">MANOVA </w:t>
      </w:r>
      <w:r w:rsidR="00C95852">
        <w:t xml:space="preserve">revealed that </w:t>
      </w:r>
      <w:r w:rsidR="005C45DD">
        <w:t>shared response</w:t>
      </w:r>
      <w:r w:rsidR="00C95852">
        <w:t>s</w:t>
      </w:r>
      <w:r w:rsidR="00CE02CB">
        <w:t xml:space="preserve"> to fragmentation </w:t>
      </w:r>
      <w:r w:rsidR="00C95852">
        <w:t xml:space="preserve">clearly represented </w:t>
      </w:r>
      <w:r w:rsidR="00CE02CB">
        <w:t xml:space="preserve">the most important factor explaining </w:t>
      </w:r>
      <w:r w:rsidR="00C95852">
        <w:t xml:space="preserve">female </w:t>
      </w:r>
      <w:r w:rsidR="00CE02CB">
        <w:t xml:space="preserve">life-history phenotypes </w:t>
      </w:r>
      <w:r w:rsidR="005C45DD">
        <w:t xml:space="preserve">(based on </w:t>
      </w:r>
      <w:r w:rsidR="00C95852">
        <w:t xml:space="preserve">significance and </w:t>
      </w:r>
      <w:r w:rsidR="005C45DD" w:rsidRPr="009C11A5">
        <w:t xml:space="preserve">partial </w:t>
      </w:r>
      <w:r w:rsidR="005C45DD" w:rsidRPr="00436776">
        <w:rPr>
          <w:i/>
        </w:rPr>
        <w:t>η</w:t>
      </w:r>
      <w:r w:rsidR="005C45DD" w:rsidRPr="009C11A5">
        <w:rPr>
          <w:vertAlign w:val="superscript"/>
        </w:rPr>
        <w:t>2</w:t>
      </w:r>
      <w:r w:rsidR="00C95852">
        <w:t>, Tab</w:t>
      </w:r>
      <w:r w:rsidR="000065C0">
        <w:t>le 2</w:t>
      </w:r>
      <w:r w:rsidR="005C45DD">
        <w:t>).</w:t>
      </w:r>
      <w:r w:rsidR="00CA4CD3">
        <w:t xml:space="preserve"> </w:t>
      </w:r>
      <w:r w:rsidR="00C95852">
        <w:t xml:space="preserve">Both island effects and island-specific responses to fragmentation </w:t>
      </w:r>
      <w:r w:rsidR="00CD704A">
        <w:t>had suggestive, marginally non-significant</w:t>
      </w:r>
      <w:r w:rsidR="009108DF">
        <w:t>,</w:t>
      </w:r>
      <w:r w:rsidR="00CD704A">
        <w:t xml:space="preserve"> effects—because we did not have especially high statistical power for females (</w:t>
      </w:r>
      <w:r w:rsidR="00CD704A" w:rsidRPr="00CD704A">
        <w:rPr>
          <w:i/>
        </w:rPr>
        <w:t>n</w:t>
      </w:r>
      <w:r w:rsidR="00CD704A">
        <w:t xml:space="preserve"> = 24), and because we wished to evaluate any potential factor influencing female life histories, we cautiously interpret underlying causes of these suggestive effects. We found no evidence for species-level differences in female life histories. </w:t>
      </w:r>
      <w:r w:rsidR="00CA4CD3">
        <w:t xml:space="preserve">Evaluation of the canonical axes </w:t>
      </w:r>
      <w:r w:rsidR="00CD704A">
        <w:t xml:space="preserve">from the three relevant model terms </w:t>
      </w:r>
      <w:r w:rsidR="00CA4CD3">
        <w:t xml:space="preserve">and </w:t>
      </w:r>
      <w:proofErr w:type="spellStart"/>
      <w:r w:rsidR="00CA4CD3">
        <w:t>posthoc</w:t>
      </w:r>
      <w:proofErr w:type="spellEnd"/>
      <w:r w:rsidR="00CA4CD3">
        <w:t xml:space="preserve"> univariate analyses </w:t>
      </w:r>
      <w:r w:rsidR="00F73AAA">
        <w:t xml:space="preserve">revealed that the fragmentation </w:t>
      </w:r>
      <w:r w:rsidR="00CA4CD3">
        <w:t xml:space="preserve">effect again </w:t>
      </w:r>
      <w:r w:rsidR="00CD704A">
        <w:t>resulted from</w:t>
      </w:r>
      <w:r w:rsidR="00CA4CD3">
        <w:t xml:space="preserve"> differences in lean weight and fat content, </w:t>
      </w:r>
      <w:r w:rsidR="00CD704A">
        <w:t xml:space="preserve">with </w:t>
      </w:r>
      <w:r w:rsidR="00CA4CD3">
        <w:t xml:space="preserve">females in fragmented tidal creeks </w:t>
      </w:r>
      <w:r w:rsidR="00CD704A">
        <w:t xml:space="preserve">also tending </w:t>
      </w:r>
      <w:r w:rsidR="00CA4CD3">
        <w:t xml:space="preserve">to have </w:t>
      </w:r>
      <w:r w:rsidR="00B01146">
        <w:t xml:space="preserve">smaller </w:t>
      </w:r>
      <w:r w:rsidR="00CA4CD3">
        <w:t xml:space="preserve">lean weights and </w:t>
      </w:r>
      <w:r w:rsidR="00B01146">
        <w:t xml:space="preserve">greater </w:t>
      </w:r>
      <w:r w:rsidR="00CA4CD3">
        <w:t xml:space="preserve">body fat compared to females from </w:t>
      </w:r>
      <w:proofErr w:type="spellStart"/>
      <w:r w:rsidR="00B01146">
        <w:t>un</w:t>
      </w:r>
      <w:r w:rsidR="000065C0">
        <w:t>fragmented</w:t>
      </w:r>
      <w:proofErr w:type="spellEnd"/>
      <w:r w:rsidR="000065C0">
        <w:t xml:space="preserve"> tidal creeks (Table 3</w:t>
      </w:r>
      <w:r w:rsidR="00CD704A">
        <w:t>, Fig. 2</w:t>
      </w:r>
      <w:r w:rsidR="00BB6D41">
        <w:t>B and D</w:t>
      </w:r>
      <w:r w:rsidR="00CA4CD3">
        <w:t>).</w:t>
      </w:r>
      <w:r w:rsidR="007E0286">
        <w:t xml:space="preserve"> </w:t>
      </w:r>
      <w:r w:rsidR="00D53025">
        <w:t>However</w:t>
      </w:r>
      <w:r w:rsidR="007E0286">
        <w:t xml:space="preserve">, the effects of fragmentation </w:t>
      </w:r>
      <w:r w:rsidR="00F73AAA">
        <w:t>on</w:t>
      </w:r>
      <w:r w:rsidR="00A14AA5">
        <w:t xml:space="preserve"> fat content and reproductive allocation</w:t>
      </w:r>
      <w:r w:rsidR="00D53025">
        <w:t xml:space="preserve"> </w:t>
      </w:r>
      <w:r w:rsidR="007E0286">
        <w:t>depended on the island of origin</w:t>
      </w:r>
      <w:r w:rsidR="00D53025">
        <w:t xml:space="preserve"> (</w:t>
      </w:r>
      <w:r w:rsidR="00693BE9">
        <w:t>‘</w:t>
      </w:r>
      <w:r w:rsidR="00D53025">
        <w:t>fragmentation-by-island(</w:t>
      </w:r>
      <w:r w:rsidR="00CD704A">
        <w:t>species</w:t>
      </w:r>
      <w:r w:rsidR="00D53025">
        <w:t>)</w:t>
      </w:r>
      <w:r w:rsidR="00693BE9">
        <w:t>’</w:t>
      </w:r>
      <w:r w:rsidR="00D53025">
        <w:t xml:space="preserve"> effect)</w:t>
      </w:r>
      <w:r w:rsidR="007E0286">
        <w:t>: fat content was elevated in fragmented tidal creeks on four islands, but Grand Bahama and Andros exhibited a trend in the opposite direction; reproductive allocation was greater in fragmented tidal creeks on three islands, exhibited only a weak trend on a fourth island (New Providence), and the opposite trend on two islan</w:t>
      </w:r>
      <w:r w:rsidR="000065C0">
        <w:t xml:space="preserve">ds (Abaco and </w:t>
      </w:r>
      <w:proofErr w:type="spellStart"/>
      <w:r w:rsidR="000065C0">
        <w:t>Eleuthera</w:t>
      </w:r>
      <w:proofErr w:type="spellEnd"/>
      <w:r w:rsidR="000065C0">
        <w:t>; Table 3</w:t>
      </w:r>
      <w:r w:rsidR="00CD704A">
        <w:t>, Fig. 2</w:t>
      </w:r>
      <w:r w:rsidR="00BB6D41">
        <w:t>D and F</w:t>
      </w:r>
      <w:r w:rsidR="007E0286">
        <w:t>).</w:t>
      </w:r>
      <w:r w:rsidR="00D53025">
        <w:t xml:space="preserve"> </w:t>
      </w:r>
      <w:r w:rsidR="00CD704A">
        <w:t>Only</w:t>
      </w:r>
      <w:r w:rsidR="00F73AAA">
        <w:t xml:space="preserve"> fat content differed across islands, with Andros having less fat content than most other islands (especially </w:t>
      </w:r>
      <w:r w:rsidR="00F73AAA">
        <w:lastRenderedPageBreak/>
        <w:t>compared</w:t>
      </w:r>
      <w:r w:rsidR="000065C0">
        <w:t xml:space="preserve"> to Abaco and </w:t>
      </w:r>
      <w:proofErr w:type="spellStart"/>
      <w:r w:rsidR="000065C0">
        <w:t>Eleuthera</w:t>
      </w:r>
      <w:proofErr w:type="spellEnd"/>
      <w:r w:rsidR="000065C0">
        <w:t>; Table 3</w:t>
      </w:r>
      <w:r w:rsidR="00CD704A">
        <w:t>, Fig. 2</w:t>
      </w:r>
      <w:r w:rsidR="00F628AB">
        <w:t>D</w:t>
      </w:r>
      <w:r w:rsidR="00F73AAA">
        <w:t>).</w:t>
      </w:r>
      <w:r w:rsidR="00294C47">
        <w:t xml:space="preserve"> Fig</w:t>
      </w:r>
      <w:r w:rsidR="006B2470">
        <w:t>ure</w:t>
      </w:r>
      <w:r w:rsidR="00294C47">
        <w:t xml:space="preserve"> 3 summarizes the overall shared responses to fragmentation for both males and females.</w:t>
      </w:r>
    </w:p>
    <w:p w14:paraId="6F0775A8" w14:textId="77777777" w:rsidR="009A655C" w:rsidRDefault="009A655C" w:rsidP="00E249E5">
      <w:pPr>
        <w:spacing w:before="2" w:after="2" w:line="480" w:lineRule="auto"/>
      </w:pPr>
    </w:p>
    <w:p w14:paraId="0C399536" w14:textId="31D4BDA2" w:rsidR="009A655C" w:rsidRPr="006B2470" w:rsidRDefault="00715D4D" w:rsidP="00E249E5">
      <w:pPr>
        <w:spacing w:before="2" w:after="2" w:line="480" w:lineRule="auto"/>
        <w:rPr>
          <w:rFonts w:cs="Arial"/>
        </w:rPr>
      </w:pPr>
      <w:r w:rsidRPr="006B2470">
        <w:rPr>
          <w:rFonts w:cs="Arial"/>
        </w:rPr>
        <w:t>OFFSPRING-RELATED LIFE HISTORIES</w:t>
      </w:r>
    </w:p>
    <w:p w14:paraId="181DF0BE" w14:textId="4D3444D5" w:rsidR="00B740B8" w:rsidRDefault="00C67857" w:rsidP="00C67857">
      <w:pPr>
        <w:spacing w:before="2" w:after="2" w:line="480" w:lineRule="auto"/>
      </w:pPr>
      <w:r>
        <w:t xml:space="preserve">Descriptive statistics for offspring-related life histories of 223 pregnant females from 24 populations (12 fragmented and 12 </w:t>
      </w:r>
      <w:proofErr w:type="spellStart"/>
      <w:r>
        <w:t>unfragmented</w:t>
      </w:r>
      <w:proofErr w:type="spellEnd"/>
      <w:r>
        <w:t xml:space="preserve">) can be found in </w:t>
      </w:r>
      <w:r w:rsidR="00B95B65">
        <w:t xml:space="preserve">Supplementary </w:t>
      </w:r>
      <w:r>
        <w:t xml:space="preserve">Table </w:t>
      </w:r>
      <w:r w:rsidR="00B95B65">
        <w:t>S5</w:t>
      </w:r>
      <w:r>
        <w:t xml:space="preserve">. MANOVA </w:t>
      </w:r>
      <w:r w:rsidR="00541B22">
        <w:t xml:space="preserve">revealed that </w:t>
      </w:r>
      <w:r>
        <w:t xml:space="preserve">island-specific responses to fragmentation clearly </w:t>
      </w:r>
      <w:r w:rsidR="00541B22">
        <w:t xml:space="preserve">represented </w:t>
      </w:r>
      <w:r>
        <w:t xml:space="preserve">the most important factor explaining </w:t>
      </w:r>
      <w:r w:rsidR="00541B22">
        <w:t xml:space="preserve">offspring-related </w:t>
      </w:r>
      <w:r w:rsidR="000065C0">
        <w:t>life-history patterns (Table 4</w:t>
      </w:r>
      <w:r>
        <w:t>).</w:t>
      </w:r>
      <w:r w:rsidR="00B740B8" w:rsidRPr="00B740B8">
        <w:t xml:space="preserve"> </w:t>
      </w:r>
      <w:r w:rsidR="00541B22">
        <w:t xml:space="preserve">We also uncovered marginally non-significant differences between islands, suggestive of island effects for at least some offspring-related trait. We found no evidence for shared responses to fragmentation or differences between species in offspring-related life histories. </w:t>
      </w:r>
      <w:r w:rsidR="00B740B8">
        <w:t>Evaluation of the canonical axes</w:t>
      </w:r>
      <w:r w:rsidR="00541B22">
        <w:t xml:space="preserve"> for the two relevant model terms</w:t>
      </w:r>
      <w:r w:rsidR="00B740B8">
        <w:t xml:space="preserve"> and </w:t>
      </w:r>
      <w:proofErr w:type="spellStart"/>
      <w:r w:rsidR="00B740B8">
        <w:t>posthoc</w:t>
      </w:r>
      <w:proofErr w:type="spellEnd"/>
      <w:r w:rsidR="00B740B8">
        <w:t xml:space="preserve"> univariate analyses revealed that the fragmentation-by-island(</w:t>
      </w:r>
      <w:r w:rsidR="00A50A85">
        <w:t>species</w:t>
      </w:r>
      <w:r w:rsidR="00B740B8">
        <w:t xml:space="preserve">) effect </w:t>
      </w:r>
      <w:r w:rsidR="00A50A85">
        <w:t xml:space="preserve">resulted from two patterns: (1) greater </w:t>
      </w:r>
      <w:r w:rsidR="00B740B8">
        <w:t xml:space="preserve">embryo fat </w:t>
      </w:r>
      <w:r w:rsidR="00A50A85">
        <w:t xml:space="preserve">content </w:t>
      </w:r>
      <w:r w:rsidR="00B740B8">
        <w:t>in fragmented tidal creeks on four islands</w:t>
      </w:r>
      <w:r w:rsidR="00A50A85">
        <w:t>,</w:t>
      </w:r>
      <w:r w:rsidR="00B740B8">
        <w:t xml:space="preserve"> </w:t>
      </w:r>
      <w:r w:rsidR="00A50A85">
        <w:t xml:space="preserve">but </w:t>
      </w:r>
      <w:r w:rsidR="00B740B8">
        <w:t>the opposite trend on Grand Bahama and Andros</w:t>
      </w:r>
      <w:r w:rsidR="00A50A85">
        <w:t xml:space="preserve">, and (2) </w:t>
      </w:r>
      <w:r w:rsidR="009108DF">
        <w:t xml:space="preserve">reduced </w:t>
      </w:r>
      <w:r w:rsidR="00B740B8">
        <w:t xml:space="preserve">fecundity in fragmented tidal creeks on two islands (Abaco and </w:t>
      </w:r>
      <w:proofErr w:type="spellStart"/>
      <w:r w:rsidR="00B740B8">
        <w:t>Eleuthera</w:t>
      </w:r>
      <w:proofErr w:type="spellEnd"/>
      <w:r w:rsidR="00B740B8">
        <w:t>), greater</w:t>
      </w:r>
      <w:r w:rsidR="00A50A85">
        <w:t xml:space="preserve"> fecundity</w:t>
      </w:r>
      <w:r w:rsidR="00B740B8">
        <w:t xml:space="preserve"> in fragmented tidal creeks on another two islands (Grand Bahama and Long Island), and a </w:t>
      </w:r>
      <w:r w:rsidR="00A50A85">
        <w:t xml:space="preserve">weak </w:t>
      </w:r>
      <w:r w:rsidR="00B740B8">
        <w:t xml:space="preserve">trend for greater fecundity in fragmented tidal creeks on the remaining two islands (Andros and </w:t>
      </w:r>
      <w:r w:rsidR="001B0C05">
        <w:t>New Providence</w:t>
      </w:r>
      <w:r w:rsidR="00A50A85">
        <w:t>) (</w:t>
      </w:r>
      <w:r w:rsidR="000065C0">
        <w:t>Table 5</w:t>
      </w:r>
      <w:r w:rsidR="00A50A85">
        <w:t>, Fig. 2</w:t>
      </w:r>
      <w:r w:rsidR="00F628AB">
        <w:t>G and H</w:t>
      </w:r>
      <w:r w:rsidR="001B0C05">
        <w:t xml:space="preserve">). </w:t>
      </w:r>
      <w:r w:rsidR="00A50A85">
        <w:t>Suggestive island effects arose because embryo lean weight</w:t>
      </w:r>
      <w:r w:rsidR="001B0C05">
        <w:t xml:space="preserve"> was greatest on New Providence </w:t>
      </w:r>
      <w:r w:rsidR="000065C0">
        <w:t>and smallest on Andros (Tables 5</w:t>
      </w:r>
      <w:r w:rsidR="001B0C05">
        <w:t xml:space="preserve"> and </w:t>
      </w:r>
      <w:r w:rsidR="00B95B65">
        <w:t>S5</w:t>
      </w:r>
      <w:r w:rsidR="001B0C05">
        <w:t>)</w:t>
      </w:r>
      <w:r w:rsidR="005772DD">
        <w:t>.</w:t>
      </w:r>
    </w:p>
    <w:p w14:paraId="4FA95E5F" w14:textId="77777777" w:rsidR="009A655C" w:rsidRDefault="009A655C" w:rsidP="00E249E5">
      <w:pPr>
        <w:spacing w:before="2" w:after="2" w:line="480" w:lineRule="auto"/>
      </w:pPr>
    </w:p>
    <w:p w14:paraId="2F9648F1" w14:textId="522A376C" w:rsidR="009A655C" w:rsidRPr="006B2470" w:rsidRDefault="00715D4D" w:rsidP="00E249E5">
      <w:pPr>
        <w:spacing w:before="2" w:after="2" w:line="480" w:lineRule="auto"/>
        <w:rPr>
          <w:rFonts w:cs="Arial"/>
        </w:rPr>
      </w:pPr>
      <w:r w:rsidRPr="006B2470">
        <w:rPr>
          <w:rFonts w:cs="Arial"/>
        </w:rPr>
        <w:t>PUTATIVE SELECTIVE AGENTS</w:t>
      </w:r>
    </w:p>
    <w:p w14:paraId="337904A4" w14:textId="184AED78" w:rsidR="00560CFB" w:rsidRDefault="004F09B2" w:rsidP="00E249E5">
      <w:pPr>
        <w:spacing w:before="2" w:after="2" w:line="480" w:lineRule="auto"/>
      </w:pPr>
      <w:r>
        <w:lastRenderedPageBreak/>
        <w:t xml:space="preserve">Five </w:t>
      </w:r>
      <w:r w:rsidR="005772DD">
        <w:t xml:space="preserve">of the </w:t>
      </w:r>
      <w:r>
        <w:t xml:space="preserve">six </w:t>
      </w:r>
      <w:r w:rsidR="00E978E2">
        <w:t>putative environmental factors had a significant</w:t>
      </w:r>
      <w:r w:rsidR="00436776">
        <w:t xml:space="preserve"> influence on at least one life-</w:t>
      </w:r>
      <w:r w:rsidR="00E978E2">
        <w:t xml:space="preserve">history trait in our </w:t>
      </w:r>
      <w:r w:rsidR="005772DD">
        <w:t xml:space="preserve">backward </w:t>
      </w:r>
      <w:r w:rsidR="00E978E2">
        <w:t>stepwise regression approach</w:t>
      </w:r>
      <w:r w:rsidR="000065C0">
        <w:t xml:space="preserve"> (Table 6</w:t>
      </w:r>
      <w:r w:rsidR="00B11A4A">
        <w:t>)</w:t>
      </w:r>
      <w:r w:rsidR="00E978E2">
        <w:t xml:space="preserve">. </w:t>
      </w:r>
      <w:r w:rsidR="00642795">
        <w:t xml:space="preserve">In populations with a greater </w:t>
      </w:r>
      <w:r w:rsidR="009C5AA1" w:rsidRPr="005772DD">
        <w:rPr>
          <w:i/>
        </w:rPr>
        <w:t>Gambusia</w:t>
      </w:r>
      <w:r w:rsidR="00642795">
        <w:t xml:space="preserve"> density</w:t>
      </w:r>
      <w:r>
        <w:t xml:space="preserve"> (as occurs in fragmented sites)</w:t>
      </w:r>
      <w:r w:rsidR="00642795">
        <w:t>, female Bahamian mosquitofish exhibited a larger body size and tended to produce embryos with greater fat content, while males invested less into their testes and exhibit</w:t>
      </w:r>
      <w:r>
        <w:t>ed</w:t>
      </w:r>
      <w:r w:rsidR="00642795">
        <w:t xml:space="preserve"> reduced</w:t>
      </w:r>
      <w:r w:rsidR="00B11A4A">
        <w:t xml:space="preserve"> lean weight. </w:t>
      </w:r>
      <w:r w:rsidR="009C5AA1">
        <w:t>I</w:t>
      </w:r>
      <w:r w:rsidR="00642795">
        <w:t xml:space="preserve">n tidal creeks with greater </w:t>
      </w:r>
      <w:proofErr w:type="spellStart"/>
      <w:r w:rsidR="00642795">
        <w:t>piscivore</w:t>
      </w:r>
      <w:proofErr w:type="spellEnd"/>
      <w:r w:rsidR="00642795">
        <w:t xml:space="preserve"> density</w:t>
      </w:r>
      <w:r>
        <w:t xml:space="preserve"> (as occurs in </w:t>
      </w:r>
      <w:proofErr w:type="spellStart"/>
      <w:r>
        <w:t>unfragmented</w:t>
      </w:r>
      <w:proofErr w:type="spellEnd"/>
      <w:r>
        <w:t xml:space="preserve"> sites)</w:t>
      </w:r>
      <w:r w:rsidR="009C5AA1">
        <w:t xml:space="preserve">, both male and female fat content </w:t>
      </w:r>
      <w:r w:rsidR="00327734">
        <w:t xml:space="preserve">was lower </w:t>
      </w:r>
      <w:r w:rsidR="00642795">
        <w:t>(no other factor influenced adult fat content)</w:t>
      </w:r>
      <w:r w:rsidR="009C5AA1">
        <w:t>,</w:t>
      </w:r>
      <w:r w:rsidR="00642795">
        <w:t xml:space="preserve"> </w:t>
      </w:r>
      <w:r w:rsidR="009C5AA1">
        <w:t xml:space="preserve">female </w:t>
      </w:r>
      <w:r w:rsidR="00B11A4A">
        <w:t xml:space="preserve">lean weight </w:t>
      </w:r>
      <w:r>
        <w:t xml:space="preserve">and body size </w:t>
      </w:r>
      <w:r w:rsidR="00903E6D">
        <w:t xml:space="preserve">was </w:t>
      </w:r>
      <w:r w:rsidR="00327734">
        <w:t>greater</w:t>
      </w:r>
      <w:r w:rsidR="009C5AA1">
        <w:t xml:space="preserve">, and </w:t>
      </w:r>
      <w:r>
        <w:t>males tended to exhibit increased body size</w:t>
      </w:r>
      <w:r w:rsidR="00F53E1B">
        <w:t xml:space="preserve">. </w:t>
      </w:r>
      <w:r>
        <w:t xml:space="preserve">In sites with </w:t>
      </w:r>
      <w:r w:rsidR="00327734">
        <w:t xml:space="preserve">a greater </w:t>
      </w:r>
      <w:r>
        <w:t>number of piscine competitor</w:t>
      </w:r>
      <w:r w:rsidR="00294C47">
        <w:t xml:space="preserve"> </w:t>
      </w:r>
      <w:r>
        <w:t>s</w:t>
      </w:r>
      <w:r w:rsidR="00294C47">
        <w:t>pecies</w:t>
      </w:r>
      <w:r>
        <w:t xml:space="preserve"> (as occurs in </w:t>
      </w:r>
      <w:proofErr w:type="spellStart"/>
      <w:r>
        <w:t>unfragmented</w:t>
      </w:r>
      <w:proofErr w:type="spellEnd"/>
      <w:r>
        <w:t xml:space="preserve"> sites), both sexes exhibited </w:t>
      </w:r>
      <w:r w:rsidR="00327734">
        <w:t xml:space="preserve">smaller </w:t>
      </w:r>
      <w:r>
        <w:t xml:space="preserve">body size. </w:t>
      </w:r>
      <w:r w:rsidR="009C5AA1">
        <w:t xml:space="preserve">In sites with increased salinities, </w:t>
      </w:r>
      <w:r w:rsidR="00F53E1B">
        <w:t>male</w:t>
      </w:r>
      <w:r w:rsidR="009C5AA1">
        <w:t>s</w:t>
      </w:r>
      <w:r w:rsidR="00F53E1B">
        <w:t xml:space="preserve"> </w:t>
      </w:r>
      <w:r w:rsidR="009C5AA1">
        <w:t>had greater lean weight</w:t>
      </w:r>
      <w:r w:rsidR="00F53E1B">
        <w:t>.</w:t>
      </w:r>
      <w:r w:rsidR="009C5AA1">
        <w:t xml:space="preserve"> Females exhibited reduced lean weight, </w:t>
      </w:r>
      <w:r>
        <w:t xml:space="preserve">tended to exhibit reduced body size, </w:t>
      </w:r>
      <w:r w:rsidR="009C5AA1">
        <w:t xml:space="preserve">and </w:t>
      </w:r>
      <w:r>
        <w:t xml:space="preserve">had a suggestive trend toward </w:t>
      </w:r>
      <w:r w:rsidR="009C5AA1">
        <w:t xml:space="preserve">reduced fecundity in tidal creeks with higher </w:t>
      </w:r>
      <w:proofErr w:type="spellStart"/>
      <w:r w:rsidR="009C5AA1">
        <w:t>pH</w:t>
      </w:r>
      <w:r w:rsidR="00116C3C">
        <w:t>.</w:t>
      </w:r>
      <w:proofErr w:type="spellEnd"/>
      <w:r w:rsidR="00116C3C">
        <w:t xml:space="preserve"> Females </w:t>
      </w:r>
      <w:r>
        <w:t>showed a suggestive tendency toward</w:t>
      </w:r>
      <w:r w:rsidR="00116C3C">
        <w:t xml:space="preserve"> higher fecundity in tidal creeks with greater dissolved oxygen content</w:t>
      </w:r>
      <w:r w:rsidR="00F53E1B">
        <w:t>.</w:t>
      </w:r>
      <w:r w:rsidR="00F74892">
        <w:t xml:space="preserve"> We found that no measured environmental variable influenced embryo lean weight</w:t>
      </w:r>
      <w:r w:rsidR="000065C0">
        <w:t xml:space="preserve"> (Table 6)</w:t>
      </w:r>
      <w:r w:rsidR="00F74892">
        <w:t>.</w:t>
      </w:r>
    </w:p>
    <w:p w14:paraId="44B3DF2B" w14:textId="77777777" w:rsidR="00E249E5" w:rsidRDefault="00E249E5" w:rsidP="00E249E5">
      <w:pPr>
        <w:spacing w:before="2" w:after="2" w:line="480" w:lineRule="auto"/>
      </w:pPr>
    </w:p>
    <w:p w14:paraId="43855B6C" w14:textId="77777777" w:rsidR="00E249E5" w:rsidRPr="006B2470" w:rsidRDefault="00E249E5" w:rsidP="00E249E5">
      <w:pPr>
        <w:spacing w:before="2" w:after="2" w:line="480" w:lineRule="auto"/>
        <w:rPr>
          <w:rFonts w:cs="Arial"/>
          <w:b/>
          <w:sz w:val="28"/>
        </w:rPr>
      </w:pPr>
      <w:r w:rsidRPr="006B2470">
        <w:rPr>
          <w:rFonts w:cs="Arial"/>
          <w:b/>
          <w:sz w:val="28"/>
        </w:rPr>
        <w:t>Discussion</w:t>
      </w:r>
    </w:p>
    <w:p w14:paraId="6E11202A" w14:textId="127B6F24" w:rsidR="00F80873" w:rsidRDefault="003746BF" w:rsidP="003746BF">
      <w:pPr>
        <w:spacing w:before="2" w:after="2" w:line="480" w:lineRule="auto"/>
      </w:pPr>
      <w:r>
        <w:t>Investigating the effects of human-induced habitat fragmentation on three species of mosquitofish</w:t>
      </w:r>
      <w:r w:rsidR="00C5037C">
        <w:t xml:space="preserve"> from six Bahamian islands, we found that </w:t>
      </w:r>
      <w:r w:rsidR="00521661">
        <w:t xml:space="preserve">some </w:t>
      </w:r>
      <w:r w:rsidR="00C5037C">
        <w:t>a</w:t>
      </w:r>
      <w:r w:rsidR="00F74892">
        <w:t xml:space="preserve">dult life histories showed </w:t>
      </w:r>
      <w:r w:rsidR="00201E59">
        <w:t xml:space="preserve">strong </w:t>
      </w:r>
      <w:r w:rsidR="00F74892">
        <w:t>shared response</w:t>
      </w:r>
      <w:r w:rsidR="00C5037C">
        <w:t>s to fragmentation (lean weight and fat content</w:t>
      </w:r>
      <w:r w:rsidR="00AF6332">
        <w:t>; see Fig. 3</w:t>
      </w:r>
      <w:r w:rsidR="00C5037C">
        <w:t>)</w:t>
      </w:r>
      <w:r w:rsidR="00F74892">
        <w:t xml:space="preserve">, but </w:t>
      </w:r>
      <w:r w:rsidR="00C5037C">
        <w:t xml:space="preserve">that </w:t>
      </w:r>
      <w:r w:rsidR="00F74892">
        <w:t>offspring-related life histories exhibited idiosyncratic is</w:t>
      </w:r>
      <w:r w:rsidR="00C5037C">
        <w:t>land-specific responses (embryo fat and fecundity). O</w:t>
      </w:r>
      <w:r w:rsidR="00F74892">
        <w:t>verall magnitudes of differences between fragmentation regimes were as large or larger than differen</w:t>
      </w:r>
      <w:r w:rsidR="00C5037C">
        <w:t>ces between species and islands.</w:t>
      </w:r>
      <w:r w:rsidR="00F74892">
        <w:t xml:space="preserve"> </w:t>
      </w:r>
      <w:r w:rsidR="00C5037C">
        <w:t>S</w:t>
      </w:r>
      <w:r w:rsidR="00F74892">
        <w:t xml:space="preserve">hared </w:t>
      </w:r>
      <w:r w:rsidR="00F74892">
        <w:lastRenderedPageBreak/>
        <w:t>responses to fragmentation appeared largely driven by a reduction in pis</w:t>
      </w:r>
      <w:r w:rsidR="00DD4562">
        <w:t>c</w:t>
      </w:r>
      <w:r w:rsidR="00C5037C">
        <w:t>ivorous fish density (male and female</w:t>
      </w:r>
      <w:r w:rsidR="00F74892">
        <w:t xml:space="preserve"> </w:t>
      </w:r>
      <w:r w:rsidR="00C5037C">
        <w:t>fat content, female lean weight)</w:t>
      </w:r>
      <w:r w:rsidR="00F74892">
        <w:t xml:space="preserve">, </w:t>
      </w:r>
      <w:r w:rsidR="00521661">
        <w:t xml:space="preserve">increased </w:t>
      </w:r>
      <w:r w:rsidR="00521661">
        <w:rPr>
          <w:i/>
        </w:rPr>
        <w:t xml:space="preserve">Gambusia </w:t>
      </w:r>
      <w:r w:rsidR="00521661">
        <w:t xml:space="preserve">density (male lean weight), and </w:t>
      </w:r>
      <w:r w:rsidR="00F74892">
        <w:t>changes in salinity</w:t>
      </w:r>
      <w:r w:rsidR="00C5037C">
        <w:t xml:space="preserve"> (male lean weight).</w:t>
      </w:r>
      <w:r w:rsidR="0096175F">
        <w:t xml:space="preserve"> </w:t>
      </w:r>
      <w:r w:rsidR="000131B4">
        <w:t>Also</w:t>
      </w:r>
      <w:r w:rsidR="0096175F">
        <w:t xml:space="preserve">, male investment into reproduction (testes size) decreased consistently with increasing </w:t>
      </w:r>
      <w:r w:rsidR="0096175F">
        <w:rPr>
          <w:i/>
        </w:rPr>
        <w:t xml:space="preserve">Gambusia </w:t>
      </w:r>
      <w:r w:rsidR="0096175F">
        <w:t>density, irrespective of fragmentation status; body size</w:t>
      </w:r>
      <w:r w:rsidR="000539B4">
        <w:t xml:space="preserve"> of both males and females</w:t>
      </w:r>
      <w:r w:rsidR="0096175F">
        <w:t xml:space="preserve"> exhibited comparatively complex associations with environmental factors</w:t>
      </w:r>
      <w:r w:rsidR="000539B4">
        <w:t>, resulting in no overall differences between fragmentation regimes</w:t>
      </w:r>
      <w:r w:rsidR="0096175F">
        <w:t>.</w:t>
      </w:r>
      <w:r w:rsidR="00C5037C">
        <w:t xml:space="preserve"> We further found some weak support indicating that </w:t>
      </w:r>
      <w:r w:rsidR="00D84599">
        <w:t>among-population variation in</w:t>
      </w:r>
      <w:r w:rsidR="00201E59">
        <w:t xml:space="preserve"> offspring-related life</w:t>
      </w:r>
      <w:r w:rsidR="00590F3C">
        <w:t xml:space="preserve"> </w:t>
      </w:r>
      <w:r w:rsidR="00201E59">
        <w:t xml:space="preserve">histories may have arisen via </w:t>
      </w:r>
      <w:r w:rsidR="00D84599">
        <w:t xml:space="preserve">variation </w:t>
      </w:r>
      <w:r w:rsidR="00201E59">
        <w:t xml:space="preserve">in </w:t>
      </w:r>
      <w:r w:rsidR="00201E59" w:rsidRPr="003746BF">
        <w:rPr>
          <w:i/>
        </w:rPr>
        <w:t xml:space="preserve">Gambusia </w:t>
      </w:r>
      <w:r w:rsidR="00201E59">
        <w:t>density, pH, and dissolved oxygen</w:t>
      </w:r>
      <w:r w:rsidR="00C5037C">
        <w:t>.</w:t>
      </w:r>
    </w:p>
    <w:p w14:paraId="220BD49C" w14:textId="77777777" w:rsidR="00F80873" w:rsidRDefault="00F80873" w:rsidP="003746BF">
      <w:pPr>
        <w:spacing w:before="2" w:after="2" w:line="480" w:lineRule="auto"/>
      </w:pPr>
    </w:p>
    <w:p w14:paraId="3AE82722" w14:textId="6F8E6F44" w:rsidR="003C2E60" w:rsidRPr="006B2470" w:rsidRDefault="00715D4D" w:rsidP="003746BF">
      <w:pPr>
        <w:spacing w:before="2" w:after="2" w:line="480" w:lineRule="auto"/>
        <w:rPr>
          <w:rFonts w:cs="Arial"/>
        </w:rPr>
      </w:pPr>
      <w:r w:rsidRPr="006B2470">
        <w:rPr>
          <w:rFonts w:cs="Arial"/>
        </w:rPr>
        <w:t>CONSISTENT AND PREDICTABLE EFFECTS OF FRAGMENTATION ON MOSQUITOFISH LIFE HISTORIES</w:t>
      </w:r>
    </w:p>
    <w:p w14:paraId="3BCF6884" w14:textId="15C01126" w:rsidR="00051524" w:rsidRDefault="007D698A" w:rsidP="003746BF">
      <w:pPr>
        <w:spacing w:before="2" w:after="2" w:line="480" w:lineRule="auto"/>
      </w:pPr>
      <w:r>
        <w:t>Because t</w:t>
      </w:r>
      <w:r w:rsidR="007A5576">
        <w:t xml:space="preserve">he ability to accurately predict phenotypic consequences of human activities can improve the effectiveness of conservation, restoration, and management (Ashley et al. 2003; </w:t>
      </w:r>
      <w:proofErr w:type="spellStart"/>
      <w:r w:rsidR="007A5576">
        <w:t>Stockwell</w:t>
      </w:r>
      <w:proofErr w:type="spellEnd"/>
      <w:r w:rsidR="007A5576">
        <w:t xml:space="preserve"> et al. 2003; Carroll et al. 2011)</w:t>
      </w:r>
      <w:r>
        <w:t xml:space="preserve">, we set out to test a series of </w:t>
      </w:r>
      <w:r>
        <w:rPr>
          <w:i/>
        </w:rPr>
        <w:t xml:space="preserve">a priori </w:t>
      </w:r>
      <w:r>
        <w:t xml:space="preserve">predictions for changes in </w:t>
      </w:r>
      <w:r w:rsidR="00B013E4">
        <w:t xml:space="preserve">life-history </w:t>
      </w:r>
      <w:r>
        <w:t xml:space="preserve">traits </w:t>
      </w:r>
      <w:r w:rsidR="00B42A26">
        <w:t xml:space="preserve">in </w:t>
      </w:r>
      <w:r w:rsidR="00B42A26">
        <w:rPr>
          <w:i/>
        </w:rPr>
        <w:t xml:space="preserve">Gambusia </w:t>
      </w:r>
      <w:r w:rsidR="00B42A26">
        <w:t>sp</w:t>
      </w:r>
      <w:r>
        <w:t>ecies</w:t>
      </w:r>
      <w:r w:rsidR="00B42A26">
        <w:t xml:space="preserve"> </w:t>
      </w:r>
      <w:r>
        <w:t>subsequent</w:t>
      </w:r>
      <w:r w:rsidR="00B013E4">
        <w:t xml:space="preserve"> to human-induced habitat fragmenta</w:t>
      </w:r>
      <w:r w:rsidR="00B0671F">
        <w:t>tion</w:t>
      </w:r>
      <w:r w:rsidR="00595F46">
        <w:t xml:space="preserve"> (Table 1)</w:t>
      </w:r>
      <w:r w:rsidR="00B0671F">
        <w:t>.</w:t>
      </w:r>
      <w:r w:rsidR="00B013E4">
        <w:t xml:space="preserve"> </w:t>
      </w:r>
      <w:r w:rsidR="00F206D3">
        <w:t xml:space="preserve">Understanding the magnitude, nature, and predictability of human-induced trait changes can aid conservation in several ways, </w:t>
      </w:r>
      <w:r w:rsidR="00F84A2C">
        <w:t>for example by</w:t>
      </w:r>
      <w:r w:rsidR="00F206D3">
        <w:t xml:space="preserve"> facilitat</w:t>
      </w:r>
      <w:r w:rsidR="00F84A2C">
        <w:t>ing</w:t>
      </w:r>
      <w:r w:rsidR="00F206D3">
        <w:t xml:space="preserve"> prioritization of restoration efforts in the particular case studied here. </w:t>
      </w:r>
      <w:r>
        <w:t>W</w:t>
      </w:r>
      <w:r w:rsidR="00B42A26">
        <w:t xml:space="preserve">e uncovered </w:t>
      </w:r>
      <w:r w:rsidR="004105CB">
        <w:t xml:space="preserve">strong evidence for </w:t>
      </w:r>
      <w:r w:rsidR="005225B4">
        <w:t xml:space="preserve">predictable and parallel </w:t>
      </w:r>
      <w:r w:rsidR="004105CB">
        <w:t xml:space="preserve">responses to fragmentation between the three different </w:t>
      </w:r>
      <w:r w:rsidR="004105CB" w:rsidRPr="004105CB">
        <w:rPr>
          <w:i/>
        </w:rPr>
        <w:t>Gambusia</w:t>
      </w:r>
      <w:r w:rsidR="004105CB" w:rsidRPr="004105CB">
        <w:t xml:space="preserve"> species</w:t>
      </w:r>
      <w:r w:rsidR="004105CB">
        <w:t xml:space="preserve"> from six different islands</w:t>
      </w:r>
      <w:r w:rsidR="00595F46">
        <w:t xml:space="preserve">; </w:t>
      </w:r>
      <w:r w:rsidR="005225B4">
        <w:t>h</w:t>
      </w:r>
      <w:r w:rsidR="004105CB">
        <w:t xml:space="preserve">owever, </w:t>
      </w:r>
      <w:r w:rsidR="005225B4">
        <w:t>only two of the seven measured life-history traits exhibited such predictable patterns</w:t>
      </w:r>
      <w:r w:rsidR="009108DF">
        <w:t>,</w:t>
      </w:r>
      <w:r w:rsidR="00FA6F19">
        <w:t xml:space="preserve"> </w:t>
      </w:r>
      <w:r w:rsidR="005225B4">
        <w:t xml:space="preserve">male and female lean weight and fat content. </w:t>
      </w:r>
      <w:r w:rsidR="00877417">
        <w:t xml:space="preserve">Within the context of recent </w:t>
      </w:r>
      <w:r w:rsidR="00590F3C">
        <w:lastRenderedPageBreak/>
        <w:t>findings for other traits in the same system</w:t>
      </w:r>
      <w:r w:rsidR="00A703F0">
        <w:t>,</w:t>
      </w:r>
      <w:r w:rsidR="00877417">
        <w:t xml:space="preserve"> </w:t>
      </w:r>
      <w:r w:rsidR="00613243">
        <w:t>our results reinforce the complexity of human-induced phenotypic change in the wild,</w:t>
      </w:r>
      <w:r w:rsidR="00A703F0">
        <w:t xml:space="preserve"> </w:t>
      </w:r>
      <w:r w:rsidR="00613243">
        <w:t>as</w:t>
      </w:r>
      <w:r w:rsidR="00A703F0">
        <w:t xml:space="preserve"> some traits show strongly predictable divergence, some show consistent but unpredicted differences, some exhibit idiosyncratic responses to fragmentation across species or islands, and some show no differentiation at all</w:t>
      </w:r>
      <w:r w:rsidR="00590F3C">
        <w:t xml:space="preserve"> (e.g., </w:t>
      </w:r>
      <w:r w:rsidR="00613243">
        <w:t xml:space="preserve">male and female life histories: this study; </w:t>
      </w:r>
      <w:r w:rsidR="00A703F0">
        <w:t xml:space="preserve">male genital morphology: </w:t>
      </w:r>
      <w:proofErr w:type="spellStart"/>
      <w:r w:rsidR="00590F3C">
        <w:t>Heinen</w:t>
      </w:r>
      <w:proofErr w:type="spellEnd"/>
      <w:r w:rsidR="00590F3C">
        <w:t>-Kay et al. 2014</w:t>
      </w:r>
      <w:r w:rsidR="00A703F0">
        <w:t xml:space="preserve">; male </w:t>
      </w:r>
      <w:proofErr w:type="spellStart"/>
      <w:r w:rsidR="00A703F0">
        <w:t>colo</w:t>
      </w:r>
      <w:r w:rsidR="00A11927">
        <w:t>u</w:t>
      </w:r>
      <w:r w:rsidR="00A703F0">
        <w:t>ration</w:t>
      </w:r>
      <w:proofErr w:type="spellEnd"/>
      <w:r w:rsidR="00A703F0">
        <w:t xml:space="preserve">: </w:t>
      </w:r>
      <w:proofErr w:type="spellStart"/>
      <w:r w:rsidR="00A703F0">
        <w:t>Giery</w:t>
      </w:r>
      <w:proofErr w:type="spellEnd"/>
      <w:r w:rsidR="00A703F0">
        <w:t xml:space="preserve"> et al. </w:t>
      </w:r>
      <w:r w:rsidR="00115A6D">
        <w:t>2015</w:t>
      </w:r>
      <w:r w:rsidR="00590F3C">
        <w:t>)</w:t>
      </w:r>
      <w:r w:rsidR="00A703F0">
        <w:t>.</w:t>
      </w:r>
    </w:p>
    <w:p w14:paraId="0BDB6EA0" w14:textId="6A8493C1" w:rsidR="00B72F62" w:rsidRDefault="00BA6CF0" w:rsidP="00051524">
      <w:pPr>
        <w:spacing w:before="2" w:after="2" w:line="480" w:lineRule="auto"/>
        <w:ind w:firstLine="720"/>
      </w:pPr>
      <w:r>
        <w:t xml:space="preserve">First, congruent </w:t>
      </w:r>
      <w:r w:rsidR="0001630F">
        <w:t xml:space="preserve">with our </w:t>
      </w:r>
      <w:r w:rsidR="0001630F">
        <w:rPr>
          <w:i/>
        </w:rPr>
        <w:t>a priori</w:t>
      </w:r>
      <w:r w:rsidR="0001630F">
        <w:t xml:space="preserve"> prediction based on</w:t>
      </w:r>
      <w:r w:rsidR="00051524">
        <w:t xml:space="preserve"> </w:t>
      </w:r>
      <w:r w:rsidR="001771E8">
        <w:t>morpho</w:t>
      </w:r>
      <w:r w:rsidR="001771E8" w:rsidRPr="001771E8">
        <w:t xml:space="preserve">logical divergence between predation regimes in </w:t>
      </w:r>
      <w:r w:rsidR="001771E8" w:rsidRPr="001771E8">
        <w:rPr>
          <w:i/>
          <w:iCs/>
        </w:rPr>
        <w:t xml:space="preserve">Gambusia </w:t>
      </w:r>
      <w:r w:rsidR="00284EE5" w:rsidRPr="00284EE5">
        <w:rPr>
          <w:iCs/>
        </w:rPr>
        <w:t>from other systems</w:t>
      </w:r>
      <w:r w:rsidR="00284EE5">
        <w:rPr>
          <w:i/>
          <w:iCs/>
        </w:rPr>
        <w:t xml:space="preserve"> </w:t>
      </w:r>
      <w:r w:rsidR="001771E8" w:rsidRPr="001771E8">
        <w:t>(</w:t>
      </w:r>
      <w:r w:rsidR="00B0671F">
        <w:t xml:space="preserve">e.g., </w:t>
      </w:r>
      <w:r w:rsidR="001771E8" w:rsidRPr="001771E8">
        <w:t>Langerhans et al. 2004, 2007; Langerhans 2009</w:t>
      </w:r>
      <w:r w:rsidR="00B0671F">
        <w:rPr>
          <w:iCs/>
        </w:rPr>
        <w:t>)</w:t>
      </w:r>
      <w:r w:rsidR="00284EE5">
        <w:t xml:space="preserve">, as well as </w:t>
      </w:r>
      <w:r w:rsidR="00B23911">
        <w:t>on</w:t>
      </w:r>
      <w:r w:rsidR="004478D5">
        <w:t xml:space="preserve"> life-</w:t>
      </w:r>
      <w:r w:rsidR="00284EE5">
        <w:t xml:space="preserve">history responses to differences in </w:t>
      </w:r>
      <w:r w:rsidR="004105CB">
        <w:t xml:space="preserve">competition/resource availability </w:t>
      </w:r>
      <w:r w:rsidR="00241EF6">
        <w:t>(e.g., Mueller 1997)</w:t>
      </w:r>
      <w:r w:rsidR="00284EE5">
        <w:t xml:space="preserve">, </w:t>
      </w:r>
      <w:r w:rsidR="004105CB">
        <w:t xml:space="preserve">adult male and female </w:t>
      </w:r>
      <w:r w:rsidR="005225B4">
        <w:t xml:space="preserve">Bahamian </w:t>
      </w:r>
      <w:r w:rsidR="004105CB" w:rsidRPr="004105CB">
        <w:rPr>
          <w:i/>
        </w:rPr>
        <w:t>Gambusia</w:t>
      </w:r>
      <w:r w:rsidR="004105CB">
        <w:t xml:space="preserve"> consistently</w:t>
      </w:r>
      <w:r w:rsidR="00B23911">
        <w:t xml:space="preserve"> had</w:t>
      </w:r>
      <w:r w:rsidR="004105CB">
        <w:t xml:space="preserve"> greater lean weight in </w:t>
      </w:r>
      <w:proofErr w:type="spellStart"/>
      <w:r w:rsidR="004105CB">
        <w:t>unfragmented</w:t>
      </w:r>
      <w:proofErr w:type="spellEnd"/>
      <w:r w:rsidR="00CD54E9">
        <w:t xml:space="preserve"> tidal creeks</w:t>
      </w:r>
      <w:r w:rsidR="004105CB">
        <w:t xml:space="preserve">, </w:t>
      </w:r>
      <w:r>
        <w:t xml:space="preserve">relatively </w:t>
      </w:r>
      <w:r w:rsidR="005225B4">
        <w:t>high-</w:t>
      </w:r>
      <w:r w:rsidR="004105CB">
        <w:t>predation</w:t>
      </w:r>
      <w:r w:rsidR="005225B4">
        <w:t xml:space="preserve"> /</w:t>
      </w:r>
      <w:r w:rsidR="00B72F62">
        <w:t xml:space="preserve"> </w:t>
      </w:r>
      <w:r w:rsidR="005225B4">
        <w:t>low-</w:t>
      </w:r>
      <w:r w:rsidR="00B72F62">
        <w:t>competition environments</w:t>
      </w:r>
      <w:r w:rsidR="00570B11">
        <w:t xml:space="preserve"> (</w:t>
      </w:r>
      <w:r w:rsidR="00CD54E9">
        <w:t>Figure</w:t>
      </w:r>
      <w:r w:rsidR="00590F3C">
        <w:t xml:space="preserve"> 2A-B</w:t>
      </w:r>
      <w:r w:rsidR="00CD54E9">
        <w:t xml:space="preserve">; </w:t>
      </w:r>
      <w:r w:rsidR="00570B11">
        <w:t xml:space="preserve">see also Riesch et al. 2013 for a similar pattern in </w:t>
      </w:r>
      <w:r w:rsidR="00570B11">
        <w:rPr>
          <w:i/>
        </w:rPr>
        <w:t>G. hubbsi</w:t>
      </w:r>
      <w:r w:rsidR="00570B11">
        <w:t xml:space="preserve"> from </w:t>
      </w:r>
      <w:r w:rsidR="00CD54E9">
        <w:t>Bahamian</w:t>
      </w:r>
      <w:r w:rsidR="00570B11">
        <w:t xml:space="preserve"> blue holes)</w:t>
      </w:r>
      <w:r w:rsidR="00B72F62">
        <w:t xml:space="preserve">. Interestingly, </w:t>
      </w:r>
      <w:r w:rsidR="00723192">
        <w:t xml:space="preserve">while </w:t>
      </w:r>
      <w:r w:rsidR="00B72F62">
        <w:t xml:space="preserve">our backward stepwise regression approach </w:t>
      </w:r>
      <w:r w:rsidR="00723192">
        <w:t>confirmed</w:t>
      </w:r>
      <w:r w:rsidR="00B72F62">
        <w:t xml:space="preserve"> th</w:t>
      </w:r>
      <w:r w:rsidR="00723192">
        <w:t xml:space="preserve">at female lean weight indeed seems to </w:t>
      </w:r>
      <w:r w:rsidR="00CD54E9">
        <w:t>have ultimately resulted from</w:t>
      </w:r>
      <w:r w:rsidR="00723192">
        <w:t xml:space="preserve"> </w:t>
      </w:r>
      <w:r w:rsidR="00E63C26">
        <w:t xml:space="preserve">differences in </w:t>
      </w:r>
      <w:proofErr w:type="spellStart"/>
      <w:r w:rsidR="00723192">
        <w:t>pisciv</w:t>
      </w:r>
      <w:r w:rsidR="00E63C26">
        <w:t>ore</w:t>
      </w:r>
      <w:proofErr w:type="spellEnd"/>
      <w:r w:rsidR="00E63C26">
        <w:t xml:space="preserve"> density (pH</w:t>
      </w:r>
      <w:r w:rsidR="00393A1E">
        <w:t xml:space="preserve"> </w:t>
      </w:r>
      <w:r w:rsidR="00CD54E9">
        <w:t>also influenced this trait, but did not consistently differ between fragmentation regimes</w:t>
      </w:r>
      <w:r w:rsidR="00E63C26">
        <w:t>), male</w:t>
      </w:r>
      <w:r w:rsidR="00723192">
        <w:t xml:space="preserve"> </w:t>
      </w:r>
      <w:r w:rsidR="00E63C26">
        <w:t xml:space="preserve">lean weight </w:t>
      </w:r>
      <w:r w:rsidR="00393A1E">
        <w:t>seemed to</w:t>
      </w:r>
      <w:r w:rsidR="00E63C26">
        <w:t xml:space="preserve"> </w:t>
      </w:r>
      <w:r w:rsidR="00CD54E9">
        <w:t xml:space="preserve">primarily </w:t>
      </w:r>
      <w:r w:rsidR="00E63C26">
        <w:t xml:space="preserve">correspond to differences in </w:t>
      </w:r>
      <w:r w:rsidR="00CD54E9">
        <w:t>conspecific density</w:t>
      </w:r>
      <w:r w:rsidR="00B340E7">
        <w:t xml:space="preserve"> </w:t>
      </w:r>
      <w:r w:rsidR="00E63C26">
        <w:t>(</w:t>
      </w:r>
      <w:r w:rsidR="00E61313">
        <w:t>salinity also influenced this trait, but did not consistently differ between fragmentation regimes</w:t>
      </w:r>
      <w:r w:rsidR="00E63C26">
        <w:t>)</w:t>
      </w:r>
      <w:r w:rsidR="00723192">
        <w:t xml:space="preserve">. </w:t>
      </w:r>
      <w:r w:rsidR="00B340E7">
        <w:t xml:space="preserve">For females, the most likely explanation for consistent reductions in lean weight in fragmented tidal creeks involves </w:t>
      </w:r>
      <w:r w:rsidR="004C32B2">
        <w:t>relaxed selection for fast-starts</w:t>
      </w:r>
      <w:r w:rsidR="004B7334">
        <w:t>,</w:t>
      </w:r>
      <w:r w:rsidR="004C32B2">
        <w:t xml:space="preserve"> combined with the need for streamlined bodies for enhanced cruising performance </w:t>
      </w:r>
      <w:r w:rsidR="004B7334">
        <w:t xml:space="preserve">in </w:t>
      </w:r>
      <w:r w:rsidR="004C32B2">
        <w:t xml:space="preserve">the water column in </w:t>
      </w:r>
      <w:r w:rsidR="004B7334">
        <w:t xml:space="preserve">systems with </w:t>
      </w:r>
      <w:r w:rsidR="004C32B2">
        <w:t>predatory fish (</w:t>
      </w:r>
      <w:r w:rsidR="009B29FB">
        <w:t xml:space="preserve">see </w:t>
      </w:r>
      <w:r w:rsidR="004C32B2">
        <w:t>Langerhans 2009; Riesch et al. 2013).</w:t>
      </w:r>
      <w:r w:rsidR="00B340E7">
        <w:t xml:space="preserve"> </w:t>
      </w:r>
      <w:r w:rsidR="004C32B2">
        <w:t xml:space="preserve">Reduced lean weight in males within fragmented tidal creeks appears to have resulted from increased </w:t>
      </w:r>
      <w:r w:rsidR="004C32B2">
        <w:lastRenderedPageBreak/>
        <w:t xml:space="preserve">intraspecific resource competition in the presence of elevated </w:t>
      </w:r>
      <w:r w:rsidR="004C32B2">
        <w:rPr>
          <w:i/>
        </w:rPr>
        <w:t xml:space="preserve">Gambusia </w:t>
      </w:r>
      <w:r w:rsidR="004C32B2">
        <w:t>densities</w:t>
      </w:r>
      <w:r w:rsidR="009B29FB">
        <w:t>. Previous work in Bahamian tidal creeks on one of the islands studied here demonstrated that increased conspecific</w:t>
      </w:r>
      <w:r w:rsidR="009B29FB">
        <w:rPr>
          <w:i/>
        </w:rPr>
        <w:t xml:space="preserve"> </w:t>
      </w:r>
      <w:r w:rsidR="009B29FB">
        <w:t xml:space="preserve">densities results in reduced growth rates of Bahamian </w:t>
      </w:r>
      <w:r w:rsidR="009B29FB" w:rsidRPr="00D2357B">
        <w:rPr>
          <w:i/>
        </w:rPr>
        <w:t>Gambusia</w:t>
      </w:r>
      <w:r w:rsidR="009B29FB">
        <w:t>, as measured by RNA:DNA ratios (Araujo et al. 2014), consistent with the notion that intensified levels of resource competition in fragmented sites lead</w:t>
      </w:r>
      <w:r w:rsidR="00E61313">
        <w:t>s</w:t>
      </w:r>
      <w:r w:rsidR="009B29FB">
        <w:t xml:space="preserve"> to reduced lean weight.</w:t>
      </w:r>
      <w:r w:rsidR="004C32B2">
        <w:t xml:space="preserve"> </w:t>
      </w:r>
    </w:p>
    <w:p w14:paraId="232A48B8" w14:textId="0F466B2F" w:rsidR="00A11927" w:rsidRDefault="009B29FB" w:rsidP="00A11927">
      <w:pPr>
        <w:spacing w:before="2" w:after="2" w:line="480" w:lineRule="auto"/>
        <w:ind w:firstLine="720"/>
      </w:pPr>
      <w:r>
        <w:t>Second, t</w:t>
      </w:r>
      <w:r w:rsidR="004105CB" w:rsidRPr="004105CB">
        <w:t>he</w:t>
      </w:r>
      <w:r w:rsidR="004105CB">
        <w:t xml:space="preserve"> vast majority of </w:t>
      </w:r>
      <w:r w:rsidR="004105CB">
        <w:rPr>
          <w:i/>
        </w:rPr>
        <w:t xml:space="preserve">Gambusia </w:t>
      </w:r>
      <w:r w:rsidR="004105CB">
        <w:t>of both sexes wer</w:t>
      </w:r>
      <w:r w:rsidR="00060F5F">
        <w:t>e</w:t>
      </w:r>
      <w:r>
        <w:t xml:space="preserve"> </w:t>
      </w:r>
      <w:r w:rsidR="00060F5F">
        <w:t xml:space="preserve">characterized by </w:t>
      </w:r>
      <w:r w:rsidR="00903E6D">
        <w:t xml:space="preserve">elevated </w:t>
      </w:r>
      <w:r w:rsidR="00060F5F">
        <w:t>fat content</w:t>
      </w:r>
      <w:r w:rsidR="004C4483">
        <w:t xml:space="preserve"> in fragmented tidal creeks, </w:t>
      </w:r>
      <w:r w:rsidR="0006500D">
        <w:t>matching</w:t>
      </w:r>
      <w:r w:rsidR="004C4483">
        <w:t xml:space="preserve"> our prediction based on differences in predation between fragmented and </w:t>
      </w:r>
      <w:proofErr w:type="spellStart"/>
      <w:r w:rsidR="004C4483">
        <w:t>unf</w:t>
      </w:r>
      <w:r w:rsidR="00C05483">
        <w:t>ragmented</w:t>
      </w:r>
      <w:proofErr w:type="spellEnd"/>
      <w:r w:rsidR="00C05483">
        <w:t xml:space="preserve"> tidal creeks</w:t>
      </w:r>
      <w:r w:rsidR="00C50B95">
        <w:t xml:space="preserve">, but </w:t>
      </w:r>
      <w:r w:rsidR="00B95B65">
        <w:t>contrary</w:t>
      </w:r>
      <w:r w:rsidR="00C50B95">
        <w:t xml:space="preserve"> to predictions based on variation in resource competition</w:t>
      </w:r>
      <w:r w:rsidR="004A50EA">
        <w:t xml:space="preserve"> (Table 1)</w:t>
      </w:r>
      <w:r w:rsidR="004C4483">
        <w:t xml:space="preserve">. </w:t>
      </w:r>
      <w:r w:rsidR="005E3D31">
        <w:t xml:space="preserve">Our </w:t>
      </w:r>
      <w:r w:rsidR="00C50B95">
        <w:t>model selection</w:t>
      </w:r>
      <w:r w:rsidR="005E3D31">
        <w:t xml:space="preserve"> </w:t>
      </w:r>
      <w:r w:rsidR="00C50B95">
        <w:t xml:space="preserve">analyses revealed that </w:t>
      </w:r>
      <w:proofErr w:type="spellStart"/>
      <w:r w:rsidR="005E3D31">
        <w:t>piscivore</w:t>
      </w:r>
      <w:proofErr w:type="spellEnd"/>
      <w:r w:rsidR="005E3D31">
        <w:t xml:space="preserve"> density </w:t>
      </w:r>
      <w:r w:rsidR="00C50B95">
        <w:t xml:space="preserve">alone </w:t>
      </w:r>
      <w:r w:rsidR="00CB62A4">
        <w:t xml:space="preserve">could explain this consistent change in </w:t>
      </w:r>
      <w:r w:rsidR="005E3D31">
        <w:t xml:space="preserve">fat content in both males and females. </w:t>
      </w:r>
      <w:r w:rsidR="00EB7203">
        <w:t xml:space="preserve">We suggest this reflects the premium for high muscle mass and low fat content to facilitate fast-start escape behaviors when coexisting with high densities of predatory fishes as described above, in combination with altered foraging behaviors </w:t>
      </w:r>
      <w:r w:rsidR="007A63C6">
        <w:t>that include additional microhabitats and diet items with higher fat content</w:t>
      </w:r>
      <w:r w:rsidR="007A22C8">
        <w:t xml:space="preserve"> </w:t>
      </w:r>
      <w:r w:rsidR="007A63C6">
        <w:t xml:space="preserve">(e.g., </w:t>
      </w:r>
      <w:proofErr w:type="spellStart"/>
      <w:r w:rsidR="007A63C6">
        <w:t>cladocerans</w:t>
      </w:r>
      <w:proofErr w:type="spellEnd"/>
      <w:r w:rsidR="007A63C6">
        <w:t xml:space="preserve"> and insect larvae) </w:t>
      </w:r>
      <w:r w:rsidR="007A22C8">
        <w:t>in the presence of</w:t>
      </w:r>
      <w:r w:rsidR="00EB7203">
        <w:t xml:space="preserve"> reduced predation threat in fragmented sites</w:t>
      </w:r>
      <w:r w:rsidR="007A22C8">
        <w:t xml:space="preserve"> </w:t>
      </w:r>
      <w:r w:rsidR="007A63C6">
        <w:t>(</w:t>
      </w:r>
      <w:r w:rsidR="007A22C8">
        <w:t>Araujo et al. 2014)</w:t>
      </w:r>
      <w:r w:rsidR="004B7334">
        <w:t>.</w:t>
      </w:r>
    </w:p>
    <w:p w14:paraId="68E5340A" w14:textId="77777777" w:rsidR="00B72F62" w:rsidRPr="00EE7CB0" w:rsidRDefault="00B72F62" w:rsidP="00B72F62">
      <w:pPr>
        <w:spacing w:before="2" w:after="2" w:line="480" w:lineRule="auto"/>
      </w:pPr>
    </w:p>
    <w:p w14:paraId="59404AD7" w14:textId="1B817C86" w:rsidR="003C2E60" w:rsidRPr="006B2470" w:rsidRDefault="00715D4D" w:rsidP="003746BF">
      <w:pPr>
        <w:spacing w:before="2" w:after="2" w:line="480" w:lineRule="auto"/>
        <w:rPr>
          <w:rFonts w:cs="Arial"/>
        </w:rPr>
      </w:pPr>
      <w:r w:rsidRPr="006B2470">
        <w:rPr>
          <w:rFonts w:cs="Arial"/>
        </w:rPr>
        <w:t>IDIOSYNCRATIC EFFECTS OF FRAGMENTATION AND OTHER ENVIRONMENTAL INFLUENCES</w:t>
      </w:r>
    </w:p>
    <w:p w14:paraId="749D7601" w14:textId="53CD9576" w:rsidR="00E24A20" w:rsidRDefault="00752557" w:rsidP="003746BF">
      <w:pPr>
        <w:spacing w:before="2" w:after="2" w:line="480" w:lineRule="auto"/>
      </w:pPr>
      <w:r>
        <w:t xml:space="preserve">The majority of life-history traits examined here either showed no differences or an irregular pattern of differentiation between fragmentation regimes. While we never observed any species-specific response to fragmentation, we did observe a range of </w:t>
      </w:r>
      <w:r>
        <w:lastRenderedPageBreak/>
        <w:t xml:space="preserve">island-specific effects of fragmentation on life-history traits. </w:t>
      </w:r>
      <w:r w:rsidR="006B3B5F">
        <w:t xml:space="preserve">We found that body size, male GSI, and embryo lean weight exhibited no significant association with fragmentation, while female reproductive allocation, fecundity, and embryo fat content showed island-specific patterns of </w:t>
      </w:r>
      <w:r w:rsidR="00EE0997">
        <w:t xml:space="preserve">differentiation between fragmented and </w:t>
      </w:r>
      <w:proofErr w:type="spellStart"/>
      <w:r w:rsidR="00EE0997">
        <w:t>unfragmented</w:t>
      </w:r>
      <w:proofErr w:type="spellEnd"/>
      <w:r w:rsidR="00EE0997">
        <w:t xml:space="preserve"> tidal creeks.</w:t>
      </w:r>
      <w:r w:rsidR="006B3B5F">
        <w:t xml:space="preserve"> </w:t>
      </w:r>
    </w:p>
    <w:p w14:paraId="0E1BD5C0" w14:textId="3B948087" w:rsidR="00D34F85" w:rsidRDefault="00661A83" w:rsidP="00D34F85">
      <w:pPr>
        <w:spacing w:before="2" w:after="2" w:line="480" w:lineRule="auto"/>
        <w:ind w:firstLine="720"/>
      </w:pPr>
      <w:r>
        <w:t xml:space="preserve">For the traits with no significant evidence for effects of fragmentation, we did uncover possible environmental drivers for among-population variation in </w:t>
      </w:r>
      <w:r w:rsidR="00D34F85">
        <w:t xml:space="preserve">two of the traits: </w:t>
      </w:r>
      <w:r>
        <w:t>body size</w:t>
      </w:r>
      <w:r w:rsidR="00D34F85">
        <w:t xml:space="preserve"> and</w:t>
      </w:r>
      <w:r>
        <w:t xml:space="preserve"> male GSI. For both males and females, body size increased in sites with fewer species of possible competitors, regardless of fragmentation status. This suggests that ecological release from competitors</w:t>
      </w:r>
      <w:r w:rsidRPr="00661A83">
        <w:t xml:space="preserve"> </w:t>
      </w:r>
      <w:r>
        <w:t>may allow selection to favor larger body sizes to exploit previously unobtainable resources (</w:t>
      </w:r>
      <w:r w:rsidR="00A13411">
        <w:t xml:space="preserve">e.g., </w:t>
      </w:r>
      <w:proofErr w:type="spellStart"/>
      <w:r w:rsidR="00A13411">
        <w:t>Simberloff</w:t>
      </w:r>
      <w:proofErr w:type="spellEnd"/>
      <w:r w:rsidR="00A13411">
        <w:t xml:space="preserve"> et al. 2000</w:t>
      </w:r>
      <w:r>
        <w:t>)</w:t>
      </w:r>
      <w:r w:rsidR="00D34F85">
        <w:t>, and represents a clear hypothesis for future testing</w:t>
      </w:r>
      <w:r>
        <w:t xml:space="preserve">. For females, </w:t>
      </w:r>
      <w:r w:rsidR="00D34F85">
        <w:t xml:space="preserve">body size additionally increased with increasing </w:t>
      </w:r>
      <w:r w:rsidR="009F6C11">
        <w:t xml:space="preserve">conspecific density (matching predictions of traditional </w:t>
      </w:r>
      <w:r w:rsidR="009F6C11">
        <w:rPr>
          <w:i/>
        </w:rPr>
        <w:t>K</w:t>
      </w:r>
      <w:r w:rsidR="009F6C11">
        <w:t>-select</w:t>
      </w:r>
      <w:r w:rsidR="00910DA9">
        <w:t xml:space="preserve">ion theory </w:t>
      </w:r>
      <w:r w:rsidR="00AE0B93">
        <w:t>for</w:t>
      </w:r>
      <w:r w:rsidR="00910DA9">
        <w:t xml:space="preserve"> strong intraspecific competition: </w:t>
      </w:r>
      <w:proofErr w:type="spellStart"/>
      <w:r w:rsidR="00910DA9">
        <w:t>Pi</w:t>
      </w:r>
      <w:r w:rsidR="00BE7A8E">
        <w:t>a</w:t>
      </w:r>
      <w:r w:rsidR="00910DA9">
        <w:t>nka</w:t>
      </w:r>
      <w:proofErr w:type="spellEnd"/>
      <w:r w:rsidR="00910DA9">
        <w:t xml:space="preserve"> 1970; </w:t>
      </w:r>
      <w:r w:rsidR="009F6C11">
        <w:t>Reznick et al. 2002)</w:t>
      </w:r>
      <w:r w:rsidR="00910DA9">
        <w:t xml:space="preserve"> and </w:t>
      </w:r>
      <w:r w:rsidR="00D34F85">
        <w:t xml:space="preserve">increasing </w:t>
      </w:r>
      <w:proofErr w:type="spellStart"/>
      <w:r w:rsidR="00D34F85">
        <w:t>piscivore</w:t>
      </w:r>
      <w:proofErr w:type="spellEnd"/>
      <w:r w:rsidR="00D34F85">
        <w:t xml:space="preserve"> density (contrary to traditional </w:t>
      </w:r>
      <w:r w:rsidR="00D34F85" w:rsidRPr="00D2357B">
        <w:rPr>
          <w:i/>
        </w:rPr>
        <w:t>r</w:t>
      </w:r>
      <w:r w:rsidR="00D34F85">
        <w:t>-selection theory)</w:t>
      </w:r>
      <w:r w:rsidR="00910DA9">
        <w:t xml:space="preserve">. </w:t>
      </w:r>
      <w:r w:rsidR="00D34F85">
        <w:t xml:space="preserve">Larger body size might be favored in sites with higher densities of predatory fishes if larger size offers some sort of enhanced escape capabilities, but no prior work with </w:t>
      </w:r>
      <w:r w:rsidR="00D34F85" w:rsidRPr="00D2357B">
        <w:rPr>
          <w:i/>
        </w:rPr>
        <w:t>Gambusia</w:t>
      </w:r>
      <w:r w:rsidR="00D34F85">
        <w:t xml:space="preserve"> supports this claim—indeed previous work suggests that if anything, smaller body size might enhance escape performance (Langerhans 2009), leaving the cause for this pattern unknown.</w:t>
      </w:r>
    </w:p>
    <w:p w14:paraId="64FAB179" w14:textId="01052CD2" w:rsidR="00192E5F" w:rsidRDefault="00D34F85" w:rsidP="00D34F85">
      <w:pPr>
        <w:spacing w:before="2" w:after="2" w:line="480" w:lineRule="auto"/>
        <w:ind w:firstLine="720"/>
      </w:pPr>
      <w:r>
        <w:t>M</w:t>
      </w:r>
      <w:r w:rsidR="00910DA9">
        <w:t xml:space="preserve">ale GSI </w:t>
      </w:r>
      <w:r w:rsidR="00DF4B4B">
        <w:t>(i.e., relative testes size) decreased with increasing conspecific density</w:t>
      </w:r>
      <w:r w:rsidR="00434672">
        <w:t xml:space="preserve">. </w:t>
      </w:r>
      <w:r w:rsidR="00877E5C">
        <w:t xml:space="preserve">This trend </w:t>
      </w:r>
      <w:r w:rsidR="00DF4B4B">
        <w:t xml:space="preserve">runs counter </w:t>
      </w:r>
      <w:r w:rsidR="00877E5C">
        <w:t xml:space="preserve">to theory, </w:t>
      </w:r>
      <w:r w:rsidR="00DF4B4B">
        <w:t xml:space="preserve">as </w:t>
      </w:r>
      <w:r w:rsidR="00434672">
        <w:t xml:space="preserve">the hallmarks of sperm competition </w:t>
      </w:r>
      <w:r w:rsidR="00877E5C">
        <w:t>postulate that</w:t>
      </w:r>
      <w:r w:rsidR="00434672">
        <w:t xml:space="preserve"> relative investment into testes </w:t>
      </w:r>
      <w:r w:rsidR="00D46709">
        <w:t xml:space="preserve">size </w:t>
      </w:r>
      <w:r w:rsidR="00DF4B4B">
        <w:t xml:space="preserve">should generally </w:t>
      </w:r>
      <w:r w:rsidR="00434672" w:rsidRPr="00D2357B">
        <w:rPr>
          <w:i/>
        </w:rPr>
        <w:t>increase</w:t>
      </w:r>
      <w:r w:rsidR="00434672">
        <w:t xml:space="preserve"> with increasing conspecific density</w:t>
      </w:r>
      <w:r w:rsidR="00DF4B4B">
        <w:t>. This is because</w:t>
      </w:r>
      <w:r w:rsidR="00434672">
        <w:t xml:space="preserve"> th</w:t>
      </w:r>
      <w:r w:rsidR="00D46709">
        <w:t>e</w:t>
      </w:r>
      <w:r w:rsidR="00434672">
        <w:t xml:space="preserve"> threat</w:t>
      </w:r>
      <w:r w:rsidR="00D46709">
        <w:t xml:space="preserve"> (perceived or real)</w:t>
      </w:r>
      <w:r w:rsidR="00434672">
        <w:t xml:space="preserve"> to successful </w:t>
      </w:r>
      <w:r w:rsidR="00DF4B4B">
        <w:t xml:space="preserve">fertilization increases </w:t>
      </w:r>
      <w:r w:rsidR="00DF4B4B">
        <w:lastRenderedPageBreak/>
        <w:t>with increasing numbers of competing males</w:t>
      </w:r>
      <w:r w:rsidR="00877E5C">
        <w:t xml:space="preserve"> (e.g., Parker 1970; </w:t>
      </w:r>
      <w:proofErr w:type="spellStart"/>
      <w:r w:rsidR="00877E5C">
        <w:t>Wedell</w:t>
      </w:r>
      <w:proofErr w:type="spellEnd"/>
      <w:r w:rsidR="00877E5C">
        <w:t xml:space="preserve"> et al. 2002)</w:t>
      </w:r>
      <w:r w:rsidR="00434672">
        <w:t xml:space="preserve">. </w:t>
      </w:r>
      <w:r w:rsidR="00877E5C">
        <w:t xml:space="preserve">We can only speculate at this point, but </w:t>
      </w:r>
      <w:r w:rsidR="00DF4B4B">
        <w:t>future work could test whether</w:t>
      </w:r>
      <w:r w:rsidR="00877E5C">
        <w:t xml:space="preserve"> </w:t>
      </w:r>
      <w:r w:rsidR="00DF4B4B">
        <w:t xml:space="preserve">tidal creeks with higher </w:t>
      </w:r>
      <w:r w:rsidR="00DF4B4B">
        <w:rPr>
          <w:i/>
        </w:rPr>
        <w:t xml:space="preserve">Gambusia </w:t>
      </w:r>
      <w:r w:rsidR="00877E5C">
        <w:t xml:space="preserve">population densities </w:t>
      </w:r>
      <w:r w:rsidR="00DF4B4B">
        <w:t>also</w:t>
      </w:r>
      <w:r w:rsidR="00877E5C">
        <w:t xml:space="preserve"> </w:t>
      </w:r>
      <w:r w:rsidR="00DF4B4B">
        <w:t>tend to have more female-biased</w:t>
      </w:r>
      <w:r w:rsidR="00877E5C">
        <w:t xml:space="preserve"> </w:t>
      </w:r>
      <w:r w:rsidR="00FC1831">
        <w:t xml:space="preserve">sex ratios, </w:t>
      </w:r>
      <w:r w:rsidR="001751CC">
        <w:t xml:space="preserve">or changes in the mating system that provide greater female control over mating opportunities and reduced frequencies of multiple-mating, </w:t>
      </w:r>
      <w:r w:rsidR="00FC1831">
        <w:t xml:space="preserve">which could </w:t>
      </w:r>
      <w:r w:rsidR="00DF4B4B">
        <w:t>lead to reduced</w:t>
      </w:r>
      <w:r w:rsidR="00FC1831">
        <w:t xml:space="preserve"> sperm competition</w:t>
      </w:r>
      <w:r w:rsidR="00DF4B4B">
        <w:t>, and thus reduced testes size</w:t>
      </w:r>
      <w:r w:rsidR="00875EAF">
        <w:t xml:space="preserve"> in these localities</w:t>
      </w:r>
      <w:r w:rsidR="00DF4B4B">
        <w:t xml:space="preserve"> </w:t>
      </w:r>
      <w:r w:rsidR="00FC1831">
        <w:t xml:space="preserve">(e.g., </w:t>
      </w:r>
      <w:proofErr w:type="spellStart"/>
      <w:r w:rsidR="00FC1831">
        <w:t>Nandy</w:t>
      </w:r>
      <w:proofErr w:type="spellEnd"/>
      <w:r w:rsidR="00FC1831">
        <w:t xml:space="preserve"> et al. 2013)</w:t>
      </w:r>
      <w:r w:rsidR="00877E5C">
        <w:t>.</w:t>
      </w:r>
    </w:p>
    <w:p w14:paraId="6F11A33E" w14:textId="29A6F8D4" w:rsidR="002B32CC" w:rsidRDefault="00EE7AA9" w:rsidP="00EE7AA9">
      <w:pPr>
        <w:spacing w:before="2" w:after="2" w:line="480" w:lineRule="auto"/>
        <w:ind w:firstLine="720"/>
      </w:pPr>
      <w:r>
        <w:t>S</w:t>
      </w:r>
      <w:r w:rsidR="00875EAF">
        <w:t>ome of the class</w:t>
      </w:r>
      <w:r>
        <w:t xml:space="preserve">ic examples of parallel evolution, especially related to predation environments in poeciliid fishes, involve the life-history traits of fecundity, offspring size, and female investment into reproduction (e.g., </w:t>
      </w:r>
      <w:r w:rsidRPr="001B7F05">
        <w:rPr>
          <w:i/>
        </w:rPr>
        <w:t>Poecilia reticulata</w:t>
      </w:r>
      <w:r>
        <w:t xml:space="preserve">: Reznick et al. 2001; </w:t>
      </w:r>
      <w:r w:rsidRPr="001B7F05">
        <w:rPr>
          <w:i/>
        </w:rPr>
        <w:t xml:space="preserve">Brachyrhaphis </w:t>
      </w:r>
      <w:proofErr w:type="spellStart"/>
      <w:r w:rsidRPr="001B7F05">
        <w:rPr>
          <w:i/>
        </w:rPr>
        <w:t>episcopi</w:t>
      </w:r>
      <w:proofErr w:type="spellEnd"/>
      <w:r>
        <w:t xml:space="preserve">: </w:t>
      </w:r>
      <w:proofErr w:type="spellStart"/>
      <w:r>
        <w:t>Jennions</w:t>
      </w:r>
      <w:proofErr w:type="spellEnd"/>
      <w:r>
        <w:t xml:space="preserve"> and Telford 2002; </w:t>
      </w:r>
      <w:r w:rsidRPr="001B7F05">
        <w:rPr>
          <w:i/>
        </w:rPr>
        <w:t>G. hubbsi</w:t>
      </w:r>
      <w:r>
        <w:t xml:space="preserve"> from Bahamian blue holes: Riesch et al. 2013), </w:t>
      </w:r>
      <w:r w:rsidR="004B7334">
        <w:t>but</w:t>
      </w:r>
      <w:r>
        <w:t xml:space="preserve"> we found that these traits </w:t>
      </w:r>
      <w:r w:rsidR="00875EAF">
        <w:t xml:space="preserve">did not consistently differ between </w:t>
      </w:r>
      <w:r>
        <w:t xml:space="preserve">fragmentation regimes. </w:t>
      </w:r>
      <w:r w:rsidR="00B20E90">
        <w:t xml:space="preserve">A previous study on </w:t>
      </w:r>
      <w:r w:rsidR="00B20E90">
        <w:rPr>
          <w:i/>
        </w:rPr>
        <w:t>G. hubbsi</w:t>
      </w:r>
      <w:r w:rsidR="00B20E90">
        <w:t xml:space="preserve"> from seven high- and seven low-predation blue holes on Andros Island found strong convergence in offspring-</w:t>
      </w:r>
      <w:r>
        <w:t xml:space="preserve">related </w:t>
      </w:r>
      <w:r w:rsidR="00B20E90">
        <w:t>life histories in response to predation regime</w:t>
      </w:r>
      <w:r w:rsidR="00A85D7B">
        <w:t>,</w:t>
      </w:r>
      <w:r w:rsidR="00B20E90">
        <w:t xml:space="preserve"> with </w:t>
      </w:r>
      <w:r w:rsidR="00A85D7B">
        <w:t xml:space="preserve">fish from </w:t>
      </w:r>
      <w:r w:rsidR="00B20E90">
        <w:t xml:space="preserve">low-predation blue holes </w:t>
      </w:r>
      <w:r w:rsidR="00A85D7B">
        <w:t>exhibiting lower</w:t>
      </w:r>
      <w:r w:rsidR="00B20E90">
        <w:t xml:space="preserve"> fecundity coupled with </w:t>
      </w:r>
      <w:r w:rsidR="00A85D7B">
        <w:t xml:space="preserve">larger </w:t>
      </w:r>
      <w:r w:rsidR="00B20E90">
        <w:t xml:space="preserve">offspring size and </w:t>
      </w:r>
      <w:r w:rsidR="00A85D7B">
        <w:t xml:space="preserve">greater </w:t>
      </w:r>
      <w:r w:rsidR="00B20E90">
        <w:t>embryo fat content (Riesch et al. 2013). In the present study, offspring size</w:t>
      </w:r>
      <w:r w:rsidR="00A85D7B">
        <w:t xml:space="preserve"> (embryo lean weight)</w:t>
      </w:r>
      <w:r w:rsidR="00B20E90">
        <w:t xml:space="preserve"> only differed between islands, while fecundity and embryo fat content </w:t>
      </w:r>
      <w:r w:rsidR="00A85D7B">
        <w:t xml:space="preserve">showed </w:t>
      </w:r>
      <w:r w:rsidR="00B20E90">
        <w:t xml:space="preserve">inconsistent </w:t>
      </w:r>
      <w:r w:rsidR="00A85D7B">
        <w:t xml:space="preserve">patterns of differentiation between fragmentation regimes </w:t>
      </w:r>
      <w:r w:rsidR="00B20E90">
        <w:t>across</w:t>
      </w:r>
      <w:r w:rsidR="00A85D7B">
        <w:t xml:space="preserve"> different</w:t>
      </w:r>
      <w:r w:rsidR="00B20E90">
        <w:t xml:space="preserve"> </w:t>
      </w:r>
      <w:r w:rsidR="00AE0B93">
        <w:t>islands.</w:t>
      </w:r>
      <w:r w:rsidR="00A85D7B">
        <w:t xml:space="preserve"> Given the strong and clear differences between fragmentation regimes in </w:t>
      </w:r>
      <w:r w:rsidR="00A85D7B">
        <w:rPr>
          <w:i/>
        </w:rPr>
        <w:t xml:space="preserve">Gambusia </w:t>
      </w:r>
      <w:r w:rsidR="00A85D7B">
        <w:t>population density and level of predation by piscivorous fish,</w:t>
      </w:r>
      <w:r w:rsidR="00AE0B93">
        <w:t xml:space="preserve"> </w:t>
      </w:r>
      <w:r w:rsidR="00A85D7B">
        <w:t xml:space="preserve">why have these traits not predictably and consistently diverged? One explanation </w:t>
      </w:r>
      <w:r w:rsidR="00F328A8">
        <w:t xml:space="preserve">could be </w:t>
      </w:r>
      <w:r w:rsidR="00A85D7B">
        <w:t xml:space="preserve">that </w:t>
      </w:r>
      <w:r w:rsidR="00390EAF">
        <w:t>not enough time has yet elapsed to permit strong evolutionary responses to selection</w:t>
      </w:r>
      <w:r w:rsidR="00F90669">
        <w:t xml:space="preserve"> (≤ 50 </w:t>
      </w:r>
      <w:r w:rsidR="00F90669">
        <w:lastRenderedPageBreak/>
        <w:t>years in most cases)</w:t>
      </w:r>
      <w:r w:rsidR="00390EAF">
        <w:t xml:space="preserve">, given that these life-history traits may have lower </w:t>
      </w:r>
      <w:proofErr w:type="spellStart"/>
      <w:r w:rsidR="00390EAF">
        <w:t>heritabilities</w:t>
      </w:r>
      <w:proofErr w:type="spellEnd"/>
      <w:r w:rsidR="00390EAF">
        <w:t xml:space="preserve"> than many other types of traits (Price and Schluter 1991)</w:t>
      </w:r>
      <w:r w:rsidR="00A1483C">
        <w:t>. We find</w:t>
      </w:r>
      <w:r w:rsidR="00DC3A60">
        <w:t xml:space="preserve"> this </w:t>
      </w:r>
      <w:r w:rsidR="00A1483C">
        <w:t xml:space="preserve">explanation </w:t>
      </w:r>
      <w:r w:rsidR="00DC3A60">
        <w:t>somewhat unlikely given that other studies have found strong phenotypic</w:t>
      </w:r>
      <w:r w:rsidR="00C8661F">
        <w:t>,</w:t>
      </w:r>
      <w:r w:rsidR="00DC3A60">
        <w:t xml:space="preserve"> </w:t>
      </w:r>
      <w:r w:rsidR="00C8661F">
        <w:t xml:space="preserve">and heritable, </w:t>
      </w:r>
      <w:r w:rsidR="00DC3A60">
        <w:t xml:space="preserve">responses </w:t>
      </w:r>
      <w:r w:rsidR="00AB5F8C">
        <w:t xml:space="preserve">of poeciliid fishes </w:t>
      </w:r>
      <w:r w:rsidR="00DC3A60">
        <w:t xml:space="preserve">to changes in predator regimes </w:t>
      </w:r>
      <w:r w:rsidR="00AB5F8C">
        <w:t xml:space="preserve">in these traits </w:t>
      </w:r>
      <w:r w:rsidR="00DC3A60">
        <w:t xml:space="preserve">over </w:t>
      </w:r>
      <w:r w:rsidR="00A1483C">
        <w:t>shorter periods of time</w:t>
      </w:r>
      <w:r w:rsidR="00DC3A60">
        <w:t xml:space="preserve"> (e.g., </w:t>
      </w:r>
      <w:r w:rsidR="00DC3A60">
        <w:rPr>
          <w:i/>
        </w:rPr>
        <w:t>P. reticulata</w:t>
      </w:r>
      <w:r w:rsidR="00DC3A60">
        <w:t xml:space="preserve">: </w:t>
      </w:r>
      <w:r w:rsidR="00AB5F8C">
        <w:t xml:space="preserve">Reznick and </w:t>
      </w:r>
      <w:proofErr w:type="spellStart"/>
      <w:r w:rsidR="00AB5F8C">
        <w:t>Bryga</w:t>
      </w:r>
      <w:proofErr w:type="spellEnd"/>
      <w:r w:rsidR="00AB5F8C">
        <w:t xml:space="preserve"> 1987; Reznick et al. 1990</w:t>
      </w:r>
      <w:r w:rsidR="00DC3A60">
        <w:t>).</w:t>
      </w:r>
      <w:r w:rsidR="00D2357B">
        <w:t xml:space="preserve"> </w:t>
      </w:r>
      <w:r w:rsidR="00C8661F">
        <w:t>Nonetheless</w:t>
      </w:r>
      <w:r w:rsidR="00390EAF">
        <w:t xml:space="preserve">, embryo fat content did exhibit strong inter-population variation, just inconsistent differences with respect to fragmentation. In this case, we did uncover a suggestive trend where </w:t>
      </w:r>
      <w:r w:rsidR="00E46703">
        <w:t xml:space="preserve">embryo fat </w:t>
      </w:r>
      <w:r w:rsidR="00390EAF">
        <w:t xml:space="preserve">content tended to </w:t>
      </w:r>
      <w:r w:rsidR="00E46703">
        <w:t>increase</w:t>
      </w:r>
      <w:r w:rsidR="00AE0B93">
        <w:t xml:space="preserve"> with higher conspecific density. </w:t>
      </w:r>
      <w:r w:rsidR="006958F7">
        <w:t>This is congruent with the idea that mothers should produce higher quality offspring in more competitive environments</w:t>
      </w:r>
      <w:r w:rsidR="007438CF">
        <w:t>, and</w:t>
      </w:r>
      <w:r w:rsidR="006958F7">
        <w:t xml:space="preserve"> </w:t>
      </w:r>
      <w:r w:rsidR="007438CF">
        <w:t xml:space="preserve">offspring born with larger fat reserves are expected to have a competitive advantage over </w:t>
      </w:r>
      <w:r w:rsidR="00390EAF">
        <w:t>similar-</w:t>
      </w:r>
      <w:r w:rsidR="007438CF">
        <w:t xml:space="preserve">sized offspring with fewer fat reserves </w:t>
      </w:r>
      <w:r w:rsidR="006958F7">
        <w:t xml:space="preserve">(e.g., </w:t>
      </w:r>
      <w:proofErr w:type="spellStart"/>
      <w:r w:rsidR="006958F7">
        <w:t>Brockelman</w:t>
      </w:r>
      <w:proofErr w:type="spellEnd"/>
      <w:r w:rsidR="006958F7">
        <w:t xml:space="preserve"> 1975</w:t>
      </w:r>
      <w:r w:rsidR="00E422D6">
        <w:t xml:space="preserve">; </w:t>
      </w:r>
      <w:r w:rsidR="00482DED">
        <w:t xml:space="preserve">but see </w:t>
      </w:r>
      <w:proofErr w:type="spellStart"/>
      <w:r w:rsidR="00482DED">
        <w:t>Anderbrant</w:t>
      </w:r>
      <w:proofErr w:type="spellEnd"/>
      <w:r w:rsidR="00482DED">
        <w:t xml:space="preserve"> et al. 1985</w:t>
      </w:r>
      <w:r w:rsidR="007438CF">
        <w:t>)</w:t>
      </w:r>
      <w:r w:rsidR="0059044F">
        <w:t>.</w:t>
      </w:r>
      <w:r w:rsidR="00390EAF">
        <w:t xml:space="preserve"> However, </w:t>
      </w:r>
      <w:r w:rsidR="008A435C">
        <w:t xml:space="preserve">we currently do not know whether genetic (co)variance, absence of hypothesized selection, or other environmental agents might explain the lack of predictability in the effects of human-induced fragmentation on these traits.  </w:t>
      </w:r>
    </w:p>
    <w:p w14:paraId="6E16EDCB" w14:textId="05A497B0" w:rsidR="00690DCD" w:rsidRDefault="008A435C" w:rsidP="003A6032">
      <w:pPr>
        <w:spacing w:before="2" w:after="2" w:line="480" w:lineRule="auto"/>
        <w:ind w:firstLine="720"/>
      </w:pPr>
      <w:r>
        <w:t>We e</w:t>
      </w:r>
      <w:r w:rsidR="00690DCD">
        <w:t xml:space="preserve">ven </w:t>
      </w:r>
      <w:r>
        <w:t>found that one</w:t>
      </w:r>
      <w:r w:rsidR="00690DCD">
        <w:t xml:space="preserve"> </w:t>
      </w:r>
      <w:r>
        <w:t xml:space="preserve">of the </w:t>
      </w:r>
      <w:r w:rsidR="00690DCD">
        <w:t>trait</w:t>
      </w:r>
      <w:r>
        <w:t>s</w:t>
      </w:r>
      <w:r w:rsidR="00690DCD">
        <w:t xml:space="preserve"> </w:t>
      </w:r>
      <w:r>
        <w:t>showing consistent</w:t>
      </w:r>
      <w:r w:rsidR="00FA6F19">
        <w:t xml:space="preserve"> and</w:t>
      </w:r>
      <w:r>
        <w:t xml:space="preserve"> predictable </w:t>
      </w:r>
      <w:r w:rsidR="00690DCD">
        <w:t xml:space="preserve">differences between fragmentation regimes </w:t>
      </w:r>
      <w:r>
        <w:t xml:space="preserve">was </w:t>
      </w:r>
      <w:r w:rsidR="00690DCD">
        <w:t xml:space="preserve">additionally </w:t>
      </w:r>
      <w:r>
        <w:t>influenced by</w:t>
      </w:r>
      <w:r w:rsidR="00690DCD">
        <w:t xml:space="preserve"> another environmental factor, independent of fragmentation. Greater lean weight in males found in sites with increased salinities could reflect physiological effects of salinity, such as increased </w:t>
      </w:r>
      <w:proofErr w:type="spellStart"/>
      <w:r w:rsidR="00690DCD">
        <w:t>ionoregulatory</w:t>
      </w:r>
      <w:proofErr w:type="spellEnd"/>
      <w:r w:rsidR="00690DCD">
        <w:t xml:space="preserve"> advantages of a larger body mass (e.g., </w:t>
      </w:r>
      <w:proofErr w:type="spellStart"/>
      <w:r w:rsidR="00690DCD">
        <w:t>Bilton</w:t>
      </w:r>
      <w:proofErr w:type="spellEnd"/>
      <w:r w:rsidR="00690DCD">
        <w:t xml:space="preserve"> et al. 1982; </w:t>
      </w:r>
      <w:proofErr w:type="spellStart"/>
      <w:r w:rsidR="00690DCD">
        <w:t>Mojazi</w:t>
      </w:r>
      <w:proofErr w:type="spellEnd"/>
      <w:r w:rsidR="00690DCD">
        <w:t xml:space="preserve"> </w:t>
      </w:r>
      <w:proofErr w:type="spellStart"/>
      <w:r w:rsidR="00690DCD">
        <w:t>Amiri</w:t>
      </w:r>
      <w:proofErr w:type="spellEnd"/>
      <w:r w:rsidR="00690DCD">
        <w:t xml:space="preserve"> et al. 2009). Because male </w:t>
      </w:r>
      <w:r w:rsidR="00690DCD">
        <w:rPr>
          <w:i/>
        </w:rPr>
        <w:t>Gambusia</w:t>
      </w:r>
      <w:r w:rsidR="00690DCD">
        <w:t xml:space="preserve"> </w:t>
      </w:r>
      <w:proofErr w:type="gramStart"/>
      <w:r w:rsidR="00690DCD">
        <w:t>are</w:t>
      </w:r>
      <w:proofErr w:type="gramEnd"/>
      <w:r w:rsidR="00690DCD">
        <w:t xml:space="preserve"> smaller than females, these physiological effects might influence males more than females; however, effects of salinity on aspects of growth in teleost fishes are variable and require further study (e.g., </w:t>
      </w:r>
      <w:r w:rsidR="00690DCD">
        <w:lastRenderedPageBreak/>
        <w:t xml:space="preserve">Posey 2010; </w:t>
      </w:r>
      <w:proofErr w:type="spellStart"/>
      <w:r w:rsidR="00690DCD">
        <w:t>Enayat</w:t>
      </w:r>
      <w:proofErr w:type="spellEnd"/>
      <w:r w:rsidR="00690DCD">
        <w:t xml:space="preserve"> </w:t>
      </w:r>
      <w:proofErr w:type="spellStart"/>
      <w:r w:rsidR="00690DCD">
        <w:t>Gholampoor</w:t>
      </w:r>
      <w:proofErr w:type="spellEnd"/>
      <w:r w:rsidR="00690DCD">
        <w:t xml:space="preserve"> et al. 2011; </w:t>
      </w:r>
      <w:proofErr w:type="spellStart"/>
      <w:r w:rsidR="00690DCD">
        <w:t>Imanpoor</w:t>
      </w:r>
      <w:proofErr w:type="spellEnd"/>
      <w:r w:rsidR="00690DCD">
        <w:t xml:space="preserve"> et al. 2012). Alternatively, the association between male lean weight and water salinity </w:t>
      </w:r>
      <w:r>
        <w:t>could</w:t>
      </w:r>
      <w:r w:rsidR="00690DCD">
        <w:t xml:space="preserve"> reflect the correlation of salinity with an unmeasured factor. For instance, wetland-associated birds increase in abundance and species richness in Bahamian tidal creeks with increased salinities (but show no consistent differences between fragmentation regimes; </w:t>
      </w:r>
      <w:proofErr w:type="spellStart"/>
      <w:r w:rsidR="00690DCD">
        <w:t>Chacin</w:t>
      </w:r>
      <w:proofErr w:type="spellEnd"/>
      <w:r w:rsidR="00690DCD">
        <w:t xml:space="preserve"> et al. </w:t>
      </w:r>
      <w:r w:rsidR="00A469F1">
        <w:t>2015</w:t>
      </w:r>
      <w:r w:rsidR="00690DCD">
        <w:t>), and thus perhaps increased lean weight in sites with elevated salinities reflects a response to an enhanced predation threat from avian predators.</w:t>
      </w:r>
    </w:p>
    <w:p w14:paraId="43279FE3" w14:textId="4C96F003" w:rsidR="00A11927" w:rsidRPr="00A11927" w:rsidRDefault="00A11927" w:rsidP="003A6032">
      <w:pPr>
        <w:spacing w:before="2" w:after="2" w:line="480" w:lineRule="auto"/>
        <w:ind w:firstLine="720"/>
      </w:pPr>
      <w:r>
        <w:t xml:space="preserve">Finally, future studies will have to investigate the extent to which the observed differences in life histories between fragmented and </w:t>
      </w:r>
      <w:proofErr w:type="spellStart"/>
      <w:r>
        <w:t>unfragmented</w:t>
      </w:r>
      <w:proofErr w:type="spellEnd"/>
      <w:r>
        <w:t xml:space="preserve"> sites, but also between sites differing in </w:t>
      </w:r>
      <w:r>
        <w:rPr>
          <w:i/>
        </w:rPr>
        <w:t xml:space="preserve">Gambusia </w:t>
      </w:r>
      <w:r>
        <w:t xml:space="preserve">density, </w:t>
      </w:r>
      <w:proofErr w:type="spellStart"/>
      <w:r>
        <w:t>piscivore</w:t>
      </w:r>
      <w:proofErr w:type="spellEnd"/>
      <w:r>
        <w:t xml:space="preserve"> density, the number of competitor species, salinity and pH, are purely ecological responses (i.e., phenotypic plasticity) or are indeed an indication of evolutionary responses (i.e., heritable differences). Given previous studies on life-history evolution in response to differences in predator regimes and competition, divergence in traits like </w:t>
      </w:r>
      <w:r w:rsidR="00F636B7">
        <w:t>male and female lean weight</w:t>
      </w:r>
      <w:r>
        <w:t xml:space="preserve">, </w:t>
      </w:r>
      <w:r w:rsidR="00F636B7">
        <w:t>body size</w:t>
      </w:r>
      <w:r>
        <w:t xml:space="preserve">, </w:t>
      </w:r>
      <w:r w:rsidR="00ED44D1">
        <w:t>fecundity, GSI and reproductive allocation</w:t>
      </w:r>
      <w:r>
        <w:t xml:space="preserve"> could indicate evolved differences, while differences in other traits (e.g.,</w:t>
      </w:r>
      <w:r w:rsidR="00F636B7">
        <w:t xml:space="preserve"> male, female, and offspring fat content</w:t>
      </w:r>
      <w:r>
        <w:t xml:space="preserve">) are likely to largely </w:t>
      </w:r>
      <w:r w:rsidR="008D4410">
        <w:t>reflect</w:t>
      </w:r>
      <w:r>
        <w:t xml:space="preserve"> </w:t>
      </w:r>
      <w:r w:rsidR="00F636B7">
        <w:t xml:space="preserve">phenotypic plasticity (Reznick &amp; </w:t>
      </w:r>
      <w:proofErr w:type="spellStart"/>
      <w:r w:rsidR="00F636B7">
        <w:t>Bryga</w:t>
      </w:r>
      <w:proofErr w:type="spellEnd"/>
      <w:r w:rsidR="00F636B7">
        <w:t xml:space="preserve"> 1987; </w:t>
      </w:r>
      <w:r w:rsidR="00F636B7" w:rsidRPr="00236716">
        <w:t>Reznick et al.</w:t>
      </w:r>
      <w:r w:rsidR="00F636B7" w:rsidRPr="00236716">
        <w:rPr>
          <w:i/>
        </w:rPr>
        <w:t xml:space="preserve"> </w:t>
      </w:r>
      <w:r w:rsidR="00F636B7" w:rsidRPr="007C48D7">
        <w:t>1990,</w:t>
      </w:r>
      <w:r w:rsidR="00F636B7">
        <w:rPr>
          <w:i/>
        </w:rPr>
        <w:t xml:space="preserve"> </w:t>
      </w:r>
      <w:r w:rsidR="00F636B7" w:rsidRPr="00236716">
        <w:t xml:space="preserve">2001; Johnson 2002; Langerhans et al. 2004, 2007; </w:t>
      </w:r>
      <w:proofErr w:type="spellStart"/>
      <w:r w:rsidR="00F636B7" w:rsidRPr="00236716">
        <w:t>Bashey</w:t>
      </w:r>
      <w:proofErr w:type="spellEnd"/>
      <w:r w:rsidR="00F636B7" w:rsidRPr="00236716">
        <w:t xml:space="preserve"> 2008; Riesch et al. </w:t>
      </w:r>
      <w:r w:rsidR="00F636B7">
        <w:t>2011a, 2013).</w:t>
      </w:r>
    </w:p>
    <w:p w14:paraId="1BE0D76C" w14:textId="77777777" w:rsidR="00EE7CB0" w:rsidRPr="00EE7CB0" w:rsidRDefault="00EE7CB0" w:rsidP="003746BF">
      <w:pPr>
        <w:spacing w:before="2" w:after="2" w:line="480" w:lineRule="auto"/>
      </w:pPr>
    </w:p>
    <w:p w14:paraId="6EF27163" w14:textId="024EE135" w:rsidR="00F80873" w:rsidRPr="006B2470" w:rsidRDefault="00715D4D" w:rsidP="003746BF">
      <w:pPr>
        <w:spacing w:before="2" w:after="2" w:line="480" w:lineRule="auto"/>
        <w:rPr>
          <w:rFonts w:cs="Arial"/>
        </w:rPr>
      </w:pPr>
      <w:r w:rsidRPr="006B2470">
        <w:rPr>
          <w:rFonts w:cs="Arial"/>
        </w:rPr>
        <w:t xml:space="preserve">CONCLUSIONS </w:t>
      </w:r>
    </w:p>
    <w:p w14:paraId="07FC7153" w14:textId="2E924ABF" w:rsidR="00F87FD0" w:rsidRDefault="00174D01" w:rsidP="00AD00F4">
      <w:pPr>
        <w:spacing w:before="2" w:after="2" w:line="480" w:lineRule="auto"/>
      </w:pPr>
      <w:r>
        <w:t>For conservation efforts to be effective, we need not only a proper understanding of the ecosystem- and community-level responses to human-induced disturbances but also of the phenotypic shifts they elicit in individual species</w:t>
      </w:r>
      <w:r w:rsidR="008D37B4">
        <w:t xml:space="preserve">. </w:t>
      </w:r>
      <w:r w:rsidR="00982654">
        <w:t xml:space="preserve">Our data clearly indicate that </w:t>
      </w:r>
      <w:r w:rsidR="00982654">
        <w:lastRenderedPageBreak/>
        <w:t>habitat fragmentation exert</w:t>
      </w:r>
      <w:r w:rsidR="00E20D1F">
        <w:t>s</w:t>
      </w:r>
      <w:r w:rsidR="00982654">
        <w:t xml:space="preserve"> multifarious selection on organisms, resulting in both shared and unique responses to habitat fragmentation. </w:t>
      </w:r>
      <w:r w:rsidR="00F328A8">
        <w:t>The same is likely also true for other forms of HIREC, which</w:t>
      </w:r>
      <w:r w:rsidR="00982654">
        <w:t xml:space="preserve"> makes the formation of management and conservation plans much more difficult but also highlights the difficulty of correctly predicting the trajectory of many traits</w:t>
      </w:r>
      <w:r w:rsidR="00F328A8">
        <w:t>.</w:t>
      </w:r>
      <w:r w:rsidR="00982654">
        <w:t xml:space="preserve"> </w:t>
      </w:r>
      <w:r w:rsidR="00F328A8">
        <w:t>C</w:t>
      </w:r>
      <w:r w:rsidR="00982654">
        <w:t>learly, we need more theoretical and empirical work to better understand the predictability of phenotypic responses to HIREC.</w:t>
      </w:r>
    </w:p>
    <w:p w14:paraId="64A5576A" w14:textId="77777777" w:rsidR="00E249E5" w:rsidRDefault="00E249E5" w:rsidP="008A4F88">
      <w:pPr>
        <w:spacing w:before="2" w:after="2" w:line="480" w:lineRule="auto"/>
      </w:pPr>
    </w:p>
    <w:p w14:paraId="3CF6893E" w14:textId="189B8DFC" w:rsidR="00AD00F4" w:rsidRPr="006B2470" w:rsidRDefault="00AD00F4" w:rsidP="00BA5A5F">
      <w:pPr>
        <w:spacing w:before="2" w:after="2" w:line="480" w:lineRule="auto"/>
        <w:rPr>
          <w:rFonts w:cs="Arial"/>
          <w:b/>
        </w:rPr>
      </w:pPr>
      <w:r w:rsidRPr="006B2470">
        <w:rPr>
          <w:rFonts w:cs="Arial"/>
          <w:b/>
        </w:rPr>
        <w:t>Acknowledgements</w:t>
      </w:r>
    </w:p>
    <w:p w14:paraId="796C4192" w14:textId="3EE72B94" w:rsidR="00AD00F4" w:rsidRDefault="00AD00F4" w:rsidP="00BA5A5F">
      <w:pPr>
        <w:pStyle w:val="NormalWeb"/>
        <w:spacing w:line="480" w:lineRule="auto"/>
      </w:pPr>
      <w:r w:rsidRPr="00BA5A5F">
        <w:t xml:space="preserve">We thank </w:t>
      </w:r>
      <w:r w:rsidR="000A35A5">
        <w:t>T</w:t>
      </w:r>
      <w:r w:rsidRPr="00BA5A5F">
        <w:t>he Bahamas governme</w:t>
      </w:r>
      <w:bookmarkStart w:id="0" w:name="_GoBack"/>
      <w:bookmarkEnd w:id="0"/>
      <w:r w:rsidRPr="00BA5A5F">
        <w:t xml:space="preserve">nt for permission to conduct </w:t>
      </w:r>
      <w:r w:rsidR="00BA5A5F" w:rsidRPr="00BA5A5F">
        <w:t xml:space="preserve">the </w:t>
      </w:r>
      <w:r w:rsidRPr="00BA5A5F">
        <w:t xml:space="preserve">work; </w:t>
      </w:r>
      <w:r w:rsidR="00BA5A5F" w:rsidRPr="00BA5A5F">
        <w:t xml:space="preserve">Sean </w:t>
      </w:r>
      <w:proofErr w:type="spellStart"/>
      <w:r w:rsidR="00BA5A5F" w:rsidRPr="00BA5A5F">
        <w:t>Giery</w:t>
      </w:r>
      <w:proofErr w:type="spellEnd"/>
      <w:r w:rsidR="00BA5A5F" w:rsidRPr="00BA5A5F">
        <w:t xml:space="preserve">, </w:t>
      </w:r>
      <w:r w:rsidR="00157CB9" w:rsidRPr="00BA5A5F">
        <w:t xml:space="preserve">Elizabeth </w:t>
      </w:r>
      <w:proofErr w:type="spellStart"/>
      <w:r w:rsidR="00157CB9" w:rsidRPr="00BA5A5F">
        <w:t>Hassell</w:t>
      </w:r>
      <w:proofErr w:type="spellEnd"/>
      <w:r w:rsidR="00157CB9" w:rsidRPr="00BA5A5F">
        <w:t xml:space="preserve">, </w:t>
      </w:r>
      <w:r w:rsidRPr="00BA5A5F">
        <w:t>Corwin Hess, Kathleen Quigley</w:t>
      </w:r>
      <w:r w:rsidR="00BA5A5F" w:rsidRPr="00BA5A5F">
        <w:t xml:space="preserve">, Kaye </w:t>
      </w:r>
      <w:proofErr w:type="spellStart"/>
      <w:r w:rsidR="00BA5A5F" w:rsidRPr="00BA5A5F">
        <w:t>Rennirt</w:t>
      </w:r>
      <w:proofErr w:type="spellEnd"/>
      <w:r w:rsidR="00BA5A5F" w:rsidRPr="00BA5A5F">
        <w:t>,</w:t>
      </w:r>
      <w:r w:rsidRPr="00BA5A5F">
        <w:t xml:space="preserve"> and Jennifer </w:t>
      </w:r>
      <w:proofErr w:type="spellStart"/>
      <w:r w:rsidRPr="00BA5A5F">
        <w:t>Warrillow</w:t>
      </w:r>
      <w:proofErr w:type="spellEnd"/>
      <w:r w:rsidRPr="00BA5A5F">
        <w:t xml:space="preserve"> for </w:t>
      </w:r>
      <w:r w:rsidR="00CD3483" w:rsidRPr="00BA5A5F">
        <w:t xml:space="preserve">field assistance and </w:t>
      </w:r>
      <w:r w:rsidR="00BA5A5F" w:rsidRPr="00BA5A5F">
        <w:t>support during</w:t>
      </w:r>
      <w:r w:rsidRPr="00BA5A5F">
        <w:t xml:space="preserve"> data acquisition. Funding came from the National Science Foundation of the United States (DEB-0842364) and North Carolina State University.</w:t>
      </w:r>
    </w:p>
    <w:p w14:paraId="7BFB00CD" w14:textId="77777777" w:rsidR="000D33B0" w:rsidRDefault="000D33B0" w:rsidP="00BA5A5F">
      <w:pPr>
        <w:pStyle w:val="NormalWeb"/>
        <w:spacing w:line="480" w:lineRule="auto"/>
      </w:pPr>
    </w:p>
    <w:p w14:paraId="670CCC02" w14:textId="37A98FC8" w:rsidR="000D33B0" w:rsidRPr="006B2470" w:rsidRDefault="000D33B0" w:rsidP="000D33B0">
      <w:pPr>
        <w:spacing w:before="2" w:after="2" w:line="480" w:lineRule="auto"/>
        <w:rPr>
          <w:rFonts w:cs="Arial"/>
          <w:b/>
        </w:rPr>
      </w:pPr>
      <w:r w:rsidRPr="006B2470">
        <w:rPr>
          <w:rFonts w:cs="Arial"/>
          <w:b/>
        </w:rPr>
        <w:t>Data accessibility</w:t>
      </w:r>
    </w:p>
    <w:p w14:paraId="506578F9" w14:textId="52D0D1B2" w:rsidR="002945CA" w:rsidRDefault="002945CA" w:rsidP="008A4F88">
      <w:pPr>
        <w:spacing w:before="2" w:after="2" w:line="480" w:lineRule="auto"/>
        <w:rPr>
          <w:rFonts w:ascii="Times" w:eastAsiaTheme="minorHAnsi" w:hAnsi="Times"/>
        </w:rPr>
      </w:pPr>
      <w:r w:rsidRPr="002945CA">
        <w:rPr>
          <w:rFonts w:ascii="Times" w:eastAsiaTheme="minorHAnsi" w:hAnsi="Times"/>
        </w:rPr>
        <w:t xml:space="preserve">Data available from the Dryad Digital Repository: </w:t>
      </w:r>
      <w:hyperlink r:id="rId9" w:history="1">
        <w:r w:rsidRPr="002945CA">
          <w:rPr>
            <w:rStyle w:val="Hyperlink"/>
            <w:rFonts w:ascii="Times" w:eastAsiaTheme="minorHAnsi" w:hAnsi="Times"/>
          </w:rPr>
          <w:t>http://dx.doi.org/10.5061/dryad.</w:t>
        </w:r>
        <w:r w:rsidRPr="009748B0">
          <w:rPr>
            <w:rStyle w:val="Hyperlink"/>
            <w:rFonts w:ascii="Times" w:eastAsiaTheme="minorHAnsi" w:hAnsi="Times"/>
          </w:rPr>
          <w:t>608d7</w:t>
        </w:r>
      </w:hyperlink>
    </w:p>
    <w:p w14:paraId="0516B22C" w14:textId="77777777" w:rsidR="00AD00F4" w:rsidRDefault="00AD00F4" w:rsidP="008A4F88">
      <w:pPr>
        <w:spacing w:before="2" w:after="2" w:line="480" w:lineRule="auto"/>
      </w:pPr>
    </w:p>
    <w:p w14:paraId="64950936" w14:textId="52D3D0B5" w:rsidR="00482DED" w:rsidRPr="006B2470" w:rsidRDefault="00C707B0" w:rsidP="00AD4D32">
      <w:pPr>
        <w:spacing w:before="2" w:after="2" w:line="480" w:lineRule="auto"/>
        <w:rPr>
          <w:rFonts w:cs="Arial"/>
          <w:b/>
          <w:sz w:val="28"/>
        </w:rPr>
      </w:pPr>
      <w:r w:rsidRPr="006B2470">
        <w:rPr>
          <w:rFonts w:cs="Arial"/>
          <w:b/>
          <w:sz w:val="28"/>
        </w:rPr>
        <w:t>Reference</w:t>
      </w:r>
      <w:r w:rsidR="00715D4D" w:rsidRPr="006B2470">
        <w:rPr>
          <w:rFonts w:cs="Arial"/>
          <w:b/>
          <w:sz w:val="28"/>
        </w:rPr>
        <w:t>s</w:t>
      </w:r>
    </w:p>
    <w:p w14:paraId="4DE40285" w14:textId="38506D59" w:rsidR="0037346E" w:rsidRDefault="0037346E" w:rsidP="0037346E">
      <w:pPr>
        <w:spacing w:line="480" w:lineRule="auto"/>
        <w:ind w:left="720" w:hanging="720"/>
      </w:pPr>
      <w:proofErr w:type="spellStart"/>
      <w:r w:rsidRPr="0037346E">
        <w:t>Anderbrant</w:t>
      </w:r>
      <w:proofErr w:type="spellEnd"/>
      <w:r w:rsidRPr="0037346E">
        <w:t xml:space="preserve">, O., </w:t>
      </w:r>
      <w:proofErr w:type="spellStart"/>
      <w:r w:rsidRPr="0037346E">
        <w:t>Schlyter</w:t>
      </w:r>
      <w:proofErr w:type="spellEnd"/>
      <w:r w:rsidRPr="0037346E">
        <w:t xml:space="preserve">, F. &amp; </w:t>
      </w:r>
      <w:proofErr w:type="spellStart"/>
      <w:r w:rsidRPr="0037346E">
        <w:t>Birgersson</w:t>
      </w:r>
      <w:proofErr w:type="spellEnd"/>
      <w:r w:rsidRPr="0037346E">
        <w:t xml:space="preserve">, G. (1985) Intraspecific competition affecting parents and offspring in the bark beetle </w:t>
      </w:r>
      <w:proofErr w:type="spellStart"/>
      <w:r w:rsidRPr="0037346E">
        <w:rPr>
          <w:i/>
          <w:iCs/>
        </w:rPr>
        <w:t>Ips</w:t>
      </w:r>
      <w:proofErr w:type="spellEnd"/>
      <w:r w:rsidRPr="0037346E">
        <w:rPr>
          <w:i/>
          <w:iCs/>
        </w:rPr>
        <w:t xml:space="preserve"> </w:t>
      </w:r>
      <w:proofErr w:type="spellStart"/>
      <w:r w:rsidRPr="0037346E">
        <w:rPr>
          <w:i/>
          <w:iCs/>
        </w:rPr>
        <w:t>typographus</w:t>
      </w:r>
      <w:proofErr w:type="spellEnd"/>
      <w:r w:rsidRPr="0037346E">
        <w:t xml:space="preserve">. </w:t>
      </w:r>
      <w:proofErr w:type="spellStart"/>
      <w:r w:rsidRPr="0037346E">
        <w:rPr>
          <w:i/>
          <w:iCs/>
        </w:rPr>
        <w:t>Oikos</w:t>
      </w:r>
      <w:proofErr w:type="spellEnd"/>
      <w:r w:rsidRPr="0037346E">
        <w:t xml:space="preserve">, </w:t>
      </w:r>
      <w:r w:rsidRPr="0037346E">
        <w:rPr>
          <w:b/>
          <w:bCs/>
        </w:rPr>
        <w:t>45</w:t>
      </w:r>
      <w:r w:rsidRPr="0037346E">
        <w:t>, 89–98.</w:t>
      </w:r>
    </w:p>
    <w:p w14:paraId="31D864C0" w14:textId="3E7F72F9" w:rsidR="006C6603" w:rsidRDefault="006C6603" w:rsidP="00F06B8D">
      <w:pPr>
        <w:spacing w:line="480" w:lineRule="auto"/>
        <w:ind w:left="720" w:hanging="720"/>
      </w:pPr>
      <w:proofErr w:type="spellStart"/>
      <w:r>
        <w:t>Araújo</w:t>
      </w:r>
      <w:proofErr w:type="spellEnd"/>
      <w:r w:rsidR="0037346E">
        <w:t>,</w:t>
      </w:r>
      <w:r>
        <w:t xml:space="preserve"> M</w:t>
      </w:r>
      <w:r w:rsidR="0037346E">
        <w:t>.</w:t>
      </w:r>
      <w:r>
        <w:t>S</w:t>
      </w:r>
      <w:r w:rsidR="0037346E">
        <w:t>.</w:t>
      </w:r>
      <w:r>
        <w:t>, Langerhans</w:t>
      </w:r>
      <w:r w:rsidR="0037346E">
        <w:t>,</w:t>
      </w:r>
      <w:r>
        <w:t xml:space="preserve"> R</w:t>
      </w:r>
      <w:r w:rsidR="0037346E">
        <w:t>.</w:t>
      </w:r>
      <w:r>
        <w:t>B</w:t>
      </w:r>
      <w:r w:rsidR="0037346E">
        <w:t>.</w:t>
      </w:r>
      <w:r>
        <w:t xml:space="preserve">, </w:t>
      </w:r>
      <w:proofErr w:type="spellStart"/>
      <w:r>
        <w:t>Giery</w:t>
      </w:r>
      <w:proofErr w:type="spellEnd"/>
      <w:r w:rsidR="0037346E">
        <w:t>,</w:t>
      </w:r>
      <w:r>
        <w:t xml:space="preserve"> S</w:t>
      </w:r>
      <w:r w:rsidR="0037346E">
        <w:t>.</w:t>
      </w:r>
      <w:r>
        <w:t>T</w:t>
      </w:r>
      <w:r w:rsidR="0037346E">
        <w:t>. &amp;</w:t>
      </w:r>
      <w:r>
        <w:t xml:space="preserve"> Layman</w:t>
      </w:r>
      <w:r w:rsidR="0037346E">
        <w:t>,</w:t>
      </w:r>
      <w:r>
        <w:t xml:space="preserve"> C</w:t>
      </w:r>
      <w:r w:rsidR="0037346E">
        <w:t>.</w:t>
      </w:r>
      <w:r>
        <w:t>A</w:t>
      </w:r>
      <w:r w:rsidR="0037346E">
        <w:t>.</w:t>
      </w:r>
      <w:r w:rsidRPr="006C6603">
        <w:t xml:space="preserve"> </w:t>
      </w:r>
      <w:r>
        <w:t>(</w:t>
      </w:r>
      <w:r w:rsidRPr="006C6603">
        <w:t>2014</w:t>
      </w:r>
      <w:r>
        <w:rPr>
          <w:iCs/>
        </w:rPr>
        <w:t>)</w:t>
      </w:r>
      <w:r w:rsidRPr="006C6603">
        <w:rPr>
          <w:i/>
          <w:iCs/>
        </w:rPr>
        <w:t xml:space="preserve"> </w:t>
      </w:r>
      <w:r w:rsidRPr="00CA65CF">
        <w:t>Ecosystem fragmentation drives increased diet variation in an endemic livebearing fish of The Bahamas</w:t>
      </w:r>
      <w:r w:rsidRPr="006C6603">
        <w:t xml:space="preserve">. </w:t>
      </w:r>
      <w:r w:rsidRPr="00715D4D">
        <w:rPr>
          <w:i/>
          <w:iCs/>
        </w:rPr>
        <w:t>Ecol</w:t>
      </w:r>
      <w:r w:rsidR="0037346E" w:rsidRPr="00715D4D">
        <w:rPr>
          <w:i/>
          <w:iCs/>
        </w:rPr>
        <w:t>ogy and</w:t>
      </w:r>
      <w:r w:rsidRPr="00715D4D">
        <w:rPr>
          <w:i/>
          <w:iCs/>
        </w:rPr>
        <w:t xml:space="preserve"> Evol</w:t>
      </w:r>
      <w:r w:rsidR="0037346E" w:rsidRPr="00715D4D">
        <w:rPr>
          <w:i/>
          <w:iCs/>
        </w:rPr>
        <w:t>ution</w:t>
      </w:r>
      <w:r w:rsidR="00715D4D">
        <w:rPr>
          <w:i/>
          <w:iCs/>
        </w:rPr>
        <w:t>,</w:t>
      </w:r>
      <w:r w:rsidRPr="00715D4D">
        <w:rPr>
          <w:i/>
          <w:iCs/>
        </w:rPr>
        <w:t> </w:t>
      </w:r>
      <w:r w:rsidRPr="00715D4D">
        <w:rPr>
          <w:b/>
        </w:rPr>
        <w:t>4</w:t>
      </w:r>
      <w:r w:rsidR="00715D4D">
        <w:t xml:space="preserve">, </w:t>
      </w:r>
      <w:r w:rsidRPr="006C6603">
        <w:t>3298</w:t>
      </w:r>
      <w:r w:rsidR="00715D4D">
        <w:t>–</w:t>
      </w:r>
      <w:r w:rsidRPr="006C6603">
        <w:t>3303</w:t>
      </w:r>
      <w:r w:rsidRPr="006C6603">
        <w:rPr>
          <w:i/>
          <w:iCs/>
        </w:rPr>
        <w:t>.</w:t>
      </w:r>
    </w:p>
    <w:p w14:paraId="140888DD" w14:textId="227C4F34" w:rsidR="00F06B8D" w:rsidRDefault="00F06B8D" w:rsidP="00F06B8D">
      <w:pPr>
        <w:spacing w:line="480" w:lineRule="auto"/>
        <w:ind w:left="720" w:hanging="720"/>
      </w:pPr>
      <w:r w:rsidRPr="00F06B8D">
        <w:lastRenderedPageBreak/>
        <w:t>Ashley</w:t>
      </w:r>
      <w:r w:rsidR="00715D4D">
        <w:t>,</w:t>
      </w:r>
      <w:r w:rsidRPr="00F06B8D">
        <w:t xml:space="preserve"> M</w:t>
      </w:r>
      <w:r w:rsidR="00715D4D">
        <w:t>.</w:t>
      </w:r>
      <w:r w:rsidRPr="00F06B8D">
        <w:t>V</w:t>
      </w:r>
      <w:r w:rsidR="00715D4D">
        <w:t>.</w:t>
      </w:r>
      <w:r w:rsidRPr="00F06B8D">
        <w:t xml:space="preserve">, </w:t>
      </w:r>
      <w:proofErr w:type="spellStart"/>
      <w:r w:rsidRPr="00F06B8D">
        <w:t>Willson</w:t>
      </w:r>
      <w:proofErr w:type="spellEnd"/>
      <w:r w:rsidR="00715D4D">
        <w:t>,</w:t>
      </w:r>
      <w:r w:rsidRPr="00F06B8D">
        <w:t xml:space="preserve"> M</w:t>
      </w:r>
      <w:r w:rsidR="00715D4D">
        <w:t>.</w:t>
      </w:r>
      <w:r w:rsidRPr="00F06B8D">
        <w:t>F</w:t>
      </w:r>
      <w:r w:rsidR="00715D4D">
        <w:t>.</w:t>
      </w:r>
      <w:r w:rsidRPr="00F06B8D">
        <w:t xml:space="preserve">, </w:t>
      </w:r>
      <w:proofErr w:type="spellStart"/>
      <w:r w:rsidRPr="00F06B8D">
        <w:t>Pergams</w:t>
      </w:r>
      <w:proofErr w:type="spellEnd"/>
      <w:r w:rsidR="00715D4D">
        <w:t>,</w:t>
      </w:r>
      <w:r w:rsidRPr="00F06B8D">
        <w:t xml:space="preserve"> O</w:t>
      </w:r>
      <w:r w:rsidR="00715D4D">
        <w:t>.</w:t>
      </w:r>
      <w:r w:rsidRPr="00F06B8D">
        <w:t>R</w:t>
      </w:r>
      <w:r w:rsidR="00715D4D">
        <w:t>.</w:t>
      </w:r>
      <w:r w:rsidRPr="00F06B8D">
        <w:t>W</w:t>
      </w:r>
      <w:r w:rsidR="00715D4D">
        <w:t>.</w:t>
      </w:r>
      <w:r w:rsidRPr="00F06B8D">
        <w:t xml:space="preserve">, </w:t>
      </w:r>
      <w:r w:rsidR="00AE3895">
        <w:t>O’Dowd</w:t>
      </w:r>
      <w:r w:rsidR="00715D4D">
        <w:t>,</w:t>
      </w:r>
      <w:r w:rsidR="00AE3895">
        <w:t xml:space="preserve"> D</w:t>
      </w:r>
      <w:r w:rsidR="00715D4D">
        <w:t>.</w:t>
      </w:r>
      <w:r w:rsidR="00AE3895">
        <w:t>J</w:t>
      </w:r>
      <w:r w:rsidR="00715D4D">
        <w:t>.</w:t>
      </w:r>
      <w:r w:rsidR="00AE3895">
        <w:t xml:space="preserve">, </w:t>
      </w:r>
      <w:proofErr w:type="spellStart"/>
      <w:r w:rsidR="00AE3895">
        <w:t>Gende</w:t>
      </w:r>
      <w:proofErr w:type="spellEnd"/>
      <w:r w:rsidR="00715D4D">
        <w:t>,</w:t>
      </w:r>
      <w:r w:rsidR="00AE3895">
        <w:t xml:space="preserve"> S</w:t>
      </w:r>
      <w:r w:rsidR="00715D4D">
        <w:t>.</w:t>
      </w:r>
      <w:r w:rsidR="00AE3895">
        <w:t>M</w:t>
      </w:r>
      <w:r w:rsidR="00715D4D">
        <w:t>. &amp;</w:t>
      </w:r>
      <w:r w:rsidR="00AE3895">
        <w:t xml:space="preserve"> Brown</w:t>
      </w:r>
      <w:r w:rsidR="00715D4D">
        <w:t>,</w:t>
      </w:r>
      <w:r w:rsidR="00AE3895">
        <w:t xml:space="preserve"> J</w:t>
      </w:r>
      <w:r w:rsidR="00715D4D">
        <w:t>.</w:t>
      </w:r>
      <w:r w:rsidR="00AE3895">
        <w:t>S</w:t>
      </w:r>
      <w:r w:rsidR="00715D4D">
        <w:t>.</w:t>
      </w:r>
      <w:r w:rsidRPr="00F06B8D">
        <w:t xml:space="preserve"> (2003) </w:t>
      </w:r>
      <w:proofErr w:type="gramStart"/>
      <w:r w:rsidRPr="00F06B8D">
        <w:t>Evolutionarily</w:t>
      </w:r>
      <w:proofErr w:type="gramEnd"/>
      <w:r w:rsidRPr="00F06B8D">
        <w:t xml:space="preserve"> enlightened manageme</w:t>
      </w:r>
      <w:r>
        <w:t xml:space="preserve">nt. </w:t>
      </w:r>
      <w:r w:rsidRPr="00715D4D">
        <w:rPr>
          <w:i/>
        </w:rPr>
        <w:t>Biol</w:t>
      </w:r>
      <w:r w:rsidR="00715D4D" w:rsidRPr="00715D4D">
        <w:rPr>
          <w:i/>
        </w:rPr>
        <w:t>ogical</w:t>
      </w:r>
      <w:r w:rsidRPr="00715D4D">
        <w:rPr>
          <w:i/>
        </w:rPr>
        <w:t xml:space="preserve"> Conserv</w:t>
      </w:r>
      <w:r w:rsidR="00715D4D" w:rsidRPr="00715D4D">
        <w:rPr>
          <w:i/>
        </w:rPr>
        <w:t>ation</w:t>
      </w:r>
      <w:r w:rsidR="00715D4D">
        <w:t>,</w:t>
      </w:r>
      <w:r>
        <w:t xml:space="preserve"> </w:t>
      </w:r>
      <w:r w:rsidRPr="00715D4D">
        <w:rPr>
          <w:b/>
        </w:rPr>
        <w:t>111</w:t>
      </w:r>
      <w:r w:rsidR="00715D4D">
        <w:t xml:space="preserve">, </w:t>
      </w:r>
      <w:r>
        <w:t>115–123.</w:t>
      </w:r>
    </w:p>
    <w:p w14:paraId="77F590D6" w14:textId="04A946EC" w:rsidR="007A5576" w:rsidRDefault="007A5576" w:rsidP="007A5576">
      <w:pPr>
        <w:spacing w:line="480" w:lineRule="auto"/>
        <w:ind w:left="720" w:hanging="720"/>
      </w:pPr>
      <w:proofErr w:type="spellStart"/>
      <w:r>
        <w:t>Barnosky</w:t>
      </w:r>
      <w:proofErr w:type="spellEnd"/>
      <w:r>
        <w:t xml:space="preserve">, A.D., </w:t>
      </w:r>
      <w:r w:rsidRPr="008E29DD">
        <w:t>Matzke</w:t>
      </w:r>
      <w:r w:rsidR="00715D4D">
        <w:t>, N.</w:t>
      </w:r>
      <w:r>
        <w:t xml:space="preserve">, </w:t>
      </w:r>
      <w:proofErr w:type="spellStart"/>
      <w:r>
        <w:t>Tomiya</w:t>
      </w:r>
      <w:proofErr w:type="spellEnd"/>
      <w:r>
        <w:t>,</w:t>
      </w:r>
      <w:r w:rsidR="00715D4D">
        <w:t xml:space="preserve"> S.,</w:t>
      </w:r>
      <w:r>
        <w:t xml:space="preserve"> </w:t>
      </w:r>
      <w:proofErr w:type="spellStart"/>
      <w:r>
        <w:t>Wogan</w:t>
      </w:r>
      <w:proofErr w:type="spellEnd"/>
      <w:r w:rsidR="00715D4D">
        <w:t>, G.O.U.</w:t>
      </w:r>
      <w:r>
        <w:t>, Swartz</w:t>
      </w:r>
      <w:r w:rsidR="00715D4D">
        <w:t>, B.</w:t>
      </w:r>
      <w:r>
        <w:t xml:space="preserve">, </w:t>
      </w:r>
      <w:proofErr w:type="spellStart"/>
      <w:r>
        <w:t>Quental</w:t>
      </w:r>
      <w:proofErr w:type="spellEnd"/>
      <w:r>
        <w:t>,</w:t>
      </w:r>
      <w:r w:rsidR="00715D4D">
        <w:t xml:space="preserve"> T.B.,</w:t>
      </w:r>
      <w:r>
        <w:t xml:space="preserve"> Marshall</w:t>
      </w:r>
      <w:r w:rsidR="00715D4D">
        <w:t>, C.</w:t>
      </w:r>
      <w:r>
        <w:t xml:space="preserve">, McGuire, </w:t>
      </w:r>
      <w:r w:rsidR="00715D4D">
        <w:t xml:space="preserve">J.L., </w:t>
      </w:r>
      <w:r w:rsidRPr="008E29DD">
        <w:t>Lindse</w:t>
      </w:r>
      <w:r>
        <w:t>y</w:t>
      </w:r>
      <w:r w:rsidR="00715D4D">
        <w:t>, E.L.</w:t>
      </w:r>
      <w:r>
        <w:t>, Maguire</w:t>
      </w:r>
      <w:r w:rsidR="00715D4D">
        <w:t>, K.C.</w:t>
      </w:r>
      <w:r>
        <w:t xml:space="preserve">, </w:t>
      </w:r>
      <w:r w:rsidRPr="008E29DD">
        <w:t>Me</w:t>
      </w:r>
      <w:r>
        <w:t>rsey</w:t>
      </w:r>
      <w:r w:rsidR="00715D4D">
        <w:t>, B. &amp;</w:t>
      </w:r>
      <w:r>
        <w:t xml:space="preserve"> Ferrer</w:t>
      </w:r>
      <w:r w:rsidR="00715D4D">
        <w:t xml:space="preserve"> E.A</w:t>
      </w:r>
      <w:r>
        <w:t xml:space="preserve">. </w:t>
      </w:r>
      <w:r w:rsidR="00715D4D">
        <w:t>(</w:t>
      </w:r>
      <w:r>
        <w:t>2011</w:t>
      </w:r>
      <w:r w:rsidR="00715D4D">
        <w:t>)</w:t>
      </w:r>
      <w:r>
        <w:t xml:space="preserve"> </w:t>
      </w:r>
      <w:r w:rsidRPr="008E29DD">
        <w:t xml:space="preserve">Has the Earth’s sixth mass extinction already arrived? </w:t>
      </w:r>
      <w:r w:rsidRPr="00715D4D">
        <w:rPr>
          <w:i/>
        </w:rPr>
        <w:t>Nature</w:t>
      </w:r>
      <w:r w:rsidR="00715D4D">
        <w:t xml:space="preserve">, </w:t>
      </w:r>
      <w:r w:rsidRPr="00715D4D">
        <w:rPr>
          <w:b/>
        </w:rPr>
        <w:t>471</w:t>
      </w:r>
      <w:r w:rsidR="00715D4D">
        <w:t xml:space="preserve">, </w:t>
      </w:r>
      <w:r>
        <w:t xml:space="preserve">51–57. </w:t>
      </w:r>
    </w:p>
    <w:p w14:paraId="48294FB3" w14:textId="07C2F433" w:rsidR="002D4839" w:rsidRDefault="002D4839" w:rsidP="00AD4D32">
      <w:pPr>
        <w:spacing w:before="2" w:after="2" w:line="480" w:lineRule="auto"/>
        <w:ind w:left="720" w:hanging="720"/>
      </w:pPr>
      <w:proofErr w:type="spellStart"/>
      <w:r w:rsidRPr="002D4839">
        <w:t>Bashey</w:t>
      </w:r>
      <w:proofErr w:type="spellEnd"/>
      <w:r w:rsidR="00715D4D">
        <w:t>,</w:t>
      </w:r>
      <w:r w:rsidRPr="002D4839">
        <w:t xml:space="preserve"> F</w:t>
      </w:r>
      <w:r w:rsidR="00715D4D">
        <w:t>.</w:t>
      </w:r>
      <w:r w:rsidRPr="002D4839">
        <w:t xml:space="preserve"> (2008) Competition as a selective mechanism for larger offspring size in guppies. </w:t>
      </w:r>
      <w:proofErr w:type="spellStart"/>
      <w:r w:rsidRPr="00F7539C">
        <w:rPr>
          <w:i/>
        </w:rPr>
        <w:t>Oikos</w:t>
      </w:r>
      <w:proofErr w:type="spellEnd"/>
      <w:r w:rsidR="00F7539C">
        <w:t>,</w:t>
      </w:r>
      <w:r w:rsidRPr="002D4839">
        <w:t xml:space="preserve"> </w:t>
      </w:r>
      <w:r w:rsidRPr="00F7539C">
        <w:rPr>
          <w:b/>
        </w:rPr>
        <w:t>117</w:t>
      </w:r>
      <w:r w:rsidR="00F7539C">
        <w:t xml:space="preserve">, </w:t>
      </w:r>
      <w:r w:rsidRPr="002D4839">
        <w:t>104–113.</w:t>
      </w:r>
    </w:p>
    <w:p w14:paraId="6ADFF0EA" w14:textId="1468EB23" w:rsidR="006958F7" w:rsidRPr="006958F7" w:rsidRDefault="006958F7" w:rsidP="006958F7">
      <w:pPr>
        <w:spacing w:before="2" w:after="2" w:line="480" w:lineRule="auto"/>
        <w:ind w:left="720" w:hanging="720"/>
      </w:pPr>
      <w:proofErr w:type="spellStart"/>
      <w:r w:rsidRPr="006958F7">
        <w:t>Brockelman</w:t>
      </w:r>
      <w:proofErr w:type="spellEnd"/>
      <w:r w:rsidR="00F7539C">
        <w:t>,</w:t>
      </w:r>
      <w:r w:rsidRPr="006958F7">
        <w:t xml:space="preserve"> W</w:t>
      </w:r>
      <w:r w:rsidR="00F7539C">
        <w:t>.</w:t>
      </w:r>
      <w:r w:rsidRPr="006958F7">
        <w:t>Y</w:t>
      </w:r>
      <w:r w:rsidR="00F7539C">
        <w:t>.</w:t>
      </w:r>
      <w:r w:rsidRPr="006958F7">
        <w:t xml:space="preserve"> (1975) Competition, the fitness of offspring, and optimal clutch size. </w:t>
      </w:r>
      <w:r w:rsidRPr="00F7539C">
        <w:rPr>
          <w:i/>
        </w:rPr>
        <w:t>Am</w:t>
      </w:r>
      <w:r w:rsidR="00F7539C" w:rsidRPr="00F7539C">
        <w:rPr>
          <w:i/>
        </w:rPr>
        <w:t>erican</w:t>
      </w:r>
      <w:r w:rsidRPr="00F7539C">
        <w:rPr>
          <w:i/>
        </w:rPr>
        <w:t xml:space="preserve"> Nat</w:t>
      </w:r>
      <w:r w:rsidR="00F7539C" w:rsidRPr="00F7539C">
        <w:rPr>
          <w:i/>
        </w:rPr>
        <w:t>uralist</w:t>
      </w:r>
      <w:r w:rsidR="00F7539C">
        <w:t>,</w:t>
      </w:r>
      <w:r w:rsidRPr="006958F7">
        <w:t xml:space="preserve"> </w:t>
      </w:r>
      <w:r w:rsidRPr="00F7539C">
        <w:rPr>
          <w:b/>
        </w:rPr>
        <w:t>109</w:t>
      </w:r>
      <w:r w:rsidR="00F7539C">
        <w:t xml:space="preserve">, </w:t>
      </w:r>
      <w:r w:rsidRPr="006958F7">
        <w:t>677–699.</w:t>
      </w:r>
    </w:p>
    <w:p w14:paraId="5E0D67E7" w14:textId="3772BB09" w:rsidR="00C707B0" w:rsidRDefault="00C707B0" w:rsidP="00AD4D32">
      <w:pPr>
        <w:spacing w:before="2" w:after="2" w:line="480" w:lineRule="auto"/>
        <w:ind w:left="720" w:hanging="720"/>
      </w:pPr>
      <w:r>
        <w:t>Brooks</w:t>
      </w:r>
      <w:r w:rsidR="00F7539C">
        <w:t>,</w:t>
      </w:r>
      <w:r>
        <w:t xml:space="preserve"> T</w:t>
      </w:r>
      <w:r w:rsidR="00F7539C">
        <w:t>.</w:t>
      </w:r>
      <w:r>
        <w:t>M</w:t>
      </w:r>
      <w:r w:rsidR="00F7539C">
        <w:t>.</w:t>
      </w:r>
      <w:r>
        <w:t xml:space="preserve">, </w:t>
      </w:r>
      <w:proofErr w:type="spellStart"/>
      <w:r>
        <w:t>Mittermeier</w:t>
      </w:r>
      <w:proofErr w:type="spellEnd"/>
      <w:r w:rsidR="00F7539C">
        <w:t>,</w:t>
      </w:r>
      <w:r>
        <w:t xml:space="preserve"> R</w:t>
      </w:r>
      <w:r w:rsidR="00F7539C">
        <w:t>.</w:t>
      </w:r>
      <w:r>
        <w:t>A</w:t>
      </w:r>
      <w:r w:rsidR="00F7539C">
        <w:t>.</w:t>
      </w:r>
      <w:r>
        <w:t>, Fonseca G</w:t>
      </w:r>
      <w:r w:rsidR="00F7539C">
        <w:t>.</w:t>
      </w:r>
      <w:r>
        <w:t>A</w:t>
      </w:r>
      <w:r w:rsidR="00F7539C">
        <w:t>.</w:t>
      </w:r>
      <w:r>
        <w:t>B</w:t>
      </w:r>
      <w:r w:rsidR="00F7539C">
        <w:t>.</w:t>
      </w:r>
      <w:r>
        <w:t xml:space="preserve"> da et al. (2006) Global biodiversity conservation priorities. </w:t>
      </w:r>
      <w:r w:rsidRPr="00F7539C">
        <w:rPr>
          <w:i/>
        </w:rPr>
        <w:t>Science</w:t>
      </w:r>
      <w:r w:rsidR="00F7539C">
        <w:t>,</w:t>
      </w:r>
      <w:r>
        <w:t xml:space="preserve"> </w:t>
      </w:r>
      <w:r w:rsidRPr="00F7539C">
        <w:rPr>
          <w:b/>
        </w:rPr>
        <w:t>313</w:t>
      </w:r>
      <w:r w:rsidR="00F7539C">
        <w:t xml:space="preserve">, </w:t>
      </w:r>
      <w:r>
        <w:t>58–61.</w:t>
      </w:r>
    </w:p>
    <w:p w14:paraId="43CA2CD8" w14:textId="1E754829" w:rsidR="00CA65CF" w:rsidRDefault="00C13B1A" w:rsidP="00CA65CF">
      <w:pPr>
        <w:spacing w:before="2" w:after="2" w:line="480" w:lineRule="auto"/>
        <w:ind w:left="720" w:hanging="720"/>
      </w:pPr>
      <w:r>
        <w:t>Carroll</w:t>
      </w:r>
      <w:r w:rsidR="00F7539C">
        <w:t>,</w:t>
      </w:r>
      <w:r>
        <w:t xml:space="preserve"> S</w:t>
      </w:r>
      <w:r w:rsidR="00F7539C">
        <w:t>.</w:t>
      </w:r>
      <w:r>
        <w:t>P</w:t>
      </w:r>
      <w:r w:rsidR="00F7539C">
        <w:t>.</w:t>
      </w:r>
      <w:r>
        <w:t>, Hendry</w:t>
      </w:r>
      <w:r w:rsidR="00F7539C">
        <w:t>,</w:t>
      </w:r>
      <w:r>
        <w:t xml:space="preserve"> A</w:t>
      </w:r>
      <w:r w:rsidR="00F7539C">
        <w:t>.</w:t>
      </w:r>
      <w:r>
        <w:t>P</w:t>
      </w:r>
      <w:r w:rsidR="00F7539C">
        <w:t>.</w:t>
      </w:r>
      <w:r>
        <w:t>, Reznick</w:t>
      </w:r>
      <w:r w:rsidR="00F7539C">
        <w:t>,</w:t>
      </w:r>
      <w:r>
        <w:t xml:space="preserve"> D</w:t>
      </w:r>
      <w:r w:rsidR="00F7539C">
        <w:t>.</w:t>
      </w:r>
      <w:r>
        <w:t>N</w:t>
      </w:r>
      <w:r w:rsidR="00F7539C">
        <w:t>. &amp;</w:t>
      </w:r>
      <w:r>
        <w:t xml:space="preserve"> Fox</w:t>
      </w:r>
      <w:r w:rsidR="00F7539C">
        <w:t>,</w:t>
      </w:r>
      <w:r>
        <w:t xml:space="preserve"> C</w:t>
      </w:r>
      <w:r w:rsidR="00F7539C">
        <w:t>.</w:t>
      </w:r>
      <w:r>
        <w:t>W</w:t>
      </w:r>
      <w:r w:rsidR="00F7539C">
        <w:t>.</w:t>
      </w:r>
      <w:r>
        <w:t xml:space="preserve"> (2007) Evolution on ecological time-scales. </w:t>
      </w:r>
      <w:r w:rsidRPr="00F7539C">
        <w:rPr>
          <w:i/>
        </w:rPr>
        <w:t>Funct</w:t>
      </w:r>
      <w:r w:rsidR="00F7539C" w:rsidRPr="00F7539C">
        <w:rPr>
          <w:i/>
        </w:rPr>
        <w:t>ional</w:t>
      </w:r>
      <w:r w:rsidRPr="00F7539C">
        <w:rPr>
          <w:i/>
        </w:rPr>
        <w:t xml:space="preserve"> Ecol</w:t>
      </w:r>
      <w:r w:rsidR="00F7539C" w:rsidRPr="00F7539C">
        <w:rPr>
          <w:i/>
        </w:rPr>
        <w:t>ogy</w:t>
      </w:r>
      <w:r w:rsidR="00F7539C">
        <w:t>,</w:t>
      </w:r>
      <w:r>
        <w:t xml:space="preserve"> </w:t>
      </w:r>
      <w:r w:rsidRPr="00F7539C">
        <w:rPr>
          <w:b/>
        </w:rPr>
        <w:t>21</w:t>
      </w:r>
      <w:r w:rsidR="00F7539C">
        <w:t xml:space="preserve">, </w:t>
      </w:r>
      <w:r>
        <w:t>387–393.</w:t>
      </w:r>
    </w:p>
    <w:p w14:paraId="3A08FA67" w14:textId="0BB164DE" w:rsidR="007A5576" w:rsidRDefault="002E474D" w:rsidP="00256397">
      <w:pPr>
        <w:spacing w:before="2" w:after="2" w:line="480" w:lineRule="auto"/>
        <w:ind w:left="720" w:hanging="720"/>
      </w:pPr>
      <w:r w:rsidRPr="002E474D">
        <w:t>Carroll</w:t>
      </w:r>
      <w:r w:rsidR="00B146F7">
        <w:t>,</w:t>
      </w:r>
      <w:r w:rsidRPr="002E474D">
        <w:t xml:space="preserve"> S</w:t>
      </w:r>
      <w:r w:rsidR="00B146F7">
        <w:t>.</w:t>
      </w:r>
      <w:r w:rsidRPr="002E474D">
        <w:t xml:space="preserve">, </w:t>
      </w:r>
      <w:proofErr w:type="spellStart"/>
      <w:r w:rsidRPr="002E474D">
        <w:t>Kinnison</w:t>
      </w:r>
      <w:proofErr w:type="spellEnd"/>
      <w:r w:rsidR="00B146F7">
        <w:t>,</w:t>
      </w:r>
      <w:r w:rsidRPr="002E474D">
        <w:t xml:space="preserve"> M</w:t>
      </w:r>
      <w:r w:rsidR="00B146F7">
        <w:t>.</w:t>
      </w:r>
      <w:r w:rsidRPr="002E474D">
        <w:t>T</w:t>
      </w:r>
      <w:r w:rsidR="00B146F7">
        <w:t>. &amp;</w:t>
      </w:r>
      <w:r w:rsidRPr="002E474D">
        <w:t xml:space="preserve"> </w:t>
      </w:r>
      <w:proofErr w:type="spellStart"/>
      <w:r w:rsidRPr="002E474D">
        <w:t>Bernatchez</w:t>
      </w:r>
      <w:proofErr w:type="spellEnd"/>
      <w:r w:rsidR="00B146F7">
        <w:t>,</w:t>
      </w:r>
      <w:r w:rsidRPr="002E474D">
        <w:t xml:space="preserve"> L</w:t>
      </w:r>
      <w:r w:rsidR="00B146F7">
        <w:t>.</w:t>
      </w:r>
      <w:r w:rsidRPr="002E474D">
        <w:t xml:space="preserve"> (2011) In light of evolution: interdisciplinary challenges in food, health, and the en</w:t>
      </w:r>
      <w:r>
        <w:t xml:space="preserve">vironment. </w:t>
      </w:r>
      <w:r w:rsidRPr="00B146F7">
        <w:rPr>
          <w:i/>
        </w:rPr>
        <w:t>Evol</w:t>
      </w:r>
      <w:r w:rsidR="00B146F7" w:rsidRPr="00B146F7">
        <w:rPr>
          <w:i/>
        </w:rPr>
        <w:t>utionary</w:t>
      </w:r>
      <w:r w:rsidRPr="00B146F7">
        <w:rPr>
          <w:i/>
        </w:rPr>
        <w:t xml:space="preserve"> Appl</w:t>
      </w:r>
      <w:r w:rsidR="00B146F7" w:rsidRPr="00B146F7">
        <w:rPr>
          <w:i/>
        </w:rPr>
        <w:t>ications</w:t>
      </w:r>
      <w:r w:rsidR="00B146F7">
        <w:t>,</w:t>
      </w:r>
      <w:r>
        <w:t xml:space="preserve"> </w:t>
      </w:r>
      <w:r w:rsidRPr="00B146F7">
        <w:rPr>
          <w:b/>
        </w:rPr>
        <w:t>4</w:t>
      </w:r>
      <w:r w:rsidR="00B146F7">
        <w:t xml:space="preserve">, </w:t>
      </w:r>
      <w:r>
        <w:t>155–158.</w:t>
      </w:r>
    </w:p>
    <w:p w14:paraId="66D0D154" w14:textId="0B63BF60" w:rsidR="0047564B" w:rsidRDefault="0047564B" w:rsidP="0047564B">
      <w:pPr>
        <w:spacing w:before="2" w:after="2" w:line="480" w:lineRule="auto"/>
        <w:ind w:left="720" w:hanging="720"/>
      </w:pPr>
      <w:r w:rsidRPr="0047564B">
        <w:rPr>
          <w:bCs/>
        </w:rPr>
        <w:t>Carroll</w:t>
      </w:r>
      <w:r w:rsidR="00B146F7">
        <w:rPr>
          <w:bCs/>
        </w:rPr>
        <w:t>,</w:t>
      </w:r>
      <w:r w:rsidRPr="0047564B">
        <w:rPr>
          <w:bCs/>
        </w:rPr>
        <w:t xml:space="preserve"> S</w:t>
      </w:r>
      <w:r w:rsidR="00B146F7">
        <w:rPr>
          <w:bCs/>
        </w:rPr>
        <w:t>.</w:t>
      </w:r>
      <w:r w:rsidRPr="0047564B">
        <w:rPr>
          <w:bCs/>
        </w:rPr>
        <w:t>P</w:t>
      </w:r>
      <w:r w:rsidR="00B146F7">
        <w:rPr>
          <w:bCs/>
        </w:rPr>
        <w:t>.</w:t>
      </w:r>
      <w:r w:rsidRPr="0047564B">
        <w:rPr>
          <w:bCs/>
        </w:rPr>
        <w:t xml:space="preserve">, </w:t>
      </w:r>
      <w:proofErr w:type="spellStart"/>
      <w:r w:rsidRPr="0047564B">
        <w:rPr>
          <w:bCs/>
        </w:rPr>
        <w:t>Jørgensen</w:t>
      </w:r>
      <w:proofErr w:type="spellEnd"/>
      <w:r w:rsidR="00B146F7">
        <w:rPr>
          <w:bCs/>
        </w:rPr>
        <w:t>,</w:t>
      </w:r>
      <w:r w:rsidRPr="0047564B">
        <w:rPr>
          <w:bCs/>
        </w:rPr>
        <w:t xml:space="preserve"> P</w:t>
      </w:r>
      <w:r w:rsidR="00B146F7">
        <w:rPr>
          <w:bCs/>
        </w:rPr>
        <w:t>.</w:t>
      </w:r>
      <w:r w:rsidRPr="0047564B">
        <w:rPr>
          <w:bCs/>
        </w:rPr>
        <w:t>S</w:t>
      </w:r>
      <w:r w:rsidR="00B146F7">
        <w:rPr>
          <w:bCs/>
        </w:rPr>
        <w:t>.</w:t>
      </w:r>
      <w:r w:rsidRPr="0047564B">
        <w:rPr>
          <w:bCs/>
        </w:rPr>
        <w:t xml:space="preserve">, </w:t>
      </w:r>
      <w:proofErr w:type="spellStart"/>
      <w:r w:rsidRPr="0047564B">
        <w:rPr>
          <w:bCs/>
        </w:rPr>
        <w:t>Kinnison</w:t>
      </w:r>
      <w:proofErr w:type="spellEnd"/>
      <w:r w:rsidR="00B146F7">
        <w:rPr>
          <w:bCs/>
        </w:rPr>
        <w:t>,</w:t>
      </w:r>
      <w:r w:rsidRPr="0047564B">
        <w:rPr>
          <w:bCs/>
        </w:rPr>
        <w:t xml:space="preserve"> M</w:t>
      </w:r>
      <w:r w:rsidR="00B146F7">
        <w:rPr>
          <w:bCs/>
        </w:rPr>
        <w:t>.</w:t>
      </w:r>
      <w:r w:rsidRPr="0047564B">
        <w:rPr>
          <w:bCs/>
        </w:rPr>
        <w:t>T</w:t>
      </w:r>
      <w:r w:rsidR="00B146F7">
        <w:rPr>
          <w:bCs/>
        </w:rPr>
        <w:t>.</w:t>
      </w:r>
      <w:r w:rsidRPr="0047564B">
        <w:rPr>
          <w:bCs/>
        </w:rPr>
        <w:t>, Bergstrom</w:t>
      </w:r>
      <w:r w:rsidR="00B146F7">
        <w:rPr>
          <w:bCs/>
        </w:rPr>
        <w:t>,</w:t>
      </w:r>
      <w:r w:rsidRPr="0047564B">
        <w:rPr>
          <w:bCs/>
        </w:rPr>
        <w:t xml:space="preserve"> C</w:t>
      </w:r>
      <w:r w:rsidR="00B146F7">
        <w:rPr>
          <w:bCs/>
        </w:rPr>
        <w:t>.</w:t>
      </w:r>
      <w:r w:rsidRPr="0047564B">
        <w:rPr>
          <w:bCs/>
        </w:rPr>
        <w:t>T</w:t>
      </w:r>
      <w:r w:rsidR="00B146F7">
        <w:rPr>
          <w:bCs/>
        </w:rPr>
        <w:t>.</w:t>
      </w:r>
      <w:r w:rsidRPr="0047564B">
        <w:rPr>
          <w:bCs/>
        </w:rPr>
        <w:t>, Denison</w:t>
      </w:r>
      <w:r w:rsidR="00B146F7">
        <w:rPr>
          <w:bCs/>
        </w:rPr>
        <w:t>,</w:t>
      </w:r>
      <w:r w:rsidRPr="0047564B">
        <w:rPr>
          <w:bCs/>
        </w:rPr>
        <w:t xml:space="preserve"> R</w:t>
      </w:r>
      <w:r w:rsidR="00B146F7">
        <w:rPr>
          <w:bCs/>
        </w:rPr>
        <w:t>.</w:t>
      </w:r>
      <w:r w:rsidRPr="0047564B">
        <w:rPr>
          <w:bCs/>
        </w:rPr>
        <w:t>F</w:t>
      </w:r>
      <w:r w:rsidR="00B146F7">
        <w:rPr>
          <w:bCs/>
        </w:rPr>
        <w:t>.</w:t>
      </w:r>
      <w:r w:rsidRPr="0047564B">
        <w:rPr>
          <w:bCs/>
        </w:rPr>
        <w:t xml:space="preserve">, </w:t>
      </w:r>
      <w:proofErr w:type="spellStart"/>
      <w:r w:rsidRPr="0047564B">
        <w:rPr>
          <w:bCs/>
        </w:rPr>
        <w:t>Gluckman</w:t>
      </w:r>
      <w:proofErr w:type="spellEnd"/>
      <w:r w:rsidR="00B146F7">
        <w:rPr>
          <w:bCs/>
        </w:rPr>
        <w:t>,</w:t>
      </w:r>
      <w:r w:rsidRPr="0047564B">
        <w:rPr>
          <w:bCs/>
        </w:rPr>
        <w:t xml:space="preserve"> P</w:t>
      </w:r>
      <w:r w:rsidR="00B146F7">
        <w:rPr>
          <w:bCs/>
        </w:rPr>
        <w:t>.</w:t>
      </w:r>
      <w:r w:rsidRPr="0047564B">
        <w:rPr>
          <w:bCs/>
        </w:rPr>
        <w:t>, Smith</w:t>
      </w:r>
      <w:r w:rsidR="00B146F7">
        <w:rPr>
          <w:bCs/>
        </w:rPr>
        <w:t>,</w:t>
      </w:r>
      <w:r w:rsidRPr="0047564B">
        <w:rPr>
          <w:bCs/>
        </w:rPr>
        <w:t xml:space="preserve"> T</w:t>
      </w:r>
      <w:r w:rsidR="00B146F7">
        <w:rPr>
          <w:bCs/>
        </w:rPr>
        <w:t>.</w:t>
      </w:r>
      <w:r w:rsidRPr="0047564B">
        <w:rPr>
          <w:bCs/>
        </w:rPr>
        <w:t>B</w:t>
      </w:r>
      <w:r w:rsidR="00B146F7">
        <w:rPr>
          <w:bCs/>
        </w:rPr>
        <w:t>.</w:t>
      </w:r>
      <w:r w:rsidRPr="0047564B">
        <w:rPr>
          <w:bCs/>
        </w:rPr>
        <w:t>, Strauss</w:t>
      </w:r>
      <w:r w:rsidR="00B146F7">
        <w:rPr>
          <w:bCs/>
        </w:rPr>
        <w:t>,</w:t>
      </w:r>
      <w:r w:rsidRPr="0047564B">
        <w:rPr>
          <w:bCs/>
        </w:rPr>
        <w:t xml:space="preserve"> S</w:t>
      </w:r>
      <w:r w:rsidR="00B146F7">
        <w:rPr>
          <w:bCs/>
        </w:rPr>
        <w:t>.</w:t>
      </w:r>
      <w:r w:rsidRPr="0047564B">
        <w:rPr>
          <w:bCs/>
        </w:rPr>
        <w:t>Y</w:t>
      </w:r>
      <w:r w:rsidR="00B146F7">
        <w:rPr>
          <w:bCs/>
        </w:rPr>
        <w:t>. &amp;</w:t>
      </w:r>
      <w:r w:rsidRPr="0047564B">
        <w:rPr>
          <w:bCs/>
        </w:rPr>
        <w:t xml:space="preserve"> </w:t>
      </w:r>
      <w:proofErr w:type="spellStart"/>
      <w:r w:rsidRPr="0047564B">
        <w:rPr>
          <w:bCs/>
        </w:rPr>
        <w:t>Tabashnik</w:t>
      </w:r>
      <w:proofErr w:type="spellEnd"/>
      <w:r w:rsidR="00B146F7">
        <w:rPr>
          <w:bCs/>
        </w:rPr>
        <w:t>,</w:t>
      </w:r>
      <w:r w:rsidRPr="0047564B">
        <w:rPr>
          <w:bCs/>
        </w:rPr>
        <w:t xml:space="preserve"> B</w:t>
      </w:r>
      <w:r w:rsidR="00B146F7">
        <w:rPr>
          <w:bCs/>
        </w:rPr>
        <w:t>.</w:t>
      </w:r>
      <w:r w:rsidRPr="0047564B">
        <w:rPr>
          <w:bCs/>
        </w:rPr>
        <w:t>E</w:t>
      </w:r>
      <w:r w:rsidR="00B146F7">
        <w:rPr>
          <w:bCs/>
        </w:rPr>
        <w:t>.</w:t>
      </w:r>
      <w:r w:rsidRPr="0047564B">
        <w:t xml:space="preserve"> (</w:t>
      </w:r>
      <w:r w:rsidRPr="0047564B">
        <w:rPr>
          <w:bCs/>
        </w:rPr>
        <w:t>2014</w:t>
      </w:r>
      <w:r w:rsidRPr="0047564B">
        <w:t xml:space="preserve">) Applying evolutionary biology to address global challenges. </w:t>
      </w:r>
      <w:r w:rsidRPr="00B146F7">
        <w:rPr>
          <w:i/>
          <w:iCs/>
        </w:rPr>
        <w:t>Science</w:t>
      </w:r>
      <w:r w:rsidR="00B146F7">
        <w:rPr>
          <w:iCs/>
        </w:rPr>
        <w:t>,</w:t>
      </w:r>
      <w:r w:rsidRPr="0047564B">
        <w:t xml:space="preserve"> </w:t>
      </w:r>
      <w:r w:rsidRPr="00B146F7">
        <w:rPr>
          <w:b/>
          <w:bCs/>
        </w:rPr>
        <w:t>346</w:t>
      </w:r>
      <w:r w:rsidR="00B146F7">
        <w:t>,</w:t>
      </w:r>
      <w:r w:rsidRPr="0047564B">
        <w:t xml:space="preserve"> 1245993.</w:t>
      </w:r>
    </w:p>
    <w:p w14:paraId="7DB3967C" w14:textId="3FBE9187" w:rsidR="0076013B" w:rsidRDefault="0076013B" w:rsidP="00AD4D32">
      <w:pPr>
        <w:spacing w:before="2" w:after="2" w:line="480" w:lineRule="auto"/>
        <w:ind w:left="720" w:hanging="720"/>
      </w:pPr>
      <w:proofErr w:type="spellStart"/>
      <w:proofErr w:type="gramStart"/>
      <w:r>
        <w:lastRenderedPageBreak/>
        <w:t>Chacin</w:t>
      </w:r>
      <w:proofErr w:type="spellEnd"/>
      <w:r w:rsidR="00B146F7">
        <w:t>,</w:t>
      </w:r>
      <w:r>
        <w:t xml:space="preserve"> D</w:t>
      </w:r>
      <w:r w:rsidR="00B146F7">
        <w:t>.</w:t>
      </w:r>
      <w:r>
        <w:t>H</w:t>
      </w:r>
      <w:r w:rsidR="00B146F7">
        <w:t>.</w:t>
      </w:r>
      <w:r>
        <w:t>, Yeager</w:t>
      </w:r>
      <w:r w:rsidR="00B146F7">
        <w:t>,</w:t>
      </w:r>
      <w:r>
        <w:t xml:space="preserve"> L</w:t>
      </w:r>
      <w:r w:rsidR="00B146F7">
        <w:t>.</w:t>
      </w:r>
      <w:r>
        <w:t xml:space="preserve">, </w:t>
      </w:r>
      <w:proofErr w:type="spellStart"/>
      <w:r>
        <w:t>Giery</w:t>
      </w:r>
      <w:proofErr w:type="spellEnd"/>
      <w:r w:rsidR="00B146F7">
        <w:t>,</w:t>
      </w:r>
      <w:r>
        <w:t xml:space="preserve"> S</w:t>
      </w:r>
      <w:r w:rsidR="00B146F7">
        <w:t>.</w:t>
      </w:r>
      <w:r>
        <w:t>, Layman, C</w:t>
      </w:r>
      <w:r w:rsidR="00B146F7">
        <w:t>.</w:t>
      </w:r>
      <w:r>
        <w:t>A</w:t>
      </w:r>
      <w:r w:rsidR="00B146F7">
        <w:t>. &amp;</w:t>
      </w:r>
      <w:r>
        <w:t xml:space="preserve"> Langerhans, R</w:t>
      </w:r>
      <w:r w:rsidR="00B146F7">
        <w:t>.</w:t>
      </w:r>
      <w:r w:rsidRPr="0076013B">
        <w:t>B</w:t>
      </w:r>
      <w:r w:rsidR="00B146F7">
        <w:t>.</w:t>
      </w:r>
      <w:r>
        <w:t xml:space="preserve"> (</w:t>
      </w:r>
      <w:r w:rsidR="00FE4762">
        <w:t>2015</w:t>
      </w:r>
      <w:r>
        <w:t>) Does hydrological fragmentation affect coastal bird communities?</w:t>
      </w:r>
      <w:proofErr w:type="gramEnd"/>
      <w:r>
        <w:t xml:space="preserve"> A study from Abaco Island, The Bahamas. </w:t>
      </w:r>
      <w:r w:rsidR="00757479" w:rsidRPr="00D544BF">
        <w:rPr>
          <w:i/>
        </w:rPr>
        <w:t>Wetlands Ecol</w:t>
      </w:r>
      <w:r w:rsidR="00B146F7" w:rsidRPr="00D544BF">
        <w:rPr>
          <w:i/>
        </w:rPr>
        <w:t>ogy and</w:t>
      </w:r>
      <w:r w:rsidRPr="00D544BF">
        <w:rPr>
          <w:i/>
        </w:rPr>
        <w:t xml:space="preserve"> Manage</w:t>
      </w:r>
      <w:r w:rsidR="00B146F7" w:rsidRPr="00D544BF">
        <w:rPr>
          <w:i/>
        </w:rPr>
        <w:t>ment</w:t>
      </w:r>
      <w:r w:rsidR="00D544BF">
        <w:t xml:space="preserve">, </w:t>
      </w:r>
      <w:r w:rsidR="009B00A8">
        <w:rPr>
          <w:b/>
        </w:rPr>
        <w:t>23</w:t>
      </w:r>
      <w:r w:rsidR="009B00A8">
        <w:t>, 551–557</w:t>
      </w:r>
      <w:r w:rsidR="00B146F7">
        <w:t>.</w:t>
      </w:r>
    </w:p>
    <w:p w14:paraId="1EFBEEA2" w14:textId="14C2C425" w:rsidR="003D4422" w:rsidRDefault="003D4422" w:rsidP="00AD4D32">
      <w:pPr>
        <w:spacing w:before="2" w:after="2" w:line="480" w:lineRule="auto"/>
        <w:ind w:left="720" w:hanging="720"/>
      </w:pPr>
      <w:r w:rsidRPr="003D4422">
        <w:t>Cooney</w:t>
      </w:r>
      <w:r w:rsidR="00D544BF">
        <w:t>,</w:t>
      </w:r>
      <w:r w:rsidRPr="003D4422">
        <w:t xml:space="preserve"> P</w:t>
      </w:r>
      <w:r w:rsidR="00D544BF">
        <w:t>.</w:t>
      </w:r>
      <w:r w:rsidRPr="003D4422">
        <w:t>B</w:t>
      </w:r>
      <w:r w:rsidR="00D544BF">
        <w:t>. &amp;</w:t>
      </w:r>
      <w:r w:rsidRPr="003D4422">
        <w:t xml:space="preserve"> </w:t>
      </w:r>
      <w:proofErr w:type="spellStart"/>
      <w:r w:rsidRPr="003D4422">
        <w:t>Kwak</w:t>
      </w:r>
      <w:proofErr w:type="spellEnd"/>
      <w:r w:rsidRPr="003D4422">
        <w:t xml:space="preserve"> T</w:t>
      </w:r>
      <w:r w:rsidR="00D544BF">
        <w:t>.</w:t>
      </w:r>
      <w:r w:rsidRPr="003D4422">
        <w:t>J</w:t>
      </w:r>
      <w:r w:rsidR="00D544BF">
        <w:t>.</w:t>
      </w:r>
      <w:r w:rsidRPr="003D4422">
        <w:t xml:space="preserve"> (2013) Spatial extent and dynamics of dam impacts on </w:t>
      </w:r>
      <w:proofErr w:type="gramStart"/>
      <w:r w:rsidRPr="003D4422">
        <w:t>tropical island</w:t>
      </w:r>
      <w:proofErr w:type="gramEnd"/>
      <w:r w:rsidRPr="003D4422">
        <w:t xml:space="preserve"> freshwater fish assemblages. </w:t>
      </w:r>
      <w:proofErr w:type="spellStart"/>
      <w:r w:rsidRPr="00D544BF">
        <w:rPr>
          <w:i/>
        </w:rPr>
        <w:t>BioScience</w:t>
      </w:r>
      <w:proofErr w:type="spellEnd"/>
      <w:r w:rsidR="00D544BF">
        <w:t>,</w:t>
      </w:r>
      <w:r w:rsidRPr="003D4422">
        <w:t xml:space="preserve"> </w:t>
      </w:r>
      <w:r w:rsidRPr="00D544BF">
        <w:rPr>
          <w:b/>
        </w:rPr>
        <w:t>63</w:t>
      </w:r>
      <w:r w:rsidR="00D544BF">
        <w:t xml:space="preserve">, </w:t>
      </w:r>
      <w:r w:rsidRPr="003D4422">
        <w:t>176–190.</w:t>
      </w:r>
    </w:p>
    <w:p w14:paraId="41FE7413" w14:textId="6E0C8113" w:rsidR="00B674A9" w:rsidRDefault="00B674A9" w:rsidP="00AD4D32">
      <w:pPr>
        <w:spacing w:before="2" w:after="2" w:line="480" w:lineRule="auto"/>
        <w:ind w:left="720" w:hanging="720"/>
      </w:pPr>
      <w:proofErr w:type="spellStart"/>
      <w:r w:rsidRPr="00B674A9">
        <w:t>Devictor</w:t>
      </w:r>
      <w:proofErr w:type="spellEnd"/>
      <w:r w:rsidR="00D544BF">
        <w:t>,</w:t>
      </w:r>
      <w:r w:rsidRPr="00B674A9">
        <w:t xml:space="preserve"> V</w:t>
      </w:r>
      <w:r w:rsidR="00D544BF">
        <w:t>.</w:t>
      </w:r>
      <w:r w:rsidRPr="00B674A9">
        <w:t>, Julliard</w:t>
      </w:r>
      <w:r w:rsidR="00D544BF">
        <w:t>,</w:t>
      </w:r>
      <w:r w:rsidRPr="00B674A9">
        <w:t xml:space="preserve"> R</w:t>
      </w:r>
      <w:r w:rsidR="00D544BF">
        <w:t>. &amp;</w:t>
      </w:r>
      <w:r w:rsidRPr="00B674A9">
        <w:t xml:space="preserve"> </w:t>
      </w:r>
      <w:proofErr w:type="spellStart"/>
      <w:r w:rsidRPr="00B674A9">
        <w:t>Jiguet</w:t>
      </w:r>
      <w:proofErr w:type="spellEnd"/>
      <w:r w:rsidR="00D544BF">
        <w:t>,</w:t>
      </w:r>
      <w:r w:rsidRPr="00B674A9">
        <w:t xml:space="preserve"> F</w:t>
      </w:r>
      <w:r w:rsidR="00D544BF">
        <w:t>.</w:t>
      </w:r>
      <w:r w:rsidRPr="00B674A9">
        <w:t xml:space="preserve"> (2008) Distribution of specialist and generalist species along spatial gradients of habitat disturbance and fragmentation. </w:t>
      </w:r>
      <w:proofErr w:type="spellStart"/>
      <w:r w:rsidRPr="00D544BF">
        <w:rPr>
          <w:i/>
        </w:rPr>
        <w:t>Oikos</w:t>
      </w:r>
      <w:proofErr w:type="spellEnd"/>
      <w:r w:rsidR="00D544BF">
        <w:t>,</w:t>
      </w:r>
      <w:r w:rsidRPr="00B674A9">
        <w:t xml:space="preserve"> </w:t>
      </w:r>
      <w:r w:rsidRPr="00D544BF">
        <w:rPr>
          <w:b/>
        </w:rPr>
        <w:t>117</w:t>
      </w:r>
      <w:r w:rsidR="00D544BF">
        <w:t xml:space="preserve">, </w:t>
      </w:r>
      <w:r w:rsidRPr="00B674A9">
        <w:t>507–514.</w:t>
      </w:r>
    </w:p>
    <w:p w14:paraId="59B4F100" w14:textId="08B4412B" w:rsidR="000D7A34" w:rsidRDefault="000170E7" w:rsidP="000170E7">
      <w:pPr>
        <w:spacing w:before="2" w:after="2" w:line="480" w:lineRule="auto"/>
        <w:ind w:left="720" w:hanging="720"/>
      </w:pPr>
      <w:proofErr w:type="spellStart"/>
      <w:r w:rsidRPr="000170E7">
        <w:t>Enayat</w:t>
      </w:r>
      <w:proofErr w:type="spellEnd"/>
      <w:r w:rsidRPr="000170E7">
        <w:t xml:space="preserve"> </w:t>
      </w:r>
      <w:proofErr w:type="spellStart"/>
      <w:r w:rsidRPr="000170E7">
        <w:t>Gholampoor</w:t>
      </w:r>
      <w:proofErr w:type="spellEnd"/>
      <w:r w:rsidRPr="000170E7">
        <w:t xml:space="preserve">, T., </w:t>
      </w:r>
      <w:proofErr w:type="spellStart"/>
      <w:r w:rsidRPr="000170E7">
        <w:t>Imanpoor</w:t>
      </w:r>
      <w:proofErr w:type="spellEnd"/>
      <w:r w:rsidRPr="000170E7">
        <w:t xml:space="preserve">, M.R., </w:t>
      </w:r>
      <w:proofErr w:type="spellStart"/>
      <w:r w:rsidRPr="000170E7">
        <w:t>Shabanpoor</w:t>
      </w:r>
      <w:proofErr w:type="spellEnd"/>
      <w:r w:rsidRPr="000170E7">
        <w:t xml:space="preserve">, B. &amp; Hosseini, S.A. (2011) The study of growth performance, body composition and some blood parameters of </w:t>
      </w:r>
      <w:proofErr w:type="spellStart"/>
      <w:r w:rsidRPr="000170E7">
        <w:rPr>
          <w:i/>
          <w:iCs/>
        </w:rPr>
        <w:t>Rutilis</w:t>
      </w:r>
      <w:proofErr w:type="spellEnd"/>
      <w:r w:rsidRPr="000170E7">
        <w:rPr>
          <w:i/>
          <w:iCs/>
        </w:rPr>
        <w:t xml:space="preserve"> </w:t>
      </w:r>
      <w:proofErr w:type="spellStart"/>
      <w:r w:rsidRPr="000170E7">
        <w:rPr>
          <w:i/>
          <w:iCs/>
        </w:rPr>
        <w:t>frisii</w:t>
      </w:r>
      <w:proofErr w:type="spellEnd"/>
      <w:r w:rsidRPr="000170E7">
        <w:rPr>
          <w:i/>
          <w:iCs/>
        </w:rPr>
        <w:t xml:space="preserve"> </w:t>
      </w:r>
      <w:proofErr w:type="spellStart"/>
      <w:r w:rsidRPr="000170E7">
        <w:rPr>
          <w:i/>
          <w:iCs/>
        </w:rPr>
        <w:t>kutum</w:t>
      </w:r>
      <w:proofErr w:type="spellEnd"/>
      <w:r w:rsidRPr="000170E7">
        <w:t xml:space="preserve"> (</w:t>
      </w:r>
      <w:proofErr w:type="spellStart"/>
      <w:r w:rsidRPr="000170E7">
        <w:t>Kamenskii</w:t>
      </w:r>
      <w:proofErr w:type="spellEnd"/>
      <w:r w:rsidRPr="000170E7">
        <w:t xml:space="preserve">, 1901) fingerlings at different salinities. </w:t>
      </w:r>
      <w:r w:rsidRPr="000170E7">
        <w:rPr>
          <w:i/>
          <w:iCs/>
        </w:rPr>
        <w:t>Journal of Agricultural Science and Technology</w:t>
      </w:r>
      <w:r w:rsidRPr="000170E7">
        <w:t xml:space="preserve">, </w:t>
      </w:r>
      <w:r w:rsidRPr="000170E7">
        <w:rPr>
          <w:b/>
          <w:bCs/>
        </w:rPr>
        <w:t>13</w:t>
      </w:r>
      <w:r w:rsidRPr="000170E7">
        <w:t>, 869–876.</w:t>
      </w:r>
    </w:p>
    <w:p w14:paraId="7BF5715B" w14:textId="77D279BA" w:rsidR="00F112E1" w:rsidRDefault="00F112E1" w:rsidP="00AD4D32">
      <w:pPr>
        <w:spacing w:before="2" w:after="2" w:line="480" w:lineRule="auto"/>
        <w:ind w:left="720" w:hanging="720"/>
      </w:pPr>
      <w:r w:rsidRPr="00F112E1">
        <w:t>Ewers</w:t>
      </w:r>
      <w:r w:rsidR="000170E7">
        <w:t>,</w:t>
      </w:r>
      <w:r w:rsidRPr="00F112E1">
        <w:t xml:space="preserve"> R</w:t>
      </w:r>
      <w:r w:rsidR="000170E7">
        <w:t>.</w:t>
      </w:r>
      <w:r w:rsidRPr="00F112E1">
        <w:t>M</w:t>
      </w:r>
      <w:r w:rsidR="000170E7">
        <w:t>. &amp;</w:t>
      </w:r>
      <w:r w:rsidRPr="00F112E1">
        <w:t xml:space="preserve"> </w:t>
      </w:r>
      <w:proofErr w:type="spellStart"/>
      <w:r w:rsidRPr="00F112E1">
        <w:t>Didham</w:t>
      </w:r>
      <w:proofErr w:type="spellEnd"/>
      <w:r w:rsidR="000170E7">
        <w:t>,</w:t>
      </w:r>
      <w:r w:rsidRPr="00F112E1">
        <w:t xml:space="preserve"> R</w:t>
      </w:r>
      <w:r w:rsidR="000170E7">
        <w:t>.</w:t>
      </w:r>
      <w:r w:rsidRPr="00F112E1">
        <w:t>K</w:t>
      </w:r>
      <w:r w:rsidR="000170E7">
        <w:t>.</w:t>
      </w:r>
      <w:r w:rsidRPr="00F112E1">
        <w:t xml:space="preserve"> (2006) Confounding factors in the detection of species responses to habitat fragmentation. </w:t>
      </w:r>
      <w:r w:rsidR="00A627D9" w:rsidRPr="000170E7">
        <w:rPr>
          <w:i/>
        </w:rPr>
        <w:t>Biol</w:t>
      </w:r>
      <w:r w:rsidR="000170E7" w:rsidRPr="000170E7">
        <w:rPr>
          <w:i/>
        </w:rPr>
        <w:t>ogical</w:t>
      </w:r>
      <w:r w:rsidR="00A627D9" w:rsidRPr="000170E7">
        <w:rPr>
          <w:i/>
        </w:rPr>
        <w:t xml:space="preserve"> Rev</w:t>
      </w:r>
      <w:r w:rsidR="000170E7" w:rsidRPr="000170E7">
        <w:rPr>
          <w:i/>
        </w:rPr>
        <w:t>iews</w:t>
      </w:r>
      <w:r w:rsidR="000170E7">
        <w:t>,</w:t>
      </w:r>
      <w:r w:rsidRPr="00A627D9">
        <w:t xml:space="preserve"> </w:t>
      </w:r>
      <w:r w:rsidRPr="000170E7">
        <w:rPr>
          <w:b/>
        </w:rPr>
        <w:t>81</w:t>
      </w:r>
      <w:r w:rsidR="000170E7">
        <w:t xml:space="preserve">, </w:t>
      </w:r>
      <w:r w:rsidRPr="00F112E1">
        <w:t>117–142.</w:t>
      </w:r>
    </w:p>
    <w:p w14:paraId="120AB762" w14:textId="28CF01E1" w:rsidR="00C707B0" w:rsidRDefault="00C707B0" w:rsidP="00AD4D32">
      <w:pPr>
        <w:spacing w:before="2" w:after="2" w:line="480" w:lineRule="auto"/>
        <w:ind w:left="720" w:hanging="720"/>
      </w:pPr>
      <w:proofErr w:type="spellStart"/>
      <w:r w:rsidRPr="00C707B0">
        <w:t>Fahrig</w:t>
      </w:r>
      <w:proofErr w:type="spellEnd"/>
      <w:r w:rsidR="000170E7">
        <w:t>,</w:t>
      </w:r>
      <w:r w:rsidRPr="00C707B0">
        <w:t xml:space="preserve"> L</w:t>
      </w:r>
      <w:r w:rsidR="000170E7">
        <w:t>.</w:t>
      </w:r>
      <w:r w:rsidRPr="00C707B0">
        <w:t xml:space="preserve"> (2003) Effects of habitat fragmentation on biodiversity. </w:t>
      </w:r>
      <w:r w:rsidR="00A627D9" w:rsidRPr="000170E7">
        <w:rPr>
          <w:i/>
        </w:rPr>
        <w:t>Annu</w:t>
      </w:r>
      <w:r w:rsidR="000170E7" w:rsidRPr="000170E7">
        <w:rPr>
          <w:i/>
        </w:rPr>
        <w:t>al</w:t>
      </w:r>
      <w:r w:rsidR="00A627D9" w:rsidRPr="000170E7">
        <w:rPr>
          <w:i/>
        </w:rPr>
        <w:t xml:space="preserve"> Rev</w:t>
      </w:r>
      <w:r w:rsidR="000170E7" w:rsidRPr="000170E7">
        <w:rPr>
          <w:i/>
        </w:rPr>
        <w:t>iew</w:t>
      </w:r>
      <w:r w:rsidR="000170E7">
        <w:rPr>
          <w:i/>
        </w:rPr>
        <w:t xml:space="preserve"> of</w:t>
      </w:r>
      <w:r w:rsidR="00A627D9" w:rsidRPr="000170E7">
        <w:rPr>
          <w:i/>
        </w:rPr>
        <w:t xml:space="preserve"> Ecol</w:t>
      </w:r>
      <w:r w:rsidR="000170E7" w:rsidRPr="000170E7">
        <w:rPr>
          <w:i/>
        </w:rPr>
        <w:t>ogy,</w:t>
      </w:r>
      <w:r w:rsidR="00A627D9" w:rsidRPr="000170E7">
        <w:rPr>
          <w:i/>
        </w:rPr>
        <w:t xml:space="preserve"> Evol</w:t>
      </w:r>
      <w:r w:rsidR="000170E7" w:rsidRPr="000170E7">
        <w:rPr>
          <w:i/>
        </w:rPr>
        <w:t>ution</w:t>
      </w:r>
      <w:r w:rsidR="000170E7">
        <w:rPr>
          <w:i/>
        </w:rPr>
        <w:t>,</w:t>
      </w:r>
      <w:r w:rsidR="000170E7" w:rsidRPr="000170E7">
        <w:rPr>
          <w:i/>
        </w:rPr>
        <w:t xml:space="preserve"> and</w:t>
      </w:r>
      <w:r w:rsidR="00A627D9" w:rsidRPr="000170E7">
        <w:rPr>
          <w:i/>
        </w:rPr>
        <w:t xml:space="preserve"> Syst</w:t>
      </w:r>
      <w:r w:rsidR="000170E7" w:rsidRPr="000170E7">
        <w:rPr>
          <w:i/>
        </w:rPr>
        <w:t>ematics</w:t>
      </w:r>
      <w:r w:rsidR="000170E7">
        <w:t>,</w:t>
      </w:r>
      <w:r w:rsidRPr="00C707B0">
        <w:t xml:space="preserve"> </w:t>
      </w:r>
      <w:r w:rsidRPr="000170E7">
        <w:rPr>
          <w:b/>
        </w:rPr>
        <w:t>34</w:t>
      </w:r>
      <w:r w:rsidR="000170E7">
        <w:t xml:space="preserve">, </w:t>
      </w:r>
      <w:r w:rsidRPr="00C707B0">
        <w:t>487–515.</w:t>
      </w:r>
    </w:p>
    <w:p w14:paraId="7B607B29" w14:textId="2FAC8357" w:rsidR="000170E7" w:rsidRDefault="000170E7" w:rsidP="000170E7">
      <w:pPr>
        <w:spacing w:before="2" w:after="2" w:line="480" w:lineRule="auto"/>
        <w:ind w:left="720" w:hanging="720"/>
      </w:pPr>
      <w:r w:rsidRPr="000170E7">
        <w:t xml:space="preserve">Fischer, J. &amp; </w:t>
      </w:r>
      <w:proofErr w:type="spellStart"/>
      <w:r w:rsidRPr="000170E7">
        <w:t>Lindenmayer</w:t>
      </w:r>
      <w:proofErr w:type="spellEnd"/>
      <w:r w:rsidRPr="000170E7">
        <w:t xml:space="preserve">, D.B. (2007) Landscape modification and habitat fragmentation: a synthesis. </w:t>
      </w:r>
      <w:r w:rsidRPr="000170E7">
        <w:rPr>
          <w:i/>
          <w:iCs/>
        </w:rPr>
        <w:t>Global Ecology and Biogeography</w:t>
      </w:r>
      <w:r w:rsidRPr="000170E7">
        <w:t xml:space="preserve">, </w:t>
      </w:r>
      <w:r w:rsidRPr="000170E7">
        <w:rPr>
          <w:b/>
          <w:bCs/>
        </w:rPr>
        <w:t>16</w:t>
      </w:r>
      <w:r w:rsidRPr="000170E7">
        <w:t>, 265–280.</w:t>
      </w:r>
    </w:p>
    <w:p w14:paraId="2319945B" w14:textId="560C49B4" w:rsidR="000170E7" w:rsidRDefault="000170E7" w:rsidP="000170E7">
      <w:pPr>
        <w:spacing w:before="2" w:after="2" w:line="480" w:lineRule="auto"/>
        <w:ind w:left="720" w:hanging="720"/>
      </w:pPr>
      <w:proofErr w:type="spellStart"/>
      <w:r w:rsidRPr="000170E7">
        <w:t>Franssen</w:t>
      </w:r>
      <w:proofErr w:type="spellEnd"/>
      <w:r w:rsidRPr="000170E7">
        <w:t xml:space="preserve">, N.R., Harris, J., Clark, S.R., Schaefer, J.F. &amp; Stewart, L.K. (2013) Shared and unique morphological responses of stream fishes to anthropogenic habitat alteration. </w:t>
      </w:r>
      <w:r w:rsidRPr="000170E7">
        <w:rPr>
          <w:i/>
          <w:iCs/>
        </w:rPr>
        <w:t>Proceedings of the Royal Society B: Biological Sciences</w:t>
      </w:r>
      <w:r w:rsidRPr="000170E7">
        <w:t xml:space="preserve">, </w:t>
      </w:r>
      <w:r w:rsidRPr="000170E7">
        <w:rPr>
          <w:b/>
          <w:bCs/>
        </w:rPr>
        <w:t>280</w:t>
      </w:r>
      <w:r w:rsidRPr="000170E7">
        <w:t>, 20122715.</w:t>
      </w:r>
    </w:p>
    <w:p w14:paraId="0B2E9BF5" w14:textId="7C8B6FB1" w:rsidR="00174FD5" w:rsidRDefault="00174FD5" w:rsidP="00AD4D32">
      <w:pPr>
        <w:spacing w:before="2" w:after="2" w:line="480" w:lineRule="auto"/>
        <w:ind w:left="720" w:hanging="720"/>
      </w:pPr>
      <w:proofErr w:type="spellStart"/>
      <w:r w:rsidRPr="00174FD5">
        <w:lastRenderedPageBreak/>
        <w:t>Gadgil</w:t>
      </w:r>
      <w:proofErr w:type="spellEnd"/>
      <w:r w:rsidR="000170E7">
        <w:t>,</w:t>
      </w:r>
      <w:r w:rsidRPr="00174FD5">
        <w:t xml:space="preserve"> M</w:t>
      </w:r>
      <w:r w:rsidR="000170E7">
        <w:t>. &amp;</w:t>
      </w:r>
      <w:r w:rsidRPr="00174FD5">
        <w:t xml:space="preserve"> </w:t>
      </w:r>
      <w:proofErr w:type="spellStart"/>
      <w:r w:rsidRPr="00174FD5">
        <w:t>Bossert</w:t>
      </w:r>
      <w:proofErr w:type="spellEnd"/>
      <w:r w:rsidR="000170E7">
        <w:t>,</w:t>
      </w:r>
      <w:r w:rsidRPr="00174FD5">
        <w:t xml:space="preserve"> W</w:t>
      </w:r>
      <w:r w:rsidR="000170E7">
        <w:t>.</w:t>
      </w:r>
      <w:r w:rsidRPr="00174FD5">
        <w:t>H</w:t>
      </w:r>
      <w:r w:rsidR="000170E7">
        <w:t>.</w:t>
      </w:r>
      <w:r w:rsidRPr="00174FD5">
        <w:t xml:space="preserve"> (1970) Life historical consequences of natural selection. </w:t>
      </w:r>
      <w:r w:rsidR="00A627D9" w:rsidRPr="000170E7">
        <w:rPr>
          <w:i/>
        </w:rPr>
        <w:t>Am</w:t>
      </w:r>
      <w:r w:rsidR="000170E7" w:rsidRPr="000170E7">
        <w:rPr>
          <w:i/>
        </w:rPr>
        <w:t>erican</w:t>
      </w:r>
      <w:r w:rsidR="00A627D9" w:rsidRPr="000170E7">
        <w:rPr>
          <w:i/>
        </w:rPr>
        <w:t xml:space="preserve"> </w:t>
      </w:r>
      <w:r w:rsidRPr="000170E7">
        <w:rPr>
          <w:i/>
        </w:rPr>
        <w:t>Nat</w:t>
      </w:r>
      <w:r w:rsidR="000170E7" w:rsidRPr="000170E7">
        <w:rPr>
          <w:i/>
        </w:rPr>
        <w:t>uralist</w:t>
      </w:r>
      <w:r w:rsidR="000170E7">
        <w:t>,</w:t>
      </w:r>
      <w:r w:rsidRPr="00174FD5">
        <w:t xml:space="preserve"> </w:t>
      </w:r>
      <w:r w:rsidRPr="000170E7">
        <w:rPr>
          <w:b/>
        </w:rPr>
        <w:t>104</w:t>
      </w:r>
      <w:r w:rsidR="000170E7">
        <w:t xml:space="preserve">, </w:t>
      </w:r>
      <w:r w:rsidRPr="00174FD5">
        <w:t>1–24.</w:t>
      </w:r>
    </w:p>
    <w:p w14:paraId="556FA38D" w14:textId="7CE635CE" w:rsidR="00E03428" w:rsidRDefault="00E03428" w:rsidP="00E03428">
      <w:pPr>
        <w:spacing w:before="2" w:after="2" w:line="480" w:lineRule="auto"/>
        <w:ind w:left="720" w:hanging="720"/>
      </w:pPr>
      <w:proofErr w:type="spellStart"/>
      <w:r w:rsidRPr="00E03428">
        <w:t>Giery</w:t>
      </w:r>
      <w:proofErr w:type="spellEnd"/>
      <w:r w:rsidRPr="00E03428">
        <w:t xml:space="preserve">, S.T., Layman, C.A. </w:t>
      </w:r>
      <w:r>
        <w:t>&amp;</w:t>
      </w:r>
      <w:r w:rsidRPr="00E03428">
        <w:t xml:space="preserve"> Langerhans, R.B. </w:t>
      </w:r>
      <w:r>
        <w:t>(</w:t>
      </w:r>
      <w:r w:rsidR="004A1C2C">
        <w:t>2015</w:t>
      </w:r>
      <w:r>
        <w:t>)</w:t>
      </w:r>
      <w:r w:rsidRPr="00E03428">
        <w:t xml:space="preserve"> Anthropogenic ecosystem fragmentation drives shared and unique patterns of sexual signal divergence among three species of Bahamian mosquitofish. </w:t>
      </w:r>
      <w:r w:rsidRPr="00E03428">
        <w:rPr>
          <w:i/>
        </w:rPr>
        <w:t>Evolutionary Applications</w:t>
      </w:r>
      <w:r w:rsidR="004A1C2C">
        <w:rPr>
          <w:i/>
        </w:rPr>
        <w:t xml:space="preserve">, </w:t>
      </w:r>
      <w:r w:rsidR="004A1C2C">
        <w:rPr>
          <w:b/>
        </w:rPr>
        <w:t>in press</w:t>
      </w:r>
      <w:r>
        <w:t>.</w:t>
      </w:r>
    </w:p>
    <w:p w14:paraId="053C7FE2" w14:textId="27AB19B8" w:rsidR="0006500D" w:rsidRDefault="0076013B" w:rsidP="00AD4D32">
      <w:pPr>
        <w:spacing w:before="2" w:after="2" w:line="480" w:lineRule="auto"/>
        <w:ind w:left="720" w:hanging="720"/>
      </w:pPr>
      <w:proofErr w:type="spellStart"/>
      <w:r>
        <w:t>Heinen</w:t>
      </w:r>
      <w:proofErr w:type="spellEnd"/>
      <w:r>
        <w:t>-Kay, J</w:t>
      </w:r>
      <w:r w:rsidR="000170E7">
        <w:t>.</w:t>
      </w:r>
      <w:r>
        <w:t>L</w:t>
      </w:r>
      <w:r w:rsidR="000170E7">
        <w:t>.</w:t>
      </w:r>
      <w:r>
        <w:t>, Noel, H</w:t>
      </w:r>
      <w:r w:rsidR="000170E7">
        <w:t>.</w:t>
      </w:r>
      <w:r>
        <w:t>G</w:t>
      </w:r>
      <w:r w:rsidR="000170E7">
        <w:t>.</w:t>
      </w:r>
      <w:r>
        <w:t>, Layman, C</w:t>
      </w:r>
      <w:r w:rsidR="000170E7">
        <w:t>.</w:t>
      </w:r>
      <w:r>
        <w:t>A</w:t>
      </w:r>
      <w:r w:rsidR="000170E7">
        <w:t>.</w:t>
      </w:r>
      <w:r>
        <w:t xml:space="preserve"> </w:t>
      </w:r>
      <w:r w:rsidR="000170E7">
        <w:t xml:space="preserve">&amp; </w:t>
      </w:r>
      <w:r>
        <w:t>Langerhans, R</w:t>
      </w:r>
      <w:r w:rsidR="000170E7">
        <w:t>.</w:t>
      </w:r>
      <w:r w:rsidRPr="0076013B">
        <w:t>B</w:t>
      </w:r>
      <w:r w:rsidR="000170E7">
        <w:t>.</w:t>
      </w:r>
      <w:r>
        <w:t xml:space="preserve"> (</w:t>
      </w:r>
      <w:r w:rsidR="007630B5">
        <w:t>2014</w:t>
      </w:r>
      <w:r>
        <w:t xml:space="preserve">) </w:t>
      </w:r>
      <w:r w:rsidRPr="005F0DC6">
        <w:t xml:space="preserve">Human-caused habitat fragmentation </w:t>
      </w:r>
      <w:r>
        <w:t xml:space="preserve">can </w:t>
      </w:r>
      <w:r w:rsidRPr="005F0DC6">
        <w:t>drive rapid divergence of male genital</w:t>
      </w:r>
      <w:r>
        <w:t xml:space="preserve">ia. </w:t>
      </w:r>
      <w:r w:rsidR="00A627D9" w:rsidRPr="000170E7">
        <w:rPr>
          <w:i/>
        </w:rPr>
        <w:t>Evol</w:t>
      </w:r>
      <w:r w:rsidR="000170E7" w:rsidRPr="000170E7">
        <w:rPr>
          <w:i/>
        </w:rPr>
        <w:t>utionary</w:t>
      </w:r>
      <w:r w:rsidR="00A627D9" w:rsidRPr="000170E7">
        <w:rPr>
          <w:i/>
        </w:rPr>
        <w:t xml:space="preserve"> Appl</w:t>
      </w:r>
      <w:r w:rsidR="000170E7" w:rsidRPr="000170E7">
        <w:rPr>
          <w:i/>
        </w:rPr>
        <w:t>ications</w:t>
      </w:r>
      <w:r w:rsidR="000170E7">
        <w:t>,</w:t>
      </w:r>
      <w:r w:rsidR="007630B5">
        <w:t xml:space="preserve"> </w:t>
      </w:r>
      <w:r w:rsidR="007630B5" w:rsidRPr="000170E7">
        <w:rPr>
          <w:b/>
        </w:rPr>
        <w:t>7</w:t>
      </w:r>
      <w:r w:rsidR="000170E7">
        <w:t xml:space="preserve">, </w:t>
      </w:r>
      <w:r w:rsidR="007630B5">
        <w:t>1252-1267</w:t>
      </w:r>
      <w:r w:rsidRPr="00A627D9">
        <w:t>.</w:t>
      </w:r>
    </w:p>
    <w:p w14:paraId="4EAFFBE8" w14:textId="3BC1B200" w:rsidR="007430B7" w:rsidRDefault="007430B7" w:rsidP="00C13B1A">
      <w:pPr>
        <w:spacing w:before="2" w:after="2" w:line="480" w:lineRule="auto"/>
        <w:ind w:left="720" w:hanging="720"/>
      </w:pPr>
      <w:r>
        <w:t>Hendry</w:t>
      </w:r>
      <w:r w:rsidR="000170E7">
        <w:t>,</w:t>
      </w:r>
      <w:r>
        <w:t xml:space="preserve"> A</w:t>
      </w:r>
      <w:r w:rsidR="000170E7">
        <w:t>.</w:t>
      </w:r>
      <w:r>
        <w:t>P</w:t>
      </w:r>
      <w:r w:rsidR="000170E7">
        <w:t>.</w:t>
      </w:r>
      <w:r>
        <w:t xml:space="preserve">, </w:t>
      </w:r>
      <w:proofErr w:type="spellStart"/>
      <w:r>
        <w:t>Farrugia</w:t>
      </w:r>
      <w:proofErr w:type="spellEnd"/>
      <w:r w:rsidR="000170E7">
        <w:t>,</w:t>
      </w:r>
      <w:r>
        <w:t xml:space="preserve"> T</w:t>
      </w:r>
      <w:r w:rsidR="000170E7">
        <w:t>.</w:t>
      </w:r>
      <w:r>
        <w:t>J</w:t>
      </w:r>
      <w:r w:rsidR="000170E7">
        <w:t>. &amp;</w:t>
      </w:r>
      <w:r>
        <w:t xml:space="preserve"> </w:t>
      </w:r>
      <w:proofErr w:type="spellStart"/>
      <w:r>
        <w:t>Kinnison</w:t>
      </w:r>
      <w:proofErr w:type="spellEnd"/>
      <w:r w:rsidR="000170E7">
        <w:t>,</w:t>
      </w:r>
      <w:r>
        <w:t xml:space="preserve"> M</w:t>
      </w:r>
      <w:r w:rsidR="000170E7">
        <w:t>.</w:t>
      </w:r>
      <w:r>
        <w:t>T</w:t>
      </w:r>
      <w:r w:rsidR="000170E7">
        <w:t>.</w:t>
      </w:r>
      <w:r>
        <w:t xml:space="preserve"> (2008) Human influences on rates of phenotypic change in wild animal populations. </w:t>
      </w:r>
      <w:r w:rsidR="00A627D9" w:rsidRPr="000170E7">
        <w:rPr>
          <w:i/>
        </w:rPr>
        <w:t>Mol</w:t>
      </w:r>
      <w:r w:rsidR="000170E7" w:rsidRPr="000170E7">
        <w:rPr>
          <w:i/>
        </w:rPr>
        <w:t>ecular</w:t>
      </w:r>
      <w:r w:rsidR="00A627D9" w:rsidRPr="000170E7">
        <w:rPr>
          <w:i/>
        </w:rPr>
        <w:t xml:space="preserve"> Ecol</w:t>
      </w:r>
      <w:r w:rsidR="000170E7" w:rsidRPr="000170E7">
        <w:rPr>
          <w:i/>
        </w:rPr>
        <w:t>ogy</w:t>
      </w:r>
      <w:r w:rsidR="000170E7">
        <w:t>,</w:t>
      </w:r>
      <w:r>
        <w:t xml:space="preserve"> </w:t>
      </w:r>
      <w:r w:rsidRPr="000170E7">
        <w:rPr>
          <w:b/>
        </w:rPr>
        <w:t>17</w:t>
      </w:r>
      <w:r w:rsidR="000170E7">
        <w:t xml:space="preserve">, </w:t>
      </w:r>
      <w:r>
        <w:t>20-29.</w:t>
      </w:r>
    </w:p>
    <w:p w14:paraId="505FC733" w14:textId="56406B1D" w:rsidR="005C6133" w:rsidRDefault="006E47BE" w:rsidP="00AD4D32">
      <w:pPr>
        <w:spacing w:before="2" w:after="2" w:line="480" w:lineRule="auto"/>
        <w:ind w:left="720" w:hanging="720"/>
      </w:pPr>
      <w:proofErr w:type="spellStart"/>
      <w:r w:rsidRPr="006E47BE">
        <w:t>Heulett</w:t>
      </w:r>
      <w:proofErr w:type="spellEnd"/>
      <w:r w:rsidR="00FB3481">
        <w:t>,</w:t>
      </w:r>
      <w:r w:rsidRPr="006E47BE">
        <w:t xml:space="preserve"> S</w:t>
      </w:r>
      <w:r w:rsidR="00FB3481">
        <w:t>.</w:t>
      </w:r>
      <w:r w:rsidRPr="006E47BE">
        <w:t>T</w:t>
      </w:r>
      <w:r w:rsidR="00FB3481">
        <w:t>.</w:t>
      </w:r>
      <w:r w:rsidRPr="006E47BE">
        <w:t>, Weeks</w:t>
      </w:r>
      <w:r w:rsidR="00FB3481">
        <w:t>,</w:t>
      </w:r>
      <w:r w:rsidRPr="006E47BE">
        <w:t xml:space="preserve"> S</w:t>
      </w:r>
      <w:r w:rsidR="00FB3481">
        <w:t>.</w:t>
      </w:r>
      <w:r w:rsidRPr="006E47BE">
        <w:t>C</w:t>
      </w:r>
      <w:r w:rsidR="00FB3481">
        <w:t>. &amp;</w:t>
      </w:r>
      <w:r w:rsidRPr="006E47BE">
        <w:t xml:space="preserve"> </w:t>
      </w:r>
      <w:proofErr w:type="spellStart"/>
      <w:r w:rsidRPr="006E47BE">
        <w:t>Meffe</w:t>
      </w:r>
      <w:proofErr w:type="spellEnd"/>
      <w:r w:rsidR="00FB3481">
        <w:t>,</w:t>
      </w:r>
      <w:r w:rsidRPr="006E47BE">
        <w:t xml:space="preserve"> G</w:t>
      </w:r>
      <w:r w:rsidR="00FB3481">
        <w:t>.</w:t>
      </w:r>
      <w:r w:rsidRPr="006E47BE">
        <w:t>K</w:t>
      </w:r>
      <w:r w:rsidR="00FB3481">
        <w:t>.</w:t>
      </w:r>
      <w:r w:rsidRPr="006E47BE">
        <w:t xml:space="preserve"> (1995) Lipid dynamics and growth relative to resource level in juvenile eastern mosquitofish (</w:t>
      </w:r>
      <w:r w:rsidRPr="006E47BE">
        <w:rPr>
          <w:i/>
        </w:rPr>
        <w:t>Gambusia holbrooki</w:t>
      </w:r>
      <w:r w:rsidRPr="006E47BE">
        <w:t xml:space="preserve">: Poeciliidae). </w:t>
      </w:r>
      <w:proofErr w:type="spellStart"/>
      <w:r w:rsidRPr="00FB3481">
        <w:rPr>
          <w:i/>
        </w:rPr>
        <w:t>Copeia</w:t>
      </w:r>
      <w:proofErr w:type="spellEnd"/>
      <w:r w:rsidR="00FB3481">
        <w:t>,</w:t>
      </w:r>
      <w:r w:rsidRPr="006E47BE">
        <w:t xml:space="preserve"> </w:t>
      </w:r>
      <w:r w:rsidRPr="00FB3481">
        <w:rPr>
          <w:b/>
        </w:rPr>
        <w:t>1995</w:t>
      </w:r>
      <w:r w:rsidR="00FB3481">
        <w:t xml:space="preserve">, </w:t>
      </w:r>
      <w:r w:rsidRPr="006E47BE">
        <w:t>97–104.</w:t>
      </w:r>
    </w:p>
    <w:p w14:paraId="50D7C1C5" w14:textId="6B57E1B7" w:rsidR="00D75AED" w:rsidRDefault="00D75AED" w:rsidP="00D75AED">
      <w:pPr>
        <w:spacing w:before="2" w:after="2" w:line="480" w:lineRule="auto"/>
        <w:ind w:left="720" w:hanging="720"/>
      </w:pPr>
      <w:proofErr w:type="spellStart"/>
      <w:r w:rsidRPr="00D75AED">
        <w:t>Imanpoor</w:t>
      </w:r>
      <w:proofErr w:type="spellEnd"/>
      <w:r w:rsidR="00FB3481">
        <w:t>,</w:t>
      </w:r>
      <w:r w:rsidRPr="00D75AED">
        <w:t xml:space="preserve"> M</w:t>
      </w:r>
      <w:r w:rsidR="00FB3481">
        <w:t>.</w:t>
      </w:r>
      <w:r w:rsidRPr="00D75AED">
        <w:t>R</w:t>
      </w:r>
      <w:r w:rsidR="00FB3481">
        <w:t>.</w:t>
      </w:r>
      <w:r w:rsidRPr="00D75AED">
        <w:t xml:space="preserve">, </w:t>
      </w:r>
      <w:proofErr w:type="spellStart"/>
      <w:r w:rsidRPr="00D75AED">
        <w:t>Najafi</w:t>
      </w:r>
      <w:proofErr w:type="spellEnd"/>
      <w:r w:rsidR="00FB3481">
        <w:t>,</w:t>
      </w:r>
      <w:r w:rsidRPr="00D75AED">
        <w:t xml:space="preserve"> E</w:t>
      </w:r>
      <w:r w:rsidR="00FB3481">
        <w:t>. &amp;</w:t>
      </w:r>
      <w:r w:rsidRPr="00D75AED">
        <w:t xml:space="preserve"> </w:t>
      </w:r>
      <w:proofErr w:type="spellStart"/>
      <w:r w:rsidRPr="00D75AED">
        <w:t>Kabir</w:t>
      </w:r>
      <w:proofErr w:type="spellEnd"/>
      <w:r w:rsidR="00FB3481">
        <w:t>,</w:t>
      </w:r>
      <w:r w:rsidRPr="00D75AED">
        <w:t xml:space="preserve"> M</w:t>
      </w:r>
      <w:r w:rsidR="00FB3481">
        <w:t>.</w:t>
      </w:r>
      <w:r w:rsidRPr="00D75AED">
        <w:t xml:space="preserve"> (2012) Effects of different salinity and temperatures on the growth, survival, </w:t>
      </w:r>
      <w:proofErr w:type="spellStart"/>
      <w:r w:rsidRPr="00D75AED">
        <w:t>haematocrit</w:t>
      </w:r>
      <w:proofErr w:type="spellEnd"/>
      <w:r w:rsidRPr="00D75AED">
        <w:t xml:space="preserve"> an</w:t>
      </w:r>
      <w:r>
        <w:t>d blood biochemistry of g</w:t>
      </w:r>
      <w:r w:rsidRPr="00D75AED">
        <w:t>oldfish (</w:t>
      </w:r>
      <w:proofErr w:type="spellStart"/>
      <w:r w:rsidRPr="00D75AED">
        <w:rPr>
          <w:i/>
          <w:iCs/>
        </w:rPr>
        <w:t>Carassius</w:t>
      </w:r>
      <w:proofErr w:type="spellEnd"/>
      <w:r w:rsidRPr="00D75AED">
        <w:rPr>
          <w:i/>
          <w:iCs/>
        </w:rPr>
        <w:t xml:space="preserve"> </w:t>
      </w:r>
      <w:proofErr w:type="spellStart"/>
      <w:r w:rsidRPr="00D75AED">
        <w:rPr>
          <w:i/>
          <w:iCs/>
        </w:rPr>
        <w:t>auratus</w:t>
      </w:r>
      <w:proofErr w:type="spellEnd"/>
      <w:r>
        <w:t xml:space="preserve">). </w:t>
      </w:r>
      <w:r w:rsidR="00A627D9" w:rsidRPr="00FB3481">
        <w:rPr>
          <w:i/>
        </w:rPr>
        <w:t>Aquacult</w:t>
      </w:r>
      <w:r w:rsidR="00FB3481" w:rsidRPr="00FB3481">
        <w:rPr>
          <w:i/>
        </w:rPr>
        <w:t>ure</w:t>
      </w:r>
      <w:r w:rsidR="00A627D9" w:rsidRPr="00FB3481">
        <w:rPr>
          <w:i/>
        </w:rPr>
        <w:t xml:space="preserve"> Res</w:t>
      </w:r>
      <w:r w:rsidR="00FB3481" w:rsidRPr="00FB3481">
        <w:rPr>
          <w:i/>
        </w:rPr>
        <w:t>earch</w:t>
      </w:r>
      <w:r w:rsidR="00FB3481">
        <w:t>,</w:t>
      </w:r>
      <w:r>
        <w:t xml:space="preserve"> </w:t>
      </w:r>
      <w:r w:rsidRPr="00FB3481">
        <w:rPr>
          <w:b/>
        </w:rPr>
        <w:t>43</w:t>
      </w:r>
      <w:r w:rsidR="00FB3481">
        <w:t xml:space="preserve">, </w:t>
      </w:r>
      <w:r>
        <w:t>332–338.</w:t>
      </w:r>
    </w:p>
    <w:p w14:paraId="4444BFCB" w14:textId="747AA47A" w:rsidR="00227C19" w:rsidRDefault="00227C19" w:rsidP="00227C19">
      <w:pPr>
        <w:spacing w:before="2" w:after="2" w:line="480" w:lineRule="auto"/>
        <w:ind w:left="720" w:hanging="720"/>
      </w:pPr>
      <w:proofErr w:type="spellStart"/>
      <w:r w:rsidRPr="00227C19">
        <w:t>Jennions</w:t>
      </w:r>
      <w:proofErr w:type="spellEnd"/>
      <w:r w:rsidR="00FB3481">
        <w:t>,</w:t>
      </w:r>
      <w:r w:rsidRPr="00227C19">
        <w:t xml:space="preserve"> M</w:t>
      </w:r>
      <w:r w:rsidR="00FB3481">
        <w:t>.</w:t>
      </w:r>
      <w:r w:rsidRPr="00227C19">
        <w:t>D</w:t>
      </w:r>
      <w:r w:rsidR="00FB3481">
        <w:t>. &amp;</w:t>
      </w:r>
      <w:r w:rsidRPr="00227C19">
        <w:t xml:space="preserve"> Telford</w:t>
      </w:r>
      <w:r w:rsidR="00FB3481">
        <w:t>,</w:t>
      </w:r>
      <w:r w:rsidRPr="00227C19">
        <w:t xml:space="preserve"> S</w:t>
      </w:r>
      <w:r w:rsidR="00FB3481">
        <w:t>.</w:t>
      </w:r>
      <w:r w:rsidRPr="00227C19">
        <w:t>R</w:t>
      </w:r>
      <w:r w:rsidR="00FB3481">
        <w:t>.</w:t>
      </w:r>
      <w:r w:rsidRPr="00227C19">
        <w:t xml:space="preserve"> (2002) Life-history phenotypes in populations of </w:t>
      </w:r>
      <w:r w:rsidRPr="00227C19">
        <w:rPr>
          <w:i/>
          <w:iCs/>
        </w:rPr>
        <w:t xml:space="preserve">Brachyrhaphis </w:t>
      </w:r>
      <w:proofErr w:type="spellStart"/>
      <w:r w:rsidRPr="00227C19">
        <w:rPr>
          <w:i/>
          <w:iCs/>
        </w:rPr>
        <w:t>episcopi</w:t>
      </w:r>
      <w:proofErr w:type="spellEnd"/>
      <w:r w:rsidRPr="00227C19">
        <w:t xml:space="preserve"> (Poeciliidae) with different predator communities. </w:t>
      </w:r>
      <w:proofErr w:type="spellStart"/>
      <w:r w:rsidRPr="00FB3481">
        <w:rPr>
          <w:i/>
        </w:rPr>
        <w:t>Oecologia</w:t>
      </w:r>
      <w:proofErr w:type="spellEnd"/>
      <w:r w:rsidR="00FB3481">
        <w:t>,</w:t>
      </w:r>
      <w:r>
        <w:t xml:space="preserve"> </w:t>
      </w:r>
      <w:r w:rsidRPr="00FB3481">
        <w:rPr>
          <w:b/>
        </w:rPr>
        <w:t>132</w:t>
      </w:r>
      <w:r w:rsidR="00FB3481">
        <w:t xml:space="preserve">, </w:t>
      </w:r>
      <w:r w:rsidRPr="00227C19">
        <w:t>4</w:t>
      </w:r>
      <w:r>
        <w:t>4–50.</w:t>
      </w:r>
    </w:p>
    <w:p w14:paraId="48E2CFDA" w14:textId="1A41120C" w:rsidR="004C1F05" w:rsidRDefault="004C1F05" w:rsidP="00AD4D32">
      <w:pPr>
        <w:spacing w:before="2" w:after="2" w:line="480" w:lineRule="auto"/>
        <w:ind w:left="720" w:hanging="720"/>
      </w:pPr>
      <w:r w:rsidRPr="004C1F05">
        <w:t>Johnson</w:t>
      </w:r>
      <w:r w:rsidR="00FB3481">
        <w:t>,</w:t>
      </w:r>
      <w:r w:rsidRPr="004C1F05">
        <w:t xml:space="preserve"> J</w:t>
      </w:r>
      <w:r w:rsidR="00FB3481">
        <w:t>.</w:t>
      </w:r>
      <w:r w:rsidRPr="004C1F05">
        <w:t>B</w:t>
      </w:r>
      <w:r w:rsidR="00FB3481">
        <w:t>.</w:t>
      </w:r>
      <w:r w:rsidRPr="004C1F05">
        <w:t xml:space="preserve"> (2002) Divergent life histories among populations of the fish </w:t>
      </w:r>
      <w:r w:rsidRPr="004C1F05">
        <w:rPr>
          <w:i/>
        </w:rPr>
        <w:t xml:space="preserve">Brachyrhaphis </w:t>
      </w:r>
      <w:proofErr w:type="spellStart"/>
      <w:r w:rsidRPr="004C1F05">
        <w:rPr>
          <w:i/>
        </w:rPr>
        <w:t>rhabdophora</w:t>
      </w:r>
      <w:proofErr w:type="spellEnd"/>
      <w:r w:rsidRPr="004C1F05">
        <w:t xml:space="preserve">: detecting putative agents of selection by candidate model analysis. </w:t>
      </w:r>
      <w:proofErr w:type="spellStart"/>
      <w:r w:rsidRPr="00FB3481">
        <w:rPr>
          <w:i/>
        </w:rPr>
        <w:t>Oikos</w:t>
      </w:r>
      <w:proofErr w:type="spellEnd"/>
      <w:r w:rsidR="00FB3481">
        <w:t>,</w:t>
      </w:r>
      <w:r w:rsidRPr="004C1F05">
        <w:t xml:space="preserve"> </w:t>
      </w:r>
      <w:r w:rsidRPr="00FB3481">
        <w:rPr>
          <w:b/>
        </w:rPr>
        <w:t>96</w:t>
      </w:r>
      <w:r w:rsidR="00FB3481">
        <w:t xml:space="preserve">, </w:t>
      </w:r>
      <w:r w:rsidRPr="004C1F05">
        <w:t>82–91.</w:t>
      </w:r>
    </w:p>
    <w:p w14:paraId="404CB530" w14:textId="2B8D47B6" w:rsidR="00174FD5" w:rsidRDefault="00174FD5" w:rsidP="00AD4D32">
      <w:pPr>
        <w:spacing w:before="2" w:after="2" w:line="480" w:lineRule="auto"/>
        <w:ind w:left="720" w:hanging="720"/>
      </w:pPr>
      <w:proofErr w:type="spellStart"/>
      <w:r w:rsidRPr="00174FD5">
        <w:lastRenderedPageBreak/>
        <w:t>Jørgensen</w:t>
      </w:r>
      <w:proofErr w:type="spellEnd"/>
      <w:r w:rsidR="00FB3481">
        <w:t>,</w:t>
      </w:r>
      <w:r w:rsidRPr="00174FD5">
        <w:t xml:space="preserve"> C</w:t>
      </w:r>
      <w:r w:rsidR="00FB3481">
        <w:t>.</w:t>
      </w:r>
      <w:r w:rsidRPr="00174FD5">
        <w:t>, Auer</w:t>
      </w:r>
      <w:r w:rsidR="00FB3481">
        <w:t>,</w:t>
      </w:r>
      <w:r w:rsidRPr="00174FD5">
        <w:t xml:space="preserve"> S</w:t>
      </w:r>
      <w:r w:rsidR="00FB3481">
        <w:t>.</w:t>
      </w:r>
      <w:r w:rsidRPr="00174FD5">
        <w:t>K</w:t>
      </w:r>
      <w:r w:rsidR="00FB3481">
        <w:t>. &amp;</w:t>
      </w:r>
      <w:r w:rsidRPr="00174FD5">
        <w:t xml:space="preserve"> Reznick</w:t>
      </w:r>
      <w:r w:rsidR="00FB3481">
        <w:t>,</w:t>
      </w:r>
      <w:r w:rsidRPr="00174FD5">
        <w:t xml:space="preserve"> D</w:t>
      </w:r>
      <w:r w:rsidR="00FB3481">
        <w:t>.</w:t>
      </w:r>
      <w:r w:rsidRPr="00174FD5">
        <w:t>N</w:t>
      </w:r>
      <w:r w:rsidR="00FB3481">
        <w:t>.</w:t>
      </w:r>
      <w:r w:rsidRPr="00174FD5">
        <w:t xml:space="preserve"> (2011) </w:t>
      </w:r>
      <w:proofErr w:type="gramStart"/>
      <w:r w:rsidRPr="00174FD5">
        <w:t>A</w:t>
      </w:r>
      <w:proofErr w:type="gramEnd"/>
      <w:r w:rsidRPr="00174FD5">
        <w:t xml:space="preserve"> model for optimal offspring size in fish, including live-bearing and parental effects. </w:t>
      </w:r>
      <w:r w:rsidR="00A627D9" w:rsidRPr="00FB3481">
        <w:rPr>
          <w:i/>
        </w:rPr>
        <w:t>Am</w:t>
      </w:r>
      <w:r w:rsidR="00FB3481" w:rsidRPr="00FB3481">
        <w:rPr>
          <w:i/>
        </w:rPr>
        <w:t>erican</w:t>
      </w:r>
      <w:r w:rsidR="00A627D9" w:rsidRPr="00FB3481">
        <w:rPr>
          <w:i/>
        </w:rPr>
        <w:t xml:space="preserve"> Nat</w:t>
      </w:r>
      <w:r w:rsidR="00FB3481" w:rsidRPr="00FB3481">
        <w:rPr>
          <w:i/>
        </w:rPr>
        <w:t>uralist</w:t>
      </w:r>
      <w:r w:rsidR="00FB3481">
        <w:t>,</w:t>
      </w:r>
      <w:r w:rsidRPr="00174FD5">
        <w:t xml:space="preserve"> </w:t>
      </w:r>
      <w:r w:rsidRPr="00FB3481">
        <w:rPr>
          <w:b/>
        </w:rPr>
        <w:t>177</w:t>
      </w:r>
      <w:r w:rsidR="00FB3481">
        <w:t xml:space="preserve">, </w:t>
      </w:r>
      <w:r w:rsidRPr="00174FD5">
        <w:t>E119–E135.</w:t>
      </w:r>
    </w:p>
    <w:p w14:paraId="1B68D52E" w14:textId="12E50633" w:rsidR="00D85494" w:rsidRDefault="00D85494" w:rsidP="00D85494">
      <w:pPr>
        <w:spacing w:before="2" w:after="2" w:line="480" w:lineRule="auto"/>
        <w:ind w:left="720" w:hanging="720"/>
      </w:pPr>
      <w:r w:rsidRPr="00D85494">
        <w:t xml:space="preserve">Langerhans, R.B. (2008) Predictability of phenotypic differentiation across flow regimes in fishes. </w:t>
      </w:r>
      <w:r w:rsidRPr="00D85494">
        <w:rPr>
          <w:i/>
          <w:iCs/>
        </w:rPr>
        <w:t>Integrative and Comparative Biology</w:t>
      </w:r>
      <w:r w:rsidRPr="00D85494">
        <w:t xml:space="preserve">, </w:t>
      </w:r>
      <w:r w:rsidRPr="00D85494">
        <w:rPr>
          <w:b/>
          <w:bCs/>
        </w:rPr>
        <w:t>48</w:t>
      </w:r>
      <w:r w:rsidRPr="00D85494">
        <w:t>, 750–768.</w:t>
      </w:r>
    </w:p>
    <w:p w14:paraId="607DBCA8" w14:textId="57F87226" w:rsidR="00395EC4" w:rsidRDefault="00395EC4" w:rsidP="00395EC4">
      <w:pPr>
        <w:spacing w:before="2" w:after="2" w:line="480" w:lineRule="auto"/>
        <w:ind w:left="720" w:hanging="720"/>
      </w:pPr>
      <w:r>
        <w:t>Langerhans</w:t>
      </w:r>
      <w:r w:rsidR="00FB3481">
        <w:t>,</w:t>
      </w:r>
      <w:r>
        <w:t xml:space="preserve"> R</w:t>
      </w:r>
      <w:r w:rsidR="00FB3481">
        <w:t>.</w:t>
      </w:r>
      <w:r>
        <w:t>B</w:t>
      </w:r>
      <w:r w:rsidR="00FB3481">
        <w:t>.</w:t>
      </w:r>
      <w:r>
        <w:t xml:space="preserve"> (</w:t>
      </w:r>
      <w:r w:rsidRPr="00395EC4">
        <w:t>2009</w:t>
      </w:r>
      <w:r>
        <w:t>)</w:t>
      </w:r>
      <w:r w:rsidRPr="00395EC4">
        <w:t xml:space="preserve"> Trade-off between steady and unsteady swimming underlies predator-driven divergence in </w:t>
      </w:r>
      <w:r w:rsidRPr="00395EC4">
        <w:rPr>
          <w:i/>
          <w:iCs/>
        </w:rPr>
        <w:t>Gambusia affinis</w:t>
      </w:r>
      <w:r w:rsidRPr="00395EC4">
        <w:t xml:space="preserve">. </w:t>
      </w:r>
      <w:r w:rsidR="00A627D9" w:rsidRPr="00FB3481">
        <w:rPr>
          <w:i/>
        </w:rPr>
        <w:t>J</w:t>
      </w:r>
      <w:r w:rsidR="00FB3481" w:rsidRPr="00FB3481">
        <w:rPr>
          <w:i/>
        </w:rPr>
        <w:t>ournal of</w:t>
      </w:r>
      <w:r w:rsidR="00A627D9" w:rsidRPr="00FB3481">
        <w:rPr>
          <w:i/>
        </w:rPr>
        <w:t xml:space="preserve"> Evol</w:t>
      </w:r>
      <w:r w:rsidR="00FB3481" w:rsidRPr="00FB3481">
        <w:rPr>
          <w:i/>
        </w:rPr>
        <w:t>utionary</w:t>
      </w:r>
      <w:r w:rsidRPr="00FB3481">
        <w:rPr>
          <w:i/>
        </w:rPr>
        <w:t xml:space="preserve"> Biol</w:t>
      </w:r>
      <w:r w:rsidR="00FB3481" w:rsidRPr="00FB3481">
        <w:rPr>
          <w:i/>
        </w:rPr>
        <w:t>ogy</w:t>
      </w:r>
      <w:r w:rsidR="00FB3481">
        <w:t>,</w:t>
      </w:r>
      <w:r>
        <w:t xml:space="preserve"> </w:t>
      </w:r>
      <w:r w:rsidRPr="00FB3481">
        <w:rPr>
          <w:b/>
        </w:rPr>
        <w:t>22</w:t>
      </w:r>
      <w:r w:rsidR="00FB3481">
        <w:t xml:space="preserve">, </w:t>
      </w:r>
      <w:r w:rsidRPr="00395EC4">
        <w:t>1057–1075.</w:t>
      </w:r>
    </w:p>
    <w:p w14:paraId="258AF413" w14:textId="61B7C9EB" w:rsidR="00C13B1A" w:rsidRDefault="00C13B1A" w:rsidP="00C13B1A">
      <w:pPr>
        <w:spacing w:before="2" w:after="2" w:line="480" w:lineRule="auto"/>
        <w:ind w:left="720" w:hanging="720"/>
      </w:pPr>
      <w:r>
        <w:t>Langerhans</w:t>
      </w:r>
      <w:r w:rsidR="00FB3481">
        <w:t>,</w:t>
      </w:r>
      <w:r>
        <w:t xml:space="preserve"> R</w:t>
      </w:r>
      <w:r w:rsidR="00FB3481">
        <w:t>.</w:t>
      </w:r>
      <w:r>
        <w:t>B</w:t>
      </w:r>
      <w:r w:rsidR="00FB3481">
        <w:t>. &amp;</w:t>
      </w:r>
      <w:r>
        <w:t xml:space="preserve"> DeWitt</w:t>
      </w:r>
      <w:r w:rsidR="00FB3481">
        <w:t>,</w:t>
      </w:r>
      <w:r>
        <w:t xml:space="preserve"> T</w:t>
      </w:r>
      <w:r w:rsidR="00FB3481">
        <w:t>.</w:t>
      </w:r>
      <w:r>
        <w:t>J</w:t>
      </w:r>
      <w:r w:rsidR="00FB3481">
        <w:t>.</w:t>
      </w:r>
      <w:r>
        <w:t xml:space="preserve"> (2004) Shared and unique features of evolutionary diversification. </w:t>
      </w:r>
      <w:r w:rsidR="00A627D9" w:rsidRPr="00FB3481">
        <w:rPr>
          <w:i/>
        </w:rPr>
        <w:t>Am</w:t>
      </w:r>
      <w:r w:rsidR="00FB3481" w:rsidRPr="00FB3481">
        <w:rPr>
          <w:i/>
        </w:rPr>
        <w:t>erican</w:t>
      </w:r>
      <w:r w:rsidR="00A627D9" w:rsidRPr="00FB3481">
        <w:rPr>
          <w:i/>
        </w:rPr>
        <w:t xml:space="preserve"> Nat</w:t>
      </w:r>
      <w:r w:rsidR="00FB3481" w:rsidRPr="00FB3481">
        <w:rPr>
          <w:i/>
        </w:rPr>
        <w:t>uralist</w:t>
      </w:r>
      <w:r w:rsidR="00FB3481">
        <w:t>,</w:t>
      </w:r>
      <w:r>
        <w:t xml:space="preserve"> </w:t>
      </w:r>
      <w:r w:rsidRPr="00FB3481">
        <w:rPr>
          <w:b/>
        </w:rPr>
        <w:t>164</w:t>
      </w:r>
      <w:r w:rsidR="00FB3481">
        <w:t xml:space="preserve">, </w:t>
      </w:r>
      <w:r>
        <w:t xml:space="preserve">335–349. </w:t>
      </w:r>
    </w:p>
    <w:p w14:paraId="5EC23506" w14:textId="25545ED6" w:rsidR="007430B7" w:rsidRDefault="007430B7" w:rsidP="007430B7">
      <w:pPr>
        <w:spacing w:before="2" w:after="2" w:line="480" w:lineRule="auto"/>
        <w:ind w:left="720" w:hanging="720"/>
      </w:pPr>
      <w:r>
        <w:t>Langerhans</w:t>
      </w:r>
      <w:r w:rsidR="00FB3481">
        <w:t>,</w:t>
      </w:r>
      <w:r>
        <w:t xml:space="preserve"> R</w:t>
      </w:r>
      <w:r w:rsidR="00FB3481">
        <w:t>.</w:t>
      </w:r>
      <w:r>
        <w:t>B</w:t>
      </w:r>
      <w:r w:rsidR="00FB3481">
        <w:t>. &amp;</w:t>
      </w:r>
      <w:r>
        <w:t xml:space="preserve"> Reznick</w:t>
      </w:r>
      <w:r w:rsidR="00FB3481">
        <w:t>,</w:t>
      </w:r>
      <w:r>
        <w:t xml:space="preserve"> D</w:t>
      </w:r>
      <w:r w:rsidR="00FB3481">
        <w:t>.</w:t>
      </w:r>
      <w:r>
        <w:t>N</w:t>
      </w:r>
      <w:r w:rsidR="00FB3481">
        <w:t>.</w:t>
      </w:r>
      <w:r>
        <w:t xml:space="preserve"> (2010) Ecology and evolution of swimming performance in fishes: predicting evolution with biomechanics. </w:t>
      </w:r>
      <w:r w:rsidRPr="007430B7">
        <w:rPr>
          <w:i/>
        </w:rPr>
        <w:t xml:space="preserve">Fish Locomotion: An </w:t>
      </w:r>
      <w:proofErr w:type="spellStart"/>
      <w:r w:rsidRPr="007430B7">
        <w:rPr>
          <w:i/>
        </w:rPr>
        <w:t>Etho</w:t>
      </w:r>
      <w:proofErr w:type="spellEnd"/>
      <w:r w:rsidRPr="007430B7">
        <w:rPr>
          <w:i/>
        </w:rPr>
        <w:t>-ecological Perspective</w:t>
      </w:r>
      <w:r>
        <w:t xml:space="preserve"> (</w:t>
      </w:r>
      <w:proofErr w:type="spellStart"/>
      <w:r>
        <w:t>eds</w:t>
      </w:r>
      <w:proofErr w:type="spellEnd"/>
      <w:r>
        <w:t xml:space="preserve"> </w:t>
      </w:r>
      <w:r w:rsidR="00464B3F">
        <w:t xml:space="preserve">P. </w:t>
      </w:r>
      <w:r>
        <w:t xml:space="preserve">Domenici </w:t>
      </w:r>
      <w:r w:rsidR="00464B3F">
        <w:t>&amp; B.G.</w:t>
      </w:r>
      <w:r>
        <w:t xml:space="preserve"> Kapoor), pp. 200–248. Science Publishers, Enfield.</w:t>
      </w:r>
    </w:p>
    <w:p w14:paraId="5B7902E4" w14:textId="23FF02A6" w:rsidR="002A6CCD" w:rsidRDefault="002A6CCD" w:rsidP="00AD4D32">
      <w:pPr>
        <w:spacing w:before="2" w:after="2" w:line="480" w:lineRule="auto"/>
        <w:ind w:left="720" w:hanging="720"/>
      </w:pPr>
      <w:r w:rsidRPr="002A6CCD">
        <w:t>Langerhans</w:t>
      </w:r>
      <w:r w:rsidR="00FB3481">
        <w:t>,</w:t>
      </w:r>
      <w:r w:rsidRPr="002A6CCD">
        <w:t xml:space="preserve"> R</w:t>
      </w:r>
      <w:r w:rsidR="00FB3481">
        <w:t>.</w:t>
      </w:r>
      <w:r w:rsidRPr="002A6CCD">
        <w:t>B</w:t>
      </w:r>
      <w:r w:rsidR="00FB3481">
        <w:t>.</w:t>
      </w:r>
      <w:r w:rsidRPr="002A6CCD">
        <w:t>, Gifford</w:t>
      </w:r>
      <w:r w:rsidR="00FB3481">
        <w:t>,</w:t>
      </w:r>
      <w:r w:rsidRPr="002A6CCD">
        <w:t xml:space="preserve"> M</w:t>
      </w:r>
      <w:r w:rsidR="00FB3481">
        <w:t>.</w:t>
      </w:r>
      <w:r w:rsidRPr="002A6CCD">
        <w:t>E</w:t>
      </w:r>
      <w:r w:rsidR="00FB3481">
        <w:t>. &amp;</w:t>
      </w:r>
      <w:r w:rsidRPr="002A6CCD">
        <w:t xml:space="preserve"> Joseph</w:t>
      </w:r>
      <w:r w:rsidR="00FB3481">
        <w:t>,</w:t>
      </w:r>
      <w:r w:rsidRPr="002A6CCD">
        <w:t xml:space="preserve"> E</w:t>
      </w:r>
      <w:r w:rsidR="00FB3481">
        <w:t>.</w:t>
      </w:r>
      <w:r w:rsidRPr="002A6CCD">
        <w:t>O</w:t>
      </w:r>
      <w:r w:rsidR="00FB3481">
        <w:t>.</w:t>
      </w:r>
      <w:r w:rsidRPr="002A6CCD">
        <w:t xml:space="preserve"> (2007) Ecological speciation in </w:t>
      </w:r>
      <w:r w:rsidRPr="002A6CCD">
        <w:rPr>
          <w:i/>
        </w:rPr>
        <w:t>Gambusia</w:t>
      </w:r>
      <w:r w:rsidRPr="002A6CCD">
        <w:t xml:space="preserve"> fishes. </w:t>
      </w:r>
      <w:r w:rsidRPr="00FB3481">
        <w:rPr>
          <w:i/>
        </w:rPr>
        <w:t>Evolution</w:t>
      </w:r>
      <w:r w:rsidR="00FB3481">
        <w:t>,</w:t>
      </w:r>
      <w:r w:rsidRPr="002A6CCD">
        <w:t xml:space="preserve"> </w:t>
      </w:r>
      <w:r w:rsidRPr="00FB3481">
        <w:rPr>
          <w:b/>
        </w:rPr>
        <w:t>61</w:t>
      </w:r>
      <w:r w:rsidR="00FB3481">
        <w:t xml:space="preserve">, </w:t>
      </w:r>
      <w:r w:rsidRPr="002A6CCD">
        <w:t>2056–2074.</w:t>
      </w:r>
    </w:p>
    <w:p w14:paraId="1E326212" w14:textId="4C7656A2" w:rsidR="002A6CCD" w:rsidRDefault="002A6CCD" w:rsidP="00AD4D32">
      <w:pPr>
        <w:spacing w:before="2" w:after="2" w:line="480" w:lineRule="auto"/>
        <w:ind w:left="720" w:hanging="720"/>
      </w:pPr>
      <w:r w:rsidRPr="002A6CCD">
        <w:t>Langerhans</w:t>
      </w:r>
      <w:r w:rsidR="00FB3481">
        <w:t>,</w:t>
      </w:r>
      <w:r w:rsidRPr="002A6CCD">
        <w:t xml:space="preserve"> R</w:t>
      </w:r>
      <w:r w:rsidR="00FB3481">
        <w:t>.</w:t>
      </w:r>
      <w:r w:rsidRPr="002A6CCD">
        <w:t>B</w:t>
      </w:r>
      <w:r w:rsidR="00FB3481">
        <w:t>.</w:t>
      </w:r>
      <w:r w:rsidRPr="002A6CCD">
        <w:t>, Layman</w:t>
      </w:r>
      <w:r w:rsidR="00FB3481">
        <w:t>,</w:t>
      </w:r>
      <w:r w:rsidRPr="002A6CCD">
        <w:t xml:space="preserve"> C</w:t>
      </w:r>
      <w:r w:rsidR="00FB3481">
        <w:t>.</w:t>
      </w:r>
      <w:r w:rsidRPr="002A6CCD">
        <w:t>A</w:t>
      </w:r>
      <w:r w:rsidR="00FB3481">
        <w:t>.</w:t>
      </w:r>
      <w:r w:rsidRPr="002A6CCD">
        <w:t xml:space="preserve">, </w:t>
      </w:r>
      <w:proofErr w:type="spellStart"/>
      <w:r w:rsidRPr="002A6CCD">
        <w:t>Shokrollahi</w:t>
      </w:r>
      <w:proofErr w:type="spellEnd"/>
      <w:r w:rsidR="00FB3481">
        <w:t>,</w:t>
      </w:r>
      <w:r w:rsidRPr="002A6CCD">
        <w:t xml:space="preserve"> A</w:t>
      </w:r>
      <w:r w:rsidR="00FB3481">
        <w:t>.</w:t>
      </w:r>
      <w:r w:rsidRPr="002A6CCD">
        <w:t>M</w:t>
      </w:r>
      <w:r w:rsidR="00FB3481">
        <w:t>.</w:t>
      </w:r>
      <w:r w:rsidRPr="002A6CCD">
        <w:t xml:space="preserve"> </w:t>
      </w:r>
      <w:r w:rsidR="00FB3481">
        <w:t xml:space="preserve">&amp; </w:t>
      </w:r>
      <w:r w:rsidRPr="002A6CCD">
        <w:t>DeWitt T</w:t>
      </w:r>
      <w:r w:rsidR="00FB3481">
        <w:t>.</w:t>
      </w:r>
      <w:r w:rsidRPr="002A6CCD">
        <w:t>J</w:t>
      </w:r>
      <w:r w:rsidR="00FB3481">
        <w:t>.</w:t>
      </w:r>
      <w:r w:rsidRPr="002A6CCD">
        <w:t xml:space="preserve"> (2004) Predator-driven phenotypic diversification in </w:t>
      </w:r>
      <w:r w:rsidRPr="002A6CCD">
        <w:rPr>
          <w:i/>
        </w:rPr>
        <w:t>Gambusia affinis</w:t>
      </w:r>
      <w:r w:rsidRPr="002A6CCD">
        <w:t xml:space="preserve">. </w:t>
      </w:r>
      <w:r w:rsidRPr="00FB3481">
        <w:rPr>
          <w:i/>
        </w:rPr>
        <w:t>Evolution</w:t>
      </w:r>
      <w:r w:rsidR="00FB3481">
        <w:t>,</w:t>
      </w:r>
      <w:r w:rsidRPr="002A6CCD">
        <w:t xml:space="preserve"> </w:t>
      </w:r>
      <w:r w:rsidRPr="00FB3481">
        <w:rPr>
          <w:b/>
        </w:rPr>
        <w:t>58</w:t>
      </w:r>
      <w:r w:rsidR="00FB3481">
        <w:t xml:space="preserve">, </w:t>
      </w:r>
      <w:r w:rsidRPr="002A6CCD">
        <w:t>2305–2318.</w:t>
      </w:r>
    </w:p>
    <w:p w14:paraId="0DE8FDC5" w14:textId="3FD863B1" w:rsidR="0047008B" w:rsidRDefault="00A15E63" w:rsidP="00AD4D32">
      <w:pPr>
        <w:spacing w:before="2" w:after="2" w:line="480" w:lineRule="auto"/>
        <w:ind w:left="720" w:hanging="720"/>
      </w:pPr>
      <w:r w:rsidRPr="00A15E63">
        <w:t>Layman</w:t>
      </w:r>
      <w:r w:rsidR="00FB3481">
        <w:t>,</w:t>
      </w:r>
      <w:r w:rsidRPr="00A15E63">
        <w:t xml:space="preserve"> C</w:t>
      </w:r>
      <w:r w:rsidR="00FB3481">
        <w:t>.</w:t>
      </w:r>
      <w:r w:rsidRPr="00A15E63">
        <w:t>A</w:t>
      </w:r>
      <w:r w:rsidR="00FB3481">
        <w:t>.</w:t>
      </w:r>
      <w:r w:rsidRPr="00A15E63">
        <w:t>, Arrington</w:t>
      </w:r>
      <w:r w:rsidR="00FB3481">
        <w:t>,</w:t>
      </w:r>
      <w:r w:rsidRPr="00A15E63">
        <w:t xml:space="preserve"> D</w:t>
      </w:r>
      <w:r w:rsidR="00FB3481">
        <w:t>.</w:t>
      </w:r>
      <w:r w:rsidRPr="00A15E63">
        <w:t>A</w:t>
      </w:r>
      <w:r w:rsidR="00FB3481">
        <w:t>.</w:t>
      </w:r>
      <w:r w:rsidRPr="00A15E63">
        <w:t>, Langerhans</w:t>
      </w:r>
      <w:r w:rsidR="00FB3481">
        <w:t>,</w:t>
      </w:r>
      <w:r w:rsidRPr="00A15E63">
        <w:t xml:space="preserve"> R</w:t>
      </w:r>
      <w:r w:rsidR="00FB3481">
        <w:t>.</w:t>
      </w:r>
      <w:r w:rsidRPr="00A15E63">
        <w:t>B</w:t>
      </w:r>
      <w:r w:rsidR="00FB3481">
        <w:t>. &amp;</w:t>
      </w:r>
      <w:r w:rsidRPr="00A15E63">
        <w:t xml:space="preserve"> Silliman</w:t>
      </w:r>
      <w:r w:rsidR="00FB3481">
        <w:t>,</w:t>
      </w:r>
      <w:r w:rsidRPr="00A15E63">
        <w:t xml:space="preserve"> B</w:t>
      </w:r>
      <w:r w:rsidR="00FB3481">
        <w:t>.</w:t>
      </w:r>
      <w:r w:rsidRPr="00A15E63">
        <w:t>R</w:t>
      </w:r>
      <w:r w:rsidR="00FB3481">
        <w:t>.</w:t>
      </w:r>
      <w:r w:rsidRPr="00A15E63">
        <w:t xml:space="preserve"> (2004) Degree of fragmentation affects fish assemblage structure in Andros Island (Bahamas) estuaries. </w:t>
      </w:r>
      <w:proofErr w:type="spellStart"/>
      <w:r w:rsidR="00A627D9" w:rsidRPr="00FB3481">
        <w:rPr>
          <w:i/>
        </w:rPr>
        <w:t>Caribb</w:t>
      </w:r>
      <w:r w:rsidR="00FB3481" w:rsidRPr="00FB3481">
        <w:rPr>
          <w:i/>
        </w:rPr>
        <w:t>ian</w:t>
      </w:r>
      <w:proofErr w:type="spellEnd"/>
      <w:r w:rsidR="00A627D9" w:rsidRPr="00FB3481">
        <w:rPr>
          <w:i/>
        </w:rPr>
        <w:t xml:space="preserve"> J</w:t>
      </w:r>
      <w:r w:rsidR="00FB3481" w:rsidRPr="00FB3481">
        <w:rPr>
          <w:i/>
        </w:rPr>
        <w:t>ournal of</w:t>
      </w:r>
      <w:r w:rsidR="00A627D9" w:rsidRPr="00FB3481">
        <w:rPr>
          <w:i/>
        </w:rPr>
        <w:t xml:space="preserve"> </w:t>
      </w:r>
      <w:r w:rsidRPr="00FB3481">
        <w:rPr>
          <w:i/>
        </w:rPr>
        <w:t>Sci</w:t>
      </w:r>
      <w:r w:rsidR="00FB3481" w:rsidRPr="00FB3481">
        <w:rPr>
          <w:i/>
        </w:rPr>
        <w:t>ence</w:t>
      </w:r>
      <w:r w:rsidR="00FB3481">
        <w:t>,</w:t>
      </w:r>
      <w:r w:rsidRPr="00A15E63">
        <w:t xml:space="preserve"> </w:t>
      </w:r>
      <w:r w:rsidRPr="00FB3481">
        <w:rPr>
          <w:b/>
        </w:rPr>
        <w:t>40</w:t>
      </w:r>
      <w:r w:rsidR="00FB3481">
        <w:t xml:space="preserve">, </w:t>
      </w:r>
      <w:r w:rsidRPr="00A15E63">
        <w:t>232–244.</w:t>
      </w:r>
    </w:p>
    <w:p w14:paraId="3E5C2F01" w14:textId="0A292EBE" w:rsidR="00473ADC" w:rsidRDefault="00473ADC" w:rsidP="00AD4D32">
      <w:pPr>
        <w:spacing w:before="2" w:after="2" w:line="480" w:lineRule="auto"/>
        <w:ind w:left="720" w:hanging="720"/>
      </w:pPr>
      <w:r w:rsidRPr="00473ADC">
        <w:t>March</w:t>
      </w:r>
      <w:r w:rsidR="00FB3481">
        <w:t>,</w:t>
      </w:r>
      <w:r w:rsidRPr="00473ADC">
        <w:t xml:space="preserve"> J</w:t>
      </w:r>
      <w:r w:rsidR="00FB3481">
        <w:t>.</w:t>
      </w:r>
      <w:r w:rsidRPr="00473ADC">
        <w:t>G</w:t>
      </w:r>
      <w:r w:rsidR="00FB3481">
        <w:t>.</w:t>
      </w:r>
      <w:r w:rsidRPr="00473ADC">
        <w:t xml:space="preserve">, </w:t>
      </w:r>
      <w:proofErr w:type="spellStart"/>
      <w:r w:rsidRPr="00473ADC">
        <w:t>Benstead</w:t>
      </w:r>
      <w:proofErr w:type="spellEnd"/>
      <w:r w:rsidR="00FB3481">
        <w:t>,</w:t>
      </w:r>
      <w:r w:rsidRPr="00473ADC">
        <w:t xml:space="preserve"> J</w:t>
      </w:r>
      <w:r w:rsidR="00FB3481">
        <w:t>.</w:t>
      </w:r>
      <w:r w:rsidRPr="00473ADC">
        <w:t>P</w:t>
      </w:r>
      <w:r w:rsidR="00FB3481">
        <w:t>.</w:t>
      </w:r>
      <w:r w:rsidRPr="00473ADC">
        <w:t>, Pringle</w:t>
      </w:r>
      <w:r w:rsidR="00FB3481">
        <w:t>,</w:t>
      </w:r>
      <w:r w:rsidRPr="00473ADC">
        <w:t xml:space="preserve"> C</w:t>
      </w:r>
      <w:r w:rsidR="00FB3481">
        <w:t>.</w:t>
      </w:r>
      <w:r w:rsidRPr="00473ADC">
        <w:t>M</w:t>
      </w:r>
      <w:r w:rsidR="00FB3481">
        <w:t>. &amp;</w:t>
      </w:r>
      <w:r w:rsidRPr="00473ADC">
        <w:t xml:space="preserve"> </w:t>
      </w:r>
      <w:proofErr w:type="spellStart"/>
      <w:r w:rsidRPr="00473ADC">
        <w:t>Scatena</w:t>
      </w:r>
      <w:proofErr w:type="spellEnd"/>
      <w:r w:rsidR="00FB3481">
        <w:t>,</w:t>
      </w:r>
      <w:r w:rsidRPr="00473ADC">
        <w:t xml:space="preserve"> F</w:t>
      </w:r>
      <w:r w:rsidR="00FB3481">
        <w:t>.</w:t>
      </w:r>
      <w:r w:rsidRPr="00473ADC">
        <w:t>N</w:t>
      </w:r>
      <w:r w:rsidR="00FB3481">
        <w:t>.</w:t>
      </w:r>
      <w:r w:rsidRPr="00473ADC">
        <w:t xml:space="preserve"> (2003) Damming tropical island streams: problems, solutions, and alternatives. </w:t>
      </w:r>
      <w:proofErr w:type="spellStart"/>
      <w:r w:rsidRPr="00FB3481">
        <w:rPr>
          <w:i/>
        </w:rPr>
        <w:t>BioScience</w:t>
      </w:r>
      <w:proofErr w:type="spellEnd"/>
      <w:r w:rsidR="00FB3481">
        <w:t>,</w:t>
      </w:r>
      <w:r w:rsidRPr="00473ADC">
        <w:t xml:space="preserve"> </w:t>
      </w:r>
      <w:r w:rsidRPr="00FB3481">
        <w:rPr>
          <w:b/>
        </w:rPr>
        <w:t>53</w:t>
      </w:r>
      <w:r w:rsidR="00FB3481">
        <w:t xml:space="preserve">, </w:t>
      </w:r>
      <w:r w:rsidRPr="00473ADC">
        <w:t>1069–1078.</w:t>
      </w:r>
    </w:p>
    <w:p w14:paraId="5635B10B" w14:textId="2A3FEB05" w:rsidR="00C13B1A" w:rsidRDefault="00C13B1A" w:rsidP="00C13B1A">
      <w:pPr>
        <w:spacing w:before="2" w:after="2" w:line="480" w:lineRule="auto"/>
        <w:ind w:left="720" w:hanging="720"/>
      </w:pPr>
      <w:proofErr w:type="spellStart"/>
      <w:r>
        <w:lastRenderedPageBreak/>
        <w:t>Merila</w:t>
      </w:r>
      <w:proofErr w:type="spellEnd"/>
      <w:r w:rsidR="00464B3F">
        <w:t>,</w:t>
      </w:r>
      <w:r>
        <w:t xml:space="preserve"> J</w:t>
      </w:r>
      <w:r w:rsidR="00464B3F">
        <w:t>. &amp;</w:t>
      </w:r>
      <w:r>
        <w:t xml:space="preserve"> Hendry</w:t>
      </w:r>
      <w:r w:rsidR="00464B3F">
        <w:t>,</w:t>
      </w:r>
      <w:r>
        <w:t xml:space="preserve"> A</w:t>
      </w:r>
      <w:r w:rsidR="00464B3F">
        <w:t>.</w:t>
      </w:r>
      <w:r>
        <w:t>P</w:t>
      </w:r>
      <w:r w:rsidR="00464B3F">
        <w:t>.</w:t>
      </w:r>
      <w:r>
        <w:t xml:space="preserve"> (2014) Climate change, adaptation, and phenotypic plasticity: the problem and the evidence. </w:t>
      </w:r>
      <w:r w:rsidR="000203F9" w:rsidRPr="00464B3F">
        <w:rPr>
          <w:i/>
        </w:rPr>
        <w:t>Evol</w:t>
      </w:r>
      <w:r w:rsidR="00464B3F" w:rsidRPr="00464B3F">
        <w:rPr>
          <w:i/>
        </w:rPr>
        <w:t>utionary</w:t>
      </w:r>
      <w:r w:rsidR="000203F9" w:rsidRPr="00464B3F">
        <w:rPr>
          <w:i/>
        </w:rPr>
        <w:t xml:space="preserve"> Appl</w:t>
      </w:r>
      <w:r w:rsidR="00464B3F" w:rsidRPr="00464B3F">
        <w:rPr>
          <w:i/>
        </w:rPr>
        <w:t>ications</w:t>
      </w:r>
      <w:r w:rsidR="00464B3F">
        <w:t>,</w:t>
      </w:r>
      <w:r>
        <w:t xml:space="preserve"> </w:t>
      </w:r>
      <w:r w:rsidRPr="00464B3F">
        <w:rPr>
          <w:b/>
        </w:rPr>
        <w:t>7</w:t>
      </w:r>
      <w:r w:rsidR="00464B3F">
        <w:t xml:space="preserve">, </w:t>
      </w:r>
      <w:r>
        <w:t>1–14.</w:t>
      </w:r>
    </w:p>
    <w:p w14:paraId="55464CDB" w14:textId="0150C95F" w:rsidR="000877D0" w:rsidRDefault="000877D0" w:rsidP="000877D0">
      <w:pPr>
        <w:spacing w:before="2" w:after="2" w:line="480" w:lineRule="auto"/>
        <w:ind w:left="720" w:hanging="720"/>
      </w:pPr>
      <w:proofErr w:type="spellStart"/>
      <w:r w:rsidRPr="000877D0">
        <w:t>Mojazi</w:t>
      </w:r>
      <w:proofErr w:type="spellEnd"/>
      <w:r w:rsidRPr="000877D0">
        <w:t xml:space="preserve"> </w:t>
      </w:r>
      <w:proofErr w:type="spellStart"/>
      <w:r w:rsidRPr="000877D0">
        <w:t>Amiri</w:t>
      </w:r>
      <w:proofErr w:type="spellEnd"/>
      <w:r w:rsidR="00464B3F">
        <w:t>,</w:t>
      </w:r>
      <w:r w:rsidRPr="000877D0">
        <w:t xml:space="preserve"> B</w:t>
      </w:r>
      <w:r w:rsidR="00464B3F">
        <w:t>.</w:t>
      </w:r>
      <w:r w:rsidRPr="000877D0">
        <w:t>, Baker</w:t>
      </w:r>
      <w:r w:rsidR="00464B3F">
        <w:t>,</w:t>
      </w:r>
      <w:r w:rsidRPr="000877D0">
        <w:t xml:space="preserve"> D</w:t>
      </w:r>
      <w:r w:rsidR="00464B3F">
        <w:t>.</w:t>
      </w:r>
      <w:r w:rsidRPr="000877D0">
        <w:t>W</w:t>
      </w:r>
      <w:r w:rsidR="00464B3F">
        <w:t>.</w:t>
      </w:r>
      <w:r w:rsidRPr="000877D0">
        <w:t>, Morgan</w:t>
      </w:r>
      <w:r w:rsidR="00464B3F">
        <w:t>,</w:t>
      </w:r>
      <w:r w:rsidRPr="000877D0">
        <w:t xml:space="preserve"> J</w:t>
      </w:r>
      <w:r w:rsidR="00464B3F">
        <w:t>.</w:t>
      </w:r>
      <w:r w:rsidRPr="000877D0">
        <w:t>D</w:t>
      </w:r>
      <w:r w:rsidR="00464B3F">
        <w:t>. &amp;</w:t>
      </w:r>
      <w:r w:rsidRPr="000877D0">
        <w:t xml:space="preserve"> </w:t>
      </w:r>
      <w:proofErr w:type="spellStart"/>
      <w:r w:rsidRPr="000877D0">
        <w:t>Brauner</w:t>
      </w:r>
      <w:proofErr w:type="spellEnd"/>
      <w:r w:rsidR="00464B3F">
        <w:t>,</w:t>
      </w:r>
      <w:r w:rsidRPr="000877D0">
        <w:t xml:space="preserve"> C</w:t>
      </w:r>
      <w:r w:rsidR="00464B3F">
        <w:t>.</w:t>
      </w:r>
      <w:r w:rsidRPr="000877D0">
        <w:t>J</w:t>
      </w:r>
      <w:r w:rsidR="00464B3F">
        <w:t>.</w:t>
      </w:r>
      <w:r w:rsidRPr="000877D0">
        <w:t xml:space="preserve"> (2009) Size dependent early salinity tolerance in two sizes of juvenile white sturgeon, </w:t>
      </w:r>
      <w:proofErr w:type="spellStart"/>
      <w:r w:rsidRPr="000877D0">
        <w:rPr>
          <w:i/>
          <w:iCs/>
        </w:rPr>
        <w:t>Acipenser</w:t>
      </w:r>
      <w:proofErr w:type="spellEnd"/>
      <w:r w:rsidRPr="000877D0">
        <w:rPr>
          <w:i/>
          <w:iCs/>
        </w:rPr>
        <w:t xml:space="preserve"> </w:t>
      </w:r>
      <w:proofErr w:type="spellStart"/>
      <w:r w:rsidRPr="000877D0">
        <w:rPr>
          <w:i/>
          <w:iCs/>
        </w:rPr>
        <w:t>transmontanus</w:t>
      </w:r>
      <w:proofErr w:type="spellEnd"/>
      <w:r>
        <w:t xml:space="preserve">. </w:t>
      </w:r>
      <w:r w:rsidRPr="00464B3F">
        <w:rPr>
          <w:i/>
        </w:rPr>
        <w:t>Aquaculture</w:t>
      </w:r>
      <w:r w:rsidR="00464B3F">
        <w:t>,</w:t>
      </w:r>
      <w:r>
        <w:t xml:space="preserve"> </w:t>
      </w:r>
      <w:r w:rsidRPr="00464B3F">
        <w:rPr>
          <w:b/>
        </w:rPr>
        <w:t>286</w:t>
      </w:r>
      <w:r w:rsidR="00464B3F">
        <w:t xml:space="preserve">, </w:t>
      </w:r>
      <w:r>
        <w:t>121–126.</w:t>
      </w:r>
    </w:p>
    <w:p w14:paraId="4A955492" w14:textId="0376F53B" w:rsidR="00241EF6" w:rsidRDefault="00241EF6" w:rsidP="00241EF6">
      <w:pPr>
        <w:spacing w:before="2" w:after="2" w:line="480" w:lineRule="auto"/>
        <w:ind w:left="720" w:hanging="720"/>
      </w:pPr>
      <w:proofErr w:type="gramStart"/>
      <w:r w:rsidRPr="00241EF6">
        <w:t>Mueller</w:t>
      </w:r>
      <w:r w:rsidR="00464B3F">
        <w:t>,</w:t>
      </w:r>
      <w:r w:rsidRPr="00241EF6">
        <w:t xml:space="preserve"> L</w:t>
      </w:r>
      <w:r w:rsidR="00464B3F">
        <w:t>.</w:t>
      </w:r>
      <w:r w:rsidRPr="00241EF6">
        <w:t>D</w:t>
      </w:r>
      <w:r w:rsidR="00464B3F">
        <w:t>.</w:t>
      </w:r>
      <w:r w:rsidRPr="00241EF6">
        <w:t xml:space="preserve"> (1997) Theoretical and empirical examination of density-dependent selection.</w:t>
      </w:r>
      <w:proofErr w:type="gramEnd"/>
      <w:r w:rsidRPr="00241EF6">
        <w:t xml:space="preserve"> </w:t>
      </w:r>
      <w:r w:rsidR="000203F9" w:rsidRPr="00464B3F">
        <w:rPr>
          <w:i/>
        </w:rPr>
        <w:t>Annu</w:t>
      </w:r>
      <w:r w:rsidR="00464B3F" w:rsidRPr="00464B3F">
        <w:rPr>
          <w:i/>
        </w:rPr>
        <w:t>al</w:t>
      </w:r>
      <w:r w:rsidRPr="00464B3F">
        <w:rPr>
          <w:i/>
        </w:rPr>
        <w:t xml:space="preserve"> </w:t>
      </w:r>
      <w:r w:rsidR="000203F9" w:rsidRPr="00464B3F">
        <w:rPr>
          <w:i/>
        </w:rPr>
        <w:t>Rev</w:t>
      </w:r>
      <w:r w:rsidR="00464B3F" w:rsidRPr="00464B3F">
        <w:rPr>
          <w:i/>
        </w:rPr>
        <w:t>iew in</w:t>
      </w:r>
      <w:r w:rsidR="000203F9" w:rsidRPr="00464B3F">
        <w:rPr>
          <w:i/>
        </w:rPr>
        <w:t xml:space="preserve"> Ecol</w:t>
      </w:r>
      <w:r w:rsidR="00464B3F" w:rsidRPr="00464B3F">
        <w:rPr>
          <w:i/>
        </w:rPr>
        <w:t>ogy and</w:t>
      </w:r>
      <w:r w:rsidR="000203F9" w:rsidRPr="00464B3F">
        <w:rPr>
          <w:i/>
        </w:rPr>
        <w:t xml:space="preserve"> Syst</w:t>
      </w:r>
      <w:r w:rsidR="00464B3F" w:rsidRPr="00464B3F">
        <w:rPr>
          <w:i/>
        </w:rPr>
        <w:t>ematics</w:t>
      </w:r>
      <w:r w:rsidR="00464B3F">
        <w:t>,</w:t>
      </w:r>
      <w:r>
        <w:t xml:space="preserve"> </w:t>
      </w:r>
      <w:r w:rsidRPr="00464B3F">
        <w:rPr>
          <w:b/>
        </w:rPr>
        <w:t>28</w:t>
      </w:r>
      <w:r w:rsidR="00464B3F">
        <w:t xml:space="preserve">, </w:t>
      </w:r>
      <w:r w:rsidRPr="00241EF6">
        <w:t>26</w:t>
      </w:r>
      <w:r>
        <w:t>9–288.</w:t>
      </w:r>
    </w:p>
    <w:p w14:paraId="79CC77A7" w14:textId="12B1741E" w:rsidR="00C13B1A" w:rsidRDefault="00C13B1A" w:rsidP="00C13B1A">
      <w:pPr>
        <w:spacing w:before="2" w:after="2" w:line="480" w:lineRule="auto"/>
        <w:ind w:left="720" w:hanging="720"/>
      </w:pPr>
      <w:proofErr w:type="spellStart"/>
      <w:r>
        <w:t>Nagelkerken</w:t>
      </w:r>
      <w:proofErr w:type="spellEnd"/>
      <w:r w:rsidR="00464B3F">
        <w:t>,</w:t>
      </w:r>
      <w:r>
        <w:t xml:space="preserve"> I</w:t>
      </w:r>
      <w:r w:rsidR="00464B3F">
        <w:t>.</w:t>
      </w:r>
      <w:r>
        <w:t xml:space="preserve">, van der </w:t>
      </w:r>
      <w:proofErr w:type="spellStart"/>
      <w:r>
        <w:t>Velde</w:t>
      </w:r>
      <w:proofErr w:type="spellEnd"/>
      <w:r w:rsidR="00464B3F">
        <w:t>,</w:t>
      </w:r>
      <w:r>
        <w:t xml:space="preserve"> G</w:t>
      </w:r>
      <w:r w:rsidR="00464B3F">
        <w:t>.</w:t>
      </w:r>
      <w:r>
        <w:t xml:space="preserve">, </w:t>
      </w:r>
      <w:proofErr w:type="spellStart"/>
      <w:r>
        <w:t>Gorissen</w:t>
      </w:r>
      <w:proofErr w:type="spellEnd"/>
      <w:r w:rsidR="00464B3F">
        <w:t>,</w:t>
      </w:r>
      <w:r>
        <w:t xml:space="preserve"> M</w:t>
      </w:r>
      <w:r w:rsidR="00464B3F">
        <w:t>.</w:t>
      </w:r>
      <w:r>
        <w:t>W</w:t>
      </w:r>
      <w:r w:rsidR="00464B3F">
        <w:t>.</w:t>
      </w:r>
      <w:r>
        <w:t>, Meijer</w:t>
      </w:r>
      <w:r w:rsidR="00464B3F">
        <w:t>,</w:t>
      </w:r>
      <w:r>
        <w:t xml:space="preserve"> G</w:t>
      </w:r>
      <w:r w:rsidR="00464B3F">
        <w:t>.</w:t>
      </w:r>
      <w:r>
        <w:t>J</w:t>
      </w:r>
      <w:r w:rsidR="00464B3F">
        <w:t>.</w:t>
      </w:r>
      <w:r>
        <w:t xml:space="preserve">, </w:t>
      </w:r>
      <w:proofErr w:type="spellStart"/>
      <w:r>
        <w:t>Van’t</w:t>
      </w:r>
      <w:proofErr w:type="spellEnd"/>
      <w:r>
        <w:t xml:space="preserve"> Hof</w:t>
      </w:r>
      <w:r w:rsidR="00464B3F">
        <w:t>,</w:t>
      </w:r>
      <w:r>
        <w:t xml:space="preserve"> T</w:t>
      </w:r>
      <w:r w:rsidR="00464B3F">
        <w:t>. &amp;</w:t>
      </w:r>
      <w:r>
        <w:t xml:space="preserve"> den </w:t>
      </w:r>
      <w:proofErr w:type="spellStart"/>
      <w:r>
        <w:t>Hartog</w:t>
      </w:r>
      <w:proofErr w:type="spellEnd"/>
      <w:r w:rsidR="00464B3F">
        <w:t>,</w:t>
      </w:r>
      <w:r>
        <w:t xml:space="preserve"> C</w:t>
      </w:r>
      <w:r w:rsidR="00464B3F">
        <w:t>.</w:t>
      </w:r>
      <w:r>
        <w:t xml:space="preserve"> (2000) Importance of mangroves, </w:t>
      </w:r>
      <w:proofErr w:type="spellStart"/>
      <w:r>
        <w:t>seagrass</w:t>
      </w:r>
      <w:proofErr w:type="spellEnd"/>
      <w:r>
        <w:t xml:space="preserve"> beds and the shallow coral reef as a nursery for important coral reef fishes, using a visual census technique. </w:t>
      </w:r>
      <w:r w:rsidR="000203F9" w:rsidRPr="00464B3F">
        <w:rPr>
          <w:i/>
        </w:rPr>
        <w:t>Estuar</w:t>
      </w:r>
      <w:r w:rsidR="00464B3F" w:rsidRPr="00464B3F">
        <w:rPr>
          <w:i/>
        </w:rPr>
        <w:t>ine,</w:t>
      </w:r>
      <w:r w:rsidR="000203F9" w:rsidRPr="00464B3F">
        <w:rPr>
          <w:i/>
        </w:rPr>
        <w:t xml:space="preserve"> Coast</w:t>
      </w:r>
      <w:r w:rsidR="00464B3F" w:rsidRPr="00464B3F">
        <w:rPr>
          <w:i/>
        </w:rPr>
        <w:t>al and</w:t>
      </w:r>
      <w:r w:rsidR="000203F9" w:rsidRPr="00464B3F">
        <w:rPr>
          <w:i/>
        </w:rPr>
        <w:t xml:space="preserve"> </w:t>
      </w:r>
      <w:r w:rsidRPr="00464B3F">
        <w:rPr>
          <w:i/>
        </w:rPr>
        <w:t>Shelf Sci</w:t>
      </w:r>
      <w:r w:rsidR="00464B3F" w:rsidRPr="00464B3F">
        <w:rPr>
          <w:i/>
        </w:rPr>
        <w:t>ence</w:t>
      </w:r>
      <w:r w:rsidR="00464B3F">
        <w:t>,</w:t>
      </w:r>
      <w:r w:rsidRPr="000203F9">
        <w:t xml:space="preserve"> </w:t>
      </w:r>
      <w:r w:rsidRPr="00464B3F">
        <w:rPr>
          <w:b/>
        </w:rPr>
        <w:t>51</w:t>
      </w:r>
      <w:r w:rsidR="00464B3F">
        <w:t xml:space="preserve">, </w:t>
      </w:r>
      <w:r>
        <w:t>31–44.</w:t>
      </w:r>
    </w:p>
    <w:p w14:paraId="42D7E5BB" w14:textId="7A706881" w:rsidR="007A5153" w:rsidRDefault="007A5153" w:rsidP="007A5153">
      <w:pPr>
        <w:spacing w:before="2" w:after="2" w:line="480" w:lineRule="auto"/>
        <w:ind w:left="720" w:hanging="720"/>
      </w:pPr>
      <w:proofErr w:type="spellStart"/>
      <w:r w:rsidRPr="007A5153">
        <w:t>Nandy</w:t>
      </w:r>
      <w:proofErr w:type="spellEnd"/>
      <w:r w:rsidR="00464B3F">
        <w:t>,</w:t>
      </w:r>
      <w:r w:rsidRPr="007A5153">
        <w:t xml:space="preserve"> </w:t>
      </w:r>
      <w:r>
        <w:t>B</w:t>
      </w:r>
      <w:r w:rsidR="00464B3F">
        <w:t>.</w:t>
      </w:r>
      <w:r>
        <w:t>, Chakraborty</w:t>
      </w:r>
      <w:r w:rsidR="00464B3F">
        <w:t>,</w:t>
      </w:r>
      <w:r>
        <w:t xml:space="preserve"> P</w:t>
      </w:r>
      <w:r w:rsidR="00464B3F">
        <w:t>.</w:t>
      </w:r>
      <w:r>
        <w:t>, Gupta</w:t>
      </w:r>
      <w:r w:rsidR="00464B3F">
        <w:t>,</w:t>
      </w:r>
      <w:r>
        <w:t xml:space="preserve"> V</w:t>
      </w:r>
      <w:r w:rsidR="00464B3F">
        <w:t>.</w:t>
      </w:r>
      <w:r>
        <w:t>, Ali</w:t>
      </w:r>
      <w:r w:rsidR="00464B3F">
        <w:t>,</w:t>
      </w:r>
      <w:r>
        <w:t xml:space="preserve"> S</w:t>
      </w:r>
      <w:r w:rsidR="00464B3F">
        <w:t>.</w:t>
      </w:r>
      <w:r>
        <w:t>Z</w:t>
      </w:r>
      <w:r w:rsidR="00464B3F">
        <w:t xml:space="preserve">. &amp; </w:t>
      </w:r>
      <w:r>
        <w:t>Prasad</w:t>
      </w:r>
      <w:r w:rsidR="00464B3F">
        <w:t>,</w:t>
      </w:r>
      <w:r>
        <w:t xml:space="preserve"> N</w:t>
      </w:r>
      <w:r w:rsidR="00464B3F">
        <w:t>.</w:t>
      </w:r>
      <w:r>
        <w:t>G</w:t>
      </w:r>
      <w:r w:rsidR="00464B3F">
        <w:t>.</w:t>
      </w:r>
      <w:r w:rsidRPr="007A5153">
        <w:t xml:space="preserve"> (2013) Sperm competitive ability evolves in response to experimental alteration of operational sex</w:t>
      </w:r>
      <w:r>
        <w:t xml:space="preserve"> ratio. </w:t>
      </w:r>
      <w:r w:rsidRPr="00464B3F">
        <w:rPr>
          <w:i/>
        </w:rPr>
        <w:t>Evolution</w:t>
      </w:r>
      <w:r w:rsidR="00464B3F">
        <w:t>,</w:t>
      </w:r>
      <w:r>
        <w:t xml:space="preserve"> </w:t>
      </w:r>
      <w:r w:rsidRPr="00464B3F">
        <w:rPr>
          <w:b/>
        </w:rPr>
        <w:t>67</w:t>
      </w:r>
      <w:r w:rsidR="00464B3F">
        <w:t xml:space="preserve">, </w:t>
      </w:r>
      <w:r>
        <w:t>2133–2141.</w:t>
      </w:r>
    </w:p>
    <w:p w14:paraId="6D848472" w14:textId="308C4F27" w:rsidR="000662AA" w:rsidRDefault="000662AA" w:rsidP="000662AA">
      <w:pPr>
        <w:spacing w:before="2" w:after="2" w:line="480" w:lineRule="auto"/>
        <w:ind w:left="720" w:hanging="720"/>
      </w:pPr>
      <w:proofErr w:type="spellStart"/>
      <w:r w:rsidRPr="000662AA">
        <w:t>Ozgul</w:t>
      </w:r>
      <w:proofErr w:type="spellEnd"/>
      <w:r w:rsidR="00464B3F">
        <w:t>,</w:t>
      </w:r>
      <w:r w:rsidRPr="000662AA">
        <w:t xml:space="preserve"> A</w:t>
      </w:r>
      <w:r w:rsidR="00464B3F">
        <w:t>.</w:t>
      </w:r>
      <w:r w:rsidRPr="000662AA">
        <w:t>, Childs</w:t>
      </w:r>
      <w:r w:rsidR="00464B3F">
        <w:t>,</w:t>
      </w:r>
      <w:r w:rsidRPr="000662AA">
        <w:t xml:space="preserve"> D</w:t>
      </w:r>
      <w:r w:rsidR="00464B3F">
        <w:t>.</w:t>
      </w:r>
      <w:r w:rsidRPr="000662AA">
        <w:t>Z</w:t>
      </w:r>
      <w:r w:rsidR="00464B3F">
        <w:t>.</w:t>
      </w:r>
      <w:r w:rsidRPr="000662AA">
        <w:t xml:space="preserve">, </w:t>
      </w:r>
      <w:proofErr w:type="spellStart"/>
      <w:r w:rsidRPr="000662AA">
        <w:t>Oli</w:t>
      </w:r>
      <w:proofErr w:type="spellEnd"/>
      <w:r w:rsidR="00464B3F">
        <w:t>,</w:t>
      </w:r>
      <w:r w:rsidRPr="000662AA">
        <w:t xml:space="preserve"> M</w:t>
      </w:r>
      <w:r w:rsidR="00464B3F">
        <w:t>.</w:t>
      </w:r>
      <w:r w:rsidRPr="000662AA">
        <w:t>K</w:t>
      </w:r>
      <w:r w:rsidR="00464B3F">
        <w:t>.</w:t>
      </w:r>
      <w:r w:rsidRPr="000662AA">
        <w:t xml:space="preserve">, </w:t>
      </w:r>
      <w:r>
        <w:t>Armitage</w:t>
      </w:r>
      <w:r w:rsidR="00464B3F">
        <w:t>,</w:t>
      </w:r>
      <w:r>
        <w:t xml:space="preserve"> K</w:t>
      </w:r>
      <w:r w:rsidR="00464B3F">
        <w:t>.</w:t>
      </w:r>
      <w:r>
        <w:t>B</w:t>
      </w:r>
      <w:r w:rsidR="00464B3F">
        <w:t>.</w:t>
      </w:r>
      <w:r>
        <w:t>, Blumstein</w:t>
      </w:r>
      <w:r w:rsidR="00464B3F">
        <w:t>,</w:t>
      </w:r>
      <w:r>
        <w:t xml:space="preserve"> D</w:t>
      </w:r>
      <w:r w:rsidR="00464B3F">
        <w:t>.</w:t>
      </w:r>
      <w:r>
        <w:t>T</w:t>
      </w:r>
      <w:r w:rsidR="00464B3F">
        <w:t>.</w:t>
      </w:r>
      <w:r>
        <w:t>, Olson</w:t>
      </w:r>
      <w:r w:rsidR="00464B3F">
        <w:t>,</w:t>
      </w:r>
      <w:r>
        <w:t xml:space="preserve"> L</w:t>
      </w:r>
      <w:r w:rsidR="00464B3F">
        <w:t>.</w:t>
      </w:r>
      <w:r>
        <w:t>E</w:t>
      </w:r>
      <w:r w:rsidR="00464B3F">
        <w:t>.</w:t>
      </w:r>
      <w:r>
        <w:t xml:space="preserve">, </w:t>
      </w:r>
      <w:proofErr w:type="spellStart"/>
      <w:r>
        <w:t>Tuljapurkar</w:t>
      </w:r>
      <w:proofErr w:type="spellEnd"/>
      <w:r w:rsidR="00464B3F">
        <w:t>,</w:t>
      </w:r>
      <w:r>
        <w:t xml:space="preserve"> S</w:t>
      </w:r>
      <w:r w:rsidR="00464B3F">
        <w:t>. &amp;</w:t>
      </w:r>
      <w:r>
        <w:t xml:space="preserve"> Coulson</w:t>
      </w:r>
      <w:r w:rsidR="00464B3F">
        <w:t>,</w:t>
      </w:r>
      <w:r>
        <w:t xml:space="preserve"> T</w:t>
      </w:r>
      <w:r w:rsidR="00464B3F">
        <w:t>.</w:t>
      </w:r>
      <w:r>
        <w:t xml:space="preserve"> </w:t>
      </w:r>
      <w:r w:rsidRPr="000662AA">
        <w:t xml:space="preserve">(2010) Coupled dynamics of body mass and population growth in response to environmental change. </w:t>
      </w:r>
      <w:r w:rsidRPr="00464B3F">
        <w:rPr>
          <w:i/>
        </w:rPr>
        <w:t>Nature</w:t>
      </w:r>
      <w:r w:rsidR="00464B3F">
        <w:t>,</w:t>
      </w:r>
      <w:r w:rsidRPr="000662AA">
        <w:t xml:space="preserve"> </w:t>
      </w:r>
      <w:r w:rsidRPr="00464B3F">
        <w:rPr>
          <w:b/>
        </w:rPr>
        <w:t>466</w:t>
      </w:r>
      <w:r w:rsidR="00464B3F">
        <w:t xml:space="preserve">, </w:t>
      </w:r>
      <w:r w:rsidRPr="000662AA">
        <w:t>4</w:t>
      </w:r>
      <w:r>
        <w:t>82–485.</w:t>
      </w:r>
    </w:p>
    <w:p w14:paraId="0C8D3EED" w14:textId="05D401E3" w:rsidR="00607C4D" w:rsidRDefault="00D46709" w:rsidP="00D46709">
      <w:pPr>
        <w:spacing w:before="2" w:after="2" w:line="480" w:lineRule="auto"/>
        <w:ind w:left="720" w:hanging="720"/>
      </w:pPr>
      <w:r w:rsidRPr="00D46709">
        <w:t>Parker</w:t>
      </w:r>
      <w:r w:rsidR="00464B3F">
        <w:t>,</w:t>
      </w:r>
      <w:r w:rsidRPr="00D46709">
        <w:t xml:space="preserve"> G</w:t>
      </w:r>
      <w:r w:rsidR="00464B3F">
        <w:t>.</w:t>
      </w:r>
      <w:r w:rsidRPr="00D46709">
        <w:t>A</w:t>
      </w:r>
      <w:r w:rsidR="00464B3F">
        <w:t>.</w:t>
      </w:r>
      <w:r w:rsidRPr="00D46709">
        <w:t xml:space="preserve"> (1970) Sperm competition and its evolutionary consequences in the insects. </w:t>
      </w:r>
      <w:r w:rsidR="000203F9" w:rsidRPr="00464B3F">
        <w:rPr>
          <w:i/>
        </w:rPr>
        <w:t>Biol</w:t>
      </w:r>
      <w:r w:rsidR="00464B3F" w:rsidRPr="00464B3F">
        <w:rPr>
          <w:i/>
        </w:rPr>
        <w:t>ogical</w:t>
      </w:r>
      <w:r w:rsidR="000203F9" w:rsidRPr="00464B3F">
        <w:rPr>
          <w:i/>
        </w:rPr>
        <w:t xml:space="preserve"> Rev</w:t>
      </w:r>
      <w:r w:rsidR="00464B3F" w:rsidRPr="00464B3F">
        <w:rPr>
          <w:i/>
        </w:rPr>
        <w:t>iews</w:t>
      </w:r>
      <w:r w:rsidR="00464B3F">
        <w:t>,</w:t>
      </w:r>
      <w:r>
        <w:t xml:space="preserve"> </w:t>
      </w:r>
      <w:r w:rsidRPr="00464B3F">
        <w:rPr>
          <w:b/>
        </w:rPr>
        <w:t>45</w:t>
      </w:r>
      <w:r w:rsidR="00464B3F">
        <w:t xml:space="preserve">, </w:t>
      </w:r>
      <w:r w:rsidRPr="00D46709">
        <w:t>525–567</w:t>
      </w:r>
      <w:r>
        <w:t>.</w:t>
      </w:r>
    </w:p>
    <w:p w14:paraId="03C42BBE" w14:textId="0E2888B1" w:rsidR="009F6C11" w:rsidRDefault="009F6C11" w:rsidP="009F6C11">
      <w:pPr>
        <w:spacing w:before="2" w:after="2" w:line="480" w:lineRule="auto"/>
        <w:ind w:left="720" w:hanging="720"/>
      </w:pPr>
      <w:proofErr w:type="spellStart"/>
      <w:proofErr w:type="gramStart"/>
      <w:r>
        <w:t>Pianka</w:t>
      </w:r>
      <w:proofErr w:type="spellEnd"/>
      <w:r w:rsidR="00464B3F">
        <w:t>,</w:t>
      </w:r>
      <w:r>
        <w:t xml:space="preserve"> E</w:t>
      </w:r>
      <w:r w:rsidR="00464B3F">
        <w:t>.</w:t>
      </w:r>
      <w:r>
        <w:t>R</w:t>
      </w:r>
      <w:r w:rsidR="00464B3F">
        <w:t>.</w:t>
      </w:r>
      <w:r w:rsidRPr="009F6C11">
        <w:t xml:space="preserve"> </w:t>
      </w:r>
      <w:r>
        <w:t>(1970)</w:t>
      </w:r>
      <w:r w:rsidRPr="009F6C11">
        <w:t xml:space="preserve"> On </w:t>
      </w:r>
      <w:r w:rsidRPr="009F6C11">
        <w:rPr>
          <w:i/>
          <w:iCs/>
        </w:rPr>
        <w:t>r</w:t>
      </w:r>
      <w:r w:rsidRPr="009F6C11">
        <w:t xml:space="preserve">- and </w:t>
      </w:r>
      <w:r w:rsidRPr="009F6C11">
        <w:rPr>
          <w:i/>
          <w:iCs/>
        </w:rPr>
        <w:t>K</w:t>
      </w:r>
      <w:r>
        <w:t>-selection.</w:t>
      </w:r>
      <w:proofErr w:type="gramEnd"/>
      <w:r>
        <w:t xml:space="preserve"> </w:t>
      </w:r>
      <w:r w:rsidR="000203F9" w:rsidRPr="00464B3F">
        <w:rPr>
          <w:i/>
        </w:rPr>
        <w:t>Am</w:t>
      </w:r>
      <w:r w:rsidR="00464B3F" w:rsidRPr="00464B3F">
        <w:rPr>
          <w:i/>
        </w:rPr>
        <w:t>erican</w:t>
      </w:r>
      <w:r w:rsidR="000203F9" w:rsidRPr="00464B3F">
        <w:rPr>
          <w:i/>
        </w:rPr>
        <w:t xml:space="preserve"> Nat</w:t>
      </w:r>
      <w:r w:rsidR="00464B3F" w:rsidRPr="00464B3F">
        <w:rPr>
          <w:i/>
        </w:rPr>
        <w:t>uralist</w:t>
      </w:r>
      <w:r w:rsidR="00464B3F">
        <w:t>,</w:t>
      </w:r>
      <w:r w:rsidRPr="009F6C11">
        <w:t xml:space="preserve"> </w:t>
      </w:r>
      <w:r w:rsidRPr="00464B3F">
        <w:rPr>
          <w:b/>
          <w:bCs/>
        </w:rPr>
        <w:t>104</w:t>
      </w:r>
      <w:r w:rsidR="00464B3F">
        <w:t xml:space="preserve">, </w:t>
      </w:r>
      <w:r w:rsidRPr="009F6C11">
        <w:t>592–597.</w:t>
      </w:r>
    </w:p>
    <w:p w14:paraId="1BBFFD6C" w14:textId="6A921577" w:rsidR="00C13B1A" w:rsidRDefault="00C13B1A" w:rsidP="00C13B1A">
      <w:pPr>
        <w:spacing w:before="2" w:after="2" w:line="480" w:lineRule="auto"/>
        <w:ind w:left="720" w:hanging="720"/>
      </w:pPr>
      <w:r>
        <w:t>Pimentel</w:t>
      </w:r>
      <w:r w:rsidR="00464B3F">
        <w:t>,</w:t>
      </w:r>
      <w:r>
        <w:t xml:space="preserve"> D</w:t>
      </w:r>
      <w:r w:rsidR="00464B3F">
        <w:t>.</w:t>
      </w:r>
      <w:r>
        <w:t xml:space="preserve">, </w:t>
      </w:r>
      <w:proofErr w:type="spellStart"/>
      <w:r>
        <w:t>Lach</w:t>
      </w:r>
      <w:proofErr w:type="spellEnd"/>
      <w:r w:rsidR="00464B3F">
        <w:t>,</w:t>
      </w:r>
      <w:r>
        <w:t xml:space="preserve"> L</w:t>
      </w:r>
      <w:r w:rsidR="00464B3F">
        <w:t>.</w:t>
      </w:r>
      <w:r>
        <w:t>, Zuniga</w:t>
      </w:r>
      <w:r w:rsidR="00464B3F">
        <w:t>,</w:t>
      </w:r>
      <w:r>
        <w:t xml:space="preserve"> R</w:t>
      </w:r>
      <w:r w:rsidR="00464B3F">
        <w:t>. &amp;</w:t>
      </w:r>
      <w:r>
        <w:t xml:space="preserve"> Morrison</w:t>
      </w:r>
      <w:r w:rsidR="00464B3F">
        <w:t>,</w:t>
      </w:r>
      <w:r>
        <w:t xml:space="preserve"> D</w:t>
      </w:r>
      <w:r w:rsidR="00464B3F">
        <w:t>.</w:t>
      </w:r>
      <w:r>
        <w:t xml:space="preserve"> (2000) Environmental and economic costs of nonindigenous species in the United States. </w:t>
      </w:r>
      <w:proofErr w:type="spellStart"/>
      <w:r w:rsidR="000203F9" w:rsidRPr="00464B3F">
        <w:rPr>
          <w:i/>
        </w:rPr>
        <w:t>BioS</w:t>
      </w:r>
      <w:r w:rsidRPr="00464B3F">
        <w:rPr>
          <w:i/>
        </w:rPr>
        <w:t>cience</w:t>
      </w:r>
      <w:proofErr w:type="spellEnd"/>
      <w:r w:rsidR="00464B3F">
        <w:t>,</w:t>
      </w:r>
      <w:r>
        <w:t xml:space="preserve"> </w:t>
      </w:r>
      <w:r w:rsidRPr="00464B3F">
        <w:rPr>
          <w:b/>
        </w:rPr>
        <w:t>50</w:t>
      </w:r>
      <w:r w:rsidR="00464B3F">
        <w:t xml:space="preserve">, </w:t>
      </w:r>
      <w:r>
        <w:t>53–65.</w:t>
      </w:r>
    </w:p>
    <w:p w14:paraId="56B0DBFF" w14:textId="72DB1FAB" w:rsidR="0050400B" w:rsidRDefault="0050400B" w:rsidP="00AD4D32">
      <w:pPr>
        <w:spacing w:before="2" w:after="2" w:line="480" w:lineRule="auto"/>
        <w:ind w:left="720" w:hanging="720"/>
      </w:pPr>
      <w:r>
        <w:lastRenderedPageBreak/>
        <w:t>Posey</w:t>
      </w:r>
      <w:r w:rsidR="00464B3F">
        <w:t>,</w:t>
      </w:r>
      <w:r>
        <w:t xml:space="preserve"> A</w:t>
      </w:r>
      <w:r w:rsidR="00464B3F">
        <w:t>.</w:t>
      </w:r>
      <w:r>
        <w:t>L</w:t>
      </w:r>
      <w:r w:rsidR="00464B3F">
        <w:t>.</w:t>
      </w:r>
      <w:r>
        <w:t xml:space="preserve"> (2010) </w:t>
      </w:r>
      <w:r w:rsidRPr="0050400B">
        <w:t>Effects of salinity on the reproductive biology of th</w:t>
      </w:r>
      <w:r>
        <w:t xml:space="preserve">e guppy, </w:t>
      </w:r>
      <w:r w:rsidRPr="0050400B">
        <w:rPr>
          <w:i/>
        </w:rPr>
        <w:t>Poecilia reticulata</w:t>
      </w:r>
      <w:r w:rsidRPr="0050400B">
        <w:t>. Ph.D. diss., Lamar University - Beaumont, http://search.proquest.com/docview/898955492?accountid=13828 (accessed October 27, 2014).</w:t>
      </w:r>
    </w:p>
    <w:p w14:paraId="0BC47DE5" w14:textId="6174A203" w:rsidR="00AB5F8C" w:rsidRDefault="00AB5F8C" w:rsidP="00AB5F8C">
      <w:pPr>
        <w:spacing w:before="2" w:after="2" w:line="480" w:lineRule="auto"/>
        <w:ind w:left="720" w:hanging="720"/>
      </w:pPr>
      <w:r w:rsidRPr="00AB5F8C">
        <w:t>Reznick</w:t>
      </w:r>
      <w:r w:rsidR="00464B3F">
        <w:t>,</w:t>
      </w:r>
      <w:r w:rsidRPr="00AB5F8C">
        <w:t xml:space="preserve"> D</w:t>
      </w:r>
      <w:r w:rsidR="00464B3F">
        <w:t>.</w:t>
      </w:r>
      <w:r w:rsidRPr="00AB5F8C">
        <w:t>N</w:t>
      </w:r>
      <w:r w:rsidR="00464B3F">
        <w:t>. &amp;</w:t>
      </w:r>
      <w:r w:rsidRPr="00AB5F8C">
        <w:t xml:space="preserve"> </w:t>
      </w:r>
      <w:proofErr w:type="spellStart"/>
      <w:r w:rsidRPr="00AB5F8C">
        <w:t>Bryga</w:t>
      </w:r>
      <w:proofErr w:type="spellEnd"/>
      <w:r w:rsidR="00464B3F">
        <w:t>,</w:t>
      </w:r>
      <w:r w:rsidRPr="00AB5F8C">
        <w:t xml:space="preserve"> H</w:t>
      </w:r>
      <w:r w:rsidR="00464B3F">
        <w:t>.</w:t>
      </w:r>
      <w:r w:rsidRPr="00AB5F8C">
        <w:t>A</w:t>
      </w:r>
      <w:r w:rsidR="00464B3F">
        <w:t>.</w:t>
      </w:r>
      <w:r w:rsidRPr="00AB5F8C">
        <w:t xml:space="preserve"> (1987) Life-history evolution in guppies (</w:t>
      </w:r>
      <w:r w:rsidRPr="00AB5F8C">
        <w:rPr>
          <w:i/>
          <w:iCs/>
        </w:rPr>
        <w:t>Poecilia reticulata</w:t>
      </w:r>
      <w:r w:rsidRPr="00AB5F8C">
        <w:t xml:space="preserve">): 1. Phenotypic and genetic changes in an introduction experiment. </w:t>
      </w:r>
      <w:r w:rsidRPr="00464B3F">
        <w:rPr>
          <w:i/>
        </w:rPr>
        <w:t>Evolution</w:t>
      </w:r>
      <w:r w:rsidR="00464B3F">
        <w:t>,</w:t>
      </w:r>
      <w:r w:rsidRPr="00AB5F8C">
        <w:t xml:space="preserve"> </w:t>
      </w:r>
      <w:r w:rsidRPr="00464B3F">
        <w:rPr>
          <w:b/>
        </w:rPr>
        <w:t>41</w:t>
      </w:r>
      <w:r w:rsidR="00464B3F">
        <w:t xml:space="preserve">, </w:t>
      </w:r>
      <w:r w:rsidRPr="00AB5F8C">
        <w:t>1370–1385.</w:t>
      </w:r>
    </w:p>
    <w:p w14:paraId="68FD63B7" w14:textId="6740A135" w:rsidR="005C6133" w:rsidRDefault="00565A51" w:rsidP="00AD4D32">
      <w:pPr>
        <w:spacing w:before="2" w:after="2" w:line="480" w:lineRule="auto"/>
        <w:ind w:left="720" w:hanging="720"/>
      </w:pPr>
      <w:r w:rsidRPr="00565A51">
        <w:t>Reznick</w:t>
      </w:r>
      <w:r w:rsidR="00464B3F">
        <w:t>,</w:t>
      </w:r>
      <w:r w:rsidRPr="00565A51">
        <w:t xml:space="preserve"> D</w:t>
      </w:r>
      <w:r w:rsidR="00464B3F">
        <w:t>.</w:t>
      </w:r>
      <w:r w:rsidRPr="00565A51">
        <w:t>N</w:t>
      </w:r>
      <w:r w:rsidR="00464B3F">
        <w:t>. &amp;</w:t>
      </w:r>
      <w:r w:rsidRPr="00565A51">
        <w:t xml:space="preserve"> </w:t>
      </w:r>
      <w:proofErr w:type="spellStart"/>
      <w:r w:rsidRPr="00565A51">
        <w:t>Endler</w:t>
      </w:r>
      <w:proofErr w:type="spellEnd"/>
      <w:r w:rsidR="00464B3F">
        <w:t>,</w:t>
      </w:r>
      <w:r w:rsidRPr="00565A51">
        <w:t xml:space="preserve"> J</w:t>
      </w:r>
      <w:r w:rsidR="00464B3F">
        <w:t>.</w:t>
      </w:r>
      <w:r w:rsidRPr="00565A51">
        <w:t>A</w:t>
      </w:r>
      <w:r w:rsidR="00464B3F">
        <w:t>.</w:t>
      </w:r>
      <w:r w:rsidRPr="00565A51">
        <w:t xml:space="preserve"> (1982) The impact of predation on life history evolution in Trinidadian guppies (</w:t>
      </w:r>
      <w:r w:rsidRPr="00565A51">
        <w:rPr>
          <w:i/>
        </w:rPr>
        <w:t>Poecilia reticulata</w:t>
      </w:r>
      <w:r w:rsidRPr="00565A51">
        <w:t xml:space="preserve">). </w:t>
      </w:r>
      <w:r w:rsidRPr="00464B3F">
        <w:rPr>
          <w:i/>
        </w:rPr>
        <w:t>Evolution</w:t>
      </w:r>
      <w:r w:rsidR="00464B3F">
        <w:t>,</w:t>
      </w:r>
      <w:r w:rsidRPr="00565A51">
        <w:t xml:space="preserve"> </w:t>
      </w:r>
      <w:r w:rsidRPr="00464B3F">
        <w:rPr>
          <w:b/>
        </w:rPr>
        <w:t>36</w:t>
      </w:r>
      <w:r w:rsidR="00464B3F">
        <w:t xml:space="preserve">, </w:t>
      </w:r>
      <w:r w:rsidRPr="00565A51">
        <w:t>160–177.</w:t>
      </w:r>
    </w:p>
    <w:p w14:paraId="112FFB4E" w14:textId="40BFBD9C" w:rsidR="009F6C11" w:rsidRPr="000C33DE" w:rsidRDefault="009F6C11" w:rsidP="009F6C11">
      <w:pPr>
        <w:spacing w:line="480" w:lineRule="auto"/>
        <w:ind w:left="720" w:hanging="720"/>
        <w:rPr>
          <w:rFonts w:eastAsiaTheme="minorEastAsia" w:cstheme="minorBidi"/>
          <w:szCs w:val="20"/>
        </w:rPr>
      </w:pPr>
      <w:r w:rsidRPr="009F6C11">
        <w:rPr>
          <w:rFonts w:eastAsiaTheme="minorEastAsia" w:cstheme="minorBidi"/>
          <w:szCs w:val="20"/>
        </w:rPr>
        <w:t>Reznick</w:t>
      </w:r>
      <w:r w:rsidR="00464B3F">
        <w:rPr>
          <w:rFonts w:eastAsiaTheme="minorEastAsia" w:cstheme="minorBidi"/>
          <w:szCs w:val="20"/>
        </w:rPr>
        <w:t>,</w:t>
      </w:r>
      <w:r w:rsidRPr="009F6C11">
        <w:rPr>
          <w:rFonts w:eastAsiaTheme="minorEastAsia" w:cstheme="minorBidi"/>
          <w:szCs w:val="20"/>
        </w:rPr>
        <w:t xml:space="preserve"> D</w:t>
      </w:r>
      <w:r w:rsidR="00464B3F">
        <w:rPr>
          <w:rFonts w:eastAsiaTheme="minorEastAsia" w:cstheme="minorBidi"/>
          <w:szCs w:val="20"/>
        </w:rPr>
        <w:t>.</w:t>
      </w:r>
      <w:r w:rsidRPr="009F6C11">
        <w:rPr>
          <w:rFonts w:eastAsiaTheme="minorEastAsia" w:cstheme="minorBidi"/>
          <w:szCs w:val="20"/>
        </w:rPr>
        <w:t>, Bryant</w:t>
      </w:r>
      <w:r w:rsidR="00464B3F">
        <w:rPr>
          <w:rFonts w:eastAsiaTheme="minorEastAsia" w:cstheme="minorBidi"/>
          <w:szCs w:val="20"/>
        </w:rPr>
        <w:t>,</w:t>
      </w:r>
      <w:r w:rsidRPr="009F6C11">
        <w:rPr>
          <w:rFonts w:eastAsiaTheme="minorEastAsia" w:cstheme="minorBidi"/>
          <w:szCs w:val="20"/>
        </w:rPr>
        <w:t xml:space="preserve"> M</w:t>
      </w:r>
      <w:r w:rsidR="00464B3F">
        <w:rPr>
          <w:rFonts w:eastAsiaTheme="minorEastAsia" w:cstheme="minorBidi"/>
          <w:szCs w:val="20"/>
        </w:rPr>
        <w:t>.</w:t>
      </w:r>
      <w:r w:rsidRPr="009F6C11">
        <w:rPr>
          <w:rFonts w:eastAsiaTheme="minorEastAsia" w:cstheme="minorBidi"/>
          <w:szCs w:val="20"/>
        </w:rPr>
        <w:t>J</w:t>
      </w:r>
      <w:r w:rsidR="00464B3F">
        <w:rPr>
          <w:rFonts w:eastAsiaTheme="minorEastAsia" w:cstheme="minorBidi"/>
          <w:szCs w:val="20"/>
        </w:rPr>
        <w:t>. &amp;</w:t>
      </w:r>
      <w:r w:rsidRPr="009F6C11">
        <w:rPr>
          <w:rFonts w:eastAsiaTheme="minorEastAsia" w:cstheme="minorBidi"/>
          <w:szCs w:val="20"/>
        </w:rPr>
        <w:t xml:space="preserve"> </w:t>
      </w:r>
      <w:proofErr w:type="spellStart"/>
      <w:r w:rsidRPr="009F6C11">
        <w:rPr>
          <w:rFonts w:eastAsiaTheme="minorEastAsia" w:cstheme="minorBidi"/>
          <w:szCs w:val="20"/>
        </w:rPr>
        <w:t>Bashey</w:t>
      </w:r>
      <w:proofErr w:type="spellEnd"/>
      <w:r w:rsidR="00464B3F">
        <w:rPr>
          <w:rFonts w:eastAsiaTheme="minorEastAsia" w:cstheme="minorBidi"/>
          <w:szCs w:val="20"/>
        </w:rPr>
        <w:t>,</w:t>
      </w:r>
      <w:r w:rsidRPr="009F6C11">
        <w:rPr>
          <w:rFonts w:eastAsiaTheme="minorEastAsia" w:cstheme="minorBidi"/>
          <w:szCs w:val="20"/>
        </w:rPr>
        <w:t xml:space="preserve"> F</w:t>
      </w:r>
      <w:r w:rsidR="00464B3F">
        <w:rPr>
          <w:rFonts w:eastAsiaTheme="minorEastAsia" w:cstheme="minorBidi"/>
          <w:szCs w:val="20"/>
        </w:rPr>
        <w:t>.</w:t>
      </w:r>
      <w:r w:rsidRPr="009F6C11">
        <w:rPr>
          <w:rFonts w:eastAsiaTheme="minorEastAsia" w:cstheme="minorBidi"/>
          <w:szCs w:val="20"/>
        </w:rPr>
        <w:t xml:space="preserve"> (2002) </w:t>
      </w:r>
      <w:r w:rsidRPr="009F6C11">
        <w:rPr>
          <w:rFonts w:eastAsiaTheme="minorEastAsia" w:cstheme="minorBidi"/>
          <w:i/>
          <w:iCs/>
          <w:szCs w:val="20"/>
        </w:rPr>
        <w:t>r</w:t>
      </w:r>
      <w:r w:rsidRPr="009F6C11">
        <w:rPr>
          <w:rFonts w:eastAsiaTheme="minorEastAsia" w:cstheme="minorBidi"/>
          <w:szCs w:val="20"/>
        </w:rPr>
        <w:t xml:space="preserve">- and </w:t>
      </w:r>
      <w:r w:rsidRPr="009F6C11">
        <w:rPr>
          <w:rFonts w:eastAsiaTheme="minorEastAsia" w:cstheme="minorBidi"/>
          <w:i/>
          <w:iCs/>
          <w:szCs w:val="20"/>
        </w:rPr>
        <w:t>K</w:t>
      </w:r>
      <w:r w:rsidRPr="009F6C11">
        <w:rPr>
          <w:rFonts w:eastAsiaTheme="minorEastAsia" w:cstheme="minorBidi"/>
          <w:szCs w:val="20"/>
        </w:rPr>
        <w:t xml:space="preserve">-selection revisited: the role of population regulation in life-history evolution. </w:t>
      </w:r>
      <w:r w:rsidRPr="00464B3F">
        <w:rPr>
          <w:rFonts w:eastAsiaTheme="minorEastAsia" w:cstheme="minorBidi"/>
          <w:i/>
          <w:szCs w:val="20"/>
        </w:rPr>
        <w:t>Ecology</w:t>
      </w:r>
      <w:r w:rsidR="00464B3F">
        <w:rPr>
          <w:rFonts w:eastAsiaTheme="minorEastAsia" w:cstheme="minorBidi"/>
          <w:szCs w:val="20"/>
        </w:rPr>
        <w:t>,</w:t>
      </w:r>
      <w:r>
        <w:rPr>
          <w:rFonts w:eastAsiaTheme="minorEastAsia" w:cstheme="minorBidi"/>
          <w:szCs w:val="20"/>
        </w:rPr>
        <w:t xml:space="preserve"> </w:t>
      </w:r>
      <w:r w:rsidRPr="00464B3F">
        <w:rPr>
          <w:rFonts w:eastAsiaTheme="minorEastAsia" w:cstheme="minorBidi"/>
          <w:b/>
          <w:szCs w:val="20"/>
        </w:rPr>
        <w:t>83</w:t>
      </w:r>
      <w:r w:rsidR="00464B3F">
        <w:rPr>
          <w:rFonts w:eastAsiaTheme="minorEastAsia" w:cstheme="minorBidi"/>
          <w:szCs w:val="20"/>
        </w:rPr>
        <w:t xml:space="preserve">, </w:t>
      </w:r>
      <w:r w:rsidRPr="009F6C11">
        <w:rPr>
          <w:rFonts w:eastAsiaTheme="minorEastAsia" w:cstheme="minorBidi"/>
          <w:szCs w:val="20"/>
        </w:rPr>
        <w:t>1509–1520.</w:t>
      </w:r>
    </w:p>
    <w:p w14:paraId="2663EBF6" w14:textId="083D915D" w:rsidR="00AB5F8C" w:rsidRDefault="00AB5F8C" w:rsidP="00AB5F8C">
      <w:pPr>
        <w:spacing w:before="2" w:after="2" w:line="480" w:lineRule="auto"/>
        <w:ind w:left="720" w:hanging="720"/>
      </w:pPr>
      <w:r w:rsidRPr="00AB5F8C">
        <w:t>Reznick</w:t>
      </w:r>
      <w:r w:rsidR="00464B3F">
        <w:t>,</w:t>
      </w:r>
      <w:r w:rsidRPr="00AB5F8C">
        <w:t xml:space="preserve"> D</w:t>
      </w:r>
      <w:r w:rsidR="00464B3F">
        <w:t>.</w:t>
      </w:r>
      <w:r w:rsidRPr="00AB5F8C">
        <w:t>N</w:t>
      </w:r>
      <w:r w:rsidR="00464B3F">
        <w:t>.</w:t>
      </w:r>
      <w:r w:rsidRPr="00AB5F8C">
        <w:t xml:space="preserve">, </w:t>
      </w:r>
      <w:proofErr w:type="spellStart"/>
      <w:r w:rsidRPr="00AB5F8C">
        <w:t>Bryga</w:t>
      </w:r>
      <w:proofErr w:type="spellEnd"/>
      <w:r w:rsidR="00464B3F">
        <w:t>,</w:t>
      </w:r>
      <w:r w:rsidRPr="00AB5F8C">
        <w:t xml:space="preserve"> H</w:t>
      </w:r>
      <w:r w:rsidR="00464B3F">
        <w:t>.</w:t>
      </w:r>
      <w:r w:rsidRPr="00AB5F8C">
        <w:t>A</w:t>
      </w:r>
      <w:r w:rsidR="00464B3F">
        <w:t>. &amp;</w:t>
      </w:r>
      <w:r w:rsidRPr="00AB5F8C">
        <w:t xml:space="preserve"> </w:t>
      </w:r>
      <w:proofErr w:type="spellStart"/>
      <w:r w:rsidRPr="00AB5F8C">
        <w:t>Endler</w:t>
      </w:r>
      <w:proofErr w:type="spellEnd"/>
      <w:r w:rsidR="00464B3F">
        <w:t>,</w:t>
      </w:r>
      <w:r w:rsidRPr="00AB5F8C">
        <w:t xml:space="preserve"> J</w:t>
      </w:r>
      <w:r w:rsidR="00464B3F">
        <w:t>.</w:t>
      </w:r>
      <w:r w:rsidRPr="00AB5F8C">
        <w:t>A</w:t>
      </w:r>
      <w:r w:rsidR="00464B3F">
        <w:t>.</w:t>
      </w:r>
      <w:r w:rsidRPr="00AB5F8C">
        <w:t xml:space="preserve"> (1990) </w:t>
      </w:r>
      <w:proofErr w:type="gramStart"/>
      <w:r w:rsidRPr="00AB5F8C">
        <w:t>Experimentally</w:t>
      </w:r>
      <w:proofErr w:type="gramEnd"/>
      <w:r w:rsidRPr="00AB5F8C">
        <w:t xml:space="preserve"> induced life-history evolution in a natural population. </w:t>
      </w:r>
      <w:r w:rsidRPr="00464B3F">
        <w:rPr>
          <w:i/>
        </w:rPr>
        <w:t>Nature</w:t>
      </w:r>
      <w:r w:rsidR="00464B3F">
        <w:t>,</w:t>
      </w:r>
      <w:r w:rsidRPr="00AB5F8C">
        <w:t xml:space="preserve"> </w:t>
      </w:r>
      <w:r w:rsidRPr="00464B3F">
        <w:rPr>
          <w:b/>
        </w:rPr>
        <w:t>346</w:t>
      </w:r>
      <w:r w:rsidR="00464B3F">
        <w:t xml:space="preserve">, </w:t>
      </w:r>
      <w:r w:rsidRPr="00AB5F8C">
        <w:t>357–359.</w:t>
      </w:r>
    </w:p>
    <w:p w14:paraId="4953EF85" w14:textId="0A65819F" w:rsidR="00130C48" w:rsidRDefault="00D90D55" w:rsidP="007A4B5F">
      <w:pPr>
        <w:spacing w:before="2" w:after="2" w:line="480" w:lineRule="auto"/>
        <w:ind w:left="720" w:hanging="720"/>
      </w:pPr>
      <w:r w:rsidRPr="00D90D55">
        <w:t>Reznick</w:t>
      </w:r>
      <w:r w:rsidR="00464B3F">
        <w:t>,</w:t>
      </w:r>
      <w:r w:rsidRPr="00D90D55">
        <w:t xml:space="preserve"> D</w:t>
      </w:r>
      <w:r w:rsidR="00464B3F">
        <w:t>.</w:t>
      </w:r>
      <w:r w:rsidRPr="00D90D55">
        <w:t>, Butler IV</w:t>
      </w:r>
      <w:r w:rsidR="00464B3F">
        <w:t>,</w:t>
      </w:r>
      <w:r w:rsidRPr="00D90D55">
        <w:t xml:space="preserve"> M</w:t>
      </w:r>
      <w:r w:rsidR="00464B3F">
        <w:t>.</w:t>
      </w:r>
      <w:r w:rsidRPr="00D90D55">
        <w:t>J</w:t>
      </w:r>
      <w:r w:rsidR="00464B3F">
        <w:t>. &amp;</w:t>
      </w:r>
      <w:r w:rsidRPr="00D90D55">
        <w:t xml:space="preserve"> Rodd</w:t>
      </w:r>
      <w:r w:rsidR="00464B3F">
        <w:t>,</w:t>
      </w:r>
      <w:r w:rsidRPr="00D90D55">
        <w:t xml:space="preserve"> H</w:t>
      </w:r>
      <w:r w:rsidR="00464B3F">
        <w:t>.</w:t>
      </w:r>
      <w:r w:rsidRPr="00D90D55">
        <w:t xml:space="preserve"> (2001) Life</w:t>
      </w:r>
      <w:r w:rsidRPr="00D90D55">
        <w:rPr>
          <w:rFonts w:ascii="Mesquite Std" w:hAnsi="Mesquite Std" w:cs="Mesquite Std"/>
        </w:rPr>
        <w:t>‐</w:t>
      </w:r>
      <w:r w:rsidRPr="00D90D55">
        <w:t>history evolution in guppies. VII. The comparative ecology of high</w:t>
      </w:r>
      <w:r w:rsidRPr="00D90D55">
        <w:rPr>
          <w:rFonts w:ascii="Mesquite Std" w:hAnsi="Mesquite Std" w:cs="Mesquite Std"/>
        </w:rPr>
        <w:t>‐</w:t>
      </w:r>
      <w:r w:rsidRPr="00D90D55">
        <w:t xml:space="preserve"> and low</w:t>
      </w:r>
      <w:r w:rsidRPr="00D90D55">
        <w:rPr>
          <w:rFonts w:ascii="Mesquite Std" w:hAnsi="Mesquite Std" w:cs="Mesquite Std"/>
        </w:rPr>
        <w:t>‐</w:t>
      </w:r>
      <w:r w:rsidRPr="00D90D55">
        <w:t xml:space="preserve">predation environments. </w:t>
      </w:r>
      <w:proofErr w:type="gramStart"/>
      <w:r w:rsidR="000203F9" w:rsidRPr="00464B3F">
        <w:rPr>
          <w:i/>
        </w:rPr>
        <w:t>Am</w:t>
      </w:r>
      <w:r w:rsidR="00464B3F" w:rsidRPr="00464B3F">
        <w:rPr>
          <w:i/>
        </w:rPr>
        <w:t>erican</w:t>
      </w:r>
      <w:r w:rsidR="000203F9" w:rsidRPr="00464B3F">
        <w:rPr>
          <w:i/>
        </w:rPr>
        <w:t xml:space="preserve"> Nat</w:t>
      </w:r>
      <w:r w:rsidR="00464B3F" w:rsidRPr="00464B3F">
        <w:rPr>
          <w:i/>
        </w:rPr>
        <w:t>uralist</w:t>
      </w:r>
      <w:r w:rsidR="00464B3F">
        <w:t>,</w:t>
      </w:r>
      <w:r w:rsidRPr="00D90D55">
        <w:t xml:space="preserve"> </w:t>
      </w:r>
      <w:r w:rsidRPr="00464B3F">
        <w:rPr>
          <w:b/>
        </w:rPr>
        <w:t>157</w:t>
      </w:r>
      <w:r w:rsidR="00464B3F">
        <w:t xml:space="preserve">, </w:t>
      </w:r>
      <w:r w:rsidRPr="00D90D55">
        <w:t>126–140.</w:t>
      </w:r>
      <w:proofErr w:type="gramEnd"/>
    </w:p>
    <w:p w14:paraId="22086D57" w14:textId="52987169" w:rsidR="00E1391D" w:rsidRDefault="00E1391D" w:rsidP="00AD4D32">
      <w:pPr>
        <w:spacing w:before="2" w:after="2" w:line="480" w:lineRule="auto"/>
        <w:ind w:left="720" w:hanging="720"/>
      </w:pPr>
      <w:proofErr w:type="gramStart"/>
      <w:r w:rsidRPr="00E1391D">
        <w:t>Riesch</w:t>
      </w:r>
      <w:r w:rsidR="00464B3F">
        <w:t>,</w:t>
      </w:r>
      <w:r w:rsidRPr="00E1391D">
        <w:t xml:space="preserve"> R</w:t>
      </w:r>
      <w:r w:rsidR="00464B3F">
        <w:t>.</w:t>
      </w:r>
      <w:r w:rsidRPr="00E1391D">
        <w:t>, Martin</w:t>
      </w:r>
      <w:r w:rsidR="00464B3F">
        <w:t>,</w:t>
      </w:r>
      <w:r w:rsidRPr="00E1391D">
        <w:t xml:space="preserve"> R</w:t>
      </w:r>
      <w:r w:rsidR="00464B3F">
        <w:t>.</w:t>
      </w:r>
      <w:r w:rsidRPr="00E1391D">
        <w:t>A</w:t>
      </w:r>
      <w:r w:rsidR="00464B3F">
        <w:t>. &amp;</w:t>
      </w:r>
      <w:r w:rsidRPr="00E1391D">
        <w:t xml:space="preserve"> Langerhans</w:t>
      </w:r>
      <w:r w:rsidR="00464B3F">
        <w:t>,</w:t>
      </w:r>
      <w:r w:rsidRPr="00E1391D">
        <w:t xml:space="preserve"> R</w:t>
      </w:r>
      <w:r w:rsidR="00464B3F">
        <w:t>.</w:t>
      </w:r>
      <w:r w:rsidRPr="00E1391D">
        <w:t>B</w:t>
      </w:r>
      <w:r w:rsidR="00464B3F">
        <w:t>.</w:t>
      </w:r>
      <w:r w:rsidRPr="00E1391D">
        <w:t xml:space="preserve"> (2013) Predation’s role in life-history evolution of a livebearing fish and a test of the Trexler-DeAngelis model of maternal provisioning.</w:t>
      </w:r>
      <w:proofErr w:type="gramEnd"/>
      <w:r w:rsidRPr="00E1391D">
        <w:t xml:space="preserve"> </w:t>
      </w:r>
      <w:r w:rsidR="000203F9" w:rsidRPr="00464B3F">
        <w:rPr>
          <w:i/>
        </w:rPr>
        <w:t>Am</w:t>
      </w:r>
      <w:r w:rsidR="00464B3F" w:rsidRPr="00464B3F">
        <w:rPr>
          <w:i/>
        </w:rPr>
        <w:t>erican</w:t>
      </w:r>
      <w:r w:rsidR="000203F9" w:rsidRPr="00464B3F">
        <w:rPr>
          <w:i/>
        </w:rPr>
        <w:t xml:space="preserve"> Nat</w:t>
      </w:r>
      <w:r w:rsidR="00464B3F" w:rsidRPr="00464B3F">
        <w:rPr>
          <w:i/>
        </w:rPr>
        <w:t>uralist</w:t>
      </w:r>
      <w:r w:rsidR="00464B3F">
        <w:t>,</w:t>
      </w:r>
      <w:r w:rsidRPr="00E1391D">
        <w:t xml:space="preserve"> </w:t>
      </w:r>
      <w:r w:rsidRPr="00464B3F">
        <w:rPr>
          <w:b/>
        </w:rPr>
        <w:t>181</w:t>
      </w:r>
      <w:r w:rsidR="00464B3F">
        <w:t xml:space="preserve">, </w:t>
      </w:r>
      <w:r w:rsidRPr="00E1391D">
        <w:t>78–93.</w:t>
      </w:r>
    </w:p>
    <w:p w14:paraId="38577A59" w14:textId="2376E2DE" w:rsidR="005C6133" w:rsidRDefault="005C6133" w:rsidP="00AD4D32">
      <w:pPr>
        <w:spacing w:before="2" w:after="2" w:line="480" w:lineRule="auto"/>
        <w:ind w:left="720" w:hanging="720"/>
      </w:pPr>
      <w:proofErr w:type="gramStart"/>
      <w:r w:rsidRPr="005C6133">
        <w:t>Riesch</w:t>
      </w:r>
      <w:r w:rsidR="00464B3F">
        <w:t>,</w:t>
      </w:r>
      <w:r w:rsidRPr="005C6133">
        <w:t xml:space="preserve"> R</w:t>
      </w:r>
      <w:r w:rsidR="00464B3F">
        <w:t>.</w:t>
      </w:r>
      <w:r w:rsidRPr="005C6133">
        <w:t>, Schlupp</w:t>
      </w:r>
      <w:r w:rsidR="00464B3F">
        <w:t>,</w:t>
      </w:r>
      <w:r w:rsidRPr="005C6133">
        <w:t xml:space="preserve"> I</w:t>
      </w:r>
      <w:r w:rsidR="00464B3F">
        <w:t>.</w:t>
      </w:r>
      <w:r w:rsidRPr="005C6133">
        <w:t>, Langerhans</w:t>
      </w:r>
      <w:r w:rsidR="00464B3F">
        <w:t>,</w:t>
      </w:r>
      <w:r w:rsidRPr="005C6133">
        <w:t xml:space="preserve"> R</w:t>
      </w:r>
      <w:r w:rsidR="00464B3F">
        <w:t>.</w:t>
      </w:r>
      <w:r w:rsidRPr="005C6133">
        <w:t>B</w:t>
      </w:r>
      <w:r w:rsidR="00464B3F">
        <w:t>. &amp;</w:t>
      </w:r>
      <w:r w:rsidRPr="005C6133">
        <w:t xml:space="preserve"> Plath</w:t>
      </w:r>
      <w:r w:rsidR="00464B3F">
        <w:t>,</w:t>
      </w:r>
      <w:r w:rsidRPr="005C6133">
        <w:t xml:space="preserve"> M</w:t>
      </w:r>
      <w:r w:rsidR="00464B3F">
        <w:t>.</w:t>
      </w:r>
      <w:r w:rsidRPr="005C6133">
        <w:t xml:space="preserve"> (2011) Shared and unique patterns of embryo development in extremophile poeciliids.</w:t>
      </w:r>
      <w:proofErr w:type="gramEnd"/>
      <w:r w:rsidRPr="005C6133">
        <w:t xml:space="preserve"> </w:t>
      </w:r>
      <w:proofErr w:type="spellStart"/>
      <w:r w:rsidRPr="00464B3F">
        <w:rPr>
          <w:i/>
        </w:rPr>
        <w:t>PLoS</w:t>
      </w:r>
      <w:proofErr w:type="spellEnd"/>
      <w:r w:rsidRPr="00464B3F">
        <w:rPr>
          <w:i/>
        </w:rPr>
        <w:t xml:space="preserve"> ONE</w:t>
      </w:r>
      <w:r w:rsidR="00464B3F">
        <w:t>,</w:t>
      </w:r>
      <w:r w:rsidRPr="005C6133">
        <w:t xml:space="preserve"> </w:t>
      </w:r>
      <w:r w:rsidRPr="00464B3F">
        <w:rPr>
          <w:b/>
        </w:rPr>
        <w:t>6</w:t>
      </w:r>
      <w:r w:rsidR="00464B3F">
        <w:t xml:space="preserve">, </w:t>
      </w:r>
      <w:r w:rsidRPr="005C6133">
        <w:t>e27377.</w:t>
      </w:r>
    </w:p>
    <w:p w14:paraId="3F94E557" w14:textId="37491914" w:rsidR="00C54CCD" w:rsidRDefault="00C54CCD" w:rsidP="00C54CCD">
      <w:pPr>
        <w:spacing w:before="2" w:after="2" w:line="480" w:lineRule="auto"/>
        <w:ind w:left="720" w:hanging="720"/>
      </w:pPr>
      <w:proofErr w:type="spellStart"/>
      <w:r w:rsidRPr="00C54CCD">
        <w:lastRenderedPageBreak/>
        <w:t>Rypel</w:t>
      </w:r>
      <w:proofErr w:type="spellEnd"/>
      <w:r w:rsidRPr="00C54CCD">
        <w:t xml:space="preserve">, A.L. </w:t>
      </w:r>
      <w:r>
        <w:t>&amp;</w:t>
      </w:r>
      <w:r w:rsidRPr="00C54CCD">
        <w:t xml:space="preserve"> Layman, C.A. </w:t>
      </w:r>
      <w:r>
        <w:t>(2008)</w:t>
      </w:r>
      <w:r w:rsidRPr="00C54CCD">
        <w:t xml:space="preserve"> Degree of hydrologic connectivity loss determines population-level characteristics of gray snapper in tidal creeks. </w:t>
      </w:r>
      <w:proofErr w:type="gramStart"/>
      <w:r w:rsidRPr="00C54CCD">
        <w:rPr>
          <w:i/>
        </w:rPr>
        <w:t>Canadian Journal of Aquatic and Fisheries Sciences</w:t>
      </w:r>
      <w:r>
        <w:t xml:space="preserve">, </w:t>
      </w:r>
      <w:r w:rsidRPr="00C54CCD">
        <w:rPr>
          <w:b/>
        </w:rPr>
        <w:t>65</w:t>
      </w:r>
      <w:r>
        <w:t xml:space="preserve">, </w:t>
      </w:r>
      <w:r w:rsidRPr="00C54CCD">
        <w:t>335-339.</w:t>
      </w:r>
      <w:proofErr w:type="gramEnd"/>
    </w:p>
    <w:p w14:paraId="093C4281" w14:textId="776CF2D8" w:rsidR="00A13411" w:rsidRDefault="00A13411" w:rsidP="00A13411">
      <w:pPr>
        <w:spacing w:before="2" w:after="2" w:line="480" w:lineRule="auto"/>
        <w:ind w:left="720" w:hanging="720"/>
      </w:pPr>
      <w:proofErr w:type="spellStart"/>
      <w:r w:rsidRPr="00A13411">
        <w:t>Simberloff</w:t>
      </w:r>
      <w:proofErr w:type="spellEnd"/>
      <w:r w:rsidR="00464B3F">
        <w:t>,</w:t>
      </w:r>
      <w:r w:rsidRPr="00A13411">
        <w:t xml:space="preserve"> D</w:t>
      </w:r>
      <w:r w:rsidR="00464B3F">
        <w:t>.</w:t>
      </w:r>
      <w:r w:rsidRPr="00A13411">
        <w:t>, Dayan</w:t>
      </w:r>
      <w:r w:rsidR="00464B3F">
        <w:t>,</w:t>
      </w:r>
      <w:r w:rsidRPr="00A13411">
        <w:t xml:space="preserve"> T</w:t>
      </w:r>
      <w:r w:rsidR="00464B3F">
        <w:t>.</w:t>
      </w:r>
      <w:r w:rsidRPr="00A13411">
        <w:t>, Jones</w:t>
      </w:r>
      <w:r w:rsidR="00464B3F">
        <w:t>,</w:t>
      </w:r>
      <w:r w:rsidRPr="00A13411">
        <w:t xml:space="preserve"> C</w:t>
      </w:r>
      <w:r w:rsidR="00464B3F">
        <w:t>. &amp;</w:t>
      </w:r>
      <w:r w:rsidRPr="00A13411">
        <w:t xml:space="preserve"> Ogura</w:t>
      </w:r>
      <w:r w:rsidR="00464B3F">
        <w:t>,</w:t>
      </w:r>
      <w:r w:rsidRPr="00A13411">
        <w:t xml:space="preserve"> G</w:t>
      </w:r>
      <w:r w:rsidR="00464B3F">
        <w:t>.</w:t>
      </w:r>
      <w:r w:rsidRPr="00A13411">
        <w:t xml:space="preserve"> (2000) Character displacement and release in the small</w:t>
      </w:r>
      <w:r>
        <w:t xml:space="preserve"> I</w:t>
      </w:r>
      <w:r w:rsidRPr="00A13411">
        <w:t xml:space="preserve">ndian mongoose, </w:t>
      </w:r>
      <w:proofErr w:type="spellStart"/>
      <w:r w:rsidRPr="00A13411">
        <w:rPr>
          <w:i/>
          <w:iCs/>
        </w:rPr>
        <w:t>Herpestes</w:t>
      </w:r>
      <w:proofErr w:type="spellEnd"/>
      <w:r w:rsidRPr="00A13411">
        <w:rPr>
          <w:i/>
          <w:iCs/>
        </w:rPr>
        <w:t xml:space="preserve"> </w:t>
      </w:r>
      <w:proofErr w:type="spellStart"/>
      <w:r w:rsidRPr="00A13411">
        <w:rPr>
          <w:i/>
          <w:iCs/>
        </w:rPr>
        <w:t>javanicus</w:t>
      </w:r>
      <w:proofErr w:type="spellEnd"/>
      <w:r>
        <w:t xml:space="preserve">. </w:t>
      </w:r>
      <w:r w:rsidRPr="00464B3F">
        <w:rPr>
          <w:i/>
        </w:rPr>
        <w:t>Ecology</w:t>
      </w:r>
      <w:r w:rsidR="00464B3F">
        <w:t>,</w:t>
      </w:r>
      <w:r>
        <w:t xml:space="preserve"> </w:t>
      </w:r>
      <w:r w:rsidRPr="00464B3F">
        <w:rPr>
          <w:b/>
        </w:rPr>
        <w:t>81</w:t>
      </w:r>
      <w:r w:rsidR="00464B3F">
        <w:t xml:space="preserve">, </w:t>
      </w:r>
      <w:r>
        <w:t>2086–2099.</w:t>
      </w:r>
    </w:p>
    <w:p w14:paraId="55287432" w14:textId="42F6F42A" w:rsidR="0005611F" w:rsidRDefault="0005611F" w:rsidP="0005611F">
      <w:pPr>
        <w:spacing w:before="2" w:after="2" w:line="480" w:lineRule="auto"/>
        <w:ind w:left="720" w:hanging="720"/>
      </w:pPr>
      <w:r w:rsidRPr="0005611F">
        <w:rPr>
          <w:bCs/>
        </w:rPr>
        <w:t>Smith</w:t>
      </w:r>
      <w:r w:rsidR="00464B3F">
        <w:rPr>
          <w:bCs/>
        </w:rPr>
        <w:t>,</w:t>
      </w:r>
      <w:r w:rsidRPr="0005611F">
        <w:rPr>
          <w:bCs/>
        </w:rPr>
        <w:t xml:space="preserve"> T</w:t>
      </w:r>
      <w:r w:rsidR="00464B3F">
        <w:rPr>
          <w:bCs/>
        </w:rPr>
        <w:t>.</w:t>
      </w:r>
      <w:r w:rsidRPr="0005611F">
        <w:rPr>
          <w:bCs/>
        </w:rPr>
        <w:t>B</w:t>
      </w:r>
      <w:r w:rsidR="00464B3F">
        <w:rPr>
          <w:bCs/>
        </w:rPr>
        <w:t>.</w:t>
      </w:r>
      <w:r w:rsidRPr="0005611F">
        <w:rPr>
          <w:bCs/>
        </w:rPr>
        <w:t xml:space="preserve">, </w:t>
      </w:r>
      <w:proofErr w:type="spellStart"/>
      <w:r w:rsidRPr="0005611F">
        <w:rPr>
          <w:bCs/>
        </w:rPr>
        <w:t>Kinnison</w:t>
      </w:r>
      <w:proofErr w:type="spellEnd"/>
      <w:r w:rsidR="00464B3F">
        <w:rPr>
          <w:bCs/>
        </w:rPr>
        <w:t>,</w:t>
      </w:r>
      <w:r w:rsidRPr="0005611F">
        <w:rPr>
          <w:bCs/>
        </w:rPr>
        <w:t xml:space="preserve"> M</w:t>
      </w:r>
      <w:r w:rsidR="00464B3F">
        <w:rPr>
          <w:bCs/>
        </w:rPr>
        <w:t>.</w:t>
      </w:r>
      <w:r w:rsidRPr="0005611F">
        <w:rPr>
          <w:bCs/>
        </w:rPr>
        <w:t>T</w:t>
      </w:r>
      <w:r w:rsidR="00464B3F">
        <w:rPr>
          <w:bCs/>
        </w:rPr>
        <w:t>.</w:t>
      </w:r>
      <w:r w:rsidRPr="0005611F">
        <w:rPr>
          <w:bCs/>
        </w:rPr>
        <w:t>, Strauss</w:t>
      </w:r>
      <w:r w:rsidR="00464B3F">
        <w:rPr>
          <w:bCs/>
        </w:rPr>
        <w:t>,</w:t>
      </w:r>
      <w:r w:rsidRPr="0005611F">
        <w:rPr>
          <w:bCs/>
        </w:rPr>
        <w:t xml:space="preserve"> S</w:t>
      </w:r>
      <w:r w:rsidR="00464B3F">
        <w:rPr>
          <w:bCs/>
        </w:rPr>
        <w:t>.</w:t>
      </w:r>
      <w:r w:rsidRPr="0005611F">
        <w:rPr>
          <w:bCs/>
        </w:rPr>
        <w:t>Y</w:t>
      </w:r>
      <w:r w:rsidR="00464B3F">
        <w:rPr>
          <w:bCs/>
        </w:rPr>
        <w:t>.</w:t>
      </w:r>
      <w:r w:rsidRPr="0005611F">
        <w:rPr>
          <w:bCs/>
        </w:rPr>
        <w:t>, Fuller</w:t>
      </w:r>
      <w:r w:rsidR="00464B3F">
        <w:rPr>
          <w:bCs/>
        </w:rPr>
        <w:t>,</w:t>
      </w:r>
      <w:r w:rsidRPr="0005611F">
        <w:rPr>
          <w:bCs/>
        </w:rPr>
        <w:t xml:space="preserve"> T</w:t>
      </w:r>
      <w:r w:rsidR="00464B3F">
        <w:rPr>
          <w:bCs/>
        </w:rPr>
        <w:t>.</w:t>
      </w:r>
      <w:r w:rsidRPr="0005611F">
        <w:rPr>
          <w:bCs/>
        </w:rPr>
        <w:t>L</w:t>
      </w:r>
      <w:r w:rsidR="00464B3F">
        <w:rPr>
          <w:bCs/>
        </w:rPr>
        <w:t>. &amp;</w:t>
      </w:r>
      <w:r w:rsidRPr="0005611F">
        <w:rPr>
          <w:bCs/>
        </w:rPr>
        <w:t xml:space="preserve"> Carroll</w:t>
      </w:r>
      <w:r w:rsidR="00464B3F">
        <w:rPr>
          <w:bCs/>
        </w:rPr>
        <w:t>,</w:t>
      </w:r>
      <w:r w:rsidRPr="0005611F">
        <w:rPr>
          <w:bCs/>
        </w:rPr>
        <w:t xml:space="preserve"> S</w:t>
      </w:r>
      <w:r w:rsidR="00464B3F">
        <w:rPr>
          <w:bCs/>
        </w:rPr>
        <w:t>.</w:t>
      </w:r>
      <w:r w:rsidRPr="0005611F">
        <w:rPr>
          <w:bCs/>
        </w:rPr>
        <w:t>P</w:t>
      </w:r>
      <w:r w:rsidR="00464B3F">
        <w:rPr>
          <w:bCs/>
        </w:rPr>
        <w:t>.</w:t>
      </w:r>
      <w:r w:rsidRPr="0005611F">
        <w:t xml:space="preserve"> (</w:t>
      </w:r>
      <w:r w:rsidRPr="0005611F">
        <w:rPr>
          <w:bCs/>
        </w:rPr>
        <w:t>2014</w:t>
      </w:r>
      <w:r w:rsidRPr="0005611F">
        <w:t xml:space="preserve">) Prescriptive evolution to conserve and manage biodiversity. </w:t>
      </w:r>
      <w:r w:rsidRPr="006217F0">
        <w:rPr>
          <w:i/>
          <w:iCs/>
        </w:rPr>
        <w:t>Annual Review of Ecology, Evolution, and Systematics</w:t>
      </w:r>
      <w:r w:rsidR="006217F0">
        <w:rPr>
          <w:iCs/>
        </w:rPr>
        <w:t>,</w:t>
      </w:r>
      <w:r w:rsidRPr="0005611F">
        <w:t xml:space="preserve"> </w:t>
      </w:r>
      <w:r w:rsidRPr="006217F0">
        <w:rPr>
          <w:b/>
          <w:bCs/>
        </w:rPr>
        <w:t>45</w:t>
      </w:r>
      <w:r w:rsidR="006217F0">
        <w:t>,</w:t>
      </w:r>
      <w:r w:rsidRPr="0005611F">
        <w:t xml:space="preserve"> 1–22.</w:t>
      </w:r>
    </w:p>
    <w:p w14:paraId="107B3771" w14:textId="30B34111" w:rsidR="007430B7" w:rsidRDefault="007430B7" w:rsidP="007430B7">
      <w:pPr>
        <w:spacing w:before="2" w:after="2" w:line="480" w:lineRule="auto"/>
        <w:ind w:left="720" w:hanging="720"/>
      </w:pPr>
      <w:proofErr w:type="spellStart"/>
      <w:r>
        <w:t>Stockwell</w:t>
      </w:r>
      <w:proofErr w:type="spellEnd"/>
      <w:r w:rsidR="006217F0">
        <w:t>,</w:t>
      </w:r>
      <w:r>
        <w:t xml:space="preserve"> C</w:t>
      </w:r>
      <w:r w:rsidR="006217F0">
        <w:t>.</w:t>
      </w:r>
      <w:r>
        <w:t>A</w:t>
      </w:r>
      <w:r w:rsidR="006217F0">
        <w:t>.</w:t>
      </w:r>
      <w:r>
        <w:t>, Hendry</w:t>
      </w:r>
      <w:r w:rsidR="006217F0">
        <w:t>,</w:t>
      </w:r>
      <w:r>
        <w:t xml:space="preserve"> A</w:t>
      </w:r>
      <w:r w:rsidR="006217F0">
        <w:t>.</w:t>
      </w:r>
      <w:r>
        <w:t>P</w:t>
      </w:r>
      <w:r w:rsidR="006217F0">
        <w:t>. &amp;</w:t>
      </w:r>
      <w:r>
        <w:t xml:space="preserve"> </w:t>
      </w:r>
      <w:proofErr w:type="spellStart"/>
      <w:r>
        <w:t>Kinnison</w:t>
      </w:r>
      <w:proofErr w:type="spellEnd"/>
      <w:r w:rsidR="006217F0">
        <w:t>,</w:t>
      </w:r>
      <w:r>
        <w:t xml:space="preserve"> M</w:t>
      </w:r>
      <w:r w:rsidR="006217F0">
        <w:t>.</w:t>
      </w:r>
      <w:r>
        <w:t>T</w:t>
      </w:r>
      <w:r w:rsidR="006217F0">
        <w:t>.</w:t>
      </w:r>
      <w:r>
        <w:t xml:space="preserve"> (2003) Contemporary evolution meets conservation biology. </w:t>
      </w:r>
      <w:r w:rsidR="000203F9" w:rsidRPr="006217F0">
        <w:rPr>
          <w:i/>
        </w:rPr>
        <w:t>Trends</w:t>
      </w:r>
      <w:r w:rsidR="006217F0" w:rsidRPr="006217F0">
        <w:rPr>
          <w:i/>
        </w:rPr>
        <w:t xml:space="preserve"> in</w:t>
      </w:r>
      <w:r w:rsidR="000203F9" w:rsidRPr="006217F0">
        <w:rPr>
          <w:i/>
        </w:rPr>
        <w:t xml:space="preserve"> Ecol</w:t>
      </w:r>
      <w:r w:rsidR="006217F0" w:rsidRPr="006217F0">
        <w:rPr>
          <w:i/>
        </w:rPr>
        <w:t xml:space="preserve">ogy </w:t>
      </w:r>
      <w:r w:rsidR="006217F0">
        <w:rPr>
          <w:i/>
        </w:rPr>
        <w:t>&amp;</w:t>
      </w:r>
      <w:r w:rsidR="000203F9" w:rsidRPr="006217F0">
        <w:rPr>
          <w:i/>
        </w:rPr>
        <w:t xml:space="preserve"> Evol</w:t>
      </w:r>
      <w:r w:rsidR="006217F0" w:rsidRPr="006217F0">
        <w:rPr>
          <w:i/>
        </w:rPr>
        <w:t>ution</w:t>
      </w:r>
      <w:r w:rsidR="006217F0">
        <w:t>,</w:t>
      </w:r>
      <w:r>
        <w:t xml:space="preserve"> </w:t>
      </w:r>
      <w:r w:rsidRPr="006217F0">
        <w:rPr>
          <w:b/>
        </w:rPr>
        <w:t>18</w:t>
      </w:r>
      <w:r w:rsidR="006217F0">
        <w:t xml:space="preserve">, </w:t>
      </w:r>
      <w:r>
        <w:t>94–101.</w:t>
      </w:r>
    </w:p>
    <w:p w14:paraId="620A9129" w14:textId="53D17425" w:rsidR="00816B70" w:rsidRDefault="00816B70" w:rsidP="00AD4D32">
      <w:pPr>
        <w:spacing w:before="2" w:after="2" w:line="480" w:lineRule="auto"/>
        <w:ind w:left="720" w:hanging="720"/>
      </w:pPr>
      <w:r w:rsidRPr="00816B70">
        <w:t>Turner</w:t>
      </w:r>
      <w:r w:rsidR="006217F0">
        <w:t>,</w:t>
      </w:r>
      <w:r w:rsidRPr="00816B70">
        <w:t xml:space="preserve"> C</w:t>
      </w:r>
      <w:r w:rsidR="006217F0">
        <w:t>.</w:t>
      </w:r>
      <w:r w:rsidRPr="00816B70">
        <w:t>L</w:t>
      </w:r>
      <w:r w:rsidR="006217F0">
        <w:t>.</w:t>
      </w:r>
      <w:r w:rsidRPr="00816B70">
        <w:t xml:space="preserve"> (1941) Morphogenesis of the </w:t>
      </w:r>
      <w:proofErr w:type="spellStart"/>
      <w:r w:rsidRPr="00816B70">
        <w:t>gonopodium</w:t>
      </w:r>
      <w:proofErr w:type="spellEnd"/>
      <w:r w:rsidRPr="00816B70">
        <w:t xml:space="preserve"> in </w:t>
      </w:r>
      <w:r w:rsidRPr="00816B70">
        <w:rPr>
          <w:i/>
        </w:rPr>
        <w:t xml:space="preserve">Gambusia affinis </w:t>
      </w:r>
      <w:proofErr w:type="spellStart"/>
      <w:r w:rsidRPr="00816B70">
        <w:rPr>
          <w:i/>
        </w:rPr>
        <w:t>affinis</w:t>
      </w:r>
      <w:proofErr w:type="spellEnd"/>
      <w:r w:rsidRPr="00816B70">
        <w:t xml:space="preserve">. </w:t>
      </w:r>
      <w:r w:rsidR="000203F9" w:rsidRPr="006217F0">
        <w:rPr>
          <w:i/>
        </w:rPr>
        <w:t>J</w:t>
      </w:r>
      <w:r w:rsidR="006217F0" w:rsidRPr="006217F0">
        <w:rPr>
          <w:i/>
        </w:rPr>
        <w:t>ournal of</w:t>
      </w:r>
      <w:r w:rsidRPr="006217F0">
        <w:rPr>
          <w:i/>
        </w:rPr>
        <w:t xml:space="preserve"> Morphol</w:t>
      </w:r>
      <w:r w:rsidR="006217F0" w:rsidRPr="006217F0">
        <w:rPr>
          <w:i/>
        </w:rPr>
        <w:t>ogy</w:t>
      </w:r>
      <w:r w:rsidR="006217F0">
        <w:t>,</w:t>
      </w:r>
      <w:r w:rsidRPr="00816B70">
        <w:t xml:space="preserve"> </w:t>
      </w:r>
      <w:r w:rsidRPr="006217F0">
        <w:rPr>
          <w:b/>
        </w:rPr>
        <w:t>69</w:t>
      </w:r>
      <w:r w:rsidR="006217F0">
        <w:t xml:space="preserve">, </w:t>
      </w:r>
      <w:r w:rsidRPr="00816B70">
        <w:t>161–185.</w:t>
      </w:r>
    </w:p>
    <w:p w14:paraId="4A6FCB0E" w14:textId="0849704E" w:rsidR="007B6543" w:rsidRDefault="007B6543" w:rsidP="00AD4D32">
      <w:pPr>
        <w:spacing w:before="2" w:after="2" w:line="480" w:lineRule="auto"/>
        <w:ind w:left="720" w:hanging="720"/>
      </w:pPr>
      <w:r w:rsidRPr="007B6543">
        <w:t>Valentine-Rose</w:t>
      </w:r>
      <w:r w:rsidR="006217F0">
        <w:t>,</w:t>
      </w:r>
      <w:r w:rsidRPr="007B6543">
        <w:t xml:space="preserve"> L</w:t>
      </w:r>
      <w:r w:rsidR="006217F0">
        <w:t>. &amp;</w:t>
      </w:r>
      <w:r w:rsidRPr="007B6543">
        <w:t xml:space="preserve"> Layman</w:t>
      </w:r>
      <w:r w:rsidR="006217F0">
        <w:t>,</w:t>
      </w:r>
      <w:r w:rsidRPr="007B6543">
        <w:t xml:space="preserve"> C</w:t>
      </w:r>
      <w:r w:rsidR="006217F0">
        <w:t>.</w:t>
      </w:r>
      <w:r w:rsidRPr="007B6543">
        <w:t>A</w:t>
      </w:r>
      <w:r w:rsidR="006217F0">
        <w:t>.</w:t>
      </w:r>
      <w:r w:rsidRPr="007B6543">
        <w:t xml:space="preserve"> (2011) Response of fish assemblage structure and function following restoration of two small Bahamian tidal creeks. </w:t>
      </w:r>
      <w:r w:rsidR="000203F9" w:rsidRPr="006217F0">
        <w:rPr>
          <w:i/>
        </w:rPr>
        <w:t>Restor</w:t>
      </w:r>
      <w:r w:rsidR="006217F0" w:rsidRPr="006217F0">
        <w:rPr>
          <w:i/>
        </w:rPr>
        <w:t>ation</w:t>
      </w:r>
      <w:r w:rsidR="0038090D" w:rsidRPr="006217F0">
        <w:rPr>
          <w:i/>
        </w:rPr>
        <w:t xml:space="preserve"> Ecol</w:t>
      </w:r>
      <w:r w:rsidR="006217F0" w:rsidRPr="006217F0">
        <w:rPr>
          <w:i/>
        </w:rPr>
        <w:t>ogy</w:t>
      </w:r>
      <w:r w:rsidR="006217F0">
        <w:t>,</w:t>
      </w:r>
      <w:r w:rsidRPr="007B6543">
        <w:t xml:space="preserve"> </w:t>
      </w:r>
      <w:r w:rsidRPr="006217F0">
        <w:rPr>
          <w:b/>
        </w:rPr>
        <w:t>19</w:t>
      </w:r>
      <w:r w:rsidR="006217F0">
        <w:t xml:space="preserve">, </w:t>
      </w:r>
      <w:r w:rsidRPr="007B6543">
        <w:t>205–215.</w:t>
      </w:r>
    </w:p>
    <w:p w14:paraId="3DCDA6E9" w14:textId="685E049B" w:rsidR="003D4422" w:rsidRPr="003D4422" w:rsidRDefault="003D4422" w:rsidP="00AD4D32">
      <w:pPr>
        <w:spacing w:before="2" w:after="2" w:line="480" w:lineRule="auto"/>
        <w:ind w:left="720" w:hanging="720"/>
      </w:pPr>
      <w:r w:rsidRPr="003D4422">
        <w:t>Valentine-Rose</w:t>
      </w:r>
      <w:r w:rsidR="006217F0">
        <w:t>,</w:t>
      </w:r>
      <w:r w:rsidRPr="003D4422">
        <w:t xml:space="preserve"> L</w:t>
      </w:r>
      <w:r w:rsidR="006217F0">
        <w:t>.</w:t>
      </w:r>
      <w:r w:rsidRPr="003D4422">
        <w:t>, Cherry</w:t>
      </w:r>
      <w:r w:rsidR="006217F0">
        <w:t>,</w:t>
      </w:r>
      <w:r w:rsidRPr="003D4422">
        <w:t xml:space="preserve"> J</w:t>
      </w:r>
      <w:r w:rsidR="006217F0">
        <w:t>.</w:t>
      </w:r>
      <w:r w:rsidRPr="003D4422">
        <w:t>A</w:t>
      </w:r>
      <w:r w:rsidR="006217F0">
        <w:t>.</w:t>
      </w:r>
      <w:r w:rsidRPr="003D4422">
        <w:t>, Culp</w:t>
      </w:r>
      <w:r w:rsidR="006217F0">
        <w:t>,</w:t>
      </w:r>
      <w:r w:rsidRPr="003D4422">
        <w:t xml:space="preserve"> J</w:t>
      </w:r>
      <w:r w:rsidR="006217F0">
        <w:t>.</w:t>
      </w:r>
      <w:r w:rsidRPr="003D4422">
        <w:t>J</w:t>
      </w:r>
      <w:r w:rsidR="006217F0">
        <w:t>.</w:t>
      </w:r>
      <w:r w:rsidRPr="003D4422">
        <w:t>, Perez</w:t>
      </w:r>
      <w:r w:rsidR="006217F0">
        <w:t>,</w:t>
      </w:r>
      <w:r w:rsidRPr="003D4422">
        <w:t xml:space="preserve"> K</w:t>
      </w:r>
      <w:r w:rsidR="006217F0">
        <w:t>.</w:t>
      </w:r>
      <w:r w:rsidRPr="003D4422">
        <w:t>E</w:t>
      </w:r>
      <w:r w:rsidR="006217F0">
        <w:t>.</w:t>
      </w:r>
      <w:r w:rsidRPr="003D4422">
        <w:t>, Pollock</w:t>
      </w:r>
      <w:r w:rsidR="006217F0">
        <w:t>,</w:t>
      </w:r>
      <w:r w:rsidRPr="003D4422">
        <w:t xml:space="preserve"> J</w:t>
      </w:r>
      <w:r w:rsidR="006217F0">
        <w:t>.</w:t>
      </w:r>
      <w:r w:rsidRPr="003D4422">
        <w:t>B</w:t>
      </w:r>
      <w:r w:rsidR="006217F0">
        <w:t>.</w:t>
      </w:r>
      <w:r w:rsidRPr="003D4422">
        <w:t>, Arrington</w:t>
      </w:r>
      <w:r w:rsidR="006217F0">
        <w:t>,</w:t>
      </w:r>
      <w:r w:rsidRPr="003D4422">
        <w:t xml:space="preserve"> D</w:t>
      </w:r>
      <w:r w:rsidR="006217F0">
        <w:t>.</w:t>
      </w:r>
      <w:r w:rsidRPr="003D4422">
        <w:t>A</w:t>
      </w:r>
      <w:r w:rsidR="006217F0">
        <w:t>. &amp;</w:t>
      </w:r>
      <w:r w:rsidRPr="003D4422">
        <w:t xml:space="preserve"> Layman</w:t>
      </w:r>
      <w:r w:rsidR="006217F0">
        <w:t>,</w:t>
      </w:r>
      <w:r w:rsidRPr="003D4422">
        <w:t xml:space="preserve"> C</w:t>
      </w:r>
      <w:r w:rsidR="006217F0">
        <w:t>.</w:t>
      </w:r>
      <w:r w:rsidRPr="003D4422">
        <w:t>A</w:t>
      </w:r>
      <w:r w:rsidR="006217F0">
        <w:t>.</w:t>
      </w:r>
      <w:r w:rsidRPr="003D4422">
        <w:t xml:space="preserve"> (2007</w:t>
      </w:r>
      <w:r w:rsidRPr="007B6543">
        <w:rPr>
          <w:i/>
        </w:rPr>
        <w:t>a</w:t>
      </w:r>
      <w:r w:rsidRPr="003D4422">
        <w:t xml:space="preserve">) Floral and faunal differences between fragmented and </w:t>
      </w:r>
      <w:proofErr w:type="spellStart"/>
      <w:r w:rsidRPr="003D4422">
        <w:t>unfragmented</w:t>
      </w:r>
      <w:proofErr w:type="spellEnd"/>
      <w:r w:rsidRPr="003D4422">
        <w:t xml:space="preserve"> Bahamian tidal creeks. </w:t>
      </w:r>
      <w:r w:rsidRPr="006217F0">
        <w:rPr>
          <w:i/>
        </w:rPr>
        <w:t>Wetlands</w:t>
      </w:r>
      <w:r w:rsidR="006217F0">
        <w:t>,</w:t>
      </w:r>
      <w:r w:rsidRPr="003D4422">
        <w:t xml:space="preserve"> </w:t>
      </w:r>
      <w:r w:rsidRPr="006217F0">
        <w:rPr>
          <w:b/>
        </w:rPr>
        <w:t>27</w:t>
      </w:r>
      <w:r w:rsidR="006217F0">
        <w:t xml:space="preserve">, </w:t>
      </w:r>
      <w:r w:rsidRPr="003D4422">
        <w:t>702–718.</w:t>
      </w:r>
    </w:p>
    <w:p w14:paraId="158915C9" w14:textId="29EBB96A" w:rsidR="003D4422" w:rsidRPr="003D4422" w:rsidRDefault="003D4422" w:rsidP="00AD4D32">
      <w:pPr>
        <w:spacing w:before="2" w:after="2" w:line="480" w:lineRule="auto"/>
        <w:ind w:left="720" w:hanging="720"/>
      </w:pPr>
      <w:r w:rsidRPr="003D4422">
        <w:t>Valentine-Rose</w:t>
      </w:r>
      <w:r w:rsidR="006217F0">
        <w:t>,</w:t>
      </w:r>
      <w:r w:rsidRPr="003D4422">
        <w:t xml:space="preserve"> L</w:t>
      </w:r>
      <w:r w:rsidR="006217F0">
        <w:t>.</w:t>
      </w:r>
      <w:r w:rsidRPr="003D4422">
        <w:t>, Layman</w:t>
      </w:r>
      <w:r w:rsidR="006217F0">
        <w:t>,</w:t>
      </w:r>
      <w:r w:rsidRPr="003D4422">
        <w:t xml:space="preserve"> C</w:t>
      </w:r>
      <w:r w:rsidR="006217F0">
        <w:t>.</w:t>
      </w:r>
      <w:r w:rsidRPr="003D4422">
        <w:t>A</w:t>
      </w:r>
      <w:r w:rsidR="006217F0">
        <w:t>.</w:t>
      </w:r>
      <w:r w:rsidRPr="003D4422">
        <w:t>, Arrington</w:t>
      </w:r>
      <w:r w:rsidR="006217F0">
        <w:t>,</w:t>
      </w:r>
      <w:r w:rsidRPr="003D4422">
        <w:t xml:space="preserve"> D</w:t>
      </w:r>
      <w:r w:rsidR="006217F0">
        <w:t>.</w:t>
      </w:r>
      <w:r w:rsidRPr="003D4422">
        <w:t>A</w:t>
      </w:r>
      <w:r w:rsidR="006217F0">
        <w:t>. &amp;</w:t>
      </w:r>
      <w:r w:rsidRPr="003D4422">
        <w:t xml:space="preserve"> </w:t>
      </w:r>
      <w:proofErr w:type="spellStart"/>
      <w:r w:rsidRPr="003D4422">
        <w:t>Rypel</w:t>
      </w:r>
      <w:proofErr w:type="spellEnd"/>
      <w:r w:rsidR="006217F0">
        <w:t>,</w:t>
      </w:r>
      <w:r w:rsidRPr="003D4422">
        <w:t xml:space="preserve"> A</w:t>
      </w:r>
      <w:r w:rsidR="006217F0">
        <w:t>.</w:t>
      </w:r>
      <w:r w:rsidRPr="003D4422">
        <w:t>L</w:t>
      </w:r>
      <w:r w:rsidR="006217F0">
        <w:t>.</w:t>
      </w:r>
      <w:r w:rsidRPr="003D4422">
        <w:t xml:space="preserve"> (2007</w:t>
      </w:r>
      <w:r w:rsidRPr="007B6543">
        <w:rPr>
          <w:i/>
        </w:rPr>
        <w:t>b</w:t>
      </w:r>
      <w:r w:rsidRPr="003D4422">
        <w:t xml:space="preserve">) Habitat fragmentation decreases fish secondary production in Bahamian tidal creeks. </w:t>
      </w:r>
      <w:r w:rsidR="0038090D" w:rsidRPr="006217F0">
        <w:rPr>
          <w:i/>
        </w:rPr>
        <w:t>Bull</w:t>
      </w:r>
      <w:r w:rsidR="006217F0" w:rsidRPr="006217F0">
        <w:rPr>
          <w:i/>
        </w:rPr>
        <w:t>etin of</w:t>
      </w:r>
      <w:r w:rsidR="0038090D" w:rsidRPr="006217F0">
        <w:rPr>
          <w:i/>
        </w:rPr>
        <w:t xml:space="preserve"> Mar</w:t>
      </w:r>
      <w:r w:rsidR="006217F0" w:rsidRPr="006217F0">
        <w:rPr>
          <w:i/>
        </w:rPr>
        <w:t>ine</w:t>
      </w:r>
      <w:r w:rsidRPr="006217F0">
        <w:rPr>
          <w:i/>
        </w:rPr>
        <w:t xml:space="preserve"> </w:t>
      </w:r>
      <w:r w:rsidR="0038090D" w:rsidRPr="006217F0">
        <w:rPr>
          <w:i/>
        </w:rPr>
        <w:t>Sci</w:t>
      </w:r>
      <w:r w:rsidR="006217F0" w:rsidRPr="006217F0">
        <w:rPr>
          <w:i/>
        </w:rPr>
        <w:t>ence</w:t>
      </w:r>
      <w:r w:rsidR="006217F0">
        <w:t>,</w:t>
      </w:r>
      <w:r w:rsidR="0038090D">
        <w:t xml:space="preserve"> </w:t>
      </w:r>
      <w:r w:rsidRPr="006217F0">
        <w:rPr>
          <w:b/>
        </w:rPr>
        <w:t>80</w:t>
      </w:r>
      <w:r w:rsidR="006217F0">
        <w:t xml:space="preserve">, </w:t>
      </w:r>
      <w:r w:rsidRPr="003D4422">
        <w:t>863–877.</w:t>
      </w:r>
    </w:p>
    <w:p w14:paraId="47156B07" w14:textId="00B22780" w:rsidR="003D4422" w:rsidRDefault="003D4422" w:rsidP="00AD4D32">
      <w:pPr>
        <w:spacing w:before="2" w:after="2" w:line="480" w:lineRule="auto"/>
        <w:ind w:left="720" w:hanging="720"/>
      </w:pPr>
      <w:r w:rsidRPr="003D4422">
        <w:lastRenderedPageBreak/>
        <w:t>Valentine-Rose</w:t>
      </w:r>
      <w:r w:rsidR="006217F0">
        <w:t>,</w:t>
      </w:r>
      <w:r w:rsidRPr="003D4422">
        <w:t xml:space="preserve"> L</w:t>
      </w:r>
      <w:r w:rsidR="006217F0">
        <w:t>.</w:t>
      </w:r>
      <w:r w:rsidRPr="003D4422">
        <w:t xml:space="preserve">, </w:t>
      </w:r>
      <w:proofErr w:type="spellStart"/>
      <w:r w:rsidRPr="003D4422">
        <w:t>Rypel</w:t>
      </w:r>
      <w:proofErr w:type="spellEnd"/>
      <w:r w:rsidR="006217F0">
        <w:t>,</w:t>
      </w:r>
      <w:r w:rsidRPr="003D4422">
        <w:t xml:space="preserve"> A</w:t>
      </w:r>
      <w:r w:rsidR="006217F0">
        <w:t>.</w:t>
      </w:r>
      <w:r w:rsidRPr="003D4422">
        <w:t>L</w:t>
      </w:r>
      <w:r w:rsidR="006217F0">
        <w:t>. &amp;</w:t>
      </w:r>
      <w:r w:rsidRPr="003D4422">
        <w:t xml:space="preserve"> Layman</w:t>
      </w:r>
      <w:r w:rsidR="006217F0">
        <w:t>,</w:t>
      </w:r>
      <w:r w:rsidRPr="003D4422">
        <w:t xml:space="preserve"> C</w:t>
      </w:r>
      <w:r w:rsidR="006217F0">
        <w:t>.</w:t>
      </w:r>
      <w:r w:rsidRPr="003D4422">
        <w:t>A</w:t>
      </w:r>
      <w:r w:rsidR="006217F0">
        <w:t>.</w:t>
      </w:r>
      <w:r w:rsidRPr="003D4422">
        <w:t xml:space="preserve"> (2011) Community secondary production as a measure of ecosystem function: A case study with aquatic ecosystem fragmentation. </w:t>
      </w:r>
      <w:r w:rsidR="0038090D" w:rsidRPr="006217F0">
        <w:rPr>
          <w:i/>
        </w:rPr>
        <w:t>Bull</w:t>
      </w:r>
      <w:r w:rsidR="006217F0" w:rsidRPr="006217F0">
        <w:rPr>
          <w:i/>
        </w:rPr>
        <w:t>etin of</w:t>
      </w:r>
      <w:r w:rsidR="0038090D" w:rsidRPr="006217F0">
        <w:rPr>
          <w:i/>
        </w:rPr>
        <w:t xml:space="preserve"> Mar</w:t>
      </w:r>
      <w:r w:rsidR="006217F0" w:rsidRPr="006217F0">
        <w:rPr>
          <w:i/>
        </w:rPr>
        <w:t>ine</w:t>
      </w:r>
      <w:r w:rsidR="0038090D" w:rsidRPr="006217F0">
        <w:rPr>
          <w:i/>
        </w:rPr>
        <w:t xml:space="preserve"> Sci</w:t>
      </w:r>
      <w:r w:rsidR="006217F0" w:rsidRPr="006217F0">
        <w:rPr>
          <w:i/>
        </w:rPr>
        <w:t>ence</w:t>
      </w:r>
      <w:r w:rsidR="006217F0">
        <w:t>,</w:t>
      </w:r>
      <w:r w:rsidRPr="003D4422">
        <w:t xml:space="preserve"> </w:t>
      </w:r>
      <w:r w:rsidRPr="006217F0">
        <w:rPr>
          <w:b/>
        </w:rPr>
        <w:t>87</w:t>
      </w:r>
      <w:r w:rsidR="006217F0">
        <w:t xml:space="preserve">, </w:t>
      </w:r>
      <w:r w:rsidRPr="003D4422">
        <w:t>913–937.</w:t>
      </w:r>
    </w:p>
    <w:p w14:paraId="6BE9EB33" w14:textId="14C35484" w:rsidR="00BC2454" w:rsidRDefault="00BC2454" w:rsidP="00BC2454">
      <w:pPr>
        <w:spacing w:before="2" w:after="2" w:line="480" w:lineRule="auto"/>
        <w:ind w:left="720" w:hanging="720"/>
      </w:pPr>
      <w:proofErr w:type="spellStart"/>
      <w:r w:rsidRPr="00BC2454">
        <w:t>Vitousek</w:t>
      </w:r>
      <w:proofErr w:type="spellEnd"/>
      <w:r w:rsidR="006217F0">
        <w:t>,</w:t>
      </w:r>
      <w:r w:rsidRPr="00BC2454">
        <w:t xml:space="preserve"> P</w:t>
      </w:r>
      <w:r w:rsidR="006217F0">
        <w:t>.</w:t>
      </w:r>
      <w:r w:rsidRPr="00BC2454">
        <w:t>M</w:t>
      </w:r>
      <w:r w:rsidR="006217F0">
        <w:t>.</w:t>
      </w:r>
      <w:r w:rsidRPr="00BC2454">
        <w:t>, Mooney</w:t>
      </w:r>
      <w:r w:rsidR="006217F0">
        <w:t>,</w:t>
      </w:r>
      <w:r w:rsidRPr="00BC2454">
        <w:t xml:space="preserve"> H</w:t>
      </w:r>
      <w:r w:rsidR="006217F0">
        <w:t>.</w:t>
      </w:r>
      <w:r w:rsidRPr="00BC2454">
        <w:t>A</w:t>
      </w:r>
      <w:r w:rsidR="006217F0">
        <w:t>.</w:t>
      </w:r>
      <w:r w:rsidRPr="00BC2454">
        <w:t xml:space="preserve">, </w:t>
      </w:r>
      <w:proofErr w:type="spellStart"/>
      <w:r w:rsidRPr="00BC2454">
        <w:t>Lubchenco</w:t>
      </w:r>
      <w:proofErr w:type="spellEnd"/>
      <w:r w:rsidR="006217F0">
        <w:t>,</w:t>
      </w:r>
      <w:r w:rsidRPr="00BC2454">
        <w:t xml:space="preserve"> J</w:t>
      </w:r>
      <w:r w:rsidR="006217F0">
        <w:t>. &amp;</w:t>
      </w:r>
      <w:r w:rsidRPr="00BC2454">
        <w:t xml:space="preserve"> </w:t>
      </w:r>
      <w:proofErr w:type="spellStart"/>
      <w:r w:rsidRPr="00BC2454">
        <w:t>Melillo</w:t>
      </w:r>
      <w:proofErr w:type="spellEnd"/>
      <w:r w:rsidR="006217F0">
        <w:t>,</w:t>
      </w:r>
      <w:r w:rsidRPr="00BC2454">
        <w:t xml:space="preserve"> J</w:t>
      </w:r>
      <w:r w:rsidR="006217F0">
        <w:t>.</w:t>
      </w:r>
      <w:r w:rsidRPr="00BC2454">
        <w:t>M</w:t>
      </w:r>
      <w:r w:rsidR="006217F0">
        <w:t>.</w:t>
      </w:r>
      <w:r w:rsidRPr="00BC2454">
        <w:t xml:space="preserve"> (1997) Human domination of Earth’s e</w:t>
      </w:r>
      <w:r>
        <w:t xml:space="preserve">cosystems. </w:t>
      </w:r>
      <w:r w:rsidRPr="006217F0">
        <w:rPr>
          <w:i/>
        </w:rPr>
        <w:t>Science</w:t>
      </w:r>
      <w:r w:rsidR="006217F0">
        <w:t>,</w:t>
      </w:r>
      <w:r>
        <w:t xml:space="preserve"> </w:t>
      </w:r>
      <w:r w:rsidRPr="006217F0">
        <w:rPr>
          <w:b/>
        </w:rPr>
        <w:t>277</w:t>
      </w:r>
      <w:r w:rsidR="006217F0">
        <w:t xml:space="preserve">, </w:t>
      </w:r>
      <w:r>
        <w:t>494–499.</w:t>
      </w:r>
    </w:p>
    <w:p w14:paraId="0473A8E4" w14:textId="22039EE5" w:rsidR="00AD19C6" w:rsidRDefault="00AD19C6" w:rsidP="00AD19C6">
      <w:pPr>
        <w:spacing w:before="2" w:after="2" w:line="480" w:lineRule="auto"/>
        <w:ind w:left="720" w:hanging="720"/>
      </w:pPr>
      <w:proofErr w:type="spellStart"/>
      <w:r w:rsidRPr="00AD19C6">
        <w:t>Wedell</w:t>
      </w:r>
      <w:proofErr w:type="spellEnd"/>
      <w:r w:rsidR="006217F0">
        <w:t>,</w:t>
      </w:r>
      <w:r w:rsidRPr="00AD19C6">
        <w:t xml:space="preserve"> N</w:t>
      </w:r>
      <w:r w:rsidR="006217F0">
        <w:t>.</w:t>
      </w:r>
      <w:r w:rsidRPr="00AD19C6">
        <w:t>, Gage</w:t>
      </w:r>
      <w:r w:rsidR="006217F0">
        <w:t>,</w:t>
      </w:r>
      <w:r w:rsidRPr="00AD19C6">
        <w:t xml:space="preserve"> M</w:t>
      </w:r>
      <w:r w:rsidR="006217F0">
        <w:t>.</w:t>
      </w:r>
      <w:r w:rsidRPr="00AD19C6">
        <w:t>J</w:t>
      </w:r>
      <w:r w:rsidR="006217F0">
        <w:t>.</w:t>
      </w:r>
      <w:r w:rsidRPr="00AD19C6">
        <w:t>G</w:t>
      </w:r>
      <w:r w:rsidR="006217F0">
        <w:t>. &amp;</w:t>
      </w:r>
      <w:r w:rsidRPr="00AD19C6">
        <w:t xml:space="preserve"> Parker</w:t>
      </w:r>
      <w:r w:rsidR="006217F0">
        <w:t>,</w:t>
      </w:r>
      <w:r w:rsidRPr="00AD19C6">
        <w:t xml:space="preserve"> G</w:t>
      </w:r>
      <w:r w:rsidR="006217F0">
        <w:t>.</w:t>
      </w:r>
      <w:r w:rsidRPr="00AD19C6">
        <w:t>A</w:t>
      </w:r>
      <w:r w:rsidR="006217F0">
        <w:t>.</w:t>
      </w:r>
      <w:r w:rsidRPr="00AD19C6">
        <w:t xml:space="preserve"> (2002) Sperm competition, male prudence and sperm-limited females</w:t>
      </w:r>
      <w:r>
        <w:t xml:space="preserve">. </w:t>
      </w:r>
      <w:r w:rsidR="0038090D" w:rsidRPr="006217F0">
        <w:rPr>
          <w:i/>
        </w:rPr>
        <w:t xml:space="preserve">Trends </w:t>
      </w:r>
      <w:r w:rsidR="006217F0" w:rsidRPr="006217F0">
        <w:rPr>
          <w:i/>
        </w:rPr>
        <w:t xml:space="preserve">in </w:t>
      </w:r>
      <w:r w:rsidR="0038090D" w:rsidRPr="006217F0">
        <w:rPr>
          <w:i/>
        </w:rPr>
        <w:t>Ecol</w:t>
      </w:r>
      <w:r w:rsidR="006217F0" w:rsidRPr="006217F0">
        <w:rPr>
          <w:i/>
        </w:rPr>
        <w:t>ogy &amp;</w:t>
      </w:r>
      <w:r w:rsidR="0038090D" w:rsidRPr="006217F0">
        <w:rPr>
          <w:i/>
        </w:rPr>
        <w:t xml:space="preserve"> Evol</w:t>
      </w:r>
      <w:r w:rsidR="006217F0" w:rsidRPr="006217F0">
        <w:rPr>
          <w:i/>
        </w:rPr>
        <w:t>ution</w:t>
      </w:r>
      <w:r w:rsidR="006217F0">
        <w:t>,</w:t>
      </w:r>
      <w:r>
        <w:t xml:space="preserve"> </w:t>
      </w:r>
      <w:r w:rsidRPr="006217F0">
        <w:rPr>
          <w:b/>
        </w:rPr>
        <w:t>17</w:t>
      </w:r>
      <w:r w:rsidR="006217F0">
        <w:t xml:space="preserve">, </w:t>
      </w:r>
      <w:r>
        <w:t>313–320.</w:t>
      </w:r>
    </w:p>
    <w:p w14:paraId="1BB7CF6D" w14:textId="28BA375A" w:rsidR="0019688F" w:rsidRDefault="0023389E" w:rsidP="00210AC1">
      <w:pPr>
        <w:spacing w:before="2" w:after="2" w:line="480" w:lineRule="auto"/>
        <w:ind w:left="720" w:hanging="720"/>
        <w:sectPr w:rsidR="0019688F">
          <w:footerReference w:type="default" r:id="rId10"/>
          <w:pgSz w:w="12240" w:h="15840"/>
          <w:pgMar w:top="1440" w:right="1800" w:bottom="1440" w:left="1800" w:header="720" w:footer="720" w:gutter="0"/>
          <w:lnNumType w:countBy="1" w:restart="continuous"/>
          <w:cols w:space="720"/>
        </w:sectPr>
      </w:pPr>
      <w:r>
        <w:t>Wellborn</w:t>
      </w:r>
      <w:r w:rsidR="006217F0">
        <w:t>,</w:t>
      </w:r>
      <w:r>
        <w:t xml:space="preserve"> G</w:t>
      </w:r>
      <w:r w:rsidR="006217F0">
        <w:t>.</w:t>
      </w:r>
      <w:r>
        <w:t>A</w:t>
      </w:r>
      <w:r w:rsidR="006217F0">
        <w:t>. &amp;</w:t>
      </w:r>
      <w:r>
        <w:t xml:space="preserve"> Langerhans</w:t>
      </w:r>
      <w:r w:rsidR="006217F0">
        <w:t>,</w:t>
      </w:r>
      <w:r>
        <w:t xml:space="preserve"> R</w:t>
      </w:r>
      <w:r w:rsidR="006217F0">
        <w:t>.</w:t>
      </w:r>
      <w:r>
        <w:t>B</w:t>
      </w:r>
      <w:r w:rsidR="006217F0">
        <w:t>.</w:t>
      </w:r>
      <w:r w:rsidRPr="0023389E">
        <w:t xml:space="preserve"> </w:t>
      </w:r>
      <w:r>
        <w:t>(</w:t>
      </w:r>
      <w:r w:rsidR="007630B5">
        <w:t>2015</w:t>
      </w:r>
      <w:r>
        <w:t>)</w:t>
      </w:r>
      <w:r w:rsidRPr="0023389E">
        <w:t xml:space="preserve"> Ecological opportunity and the adaptive diversification of lineages. </w:t>
      </w:r>
      <w:r w:rsidRPr="006217F0">
        <w:rPr>
          <w:i/>
        </w:rPr>
        <w:t>Ecology and Evolution</w:t>
      </w:r>
      <w:r w:rsidR="006217F0">
        <w:t xml:space="preserve">, </w:t>
      </w:r>
      <w:r w:rsidR="007630B5" w:rsidRPr="006217F0">
        <w:rPr>
          <w:b/>
        </w:rPr>
        <w:t>5</w:t>
      </w:r>
      <w:r w:rsidR="006217F0">
        <w:t xml:space="preserve">, </w:t>
      </w:r>
      <w:r w:rsidR="007630B5">
        <w:t>176-195</w:t>
      </w:r>
      <w:r w:rsidR="006B3D89">
        <w:t>.</w:t>
      </w:r>
    </w:p>
    <w:p w14:paraId="759D40F1" w14:textId="5012542A" w:rsidR="007E19BD" w:rsidRDefault="007E19BD" w:rsidP="0019688F">
      <w:pPr>
        <w:pStyle w:val="NoSpacing"/>
        <w:rPr>
          <w:rFonts w:ascii="Times New Roman" w:hAnsi="Times New Roman" w:cs="Times New Roman"/>
          <w:sz w:val="24"/>
          <w:szCs w:val="24"/>
        </w:rPr>
      </w:pPr>
      <w:r>
        <w:rPr>
          <w:rFonts w:ascii="Times New Roman" w:hAnsi="Times New Roman" w:cs="Times New Roman"/>
          <w:b/>
          <w:sz w:val="24"/>
          <w:szCs w:val="24"/>
        </w:rPr>
        <w:lastRenderedPageBreak/>
        <w:t xml:space="preserve">Table 1. </w:t>
      </w:r>
      <w:r w:rsidR="00236716">
        <w:rPr>
          <w:rFonts w:ascii="Times New Roman" w:hAnsi="Times New Roman" w:cs="Times New Roman"/>
          <w:sz w:val="24"/>
          <w:szCs w:val="24"/>
        </w:rPr>
        <w:t>Predicted</w:t>
      </w:r>
      <w:r>
        <w:rPr>
          <w:rFonts w:ascii="Times New Roman" w:hAnsi="Times New Roman" w:cs="Times New Roman"/>
          <w:sz w:val="24"/>
          <w:szCs w:val="24"/>
        </w:rPr>
        <w:t xml:space="preserve"> </w:t>
      </w:r>
      <w:r w:rsidR="00C078D2">
        <w:rPr>
          <w:rFonts w:ascii="Times New Roman" w:hAnsi="Times New Roman" w:cs="Times New Roman"/>
          <w:sz w:val="24"/>
          <w:szCs w:val="24"/>
        </w:rPr>
        <w:t xml:space="preserve">and </w:t>
      </w:r>
      <w:r w:rsidR="001C7078">
        <w:rPr>
          <w:rFonts w:ascii="Times New Roman" w:hAnsi="Times New Roman" w:cs="Times New Roman"/>
          <w:sz w:val="24"/>
          <w:szCs w:val="24"/>
        </w:rPr>
        <w:t>observed</w:t>
      </w:r>
      <w:r w:rsidR="00C078D2">
        <w:rPr>
          <w:rFonts w:ascii="Times New Roman" w:hAnsi="Times New Roman" w:cs="Times New Roman"/>
          <w:sz w:val="24"/>
          <w:szCs w:val="24"/>
        </w:rPr>
        <w:t xml:space="preserve"> </w:t>
      </w:r>
      <w:r>
        <w:rPr>
          <w:rFonts w:ascii="Times New Roman" w:hAnsi="Times New Roman" w:cs="Times New Roman"/>
          <w:sz w:val="24"/>
          <w:szCs w:val="24"/>
        </w:rPr>
        <w:t xml:space="preserve">life-history shifts in response to </w:t>
      </w:r>
      <w:r w:rsidR="00CE664B">
        <w:rPr>
          <w:rFonts w:ascii="Times New Roman" w:hAnsi="Times New Roman" w:cs="Times New Roman"/>
          <w:sz w:val="24"/>
          <w:szCs w:val="24"/>
        </w:rPr>
        <w:t xml:space="preserve">tidal-creek </w:t>
      </w:r>
      <w:r>
        <w:rPr>
          <w:rFonts w:ascii="Times New Roman" w:hAnsi="Times New Roman" w:cs="Times New Roman"/>
          <w:sz w:val="24"/>
          <w:szCs w:val="24"/>
        </w:rPr>
        <w:t xml:space="preserve">fragmentation in mosquitofishes from </w:t>
      </w:r>
      <w:r w:rsidR="00701CDA">
        <w:rPr>
          <w:rFonts w:ascii="Times New Roman" w:hAnsi="Times New Roman" w:cs="Times New Roman"/>
          <w:sz w:val="24"/>
          <w:szCs w:val="24"/>
        </w:rPr>
        <w:t xml:space="preserve">The </w:t>
      </w:r>
      <w:r>
        <w:rPr>
          <w:rFonts w:ascii="Times New Roman" w:hAnsi="Times New Roman" w:cs="Times New Roman"/>
          <w:sz w:val="24"/>
          <w:szCs w:val="24"/>
        </w:rPr>
        <w:t>Bahamas</w:t>
      </w:r>
      <w:r w:rsidR="00236716">
        <w:rPr>
          <w:rFonts w:ascii="Times New Roman" w:hAnsi="Times New Roman" w:cs="Times New Roman"/>
          <w:sz w:val="24"/>
          <w:szCs w:val="24"/>
        </w:rPr>
        <w:t xml:space="preserve"> (see main text for details). Predictions</w:t>
      </w:r>
      <w:r w:rsidR="00EF5E25">
        <w:rPr>
          <w:rFonts w:ascii="Times New Roman" w:hAnsi="Times New Roman" w:cs="Times New Roman"/>
          <w:sz w:val="24"/>
          <w:szCs w:val="24"/>
        </w:rPr>
        <w:t xml:space="preserve"> </w:t>
      </w:r>
      <w:r w:rsidR="00236716">
        <w:rPr>
          <w:rFonts w:ascii="Times New Roman" w:hAnsi="Times New Roman" w:cs="Times New Roman"/>
          <w:sz w:val="24"/>
          <w:szCs w:val="24"/>
        </w:rPr>
        <w:t xml:space="preserve">were derived </w:t>
      </w:r>
      <w:r w:rsidR="00236716" w:rsidRPr="00236716">
        <w:rPr>
          <w:rFonts w:ascii="Times New Roman" w:hAnsi="Times New Roman" w:cs="Times New Roman"/>
          <w:sz w:val="24"/>
          <w:szCs w:val="24"/>
        </w:rPr>
        <w:t xml:space="preserve">from life-history theory (e.g., </w:t>
      </w:r>
      <w:proofErr w:type="spellStart"/>
      <w:r w:rsidR="00236716" w:rsidRPr="00236716">
        <w:rPr>
          <w:rFonts w:ascii="Times New Roman" w:hAnsi="Times New Roman" w:cs="Times New Roman"/>
          <w:sz w:val="24"/>
          <w:szCs w:val="24"/>
        </w:rPr>
        <w:t>Gadgil</w:t>
      </w:r>
      <w:proofErr w:type="spellEnd"/>
      <w:r w:rsidR="00236716" w:rsidRPr="00236716">
        <w:rPr>
          <w:rFonts w:ascii="Times New Roman" w:hAnsi="Times New Roman" w:cs="Times New Roman"/>
          <w:sz w:val="24"/>
          <w:szCs w:val="24"/>
        </w:rPr>
        <w:t xml:space="preserve"> &amp; </w:t>
      </w:r>
      <w:proofErr w:type="spellStart"/>
      <w:r w:rsidR="00236716" w:rsidRPr="00236716">
        <w:rPr>
          <w:rFonts w:ascii="Times New Roman" w:hAnsi="Times New Roman" w:cs="Times New Roman"/>
          <w:sz w:val="24"/>
          <w:szCs w:val="24"/>
        </w:rPr>
        <w:t>Bossert</w:t>
      </w:r>
      <w:proofErr w:type="spellEnd"/>
      <w:r w:rsidR="00236716" w:rsidRPr="00236716">
        <w:rPr>
          <w:rFonts w:ascii="Times New Roman" w:hAnsi="Times New Roman" w:cs="Times New Roman"/>
          <w:sz w:val="24"/>
          <w:szCs w:val="24"/>
        </w:rPr>
        <w:t xml:space="preserve"> 1970; </w:t>
      </w:r>
      <w:proofErr w:type="spellStart"/>
      <w:r w:rsidR="00236716" w:rsidRPr="00236716">
        <w:rPr>
          <w:rFonts w:ascii="Times New Roman" w:hAnsi="Times New Roman" w:cs="Times New Roman"/>
          <w:sz w:val="24"/>
          <w:szCs w:val="24"/>
        </w:rPr>
        <w:t>Jørgensen</w:t>
      </w:r>
      <w:proofErr w:type="spellEnd"/>
      <w:r w:rsidR="00236716" w:rsidRPr="00236716">
        <w:rPr>
          <w:rFonts w:ascii="Times New Roman" w:hAnsi="Times New Roman" w:cs="Times New Roman"/>
          <w:sz w:val="24"/>
          <w:szCs w:val="24"/>
        </w:rPr>
        <w:t xml:space="preserve"> et al. 2011) and previous studies on the effects of differential predation and competition </w:t>
      </w:r>
      <w:r w:rsidR="00543272">
        <w:rPr>
          <w:rFonts w:ascii="Times New Roman" w:hAnsi="Times New Roman" w:cs="Times New Roman"/>
          <w:sz w:val="24"/>
          <w:szCs w:val="24"/>
        </w:rPr>
        <w:t xml:space="preserve">(including changes in resource availability) </w:t>
      </w:r>
      <w:r w:rsidR="00236716" w:rsidRPr="00236716">
        <w:rPr>
          <w:rFonts w:ascii="Times New Roman" w:hAnsi="Times New Roman" w:cs="Times New Roman"/>
          <w:sz w:val="24"/>
          <w:szCs w:val="24"/>
        </w:rPr>
        <w:t>on life histories and body morphology in poeciliid fishes</w:t>
      </w:r>
      <w:r w:rsidR="00543272">
        <w:rPr>
          <w:rFonts w:ascii="Times New Roman" w:hAnsi="Times New Roman" w:cs="Times New Roman"/>
          <w:sz w:val="24"/>
          <w:szCs w:val="24"/>
        </w:rPr>
        <w:t>.</w:t>
      </w:r>
      <w:r w:rsidR="00A56FB6" w:rsidRPr="00A56FB6">
        <w:rPr>
          <w:rFonts w:ascii="Times New Roman" w:hAnsi="Times New Roman" w:cs="Times New Roman"/>
          <w:sz w:val="24"/>
          <w:szCs w:val="24"/>
        </w:rPr>
        <w:t xml:space="preserve"> </w:t>
      </w:r>
      <w:r w:rsidR="00A56FB6">
        <w:rPr>
          <w:rFonts w:ascii="Times New Roman" w:hAnsi="Times New Roman" w:cs="Times New Roman"/>
          <w:sz w:val="24"/>
          <w:szCs w:val="24"/>
        </w:rPr>
        <w:t xml:space="preserve">* </w:t>
      </w:r>
      <w:proofErr w:type="gramStart"/>
      <w:r w:rsidR="00A56FB6">
        <w:rPr>
          <w:rFonts w:ascii="Times New Roman" w:hAnsi="Times New Roman" w:cs="Times New Roman"/>
          <w:sz w:val="24"/>
          <w:szCs w:val="24"/>
        </w:rPr>
        <w:t>indicates</w:t>
      </w:r>
      <w:proofErr w:type="gramEnd"/>
      <w:r w:rsidR="00A56FB6">
        <w:rPr>
          <w:rFonts w:ascii="Times New Roman" w:hAnsi="Times New Roman" w:cs="Times New Roman"/>
          <w:sz w:val="24"/>
          <w:szCs w:val="24"/>
        </w:rPr>
        <w:t xml:space="preserve"> predicted trait shifts that </w:t>
      </w:r>
      <w:r w:rsidR="00543272">
        <w:rPr>
          <w:rFonts w:ascii="Times New Roman" w:hAnsi="Times New Roman" w:cs="Times New Roman"/>
          <w:sz w:val="24"/>
          <w:szCs w:val="24"/>
        </w:rPr>
        <w:t xml:space="preserve">most likely </w:t>
      </w:r>
      <w:r w:rsidR="00A56FB6">
        <w:rPr>
          <w:rFonts w:ascii="Times New Roman" w:hAnsi="Times New Roman" w:cs="Times New Roman"/>
          <w:sz w:val="24"/>
          <w:szCs w:val="24"/>
        </w:rPr>
        <w:t xml:space="preserve">could </w:t>
      </w:r>
      <w:r w:rsidR="001C7078">
        <w:rPr>
          <w:rFonts w:ascii="Times New Roman" w:hAnsi="Times New Roman" w:cs="Times New Roman"/>
          <w:sz w:val="24"/>
          <w:szCs w:val="24"/>
        </w:rPr>
        <w:t>reflect</w:t>
      </w:r>
      <w:r w:rsidR="00A56FB6">
        <w:rPr>
          <w:rFonts w:ascii="Times New Roman" w:hAnsi="Times New Roman" w:cs="Times New Roman"/>
          <w:sz w:val="24"/>
          <w:szCs w:val="24"/>
        </w:rPr>
        <w:t xml:space="preserve"> evolutionary </w:t>
      </w:r>
      <w:r w:rsidR="00B23FD9">
        <w:rPr>
          <w:rFonts w:ascii="Times New Roman" w:hAnsi="Times New Roman" w:cs="Times New Roman"/>
          <w:sz w:val="24"/>
          <w:szCs w:val="24"/>
        </w:rPr>
        <w:t xml:space="preserve">(i.e., heritable) </w:t>
      </w:r>
      <w:r w:rsidR="00A56FB6">
        <w:rPr>
          <w:rFonts w:ascii="Times New Roman" w:hAnsi="Times New Roman" w:cs="Times New Roman"/>
          <w:sz w:val="24"/>
          <w:szCs w:val="24"/>
        </w:rPr>
        <w:t>response</w:t>
      </w:r>
      <w:r w:rsidR="001C7078">
        <w:rPr>
          <w:rFonts w:ascii="Times New Roman" w:hAnsi="Times New Roman" w:cs="Times New Roman"/>
          <w:sz w:val="24"/>
          <w:szCs w:val="24"/>
        </w:rPr>
        <w:t>s</w:t>
      </w:r>
      <w:r w:rsidR="00A56FB6">
        <w:rPr>
          <w:rFonts w:ascii="Times New Roman" w:hAnsi="Times New Roman" w:cs="Times New Roman"/>
          <w:sz w:val="24"/>
          <w:szCs w:val="24"/>
        </w:rPr>
        <w:t xml:space="preserve"> rather than </w:t>
      </w:r>
      <w:r w:rsidR="001C7078">
        <w:rPr>
          <w:rFonts w:ascii="Times New Roman" w:hAnsi="Times New Roman" w:cs="Times New Roman"/>
          <w:sz w:val="24"/>
          <w:szCs w:val="24"/>
        </w:rPr>
        <w:t>solely</w:t>
      </w:r>
      <w:r w:rsidR="00A56FB6">
        <w:rPr>
          <w:rFonts w:ascii="Times New Roman" w:hAnsi="Times New Roman" w:cs="Times New Roman"/>
          <w:sz w:val="24"/>
          <w:szCs w:val="24"/>
        </w:rPr>
        <w:t xml:space="preserve"> ecological response</w:t>
      </w:r>
      <w:r w:rsidR="00543272">
        <w:rPr>
          <w:rFonts w:ascii="Times New Roman" w:hAnsi="Times New Roman" w:cs="Times New Roman"/>
          <w:sz w:val="24"/>
          <w:szCs w:val="24"/>
        </w:rPr>
        <w:t>s</w:t>
      </w:r>
      <w:r w:rsidR="00A56FB6">
        <w:rPr>
          <w:rFonts w:ascii="Times New Roman" w:hAnsi="Times New Roman" w:cs="Times New Roman"/>
          <w:sz w:val="24"/>
          <w:szCs w:val="24"/>
        </w:rPr>
        <w:t xml:space="preserve"> (i.e., phenotypic plasticity; </w:t>
      </w:r>
      <w:r w:rsidR="00236716" w:rsidRPr="00236716">
        <w:rPr>
          <w:rFonts w:ascii="Times New Roman" w:hAnsi="Times New Roman" w:cs="Times New Roman"/>
          <w:sz w:val="24"/>
          <w:szCs w:val="24"/>
        </w:rPr>
        <w:t xml:space="preserve">e.g., </w:t>
      </w:r>
      <w:r w:rsidR="00A56FB6">
        <w:rPr>
          <w:rFonts w:ascii="Times New Roman" w:hAnsi="Times New Roman" w:cs="Times New Roman"/>
          <w:sz w:val="24"/>
          <w:szCs w:val="24"/>
        </w:rPr>
        <w:t xml:space="preserve">Reznick &amp; </w:t>
      </w:r>
      <w:proofErr w:type="spellStart"/>
      <w:r w:rsidR="00A56FB6">
        <w:rPr>
          <w:rFonts w:ascii="Times New Roman" w:hAnsi="Times New Roman" w:cs="Times New Roman"/>
          <w:sz w:val="24"/>
          <w:szCs w:val="24"/>
        </w:rPr>
        <w:t>Bryga</w:t>
      </w:r>
      <w:proofErr w:type="spellEnd"/>
      <w:r w:rsidR="00A56FB6">
        <w:rPr>
          <w:rFonts w:ascii="Times New Roman" w:hAnsi="Times New Roman" w:cs="Times New Roman"/>
          <w:sz w:val="24"/>
          <w:szCs w:val="24"/>
        </w:rPr>
        <w:t xml:space="preserve"> 1987; </w:t>
      </w:r>
      <w:r w:rsidR="00236716" w:rsidRPr="00236716">
        <w:rPr>
          <w:rFonts w:ascii="Times New Roman" w:hAnsi="Times New Roman" w:cs="Times New Roman"/>
          <w:sz w:val="24"/>
          <w:szCs w:val="24"/>
        </w:rPr>
        <w:t>Reznick et al.</w:t>
      </w:r>
      <w:r w:rsidR="00236716" w:rsidRPr="00236716">
        <w:rPr>
          <w:rFonts w:ascii="Times New Roman" w:hAnsi="Times New Roman" w:cs="Times New Roman"/>
          <w:i/>
          <w:sz w:val="24"/>
          <w:szCs w:val="24"/>
        </w:rPr>
        <w:t xml:space="preserve"> </w:t>
      </w:r>
      <w:r w:rsidR="00A56FB6" w:rsidRPr="00B23FD9">
        <w:rPr>
          <w:rFonts w:ascii="Times New Roman" w:hAnsi="Times New Roman" w:cs="Times New Roman"/>
          <w:sz w:val="24"/>
          <w:szCs w:val="24"/>
        </w:rPr>
        <w:t>1990,</w:t>
      </w:r>
      <w:r w:rsidR="00A56FB6">
        <w:rPr>
          <w:rFonts w:ascii="Times New Roman" w:hAnsi="Times New Roman" w:cs="Times New Roman"/>
          <w:i/>
          <w:sz w:val="24"/>
          <w:szCs w:val="24"/>
        </w:rPr>
        <w:t xml:space="preserve"> </w:t>
      </w:r>
      <w:r w:rsidR="00236716" w:rsidRPr="00236716">
        <w:rPr>
          <w:rFonts w:ascii="Times New Roman" w:hAnsi="Times New Roman" w:cs="Times New Roman"/>
          <w:sz w:val="24"/>
          <w:szCs w:val="24"/>
        </w:rPr>
        <w:t xml:space="preserve">2001; </w:t>
      </w:r>
      <w:r w:rsidR="00F636B7" w:rsidRPr="00236716">
        <w:rPr>
          <w:rFonts w:ascii="Times New Roman" w:hAnsi="Times New Roman" w:cs="Times New Roman"/>
          <w:sz w:val="24"/>
          <w:szCs w:val="24"/>
        </w:rPr>
        <w:t xml:space="preserve">Johnson 2002; </w:t>
      </w:r>
      <w:r w:rsidR="00236716" w:rsidRPr="00236716">
        <w:rPr>
          <w:rFonts w:ascii="Times New Roman" w:hAnsi="Times New Roman" w:cs="Times New Roman"/>
          <w:sz w:val="24"/>
          <w:szCs w:val="24"/>
        </w:rPr>
        <w:t xml:space="preserve">Langerhans et al. 2004, 2007; </w:t>
      </w:r>
      <w:proofErr w:type="spellStart"/>
      <w:r w:rsidR="00236716" w:rsidRPr="00236716">
        <w:rPr>
          <w:rFonts w:ascii="Times New Roman" w:hAnsi="Times New Roman" w:cs="Times New Roman"/>
          <w:sz w:val="24"/>
          <w:szCs w:val="24"/>
        </w:rPr>
        <w:t>Bashey</w:t>
      </w:r>
      <w:proofErr w:type="spellEnd"/>
      <w:r w:rsidR="00236716" w:rsidRPr="00236716">
        <w:rPr>
          <w:rFonts w:ascii="Times New Roman" w:hAnsi="Times New Roman" w:cs="Times New Roman"/>
          <w:sz w:val="24"/>
          <w:szCs w:val="24"/>
        </w:rPr>
        <w:t xml:space="preserve"> 2008; Riesch et al. 2013).</w:t>
      </w:r>
    </w:p>
    <w:p w14:paraId="0E96BB92" w14:textId="77777777" w:rsidR="00382541" w:rsidRDefault="00382541" w:rsidP="0019688F">
      <w:pPr>
        <w:pStyle w:val="NoSpacing"/>
        <w:rPr>
          <w:rFonts w:ascii="Times New Roman" w:hAnsi="Times New Roman" w:cs="Times New Roman"/>
          <w:sz w:val="24"/>
          <w:szCs w:val="24"/>
        </w:rPr>
      </w:pPr>
    </w:p>
    <w:tbl>
      <w:tblPr>
        <w:tblW w:w="11290" w:type="dxa"/>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2363"/>
        <w:gridCol w:w="1237"/>
        <w:gridCol w:w="3600"/>
        <w:gridCol w:w="4090"/>
      </w:tblGrid>
      <w:tr w:rsidR="00382541" w:rsidRPr="007E19BD" w14:paraId="0D18CD37" w14:textId="77777777" w:rsidTr="007A4B5F">
        <w:trPr>
          <w:jc w:val="center"/>
        </w:trPr>
        <w:tc>
          <w:tcPr>
            <w:tcW w:w="2363" w:type="dxa"/>
            <w:tcBorders>
              <w:top w:val="nil"/>
              <w:bottom w:val="single" w:sz="6" w:space="0" w:color="808080"/>
            </w:tcBorders>
          </w:tcPr>
          <w:p w14:paraId="650A5CE8" w14:textId="77777777" w:rsidR="00382541" w:rsidRPr="007E19BD" w:rsidRDefault="00382541" w:rsidP="00382541">
            <w:pPr>
              <w:pStyle w:val="NoSpacing"/>
              <w:rPr>
                <w:rFonts w:ascii="Times New Roman" w:hAnsi="Times New Roman" w:cs="Times New Roman"/>
                <w:sz w:val="24"/>
                <w:szCs w:val="24"/>
              </w:rPr>
            </w:pPr>
            <w:r w:rsidRPr="007E19BD">
              <w:rPr>
                <w:rFonts w:ascii="Times New Roman" w:hAnsi="Times New Roman" w:cs="Times New Roman"/>
                <w:sz w:val="24"/>
                <w:szCs w:val="24"/>
              </w:rPr>
              <w:t>Trait</w:t>
            </w:r>
          </w:p>
        </w:tc>
        <w:tc>
          <w:tcPr>
            <w:tcW w:w="1237" w:type="dxa"/>
            <w:tcBorders>
              <w:top w:val="nil"/>
              <w:bottom w:val="single" w:sz="6" w:space="0" w:color="808080"/>
            </w:tcBorders>
          </w:tcPr>
          <w:p w14:paraId="599B302F" w14:textId="77777777" w:rsidR="00382541" w:rsidRPr="007E19BD"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Prediction</w:t>
            </w:r>
          </w:p>
        </w:tc>
        <w:tc>
          <w:tcPr>
            <w:tcW w:w="3600" w:type="dxa"/>
            <w:tcBorders>
              <w:top w:val="nil"/>
              <w:bottom w:val="single" w:sz="6" w:space="0" w:color="808080"/>
            </w:tcBorders>
          </w:tcPr>
          <w:p w14:paraId="3194573D"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Selective / Inducing Agent</w:t>
            </w:r>
          </w:p>
        </w:tc>
        <w:tc>
          <w:tcPr>
            <w:tcW w:w="4090" w:type="dxa"/>
            <w:tcBorders>
              <w:top w:val="nil"/>
              <w:bottom w:val="single" w:sz="6" w:space="0" w:color="808080"/>
            </w:tcBorders>
          </w:tcPr>
          <w:p w14:paraId="22E382AC" w14:textId="4F3F5BB3" w:rsidR="00382541" w:rsidRDefault="00382541" w:rsidP="00B21DF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Supported by </w:t>
            </w:r>
            <w:r w:rsidR="00B21DF5">
              <w:rPr>
                <w:rFonts w:ascii="Times New Roman" w:hAnsi="Times New Roman" w:cs="Times New Roman"/>
                <w:sz w:val="24"/>
                <w:szCs w:val="24"/>
              </w:rPr>
              <w:t>this study</w:t>
            </w:r>
            <w:r>
              <w:rPr>
                <w:rFonts w:ascii="Times New Roman" w:hAnsi="Times New Roman" w:cs="Times New Roman"/>
                <w:sz w:val="24"/>
                <w:szCs w:val="24"/>
              </w:rPr>
              <w:t xml:space="preserve"> (Y) or not (N)</w:t>
            </w:r>
          </w:p>
        </w:tc>
      </w:tr>
      <w:tr w:rsidR="00382541" w14:paraId="37354B38" w14:textId="77777777" w:rsidTr="007A4B5F">
        <w:trPr>
          <w:trHeight w:val="276"/>
          <w:jc w:val="center"/>
        </w:trPr>
        <w:tc>
          <w:tcPr>
            <w:tcW w:w="2363" w:type="dxa"/>
            <w:tcBorders>
              <w:top w:val="single" w:sz="6" w:space="0" w:color="808080"/>
            </w:tcBorders>
          </w:tcPr>
          <w:p w14:paraId="0B856A76" w14:textId="77777777" w:rsidR="00382541" w:rsidRPr="007E19BD"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Body S</w:t>
            </w:r>
            <w:r w:rsidRPr="007E19BD">
              <w:rPr>
                <w:rFonts w:ascii="Times New Roman" w:hAnsi="Times New Roman" w:cs="Times New Roman"/>
                <w:sz w:val="24"/>
                <w:szCs w:val="24"/>
              </w:rPr>
              <w:t>ize</w:t>
            </w:r>
          </w:p>
        </w:tc>
        <w:tc>
          <w:tcPr>
            <w:tcW w:w="1237" w:type="dxa"/>
            <w:tcBorders>
              <w:top w:val="single" w:sz="6" w:space="0" w:color="808080"/>
            </w:tcBorders>
          </w:tcPr>
          <w:p w14:paraId="1851DC2E" w14:textId="77777777" w:rsidR="00382541" w:rsidRPr="007E19BD"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L</w:t>
            </w:r>
            <w:r w:rsidRPr="007E19BD">
              <w:rPr>
                <w:rFonts w:ascii="Times New Roman" w:hAnsi="Times New Roman" w:cs="Times New Roman"/>
                <w:sz w:val="24"/>
                <w:szCs w:val="24"/>
              </w:rPr>
              <w:t>arge</w:t>
            </w:r>
            <w:r>
              <w:rPr>
                <w:rFonts w:ascii="Times New Roman" w:hAnsi="Times New Roman" w:cs="Times New Roman"/>
                <w:sz w:val="24"/>
                <w:szCs w:val="24"/>
              </w:rPr>
              <w:t>r*</w:t>
            </w:r>
          </w:p>
        </w:tc>
        <w:tc>
          <w:tcPr>
            <w:tcW w:w="3600" w:type="dxa"/>
            <w:tcBorders>
              <w:top w:val="single" w:sz="6" w:space="0" w:color="808080"/>
            </w:tcBorders>
          </w:tcPr>
          <w:p w14:paraId="177883BD"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 Competition</w:t>
            </w:r>
          </w:p>
        </w:tc>
        <w:tc>
          <w:tcPr>
            <w:tcW w:w="4090" w:type="dxa"/>
            <w:tcBorders>
              <w:top w:val="single" w:sz="6" w:space="0" w:color="808080"/>
            </w:tcBorders>
          </w:tcPr>
          <w:p w14:paraId="0562B7E4"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 N, Competition: Y</w:t>
            </w:r>
          </w:p>
        </w:tc>
      </w:tr>
      <w:tr w:rsidR="00382541" w14:paraId="7D3FC7E0" w14:textId="77777777" w:rsidTr="007A4B5F">
        <w:trPr>
          <w:trHeight w:val="276"/>
          <w:jc w:val="center"/>
        </w:trPr>
        <w:tc>
          <w:tcPr>
            <w:tcW w:w="2363" w:type="dxa"/>
          </w:tcPr>
          <w:p w14:paraId="12936F53" w14:textId="77777777" w:rsidR="00382541" w:rsidRPr="007E19BD"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Adult Lean Weight</w:t>
            </w:r>
          </w:p>
        </w:tc>
        <w:tc>
          <w:tcPr>
            <w:tcW w:w="1237" w:type="dxa"/>
          </w:tcPr>
          <w:p w14:paraId="3D227DAC" w14:textId="77777777" w:rsidR="00382541" w:rsidRPr="007E19BD"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Smaller*</w:t>
            </w:r>
          </w:p>
        </w:tc>
        <w:tc>
          <w:tcPr>
            <w:tcW w:w="3600" w:type="dxa"/>
          </w:tcPr>
          <w:p w14:paraId="6F3C0400"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Predation, Competition </w:t>
            </w:r>
          </w:p>
        </w:tc>
        <w:tc>
          <w:tcPr>
            <w:tcW w:w="4090" w:type="dxa"/>
          </w:tcPr>
          <w:p w14:paraId="6C727001"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 Y, Competition: Y</w:t>
            </w:r>
          </w:p>
        </w:tc>
      </w:tr>
      <w:tr w:rsidR="00382541" w14:paraId="76380326" w14:textId="77777777" w:rsidTr="007A4B5F">
        <w:trPr>
          <w:trHeight w:val="276"/>
          <w:jc w:val="center"/>
        </w:trPr>
        <w:tc>
          <w:tcPr>
            <w:tcW w:w="2363" w:type="dxa"/>
          </w:tcPr>
          <w:p w14:paraId="12E3E3C6" w14:textId="77777777" w:rsidR="00382541" w:rsidRPr="007E19BD"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Adult Body Fat</w:t>
            </w:r>
          </w:p>
        </w:tc>
        <w:tc>
          <w:tcPr>
            <w:tcW w:w="1237" w:type="dxa"/>
          </w:tcPr>
          <w:p w14:paraId="4BA5DF19" w14:textId="77777777" w:rsidR="00382541" w:rsidRPr="007E19BD"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Reduced</w:t>
            </w:r>
          </w:p>
        </w:tc>
        <w:tc>
          <w:tcPr>
            <w:tcW w:w="3600" w:type="dxa"/>
          </w:tcPr>
          <w:p w14:paraId="356C9674"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Competition </w:t>
            </w:r>
          </w:p>
        </w:tc>
        <w:tc>
          <w:tcPr>
            <w:tcW w:w="4090" w:type="dxa"/>
          </w:tcPr>
          <w:p w14:paraId="21D4A7D9"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Competition: N</w:t>
            </w:r>
          </w:p>
        </w:tc>
      </w:tr>
      <w:tr w:rsidR="00382541" w14:paraId="1DCACC95" w14:textId="77777777" w:rsidTr="007A4B5F">
        <w:trPr>
          <w:trHeight w:val="276"/>
          <w:jc w:val="center"/>
        </w:trPr>
        <w:tc>
          <w:tcPr>
            <w:tcW w:w="2363" w:type="dxa"/>
          </w:tcPr>
          <w:p w14:paraId="5DDDC868" w14:textId="77777777" w:rsidR="00382541" w:rsidRDefault="00382541" w:rsidP="00382541">
            <w:pPr>
              <w:pStyle w:val="NoSpacing"/>
              <w:rPr>
                <w:rFonts w:ascii="Times New Roman" w:hAnsi="Times New Roman" w:cs="Times New Roman"/>
                <w:sz w:val="24"/>
                <w:szCs w:val="24"/>
              </w:rPr>
            </w:pPr>
          </w:p>
        </w:tc>
        <w:tc>
          <w:tcPr>
            <w:tcW w:w="1237" w:type="dxa"/>
          </w:tcPr>
          <w:p w14:paraId="205E2483" w14:textId="77777777" w:rsidR="00382541"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Greater</w:t>
            </w:r>
          </w:p>
        </w:tc>
        <w:tc>
          <w:tcPr>
            <w:tcW w:w="3600" w:type="dxa"/>
          </w:tcPr>
          <w:p w14:paraId="56AB6A30"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w:t>
            </w:r>
          </w:p>
        </w:tc>
        <w:tc>
          <w:tcPr>
            <w:tcW w:w="4090" w:type="dxa"/>
          </w:tcPr>
          <w:p w14:paraId="0915A0E9"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 Y</w:t>
            </w:r>
          </w:p>
        </w:tc>
      </w:tr>
      <w:tr w:rsidR="00382541" w14:paraId="02DA0C99" w14:textId="77777777" w:rsidTr="007A4B5F">
        <w:trPr>
          <w:jc w:val="center"/>
        </w:trPr>
        <w:tc>
          <w:tcPr>
            <w:tcW w:w="2363" w:type="dxa"/>
          </w:tcPr>
          <w:p w14:paraId="081743FA" w14:textId="77777777" w:rsidR="00382541" w:rsidRPr="007E19BD"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Female Reproductive Investment (RA)</w:t>
            </w:r>
          </w:p>
        </w:tc>
        <w:tc>
          <w:tcPr>
            <w:tcW w:w="1237" w:type="dxa"/>
            <w:vAlign w:val="center"/>
          </w:tcPr>
          <w:p w14:paraId="7F978B1C" w14:textId="77777777" w:rsidR="00382541" w:rsidRPr="007E19BD"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Reduced*</w:t>
            </w:r>
          </w:p>
        </w:tc>
        <w:tc>
          <w:tcPr>
            <w:tcW w:w="3600" w:type="dxa"/>
            <w:vAlign w:val="center"/>
          </w:tcPr>
          <w:p w14:paraId="73C0A156"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w:t>
            </w:r>
          </w:p>
        </w:tc>
        <w:tc>
          <w:tcPr>
            <w:tcW w:w="4090" w:type="dxa"/>
            <w:vAlign w:val="center"/>
          </w:tcPr>
          <w:p w14:paraId="3FFA5D4C"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 N</w:t>
            </w:r>
          </w:p>
        </w:tc>
      </w:tr>
      <w:tr w:rsidR="00382541" w14:paraId="1B6ABB96" w14:textId="77777777" w:rsidTr="007A4B5F">
        <w:trPr>
          <w:trHeight w:val="276"/>
          <w:jc w:val="center"/>
        </w:trPr>
        <w:tc>
          <w:tcPr>
            <w:tcW w:w="2363" w:type="dxa"/>
          </w:tcPr>
          <w:p w14:paraId="0221F0D9" w14:textId="77777777" w:rsidR="00382541"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 xml:space="preserve">Male Reproductive </w:t>
            </w:r>
          </w:p>
        </w:tc>
        <w:tc>
          <w:tcPr>
            <w:tcW w:w="1237" w:type="dxa"/>
          </w:tcPr>
          <w:p w14:paraId="6B216F34" w14:textId="77777777" w:rsidR="00382541"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Reduced*</w:t>
            </w:r>
          </w:p>
        </w:tc>
        <w:tc>
          <w:tcPr>
            <w:tcW w:w="3600" w:type="dxa"/>
          </w:tcPr>
          <w:p w14:paraId="7CB3FB78"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w:t>
            </w:r>
          </w:p>
        </w:tc>
        <w:tc>
          <w:tcPr>
            <w:tcW w:w="4090" w:type="dxa"/>
          </w:tcPr>
          <w:p w14:paraId="1FC31E36"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 N</w:t>
            </w:r>
          </w:p>
        </w:tc>
      </w:tr>
      <w:tr w:rsidR="00382541" w14:paraId="276C1F20" w14:textId="77777777" w:rsidTr="007A4B5F">
        <w:trPr>
          <w:trHeight w:val="276"/>
          <w:jc w:val="center"/>
        </w:trPr>
        <w:tc>
          <w:tcPr>
            <w:tcW w:w="2363" w:type="dxa"/>
          </w:tcPr>
          <w:p w14:paraId="68AB2548" w14:textId="77777777" w:rsidR="00382541"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Investment (GSI)</w:t>
            </w:r>
          </w:p>
        </w:tc>
        <w:tc>
          <w:tcPr>
            <w:tcW w:w="1237" w:type="dxa"/>
          </w:tcPr>
          <w:p w14:paraId="08C2396A" w14:textId="77777777" w:rsidR="00382541"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Greater*</w:t>
            </w:r>
          </w:p>
        </w:tc>
        <w:tc>
          <w:tcPr>
            <w:tcW w:w="3600" w:type="dxa"/>
          </w:tcPr>
          <w:p w14:paraId="1E214D75"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Competition (Sperm Competition)</w:t>
            </w:r>
          </w:p>
        </w:tc>
        <w:tc>
          <w:tcPr>
            <w:tcW w:w="4090" w:type="dxa"/>
          </w:tcPr>
          <w:p w14:paraId="7EA552F3"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Competition: N</w:t>
            </w:r>
          </w:p>
        </w:tc>
      </w:tr>
      <w:tr w:rsidR="00382541" w14:paraId="09A5C4EF" w14:textId="77777777" w:rsidTr="007A4B5F">
        <w:trPr>
          <w:trHeight w:val="276"/>
          <w:jc w:val="center"/>
        </w:trPr>
        <w:tc>
          <w:tcPr>
            <w:tcW w:w="2363" w:type="dxa"/>
          </w:tcPr>
          <w:p w14:paraId="79F2E95C" w14:textId="77777777" w:rsidR="00382541" w:rsidRPr="007E19BD"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Fecundity</w:t>
            </w:r>
          </w:p>
        </w:tc>
        <w:tc>
          <w:tcPr>
            <w:tcW w:w="1237" w:type="dxa"/>
          </w:tcPr>
          <w:p w14:paraId="76EF6D59" w14:textId="77777777" w:rsidR="00382541" w:rsidRPr="007E19BD"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Reduced*</w:t>
            </w:r>
          </w:p>
        </w:tc>
        <w:tc>
          <w:tcPr>
            <w:tcW w:w="3600" w:type="dxa"/>
          </w:tcPr>
          <w:p w14:paraId="5A42E425"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Predation, Competition </w:t>
            </w:r>
          </w:p>
        </w:tc>
        <w:tc>
          <w:tcPr>
            <w:tcW w:w="4090" w:type="dxa"/>
          </w:tcPr>
          <w:p w14:paraId="5337402C"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 N, Competition: N</w:t>
            </w:r>
          </w:p>
        </w:tc>
      </w:tr>
      <w:tr w:rsidR="00382541" w14:paraId="089F2E7E" w14:textId="77777777" w:rsidTr="007A4B5F">
        <w:trPr>
          <w:trHeight w:val="276"/>
          <w:jc w:val="center"/>
        </w:trPr>
        <w:tc>
          <w:tcPr>
            <w:tcW w:w="2363" w:type="dxa"/>
            <w:tcBorders>
              <w:bottom w:val="nil"/>
            </w:tcBorders>
          </w:tcPr>
          <w:p w14:paraId="3780BC59" w14:textId="77777777" w:rsidR="00382541" w:rsidRPr="007E19BD"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Embryo Lean Weight</w:t>
            </w:r>
          </w:p>
        </w:tc>
        <w:tc>
          <w:tcPr>
            <w:tcW w:w="1237" w:type="dxa"/>
            <w:tcBorders>
              <w:bottom w:val="nil"/>
            </w:tcBorders>
          </w:tcPr>
          <w:p w14:paraId="60C66CA9" w14:textId="77777777" w:rsidR="00382541" w:rsidRPr="007E19BD"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Larger*</w:t>
            </w:r>
          </w:p>
        </w:tc>
        <w:tc>
          <w:tcPr>
            <w:tcW w:w="3600" w:type="dxa"/>
            <w:tcBorders>
              <w:bottom w:val="nil"/>
            </w:tcBorders>
          </w:tcPr>
          <w:p w14:paraId="3743706D"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Predation, Competition </w:t>
            </w:r>
          </w:p>
        </w:tc>
        <w:tc>
          <w:tcPr>
            <w:tcW w:w="4090" w:type="dxa"/>
            <w:tcBorders>
              <w:bottom w:val="nil"/>
            </w:tcBorders>
          </w:tcPr>
          <w:p w14:paraId="313CE80E"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Predation: N, Competition: N</w:t>
            </w:r>
          </w:p>
        </w:tc>
      </w:tr>
      <w:tr w:rsidR="00382541" w14:paraId="0FD22C06" w14:textId="77777777" w:rsidTr="007A4B5F">
        <w:trPr>
          <w:trHeight w:val="276"/>
          <w:jc w:val="center"/>
        </w:trPr>
        <w:tc>
          <w:tcPr>
            <w:tcW w:w="2363" w:type="dxa"/>
            <w:tcBorders>
              <w:top w:val="nil"/>
              <w:left w:val="nil"/>
              <w:bottom w:val="single" w:sz="4" w:space="0" w:color="000000" w:themeColor="text1"/>
              <w:right w:val="nil"/>
            </w:tcBorders>
          </w:tcPr>
          <w:p w14:paraId="5DC73D3C" w14:textId="77777777" w:rsidR="00382541" w:rsidRPr="007E19BD" w:rsidRDefault="00382541" w:rsidP="00382541">
            <w:pPr>
              <w:pStyle w:val="NoSpacing"/>
              <w:rPr>
                <w:rFonts w:ascii="Times New Roman" w:hAnsi="Times New Roman" w:cs="Times New Roman"/>
                <w:sz w:val="24"/>
                <w:szCs w:val="24"/>
              </w:rPr>
            </w:pPr>
            <w:r>
              <w:rPr>
                <w:rFonts w:ascii="Times New Roman" w:hAnsi="Times New Roman" w:cs="Times New Roman"/>
                <w:sz w:val="24"/>
                <w:szCs w:val="24"/>
              </w:rPr>
              <w:t>Embryo Fat Content</w:t>
            </w:r>
          </w:p>
        </w:tc>
        <w:tc>
          <w:tcPr>
            <w:tcW w:w="1237" w:type="dxa"/>
            <w:tcBorders>
              <w:top w:val="nil"/>
              <w:left w:val="nil"/>
              <w:bottom w:val="single" w:sz="4" w:space="0" w:color="000000" w:themeColor="text1"/>
              <w:right w:val="nil"/>
            </w:tcBorders>
          </w:tcPr>
          <w:p w14:paraId="3F85201B" w14:textId="77777777" w:rsidR="00382541" w:rsidRPr="007E19BD" w:rsidRDefault="00382541" w:rsidP="007A4B5F">
            <w:pPr>
              <w:pStyle w:val="NoSpacing"/>
              <w:jc w:val="center"/>
              <w:rPr>
                <w:rFonts w:ascii="Times New Roman" w:eastAsia="Times New Roman" w:hAnsi="Times New Roman" w:cs="Times New Roman"/>
                <w:sz w:val="24"/>
                <w:szCs w:val="24"/>
              </w:rPr>
            </w:pPr>
            <w:r>
              <w:rPr>
                <w:rFonts w:ascii="Times New Roman" w:hAnsi="Times New Roman" w:cs="Times New Roman"/>
                <w:sz w:val="24"/>
                <w:szCs w:val="24"/>
              </w:rPr>
              <w:t>Greater</w:t>
            </w:r>
          </w:p>
        </w:tc>
        <w:tc>
          <w:tcPr>
            <w:tcW w:w="3600" w:type="dxa"/>
            <w:tcBorders>
              <w:top w:val="nil"/>
              <w:left w:val="nil"/>
              <w:bottom w:val="single" w:sz="4" w:space="0" w:color="000000" w:themeColor="text1"/>
              <w:right w:val="nil"/>
            </w:tcBorders>
          </w:tcPr>
          <w:p w14:paraId="712D8891"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Competition</w:t>
            </w:r>
          </w:p>
        </w:tc>
        <w:tc>
          <w:tcPr>
            <w:tcW w:w="4090" w:type="dxa"/>
            <w:tcBorders>
              <w:top w:val="nil"/>
              <w:left w:val="nil"/>
              <w:bottom w:val="single" w:sz="4" w:space="0" w:color="000000" w:themeColor="text1"/>
              <w:right w:val="nil"/>
            </w:tcBorders>
          </w:tcPr>
          <w:p w14:paraId="7ADD1DEE" w14:textId="77777777" w:rsidR="00382541" w:rsidRDefault="00382541" w:rsidP="00382541">
            <w:pPr>
              <w:pStyle w:val="NoSpacing"/>
              <w:jc w:val="center"/>
              <w:rPr>
                <w:rFonts w:ascii="Times New Roman" w:hAnsi="Times New Roman" w:cs="Times New Roman"/>
                <w:sz w:val="24"/>
                <w:szCs w:val="24"/>
              </w:rPr>
            </w:pPr>
            <w:r>
              <w:rPr>
                <w:rFonts w:ascii="Times New Roman" w:hAnsi="Times New Roman" w:cs="Times New Roman"/>
                <w:sz w:val="24"/>
                <w:szCs w:val="24"/>
              </w:rPr>
              <w:t>Competition: Suggestive</w:t>
            </w:r>
          </w:p>
        </w:tc>
      </w:tr>
    </w:tbl>
    <w:p w14:paraId="262F79EE" w14:textId="77777777" w:rsidR="00382541" w:rsidRDefault="00382541" w:rsidP="0019688F">
      <w:pPr>
        <w:pStyle w:val="NoSpacing"/>
        <w:rPr>
          <w:rFonts w:ascii="Times New Roman" w:hAnsi="Times New Roman" w:cs="Times New Roman"/>
          <w:sz w:val="24"/>
          <w:szCs w:val="24"/>
        </w:rPr>
      </w:pPr>
    </w:p>
    <w:p w14:paraId="4B92A828" w14:textId="1BDFB378" w:rsidR="00543272" w:rsidRDefault="00543272">
      <w:pPr>
        <w:rPr>
          <w:rFonts w:eastAsiaTheme="minorHAnsi"/>
          <w:b/>
        </w:rPr>
      </w:pPr>
      <w:r>
        <w:rPr>
          <w:b/>
        </w:rPr>
        <w:br w:type="page"/>
      </w:r>
    </w:p>
    <w:p w14:paraId="5F31E2FB" w14:textId="77777777" w:rsidR="0019688F" w:rsidRPr="00DC0EDF" w:rsidRDefault="00D11EDB" w:rsidP="0019688F">
      <w:pPr>
        <w:pStyle w:val="NoSpacing"/>
        <w:rPr>
          <w:rFonts w:ascii="Times New Roman" w:hAnsi="Times New Roman" w:cs="Times New Roman"/>
          <w:sz w:val="24"/>
          <w:szCs w:val="24"/>
        </w:rPr>
      </w:pPr>
      <w:r>
        <w:rPr>
          <w:rFonts w:ascii="Times New Roman" w:hAnsi="Times New Roman" w:cs="Times New Roman"/>
          <w:b/>
          <w:sz w:val="24"/>
          <w:szCs w:val="24"/>
        </w:rPr>
        <w:lastRenderedPageBreak/>
        <w:t>Table 2</w:t>
      </w:r>
      <w:r w:rsidR="0019688F" w:rsidRPr="008D4398">
        <w:rPr>
          <w:rFonts w:ascii="Times New Roman" w:hAnsi="Times New Roman" w:cs="Times New Roman"/>
          <w:b/>
          <w:sz w:val="24"/>
          <w:szCs w:val="24"/>
        </w:rPr>
        <w:t>.</w:t>
      </w:r>
      <w:r w:rsidR="0019688F" w:rsidRPr="008D4398">
        <w:rPr>
          <w:rFonts w:ascii="Times New Roman" w:hAnsi="Times New Roman" w:cs="Times New Roman"/>
          <w:sz w:val="24"/>
          <w:szCs w:val="24"/>
        </w:rPr>
        <w:t xml:space="preserve"> Results of MANOVA examining variation in </w:t>
      </w:r>
      <w:r w:rsidR="00596100">
        <w:rPr>
          <w:rFonts w:ascii="Times New Roman" w:hAnsi="Times New Roman" w:cs="Times New Roman"/>
          <w:sz w:val="24"/>
          <w:szCs w:val="24"/>
        </w:rPr>
        <w:t>adult</w:t>
      </w:r>
      <w:r w:rsidR="0019688F" w:rsidRPr="008D4398">
        <w:rPr>
          <w:rFonts w:ascii="Times New Roman" w:hAnsi="Times New Roman" w:cs="Times New Roman"/>
          <w:sz w:val="24"/>
          <w:szCs w:val="24"/>
        </w:rPr>
        <w:t xml:space="preserve"> life-history traits.</w:t>
      </w:r>
      <w:r w:rsidR="00041952" w:rsidRPr="00CA2C16">
        <w:rPr>
          <w:i/>
          <w:lang w:val="en-GB"/>
        </w:rPr>
        <w:t xml:space="preserve"> </w:t>
      </w:r>
      <w:r w:rsidR="00041952" w:rsidRPr="00041952">
        <w:rPr>
          <w:rFonts w:ascii="Times New Roman" w:hAnsi="Times New Roman"/>
          <w:i/>
          <w:sz w:val="24"/>
          <w:lang w:val="en-GB"/>
        </w:rPr>
        <w:t>F</w:t>
      </w:r>
      <w:r w:rsidR="00041952" w:rsidRPr="00041952">
        <w:rPr>
          <w:rFonts w:ascii="Times New Roman" w:hAnsi="Times New Roman"/>
          <w:sz w:val="24"/>
          <w:lang w:val="en-GB"/>
        </w:rPr>
        <w:t xml:space="preserve">-ratios were approximated using Wilks’ </w:t>
      </w:r>
      <w:r w:rsidR="00041952" w:rsidRPr="00041952">
        <w:rPr>
          <w:rFonts w:ascii="Times New Roman" w:hAnsi="Times New Roman"/>
          <w:i/>
          <w:sz w:val="24"/>
          <w:lang w:val="en-GB"/>
        </w:rPr>
        <w:t>λ</w:t>
      </w:r>
      <w:r w:rsidR="00041952" w:rsidRPr="00041952">
        <w:rPr>
          <w:rFonts w:ascii="Times New Roman" w:hAnsi="Times New Roman"/>
          <w:sz w:val="24"/>
          <w:lang w:val="en-GB"/>
        </w:rPr>
        <w:t xml:space="preserve"> values and partial variance was estimated using Wilks’ partial </w:t>
      </w:r>
      <w:r w:rsidR="00041952" w:rsidRPr="00041952">
        <w:rPr>
          <w:rFonts w:ascii="Times New Roman" w:hAnsi="Times New Roman"/>
          <w:i/>
          <w:sz w:val="24"/>
          <w:lang w:val="en-GB"/>
        </w:rPr>
        <w:t>η</w:t>
      </w:r>
      <w:r w:rsidR="00041952" w:rsidRPr="00041952">
        <w:rPr>
          <w:rFonts w:ascii="Times New Roman" w:hAnsi="Times New Roman"/>
          <w:sz w:val="24"/>
          <w:vertAlign w:val="superscript"/>
          <w:lang w:val="en-GB"/>
        </w:rPr>
        <w:t>2</w:t>
      </w:r>
      <w:r w:rsidR="00041952" w:rsidRPr="00041952">
        <w:rPr>
          <w:rFonts w:ascii="Times New Roman" w:hAnsi="Times New Roman"/>
          <w:sz w:val="24"/>
          <w:lang w:val="en-GB"/>
        </w:rPr>
        <w:t>.</w:t>
      </w:r>
    </w:p>
    <w:tbl>
      <w:tblPr>
        <w:tblW w:w="12588" w:type="dxa"/>
        <w:jc w:val="center"/>
        <w:tblLook w:val="04A0" w:firstRow="1" w:lastRow="0" w:firstColumn="1" w:lastColumn="0" w:noHBand="0" w:noVBand="1"/>
      </w:tblPr>
      <w:tblGrid>
        <w:gridCol w:w="5743"/>
        <w:gridCol w:w="566"/>
        <w:gridCol w:w="897"/>
        <w:gridCol w:w="900"/>
        <w:gridCol w:w="947"/>
        <w:gridCol w:w="236"/>
        <w:gridCol w:w="566"/>
        <w:gridCol w:w="888"/>
        <w:gridCol w:w="900"/>
        <w:gridCol w:w="945"/>
      </w:tblGrid>
      <w:tr w:rsidR="00DC0EDF" w:rsidRPr="00851D81" w14:paraId="27196860" w14:textId="77777777">
        <w:trPr>
          <w:trHeight w:val="600"/>
          <w:jc w:val="center"/>
        </w:trPr>
        <w:tc>
          <w:tcPr>
            <w:tcW w:w="5743" w:type="dxa"/>
            <w:tcBorders>
              <w:top w:val="nil"/>
              <w:left w:val="nil"/>
              <w:right w:val="nil"/>
            </w:tcBorders>
            <w:shd w:val="clear" w:color="auto" w:fill="auto"/>
            <w:noWrap/>
            <w:vAlign w:val="bottom"/>
          </w:tcPr>
          <w:p w14:paraId="17DD9D2A" w14:textId="77777777" w:rsidR="00DC0EDF" w:rsidRPr="000641D1" w:rsidRDefault="00DC0EDF" w:rsidP="00A50A85">
            <w:pPr>
              <w:rPr>
                <w:color w:val="000000"/>
                <w:sz w:val="20"/>
                <w:szCs w:val="20"/>
              </w:rPr>
            </w:pPr>
          </w:p>
        </w:tc>
        <w:tc>
          <w:tcPr>
            <w:tcW w:w="3310" w:type="dxa"/>
            <w:gridSpan w:val="4"/>
            <w:tcBorders>
              <w:top w:val="nil"/>
              <w:left w:val="nil"/>
              <w:bottom w:val="single" w:sz="4" w:space="0" w:color="auto"/>
              <w:right w:val="nil"/>
            </w:tcBorders>
            <w:shd w:val="clear" w:color="auto" w:fill="auto"/>
            <w:noWrap/>
            <w:vAlign w:val="bottom"/>
          </w:tcPr>
          <w:p w14:paraId="2BE30FE7" w14:textId="77777777" w:rsidR="00DC0EDF" w:rsidRPr="000641D1" w:rsidRDefault="00DC0EDF" w:rsidP="00A50A85">
            <w:pPr>
              <w:jc w:val="center"/>
              <w:rPr>
                <w:color w:val="000000"/>
                <w:sz w:val="20"/>
                <w:szCs w:val="20"/>
              </w:rPr>
            </w:pPr>
            <w:r w:rsidRPr="000641D1">
              <w:rPr>
                <w:iCs/>
                <w:color w:val="000000"/>
                <w:sz w:val="20"/>
                <w:szCs w:val="20"/>
              </w:rPr>
              <w:t>Males</w:t>
            </w:r>
          </w:p>
        </w:tc>
        <w:tc>
          <w:tcPr>
            <w:tcW w:w="236" w:type="dxa"/>
            <w:tcBorders>
              <w:top w:val="nil"/>
              <w:left w:val="nil"/>
              <w:right w:val="nil"/>
            </w:tcBorders>
          </w:tcPr>
          <w:p w14:paraId="40E5DADF" w14:textId="77777777" w:rsidR="00DC0EDF" w:rsidRPr="000641D1" w:rsidRDefault="00DC0EDF" w:rsidP="00A50A85">
            <w:pPr>
              <w:jc w:val="center"/>
              <w:rPr>
                <w:i/>
                <w:iCs/>
                <w:color w:val="000000"/>
                <w:sz w:val="20"/>
                <w:szCs w:val="20"/>
              </w:rPr>
            </w:pPr>
          </w:p>
        </w:tc>
        <w:tc>
          <w:tcPr>
            <w:tcW w:w="3299" w:type="dxa"/>
            <w:gridSpan w:val="4"/>
            <w:tcBorders>
              <w:top w:val="nil"/>
              <w:left w:val="nil"/>
              <w:bottom w:val="single" w:sz="4" w:space="0" w:color="auto"/>
              <w:right w:val="nil"/>
            </w:tcBorders>
            <w:vAlign w:val="bottom"/>
          </w:tcPr>
          <w:p w14:paraId="4D0A8191" w14:textId="77777777" w:rsidR="00DC0EDF" w:rsidRPr="000641D1" w:rsidRDefault="00DC0EDF" w:rsidP="00A50A85">
            <w:pPr>
              <w:jc w:val="center"/>
              <w:rPr>
                <w:color w:val="000000"/>
                <w:sz w:val="20"/>
                <w:szCs w:val="20"/>
              </w:rPr>
            </w:pPr>
            <w:r w:rsidRPr="000641D1">
              <w:rPr>
                <w:color w:val="000000"/>
                <w:sz w:val="20"/>
                <w:szCs w:val="20"/>
              </w:rPr>
              <w:t>Females</w:t>
            </w:r>
          </w:p>
        </w:tc>
      </w:tr>
      <w:tr w:rsidR="00DC0EDF" w:rsidRPr="00851D81" w14:paraId="36AD86B9" w14:textId="77777777">
        <w:trPr>
          <w:trHeight w:val="600"/>
          <w:jc w:val="center"/>
        </w:trPr>
        <w:tc>
          <w:tcPr>
            <w:tcW w:w="5743" w:type="dxa"/>
            <w:tcBorders>
              <w:left w:val="nil"/>
              <w:bottom w:val="single" w:sz="4" w:space="0" w:color="auto"/>
              <w:right w:val="nil"/>
            </w:tcBorders>
            <w:shd w:val="clear" w:color="auto" w:fill="auto"/>
            <w:noWrap/>
            <w:vAlign w:val="bottom"/>
          </w:tcPr>
          <w:p w14:paraId="14C5F668" w14:textId="77777777" w:rsidR="00DC0EDF" w:rsidRPr="000641D1" w:rsidRDefault="00DC0EDF" w:rsidP="00A50A85">
            <w:pPr>
              <w:rPr>
                <w:color w:val="000000"/>
                <w:sz w:val="20"/>
                <w:szCs w:val="20"/>
              </w:rPr>
            </w:pPr>
            <w:r w:rsidRPr="000641D1">
              <w:rPr>
                <w:color w:val="000000"/>
                <w:sz w:val="20"/>
                <w:szCs w:val="20"/>
              </w:rPr>
              <w:t>Test for</w:t>
            </w:r>
          </w:p>
        </w:tc>
        <w:tc>
          <w:tcPr>
            <w:tcW w:w="566" w:type="dxa"/>
            <w:tcBorders>
              <w:top w:val="nil"/>
              <w:left w:val="nil"/>
              <w:bottom w:val="single" w:sz="4" w:space="0" w:color="auto"/>
              <w:right w:val="nil"/>
            </w:tcBorders>
            <w:shd w:val="clear" w:color="auto" w:fill="auto"/>
            <w:noWrap/>
            <w:vAlign w:val="bottom"/>
          </w:tcPr>
          <w:p w14:paraId="098AAADB" w14:textId="77777777" w:rsidR="00DC0EDF" w:rsidRPr="000641D1" w:rsidRDefault="00DC0EDF" w:rsidP="00A50A85">
            <w:pPr>
              <w:jc w:val="center"/>
              <w:rPr>
                <w:i/>
                <w:iCs/>
                <w:color w:val="000000"/>
                <w:sz w:val="20"/>
                <w:szCs w:val="20"/>
              </w:rPr>
            </w:pPr>
            <w:r w:rsidRPr="000641D1">
              <w:rPr>
                <w:i/>
                <w:iCs/>
                <w:color w:val="000000"/>
                <w:sz w:val="20"/>
                <w:szCs w:val="20"/>
              </w:rPr>
              <w:t>F</w:t>
            </w:r>
          </w:p>
        </w:tc>
        <w:tc>
          <w:tcPr>
            <w:tcW w:w="897" w:type="dxa"/>
            <w:tcBorders>
              <w:top w:val="nil"/>
              <w:left w:val="nil"/>
              <w:bottom w:val="single" w:sz="4" w:space="0" w:color="auto"/>
              <w:right w:val="nil"/>
            </w:tcBorders>
            <w:shd w:val="clear" w:color="auto" w:fill="auto"/>
            <w:noWrap/>
            <w:vAlign w:val="bottom"/>
          </w:tcPr>
          <w:p w14:paraId="27C95A71" w14:textId="77777777" w:rsidR="00DC0EDF" w:rsidRPr="000641D1" w:rsidRDefault="00DC0EDF" w:rsidP="00A50A85">
            <w:pPr>
              <w:jc w:val="center"/>
              <w:rPr>
                <w:i/>
                <w:iCs/>
                <w:color w:val="000000"/>
                <w:sz w:val="20"/>
                <w:szCs w:val="20"/>
              </w:rPr>
            </w:pPr>
            <w:proofErr w:type="spellStart"/>
            <w:r w:rsidRPr="000641D1">
              <w:rPr>
                <w:i/>
                <w:iCs/>
                <w:color w:val="000000"/>
                <w:sz w:val="20"/>
                <w:szCs w:val="20"/>
              </w:rPr>
              <w:t>df</w:t>
            </w:r>
            <w:proofErr w:type="spellEnd"/>
          </w:p>
        </w:tc>
        <w:tc>
          <w:tcPr>
            <w:tcW w:w="900" w:type="dxa"/>
            <w:tcBorders>
              <w:top w:val="nil"/>
              <w:left w:val="nil"/>
              <w:bottom w:val="single" w:sz="4" w:space="0" w:color="auto"/>
              <w:right w:val="nil"/>
            </w:tcBorders>
            <w:shd w:val="clear" w:color="auto" w:fill="auto"/>
            <w:noWrap/>
            <w:vAlign w:val="bottom"/>
          </w:tcPr>
          <w:p w14:paraId="729F7471" w14:textId="77777777" w:rsidR="00DC0EDF" w:rsidRPr="000641D1" w:rsidRDefault="00DC0EDF" w:rsidP="00A50A85">
            <w:pPr>
              <w:jc w:val="center"/>
              <w:rPr>
                <w:i/>
                <w:iCs/>
                <w:color w:val="000000"/>
                <w:sz w:val="20"/>
                <w:szCs w:val="20"/>
              </w:rPr>
            </w:pPr>
            <w:r w:rsidRPr="000641D1">
              <w:rPr>
                <w:i/>
                <w:iCs/>
                <w:color w:val="000000"/>
                <w:sz w:val="20"/>
                <w:szCs w:val="20"/>
              </w:rPr>
              <w:t>P</w:t>
            </w:r>
          </w:p>
        </w:tc>
        <w:tc>
          <w:tcPr>
            <w:tcW w:w="947" w:type="dxa"/>
            <w:tcBorders>
              <w:top w:val="nil"/>
              <w:left w:val="nil"/>
              <w:bottom w:val="single" w:sz="4" w:space="0" w:color="auto"/>
              <w:right w:val="nil"/>
            </w:tcBorders>
            <w:shd w:val="clear" w:color="auto" w:fill="auto"/>
            <w:vAlign w:val="bottom"/>
          </w:tcPr>
          <w:p w14:paraId="6A43199F" w14:textId="77777777" w:rsidR="00DC0EDF" w:rsidRPr="000641D1" w:rsidRDefault="00DC0EDF" w:rsidP="00A50A85">
            <w:pPr>
              <w:jc w:val="center"/>
              <w:rPr>
                <w:color w:val="000000"/>
                <w:sz w:val="20"/>
                <w:szCs w:val="20"/>
              </w:rPr>
            </w:pPr>
            <w:r w:rsidRPr="000641D1">
              <w:rPr>
                <w:color w:val="000000"/>
                <w:sz w:val="20"/>
                <w:szCs w:val="20"/>
              </w:rPr>
              <w:t>Partial Variance</w:t>
            </w:r>
          </w:p>
        </w:tc>
        <w:tc>
          <w:tcPr>
            <w:tcW w:w="236" w:type="dxa"/>
            <w:tcBorders>
              <w:left w:val="nil"/>
              <w:bottom w:val="single" w:sz="4" w:space="0" w:color="auto"/>
              <w:right w:val="nil"/>
            </w:tcBorders>
          </w:tcPr>
          <w:p w14:paraId="2B3ACB4B" w14:textId="77777777" w:rsidR="00DC0EDF" w:rsidRPr="000641D1" w:rsidRDefault="00DC0EDF" w:rsidP="00A50A85">
            <w:pPr>
              <w:jc w:val="center"/>
              <w:rPr>
                <w:i/>
                <w:iCs/>
                <w:color w:val="000000"/>
                <w:sz w:val="20"/>
                <w:szCs w:val="20"/>
              </w:rPr>
            </w:pPr>
          </w:p>
        </w:tc>
        <w:tc>
          <w:tcPr>
            <w:tcW w:w="566" w:type="dxa"/>
            <w:tcBorders>
              <w:top w:val="nil"/>
              <w:left w:val="nil"/>
              <w:bottom w:val="single" w:sz="4" w:space="0" w:color="auto"/>
              <w:right w:val="nil"/>
            </w:tcBorders>
            <w:vAlign w:val="bottom"/>
          </w:tcPr>
          <w:p w14:paraId="0995D09E" w14:textId="77777777" w:rsidR="00DC0EDF" w:rsidRPr="000641D1" w:rsidRDefault="00DC0EDF" w:rsidP="00A50A85">
            <w:pPr>
              <w:jc w:val="center"/>
              <w:rPr>
                <w:i/>
                <w:iCs/>
                <w:color w:val="000000"/>
                <w:sz w:val="20"/>
                <w:szCs w:val="20"/>
              </w:rPr>
            </w:pPr>
            <w:r w:rsidRPr="000641D1">
              <w:rPr>
                <w:i/>
                <w:iCs/>
                <w:color w:val="000000"/>
                <w:sz w:val="20"/>
                <w:szCs w:val="20"/>
              </w:rPr>
              <w:t>F</w:t>
            </w:r>
          </w:p>
        </w:tc>
        <w:tc>
          <w:tcPr>
            <w:tcW w:w="888" w:type="dxa"/>
            <w:tcBorders>
              <w:top w:val="nil"/>
              <w:left w:val="nil"/>
              <w:bottom w:val="single" w:sz="4" w:space="0" w:color="auto"/>
              <w:right w:val="nil"/>
            </w:tcBorders>
            <w:vAlign w:val="bottom"/>
          </w:tcPr>
          <w:p w14:paraId="5371051B" w14:textId="77777777" w:rsidR="00DC0EDF" w:rsidRPr="000641D1" w:rsidRDefault="00DC0EDF" w:rsidP="00A50A85">
            <w:pPr>
              <w:jc w:val="center"/>
              <w:rPr>
                <w:i/>
                <w:iCs/>
                <w:color w:val="000000"/>
                <w:sz w:val="20"/>
                <w:szCs w:val="20"/>
              </w:rPr>
            </w:pPr>
            <w:proofErr w:type="spellStart"/>
            <w:r w:rsidRPr="000641D1">
              <w:rPr>
                <w:i/>
                <w:iCs/>
                <w:color w:val="000000"/>
                <w:sz w:val="20"/>
                <w:szCs w:val="20"/>
              </w:rPr>
              <w:t>df</w:t>
            </w:r>
            <w:proofErr w:type="spellEnd"/>
          </w:p>
        </w:tc>
        <w:tc>
          <w:tcPr>
            <w:tcW w:w="900" w:type="dxa"/>
            <w:tcBorders>
              <w:top w:val="nil"/>
              <w:left w:val="nil"/>
              <w:bottom w:val="single" w:sz="4" w:space="0" w:color="auto"/>
              <w:right w:val="nil"/>
            </w:tcBorders>
            <w:vAlign w:val="bottom"/>
          </w:tcPr>
          <w:p w14:paraId="31DDB021" w14:textId="77777777" w:rsidR="00DC0EDF" w:rsidRPr="000641D1" w:rsidRDefault="00DC0EDF" w:rsidP="00A50A85">
            <w:pPr>
              <w:jc w:val="center"/>
              <w:rPr>
                <w:i/>
                <w:iCs/>
                <w:color w:val="000000"/>
                <w:sz w:val="20"/>
                <w:szCs w:val="20"/>
              </w:rPr>
            </w:pPr>
            <w:r w:rsidRPr="000641D1">
              <w:rPr>
                <w:i/>
                <w:iCs/>
                <w:color w:val="000000"/>
                <w:sz w:val="20"/>
                <w:szCs w:val="20"/>
              </w:rPr>
              <w:t>P</w:t>
            </w:r>
          </w:p>
        </w:tc>
        <w:tc>
          <w:tcPr>
            <w:tcW w:w="945" w:type="dxa"/>
            <w:tcBorders>
              <w:top w:val="nil"/>
              <w:left w:val="nil"/>
              <w:bottom w:val="single" w:sz="4" w:space="0" w:color="auto"/>
              <w:right w:val="nil"/>
            </w:tcBorders>
            <w:vAlign w:val="bottom"/>
          </w:tcPr>
          <w:p w14:paraId="20BABB3B" w14:textId="77777777" w:rsidR="00DC0EDF" w:rsidRPr="000641D1" w:rsidRDefault="00DC0EDF" w:rsidP="00A50A85">
            <w:pPr>
              <w:jc w:val="center"/>
              <w:rPr>
                <w:color w:val="000000"/>
                <w:sz w:val="20"/>
                <w:szCs w:val="20"/>
              </w:rPr>
            </w:pPr>
            <w:r w:rsidRPr="000641D1">
              <w:rPr>
                <w:color w:val="000000"/>
                <w:sz w:val="20"/>
                <w:szCs w:val="20"/>
              </w:rPr>
              <w:t>Partial Variance</w:t>
            </w:r>
          </w:p>
        </w:tc>
      </w:tr>
      <w:tr w:rsidR="00DC0EDF" w:rsidRPr="00851D81" w14:paraId="3C51309A" w14:textId="77777777">
        <w:trPr>
          <w:trHeight w:val="300"/>
          <w:jc w:val="center"/>
        </w:trPr>
        <w:tc>
          <w:tcPr>
            <w:tcW w:w="5743" w:type="dxa"/>
            <w:tcBorders>
              <w:top w:val="nil"/>
              <w:left w:val="nil"/>
              <w:bottom w:val="nil"/>
              <w:right w:val="nil"/>
            </w:tcBorders>
            <w:shd w:val="clear" w:color="auto" w:fill="auto"/>
            <w:noWrap/>
            <w:vAlign w:val="bottom"/>
          </w:tcPr>
          <w:p w14:paraId="3A163B34" w14:textId="77777777" w:rsidR="00DC0EDF" w:rsidRPr="000641D1" w:rsidRDefault="00DC0EDF" w:rsidP="00A50A85">
            <w:pPr>
              <w:rPr>
                <w:color w:val="000000"/>
                <w:sz w:val="20"/>
                <w:szCs w:val="20"/>
              </w:rPr>
            </w:pPr>
            <w:r w:rsidRPr="000641D1">
              <w:rPr>
                <w:color w:val="000000"/>
                <w:sz w:val="20"/>
                <w:szCs w:val="20"/>
              </w:rPr>
              <w:t>Shared Response to Fragmentation (Frag)</w:t>
            </w:r>
          </w:p>
        </w:tc>
        <w:tc>
          <w:tcPr>
            <w:tcW w:w="566" w:type="dxa"/>
            <w:tcBorders>
              <w:top w:val="nil"/>
              <w:left w:val="nil"/>
              <w:bottom w:val="nil"/>
              <w:right w:val="nil"/>
            </w:tcBorders>
            <w:shd w:val="clear" w:color="auto" w:fill="auto"/>
            <w:noWrap/>
            <w:vAlign w:val="bottom"/>
          </w:tcPr>
          <w:p w14:paraId="01EA051F" w14:textId="77777777" w:rsidR="00DC0EDF" w:rsidRPr="000641D1" w:rsidRDefault="00DC0EDF" w:rsidP="00A50A85">
            <w:pPr>
              <w:jc w:val="center"/>
              <w:rPr>
                <w:color w:val="000000"/>
                <w:sz w:val="20"/>
                <w:szCs w:val="20"/>
              </w:rPr>
            </w:pPr>
            <w:r>
              <w:rPr>
                <w:color w:val="000000"/>
                <w:sz w:val="20"/>
                <w:szCs w:val="20"/>
              </w:rPr>
              <w:t>5</w:t>
            </w:r>
            <w:r w:rsidRPr="000641D1">
              <w:rPr>
                <w:color w:val="000000"/>
                <w:sz w:val="20"/>
                <w:szCs w:val="20"/>
              </w:rPr>
              <w:t>.</w:t>
            </w:r>
            <w:r>
              <w:rPr>
                <w:color w:val="000000"/>
                <w:sz w:val="20"/>
                <w:szCs w:val="20"/>
              </w:rPr>
              <w:t>15</w:t>
            </w:r>
          </w:p>
        </w:tc>
        <w:tc>
          <w:tcPr>
            <w:tcW w:w="897" w:type="dxa"/>
            <w:tcBorders>
              <w:top w:val="nil"/>
              <w:left w:val="nil"/>
              <w:bottom w:val="nil"/>
              <w:right w:val="nil"/>
            </w:tcBorders>
            <w:shd w:val="clear" w:color="auto" w:fill="auto"/>
            <w:noWrap/>
            <w:vAlign w:val="bottom"/>
          </w:tcPr>
          <w:p w14:paraId="09D337D4" w14:textId="77777777" w:rsidR="00DC0EDF" w:rsidRPr="000641D1" w:rsidRDefault="00DC0EDF" w:rsidP="00A50A85">
            <w:pPr>
              <w:jc w:val="center"/>
              <w:rPr>
                <w:color w:val="000000"/>
                <w:sz w:val="20"/>
                <w:szCs w:val="20"/>
              </w:rPr>
            </w:pPr>
            <w:r w:rsidRPr="000641D1">
              <w:rPr>
                <w:color w:val="000000"/>
                <w:sz w:val="20"/>
                <w:szCs w:val="20"/>
              </w:rPr>
              <w:t>4, 2</w:t>
            </w:r>
            <w:r>
              <w:rPr>
                <w:color w:val="000000"/>
                <w:sz w:val="20"/>
                <w:szCs w:val="20"/>
              </w:rPr>
              <w:t>9</w:t>
            </w:r>
          </w:p>
        </w:tc>
        <w:tc>
          <w:tcPr>
            <w:tcW w:w="900" w:type="dxa"/>
            <w:tcBorders>
              <w:top w:val="nil"/>
              <w:left w:val="nil"/>
              <w:bottom w:val="nil"/>
              <w:right w:val="nil"/>
            </w:tcBorders>
            <w:shd w:val="clear" w:color="auto" w:fill="auto"/>
            <w:noWrap/>
            <w:vAlign w:val="bottom"/>
          </w:tcPr>
          <w:p w14:paraId="07117106" w14:textId="77777777" w:rsidR="00DC0EDF" w:rsidRPr="000641D1" w:rsidRDefault="00DC0EDF" w:rsidP="00A50A85">
            <w:pPr>
              <w:jc w:val="center"/>
              <w:rPr>
                <w:color w:val="000000"/>
                <w:sz w:val="20"/>
                <w:szCs w:val="20"/>
              </w:rPr>
            </w:pPr>
            <w:r w:rsidRPr="000641D1">
              <w:rPr>
                <w:color w:val="000000"/>
                <w:sz w:val="20"/>
                <w:szCs w:val="20"/>
              </w:rPr>
              <w:t>0.00</w:t>
            </w:r>
            <w:r>
              <w:rPr>
                <w:color w:val="000000"/>
                <w:sz w:val="20"/>
                <w:szCs w:val="20"/>
              </w:rPr>
              <w:t>29</w:t>
            </w:r>
          </w:p>
        </w:tc>
        <w:tc>
          <w:tcPr>
            <w:tcW w:w="947" w:type="dxa"/>
            <w:tcBorders>
              <w:top w:val="nil"/>
              <w:left w:val="nil"/>
              <w:bottom w:val="nil"/>
              <w:right w:val="nil"/>
            </w:tcBorders>
            <w:shd w:val="clear" w:color="auto" w:fill="auto"/>
            <w:noWrap/>
            <w:vAlign w:val="bottom"/>
          </w:tcPr>
          <w:p w14:paraId="4329B5B5" w14:textId="77777777" w:rsidR="00DC0EDF" w:rsidRPr="000641D1" w:rsidRDefault="00DC0EDF" w:rsidP="00A50A85">
            <w:pPr>
              <w:jc w:val="center"/>
              <w:rPr>
                <w:color w:val="000000"/>
                <w:sz w:val="20"/>
                <w:szCs w:val="20"/>
              </w:rPr>
            </w:pPr>
            <w:r w:rsidRPr="000641D1">
              <w:rPr>
                <w:color w:val="000000"/>
                <w:sz w:val="20"/>
                <w:szCs w:val="20"/>
              </w:rPr>
              <w:t>0.4</w:t>
            </w:r>
            <w:r>
              <w:rPr>
                <w:color w:val="000000"/>
                <w:sz w:val="20"/>
                <w:szCs w:val="20"/>
              </w:rPr>
              <w:t>2</w:t>
            </w:r>
          </w:p>
        </w:tc>
        <w:tc>
          <w:tcPr>
            <w:tcW w:w="236" w:type="dxa"/>
            <w:tcBorders>
              <w:top w:val="nil"/>
              <w:left w:val="nil"/>
              <w:bottom w:val="nil"/>
              <w:right w:val="nil"/>
            </w:tcBorders>
          </w:tcPr>
          <w:p w14:paraId="322CB6BA" w14:textId="77777777" w:rsidR="00DC0EDF" w:rsidRPr="000641D1" w:rsidRDefault="00DC0EDF" w:rsidP="00A50A85">
            <w:pPr>
              <w:jc w:val="center"/>
              <w:rPr>
                <w:color w:val="000000"/>
                <w:sz w:val="20"/>
                <w:szCs w:val="20"/>
              </w:rPr>
            </w:pPr>
          </w:p>
        </w:tc>
        <w:tc>
          <w:tcPr>
            <w:tcW w:w="566" w:type="dxa"/>
            <w:tcBorders>
              <w:top w:val="nil"/>
              <w:left w:val="nil"/>
              <w:bottom w:val="nil"/>
              <w:right w:val="nil"/>
            </w:tcBorders>
            <w:vAlign w:val="bottom"/>
          </w:tcPr>
          <w:p w14:paraId="786AC593" w14:textId="77777777" w:rsidR="00DC0EDF" w:rsidRPr="000641D1" w:rsidRDefault="00DC0EDF" w:rsidP="00A50A85">
            <w:pPr>
              <w:jc w:val="center"/>
              <w:rPr>
                <w:color w:val="000000"/>
                <w:sz w:val="20"/>
                <w:szCs w:val="20"/>
              </w:rPr>
            </w:pPr>
            <w:r>
              <w:rPr>
                <w:color w:val="000000"/>
                <w:sz w:val="20"/>
                <w:szCs w:val="20"/>
              </w:rPr>
              <w:t>4.10</w:t>
            </w:r>
          </w:p>
        </w:tc>
        <w:tc>
          <w:tcPr>
            <w:tcW w:w="888" w:type="dxa"/>
            <w:tcBorders>
              <w:top w:val="nil"/>
              <w:left w:val="nil"/>
              <w:bottom w:val="nil"/>
              <w:right w:val="nil"/>
            </w:tcBorders>
            <w:vAlign w:val="bottom"/>
          </w:tcPr>
          <w:p w14:paraId="332A8799" w14:textId="77777777" w:rsidR="00DC0EDF" w:rsidRPr="000641D1" w:rsidRDefault="00DC0EDF" w:rsidP="00A50A85">
            <w:pPr>
              <w:jc w:val="center"/>
              <w:rPr>
                <w:color w:val="000000"/>
                <w:sz w:val="20"/>
                <w:szCs w:val="20"/>
              </w:rPr>
            </w:pPr>
            <w:r w:rsidRPr="000641D1">
              <w:rPr>
                <w:color w:val="000000"/>
                <w:sz w:val="20"/>
                <w:szCs w:val="20"/>
              </w:rPr>
              <w:t xml:space="preserve">4, </w:t>
            </w:r>
            <w:r>
              <w:rPr>
                <w:color w:val="000000"/>
                <w:sz w:val="20"/>
                <w:szCs w:val="20"/>
              </w:rPr>
              <w:t>11</w:t>
            </w:r>
          </w:p>
        </w:tc>
        <w:tc>
          <w:tcPr>
            <w:tcW w:w="900" w:type="dxa"/>
            <w:tcBorders>
              <w:top w:val="nil"/>
              <w:left w:val="nil"/>
              <w:bottom w:val="nil"/>
              <w:right w:val="nil"/>
            </w:tcBorders>
            <w:vAlign w:val="bottom"/>
          </w:tcPr>
          <w:p w14:paraId="01A0C157" w14:textId="77777777" w:rsidR="00DC0EDF" w:rsidRPr="000641D1" w:rsidRDefault="00DC0EDF" w:rsidP="00A50A85">
            <w:pPr>
              <w:jc w:val="center"/>
              <w:rPr>
                <w:color w:val="000000"/>
                <w:sz w:val="20"/>
                <w:szCs w:val="20"/>
              </w:rPr>
            </w:pPr>
            <w:r w:rsidRPr="000641D1">
              <w:rPr>
                <w:color w:val="000000"/>
                <w:sz w:val="20"/>
                <w:szCs w:val="20"/>
              </w:rPr>
              <w:t>0.0</w:t>
            </w:r>
            <w:r>
              <w:rPr>
                <w:color w:val="000000"/>
                <w:sz w:val="20"/>
                <w:szCs w:val="20"/>
              </w:rPr>
              <w:t>284</w:t>
            </w:r>
          </w:p>
        </w:tc>
        <w:tc>
          <w:tcPr>
            <w:tcW w:w="945" w:type="dxa"/>
            <w:tcBorders>
              <w:top w:val="nil"/>
              <w:left w:val="nil"/>
              <w:bottom w:val="nil"/>
              <w:right w:val="nil"/>
            </w:tcBorders>
            <w:vAlign w:val="bottom"/>
          </w:tcPr>
          <w:p w14:paraId="0F25E865" w14:textId="77777777" w:rsidR="00DC0EDF" w:rsidRPr="000641D1" w:rsidRDefault="00DC0EDF" w:rsidP="00A50A85">
            <w:pPr>
              <w:jc w:val="center"/>
              <w:rPr>
                <w:color w:val="000000"/>
                <w:sz w:val="20"/>
                <w:szCs w:val="20"/>
              </w:rPr>
            </w:pPr>
            <w:r w:rsidRPr="000641D1">
              <w:rPr>
                <w:color w:val="000000"/>
                <w:sz w:val="20"/>
                <w:szCs w:val="20"/>
              </w:rPr>
              <w:t>0.</w:t>
            </w:r>
            <w:r>
              <w:rPr>
                <w:color w:val="000000"/>
                <w:sz w:val="20"/>
                <w:szCs w:val="20"/>
              </w:rPr>
              <w:t>60</w:t>
            </w:r>
          </w:p>
        </w:tc>
      </w:tr>
      <w:tr w:rsidR="00DC0EDF" w:rsidRPr="00851D81" w14:paraId="3FFEDB6D" w14:textId="77777777">
        <w:trPr>
          <w:trHeight w:val="300"/>
          <w:jc w:val="center"/>
        </w:trPr>
        <w:tc>
          <w:tcPr>
            <w:tcW w:w="5743" w:type="dxa"/>
            <w:tcBorders>
              <w:top w:val="nil"/>
              <w:left w:val="nil"/>
              <w:bottom w:val="nil"/>
              <w:right w:val="nil"/>
            </w:tcBorders>
            <w:shd w:val="clear" w:color="auto" w:fill="auto"/>
            <w:noWrap/>
            <w:vAlign w:val="bottom"/>
          </w:tcPr>
          <w:p w14:paraId="11C254FC" w14:textId="77777777" w:rsidR="00DC0EDF" w:rsidRPr="000641D1" w:rsidRDefault="00DC0EDF" w:rsidP="00A50A85">
            <w:pPr>
              <w:rPr>
                <w:color w:val="000000"/>
                <w:sz w:val="20"/>
                <w:szCs w:val="20"/>
              </w:rPr>
            </w:pPr>
            <w:r w:rsidRPr="000641D1">
              <w:rPr>
                <w:color w:val="000000"/>
                <w:sz w:val="20"/>
                <w:szCs w:val="20"/>
              </w:rPr>
              <w:t>Species Histories (</w:t>
            </w:r>
            <w:r>
              <w:rPr>
                <w:color w:val="000000"/>
                <w:sz w:val="20"/>
                <w:szCs w:val="20"/>
              </w:rPr>
              <w:t>Species</w:t>
            </w:r>
            <w:r w:rsidRPr="000641D1">
              <w:rPr>
                <w:color w:val="000000"/>
                <w:sz w:val="20"/>
                <w:szCs w:val="20"/>
              </w:rPr>
              <w:t>)</w:t>
            </w:r>
          </w:p>
        </w:tc>
        <w:tc>
          <w:tcPr>
            <w:tcW w:w="566" w:type="dxa"/>
            <w:tcBorders>
              <w:top w:val="nil"/>
              <w:left w:val="nil"/>
              <w:bottom w:val="nil"/>
              <w:right w:val="nil"/>
            </w:tcBorders>
            <w:shd w:val="clear" w:color="auto" w:fill="auto"/>
            <w:noWrap/>
            <w:vAlign w:val="bottom"/>
          </w:tcPr>
          <w:p w14:paraId="6742F8D9" w14:textId="77777777" w:rsidR="00DC0EDF" w:rsidRPr="000641D1" w:rsidRDefault="00DC0EDF" w:rsidP="00A50A85">
            <w:pPr>
              <w:jc w:val="center"/>
              <w:rPr>
                <w:color w:val="000000"/>
                <w:sz w:val="20"/>
                <w:szCs w:val="20"/>
              </w:rPr>
            </w:pPr>
            <w:r w:rsidRPr="000641D1">
              <w:rPr>
                <w:color w:val="000000"/>
                <w:sz w:val="20"/>
                <w:szCs w:val="20"/>
              </w:rPr>
              <w:t>4.</w:t>
            </w:r>
            <w:r>
              <w:rPr>
                <w:color w:val="000000"/>
                <w:sz w:val="20"/>
                <w:szCs w:val="20"/>
              </w:rPr>
              <w:t>52</w:t>
            </w:r>
          </w:p>
        </w:tc>
        <w:tc>
          <w:tcPr>
            <w:tcW w:w="897" w:type="dxa"/>
            <w:tcBorders>
              <w:top w:val="nil"/>
              <w:left w:val="nil"/>
              <w:bottom w:val="nil"/>
              <w:right w:val="nil"/>
            </w:tcBorders>
            <w:shd w:val="clear" w:color="auto" w:fill="auto"/>
            <w:noWrap/>
            <w:vAlign w:val="bottom"/>
          </w:tcPr>
          <w:p w14:paraId="0F518A9B" w14:textId="77777777" w:rsidR="00DC0EDF" w:rsidRPr="000641D1" w:rsidRDefault="00DC0EDF" w:rsidP="00A50A85">
            <w:pPr>
              <w:jc w:val="center"/>
              <w:rPr>
                <w:color w:val="000000"/>
                <w:sz w:val="20"/>
                <w:szCs w:val="20"/>
              </w:rPr>
            </w:pPr>
            <w:r w:rsidRPr="000641D1">
              <w:rPr>
                <w:color w:val="000000"/>
                <w:sz w:val="20"/>
                <w:szCs w:val="20"/>
              </w:rPr>
              <w:t>8, 5</w:t>
            </w:r>
            <w:r>
              <w:rPr>
                <w:color w:val="000000"/>
                <w:sz w:val="20"/>
                <w:szCs w:val="20"/>
              </w:rPr>
              <w:t>8</w:t>
            </w:r>
          </w:p>
        </w:tc>
        <w:tc>
          <w:tcPr>
            <w:tcW w:w="900" w:type="dxa"/>
            <w:tcBorders>
              <w:top w:val="nil"/>
              <w:left w:val="nil"/>
              <w:bottom w:val="nil"/>
              <w:right w:val="nil"/>
            </w:tcBorders>
            <w:shd w:val="clear" w:color="auto" w:fill="auto"/>
            <w:noWrap/>
            <w:vAlign w:val="bottom"/>
          </w:tcPr>
          <w:p w14:paraId="463F13C1" w14:textId="77777777" w:rsidR="00DC0EDF" w:rsidRPr="000641D1" w:rsidRDefault="00DC0EDF" w:rsidP="00A50A85">
            <w:pPr>
              <w:jc w:val="center"/>
              <w:rPr>
                <w:color w:val="000000"/>
                <w:sz w:val="20"/>
                <w:szCs w:val="20"/>
              </w:rPr>
            </w:pPr>
            <w:r w:rsidRPr="000641D1">
              <w:rPr>
                <w:color w:val="000000"/>
                <w:sz w:val="20"/>
                <w:szCs w:val="20"/>
              </w:rPr>
              <w:t>0.000</w:t>
            </w:r>
            <w:r>
              <w:rPr>
                <w:color w:val="000000"/>
                <w:sz w:val="20"/>
                <w:szCs w:val="20"/>
              </w:rPr>
              <w:t>3</w:t>
            </w:r>
          </w:p>
        </w:tc>
        <w:tc>
          <w:tcPr>
            <w:tcW w:w="947" w:type="dxa"/>
            <w:tcBorders>
              <w:top w:val="nil"/>
              <w:left w:val="nil"/>
              <w:bottom w:val="nil"/>
              <w:right w:val="nil"/>
            </w:tcBorders>
            <w:shd w:val="clear" w:color="auto" w:fill="auto"/>
            <w:noWrap/>
            <w:vAlign w:val="bottom"/>
          </w:tcPr>
          <w:p w14:paraId="7CE5BCD5" w14:textId="77777777" w:rsidR="00DC0EDF" w:rsidRPr="000641D1" w:rsidRDefault="00DC0EDF" w:rsidP="00A50A85">
            <w:pPr>
              <w:jc w:val="center"/>
              <w:rPr>
                <w:color w:val="000000"/>
                <w:sz w:val="20"/>
                <w:szCs w:val="20"/>
              </w:rPr>
            </w:pPr>
            <w:r w:rsidRPr="000641D1">
              <w:rPr>
                <w:color w:val="000000"/>
                <w:sz w:val="20"/>
                <w:szCs w:val="20"/>
              </w:rPr>
              <w:t>0.3</w:t>
            </w:r>
            <w:r>
              <w:rPr>
                <w:color w:val="000000"/>
                <w:sz w:val="20"/>
                <w:szCs w:val="20"/>
              </w:rPr>
              <w:t>8</w:t>
            </w:r>
          </w:p>
        </w:tc>
        <w:tc>
          <w:tcPr>
            <w:tcW w:w="236" w:type="dxa"/>
            <w:tcBorders>
              <w:top w:val="nil"/>
              <w:left w:val="nil"/>
              <w:bottom w:val="nil"/>
              <w:right w:val="nil"/>
            </w:tcBorders>
          </w:tcPr>
          <w:p w14:paraId="148A42E6" w14:textId="77777777" w:rsidR="00DC0EDF" w:rsidRPr="000641D1" w:rsidRDefault="00DC0EDF" w:rsidP="00A50A85">
            <w:pPr>
              <w:jc w:val="center"/>
              <w:rPr>
                <w:color w:val="000000"/>
                <w:sz w:val="20"/>
                <w:szCs w:val="20"/>
              </w:rPr>
            </w:pPr>
          </w:p>
        </w:tc>
        <w:tc>
          <w:tcPr>
            <w:tcW w:w="566" w:type="dxa"/>
            <w:tcBorders>
              <w:top w:val="nil"/>
              <w:left w:val="nil"/>
              <w:bottom w:val="nil"/>
              <w:right w:val="nil"/>
            </w:tcBorders>
            <w:vAlign w:val="bottom"/>
          </w:tcPr>
          <w:p w14:paraId="17352D6D" w14:textId="77777777" w:rsidR="00DC0EDF" w:rsidRPr="000641D1" w:rsidRDefault="00DC0EDF" w:rsidP="00A50A85">
            <w:pPr>
              <w:jc w:val="center"/>
              <w:rPr>
                <w:color w:val="000000"/>
                <w:sz w:val="20"/>
                <w:szCs w:val="20"/>
              </w:rPr>
            </w:pPr>
            <w:r>
              <w:rPr>
                <w:color w:val="000000"/>
                <w:sz w:val="20"/>
                <w:szCs w:val="20"/>
              </w:rPr>
              <w:t>1.22</w:t>
            </w:r>
          </w:p>
        </w:tc>
        <w:tc>
          <w:tcPr>
            <w:tcW w:w="888" w:type="dxa"/>
            <w:tcBorders>
              <w:top w:val="nil"/>
              <w:left w:val="nil"/>
              <w:bottom w:val="nil"/>
              <w:right w:val="nil"/>
            </w:tcBorders>
            <w:vAlign w:val="bottom"/>
          </w:tcPr>
          <w:p w14:paraId="6E1C6717" w14:textId="77777777" w:rsidR="00DC0EDF" w:rsidRPr="000641D1" w:rsidRDefault="00DC0EDF" w:rsidP="00A50A85">
            <w:pPr>
              <w:jc w:val="center"/>
              <w:rPr>
                <w:color w:val="000000"/>
                <w:sz w:val="20"/>
                <w:szCs w:val="20"/>
              </w:rPr>
            </w:pPr>
            <w:r w:rsidRPr="000641D1">
              <w:rPr>
                <w:color w:val="000000"/>
                <w:sz w:val="20"/>
                <w:szCs w:val="20"/>
              </w:rPr>
              <w:t xml:space="preserve">8, </w:t>
            </w:r>
            <w:r>
              <w:rPr>
                <w:color w:val="000000"/>
                <w:sz w:val="20"/>
                <w:szCs w:val="20"/>
              </w:rPr>
              <w:t>22</w:t>
            </w:r>
          </w:p>
        </w:tc>
        <w:tc>
          <w:tcPr>
            <w:tcW w:w="900" w:type="dxa"/>
            <w:tcBorders>
              <w:top w:val="nil"/>
              <w:left w:val="nil"/>
              <w:bottom w:val="nil"/>
              <w:right w:val="nil"/>
            </w:tcBorders>
            <w:vAlign w:val="bottom"/>
          </w:tcPr>
          <w:p w14:paraId="52ABDBE9" w14:textId="77777777" w:rsidR="00DC0EDF" w:rsidRPr="000641D1" w:rsidRDefault="00DC0EDF" w:rsidP="00A50A85">
            <w:pPr>
              <w:jc w:val="center"/>
              <w:rPr>
                <w:color w:val="000000"/>
                <w:sz w:val="20"/>
                <w:szCs w:val="20"/>
              </w:rPr>
            </w:pPr>
            <w:r w:rsidRPr="000641D1">
              <w:rPr>
                <w:color w:val="000000"/>
                <w:sz w:val="20"/>
                <w:szCs w:val="20"/>
              </w:rPr>
              <w:t>0.</w:t>
            </w:r>
            <w:r>
              <w:rPr>
                <w:color w:val="000000"/>
                <w:sz w:val="20"/>
                <w:szCs w:val="20"/>
              </w:rPr>
              <w:t>3312</w:t>
            </w:r>
          </w:p>
        </w:tc>
        <w:tc>
          <w:tcPr>
            <w:tcW w:w="945" w:type="dxa"/>
            <w:tcBorders>
              <w:top w:val="nil"/>
              <w:left w:val="nil"/>
              <w:bottom w:val="nil"/>
              <w:right w:val="nil"/>
            </w:tcBorders>
            <w:vAlign w:val="bottom"/>
          </w:tcPr>
          <w:p w14:paraId="26204B8B" w14:textId="77777777" w:rsidR="00DC0EDF" w:rsidRPr="000641D1" w:rsidRDefault="00DC0EDF" w:rsidP="00A50A85">
            <w:pPr>
              <w:jc w:val="center"/>
              <w:rPr>
                <w:color w:val="000000"/>
                <w:sz w:val="20"/>
                <w:szCs w:val="20"/>
              </w:rPr>
            </w:pPr>
            <w:r w:rsidRPr="000641D1">
              <w:rPr>
                <w:color w:val="000000"/>
                <w:sz w:val="20"/>
                <w:szCs w:val="20"/>
              </w:rPr>
              <w:t>0.</w:t>
            </w:r>
            <w:r>
              <w:rPr>
                <w:color w:val="000000"/>
                <w:sz w:val="20"/>
                <w:szCs w:val="20"/>
              </w:rPr>
              <w:t>31</w:t>
            </w:r>
          </w:p>
        </w:tc>
      </w:tr>
      <w:tr w:rsidR="00DC0EDF" w:rsidRPr="00851D81" w14:paraId="5658C828" w14:textId="77777777">
        <w:trPr>
          <w:trHeight w:val="300"/>
          <w:jc w:val="center"/>
        </w:trPr>
        <w:tc>
          <w:tcPr>
            <w:tcW w:w="5743" w:type="dxa"/>
            <w:tcBorders>
              <w:top w:val="nil"/>
              <w:left w:val="nil"/>
              <w:bottom w:val="nil"/>
              <w:right w:val="nil"/>
            </w:tcBorders>
            <w:shd w:val="clear" w:color="auto" w:fill="auto"/>
            <w:noWrap/>
            <w:vAlign w:val="bottom"/>
          </w:tcPr>
          <w:p w14:paraId="2F34CCD3" w14:textId="77777777" w:rsidR="00DC0EDF" w:rsidRPr="000641D1" w:rsidRDefault="007E19BD" w:rsidP="00A50A85">
            <w:pPr>
              <w:rPr>
                <w:color w:val="000000"/>
                <w:sz w:val="20"/>
                <w:szCs w:val="20"/>
              </w:rPr>
            </w:pPr>
            <w:r>
              <w:rPr>
                <w:color w:val="000000"/>
                <w:sz w:val="20"/>
                <w:szCs w:val="20"/>
              </w:rPr>
              <w:t>Island H</w:t>
            </w:r>
            <w:r w:rsidR="00DC0EDF" w:rsidRPr="000641D1">
              <w:rPr>
                <w:color w:val="000000"/>
                <w:sz w:val="20"/>
                <w:szCs w:val="20"/>
              </w:rPr>
              <w:t>istories (Island[</w:t>
            </w:r>
            <w:r w:rsidR="00DC0EDF">
              <w:rPr>
                <w:color w:val="000000"/>
                <w:sz w:val="20"/>
                <w:szCs w:val="20"/>
              </w:rPr>
              <w:t>Species</w:t>
            </w:r>
            <w:r w:rsidR="00DC0EDF" w:rsidRPr="000641D1">
              <w:rPr>
                <w:color w:val="000000"/>
                <w:sz w:val="20"/>
                <w:szCs w:val="20"/>
              </w:rPr>
              <w:t>])</w:t>
            </w:r>
          </w:p>
        </w:tc>
        <w:tc>
          <w:tcPr>
            <w:tcW w:w="566" w:type="dxa"/>
            <w:tcBorders>
              <w:top w:val="nil"/>
              <w:left w:val="nil"/>
              <w:bottom w:val="nil"/>
              <w:right w:val="nil"/>
            </w:tcBorders>
            <w:shd w:val="clear" w:color="auto" w:fill="auto"/>
            <w:noWrap/>
            <w:vAlign w:val="bottom"/>
          </w:tcPr>
          <w:p w14:paraId="17A28788" w14:textId="77777777" w:rsidR="00DC0EDF" w:rsidRPr="000641D1" w:rsidRDefault="00DC0EDF" w:rsidP="00A50A85">
            <w:pPr>
              <w:jc w:val="center"/>
              <w:rPr>
                <w:color w:val="000000"/>
                <w:sz w:val="20"/>
                <w:szCs w:val="20"/>
              </w:rPr>
            </w:pPr>
            <w:r w:rsidRPr="000641D1">
              <w:rPr>
                <w:color w:val="000000"/>
                <w:sz w:val="20"/>
                <w:szCs w:val="20"/>
              </w:rPr>
              <w:t>4.</w:t>
            </w:r>
            <w:r>
              <w:rPr>
                <w:color w:val="000000"/>
                <w:sz w:val="20"/>
                <w:szCs w:val="20"/>
              </w:rPr>
              <w:t>89</w:t>
            </w:r>
          </w:p>
        </w:tc>
        <w:tc>
          <w:tcPr>
            <w:tcW w:w="897" w:type="dxa"/>
            <w:tcBorders>
              <w:top w:val="nil"/>
              <w:left w:val="nil"/>
              <w:bottom w:val="nil"/>
              <w:right w:val="nil"/>
            </w:tcBorders>
            <w:shd w:val="clear" w:color="auto" w:fill="auto"/>
            <w:noWrap/>
            <w:vAlign w:val="bottom"/>
          </w:tcPr>
          <w:p w14:paraId="51362DD1" w14:textId="77777777" w:rsidR="00DC0EDF" w:rsidRPr="000641D1" w:rsidRDefault="00DC0EDF" w:rsidP="00A50A85">
            <w:pPr>
              <w:jc w:val="center"/>
              <w:rPr>
                <w:color w:val="000000"/>
                <w:sz w:val="20"/>
                <w:szCs w:val="20"/>
              </w:rPr>
            </w:pPr>
            <w:r w:rsidRPr="000641D1">
              <w:rPr>
                <w:color w:val="000000"/>
                <w:sz w:val="20"/>
                <w:szCs w:val="20"/>
              </w:rPr>
              <w:t>12, 77</w:t>
            </w:r>
            <w:r>
              <w:rPr>
                <w:color w:val="000000"/>
                <w:sz w:val="20"/>
                <w:szCs w:val="20"/>
              </w:rPr>
              <w:t>.0</w:t>
            </w:r>
          </w:p>
        </w:tc>
        <w:tc>
          <w:tcPr>
            <w:tcW w:w="900" w:type="dxa"/>
            <w:tcBorders>
              <w:top w:val="nil"/>
              <w:left w:val="nil"/>
              <w:bottom w:val="nil"/>
              <w:right w:val="nil"/>
            </w:tcBorders>
            <w:shd w:val="clear" w:color="auto" w:fill="auto"/>
            <w:noWrap/>
            <w:vAlign w:val="bottom"/>
          </w:tcPr>
          <w:p w14:paraId="26889AB8" w14:textId="77777777" w:rsidR="00DC0EDF" w:rsidRPr="000641D1" w:rsidRDefault="00DC0EDF" w:rsidP="00A50A85">
            <w:pPr>
              <w:jc w:val="center"/>
              <w:rPr>
                <w:color w:val="000000"/>
                <w:sz w:val="20"/>
                <w:szCs w:val="20"/>
              </w:rPr>
            </w:pPr>
            <w:r w:rsidRPr="000641D1">
              <w:rPr>
                <w:color w:val="000000"/>
                <w:sz w:val="20"/>
                <w:szCs w:val="20"/>
              </w:rPr>
              <w:t>&lt;0.0001</w:t>
            </w:r>
          </w:p>
        </w:tc>
        <w:tc>
          <w:tcPr>
            <w:tcW w:w="947" w:type="dxa"/>
            <w:tcBorders>
              <w:top w:val="nil"/>
              <w:left w:val="nil"/>
              <w:bottom w:val="nil"/>
              <w:right w:val="nil"/>
            </w:tcBorders>
            <w:shd w:val="clear" w:color="auto" w:fill="auto"/>
            <w:noWrap/>
            <w:vAlign w:val="bottom"/>
          </w:tcPr>
          <w:p w14:paraId="61A45EFB" w14:textId="77777777" w:rsidR="00DC0EDF" w:rsidRPr="000641D1" w:rsidRDefault="00DC0EDF" w:rsidP="00A50A85">
            <w:pPr>
              <w:jc w:val="center"/>
              <w:rPr>
                <w:color w:val="000000"/>
                <w:sz w:val="20"/>
                <w:szCs w:val="20"/>
              </w:rPr>
            </w:pPr>
            <w:r>
              <w:rPr>
                <w:color w:val="000000"/>
                <w:sz w:val="20"/>
                <w:szCs w:val="20"/>
              </w:rPr>
              <w:t>0.39</w:t>
            </w:r>
          </w:p>
        </w:tc>
        <w:tc>
          <w:tcPr>
            <w:tcW w:w="236" w:type="dxa"/>
            <w:tcBorders>
              <w:top w:val="nil"/>
              <w:left w:val="nil"/>
              <w:bottom w:val="nil"/>
              <w:right w:val="nil"/>
            </w:tcBorders>
          </w:tcPr>
          <w:p w14:paraId="79DCB0BA" w14:textId="77777777" w:rsidR="00DC0EDF" w:rsidRPr="000641D1" w:rsidRDefault="00DC0EDF" w:rsidP="00A50A85">
            <w:pPr>
              <w:jc w:val="center"/>
              <w:rPr>
                <w:color w:val="000000"/>
                <w:sz w:val="20"/>
                <w:szCs w:val="20"/>
              </w:rPr>
            </w:pPr>
          </w:p>
        </w:tc>
        <w:tc>
          <w:tcPr>
            <w:tcW w:w="566" w:type="dxa"/>
            <w:tcBorders>
              <w:top w:val="nil"/>
              <w:left w:val="nil"/>
              <w:bottom w:val="nil"/>
              <w:right w:val="nil"/>
            </w:tcBorders>
            <w:vAlign w:val="bottom"/>
          </w:tcPr>
          <w:p w14:paraId="2274BED7" w14:textId="77777777" w:rsidR="00DC0EDF" w:rsidRPr="000641D1" w:rsidRDefault="00DC0EDF" w:rsidP="00A50A85">
            <w:pPr>
              <w:jc w:val="center"/>
              <w:rPr>
                <w:color w:val="000000"/>
                <w:sz w:val="20"/>
                <w:szCs w:val="20"/>
              </w:rPr>
            </w:pPr>
            <w:r>
              <w:rPr>
                <w:color w:val="000000"/>
                <w:sz w:val="20"/>
                <w:szCs w:val="20"/>
              </w:rPr>
              <w:t>1.91</w:t>
            </w:r>
          </w:p>
        </w:tc>
        <w:tc>
          <w:tcPr>
            <w:tcW w:w="888" w:type="dxa"/>
            <w:tcBorders>
              <w:top w:val="nil"/>
              <w:left w:val="nil"/>
              <w:bottom w:val="nil"/>
              <w:right w:val="nil"/>
            </w:tcBorders>
            <w:vAlign w:val="bottom"/>
          </w:tcPr>
          <w:p w14:paraId="73CA0DE7" w14:textId="77777777" w:rsidR="00DC0EDF" w:rsidRPr="000641D1" w:rsidRDefault="00DC0EDF" w:rsidP="00A50A85">
            <w:pPr>
              <w:jc w:val="center"/>
              <w:rPr>
                <w:color w:val="000000"/>
                <w:sz w:val="20"/>
                <w:szCs w:val="20"/>
              </w:rPr>
            </w:pPr>
            <w:r w:rsidRPr="000641D1">
              <w:rPr>
                <w:color w:val="000000"/>
                <w:sz w:val="20"/>
                <w:szCs w:val="20"/>
              </w:rPr>
              <w:t xml:space="preserve">12, </w:t>
            </w:r>
            <w:r>
              <w:rPr>
                <w:color w:val="000000"/>
                <w:sz w:val="20"/>
                <w:szCs w:val="20"/>
              </w:rPr>
              <w:t>29.4</w:t>
            </w:r>
          </w:p>
        </w:tc>
        <w:tc>
          <w:tcPr>
            <w:tcW w:w="900" w:type="dxa"/>
            <w:tcBorders>
              <w:top w:val="nil"/>
              <w:left w:val="nil"/>
              <w:bottom w:val="nil"/>
              <w:right w:val="nil"/>
            </w:tcBorders>
            <w:vAlign w:val="bottom"/>
          </w:tcPr>
          <w:p w14:paraId="298441EB" w14:textId="77777777" w:rsidR="00DC0EDF" w:rsidRPr="000641D1" w:rsidRDefault="00DC0EDF" w:rsidP="00A50A85">
            <w:pPr>
              <w:jc w:val="center"/>
              <w:rPr>
                <w:color w:val="000000"/>
                <w:sz w:val="20"/>
                <w:szCs w:val="20"/>
              </w:rPr>
            </w:pPr>
            <w:r>
              <w:rPr>
                <w:color w:val="000000"/>
                <w:sz w:val="20"/>
                <w:szCs w:val="20"/>
              </w:rPr>
              <w:t>0.0751</w:t>
            </w:r>
          </w:p>
        </w:tc>
        <w:tc>
          <w:tcPr>
            <w:tcW w:w="945" w:type="dxa"/>
            <w:tcBorders>
              <w:top w:val="nil"/>
              <w:left w:val="nil"/>
              <w:bottom w:val="nil"/>
              <w:right w:val="nil"/>
            </w:tcBorders>
            <w:vAlign w:val="bottom"/>
          </w:tcPr>
          <w:p w14:paraId="51E19688" w14:textId="77777777" w:rsidR="00DC0EDF" w:rsidRPr="000641D1" w:rsidRDefault="00DC0EDF" w:rsidP="00A50A85">
            <w:pPr>
              <w:jc w:val="center"/>
              <w:rPr>
                <w:color w:val="000000"/>
                <w:sz w:val="20"/>
                <w:szCs w:val="20"/>
              </w:rPr>
            </w:pPr>
            <w:r w:rsidRPr="000641D1">
              <w:rPr>
                <w:color w:val="000000"/>
                <w:sz w:val="20"/>
                <w:szCs w:val="20"/>
              </w:rPr>
              <w:t>0.40</w:t>
            </w:r>
          </w:p>
        </w:tc>
      </w:tr>
      <w:tr w:rsidR="00DC0EDF" w:rsidRPr="00851D81" w14:paraId="1C834C98" w14:textId="77777777">
        <w:trPr>
          <w:trHeight w:val="300"/>
          <w:jc w:val="center"/>
        </w:trPr>
        <w:tc>
          <w:tcPr>
            <w:tcW w:w="5743" w:type="dxa"/>
            <w:tcBorders>
              <w:top w:val="nil"/>
              <w:left w:val="nil"/>
              <w:bottom w:val="single" w:sz="4" w:space="0" w:color="auto"/>
              <w:right w:val="nil"/>
            </w:tcBorders>
            <w:shd w:val="clear" w:color="auto" w:fill="auto"/>
            <w:noWrap/>
            <w:vAlign w:val="bottom"/>
          </w:tcPr>
          <w:p w14:paraId="27037DD3" w14:textId="77777777" w:rsidR="00DC0EDF" w:rsidRPr="000641D1" w:rsidRDefault="00DC0EDF" w:rsidP="00A50A85">
            <w:pPr>
              <w:rPr>
                <w:color w:val="000000"/>
                <w:sz w:val="20"/>
                <w:szCs w:val="20"/>
              </w:rPr>
            </w:pPr>
            <w:r w:rsidRPr="000641D1">
              <w:rPr>
                <w:color w:val="000000"/>
                <w:sz w:val="20"/>
                <w:szCs w:val="20"/>
              </w:rPr>
              <w:t>Island-specific Responses to Fragmentation (Frag x Island[</w:t>
            </w:r>
            <w:r>
              <w:rPr>
                <w:color w:val="000000"/>
                <w:sz w:val="20"/>
                <w:szCs w:val="20"/>
              </w:rPr>
              <w:t>Species</w:t>
            </w:r>
            <w:r w:rsidRPr="000641D1">
              <w:rPr>
                <w:color w:val="000000"/>
                <w:sz w:val="20"/>
                <w:szCs w:val="20"/>
              </w:rPr>
              <w:t>])</w:t>
            </w:r>
          </w:p>
        </w:tc>
        <w:tc>
          <w:tcPr>
            <w:tcW w:w="566" w:type="dxa"/>
            <w:tcBorders>
              <w:top w:val="nil"/>
              <w:left w:val="nil"/>
              <w:bottom w:val="single" w:sz="4" w:space="0" w:color="auto"/>
              <w:right w:val="nil"/>
            </w:tcBorders>
            <w:shd w:val="clear" w:color="auto" w:fill="auto"/>
            <w:noWrap/>
            <w:vAlign w:val="bottom"/>
          </w:tcPr>
          <w:p w14:paraId="4BFED295" w14:textId="77777777" w:rsidR="00DC0EDF" w:rsidRPr="000641D1" w:rsidRDefault="00DC0EDF" w:rsidP="00A50A85">
            <w:pPr>
              <w:jc w:val="center"/>
              <w:rPr>
                <w:color w:val="000000"/>
                <w:sz w:val="20"/>
                <w:szCs w:val="20"/>
              </w:rPr>
            </w:pPr>
            <w:r w:rsidRPr="000641D1">
              <w:rPr>
                <w:color w:val="000000"/>
                <w:sz w:val="20"/>
                <w:szCs w:val="20"/>
              </w:rPr>
              <w:t>1.</w:t>
            </w:r>
            <w:r>
              <w:rPr>
                <w:color w:val="000000"/>
                <w:sz w:val="20"/>
                <w:szCs w:val="20"/>
              </w:rPr>
              <w:t>25</w:t>
            </w:r>
          </w:p>
        </w:tc>
        <w:tc>
          <w:tcPr>
            <w:tcW w:w="897" w:type="dxa"/>
            <w:tcBorders>
              <w:top w:val="nil"/>
              <w:left w:val="nil"/>
              <w:bottom w:val="single" w:sz="4" w:space="0" w:color="auto"/>
              <w:right w:val="nil"/>
            </w:tcBorders>
            <w:shd w:val="clear" w:color="auto" w:fill="auto"/>
            <w:noWrap/>
            <w:vAlign w:val="bottom"/>
          </w:tcPr>
          <w:p w14:paraId="09E16A2F" w14:textId="77777777" w:rsidR="00DC0EDF" w:rsidRPr="000641D1" w:rsidRDefault="00DC0EDF" w:rsidP="00A50A85">
            <w:pPr>
              <w:jc w:val="center"/>
              <w:rPr>
                <w:color w:val="000000"/>
                <w:sz w:val="20"/>
                <w:szCs w:val="20"/>
              </w:rPr>
            </w:pPr>
            <w:r w:rsidRPr="000641D1">
              <w:rPr>
                <w:color w:val="000000"/>
                <w:sz w:val="20"/>
                <w:szCs w:val="20"/>
              </w:rPr>
              <w:t>12, 7</w:t>
            </w:r>
            <w:r>
              <w:rPr>
                <w:color w:val="000000"/>
                <w:sz w:val="20"/>
                <w:szCs w:val="20"/>
              </w:rPr>
              <w:t>7.0</w:t>
            </w:r>
          </w:p>
        </w:tc>
        <w:tc>
          <w:tcPr>
            <w:tcW w:w="900" w:type="dxa"/>
            <w:tcBorders>
              <w:top w:val="nil"/>
              <w:left w:val="nil"/>
              <w:bottom w:val="single" w:sz="4" w:space="0" w:color="auto"/>
              <w:right w:val="nil"/>
            </w:tcBorders>
            <w:shd w:val="clear" w:color="auto" w:fill="auto"/>
            <w:noWrap/>
            <w:vAlign w:val="bottom"/>
          </w:tcPr>
          <w:p w14:paraId="27B34E90" w14:textId="77777777" w:rsidR="00DC0EDF" w:rsidRPr="000641D1" w:rsidRDefault="00DC0EDF" w:rsidP="00A50A85">
            <w:pPr>
              <w:jc w:val="center"/>
              <w:rPr>
                <w:color w:val="000000"/>
                <w:sz w:val="20"/>
                <w:szCs w:val="20"/>
              </w:rPr>
            </w:pPr>
            <w:r>
              <w:rPr>
                <w:color w:val="000000"/>
                <w:sz w:val="20"/>
                <w:szCs w:val="20"/>
              </w:rPr>
              <w:t>0.2665</w:t>
            </w:r>
          </w:p>
        </w:tc>
        <w:tc>
          <w:tcPr>
            <w:tcW w:w="947" w:type="dxa"/>
            <w:tcBorders>
              <w:top w:val="nil"/>
              <w:left w:val="nil"/>
              <w:bottom w:val="single" w:sz="4" w:space="0" w:color="auto"/>
              <w:right w:val="nil"/>
            </w:tcBorders>
            <w:shd w:val="clear" w:color="auto" w:fill="auto"/>
            <w:noWrap/>
            <w:vAlign w:val="bottom"/>
          </w:tcPr>
          <w:p w14:paraId="24D9BAB6" w14:textId="77777777" w:rsidR="00DC0EDF" w:rsidRPr="000641D1" w:rsidRDefault="00DC0EDF" w:rsidP="00A50A85">
            <w:pPr>
              <w:jc w:val="center"/>
              <w:rPr>
                <w:color w:val="000000"/>
                <w:sz w:val="20"/>
                <w:szCs w:val="20"/>
              </w:rPr>
            </w:pPr>
            <w:r w:rsidRPr="000641D1">
              <w:rPr>
                <w:color w:val="000000"/>
                <w:sz w:val="20"/>
                <w:szCs w:val="20"/>
              </w:rPr>
              <w:t>0.1</w:t>
            </w:r>
            <w:r>
              <w:rPr>
                <w:color w:val="000000"/>
                <w:sz w:val="20"/>
                <w:szCs w:val="20"/>
              </w:rPr>
              <w:t>5</w:t>
            </w:r>
          </w:p>
        </w:tc>
        <w:tc>
          <w:tcPr>
            <w:tcW w:w="236" w:type="dxa"/>
            <w:tcBorders>
              <w:top w:val="nil"/>
              <w:left w:val="nil"/>
              <w:bottom w:val="single" w:sz="4" w:space="0" w:color="auto"/>
              <w:right w:val="nil"/>
            </w:tcBorders>
          </w:tcPr>
          <w:p w14:paraId="4FDCAE22" w14:textId="77777777" w:rsidR="00DC0EDF" w:rsidRPr="000641D1" w:rsidRDefault="00DC0EDF" w:rsidP="00A50A85">
            <w:pPr>
              <w:jc w:val="center"/>
              <w:rPr>
                <w:color w:val="000000"/>
                <w:sz w:val="20"/>
                <w:szCs w:val="20"/>
              </w:rPr>
            </w:pPr>
          </w:p>
        </w:tc>
        <w:tc>
          <w:tcPr>
            <w:tcW w:w="566" w:type="dxa"/>
            <w:tcBorders>
              <w:top w:val="nil"/>
              <w:left w:val="nil"/>
              <w:bottom w:val="single" w:sz="4" w:space="0" w:color="auto"/>
              <w:right w:val="nil"/>
            </w:tcBorders>
            <w:vAlign w:val="bottom"/>
          </w:tcPr>
          <w:p w14:paraId="60113C45" w14:textId="77777777" w:rsidR="00DC0EDF" w:rsidRPr="000641D1" w:rsidRDefault="00DC0EDF" w:rsidP="00A50A85">
            <w:pPr>
              <w:jc w:val="center"/>
              <w:rPr>
                <w:color w:val="000000"/>
                <w:sz w:val="20"/>
                <w:szCs w:val="20"/>
              </w:rPr>
            </w:pPr>
            <w:r w:rsidRPr="000641D1">
              <w:rPr>
                <w:color w:val="000000"/>
                <w:sz w:val="20"/>
                <w:szCs w:val="20"/>
              </w:rPr>
              <w:t>1.</w:t>
            </w:r>
            <w:r>
              <w:rPr>
                <w:color w:val="000000"/>
                <w:sz w:val="20"/>
                <w:szCs w:val="20"/>
              </w:rPr>
              <w:t>88</w:t>
            </w:r>
          </w:p>
        </w:tc>
        <w:tc>
          <w:tcPr>
            <w:tcW w:w="888" w:type="dxa"/>
            <w:tcBorders>
              <w:top w:val="nil"/>
              <w:left w:val="nil"/>
              <w:bottom w:val="single" w:sz="4" w:space="0" w:color="auto"/>
              <w:right w:val="nil"/>
            </w:tcBorders>
            <w:vAlign w:val="bottom"/>
          </w:tcPr>
          <w:p w14:paraId="10420ED1" w14:textId="77777777" w:rsidR="00DC0EDF" w:rsidRPr="000641D1" w:rsidRDefault="00DC0EDF" w:rsidP="00A50A85">
            <w:pPr>
              <w:jc w:val="center"/>
              <w:rPr>
                <w:color w:val="000000"/>
                <w:sz w:val="20"/>
                <w:szCs w:val="20"/>
              </w:rPr>
            </w:pPr>
            <w:r w:rsidRPr="000641D1">
              <w:rPr>
                <w:color w:val="000000"/>
                <w:sz w:val="20"/>
                <w:szCs w:val="20"/>
              </w:rPr>
              <w:t xml:space="preserve">12, </w:t>
            </w:r>
            <w:r>
              <w:rPr>
                <w:color w:val="000000"/>
                <w:sz w:val="20"/>
                <w:szCs w:val="20"/>
              </w:rPr>
              <w:t>29.4</w:t>
            </w:r>
          </w:p>
        </w:tc>
        <w:tc>
          <w:tcPr>
            <w:tcW w:w="900" w:type="dxa"/>
            <w:tcBorders>
              <w:top w:val="nil"/>
              <w:left w:val="nil"/>
              <w:bottom w:val="single" w:sz="4" w:space="0" w:color="auto"/>
              <w:right w:val="nil"/>
            </w:tcBorders>
            <w:vAlign w:val="bottom"/>
          </w:tcPr>
          <w:p w14:paraId="513F230B" w14:textId="77777777" w:rsidR="00DC0EDF" w:rsidRPr="000641D1" w:rsidRDefault="00DC0EDF" w:rsidP="00A50A85">
            <w:pPr>
              <w:jc w:val="center"/>
              <w:rPr>
                <w:color w:val="000000"/>
                <w:sz w:val="20"/>
                <w:szCs w:val="20"/>
              </w:rPr>
            </w:pPr>
            <w:r w:rsidRPr="000641D1">
              <w:rPr>
                <w:color w:val="000000"/>
                <w:sz w:val="20"/>
                <w:szCs w:val="20"/>
              </w:rPr>
              <w:t>0.</w:t>
            </w:r>
            <w:r>
              <w:rPr>
                <w:color w:val="000000"/>
                <w:sz w:val="20"/>
                <w:szCs w:val="20"/>
              </w:rPr>
              <w:t>0803</w:t>
            </w:r>
          </w:p>
        </w:tc>
        <w:tc>
          <w:tcPr>
            <w:tcW w:w="945" w:type="dxa"/>
            <w:tcBorders>
              <w:top w:val="nil"/>
              <w:left w:val="nil"/>
              <w:bottom w:val="single" w:sz="4" w:space="0" w:color="auto"/>
              <w:right w:val="nil"/>
            </w:tcBorders>
            <w:vAlign w:val="bottom"/>
          </w:tcPr>
          <w:p w14:paraId="7E3042E5" w14:textId="77777777" w:rsidR="00DC0EDF" w:rsidRPr="000641D1" w:rsidRDefault="00DC0EDF" w:rsidP="00A50A85">
            <w:pPr>
              <w:jc w:val="center"/>
              <w:rPr>
                <w:color w:val="000000"/>
                <w:sz w:val="20"/>
                <w:szCs w:val="20"/>
              </w:rPr>
            </w:pPr>
            <w:r w:rsidRPr="000641D1">
              <w:rPr>
                <w:color w:val="000000"/>
                <w:sz w:val="20"/>
                <w:szCs w:val="20"/>
              </w:rPr>
              <w:t>0.</w:t>
            </w:r>
            <w:r>
              <w:rPr>
                <w:color w:val="000000"/>
                <w:sz w:val="20"/>
                <w:szCs w:val="20"/>
              </w:rPr>
              <w:t>39</w:t>
            </w:r>
          </w:p>
        </w:tc>
      </w:tr>
    </w:tbl>
    <w:p w14:paraId="741E315E" w14:textId="77777777" w:rsidR="0019688F" w:rsidRDefault="0019688F" w:rsidP="0019688F">
      <w:pPr>
        <w:pStyle w:val="NoSpacing"/>
        <w:rPr>
          <w:rFonts w:ascii="Times New Roman" w:hAnsi="Times New Roman" w:cs="Times New Roman"/>
        </w:rPr>
      </w:pPr>
    </w:p>
    <w:p w14:paraId="4558CE4C" w14:textId="77777777" w:rsidR="0019688F" w:rsidRDefault="0019688F" w:rsidP="0019688F">
      <w:pPr>
        <w:pStyle w:val="NoSpacing"/>
        <w:rPr>
          <w:rFonts w:ascii="Times New Roman" w:hAnsi="Times New Roman" w:cs="Times New Roman"/>
        </w:rPr>
      </w:pPr>
    </w:p>
    <w:p w14:paraId="7AEF09DB" w14:textId="77777777" w:rsidR="0019688F" w:rsidRDefault="00D11EDB" w:rsidP="00BB6D41">
      <w:pPr>
        <w:pStyle w:val="NoSpacing"/>
      </w:pPr>
      <w:r>
        <w:rPr>
          <w:rFonts w:ascii="Times New Roman" w:hAnsi="Times New Roman" w:cs="Times New Roman"/>
          <w:b/>
          <w:sz w:val="24"/>
          <w:szCs w:val="24"/>
        </w:rPr>
        <w:t>Table 3</w:t>
      </w:r>
      <w:r w:rsidR="0019688F" w:rsidRPr="00AB0C5A">
        <w:rPr>
          <w:rFonts w:ascii="Times New Roman" w:hAnsi="Times New Roman" w:cs="Times New Roman"/>
          <w:b/>
          <w:sz w:val="24"/>
          <w:szCs w:val="24"/>
        </w:rPr>
        <w:t>.</w:t>
      </w:r>
      <w:r w:rsidR="0019688F" w:rsidRPr="00AB0C5A">
        <w:rPr>
          <w:rFonts w:ascii="Times New Roman" w:hAnsi="Times New Roman" w:cs="Times New Roman"/>
          <w:sz w:val="24"/>
          <w:szCs w:val="24"/>
        </w:rPr>
        <w:t xml:space="preserve"> Standardized canonical coefficients describing variation in </w:t>
      </w:r>
      <w:r w:rsidR="00596100">
        <w:rPr>
          <w:rFonts w:ascii="Times New Roman" w:hAnsi="Times New Roman" w:cs="Times New Roman"/>
          <w:sz w:val="24"/>
          <w:szCs w:val="24"/>
        </w:rPr>
        <w:t>adult</w:t>
      </w:r>
      <w:r w:rsidR="0019688F" w:rsidRPr="00AB0C5A">
        <w:rPr>
          <w:rFonts w:ascii="Times New Roman" w:hAnsi="Times New Roman" w:cs="Times New Roman"/>
          <w:sz w:val="24"/>
          <w:szCs w:val="24"/>
        </w:rPr>
        <w:t xml:space="preserve"> life-history traits associated with </w:t>
      </w:r>
      <w:r w:rsidR="00BB6D41">
        <w:rPr>
          <w:rFonts w:ascii="Times New Roman" w:hAnsi="Times New Roman" w:cs="Times New Roman"/>
          <w:sz w:val="24"/>
          <w:szCs w:val="24"/>
        </w:rPr>
        <w:t>the relevant</w:t>
      </w:r>
      <w:r w:rsidR="00BB6D41" w:rsidRPr="00AB0C5A">
        <w:rPr>
          <w:rFonts w:ascii="Times New Roman" w:hAnsi="Times New Roman" w:cs="Times New Roman"/>
          <w:sz w:val="24"/>
          <w:szCs w:val="24"/>
        </w:rPr>
        <w:t xml:space="preserve"> </w:t>
      </w:r>
      <w:r w:rsidR="0019688F" w:rsidRPr="00AB0C5A">
        <w:rPr>
          <w:rFonts w:ascii="Times New Roman" w:hAnsi="Times New Roman" w:cs="Times New Roman"/>
          <w:sz w:val="24"/>
          <w:szCs w:val="24"/>
        </w:rPr>
        <w:t xml:space="preserve">terms of the MANOVA. * </w:t>
      </w:r>
      <w:proofErr w:type="gramStart"/>
      <w:r w:rsidR="0019688F" w:rsidRPr="00AB0C5A">
        <w:rPr>
          <w:rFonts w:ascii="Times New Roman" w:hAnsi="Times New Roman" w:cs="Times New Roman"/>
          <w:sz w:val="24"/>
          <w:szCs w:val="24"/>
        </w:rPr>
        <w:t>denotes</w:t>
      </w:r>
      <w:proofErr w:type="gramEnd"/>
      <w:r w:rsidR="0019688F" w:rsidRPr="00AB0C5A">
        <w:rPr>
          <w:rFonts w:ascii="Times New Roman" w:hAnsi="Times New Roman" w:cs="Times New Roman"/>
          <w:sz w:val="24"/>
          <w:szCs w:val="24"/>
        </w:rPr>
        <w:t xml:space="preserve"> significance (</w:t>
      </w:r>
      <w:r w:rsidR="0019688F" w:rsidRPr="00AB0C5A">
        <w:rPr>
          <w:rFonts w:ascii="Times New Roman" w:hAnsi="Times New Roman" w:cs="Times New Roman"/>
          <w:i/>
          <w:sz w:val="24"/>
          <w:szCs w:val="24"/>
        </w:rPr>
        <w:t>P</w:t>
      </w:r>
      <w:r w:rsidR="0019688F" w:rsidRPr="00AB0C5A">
        <w:rPr>
          <w:rFonts w:ascii="Times New Roman" w:hAnsi="Times New Roman" w:cs="Times New Roman"/>
          <w:sz w:val="24"/>
          <w:szCs w:val="24"/>
        </w:rPr>
        <w:t xml:space="preserve"> &lt; 0.05) in </w:t>
      </w:r>
      <w:proofErr w:type="spellStart"/>
      <w:r w:rsidR="0019688F" w:rsidRPr="00AB0C5A">
        <w:rPr>
          <w:rFonts w:ascii="Times New Roman" w:hAnsi="Times New Roman" w:cs="Times New Roman"/>
          <w:sz w:val="24"/>
          <w:szCs w:val="24"/>
        </w:rPr>
        <w:t>posthoc</w:t>
      </w:r>
      <w:proofErr w:type="spellEnd"/>
      <w:r w:rsidR="0019688F" w:rsidRPr="00AB0C5A">
        <w:rPr>
          <w:rFonts w:ascii="Times New Roman" w:hAnsi="Times New Roman" w:cs="Times New Roman"/>
          <w:sz w:val="24"/>
          <w:szCs w:val="24"/>
        </w:rPr>
        <w:t xml:space="preserve"> univariate analysis</w:t>
      </w:r>
      <w:r w:rsidR="0019688F" w:rsidRPr="00AB0C5A">
        <w:rPr>
          <w:rFonts w:ascii="Times New Roman" w:hAnsi="Times New Roman" w:cs="Times New Roman"/>
        </w:rPr>
        <w:t xml:space="preserve">, </w:t>
      </w:r>
      <w:r w:rsidR="0019688F" w:rsidRPr="00D36664">
        <w:rPr>
          <w:rFonts w:ascii="Times New Roman" w:hAnsi="Times New Roman" w:cs="Times New Roman"/>
          <w:sz w:val="24"/>
        </w:rPr>
        <w:t>and F × I indicates the Fragmentation × Island(</w:t>
      </w:r>
      <w:r w:rsidR="00596100">
        <w:rPr>
          <w:rFonts w:ascii="Times New Roman" w:hAnsi="Times New Roman" w:cs="Times New Roman"/>
          <w:sz w:val="24"/>
        </w:rPr>
        <w:t>Species</w:t>
      </w:r>
      <w:r w:rsidR="0019688F" w:rsidRPr="00D36664">
        <w:rPr>
          <w:rFonts w:ascii="Times New Roman" w:hAnsi="Times New Roman" w:cs="Times New Roman"/>
          <w:sz w:val="24"/>
        </w:rPr>
        <w:t>) term.</w:t>
      </w:r>
    </w:p>
    <w:tbl>
      <w:tblPr>
        <w:tblW w:w="9305" w:type="dxa"/>
        <w:jc w:val="center"/>
        <w:tblLayout w:type="fixed"/>
        <w:tblLook w:val="04A0" w:firstRow="1" w:lastRow="0" w:firstColumn="1" w:lastColumn="0" w:noHBand="0" w:noVBand="1"/>
      </w:tblPr>
      <w:tblGrid>
        <w:gridCol w:w="3269"/>
        <w:gridCol w:w="968"/>
        <w:gridCol w:w="968"/>
        <w:gridCol w:w="968"/>
        <w:gridCol w:w="236"/>
        <w:gridCol w:w="965"/>
        <w:gridCol w:w="965"/>
        <w:gridCol w:w="966"/>
      </w:tblGrid>
      <w:tr w:rsidR="00D56FA5" w:rsidRPr="00AB0C5A" w14:paraId="7DA05697" w14:textId="77777777">
        <w:trPr>
          <w:trHeight w:val="300"/>
          <w:jc w:val="center"/>
        </w:trPr>
        <w:tc>
          <w:tcPr>
            <w:tcW w:w="3269" w:type="dxa"/>
            <w:tcBorders>
              <w:top w:val="nil"/>
              <w:left w:val="nil"/>
              <w:right w:val="nil"/>
            </w:tcBorders>
            <w:shd w:val="clear" w:color="auto" w:fill="auto"/>
            <w:noWrap/>
            <w:vAlign w:val="bottom"/>
          </w:tcPr>
          <w:p w14:paraId="3F5A0501" w14:textId="77777777" w:rsidR="00D56FA5" w:rsidRPr="00AB0C5A" w:rsidRDefault="00D56FA5" w:rsidP="00A50A85"/>
        </w:tc>
        <w:tc>
          <w:tcPr>
            <w:tcW w:w="2904" w:type="dxa"/>
            <w:gridSpan w:val="3"/>
            <w:tcBorders>
              <w:top w:val="nil"/>
              <w:left w:val="nil"/>
              <w:bottom w:val="single" w:sz="4" w:space="0" w:color="auto"/>
              <w:right w:val="nil"/>
            </w:tcBorders>
            <w:shd w:val="clear" w:color="auto" w:fill="auto"/>
            <w:noWrap/>
            <w:vAlign w:val="bottom"/>
          </w:tcPr>
          <w:p w14:paraId="7B7EC74F" w14:textId="77777777" w:rsidR="00D56FA5" w:rsidRPr="00AB0C5A" w:rsidRDefault="00D56FA5" w:rsidP="00A50A85">
            <w:pPr>
              <w:jc w:val="center"/>
            </w:pPr>
            <w:r w:rsidRPr="00AB0C5A">
              <w:t>Males</w:t>
            </w:r>
          </w:p>
        </w:tc>
        <w:tc>
          <w:tcPr>
            <w:tcW w:w="236" w:type="dxa"/>
            <w:tcBorders>
              <w:top w:val="nil"/>
              <w:left w:val="nil"/>
              <w:right w:val="nil"/>
            </w:tcBorders>
          </w:tcPr>
          <w:p w14:paraId="49B11AA2" w14:textId="77777777" w:rsidR="00D56FA5" w:rsidRPr="00AB0C5A" w:rsidRDefault="00D56FA5" w:rsidP="00A50A85">
            <w:pPr>
              <w:jc w:val="center"/>
            </w:pPr>
          </w:p>
        </w:tc>
        <w:tc>
          <w:tcPr>
            <w:tcW w:w="2896" w:type="dxa"/>
            <w:gridSpan w:val="3"/>
            <w:tcBorders>
              <w:top w:val="nil"/>
              <w:left w:val="nil"/>
              <w:bottom w:val="single" w:sz="4" w:space="0" w:color="auto"/>
              <w:right w:val="nil"/>
            </w:tcBorders>
            <w:vAlign w:val="bottom"/>
          </w:tcPr>
          <w:p w14:paraId="2A579949" w14:textId="77777777" w:rsidR="00D56FA5" w:rsidRPr="00AB0C5A" w:rsidRDefault="00D56FA5" w:rsidP="00A50A85">
            <w:pPr>
              <w:jc w:val="center"/>
            </w:pPr>
            <w:r w:rsidRPr="00AB0C5A">
              <w:t>Females</w:t>
            </w:r>
          </w:p>
        </w:tc>
      </w:tr>
      <w:tr w:rsidR="00D56FA5" w:rsidRPr="00AB0C5A" w14:paraId="463B9544" w14:textId="77777777">
        <w:trPr>
          <w:trHeight w:val="300"/>
          <w:jc w:val="center"/>
        </w:trPr>
        <w:tc>
          <w:tcPr>
            <w:tcW w:w="3269" w:type="dxa"/>
            <w:tcBorders>
              <w:left w:val="nil"/>
              <w:bottom w:val="single" w:sz="4" w:space="0" w:color="auto"/>
              <w:right w:val="nil"/>
            </w:tcBorders>
            <w:shd w:val="clear" w:color="auto" w:fill="auto"/>
            <w:noWrap/>
            <w:vAlign w:val="bottom"/>
          </w:tcPr>
          <w:p w14:paraId="0B26CD3A" w14:textId="77777777" w:rsidR="00D56FA5" w:rsidRPr="00AB0C5A" w:rsidRDefault="00D56FA5" w:rsidP="00A50A85">
            <w:r w:rsidRPr="00AB0C5A">
              <w:t>Trait</w:t>
            </w:r>
          </w:p>
        </w:tc>
        <w:tc>
          <w:tcPr>
            <w:tcW w:w="968" w:type="dxa"/>
            <w:tcBorders>
              <w:top w:val="nil"/>
              <w:left w:val="nil"/>
              <w:bottom w:val="single" w:sz="4" w:space="0" w:color="auto"/>
              <w:right w:val="nil"/>
            </w:tcBorders>
            <w:shd w:val="clear" w:color="auto" w:fill="auto"/>
            <w:noWrap/>
            <w:vAlign w:val="bottom"/>
          </w:tcPr>
          <w:p w14:paraId="6A9BF2F9" w14:textId="77777777" w:rsidR="00D56FA5" w:rsidRPr="00AB0C5A" w:rsidRDefault="00D56FA5" w:rsidP="00A50A85">
            <w:pPr>
              <w:jc w:val="center"/>
            </w:pPr>
            <w:r w:rsidRPr="00AB0C5A">
              <w:t>Frag CV1</w:t>
            </w:r>
          </w:p>
        </w:tc>
        <w:tc>
          <w:tcPr>
            <w:tcW w:w="968" w:type="dxa"/>
            <w:tcBorders>
              <w:top w:val="nil"/>
              <w:left w:val="nil"/>
              <w:bottom w:val="single" w:sz="4" w:space="0" w:color="auto"/>
              <w:right w:val="nil"/>
            </w:tcBorders>
            <w:shd w:val="clear" w:color="auto" w:fill="auto"/>
            <w:noWrap/>
            <w:vAlign w:val="bottom"/>
          </w:tcPr>
          <w:p w14:paraId="7BC5308A" w14:textId="77777777" w:rsidR="00D56FA5" w:rsidRPr="00AB0C5A" w:rsidRDefault="00D56FA5" w:rsidP="00A50A85">
            <w:pPr>
              <w:jc w:val="center"/>
            </w:pPr>
            <w:r>
              <w:t>Species</w:t>
            </w:r>
            <w:r w:rsidRPr="00AB0C5A">
              <w:t xml:space="preserve"> CV1</w:t>
            </w:r>
          </w:p>
        </w:tc>
        <w:tc>
          <w:tcPr>
            <w:tcW w:w="968" w:type="dxa"/>
            <w:tcBorders>
              <w:top w:val="nil"/>
              <w:left w:val="nil"/>
              <w:bottom w:val="single" w:sz="4" w:space="0" w:color="auto"/>
              <w:right w:val="nil"/>
            </w:tcBorders>
            <w:shd w:val="clear" w:color="auto" w:fill="auto"/>
            <w:noWrap/>
            <w:vAlign w:val="bottom"/>
          </w:tcPr>
          <w:p w14:paraId="56E42886" w14:textId="77777777" w:rsidR="00D56FA5" w:rsidRPr="00AB0C5A" w:rsidRDefault="00D56FA5" w:rsidP="00A50A85">
            <w:pPr>
              <w:jc w:val="center"/>
            </w:pPr>
            <w:r w:rsidRPr="00AB0C5A">
              <w:t>Island CV1</w:t>
            </w:r>
          </w:p>
        </w:tc>
        <w:tc>
          <w:tcPr>
            <w:tcW w:w="236" w:type="dxa"/>
            <w:tcBorders>
              <w:left w:val="nil"/>
              <w:bottom w:val="single" w:sz="4" w:space="0" w:color="auto"/>
              <w:right w:val="nil"/>
            </w:tcBorders>
            <w:vAlign w:val="bottom"/>
          </w:tcPr>
          <w:p w14:paraId="09F38967" w14:textId="77777777" w:rsidR="00D56FA5" w:rsidRPr="00AB0C5A" w:rsidRDefault="00D56FA5" w:rsidP="00A50A85">
            <w:pPr>
              <w:jc w:val="center"/>
            </w:pPr>
          </w:p>
        </w:tc>
        <w:tc>
          <w:tcPr>
            <w:tcW w:w="965" w:type="dxa"/>
            <w:tcBorders>
              <w:top w:val="nil"/>
              <w:left w:val="nil"/>
              <w:bottom w:val="single" w:sz="4" w:space="0" w:color="auto"/>
              <w:right w:val="nil"/>
            </w:tcBorders>
            <w:vAlign w:val="bottom"/>
          </w:tcPr>
          <w:p w14:paraId="5EEAFD66" w14:textId="77777777" w:rsidR="00D56FA5" w:rsidRPr="00AB0C5A" w:rsidRDefault="00D56FA5" w:rsidP="00A50A85">
            <w:pPr>
              <w:jc w:val="center"/>
            </w:pPr>
            <w:r w:rsidRPr="00AB0C5A">
              <w:t>Frag CV1</w:t>
            </w:r>
          </w:p>
        </w:tc>
        <w:tc>
          <w:tcPr>
            <w:tcW w:w="965" w:type="dxa"/>
            <w:tcBorders>
              <w:top w:val="nil"/>
              <w:left w:val="nil"/>
              <w:bottom w:val="single" w:sz="4" w:space="0" w:color="auto"/>
              <w:right w:val="nil"/>
            </w:tcBorders>
            <w:vAlign w:val="bottom"/>
          </w:tcPr>
          <w:p w14:paraId="780808BE" w14:textId="77777777" w:rsidR="00D56FA5" w:rsidRPr="00AB0C5A" w:rsidRDefault="00D56FA5" w:rsidP="00A50A85">
            <w:pPr>
              <w:jc w:val="center"/>
            </w:pPr>
            <w:r w:rsidRPr="00AB0C5A">
              <w:t>Island CV1</w:t>
            </w:r>
          </w:p>
        </w:tc>
        <w:tc>
          <w:tcPr>
            <w:tcW w:w="966" w:type="dxa"/>
            <w:tcBorders>
              <w:top w:val="nil"/>
              <w:left w:val="nil"/>
              <w:bottom w:val="single" w:sz="4" w:space="0" w:color="auto"/>
              <w:right w:val="nil"/>
            </w:tcBorders>
            <w:vAlign w:val="bottom"/>
          </w:tcPr>
          <w:p w14:paraId="6744674B" w14:textId="77777777" w:rsidR="00D56FA5" w:rsidRPr="00AB0C5A" w:rsidRDefault="00D56FA5" w:rsidP="00A50A85">
            <w:pPr>
              <w:jc w:val="center"/>
            </w:pPr>
            <w:r w:rsidRPr="00AB0C5A">
              <w:t>F × I CV1</w:t>
            </w:r>
          </w:p>
        </w:tc>
      </w:tr>
      <w:tr w:rsidR="00D56FA5" w:rsidRPr="00AB0C5A" w14:paraId="0F49F710" w14:textId="77777777">
        <w:trPr>
          <w:trHeight w:val="300"/>
          <w:jc w:val="center"/>
        </w:trPr>
        <w:tc>
          <w:tcPr>
            <w:tcW w:w="3269" w:type="dxa"/>
            <w:tcBorders>
              <w:top w:val="nil"/>
              <w:left w:val="nil"/>
              <w:bottom w:val="nil"/>
              <w:right w:val="nil"/>
            </w:tcBorders>
            <w:shd w:val="clear" w:color="auto" w:fill="auto"/>
            <w:noWrap/>
            <w:vAlign w:val="bottom"/>
          </w:tcPr>
          <w:p w14:paraId="76DA368E" w14:textId="77777777" w:rsidR="00D56FA5" w:rsidRPr="00AB0C5A" w:rsidRDefault="00D56FA5" w:rsidP="00A50A85">
            <w:r w:rsidRPr="00AB0C5A">
              <w:t>Body Size</w:t>
            </w:r>
          </w:p>
        </w:tc>
        <w:tc>
          <w:tcPr>
            <w:tcW w:w="968" w:type="dxa"/>
            <w:tcBorders>
              <w:top w:val="nil"/>
              <w:left w:val="nil"/>
              <w:bottom w:val="nil"/>
              <w:right w:val="nil"/>
            </w:tcBorders>
            <w:shd w:val="clear" w:color="auto" w:fill="auto"/>
            <w:noWrap/>
            <w:vAlign w:val="bottom"/>
          </w:tcPr>
          <w:p w14:paraId="2C6BD229" w14:textId="77777777" w:rsidR="00D56FA5" w:rsidRPr="00AB0C5A" w:rsidRDefault="00D56FA5" w:rsidP="00A50A85">
            <w:pPr>
              <w:jc w:val="center"/>
            </w:pPr>
            <w:r w:rsidRPr="00AB0C5A">
              <w:t>-0.02</w:t>
            </w:r>
          </w:p>
        </w:tc>
        <w:tc>
          <w:tcPr>
            <w:tcW w:w="968" w:type="dxa"/>
            <w:tcBorders>
              <w:top w:val="nil"/>
              <w:left w:val="nil"/>
              <w:bottom w:val="nil"/>
              <w:right w:val="nil"/>
            </w:tcBorders>
            <w:shd w:val="clear" w:color="auto" w:fill="auto"/>
            <w:noWrap/>
            <w:vAlign w:val="bottom"/>
          </w:tcPr>
          <w:p w14:paraId="3F6A2A03" w14:textId="77777777" w:rsidR="00D56FA5" w:rsidRPr="00AB0C5A" w:rsidRDefault="00D56FA5" w:rsidP="00A50A85">
            <w:pPr>
              <w:jc w:val="center"/>
              <w:rPr>
                <w:b/>
                <w:bCs/>
              </w:rPr>
            </w:pPr>
            <w:r w:rsidRPr="00AB0C5A">
              <w:rPr>
                <w:b/>
                <w:bCs/>
              </w:rPr>
              <w:t>0.17*</w:t>
            </w:r>
          </w:p>
        </w:tc>
        <w:tc>
          <w:tcPr>
            <w:tcW w:w="968" w:type="dxa"/>
            <w:tcBorders>
              <w:top w:val="nil"/>
              <w:left w:val="nil"/>
              <w:bottom w:val="nil"/>
              <w:right w:val="nil"/>
            </w:tcBorders>
            <w:shd w:val="clear" w:color="auto" w:fill="auto"/>
            <w:noWrap/>
            <w:vAlign w:val="bottom"/>
          </w:tcPr>
          <w:p w14:paraId="66DA9AFE" w14:textId="77777777" w:rsidR="00D56FA5" w:rsidRPr="00AB0C5A" w:rsidRDefault="00D56FA5" w:rsidP="00A50A85">
            <w:pPr>
              <w:jc w:val="center"/>
              <w:rPr>
                <w:b/>
                <w:bCs/>
              </w:rPr>
            </w:pPr>
            <w:r w:rsidRPr="00AB0C5A">
              <w:rPr>
                <w:b/>
                <w:bCs/>
              </w:rPr>
              <w:t>0.10*</w:t>
            </w:r>
          </w:p>
        </w:tc>
        <w:tc>
          <w:tcPr>
            <w:tcW w:w="236" w:type="dxa"/>
            <w:tcBorders>
              <w:top w:val="nil"/>
              <w:left w:val="nil"/>
              <w:bottom w:val="nil"/>
              <w:right w:val="nil"/>
            </w:tcBorders>
            <w:vAlign w:val="bottom"/>
          </w:tcPr>
          <w:p w14:paraId="6B78DD4F" w14:textId="77777777" w:rsidR="00D56FA5" w:rsidRPr="00AB0C5A" w:rsidRDefault="00D56FA5" w:rsidP="00A50A85">
            <w:pPr>
              <w:jc w:val="center"/>
              <w:rPr>
                <w:b/>
                <w:bCs/>
              </w:rPr>
            </w:pPr>
          </w:p>
        </w:tc>
        <w:tc>
          <w:tcPr>
            <w:tcW w:w="965" w:type="dxa"/>
            <w:tcBorders>
              <w:top w:val="nil"/>
              <w:left w:val="nil"/>
              <w:bottom w:val="nil"/>
              <w:right w:val="nil"/>
            </w:tcBorders>
            <w:vAlign w:val="bottom"/>
          </w:tcPr>
          <w:p w14:paraId="16CF1424" w14:textId="77777777" w:rsidR="00D56FA5" w:rsidRPr="00AB0C5A" w:rsidRDefault="00D56FA5" w:rsidP="00A50A85">
            <w:pPr>
              <w:jc w:val="center"/>
            </w:pPr>
            <w:r>
              <w:t>-</w:t>
            </w:r>
            <w:r w:rsidRPr="00AB0C5A">
              <w:t>0.0</w:t>
            </w:r>
            <w:r>
              <w:t>8</w:t>
            </w:r>
          </w:p>
        </w:tc>
        <w:tc>
          <w:tcPr>
            <w:tcW w:w="965" w:type="dxa"/>
            <w:tcBorders>
              <w:top w:val="nil"/>
              <w:left w:val="nil"/>
              <w:bottom w:val="nil"/>
              <w:right w:val="nil"/>
            </w:tcBorders>
            <w:vAlign w:val="bottom"/>
          </w:tcPr>
          <w:p w14:paraId="2144670C" w14:textId="77777777" w:rsidR="00D56FA5" w:rsidRPr="00AB0C5A" w:rsidRDefault="00D56FA5" w:rsidP="00A50A85">
            <w:pPr>
              <w:jc w:val="center"/>
              <w:rPr>
                <w:bCs/>
              </w:rPr>
            </w:pPr>
            <w:r w:rsidRPr="00AB0C5A">
              <w:rPr>
                <w:bCs/>
              </w:rPr>
              <w:t>-0.05</w:t>
            </w:r>
          </w:p>
        </w:tc>
        <w:tc>
          <w:tcPr>
            <w:tcW w:w="966" w:type="dxa"/>
            <w:tcBorders>
              <w:top w:val="nil"/>
              <w:left w:val="nil"/>
              <w:bottom w:val="nil"/>
              <w:right w:val="nil"/>
            </w:tcBorders>
            <w:vAlign w:val="bottom"/>
          </w:tcPr>
          <w:p w14:paraId="5831F327" w14:textId="77777777" w:rsidR="00D56FA5" w:rsidRPr="00AB0C5A" w:rsidRDefault="00D56FA5" w:rsidP="00A50A85">
            <w:pPr>
              <w:jc w:val="center"/>
              <w:rPr>
                <w:bCs/>
              </w:rPr>
            </w:pPr>
            <w:r>
              <w:rPr>
                <w:bCs/>
              </w:rPr>
              <w:t>-0.13</w:t>
            </w:r>
          </w:p>
        </w:tc>
      </w:tr>
      <w:tr w:rsidR="00D56FA5" w:rsidRPr="00AB0C5A" w14:paraId="59FA2DA9" w14:textId="77777777">
        <w:trPr>
          <w:trHeight w:val="300"/>
          <w:jc w:val="center"/>
        </w:trPr>
        <w:tc>
          <w:tcPr>
            <w:tcW w:w="3269" w:type="dxa"/>
            <w:tcBorders>
              <w:top w:val="nil"/>
              <w:left w:val="nil"/>
              <w:bottom w:val="nil"/>
              <w:right w:val="nil"/>
            </w:tcBorders>
            <w:shd w:val="clear" w:color="auto" w:fill="auto"/>
            <w:noWrap/>
            <w:vAlign w:val="bottom"/>
          </w:tcPr>
          <w:p w14:paraId="2397D6C3" w14:textId="77777777" w:rsidR="00D56FA5" w:rsidRPr="00AB0C5A" w:rsidRDefault="00D56FA5" w:rsidP="00A50A85">
            <w:r w:rsidRPr="00AB0C5A">
              <w:t>Relative Lean Weight</w:t>
            </w:r>
          </w:p>
        </w:tc>
        <w:tc>
          <w:tcPr>
            <w:tcW w:w="968" w:type="dxa"/>
            <w:tcBorders>
              <w:top w:val="nil"/>
              <w:left w:val="nil"/>
              <w:bottom w:val="nil"/>
              <w:right w:val="nil"/>
            </w:tcBorders>
            <w:shd w:val="clear" w:color="auto" w:fill="auto"/>
            <w:noWrap/>
            <w:vAlign w:val="bottom"/>
          </w:tcPr>
          <w:p w14:paraId="1316C84A" w14:textId="77777777" w:rsidR="00D56FA5" w:rsidRPr="00AB0C5A" w:rsidRDefault="00D56FA5" w:rsidP="00A50A85">
            <w:pPr>
              <w:jc w:val="center"/>
              <w:rPr>
                <w:b/>
                <w:bCs/>
              </w:rPr>
            </w:pPr>
            <w:r w:rsidRPr="00AB0C5A">
              <w:rPr>
                <w:b/>
                <w:bCs/>
              </w:rPr>
              <w:t>0.2</w:t>
            </w:r>
            <w:r>
              <w:rPr>
                <w:b/>
                <w:bCs/>
              </w:rPr>
              <w:t>1</w:t>
            </w:r>
            <w:r w:rsidRPr="00AB0C5A">
              <w:rPr>
                <w:b/>
                <w:bCs/>
              </w:rPr>
              <w:t>*</w:t>
            </w:r>
          </w:p>
        </w:tc>
        <w:tc>
          <w:tcPr>
            <w:tcW w:w="968" w:type="dxa"/>
            <w:tcBorders>
              <w:top w:val="nil"/>
              <w:left w:val="nil"/>
              <w:bottom w:val="nil"/>
              <w:right w:val="nil"/>
            </w:tcBorders>
            <w:shd w:val="clear" w:color="auto" w:fill="auto"/>
            <w:noWrap/>
            <w:vAlign w:val="bottom"/>
          </w:tcPr>
          <w:p w14:paraId="6C0E835D" w14:textId="77777777" w:rsidR="00D56FA5" w:rsidRPr="00AB0C5A" w:rsidRDefault="00D56FA5" w:rsidP="00A50A85">
            <w:pPr>
              <w:jc w:val="center"/>
              <w:rPr>
                <w:b/>
                <w:bCs/>
              </w:rPr>
            </w:pPr>
            <w:r w:rsidRPr="00AB0C5A">
              <w:rPr>
                <w:b/>
                <w:bCs/>
              </w:rPr>
              <w:t>0.13*</w:t>
            </w:r>
          </w:p>
        </w:tc>
        <w:tc>
          <w:tcPr>
            <w:tcW w:w="968" w:type="dxa"/>
            <w:tcBorders>
              <w:top w:val="nil"/>
              <w:left w:val="nil"/>
              <w:bottom w:val="nil"/>
              <w:right w:val="nil"/>
            </w:tcBorders>
            <w:shd w:val="clear" w:color="auto" w:fill="auto"/>
            <w:noWrap/>
            <w:vAlign w:val="bottom"/>
          </w:tcPr>
          <w:p w14:paraId="03D287BE" w14:textId="77777777" w:rsidR="00D56FA5" w:rsidRPr="00AB0C5A" w:rsidRDefault="00D56FA5" w:rsidP="00A50A85">
            <w:pPr>
              <w:jc w:val="center"/>
              <w:rPr>
                <w:b/>
                <w:bCs/>
              </w:rPr>
            </w:pPr>
            <w:r w:rsidRPr="00AB0C5A">
              <w:rPr>
                <w:b/>
                <w:bCs/>
              </w:rPr>
              <w:t>0.2</w:t>
            </w:r>
            <w:r>
              <w:rPr>
                <w:b/>
                <w:bCs/>
              </w:rPr>
              <w:t>7</w:t>
            </w:r>
            <w:r w:rsidRPr="00AB0C5A">
              <w:rPr>
                <w:b/>
                <w:bCs/>
              </w:rPr>
              <w:t>*</w:t>
            </w:r>
          </w:p>
        </w:tc>
        <w:tc>
          <w:tcPr>
            <w:tcW w:w="236" w:type="dxa"/>
            <w:tcBorders>
              <w:top w:val="nil"/>
              <w:left w:val="nil"/>
              <w:bottom w:val="nil"/>
              <w:right w:val="nil"/>
            </w:tcBorders>
            <w:vAlign w:val="bottom"/>
          </w:tcPr>
          <w:p w14:paraId="3EAE285D" w14:textId="77777777" w:rsidR="00D56FA5" w:rsidRPr="00AB0C5A" w:rsidRDefault="00D56FA5" w:rsidP="00A50A85">
            <w:pPr>
              <w:jc w:val="center"/>
              <w:rPr>
                <w:b/>
                <w:bCs/>
              </w:rPr>
            </w:pPr>
          </w:p>
        </w:tc>
        <w:tc>
          <w:tcPr>
            <w:tcW w:w="965" w:type="dxa"/>
            <w:tcBorders>
              <w:top w:val="nil"/>
              <w:left w:val="nil"/>
              <w:bottom w:val="nil"/>
              <w:right w:val="nil"/>
            </w:tcBorders>
            <w:vAlign w:val="bottom"/>
          </w:tcPr>
          <w:p w14:paraId="3A4F554C" w14:textId="77777777" w:rsidR="00D56FA5" w:rsidRPr="00AB0C5A" w:rsidRDefault="00D56FA5" w:rsidP="00A50A85">
            <w:pPr>
              <w:jc w:val="center"/>
              <w:rPr>
                <w:b/>
                <w:bCs/>
              </w:rPr>
            </w:pPr>
            <w:r w:rsidRPr="00AB0C5A">
              <w:rPr>
                <w:b/>
                <w:bCs/>
              </w:rPr>
              <w:t>0.2</w:t>
            </w:r>
            <w:r>
              <w:rPr>
                <w:b/>
                <w:bCs/>
              </w:rPr>
              <w:t>2</w:t>
            </w:r>
            <w:r w:rsidRPr="00AB0C5A">
              <w:rPr>
                <w:b/>
                <w:bCs/>
              </w:rPr>
              <w:t>*</w:t>
            </w:r>
          </w:p>
        </w:tc>
        <w:tc>
          <w:tcPr>
            <w:tcW w:w="965" w:type="dxa"/>
            <w:tcBorders>
              <w:top w:val="nil"/>
              <w:left w:val="nil"/>
              <w:bottom w:val="nil"/>
              <w:right w:val="nil"/>
            </w:tcBorders>
            <w:vAlign w:val="bottom"/>
          </w:tcPr>
          <w:p w14:paraId="10881277" w14:textId="77777777" w:rsidR="00D56FA5" w:rsidRPr="00AB0C5A" w:rsidRDefault="00D56FA5" w:rsidP="00A50A85">
            <w:pPr>
              <w:jc w:val="center"/>
              <w:rPr>
                <w:bCs/>
              </w:rPr>
            </w:pPr>
            <w:r w:rsidRPr="00AB0C5A">
              <w:rPr>
                <w:bCs/>
              </w:rPr>
              <w:t>0.07</w:t>
            </w:r>
          </w:p>
        </w:tc>
        <w:tc>
          <w:tcPr>
            <w:tcW w:w="966" w:type="dxa"/>
            <w:tcBorders>
              <w:top w:val="nil"/>
              <w:left w:val="nil"/>
              <w:bottom w:val="nil"/>
              <w:right w:val="nil"/>
            </w:tcBorders>
            <w:vAlign w:val="bottom"/>
          </w:tcPr>
          <w:p w14:paraId="4F390824" w14:textId="77777777" w:rsidR="00D56FA5" w:rsidRPr="00AB0C5A" w:rsidRDefault="00D56FA5" w:rsidP="00A50A85">
            <w:pPr>
              <w:jc w:val="center"/>
              <w:rPr>
                <w:bCs/>
              </w:rPr>
            </w:pPr>
            <w:r>
              <w:rPr>
                <w:bCs/>
              </w:rPr>
              <w:t>0.11</w:t>
            </w:r>
          </w:p>
        </w:tc>
      </w:tr>
      <w:tr w:rsidR="00D56FA5" w:rsidRPr="00AB0C5A" w14:paraId="6A15604F" w14:textId="77777777">
        <w:trPr>
          <w:trHeight w:val="300"/>
          <w:jc w:val="center"/>
        </w:trPr>
        <w:tc>
          <w:tcPr>
            <w:tcW w:w="3269" w:type="dxa"/>
            <w:tcBorders>
              <w:top w:val="nil"/>
              <w:left w:val="nil"/>
              <w:right w:val="nil"/>
            </w:tcBorders>
            <w:shd w:val="clear" w:color="auto" w:fill="auto"/>
            <w:noWrap/>
            <w:vAlign w:val="bottom"/>
          </w:tcPr>
          <w:p w14:paraId="6DB68B67" w14:textId="77777777" w:rsidR="00D56FA5" w:rsidRPr="00AB0C5A" w:rsidRDefault="00D56FA5" w:rsidP="00A50A85">
            <w:r w:rsidRPr="00AB0C5A">
              <w:t>Relative Fat Content</w:t>
            </w:r>
          </w:p>
        </w:tc>
        <w:tc>
          <w:tcPr>
            <w:tcW w:w="968" w:type="dxa"/>
            <w:tcBorders>
              <w:top w:val="nil"/>
              <w:left w:val="nil"/>
              <w:right w:val="nil"/>
            </w:tcBorders>
            <w:shd w:val="clear" w:color="auto" w:fill="auto"/>
            <w:noWrap/>
            <w:vAlign w:val="bottom"/>
          </w:tcPr>
          <w:p w14:paraId="0F0ED48C" w14:textId="77777777" w:rsidR="00D56FA5" w:rsidRPr="00AB0C5A" w:rsidRDefault="00D56FA5" w:rsidP="00A50A85">
            <w:pPr>
              <w:jc w:val="center"/>
              <w:rPr>
                <w:b/>
                <w:bCs/>
              </w:rPr>
            </w:pPr>
            <w:r w:rsidRPr="00AB0C5A">
              <w:rPr>
                <w:b/>
                <w:bCs/>
              </w:rPr>
              <w:t>-0.1</w:t>
            </w:r>
            <w:r>
              <w:rPr>
                <w:b/>
                <w:bCs/>
              </w:rPr>
              <w:t>2</w:t>
            </w:r>
            <w:r w:rsidRPr="00AB0C5A">
              <w:rPr>
                <w:b/>
                <w:bCs/>
              </w:rPr>
              <w:t>*</w:t>
            </w:r>
          </w:p>
        </w:tc>
        <w:tc>
          <w:tcPr>
            <w:tcW w:w="968" w:type="dxa"/>
            <w:tcBorders>
              <w:top w:val="nil"/>
              <w:left w:val="nil"/>
              <w:right w:val="nil"/>
            </w:tcBorders>
            <w:shd w:val="clear" w:color="auto" w:fill="auto"/>
            <w:noWrap/>
            <w:vAlign w:val="bottom"/>
          </w:tcPr>
          <w:p w14:paraId="46FCC884" w14:textId="77777777" w:rsidR="00D56FA5" w:rsidRPr="00AB0C5A" w:rsidRDefault="00D56FA5" w:rsidP="00A50A85">
            <w:pPr>
              <w:jc w:val="center"/>
              <w:rPr>
                <w:b/>
                <w:bCs/>
              </w:rPr>
            </w:pPr>
            <w:r w:rsidRPr="00AB0C5A">
              <w:rPr>
                <w:b/>
                <w:bCs/>
              </w:rPr>
              <w:t>0.15*</w:t>
            </w:r>
          </w:p>
        </w:tc>
        <w:tc>
          <w:tcPr>
            <w:tcW w:w="968" w:type="dxa"/>
            <w:tcBorders>
              <w:top w:val="nil"/>
              <w:left w:val="nil"/>
              <w:right w:val="nil"/>
            </w:tcBorders>
            <w:shd w:val="clear" w:color="auto" w:fill="auto"/>
            <w:noWrap/>
            <w:vAlign w:val="bottom"/>
          </w:tcPr>
          <w:p w14:paraId="6AA538A2" w14:textId="77777777" w:rsidR="00D56FA5" w:rsidRPr="00AB0C5A" w:rsidRDefault="00D56FA5" w:rsidP="00A50A85">
            <w:pPr>
              <w:jc w:val="center"/>
            </w:pPr>
            <w:r w:rsidRPr="00AB0C5A">
              <w:t>0.0</w:t>
            </w:r>
            <w:r>
              <w:t>4</w:t>
            </w:r>
          </w:p>
        </w:tc>
        <w:tc>
          <w:tcPr>
            <w:tcW w:w="236" w:type="dxa"/>
            <w:tcBorders>
              <w:top w:val="nil"/>
              <w:left w:val="nil"/>
              <w:right w:val="nil"/>
            </w:tcBorders>
            <w:vAlign w:val="bottom"/>
          </w:tcPr>
          <w:p w14:paraId="5F7A8008" w14:textId="77777777" w:rsidR="00D56FA5" w:rsidRPr="00AB0C5A" w:rsidRDefault="00D56FA5" w:rsidP="00A50A85">
            <w:pPr>
              <w:jc w:val="center"/>
            </w:pPr>
          </w:p>
        </w:tc>
        <w:tc>
          <w:tcPr>
            <w:tcW w:w="965" w:type="dxa"/>
            <w:tcBorders>
              <w:top w:val="nil"/>
              <w:left w:val="nil"/>
              <w:right w:val="nil"/>
            </w:tcBorders>
            <w:vAlign w:val="bottom"/>
          </w:tcPr>
          <w:p w14:paraId="798EA34C" w14:textId="77777777" w:rsidR="00D56FA5" w:rsidRPr="00AB0C5A" w:rsidRDefault="00D56FA5" w:rsidP="00A50A85">
            <w:pPr>
              <w:jc w:val="center"/>
              <w:rPr>
                <w:b/>
                <w:bCs/>
              </w:rPr>
            </w:pPr>
            <w:r>
              <w:rPr>
                <w:b/>
                <w:bCs/>
              </w:rPr>
              <w:t>-</w:t>
            </w:r>
            <w:r w:rsidRPr="00AB0C5A">
              <w:rPr>
                <w:b/>
                <w:bCs/>
              </w:rPr>
              <w:t>0.21*</w:t>
            </w:r>
          </w:p>
        </w:tc>
        <w:tc>
          <w:tcPr>
            <w:tcW w:w="965" w:type="dxa"/>
            <w:tcBorders>
              <w:top w:val="nil"/>
              <w:left w:val="nil"/>
              <w:right w:val="nil"/>
            </w:tcBorders>
            <w:vAlign w:val="bottom"/>
          </w:tcPr>
          <w:p w14:paraId="701B8621" w14:textId="77777777" w:rsidR="00D56FA5" w:rsidRPr="00AB0C5A" w:rsidRDefault="00D56FA5" w:rsidP="00A50A85">
            <w:pPr>
              <w:jc w:val="center"/>
              <w:rPr>
                <w:b/>
              </w:rPr>
            </w:pPr>
            <w:r w:rsidRPr="00AB0C5A">
              <w:rPr>
                <w:b/>
              </w:rPr>
              <w:t>0.38*</w:t>
            </w:r>
          </w:p>
        </w:tc>
        <w:tc>
          <w:tcPr>
            <w:tcW w:w="966" w:type="dxa"/>
            <w:tcBorders>
              <w:top w:val="nil"/>
              <w:left w:val="nil"/>
              <w:right w:val="nil"/>
            </w:tcBorders>
            <w:vAlign w:val="bottom"/>
          </w:tcPr>
          <w:p w14:paraId="6AF59300" w14:textId="77777777" w:rsidR="00D56FA5" w:rsidRPr="00AB0C5A" w:rsidRDefault="00D56FA5" w:rsidP="00A50A85">
            <w:pPr>
              <w:jc w:val="center"/>
              <w:rPr>
                <w:b/>
              </w:rPr>
            </w:pPr>
            <w:r>
              <w:rPr>
                <w:b/>
              </w:rPr>
              <w:t>0.40</w:t>
            </w:r>
            <w:r w:rsidRPr="00AB0C5A">
              <w:rPr>
                <w:b/>
              </w:rPr>
              <w:t>*</w:t>
            </w:r>
          </w:p>
        </w:tc>
      </w:tr>
      <w:tr w:rsidR="00D56FA5" w:rsidRPr="00AB0C5A" w14:paraId="4F740320" w14:textId="77777777">
        <w:trPr>
          <w:trHeight w:val="300"/>
          <w:jc w:val="center"/>
        </w:trPr>
        <w:tc>
          <w:tcPr>
            <w:tcW w:w="3269" w:type="dxa"/>
            <w:tcBorders>
              <w:top w:val="nil"/>
              <w:left w:val="nil"/>
              <w:bottom w:val="single" w:sz="4" w:space="0" w:color="auto"/>
              <w:right w:val="nil"/>
            </w:tcBorders>
            <w:shd w:val="clear" w:color="auto" w:fill="auto"/>
            <w:noWrap/>
            <w:vAlign w:val="bottom"/>
          </w:tcPr>
          <w:p w14:paraId="511C9389" w14:textId="77777777" w:rsidR="00D56FA5" w:rsidRPr="00AB0C5A" w:rsidRDefault="00D11EDB" w:rsidP="00A50A85">
            <w:r>
              <w:t>Investment into Reproduction</w:t>
            </w:r>
          </w:p>
        </w:tc>
        <w:tc>
          <w:tcPr>
            <w:tcW w:w="968" w:type="dxa"/>
            <w:tcBorders>
              <w:top w:val="nil"/>
              <w:left w:val="nil"/>
              <w:bottom w:val="single" w:sz="4" w:space="0" w:color="auto"/>
              <w:right w:val="nil"/>
            </w:tcBorders>
            <w:shd w:val="clear" w:color="auto" w:fill="auto"/>
            <w:noWrap/>
            <w:vAlign w:val="bottom"/>
          </w:tcPr>
          <w:p w14:paraId="5054CAA2" w14:textId="77777777" w:rsidR="00D56FA5" w:rsidRPr="00AB0C5A" w:rsidRDefault="00D56FA5" w:rsidP="00A50A85">
            <w:pPr>
              <w:jc w:val="center"/>
            </w:pPr>
            <w:r w:rsidRPr="00AB0C5A">
              <w:t>0.03</w:t>
            </w:r>
          </w:p>
        </w:tc>
        <w:tc>
          <w:tcPr>
            <w:tcW w:w="968" w:type="dxa"/>
            <w:tcBorders>
              <w:top w:val="nil"/>
              <w:left w:val="nil"/>
              <w:bottom w:val="single" w:sz="4" w:space="0" w:color="auto"/>
              <w:right w:val="nil"/>
            </w:tcBorders>
            <w:shd w:val="clear" w:color="auto" w:fill="auto"/>
            <w:noWrap/>
            <w:vAlign w:val="bottom"/>
          </w:tcPr>
          <w:p w14:paraId="5FEE76DA" w14:textId="77777777" w:rsidR="00D56FA5" w:rsidRPr="00AB0C5A" w:rsidRDefault="00D56FA5" w:rsidP="00A50A85">
            <w:pPr>
              <w:jc w:val="center"/>
            </w:pPr>
            <w:r w:rsidRPr="00AB0C5A">
              <w:t>0.05</w:t>
            </w:r>
          </w:p>
        </w:tc>
        <w:tc>
          <w:tcPr>
            <w:tcW w:w="968" w:type="dxa"/>
            <w:tcBorders>
              <w:top w:val="nil"/>
              <w:left w:val="nil"/>
              <w:bottom w:val="single" w:sz="4" w:space="0" w:color="auto"/>
              <w:right w:val="nil"/>
            </w:tcBorders>
            <w:shd w:val="clear" w:color="auto" w:fill="auto"/>
            <w:noWrap/>
            <w:vAlign w:val="bottom"/>
          </w:tcPr>
          <w:p w14:paraId="5A526668" w14:textId="77777777" w:rsidR="00D56FA5" w:rsidRPr="00AB0C5A" w:rsidRDefault="00D56FA5" w:rsidP="00A50A85">
            <w:pPr>
              <w:jc w:val="center"/>
              <w:rPr>
                <w:b/>
                <w:bCs/>
              </w:rPr>
            </w:pPr>
            <w:r w:rsidRPr="00AB0C5A">
              <w:rPr>
                <w:b/>
                <w:bCs/>
              </w:rPr>
              <w:t>-0.13*</w:t>
            </w:r>
          </w:p>
        </w:tc>
        <w:tc>
          <w:tcPr>
            <w:tcW w:w="236" w:type="dxa"/>
            <w:tcBorders>
              <w:top w:val="nil"/>
              <w:left w:val="nil"/>
              <w:bottom w:val="single" w:sz="4" w:space="0" w:color="auto"/>
              <w:right w:val="nil"/>
            </w:tcBorders>
            <w:vAlign w:val="bottom"/>
          </w:tcPr>
          <w:p w14:paraId="262F7C20" w14:textId="77777777" w:rsidR="00D56FA5" w:rsidRPr="00AB0C5A" w:rsidRDefault="00D56FA5" w:rsidP="00A50A85">
            <w:pPr>
              <w:jc w:val="center"/>
              <w:rPr>
                <w:b/>
                <w:bCs/>
              </w:rPr>
            </w:pPr>
          </w:p>
        </w:tc>
        <w:tc>
          <w:tcPr>
            <w:tcW w:w="965" w:type="dxa"/>
            <w:tcBorders>
              <w:top w:val="nil"/>
              <w:left w:val="nil"/>
              <w:bottom w:val="single" w:sz="4" w:space="0" w:color="auto"/>
              <w:right w:val="nil"/>
            </w:tcBorders>
            <w:vAlign w:val="bottom"/>
          </w:tcPr>
          <w:p w14:paraId="06B99106" w14:textId="77777777" w:rsidR="00D56FA5" w:rsidRPr="00AB0C5A" w:rsidRDefault="00D56FA5" w:rsidP="00A50A85">
            <w:pPr>
              <w:jc w:val="center"/>
            </w:pPr>
            <w:r>
              <w:t>-</w:t>
            </w:r>
            <w:r w:rsidRPr="00AB0C5A">
              <w:t>0.2</w:t>
            </w:r>
            <w:r>
              <w:t>3</w:t>
            </w:r>
          </w:p>
        </w:tc>
        <w:tc>
          <w:tcPr>
            <w:tcW w:w="965" w:type="dxa"/>
            <w:tcBorders>
              <w:top w:val="nil"/>
              <w:left w:val="nil"/>
              <w:bottom w:val="single" w:sz="4" w:space="0" w:color="auto"/>
              <w:right w:val="nil"/>
            </w:tcBorders>
            <w:vAlign w:val="bottom"/>
          </w:tcPr>
          <w:p w14:paraId="17FD4BE7" w14:textId="77777777" w:rsidR="00D56FA5" w:rsidRPr="00AB0C5A" w:rsidRDefault="00D56FA5" w:rsidP="00A50A85">
            <w:pPr>
              <w:jc w:val="center"/>
              <w:rPr>
                <w:bCs/>
              </w:rPr>
            </w:pPr>
            <w:r w:rsidRPr="00AB0C5A">
              <w:rPr>
                <w:bCs/>
              </w:rPr>
              <w:t>0.2</w:t>
            </w:r>
            <w:r>
              <w:rPr>
                <w:bCs/>
              </w:rPr>
              <w:t>4</w:t>
            </w:r>
          </w:p>
        </w:tc>
        <w:tc>
          <w:tcPr>
            <w:tcW w:w="966" w:type="dxa"/>
            <w:tcBorders>
              <w:top w:val="nil"/>
              <w:left w:val="nil"/>
              <w:bottom w:val="single" w:sz="4" w:space="0" w:color="auto"/>
              <w:right w:val="nil"/>
            </w:tcBorders>
            <w:vAlign w:val="bottom"/>
          </w:tcPr>
          <w:p w14:paraId="6B55A3A6" w14:textId="77777777" w:rsidR="00D56FA5" w:rsidRPr="00AB0C5A" w:rsidRDefault="00D56FA5" w:rsidP="00A50A85">
            <w:pPr>
              <w:jc w:val="center"/>
              <w:rPr>
                <w:b/>
                <w:bCs/>
              </w:rPr>
            </w:pPr>
            <w:r>
              <w:rPr>
                <w:b/>
                <w:bCs/>
              </w:rPr>
              <w:t>0.08</w:t>
            </w:r>
            <w:r w:rsidRPr="00AB0C5A">
              <w:rPr>
                <w:b/>
                <w:bCs/>
              </w:rPr>
              <w:t>*</w:t>
            </w:r>
          </w:p>
        </w:tc>
      </w:tr>
    </w:tbl>
    <w:p w14:paraId="30A8CB27" w14:textId="77777777" w:rsidR="00D56FA5" w:rsidRDefault="00D56FA5" w:rsidP="00AD4D32">
      <w:pPr>
        <w:spacing w:before="2" w:after="2" w:line="480" w:lineRule="auto"/>
        <w:sectPr w:rsidR="00D56FA5">
          <w:pgSz w:w="15840" w:h="12240" w:orient="landscape"/>
          <w:pgMar w:top="1800" w:right="1440" w:bottom="1800" w:left="1440" w:header="720" w:footer="720" w:gutter="0"/>
          <w:lnNumType w:countBy="1" w:restart="continuous"/>
          <w:cols w:space="720"/>
        </w:sectPr>
      </w:pPr>
    </w:p>
    <w:p w14:paraId="5686598E" w14:textId="1A6401CC" w:rsidR="0019688F" w:rsidRPr="00D11EDB" w:rsidRDefault="00D11EDB" w:rsidP="0019688F">
      <w:pPr>
        <w:pStyle w:val="NoSpacing"/>
        <w:rPr>
          <w:rFonts w:ascii="Times New Roman" w:hAnsi="Times New Roman" w:cs="Times New Roman"/>
          <w:sz w:val="24"/>
          <w:szCs w:val="24"/>
        </w:rPr>
      </w:pPr>
      <w:r>
        <w:rPr>
          <w:rFonts w:ascii="Times New Roman" w:hAnsi="Times New Roman" w:cs="Times New Roman"/>
          <w:b/>
          <w:sz w:val="24"/>
        </w:rPr>
        <w:lastRenderedPageBreak/>
        <w:t>Table 4</w:t>
      </w:r>
      <w:r w:rsidR="0019688F" w:rsidRPr="00041952">
        <w:rPr>
          <w:rFonts w:ascii="Times New Roman" w:hAnsi="Times New Roman" w:cs="Times New Roman"/>
          <w:b/>
          <w:sz w:val="24"/>
        </w:rPr>
        <w:t>.</w:t>
      </w:r>
      <w:r w:rsidR="0019688F" w:rsidRPr="00041952">
        <w:rPr>
          <w:rFonts w:ascii="Times New Roman" w:hAnsi="Times New Roman" w:cs="Times New Roman"/>
          <w:sz w:val="24"/>
        </w:rPr>
        <w:t xml:space="preserve"> Results of MANOVA examining variation in offspring-</w:t>
      </w:r>
      <w:r w:rsidR="00A85D7B">
        <w:rPr>
          <w:rFonts w:ascii="Times New Roman" w:hAnsi="Times New Roman" w:cs="Times New Roman"/>
          <w:sz w:val="24"/>
        </w:rPr>
        <w:t>related</w:t>
      </w:r>
      <w:r w:rsidR="00A85D7B" w:rsidRPr="00041952">
        <w:rPr>
          <w:rFonts w:ascii="Times New Roman" w:hAnsi="Times New Roman" w:cs="Times New Roman"/>
          <w:sz w:val="24"/>
        </w:rPr>
        <w:t xml:space="preserve"> </w:t>
      </w:r>
      <w:r w:rsidR="0019688F" w:rsidRPr="00041952">
        <w:rPr>
          <w:rFonts w:ascii="Times New Roman" w:hAnsi="Times New Roman" w:cs="Times New Roman"/>
          <w:sz w:val="24"/>
        </w:rPr>
        <w:t>life-history traits.</w:t>
      </w:r>
      <w:r w:rsidR="00041952" w:rsidRPr="00041952">
        <w:rPr>
          <w:rFonts w:ascii="Times New Roman" w:hAnsi="Times New Roman"/>
          <w:i/>
          <w:sz w:val="24"/>
          <w:lang w:val="en-GB"/>
        </w:rPr>
        <w:t xml:space="preserve"> F</w:t>
      </w:r>
      <w:r w:rsidR="00041952" w:rsidRPr="00041952">
        <w:rPr>
          <w:rFonts w:ascii="Times New Roman" w:hAnsi="Times New Roman"/>
          <w:sz w:val="24"/>
          <w:lang w:val="en-GB"/>
        </w:rPr>
        <w:t xml:space="preserve">-ratios were approximated using Wilks’ </w:t>
      </w:r>
      <w:r w:rsidR="00041952" w:rsidRPr="00041952">
        <w:rPr>
          <w:rFonts w:ascii="Times New Roman" w:hAnsi="Times New Roman"/>
          <w:i/>
          <w:sz w:val="24"/>
          <w:lang w:val="en-GB"/>
        </w:rPr>
        <w:t>λ</w:t>
      </w:r>
      <w:r w:rsidR="00041952" w:rsidRPr="00041952">
        <w:rPr>
          <w:rFonts w:ascii="Times New Roman" w:hAnsi="Times New Roman"/>
          <w:sz w:val="24"/>
          <w:lang w:val="en-GB"/>
        </w:rPr>
        <w:t xml:space="preserve"> values and partial variance was estimated using Wilks’ partial </w:t>
      </w:r>
      <w:r w:rsidR="00041952" w:rsidRPr="00041952">
        <w:rPr>
          <w:rFonts w:ascii="Times New Roman" w:hAnsi="Times New Roman"/>
          <w:i/>
          <w:sz w:val="24"/>
          <w:lang w:val="en-GB"/>
        </w:rPr>
        <w:t>η</w:t>
      </w:r>
      <w:r w:rsidR="00041952" w:rsidRPr="00041952">
        <w:rPr>
          <w:rFonts w:ascii="Times New Roman" w:hAnsi="Times New Roman"/>
          <w:sz w:val="24"/>
          <w:vertAlign w:val="superscript"/>
          <w:lang w:val="en-GB"/>
        </w:rPr>
        <w:t>2</w:t>
      </w:r>
      <w:r w:rsidR="00041952" w:rsidRPr="00041952">
        <w:rPr>
          <w:rFonts w:ascii="Times New Roman" w:hAnsi="Times New Roman"/>
          <w:sz w:val="24"/>
          <w:lang w:val="en-GB"/>
        </w:rPr>
        <w:t>.</w:t>
      </w:r>
    </w:p>
    <w:tbl>
      <w:tblPr>
        <w:tblW w:w="9050" w:type="dxa"/>
        <w:jc w:val="center"/>
        <w:tblLook w:val="04A0" w:firstRow="1" w:lastRow="0" w:firstColumn="1" w:lastColumn="0" w:noHBand="0" w:noVBand="1"/>
      </w:tblPr>
      <w:tblGrid>
        <w:gridCol w:w="5748"/>
        <w:gridCol w:w="566"/>
        <w:gridCol w:w="895"/>
        <w:gridCol w:w="900"/>
        <w:gridCol w:w="941"/>
      </w:tblGrid>
      <w:tr w:rsidR="00392CFD" w:rsidRPr="00851D81" w14:paraId="2C70C119" w14:textId="77777777">
        <w:trPr>
          <w:trHeight w:val="600"/>
          <w:jc w:val="center"/>
        </w:trPr>
        <w:tc>
          <w:tcPr>
            <w:tcW w:w="5748" w:type="dxa"/>
            <w:tcBorders>
              <w:left w:val="nil"/>
              <w:bottom w:val="single" w:sz="4" w:space="0" w:color="auto"/>
              <w:right w:val="nil"/>
            </w:tcBorders>
            <w:shd w:val="clear" w:color="auto" w:fill="auto"/>
            <w:noWrap/>
            <w:vAlign w:val="bottom"/>
          </w:tcPr>
          <w:p w14:paraId="7B2673E0" w14:textId="77777777" w:rsidR="00392CFD" w:rsidRPr="009D011B" w:rsidRDefault="00392CFD" w:rsidP="00A50A85">
            <w:pPr>
              <w:rPr>
                <w:color w:val="000000"/>
                <w:sz w:val="20"/>
                <w:szCs w:val="20"/>
              </w:rPr>
            </w:pPr>
            <w:r w:rsidRPr="009D011B">
              <w:rPr>
                <w:color w:val="000000"/>
                <w:sz w:val="20"/>
                <w:szCs w:val="20"/>
              </w:rPr>
              <w:t>Test for</w:t>
            </w:r>
          </w:p>
        </w:tc>
        <w:tc>
          <w:tcPr>
            <w:tcW w:w="566" w:type="dxa"/>
            <w:tcBorders>
              <w:top w:val="nil"/>
              <w:left w:val="nil"/>
              <w:bottom w:val="single" w:sz="4" w:space="0" w:color="auto"/>
              <w:right w:val="nil"/>
            </w:tcBorders>
            <w:shd w:val="clear" w:color="auto" w:fill="auto"/>
            <w:noWrap/>
            <w:vAlign w:val="bottom"/>
          </w:tcPr>
          <w:p w14:paraId="0D3849AC" w14:textId="77777777" w:rsidR="00392CFD" w:rsidRPr="009D011B" w:rsidRDefault="00392CFD" w:rsidP="00A50A85">
            <w:pPr>
              <w:jc w:val="center"/>
              <w:rPr>
                <w:i/>
                <w:iCs/>
                <w:color w:val="000000"/>
                <w:sz w:val="20"/>
                <w:szCs w:val="20"/>
              </w:rPr>
            </w:pPr>
            <w:r w:rsidRPr="009D011B">
              <w:rPr>
                <w:i/>
                <w:iCs/>
                <w:color w:val="000000"/>
                <w:sz w:val="20"/>
                <w:szCs w:val="20"/>
              </w:rPr>
              <w:t>F</w:t>
            </w:r>
          </w:p>
        </w:tc>
        <w:tc>
          <w:tcPr>
            <w:tcW w:w="895" w:type="dxa"/>
            <w:tcBorders>
              <w:top w:val="nil"/>
              <w:left w:val="nil"/>
              <w:bottom w:val="single" w:sz="4" w:space="0" w:color="auto"/>
              <w:right w:val="nil"/>
            </w:tcBorders>
            <w:shd w:val="clear" w:color="auto" w:fill="auto"/>
            <w:noWrap/>
            <w:vAlign w:val="bottom"/>
          </w:tcPr>
          <w:p w14:paraId="436EF12C" w14:textId="77777777" w:rsidR="00392CFD" w:rsidRPr="009D011B" w:rsidRDefault="00392CFD" w:rsidP="00A50A85">
            <w:pPr>
              <w:jc w:val="center"/>
              <w:rPr>
                <w:i/>
                <w:iCs/>
                <w:color w:val="000000"/>
                <w:sz w:val="20"/>
                <w:szCs w:val="20"/>
              </w:rPr>
            </w:pPr>
            <w:proofErr w:type="spellStart"/>
            <w:r w:rsidRPr="009D011B">
              <w:rPr>
                <w:i/>
                <w:iCs/>
                <w:color w:val="000000"/>
                <w:sz w:val="20"/>
                <w:szCs w:val="20"/>
              </w:rPr>
              <w:t>df</w:t>
            </w:r>
            <w:proofErr w:type="spellEnd"/>
          </w:p>
        </w:tc>
        <w:tc>
          <w:tcPr>
            <w:tcW w:w="900" w:type="dxa"/>
            <w:tcBorders>
              <w:top w:val="nil"/>
              <w:left w:val="nil"/>
              <w:bottom w:val="single" w:sz="4" w:space="0" w:color="auto"/>
              <w:right w:val="nil"/>
            </w:tcBorders>
            <w:shd w:val="clear" w:color="auto" w:fill="auto"/>
            <w:noWrap/>
            <w:vAlign w:val="bottom"/>
          </w:tcPr>
          <w:p w14:paraId="12270CD7" w14:textId="77777777" w:rsidR="00392CFD" w:rsidRPr="009D011B" w:rsidRDefault="00392CFD" w:rsidP="00A50A85">
            <w:pPr>
              <w:jc w:val="center"/>
              <w:rPr>
                <w:i/>
                <w:iCs/>
                <w:color w:val="000000"/>
                <w:sz w:val="20"/>
                <w:szCs w:val="20"/>
              </w:rPr>
            </w:pPr>
            <w:r w:rsidRPr="009D011B">
              <w:rPr>
                <w:i/>
                <w:iCs/>
                <w:color w:val="000000"/>
                <w:sz w:val="20"/>
                <w:szCs w:val="20"/>
              </w:rPr>
              <w:t>P</w:t>
            </w:r>
          </w:p>
        </w:tc>
        <w:tc>
          <w:tcPr>
            <w:tcW w:w="941" w:type="dxa"/>
            <w:tcBorders>
              <w:top w:val="nil"/>
              <w:left w:val="nil"/>
              <w:bottom w:val="single" w:sz="4" w:space="0" w:color="auto"/>
              <w:right w:val="nil"/>
            </w:tcBorders>
            <w:shd w:val="clear" w:color="auto" w:fill="auto"/>
            <w:vAlign w:val="bottom"/>
          </w:tcPr>
          <w:p w14:paraId="7F243E23" w14:textId="77777777" w:rsidR="00392CFD" w:rsidRPr="009D011B" w:rsidRDefault="00392CFD" w:rsidP="00A50A85">
            <w:pPr>
              <w:jc w:val="center"/>
              <w:rPr>
                <w:color w:val="000000"/>
                <w:sz w:val="20"/>
                <w:szCs w:val="20"/>
              </w:rPr>
            </w:pPr>
            <w:r w:rsidRPr="009D011B">
              <w:rPr>
                <w:color w:val="000000"/>
                <w:sz w:val="20"/>
                <w:szCs w:val="20"/>
              </w:rPr>
              <w:t>Partial Variance</w:t>
            </w:r>
          </w:p>
        </w:tc>
      </w:tr>
      <w:tr w:rsidR="00392CFD" w:rsidRPr="00851D81" w14:paraId="36684B77" w14:textId="77777777">
        <w:trPr>
          <w:trHeight w:val="300"/>
          <w:jc w:val="center"/>
        </w:trPr>
        <w:tc>
          <w:tcPr>
            <w:tcW w:w="5748" w:type="dxa"/>
            <w:tcBorders>
              <w:top w:val="nil"/>
              <w:left w:val="nil"/>
              <w:bottom w:val="nil"/>
              <w:right w:val="nil"/>
            </w:tcBorders>
            <w:shd w:val="clear" w:color="auto" w:fill="auto"/>
            <w:noWrap/>
            <w:vAlign w:val="bottom"/>
          </w:tcPr>
          <w:p w14:paraId="7CACA3A3" w14:textId="77777777" w:rsidR="00392CFD" w:rsidRPr="000641D1" w:rsidRDefault="00392CFD" w:rsidP="00A50A85">
            <w:pPr>
              <w:rPr>
                <w:color w:val="000000"/>
                <w:sz w:val="20"/>
                <w:szCs w:val="20"/>
              </w:rPr>
            </w:pPr>
            <w:r w:rsidRPr="000641D1">
              <w:rPr>
                <w:color w:val="000000"/>
                <w:sz w:val="20"/>
                <w:szCs w:val="20"/>
              </w:rPr>
              <w:t>Shared Response to Fragmentation (Frag)</w:t>
            </w:r>
          </w:p>
        </w:tc>
        <w:tc>
          <w:tcPr>
            <w:tcW w:w="566" w:type="dxa"/>
            <w:tcBorders>
              <w:top w:val="nil"/>
              <w:left w:val="nil"/>
              <w:bottom w:val="nil"/>
              <w:right w:val="nil"/>
            </w:tcBorders>
            <w:shd w:val="clear" w:color="auto" w:fill="auto"/>
            <w:noWrap/>
            <w:vAlign w:val="bottom"/>
          </w:tcPr>
          <w:p w14:paraId="060E8FF7" w14:textId="77777777" w:rsidR="00392CFD" w:rsidRPr="009D011B" w:rsidRDefault="00392CFD" w:rsidP="00A50A85">
            <w:pPr>
              <w:jc w:val="center"/>
              <w:rPr>
                <w:color w:val="000000"/>
                <w:sz w:val="20"/>
                <w:szCs w:val="20"/>
              </w:rPr>
            </w:pPr>
            <w:r>
              <w:rPr>
                <w:color w:val="000000"/>
                <w:sz w:val="20"/>
                <w:szCs w:val="20"/>
              </w:rPr>
              <w:t>0.26</w:t>
            </w:r>
          </w:p>
        </w:tc>
        <w:tc>
          <w:tcPr>
            <w:tcW w:w="895" w:type="dxa"/>
            <w:tcBorders>
              <w:top w:val="nil"/>
              <w:left w:val="nil"/>
              <w:bottom w:val="nil"/>
              <w:right w:val="nil"/>
            </w:tcBorders>
            <w:shd w:val="clear" w:color="auto" w:fill="auto"/>
            <w:noWrap/>
            <w:vAlign w:val="bottom"/>
          </w:tcPr>
          <w:p w14:paraId="77B5B1FF" w14:textId="77777777" w:rsidR="00392CFD" w:rsidRPr="009D011B" w:rsidRDefault="00392CFD" w:rsidP="00A50A85">
            <w:pPr>
              <w:jc w:val="center"/>
              <w:rPr>
                <w:color w:val="000000"/>
                <w:sz w:val="20"/>
                <w:szCs w:val="20"/>
              </w:rPr>
            </w:pPr>
            <w:r w:rsidRPr="009D011B">
              <w:rPr>
                <w:color w:val="000000"/>
                <w:sz w:val="20"/>
                <w:szCs w:val="20"/>
              </w:rPr>
              <w:t>3, 1</w:t>
            </w:r>
            <w:r>
              <w:rPr>
                <w:color w:val="000000"/>
                <w:sz w:val="20"/>
                <w:szCs w:val="20"/>
              </w:rPr>
              <w:t>2</w:t>
            </w:r>
          </w:p>
        </w:tc>
        <w:tc>
          <w:tcPr>
            <w:tcW w:w="900" w:type="dxa"/>
            <w:tcBorders>
              <w:top w:val="nil"/>
              <w:left w:val="nil"/>
              <w:bottom w:val="nil"/>
              <w:right w:val="nil"/>
            </w:tcBorders>
            <w:shd w:val="clear" w:color="auto" w:fill="auto"/>
            <w:noWrap/>
            <w:vAlign w:val="bottom"/>
          </w:tcPr>
          <w:p w14:paraId="107A777B" w14:textId="77777777" w:rsidR="00392CFD" w:rsidRPr="009D011B" w:rsidRDefault="00392CFD" w:rsidP="00A50A85">
            <w:pPr>
              <w:jc w:val="center"/>
              <w:rPr>
                <w:color w:val="000000"/>
                <w:sz w:val="20"/>
                <w:szCs w:val="20"/>
              </w:rPr>
            </w:pPr>
            <w:r w:rsidRPr="009D011B">
              <w:rPr>
                <w:color w:val="000000"/>
                <w:sz w:val="20"/>
                <w:szCs w:val="20"/>
              </w:rPr>
              <w:t>0.</w:t>
            </w:r>
            <w:r>
              <w:rPr>
                <w:color w:val="000000"/>
                <w:sz w:val="20"/>
                <w:szCs w:val="20"/>
              </w:rPr>
              <w:t>8536</w:t>
            </w:r>
          </w:p>
        </w:tc>
        <w:tc>
          <w:tcPr>
            <w:tcW w:w="941" w:type="dxa"/>
            <w:tcBorders>
              <w:top w:val="nil"/>
              <w:left w:val="nil"/>
              <w:bottom w:val="nil"/>
              <w:right w:val="nil"/>
            </w:tcBorders>
            <w:shd w:val="clear" w:color="auto" w:fill="auto"/>
            <w:noWrap/>
            <w:vAlign w:val="bottom"/>
          </w:tcPr>
          <w:p w14:paraId="45465644" w14:textId="77777777" w:rsidR="00392CFD" w:rsidRPr="009D011B" w:rsidRDefault="00392CFD" w:rsidP="00A50A85">
            <w:pPr>
              <w:jc w:val="center"/>
              <w:rPr>
                <w:color w:val="000000"/>
                <w:sz w:val="20"/>
                <w:szCs w:val="20"/>
              </w:rPr>
            </w:pPr>
            <w:r w:rsidRPr="009D011B">
              <w:rPr>
                <w:color w:val="000000"/>
                <w:sz w:val="20"/>
                <w:szCs w:val="20"/>
              </w:rPr>
              <w:t>0.</w:t>
            </w:r>
            <w:r>
              <w:rPr>
                <w:color w:val="000000"/>
                <w:sz w:val="20"/>
                <w:szCs w:val="20"/>
              </w:rPr>
              <w:t>06</w:t>
            </w:r>
          </w:p>
        </w:tc>
      </w:tr>
      <w:tr w:rsidR="00392CFD" w:rsidRPr="00851D81" w14:paraId="6B5353D7" w14:textId="77777777">
        <w:trPr>
          <w:trHeight w:val="300"/>
          <w:jc w:val="center"/>
        </w:trPr>
        <w:tc>
          <w:tcPr>
            <w:tcW w:w="5748" w:type="dxa"/>
            <w:tcBorders>
              <w:top w:val="nil"/>
              <w:left w:val="nil"/>
              <w:bottom w:val="nil"/>
              <w:right w:val="nil"/>
            </w:tcBorders>
            <w:shd w:val="clear" w:color="auto" w:fill="auto"/>
            <w:noWrap/>
            <w:vAlign w:val="bottom"/>
          </w:tcPr>
          <w:p w14:paraId="5A23E91F" w14:textId="77777777" w:rsidR="00392CFD" w:rsidRPr="000641D1" w:rsidRDefault="00392CFD" w:rsidP="00A50A85">
            <w:pPr>
              <w:rPr>
                <w:color w:val="000000"/>
                <w:sz w:val="20"/>
                <w:szCs w:val="20"/>
              </w:rPr>
            </w:pPr>
            <w:r w:rsidRPr="000641D1">
              <w:rPr>
                <w:color w:val="000000"/>
                <w:sz w:val="20"/>
                <w:szCs w:val="20"/>
              </w:rPr>
              <w:t>Species Histories (</w:t>
            </w:r>
            <w:r>
              <w:rPr>
                <w:color w:val="000000"/>
                <w:sz w:val="20"/>
                <w:szCs w:val="20"/>
              </w:rPr>
              <w:t>Species</w:t>
            </w:r>
            <w:r w:rsidRPr="000641D1">
              <w:rPr>
                <w:color w:val="000000"/>
                <w:sz w:val="20"/>
                <w:szCs w:val="20"/>
              </w:rPr>
              <w:t>)</w:t>
            </w:r>
          </w:p>
        </w:tc>
        <w:tc>
          <w:tcPr>
            <w:tcW w:w="566" w:type="dxa"/>
            <w:tcBorders>
              <w:top w:val="nil"/>
              <w:left w:val="nil"/>
              <w:bottom w:val="nil"/>
              <w:right w:val="nil"/>
            </w:tcBorders>
            <w:shd w:val="clear" w:color="auto" w:fill="auto"/>
            <w:noWrap/>
            <w:vAlign w:val="bottom"/>
          </w:tcPr>
          <w:p w14:paraId="2EB342BF" w14:textId="77777777" w:rsidR="00392CFD" w:rsidRPr="009D011B" w:rsidRDefault="00392CFD" w:rsidP="00A50A85">
            <w:pPr>
              <w:jc w:val="center"/>
              <w:rPr>
                <w:color w:val="000000"/>
                <w:sz w:val="20"/>
                <w:szCs w:val="20"/>
              </w:rPr>
            </w:pPr>
            <w:r>
              <w:rPr>
                <w:color w:val="000000"/>
                <w:sz w:val="20"/>
                <w:szCs w:val="20"/>
              </w:rPr>
              <w:t>1.49</w:t>
            </w:r>
          </w:p>
        </w:tc>
        <w:tc>
          <w:tcPr>
            <w:tcW w:w="895" w:type="dxa"/>
            <w:tcBorders>
              <w:top w:val="nil"/>
              <w:left w:val="nil"/>
              <w:bottom w:val="nil"/>
              <w:right w:val="nil"/>
            </w:tcBorders>
            <w:shd w:val="clear" w:color="auto" w:fill="auto"/>
            <w:noWrap/>
            <w:vAlign w:val="bottom"/>
          </w:tcPr>
          <w:p w14:paraId="2E147639" w14:textId="77777777" w:rsidR="00392CFD" w:rsidRPr="009D011B" w:rsidRDefault="00392CFD" w:rsidP="00A50A85">
            <w:pPr>
              <w:jc w:val="center"/>
              <w:rPr>
                <w:color w:val="000000"/>
                <w:sz w:val="20"/>
                <w:szCs w:val="20"/>
              </w:rPr>
            </w:pPr>
            <w:r>
              <w:rPr>
                <w:color w:val="000000"/>
                <w:sz w:val="20"/>
                <w:szCs w:val="20"/>
              </w:rPr>
              <w:t>6</w:t>
            </w:r>
            <w:r w:rsidRPr="009D011B">
              <w:rPr>
                <w:color w:val="000000"/>
                <w:sz w:val="20"/>
                <w:szCs w:val="20"/>
              </w:rPr>
              <w:t xml:space="preserve">, </w:t>
            </w:r>
            <w:r>
              <w:rPr>
                <w:color w:val="000000"/>
                <w:sz w:val="20"/>
                <w:szCs w:val="20"/>
              </w:rPr>
              <w:t>24</w:t>
            </w:r>
          </w:p>
        </w:tc>
        <w:tc>
          <w:tcPr>
            <w:tcW w:w="900" w:type="dxa"/>
            <w:tcBorders>
              <w:top w:val="nil"/>
              <w:left w:val="nil"/>
              <w:bottom w:val="nil"/>
              <w:right w:val="nil"/>
            </w:tcBorders>
            <w:shd w:val="clear" w:color="auto" w:fill="auto"/>
            <w:noWrap/>
            <w:vAlign w:val="bottom"/>
          </w:tcPr>
          <w:p w14:paraId="62084491" w14:textId="77777777" w:rsidR="00392CFD" w:rsidRPr="009D011B" w:rsidRDefault="00392CFD" w:rsidP="00A50A85">
            <w:pPr>
              <w:jc w:val="center"/>
              <w:rPr>
                <w:color w:val="000000"/>
                <w:sz w:val="20"/>
                <w:szCs w:val="20"/>
              </w:rPr>
            </w:pPr>
            <w:r w:rsidRPr="009D011B">
              <w:rPr>
                <w:color w:val="000000"/>
                <w:sz w:val="20"/>
                <w:szCs w:val="20"/>
              </w:rPr>
              <w:t>0.</w:t>
            </w:r>
            <w:r>
              <w:rPr>
                <w:color w:val="000000"/>
                <w:sz w:val="20"/>
                <w:szCs w:val="20"/>
              </w:rPr>
              <w:t>2225</w:t>
            </w:r>
          </w:p>
        </w:tc>
        <w:tc>
          <w:tcPr>
            <w:tcW w:w="941" w:type="dxa"/>
            <w:tcBorders>
              <w:top w:val="nil"/>
              <w:left w:val="nil"/>
              <w:bottom w:val="nil"/>
              <w:right w:val="nil"/>
            </w:tcBorders>
            <w:shd w:val="clear" w:color="auto" w:fill="auto"/>
            <w:noWrap/>
            <w:vAlign w:val="bottom"/>
          </w:tcPr>
          <w:p w14:paraId="723B6309" w14:textId="77777777" w:rsidR="00392CFD" w:rsidRPr="009D011B" w:rsidRDefault="00392CFD" w:rsidP="00A50A85">
            <w:pPr>
              <w:jc w:val="center"/>
              <w:rPr>
                <w:color w:val="000000"/>
                <w:sz w:val="20"/>
                <w:szCs w:val="20"/>
              </w:rPr>
            </w:pPr>
            <w:r w:rsidRPr="009D011B">
              <w:rPr>
                <w:color w:val="000000"/>
                <w:sz w:val="20"/>
                <w:szCs w:val="20"/>
              </w:rPr>
              <w:t>0.</w:t>
            </w:r>
            <w:r>
              <w:rPr>
                <w:color w:val="000000"/>
                <w:sz w:val="20"/>
                <w:szCs w:val="20"/>
              </w:rPr>
              <w:t>27</w:t>
            </w:r>
          </w:p>
        </w:tc>
      </w:tr>
      <w:tr w:rsidR="00392CFD" w:rsidRPr="00851D81" w14:paraId="3FC82296" w14:textId="77777777">
        <w:trPr>
          <w:trHeight w:val="300"/>
          <w:jc w:val="center"/>
        </w:trPr>
        <w:tc>
          <w:tcPr>
            <w:tcW w:w="5748" w:type="dxa"/>
            <w:tcBorders>
              <w:top w:val="nil"/>
              <w:left w:val="nil"/>
              <w:bottom w:val="nil"/>
              <w:right w:val="nil"/>
            </w:tcBorders>
            <w:shd w:val="clear" w:color="auto" w:fill="auto"/>
            <w:noWrap/>
            <w:vAlign w:val="bottom"/>
          </w:tcPr>
          <w:p w14:paraId="76C45DCE" w14:textId="77777777" w:rsidR="00392CFD" w:rsidRPr="000641D1" w:rsidRDefault="00392CFD" w:rsidP="00A50A85">
            <w:pPr>
              <w:rPr>
                <w:color w:val="000000"/>
                <w:sz w:val="20"/>
                <w:szCs w:val="20"/>
              </w:rPr>
            </w:pPr>
            <w:r w:rsidRPr="000641D1">
              <w:rPr>
                <w:color w:val="000000"/>
                <w:sz w:val="20"/>
                <w:szCs w:val="20"/>
              </w:rPr>
              <w:t>Island histories (Island[</w:t>
            </w:r>
            <w:r>
              <w:rPr>
                <w:color w:val="000000"/>
                <w:sz w:val="20"/>
                <w:szCs w:val="20"/>
              </w:rPr>
              <w:t>Species</w:t>
            </w:r>
            <w:r w:rsidRPr="000641D1">
              <w:rPr>
                <w:color w:val="000000"/>
                <w:sz w:val="20"/>
                <w:szCs w:val="20"/>
              </w:rPr>
              <w:t>])</w:t>
            </w:r>
          </w:p>
        </w:tc>
        <w:tc>
          <w:tcPr>
            <w:tcW w:w="566" w:type="dxa"/>
            <w:tcBorders>
              <w:top w:val="nil"/>
              <w:left w:val="nil"/>
              <w:bottom w:val="nil"/>
              <w:right w:val="nil"/>
            </w:tcBorders>
            <w:shd w:val="clear" w:color="auto" w:fill="auto"/>
            <w:noWrap/>
            <w:vAlign w:val="bottom"/>
          </w:tcPr>
          <w:p w14:paraId="664FAE08" w14:textId="77777777" w:rsidR="00392CFD" w:rsidRPr="009D011B" w:rsidRDefault="00392CFD" w:rsidP="00A50A85">
            <w:pPr>
              <w:jc w:val="center"/>
              <w:rPr>
                <w:color w:val="000000"/>
                <w:sz w:val="20"/>
                <w:szCs w:val="20"/>
              </w:rPr>
            </w:pPr>
            <w:r>
              <w:rPr>
                <w:color w:val="000000"/>
                <w:sz w:val="20"/>
                <w:szCs w:val="20"/>
              </w:rPr>
              <w:t>2.14</w:t>
            </w:r>
          </w:p>
        </w:tc>
        <w:tc>
          <w:tcPr>
            <w:tcW w:w="895" w:type="dxa"/>
            <w:tcBorders>
              <w:top w:val="nil"/>
              <w:left w:val="nil"/>
              <w:bottom w:val="nil"/>
              <w:right w:val="nil"/>
            </w:tcBorders>
            <w:shd w:val="clear" w:color="auto" w:fill="auto"/>
            <w:noWrap/>
            <w:vAlign w:val="bottom"/>
          </w:tcPr>
          <w:p w14:paraId="19D44F09" w14:textId="77777777" w:rsidR="00392CFD" w:rsidRPr="009D011B" w:rsidRDefault="00392CFD" w:rsidP="00A50A85">
            <w:pPr>
              <w:jc w:val="center"/>
              <w:rPr>
                <w:color w:val="000000"/>
                <w:sz w:val="20"/>
                <w:szCs w:val="20"/>
              </w:rPr>
            </w:pPr>
            <w:r>
              <w:rPr>
                <w:color w:val="000000"/>
                <w:sz w:val="20"/>
                <w:szCs w:val="20"/>
              </w:rPr>
              <w:t>9</w:t>
            </w:r>
            <w:r w:rsidRPr="009D011B">
              <w:rPr>
                <w:color w:val="000000"/>
                <w:sz w:val="20"/>
                <w:szCs w:val="20"/>
              </w:rPr>
              <w:t xml:space="preserve">, </w:t>
            </w:r>
            <w:r>
              <w:rPr>
                <w:color w:val="000000"/>
                <w:sz w:val="20"/>
                <w:szCs w:val="20"/>
              </w:rPr>
              <w:t>29.4</w:t>
            </w:r>
          </w:p>
        </w:tc>
        <w:tc>
          <w:tcPr>
            <w:tcW w:w="900" w:type="dxa"/>
            <w:tcBorders>
              <w:top w:val="nil"/>
              <w:left w:val="nil"/>
              <w:bottom w:val="nil"/>
              <w:right w:val="nil"/>
            </w:tcBorders>
            <w:shd w:val="clear" w:color="auto" w:fill="auto"/>
            <w:noWrap/>
            <w:vAlign w:val="bottom"/>
          </w:tcPr>
          <w:p w14:paraId="00E8D5DA" w14:textId="77777777" w:rsidR="00392CFD" w:rsidRPr="009D011B" w:rsidRDefault="00392CFD" w:rsidP="00A50A85">
            <w:pPr>
              <w:jc w:val="center"/>
              <w:rPr>
                <w:color w:val="000000"/>
                <w:sz w:val="20"/>
                <w:szCs w:val="20"/>
              </w:rPr>
            </w:pPr>
            <w:r w:rsidRPr="009D011B">
              <w:rPr>
                <w:color w:val="000000"/>
                <w:sz w:val="20"/>
                <w:szCs w:val="20"/>
              </w:rPr>
              <w:t>0.</w:t>
            </w:r>
            <w:r>
              <w:rPr>
                <w:color w:val="000000"/>
                <w:sz w:val="20"/>
                <w:szCs w:val="20"/>
              </w:rPr>
              <w:t>0586</w:t>
            </w:r>
          </w:p>
        </w:tc>
        <w:tc>
          <w:tcPr>
            <w:tcW w:w="941" w:type="dxa"/>
            <w:tcBorders>
              <w:top w:val="nil"/>
              <w:left w:val="nil"/>
              <w:bottom w:val="nil"/>
              <w:right w:val="nil"/>
            </w:tcBorders>
            <w:shd w:val="clear" w:color="auto" w:fill="auto"/>
            <w:noWrap/>
            <w:vAlign w:val="bottom"/>
          </w:tcPr>
          <w:p w14:paraId="7F60CDE7" w14:textId="77777777" w:rsidR="00392CFD" w:rsidRPr="009D011B" w:rsidRDefault="00392CFD" w:rsidP="00A50A85">
            <w:pPr>
              <w:jc w:val="center"/>
              <w:rPr>
                <w:color w:val="000000"/>
                <w:sz w:val="20"/>
                <w:szCs w:val="20"/>
              </w:rPr>
            </w:pPr>
            <w:r w:rsidRPr="009D011B">
              <w:rPr>
                <w:color w:val="000000"/>
                <w:sz w:val="20"/>
                <w:szCs w:val="20"/>
              </w:rPr>
              <w:t>0.</w:t>
            </w:r>
            <w:r>
              <w:rPr>
                <w:color w:val="000000"/>
                <w:sz w:val="20"/>
                <w:szCs w:val="20"/>
              </w:rPr>
              <w:t>34</w:t>
            </w:r>
          </w:p>
        </w:tc>
      </w:tr>
      <w:tr w:rsidR="00392CFD" w:rsidRPr="00851D81" w14:paraId="4D2C917F" w14:textId="77777777">
        <w:trPr>
          <w:trHeight w:val="300"/>
          <w:jc w:val="center"/>
        </w:trPr>
        <w:tc>
          <w:tcPr>
            <w:tcW w:w="5748" w:type="dxa"/>
            <w:tcBorders>
              <w:top w:val="nil"/>
              <w:left w:val="nil"/>
              <w:bottom w:val="single" w:sz="4" w:space="0" w:color="auto"/>
              <w:right w:val="nil"/>
            </w:tcBorders>
            <w:shd w:val="clear" w:color="auto" w:fill="auto"/>
            <w:noWrap/>
            <w:vAlign w:val="bottom"/>
          </w:tcPr>
          <w:p w14:paraId="7BE3A9AF" w14:textId="77777777" w:rsidR="00392CFD" w:rsidRPr="000641D1" w:rsidRDefault="00392CFD" w:rsidP="00A50A85">
            <w:pPr>
              <w:rPr>
                <w:color w:val="000000"/>
                <w:sz w:val="20"/>
                <w:szCs w:val="20"/>
              </w:rPr>
            </w:pPr>
            <w:r w:rsidRPr="000641D1">
              <w:rPr>
                <w:color w:val="000000"/>
                <w:sz w:val="20"/>
                <w:szCs w:val="20"/>
              </w:rPr>
              <w:t>Island-specific Responses to Fragmentation (Frag x Island[</w:t>
            </w:r>
            <w:r>
              <w:rPr>
                <w:color w:val="000000"/>
                <w:sz w:val="20"/>
                <w:szCs w:val="20"/>
              </w:rPr>
              <w:t>Species</w:t>
            </w:r>
            <w:r w:rsidRPr="000641D1">
              <w:rPr>
                <w:color w:val="000000"/>
                <w:sz w:val="20"/>
                <w:szCs w:val="20"/>
              </w:rPr>
              <w:t>])</w:t>
            </w:r>
          </w:p>
        </w:tc>
        <w:tc>
          <w:tcPr>
            <w:tcW w:w="566" w:type="dxa"/>
            <w:tcBorders>
              <w:top w:val="nil"/>
              <w:left w:val="nil"/>
              <w:bottom w:val="single" w:sz="4" w:space="0" w:color="auto"/>
              <w:right w:val="nil"/>
            </w:tcBorders>
            <w:shd w:val="clear" w:color="auto" w:fill="auto"/>
            <w:noWrap/>
            <w:vAlign w:val="bottom"/>
          </w:tcPr>
          <w:p w14:paraId="67F18C91" w14:textId="77777777" w:rsidR="00392CFD" w:rsidRPr="009D011B" w:rsidRDefault="00392CFD" w:rsidP="00A50A85">
            <w:pPr>
              <w:jc w:val="center"/>
              <w:rPr>
                <w:color w:val="000000"/>
                <w:sz w:val="20"/>
                <w:szCs w:val="20"/>
              </w:rPr>
            </w:pPr>
            <w:r>
              <w:rPr>
                <w:color w:val="000000"/>
                <w:sz w:val="20"/>
                <w:szCs w:val="20"/>
              </w:rPr>
              <w:t>4.74</w:t>
            </w:r>
          </w:p>
        </w:tc>
        <w:tc>
          <w:tcPr>
            <w:tcW w:w="895" w:type="dxa"/>
            <w:tcBorders>
              <w:top w:val="nil"/>
              <w:left w:val="nil"/>
              <w:bottom w:val="single" w:sz="4" w:space="0" w:color="auto"/>
              <w:right w:val="nil"/>
            </w:tcBorders>
            <w:shd w:val="clear" w:color="auto" w:fill="auto"/>
            <w:noWrap/>
            <w:vAlign w:val="bottom"/>
          </w:tcPr>
          <w:p w14:paraId="38AA8964" w14:textId="77777777" w:rsidR="00392CFD" w:rsidRPr="009D011B" w:rsidRDefault="00392CFD" w:rsidP="00A50A85">
            <w:pPr>
              <w:jc w:val="center"/>
              <w:rPr>
                <w:color w:val="000000"/>
                <w:sz w:val="20"/>
                <w:szCs w:val="20"/>
              </w:rPr>
            </w:pPr>
            <w:r>
              <w:rPr>
                <w:color w:val="000000"/>
                <w:sz w:val="20"/>
                <w:szCs w:val="20"/>
              </w:rPr>
              <w:t>9</w:t>
            </w:r>
            <w:r w:rsidRPr="009D011B">
              <w:rPr>
                <w:color w:val="000000"/>
                <w:sz w:val="20"/>
                <w:szCs w:val="20"/>
              </w:rPr>
              <w:t xml:space="preserve">, </w:t>
            </w:r>
            <w:r>
              <w:rPr>
                <w:color w:val="000000"/>
                <w:sz w:val="20"/>
                <w:szCs w:val="20"/>
              </w:rPr>
              <w:t>29.4</w:t>
            </w:r>
          </w:p>
        </w:tc>
        <w:tc>
          <w:tcPr>
            <w:tcW w:w="900" w:type="dxa"/>
            <w:tcBorders>
              <w:top w:val="nil"/>
              <w:left w:val="nil"/>
              <w:bottom w:val="single" w:sz="4" w:space="0" w:color="auto"/>
              <w:right w:val="nil"/>
            </w:tcBorders>
            <w:shd w:val="clear" w:color="auto" w:fill="auto"/>
            <w:noWrap/>
            <w:vAlign w:val="bottom"/>
          </w:tcPr>
          <w:p w14:paraId="01659EB1" w14:textId="77777777" w:rsidR="00392CFD" w:rsidRPr="009D011B" w:rsidRDefault="00392CFD" w:rsidP="00A50A85">
            <w:pPr>
              <w:jc w:val="center"/>
              <w:rPr>
                <w:color w:val="000000"/>
                <w:sz w:val="20"/>
                <w:szCs w:val="20"/>
              </w:rPr>
            </w:pPr>
            <w:r w:rsidRPr="009D011B">
              <w:rPr>
                <w:color w:val="000000"/>
                <w:sz w:val="20"/>
                <w:szCs w:val="20"/>
              </w:rPr>
              <w:t>0.</w:t>
            </w:r>
            <w:r>
              <w:rPr>
                <w:color w:val="000000"/>
                <w:sz w:val="20"/>
                <w:szCs w:val="20"/>
              </w:rPr>
              <w:t>0006</w:t>
            </w:r>
          </w:p>
        </w:tc>
        <w:tc>
          <w:tcPr>
            <w:tcW w:w="941" w:type="dxa"/>
            <w:tcBorders>
              <w:top w:val="nil"/>
              <w:left w:val="nil"/>
              <w:bottom w:val="single" w:sz="4" w:space="0" w:color="auto"/>
              <w:right w:val="nil"/>
            </w:tcBorders>
            <w:shd w:val="clear" w:color="auto" w:fill="auto"/>
            <w:noWrap/>
            <w:vAlign w:val="bottom"/>
          </w:tcPr>
          <w:p w14:paraId="3285AC37" w14:textId="77777777" w:rsidR="00392CFD" w:rsidRPr="009D011B" w:rsidRDefault="00392CFD" w:rsidP="00A50A85">
            <w:pPr>
              <w:jc w:val="center"/>
              <w:rPr>
                <w:color w:val="000000"/>
                <w:sz w:val="20"/>
                <w:szCs w:val="20"/>
              </w:rPr>
            </w:pPr>
            <w:r w:rsidRPr="009D011B">
              <w:rPr>
                <w:color w:val="000000"/>
                <w:sz w:val="20"/>
                <w:szCs w:val="20"/>
              </w:rPr>
              <w:t>0.</w:t>
            </w:r>
            <w:r>
              <w:rPr>
                <w:color w:val="000000"/>
                <w:sz w:val="20"/>
                <w:szCs w:val="20"/>
              </w:rPr>
              <w:t>52</w:t>
            </w:r>
          </w:p>
        </w:tc>
      </w:tr>
    </w:tbl>
    <w:p w14:paraId="41D6A079" w14:textId="77777777" w:rsidR="0019688F" w:rsidRDefault="0019688F" w:rsidP="0019688F">
      <w:pPr>
        <w:pStyle w:val="NoSpacing"/>
        <w:rPr>
          <w:rFonts w:ascii="Times New Roman" w:hAnsi="Times New Roman" w:cs="Times New Roman"/>
        </w:rPr>
      </w:pPr>
    </w:p>
    <w:p w14:paraId="61D71055" w14:textId="77777777" w:rsidR="0019688F" w:rsidRDefault="0019688F" w:rsidP="0019688F"/>
    <w:p w14:paraId="129A6692" w14:textId="09A5BEB0" w:rsidR="008D1F50" w:rsidRDefault="00D11EDB" w:rsidP="0019688F">
      <w:r>
        <w:rPr>
          <w:b/>
        </w:rPr>
        <w:t>Table 5</w:t>
      </w:r>
      <w:r w:rsidR="0019688F" w:rsidRPr="00AB0C5A">
        <w:rPr>
          <w:b/>
        </w:rPr>
        <w:t>.</w:t>
      </w:r>
      <w:r w:rsidR="0019688F" w:rsidRPr="00AB0C5A">
        <w:t xml:space="preserve"> Standardized canonical coefficients describing variation in offspring-</w:t>
      </w:r>
      <w:r w:rsidR="00A85D7B">
        <w:t>related</w:t>
      </w:r>
      <w:r w:rsidR="00A85D7B" w:rsidRPr="00AB0C5A">
        <w:t xml:space="preserve"> </w:t>
      </w:r>
      <w:r w:rsidR="0019688F" w:rsidRPr="00AB0C5A">
        <w:t xml:space="preserve">life-history traits associated with </w:t>
      </w:r>
      <w:r w:rsidR="00BB6D41">
        <w:t xml:space="preserve">the two relevant terms </w:t>
      </w:r>
      <w:r w:rsidR="0019688F" w:rsidRPr="00AB0C5A">
        <w:t xml:space="preserve">of the MANOVA. * </w:t>
      </w:r>
      <w:proofErr w:type="gramStart"/>
      <w:r w:rsidR="0019688F" w:rsidRPr="00AB0C5A">
        <w:t>denotes</w:t>
      </w:r>
      <w:proofErr w:type="gramEnd"/>
      <w:r w:rsidR="0019688F" w:rsidRPr="00AB0C5A">
        <w:t xml:space="preserve"> significance (</w:t>
      </w:r>
      <w:r w:rsidR="0019688F" w:rsidRPr="00AB0C5A">
        <w:rPr>
          <w:i/>
        </w:rPr>
        <w:t>P</w:t>
      </w:r>
      <w:r w:rsidR="0019688F" w:rsidRPr="00AB0C5A">
        <w:t xml:space="preserve"> &lt; 0.05) in </w:t>
      </w:r>
      <w:proofErr w:type="spellStart"/>
      <w:r w:rsidR="0019688F" w:rsidRPr="00AB0C5A">
        <w:t>posthoc</w:t>
      </w:r>
      <w:proofErr w:type="spellEnd"/>
      <w:r w:rsidR="0019688F" w:rsidRPr="00AB0C5A">
        <w:t xml:space="preserve"> univariate analysis, and F × I indicates the Fragmentation × Island(</w:t>
      </w:r>
      <w:r w:rsidR="00596100">
        <w:t>Species</w:t>
      </w:r>
      <w:r w:rsidR="0019688F" w:rsidRPr="00AB0C5A">
        <w:t>) term.</w:t>
      </w:r>
    </w:p>
    <w:p w14:paraId="485DB2C6" w14:textId="77777777" w:rsidR="0019688F" w:rsidRDefault="0019688F" w:rsidP="0019688F">
      <w:pPr>
        <w:rPr>
          <w:b/>
        </w:rPr>
      </w:pPr>
    </w:p>
    <w:tbl>
      <w:tblPr>
        <w:tblW w:w="5244" w:type="dxa"/>
        <w:jc w:val="center"/>
        <w:tblLayout w:type="fixed"/>
        <w:tblLook w:val="04A0" w:firstRow="1" w:lastRow="0" w:firstColumn="1" w:lastColumn="0" w:noHBand="0" w:noVBand="1"/>
      </w:tblPr>
      <w:tblGrid>
        <w:gridCol w:w="3273"/>
        <w:gridCol w:w="985"/>
        <w:gridCol w:w="986"/>
      </w:tblGrid>
      <w:tr w:rsidR="00CD704A" w:rsidRPr="00AB0C5A" w14:paraId="71FFA788" w14:textId="77777777">
        <w:trPr>
          <w:trHeight w:val="300"/>
          <w:jc w:val="center"/>
        </w:trPr>
        <w:tc>
          <w:tcPr>
            <w:tcW w:w="3273" w:type="dxa"/>
            <w:tcBorders>
              <w:left w:val="nil"/>
              <w:bottom w:val="single" w:sz="4" w:space="0" w:color="auto"/>
              <w:right w:val="nil"/>
            </w:tcBorders>
            <w:shd w:val="clear" w:color="auto" w:fill="auto"/>
            <w:noWrap/>
            <w:vAlign w:val="bottom"/>
          </w:tcPr>
          <w:p w14:paraId="4DA03790" w14:textId="77777777" w:rsidR="00CD704A" w:rsidRPr="00AB0C5A" w:rsidRDefault="00CD704A" w:rsidP="00A50A85">
            <w:r w:rsidRPr="00AB0C5A">
              <w:t>Trait</w:t>
            </w:r>
          </w:p>
        </w:tc>
        <w:tc>
          <w:tcPr>
            <w:tcW w:w="985" w:type="dxa"/>
            <w:tcBorders>
              <w:top w:val="nil"/>
              <w:left w:val="nil"/>
              <w:bottom w:val="single" w:sz="4" w:space="0" w:color="auto"/>
              <w:right w:val="nil"/>
            </w:tcBorders>
            <w:shd w:val="clear" w:color="auto" w:fill="auto"/>
            <w:noWrap/>
            <w:vAlign w:val="bottom"/>
          </w:tcPr>
          <w:p w14:paraId="16805CCB" w14:textId="77777777" w:rsidR="00CD704A" w:rsidRPr="00AB0C5A" w:rsidRDefault="00CD704A" w:rsidP="00A50A85">
            <w:pPr>
              <w:jc w:val="center"/>
            </w:pPr>
            <w:r w:rsidRPr="00AB0C5A">
              <w:t>Island CV1</w:t>
            </w:r>
          </w:p>
        </w:tc>
        <w:tc>
          <w:tcPr>
            <w:tcW w:w="986" w:type="dxa"/>
            <w:tcBorders>
              <w:top w:val="nil"/>
              <w:left w:val="nil"/>
              <w:bottom w:val="single" w:sz="4" w:space="0" w:color="auto"/>
              <w:right w:val="nil"/>
            </w:tcBorders>
            <w:vAlign w:val="bottom"/>
          </w:tcPr>
          <w:p w14:paraId="5574842D" w14:textId="77777777" w:rsidR="00CD704A" w:rsidRPr="00AB0C5A" w:rsidRDefault="00CD704A" w:rsidP="00A50A85">
            <w:pPr>
              <w:jc w:val="center"/>
            </w:pPr>
            <w:r w:rsidRPr="00AB0C5A">
              <w:t>F × I CV1</w:t>
            </w:r>
          </w:p>
        </w:tc>
      </w:tr>
      <w:tr w:rsidR="00CD704A" w:rsidRPr="00AB0C5A" w14:paraId="02F96D56" w14:textId="77777777">
        <w:trPr>
          <w:trHeight w:val="300"/>
          <w:jc w:val="center"/>
        </w:trPr>
        <w:tc>
          <w:tcPr>
            <w:tcW w:w="3273" w:type="dxa"/>
            <w:tcBorders>
              <w:top w:val="nil"/>
              <w:left w:val="nil"/>
              <w:bottom w:val="nil"/>
              <w:right w:val="nil"/>
            </w:tcBorders>
            <w:shd w:val="clear" w:color="auto" w:fill="auto"/>
            <w:noWrap/>
            <w:vAlign w:val="bottom"/>
          </w:tcPr>
          <w:p w14:paraId="77CB0FE7" w14:textId="77777777" w:rsidR="00CD704A" w:rsidRPr="00AB0C5A" w:rsidRDefault="00CD704A" w:rsidP="00A50A85">
            <w:r w:rsidRPr="00AB0C5A">
              <w:t>Relative Embryo Fat Content</w:t>
            </w:r>
          </w:p>
        </w:tc>
        <w:tc>
          <w:tcPr>
            <w:tcW w:w="985" w:type="dxa"/>
            <w:tcBorders>
              <w:top w:val="nil"/>
              <w:left w:val="nil"/>
              <w:bottom w:val="nil"/>
              <w:right w:val="nil"/>
            </w:tcBorders>
            <w:shd w:val="clear" w:color="auto" w:fill="auto"/>
            <w:noWrap/>
            <w:vAlign w:val="bottom"/>
          </w:tcPr>
          <w:p w14:paraId="442E08BA" w14:textId="77777777" w:rsidR="00CD704A" w:rsidRPr="00AB0C5A" w:rsidRDefault="00CD704A" w:rsidP="00A50A85">
            <w:pPr>
              <w:jc w:val="center"/>
              <w:rPr>
                <w:bCs/>
              </w:rPr>
            </w:pPr>
            <w:r w:rsidRPr="00AB0C5A">
              <w:rPr>
                <w:bCs/>
              </w:rPr>
              <w:t>-0.0</w:t>
            </w:r>
            <w:r>
              <w:rPr>
                <w:bCs/>
              </w:rPr>
              <w:t>6</w:t>
            </w:r>
          </w:p>
        </w:tc>
        <w:tc>
          <w:tcPr>
            <w:tcW w:w="986" w:type="dxa"/>
            <w:tcBorders>
              <w:top w:val="nil"/>
              <w:left w:val="nil"/>
              <w:bottom w:val="nil"/>
              <w:right w:val="nil"/>
            </w:tcBorders>
            <w:vAlign w:val="bottom"/>
          </w:tcPr>
          <w:p w14:paraId="3511B27E" w14:textId="77777777" w:rsidR="00CD704A" w:rsidRPr="00AB0C5A" w:rsidRDefault="00CD704A" w:rsidP="00A50A85">
            <w:pPr>
              <w:jc w:val="center"/>
              <w:rPr>
                <w:b/>
              </w:rPr>
            </w:pPr>
            <w:r w:rsidRPr="00AB0C5A">
              <w:rPr>
                <w:b/>
              </w:rPr>
              <w:t>-0.4</w:t>
            </w:r>
            <w:r>
              <w:rPr>
                <w:b/>
              </w:rPr>
              <w:t>2</w:t>
            </w:r>
            <w:r w:rsidRPr="00AB0C5A">
              <w:rPr>
                <w:b/>
              </w:rPr>
              <w:t>*</w:t>
            </w:r>
          </w:p>
        </w:tc>
      </w:tr>
      <w:tr w:rsidR="00CD704A" w:rsidRPr="00AB0C5A" w14:paraId="4E1B8E2D" w14:textId="77777777">
        <w:trPr>
          <w:trHeight w:val="300"/>
          <w:jc w:val="center"/>
        </w:trPr>
        <w:tc>
          <w:tcPr>
            <w:tcW w:w="3273" w:type="dxa"/>
            <w:tcBorders>
              <w:top w:val="nil"/>
              <w:left w:val="nil"/>
              <w:right w:val="nil"/>
            </w:tcBorders>
            <w:shd w:val="clear" w:color="auto" w:fill="auto"/>
            <w:noWrap/>
            <w:vAlign w:val="bottom"/>
          </w:tcPr>
          <w:p w14:paraId="35E41C63" w14:textId="77777777" w:rsidR="00CD704A" w:rsidRPr="00AB0C5A" w:rsidRDefault="00CD704A" w:rsidP="00A50A85">
            <w:r w:rsidRPr="00AB0C5A">
              <w:t>Relative Fecundity</w:t>
            </w:r>
          </w:p>
        </w:tc>
        <w:tc>
          <w:tcPr>
            <w:tcW w:w="985" w:type="dxa"/>
            <w:tcBorders>
              <w:top w:val="nil"/>
              <w:left w:val="nil"/>
              <w:right w:val="nil"/>
            </w:tcBorders>
            <w:shd w:val="clear" w:color="auto" w:fill="auto"/>
            <w:noWrap/>
            <w:vAlign w:val="bottom"/>
          </w:tcPr>
          <w:p w14:paraId="0B21D8E3" w14:textId="77777777" w:rsidR="00CD704A" w:rsidRPr="00AB0C5A" w:rsidRDefault="00CD704A" w:rsidP="00A50A85">
            <w:pPr>
              <w:jc w:val="center"/>
              <w:rPr>
                <w:bCs/>
              </w:rPr>
            </w:pPr>
            <w:r w:rsidRPr="00AB0C5A">
              <w:rPr>
                <w:bCs/>
              </w:rPr>
              <w:t>0.1</w:t>
            </w:r>
            <w:r>
              <w:rPr>
                <w:bCs/>
              </w:rPr>
              <w:t>9</w:t>
            </w:r>
          </w:p>
        </w:tc>
        <w:tc>
          <w:tcPr>
            <w:tcW w:w="986" w:type="dxa"/>
            <w:tcBorders>
              <w:top w:val="nil"/>
              <w:left w:val="nil"/>
              <w:right w:val="nil"/>
            </w:tcBorders>
            <w:vAlign w:val="bottom"/>
          </w:tcPr>
          <w:p w14:paraId="2C8A3B8E" w14:textId="77777777" w:rsidR="00CD704A" w:rsidRPr="00AB0C5A" w:rsidRDefault="00CD704A" w:rsidP="00A50A85">
            <w:pPr>
              <w:jc w:val="center"/>
              <w:rPr>
                <w:b/>
                <w:bCs/>
              </w:rPr>
            </w:pPr>
            <w:r w:rsidRPr="00AB0C5A">
              <w:rPr>
                <w:b/>
                <w:bCs/>
              </w:rPr>
              <w:t>0.26*</w:t>
            </w:r>
          </w:p>
        </w:tc>
      </w:tr>
      <w:tr w:rsidR="00CD704A" w:rsidRPr="00AB0C5A" w14:paraId="3137D5C4" w14:textId="77777777">
        <w:trPr>
          <w:trHeight w:val="300"/>
          <w:jc w:val="center"/>
        </w:trPr>
        <w:tc>
          <w:tcPr>
            <w:tcW w:w="3273" w:type="dxa"/>
            <w:tcBorders>
              <w:top w:val="nil"/>
              <w:left w:val="nil"/>
              <w:bottom w:val="single" w:sz="4" w:space="0" w:color="auto"/>
              <w:right w:val="nil"/>
            </w:tcBorders>
            <w:shd w:val="clear" w:color="auto" w:fill="auto"/>
            <w:noWrap/>
            <w:vAlign w:val="bottom"/>
          </w:tcPr>
          <w:p w14:paraId="122A3B27" w14:textId="77777777" w:rsidR="00CD704A" w:rsidRPr="00AB0C5A" w:rsidRDefault="00A50A85" w:rsidP="00A50A85">
            <w:r>
              <w:t>Relative Embryo Lean Weight</w:t>
            </w:r>
          </w:p>
        </w:tc>
        <w:tc>
          <w:tcPr>
            <w:tcW w:w="985" w:type="dxa"/>
            <w:tcBorders>
              <w:top w:val="nil"/>
              <w:left w:val="nil"/>
              <w:bottom w:val="single" w:sz="4" w:space="0" w:color="auto"/>
              <w:right w:val="nil"/>
            </w:tcBorders>
            <w:shd w:val="clear" w:color="auto" w:fill="auto"/>
            <w:noWrap/>
            <w:vAlign w:val="bottom"/>
          </w:tcPr>
          <w:p w14:paraId="792C02BC" w14:textId="77777777" w:rsidR="00CD704A" w:rsidRPr="00AB0C5A" w:rsidRDefault="00CD704A" w:rsidP="00A50A85">
            <w:pPr>
              <w:jc w:val="center"/>
              <w:rPr>
                <w:b/>
              </w:rPr>
            </w:pPr>
            <w:r w:rsidRPr="00AB0C5A">
              <w:rPr>
                <w:b/>
              </w:rPr>
              <w:t>0.3</w:t>
            </w:r>
            <w:r>
              <w:rPr>
                <w:b/>
              </w:rPr>
              <w:t>5</w:t>
            </w:r>
            <w:r w:rsidRPr="00AB0C5A">
              <w:rPr>
                <w:b/>
              </w:rPr>
              <w:t>*</w:t>
            </w:r>
          </w:p>
        </w:tc>
        <w:tc>
          <w:tcPr>
            <w:tcW w:w="986" w:type="dxa"/>
            <w:tcBorders>
              <w:top w:val="nil"/>
              <w:left w:val="nil"/>
              <w:bottom w:val="single" w:sz="4" w:space="0" w:color="auto"/>
              <w:right w:val="nil"/>
            </w:tcBorders>
            <w:vAlign w:val="bottom"/>
          </w:tcPr>
          <w:p w14:paraId="2871CFA6" w14:textId="77777777" w:rsidR="00CD704A" w:rsidRPr="00AB0C5A" w:rsidRDefault="00CD704A" w:rsidP="00A50A85">
            <w:pPr>
              <w:jc w:val="center"/>
              <w:rPr>
                <w:bCs/>
              </w:rPr>
            </w:pPr>
            <w:r w:rsidRPr="00AB0C5A">
              <w:rPr>
                <w:bCs/>
              </w:rPr>
              <w:t>0.1</w:t>
            </w:r>
            <w:r>
              <w:rPr>
                <w:bCs/>
              </w:rPr>
              <w:t>3</w:t>
            </w:r>
          </w:p>
        </w:tc>
      </w:tr>
    </w:tbl>
    <w:p w14:paraId="46109E76" w14:textId="77777777" w:rsidR="00CD704A" w:rsidRDefault="00CD704A" w:rsidP="0019688F">
      <w:pPr>
        <w:rPr>
          <w:b/>
        </w:rPr>
        <w:sectPr w:rsidR="00CD704A">
          <w:pgSz w:w="12240" w:h="15840"/>
          <w:pgMar w:top="1440" w:right="1440" w:bottom="1440" w:left="1440" w:header="720" w:footer="720" w:gutter="0"/>
          <w:cols w:space="720"/>
          <w:docGrid w:linePitch="360"/>
        </w:sectPr>
      </w:pPr>
    </w:p>
    <w:p w14:paraId="069C020B" w14:textId="583D2644" w:rsidR="0019688F" w:rsidRDefault="00D11EDB" w:rsidP="0019688F">
      <w:r>
        <w:rPr>
          <w:b/>
        </w:rPr>
        <w:lastRenderedPageBreak/>
        <w:t>Table 6</w:t>
      </w:r>
      <w:r w:rsidR="0019688F" w:rsidRPr="003364BD">
        <w:rPr>
          <w:b/>
        </w:rPr>
        <w:t>.</w:t>
      </w:r>
      <w:r w:rsidR="0019688F">
        <w:t xml:space="preserve"> Results of </w:t>
      </w:r>
      <w:r w:rsidR="005772DD">
        <w:t xml:space="preserve">backward </w:t>
      </w:r>
      <w:r w:rsidR="0019688F">
        <w:t xml:space="preserve">stepwise regression examining putative importance of </w:t>
      </w:r>
      <w:r w:rsidR="004F09B2">
        <w:t xml:space="preserve">six </w:t>
      </w:r>
      <w:r w:rsidR="0019688F">
        <w:t>explanatory environmental factors on life-history trait variation. Standardized partial regression coefficients presented for males (M)</w:t>
      </w:r>
      <w:r w:rsidR="00F628AB">
        <w:t>,</w:t>
      </w:r>
      <w:r w:rsidR="0019688F">
        <w:t xml:space="preserve"> females (F)</w:t>
      </w:r>
      <w:r w:rsidR="00F628AB">
        <w:t xml:space="preserve">, and </w:t>
      </w:r>
      <w:r w:rsidR="008E5620">
        <w:t>offspring-related</w:t>
      </w:r>
      <w:r w:rsidR="00F628AB" w:rsidRPr="008E5620">
        <w:t xml:space="preserve"> life histories</w:t>
      </w:r>
      <w:r w:rsidR="0019688F">
        <w:t xml:space="preserve"> for all terms retained in each model. Bold: </w:t>
      </w:r>
      <w:r w:rsidR="0019688F" w:rsidRPr="003364BD">
        <w:rPr>
          <w:i/>
        </w:rPr>
        <w:t>P</w:t>
      </w:r>
      <w:r w:rsidR="0019688F">
        <w:t xml:space="preserve"> ≤ 0.1, * </w:t>
      </w:r>
      <w:r w:rsidR="0019688F" w:rsidRPr="003364BD">
        <w:rPr>
          <w:i/>
        </w:rPr>
        <w:t>P</w:t>
      </w:r>
      <w:r w:rsidR="0019688F">
        <w:t xml:space="preserve"> ≤ 0.05, ** </w:t>
      </w:r>
      <w:r w:rsidR="0019688F" w:rsidRPr="003364BD">
        <w:rPr>
          <w:i/>
        </w:rPr>
        <w:t>P</w:t>
      </w:r>
      <w:r w:rsidR="0019688F">
        <w:t xml:space="preserve"> ≤ 0.01. All models included terms for </w:t>
      </w:r>
      <w:r w:rsidR="00B9518A">
        <w:t xml:space="preserve">Species </w:t>
      </w:r>
      <w:r w:rsidR="0019688F">
        <w:t xml:space="preserve">and </w:t>
      </w:r>
      <w:proofErr w:type="gramStart"/>
      <w:r w:rsidR="0019688F">
        <w:t>Island(</w:t>
      </w:r>
      <w:proofErr w:type="gramEnd"/>
      <w:r w:rsidR="00B9518A">
        <w:t>Species</w:t>
      </w:r>
      <w:r w:rsidR="0019688F">
        <w:t>).</w:t>
      </w:r>
    </w:p>
    <w:tbl>
      <w:tblPr>
        <w:tblW w:w="12645" w:type="dxa"/>
        <w:tblInd w:w="108" w:type="dxa"/>
        <w:tblLayout w:type="fixed"/>
        <w:tblLook w:val="04A0" w:firstRow="1" w:lastRow="0" w:firstColumn="1" w:lastColumn="0" w:noHBand="0" w:noVBand="1"/>
      </w:tblPr>
      <w:tblGrid>
        <w:gridCol w:w="2725"/>
        <w:gridCol w:w="1760"/>
        <w:gridCol w:w="2085"/>
        <w:gridCol w:w="1980"/>
        <w:gridCol w:w="1170"/>
        <w:gridCol w:w="1170"/>
        <w:gridCol w:w="1755"/>
      </w:tblGrid>
      <w:tr w:rsidR="00E97AE6" w:rsidRPr="003364BD" w14:paraId="00B0E36B" w14:textId="77777777" w:rsidTr="004F09B2">
        <w:trPr>
          <w:trHeight w:val="300"/>
        </w:trPr>
        <w:tc>
          <w:tcPr>
            <w:tcW w:w="2725" w:type="dxa"/>
            <w:tcBorders>
              <w:top w:val="nil"/>
              <w:left w:val="nil"/>
              <w:bottom w:val="single" w:sz="4" w:space="0" w:color="auto"/>
              <w:right w:val="nil"/>
            </w:tcBorders>
            <w:shd w:val="clear" w:color="auto" w:fill="auto"/>
            <w:noWrap/>
            <w:vAlign w:val="bottom"/>
          </w:tcPr>
          <w:p w14:paraId="2A070610" w14:textId="77777777" w:rsidR="00E97AE6" w:rsidRPr="003364BD" w:rsidRDefault="00E97AE6" w:rsidP="00FB20B6">
            <w:pPr>
              <w:rPr>
                <w:color w:val="000000"/>
                <w:sz w:val="20"/>
                <w:szCs w:val="20"/>
              </w:rPr>
            </w:pPr>
            <w:r w:rsidRPr="003364BD">
              <w:rPr>
                <w:color w:val="000000"/>
                <w:sz w:val="20"/>
                <w:szCs w:val="20"/>
              </w:rPr>
              <w:t>Model Term</w:t>
            </w:r>
          </w:p>
        </w:tc>
        <w:tc>
          <w:tcPr>
            <w:tcW w:w="1760" w:type="dxa"/>
            <w:tcBorders>
              <w:top w:val="nil"/>
              <w:left w:val="nil"/>
              <w:bottom w:val="single" w:sz="4" w:space="0" w:color="auto"/>
              <w:right w:val="nil"/>
            </w:tcBorders>
            <w:shd w:val="clear" w:color="auto" w:fill="auto"/>
            <w:noWrap/>
            <w:vAlign w:val="bottom"/>
          </w:tcPr>
          <w:p w14:paraId="6A8051C7" w14:textId="77777777" w:rsidR="00E97AE6" w:rsidRPr="003364BD" w:rsidRDefault="00E97AE6" w:rsidP="00FB20B6">
            <w:pPr>
              <w:jc w:val="center"/>
              <w:rPr>
                <w:color w:val="000000"/>
                <w:sz w:val="20"/>
                <w:szCs w:val="20"/>
              </w:rPr>
            </w:pPr>
            <w:r w:rsidRPr="005772DD">
              <w:rPr>
                <w:i/>
                <w:color w:val="000000"/>
                <w:sz w:val="20"/>
                <w:szCs w:val="20"/>
              </w:rPr>
              <w:t>Gambusia</w:t>
            </w:r>
            <w:r w:rsidRPr="003364BD">
              <w:rPr>
                <w:color w:val="000000"/>
                <w:sz w:val="20"/>
                <w:szCs w:val="20"/>
              </w:rPr>
              <w:t xml:space="preserve"> Density</w:t>
            </w:r>
          </w:p>
        </w:tc>
        <w:tc>
          <w:tcPr>
            <w:tcW w:w="2085" w:type="dxa"/>
            <w:tcBorders>
              <w:top w:val="nil"/>
              <w:left w:val="nil"/>
              <w:bottom w:val="single" w:sz="4" w:space="0" w:color="auto"/>
              <w:right w:val="nil"/>
            </w:tcBorders>
            <w:shd w:val="clear" w:color="auto" w:fill="auto"/>
            <w:noWrap/>
            <w:vAlign w:val="bottom"/>
          </w:tcPr>
          <w:p w14:paraId="57CE2173" w14:textId="77777777" w:rsidR="00E97AE6" w:rsidRPr="003364BD" w:rsidRDefault="00E97AE6" w:rsidP="00FB20B6">
            <w:pPr>
              <w:jc w:val="center"/>
              <w:rPr>
                <w:color w:val="000000"/>
                <w:sz w:val="20"/>
                <w:szCs w:val="20"/>
              </w:rPr>
            </w:pPr>
            <w:proofErr w:type="spellStart"/>
            <w:r w:rsidRPr="003364BD">
              <w:rPr>
                <w:color w:val="000000"/>
                <w:sz w:val="20"/>
                <w:szCs w:val="20"/>
              </w:rPr>
              <w:t>Piscivore</w:t>
            </w:r>
            <w:proofErr w:type="spellEnd"/>
            <w:r w:rsidRPr="003364BD">
              <w:rPr>
                <w:color w:val="000000"/>
                <w:sz w:val="20"/>
                <w:szCs w:val="20"/>
              </w:rPr>
              <w:t xml:space="preserve"> Density</w:t>
            </w:r>
          </w:p>
        </w:tc>
        <w:tc>
          <w:tcPr>
            <w:tcW w:w="1980" w:type="dxa"/>
            <w:tcBorders>
              <w:top w:val="nil"/>
              <w:left w:val="nil"/>
              <w:bottom w:val="single" w:sz="4" w:space="0" w:color="auto"/>
              <w:right w:val="nil"/>
            </w:tcBorders>
            <w:vAlign w:val="bottom"/>
          </w:tcPr>
          <w:p w14:paraId="212731BF" w14:textId="493C542E" w:rsidR="00E97AE6" w:rsidRPr="003364BD" w:rsidRDefault="00E97AE6" w:rsidP="00E97AE6">
            <w:pPr>
              <w:jc w:val="center"/>
              <w:rPr>
                <w:color w:val="000000"/>
                <w:sz w:val="20"/>
                <w:szCs w:val="20"/>
              </w:rPr>
            </w:pPr>
            <w:r>
              <w:rPr>
                <w:color w:val="000000"/>
                <w:sz w:val="20"/>
                <w:szCs w:val="20"/>
              </w:rPr>
              <w:t># Competitors</w:t>
            </w:r>
          </w:p>
        </w:tc>
        <w:tc>
          <w:tcPr>
            <w:tcW w:w="1170" w:type="dxa"/>
            <w:tcBorders>
              <w:top w:val="nil"/>
              <w:left w:val="nil"/>
              <w:bottom w:val="single" w:sz="4" w:space="0" w:color="auto"/>
              <w:right w:val="nil"/>
            </w:tcBorders>
            <w:shd w:val="clear" w:color="auto" w:fill="auto"/>
            <w:noWrap/>
            <w:vAlign w:val="bottom"/>
          </w:tcPr>
          <w:p w14:paraId="19E610AC" w14:textId="4BEAF7E7" w:rsidR="00E97AE6" w:rsidRPr="003364BD" w:rsidRDefault="00E97AE6" w:rsidP="00FB20B6">
            <w:pPr>
              <w:jc w:val="center"/>
              <w:rPr>
                <w:color w:val="000000"/>
                <w:sz w:val="20"/>
                <w:szCs w:val="20"/>
              </w:rPr>
            </w:pPr>
            <w:r w:rsidRPr="003364BD">
              <w:rPr>
                <w:color w:val="000000"/>
                <w:sz w:val="20"/>
                <w:szCs w:val="20"/>
              </w:rPr>
              <w:t>Salinity</w:t>
            </w:r>
          </w:p>
        </w:tc>
        <w:tc>
          <w:tcPr>
            <w:tcW w:w="1170" w:type="dxa"/>
            <w:tcBorders>
              <w:top w:val="nil"/>
              <w:left w:val="nil"/>
              <w:bottom w:val="single" w:sz="4" w:space="0" w:color="auto"/>
              <w:right w:val="nil"/>
            </w:tcBorders>
            <w:shd w:val="clear" w:color="auto" w:fill="auto"/>
            <w:noWrap/>
            <w:vAlign w:val="bottom"/>
          </w:tcPr>
          <w:p w14:paraId="2A1A4C6F" w14:textId="77777777" w:rsidR="00E97AE6" w:rsidRPr="003364BD" w:rsidRDefault="00E97AE6" w:rsidP="00FB20B6">
            <w:pPr>
              <w:jc w:val="center"/>
              <w:rPr>
                <w:color w:val="000000"/>
                <w:sz w:val="20"/>
                <w:szCs w:val="20"/>
              </w:rPr>
            </w:pPr>
            <w:r w:rsidRPr="003364BD">
              <w:rPr>
                <w:color w:val="000000"/>
                <w:sz w:val="20"/>
                <w:szCs w:val="20"/>
              </w:rPr>
              <w:t>pH</w:t>
            </w:r>
          </w:p>
        </w:tc>
        <w:tc>
          <w:tcPr>
            <w:tcW w:w="1755" w:type="dxa"/>
            <w:tcBorders>
              <w:top w:val="nil"/>
              <w:left w:val="nil"/>
              <w:bottom w:val="single" w:sz="4" w:space="0" w:color="auto"/>
              <w:right w:val="nil"/>
            </w:tcBorders>
            <w:shd w:val="clear" w:color="auto" w:fill="auto"/>
            <w:noWrap/>
            <w:vAlign w:val="bottom"/>
          </w:tcPr>
          <w:p w14:paraId="4DF30FC5" w14:textId="77777777" w:rsidR="00E97AE6" w:rsidRPr="003364BD" w:rsidRDefault="00E97AE6" w:rsidP="00FB20B6">
            <w:pPr>
              <w:jc w:val="center"/>
              <w:rPr>
                <w:color w:val="000000"/>
                <w:sz w:val="20"/>
                <w:szCs w:val="20"/>
              </w:rPr>
            </w:pPr>
            <w:r w:rsidRPr="003364BD">
              <w:rPr>
                <w:color w:val="000000"/>
                <w:sz w:val="20"/>
                <w:szCs w:val="20"/>
              </w:rPr>
              <w:t>Dissolved Oxygen</w:t>
            </w:r>
          </w:p>
        </w:tc>
      </w:tr>
      <w:tr w:rsidR="00E97AE6" w:rsidRPr="003364BD" w14:paraId="1F600899" w14:textId="77777777" w:rsidTr="004F09B2">
        <w:trPr>
          <w:trHeight w:val="300"/>
        </w:trPr>
        <w:tc>
          <w:tcPr>
            <w:tcW w:w="2725" w:type="dxa"/>
            <w:tcBorders>
              <w:top w:val="nil"/>
              <w:left w:val="nil"/>
              <w:bottom w:val="nil"/>
              <w:right w:val="nil"/>
            </w:tcBorders>
            <w:shd w:val="clear" w:color="auto" w:fill="auto"/>
            <w:noWrap/>
            <w:vAlign w:val="bottom"/>
          </w:tcPr>
          <w:p w14:paraId="1D113419" w14:textId="77777777" w:rsidR="00E97AE6" w:rsidRPr="003364BD" w:rsidRDefault="00E97AE6" w:rsidP="00FB20B6">
            <w:pPr>
              <w:rPr>
                <w:color w:val="000000"/>
                <w:sz w:val="20"/>
                <w:szCs w:val="20"/>
              </w:rPr>
            </w:pPr>
            <w:r w:rsidRPr="003364BD">
              <w:rPr>
                <w:color w:val="000000"/>
                <w:sz w:val="20"/>
                <w:szCs w:val="20"/>
              </w:rPr>
              <w:t>Body Size</w:t>
            </w:r>
          </w:p>
        </w:tc>
        <w:tc>
          <w:tcPr>
            <w:tcW w:w="1760" w:type="dxa"/>
            <w:tcBorders>
              <w:top w:val="nil"/>
              <w:left w:val="nil"/>
              <w:bottom w:val="nil"/>
              <w:right w:val="nil"/>
            </w:tcBorders>
            <w:shd w:val="clear" w:color="auto" w:fill="auto"/>
            <w:noWrap/>
            <w:vAlign w:val="bottom"/>
          </w:tcPr>
          <w:p w14:paraId="38086DB6" w14:textId="0C30300F" w:rsidR="00E97AE6" w:rsidRPr="004F09B2" w:rsidRDefault="00E97AE6" w:rsidP="00EB43FB">
            <w:pPr>
              <w:jc w:val="center"/>
              <w:rPr>
                <w:color w:val="000000"/>
                <w:sz w:val="20"/>
                <w:szCs w:val="20"/>
              </w:rPr>
            </w:pPr>
            <w:r w:rsidRPr="004F09B2">
              <w:rPr>
                <w:color w:val="000000"/>
                <w:sz w:val="20"/>
                <w:szCs w:val="20"/>
              </w:rPr>
              <w:t xml:space="preserve">F: </w:t>
            </w:r>
            <w:r w:rsidRPr="004F09B2">
              <w:rPr>
                <w:b/>
                <w:bCs/>
                <w:color w:val="000000"/>
                <w:sz w:val="20"/>
                <w:szCs w:val="20"/>
              </w:rPr>
              <w:t>0.9</w:t>
            </w:r>
            <w:r w:rsidR="00EB43FB" w:rsidRPr="004F09B2">
              <w:rPr>
                <w:b/>
                <w:bCs/>
                <w:color w:val="000000"/>
                <w:sz w:val="20"/>
                <w:szCs w:val="20"/>
              </w:rPr>
              <w:t>3</w:t>
            </w:r>
            <w:r w:rsidRPr="004F09B2">
              <w:rPr>
                <w:b/>
                <w:bCs/>
                <w:color w:val="000000"/>
                <w:sz w:val="20"/>
                <w:szCs w:val="20"/>
              </w:rPr>
              <w:t>**</w:t>
            </w:r>
          </w:p>
        </w:tc>
        <w:tc>
          <w:tcPr>
            <w:tcW w:w="2085" w:type="dxa"/>
            <w:tcBorders>
              <w:top w:val="nil"/>
              <w:left w:val="nil"/>
              <w:bottom w:val="nil"/>
              <w:right w:val="nil"/>
            </w:tcBorders>
            <w:shd w:val="clear" w:color="auto" w:fill="auto"/>
            <w:noWrap/>
            <w:vAlign w:val="bottom"/>
          </w:tcPr>
          <w:p w14:paraId="3665C129" w14:textId="4D66B4F0" w:rsidR="00E97AE6" w:rsidRPr="004F09B2" w:rsidRDefault="007A75B5" w:rsidP="00EB43FB">
            <w:pPr>
              <w:jc w:val="center"/>
              <w:rPr>
                <w:color w:val="000000"/>
                <w:sz w:val="20"/>
                <w:szCs w:val="20"/>
              </w:rPr>
            </w:pPr>
            <w:r w:rsidRPr="004F09B2">
              <w:rPr>
                <w:color w:val="000000"/>
                <w:sz w:val="20"/>
                <w:szCs w:val="20"/>
              </w:rPr>
              <w:t xml:space="preserve">M: </w:t>
            </w:r>
            <w:r w:rsidRPr="004F09B2">
              <w:rPr>
                <w:b/>
                <w:color w:val="000000"/>
                <w:sz w:val="20"/>
                <w:szCs w:val="20"/>
              </w:rPr>
              <w:t>0.3</w:t>
            </w:r>
            <w:r w:rsidR="00EB43FB" w:rsidRPr="004F09B2">
              <w:rPr>
                <w:b/>
                <w:color w:val="000000"/>
                <w:sz w:val="20"/>
                <w:szCs w:val="20"/>
              </w:rPr>
              <w:t>4</w:t>
            </w:r>
            <w:r w:rsidRPr="004F09B2">
              <w:rPr>
                <w:color w:val="000000"/>
                <w:sz w:val="20"/>
                <w:szCs w:val="20"/>
              </w:rPr>
              <w:t xml:space="preserve">, </w:t>
            </w:r>
            <w:r w:rsidR="00E97AE6" w:rsidRPr="004F09B2">
              <w:rPr>
                <w:color w:val="000000"/>
                <w:sz w:val="20"/>
                <w:szCs w:val="20"/>
              </w:rPr>
              <w:t xml:space="preserve">F: </w:t>
            </w:r>
            <w:r w:rsidR="00E97AE6" w:rsidRPr="004F09B2">
              <w:rPr>
                <w:b/>
                <w:bCs/>
                <w:color w:val="000000"/>
                <w:sz w:val="20"/>
                <w:szCs w:val="20"/>
              </w:rPr>
              <w:t>0.8</w:t>
            </w:r>
            <w:r w:rsidR="00EB43FB" w:rsidRPr="004F09B2">
              <w:rPr>
                <w:b/>
                <w:bCs/>
                <w:color w:val="000000"/>
                <w:sz w:val="20"/>
                <w:szCs w:val="20"/>
              </w:rPr>
              <w:t>7</w:t>
            </w:r>
            <w:r w:rsidR="00E97AE6" w:rsidRPr="004F09B2">
              <w:rPr>
                <w:b/>
                <w:bCs/>
                <w:color w:val="000000"/>
                <w:sz w:val="20"/>
                <w:szCs w:val="20"/>
              </w:rPr>
              <w:t>*</w:t>
            </w:r>
          </w:p>
        </w:tc>
        <w:tc>
          <w:tcPr>
            <w:tcW w:w="1980" w:type="dxa"/>
            <w:tcBorders>
              <w:top w:val="nil"/>
              <w:left w:val="nil"/>
              <w:bottom w:val="nil"/>
              <w:right w:val="nil"/>
            </w:tcBorders>
            <w:vAlign w:val="bottom"/>
          </w:tcPr>
          <w:p w14:paraId="244EB06E" w14:textId="0BBAEC47" w:rsidR="00E97AE6" w:rsidRPr="004F09B2" w:rsidRDefault="007A75B5" w:rsidP="00B129C5">
            <w:pPr>
              <w:jc w:val="center"/>
              <w:rPr>
                <w:color w:val="000000"/>
                <w:sz w:val="20"/>
                <w:szCs w:val="20"/>
              </w:rPr>
            </w:pPr>
            <w:r w:rsidRPr="004F09B2">
              <w:rPr>
                <w:color w:val="000000"/>
                <w:sz w:val="20"/>
                <w:szCs w:val="20"/>
              </w:rPr>
              <w:t xml:space="preserve">M: </w:t>
            </w:r>
            <w:r w:rsidRPr="004F09B2">
              <w:rPr>
                <w:b/>
                <w:color w:val="000000"/>
                <w:sz w:val="20"/>
                <w:szCs w:val="20"/>
              </w:rPr>
              <w:t>-0.5</w:t>
            </w:r>
            <w:r w:rsidR="00B129C5" w:rsidRPr="004F09B2">
              <w:rPr>
                <w:b/>
                <w:color w:val="000000"/>
                <w:sz w:val="20"/>
                <w:szCs w:val="20"/>
              </w:rPr>
              <w:t>3</w:t>
            </w:r>
            <w:r w:rsidRPr="004F09B2">
              <w:rPr>
                <w:b/>
                <w:color w:val="000000"/>
                <w:sz w:val="20"/>
                <w:szCs w:val="20"/>
              </w:rPr>
              <w:t>**</w:t>
            </w:r>
            <w:r w:rsidRPr="004F09B2">
              <w:rPr>
                <w:color w:val="000000"/>
                <w:sz w:val="20"/>
                <w:szCs w:val="20"/>
              </w:rPr>
              <w:t xml:space="preserve">, </w:t>
            </w:r>
            <w:r w:rsidR="00E97AE6" w:rsidRPr="004F09B2">
              <w:rPr>
                <w:color w:val="000000"/>
                <w:sz w:val="20"/>
                <w:szCs w:val="20"/>
              </w:rPr>
              <w:t xml:space="preserve">F: </w:t>
            </w:r>
            <w:r w:rsidR="00E97AE6" w:rsidRPr="004F09B2">
              <w:rPr>
                <w:b/>
                <w:color w:val="000000"/>
                <w:sz w:val="20"/>
                <w:szCs w:val="20"/>
              </w:rPr>
              <w:t>-0.5</w:t>
            </w:r>
            <w:r w:rsidR="00EB43FB" w:rsidRPr="004F09B2">
              <w:rPr>
                <w:b/>
                <w:color w:val="000000"/>
                <w:sz w:val="20"/>
                <w:szCs w:val="20"/>
              </w:rPr>
              <w:t>1</w:t>
            </w:r>
            <w:r w:rsidR="00E97AE6" w:rsidRPr="004F09B2">
              <w:rPr>
                <w:b/>
                <w:color w:val="000000"/>
                <w:sz w:val="20"/>
                <w:szCs w:val="20"/>
              </w:rPr>
              <w:t>*</w:t>
            </w:r>
          </w:p>
        </w:tc>
        <w:tc>
          <w:tcPr>
            <w:tcW w:w="1170" w:type="dxa"/>
            <w:tcBorders>
              <w:top w:val="nil"/>
              <w:left w:val="nil"/>
              <w:bottom w:val="nil"/>
              <w:right w:val="nil"/>
            </w:tcBorders>
            <w:shd w:val="clear" w:color="auto" w:fill="auto"/>
            <w:noWrap/>
            <w:vAlign w:val="bottom"/>
          </w:tcPr>
          <w:p w14:paraId="78B0228D" w14:textId="523571E2" w:rsidR="00E97AE6" w:rsidRPr="004F09B2" w:rsidRDefault="00E97AE6" w:rsidP="00E97AE6">
            <w:pPr>
              <w:jc w:val="center"/>
              <w:rPr>
                <w:color w:val="000000"/>
                <w:sz w:val="20"/>
                <w:szCs w:val="20"/>
              </w:rPr>
            </w:pPr>
          </w:p>
        </w:tc>
        <w:tc>
          <w:tcPr>
            <w:tcW w:w="1170" w:type="dxa"/>
            <w:tcBorders>
              <w:top w:val="nil"/>
              <w:left w:val="nil"/>
              <w:bottom w:val="nil"/>
              <w:right w:val="nil"/>
            </w:tcBorders>
            <w:shd w:val="clear" w:color="auto" w:fill="auto"/>
            <w:noWrap/>
            <w:vAlign w:val="bottom"/>
          </w:tcPr>
          <w:p w14:paraId="182A6134" w14:textId="54DE7DBF" w:rsidR="00E97AE6" w:rsidRPr="004F09B2" w:rsidRDefault="00E97AE6" w:rsidP="008520CA">
            <w:pPr>
              <w:jc w:val="center"/>
              <w:rPr>
                <w:color w:val="000000"/>
                <w:sz w:val="20"/>
                <w:szCs w:val="20"/>
              </w:rPr>
            </w:pPr>
            <w:r w:rsidRPr="004F09B2">
              <w:rPr>
                <w:color w:val="000000"/>
                <w:sz w:val="20"/>
                <w:szCs w:val="20"/>
              </w:rPr>
              <w:t>F: -</w:t>
            </w:r>
            <w:r w:rsidRPr="004F09B2">
              <w:rPr>
                <w:b/>
                <w:bCs/>
                <w:color w:val="000000"/>
                <w:sz w:val="20"/>
                <w:szCs w:val="20"/>
              </w:rPr>
              <w:t>0.</w:t>
            </w:r>
            <w:r w:rsidR="008520CA" w:rsidRPr="004F09B2">
              <w:rPr>
                <w:b/>
                <w:bCs/>
                <w:color w:val="000000"/>
                <w:sz w:val="20"/>
                <w:szCs w:val="20"/>
              </w:rPr>
              <w:t>38</w:t>
            </w:r>
          </w:p>
        </w:tc>
        <w:tc>
          <w:tcPr>
            <w:tcW w:w="1755" w:type="dxa"/>
            <w:tcBorders>
              <w:top w:val="nil"/>
              <w:left w:val="nil"/>
              <w:bottom w:val="nil"/>
              <w:right w:val="nil"/>
            </w:tcBorders>
            <w:shd w:val="clear" w:color="auto" w:fill="auto"/>
            <w:noWrap/>
            <w:vAlign w:val="bottom"/>
          </w:tcPr>
          <w:p w14:paraId="2CDFC39C" w14:textId="77777777" w:rsidR="00E97AE6" w:rsidRPr="003364BD" w:rsidRDefault="00E97AE6" w:rsidP="00FB20B6">
            <w:pPr>
              <w:jc w:val="center"/>
              <w:rPr>
                <w:color w:val="000000"/>
                <w:sz w:val="20"/>
                <w:szCs w:val="20"/>
              </w:rPr>
            </w:pPr>
          </w:p>
        </w:tc>
      </w:tr>
      <w:tr w:rsidR="00E97AE6" w:rsidRPr="003364BD" w14:paraId="6A6FA873" w14:textId="77777777" w:rsidTr="004F09B2">
        <w:trPr>
          <w:trHeight w:val="300"/>
        </w:trPr>
        <w:tc>
          <w:tcPr>
            <w:tcW w:w="2725" w:type="dxa"/>
            <w:tcBorders>
              <w:top w:val="nil"/>
              <w:left w:val="nil"/>
              <w:bottom w:val="nil"/>
              <w:right w:val="nil"/>
            </w:tcBorders>
            <w:shd w:val="clear" w:color="auto" w:fill="auto"/>
            <w:noWrap/>
            <w:vAlign w:val="bottom"/>
          </w:tcPr>
          <w:p w14:paraId="42368FA7" w14:textId="77777777" w:rsidR="00E97AE6" w:rsidRPr="003364BD" w:rsidRDefault="00E97AE6" w:rsidP="00FB20B6">
            <w:pPr>
              <w:rPr>
                <w:color w:val="000000"/>
                <w:sz w:val="20"/>
                <w:szCs w:val="20"/>
              </w:rPr>
            </w:pPr>
            <w:r w:rsidRPr="003364BD">
              <w:rPr>
                <w:color w:val="000000"/>
                <w:sz w:val="20"/>
                <w:szCs w:val="20"/>
              </w:rPr>
              <w:t>Relative Lean Weight</w:t>
            </w:r>
          </w:p>
        </w:tc>
        <w:tc>
          <w:tcPr>
            <w:tcW w:w="1760" w:type="dxa"/>
            <w:tcBorders>
              <w:top w:val="nil"/>
              <w:left w:val="nil"/>
              <w:bottom w:val="nil"/>
              <w:right w:val="nil"/>
            </w:tcBorders>
            <w:shd w:val="clear" w:color="auto" w:fill="auto"/>
            <w:noWrap/>
            <w:vAlign w:val="bottom"/>
          </w:tcPr>
          <w:p w14:paraId="4231CABE" w14:textId="2B569148" w:rsidR="00E97AE6" w:rsidRPr="001F3B55" w:rsidRDefault="00E97AE6" w:rsidP="00FB20B6">
            <w:pPr>
              <w:jc w:val="center"/>
              <w:rPr>
                <w:color w:val="000000"/>
                <w:sz w:val="20"/>
                <w:szCs w:val="20"/>
              </w:rPr>
            </w:pPr>
            <w:r w:rsidRPr="001F3B55">
              <w:rPr>
                <w:color w:val="000000"/>
                <w:sz w:val="20"/>
                <w:szCs w:val="20"/>
              </w:rPr>
              <w:t xml:space="preserve">M: </w:t>
            </w:r>
            <w:r w:rsidRPr="001F3B55">
              <w:rPr>
                <w:b/>
                <w:bCs/>
                <w:color w:val="000000"/>
                <w:sz w:val="20"/>
                <w:szCs w:val="20"/>
              </w:rPr>
              <w:t>-0.22</w:t>
            </w:r>
            <w:r w:rsidR="003256FD">
              <w:rPr>
                <w:b/>
                <w:bCs/>
                <w:color w:val="000000"/>
                <w:sz w:val="20"/>
                <w:szCs w:val="20"/>
              </w:rPr>
              <w:t>*</w:t>
            </w:r>
          </w:p>
        </w:tc>
        <w:tc>
          <w:tcPr>
            <w:tcW w:w="2085" w:type="dxa"/>
            <w:tcBorders>
              <w:top w:val="nil"/>
              <w:left w:val="nil"/>
              <w:bottom w:val="nil"/>
              <w:right w:val="nil"/>
            </w:tcBorders>
            <w:shd w:val="clear" w:color="auto" w:fill="auto"/>
            <w:noWrap/>
            <w:vAlign w:val="bottom"/>
          </w:tcPr>
          <w:p w14:paraId="0B3BA308" w14:textId="77777777" w:rsidR="00E97AE6" w:rsidRPr="001F3B55" w:rsidRDefault="00E97AE6" w:rsidP="00FB20B6">
            <w:pPr>
              <w:jc w:val="center"/>
              <w:rPr>
                <w:color w:val="000000"/>
                <w:sz w:val="20"/>
                <w:szCs w:val="20"/>
              </w:rPr>
            </w:pPr>
            <w:r w:rsidRPr="001F3B55">
              <w:rPr>
                <w:color w:val="000000"/>
                <w:sz w:val="20"/>
                <w:szCs w:val="20"/>
              </w:rPr>
              <w:t xml:space="preserve">F: </w:t>
            </w:r>
            <w:r w:rsidRPr="001F3B55">
              <w:rPr>
                <w:b/>
                <w:bCs/>
                <w:color w:val="000000"/>
                <w:sz w:val="20"/>
                <w:szCs w:val="20"/>
              </w:rPr>
              <w:t>0.34*</w:t>
            </w:r>
          </w:p>
        </w:tc>
        <w:tc>
          <w:tcPr>
            <w:tcW w:w="1980" w:type="dxa"/>
            <w:tcBorders>
              <w:top w:val="nil"/>
              <w:left w:val="nil"/>
              <w:bottom w:val="nil"/>
              <w:right w:val="nil"/>
            </w:tcBorders>
            <w:vAlign w:val="bottom"/>
          </w:tcPr>
          <w:p w14:paraId="353008ED" w14:textId="78DC7214"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09EA32BD" w14:textId="2FEA29D1" w:rsidR="00E97AE6" w:rsidRPr="003364BD" w:rsidRDefault="00E97AE6" w:rsidP="00FB20B6">
            <w:pPr>
              <w:jc w:val="center"/>
              <w:rPr>
                <w:color w:val="000000"/>
                <w:sz w:val="20"/>
                <w:szCs w:val="20"/>
              </w:rPr>
            </w:pPr>
            <w:r w:rsidRPr="003364BD">
              <w:rPr>
                <w:color w:val="000000"/>
                <w:sz w:val="20"/>
                <w:szCs w:val="20"/>
              </w:rPr>
              <w:t xml:space="preserve">M: </w:t>
            </w:r>
            <w:r w:rsidRPr="003364BD">
              <w:rPr>
                <w:b/>
                <w:bCs/>
                <w:color w:val="000000"/>
                <w:sz w:val="20"/>
                <w:szCs w:val="20"/>
              </w:rPr>
              <w:t>0.60**</w:t>
            </w:r>
          </w:p>
        </w:tc>
        <w:tc>
          <w:tcPr>
            <w:tcW w:w="1170" w:type="dxa"/>
            <w:tcBorders>
              <w:top w:val="nil"/>
              <w:left w:val="nil"/>
              <w:bottom w:val="nil"/>
              <w:right w:val="nil"/>
            </w:tcBorders>
            <w:shd w:val="clear" w:color="auto" w:fill="auto"/>
            <w:noWrap/>
            <w:vAlign w:val="bottom"/>
          </w:tcPr>
          <w:p w14:paraId="78A9456A" w14:textId="77777777" w:rsidR="00E97AE6" w:rsidRPr="003364BD" w:rsidRDefault="00E97AE6" w:rsidP="00FB20B6">
            <w:pPr>
              <w:jc w:val="center"/>
              <w:rPr>
                <w:color w:val="000000"/>
                <w:sz w:val="20"/>
                <w:szCs w:val="20"/>
              </w:rPr>
            </w:pPr>
            <w:r w:rsidRPr="003364BD">
              <w:rPr>
                <w:color w:val="000000"/>
                <w:sz w:val="20"/>
                <w:szCs w:val="20"/>
              </w:rPr>
              <w:t xml:space="preserve">F: </w:t>
            </w:r>
            <w:r w:rsidRPr="003364BD">
              <w:rPr>
                <w:b/>
                <w:bCs/>
                <w:color w:val="000000"/>
                <w:sz w:val="20"/>
                <w:szCs w:val="20"/>
              </w:rPr>
              <w:t>-0.45*</w:t>
            </w:r>
          </w:p>
        </w:tc>
        <w:tc>
          <w:tcPr>
            <w:tcW w:w="1755" w:type="dxa"/>
            <w:tcBorders>
              <w:top w:val="nil"/>
              <w:left w:val="nil"/>
              <w:bottom w:val="nil"/>
              <w:right w:val="nil"/>
            </w:tcBorders>
            <w:shd w:val="clear" w:color="auto" w:fill="auto"/>
            <w:noWrap/>
            <w:vAlign w:val="bottom"/>
          </w:tcPr>
          <w:p w14:paraId="10D8DBA9" w14:textId="77777777" w:rsidR="00E97AE6" w:rsidRPr="003364BD" w:rsidRDefault="00E97AE6" w:rsidP="00FB20B6">
            <w:pPr>
              <w:jc w:val="center"/>
              <w:rPr>
                <w:color w:val="000000"/>
                <w:sz w:val="20"/>
                <w:szCs w:val="20"/>
              </w:rPr>
            </w:pPr>
          </w:p>
        </w:tc>
      </w:tr>
      <w:tr w:rsidR="00E97AE6" w:rsidRPr="003364BD" w14:paraId="6206CEB4" w14:textId="77777777" w:rsidTr="004F09B2">
        <w:trPr>
          <w:trHeight w:val="300"/>
        </w:trPr>
        <w:tc>
          <w:tcPr>
            <w:tcW w:w="2725" w:type="dxa"/>
            <w:tcBorders>
              <w:top w:val="nil"/>
              <w:left w:val="nil"/>
              <w:bottom w:val="nil"/>
              <w:right w:val="nil"/>
            </w:tcBorders>
            <w:shd w:val="clear" w:color="auto" w:fill="auto"/>
            <w:noWrap/>
            <w:vAlign w:val="bottom"/>
          </w:tcPr>
          <w:p w14:paraId="589E3D9C" w14:textId="77777777" w:rsidR="00E97AE6" w:rsidRPr="003364BD" w:rsidRDefault="00E97AE6" w:rsidP="00FB20B6">
            <w:pPr>
              <w:rPr>
                <w:color w:val="000000"/>
                <w:sz w:val="20"/>
                <w:szCs w:val="20"/>
              </w:rPr>
            </w:pPr>
            <w:r w:rsidRPr="003364BD">
              <w:rPr>
                <w:color w:val="000000"/>
                <w:sz w:val="20"/>
                <w:szCs w:val="20"/>
              </w:rPr>
              <w:t>Relative Fat Content</w:t>
            </w:r>
          </w:p>
        </w:tc>
        <w:tc>
          <w:tcPr>
            <w:tcW w:w="1760" w:type="dxa"/>
            <w:tcBorders>
              <w:top w:val="nil"/>
              <w:left w:val="nil"/>
              <w:bottom w:val="nil"/>
              <w:right w:val="nil"/>
            </w:tcBorders>
            <w:shd w:val="clear" w:color="auto" w:fill="auto"/>
            <w:noWrap/>
            <w:vAlign w:val="bottom"/>
          </w:tcPr>
          <w:p w14:paraId="49AE70D9" w14:textId="77777777" w:rsidR="00E97AE6" w:rsidRPr="001F3B55" w:rsidRDefault="00E97AE6" w:rsidP="00FB20B6">
            <w:pPr>
              <w:jc w:val="center"/>
              <w:rPr>
                <w:rFonts w:ascii="Calibri" w:hAnsi="Calibri" w:cs="Calibri"/>
                <w:color w:val="000000"/>
                <w:sz w:val="20"/>
                <w:szCs w:val="20"/>
              </w:rPr>
            </w:pPr>
          </w:p>
        </w:tc>
        <w:tc>
          <w:tcPr>
            <w:tcW w:w="2085" w:type="dxa"/>
            <w:tcBorders>
              <w:top w:val="nil"/>
              <w:left w:val="nil"/>
              <w:bottom w:val="nil"/>
              <w:right w:val="nil"/>
            </w:tcBorders>
            <w:shd w:val="clear" w:color="auto" w:fill="auto"/>
            <w:noWrap/>
            <w:vAlign w:val="bottom"/>
          </w:tcPr>
          <w:p w14:paraId="442C133E" w14:textId="77777777" w:rsidR="00E97AE6" w:rsidRPr="001F3B55" w:rsidRDefault="00E97AE6" w:rsidP="00FB20B6">
            <w:pPr>
              <w:jc w:val="center"/>
              <w:rPr>
                <w:color w:val="000000"/>
                <w:sz w:val="20"/>
                <w:szCs w:val="20"/>
              </w:rPr>
            </w:pPr>
            <w:r w:rsidRPr="001F3B55">
              <w:rPr>
                <w:color w:val="000000"/>
                <w:sz w:val="20"/>
                <w:szCs w:val="20"/>
              </w:rPr>
              <w:t xml:space="preserve">M: </w:t>
            </w:r>
            <w:r w:rsidRPr="001F3B55">
              <w:rPr>
                <w:b/>
                <w:bCs/>
                <w:color w:val="000000"/>
                <w:sz w:val="20"/>
                <w:szCs w:val="20"/>
              </w:rPr>
              <w:t>-0.42**</w:t>
            </w:r>
            <w:r w:rsidRPr="001F3B55">
              <w:rPr>
                <w:color w:val="000000"/>
                <w:sz w:val="20"/>
                <w:szCs w:val="20"/>
              </w:rPr>
              <w:t xml:space="preserve">, F: </w:t>
            </w:r>
            <w:r w:rsidRPr="001F3B55">
              <w:rPr>
                <w:b/>
                <w:bCs/>
                <w:color w:val="000000"/>
                <w:sz w:val="20"/>
                <w:szCs w:val="20"/>
              </w:rPr>
              <w:t>-0.55**</w:t>
            </w:r>
          </w:p>
        </w:tc>
        <w:tc>
          <w:tcPr>
            <w:tcW w:w="1980" w:type="dxa"/>
            <w:tcBorders>
              <w:top w:val="nil"/>
              <w:left w:val="nil"/>
              <w:bottom w:val="nil"/>
              <w:right w:val="nil"/>
            </w:tcBorders>
            <w:vAlign w:val="bottom"/>
          </w:tcPr>
          <w:p w14:paraId="5A45D8D3" w14:textId="3C116CA7"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69EB0644" w14:textId="1A199608"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785C493F" w14:textId="77777777" w:rsidR="00E97AE6" w:rsidRPr="003364BD" w:rsidRDefault="00E97AE6" w:rsidP="00FB20B6">
            <w:pPr>
              <w:jc w:val="center"/>
              <w:rPr>
                <w:color w:val="000000"/>
                <w:sz w:val="20"/>
                <w:szCs w:val="20"/>
              </w:rPr>
            </w:pPr>
          </w:p>
        </w:tc>
        <w:tc>
          <w:tcPr>
            <w:tcW w:w="1755" w:type="dxa"/>
            <w:tcBorders>
              <w:top w:val="nil"/>
              <w:left w:val="nil"/>
              <w:bottom w:val="nil"/>
              <w:right w:val="nil"/>
            </w:tcBorders>
            <w:shd w:val="clear" w:color="auto" w:fill="auto"/>
            <w:noWrap/>
            <w:vAlign w:val="bottom"/>
          </w:tcPr>
          <w:p w14:paraId="07730155" w14:textId="77777777" w:rsidR="00E97AE6" w:rsidRPr="003364BD" w:rsidRDefault="00E97AE6" w:rsidP="00FB20B6">
            <w:pPr>
              <w:jc w:val="center"/>
              <w:rPr>
                <w:color w:val="000000"/>
                <w:sz w:val="20"/>
                <w:szCs w:val="20"/>
              </w:rPr>
            </w:pPr>
          </w:p>
        </w:tc>
      </w:tr>
      <w:tr w:rsidR="00E97AE6" w:rsidRPr="003364BD" w14:paraId="0578437E" w14:textId="77777777" w:rsidTr="004F09B2">
        <w:trPr>
          <w:trHeight w:val="300"/>
        </w:trPr>
        <w:tc>
          <w:tcPr>
            <w:tcW w:w="2725" w:type="dxa"/>
            <w:tcBorders>
              <w:top w:val="nil"/>
              <w:left w:val="nil"/>
              <w:bottom w:val="nil"/>
              <w:right w:val="nil"/>
            </w:tcBorders>
            <w:shd w:val="clear" w:color="auto" w:fill="auto"/>
            <w:noWrap/>
            <w:vAlign w:val="bottom"/>
          </w:tcPr>
          <w:p w14:paraId="3A34AB67" w14:textId="77777777" w:rsidR="00E97AE6" w:rsidRPr="003364BD" w:rsidRDefault="00E97AE6" w:rsidP="00FB20B6">
            <w:pPr>
              <w:rPr>
                <w:color w:val="000000"/>
                <w:sz w:val="20"/>
                <w:szCs w:val="20"/>
              </w:rPr>
            </w:pPr>
            <w:r>
              <w:rPr>
                <w:color w:val="000000"/>
                <w:sz w:val="20"/>
                <w:szCs w:val="20"/>
              </w:rPr>
              <w:t>Investment into Reproduction</w:t>
            </w:r>
          </w:p>
        </w:tc>
        <w:tc>
          <w:tcPr>
            <w:tcW w:w="1760" w:type="dxa"/>
            <w:tcBorders>
              <w:top w:val="nil"/>
              <w:left w:val="nil"/>
              <w:bottom w:val="nil"/>
              <w:right w:val="nil"/>
            </w:tcBorders>
            <w:shd w:val="clear" w:color="auto" w:fill="auto"/>
            <w:noWrap/>
            <w:vAlign w:val="bottom"/>
          </w:tcPr>
          <w:p w14:paraId="11A06A5C" w14:textId="77777777" w:rsidR="00E97AE6" w:rsidRPr="001F3B55" w:rsidRDefault="00E97AE6" w:rsidP="00FB20B6">
            <w:pPr>
              <w:jc w:val="center"/>
              <w:rPr>
                <w:color w:val="000000"/>
                <w:sz w:val="20"/>
                <w:szCs w:val="20"/>
              </w:rPr>
            </w:pPr>
            <w:r w:rsidRPr="001F3B55">
              <w:rPr>
                <w:color w:val="000000"/>
                <w:sz w:val="20"/>
                <w:szCs w:val="20"/>
              </w:rPr>
              <w:t xml:space="preserve">M: </w:t>
            </w:r>
            <w:r w:rsidRPr="001F3B55">
              <w:rPr>
                <w:b/>
                <w:bCs/>
                <w:color w:val="000000"/>
                <w:sz w:val="20"/>
                <w:szCs w:val="20"/>
              </w:rPr>
              <w:t>-0.47**</w:t>
            </w:r>
          </w:p>
        </w:tc>
        <w:tc>
          <w:tcPr>
            <w:tcW w:w="2085" w:type="dxa"/>
            <w:tcBorders>
              <w:top w:val="nil"/>
              <w:left w:val="nil"/>
              <w:bottom w:val="nil"/>
              <w:right w:val="nil"/>
            </w:tcBorders>
            <w:shd w:val="clear" w:color="auto" w:fill="auto"/>
            <w:noWrap/>
            <w:vAlign w:val="bottom"/>
          </w:tcPr>
          <w:p w14:paraId="521CFA07" w14:textId="77777777" w:rsidR="00E97AE6" w:rsidRPr="001F3B55" w:rsidRDefault="00E97AE6" w:rsidP="00FB20B6">
            <w:pPr>
              <w:jc w:val="center"/>
              <w:rPr>
                <w:color w:val="000000"/>
                <w:sz w:val="20"/>
                <w:szCs w:val="20"/>
              </w:rPr>
            </w:pPr>
          </w:p>
        </w:tc>
        <w:tc>
          <w:tcPr>
            <w:tcW w:w="1980" w:type="dxa"/>
            <w:tcBorders>
              <w:top w:val="nil"/>
              <w:left w:val="nil"/>
              <w:bottom w:val="nil"/>
              <w:right w:val="nil"/>
            </w:tcBorders>
            <w:vAlign w:val="bottom"/>
          </w:tcPr>
          <w:p w14:paraId="2E239AE9" w14:textId="77777777"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3CB0B7A2" w14:textId="4BECEC17"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62819A91" w14:textId="77777777" w:rsidR="00E97AE6" w:rsidRPr="003364BD" w:rsidRDefault="00E97AE6" w:rsidP="00FB20B6">
            <w:pPr>
              <w:jc w:val="center"/>
              <w:rPr>
                <w:color w:val="000000"/>
                <w:sz w:val="20"/>
                <w:szCs w:val="20"/>
              </w:rPr>
            </w:pPr>
          </w:p>
        </w:tc>
        <w:tc>
          <w:tcPr>
            <w:tcW w:w="1755" w:type="dxa"/>
            <w:tcBorders>
              <w:top w:val="nil"/>
              <w:left w:val="nil"/>
              <w:bottom w:val="nil"/>
              <w:right w:val="nil"/>
            </w:tcBorders>
            <w:shd w:val="clear" w:color="auto" w:fill="auto"/>
            <w:noWrap/>
            <w:vAlign w:val="bottom"/>
          </w:tcPr>
          <w:p w14:paraId="211388EA" w14:textId="77777777" w:rsidR="00E97AE6" w:rsidRPr="003364BD" w:rsidRDefault="00E97AE6" w:rsidP="00FB20B6">
            <w:pPr>
              <w:jc w:val="center"/>
              <w:rPr>
                <w:color w:val="000000"/>
                <w:sz w:val="20"/>
                <w:szCs w:val="20"/>
              </w:rPr>
            </w:pPr>
          </w:p>
        </w:tc>
      </w:tr>
      <w:tr w:rsidR="00E97AE6" w:rsidRPr="003364BD" w14:paraId="005276FA" w14:textId="77777777" w:rsidTr="004F09B2">
        <w:trPr>
          <w:trHeight w:val="300"/>
        </w:trPr>
        <w:tc>
          <w:tcPr>
            <w:tcW w:w="2725" w:type="dxa"/>
            <w:tcBorders>
              <w:top w:val="nil"/>
              <w:left w:val="nil"/>
              <w:bottom w:val="nil"/>
              <w:right w:val="nil"/>
            </w:tcBorders>
            <w:shd w:val="clear" w:color="auto" w:fill="auto"/>
            <w:noWrap/>
            <w:vAlign w:val="bottom"/>
          </w:tcPr>
          <w:p w14:paraId="71C1DB03" w14:textId="77777777" w:rsidR="00E97AE6" w:rsidRPr="003364BD" w:rsidRDefault="00E97AE6" w:rsidP="00FB20B6">
            <w:pPr>
              <w:rPr>
                <w:color w:val="000000"/>
                <w:sz w:val="20"/>
                <w:szCs w:val="20"/>
              </w:rPr>
            </w:pPr>
            <w:r w:rsidRPr="003364BD">
              <w:rPr>
                <w:color w:val="000000"/>
                <w:sz w:val="20"/>
                <w:szCs w:val="20"/>
              </w:rPr>
              <w:t>Relative Embryo Fat Content</w:t>
            </w:r>
          </w:p>
        </w:tc>
        <w:tc>
          <w:tcPr>
            <w:tcW w:w="1760" w:type="dxa"/>
            <w:tcBorders>
              <w:top w:val="nil"/>
              <w:left w:val="nil"/>
              <w:bottom w:val="nil"/>
              <w:right w:val="nil"/>
            </w:tcBorders>
            <w:shd w:val="clear" w:color="auto" w:fill="auto"/>
            <w:noWrap/>
            <w:vAlign w:val="bottom"/>
          </w:tcPr>
          <w:p w14:paraId="34FC02AB" w14:textId="77777777" w:rsidR="00E97AE6" w:rsidRPr="001F3B55" w:rsidRDefault="00E97AE6" w:rsidP="00FB20B6">
            <w:pPr>
              <w:jc w:val="center"/>
              <w:rPr>
                <w:color w:val="000000"/>
                <w:sz w:val="20"/>
                <w:szCs w:val="20"/>
              </w:rPr>
            </w:pPr>
            <w:r w:rsidRPr="001F3B55">
              <w:rPr>
                <w:b/>
                <w:bCs/>
                <w:color w:val="000000"/>
                <w:sz w:val="20"/>
                <w:szCs w:val="20"/>
              </w:rPr>
              <w:t>0.43</w:t>
            </w:r>
          </w:p>
        </w:tc>
        <w:tc>
          <w:tcPr>
            <w:tcW w:w="2085" w:type="dxa"/>
            <w:tcBorders>
              <w:top w:val="nil"/>
              <w:left w:val="nil"/>
              <w:bottom w:val="nil"/>
              <w:right w:val="nil"/>
            </w:tcBorders>
            <w:shd w:val="clear" w:color="auto" w:fill="auto"/>
            <w:noWrap/>
            <w:vAlign w:val="bottom"/>
          </w:tcPr>
          <w:p w14:paraId="42FF2845" w14:textId="77777777" w:rsidR="00E97AE6" w:rsidRPr="001F3B55" w:rsidRDefault="00E97AE6" w:rsidP="00FB20B6">
            <w:pPr>
              <w:jc w:val="center"/>
              <w:rPr>
                <w:color w:val="000000"/>
                <w:sz w:val="20"/>
                <w:szCs w:val="20"/>
              </w:rPr>
            </w:pPr>
          </w:p>
        </w:tc>
        <w:tc>
          <w:tcPr>
            <w:tcW w:w="1980" w:type="dxa"/>
            <w:tcBorders>
              <w:top w:val="nil"/>
              <w:left w:val="nil"/>
              <w:bottom w:val="nil"/>
              <w:right w:val="nil"/>
            </w:tcBorders>
            <w:vAlign w:val="bottom"/>
          </w:tcPr>
          <w:p w14:paraId="7AA20B71" w14:textId="77777777"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51B8CA37" w14:textId="789CFFE8"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39327014" w14:textId="77777777" w:rsidR="00E97AE6" w:rsidRPr="003364BD" w:rsidRDefault="00E97AE6" w:rsidP="00FB20B6">
            <w:pPr>
              <w:jc w:val="center"/>
              <w:rPr>
                <w:color w:val="000000"/>
                <w:sz w:val="20"/>
                <w:szCs w:val="20"/>
              </w:rPr>
            </w:pPr>
          </w:p>
        </w:tc>
        <w:tc>
          <w:tcPr>
            <w:tcW w:w="1755" w:type="dxa"/>
            <w:tcBorders>
              <w:top w:val="nil"/>
              <w:left w:val="nil"/>
              <w:bottom w:val="nil"/>
              <w:right w:val="nil"/>
            </w:tcBorders>
            <w:shd w:val="clear" w:color="auto" w:fill="auto"/>
            <w:noWrap/>
            <w:vAlign w:val="bottom"/>
          </w:tcPr>
          <w:p w14:paraId="5F028FC6" w14:textId="77777777" w:rsidR="00E97AE6" w:rsidRPr="003364BD" w:rsidRDefault="00E97AE6" w:rsidP="00FB20B6">
            <w:pPr>
              <w:jc w:val="center"/>
              <w:rPr>
                <w:color w:val="000000"/>
                <w:sz w:val="20"/>
                <w:szCs w:val="20"/>
              </w:rPr>
            </w:pPr>
          </w:p>
        </w:tc>
      </w:tr>
      <w:tr w:rsidR="00E97AE6" w:rsidRPr="003364BD" w14:paraId="394308A1" w14:textId="77777777" w:rsidTr="004F09B2">
        <w:trPr>
          <w:trHeight w:val="300"/>
        </w:trPr>
        <w:tc>
          <w:tcPr>
            <w:tcW w:w="2725" w:type="dxa"/>
            <w:tcBorders>
              <w:top w:val="nil"/>
              <w:left w:val="nil"/>
              <w:bottom w:val="nil"/>
              <w:right w:val="nil"/>
            </w:tcBorders>
            <w:shd w:val="clear" w:color="auto" w:fill="auto"/>
            <w:noWrap/>
            <w:vAlign w:val="bottom"/>
          </w:tcPr>
          <w:p w14:paraId="76AAF257" w14:textId="77777777" w:rsidR="00E97AE6" w:rsidRPr="003364BD" w:rsidRDefault="00E97AE6" w:rsidP="00FB20B6">
            <w:pPr>
              <w:rPr>
                <w:color w:val="000000"/>
                <w:sz w:val="20"/>
                <w:szCs w:val="20"/>
              </w:rPr>
            </w:pPr>
            <w:r w:rsidRPr="003364BD">
              <w:rPr>
                <w:color w:val="000000"/>
                <w:sz w:val="20"/>
                <w:szCs w:val="20"/>
              </w:rPr>
              <w:t>Relative Fecundity</w:t>
            </w:r>
          </w:p>
        </w:tc>
        <w:tc>
          <w:tcPr>
            <w:tcW w:w="1760" w:type="dxa"/>
            <w:tcBorders>
              <w:top w:val="nil"/>
              <w:left w:val="nil"/>
              <w:bottom w:val="nil"/>
              <w:right w:val="nil"/>
            </w:tcBorders>
            <w:shd w:val="clear" w:color="auto" w:fill="auto"/>
            <w:noWrap/>
            <w:vAlign w:val="bottom"/>
          </w:tcPr>
          <w:p w14:paraId="171FE32E" w14:textId="77777777" w:rsidR="00E97AE6" w:rsidRPr="003364BD" w:rsidRDefault="00E97AE6" w:rsidP="00FB20B6">
            <w:pPr>
              <w:jc w:val="center"/>
              <w:rPr>
                <w:color w:val="000000"/>
                <w:sz w:val="20"/>
                <w:szCs w:val="20"/>
              </w:rPr>
            </w:pPr>
          </w:p>
        </w:tc>
        <w:tc>
          <w:tcPr>
            <w:tcW w:w="2085" w:type="dxa"/>
            <w:tcBorders>
              <w:top w:val="nil"/>
              <w:left w:val="nil"/>
              <w:bottom w:val="nil"/>
              <w:right w:val="nil"/>
            </w:tcBorders>
            <w:shd w:val="clear" w:color="auto" w:fill="auto"/>
            <w:noWrap/>
            <w:vAlign w:val="bottom"/>
          </w:tcPr>
          <w:p w14:paraId="3D5B090B" w14:textId="77777777" w:rsidR="00E97AE6" w:rsidRPr="003364BD" w:rsidRDefault="00E97AE6" w:rsidP="00FB20B6">
            <w:pPr>
              <w:jc w:val="center"/>
              <w:rPr>
                <w:color w:val="000000"/>
                <w:sz w:val="20"/>
                <w:szCs w:val="20"/>
              </w:rPr>
            </w:pPr>
          </w:p>
        </w:tc>
        <w:tc>
          <w:tcPr>
            <w:tcW w:w="1980" w:type="dxa"/>
            <w:tcBorders>
              <w:top w:val="nil"/>
              <w:left w:val="nil"/>
              <w:bottom w:val="nil"/>
              <w:right w:val="nil"/>
            </w:tcBorders>
            <w:vAlign w:val="bottom"/>
          </w:tcPr>
          <w:p w14:paraId="0457618F" w14:textId="77777777"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6876C0B6" w14:textId="6FC26A16" w:rsidR="00E97AE6" w:rsidRPr="003364BD" w:rsidRDefault="00E97AE6" w:rsidP="00FB20B6">
            <w:pPr>
              <w:jc w:val="center"/>
              <w:rPr>
                <w:color w:val="000000"/>
                <w:sz w:val="20"/>
                <w:szCs w:val="20"/>
              </w:rPr>
            </w:pPr>
          </w:p>
        </w:tc>
        <w:tc>
          <w:tcPr>
            <w:tcW w:w="1170" w:type="dxa"/>
            <w:tcBorders>
              <w:top w:val="nil"/>
              <w:left w:val="nil"/>
              <w:bottom w:val="nil"/>
              <w:right w:val="nil"/>
            </w:tcBorders>
            <w:shd w:val="clear" w:color="auto" w:fill="auto"/>
            <w:noWrap/>
            <w:vAlign w:val="bottom"/>
          </w:tcPr>
          <w:p w14:paraId="2ECBFE87" w14:textId="77777777" w:rsidR="00E97AE6" w:rsidRPr="003364BD" w:rsidRDefault="00E97AE6" w:rsidP="00560839">
            <w:pPr>
              <w:jc w:val="center"/>
              <w:rPr>
                <w:color w:val="000000"/>
                <w:sz w:val="20"/>
                <w:szCs w:val="20"/>
              </w:rPr>
            </w:pPr>
            <w:r w:rsidRPr="003364BD">
              <w:rPr>
                <w:color w:val="000000"/>
                <w:sz w:val="20"/>
                <w:szCs w:val="20"/>
              </w:rPr>
              <w:t>-0.3</w:t>
            </w:r>
            <w:r>
              <w:rPr>
                <w:color w:val="000000"/>
                <w:sz w:val="20"/>
                <w:szCs w:val="20"/>
              </w:rPr>
              <w:t>3</w:t>
            </w:r>
          </w:p>
        </w:tc>
        <w:tc>
          <w:tcPr>
            <w:tcW w:w="1755" w:type="dxa"/>
            <w:tcBorders>
              <w:top w:val="nil"/>
              <w:left w:val="nil"/>
              <w:bottom w:val="nil"/>
              <w:right w:val="nil"/>
            </w:tcBorders>
            <w:shd w:val="clear" w:color="auto" w:fill="auto"/>
            <w:noWrap/>
            <w:vAlign w:val="bottom"/>
          </w:tcPr>
          <w:p w14:paraId="62F056E9" w14:textId="77777777" w:rsidR="00E97AE6" w:rsidRPr="003364BD" w:rsidRDefault="00E97AE6" w:rsidP="00560839">
            <w:pPr>
              <w:jc w:val="center"/>
              <w:rPr>
                <w:color w:val="000000"/>
                <w:sz w:val="20"/>
                <w:szCs w:val="20"/>
              </w:rPr>
            </w:pPr>
            <w:r w:rsidRPr="00560839">
              <w:rPr>
                <w:bCs/>
                <w:color w:val="000000"/>
                <w:sz w:val="20"/>
                <w:szCs w:val="20"/>
              </w:rPr>
              <w:t>0.37</w:t>
            </w:r>
          </w:p>
        </w:tc>
      </w:tr>
      <w:tr w:rsidR="00E97AE6" w:rsidRPr="003364BD" w14:paraId="5F390958" w14:textId="77777777" w:rsidTr="004F09B2">
        <w:trPr>
          <w:trHeight w:val="300"/>
        </w:trPr>
        <w:tc>
          <w:tcPr>
            <w:tcW w:w="2725" w:type="dxa"/>
            <w:tcBorders>
              <w:top w:val="nil"/>
              <w:left w:val="nil"/>
              <w:bottom w:val="single" w:sz="4" w:space="0" w:color="auto"/>
              <w:right w:val="nil"/>
            </w:tcBorders>
            <w:shd w:val="clear" w:color="auto" w:fill="auto"/>
            <w:noWrap/>
            <w:vAlign w:val="bottom"/>
          </w:tcPr>
          <w:p w14:paraId="5BAED61D" w14:textId="77777777" w:rsidR="00E97AE6" w:rsidRPr="003364BD" w:rsidRDefault="00E97AE6" w:rsidP="00FB20B6">
            <w:pPr>
              <w:rPr>
                <w:color w:val="000000"/>
                <w:sz w:val="20"/>
                <w:szCs w:val="20"/>
              </w:rPr>
            </w:pPr>
            <w:r>
              <w:rPr>
                <w:color w:val="000000"/>
                <w:sz w:val="20"/>
                <w:szCs w:val="20"/>
              </w:rPr>
              <w:t>Relative Embryo Lean Weight</w:t>
            </w:r>
          </w:p>
        </w:tc>
        <w:tc>
          <w:tcPr>
            <w:tcW w:w="1760" w:type="dxa"/>
            <w:tcBorders>
              <w:top w:val="nil"/>
              <w:left w:val="nil"/>
              <w:bottom w:val="single" w:sz="4" w:space="0" w:color="auto"/>
              <w:right w:val="nil"/>
            </w:tcBorders>
            <w:shd w:val="clear" w:color="auto" w:fill="auto"/>
            <w:noWrap/>
            <w:vAlign w:val="bottom"/>
          </w:tcPr>
          <w:p w14:paraId="5D58F744" w14:textId="77777777" w:rsidR="00E97AE6" w:rsidRPr="003364BD" w:rsidRDefault="00E97AE6" w:rsidP="00FB20B6">
            <w:pPr>
              <w:jc w:val="center"/>
              <w:rPr>
                <w:color w:val="000000"/>
                <w:sz w:val="20"/>
                <w:szCs w:val="20"/>
              </w:rPr>
            </w:pPr>
            <w:r w:rsidRPr="003364BD">
              <w:rPr>
                <w:color w:val="000000"/>
                <w:sz w:val="20"/>
                <w:szCs w:val="20"/>
              </w:rPr>
              <w:t> </w:t>
            </w:r>
          </w:p>
        </w:tc>
        <w:tc>
          <w:tcPr>
            <w:tcW w:w="2085" w:type="dxa"/>
            <w:tcBorders>
              <w:top w:val="nil"/>
              <w:left w:val="nil"/>
              <w:bottom w:val="single" w:sz="4" w:space="0" w:color="auto"/>
              <w:right w:val="nil"/>
            </w:tcBorders>
            <w:shd w:val="clear" w:color="auto" w:fill="auto"/>
            <w:noWrap/>
            <w:vAlign w:val="bottom"/>
          </w:tcPr>
          <w:p w14:paraId="3912D8A6" w14:textId="77777777" w:rsidR="00E97AE6" w:rsidRPr="003364BD" w:rsidRDefault="00E97AE6" w:rsidP="00FB20B6">
            <w:pPr>
              <w:jc w:val="center"/>
              <w:rPr>
                <w:color w:val="000000"/>
                <w:sz w:val="20"/>
                <w:szCs w:val="20"/>
              </w:rPr>
            </w:pPr>
            <w:r w:rsidRPr="003364BD">
              <w:rPr>
                <w:color w:val="000000"/>
                <w:sz w:val="20"/>
                <w:szCs w:val="20"/>
              </w:rPr>
              <w:t> </w:t>
            </w:r>
          </w:p>
        </w:tc>
        <w:tc>
          <w:tcPr>
            <w:tcW w:w="1980" w:type="dxa"/>
            <w:tcBorders>
              <w:top w:val="nil"/>
              <w:left w:val="nil"/>
              <w:bottom w:val="single" w:sz="4" w:space="0" w:color="auto"/>
              <w:right w:val="nil"/>
            </w:tcBorders>
            <w:vAlign w:val="bottom"/>
          </w:tcPr>
          <w:p w14:paraId="4F42C88F" w14:textId="70872052" w:rsidR="00E97AE6" w:rsidRPr="003364BD" w:rsidRDefault="00E97AE6" w:rsidP="00FB20B6">
            <w:pPr>
              <w:jc w:val="center"/>
              <w:rPr>
                <w:color w:val="000000"/>
                <w:sz w:val="20"/>
                <w:szCs w:val="20"/>
              </w:rPr>
            </w:pPr>
            <w:r w:rsidRPr="003364BD">
              <w:rPr>
                <w:color w:val="000000"/>
                <w:sz w:val="20"/>
                <w:szCs w:val="20"/>
              </w:rPr>
              <w:t> </w:t>
            </w:r>
          </w:p>
        </w:tc>
        <w:tc>
          <w:tcPr>
            <w:tcW w:w="1170" w:type="dxa"/>
            <w:tcBorders>
              <w:top w:val="nil"/>
              <w:left w:val="nil"/>
              <w:bottom w:val="single" w:sz="4" w:space="0" w:color="auto"/>
              <w:right w:val="nil"/>
            </w:tcBorders>
            <w:shd w:val="clear" w:color="auto" w:fill="auto"/>
            <w:noWrap/>
            <w:vAlign w:val="bottom"/>
          </w:tcPr>
          <w:p w14:paraId="230E3631" w14:textId="372C9CFC" w:rsidR="00E97AE6" w:rsidRPr="003364BD" w:rsidRDefault="00E97AE6" w:rsidP="00FB20B6">
            <w:pPr>
              <w:jc w:val="center"/>
              <w:rPr>
                <w:color w:val="000000"/>
                <w:sz w:val="20"/>
                <w:szCs w:val="20"/>
              </w:rPr>
            </w:pPr>
            <w:r w:rsidRPr="003364BD">
              <w:rPr>
                <w:color w:val="000000"/>
                <w:sz w:val="20"/>
                <w:szCs w:val="20"/>
              </w:rPr>
              <w:t> </w:t>
            </w:r>
          </w:p>
        </w:tc>
        <w:tc>
          <w:tcPr>
            <w:tcW w:w="1170" w:type="dxa"/>
            <w:tcBorders>
              <w:top w:val="nil"/>
              <w:left w:val="nil"/>
              <w:bottom w:val="single" w:sz="4" w:space="0" w:color="auto"/>
              <w:right w:val="nil"/>
            </w:tcBorders>
            <w:shd w:val="clear" w:color="auto" w:fill="auto"/>
            <w:noWrap/>
            <w:vAlign w:val="bottom"/>
          </w:tcPr>
          <w:p w14:paraId="7341C020" w14:textId="77777777" w:rsidR="00E97AE6" w:rsidRPr="003364BD" w:rsidRDefault="00E97AE6" w:rsidP="00FB20B6">
            <w:pPr>
              <w:jc w:val="center"/>
              <w:rPr>
                <w:color w:val="000000"/>
                <w:sz w:val="20"/>
                <w:szCs w:val="20"/>
              </w:rPr>
            </w:pPr>
            <w:r w:rsidRPr="003364BD">
              <w:rPr>
                <w:color w:val="000000"/>
                <w:sz w:val="20"/>
                <w:szCs w:val="20"/>
              </w:rPr>
              <w:t> </w:t>
            </w:r>
          </w:p>
        </w:tc>
        <w:tc>
          <w:tcPr>
            <w:tcW w:w="1755" w:type="dxa"/>
            <w:tcBorders>
              <w:top w:val="nil"/>
              <w:left w:val="nil"/>
              <w:bottom w:val="single" w:sz="4" w:space="0" w:color="auto"/>
              <w:right w:val="nil"/>
            </w:tcBorders>
            <w:shd w:val="clear" w:color="auto" w:fill="auto"/>
            <w:noWrap/>
            <w:vAlign w:val="bottom"/>
          </w:tcPr>
          <w:p w14:paraId="3C749305" w14:textId="77777777" w:rsidR="00E97AE6" w:rsidRPr="003364BD" w:rsidRDefault="00E97AE6" w:rsidP="00FB20B6">
            <w:pPr>
              <w:jc w:val="center"/>
              <w:rPr>
                <w:color w:val="000000"/>
                <w:sz w:val="20"/>
                <w:szCs w:val="20"/>
              </w:rPr>
            </w:pPr>
            <w:r w:rsidRPr="003364BD">
              <w:rPr>
                <w:color w:val="000000"/>
                <w:sz w:val="20"/>
                <w:szCs w:val="20"/>
              </w:rPr>
              <w:t> </w:t>
            </w:r>
          </w:p>
        </w:tc>
      </w:tr>
    </w:tbl>
    <w:p w14:paraId="6C521418" w14:textId="77777777" w:rsidR="00FB20B6" w:rsidRDefault="00FB20B6" w:rsidP="00AD4D32">
      <w:pPr>
        <w:spacing w:before="2" w:after="2" w:line="480" w:lineRule="auto"/>
      </w:pPr>
    </w:p>
    <w:p w14:paraId="1B94A5CA" w14:textId="77777777" w:rsidR="003C07A5" w:rsidRDefault="003C07A5">
      <w:pPr>
        <w:rPr>
          <w:b/>
        </w:rPr>
      </w:pPr>
      <w:r>
        <w:rPr>
          <w:b/>
        </w:rPr>
        <w:br w:type="page"/>
      </w:r>
    </w:p>
    <w:p w14:paraId="7F42B3F7" w14:textId="22C10E8D" w:rsidR="003C07A5" w:rsidRDefault="006B2470" w:rsidP="003C07A5">
      <w:pPr>
        <w:spacing w:before="2" w:after="2" w:line="480" w:lineRule="auto"/>
      </w:pPr>
      <w:r>
        <w:rPr>
          <w:b/>
        </w:rPr>
        <w:lastRenderedPageBreak/>
        <w:t>Fig.</w:t>
      </w:r>
      <w:r w:rsidR="003C07A5" w:rsidRPr="00FB20B6">
        <w:rPr>
          <w:b/>
        </w:rPr>
        <w:t xml:space="preserve"> 1.</w:t>
      </w:r>
      <w:r w:rsidR="003C07A5">
        <w:t xml:space="preserve"> </w:t>
      </w:r>
      <w:r w:rsidR="003C07A5" w:rsidRPr="00FB20B6">
        <w:t>Map of sampling localities</w:t>
      </w:r>
      <w:r w:rsidR="003C07A5">
        <w:t xml:space="preserve"> of three different </w:t>
      </w:r>
      <w:r w:rsidR="003C07A5">
        <w:rPr>
          <w:i/>
        </w:rPr>
        <w:t xml:space="preserve">Gambusia </w:t>
      </w:r>
      <w:r w:rsidR="003C07A5">
        <w:t xml:space="preserve">species in </w:t>
      </w:r>
      <w:r w:rsidR="00605516">
        <w:t>T</w:t>
      </w:r>
      <w:r w:rsidR="003C07A5">
        <w:t>he Bahamas</w:t>
      </w:r>
      <w:r w:rsidR="003C07A5" w:rsidRPr="00FB20B6">
        <w:t xml:space="preserve">. </w:t>
      </w:r>
      <w:r w:rsidR="003C07A5">
        <w:t xml:space="preserve">Blue </w:t>
      </w:r>
      <w:r w:rsidR="0006310E">
        <w:t xml:space="preserve">(dark grey) </w:t>
      </w:r>
      <w:r w:rsidR="003C07A5">
        <w:t xml:space="preserve">circles indicate the location of </w:t>
      </w:r>
      <w:proofErr w:type="spellStart"/>
      <w:r w:rsidR="003C07A5">
        <w:t>unfragmented</w:t>
      </w:r>
      <w:proofErr w:type="spellEnd"/>
      <w:r w:rsidR="003C07A5">
        <w:t xml:space="preserve"> tidal creeks, beige </w:t>
      </w:r>
      <w:r w:rsidR="0006310E">
        <w:t xml:space="preserve">(light grey) </w:t>
      </w:r>
      <w:r w:rsidR="003C07A5">
        <w:t xml:space="preserve">circles indicate the location of fragmented tidal creeks. </w:t>
      </w:r>
      <w:r w:rsidR="002B6D03">
        <w:t>(</w:t>
      </w:r>
      <w:r w:rsidR="003C07A5">
        <w:t>A</w:t>
      </w:r>
      <w:r w:rsidR="002B6D03">
        <w:t xml:space="preserve">) </w:t>
      </w:r>
      <w:r w:rsidR="00605516">
        <w:t xml:space="preserve">Islands of </w:t>
      </w:r>
      <w:r w:rsidR="002B6D03">
        <w:t xml:space="preserve">Grand Bahama (left) and Abaco (right): </w:t>
      </w:r>
      <w:r w:rsidR="00040ACE">
        <w:t xml:space="preserve">male </w:t>
      </w:r>
      <w:r w:rsidR="003C07A5">
        <w:rPr>
          <w:i/>
        </w:rPr>
        <w:t>Gambusia</w:t>
      </w:r>
      <w:r w:rsidR="002B6D03">
        <w:t xml:space="preserve"> sp</w:t>
      </w:r>
      <w:r w:rsidR="00605516">
        <w:t>. depicted</w:t>
      </w:r>
      <w:r w:rsidR="002B6D03">
        <w:t>; (</w:t>
      </w:r>
      <w:r w:rsidR="003C07A5">
        <w:t>B</w:t>
      </w:r>
      <w:r w:rsidR="002B6D03">
        <w:t>)</w:t>
      </w:r>
      <w:r w:rsidR="002B6D03" w:rsidRPr="002B6D03">
        <w:t xml:space="preserve"> </w:t>
      </w:r>
      <w:r w:rsidR="00605516">
        <w:t xml:space="preserve">islands of </w:t>
      </w:r>
      <w:r w:rsidR="002B6D03">
        <w:t xml:space="preserve">Andros (left) and New Providence (right): </w:t>
      </w:r>
      <w:r w:rsidR="00040ACE">
        <w:t xml:space="preserve">male </w:t>
      </w:r>
      <w:r w:rsidR="003C07A5">
        <w:rPr>
          <w:i/>
        </w:rPr>
        <w:t>G</w:t>
      </w:r>
      <w:r w:rsidR="00605516">
        <w:rPr>
          <w:i/>
        </w:rPr>
        <w:t>.</w:t>
      </w:r>
      <w:r w:rsidR="003C07A5">
        <w:rPr>
          <w:i/>
        </w:rPr>
        <w:t xml:space="preserve"> hubbsi</w:t>
      </w:r>
      <w:r w:rsidR="00605516">
        <w:rPr>
          <w:i/>
        </w:rPr>
        <w:t xml:space="preserve"> </w:t>
      </w:r>
      <w:r w:rsidR="00605516">
        <w:t>depicted</w:t>
      </w:r>
      <w:r w:rsidR="002B6D03">
        <w:t>;</w:t>
      </w:r>
      <w:r w:rsidR="003C07A5">
        <w:t xml:space="preserve"> </w:t>
      </w:r>
      <w:r w:rsidR="002B6D03">
        <w:t>(</w:t>
      </w:r>
      <w:r w:rsidR="003C07A5">
        <w:t>C</w:t>
      </w:r>
      <w:r w:rsidR="002B6D03">
        <w:t xml:space="preserve">) </w:t>
      </w:r>
      <w:r w:rsidR="00605516">
        <w:t xml:space="preserve">islands of </w:t>
      </w:r>
      <w:proofErr w:type="spellStart"/>
      <w:r w:rsidR="002B6D03">
        <w:t>Eleuthera</w:t>
      </w:r>
      <w:proofErr w:type="spellEnd"/>
      <w:r w:rsidR="002B6D03">
        <w:t xml:space="preserve"> (left) and Long Island (right):</w:t>
      </w:r>
      <w:r w:rsidR="00040ACE">
        <w:t xml:space="preserve"> male</w:t>
      </w:r>
      <w:r w:rsidR="003C07A5">
        <w:t xml:space="preserve"> </w:t>
      </w:r>
      <w:r w:rsidR="003C07A5">
        <w:rPr>
          <w:i/>
        </w:rPr>
        <w:t>G</w:t>
      </w:r>
      <w:r w:rsidR="00605516">
        <w:rPr>
          <w:i/>
        </w:rPr>
        <w:t>.</w:t>
      </w:r>
      <w:r w:rsidR="003C07A5">
        <w:rPr>
          <w:i/>
        </w:rPr>
        <w:t xml:space="preserve"> </w:t>
      </w:r>
      <w:proofErr w:type="spellStart"/>
      <w:r w:rsidR="003C07A5">
        <w:rPr>
          <w:i/>
        </w:rPr>
        <w:t>manni</w:t>
      </w:r>
      <w:proofErr w:type="spellEnd"/>
      <w:r w:rsidR="00605516">
        <w:rPr>
          <w:i/>
        </w:rPr>
        <w:t xml:space="preserve"> </w:t>
      </w:r>
      <w:r w:rsidR="00605516">
        <w:t>depicted</w:t>
      </w:r>
      <w:r w:rsidR="003C07A5">
        <w:t xml:space="preserve">. Maps created with Google Earth </w:t>
      </w:r>
      <w:proofErr w:type="gramStart"/>
      <w:r w:rsidR="003C07A5">
        <w:t>Vs.</w:t>
      </w:r>
      <w:proofErr w:type="gramEnd"/>
      <w:r w:rsidR="003C07A5">
        <w:t xml:space="preserve"> </w:t>
      </w:r>
      <w:r w:rsidR="003C07A5" w:rsidRPr="001419C1">
        <w:t>7.1.2.2041</w:t>
      </w:r>
      <w:r w:rsidR="003C07A5">
        <w:t>.</w:t>
      </w:r>
    </w:p>
    <w:p w14:paraId="29838420" w14:textId="2042EAF9" w:rsidR="009F6F8B" w:rsidRDefault="004107A0" w:rsidP="00AD4D32">
      <w:pPr>
        <w:spacing w:before="2" w:after="2" w:line="480" w:lineRule="auto"/>
        <w:sectPr w:rsidR="009F6F8B">
          <w:pgSz w:w="15840" w:h="12240" w:orient="landscape"/>
          <w:pgMar w:top="1800" w:right="1440" w:bottom="1800" w:left="1440" w:header="720" w:footer="720" w:gutter="0"/>
          <w:lnNumType w:countBy="1" w:restart="continuous"/>
          <w:cols w:space="720"/>
        </w:sectPr>
      </w:pPr>
      <w:r>
        <w:rPr>
          <w:b/>
          <w:noProof/>
        </w:rPr>
        <w:drawing>
          <wp:anchor distT="0" distB="0" distL="114300" distR="114300" simplePos="0" relativeHeight="251658240" behindDoc="0" locked="0" layoutInCell="1" allowOverlap="1" wp14:anchorId="30BE67D0" wp14:editId="13B2FA0A">
            <wp:simplePos x="0" y="0"/>
            <wp:positionH relativeFrom="column">
              <wp:align>center</wp:align>
            </wp:positionH>
            <wp:positionV relativeFrom="paragraph">
              <wp:posOffset>3175</wp:posOffset>
            </wp:positionV>
            <wp:extent cx="6452235" cy="4003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mas_Plus Frames.jpg"/>
                    <pic:cNvPicPr/>
                  </pic:nvPicPr>
                  <pic:blipFill>
                    <a:blip r:embed="rId11">
                      <a:extLst>
                        <a:ext uri="{28A0092B-C50C-407E-A947-70E740481C1C}">
                          <a14:useLocalDpi xmlns:a14="http://schemas.microsoft.com/office/drawing/2010/main" val="0"/>
                        </a:ext>
                      </a:extLst>
                    </a:blip>
                    <a:stretch>
                      <a:fillRect/>
                    </a:stretch>
                  </pic:blipFill>
                  <pic:spPr>
                    <a:xfrm>
                      <a:off x="0" y="0"/>
                      <a:ext cx="6452235" cy="40036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C07A5">
        <w:br w:type="page"/>
      </w:r>
    </w:p>
    <w:p w14:paraId="4A2341AF" w14:textId="3A53419F" w:rsidR="00CB4C73" w:rsidRDefault="006B2470" w:rsidP="00AD4D32">
      <w:pPr>
        <w:spacing w:before="2" w:after="2" w:line="480" w:lineRule="auto"/>
      </w:pPr>
      <w:r>
        <w:rPr>
          <w:b/>
        </w:rPr>
        <w:lastRenderedPageBreak/>
        <w:t>Fig.</w:t>
      </w:r>
      <w:r w:rsidR="008211EA" w:rsidRPr="00D106A2">
        <w:rPr>
          <w:b/>
        </w:rPr>
        <w:t xml:space="preserve"> </w:t>
      </w:r>
      <w:r w:rsidR="008211EA">
        <w:rPr>
          <w:b/>
        </w:rPr>
        <w:t>2</w:t>
      </w:r>
      <w:r w:rsidR="008211EA" w:rsidRPr="00D106A2">
        <w:rPr>
          <w:b/>
        </w:rPr>
        <w:t>.</w:t>
      </w:r>
      <w:r w:rsidR="008211EA" w:rsidRPr="00D106A2">
        <w:t xml:space="preserve"> Differen</w:t>
      </w:r>
      <w:r w:rsidR="008211EA">
        <w:t xml:space="preserve">ces between </w:t>
      </w:r>
      <w:proofErr w:type="spellStart"/>
      <w:r w:rsidR="008211EA">
        <w:t>unfragmented</w:t>
      </w:r>
      <w:proofErr w:type="spellEnd"/>
      <w:r w:rsidR="008211EA">
        <w:t xml:space="preserve"> </w:t>
      </w:r>
      <w:r w:rsidR="008211EA" w:rsidRPr="00D106A2">
        <w:t xml:space="preserve">and fragmented </w:t>
      </w:r>
      <w:r w:rsidR="008211EA">
        <w:t>populations on each island for the life-history traits exhibiting the strongest responses to human-induced fragmentation: lean weight for (</w:t>
      </w:r>
      <w:r w:rsidR="002B6D03">
        <w:t>A</w:t>
      </w:r>
      <w:r w:rsidR="008211EA">
        <w:t>) males and (</w:t>
      </w:r>
      <w:r w:rsidR="002B6D03">
        <w:t>B</w:t>
      </w:r>
      <w:r w:rsidR="008211EA">
        <w:t>) females; fat content for (</w:t>
      </w:r>
      <w:r w:rsidR="002B6D03">
        <w:t>C</w:t>
      </w:r>
      <w:r w:rsidR="008211EA">
        <w:t>) males and (</w:t>
      </w:r>
      <w:r w:rsidR="002B6D03">
        <w:t>D</w:t>
      </w:r>
      <w:r w:rsidR="008211EA">
        <w:t>) females; (</w:t>
      </w:r>
      <w:r w:rsidR="002B6D03">
        <w:t>E</w:t>
      </w:r>
      <w:r w:rsidR="008211EA">
        <w:t>) gonadosomatic index for males and (</w:t>
      </w:r>
      <w:r w:rsidR="002B6D03">
        <w:t>F</w:t>
      </w:r>
      <w:r w:rsidR="008211EA">
        <w:t>) reproductive allocation for females; (</w:t>
      </w:r>
      <w:r w:rsidR="002B6D03">
        <w:t>G</w:t>
      </w:r>
      <w:r w:rsidR="008211EA">
        <w:t>) embryo fat content, and (</w:t>
      </w:r>
      <w:r w:rsidR="002B6D03">
        <w:t>H</w:t>
      </w:r>
      <w:r w:rsidR="008211EA">
        <w:t xml:space="preserve">) fecundity. All values represent back-transformed least-squares means </w:t>
      </w:r>
      <w:r w:rsidR="008211EA" w:rsidRPr="00D106A2">
        <w:t>±</w:t>
      </w:r>
      <w:r w:rsidR="008211EA">
        <w:t xml:space="preserve"> 1 SE (all values adjusted for mean body size).</w:t>
      </w:r>
    </w:p>
    <w:p w14:paraId="459BAAB8" w14:textId="7F43F5D4" w:rsidR="001F3530" w:rsidRDefault="006E0745" w:rsidP="00AD4D32">
      <w:pPr>
        <w:spacing w:before="2" w:after="2" w:line="480" w:lineRule="auto"/>
      </w:pPr>
      <w:r>
        <w:rPr>
          <w:noProof/>
        </w:rPr>
        <w:lastRenderedPageBreak/>
        <w:drawing>
          <wp:inline distT="0" distB="0" distL="0" distR="0" wp14:anchorId="10DFABD0" wp14:editId="73115602">
            <wp:extent cx="5486400" cy="7351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NewColor_BlueSand.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7351395"/>
                    </a:xfrm>
                    <a:prstGeom prst="rect">
                      <a:avLst/>
                    </a:prstGeom>
                  </pic:spPr>
                </pic:pic>
              </a:graphicData>
            </a:graphic>
          </wp:inline>
        </w:drawing>
      </w:r>
    </w:p>
    <w:p w14:paraId="7AC75E69" w14:textId="66829CEC" w:rsidR="0036253F" w:rsidRDefault="0036253F">
      <w:r>
        <w:br w:type="page"/>
      </w:r>
    </w:p>
    <w:p w14:paraId="3BCAE5BF" w14:textId="5BCB2BAA" w:rsidR="0036253F" w:rsidRDefault="006B2470" w:rsidP="00AD4D32">
      <w:pPr>
        <w:spacing w:before="2" w:after="2" w:line="480" w:lineRule="auto"/>
      </w:pPr>
      <w:r>
        <w:rPr>
          <w:b/>
        </w:rPr>
        <w:lastRenderedPageBreak/>
        <w:t>Fig.</w:t>
      </w:r>
      <w:r w:rsidR="0036253F" w:rsidRPr="00D106A2">
        <w:rPr>
          <w:b/>
        </w:rPr>
        <w:t xml:space="preserve"> </w:t>
      </w:r>
      <w:r w:rsidR="0036253F">
        <w:rPr>
          <w:b/>
        </w:rPr>
        <w:t>3</w:t>
      </w:r>
      <w:r w:rsidR="0036253F" w:rsidRPr="00D106A2">
        <w:rPr>
          <w:b/>
        </w:rPr>
        <w:t>.</w:t>
      </w:r>
      <w:r w:rsidR="0036253F" w:rsidRPr="00D106A2">
        <w:t xml:space="preserve"> </w:t>
      </w:r>
      <w:r w:rsidR="00E203BF">
        <w:t xml:space="preserve">Shared life-history responses to fragmentation </w:t>
      </w:r>
      <w:r w:rsidR="00B01146">
        <w:t xml:space="preserve">within each </w:t>
      </w:r>
      <w:r w:rsidR="00E203BF">
        <w:t xml:space="preserve">sex visualized by the canonical axes derived from the fragmentation term of the </w:t>
      </w:r>
      <w:r w:rsidR="00864C87">
        <w:t xml:space="preserve">sex-specific </w:t>
      </w:r>
      <w:r w:rsidR="00E203BF">
        <w:t>MANOVA</w:t>
      </w:r>
      <w:r w:rsidR="00864C87">
        <w:t>s</w:t>
      </w:r>
      <w:r w:rsidR="00E203BF">
        <w:t xml:space="preserve">. </w:t>
      </w:r>
      <w:proofErr w:type="spellStart"/>
      <w:r w:rsidR="00E203BF">
        <w:t>Unfragmented</w:t>
      </w:r>
      <w:proofErr w:type="spellEnd"/>
      <w:r w:rsidR="00E203BF">
        <w:t xml:space="preserve"> sites in blue</w:t>
      </w:r>
      <w:r w:rsidR="0006310E">
        <w:t xml:space="preserve"> (dark grey)</w:t>
      </w:r>
      <w:r w:rsidR="00E203BF">
        <w:t>, fragmented sites in beige</w:t>
      </w:r>
      <w:r w:rsidR="0006310E">
        <w:t xml:space="preserve"> (light grey)</w:t>
      </w:r>
      <w:r w:rsidR="00E203BF">
        <w:t>.</w:t>
      </w:r>
      <w:r w:rsidR="008C4365">
        <w:t xml:space="preserve"> Congruent with our </w:t>
      </w:r>
      <w:r w:rsidR="008C4365" w:rsidRPr="00B23FD9">
        <w:rPr>
          <w:i/>
        </w:rPr>
        <w:t>a priori</w:t>
      </w:r>
      <w:r w:rsidR="008C4365">
        <w:t xml:space="preserve"> predictions, males and females</w:t>
      </w:r>
      <w:r w:rsidR="000960EC">
        <w:t xml:space="preserve"> had higher fat content and </w:t>
      </w:r>
      <w:r w:rsidR="0003658F">
        <w:t>reduced</w:t>
      </w:r>
      <w:r w:rsidR="000960EC">
        <w:t xml:space="preserve"> lean weight in fragmented compared to </w:t>
      </w:r>
      <w:proofErr w:type="spellStart"/>
      <w:r w:rsidR="000960EC">
        <w:t>unfragmented</w:t>
      </w:r>
      <w:proofErr w:type="spellEnd"/>
      <w:r w:rsidR="000960EC">
        <w:t xml:space="preserve"> sites.</w:t>
      </w:r>
    </w:p>
    <w:p w14:paraId="0E59FDF1" w14:textId="209236E0" w:rsidR="0036253F" w:rsidRDefault="00210E1B" w:rsidP="00AD4D32">
      <w:pPr>
        <w:spacing w:before="2" w:after="2" w:line="480" w:lineRule="auto"/>
      </w:pPr>
      <w:r>
        <w:rPr>
          <w:noProof/>
        </w:rPr>
        <w:drawing>
          <wp:inline distT="0" distB="0" distL="0" distR="0" wp14:anchorId="244FF476" wp14:editId="1051D059">
            <wp:extent cx="4523232" cy="35783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canonical plot_BlueBeige.jpg"/>
                    <pic:cNvPicPr/>
                  </pic:nvPicPr>
                  <pic:blipFill>
                    <a:blip r:embed="rId13">
                      <a:extLst>
                        <a:ext uri="{28A0092B-C50C-407E-A947-70E740481C1C}">
                          <a14:useLocalDpi xmlns:a14="http://schemas.microsoft.com/office/drawing/2010/main" val="0"/>
                        </a:ext>
                      </a:extLst>
                    </a:blip>
                    <a:stretch>
                      <a:fillRect/>
                    </a:stretch>
                  </pic:blipFill>
                  <pic:spPr>
                    <a:xfrm>
                      <a:off x="0" y="0"/>
                      <a:ext cx="4523232" cy="3578352"/>
                    </a:xfrm>
                    <a:prstGeom prst="rect">
                      <a:avLst/>
                    </a:prstGeom>
                  </pic:spPr>
                </pic:pic>
              </a:graphicData>
            </a:graphic>
          </wp:inline>
        </w:drawing>
      </w:r>
    </w:p>
    <w:sectPr w:rsidR="0036253F" w:rsidSect="00FB20B6">
      <w:pgSz w:w="12240" w:h="15840"/>
      <w:pgMar w:top="1440" w:right="1800" w:bottom="1440" w:left="1800" w:header="720" w:footer="720" w:gutter="0"/>
      <w:lnNumType w:countBy="1" w:restart="continuous"/>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BD3A31" w15:done="0"/>
  <w15:commentEx w15:paraId="435F28A4" w15:done="0"/>
  <w15:commentEx w15:paraId="159975C2" w15:done="0"/>
  <w15:commentEx w15:paraId="1249AE5E" w15:done="0"/>
  <w15:commentEx w15:paraId="26E74DC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5BCC1" w14:textId="77777777" w:rsidR="00707CF0" w:rsidRDefault="00707CF0">
      <w:r>
        <w:separator/>
      </w:r>
    </w:p>
  </w:endnote>
  <w:endnote w:type="continuationSeparator" w:id="0">
    <w:p w14:paraId="2AF0E24F" w14:textId="77777777" w:rsidR="00707CF0" w:rsidRDefault="0070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Palatino">
    <w:altName w:val="Book Antiqua"/>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esquite Std">
    <w:panose1 w:val="04090703060E02020A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29546" w14:textId="77777777" w:rsidR="00707CF0" w:rsidRDefault="00707CF0" w:rsidP="00CF3C56">
    <w:pPr>
      <w:pStyle w:val="Footer"/>
      <w:jc w:val="center"/>
    </w:pPr>
    <w:r>
      <w:rPr>
        <w:rStyle w:val="PageNumber"/>
      </w:rPr>
      <w:fldChar w:fldCharType="begin"/>
    </w:r>
    <w:r>
      <w:rPr>
        <w:rStyle w:val="PageNumber"/>
      </w:rPr>
      <w:instrText xml:space="preserve"> PAGE </w:instrText>
    </w:r>
    <w:r>
      <w:rPr>
        <w:rStyle w:val="PageNumber"/>
      </w:rPr>
      <w:fldChar w:fldCharType="separate"/>
    </w:r>
    <w:r w:rsidR="009A7361">
      <w:rPr>
        <w:rStyle w:val="PageNumber"/>
        <w:noProof/>
      </w:rPr>
      <w:t>25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072B4" w14:textId="77777777" w:rsidR="00707CF0" w:rsidRDefault="00707CF0">
      <w:r>
        <w:separator/>
      </w:r>
    </w:p>
  </w:footnote>
  <w:footnote w:type="continuationSeparator" w:id="0">
    <w:p w14:paraId="34F800AA" w14:textId="77777777" w:rsidR="00707CF0" w:rsidRDefault="00707C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63E58"/>
    <w:multiLevelType w:val="hybridMultilevel"/>
    <w:tmpl w:val="29A2B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E07538"/>
    <w:multiLevelType w:val="hybridMultilevel"/>
    <w:tmpl w:val="1EB2DAA2"/>
    <w:lvl w:ilvl="0" w:tplc="94E474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1E4433"/>
    <w:multiLevelType w:val="hybridMultilevel"/>
    <w:tmpl w:val="2F0AED48"/>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Arial"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Arial"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Arial" w:hint="default"/>
      </w:rPr>
    </w:lvl>
    <w:lvl w:ilvl="8" w:tplc="04090005" w:tentative="1">
      <w:start w:val="1"/>
      <w:numFmt w:val="bullet"/>
      <w:lvlText w:val=""/>
      <w:lvlJc w:val="left"/>
      <w:pPr>
        <w:ind w:left="6585" w:hanging="360"/>
      </w:pPr>
      <w:rPr>
        <w:rFonts w:ascii="Wingdings" w:hAnsi="Wingdings" w:hint="default"/>
      </w:rPr>
    </w:lvl>
  </w:abstractNum>
  <w:abstractNum w:abstractNumId="3">
    <w:nsid w:val="34E570DA"/>
    <w:multiLevelType w:val="hybridMultilevel"/>
    <w:tmpl w:val="5608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1756EF"/>
    <w:multiLevelType w:val="hybridMultilevel"/>
    <w:tmpl w:val="93CEE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A720F9"/>
    <w:multiLevelType w:val="hybridMultilevel"/>
    <w:tmpl w:val="05780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592BC7"/>
    <w:multiLevelType w:val="hybridMultilevel"/>
    <w:tmpl w:val="6C625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5"/>
  </w:num>
  <w:num w:numId="5">
    <w:abstractNumId w:val="2"/>
  </w:num>
  <w:num w:numId="6">
    <w:abstractNumId w:val="1"/>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Layman">
    <w15:presenceInfo w15:providerId="AD" w15:userId="S-1-5-21-2670277017-1606584948-3883025002-395939"/>
  </w15:person>
  <w15:person w15:author="Randall Langerhans">
    <w15:presenceInfo w15:providerId="AD" w15:userId="S-1-5-21-2670277017-1606584948-3883025002-2023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3CD"/>
    <w:rsid w:val="0000655A"/>
    <w:rsid w:val="000065C0"/>
    <w:rsid w:val="000131B4"/>
    <w:rsid w:val="0001630F"/>
    <w:rsid w:val="000170E7"/>
    <w:rsid w:val="000203F9"/>
    <w:rsid w:val="000259D2"/>
    <w:rsid w:val="00026CAE"/>
    <w:rsid w:val="000305CF"/>
    <w:rsid w:val="0003658F"/>
    <w:rsid w:val="00040ACE"/>
    <w:rsid w:val="000416C8"/>
    <w:rsid w:val="00041952"/>
    <w:rsid w:val="00042F6A"/>
    <w:rsid w:val="00045BB0"/>
    <w:rsid w:val="000463E6"/>
    <w:rsid w:val="00051524"/>
    <w:rsid w:val="00053634"/>
    <w:rsid w:val="000539B4"/>
    <w:rsid w:val="000559E1"/>
    <w:rsid w:val="0005611F"/>
    <w:rsid w:val="00060893"/>
    <w:rsid w:val="00060F5F"/>
    <w:rsid w:val="0006310E"/>
    <w:rsid w:val="0006500D"/>
    <w:rsid w:val="000662AA"/>
    <w:rsid w:val="00067519"/>
    <w:rsid w:val="000679D5"/>
    <w:rsid w:val="00070167"/>
    <w:rsid w:val="0007342F"/>
    <w:rsid w:val="00074C66"/>
    <w:rsid w:val="00080C62"/>
    <w:rsid w:val="000877D0"/>
    <w:rsid w:val="00090821"/>
    <w:rsid w:val="0009227F"/>
    <w:rsid w:val="00093D22"/>
    <w:rsid w:val="000960EC"/>
    <w:rsid w:val="000A35A5"/>
    <w:rsid w:val="000A41DF"/>
    <w:rsid w:val="000A69C4"/>
    <w:rsid w:val="000B3DEA"/>
    <w:rsid w:val="000B47A2"/>
    <w:rsid w:val="000C16C2"/>
    <w:rsid w:val="000C33DE"/>
    <w:rsid w:val="000C361C"/>
    <w:rsid w:val="000C3E05"/>
    <w:rsid w:val="000D010D"/>
    <w:rsid w:val="000D33B0"/>
    <w:rsid w:val="000D7A34"/>
    <w:rsid w:val="000E2579"/>
    <w:rsid w:val="00103DC5"/>
    <w:rsid w:val="00104E10"/>
    <w:rsid w:val="00106441"/>
    <w:rsid w:val="00110F56"/>
    <w:rsid w:val="001122F6"/>
    <w:rsid w:val="001154E2"/>
    <w:rsid w:val="00115A6D"/>
    <w:rsid w:val="00116C3C"/>
    <w:rsid w:val="00124166"/>
    <w:rsid w:val="001274DB"/>
    <w:rsid w:val="00130150"/>
    <w:rsid w:val="00130C48"/>
    <w:rsid w:val="001316D1"/>
    <w:rsid w:val="00134C26"/>
    <w:rsid w:val="001417C9"/>
    <w:rsid w:val="001419C1"/>
    <w:rsid w:val="00145E3C"/>
    <w:rsid w:val="00147116"/>
    <w:rsid w:val="00147798"/>
    <w:rsid w:val="00147E3A"/>
    <w:rsid w:val="00147F5C"/>
    <w:rsid w:val="0015492B"/>
    <w:rsid w:val="00156CE4"/>
    <w:rsid w:val="00157CB9"/>
    <w:rsid w:val="001653FE"/>
    <w:rsid w:val="001656F2"/>
    <w:rsid w:val="0017009C"/>
    <w:rsid w:val="00170A5F"/>
    <w:rsid w:val="00172253"/>
    <w:rsid w:val="00174304"/>
    <w:rsid w:val="00174D01"/>
    <w:rsid w:val="00174FD5"/>
    <w:rsid w:val="001751CC"/>
    <w:rsid w:val="001771E8"/>
    <w:rsid w:val="001864F2"/>
    <w:rsid w:val="00192E5F"/>
    <w:rsid w:val="0019667B"/>
    <w:rsid w:val="0019688F"/>
    <w:rsid w:val="001A02A1"/>
    <w:rsid w:val="001B050E"/>
    <w:rsid w:val="001B0C05"/>
    <w:rsid w:val="001B5010"/>
    <w:rsid w:val="001B7403"/>
    <w:rsid w:val="001C4C89"/>
    <w:rsid w:val="001C59DF"/>
    <w:rsid w:val="001C66C8"/>
    <w:rsid w:val="001C7078"/>
    <w:rsid w:val="001D4F07"/>
    <w:rsid w:val="001E6185"/>
    <w:rsid w:val="001F298F"/>
    <w:rsid w:val="001F3530"/>
    <w:rsid w:val="00201BC3"/>
    <w:rsid w:val="00201E59"/>
    <w:rsid w:val="0020511B"/>
    <w:rsid w:val="00210AC1"/>
    <w:rsid w:val="00210E1B"/>
    <w:rsid w:val="002132AF"/>
    <w:rsid w:val="00216256"/>
    <w:rsid w:val="002232BA"/>
    <w:rsid w:val="00225A65"/>
    <w:rsid w:val="00227C19"/>
    <w:rsid w:val="0023389E"/>
    <w:rsid w:val="00233B5E"/>
    <w:rsid w:val="00234574"/>
    <w:rsid w:val="00234BCD"/>
    <w:rsid w:val="00235852"/>
    <w:rsid w:val="00236716"/>
    <w:rsid w:val="00241229"/>
    <w:rsid w:val="00241EF6"/>
    <w:rsid w:val="002429B2"/>
    <w:rsid w:val="00247DCA"/>
    <w:rsid w:val="00247F74"/>
    <w:rsid w:val="00252480"/>
    <w:rsid w:val="0025556A"/>
    <w:rsid w:val="00256397"/>
    <w:rsid w:val="00256EA7"/>
    <w:rsid w:val="002635D2"/>
    <w:rsid w:val="0026414F"/>
    <w:rsid w:val="0028228B"/>
    <w:rsid w:val="00282931"/>
    <w:rsid w:val="00284EE5"/>
    <w:rsid w:val="00285815"/>
    <w:rsid w:val="00285A63"/>
    <w:rsid w:val="00287C15"/>
    <w:rsid w:val="002945CA"/>
    <w:rsid w:val="00294C47"/>
    <w:rsid w:val="00296B7A"/>
    <w:rsid w:val="002A2BE6"/>
    <w:rsid w:val="002A5636"/>
    <w:rsid w:val="002A5CEF"/>
    <w:rsid w:val="002A6C95"/>
    <w:rsid w:val="002A6CCD"/>
    <w:rsid w:val="002A7004"/>
    <w:rsid w:val="002B2347"/>
    <w:rsid w:val="002B32CC"/>
    <w:rsid w:val="002B3352"/>
    <w:rsid w:val="002B6257"/>
    <w:rsid w:val="002B6D03"/>
    <w:rsid w:val="002C2D1F"/>
    <w:rsid w:val="002C6243"/>
    <w:rsid w:val="002D4839"/>
    <w:rsid w:val="002E3F22"/>
    <w:rsid w:val="002E474D"/>
    <w:rsid w:val="002F0770"/>
    <w:rsid w:val="002F1CCE"/>
    <w:rsid w:val="002F2C99"/>
    <w:rsid w:val="002F3581"/>
    <w:rsid w:val="002F46F1"/>
    <w:rsid w:val="003040C6"/>
    <w:rsid w:val="00304505"/>
    <w:rsid w:val="00306A67"/>
    <w:rsid w:val="00312B39"/>
    <w:rsid w:val="00313019"/>
    <w:rsid w:val="0031455E"/>
    <w:rsid w:val="00316EEC"/>
    <w:rsid w:val="003220AD"/>
    <w:rsid w:val="003226EA"/>
    <w:rsid w:val="003256FD"/>
    <w:rsid w:val="00327734"/>
    <w:rsid w:val="00331F2F"/>
    <w:rsid w:val="00333C53"/>
    <w:rsid w:val="00335DEF"/>
    <w:rsid w:val="00336010"/>
    <w:rsid w:val="00340E4B"/>
    <w:rsid w:val="00343CE9"/>
    <w:rsid w:val="00354147"/>
    <w:rsid w:val="00361E77"/>
    <w:rsid w:val="0036253F"/>
    <w:rsid w:val="003662F3"/>
    <w:rsid w:val="0037346E"/>
    <w:rsid w:val="003746BF"/>
    <w:rsid w:val="00377A58"/>
    <w:rsid w:val="0038090D"/>
    <w:rsid w:val="00382541"/>
    <w:rsid w:val="00386902"/>
    <w:rsid w:val="00390EAF"/>
    <w:rsid w:val="00391037"/>
    <w:rsid w:val="00392BD8"/>
    <w:rsid w:val="00392CFD"/>
    <w:rsid w:val="00393A1E"/>
    <w:rsid w:val="00395EC4"/>
    <w:rsid w:val="00396894"/>
    <w:rsid w:val="003A31F2"/>
    <w:rsid w:val="003A518D"/>
    <w:rsid w:val="003A6032"/>
    <w:rsid w:val="003A7B7B"/>
    <w:rsid w:val="003A7F5C"/>
    <w:rsid w:val="003B4716"/>
    <w:rsid w:val="003B673C"/>
    <w:rsid w:val="003C07A5"/>
    <w:rsid w:val="003C2E60"/>
    <w:rsid w:val="003D15C1"/>
    <w:rsid w:val="003D4422"/>
    <w:rsid w:val="003E3DB7"/>
    <w:rsid w:val="003E41D1"/>
    <w:rsid w:val="003F1DAA"/>
    <w:rsid w:val="003F6138"/>
    <w:rsid w:val="003F7E4C"/>
    <w:rsid w:val="00403561"/>
    <w:rsid w:val="00403C95"/>
    <w:rsid w:val="004105CB"/>
    <w:rsid w:val="004107A0"/>
    <w:rsid w:val="0041127D"/>
    <w:rsid w:val="0041173B"/>
    <w:rsid w:val="00417A3F"/>
    <w:rsid w:val="0042433A"/>
    <w:rsid w:val="004249A4"/>
    <w:rsid w:val="00426476"/>
    <w:rsid w:val="00434672"/>
    <w:rsid w:val="00436776"/>
    <w:rsid w:val="00437EEF"/>
    <w:rsid w:val="00445D7D"/>
    <w:rsid w:val="004478D5"/>
    <w:rsid w:val="00450E0E"/>
    <w:rsid w:val="00452AC2"/>
    <w:rsid w:val="0045340F"/>
    <w:rsid w:val="00461D16"/>
    <w:rsid w:val="00464B3F"/>
    <w:rsid w:val="004658B0"/>
    <w:rsid w:val="0047008B"/>
    <w:rsid w:val="004706CF"/>
    <w:rsid w:val="00473ADC"/>
    <w:rsid w:val="0047564B"/>
    <w:rsid w:val="004807F0"/>
    <w:rsid w:val="004823A4"/>
    <w:rsid w:val="00482DED"/>
    <w:rsid w:val="00486C7E"/>
    <w:rsid w:val="00491601"/>
    <w:rsid w:val="00495B1F"/>
    <w:rsid w:val="004A1C2C"/>
    <w:rsid w:val="004A50EA"/>
    <w:rsid w:val="004A7072"/>
    <w:rsid w:val="004B0562"/>
    <w:rsid w:val="004B4E0E"/>
    <w:rsid w:val="004B532E"/>
    <w:rsid w:val="004B7334"/>
    <w:rsid w:val="004C0874"/>
    <w:rsid w:val="004C1F05"/>
    <w:rsid w:val="004C32B2"/>
    <w:rsid w:val="004C358C"/>
    <w:rsid w:val="004C4483"/>
    <w:rsid w:val="004C5EAD"/>
    <w:rsid w:val="004D0691"/>
    <w:rsid w:val="004D3A75"/>
    <w:rsid w:val="004D3F23"/>
    <w:rsid w:val="004D76F2"/>
    <w:rsid w:val="004E12F2"/>
    <w:rsid w:val="004E1B02"/>
    <w:rsid w:val="004F03CD"/>
    <w:rsid w:val="004F09B2"/>
    <w:rsid w:val="004F1667"/>
    <w:rsid w:val="004F21E4"/>
    <w:rsid w:val="004F310F"/>
    <w:rsid w:val="00500A33"/>
    <w:rsid w:val="0050400B"/>
    <w:rsid w:val="00504B4E"/>
    <w:rsid w:val="00507F21"/>
    <w:rsid w:val="00511192"/>
    <w:rsid w:val="0051644B"/>
    <w:rsid w:val="00521661"/>
    <w:rsid w:val="005225B4"/>
    <w:rsid w:val="00522C53"/>
    <w:rsid w:val="00522D5E"/>
    <w:rsid w:val="00522D5F"/>
    <w:rsid w:val="00524582"/>
    <w:rsid w:val="005271F3"/>
    <w:rsid w:val="00532719"/>
    <w:rsid w:val="005327A5"/>
    <w:rsid w:val="00541B22"/>
    <w:rsid w:val="00543272"/>
    <w:rsid w:val="00543774"/>
    <w:rsid w:val="0055611D"/>
    <w:rsid w:val="00560839"/>
    <w:rsid w:val="00560CFB"/>
    <w:rsid w:val="00560D1E"/>
    <w:rsid w:val="005614B4"/>
    <w:rsid w:val="00563765"/>
    <w:rsid w:val="00565A51"/>
    <w:rsid w:val="00570B11"/>
    <w:rsid w:val="00575D24"/>
    <w:rsid w:val="005772DD"/>
    <w:rsid w:val="00586F74"/>
    <w:rsid w:val="005874FC"/>
    <w:rsid w:val="0059044F"/>
    <w:rsid w:val="00590F3C"/>
    <w:rsid w:val="00592B20"/>
    <w:rsid w:val="005952CD"/>
    <w:rsid w:val="00595351"/>
    <w:rsid w:val="0059581C"/>
    <w:rsid w:val="00595F46"/>
    <w:rsid w:val="00596100"/>
    <w:rsid w:val="00596169"/>
    <w:rsid w:val="00596FD8"/>
    <w:rsid w:val="005A2766"/>
    <w:rsid w:val="005A4803"/>
    <w:rsid w:val="005A54D4"/>
    <w:rsid w:val="005A5B56"/>
    <w:rsid w:val="005A755A"/>
    <w:rsid w:val="005B6B18"/>
    <w:rsid w:val="005C3D89"/>
    <w:rsid w:val="005C45DD"/>
    <w:rsid w:val="005C6133"/>
    <w:rsid w:val="005D18C2"/>
    <w:rsid w:val="005D4487"/>
    <w:rsid w:val="005E3D31"/>
    <w:rsid w:val="005F0B85"/>
    <w:rsid w:val="005F6384"/>
    <w:rsid w:val="005F6EEB"/>
    <w:rsid w:val="00601E99"/>
    <w:rsid w:val="006041A1"/>
    <w:rsid w:val="00604926"/>
    <w:rsid w:val="00605516"/>
    <w:rsid w:val="00605EE1"/>
    <w:rsid w:val="00607C4D"/>
    <w:rsid w:val="00613243"/>
    <w:rsid w:val="006217F0"/>
    <w:rsid w:val="00630DA8"/>
    <w:rsid w:val="0064090F"/>
    <w:rsid w:val="00641B85"/>
    <w:rsid w:val="006426AA"/>
    <w:rsid w:val="00642795"/>
    <w:rsid w:val="00654804"/>
    <w:rsid w:val="00660CE2"/>
    <w:rsid w:val="00661A83"/>
    <w:rsid w:val="0066373D"/>
    <w:rsid w:val="006660E2"/>
    <w:rsid w:val="00667B9C"/>
    <w:rsid w:val="00667E84"/>
    <w:rsid w:val="00672808"/>
    <w:rsid w:val="00680BA5"/>
    <w:rsid w:val="00682602"/>
    <w:rsid w:val="00690DCD"/>
    <w:rsid w:val="00693BE9"/>
    <w:rsid w:val="006958F7"/>
    <w:rsid w:val="0069654B"/>
    <w:rsid w:val="006A1A50"/>
    <w:rsid w:val="006A394A"/>
    <w:rsid w:val="006A567F"/>
    <w:rsid w:val="006B2470"/>
    <w:rsid w:val="006B3B5F"/>
    <w:rsid w:val="006B3D89"/>
    <w:rsid w:val="006B46A2"/>
    <w:rsid w:val="006B65CA"/>
    <w:rsid w:val="006C066E"/>
    <w:rsid w:val="006C6603"/>
    <w:rsid w:val="006C6C44"/>
    <w:rsid w:val="006D438F"/>
    <w:rsid w:val="006D7546"/>
    <w:rsid w:val="006E05EA"/>
    <w:rsid w:val="006E0745"/>
    <w:rsid w:val="006E1816"/>
    <w:rsid w:val="006E47BE"/>
    <w:rsid w:val="006E4C91"/>
    <w:rsid w:val="006F0F41"/>
    <w:rsid w:val="006F19B8"/>
    <w:rsid w:val="00701CDA"/>
    <w:rsid w:val="00701DD9"/>
    <w:rsid w:val="00707CF0"/>
    <w:rsid w:val="007125E7"/>
    <w:rsid w:val="00715D4D"/>
    <w:rsid w:val="00723192"/>
    <w:rsid w:val="00726A05"/>
    <w:rsid w:val="00727B84"/>
    <w:rsid w:val="0073173B"/>
    <w:rsid w:val="007430B7"/>
    <w:rsid w:val="007438CF"/>
    <w:rsid w:val="00745188"/>
    <w:rsid w:val="00745653"/>
    <w:rsid w:val="00752557"/>
    <w:rsid w:val="007534C5"/>
    <w:rsid w:val="0075576B"/>
    <w:rsid w:val="0075678A"/>
    <w:rsid w:val="00757391"/>
    <w:rsid w:val="00757479"/>
    <w:rsid w:val="0076013B"/>
    <w:rsid w:val="007621E4"/>
    <w:rsid w:val="007630B5"/>
    <w:rsid w:val="00764D39"/>
    <w:rsid w:val="007828BB"/>
    <w:rsid w:val="007831A9"/>
    <w:rsid w:val="007840E4"/>
    <w:rsid w:val="0078563F"/>
    <w:rsid w:val="00792D3C"/>
    <w:rsid w:val="00794E16"/>
    <w:rsid w:val="007A1ACB"/>
    <w:rsid w:val="007A22C8"/>
    <w:rsid w:val="007A4B5F"/>
    <w:rsid w:val="007A5153"/>
    <w:rsid w:val="007A5576"/>
    <w:rsid w:val="007A5866"/>
    <w:rsid w:val="007A63C6"/>
    <w:rsid w:val="007A6FE3"/>
    <w:rsid w:val="007A75B5"/>
    <w:rsid w:val="007B2C7E"/>
    <w:rsid w:val="007B6543"/>
    <w:rsid w:val="007B66E1"/>
    <w:rsid w:val="007B7FEC"/>
    <w:rsid w:val="007D2391"/>
    <w:rsid w:val="007D698A"/>
    <w:rsid w:val="007E0286"/>
    <w:rsid w:val="007E19BD"/>
    <w:rsid w:val="007E396E"/>
    <w:rsid w:val="007E56DE"/>
    <w:rsid w:val="00805ADE"/>
    <w:rsid w:val="00806AA8"/>
    <w:rsid w:val="00810B44"/>
    <w:rsid w:val="00813406"/>
    <w:rsid w:val="008150B3"/>
    <w:rsid w:val="00816B70"/>
    <w:rsid w:val="00816D9B"/>
    <w:rsid w:val="008211EA"/>
    <w:rsid w:val="00825FB7"/>
    <w:rsid w:val="00831E70"/>
    <w:rsid w:val="00832BCF"/>
    <w:rsid w:val="00841BC6"/>
    <w:rsid w:val="00847199"/>
    <w:rsid w:val="00847213"/>
    <w:rsid w:val="008506E6"/>
    <w:rsid w:val="008520CA"/>
    <w:rsid w:val="0085270E"/>
    <w:rsid w:val="00852E73"/>
    <w:rsid w:val="008604BF"/>
    <w:rsid w:val="00860F16"/>
    <w:rsid w:val="00864C87"/>
    <w:rsid w:val="00866A58"/>
    <w:rsid w:val="00873020"/>
    <w:rsid w:val="00875EAF"/>
    <w:rsid w:val="00877417"/>
    <w:rsid w:val="00877478"/>
    <w:rsid w:val="00877997"/>
    <w:rsid w:val="00877E5C"/>
    <w:rsid w:val="008848C7"/>
    <w:rsid w:val="00892BB9"/>
    <w:rsid w:val="00895490"/>
    <w:rsid w:val="00896667"/>
    <w:rsid w:val="008A2B97"/>
    <w:rsid w:val="008A3C84"/>
    <w:rsid w:val="008A435C"/>
    <w:rsid w:val="008A4F88"/>
    <w:rsid w:val="008A64C3"/>
    <w:rsid w:val="008B36D8"/>
    <w:rsid w:val="008B3AEB"/>
    <w:rsid w:val="008C4365"/>
    <w:rsid w:val="008D1F50"/>
    <w:rsid w:val="008D37B4"/>
    <w:rsid w:val="008D4410"/>
    <w:rsid w:val="008D57B7"/>
    <w:rsid w:val="008D6DC3"/>
    <w:rsid w:val="008E5620"/>
    <w:rsid w:val="008F6F92"/>
    <w:rsid w:val="00901C63"/>
    <w:rsid w:val="00901EEF"/>
    <w:rsid w:val="00903E6D"/>
    <w:rsid w:val="009108DF"/>
    <w:rsid w:val="00910DA9"/>
    <w:rsid w:val="00917879"/>
    <w:rsid w:val="00917F4E"/>
    <w:rsid w:val="00922CEE"/>
    <w:rsid w:val="0094565A"/>
    <w:rsid w:val="00945B1E"/>
    <w:rsid w:val="00945CD2"/>
    <w:rsid w:val="00952187"/>
    <w:rsid w:val="00960D72"/>
    <w:rsid w:val="0096175F"/>
    <w:rsid w:val="00967B11"/>
    <w:rsid w:val="00970CDC"/>
    <w:rsid w:val="00976775"/>
    <w:rsid w:val="0098034F"/>
    <w:rsid w:val="00982654"/>
    <w:rsid w:val="009865F2"/>
    <w:rsid w:val="009944CF"/>
    <w:rsid w:val="00995A56"/>
    <w:rsid w:val="009A2F2F"/>
    <w:rsid w:val="009A54D9"/>
    <w:rsid w:val="009A655C"/>
    <w:rsid w:val="009A6617"/>
    <w:rsid w:val="009A673C"/>
    <w:rsid w:val="009A7361"/>
    <w:rsid w:val="009A77D7"/>
    <w:rsid w:val="009B00A8"/>
    <w:rsid w:val="009B097B"/>
    <w:rsid w:val="009B29FB"/>
    <w:rsid w:val="009B5471"/>
    <w:rsid w:val="009B6035"/>
    <w:rsid w:val="009B6FFF"/>
    <w:rsid w:val="009B722D"/>
    <w:rsid w:val="009B7764"/>
    <w:rsid w:val="009C008A"/>
    <w:rsid w:val="009C046E"/>
    <w:rsid w:val="009C0690"/>
    <w:rsid w:val="009C34DB"/>
    <w:rsid w:val="009C37DD"/>
    <w:rsid w:val="009C5AA1"/>
    <w:rsid w:val="009D342F"/>
    <w:rsid w:val="009E29E1"/>
    <w:rsid w:val="009E760D"/>
    <w:rsid w:val="009F1821"/>
    <w:rsid w:val="009F1B31"/>
    <w:rsid w:val="009F1D03"/>
    <w:rsid w:val="009F2AD8"/>
    <w:rsid w:val="009F6C11"/>
    <w:rsid w:val="009F6F8B"/>
    <w:rsid w:val="00A02AEA"/>
    <w:rsid w:val="00A04A6D"/>
    <w:rsid w:val="00A06F9B"/>
    <w:rsid w:val="00A11927"/>
    <w:rsid w:val="00A13411"/>
    <w:rsid w:val="00A13917"/>
    <w:rsid w:val="00A1483C"/>
    <w:rsid w:val="00A14AA5"/>
    <w:rsid w:val="00A15062"/>
    <w:rsid w:val="00A15E63"/>
    <w:rsid w:val="00A177AE"/>
    <w:rsid w:val="00A203A8"/>
    <w:rsid w:val="00A31016"/>
    <w:rsid w:val="00A354F2"/>
    <w:rsid w:val="00A40F52"/>
    <w:rsid w:val="00A415E2"/>
    <w:rsid w:val="00A42766"/>
    <w:rsid w:val="00A469F1"/>
    <w:rsid w:val="00A50A85"/>
    <w:rsid w:val="00A561F7"/>
    <w:rsid w:val="00A56E48"/>
    <w:rsid w:val="00A56FB6"/>
    <w:rsid w:val="00A57D14"/>
    <w:rsid w:val="00A60EBF"/>
    <w:rsid w:val="00A627D9"/>
    <w:rsid w:val="00A659CD"/>
    <w:rsid w:val="00A703F0"/>
    <w:rsid w:val="00A73334"/>
    <w:rsid w:val="00A75A10"/>
    <w:rsid w:val="00A81E9E"/>
    <w:rsid w:val="00A85D7B"/>
    <w:rsid w:val="00A919C9"/>
    <w:rsid w:val="00A92763"/>
    <w:rsid w:val="00A95A3C"/>
    <w:rsid w:val="00AA572A"/>
    <w:rsid w:val="00AA649A"/>
    <w:rsid w:val="00AB23A6"/>
    <w:rsid w:val="00AB5F8C"/>
    <w:rsid w:val="00AB6344"/>
    <w:rsid w:val="00AB750F"/>
    <w:rsid w:val="00AC729C"/>
    <w:rsid w:val="00AD00F4"/>
    <w:rsid w:val="00AD174D"/>
    <w:rsid w:val="00AD19C6"/>
    <w:rsid w:val="00AD24A1"/>
    <w:rsid w:val="00AD386F"/>
    <w:rsid w:val="00AD4D32"/>
    <w:rsid w:val="00AD7B0D"/>
    <w:rsid w:val="00AE0B93"/>
    <w:rsid w:val="00AE3895"/>
    <w:rsid w:val="00AE3C63"/>
    <w:rsid w:val="00AE6BFB"/>
    <w:rsid w:val="00AF03F7"/>
    <w:rsid w:val="00AF2E55"/>
    <w:rsid w:val="00AF6332"/>
    <w:rsid w:val="00B00B6B"/>
    <w:rsid w:val="00B01146"/>
    <w:rsid w:val="00B013E4"/>
    <w:rsid w:val="00B01AAF"/>
    <w:rsid w:val="00B045D5"/>
    <w:rsid w:val="00B0671F"/>
    <w:rsid w:val="00B11443"/>
    <w:rsid w:val="00B11A4A"/>
    <w:rsid w:val="00B12830"/>
    <w:rsid w:val="00B129C5"/>
    <w:rsid w:val="00B12A7D"/>
    <w:rsid w:val="00B146F7"/>
    <w:rsid w:val="00B14CC1"/>
    <w:rsid w:val="00B20E90"/>
    <w:rsid w:val="00B21DF5"/>
    <w:rsid w:val="00B21F49"/>
    <w:rsid w:val="00B22586"/>
    <w:rsid w:val="00B23911"/>
    <w:rsid w:val="00B23FD9"/>
    <w:rsid w:val="00B30DBB"/>
    <w:rsid w:val="00B32A39"/>
    <w:rsid w:val="00B340E7"/>
    <w:rsid w:val="00B35C7D"/>
    <w:rsid w:val="00B42A26"/>
    <w:rsid w:val="00B46002"/>
    <w:rsid w:val="00B46769"/>
    <w:rsid w:val="00B47993"/>
    <w:rsid w:val="00B47DB7"/>
    <w:rsid w:val="00B50BB3"/>
    <w:rsid w:val="00B51497"/>
    <w:rsid w:val="00B53941"/>
    <w:rsid w:val="00B6157D"/>
    <w:rsid w:val="00B62897"/>
    <w:rsid w:val="00B652F2"/>
    <w:rsid w:val="00B674A9"/>
    <w:rsid w:val="00B72F62"/>
    <w:rsid w:val="00B73346"/>
    <w:rsid w:val="00B740B8"/>
    <w:rsid w:val="00B830F0"/>
    <w:rsid w:val="00B83A79"/>
    <w:rsid w:val="00B86A3B"/>
    <w:rsid w:val="00B9518A"/>
    <w:rsid w:val="00B95B65"/>
    <w:rsid w:val="00BA0E68"/>
    <w:rsid w:val="00BA20E6"/>
    <w:rsid w:val="00BA5A5F"/>
    <w:rsid w:val="00BA6CF0"/>
    <w:rsid w:val="00BB1739"/>
    <w:rsid w:val="00BB3AAF"/>
    <w:rsid w:val="00BB5ED7"/>
    <w:rsid w:val="00BB6D41"/>
    <w:rsid w:val="00BC2454"/>
    <w:rsid w:val="00BC3F4D"/>
    <w:rsid w:val="00BC5F79"/>
    <w:rsid w:val="00BD1AFC"/>
    <w:rsid w:val="00BD6FA4"/>
    <w:rsid w:val="00BE41FE"/>
    <w:rsid w:val="00BE4676"/>
    <w:rsid w:val="00BE7A8E"/>
    <w:rsid w:val="00BF5652"/>
    <w:rsid w:val="00C031B2"/>
    <w:rsid w:val="00C032AC"/>
    <w:rsid w:val="00C03E98"/>
    <w:rsid w:val="00C05483"/>
    <w:rsid w:val="00C078D2"/>
    <w:rsid w:val="00C11335"/>
    <w:rsid w:val="00C13B1A"/>
    <w:rsid w:val="00C13E59"/>
    <w:rsid w:val="00C1576F"/>
    <w:rsid w:val="00C21A55"/>
    <w:rsid w:val="00C25355"/>
    <w:rsid w:val="00C26603"/>
    <w:rsid w:val="00C300E3"/>
    <w:rsid w:val="00C32BA2"/>
    <w:rsid w:val="00C332A3"/>
    <w:rsid w:val="00C33B5C"/>
    <w:rsid w:val="00C35A0F"/>
    <w:rsid w:val="00C44EC2"/>
    <w:rsid w:val="00C500F0"/>
    <w:rsid w:val="00C5037C"/>
    <w:rsid w:val="00C50B95"/>
    <w:rsid w:val="00C53FE3"/>
    <w:rsid w:val="00C545A5"/>
    <w:rsid w:val="00C54CCD"/>
    <w:rsid w:val="00C55275"/>
    <w:rsid w:val="00C5550E"/>
    <w:rsid w:val="00C60C30"/>
    <w:rsid w:val="00C65749"/>
    <w:rsid w:val="00C663CA"/>
    <w:rsid w:val="00C67857"/>
    <w:rsid w:val="00C707B0"/>
    <w:rsid w:val="00C74183"/>
    <w:rsid w:val="00C753FA"/>
    <w:rsid w:val="00C76AEE"/>
    <w:rsid w:val="00C84BA1"/>
    <w:rsid w:val="00C8661F"/>
    <w:rsid w:val="00C928E7"/>
    <w:rsid w:val="00C95852"/>
    <w:rsid w:val="00C962DD"/>
    <w:rsid w:val="00CA151C"/>
    <w:rsid w:val="00CA1C7E"/>
    <w:rsid w:val="00CA4CD3"/>
    <w:rsid w:val="00CA65CF"/>
    <w:rsid w:val="00CA7077"/>
    <w:rsid w:val="00CA7947"/>
    <w:rsid w:val="00CB0264"/>
    <w:rsid w:val="00CB4C73"/>
    <w:rsid w:val="00CB62A4"/>
    <w:rsid w:val="00CC74BC"/>
    <w:rsid w:val="00CD160E"/>
    <w:rsid w:val="00CD207D"/>
    <w:rsid w:val="00CD3483"/>
    <w:rsid w:val="00CD41B7"/>
    <w:rsid w:val="00CD50F9"/>
    <w:rsid w:val="00CD54E9"/>
    <w:rsid w:val="00CD704A"/>
    <w:rsid w:val="00CE02CB"/>
    <w:rsid w:val="00CE653C"/>
    <w:rsid w:val="00CE664B"/>
    <w:rsid w:val="00CF220D"/>
    <w:rsid w:val="00CF2634"/>
    <w:rsid w:val="00CF3C56"/>
    <w:rsid w:val="00CF73BE"/>
    <w:rsid w:val="00D11EDB"/>
    <w:rsid w:val="00D159A8"/>
    <w:rsid w:val="00D176F6"/>
    <w:rsid w:val="00D22F66"/>
    <w:rsid w:val="00D2357B"/>
    <w:rsid w:val="00D2470D"/>
    <w:rsid w:val="00D249C2"/>
    <w:rsid w:val="00D275F3"/>
    <w:rsid w:val="00D348BF"/>
    <w:rsid w:val="00D34F85"/>
    <w:rsid w:val="00D444E5"/>
    <w:rsid w:val="00D45A83"/>
    <w:rsid w:val="00D46709"/>
    <w:rsid w:val="00D53025"/>
    <w:rsid w:val="00D544BF"/>
    <w:rsid w:val="00D56FA5"/>
    <w:rsid w:val="00D6362A"/>
    <w:rsid w:val="00D63E4A"/>
    <w:rsid w:val="00D6580C"/>
    <w:rsid w:val="00D661D7"/>
    <w:rsid w:val="00D66FD1"/>
    <w:rsid w:val="00D67C81"/>
    <w:rsid w:val="00D720E0"/>
    <w:rsid w:val="00D720E4"/>
    <w:rsid w:val="00D73420"/>
    <w:rsid w:val="00D73A4E"/>
    <w:rsid w:val="00D75AED"/>
    <w:rsid w:val="00D77142"/>
    <w:rsid w:val="00D824DD"/>
    <w:rsid w:val="00D84599"/>
    <w:rsid w:val="00D85494"/>
    <w:rsid w:val="00D858AC"/>
    <w:rsid w:val="00D90D55"/>
    <w:rsid w:val="00D931D0"/>
    <w:rsid w:val="00D946C1"/>
    <w:rsid w:val="00DB439E"/>
    <w:rsid w:val="00DB57D8"/>
    <w:rsid w:val="00DC093D"/>
    <w:rsid w:val="00DC0EDF"/>
    <w:rsid w:val="00DC3970"/>
    <w:rsid w:val="00DC3A60"/>
    <w:rsid w:val="00DC6A5E"/>
    <w:rsid w:val="00DD4562"/>
    <w:rsid w:val="00DD4CBC"/>
    <w:rsid w:val="00DD73FB"/>
    <w:rsid w:val="00DE6189"/>
    <w:rsid w:val="00DF0E29"/>
    <w:rsid w:val="00DF4B4B"/>
    <w:rsid w:val="00DF61F7"/>
    <w:rsid w:val="00DF7417"/>
    <w:rsid w:val="00E01C29"/>
    <w:rsid w:val="00E03027"/>
    <w:rsid w:val="00E03428"/>
    <w:rsid w:val="00E05D56"/>
    <w:rsid w:val="00E06383"/>
    <w:rsid w:val="00E1391D"/>
    <w:rsid w:val="00E14C61"/>
    <w:rsid w:val="00E203BF"/>
    <w:rsid w:val="00E20D1F"/>
    <w:rsid w:val="00E21A91"/>
    <w:rsid w:val="00E249E5"/>
    <w:rsid w:val="00E24A20"/>
    <w:rsid w:val="00E2698F"/>
    <w:rsid w:val="00E31B15"/>
    <w:rsid w:val="00E31FB1"/>
    <w:rsid w:val="00E33847"/>
    <w:rsid w:val="00E422D6"/>
    <w:rsid w:val="00E46703"/>
    <w:rsid w:val="00E4778E"/>
    <w:rsid w:val="00E52556"/>
    <w:rsid w:val="00E52F9F"/>
    <w:rsid w:val="00E61313"/>
    <w:rsid w:val="00E636DC"/>
    <w:rsid w:val="00E63C26"/>
    <w:rsid w:val="00E6763C"/>
    <w:rsid w:val="00E708E1"/>
    <w:rsid w:val="00E83E2E"/>
    <w:rsid w:val="00E860FA"/>
    <w:rsid w:val="00E87BF0"/>
    <w:rsid w:val="00E93B56"/>
    <w:rsid w:val="00E95740"/>
    <w:rsid w:val="00E96B11"/>
    <w:rsid w:val="00E978E2"/>
    <w:rsid w:val="00E97AE6"/>
    <w:rsid w:val="00EA1726"/>
    <w:rsid w:val="00EA467C"/>
    <w:rsid w:val="00EB1D3B"/>
    <w:rsid w:val="00EB23FB"/>
    <w:rsid w:val="00EB2BDF"/>
    <w:rsid w:val="00EB43FB"/>
    <w:rsid w:val="00EB7203"/>
    <w:rsid w:val="00EC13C9"/>
    <w:rsid w:val="00EC49ED"/>
    <w:rsid w:val="00EC642B"/>
    <w:rsid w:val="00EC722A"/>
    <w:rsid w:val="00EC731D"/>
    <w:rsid w:val="00ED2EDC"/>
    <w:rsid w:val="00ED44D1"/>
    <w:rsid w:val="00ED4670"/>
    <w:rsid w:val="00ED5D42"/>
    <w:rsid w:val="00ED6E3D"/>
    <w:rsid w:val="00EE0997"/>
    <w:rsid w:val="00EE1DA2"/>
    <w:rsid w:val="00EE3284"/>
    <w:rsid w:val="00EE3C62"/>
    <w:rsid w:val="00EE7AA9"/>
    <w:rsid w:val="00EE7CB0"/>
    <w:rsid w:val="00EF2025"/>
    <w:rsid w:val="00EF5E25"/>
    <w:rsid w:val="00F05493"/>
    <w:rsid w:val="00F06B8D"/>
    <w:rsid w:val="00F07CD8"/>
    <w:rsid w:val="00F112E1"/>
    <w:rsid w:val="00F156BC"/>
    <w:rsid w:val="00F206D3"/>
    <w:rsid w:val="00F24A75"/>
    <w:rsid w:val="00F31D4C"/>
    <w:rsid w:val="00F32610"/>
    <w:rsid w:val="00F328A8"/>
    <w:rsid w:val="00F37AF3"/>
    <w:rsid w:val="00F4347D"/>
    <w:rsid w:val="00F43E9F"/>
    <w:rsid w:val="00F52C2A"/>
    <w:rsid w:val="00F53E1B"/>
    <w:rsid w:val="00F560B3"/>
    <w:rsid w:val="00F56FCA"/>
    <w:rsid w:val="00F574E5"/>
    <w:rsid w:val="00F628AB"/>
    <w:rsid w:val="00F636B7"/>
    <w:rsid w:val="00F71914"/>
    <w:rsid w:val="00F73AAA"/>
    <w:rsid w:val="00F74892"/>
    <w:rsid w:val="00F7539C"/>
    <w:rsid w:val="00F7748E"/>
    <w:rsid w:val="00F8084D"/>
    <w:rsid w:val="00F80873"/>
    <w:rsid w:val="00F84A2C"/>
    <w:rsid w:val="00F84B87"/>
    <w:rsid w:val="00F868F9"/>
    <w:rsid w:val="00F87FD0"/>
    <w:rsid w:val="00F90669"/>
    <w:rsid w:val="00F9241B"/>
    <w:rsid w:val="00F943BB"/>
    <w:rsid w:val="00FA0F19"/>
    <w:rsid w:val="00FA1ABB"/>
    <w:rsid w:val="00FA2354"/>
    <w:rsid w:val="00FA4BEF"/>
    <w:rsid w:val="00FA61D9"/>
    <w:rsid w:val="00FA6F19"/>
    <w:rsid w:val="00FB20B6"/>
    <w:rsid w:val="00FB31A4"/>
    <w:rsid w:val="00FB3481"/>
    <w:rsid w:val="00FB5473"/>
    <w:rsid w:val="00FC1831"/>
    <w:rsid w:val="00FC55B9"/>
    <w:rsid w:val="00FD009A"/>
    <w:rsid w:val="00FD2066"/>
    <w:rsid w:val="00FD2F13"/>
    <w:rsid w:val="00FD4A9F"/>
    <w:rsid w:val="00FD4D41"/>
    <w:rsid w:val="00FE4403"/>
    <w:rsid w:val="00FE4762"/>
    <w:rsid w:val="00FE506A"/>
    <w:rsid w:val="00FE58C8"/>
    <w:rsid w:val="00FE7F5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A640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03C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01A9C"/>
    <w:rPr>
      <w:rFonts w:ascii="Lucida Grande" w:eastAsiaTheme="minorHAnsi" w:hAnsi="Lucida Grande" w:cstheme="minorBidi"/>
      <w:sz w:val="18"/>
      <w:szCs w:val="18"/>
    </w:rPr>
  </w:style>
  <w:style w:type="character" w:styleId="Strong">
    <w:name w:val="Strong"/>
    <w:qFormat/>
    <w:rsid w:val="004F03CD"/>
    <w:rPr>
      <w:b/>
    </w:rPr>
  </w:style>
  <w:style w:type="character" w:styleId="Hyperlink">
    <w:name w:val="Hyperlink"/>
    <w:basedOn w:val="DefaultParagraphFont"/>
    <w:rsid w:val="004F03CD"/>
    <w:rPr>
      <w:color w:val="0000FF" w:themeColor="hyperlink"/>
      <w:u w:val="single"/>
    </w:rPr>
  </w:style>
  <w:style w:type="character" w:styleId="LineNumber">
    <w:name w:val="line number"/>
    <w:basedOn w:val="DefaultParagraphFont"/>
    <w:uiPriority w:val="99"/>
    <w:semiHidden/>
    <w:unhideWhenUsed/>
    <w:rsid w:val="00A15062"/>
  </w:style>
  <w:style w:type="paragraph" w:styleId="NoSpacing">
    <w:name w:val="No Spacing"/>
    <w:uiPriority w:val="1"/>
    <w:qFormat/>
    <w:rsid w:val="008604BF"/>
    <w:rPr>
      <w:sz w:val="22"/>
      <w:szCs w:val="22"/>
    </w:rPr>
  </w:style>
  <w:style w:type="character" w:customStyle="1" w:styleId="BalloonTextChar">
    <w:name w:val="Balloon Text Char"/>
    <w:basedOn w:val="DefaultParagraphFont"/>
    <w:link w:val="BalloonText"/>
    <w:uiPriority w:val="99"/>
    <w:semiHidden/>
    <w:rsid w:val="0019688F"/>
    <w:rPr>
      <w:rFonts w:ascii="Lucida Grande" w:hAnsi="Lucida Grande"/>
      <w:sz w:val="18"/>
      <w:szCs w:val="18"/>
    </w:rPr>
  </w:style>
  <w:style w:type="paragraph" w:styleId="Header">
    <w:name w:val="header"/>
    <w:basedOn w:val="Normal"/>
    <w:link w:val="HeaderChar"/>
    <w:rsid w:val="00CF3C56"/>
    <w:pPr>
      <w:tabs>
        <w:tab w:val="center" w:pos="4320"/>
        <w:tab w:val="right" w:pos="8640"/>
      </w:tabs>
    </w:pPr>
  </w:style>
  <w:style w:type="character" w:customStyle="1" w:styleId="HeaderChar">
    <w:name w:val="Header Char"/>
    <w:basedOn w:val="DefaultParagraphFont"/>
    <w:link w:val="Header"/>
    <w:rsid w:val="00CF3C56"/>
    <w:rPr>
      <w:rFonts w:ascii="Times New Roman" w:eastAsia="Times New Roman" w:hAnsi="Times New Roman" w:cs="Times New Roman"/>
    </w:rPr>
  </w:style>
  <w:style w:type="paragraph" w:styleId="Footer">
    <w:name w:val="footer"/>
    <w:basedOn w:val="Normal"/>
    <w:link w:val="FooterChar"/>
    <w:rsid w:val="00CF3C56"/>
    <w:pPr>
      <w:tabs>
        <w:tab w:val="center" w:pos="4320"/>
        <w:tab w:val="right" w:pos="8640"/>
      </w:tabs>
    </w:pPr>
  </w:style>
  <w:style w:type="character" w:customStyle="1" w:styleId="FooterChar">
    <w:name w:val="Footer Char"/>
    <w:basedOn w:val="DefaultParagraphFont"/>
    <w:link w:val="Footer"/>
    <w:rsid w:val="00CF3C56"/>
    <w:rPr>
      <w:rFonts w:ascii="Times New Roman" w:eastAsia="Times New Roman" w:hAnsi="Times New Roman" w:cs="Times New Roman"/>
    </w:rPr>
  </w:style>
  <w:style w:type="character" w:styleId="PageNumber">
    <w:name w:val="page number"/>
    <w:basedOn w:val="DefaultParagraphFont"/>
    <w:rsid w:val="00CF3C56"/>
  </w:style>
  <w:style w:type="paragraph" w:styleId="NormalWeb">
    <w:name w:val="Normal (Web)"/>
    <w:basedOn w:val="Normal"/>
    <w:uiPriority w:val="99"/>
    <w:rsid w:val="001419C1"/>
  </w:style>
  <w:style w:type="paragraph" w:styleId="ListParagraph">
    <w:name w:val="List Paragraph"/>
    <w:basedOn w:val="Normal"/>
    <w:uiPriority w:val="34"/>
    <w:qFormat/>
    <w:rsid w:val="008A4F88"/>
    <w:pPr>
      <w:ind w:left="720"/>
      <w:contextualSpacing/>
    </w:pPr>
  </w:style>
  <w:style w:type="character" w:styleId="CommentReference">
    <w:name w:val="annotation reference"/>
    <w:basedOn w:val="DefaultParagraphFont"/>
    <w:rsid w:val="00AB6344"/>
    <w:rPr>
      <w:sz w:val="16"/>
      <w:szCs w:val="16"/>
    </w:rPr>
  </w:style>
  <w:style w:type="paragraph" w:styleId="CommentText">
    <w:name w:val="annotation text"/>
    <w:basedOn w:val="Normal"/>
    <w:link w:val="CommentTextChar"/>
    <w:rsid w:val="00AB6344"/>
    <w:rPr>
      <w:sz w:val="20"/>
      <w:szCs w:val="20"/>
    </w:rPr>
  </w:style>
  <w:style w:type="character" w:customStyle="1" w:styleId="CommentTextChar">
    <w:name w:val="Comment Text Char"/>
    <w:basedOn w:val="DefaultParagraphFont"/>
    <w:link w:val="CommentText"/>
    <w:rsid w:val="00AB63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B6344"/>
    <w:rPr>
      <w:b/>
      <w:bCs/>
    </w:rPr>
  </w:style>
  <w:style w:type="character" w:customStyle="1" w:styleId="CommentSubjectChar">
    <w:name w:val="Comment Subject Char"/>
    <w:basedOn w:val="CommentTextChar"/>
    <w:link w:val="CommentSubject"/>
    <w:rsid w:val="00AB6344"/>
    <w:rPr>
      <w:rFonts w:ascii="Times New Roman" w:eastAsia="Times New Roman" w:hAnsi="Times New Roman" w:cs="Times New Roman"/>
      <w:b/>
      <w:bCs/>
      <w:sz w:val="20"/>
      <w:szCs w:val="20"/>
    </w:rPr>
  </w:style>
  <w:style w:type="paragraph" w:styleId="Revision">
    <w:name w:val="Revision"/>
    <w:hidden/>
    <w:rsid w:val="006660E2"/>
    <w:rPr>
      <w:rFonts w:ascii="Times New Roman" w:eastAsia="Times New Roman" w:hAnsi="Times New Roman" w:cs="Times New Roman"/>
    </w:rPr>
  </w:style>
  <w:style w:type="character" w:styleId="Emphasis">
    <w:name w:val="Emphasis"/>
    <w:basedOn w:val="DefaultParagraphFont"/>
    <w:uiPriority w:val="20"/>
    <w:qFormat/>
    <w:rsid w:val="002132AF"/>
    <w:rPr>
      <w:i/>
      <w:iCs/>
    </w:rPr>
  </w:style>
  <w:style w:type="character" w:customStyle="1" w:styleId="st">
    <w:name w:val="st"/>
    <w:basedOn w:val="DefaultParagraphFont"/>
    <w:rsid w:val="00E525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03C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01A9C"/>
    <w:rPr>
      <w:rFonts w:ascii="Lucida Grande" w:eastAsiaTheme="minorHAnsi" w:hAnsi="Lucida Grande" w:cstheme="minorBidi"/>
      <w:sz w:val="18"/>
      <w:szCs w:val="18"/>
    </w:rPr>
  </w:style>
  <w:style w:type="character" w:styleId="Strong">
    <w:name w:val="Strong"/>
    <w:qFormat/>
    <w:rsid w:val="004F03CD"/>
    <w:rPr>
      <w:b/>
    </w:rPr>
  </w:style>
  <w:style w:type="character" w:styleId="Hyperlink">
    <w:name w:val="Hyperlink"/>
    <w:basedOn w:val="DefaultParagraphFont"/>
    <w:rsid w:val="004F03CD"/>
    <w:rPr>
      <w:color w:val="0000FF" w:themeColor="hyperlink"/>
      <w:u w:val="single"/>
    </w:rPr>
  </w:style>
  <w:style w:type="character" w:styleId="LineNumber">
    <w:name w:val="line number"/>
    <w:basedOn w:val="DefaultParagraphFont"/>
    <w:uiPriority w:val="99"/>
    <w:semiHidden/>
    <w:unhideWhenUsed/>
    <w:rsid w:val="00A15062"/>
  </w:style>
  <w:style w:type="paragraph" w:styleId="NoSpacing">
    <w:name w:val="No Spacing"/>
    <w:uiPriority w:val="1"/>
    <w:qFormat/>
    <w:rsid w:val="008604BF"/>
    <w:rPr>
      <w:sz w:val="22"/>
      <w:szCs w:val="22"/>
    </w:rPr>
  </w:style>
  <w:style w:type="character" w:customStyle="1" w:styleId="BalloonTextChar">
    <w:name w:val="Balloon Text Char"/>
    <w:basedOn w:val="DefaultParagraphFont"/>
    <w:link w:val="BalloonText"/>
    <w:uiPriority w:val="99"/>
    <w:semiHidden/>
    <w:rsid w:val="0019688F"/>
    <w:rPr>
      <w:rFonts w:ascii="Lucida Grande" w:hAnsi="Lucida Grande"/>
      <w:sz w:val="18"/>
      <w:szCs w:val="18"/>
    </w:rPr>
  </w:style>
  <w:style w:type="paragraph" w:styleId="Header">
    <w:name w:val="header"/>
    <w:basedOn w:val="Normal"/>
    <w:link w:val="HeaderChar"/>
    <w:rsid w:val="00CF3C56"/>
    <w:pPr>
      <w:tabs>
        <w:tab w:val="center" w:pos="4320"/>
        <w:tab w:val="right" w:pos="8640"/>
      </w:tabs>
    </w:pPr>
  </w:style>
  <w:style w:type="character" w:customStyle="1" w:styleId="HeaderChar">
    <w:name w:val="Header Char"/>
    <w:basedOn w:val="DefaultParagraphFont"/>
    <w:link w:val="Header"/>
    <w:rsid w:val="00CF3C56"/>
    <w:rPr>
      <w:rFonts w:ascii="Times New Roman" w:eastAsia="Times New Roman" w:hAnsi="Times New Roman" w:cs="Times New Roman"/>
    </w:rPr>
  </w:style>
  <w:style w:type="paragraph" w:styleId="Footer">
    <w:name w:val="footer"/>
    <w:basedOn w:val="Normal"/>
    <w:link w:val="FooterChar"/>
    <w:rsid w:val="00CF3C56"/>
    <w:pPr>
      <w:tabs>
        <w:tab w:val="center" w:pos="4320"/>
        <w:tab w:val="right" w:pos="8640"/>
      </w:tabs>
    </w:pPr>
  </w:style>
  <w:style w:type="character" w:customStyle="1" w:styleId="FooterChar">
    <w:name w:val="Footer Char"/>
    <w:basedOn w:val="DefaultParagraphFont"/>
    <w:link w:val="Footer"/>
    <w:rsid w:val="00CF3C56"/>
    <w:rPr>
      <w:rFonts w:ascii="Times New Roman" w:eastAsia="Times New Roman" w:hAnsi="Times New Roman" w:cs="Times New Roman"/>
    </w:rPr>
  </w:style>
  <w:style w:type="character" w:styleId="PageNumber">
    <w:name w:val="page number"/>
    <w:basedOn w:val="DefaultParagraphFont"/>
    <w:rsid w:val="00CF3C56"/>
  </w:style>
  <w:style w:type="paragraph" w:styleId="NormalWeb">
    <w:name w:val="Normal (Web)"/>
    <w:basedOn w:val="Normal"/>
    <w:uiPriority w:val="99"/>
    <w:rsid w:val="001419C1"/>
  </w:style>
  <w:style w:type="paragraph" w:styleId="ListParagraph">
    <w:name w:val="List Paragraph"/>
    <w:basedOn w:val="Normal"/>
    <w:uiPriority w:val="34"/>
    <w:qFormat/>
    <w:rsid w:val="008A4F88"/>
    <w:pPr>
      <w:ind w:left="720"/>
      <w:contextualSpacing/>
    </w:pPr>
  </w:style>
  <w:style w:type="character" w:styleId="CommentReference">
    <w:name w:val="annotation reference"/>
    <w:basedOn w:val="DefaultParagraphFont"/>
    <w:rsid w:val="00AB6344"/>
    <w:rPr>
      <w:sz w:val="16"/>
      <w:szCs w:val="16"/>
    </w:rPr>
  </w:style>
  <w:style w:type="paragraph" w:styleId="CommentText">
    <w:name w:val="annotation text"/>
    <w:basedOn w:val="Normal"/>
    <w:link w:val="CommentTextChar"/>
    <w:rsid w:val="00AB6344"/>
    <w:rPr>
      <w:sz w:val="20"/>
      <w:szCs w:val="20"/>
    </w:rPr>
  </w:style>
  <w:style w:type="character" w:customStyle="1" w:styleId="CommentTextChar">
    <w:name w:val="Comment Text Char"/>
    <w:basedOn w:val="DefaultParagraphFont"/>
    <w:link w:val="CommentText"/>
    <w:rsid w:val="00AB63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B6344"/>
    <w:rPr>
      <w:b/>
      <w:bCs/>
    </w:rPr>
  </w:style>
  <w:style w:type="character" w:customStyle="1" w:styleId="CommentSubjectChar">
    <w:name w:val="Comment Subject Char"/>
    <w:basedOn w:val="CommentTextChar"/>
    <w:link w:val="CommentSubject"/>
    <w:rsid w:val="00AB6344"/>
    <w:rPr>
      <w:rFonts w:ascii="Times New Roman" w:eastAsia="Times New Roman" w:hAnsi="Times New Roman" w:cs="Times New Roman"/>
      <w:b/>
      <w:bCs/>
      <w:sz w:val="20"/>
      <w:szCs w:val="20"/>
    </w:rPr>
  </w:style>
  <w:style w:type="paragraph" w:styleId="Revision">
    <w:name w:val="Revision"/>
    <w:hidden/>
    <w:rsid w:val="006660E2"/>
    <w:rPr>
      <w:rFonts w:ascii="Times New Roman" w:eastAsia="Times New Roman" w:hAnsi="Times New Roman" w:cs="Times New Roman"/>
    </w:rPr>
  </w:style>
  <w:style w:type="character" w:styleId="Emphasis">
    <w:name w:val="Emphasis"/>
    <w:basedOn w:val="DefaultParagraphFont"/>
    <w:uiPriority w:val="20"/>
    <w:qFormat/>
    <w:rsid w:val="002132AF"/>
    <w:rPr>
      <w:i/>
      <w:iCs/>
    </w:rPr>
  </w:style>
  <w:style w:type="character" w:customStyle="1" w:styleId="st">
    <w:name w:val="st"/>
    <w:basedOn w:val="DefaultParagraphFont"/>
    <w:rsid w:val="00E5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498">
      <w:bodyDiv w:val="1"/>
      <w:marLeft w:val="0"/>
      <w:marRight w:val="0"/>
      <w:marTop w:val="0"/>
      <w:marBottom w:val="0"/>
      <w:divBdr>
        <w:top w:val="none" w:sz="0" w:space="0" w:color="auto"/>
        <w:left w:val="none" w:sz="0" w:space="0" w:color="auto"/>
        <w:bottom w:val="none" w:sz="0" w:space="0" w:color="auto"/>
        <w:right w:val="none" w:sz="0" w:space="0" w:color="auto"/>
      </w:divBdr>
      <w:divsChild>
        <w:div w:id="1961256497">
          <w:marLeft w:val="0"/>
          <w:marRight w:val="0"/>
          <w:marTop w:val="0"/>
          <w:marBottom w:val="0"/>
          <w:divBdr>
            <w:top w:val="none" w:sz="0" w:space="0" w:color="auto"/>
            <w:left w:val="none" w:sz="0" w:space="0" w:color="auto"/>
            <w:bottom w:val="none" w:sz="0" w:space="0" w:color="auto"/>
            <w:right w:val="none" w:sz="0" w:space="0" w:color="auto"/>
          </w:divBdr>
          <w:divsChild>
            <w:div w:id="18455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495">
      <w:bodyDiv w:val="1"/>
      <w:marLeft w:val="0"/>
      <w:marRight w:val="0"/>
      <w:marTop w:val="0"/>
      <w:marBottom w:val="0"/>
      <w:divBdr>
        <w:top w:val="none" w:sz="0" w:space="0" w:color="auto"/>
        <w:left w:val="none" w:sz="0" w:space="0" w:color="auto"/>
        <w:bottom w:val="none" w:sz="0" w:space="0" w:color="auto"/>
        <w:right w:val="none" w:sz="0" w:space="0" w:color="auto"/>
      </w:divBdr>
      <w:divsChild>
        <w:div w:id="1214272615">
          <w:marLeft w:val="0"/>
          <w:marRight w:val="0"/>
          <w:marTop w:val="0"/>
          <w:marBottom w:val="0"/>
          <w:divBdr>
            <w:top w:val="none" w:sz="0" w:space="0" w:color="auto"/>
            <w:left w:val="none" w:sz="0" w:space="0" w:color="auto"/>
            <w:bottom w:val="none" w:sz="0" w:space="0" w:color="auto"/>
            <w:right w:val="none" w:sz="0" w:space="0" w:color="auto"/>
          </w:divBdr>
          <w:divsChild>
            <w:div w:id="18332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742">
      <w:bodyDiv w:val="1"/>
      <w:marLeft w:val="0"/>
      <w:marRight w:val="0"/>
      <w:marTop w:val="0"/>
      <w:marBottom w:val="0"/>
      <w:divBdr>
        <w:top w:val="none" w:sz="0" w:space="0" w:color="auto"/>
        <w:left w:val="none" w:sz="0" w:space="0" w:color="auto"/>
        <w:bottom w:val="none" w:sz="0" w:space="0" w:color="auto"/>
        <w:right w:val="none" w:sz="0" w:space="0" w:color="auto"/>
      </w:divBdr>
      <w:divsChild>
        <w:div w:id="2005626531">
          <w:marLeft w:val="0"/>
          <w:marRight w:val="0"/>
          <w:marTop w:val="0"/>
          <w:marBottom w:val="0"/>
          <w:divBdr>
            <w:top w:val="none" w:sz="0" w:space="0" w:color="auto"/>
            <w:left w:val="none" w:sz="0" w:space="0" w:color="auto"/>
            <w:bottom w:val="none" w:sz="0" w:space="0" w:color="auto"/>
            <w:right w:val="none" w:sz="0" w:space="0" w:color="auto"/>
          </w:divBdr>
          <w:divsChild>
            <w:div w:id="13966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673">
      <w:bodyDiv w:val="1"/>
      <w:marLeft w:val="0"/>
      <w:marRight w:val="0"/>
      <w:marTop w:val="0"/>
      <w:marBottom w:val="0"/>
      <w:divBdr>
        <w:top w:val="none" w:sz="0" w:space="0" w:color="auto"/>
        <w:left w:val="none" w:sz="0" w:space="0" w:color="auto"/>
        <w:bottom w:val="none" w:sz="0" w:space="0" w:color="auto"/>
        <w:right w:val="none" w:sz="0" w:space="0" w:color="auto"/>
      </w:divBdr>
      <w:divsChild>
        <w:div w:id="483201085">
          <w:marLeft w:val="0"/>
          <w:marRight w:val="0"/>
          <w:marTop w:val="0"/>
          <w:marBottom w:val="0"/>
          <w:divBdr>
            <w:top w:val="none" w:sz="0" w:space="0" w:color="auto"/>
            <w:left w:val="none" w:sz="0" w:space="0" w:color="auto"/>
            <w:bottom w:val="none" w:sz="0" w:space="0" w:color="auto"/>
            <w:right w:val="none" w:sz="0" w:space="0" w:color="auto"/>
          </w:divBdr>
          <w:divsChild>
            <w:div w:id="1433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104">
      <w:bodyDiv w:val="1"/>
      <w:marLeft w:val="0"/>
      <w:marRight w:val="0"/>
      <w:marTop w:val="0"/>
      <w:marBottom w:val="0"/>
      <w:divBdr>
        <w:top w:val="none" w:sz="0" w:space="0" w:color="auto"/>
        <w:left w:val="none" w:sz="0" w:space="0" w:color="auto"/>
        <w:bottom w:val="none" w:sz="0" w:space="0" w:color="auto"/>
        <w:right w:val="none" w:sz="0" w:space="0" w:color="auto"/>
      </w:divBdr>
      <w:divsChild>
        <w:div w:id="2089451212">
          <w:marLeft w:val="0"/>
          <w:marRight w:val="0"/>
          <w:marTop w:val="0"/>
          <w:marBottom w:val="0"/>
          <w:divBdr>
            <w:top w:val="none" w:sz="0" w:space="0" w:color="auto"/>
            <w:left w:val="none" w:sz="0" w:space="0" w:color="auto"/>
            <w:bottom w:val="none" w:sz="0" w:space="0" w:color="auto"/>
            <w:right w:val="none" w:sz="0" w:space="0" w:color="auto"/>
          </w:divBdr>
          <w:divsChild>
            <w:div w:id="3299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0277">
      <w:bodyDiv w:val="1"/>
      <w:marLeft w:val="0"/>
      <w:marRight w:val="0"/>
      <w:marTop w:val="0"/>
      <w:marBottom w:val="0"/>
      <w:divBdr>
        <w:top w:val="none" w:sz="0" w:space="0" w:color="auto"/>
        <w:left w:val="none" w:sz="0" w:space="0" w:color="auto"/>
        <w:bottom w:val="none" w:sz="0" w:space="0" w:color="auto"/>
        <w:right w:val="none" w:sz="0" w:space="0" w:color="auto"/>
      </w:divBdr>
      <w:divsChild>
        <w:div w:id="56897759">
          <w:marLeft w:val="0"/>
          <w:marRight w:val="0"/>
          <w:marTop w:val="0"/>
          <w:marBottom w:val="0"/>
          <w:divBdr>
            <w:top w:val="none" w:sz="0" w:space="0" w:color="auto"/>
            <w:left w:val="none" w:sz="0" w:space="0" w:color="auto"/>
            <w:bottom w:val="none" w:sz="0" w:space="0" w:color="auto"/>
            <w:right w:val="none" w:sz="0" w:space="0" w:color="auto"/>
          </w:divBdr>
          <w:divsChild>
            <w:div w:id="31006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8344">
      <w:bodyDiv w:val="1"/>
      <w:marLeft w:val="0"/>
      <w:marRight w:val="0"/>
      <w:marTop w:val="0"/>
      <w:marBottom w:val="0"/>
      <w:divBdr>
        <w:top w:val="none" w:sz="0" w:space="0" w:color="auto"/>
        <w:left w:val="none" w:sz="0" w:space="0" w:color="auto"/>
        <w:bottom w:val="none" w:sz="0" w:space="0" w:color="auto"/>
        <w:right w:val="none" w:sz="0" w:space="0" w:color="auto"/>
      </w:divBdr>
      <w:divsChild>
        <w:div w:id="150492586">
          <w:marLeft w:val="0"/>
          <w:marRight w:val="0"/>
          <w:marTop w:val="0"/>
          <w:marBottom w:val="0"/>
          <w:divBdr>
            <w:top w:val="none" w:sz="0" w:space="0" w:color="auto"/>
            <w:left w:val="none" w:sz="0" w:space="0" w:color="auto"/>
            <w:bottom w:val="none" w:sz="0" w:space="0" w:color="auto"/>
            <w:right w:val="none" w:sz="0" w:space="0" w:color="auto"/>
          </w:divBdr>
          <w:divsChild>
            <w:div w:id="96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500">
      <w:bodyDiv w:val="1"/>
      <w:marLeft w:val="0"/>
      <w:marRight w:val="0"/>
      <w:marTop w:val="0"/>
      <w:marBottom w:val="0"/>
      <w:divBdr>
        <w:top w:val="none" w:sz="0" w:space="0" w:color="auto"/>
        <w:left w:val="none" w:sz="0" w:space="0" w:color="auto"/>
        <w:bottom w:val="none" w:sz="0" w:space="0" w:color="auto"/>
        <w:right w:val="none" w:sz="0" w:space="0" w:color="auto"/>
      </w:divBdr>
      <w:divsChild>
        <w:div w:id="1047609308">
          <w:marLeft w:val="0"/>
          <w:marRight w:val="0"/>
          <w:marTop w:val="0"/>
          <w:marBottom w:val="0"/>
          <w:divBdr>
            <w:top w:val="none" w:sz="0" w:space="0" w:color="auto"/>
            <w:left w:val="none" w:sz="0" w:space="0" w:color="auto"/>
            <w:bottom w:val="none" w:sz="0" w:space="0" w:color="auto"/>
            <w:right w:val="none" w:sz="0" w:space="0" w:color="auto"/>
          </w:divBdr>
          <w:divsChild>
            <w:div w:id="20886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3232">
      <w:bodyDiv w:val="1"/>
      <w:marLeft w:val="0"/>
      <w:marRight w:val="0"/>
      <w:marTop w:val="0"/>
      <w:marBottom w:val="0"/>
      <w:divBdr>
        <w:top w:val="none" w:sz="0" w:space="0" w:color="auto"/>
        <w:left w:val="none" w:sz="0" w:space="0" w:color="auto"/>
        <w:bottom w:val="none" w:sz="0" w:space="0" w:color="auto"/>
        <w:right w:val="none" w:sz="0" w:space="0" w:color="auto"/>
      </w:divBdr>
      <w:divsChild>
        <w:div w:id="653141522">
          <w:marLeft w:val="0"/>
          <w:marRight w:val="0"/>
          <w:marTop w:val="0"/>
          <w:marBottom w:val="0"/>
          <w:divBdr>
            <w:top w:val="none" w:sz="0" w:space="0" w:color="auto"/>
            <w:left w:val="none" w:sz="0" w:space="0" w:color="auto"/>
            <w:bottom w:val="none" w:sz="0" w:space="0" w:color="auto"/>
            <w:right w:val="none" w:sz="0" w:space="0" w:color="auto"/>
          </w:divBdr>
          <w:divsChild>
            <w:div w:id="4741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8655">
      <w:bodyDiv w:val="1"/>
      <w:marLeft w:val="0"/>
      <w:marRight w:val="0"/>
      <w:marTop w:val="0"/>
      <w:marBottom w:val="0"/>
      <w:divBdr>
        <w:top w:val="none" w:sz="0" w:space="0" w:color="auto"/>
        <w:left w:val="none" w:sz="0" w:space="0" w:color="auto"/>
        <w:bottom w:val="none" w:sz="0" w:space="0" w:color="auto"/>
        <w:right w:val="none" w:sz="0" w:space="0" w:color="auto"/>
      </w:divBdr>
      <w:divsChild>
        <w:div w:id="78792415">
          <w:marLeft w:val="0"/>
          <w:marRight w:val="0"/>
          <w:marTop w:val="0"/>
          <w:marBottom w:val="0"/>
          <w:divBdr>
            <w:top w:val="none" w:sz="0" w:space="0" w:color="auto"/>
            <w:left w:val="none" w:sz="0" w:space="0" w:color="auto"/>
            <w:bottom w:val="none" w:sz="0" w:space="0" w:color="auto"/>
            <w:right w:val="none" w:sz="0" w:space="0" w:color="auto"/>
          </w:divBdr>
          <w:divsChild>
            <w:div w:id="5774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374">
      <w:bodyDiv w:val="1"/>
      <w:marLeft w:val="0"/>
      <w:marRight w:val="0"/>
      <w:marTop w:val="0"/>
      <w:marBottom w:val="0"/>
      <w:divBdr>
        <w:top w:val="none" w:sz="0" w:space="0" w:color="auto"/>
        <w:left w:val="none" w:sz="0" w:space="0" w:color="auto"/>
        <w:bottom w:val="none" w:sz="0" w:space="0" w:color="auto"/>
        <w:right w:val="none" w:sz="0" w:space="0" w:color="auto"/>
      </w:divBdr>
      <w:divsChild>
        <w:div w:id="1346203603">
          <w:marLeft w:val="0"/>
          <w:marRight w:val="0"/>
          <w:marTop w:val="0"/>
          <w:marBottom w:val="0"/>
          <w:divBdr>
            <w:top w:val="none" w:sz="0" w:space="0" w:color="auto"/>
            <w:left w:val="none" w:sz="0" w:space="0" w:color="auto"/>
            <w:bottom w:val="none" w:sz="0" w:space="0" w:color="auto"/>
            <w:right w:val="none" w:sz="0" w:space="0" w:color="auto"/>
          </w:divBdr>
          <w:divsChild>
            <w:div w:id="1409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4882">
      <w:bodyDiv w:val="1"/>
      <w:marLeft w:val="0"/>
      <w:marRight w:val="0"/>
      <w:marTop w:val="0"/>
      <w:marBottom w:val="0"/>
      <w:divBdr>
        <w:top w:val="none" w:sz="0" w:space="0" w:color="auto"/>
        <w:left w:val="none" w:sz="0" w:space="0" w:color="auto"/>
        <w:bottom w:val="none" w:sz="0" w:space="0" w:color="auto"/>
        <w:right w:val="none" w:sz="0" w:space="0" w:color="auto"/>
      </w:divBdr>
      <w:divsChild>
        <w:div w:id="1574051222">
          <w:marLeft w:val="0"/>
          <w:marRight w:val="0"/>
          <w:marTop w:val="0"/>
          <w:marBottom w:val="0"/>
          <w:divBdr>
            <w:top w:val="none" w:sz="0" w:space="0" w:color="auto"/>
            <w:left w:val="none" w:sz="0" w:space="0" w:color="auto"/>
            <w:bottom w:val="none" w:sz="0" w:space="0" w:color="auto"/>
            <w:right w:val="none" w:sz="0" w:space="0" w:color="auto"/>
          </w:divBdr>
          <w:divsChild>
            <w:div w:id="33129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4946">
      <w:bodyDiv w:val="1"/>
      <w:marLeft w:val="0"/>
      <w:marRight w:val="0"/>
      <w:marTop w:val="0"/>
      <w:marBottom w:val="0"/>
      <w:divBdr>
        <w:top w:val="none" w:sz="0" w:space="0" w:color="auto"/>
        <w:left w:val="none" w:sz="0" w:space="0" w:color="auto"/>
        <w:bottom w:val="none" w:sz="0" w:space="0" w:color="auto"/>
        <w:right w:val="none" w:sz="0" w:space="0" w:color="auto"/>
      </w:divBdr>
      <w:divsChild>
        <w:div w:id="1020088459">
          <w:marLeft w:val="0"/>
          <w:marRight w:val="0"/>
          <w:marTop w:val="0"/>
          <w:marBottom w:val="0"/>
          <w:divBdr>
            <w:top w:val="none" w:sz="0" w:space="0" w:color="auto"/>
            <w:left w:val="none" w:sz="0" w:space="0" w:color="auto"/>
            <w:bottom w:val="none" w:sz="0" w:space="0" w:color="auto"/>
            <w:right w:val="none" w:sz="0" w:space="0" w:color="auto"/>
          </w:divBdr>
          <w:divsChild>
            <w:div w:id="18727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1438">
      <w:bodyDiv w:val="1"/>
      <w:marLeft w:val="0"/>
      <w:marRight w:val="0"/>
      <w:marTop w:val="0"/>
      <w:marBottom w:val="0"/>
      <w:divBdr>
        <w:top w:val="none" w:sz="0" w:space="0" w:color="auto"/>
        <w:left w:val="none" w:sz="0" w:space="0" w:color="auto"/>
        <w:bottom w:val="none" w:sz="0" w:space="0" w:color="auto"/>
        <w:right w:val="none" w:sz="0" w:space="0" w:color="auto"/>
      </w:divBdr>
      <w:divsChild>
        <w:div w:id="2067334361">
          <w:marLeft w:val="0"/>
          <w:marRight w:val="0"/>
          <w:marTop w:val="0"/>
          <w:marBottom w:val="0"/>
          <w:divBdr>
            <w:top w:val="none" w:sz="0" w:space="0" w:color="auto"/>
            <w:left w:val="none" w:sz="0" w:space="0" w:color="auto"/>
            <w:bottom w:val="none" w:sz="0" w:space="0" w:color="auto"/>
            <w:right w:val="none" w:sz="0" w:space="0" w:color="auto"/>
          </w:divBdr>
          <w:divsChild>
            <w:div w:id="6657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8983">
      <w:bodyDiv w:val="1"/>
      <w:marLeft w:val="0"/>
      <w:marRight w:val="0"/>
      <w:marTop w:val="0"/>
      <w:marBottom w:val="0"/>
      <w:divBdr>
        <w:top w:val="none" w:sz="0" w:space="0" w:color="auto"/>
        <w:left w:val="none" w:sz="0" w:space="0" w:color="auto"/>
        <w:bottom w:val="none" w:sz="0" w:space="0" w:color="auto"/>
        <w:right w:val="none" w:sz="0" w:space="0" w:color="auto"/>
      </w:divBdr>
      <w:divsChild>
        <w:div w:id="903223451">
          <w:marLeft w:val="0"/>
          <w:marRight w:val="0"/>
          <w:marTop w:val="0"/>
          <w:marBottom w:val="0"/>
          <w:divBdr>
            <w:top w:val="none" w:sz="0" w:space="0" w:color="auto"/>
            <w:left w:val="none" w:sz="0" w:space="0" w:color="auto"/>
            <w:bottom w:val="none" w:sz="0" w:space="0" w:color="auto"/>
            <w:right w:val="none" w:sz="0" w:space="0" w:color="auto"/>
          </w:divBdr>
          <w:divsChild>
            <w:div w:id="441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4003">
      <w:bodyDiv w:val="1"/>
      <w:marLeft w:val="0"/>
      <w:marRight w:val="0"/>
      <w:marTop w:val="0"/>
      <w:marBottom w:val="0"/>
      <w:divBdr>
        <w:top w:val="none" w:sz="0" w:space="0" w:color="auto"/>
        <w:left w:val="none" w:sz="0" w:space="0" w:color="auto"/>
        <w:bottom w:val="none" w:sz="0" w:space="0" w:color="auto"/>
        <w:right w:val="none" w:sz="0" w:space="0" w:color="auto"/>
      </w:divBdr>
      <w:divsChild>
        <w:div w:id="809784913">
          <w:marLeft w:val="0"/>
          <w:marRight w:val="0"/>
          <w:marTop w:val="0"/>
          <w:marBottom w:val="0"/>
          <w:divBdr>
            <w:top w:val="none" w:sz="0" w:space="0" w:color="auto"/>
            <w:left w:val="none" w:sz="0" w:space="0" w:color="auto"/>
            <w:bottom w:val="none" w:sz="0" w:space="0" w:color="auto"/>
            <w:right w:val="none" w:sz="0" w:space="0" w:color="auto"/>
          </w:divBdr>
          <w:divsChild>
            <w:div w:id="3388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8503">
      <w:bodyDiv w:val="1"/>
      <w:marLeft w:val="0"/>
      <w:marRight w:val="0"/>
      <w:marTop w:val="0"/>
      <w:marBottom w:val="0"/>
      <w:divBdr>
        <w:top w:val="none" w:sz="0" w:space="0" w:color="auto"/>
        <w:left w:val="none" w:sz="0" w:space="0" w:color="auto"/>
        <w:bottom w:val="none" w:sz="0" w:space="0" w:color="auto"/>
        <w:right w:val="none" w:sz="0" w:space="0" w:color="auto"/>
      </w:divBdr>
      <w:divsChild>
        <w:div w:id="1585601126">
          <w:marLeft w:val="0"/>
          <w:marRight w:val="0"/>
          <w:marTop w:val="0"/>
          <w:marBottom w:val="0"/>
          <w:divBdr>
            <w:top w:val="none" w:sz="0" w:space="0" w:color="auto"/>
            <w:left w:val="none" w:sz="0" w:space="0" w:color="auto"/>
            <w:bottom w:val="none" w:sz="0" w:space="0" w:color="auto"/>
            <w:right w:val="none" w:sz="0" w:space="0" w:color="auto"/>
          </w:divBdr>
          <w:divsChild>
            <w:div w:id="21436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9025">
      <w:bodyDiv w:val="1"/>
      <w:marLeft w:val="0"/>
      <w:marRight w:val="0"/>
      <w:marTop w:val="0"/>
      <w:marBottom w:val="0"/>
      <w:divBdr>
        <w:top w:val="none" w:sz="0" w:space="0" w:color="auto"/>
        <w:left w:val="none" w:sz="0" w:space="0" w:color="auto"/>
        <w:bottom w:val="none" w:sz="0" w:space="0" w:color="auto"/>
        <w:right w:val="none" w:sz="0" w:space="0" w:color="auto"/>
      </w:divBdr>
      <w:divsChild>
        <w:div w:id="902908136">
          <w:marLeft w:val="0"/>
          <w:marRight w:val="0"/>
          <w:marTop w:val="0"/>
          <w:marBottom w:val="0"/>
          <w:divBdr>
            <w:top w:val="none" w:sz="0" w:space="0" w:color="auto"/>
            <w:left w:val="none" w:sz="0" w:space="0" w:color="auto"/>
            <w:bottom w:val="none" w:sz="0" w:space="0" w:color="auto"/>
            <w:right w:val="none" w:sz="0" w:space="0" w:color="auto"/>
          </w:divBdr>
          <w:divsChild>
            <w:div w:id="14682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1763">
      <w:bodyDiv w:val="1"/>
      <w:marLeft w:val="0"/>
      <w:marRight w:val="0"/>
      <w:marTop w:val="0"/>
      <w:marBottom w:val="0"/>
      <w:divBdr>
        <w:top w:val="none" w:sz="0" w:space="0" w:color="auto"/>
        <w:left w:val="none" w:sz="0" w:space="0" w:color="auto"/>
        <w:bottom w:val="none" w:sz="0" w:space="0" w:color="auto"/>
        <w:right w:val="none" w:sz="0" w:space="0" w:color="auto"/>
      </w:divBdr>
      <w:divsChild>
        <w:div w:id="2111968905">
          <w:marLeft w:val="0"/>
          <w:marRight w:val="0"/>
          <w:marTop w:val="0"/>
          <w:marBottom w:val="0"/>
          <w:divBdr>
            <w:top w:val="none" w:sz="0" w:space="0" w:color="auto"/>
            <w:left w:val="none" w:sz="0" w:space="0" w:color="auto"/>
            <w:bottom w:val="none" w:sz="0" w:space="0" w:color="auto"/>
            <w:right w:val="none" w:sz="0" w:space="0" w:color="auto"/>
          </w:divBdr>
          <w:divsChild>
            <w:div w:id="1504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9856">
      <w:bodyDiv w:val="1"/>
      <w:marLeft w:val="0"/>
      <w:marRight w:val="0"/>
      <w:marTop w:val="0"/>
      <w:marBottom w:val="0"/>
      <w:divBdr>
        <w:top w:val="none" w:sz="0" w:space="0" w:color="auto"/>
        <w:left w:val="none" w:sz="0" w:space="0" w:color="auto"/>
        <w:bottom w:val="none" w:sz="0" w:space="0" w:color="auto"/>
        <w:right w:val="none" w:sz="0" w:space="0" w:color="auto"/>
      </w:divBdr>
      <w:divsChild>
        <w:div w:id="1005547902">
          <w:marLeft w:val="0"/>
          <w:marRight w:val="0"/>
          <w:marTop w:val="0"/>
          <w:marBottom w:val="0"/>
          <w:divBdr>
            <w:top w:val="none" w:sz="0" w:space="0" w:color="auto"/>
            <w:left w:val="none" w:sz="0" w:space="0" w:color="auto"/>
            <w:bottom w:val="none" w:sz="0" w:space="0" w:color="auto"/>
            <w:right w:val="none" w:sz="0" w:space="0" w:color="auto"/>
          </w:divBdr>
          <w:divsChild>
            <w:div w:id="9369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92819">
      <w:bodyDiv w:val="1"/>
      <w:marLeft w:val="0"/>
      <w:marRight w:val="0"/>
      <w:marTop w:val="0"/>
      <w:marBottom w:val="0"/>
      <w:divBdr>
        <w:top w:val="none" w:sz="0" w:space="0" w:color="auto"/>
        <w:left w:val="none" w:sz="0" w:space="0" w:color="auto"/>
        <w:bottom w:val="none" w:sz="0" w:space="0" w:color="auto"/>
        <w:right w:val="none" w:sz="0" w:space="0" w:color="auto"/>
      </w:divBdr>
      <w:divsChild>
        <w:div w:id="194008657">
          <w:marLeft w:val="0"/>
          <w:marRight w:val="0"/>
          <w:marTop w:val="0"/>
          <w:marBottom w:val="0"/>
          <w:divBdr>
            <w:top w:val="none" w:sz="0" w:space="0" w:color="auto"/>
            <w:left w:val="none" w:sz="0" w:space="0" w:color="auto"/>
            <w:bottom w:val="none" w:sz="0" w:space="0" w:color="auto"/>
            <w:right w:val="none" w:sz="0" w:space="0" w:color="auto"/>
          </w:divBdr>
          <w:divsChild>
            <w:div w:id="10980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7807">
      <w:bodyDiv w:val="1"/>
      <w:marLeft w:val="0"/>
      <w:marRight w:val="0"/>
      <w:marTop w:val="0"/>
      <w:marBottom w:val="0"/>
      <w:divBdr>
        <w:top w:val="none" w:sz="0" w:space="0" w:color="auto"/>
        <w:left w:val="none" w:sz="0" w:space="0" w:color="auto"/>
        <w:bottom w:val="none" w:sz="0" w:space="0" w:color="auto"/>
        <w:right w:val="none" w:sz="0" w:space="0" w:color="auto"/>
      </w:divBdr>
      <w:divsChild>
        <w:div w:id="33239691">
          <w:marLeft w:val="0"/>
          <w:marRight w:val="0"/>
          <w:marTop w:val="0"/>
          <w:marBottom w:val="0"/>
          <w:divBdr>
            <w:top w:val="none" w:sz="0" w:space="0" w:color="auto"/>
            <w:left w:val="none" w:sz="0" w:space="0" w:color="auto"/>
            <w:bottom w:val="none" w:sz="0" w:space="0" w:color="auto"/>
            <w:right w:val="none" w:sz="0" w:space="0" w:color="auto"/>
          </w:divBdr>
          <w:divsChild>
            <w:div w:id="195389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01823">
      <w:bodyDiv w:val="1"/>
      <w:marLeft w:val="0"/>
      <w:marRight w:val="0"/>
      <w:marTop w:val="0"/>
      <w:marBottom w:val="0"/>
      <w:divBdr>
        <w:top w:val="none" w:sz="0" w:space="0" w:color="auto"/>
        <w:left w:val="none" w:sz="0" w:space="0" w:color="auto"/>
        <w:bottom w:val="none" w:sz="0" w:space="0" w:color="auto"/>
        <w:right w:val="none" w:sz="0" w:space="0" w:color="auto"/>
      </w:divBdr>
      <w:divsChild>
        <w:div w:id="2045323691">
          <w:marLeft w:val="0"/>
          <w:marRight w:val="0"/>
          <w:marTop w:val="0"/>
          <w:marBottom w:val="0"/>
          <w:divBdr>
            <w:top w:val="none" w:sz="0" w:space="0" w:color="auto"/>
            <w:left w:val="none" w:sz="0" w:space="0" w:color="auto"/>
            <w:bottom w:val="none" w:sz="0" w:space="0" w:color="auto"/>
            <w:right w:val="none" w:sz="0" w:space="0" w:color="auto"/>
          </w:divBdr>
          <w:divsChild>
            <w:div w:id="18704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30942">
      <w:bodyDiv w:val="1"/>
      <w:marLeft w:val="0"/>
      <w:marRight w:val="0"/>
      <w:marTop w:val="0"/>
      <w:marBottom w:val="0"/>
      <w:divBdr>
        <w:top w:val="none" w:sz="0" w:space="0" w:color="auto"/>
        <w:left w:val="none" w:sz="0" w:space="0" w:color="auto"/>
        <w:bottom w:val="none" w:sz="0" w:space="0" w:color="auto"/>
        <w:right w:val="none" w:sz="0" w:space="0" w:color="auto"/>
      </w:divBdr>
      <w:divsChild>
        <w:div w:id="1366754118">
          <w:marLeft w:val="0"/>
          <w:marRight w:val="0"/>
          <w:marTop w:val="0"/>
          <w:marBottom w:val="0"/>
          <w:divBdr>
            <w:top w:val="none" w:sz="0" w:space="0" w:color="auto"/>
            <w:left w:val="none" w:sz="0" w:space="0" w:color="auto"/>
            <w:bottom w:val="none" w:sz="0" w:space="0" w:color="auto"/>
            <w:right w:val="none" w:sz="0" w:space="0" w:color="auto"/>
          </w:divBdr>
          <w:divsChild>
            <w:div w:id="17052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3820">
      <w:bodyDiv w:val="1"/>
      <w:marLeft w:val="0"/>
      <w:marRight w:val="0"/>
      <w:marTop w:val="0"/>
      <w:marBottom w:val="0"/>
      <w:divBdr>
        <w:top w:val="none" w:sz="0" w:space="0" w:color="auto"/>
        <w:left w:val="none" w:sz="0" w:space="0" w:color="auto"/>
        <w:bottom w:val="none" w:sz="0" w:space="0" w:color="auto"/>
        <w:right w:val="none" w:sz="0" w:space="0" w:color="auto"/>
      </w:divBdr>
      <w:divsChild>
        <w:div w:id="887646102">
          <w:marLeft w:val="0"/>
          <w:marRight w:val="0"/>
          <w:marTop w:val="0"/>
          <w:marBottom w:val="0"/>
          <w:divBdr>
            <w:top w:val="none" w:sz="0" w:space="0" w:color="auto"/>
            <w:left w:val="none" w:sz="0" w:space="0" w:color="auto"/>
            <w:bottom w:val="none" w:sz="0" w:space="0" w:color="auto"/>
            <w:right w:val="none" w:sz="0" w:space="0" w:color="auto"/>
          </w:divBdr>
          <w:divsChild>
            <w:div w:id="17154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53558">
      <w:bodyDiv w:val="1"/>
      <w:marLeft w:val="0"/>
      <w:marRight w:val="0"/>
      <w:marTop w:val="0"/>
      <w:marBottom w:val="0"/>
      <w:divBdr>
        <w:top w:val="none" w:sz="0" w:space="0" w:color="auto"/>
        <w:left w:val="none" w:sz="0" w:space="0" w:color="auto"/>
        <w:bottom w:val="none" w:sz="0" w:space="0" w:color="auto"/>
        <w:right w:val="none" w:sz="0" w:space="0" w:color="auto"/>
      </w:divBdr>
      <w:divsChild>
        <w:div w:id="149561710">
          <w:marLeft w:val="0"/>
          <w:marRight w:val="0"/>
          <w:marTop w:val="0"/>
          <w:marBottom w:val="0"/>
          <w:divBdr>
            <w:top w:val="none" w:sz="0" w:space="0" w:color="auto"/>
            <w:left w:val="none" w:sz="0" w:space="0" w:color="auto"/>
            <w:bottom w:val="none" w:sz="0" w:space="0" w:color="auto"/>
            <w:right w:val="none" w:sz="0" w:space="0" w:color="auto"/>
          </w:divBdr>
          <w:divsChild>
            <w:div w:id="2346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1742">
      <w:bodyDiv w:val="1"/>
      <w:marLeft w:val="0"/>
      <w:marRight w:val="0"/>
      <w:marTop w:val="0"/>
      <w:marBottom w:val="0"/>
      <w:divBdr>
        <w:top w:val="none" w:sz="0" w:space="0" w:color="auto"/>
        <w:left w:val="none" w:sz="0" w:space="0" w:color="auto"/>
        <w:bottom w:val="none" w:sz="0" w:space="0" w:color="auto"/>
        <w:right w:val="none" w:sz="0" w:space="0" w:color="auto"/>
      </w:divBdr>
      <w:divsChild>
        <w:div w:id="1168520720">
          <w:marLeft w:val="0"/>
          <w:marRight w:val="0"/>
          <w:marTop w:val="0"/>
          <w:marBottom w:val="0"/>
          <w:divBdr>
            <w:top w:val="none" w:sz="0" w:space="0" w:color="auto"/>
            <w:left w:val="none" w:sz="0" w:space="0" w:color="auto"/>
            <w:bottom w:val="none" w:sz="0" w:space="0" w:color="auto"/>
            <w:right w:val="none" w:sz="0" w:space="0" w:color="auto"/>
          </w:divBdr>
          <w:divsChild>
            <w:div w:id="12979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82046">
      <w:bodyDiv w:val="1"/>
      <w:marLeft w:val="0"/>
      <w:marRight w:val="0"/>
      <w:marTop w:val="0"/>
      <w:marBottom w:val="0"/>
      <w:divBdr>
        <w:top w:val="none" w:sz="0" w:space="0" w:color="auto"/>
        <w:left w:val="none" w:sz="0" w:space="0" w:color="auto"/>
        <w:bottom w:val="none" w:sz="0" w:space="0" w:color="auto"/>
        <w:right w:val="none" w:sz="0" w:space="0" w:color="auto"/>
      </w:divBdr>
      <w:divsChild>
        <w:div w:id="1118186436">
          <w:marLeft w:val="0"/>
          <w:marRight w:val="0"/>
          <w:marTop w:val="0"/>
          <w:marBottom w:val="0"/>
          <w:divBdr>
            <w:top w:val="none" w:sz="0" w:space="0" w:color="auto"/>
            <w:left w:val="none" w:sz="0" w:space="0" w:color="auto"/>
            <w:bottom w:val="none" w:sz="0" w:space="0" w:color="auto"/>
            <w:right w:val="none" w:sz="0" w:space="0" w:color="auto"/>
          </w:divBdr>
          <w:divsChild>
            <w:div w:id="20533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22313">
      <w:bodyDiv w:val="1"/>
      <w:marLeft w:val="0"/>
      <w:marRight w:val="0"/>
      <w:marTop w:val="0"/>
      <w:marBottom w:val="0"/>
      <w:divBdr>
        <w:top w:val="none" w:sz="0" w:space="0" w:color="auto"/>
        <w:left w:val="none" w:sz="0" w:space="0" w:color="auto"/>
        <w:bottom w:val="none" w:sz="0" w:space="0" w:color="auto"/>
        <w:right w:val="none" w:sz="0" w:space="0" w:color="auto"/>
      </w:divBdr>
      <w:divsChild>
        <w:div w:id="994407536">
          <w:marLeft w:val="0"/>
          <w:marRight w:val="0"/>
          <w:marTop w:val="0"/>
          <w:marBottom w:val="0"/>
          <w:divBdr>
            <w:top w:val="none" w:sz="0" w:space="0" w:color="auto"/>
            <w:left w:val="none" w:sz="0" w:space="0" w:color="auto"/>
            <w:bottom w:val="none" w:sz="0" w:space="0" w:color="auto"/>
            <w:right w:val="none" w:sz="0" w:space="0" w:color="auto"/>
          </w:divBdr>
          <w:divsChild>
            <w:div w:id="17904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7760">
      <w:bodyDiv w:val="1"/>
      <w:marLeft w:val="0"/>
      <w:marRight w:val="0"/>
      <w:marTop w:val="0"/>
      <w:marBottom w:val="0"/>
      <w:divBdr>
        <w:top w:val="none" w:sz="0" w:space="0" w:color="auto"/>
        <w:left w:val="none" w:sz="0" w:space="0" w:color="auto"/>
        <w:bottom w:val="none" w:sz="0" w:space="0" w:color="auto"/>
        <w:right w:val="none" w:sz="0" w:space="0" w:color="auto"/>
      </w:divBdr>
      <w:divsChild>
        <w:div w:id="857163154">
          <w:marLeft w:val="0"/>
          <w:marRight w:val="0"/>
          <w:marTop w:val="0"/>
          <w:marBottom w:val="0"/>
          <w:divBdr>
            <w:top w:val="none" w:sz="0" w:space="0" w:color="auto"/>
            <w:left w:val="none" w:sz="0" w:space="0" w:color="auto"/>
            <w:bottom w:val="none" w:sz="0" w:space="0" w:color="auto"/>
            <w:right w:val="none" w:sz="0" w:space="0" w:color="auto"/>
          </w:divBdr>
          <w:divsChild>
            <w:div w:id="2940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6658">
      <w:bodyDiv w:val="1"/>
      <w:marLeft w:val="0"/>
      <w:marRight w:val="0"/>
      <w:marTop w:val="0"/>
      <w:marBottom w:val="0"/>
      <w:divBdr>
        <w:top w:val="none" w:sz="0" w:space="0" w:color="auto"/>
        <w:left w:val="none" w:sz="0" w:space="0" w:color="auto"/>
        <w:bottom w:val="none" w:sz="0" w:space="0" w:color="auto"/>
        <w:right w:val="none" w:sz="0" w:space="0" w:color="auto"/>
      </w:divBdr>
      <w:divsChild>
        <w:div w:id="573513387">
          <w:marLeft w:val="0"/>
          <w:marRight w:val="0"/>
          <w:marTop w:val="0"/>
          <w:marBottom w:val="0"/>
          <w:divBdr>
            <w:top w:val="none" w:sz="0" w:space="0" w:color="auto"/>
            <w:left w:val="none" w:sz="0" w:space="0" w:color="auto"/>
            <w:bottom w:val="none" w:sz="0" w:space="0" w:color="auto"/>
            <w:right w:val="none" w:sz="0" w:space="0" w:color="auto"/>
          </w:divBdr>
          <w:divsChild>
            <w:div w:id="16696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22629">
      <w:bodyDiv w:val="1"/>
      <w:marLeft w:val="0"/>
      <w:marRight w:val="0"/>
      <w:marTop w:val="0"/>
      <w:marBottom w:val="0"/>
      <w:divBdr>
        <w:top w:val="none" w:sz="0" w:space="0" w:color="auto"/>
        <w:left w:val="none" w:sz="0" w:space="0" w:color="auto"/>
        <w:bottom w:val="none" w:sz="0" w:space="0" w:color="auto"/>
        <w:right w:val="none" w:sz="0" w:space="0" w:color="auto"/>
      </w:divBdr>
      <w:divsChild>
        <w:div w:id="1359428976">
          <w:marLeft w:val="0"/>
          <w:marRight w:val="0"/>
          <w:marTop w:val="0"/>
          <w:marBottom w:val="0"/>
          <w:divBdr>
            <w:top w:val="none" w:sz="0" w:space="0" w:color="auto"/>
            <w:left w:val="none" w:sz="0" w:space="0" w:color="auto"/>
            <w:bottom w:val="none" w:sz="0" w:space="0" w:color="auto"/>
            <w:right w:val="none" w:sz="0" w:space="0" w:color="auto"/>
          </w:divBdr>
          <w:divsChild>
            <w:div w:id="8146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6446">
      <w:bodyDiv w:val="1"/>
      <w:marLeft w:val="0"/>
      <w:marRight w:val="0"/>
      <w:marTop w:val="0"/>
      <w:marBottom w:val="0"/>
      <w:divBdr>
        <w:top w:val="none" w:sz="0" w:space="0" w:color="auto"/>
        <w:left w:val="none" w:sz="0" w:space="0" w:color="auto"/>
        <w:bottom w:val="none" w:sz="0" w:space="0" w:color="auto"/>
        <w:right w:val="none" w:sz="0" w:space="0" w:color="auto"/>
      </w:divBdr>
      <w:divsChild>
        <w:div w:id="916208051">
          <w:marLeft w:val="0"/>
          <w:marRight w:val="0"/>
          <w:marTop w:val="0"/>
          <w:marBottom w:val="0"/>
          <w:divBdr>
            <w:top w:val="none" w:sz="0" w:space="0" w:color="auto"/>
            <w:left w:val="none" w:sz="0" w:space="0" w:color="auto"/>
            <w:bottom w:val="none" w:sz="0" w:space="0" w:color="auto"/>
            <w:right w:val="none" w:sz="0" w:space="0" w:color="auto"/>
          </w:divBdr>
          <w:divsChild>
            <w:div w:id="18993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0697">
      <w:bodyDiv w:val="1"/>
      <w:marLeft w:val="0"/>
      <w:marRight w:val="0"/>
      <w:marTop w:val="0"/>
      <w:marBottom w:val="0"/>
      <w:divBdr>
        <w:top w:val="none" w:sz="0" w:space="0" w:color="auto"/>
        <w:left w:val="none" w:sz="0" w:space="0" w:color="auto"/>
        <w:bottom w:val="none" w:sz="0" w:space="0" w:color="auto"/>
        <w:right w:val="none" w:sz="0" w:space="0" w:color="auto"/>
      </w:divBdr>
      <w:divsChild>
        <w:div w:id="961348339">
          <w:marLeft w:val="0"/>
          <w:marRight w:val="0"/>
          <w:marTop w:val="0"/>
          <w:marBottom w:val="0"/>
          <w:divBdr>
            <w:top w:val="none" w:sz="0" w:space="0" w:color="auto"/>
            <w:left w:val="none" w:sz="0" w:space="0" w:color="auto"/>
            <w:bottom w:val="none" w:sz="0" w:space="0" w:color="auto"/>
            <w:right w:val="none" w:sz="0" w:space="0" w:color="auto"/>
          </w:divBdr>
          <w:divsChild>
            <w:div w:id="955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4575">
      <w:bodyDiv w:val="1"/>
      <w:marLeft w:val="0"/>
      <w:marRight w:val="0"/>
      <w:marTop w:val="0"/>
      <w:marBottom w:val="0"/>
      <w:divBdr>
        <w:top w:val="none" w:sz="0" w:space="0" w:color="auto"/>
        <w:left w:val="none" w:sz="0" w:space="0" w:color="auto"/>
        <w:bottom w:val="none" w:sz="0" w:space="0" w:color="auto"/>
        <w:right w:val="none" w:sz="0" w:space="0" w:color="auto"/>
      </w:divBdr>
      <w:divsChild>
        <w:div w:id="411242104">
          <w:marLeft w:val="0"/>
          <w:marRight w:val="0"/>
          <w:marTop w:val="0"/>
          <w:marBottom w:val="0"/>
          <w:divBdr>
            <w:top w:val="none" w:sz="0" w:space="0" w:color="auto"/>
            <w:left w:val="none" w:sz="0" w:space="0" w:color="auto"/>
            <w:bottom w:val="none" w:sz="0" w:space="0" w:color="auto"/>
            <w:right w:val="none" w:sz="0" w:space="0" w:color="auto"/>
          </w:divBdr>
          <w:divsChild>
            <w:div w:id="2083526084">
              <w:marLeft w:val="0"/>
              <w:marRight w:val="0"/>
              <w:marTop w:val="0"/>
              <w:marBottom w:val="0"/>
              <w:divBdr>
                <w:top w:val="none" w:sz="0" w:space="0" w:color="auto"/>
                <w:left w:val="none" w:sz="0" w:space="0" w:color="auto"/>
                <w:bottom w:val="none" w:sz="0" w:space="0" w:color="auto"/>
                <w:right w:val="none" w:sz="0" w:space="0" w:color="auto"/>
              </w:divBdr>
              <w:divsChild>
                <w:div w:id="21053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77613">
      <w:bodyDiv w:val="1"/>
      <w:marLeft w:val="0"/>
      <w:marRight w:val="0"/>
      <w:marTop w:val="0"/>
      <w:marBottom w:val="0"/>
      <w:divBdr>
        <w:top w:val="none" w:sz="0" w:space="0" w:color="auto"/>
        <w:left w:val="none" w:sz="0" w:space="0" w:color="auto"/>
        <w:bottom w:val="none" w:sz="0" w:space="0" w:color="auto"/>
        <w:right w:val="none" w:sz="0" w:space="0" w:color="auto"/>
      </w:divBdr>
      <w:divsChild>
        <w:div w:id="1693191717">
          <w:marLeft w:val="0"/>
          <w:marRight w:val="0"/>
          <w:marTop w:val="0"/>
          <w:marBottom w:val="0"/>
          <w:divBdr>
            <w:top w:val="none" w:sz="0" w:space="0" w:color="auto"/>
            <w:left w:val="none" w:sz="0" w:space="0" w:color="auto"/>
            <w:bottom w:val="none" w:sz="0" w:space="0" w:color="auto"/>
            <w:right w:val="none" w:sz="0" w:space="0" w:color="auto"/>
          </w:divBdr>
          <w:divsChild>
            <w:div w:id="13748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267">
      <w:bodyDiv w:val="1"/>
      <w:marLeft w:val="0"/>
      <w:marRight w:val="0"/>
      <w:marTop w:val="0"/>
      <w:marBottom w:val="0"/>
      <w:divBdr>
        <w:top w:val="none" w:sz="0" w:space="0" w:color="auto"/>
        <w:left w:val="none" w:sz="0" w:space="0" w:color="auto"/>
        <w:bottom w:val="none" w:sz="0" w:space="0" w:color="auto"/>
        <w:right w:val="none" w:sz="0" w:space="0" w:color="auto"/>
      </w:divBdr>
      <w:divsChild>
        <w:div w:id="282615545">
          <w:marLeft w:val="0"/>
          <w:marRight w:val="0"/>
          <w:marTop w:val="0"/>
          <w:marBottom w:val="0"/>
          <w:divBdr>
            <w:top w:val="none" w:sz="0" w:space="0" w:color="auto"/>
            <w:left w:val="none" w:sz="0" w:space="0" w:color="auto"/>
            <w:bottom w:val="none" w:sz="0" w:space="0" w:color="auto"/>
            <w:right w:val="none" w:sz="0" w:space="0" w:color="auto"/>
          </w:divBdr>
          <w:divsChild>
            <w:div w:id="20395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607">
      <w:bodyDiv w:val="1"/>
      <w:marLeft w:val="0"/>
      <w:marRight w:val="0"/>
      <w:marTop w:val="0"/>
      <w:marBottom w:val="0"/>
      <w:divBdr>
        <w:top w:val="none" w:sz="0" w:space="0" w:color="auto"/>
        <w:left w:val="none" w:sz="0" w:space="0" w:color="auto"/>
        <w:bottom w:val="none" w:sz="0" w:space="0" w:color="auto"/>
        <w:right w:val="none" w:sz="0" w:space="0" w:color="auto"/>
      </w:divBdr>
      <w:divsChild>
        <w:div w:id="1441022638">
          <w:marLeft w:val="0"/>
          <w:marRight w:val="0"/>
          <w:marTop w:val="0"/>
          <w:marBottom w:val="0"/>
          <w:divBdr>
            <w:top w:val="none" w:sz="0" w:space="0" w:color="auto"/>
            <w:left w:val="none" w:sz="0" w:space="0" w:color="auto"/>
            <w:bottom w:val="none" w:sz="0" w:space="0" w:color="auto"/>
            <w:right w:val="none" w:sz="0" w:space="0" w:color="auto"/>
          </w:divBdr>
          <w:divsChild>
            <w:div w:id="20973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6894">
      <w:bodyDiv w:val="1"/>
      <w:marLeft w:val="0"/>
      <w:marRight w:val="0"/>
      <w:marTop w:val="0"/>
      <w:marBottom w:val="0"/>
      <w:divBdr>
        <w:top w:val="none" w:sz="0" w:space="0" w:color="auto"/>
        <w:left w:val="none" w:sz="0" w:space="0" w:color="auto"/>
        <w:bottom w:val="none" w:sz="0" w:space="0" w:color="auto"/>
        <w:right w:val="none" w:sz="0" w:space="0" w:color="auto"/>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11336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69608">
      <w:bodyDiv w:val="1"/>
      <w:marLeft w:val="0"/>
      <w:marRight w:val="0"/>
      <w:marTop w:val="0"/>
      <w:marBottom w:val="0"/>
      <w:divBdr>
        <w:top w:val="none" w:sz="0" w:space="0" w:color="auto"/>
        <w:left w:val="none" w:sz="0" w:space="0" w:color="auto"/>
        <w:bottom w:val="none" w:sz="0" w:space="0" w:color="auto"/>
        <w:right w:val="none" w:sz="0" w:space="0" w:color="auto"/>
      </w:divBdr>
      <w:divsChild>
        <w:div w:id="92824927">
          <w:marLeft w:val="0"/>
          <w:marRight w:val="0"/>
          <w:marTop w:val="0"/>
          <w:marBottom w:val="0"/>
          <w:divBdr>
            <w:top w:val="none" w:sz="0" w:space="0" w:color="auto"/>
            <w:left w:val="none" w:sz="0" w:space="0" w:color="auto"/>
            <w:bottom w:val="none" w:sz="0" w:space="0" w:color="auto"/>
            <w:right w:val="none" w:sz="0" w:space="0" w:color="auto"/>
          </w:divBdr>
          <w:divsChild>
            <w:div w:id="19161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305">
      <w:bodyDiv w:val="1"/>
      <w:marLeft w:val="0"/>
      <w:marRight w:val="0"/>
      <w:marTop w:val="0"/>
      <w:marBottom w:val="0"/>
      <w:divBdr>
        <w:top w:val="none" w:sz="0" w:space="0" w:color="auto"/>
        <w:left w:val="none" w:sz="0" w:space="0" w:color="auto"/>
        <w:bottom w:val="none" w:sz="0" w:space="0" w:color="auto"/>
        <w:right w:val="none" w:sz="0" w:space="0" w:color="auto"/>
      </w:divBdr>
      <w:divsChild>
        <w:div w:id="334069196">
          <w:marLeft w:val="0"/>
          <w:marRight w:val="0"/>
          <w:marTop w:val="0"/>
          <w:marBottom w:val="0"/>
          <w:divBdr>
            <w:top w:val="none" w:sz="0" w:space="0" w:color="auto"/>
            <w:left w:val="none" w:sz="0" w:space="0" w:color="auto"/>
            <w:bottom w:val="none" w:sz="0" w:space="0" w:color="auto"/>
            <w:right w:val="none" w:sz="0" w:space="0" w:color="auto"/>
          </w:divBdr>
          <w:divsChild>
            <w:div w:id="3240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6255">
      <w:bodyDiv w:val="1"/>
      <w:marLeft w:val="0"/>
      <w:marRight w:val="0"/>
      <w:marTop w:val="0"/>
      <w:marBottom w:val="0"/>
      <w:divBdr>
        <w:top w:val="none" w:sz="0" w:space="0" w:color="auto"/>
        <w:left w:val="none" w:sz="0" w:space="0" w:color="auto"/>
        <w:bottom w:val="none" w:sz="0" w:space="0" w:color="auto"/>
        <w:right w:val="none" w:sz="0" w:space="0" w:color="auto"/>
      </w:divBdr>
      <w:divsChild>
        <w:div w:id="1593933437">
          <w:marLeft w:val="0"/>
          <w:marRight w:val="0"/>
          <w:marTop w:val="0"/>
          <w:marBottom w:val="0"/>
          <w:divBdr>
            <w:top w:val="none" w:sz="0" w:space="0" w:color="auto"/>
            <w:left w:val="none" w:sz="0" w:space="0" w:color="auto"/>
            <w:bottom w:val="none" w:sz="0" w:space="0" w:color="auto"/>
            <w:right w:val="none" w:sz="0" w:space="0" w:color="auto"/>
          </w:divBdr>
          <w:divsChild>
            <w:div w:id="5795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59912">
      <w:bodyDiv w:val="1"/>
      <w:marLeft w:val="0"/>
      <w:marRight w:val="0"/>
      <w:marTop w:val="0"/>
      <w:marBottom w:val="0"/>
      <w:divBdr>
        <w:top w:val="none" w:sz="0" w:space="0" w:color="auto"/>
        <w:left w:val="none" w:sz="0" w:space="0" w:color="auto"/>
        <w:bottom w:val="none" w:sz="0" w:space="0" w:color="auto"/>
        <w:right w:val="none" w:sz="0" w:space="0" w:color="auto"/>
      </w:divBdr>
      <w:divsChild>
        <w:div w:id="1729571867">
          <w:marLeft w:val="0"/>
          <w:marRight w:val="0"/>
          <w:marTop w:val="0"/>
          <w:marBottom w:val="0"/>
          <w:divBdr>
            <w:top w:val="none" w:sz="0" w:space="0" w:color="auto"/>
            <w:left w:val="none" w:sz="0" w:space="0" w:color="auto"/>
            <w:bottom w:val="none" w:sz="0" w:space="0" w:color="auto"/>
            <w:right w:val="none" w:sz="0" w:space="0" w:color="auto"/>
          </w:divBdr>
          <w:divsChild>
            <w:div w:id="18264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84">
      <w:bodyDiv w:val="1"/>
      <w:marLeft w:val="0"/>
      <w:marRight w:val="0"/>
      <w:marTop w:val="0"/>
      <w:marBottom w:val="0"/>
      <w:divBdr>
        <w:top w:val="none" w:sz="0" w:space="0" w:color="auto"/>
        <w:left w:val="none" w:sz="0" w:space="0" w:color="auto"/>
        <w:bottom w:val="none" w:sz="0" w:space="0" w:color="auto"/>
        <w:right w:val="none" w:sz="0" w:space="0" w:color="auto"/>
      </w:divBdr>
      <w:divsChild>
        <w:div w:id="151869183">
          <w:marLeft w:val="0"/>
          <w:marRight w:val="0"/>
          <w:marTop w:val="0"/>
          <w:marBottom w:val="0"/>
          <w:divBdr>
            <w:top w:val="none" w:sz="0" w:space="0" w:color="auto"/>
            <w:left w:val="none" w:sz="0" w:space="0" w:color="auto"/>
            <w:bottom w:val="none" w:sz="0" w:space="0" w:color="auto"/>
            <w:right w:val="none" w:sz="0" w:space="0" w:color="auto"/>
          </w:divBdr>
          <w:divsChild>
            <w:div w:id="13768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09327">
      <w:bodyDiv w:val="1"/>
      <w:marLeft w:val="0"/>
      <w:marRight w:val="0"/>
      <w:marTop w:val="0"/>
      <w:marBottom w:val="0"/>
      <w:divBdr>
        <w:top w:val="none" w:sz="0" w:space="0" w:color="auto"/>
        <w:left w:val="none" w:sz="0" w:space="0" w:color="auto"/>
        <w:bottom w:val="none" w:sz="0" w:space="0" w:color="auto"/>
        <w:right w:val="none" w:sz="0" w:space="0" w:color="auto"/>
      </w:divBdr>
      <w:divsChild>
        <w:div w:id="459884460">
          <w:marLeft w:val="0"/>
          <w:marRight w:val="0"/>
          <w:marTop w:val="0"/>
          <w:marBottom w:val="0"/>
          <w:divBdr>
            <w:top w:val="none" w:sz="0" w:space="0" w:color="auto"/>
            <w:left w:val="none" w:sz="0" w:space="0" w:color="auto"/>
            <w:bottom w:val="none" w:sz="0" w:space="0" w:color="auto"/>
            <w:right w:val="none" w:sz="0" w:space="0" w:color="auto"/>
          </w:divBdr>
          <w:divsChild>
            <w:div w:id="1901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9814">
      <w:bodyDiv w:val="1"/>
      <w:marLeft w:val="0"/>
      <w:marRight w:val="0"/>
      <w:marTop w:val="0"/>
      <w:marBottom w:val="0"/>
      <w:divBdr>
        <w:top w:val="none" w:sz="0" w:space="0" w:color="auto"/>
        <w:left w:val="none" w:sz="0" w:space="0" w:color="auto"/>
        <w:bottom w:val="none" w:sz="0" w:space="0" w:color="auto"/>
        <w:right w:val="none" w:sz="0" w:space="0" w:color="auto"/>
      </w:divBdr>
      <w:divsChild>
        <w:div w:id="567615047">
          <w:marLeft w:val="0"/>
          <w:marRight w:val="0"/>
          <w:marTop w:val="0"/>
          <w:marBottom w:val="0"/>
          <w:divBdr>
            <w:top w:val="none" w:sz="0" w:space="0" w:color="auto"/>
            <w:left w:val="none" w:sz="0" w:space="0" w:color="auto"/>
            <w:bottom w:val="none" w:sz="0" w:space="0" w:color="auto"/>
            <w:right w:val="none" w:sz="0" w:space="0" w:color="auto"/>
          </w:divBdr>
          <w:divsChild>
            <w:div w:id="17377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180">
      <w:bodyDiv w:val="1"/>
      <w:marLeft w:val="0"/>
      <w:marRight w:val="0"/>
      <w:marTop w:val="0"/>
      <w:marBottom w:val="0"/>
      <w:divBdr>
        <w:top w:val="none" w:sz="0" w:space="0" w:color="auto"/>
        <w:left w:val="none" w:sz="0" w:space="0" w:color="auto"/>
        <w:bottom w:val="none" w:sz="0" w:space="0" w:color="auto"/>
        <w:right w:val="none" w:sz="0" w:space="0" w:color="auto"/>
      </w:divBdr>
      <w:divsChild>
        <w:div w:id="727652822">
          <w:marLeft w:val="0"/>
          <w:marRight w:val="0"/>
          <w:marTop w:val="0"/>
          <w:marBottom w:val="0"/>
          <w:divBdr>
            <w:top w:val="none" w:sz="0" w:space="0" w:color="auto"/>
            <w:left w:val="none" w:sz="0" w:space="0" w:color="auto"/>
            <w:bottom w:val="none" w:sz="0" w:space="0" w:color="auto"/>
            <w:right w:val="none" w:sz="0" w:space="0" w:color="auto"/>
          </w:divBdr>
          <w:divsChild>
            <w:div w:id="11408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4247">
      <w:bodyDiv w:val="1"/>
      <w:marLeft w:val="0"/>
      <w:marRight w:val="0"/>
      <w:marTop w:val="0"/>
      <w:marBottom w:val="0"/>
      <w:divBdr>
        <w:top w:val="none" w:sz="0" w:space="0" w:color="auto"/>
        <w:left w:val="none" w:sz="0" w:space="0" w:color="auto"/>
        <w:bottom w:val="none" w:sz="0" w:space="0" w:color="auto"/>
        <w:right w:val="none" w:sz="0" w:space="0" w:color="auto"/>
      </w:divBdr>
      <w:divsChild>
        <w:div w:id="1769305377">
          <w:marLeft w:val="0"/>
          <w:marRight w:val="0"/>
          <w:marTop w:val="0"/>
          <w:marBottom w:val="0"/>
          <w:divBdr>
            <w:top w:val="none" w:sz="0" w:space="0" w:color="auto"/>
            <w:left w:val="none" w:sz="0" w:space="0" w:color="auto"/>
            <w:bottom w:val="none" w:sz="0" w:space="0" w:color="auto"/>
            <w:right w:val="none" w:sz="0" w:space="0" w:color="auto"/>
          </w:divBdr>
          <w:divsChild>
            <w:div w:id="16070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4376">
      <w:bodyDiv w:val="1"/>
      <w:marLeft w:val="0"/>
      <w:marRight w:val="0"/>
      <w:marTop w:val="0"/>
      <w:marBottom w:val="0"/>
      <w:divBdr>
        <w:top w:val="none" w:sz="0" w:space="0" w:color="auto"/>
        <w:left w:val="none" w:sz="0" w:space="0" w:color="auto"/>
        <w:bottom w:val="none" w:sz="0" w:space="0" w:color="auto"/>
        <w:right w:val="none" w:sz="0" w:space="0" w:color="auto"/>
      </w:divBdr>
      <w:divsChild>
        <w:div w:id="1035428475">
          <w:marLeft w:val="0"/>
          <w:marRight w:val="0"/>
          <w:marTop w:val="0"/>
          <w:marBottom w:val="0"/>
          <w:divBdr>
            <w:top w:val="none" w:sz="0" w:space="0" w:color="auto"/>
            <w:left w:val="none" w:sz="0" w:space="0" w:color="auto"/>
            <w:bottom w:val="none" w:sz="0" w:space="0" w:color="auto"/>
            <w:right w:val="none" w:sz="0" w:space="0" w:color="auto"/>
          </w:divBdr>
          <w:divsChild>
            <w:div w:id="833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4475">
      <w:bodyDiv w:val="1"/>
      <w:marLeft w:val="0"/>
      <w:marRight w:val="0"/>
      <w:marTop w:val="0"/>
      <w:marBottom w:val="0"/>
      <w:divBdr>
        <w:top w:val="none" w:sz="0" w:space="0" w:color="auto"/>
        <w:left w:val="none" w:sz="0" w:space="0" w:color="auto"/>
        <w:bottom w:val="none" w:sz="0" w:space="0" w:color="auto"/>
        <w:right w:val="none" w:sz="0" w:space="0" w:color="auto"/>
      </w:divBdr>
      <w:divsChild>
        <w:div w:id="1954240486">
          <w:marLeft w:val="0"/>
          <w:marRight w:val="0"/>
          <w:marTop w:val="0"/>
          <w:marBottom w:val="0"/>
          <w:divBdr>
            <w:top w:val="none" w:sz="0" w:space="0" w:color="auto"/>
            <w:left w:val="none" w:sz="0" w:space="0" w:color="auto"/>
            <w:bottom w:val="none" w:sz="0" w:space="0" w:color="auto"/>
            <w:right w:val="none" w:sz="0" w:space="0" w:color="auto"/>
          </w:divBdr>
          <w:divsChild>
            <w:div w:id="16843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6534">
      <w:bodyDiv w:val="1"/>
      <w:marLeft w:val="0"/>
      <w:marRight w:val="0"/>
      <w:marTop w:val="0"/>
      <w:marBottom w:val="0"/>
      <w:divBdr>
        <w:top w:val="none" w:sz="0" w:space="0" w:color="auto"/>
        <w:left w:val="none" w:sz="0" w:space="0" w:color="auto"/>
        <w:bottom w:val="none" w:sz="0" w:space="0" w:color="auto"/>
        <w:right w:val="none" w:sz="0" w:space="0" w:color="auto"/>
      </w:divBdr>
      <w:divsChild>
        <w:div w:id="1883637161">
          <w:marLeft w:val="0"/>
          <w:marRight w:val="0"/>
          <w:marTop w:val="0"/>
          <w:marBottom w:val="0"/>
          <w:divBdr>
            <w:top w:val="none" w:sz="0" w:space="0" w:color="auto"/>
            <w:left w:val="none" w:sz="0" w:space="0" w:color="auto"/>
            <w:bottom w:val="none" w:sz="0" w:space="0" w:color="auto"/>
            <w:right w:val="none" w:sz="0" w:space="0" w:color="auto"/>
          </w:divBdr>
          <w:divsChild>
            <w:div w:id="1070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0376">
      <w:bodyDiv w:val="1"/>
      <w:marLeft w:val="0"/>
      <w:marRight w:val="0"/>
      <w:marTop w:val="0"/>
      <w:marBottom w:val="0"/>
      <w:divBdr>
        <w:top w:val="none" w:sz="0" w:space="0" w:color="auto"/>
        <w:left w:val="none" w:sz="0" w:space="0" w:color="auto"/>
        <w:bottom w:val="none" w:sz="0" w:space="0" w:color="auto"/>
        <w:right w:val="none" w:sz="0" w:space="0" w:color="auto"/>
      </w:divBdr>
      <w:divsChild>
        <w:div w:id="745036881">
          <w:marLeft w:val="0"/>
          <w:marRight w:val="0"/>
          <w:marTop w:val="0"/>
          <w:marBottom w:val="0"/>
          <w:divBdr>
            <w:top w:val="none" w:sz="0" w:space="0" w:color="auto"/>
            <w:left w:val="none" w:sz="0" w:space="0" w:color="auto"/>
            <w:bottom w:val="none" w:sz="0" w:space="0" w:color="auto"/>
            <w:right w:val="none" w:sz="0" w:space="0" w:color="auto"/>
          </w:divBdr>
          <w:divsChild>
            <w:div w:id="17108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7870">
      <w:bodyDiv w:val="1"/>
      <w:marLeft w:val="0"/>
      <w:marRight w:val="0"/>
      <w:marTop w:val="0"/>
      <w:marBottom w:val="0"/>
      <w:divBdr>
        <w:top w:val="none" w:sz="0" w:space="0" w:color="auto"/>
        <w:left w:val="none" w:sz="0" w:space="0" w:color="auto"/>
        <w:bottom w:val="none" w:sz="0" w:space="0" w:color="auto"/>
        <w:right w:val="none" w:sz="0" w:space="0" w:color="auto"/>
      </w:divBdr>
      <w:divsChild>
        <w:div w:id="1193954307">
          <w:marLeft w:val="0"/>
          <w:marRight w:val="0"/>
          <w:marTop w:val="0"/>
          <w:marBottom w:val="0"/>
          <w:divBdr>
            <w:top w:val="none" w:sz="0" w:space="0" w:color="auto"/>
            <w:left w:val="none" w:sz="0" w:space="0" w:color="auto"/>
            <w:bottom w:val="none" w:sz="0" w:space="0" w:color="auto"/>
            <w:right w:val="none" w:sz="0" w:space="0" w:color="auto"/>
          </w:divBdr>
          <w:divsChild>
            <w:div w:id="20608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1335">
      <w:bodyDiv w:val="1"/>
      <w:marLeft w:val="0"/>
      <w:marRight w:val="0"/>
      <w:marTop w:val="0"/>
      <w:marBottom w:val="0"/>
      <w:divBdr>
        <w:top w:val="none" w:sz="0" w:space="0" w:color="auto"/>
        <w:left w:val="none" w:sz="0" w:space="0" w:color="auto"/>
        <w:bottom w:val="none" w:sz="0" w:space="0" w:color="auto"/>
        <w:right w:val="none" w:sz="0" w:space="0" w:color="auto"/>
      </w:divBdr>
      <w:divsChild>
        <w:div w:id="1662536644">
          <w:marLeft w:val="0"/>
          <w:marRight w:val="0"/>
          <w:marTop w:val="0"/>
          <w:marBottom w:val="0"/>
          <w:divBdr>
            <w:top w:val="none" w:sz="0" w:space="0" w:color="auto"/>
            <w:left w:val="none" w:sz="0" w:space="0" w:color="auto"/>
            <w:bottom w:val="none" w:sz="0" w:space="0" w:color="auto"/>
            <w:right w:val="none" w:sz="0" w:space="0" w:color="auto"/>
          </w:divBdr>
          <w:divsChild>
            <w:div w:id="7220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0469">
      <w:bodyDiv w:val="1"/>
      <w:marLeft w:val="0"/>
      <w:marRight w:val="0"/>
      <w:marTop w:val="0"/>
      <w:marBottom w:val="0"/>
      <w:divBdr>
        <w:top w:val="none" w:sz="0" w:space="0" w:color="auto"/>
        <w:left w:val="none" w:sz="0" w:space="0" w:color="auto"/>
        <w:bottom w:val="none" w:sz="0" w:space="0" w:color="auto"/>
        <w:right w:val="none" w:sz="0" w:space="0" w:color="auto"/>
      </w:divBdr>
      <w:divsChild>
        <w:div w:id="1963263915">
          <w:marLeft w:val="0"/>
          <w:marRight w:val="0"/>
          <w:marTop w:val="0"/>
          <w:marBottom w:val="0"/>
          <w:divBdr>
            <w:top w:val="none" w:sz="0" w:space="0" w:color="auto"/>
            <w:left w:val="none" w:sz="0" w:space="0" w:color="auto"/>
            <w:bottom w:val="none" w:sz="0" w:space="0" w:color="auto"/>
            <w:right w:val="none" w:sz="0" w:space="0" w:color="auto"/>
          </w:divBdr>
          <w:divsChild>
            <w:div w:id="16466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6738">
      <w:bodyDiv w:val="1"/>
      <w:marLeft w:val="0"/>
      <w:marRight w:val="0"/>
      <w:marTop w:val="0"/>
      <w:marBottom w:val="0"/>
      <w:divBdr>
        <w:top w:val="none" w:sz="0" w:space="0" w:color="auto"/>
        <w:left w:val="none" w:sz="0" w:space="0" w:color="auto"/>
        <w:bottom w:val="none" w:sz="0" w:space="0" w:color="auto"/>
        <w:right w:val="none" w:sz="0" w:space="0" w:color="auto"/>
      </w:divBdr>
      <w:divsChild>
        <w:div w:id="59331928">
          <w:marLeft w:val="0"/>
          <w:marRight w:val="0"/>
          <w:marTop w:val="0"/>
          <w:marBottom w:val="0"/>
          <w:divBdr>
            <w:top w:val="none" w:sz="0" w:space="0" w:color="auto"/>
            <w:left w:val="none" w:sz="0" w:space="0" w:color="auto"/>
            <w:bottom w:val="none" w:sz="0" w:space="0" w:color="auto"/>
            <w:right w:val="none" w:sz="0" w:space="0" w:color="auto"/>
          </w:divBdr>
          <w:divsChild>
            <w:div w:id="5819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8911">
      <w:bodyDiv w:val="1"/>
      <w:marLeft w:val="0"/>
      <w:marRight w:val="0"/>
      <w:marTop w:val="0"/>
      <w:marBottom w:val="0"/>
      <w:divBdr>
        <w:top w:val="none" w:sz="0" w:space="0" w:color="auto"/>
        <w:left w:val="none" w:sz="0" w:space="0" w:color="auto"/>
        <w:bottom w:val="none" w:sz="0" w:space="0" w:color="auto"/>
        <w:right w:val="none" w:sz="0" w:space="0" w:color="auto"/>
      </w:divBdr>
      <w:divsChild>
        <w:div w:id="295644595">
          <w:marLeft w:val="0"/>
          <w:marRight w:val="0"/>
          <w:marTop w:val="0"/>
          <w:marBottom w:val="0"/>
          <w:divBdr>
            <w:top w:val="none" w:sz="0" w:space="0" w:color="auto"/>
            <w:left w:val="none" w:sz="0" w:space="0" w:color="auto"/>
            <w:bottom w:val="none" w:sz="0" w:space="0" w:color="auto"/>
            <w:right w:val="none" w:sz="0" w:space="0" w:color="auto"/>
          </w:divBdr>
          <w:divsChild>
            <w:div w:id="10423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6524">
      <w:bodyDiv w:val="1"/>
      <w:marLeft w:val="0"/>
      <w:marRight w:val="0"/>
      <w:marTop w:val="0"/>
      <w:marBottom w:val="0"/>
      <w:divBdr>
        <w:top w:val="none" w:sz="0" w:space="0" w:color="auto"/>
        <w:left w:val="none" w:sz="0" w:space="0" w:color="auto"/>
        <w:bottom w:val="none" w:sz="0" w:space="0" w:color="auto"/>
        <w:right w:val="none" w:sz="0" w:space="0" w:color="auto"/>
      </w:divBdr>
      <w:divsChild>
        <w:div w:id="1114403943">
          <w:marLeft w:val="0"/>
          <w:marRight w:val="0"/>
          <w:marTop w:val="0"/>
          <w:marBottom w:val="0"/>
          <w:divBdr>
            <w:top w:val="none" w:sz="0" w:space="0" w:color="auto"/>
            <w:left w:val="none" w:sz="0" w:space="0" w:color="auto"/>
            <w:bottom w:val="none" w:sz="0" w:space="0" w:color="auto"/>
            <w:right w:val="none" w:sz="0" w:space="0" w:color="auto"/>
          </w:divBdr>
          <w:divsChild>
            <w:div w:id="13682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0021">
      <w:bodyDiv w:val="1"/>
      <w:marLeft w:val="0"/>
      <w:marRight w:val="0"/>
      <w:marTop w:val="0"/>
      <w:marBottom w:val="0"/>
      <w:divBdr>
        <w:top w:val="none" w:sz="0" w:space="0" w:color="auto"/>
        <w:left w:val="none" w:sz="0" w:space="0" w:color="auto"/>
        <w:bottom w:val="none" w:sz="0" w:space="0" w:color="auto"/>
        <w:right w:val="none" w:sz="0" w:space="0" w:color="auto"/>
      </w:divBdr>
      <w:divsChild>
        <w:div w:id="494686455">
          <w:marLeft w:val="0"/>
          <w:marRight w:val="0"/>
          <w:marTop w:val="0"/>
          <w:marBottom w:val="0"/>
          <w:divBdr>
            <w:top w:val="none" w:sz="0" w:space="0" w:color="auto"/>
            <w:left w:val="none" w:sz="0" w:space="0" w:color="auto"/>
            <w:bottom w:val="none" w:sz="0" w:space="0" w:color="auto"/>
            <w:right w:val="none" w:sz="0" w:space="0" w:color="auto"/>
          </w:divBdr>
          <w:divsChild>
            <w:div w:id="5729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3841">
      <w:bodyDiv w:val="1"/>
      <w:marLeft w:val="0"/>
      <w:marRight w:val="0"/>
      <w:marTop w:val="0"/>
      <w:marBottom w:val="0"/>
      <w:divBdr>
        <w:top w:val="none" w:sz="0" w:space="0" w:color="auto"/>
        <w:left w:val="none" w:sz="0" w:space="0" w:color="auto"/>
        <w:bottom w:val="none" w:sz="0" w:space="0" w:color="auto"/>
        <w:right w:val="none" w:sz="0" w:space="0" w:color="auto"/>
      </w:divBdr>
      <w:divsChild>
        <w:div w:id="1091391481">
          <w:marLeft w:val="0"/>
          <w:marRight w:val="0"/>
          <w:marTop w:val="0"/>
          <w:marBottom w:val="0"/>
          <w:divBdr>
            <w:top w:val="none" w:sz="0" w:space="0" w:color="auto"/>
            <w:left w:val="none" w:sz="0" w:space="0" w:color="auto"/>
            <w:bottom w:val="none" w:sz="0" w:space="0" w:color="auto"/>
            <w:right w:val="none" w:sz="0" w:space="0" w:color="auto"/>
          </w:divBdr>
          <w:divsChild>
            <w:div w:id="19673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03590">
      <w:bodyDiv w:val="1"/>
      <w:marLeft w:val="0"/>
      <w:marRight w:val="0"/>
      <w:marTop w:val="0"/>
      <w:marBottom w:val="0"/>
      <w:divBdr>
        <w:top w:val="none" w:sz="0" w:space="0" w:color="auto"/>
        <w:left w:val="none" w:sz="0" w:space="0" w:color="auto"/>
        <w:bottom w:val="none" w:sz="0" w:space="0" w:color="auto"/>
        <w:right w:val="none" w:sz="0" w:space="0" w:color="auto"/>
      </w:divBdr>
      <w:divsChild>
        <w:div w:id="1434933175">
          <w:marLeft w:val="0"/>
          <w:marRight w:val="0"/>
          <w:marTop w:val="0"/>
          <w:marBottom w:val="0"/>
          <w:divBdr>
            <w:top w:val="none" w:sz="0" w:space="0" w:color="auto"/>
            <w:left w:val="none" w:sz="0" w:space="0" w:color="auto"/>
            <w:bottom w:val="none" w:sz="0" w:space="0" w:color="auto"/>
            <w:right w:val="none" w:sz="0" w:space="0" w:color="auto"/>
          </w:divBdr>
          <w:divsChild>
            <w:div w:id="5629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51073">
      <w:bodyDiv w:val="1"/>
      <w:marLeft w:val="0"/>
      <w:marRight w:val="0"/>
      <w:marTop w:val="0"/>
      <w:marBottom w:val="0"/>
      <w:divBdr>
        <w:top w:val="none" w:sz="0" w:space="0" w:color="auto"/>
        <w:left w:val="none" w:sz="0" w:space="0" w:color="auto"/>
        <w:bottom w:val="none" w:sz="0" w:space="0" w:color="auto"/>
        <w:right w:val="none" w:sz="0" w:space="0" w:color="auto"/>
      </w:divBdr>
      <w:divsChild>
        <w:div w:id="468939378">
          <w:marLeft w:val="0"/>
          <w:marRight w:val="0"/>
          <w:marTop w:val="0"/>
          <w:marBottom w:val="0"/>
          <w:divBdr>
            <w:top w:val="none" w:sz="0" w:space="0" w:color="auto"/>
            <w:left w:val="none" w:sz="0" w:space="0" w:color="auto"/>
            <w:bottom w:val="none" w:sz="0" w:space="0" w:color="auto"/>
            <w:right w:val="none" w:sz="0" w:space="0" w:color="auto"/>
          </w:divBdr>
          <w:divsChild>
            <w:div w:id="7876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876">
      <w:bodyDiv w:val="1"/>
      <w:marLeft w:val="0"/>
      <w:marRight w:val="0"/>
      <w:marTop w:val="0"/>
      <w:marBottom w:val="0"/>
      <w:divBdr>
        <w:top w:val="none" w:sz="0" w:space="0" w:color="auto"/>
        <w:left w:val="none" w:sz="0" w:space="0" w:color="auto"/>
        <w:bottom w:val="none" w:sz="0" w:space="0" w:color="auto"/>
        <w:right w:val="none" w:sz="0" w:space="0" w:color="auto"/>
      </w:divBdr>
      <w:divsChild>
        <w:div w:id="1496728819">
          <w:marLeft w:val="0"/>
          <w:marRight w:val="0"/>
          <w:marTop w:val="0"/>
          <w:marBottom w:val="0"/>
          <w:divBdr>
            <w:top w:val="none" w:sz="0" w:space="0" w:color="auto"/>
            <w:left w:val="none" w:sz="0" w:space="0" w:color="auto"/>
            <w:bottom w:val="none" w:sz="0" w:space="0" w:color="auto"/>
            <w:right w:val="none" w:sz="0" w:space="0" w:color="auto"/>
          </w:divBdr>
          <w:divsChild>
            <w:div w:id="19258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77945">
      <w:bodyDiv w:val="1"/>
      <w:marLeft w:val="0"/>
      <w:marRight w:val="0"/>
      <w:marTop w:val="0"/>
      <w:marBottom w:val="0"/>
      <w:divBdr>
        <w:top w:val="none" w:sz="0" w:space="0" w:color="auto"/>
        <w:left w:val="none" w:sz="0" w:space="0" w:color="auto"/>
        <w:bottom w:val="none" w:sz="0" w:space="0" w:color="auto"/>
        <w:right w:val="none" w:sz="0" w:space="0" w:color="auto"/>
      </w:divBdr>
      <w:divsChild>
        <w:div w:id="1948000420">
          <w:marLeft w:val="0"/>
          <w:marRight w:val="0"/>
          <w:marTop w:val="0"/>
          <w:marBottom w:val="0"/>
          <w:divBdr>
            <w:top w:val="none" w:sz="0" w:space="0" w:color="auto"/>
            <w:left w:val="none" w:sz="0" w:space="0" w:color="auto"/>
            <w:bottom w:val="none" w:sz="0" w:space="0" w:color="auto"/>
            <w:right w:val="none" w:sz="0" w:space="0" w:color="auto"/>
          </w:divBdr>
          <w:divsChild>
            <w:div w:id="20837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3617">
      <w:bodyDiv w:val="1"/>
      <w:marLeft w:val="0"/>
      <w:marRight w:val="0"/>
      <w:marTop w:val="0"/>
      <w:marBottom w:val="0"/>
      <w:divBdr>
        <w:top w:val="none" w:sz="0" w:space="0" w:color="auto"/>
        <w:left w:val="none" w:sz="0" w:space="0" w:color="auto"/>
        <w:bottom w:val="none" w:sz="0" w:space="0" w:color="auto"/>
        <w:right w:val="none" w:sz="0" w:space="0" w:color="auto"/>
      </w:divBdr>
      <w:divsChild>
        <w:div w:id="79761904">
          <w:marLeft w:val="0"/>
          <w:marRight w:val="0"/>
          <w:marTop w:val="0"/>
          <w:marBottom w:val="0"/>
          <w:divBdr>
            <w:top w:val="none" w:sz="0" w:space="0" w:color="auto"/>
            <w:left w:val="none" w:sz="0" w:space="0" w:color="auto"/>
            <w:bottom w:val="none" w:sz="0" w:space="0" w:color="auto"/>
            <w:right w:val="none" w:sz="0" w:space="0" w:color="auto"/>
          </w:divBdr>
          <w:divsChild>
            <w:div w:id="2980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9206">
      <w:bodyDiv w:val="1"/>
      <w:marLeft w:val="0"/>
      <w:marRight w:val="0"/>
      <w:marTop w:val="0"/>
      <w:marBottom w:val="0"/>
      <w:divBdr>
        <w:top w:val="none" w:sz="0" w:space="0" w:color="auto"/>
        <w:left w:val="none" w:sz="0" w:space="0" w:color="auto"/>
        <w:bottom w:val="none" w:sz="0" w:space="0" w:color="auto"/>
        <w:right w:val="none" w:sz="0" w:space="0" w:color="auto"/>
      </w:divBdr>
      <w:divsChild>
        <w:div w:id="843668167">
          <w:marLeft w:val="0"/>
          <w:marRight w:val="0"/>
          <w:marTop w:val="0"/>
          <w:marBottom w:val="0"/>
          <w:divBdr>
            <w:top w:val="none" w:sz="0" w:space="0" w:color="auto"/>
            <w:left w:val="none" w:sz="0" w:space="0" w:color="auto"/>
            <w:bottom w:val="none" w:sz="0" w:space="0" w:color="auto"/>
            <w:right w:val="none" w:sz="0" w:space="0" w:color="auto"/>
          </w:divBdr>
          <w:divsChild>
            <w:div w:id="423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4876">
      <w:bodyDiv w:val="1"/>
      <w:marLeft w:val="0"/>
      <w:marRight w:val="0"/>
      <w:marTop w:val="0"/>
      <w:marBottom w:val="0"/>
      <w:divBdr>
        <w:top w:val="none" w:sz="0" w:space="0" w:color="auto"/>
        <w:left w:val="none" w:sz="0" w:space="0" w:color="auto"/>
        <w:bottom w:val="none" w:sz="0" w:space="0" w:color="auto"/>
        <w:right w:val="none" w:sz="0" w:space="0" w:color="auto"/>
      </w:divBdr>
      <w:divsChild>
        <w:div w:id="1232544014">
          <w:marLeft w:val="0"/>
          <w:marRight w:val="0"/>
          <w:marTop w:val="0"/>
          <w:marBottom w:val="0"/>
          <w:divBdr>
            <w:top w:val="none" w:sz="0" w:space="0" w:color="auto"/>
            <w:left w:val="none" w:sz="0" w:space="0" w:color="auto"/>
            <w:bottom w:val="none" w:sz="0" w:space="0" w:color="auto"/>
            <w:right w:val="none" w:sz="0" w:space="0" w:color="auto"/>
          </w:divBdr>
          <w:divsChild>
            <w:div w:id="12937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143">
      <w:bodyDiv w:val="1"/>
      <w:marLeft w:val="0"/>
      <w:marRight w:val="0"/>
      <w:marTop w:val="0"/>
      <w:marBottom w:val="0"/>
      <w:divBdr>
        <w:top w:val="none" w:sz="0" w:space="0" w:color="auto"/>
        <w:left w:val="none" w:sz="0" w:space="0" w:color="auto"/>
        <w:bottom w:val="none" w:sz="0" w:space="0" w:color="auto"/>
        <w:right w:val="none" w:sz="0" w:space="0" w:color="auto"/>
      </w:divBdr>
      <w:divsChild>
        <w:div w:id="826938768">
          <w:marLeft w:val="0"/>
          <w:marRight w:val="0"/>
          <w:marTop w:val="0"/>
          <w:marBottom w:val="0"/>
          <w:divBdr>
            <w:top w:val="none" w:sz="0" w:space="0" w:color="auto"/>
            <w:left w:val="none" w:sz="0" w:space="0" w:color="auto"/>
            <w:bottom w:val="none" w:sz="0" w:space="0" w:color="auto"/>
            <w:right w:val="none" w:sz="0" w:space="0" w:color="auto"/>
          </w:divBdr>
          <w:divsChild>
            <w:div w:id="20132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4632">
      <w:bodyDiv w:val="1"/>
      <w:marLeft w:val="0"/>
      <w:marRight w:val="0"/>
      <w:marTop w:val="0"/>
      <w:marBottom w:val="0"/>
      <w:divBdr>
        <w:top w:val="none" w:sz="0" w:space="0" w:color="auto"/>
        <w:left w:val="none" w:sz="0" w:space="0" w:color="auto"/>
        <w:bottom w:val="none" w:sz="0" w:space="0" w:color="auto"/>
        <w:right w:val="none" w:sz="0" w:space="0" w:color="auto"/>
      </w:divBdr>
    </w:div>
    <w:div w:id="978608328">
      <w:bodyDiv w:val="1"/>
      <w:marLeft w:val="0"/>
      <w:marRight w:val="0"/>
      <w:marTop w:val="0"/>
      <w:marBottom w:val="0"/>
      <w:divBdr>
        <w:top w:val="none" w:sz="0" w:space="0" w:color="auto"/>
        <w:left w:val="none" w:sz="0" w:space="0" w:color="auto"/>
        <w:bottom w:val="none" w:sz="0" w:space="0" w:color="auto"/>
        <w:right w:val="none" w:sz="0" w:space="0" w:color="auto"/>
      </w:divBdr>
      <w:divsChild>
        <w:div w:id="419104546">
          <w:marLeft w:val="0"/>
          <w:marRight w:val="0"/>
          <w:marTop w:val="0"/>
          <w:marBottom w:val="0"/>
          <w:divBdr>
            <w:top w:val="none" w:sz="0" w:space="0" w:color="auto"/>
            <w:left w:val="none" w:sz="0" w:space="0" w:color="auto"/>
            <w:bottom w:val="none" w:sz="0" w:space="0" w:color="auto"/>
            <w:right w:val="none" w:sz="0" w:space="0" w:color="auto"/>
          </w:divBdr>
          <w:divsChild>
            <w:div w:id="7291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198">
      <w:bodyDiv w:val="1"/>
      <w:marLeft w:val="0"/>
      <w:marRight w:val="0"/>
      <w:marTop w:val="0"/>
      <w:marBottom w:val="0"/>
      <w:divBdr>
        <w:top w:val="none" w:sz="0" w:space="0" w:color="auto"/>
        <w:left w:val="none" w:sz="0" w:space="0" w:color="auto"/>
        <w:bottom w:val="none" w:sz="0" w:space="0" w:color="auto"/>
        <w:right w:val="none" w:sz="0" w:space="0" w:color="auto"/>
      </w:divBdr>
      <w:divsChild>
        <w:div w:id="93669860">
          <w:marLeft w:val="0"/>
          <w:marRight w:val="0"/>
          <w:marTop w:val="0"/>
          <w:marBottom w:val="0"/>
          <w:divBdr>
            <w:top w:val="none" w:sz="0" w:space="0" w:color="auto"/>
            <w:left w:val="none" w:sz="0" w:space="0" w:color="auto"/>
            <w:bottom w:val="none" w:sz="0" w:space="0" w:color="auto"/>
            <w:right w:val="none" w:sz="0" w:space="0" w:color="auto"/>
          </w:divBdr>
          <w:divsChild>
            <w:div w:id="6891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3390">
      <w:bodyDiv w:val="1"/>
      <w:marLeft w:val="0"/>
      <w:marRight w:val="0"/>
      <w:marTop w:val="0"/>
      <w:marBottom w:val="0"/>
      <w:divBdr>
        <w:top w:val="none" w:sz="0" w:space="0" w:color="auto"/>
        <w:left w:val="none" w:sz="0" w:space="0" w:color="auto"/>
        <w:bottom w:val="none" w:sz="0" w:space="0" w:color="auto"/>
        <w:right w:val="none" w:sz="0" w:space="0" w:color="auto"/>
      </w:divBdr>
      <w:divsChild>
        <w:div w:id="1226836621">
          <w:marLeft w:val="0"/>
          <w:marRight w:val="0"/>
          <w:marTop w:val="0"/>
          <w:marBottom w:val="0"/>
          <w:divBdr>
            <w:top w:val="none" w:sz="0" w:space="0" w:color="auto"/>
            <w:left w:val="none" w:sz="0" w:space="0" w:color="auto"/>
            <w:bottom w:val="none" w:sz="0" w:space="0" w:color="auto"/>
            <w:right w:val="none" w:sz="0" w:space="0" w:color="auto"/>
          </w:divBdr>
          <w:divsChild>
            <w:div w:id="16455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81071">
      <w:bodyDiv w:val="1"/>
      <w:marLeft w:val="0"/>
      <w:marRight w:val="0"/>
      <w:marTop w:val="0"/>
      <w:marBottom w:val="0"/>
      <w:divBdr>
        <w:top w:val="none" w:sz="0" w:space="0" w:color="auto"/>
        <w:left w:val="none" w:sz="0" w:space="0" w:color="auto"/>
        <w:bottom w:val="none" w:sz="0" w:space="0" w:color="auto"/>
        <w:right w:val="none" w:sz="0" w:space="0" w:color="auto"/>
      </w:divBdr>
      <w:divsChild>
        <w:div w:id="323165344">
          <w:marLeft w:val="0"/>
          <w:marRight w:val="0"/>
          <w:marTop w:val="0"/>
          <w:marBottom w:val="0"/>
          <w:divBdr>
            <w:top w:val="none" w:sz="0" w:space="0" w:color="auto"/>
            <w:left w:val="none" w:sz="0" w:space="0" w:color="auto"/>
            <w:bottom w:val="none" w:sz="0" w:space="0" w:color="auto"/>
            <w:right w:val="none" w:sz="0" w:space="0" w:color="auto"/>
          </w:divBdr>
          <w:divsChild>
            <w:div w:id="10271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59228">
      <w:bodyDiv w:val="1"/>
      <w:marLeft w:val="0"/>
      <w:marRight w:val="0"/>
      <w:marTop w:val="0"/>
      <w:marBottom w:val="0"/>
      <w:divBdr>
        <w:top w:val="none" w:sz="0" w:space="0" w:color="auto"/>
        <w:left w:val="none" w:sz="0" w:space="0" w:color="auto"/>
        <w:bottom w:val="none" w:sz="0" w:space="0" w:color="auto"/>
        <w:right w:val="none" w:sz="0" w:space="0" w:color="auto"/>
      </w:divBdr>
      <w:divsChild>
        <w:div w:id="1750348408">
          <w:marLeft w:val="0"/>
          <w:marRight w:val="0"/>
          <w:marTop w:val="0"/>
          <w:marBottom w:val="0"/>
          <w:divBdr>
            <w:top w:val="none" w:sz="0" w:space="0" w:color="auto"/>
            <w:left w:val="none" w:sz="0" w:space="0" w:color="auto"/>
            <w:bottom w:val="none" w:sz="0" w:space="0" w:color="auto"/>
            <w:right w:val="none" w:sz="0" w:space="0" w:color="auto"/>
          </w:divBdr>
          <w:divsChild>
            <w:div w:id="394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38">
      <w:bodyDiv w:val="1"/>
      <w:marLeft w:val="0"/>
      <w:marRight w:val="0"/>
      <w:marTop w:val="0"/>
      <w:marBottom w:val="0"/>
      <w:divBdr>
        <w:top w:val="none" w:sz="0" w:space="0" w:color="auto"/>
        <w:left w:val="none" w:sz="0" w:space="0" w:color="auto"/>
        <w:bottom w:val="none" w:sz="0" w:space="0" w:color="auto"/>
        <w:right w:val="none" w:sz="0" w:space="0" w:color="auto"/>
      </w:divBdr>
      <w:divsChild>
        <w:div w:id="1401781775">
          <w:marLeft w:val="0"/>
          <w:marRight w:val="0"/>
          <w:marTop w:val="0"/>
          <w:marBottom w:val="0"/>
          <w:divBdr>
            <w:top w:val="none" w:sz="0" w:space="0" w:color="auto"/>
            <w:left w:val="none" w:sz="0" w:space="0" w:color="auto"/>
            <w:bottom w:val="none" w:sz="0" w:space="0" w:color="auto"/>
            <w:right w:val="none" w:sz="0" w:space="0" w:color="auto"/>
          </w:divBdr>
          <w:divsChild>
            <w:div w:id="8889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73773">
      <w:bodyDiv w:val="1"/>
      <w:marLeft w:val="0"/>
      <w:marRight w:val="0"/>
      <w:marTop w:val="0"/>
      <w:marBottom w:val="0"/>
      <w:divBdr>
        <w:top w:val="none" w:sz="0" w:space="0" w:color="auto"/>
        <w:left w:val="none" w:sz="0" w:space="0" w:color="auto"/>
        <w:bottom w:val="none" w:sz="0" w:space="0" w:color="auto"/>
        <w:right w:val="none" w:sz="0" w:space="0" w:color="auto"/>
      </w:divBdr>
      <w:divsChild>
        <w:div w:id="2101829060">
          <w:marLeft w:val="0"/>
          <w:marRight w:val="0"/>
          <w:marTop w:val="0"/>
          <w:marBottom w:val="0"/>
          <w:divBdr>
            <w:top w:val="none" w:sz="0" w:space="0" w:color="auto"/>
            <w:left w:val="none" w:sz="0" w:space="0" w:color="auto"/>
            <w:bottom w:val="none" w:sz="0" w:space="0" w:color="auto"/>
            <w:right w:val="none" w:sz="0" w:space="0" w:color="auto"/>
          </w:divBdr>
          <w:divsChild>
            <w:div w:id="1293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4321">
      <w:bodyDiv w:val="1"/>
      <w:marLeft w:val="0"/>
      <w:marRight w:val="0"/>
      <w:marTop w:val="0"/>
      <w:marBottom w:val="0"/>
      <w:divBdr>
        <w:top w:val="none" w:sz="0" w:space="0" w:color="auto"/>
        <w:left w:val="none" w:sz="0" w:space="0" w:color="auto"/>
        <w:bottom w:val="none" w:sz="0" w:space="0" w:color="auto"/>
        <w:right w:val="none" w:sz="0" w:space="0" w:color="auto"/>
      </w:divBdr>
      <w:divsChild>
        <w:div w:id="32968183">
          <w:marLeft w:val="0"/>
          <w:marRight w:val="0"/>
          <w:marTop w:val="0"/>
          <w:marBottom w:val="0"/>
          <w:divBdr>
            <w:top w:val="none" w:sz="0" w:space="0" w:color="auto"/>
            <w:left w:val="none" w:sz="0" w:space="0" w:color="auto"/>
            <w:bottom w:val="none" w:sz="0" w:space="0" w:color="auto"/>
            <w:right w:val="none" w:sz="0" w:space="0" w:color="auto"/>
          </w:divBdr>
          <w:divsChild>
            <w:div w:id="14509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3885">
      <w:bodyDiv w:val="1"/>
      <w:marLeft w:val="0"/>
      <w:marRight w:val="0"/>
      <w:marTop w:val="0"/>
      <w:marBottom w:val="0"/>
      <w:divBdr>
        <w:top w:val="none" w:sz="0" w:space="0" w:color="auto"/>
        <w:left w:val="none" w:sz="0" w:space="0" w:color="auto"/>
        <w:bottom w:val="none" w:sz="0" w:space="0" w:color="auto"/>
        <w:right w:val="none" w:sz="0" w:space="0" w:color="auto"/>
      </w:divBdr>
      <w:divsChild>
        <w:div w:id="545215218">
          <w:marLeft w:val="0"/>
          <w:marRight w:val="0"/>
          <w:marTop w:val="0"/>
          <w:marBottom w:val="0"/>
          <w:divBdr>
            <w:top w:val="none" w:sz="0" w:space="0" w:color="auto"/>
            <w:left w:val="none" w:sz="0" w:space="0" w:color="auto"/>
            <w:bottom w:val="none" w:sz="0" w:space="0" w:color="auto"/>
            <w:right w:val="none" w:sz="0" w:space="0" w:color="auto"/>
          </w:divBdr>
          <w:divsChild>
            <w:div w:id="7047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8529">
      <w:bodyDiv w:val="1"/>
      <w:marLeft w:val="0"/>
      <w:marRight w:val="0"/>
      <w:marTop w:val="0"/>
      <w:marBottom w:val="0"/>
      <w:divBdr>
        <w:top w:val="none" w:sz="0" w:space="0" w:color="auto"/>
        <w:left w:val="none" w:sz="0" w:space="0" w:color="auto"/>
        <w:bottom w:val="none" w:sz="0" w:space="0" w:color="auto"/>
        <w:right w:val="none" w:sz="0" w:space="0" w:color="auto"/>
      </w:divBdr>
      <w:divsChild>
        <w:div w:id="2025479116">
          <w:marLeft w:val="0"/>
          <w:marRight w:val="0"/>
          <w:marTop w:val="0"/>
          <w:marBottom w:val="0"/>
          <w:divBdr>
            <w:top w:val="none" w:sz="0" w:space="0" w:color="auto"/>
            <w:left w:val="none" w:sz="0" w:space="0" w:color="auto"/>
            <w:bottom w:val="none" w:sz="0" w:space="0" w:color="auto"/>
            <w:right w:val="none" w:sz="0" w:space="0" w:color="auto"/>
          </w:divBdr>
          <w:divsChild>
            <w:div w:id="4579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692">
      <w:bodyDiv w:val="1"/>
      <w:marLeft w:val="0"/>
      <w:marRight w:val="0"/>
      <w:marTop w:val="0"/>
      <w:marBottom w:val="0"/>
      <w:divBdr>
        <w:top w:val="none" w:sz="0" w:space="0" w:color="auto"/>
        <w:left w:val="none" w:sz="0" w:space="0" w:color="auto"/>
        <w:bottom w:val="none" w:sz="0" w:space="0" w:color="auto"/>
        <w:right w:val="none" w:sz="0" w:space="0" w:color="auto"/>
      </w:divBdr>
      <w:divsChild>
        <w:div w:id="1582762617">
          <w:marLeft w:val="0"/>
          <w:marRight w:val="0"/>
          <w:marTop w:val="0"/>
          <w:marBottom w:val="0"/>
          <w:divBdr>
            <w:top w:val="none" w:sz="0" w:space="0" w:color="auto"/>
            <w:left w:val="none" w:sz="0" w:space="0" w:color="auto"/>
            <w:bottom w:val="none" w:sz="0" w:space="0" w:color="auto"/>
            <w:right w:val="none" w:sz="0" w:space="0" w:color="auto"/>
          </w:divBdr>
          <w:divsChild>
            <w:div w:id="1986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16123">
      <w:bodyDiv w:val="1"/>
      <w:marLeft w:val="0"/>
      <w:marRight w:val="0"/>
      <w:marTop w:val="0"/>
      <w:marBottom w:val="0"/>
      <w:divBdr>
        <w:top w:val="none" w:sz="0" w:space="0" w:color="auto"/>
        <w:left w:val="none" w:sz="0" w:space="0" w:color="auto"/>
        <w:bottom w:val="none" w:sz="0" w:space="0" w:color="auto"/>
        <w:right w:val="none" w:sz="0" w:space="0" w:color="auto"/>
      </w:divBdr>
      <w:divsChild>
        <w:div w:id="974718711">
          <w:marLeft w:val="0"/>
          <w:marRight w:val="0"/>
          <w:marTop w:val="0"/>
          <w:marBottom w:val="0"/>
          <w:divBdr>
            <w:top w:val="none" w:sz="0" w:space="0" w:color="auto"/>
            <w:left w:val="none" w:sz="0" w:space="0" w:color="auto"/>
            <w:bottom w:val="none" w:sz="0" w:space="0" w:color="auto"/>
            <w:right w:val="none" w:sz="0" w:space="0" w:color="auto"/>
          </w:divBdr>
          <w:divsChild>
            <w:div w:id="5583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9981">
      <w:bodyDiv w:val="1"/>
      <w:marLeft w:val="0"/>
      <w:marRight w:val="0"/>
      <w:marTop w:val="0"/>
      <w:marBottom w:val="0"/>
      <w:divBdr>
        <w:top w:val="none" w:sz="0" w:space="0" w:color="auto"/>
        <w:left w:val="none" w:sz="0" w:space="0" w:color="auto"/>
        <w:bottom w:val="none" w:sz="0" w:space="0" w:color="auto"/>
        <w:right w:val="none" w:sz="0" w:space="0" w:color="auto"/>
      </w:divBdr>
      <w:divsChild>
        <w:div w:id="960453396">
          <w:marLeft w:val="0"/>
          <w:marRight w:val="0"/>
          <w:marTop w:val="0"/>
          <w:marBottom w:val="0"/>
          <w:divBdr>
            <w:top w:val="none" w:sz="0" w:space="0" w:color="auto"/>
            <w:left w:val="none" w:sz="0" w:space="0" w:color="auto"/>
            <w:bottom w:val="none" w:sz="0" w:space="0" w:color="auto"/>
            <w:right w:val="none" w:sz="0" w:space="0" w:color="auto"/>
          </w:divBdr>
          <w:divsChild>
            <w:div w:id="522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0169">
      <w:bodyDiv w:val="1"/>
      <w:marLeft w:val="0"/>
      <w:marRight w:val="0"/>
      <w:marTop w:val="0"/>
      <w:marBottom w:val="0"/>
      <w:divBdr>
        <w:top w:val="none" w:sz="0" w:space="0" w:color="auto"/>
        <w:left w:val="none" w:sz="0" w:space="0" w:color="auto"/>
        <w:bottom w:val="none" w:sz="0" w:space="0" w:color="auto"/>
        <w:right w:val="none" w:sz="0" w:space="0" w:color="auto"/>
      </w:divBdr>
      <w:divsChild>
        <w:div w:id="1203322926">
          <w:marLeft w:val="0"/>
          <w:marRight w:val="0"/>
          <w:marTop w:val="0"/>
          <w:marBottom w:val="0"/>
          <w:divBdr>
            <w:top w:val="none" w:sz="0" w:space="0" w:color="auto"/>
            <w:left w:val="none" w:sz="0" w:space="0" w:color="auto"/>
            <w:bottom w:val="none" w:sz="0" w:space="0" w:color="auto"/>
            <w:right w:val="none" w:sz="0" w:space="0" w:color="auto"/>
          </w:divBdr>
          <w:divsChild>
            <w:div w:id="3454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8833">
      <w:bodyDiv w:val="1"/>
      <w:marLeft w:val="0"/>
      <w:marRight w:val="0"/>
      <w:marTop w:val="0"/>
      <w:marBottom w:val="0"/>
      <w:divBdr>
        <w:top w:val="none" w:sz="0" w:space="0" w:color="auto"/>
        <w:left w:val="none" w:sz="0" w:space="0" w:color="auto"/>
        <w:bottom w:val="none" w:sz="0" w:space="0" w:color="auto"/>
        <w:right w:val="none" w:sz="0" w:space="0" w:color="auto"/>
      </w:divBdr>
      <w:divsChild>
        <w:div w:id="410540537">
          <w:marLeft w:val="0"/>
          <w:marRight w:val="0"/>
          <w:marTop w:val="0"/>
          <w:marBottom w:val="0"/>
          <w:divBdr>
            <w:top w:val="none" w:sz="0" w:space="0" w:color="auto"/>
            <w:left w:val="none" w:sz="0" w:space="0" w:color="auto"/>
            <w:bottom w:val="none" w:sz="0" w:space="0" w:color="auto"/>
            <w:right w:val="none" w:sz="0" w:space="0" w:color="auto"/>
          </w:divBdr>
          <w:divsChild>
            <w:div w:id="12330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8098">
      <w:bodyDiv w:val="1"/>
      <w:marLeft w:val="0"/>
      <w:marRight w:val="0"/>
      <w:marTop w:val="0"/>
      <w:marBottom w:val="0"/>
      <w:divBdr>
        <w:top w:val="none" w:sz="0" w:space="0" w:color="auto"/>
        <w:left w:val="none" w:sz="0" w:space="0" w:color="auto"/>
        <w:bottom w:val="none" w:sz="0" w:space="0" w:color="auto"/>
        <w:right w:val="none" w:sz="0" w:space="0" w:color="auto"/>
      </w:divBdr>
      <w:divsChild>
        <w:div w:id="207845046">
          <w:marLeft w:val="0"/>
          <w:marRight w:val="0"/>
          <w:marTop w:val="0"/>
          <w:marBottom w:val="0"/>
          <w:divBdr>
            <w:top w:val="none" w:sz="0" w:space="0" w:color="auto"/>
            <w:left w:val="none" w:sz="0" w:space="0" w:color="auto"/>
            <w:bottom w:val="none" w:sz="0" w:space="0" w:color="auto"/>
            <w:right w:val="none" w:sz="0" w:space="0" w:color="auto"/>
          </w:divBdr>
          <w:divsChild>
            <w:div w:id="15242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857">
      <w:bodyDiv w:val="1"/>
      <w:marLeft w:val="0"/>
      <w:marRight w:val="0"/>
      <w:marTop w:val="0"/>
      <w:marBottom w:val="0"/>
      <w:divBdr>
        <w:top w:val="none" w:sz="0" w:space="0" w:color="auto"/>
        <w:left w:val="none" w:sz="0" w:space="0" w:color="auto"/>
        <w:bottom w:val="none" w:sz="0" w:space="0" w:color="auto"/>
        <w:right w:val="none" w:sz="0" w:space="0" w:color="auto"/>
      </w:divBdr>
      <w:divsChild>
        <w:div w:id="148979685">
          <w:marLeft w:val="0"/>
          <w:marRight w:val="0"/>
          <w:marTop w:val="0"/>
          <w:marBottom w:val="0"/>
          <w:divBdr>
            <w:top w:val="none" w:sz="0" w:space="0" w:color="auto"/>
            <w:left w:val="none" w:sz="0" w:space="0" w:color="auto"/>
            <w:bottom w:val="none" w:sz="0" w:space="0" w:color="auto"/>
            <w:right w:val="none" w:sz="0" w:space="0" w:color="auto"/>
          </w:divBdr>
          <w:divsChild>
            <w:div w:id="20628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776">
      <w:bodyDiv w:val="1"/>
      <w:marLeft w:val="0"/>
      <w:marRight w:val="0"/>
      <w:marTop w:val="0"/>
      <w:marBottom w:val="0"/>
      <w:divBdr>
        <w:top w:val="none" w:sz="0" w:space="0" w:color="auto"/>
        <w:left w:val="none" w:sz="0" w:space="0" w:color="auto"/>
        <w:bottom w:val="none" w:sz="0" w:space="0" w:color="auto"/>
        <w:right w:val="none" w:sz="0" w:space="0" w:color="auto"/>
      </w:divBdr>
      <w:divsChild>
        <w:div w:id="666328262">
          <w:marLeft w:val="0"/>
          <w:marRight w:val="0"/>
          <w:marTop w:val="0"/>
          <w:marBottom w:val="0"/>
          <w:divBdr>
            <w:top w:val="none" w:sz="0" w:space="0" w:color="auto"/>
            <w:left w:val="none" w:sz="0" w:space="0" w:color="auto"/>
            <w:bottom w:val="none" w:sz="0" w:space="0" w:color="auto"/>
            <w:right w:val="none" w:sz="0" w:space="0" w:color="auto"/>
          </w:divBdr>
          <w:divsChild>
            <w:div w:id="17726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3307">
      <w:bodyDiv w:val="1"/>
      <w:marLeft w:val="0"/>
      <w:marRight w:val="0"/>
      <w:marTop w:val="0"/>
      <w:marBottom w:val="0"/>
      <w:divBdr>
        <w:top w:val="none" w:sz="0" w:space="0" w:color="auto"/>
        <w:left w:val="none" w:sz="0" w:space="0" w:color="auto"/>
        <w:bottom w:val="none" w:sz="0" w:space="0" w:color="auto"/>
        <w:right w:val="none" w:sz="0" w:space="0" w:color="auto"/>
      </w:divBdr>
      <w:divsChild>
        <w:div w:id="2033457059">
          <w:marLeft w:val="0"/>
          <w:marRight w:val="0"/>
          <w:marTop w:val="0"/>
          <w:marBottom w:val="0"/>
          <w:divBdr>
            <w:top w:val="none" w:sz="0" w:space="0" w:color="auto"/>
            <w:left w:val="none" w:sz="0" w:space="0" w:color="auto"/>
            <w:bottom w:val="none" w:sz="0" w:space="0" w:color="auto"/>
            <w:right w:val="none" w:sz="0" w:space="0" w:color="auto"/>
          </w:divBdr>
          <w:divsChild>
            <w:div w:id="115345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4720">
      <w:bodyDiv w:val="1"/>
      <w:marLeft w:val="0"/>
      <w:marRight w:val="0"/>
      <w:marTop w:val="0"/>
      <w:marBottom w:val="0"/>
      <w:divBdr>
        <w:top w:val="none" w:sz="0" w:space="0" w:color="auto"/>
        <w:left w:val="none" w:sz="0" w:space="0" w:color="auto"/>
        <w:bottom w:val="none" w:sz="0" w:space="0" w:color="auto"/>
        <w:right w:val="none" w:sz="0" w:space="0" w:color="auto"/>
      </w:divBdr>
      <w:divsChild>
        <w:div w:id="1664775832">
          <w:marLeft w:val="0"/>
          <w:marRight w:val="0"/>
          <w:marTop w:val="0"/>
          <w:marBottom w:val="0"/>
          <w:divBdr>
            <w:top w:val="none" w:sz="0" w:space="0" w:color="auto"/>
            <w:left w:val="none" w:sz="0" w:space="0" w:color="auto"/>
            <w:bottom w:val="none" w:sz="0" w:space="0" w:color="auto"/>
            <w:right w:val="none" w:sz="0" w:space="0" w:color="auto"/>
          </w:divBdr>
          <w:divsChild>
            <w:div w:id="75826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3690">
      <w:bodyDiv w:val="1"/>
      <w:marLeft w:val="0"/>
      <w:marRight w:val="0"/>
      <w:marTop w:val="0"/>
      <w:marBottom w:val="0"/>
      <w:divBdr>
        <w:top w:val="none" w:sz="0" w:space="0" w:color="auto"/>
        <w:left w:val="none" w:sz="0" w:space="0" w:color="auto"/>
        <w:bottom w:val="none" w:sz="0" w:space="0" w:color="auto"/>
        <w:right w:val="none" w:sz="0" w:space="0" w:color="auto"/>
      </w:divBdr>
      <w:divsChild>
        <w:div w:id="102892366">
          <w:marLeft w:val="0"/>
          <w:marRight w:val="0"/>
          <w:marTop w:val="0"/>
          <w:marBottom w:val="0"/>
          <w:divBdr>
            <w:top w:val="none" w:sz="0" w:space="0" w:color="auto"/>
            <w:left w:val="none" w:sz="0" w:space="0" w:color="auto"/>
            <w:bottom w:val="none" w:sz="0" w:space="0" w:color="auto"/>
            <w:right w:val="none" w:sz="0" w:space="0" w:color="auto"/>
          </w:divBdr>
          <w:divsChild>
            <w:div w:id="1215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1759">
      <w:bodyDiv w:val="1"/>
      <w:marLeft w:val="0"/>
      <w:marRight w:val="0"/>
      <w:marTop w:val="0"/>
      <w:marBottom w:val="0"/>
      <w:divBdr>
        <w:top w:val="none" w:sz="0" w:space="0" w:color="auto"/>
        <w:left w:val="none" w:sz="0" w:space="0" w:color="auto"/>
        <w:bottom w:val="none" w:sz="0" w:space="0" w:color="auto"/>
        <w:right w:val="none" w:sz="0" w:space="0" w:color="auto"/>
      </w:divBdr>
      <w:divsChild>
        <w:div w:id="1904175827">
          <w:marLeft w:val="0"/>
          <w:marRight w:val="0"/>
          <w:marTop w:val="0"/>
          <w:marBottom w:val="0"/>
          <w:divBdr>
            <w:top w:val="none" w:sz="0" w:space="0" w:color="auto"/>
            <w:left w:val="none" w:sz="0" w:space="0" w:color="auto"/>
            <w:bottom w:val="none" w:sz="0" w:space="0" w:color="auto"/>
            <w:right w:val="none" w:sz="0" w:space="0" w:color="auto"/>
          </w:divBdr>
          <w:divsChild>
            <w:div w:id="15163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4683">
      <w:bodyDiv w:val="1"/>
      <w:marLeft w:val="0"/>
      <w:marRight w:val="0"/>
      <w:marTop w:val="0"/>
      <w:marBottom w:val="0"/>
      <w:divBdr>
        <w:top w:val="none" w:sz="0" w:space="0" w:color="auto"/>
        <w:left w:val="none" w:sz="0" w:space="0" w:color="auto"/>
        <w:bottom w:val="none" w:sz="0" w:space="0" w:color="auto"/>
        <w:right w:val="none" w:sz="0" w:space="0" w:color="auto"/>
      </w:divBdr>
      <w:divsChild>
        <w:div w:id="2004359595">
          <w:marLeft w:val="0"/>
          <w:marRight w:val="0"/>
          <w:marTop w:val="0"/>
          <w:marBottom w:val="0"/>
          <w:divBdr>
            <w:top w:val="none" w:sz="0" w:space="0" w:color="auto"/>
            <w:left w:val="none" w:sz="0" w:space="0" w:color="auto"/>
            <w:bottom w:val="none" w:sz="0" w:space="0" w:color="auto"/>
            <w:right w:val="none" w:sz="0" w:space="0" w:color="auto"/>
          </w:divBdr>
          <w:divsChild>
            <w:div w:id="10630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7851">
      <w:bodyDiv w:val="1"/>
      <w:marLeft w:val="0"/>
      <w:marRight w:val="0"/>
      <w:marTop w:val="0"/>
      <w:marBottom w:val="0"/>
      <w:divBdr>
        <w:top w:val="none" w:sz="0" w:space="0" w:color="auto"/>
        <w:left w:val="none" w:sz="0" w:space="0" w:color="auto"/>
        <w:bottom w:val="none" w:sz="0" w:space="0" w:color="auto"/>
        <w:right w:val="none" w:sz="0" w:space="0" w:color="auto"/>
      </w:divBdr>
      <w:divsChild>
        <w:div w:id="460923882">
          <w:marLeft w:val="0"/>
          <w:marRight w:val="0"/>
          <w:marTop w:val="0"/>
          <w:marBottom w:val="0"/>
          <w:divBdr>
            <w:top w:val="none" w:sz="0" w:space="0" w:color="auto"/>
            <w:left w:val="none" w:sz="0" w:space="0" w:color="auto"/>
            <w:bottom w:val="none" w:sz="0" w:space="0" w:color="auto"/>
            <w:right w:val="none" w:sz="0" w:space="0" w:color="auto"/>
          </w:divBdr>
          <w:divsChild>
            <w:div w:id="5885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206">
      <w:bodyDiv w:val="1"/>
      <w:marLeft w:val="0"/>
      <w:marRight w:val="0"/>
      <w:marTop w:val="0"/>
      <w:marBottom w:val="0"/>
      <w:divBdr>
        <w:top w:val="none" w:sz="0" w:space="0" w:color="auto"/>
        <w:left w:val="none" w:sz="0" w:space="0" w:color="auto"/>
        <w:bottom w:val="none" w:sz="0" w:space="0" w:color="auto"/>
        <w:right w:val="none" w:sz="0" w:space="0" w:color="auto"/>
      </w:divBdr>
      <w:divsChild>
        <w:div w:id="1595740980">
          <w:marLeft w:val="0"/>
          <w:marRight w:val="0"/>
          <w:marTop w:val="0"/>
          <w:marBottom w:val="0"/>
          <w:divBdr>
            <w:top w:val="none" w:sz="0" w:space="0" w:color="auto"/>
            <w:left w:val="none" w:sz="0" w:space="0" w:color="auto"/>
            <w:bottom w:val="none" w:sz="0" w:space="0" w:color="auto"/>
            <w:right w:val="none" w:sz="0" w:space="0" w:color="auto"/>
          </w:divBdr>
          <w:divsChild>
            <w:div w:id="194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6665">
      <w:bodyDiv w:val="1"/>
      <w:marLeft w:val="0"/>
      <w:marRight w:val="0"/>
      <w:marTop w:val="0"/>
      <w:marBottom w:val="0"/>
      <w:divBdr>
        <w:top w:val="none" w:sz="0" w:space="0" w:color="auto"/>
        <w:left w:val="none" w:sz="0" w:space="0" w:color="auto"/>
        <w:bottom w:val="none" w:sz="0" w:space="0" w:color="auto"/>
        <w:right w:val="none" w:sz="0" w:space="0" w:color="auto"/>
      </w:divBdr>
      <w:divsChild>
        <w:div w:id="630672118">
          <w:marLeft w:val="0"/>
          <w:marRight w:val="0"/>
          <w:marTop w:val="0"/>
          <w:marBottom w:val="0"/>
          <w:divBdr>
            <w:top w:val="none" w:sz="0" w:space="0" w:color="auto"/>
            <w:left w:val="none" w:sz="0" w:space="0" w:color="auto"/>
            <w:bottom w:val="none" w:sz="0" w:space="0" w:color="auto"/>
            <w:right w:val="none" w:sz="0" w:space="0" w:color="auto"/>
          </w:divBdr>
          <w:divsChild>
            <w:div w:id="2455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998">
      <w:bodyDiv w:val="1"/>
      <w:marLeft w:val="0"/>
      <w:marRight w:val="0"/>
      <w:marTop w:val="0"/>
      <w:marBottom w:val="0"/>
      <w:divBdr>
        <w:top w:val="none" w:sz="0" w:space="0" w:color="auto"/>
        <w:left w:val="none" w:sz="0" w:space="0" w:color="auto"/>
        <w:bottom w:val="none" w:sz="0" w:space="0" w:color="auto"/>
        <w:right w:val="none" w:sz="0" w:space="0" w:color="auto"/>
      </w:divBdr>
      <w:divsChild>
        <w:div w:id="1195311136">
          <w:marLeft w:val="0"/>
          <w:marRight w:val="0"/>
          <w:marTop w:val="0"/>
          <w:marBottom w:val="0"/>
          <w:divBdr>
            <w:top w:val="none" w:sz="0" w:space="0" w:color="auto"/>
            <w:left w:val="none" w:sz="0" w:space="0" w:color="auto"/>
            <w:bottom w:val="none" w:sz="0" w:space="0" w:color="auto"/>
            <w:right w:val="none" w:sz="0" w:space="0" w:color="auto"/>
          </w:divBdr>
          <w:divsChild>
            <w:div w:id="18850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6047">
      <w:bodyDiv w:val="1"/>
      <w:marLeft w:val="0"/>
      <w:marRight w:val="0"/>
      <w:marTop w:val="0"/>
      <w:marBottom w:val="0"/>
      <w:divBdr>
        <w:top w:val="none" w:sz="0" w:space="0" w:color="auto"/>
        <w:left w:val="none" w:sz="0" w:space="0" w:color="auto"/>
        <w:bottom w:val="none" w:sz="0" w:space="0" w:color="auto"/>
        <w:right w:val="none" w:sz="0" w:space="0" w:color="auto"/>
      </w:divBdr>
      <w:divsChild>
        <w:div w:id="117457566">
          <w:marLeft w:val="0"/>
          <w:marRight w:val="0"/>
          <w:marTop w:val="0"/>
          <w:marBottom w:val="0"/>
          <w:divBdr>
            <w:top w:val="none" w:sz="0" w:space="0" w:color="auto"/>
            <w:left w:val="none" w:sz="0" w:space="0" w:color="auto"/>
            <w:bottom w:val="none" w:sz="0" w:space="0" w:color="auto"/>
            <w:right w:val="none" w:sz="0" w:space="0" w:color="auto"/>
          </w:divBdr>
          <w:divsChild>
            <w:div w:id="12602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322">
      <w:bodyDiv w:val="1"/>
      <w:marLeft w:val="0"/>
      <w:marRight w:val="0"/>
      <w:marTop w:val="0"/>
      <w:marBottom w:val="0"/>
      <w:divBdr>
        <w:top w:val="none" w:sz="0" w:space="0" w:color="auto"/>
        <w:left w:val="none" w:sz="0" w:space="0" w:color="auto"/>
        <w:bottom w:val="none" w:sz="0" w:space="0" w:color="auto"/>
        <w:right w:val="none" w:sz="0" w:space="0" w:color="auto"/>
      </w:divBdr>
      <w:divsChild>
        <w:div w:id="699091858">
          <w:marLeft w:val="0"/>
          <w:marRight w:val="0"/>
          <w:marTop w:val="0"/>
          <w:marBottom w:val="0"/>
          <w:divBdr>
            <w:top w:val="none" w:sz="0" w:space="0" w:color="auto"/>
            <w:left w:val="none" w:sz="0" w:space="0" w:color="auto"/>
            <w:bottom w:val="none" w:sz="0" w:space="0" w:color="auto"/>
            <w:right w:val="none" w:sz="0" w:space="0" w:color="auto"/>
          </w:divBdr>
          <w:divsChild>
            <w:div w:id="18265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38991">
      <w:bodyDiv w:val="1"/>
      <w:marLeft w:val="0"/>
      <w:marRight w:val="0"/>
      <w:marTop w:val="0"/>
      <w:marBottom w:val="0"/>
      <w:divBdr>
        <w:top w:val="none" w:sz="0" w:space="0" w:color="auto"/>
        <w:left w:val="none" w:sz="0" w:space="0" w:color="auto"/>
        <w:bottom w:val="none" w:sz="0" w:space="0" w:color="auto"/>
        <w:right w:val="none" w:sz="0" w:space="0" w:color="auto"/>
      </w:divBdr>
      <w:divsChild>
        <w:div w:id="78259241">
          <w:marLeft w:val="0"/>
          <w:marRight w:val="0"/>
          <w:marTop w:val="0"/>
          <w:marBottom w:val="0"/>
          <w:divBdr>
            <w:top w:val="none" w:sz="0" w:space="0" w:color="auto"/>
            <w:left w:val="none" w:sz="0" w:space="0" w:color="auto"/>
            <w:bottom w:val="none" w:sz="0" w:space="0" w:color="auto"/>
            <w:right w:val="none" w:sz="0" w:space="0" w:color="auto"/>
          </w:divBdr>
          <w:divsChild>
            <w:div w:id="14089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0947">
      <w:bodyDiv w:val="1"/>
      <w:marLeft w:val="0"/>
      <w:marRight w:val="0"/>
      <w:marTop w:val="0"/>
      <w:marBottom w:val="0"/>
      <w:divBdr>
        <w:top w:val="none" w:sz="0" w:space="0" w:color="auto"/>
        <w:left w:val="none" w:sz="0" w:space="0" w:color="auto"/>
        <w:bottom w:val="none" w:sz="0" w:space="0" w:color="auto"/>
        <w:right w:val="none" w:sz="0" w:space="0" w:color="auto"/>
      </w:divBdr>
      <w:divsChild>
        <w:div w:id="487940221">
          <w:marLeft w:val="0"/>
          <w:marRight w:val="0"/>
          <w:marTop w:val="0"/>
          <w:marBottom w:val="0"/>
          <w:divBdr>
            <w:top w:val="none" w:sz="0" w:space="0" w:color="auto"/>
            <w:left w:val="none" w:sz="0" w:space="0" w:color="auto"/>
            <w:bottom w:val="none" w:sz="0" w:space="0" w:color="auto"/>
            <w:right w:val="none" w:sz="0" w:space="0" w:color="auto"/>
          </w:divBdr>
          <w:divsChild>
            <w:div w:id="11839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93130">
      <w:bodyDiv w:val="1"/>
      <w:marLeft w:val="0"/>
      <w:marRight w:val="0"/>
      <w:marTop w:val="0"/>
      <w:marBottom w:val="0"/>
      <w:divBdr>
        <w:top w:val="none" w:sz="0" w:space="0" w:color="auto"/>
        <w:left w:val="none" w:sz="0" w:space="0" w:color="auto"/>
        <w:bottom w:val="none" w:sz="0" w:space="0" w:color="auto"/>
        <w:right w:val="none" w:sz="0" w:space="0" w:color="auto"/>
      </w:divBdr>
      <w:divsChild>
        <w:div w:id="337392809">
          <w:marLeft w:val="0"/>
          <w:marRight w:val="0"/>
          <w:marTop w:val="0"/>
          <w:marBottom w:val="0"/>
          <w:divBdr>
            <w:top w:val="none" w:sz="0" w:space="0" w:color="auto"/>
            <w:left w:val="none" w:sz="0" w:space="0" w:color="auto"/>
            <w:bottom w:val="none" w:sz="0" w:space="0" w:color="auto"/>
            <w:right w:val="none" w:sz="0" w:space="0" w:color="auto"/>
          </w:divBdr>
          <w:divsChild>
            <w:div w:id="16241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44700">
      <w:bodyDiv w:val="1"/>
      <w:marLeft w:val="0"/>
      <w:marRight w:val="0"/>
      <w:marTop w:val="0"/>
      <w:marBottom w:val="0"/>
      <w:divBdr>
        <w:top w:val="none" w:sz="0" w:space="0" w:color="auto"/>
        <w:left w:val="none" w:sz="0" w:space="0" w:color="auto"/>
        <w:bottom w:val="none" w:sz="0" w:space="0" w:color="auto"/>
        <w:right w:val="none" w:sz="0" w:space="0" w:color="auto"/>
      </w:divBdr>
      <w:divsChild>
        <w:div w:id="1740593774">
          <w:marLeft w:val="0"/>
          <w:marRight w:val="0"/>
          <w:marTop w:val="0"/>
          <w:marBottom w:val="0"/>
          <w:divBdr>
            <w:top w:val="none" w:sz="0" w:space="0" w:color="auto"/>
            <w:left w:val="none" w:sz="0" w:space="0" w:color="auto"/>
            <w:bottom w:val="none" w:sz="0" w:space="0" w:color="auto"/>
            <w:right w:val="none" w:sz="0" w:space="0" w:color="auto"/>
          </w:divBdr>
          <w:divsChild>
            <w:div w:id="68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6782">
      <w:bodyDiv w:val="1"/>
      <w:marLeft w:val="0"/>
      <w:marRight w:val="0"/>
      <w:marTop w:val="0"/>
      <w:marBottom w:val="0"/>
      <w:divBdr>
        <w:top w:val="none" w:sz="0" w:space="0" w:color="auto"/>
        <w:left w:val="none" w:sz="0" w:space="0" w:color="auto"/>
        <w:bottom w:val="none" w:sz="0" w:space="0" w:color="auto"/>
        <w:right w:val="none" w:sz="0" w:space="0" w:color="auto"/>
      </w:divBdr>
      <w:divsChild>
        <w:div w:id="512841166">
          <w:marLeft w:val="0"/>
          <w:marRight w:val="0"/>
          <w:marTop w:val="0"/>
          <w:marBottom w:val="0"/>
          <w:divBdr>
            <w:top w:val="none" w:sz="0" w:space="0" w:color="auto"/>
            <w:left w:val="none" w:sz="0" w:space="0" w:color="auto"/>
            <w:bottom w:val="none" w:sz="0" w:space="0" w:color="auto"/>
            <w:right w:val="none" w:sz="0" w:space="0" w:color="auto"/>
          </w:divBdr>
          <w:divsChild>
            <w:div w:id="9373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2380">
      <w:bodyDiv w:val="1"/>
      <w:marLeft w:val="0"/>
      <w:marRight w:val="0"/>
      <w:marTop w:val="0"/>
      <w:marBottom w:val="0"/>
      <w:divBdr>
        <w:top w:val="none" w:sz="0" w:space="0" w:color="auto"/>
        <w:left w:val="none" w:sz="0" w:space="0" w:color="auto"/>
        <w:bottom w:val="none" w:sz="0" w:space="0" w:color="auto"/>
        <w:right w:val="none" w:sz="0" w:space="0" w:color="auto"/>
      </w:divBdr>
      <w:divsChild>
        <w:div w:id="1093747192">
          <w:marLeft w:val="0"/>
          <w:marRight w:val="0"/>
          <w:marTop w:val="0"/>
          <w:marBottom w:val="0"/>
          <w:divBdr>
            <w:top w:val="none" w:sz="0" w:space="0" w:color="auto"/>
            <w:left w:val="none" w:sz="0" w:space="0" w:color="auto"/>
            <w:bottom w:val="none" w:sz="0" w:space="0" w:color="auto"/>
            <w:right w:val="none" w:sz="0" w:space="0" w:color="auto"/>
          </w:divBdr>
          <w:divsChild>
            <w:div w:id="6152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07630">
      <w:bodyDiv w:val="1"/>
      <w:marLeft w:val="0"/>
      <w:marRight w:val="0"/>
      <w:marTop w:val="0"/>
      <w:marBottom w:val="0"/>
      <w:divBdr>
        <w:top w:val="none" w:sz="0" w:space="0" w:color="auto"/>
        <w:left w:val="none" w:sz="0" w:space="0" w:color="auto"/>
        <w:bottom w:val="none" w:sz="0" w:space="0" w:color="auto"/>
        <w:right w:val="none" w:sz="0" w:space="0" w:color="auto"/>
      </w:divBdr>
      <w:divsChild>
        <w:div w:id="129060461">
          <w:marLeft w:val="0"/>
          <w:marRight w:val="0"/>
          <w:marTop w:val="0"/>
          <w:marBottom w:val="0"/>
          <w:divBdr>
            <w:top w:val="none" w:sz="0" w:space="0" w:color="auto"/>
            <w:left w:val="none" w:sz="0" w:space="0" w:color="auto"/>
            <w:bottom w:val="none" w:sz="0" w:space="0" w:color="auto"/>
            <w:right w:val="none" w:sz="0" w:space="0" w:color="auto"/>
          </w:divBdr>
          <w:divsChild>
            <w:div w:id="18296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4025">
      <w:bodyDiv w:val="1"/>
      <w:marLeft w:val="0"/>
      <w:marRight w:val="0"/>
      <w:marTop w:val="0"/>
      <w:marBottom w:val="0"/>
      <w:divBdr>
        <w:top w:val="none" w:sz="0" w:space="0" w:color="auto"/>
        <w:left w:val="none" w:sz="0" w:space="0" w:color="auto"/>
        <w:bottom w:val="none" w:sz="0" w:space="0" w:color="auto"/>
        <w:right w:val="none" w:sz="0" w:space="0" w:color="auto"/>
      </w:divBdr>
      <w:divsChild>
        <w:div w:id="1021667107">
          <w:marLeft w:val="0"/>
          <w:marRight w:val="0"/>
          <w:marTop w:val="0"/>
          <w:marBottom w:val="0"/>
          <w:divBdr>
            <w:top w:val="none" w:sz="0" w:space="0" w:color="auto"/>
            <w:left w:val="none" w:sz="0" w:space="0" w:color="auto"/>
            <w:bottom w:val="none" w:sz="0" w:space="0" w:color="auto"/>
            <w:right w:val="none" w:sz="0" w:space="0" w:color="auto"/>
          </w:divBdr>
          <w:divsChild>
            <w:div w:id="689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02592">
      <w:bodyDiv w:val="1"/>
      <w:marLeft w:val="0"/>
      <w:marRight w:val="0"/>
      <w:marTop w:val="0"/>
      <w:marBottom w:val="0"/>
      <w:divBdr>
        <w:top w:val="none" w:sz="0" w:space="0" w:color="auto"/>
        <w:left w:val="none" w:sz="0" w:space="0" w:color="auto"/>
        <w:bottom w:val="none" w:sz="0" w:space="0" w:color="auto"/>
        <w:right w:val="none" w:sz="0" w:space="0" w:color="auto"/>
      </w:divBdr>
      <w:divsChild>
        <w:div w:id="1273245464">
          <w:marLeft w:val="0"/>
          <w:marRight w:val="0"/>
          <w:marTop w:val="0"/>
          <w:marBottom w:val="0"/>
          <w:divBdr>
            <w:top w:val="none" w:sz="0" w:space="0" w:color="auto"/>
            <w:left w:val="none" w:sz="0" w:space="0" w:color="auto"/>
            <w:bottom w:val="none" w:sz="0" w:space="0" w:color="auto"/>
            <w:right w:val="none" w:sz="0" w:space="0" w:color="auto"/>
          </w:divBdr>
          <w:divsChild>
            <w:div w:id="18649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5893">
      <w:bodyDiv w:val="1"/>
      <w:marLeft w:val="0"/>
      <w:marRight w:val="0"/>
      <w:marTop w:val="0"/>
      <w:marBottom w:val="0"/>
      <w:divBdr>
        <w:top w:val="none" w:sz="0" w:space="0" w:color="auto"/>
        <w:left w:val="none" w:sz="0" w:space="0" w:color="auto"/>
        <w:bottom w:val="none" w:sz="0" w:space="0" w:color="auto"/>
        <w:right w:val="none" w:sz="0" w:space="0" w:color="auto"/>
      </w:divBdr>
      <w:divsChild>
        <w:div w:id="1103955293">
          <w:marLeft w:val="0"/>
          <w:marRight w:val="0"/>
          <w:marTop w:val="0"/>
          <w:marBottom w:val="0"/>
          <w:divBdr>
            <w:top w:val="none" w:sz="0" w:space="0" w:color="auto"/>
            <w:left w:val="none" w:sz="0" w:space="0" w:color="auto"/>
            <w:bottom w:val="none" w:sz="0" w:space="0" w:color="auto"/>
            <w:right w:val="none" w:sz="0" w:space="0" w:color="auto"/>
          </w:divBdr>
          <w:divsChild>
            <w:div w:id="6981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0005">
      <w:bodyDiv w:val="1"/>
      <w:marLeft w:val="0"/>
      <w:marRight w:val="0"/>
      <w:marTop w:val="0"/>
      <w:marBottom w:val="0"/>
      <w:divBdr>
        <w:top w:val="none" w:sz="0" w:space="0" w:color="auto"/>
        <w:left w:val="none" w:sz="0" w:space="0" w:color="auto"/>
        <w:bottom w:val="none" w:sz="0" w:space="0" w:color="auto"/>
        <w:right w:val="none" w:sz="0" w:space="0" w:color="auto"/>
      </w:divBdr>
      <w:divsChild>
        <w:div w:id="692999423">
          <w:marLeft w:val="0"/>
          <w:marRight w:val="0"/>
          <w:marTop w:val="0"/>
          <w:marBottom w:val="0"/>
          <w:divBdr>
            <w:top w:val="none" w:sz="0" w:space="0" w:color="auto"/>
            <w:left w:val="none" w:sz="0" w:space="0" w:color="auto"/>
            <w:bottom w:val="none" w:sz="0" w:space="0" w:color="auto"/>
            <w:right w:val="none" w:sz="0" w:space="0" w:color="auto"/>
          </w:divBdr>
          <w:divsChild>
            <w:div w:id="3223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58431">
      <w:bodyDiv w:val="1"/>
      <w:marLeft w:val="0"/>
      <w:marRight w:val="0"/>
      <w:marTop w:val="0"/>
      <w:marBottom w:val="0"/>
      <w:divBdr>
        <w:top w:val="none" w:sz="0" w:space="0" w:color="auto"/>
        <w:left w:val="none" w:sz="0" w:space="0" w:color="auto"/>
        <w:bottom w:val="none" w:sz="0" w:space="0" w:color="auto"/>
        <w:right w:val="none" w:sz="0" w:space="0" w:color="auto"/>
      </w:divBdr>
      <w:divsChild>
        <w:div w:id="590042624">
          <w:marLeft w:val="0"/>
          <w:marRight w:val="0"/>
          <w:marTop w:val="0"/>
          <w:marBottom w:val="0"/>
          <w:divBdr>
            <w:top w:val="none" w:sz="0" w:space="0" w:color="auto"/>
            <w:left w:val="none" w:sz="0" w:space="0" w:color="auto"/>
            <w:bottom w:val="none" w:sz="0" w:space="0" w:color="auto"/>
            <w:right w:val="none" w:sz="0" w:space="0" w:color="auto"/>
          </w:divBdr>
          <w:divsChild>
            <w:div w:id="17984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8378">
      <w:bodyDiv w:val="1"/>
      <w:marLeft w:val="0"/>
      <w:marRight w:val="0"/>
      <w:marTop w:val="0"/>
      <w:marBottom w:val="0"/>
      <w:divBdr>
        <w:top w:val="none" w:sz="0" w:space="0" w:color="auto"/>
        <w:left w:val="none" w:sz="0" w:space="0" w:color="auto"/>
        <w:bottom w:val="none" w:sz="0" w:space="0" w:color="auto"/>
        <w:right w:val="none" w:sz="0" w:space="0" w:color="auto"/>
      </w:divBdr>
      <w:divsChild>
        <w:div w:id="591353457">
          <w:marLeft w:val="0"/>
          <w:marRight w:val="0"/>
          <w:marTop w:val="0"/>
          <w:marBottom w:val="0"/>
          <w:divBdr>
            <w:top w:val="none" w:sz="0" w:space="0" w:color="auto"/>
            <w:left w:val="none" w:sz="0" w:space="0" w:color="auto"/>
            <w:bottom w:val="none" w:sz="0" w:space="0" w:color="auto"/>
            <w:right w:val="none" w:sz="0" w:space="0" w:color="auto"/>
          </w:divBdr>
          <w:divsChild>
            <w:div w:id="194754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3411">
      <w:bodyDiv w:val="1"/>
      <w:marLeft w:val="0"/>
      <w:marRight w:val="0"/>
      <w:marTop w:val="0"/>
      <w:marBottom w:val="0"/>
      <w:divBdr>
        <w:top w:val="none" w:sz="0" w:space="0" w:color="auto"/>
        <w:left w:val="none" w:sz="0" w:space="0" w:color="auto"/>
        <w:bottom w:val="none" w:sz="0" w:space="0" w:color="auto"/>
        <w:right w:val="none" w:sz="0" w:space="0" w:color="auto"/>
      </w:divBdr>
      <w:divsChild>
        <w:div w:id="340284574">
          <w:marLeft w:val="0"/>
          <w:marRight w:val="0"/>
          <w:marTop w:val="0"/>
          <w:marBottom w:val="0"/>
          <w:divBdr>
            <w:top w:val="none" w:sz="0" w:space="0" w:color="auto"/>
            <w:left w:val="none" w:sz="0" w:space="0" w:color="auto"/>
            <w:bottom w:val="none" w:sz="0" w:space="0" w:color="auto"/>
            <w:right w:val="none" w:sz="0" w:space="0" w:color="auto"/>
          </w:divBdr>
          <w:divsChild>
            <w:div w:id="1609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6639">
      <w:bodyDiv w:val="1"/>
      <w:marLeft w:val="0"/>
      <w:marRight w:val="0"/>
      <w:marTop w:val="0"/>
      <w:marBottom w:val="0"/>
      <w:divBdr>
        <w:top w:val="none" w:sz="0" w:space="0" w:color="auto"/>
        <w:left w:val="none" w:sz="0" w:space="0" w:color="auto"/>
        <w:bottom w:val="none" w:sz="0" w:space="0" w:color="auto"/>
        <w:right w:val="none" w:sz="0" w:space="0" w:color="auto"/>
      </w:divBdr>
      <w:divsChild>
        <w:div w:id="1073506343">
          <w:marLeft w:val="0"/>
          <w:marRight w:val="0"/>
          <w:marTop w:val="0"/>
          <w:marBottom w:val="0"/>
          <w:divBdr>
            <w:top w:val="none" w:sz="0" w:space="0" w:color="auto"/>
            <w:left w:val="none" w:sz="0" w:space="0" w:color="auto"/>
            <w:bottom w:val="none" w:sz="0" w:space="0" w:color="auto"/>
            <w:right w:val="none" w:sz="0" w:space="0" w:color="auto"/>
          </w:divBdr>
          <w:divsChild>
            <w:div w:id="13340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6548">
      <w:bodyDiv w:val="1"/>
      <w:marLeft w:val="0"/>
      <w:marRight w:val="0"/>
      <w:marTop w:val="0"/>
      <w:marBottom w:val="0"/>
      <w:divBdr>
        <w:top w:val="none" w:sz="0" w:space="0" w:color="auto"/>
        <w:left w:val="none" w:sz="0" w:space="0" w:color="auto"/>
        <w:bottom w:val="none" w:sz="0" w:space="0" w:color="auto"/>
        <w:right w:val="none" w:sz="0" w:space="0" w:color="auto"/>
      </w:divBdr>
      <w:divsChild>
        <w:div w:id="346833456">
          <w:marLeft w:val="0"/>
          <w:marRight w:val="0"/>
          <w:marTop w:val="0"/>
          <w:marBottom w:val="0"/>
          <w:divBdr>
            <w:top w:val="none" w:sz="0" w:space="0" w:color="auto"/>
            <w:left w:val="none" w:sz="0" w:space="0" w:color="auto"/>
            <w:bottom w:val="none" w:sz="0" w:space="0" w:color="auto"/>
            <w:right w:val="none" w:sz="0" w:space="0" w:color="auto"/>
          </w:divBdr>
          <w:divsChild>
            <w:div w:id="12840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82869">
      <w:bodyDiv w:val="1"/>
      <w:marLeft w:val="0"/>
      <w:marRight w:val="0"/>
      <w:marTop w:val="0"/>
      <w:marBottom w:val="0"/>
      <w:divBdr>
        <w:top w:val="none" w:sz="0" w:space="0" w:color="auto"/>
        <w:left w:val="none" w:sz="0" w:space="0" w:color="auto"/>
        <w:bottom w:val="none" w:sz="0" w:space="0" w:color="auto"/>
        <w:right w:val="none" w:sz="0" w:space="0" w:color="auto"/>
      </w:divBdr>
      <w:divsChild>
        <w:div w:id="425075790">
          <w:marLeft w:val="0"/>
          <w:marRight w:val="0"/>
          <w:marTop w:val="0"/>
          <w:marBottom w:val="0"/>
          <w:divBdr>
            <w:top w:val="none" w:sz="0" w:space="0" w:color="auto"/>
            <w:left w:val="none" w:sz="0" w:space="0" w:color="auto"/>
            <w:bottom w:val="none" w:sz="0" w:space="0" w:color="auto"/>
            <w:right w:val="none" w:sz="0" w:space="0" w:color="auto"/>
          </w:divBdr>
          <w:divsChild>
            <w:div w:id="7156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89248">
      <w:bodyDiv w:val="1"/>
      <w:marLeft w:val="0"/>
      <w:marRight w:val="0"/>
      <w:marTop w:val="0"/>
      <w:marBottom w:val="0"/>
      <w:divBdr>
        <w:top w:val="none" w:sz="0" w:space="0" w:color="auto"/>
        <w:left w:val="none" w:sz="0" w:space="0" w:color="auto"/>
        <w:bottom w:val="none" w:sz="0" w:space="0" w:color="auto"/>
        <w:right w:val="none" w:sz="0" w:space="0" w:color="auto"/>
      </w:divBdr>
      <w:divsChild>
        <w:div w:id="1380788586">
          <w:marLeft w:val="0"/>
          <w:marRight w:val="0"/>
          <w:marTop w:val="0"/>
          <w:marBottom w:val="0"/>
          <w:divBdr>
            <w:top w:val="none" w:sz="0" w:space="0" w:color="auto"/>
            <w:left w:val="none" w:sz="0" w:space="0" w:color="auto"/>
            <w:bottom w:val="none" w:sz="0" w:space="0" w:color="auto"/>
            <w:right w:val="none" w:sz="0" w:space="0" w:color="auto"/>
          </w:divBdr>
          <w:divsChild>
            <w:div w:id="6336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5199">
      <w:bodyDiv w:val="1"/>
      <w:marLeft w:val="0"/>
      <w:marRight w:val="0"/>
      <w:marTop w:val="0"/>
      <w:marBottom w:val="0"/>
      <w:divBdr>
        <w:top w:val="none" w:sz="0" w:space="0" w:color="auto"/>
        <w:left w:val="none" w:sz="0" w:space="0" w:color="auto"/>
        <w:bottom w:val="none" w:sz="0" w:space="0" w:color="auto"/>
        <w:right w:val="none" w:sz="0" w:space="0" w:color="auto"/>
      </w:divBdr>
      <w:divsChild>
        <w:div w:id="1557008371">
          <w:marLeft w:val="0"/>
          <w:marRight w:val="0"/>
          <w:marTop w:val="0"/>
          <w:marBottom w:val="0"/>
          <w:divBdr>
            <w:top w:val="none" w:sz="0" w:space="0" w:color="auto"/>
            <w:left w:val="none" w:sz="0" w:space="0" w:color="auto"/>
            <w:bottom w:val="none" w:sz="0" w:space="0" w:color="auto"/>
            <w:right w:val="none" w:sz="0" w:space="0" w:color="auto"/>
          </w:divBdr>
          <w:divsChild>
            <w:div w:id="3656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91263">
      <w:bodyDiv w:val="1"/>
      <w:marLeft w:val="0"/>
      <w:marRight w:val="0"/>
      <w:marTop w:val="0"/>
      <w:marBottom w:val="0"/>
      <w:divBdr>
        <w:top w:val="none" w:sz="0" w:space="0" w:color="auto"/>
        <w:left w:val="none" w:sz="0" w:space="0" w:color="auto"/>
        <w:bottom w:val="none" w:sz="0" w:space="0" w:color="auto"/>
        <w:right w:val="none" w:sz="0" w:space="0" w:color="auto"/>
      </w:divBdr>
    </w:div>
    <w:div w:id="1562591842">
      <w:bodyDiv w:val="1"/>
      <w:marLeft w:val="0"/>
      <w:marRight w:val="0"/>
      <w:marTop w:val="0"/>
      <w:marBottom w:val="0"/>
      <w:divBdr>
        <w:top w:val="none" w:sz="0" w:space="0" w:color="auto"/>
        <w:left w:val="none" w:sz="0" w:space="0" w:color="auto"/>
        <w:bottom w:val="none" w:sz="0" w:space="0" w:color="auto"/>
        <w:right w:val="none" w:sz="0" w:space="0" w:color="auto"/>
      </w:divBdr>
      <w:divsChild>
        <w:div w:id="1416854889">
          <w:marLeft w:val="0"/>
          <w:marRight w:val="0"/>
          <w:marTop w:val="0"/>
          <w:marBottom w:val="0"/>
          <w:divBdr>
            <w:top w:val="none" w:sz="0" w:space="0" w:color="auto"/>
            <w:left w:val="none" w:sz="0" w:space="0" w:color="auto"/>
            <w:bottom w:val="none" w:sz="0" w:space="0" w:color="auto"/>
            <w:right w:val="none" w:sz="0" w:space="0" w:color="auto"/>
          </w:divBdr>
          <w:divsChild>
            <w:div w:id="12633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88056">
      <w:bodyDiv w:val="1"/>
      <w:marLeft w:val="0"/>
      <w:marRight w:val="0"/>
      <w:marTop w:val="0"/>
      <w:marBottom w:val="0"/>
      <w:divBdr>
        <w:top w:val="none" w:sz="0" w:space="0" w:color="auto"/>
        <w:left w:val="none" w:sz="0" w:space="0" w:color="auto"/>
        <w:bottom w:val="none" w:sz="0" w:space="0" w:color="auto"/>
        <w:right w:val="none" w:sz="0" w:space="0" w:color="auto"/>
      </w:divBdr>
      <w:divsChild>
        <w:div w:id="1825927131">
          <w:marLeft w:val="0"/>
          <w:marRight w:val="0"/>
          <w:marTop w:val="0"/>
          <w:marBottom w:val="0"/>
          <w:divBdr>
            <w:top w:val="none" w:sz="0" w:space="0" w:color="auto"/>
            <w:left w:val="none" w:sz="0" w:space="0" w:color="auto"/>
            <w:bottom w:val="none" w:sz="0" w:space="0" w:color="auto"/>
            <w:right w:val="none" w:sz="0" w:space="0" w:color="auto"/>
          </w:divBdr>
          <w:divsChild>
            <w:div w:id="10685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1024">
      <w:bodyDiv w:val="1"/>
      <w:marLeft w:val="0"/>
      <w:marRight w:val="0"/>
      <w:marTop w:val="0"/>
      <w:marBottom w:val="0"/>
      <w:divBdr>
        <w:top w:val="none" w:sz="0" w:space="0" w:color="auto"/>
        <w:left w:val="none" w:sz="0" w:space="0" w:color="auto"/>
        <w:bottom w:val="none" w:sz="0" w:space="0" w:color="auto"/>
        <w:right w:val="none" w:sz="0" w:space="0" w:color="auto"/>
      </w:divBdr>
      <w:divsChild>
        <w:div w:id="1191184634">
          <w:marLeft w:val="0"/>
          <w:marRight w:val="0"/>
          <w:marTop w:val="0"/>
          <w:marBottom w:val="0"/>
          <w:divBdr>
            <w:top w:val="none" w:sz="0" w:space="0" w:color="auto"/>
            <w:left w:val="none" w:sz="0" w:space="0" w:color="auto"/>
            <w:bottom w:val="none" w:sz="0" w:space="0" w:color="auto"/>
            <w:right w:val="none" w:sz="0" w:space="0" w:color="auto"/>
          </w:divBdr>
          <w:divsChild>
            <w:div w:id="22861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52519">
      <w:bodyDiv w:val="1"/>
      <w:marLeft w:val="0"/>
      <w:marRight w:val="0"/>
      <w:marTop w:val="0"/>
      <w:marBottom w:val="0"/>
      <w:divBdr>
        <w:top w:val="none" w:sz="0" w:space="0" w:color="auto"/>
        <w:left w:val="none" w:sz="0" w:space="0" w:color="auto"/>
        <w:bottom w:val="none" w:sz="0" w:space="0" w:color="auto"/>
        <w:right w:val="none" w:sz="0" w:space="0" w:color="auto"/>
      </w:divBdr>
      <w:divsChild>
        <w:div w:id="1982032806">
          <w:marLeft w:val="0"/>
          <w:marRight w:val="0"/>
          <w:marTop w:val="0"/>
          <w:marBottom w:val="0"/>
          <w:divBdr>
            <w:top w:val="none" w:sz="0" w:space="0" w:color="auto"/>
            <w:left w:val="none" w:sz="0" w:space="0" w:color="auto"/>
            <w:bottom w:val="none" w:sz="0" w:space="0" w:color="auto"/>
            <w:right w:val="none" w:sz="0" w:space="0" w:color="auto"/>
          </w:divBdr>
          <w:divsChild>
            <w:div w:id="6514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0506">
      <w:bodyDiv w:val="1"/>
      <w:marLeft w:val="0"/>
      <w:marRight w:val="0"/>
      <w:marTop w:val="0"/>
      <w:marBottom w:val="0"/>
      <w:divBdr>
        <w:top w:val="none" w:sz="0" w:space="0" w:color="auto"/>
        <w:left w:val="none" w:sz="0" w:space="0" w:color="auto"/>
        <w:bottom w:val="none" w:sz="0" w:space="0" w:color="auto"/>
        <w:right w:val="none" w:sz="0" w:space="0" w:color="auto"/>
      </w:divBdr>
      <w:divsChild>
        <w:div w:id="867984303">
          <w:marLeft w:val="0"/>
          <w:marRight w:val="0"/>
          <w:marTop w:val="0"/>
          <w:marBottom w:val="0"/>
          <w:divBdr>
            <w:top w:val="none" w:sz="0" w:space="0" w:color="auto"/>
            <w:left w:val="none" w:sz="0" w:space="0" w:color="auto"/>
            <w:bottom w:val="none" w:sz="0" w:space="0" w:color="auto"/>
            <w:right w:val="none" w:sz="0" w:space="0" w:color="auto"/>
          </w:divBdr>
          <w:divsChild>
            <w:div w:id="14336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1588">
      <w:bodyDiv w:val="1"/>
      <w:marLeft w:val="0"/>
      <w:marRight w:val="0"/>
      <w:marTop w:val="0"/>
      <w:marBottom w:val="0"/>
      <w:divBdr>
        <w:top w:val="none" w:sz="0" w:space="0" w:color="auto"/>
        <w:left w:val="none" w:sz="0" w:space="0" w:color="auto"/>
        <w:bottom w:val="none" w:sz="0" w:space="0" w:color="auto"/>
        <w:right w:val="none" w:sz="0" w:space="0" w:color="auto"/>
      </w:divBdr>
      <w:divsChild>
        <w:div w:id="1590582644">
          <w:marLeft w:val="0"/>
          <w:marRight w:val="0"/>
          <w:marTop w:val="0"/>
          <w:marBottom w:val="0"/>
          <w:divBdr>
            <w:top w:val="none" w:sz="0" w:space="0" w:color="auto"/>
            <w:left w:val="none" w:sz="0" w:space="0" w:color="auto"/>
            <w:bottom w:val="none" w:sz="0" w:space="0" w:color="auto"/>
            <w:right w:val="none" w:sz="0" w:space="0" w:color="auto"/>
          </w:divBdr>
          <w:divsChild>
            <w:div w:id="816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3994">
      <w:bodyDiv w:val="1"/>
      <w:marLeft w:val="0"/>
      <w:marRight w:val="0"/>
      <w:marTop w:val="0"/>
      <w:marBottom w:val="0"/>
      <w:divBdr>
        <w:top w:val="none" w:sz="0" w:space="0" w:color="auto"/>
        <w:left w:val="none" w:sz="0" w:space="0" w:color="auto"/>
        <w:bottom w:val="none" w:sz="0" w:space="0" w:color="auto"/>
        <w:right w:val="none" w:sz="0" w:space="0" w:color="auto"/>
      </w:divBdr>
      <w:divsChild>
        <w:div w:id="1320960587">
          <w:marLeft w:val="0"/>
          <w:marRight w:val="0"/>
          <w:marTop w:val="0"/>
          <w:marBottom w:val="0"/>
          <w:divBdr>
            <w:top w:val="none" w:sz="0" w:space="0" w:color="auto"/>
            <w:left w:val="none" w:sz="0" w:space="0" w:color="auto"/>
            <w:bottom w:val="none" w:sz="0" w:space="0" w:color="auto"/>
            <w:right w:val="none" w:sz="0" w:space="0" w:color="auto"/>
          </w:divBdr>
          <w:divsChild>
            <w:div w:id="187441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4506">
      <w:bodyDiv w:val="1"/>
      <w:marLeft w:val="0"/>
      <w:marRight w:val="0"/>
      <w:marTop w:val="0"/>
      <w:marBottom w:val="0"/>
      <w:divBdr>
        <w:top w:val="none" w:sz="0" w:space="0" w:color="auto"/>
        <w:left w:val="none" w:sz="0" w:space="0" w:color="auto"/>
        <w:bottom w:val="none" w:sz="0" w:space="0" w:color="auto"/>
        <w:right w:val="none" w:sz="0" w:space="0" w:color="auto"/>
      </w:divBdr>
      <w:divsChild>
        <w:div w:id="1987276600">
          <w:marLeft w:val="0"/>
          <w:marRight w:val="0"/>
          <w:marTop w:val="0"/>
          <w:marBottom w:val="0"/>
          <w:divBdr>
            <w:top w:val="none" w:sz="0" w:space="0" w:color="auto"/>
            <w:left w:val="none" w:sz="0" w:space="0" w:color="auto"/>
            <w:bottom w:val="none" w:sz="0" w:space="0" w:color="auto"/>
            <w:right w:val="none" w:sz="0" w:space="0" w:color="auto"/>
          </w:divBdr>
          <w:divsChild>
            <w:div w:id="12374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44323">
      <w:bodyDiv w:val="1"/>
      <w:marLeft w:val="0"/>
      <w:marRight w:val="0"/>
      <w:marTop w:val="0"/>
      <w:marBottom w:val="0"/>
      <w:divBdr>
        <w:top w:val="none" w:sz="0" w:space="0" w:color="auto"/>
        <w:left w:val="none" w:sz="0" w:space="0" w:color="auto"/>
        <w:bottom w:val="none" w:sz="0" w:space="0" w:color="auto"/>
        <w:right w:val="none" w:sz="0" w:space="0" w:color="auto"/>
      </w:divBdr>
      <w:divsChild>
        <w:div w:id="949632173">
          <w:marLeft w:val="0"/>
          <w:marRight w:val="0"/>
          <w:marTop w:val="0"/>
          <w:marBottom w:val="0"/>
          <w:divBdr>
            <w:top w:val="none" w:sz="0" w:space="0" w:color="auto"/>
            <w:left w:val="none" w:sz="0" w:space="0" w:color="auto"/>
            <w:bottom w:val="none" w:sz="0" w:space="0" w:color="auto"/>
            <w:right w:val="none" w:sz="0" w:space="0" w:color="auto"/>
          </w:divBdr>
          <w:divsChild>
            <w:div w:id="8342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7018">
      <w:bodyDiv w:val="1"/>
      <w:marLeft w:val="0"/>
      <w:marRight w:val="0"/>
      <w:marTop w:val="0"/>
      <w:marBottom w:val="0"/>
      <w:divBdr>
        <w:top w:val="none" w:sz="0" w:space="0" w:color="auto"/>
        <w:left w:val="none" w:sz="0" w:space="0" w:color="auto"/>
        <w:bottom w:val="none" w:sz="0" w:space="0" w:color="auto"/>
        <w:right w:val="none" w:sz="0" w:space="0" w:color="auto"/>
      </w:divBdr>
      <w:divsChild>
        <w:div w:id="84351591">
          <w:marLeft w:val="0"/>
          <w:marRight w:val="0"/>
          <w:marTop w:val="0"/>
          <w:marBottom w:val="0"/>
          <w:divBdr>
            <w:top w:val="none" w:sz="0" w:space="0" w:color="auto"/>
            <w:left w:val="none" w:sz="0" w:space="0" w:color="auto"/>
            <w:bottom w:val="none" w:sz="0" w:space="0" w:color="auto"/>
            <w:right w:val="none" w:sz="0" w:space="0" w:color="auto"/>
          </w:divBdr>
          <w:divsChild>
            <w:div w:id="7910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09461">
      <w:bodyDiv w:val="1"/>
      <w:marLeft w:val="0"/>
      <w:marRight w:val="0"/>
      <w:marTop w:val="0"/>
      <w:marBottom w:val="0"/>
      <w:divBdr>
        <w:top w:val="none" w:sz="0" w:space="0" w:color="auto"/>
        <w:left w:val="none" w:sz="0" w:space="0" w:color="auto"/>
        <w:bottom w:val="none" w:sz="0" w:space="0" w:color="auto"/>
        <w:right w:val="none" w:sz="0" w:space="0" w:color="auto"/>
      </w:divBdr>
      <w:divsChild>
        <w:div w:id="1307782977">
          <w:marLeft w:val="0"/>
          <w:marRight w:val="0"/>
          <w:marTop w:val="0"/>
          <w:marBottom w:val="0"/>
          <w:divBdr>
            <w:top w:val="none" w:sz="0" w:space="0" w:color="auto"/>
            <w:left w:val="none" w:sz="0" w:space="0" w:color="auto"/>
            <w:bottom w:val="none" w:sz="0" w:space="0" w:color="auto"/>
            <w:right w:val="none" w:sz="0" w:space="0" w:color="auto"/>
          </w:divBdr>
          <w:divsChild>
            <w:div w:id="12545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35079">
      <w:bodyDiv w:val="1"/>
      <w:marLeft w:val="0"/>
      <w:marRight w:val="0"/>
      <w:marTop w:val="0"/>
      <w:marBottom w:val="0"/>
      <w:divBdr>
        <w:top w:val="none" w:sz="0" w:space="0" w:color="auto"/>
        <w:left w:val="none" w:sz="0" w:space="0" w:color="auto"/>
        <w:bottom w:val="none" w:sz="0" w:space="0" w:color="auto"/>
        <w:right w:val="none" w:sz="0" w:space="0" w:color="auto"/>
      </w:divBdr>
      <w:divsChild>
        <w:div w:id="439492012">
          <w:marLeft w:val="0"/>
          <w:marRight w:val="0"/>
          <w:marTop w:val="0"/>
          <w:marBottom w:val="0"/>
          <w:divBdr>
            <w:top w:val="none" w:sz="0" w:space="0" w:color="auto"/>
            <w:left w:val="none" w:sz="0" w:space="0" w:color="auto"/>
            <w:bottom w:val="none" w:sz="0" w:space="0" w:color="auto"/>
            <w:right w:val="none" w:sz="0" w:space="0" w:color="auto"/>
          </w:divBdr>
          <w:divsChild>
            <w:div w:id="534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54667">
      <w:bodyDiv w:val="1"/>
      <w:marLeft w:val="0"/>
      <w:marRight w:val="0"/>
      <w:marTop w:val="0"/>
      <w:marBottom w:val="0"/>
      <w:divBdr>
        <w:top w:val="none" w:sz="0" w:space="0" w:color="auto"/>
        <w:left w:val="none" w:sz="0" w:space="0" w:color="auto"/>
        <w:bottom w:val="none" w:sz="0" w:space="0" w:color="auto"/>
        <w:right w:val="none" w:sz="0" w:space="0" w:color="auto"/>
      </w:divBdr>
      <w:divsChild>
        <w:div w:id="722287122">
          <w:marLeft w:val="0"/>
          <w:marRight w:val="0"/>
          <w:marTop w:val="0"/>
          <w:marBottom w:val="0"/>
          <w:divBdr>
            <w:top w:val="none" w:sz="0" w:space="0" w:color="auto"/>
            <w:left w:val="none" w:sz="0" w:space="0" w:color="auto"/>
            <w:bottom w:val="none" w:sz="0" w:space="0" w:color="auto"/>
            <w:right w:val="none" w:sz="0" w:space="0" w:color="auto"/>
          </w:divBdr>
          <w:divsChild>
            <w:div w:id="8639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1656">
      <w:bodyDiv w:val="1"/>
      <w:marLeft w:val="0"/>
      <w:marRight w:val="0"/>
      <w:marTop w:val="0"/>
      <w:marBottom w:val="0"/>
      <w:divBdr>
        <w:top w:val="none" w:sz="0" w:space="0" w:color="auto"/>
        <w:left w:val="none" w:sz="0" w:space="0" w:color="auto"/>
        <w:bottom w:val="none" w:sz="0" w:space="0" w:color="auto"/>
        <w:right w:val="none" w:sz="0" w:space="0" w:color="auto"/>
      </w:divBdr>
      <w:divsChild>
        <w:div w:id="1240870808">
          <w:marLeft w:val="0"/>
          <w:marRight w:val="0"/>
          <w:marTop w:val="0"/>
          <w:marBottom w:val="0"/>
          <w:divBdr>
            <w:top w:val="none" w:sz="0" w:space="0" w:color="auto"/>
            <w:left w:val="none" w:sz="0" w:space="0" w:color="auto"/>
            <w:bottom w:val="none" w:sz="0" w:space="0" w:color="auto"/>
            <w:right w:val="none" w:sz="0" w:space="0" w:color="auto"/>
          </w:divBdr>
          <w:divsChild>
            <w:div w:id="18430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9513">
      <w:bodyDiv w:val="1"/>
      <w:marLeft w:val="0"/>
      <w:marRight w:val="0"/>
      <w:marTop w:val="0"/>
      <w:marBottom w:val="0"/>
      <w:divBdr>
        <w:top w:val="none" w:sz="0" w:space="0" w:color="auto"/>
        <w:left w:val="none" w:sz="0" w:space="0" w:color="auto"/>
        <w:bottom w:val="none" w:sz="0" w:space="0" w:color="auto"/>
        <w:right w:val="none" w:sz="0" w:space="0" w:color="auto"/>
      </w:divBdr>
      <w:divsChild>
        <w:div w:id="534735982">
          <w:marLeft w:val="0"/>
          <w:marRight w:val="0"/>
          <w:marTop w:val="0"/>
          <w:marBottom w:val="0"/>
          <w:divBdr>
            <w:top w:val="none" w:sz="0" w:space="0" w:color="auto"/>
            <w:left w:val="none" w:sz="0" w:space="0" w:color="auto"/>
            <w:bottom w:val="none" w:sz="0" w:space="0" w:color="auto"/>
            <w:right w:val="none" w:sz="0" w:space="0" w:color="auto"/>
          </w:divBdr>
          <w:divsChild>
            <w:div w:id="3438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1162">
      <w:bodyDiv w:val="1"/>
      <w:marLeft w:val="0"/>
      <w:marRight w:val="0"/>
      <w:marTop w:val="0"/>
      <w:marBottom w:val="0"/>
      <w:divBdr>
        <w:top w:val="none" w:sz="0" w:space="0" w:color="auto"/>
        <w:left w:val="none" w:sz="0" w:space="0" w:color="auto"/>
        <w:bottom w:val="none" w:sz="0" w:space="0" w:color="auto"/>
        <w:right w:val="none" w:sz="0" w:space="0" w:color="auto"/>
      </w:divBdr>
      <w:divsChild>
        <w:div w:id="306976178">
          <w:marLeft w:val="0"/>
          <w:marRight w:val="0"/>
          <w:marTop w:val="0"/>
          <w:marBottom w:val="0"/>
          <w:divBdr>
            <w:top w:val="none" w:sz="0" w:space="0" w:color="auto"/>
            <w:left w:val="none" w:sz="0" w:space="0" w:color="auto"/>
            <w:bottom w:val="none" w:sz="0" w:space="0" w:color="auto"/>
            <w:right w:val="none" w:sz="0" w:space="0" w:color="auto"/>
          </w:divBdr>
          <w:divsChild>
            <w:div w:id="3811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7978">
      <w:bodyDiv w:val="1"/>
      <w:marLeft w:val="0"/>
      <w:marRight w:val="0"/>
      <w:marTop w:val="0"/>
      <w:marBottom w:val="0"/>
      <w:divBdr>
        <w:top w:val="none" w:sz="0" w:space="0" w:color="auto"/>
        <w:left w:val="none" w:sz="0" w:space="0" w:color="auto"/>
        <w:bottom w:val="none" w:sz="0" w:space="0" w:color="auto"/>
        <w:right w:val="none" w:sz="0" w:space="0" w:color="auto"/>
      </w:divBdr>
      <w:divsChild>
        <w:div w:id="663048681">
          <w:marLeft w:val="0"/>
          <w:marRight w:val="0"/>
          <w:marTop w:val="0"/>
          <w:marBottom w:val="0"/>
          <w:divBdr>
            <w:top w:val="none" w:sz="0" w:space="0" w:color="auto"/>
            <w:left w:val="none" w:sz="0" w:space="0" w:color="auto"/>
            <w:bottom w:val="none" w:sz="0" w:space="0" w:color="auto"/>
            <w:right w:val="none" w:sz="0" w:space="0" w:color="auto"/>
          </w:divBdr>
          <w:divsChild>
            <w:div w:id="14966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4704">
      <w:bodyDiv w:val="1"/>
      <w:marLeft w:val="0"/>
      <w:marRight w:val="0"/>
      <w:marTop w:val="0"/>
      <w:marBottom w:val="0"/>
      <w:divBdr>
        <w:top w:val="none" w:sz="0" w:space="0" w:color="auto"/>
        <w:left w:val="none" w:sz="0" w:space="0" w:color="auto"/>
        <w:bottom w:val="none" w:sz="0" w:space="0" w:color="auto"/>
        <w:right w:val="none" w:sz="0" w:space="0" w:color="auto"/>
      </w:divBdr>
      <w:divsChild>
        <w:div w:id="1754860010">
          <w:marLeft w:val="0"/>
          <w:marRight w:val="0"/>
          <w:marTop w:val="0"/>
          <w:marBottom w:val="0"/>
          <w:divBdr>
            <w:top w:val="none" w:sz="0" w:space="0" w:color="auto"/>
            <w:left w:val="none" w:sz="0" w:space="0" w:color="auto"/>
            <w:bottom w:val="none" w:sz="0" w:space="0" w:color="auto"/>
            <w:right w:val="none" w:sz="0" w:space="0" w:color="auto"/>
          </w:divBdr>
          <w:divsChild>
            <w:div w:id="9358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3675">
      <w:bodyDiv w:val="1"/>
      <w:marLeft w:val="0"/>
      <w:marRight w:val="0"/>
      <w:marTop w:val="0"/>
      <w:marBottom w:val="0"/>
      <w:divBdr>
        <w:top w:val="none" w:sz="0" w:space="0" w:color="auto"/>
        <w:left w:val="none" w:sz="0" w:space="0" w:color="auto"/>
        <w:bottom w:val="none" w:sz="0" w:space="0" w:color="auto"/>
        <w:right w:val="none" w:sz="0" w:space="0" w:color="auto"/>
      </w:divBdr>
      <w:divsChild>
        <w:div w:id="233199304">
          <w:marLeft w:val="0"/>
          <w:marRight w:val="0"/>
          <w:marTop w:val="0"/>
          <w:marBottom w:val="0"/>
          <w:divBdr>
            <w:top w:val="none" w:sz="0" w:space="0" w:color="auto"/>
            <w:left w:val="none" w:sz="0" w:space="0" w:color="auto"/>
            <w:bottom w:val="none" w:sz="0" w:space="0" w:color="auto"/>
            <w:right w:val="none" w:sz="0" w:space="0" w:color="auto"/>
          </w:divBdr>
          <w:divsChild>
            <w:div w:id="5566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5200">
      <w:bodyDiv w:val="1"/>
      <w:marLeft w:val="0"/>
      <w:marRight w:val="0"/>
      <w:marTop w:val="0"/>
      <w:marBottom w:val="0"/>
      <w:divBdr>
        <w:top w:val="none" w:sz="0" w:space="0" w:color="auto"/>
        <w:left w:val="none" w:sz="0" w:space="0" w:color="auto"/>
        <w:bottom w:val="none" w:sz="0" w:space="0" w:color="auto"/>
        <w:right w:val="none" w:sz="0" w:space="0" w:color="auto"/>
      </w:divBdr>
      <w:divsChild>
        <w:div w:id="1237978079">
          <w:marLeft w:val="0"/>
          <w:marRight w:val="0"/>
          <w:marTop w:val="0"/>
          <w:marBottom w:val="0"/>
          <w:divBdr>
            <w:top w:val="none" w:sz="0" w:space="0" w:color="auto"/>
            <w:left w:val="none" w:sz="0" w:space="0" w:color="auto"/>
            <w:bottom w:val="none" w:sz="0" w:space="0" w:color="auto"/>
            <w:right w:val="none" w:sz="0" w:space="0" w:color="auto"/>
          </w:divBdr>
          <w:divsChild>
            <w:div w:id="4579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3364">
      <w:bodyDiv w:val="1"/>
      <w:marLeft w:val="0"/>
      <w:marRight w:val="0"/>
      <w:marTop w:val="0"/>
      <w:marBottom w:val="0"/>
      <w:divBdr>
        <w:top w:val="none" w:sz="0" w:space="0" w:color="auto"/>
        <w:left w:val="none" w:sz="0" w:space="0" w:color="auto"/>
        <w:bottom w:val="none" w:sz="0" w:space="0" w:color="auto"/>
        <w:right w:val="none" w:sz="0" w:space="0" w:color="auto"/>
      </w:divBdr>
      <w:divsChild>
        <w:div w:id="1452506757">
          <w:marLeft w:val="0"/>
          <w:marRight w:val="0"/>
          <w:marTop w:val="0"/>
          <w:marBottom w:val="0"/>
          <w:divBdr>
            <w:top w:val="none" w:sz="0" w:space="0" w:color="auto"/>
            <w:left w:val="none" w:sz="0" w:space="0" w:color="auto"/>
            <w:bottom w:val="none" w:sz="0" w:space="0" w:color="auto"/>
            <w:right w:val="none" w:sz="0" w:space="0" w:color="auto"/>
          </w:divBdr>
          <w:divsChild>
            <w:div w:id="9567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7923">
      <w:bodyDiv w:val="1"/>
      <w:marLeft w:val="0"/>
      <w:marRight w:val="0"/>
      <w:marTop w:val="0"/>
      <w:marBottom w:val="0"/>
      <w:divBdr>
        <w:top w:val="none" w:sz="0" w:space="0" w:color="auto"/>
        <w:left w:val="none" w:sz="0" w:space="0" w:color="auto"/>
        <w:bottom w:val="none" w:sz="0" w:space="0" w:color="auto"/>
        <w:right w:val="none" w:sz="0" w:space="0" w:color="auto"/>
      </w:divBdr>
      <w:divsChild>
        <w:div w:id="1891308491">
          <w:marLeft w:val="0"/>
          <w:marRight w:val="0"/>
          <w:marTop w:val="0"/>
          <w:marBottom w:val="0"/>
          <w:divBdr>
            <w:top w:val="none" w:sz="0" w:space="0" w:color="auto"/>
            <w:left w:val="none" w:sz="0" w:space="0" w:color="auto"/>
            <w:bottom w:val="none" w:sz="0" w:space="0" w:color="auto"/>
            <w:right w:val="none" w:sz="0" w:space="0" w:color="auto"/>
          </w:divBdr>
          <w:divsChild>
            <w:div w:id="1146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0743">
      <w:bodyDiv w:val="1"/>
      <w:marLeft w:val="0"/>
      <w:marRight w:val="0"/>
      <w:marTop w:val="0"/>
      <w:marBottom w:val="0"/>
      <w:divBdr>
        <w:top w:val="none" w:sz="0" w:space="0" w:color="auto"/>
        <w:left w:val="none" w:sz="0" w:space="0" w:color="auto"/>
        <w:bottom w:val="none" w:sz="0" w:space="0" w:color="auto"/>
        <w:right w:val="none" w:sz="0" w:space="0" w:color="auto"/>
      </w:divBdr>
      <w:divsChild>
        <w:div w:id="911309201">
          <w:marLeft w:val="0"/>
          <w:marRight w:val="0"/>
          <w:marTop w:val="0"/>
          <w:marBottom w:val="0"/>
          <w:divBdr>
            <w:top w:val="none" w:sz="0" w:space="0" w:color="auto"/>
            <w:left w:val="none" w:sz="0" w:space="0" w:color="auto"/>
            <w:bottom w:val="none" w:sz="0" w:space="0" w:color="auto"/>
            <w:right w:val="none" w:sz="0" w:space="0" w:color="auto"/>
          </w:divBdr>
          <w:divsChild>
            <w:div w:id="20050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1441">
      <w:bodyDiv w:val="1"/>
      <w:marLeft w:val="0"/>
      <w:marRight w:val="0"/>
      <w:marTop w:val="0"/>
      <w:marBottom w:val="0"/>
      <w:divBdr>
        <w:top w:val="none" w:sz="0" w:space="0" w:color="auto"/>
        <w:left w:val="none" w:sz="0" w:space="0" w:color="auto"/>
        <w:bottom w:val="none" w:sz="0" w:space="0" w:color="auto"/>
        <w:right w:val="none" w:sz="0" w:space="0" w:color="auto"/>
      </w:divBdr>
      <w:divsChild>
        <w:div w:id="782187207">
          <w:marLeft w:val="0"/>
          <w:marRight w:val="0"/>
          <w:marTop w:val="0"/>
          <w:marBottom w:val="0"/>
          <w:divBdr>
            <w:top w:val="none" w:sz="0" w:space="0" w:color="auto"/>
            <w:left w:val="none" w:sz="0" w:space="0" w:color="auto"/>
            <w:bottom w:val="none" w:sz="0" w:space="0" w:color="auto"/>
            <w:right w:val="none" w:sz="0" w:space="0" w:color="auto"/>
          </w:divBdr>
          <w:divsChild>
            <w:div w:id="7533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21181">
      <w:bodyDiv w:val="1"/>
      <w:marLeft w:val="0"/>
      <w:marRight w:val="0"/>
      <w:marTop w:val="0"/>
      <w:marBottom w:val="0"/>
      <w:divBdr>
        <w:top w:val="none" w:sz="0" w:space="0" w:color="auto"/>
        <w:left w:val="none" w:sz="0" w:space="0" w:color="auto"/>
        <w:bottom w:val="none" w:sz="0" w:space="0" w:color="auto"/>
        <w:right w:val="none" w:sz="0" w:space="0" w:color="auto"/>
      </w:divBdr>
      <w:divsChild>
        <w:div w:id="2014674415">
          <w:marLeft w:val="0"/>
          <w:marRight w:val="0"/>
          <w:marTop w:val="0"/>
          <w:marBottom w:val="0"/>
          <w:divBdr>
            <w:top w:val="none" w:sz="0" w:space="0" w:color="auto"/>
            <w:left w:val="none" w:sz="0" w:space="0" w:color="auto"/>
            <w:bottom w:val="none" w:sz="0" w:space="0" w:color="auto"/>
            <w:right w:val="none" w:sz="0" w:space="0" w:color="auto"/>
          </w:divBdr>
          <w:divsChild>
            <w:div w:id="3250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9222">
      <w:bodyDiv w:val="1"/>
      <w:marLeft w:val="0"/>
      <w:marRight w:val="0"/>
      <w:marTop w:val="0"/>
      <w:marBottom w:val="0"/>
      <w:divBdr>
        <w:top w:val="none" w:sz="0" w:space="0" w:color="auto"/>
        <w:left w:val="none" w:sz="0" w:space="0" w:color="auto"/>
        <w:bottom w:val="none" w:sz="0" w:space="0" w:color="auto"/>
        <w:right w:val="none" w:sz="0" w:space="0" w:color="auto"/>
      </w:divBdr>
      <w:divsChild>
        <w:div w:id="756442759">
          <w:marLeft w:val="0"/>
          <w:marRight w:val="0"/>
          <w:marTop w:val="0"/>
          <w:marBottom w:val="0"/>
          <w:divBdr>
            <w:top w:val="none" w:sz="0" w:space="0" w:color="auto"/>
            <w:left w:val="none" w:sz="0" w:space="0" w:color="auto"/>
            <w:bottom w:val="none" w:sz="0" w:space="0" w:color="auto"/>
            <w:right w:val="none" w:sz="0" w:space="0" w:color="auto"/>
          </w:divBdr>
          <w:divsChild>
            <w:div w:id="13987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5644">
      <w:bodyDiv w:val="1"/>
      <w:marLeft w:val="0"/>
      <w:marRight w:val="0"/>
      <w:marTop w:val="0"/>
      <w:marBottom w:val="0"/>
      <w:divBdr>
        <w:top w:val="none" w:sz="0" w:space="0" w:color="auto"/>
        <w:left w:val="none" w:sz="0" w:space="0" w:color="auto"/>
        <w:bottom w:val="none" w:sz="0" w:space="0" w:color="auto"/>
        <w:right w:val="none" w:sz="0" w:space="0" w:color="auto"/>
      </w:divBdr>
      <w:divsChild>
        <w:div w:id="167061253">
          <w:marLeft w:val="0"/>
          <w:marRight w:val="0"/>
          <w:marTop w:val="0"/>
          <w:marBottom w:val="0"/>
          <w:divBdr>
            <w:top w:val="none" w:sz="0" w:space="0" w:color="auto"/>
            <w:left w:val="none" w:sz="0" w:space="0" w:color="auto"/>
            <w:bottom w:val="none" w:sz="0" w:space="0" w:color="auto"/>
            <w:right w:val="none" w:sz="0" w:space="0" w:color="auto"/>
          </w:divBdr>
          <w:divsChild>
            <w:div w:id="16916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57621">
      <w:bodyDiv w:val="1"/>
      <w:marLeft w:val="0"/>
      <w:marRight w:val="0"/>
      <w:marTop w:val="0"/>
      <w:marBottom w:val="0"/>
      <w:divBdr>
        <w:top w:val="none" w:sz="0" w:space="0" w:color="auto"/>
        <w:left w:val="none" w:sz="0" w:space="0" w:color="auto"/>
        <w:bottom w:val="none" w:sz="0" w:space="0" w:color="auto"/>
        <w:right w:val="none" w:sz="0" w:space="0" w:color="auto"/>
      </w:divBdr>
      <w:divsChild>
        <w:div w:id="1116950330">
          <w:marLeft w:val="0"/>
          <w:marRight w:val="0"/>
          <w:marTop w:val="0"/>
          <w:marBottom w:val="0"/>
          <w:divBdr>
            <w:top w:val="none" w:sz="0" w:space="0" w:color="auto"/>
            <w:left w:val="none" w:sz="0" w:space="0" w:color="auto"/>
            <w:bottom w:val="none" w:sz="0" w:space="0" w:color="auto"/>
            <w:right w:val="none" w:sz="0" w:space="0" w:color="auto"/>
          </w:divBdr>
          <w:divsChild>
            <w:div w:id="13691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4060">
      <w:bodyDiv w:val="1"/>
      <w:marLeft w:val="0"/>
      <w:marRight w:val="0"/>
      <w:marTop w:val="0"/>
      <w:marBottom w:val="0"/>
      <w:divBdr>
        <w:top w:val="none" w:sz="0" w:space="0" w:color="auto"/>
        <w:left w:val="none" w:sz="0" w:space="0" w:color="auto"/>
        <w:bottom w:val="none" w:sz="0" w:space="0" w:color="auto"/>
        <w:right w:val="none" w:sz="0" w:space="0" w:color="auto"/>
      </w:divBdr>
      <w:divsChild>
        <w:div w:id="1976443682">
          <w:marLeft w:val="0"/>
          <w:marRight w:val="0"/>
          <w:marTop w:val="0"/>
          <w:marBottom w:val="0"/>
          <w:divBdr>
            <w:top w:val="none" w:sz="0" w:space="0" w:color="auto"/>
            <w:left w:val="none" w:sz="0" w:space="0" w:color="auto"/>
            <w:bottom w:val="none" w:sz="0" w:space="0" w:color="auto"/>
            <w:right w:val="none" w:sz="0" w:space="0" w:color="auto"/>
          </w:divBdr>
          <w:divsChild>
            <w:div w:id="2613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1145">
      <w:bodyDiv w:val="1"/>
      <w:marLeft w:val="0"/>
      <w:marRight w:val="0"/>
      <w:marTop w:val="0"/>
      <w:marBottom w:val="0"/>
      <w:divBdr>
        <w:top w:val="none" w:sz="0" w:space="0" w:color="auto"/>
        <w:left w:val="none" w:sz="0" w:space="0" w:color="auto"/>
        <w:bottom w:val="none" w:sz="0" w:space="0" w:color="auto"/>
        <w:right w:val="none" w:sz="0" w:space="0" w:color="auto"/>
      </w:divBdr>
      <w:divsChild>
        <w:div w:id="2059012099">
          <w:marLeft w:val="0"/>
          <w:marRight w:val="0"/>
          <w:marTop w:val="0"/>
          <w:marBottom w:val="0"/>
          <w:divBdr>
            <w:top w:val="none" w:sz="0" w:space="0" w:color="auto"/>
            <w:left w:val="none" w:sz="0" w:space="0" w:color="auto"/>
            <w:bottom w:val="none" w:sz="0" w:space="0" w:color="auto"/>
            <w:right w:val="none" w:sz="0" w:space="0" w:color="auto"/>
          </w:divBdr>
          <w:divsChild>
            <w:div w:id="13016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0985">
      <w:bodyDiv w:val="1"/>
      <w:marLeft w:val="0"/>
      <w:marRight w:val="0"/>
      <w:marTop w:val="0"/>
      <w:marBottom w:val="0"/>
      <w:divBdr>
        <w:top w:val="none" w:sz="0" w:space="0" w:color="auto"/>
        <w:left w:val="none" w:sz="0" w:space="0" w:color="auto"/>
        <w:bottom w:val="none" w:sz="0" w:space="0" w:color="auto"/>
        <w:right w:val="none" w:sz="0" w:space="0" w:color="auto"/>
      </w:divBdr>
      <w:divsChild>
        <w:div w:id="654382158">
          <w:marLeft w:val="0"/>
          <w:marRight w:val="0"/>
          <w:marTop w:val="0"/>
          <w:marBottom w:val="0"/>
          <w:divBdr>
            <w:top w:val="none" w:sz="0" w:space="0" w:color="auto"/>
            <w:left w:val="none" w:sz="0" w:space="0" w:color="auto"/>
            <w:bottom w:val="none" w:sz="0" w:space="0" w:color="auto"/>
            <w:right w:val="none" w:sz="0" w:space="0" w:color="auto"/>
          </w:divBdr>
          <w:divsChild>
            <w:div w:id="213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9464">
      <w:bodyDiv w:val="1"/>
      <w:marLeft w:val="0"/>
      <w:marRight w:val="0"/>
      <w:marTop w:val="0"/>
      <w:marBottom w:val="0"/>
      <w:divBdr>
        <w:top w:val="none" w:sz="0" w:space="0" w:color="auto"/>
        <w:left w:val="none" w:sz="0" w:space="0" w:color="auto"/>
        <w:bottom w:val="none" w:sz="0" w:space="0" w:color="auto"/>
        <w:right w:val="none" w:sz="0" w:space="0" w:color="auto"/>
      </w:divBdr>
      <w:divsChild>
        <w:div w:id="292054009">
          <w:marLeft w:val="0"/>
          <w:marRight w:val="0"/>
          <w:marTop w:val="0"/>
          <w:marBottom w:val="0"/>
          <w:divBdr>
            <w:top w:val="none" w:sz="0" w:space="0" w:color="auto"/>
            <w:left w:val="none" w:sz="0" w:space="0" w:color="auto"/>
            <w:bottom w:val="none" w:sz="0" w:space="0" w:color="auto"/>
            <w:right w:val="none" w:sz="0" w:space="0" w:color="auto"/>
          </w:divBdr>
          <w:divsChild>
            <w:div w:id="13842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55745">
      <w:bodyDiv w:val="1"/>
      <w:marLeft w:val="0"/>
      <w:marRight w:val="0"/>
      <w:marTop w:val="0"/>
      <w:marBottom w:val="0"/>
      <w:divBdr>
        <w:top w:val="none" w:sz="0" w:space="0" w:color="auto"/>
        <w:left w:val="none" w:sz="0" w:space="0" w:color="auto"/>
        <w:bottom w:val="none" w:sz="0" w:space="0" w:color="auto"/>
        <w:right w:val="none" w:sz="0" w:space="0" w:color="auto"/>
      </w:divBdr>
      <w:divsChild>
        <w:div w:id="1480727407">
          <w:marLeft w:val="0"/>
          <w:marRight w:val="0"/>
          <w:marTop w:val="0"/>
          <w:marBottom w:val="0"/>
          <w:divBdr>
            <w:top w:val="none" w:sz="0" w:space="0" w:color="auto"/>
            <w:left w:val="none" w:sz="0" w:space="0" w:color="auto"/>
            <w:bottom w:val="none" w:sz="0" w:space="0" w:color="auto"/>
            <w:right w:val="none" w:sz="0" w:space="0" w:color="auto"/>
          </w:divBdr>
          <w:divsChild>
            <w:div w:id="18672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3077">
      <w:bodyDiv w:val="1"/>
      <w:marLeft w:val="0"/>
      <w:marRight w:val="0"/>
      <w:marTop w:val="0"/>
      <w:marBottom w:val="0"/>
      <w:divBdr>
        <w:top w:val="none" w:sz="0" w:space="0" w:color="auto"/>
        <w:left w:val="none" w:sz="0" w:space="0" w:color="auto"/>
        <w:bottom w:val="none" w:sz="0" w:space="0" w:color="auto"/>
        <w:right w:val="none" w:sz="0" w:space="0" w:color="auto"/>
      </w:divBdr>
      <w:divsChild>
        <w:div w:id="291137423">
          <w:marLeft w:val="0"/>
          <w:marRight w:val="0"/>
          <w:marTop w:val="0"/>
          <w:marBottom w:val="0"/>
          <w:divBdr>
            <w:top w:val="none" w:sz="0" w:space="0" w:color="auto"/>
            <w:left w:val="none" w:sz="0" w:space="0" w:color="auto"/>
            <w:bottom w:val="none" w:sz="0" w:space="0" w:color="auto"/>
            <w:right w:val="none" w:sz="0" w:space="0" w:color="auto"/>
          </w:divBdr>
          <w:divsChild>
            <w:div w:id="6246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716">
      <w:bodyDiv w:val="1"/>
      <w:marLeft w:val="0"/>
      <w:marRight w:val="0"/>
      <w:marTop w:val="0"/>
      <w:marBottom w:val="0"/>
      <w:divBdr>
        <w:top w:val="none" w:sz="0" w:space="0" w:color="auto"/>
        <w:left w:val="none" w:sz="0" w:space="0" w:color="auto"/>
        <w:bottom w:val="none" w:sz="0" w:space="0" w:color="auto"/>
        <w:right w:val="none" w:sz="0" w:space="0" w:color="auto"/>
      </w:divBdr>
      <w:divsChild>
        <w:div w:id="222982985">
          <w:marLeft w:val="0"/>
          <w:marRight w:val="0"/>
          <w:marTop w:val="0"/>
          <w:marBottom w:val="0"/>
          <w:divBdr>
            <w:top w:val="none" w:sz="0" w:space="0" w:color="auto"/>
            <w:left w:val="none" w:sz="0" w:space="0" w:color="auto"/>
            <w:bottom w:val="none" w:sz="0" w:space="0" w:color="auto"/>
            <w:right w:val="none" w:sz="0" w:space="0" w:color="auto"/>
          </w:divBdr>
          <w:divsChild>
            <w:div w:id="7603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342">
      <w:bodyDiv w:val="1"/>
      <w:marLeft w:val="0"/>
      <w:marRight w:val="0"/>
      <w:marTop w:val="0"/>
      <w:marBottom w:val="0"/>
      <w:divBdr>
        <w:top w:val="none" w:sz="0" w:space="0" w:color="auto"/>
        <w:left w:val="none" w:sz="0" w:space="0" w:color="auto"/>
        <w:bottom w:val="none" w:sz="0" w:space="0" w:color="auto"/>
        <w:right w:val="none" w:sz="0" w:space="0" w:color="auto"/>
      </w:divBdr>
      <w:divsChild>
        <w:div w:id="2118132865">
          <w:marLeft w:val="0"/>
          <w:marRight w:val="0"/>
          <w:marTop w:val="0"/>
          <w:marBottom w:val="0"/>
          <w:divBdr>
            <w:top w:val="none" w:sz="0" w:space="0" w:color="auto"/>
            <w:left w:val="none" w:sz="0" w:space="0" w:color="auto"/>
            <w:bottom w:val="none" w:sz="0" w:space="0" w:color="auto"/>
            <w:right w:val="none" w:sz="0" w:space="0" w:color="auto"/>
          </w:divBdr>
          <w:divsChild>
            <w:div w:id="19181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0620">
      <w:bodyDiv w:val="1"/>
      <w:marLeft w:val="0"/>
      <w:marRight w:val="0"/>
      <w:marTop w:val="0"/>
      <w:marBottom w:val="0"/>
      <w:divBdr>
        <w:top w:val="none" w:sz="0" w:space="0" w:color="auto"/>
        <w:left w:val="none" w:sz="0" w:space="0" w:color="auto"/>
        <w:bottom w:val="none" w:sz="0" w:space="0" w:color="auto"/>
        <w:right w:val="none" w:sz="0" w:space="0" w:color="auto"/>
      </w:divBdr>
      <w:divsChild>
        <w:div w:id="65080370">
          <w:marLeft w:val="0"/>
          <w:marRight w:val="0"/>
          <w:marTop w:val="0"/>
          <w:marBottom w:val="0"/>
          <w:divBdr>
            <w:top w:val="none" w:sz="0" w:space="0" w:color="auto"/>
            <w:left w:val="none" w:sz="0" w:space="0" w:color="auto"/>
            <w:bottom w:val="none" w:sz="0" w:space="0" w:color="auto"/>
            <w:right w:val="none" w:sz="0" w:space="0" w:color="auto"/>
          </w:divBdr>
          <w:divsChild>
            <w:div w:id="18556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3674">
      <w:bodyDiv w:val="1"/>
      <w:marLeft w:val="0"/>
      <w:marRight w:val="0"/>
      <w:marTop w:val="0"/>
      <w:marBottom w:val="0"/>
      <w:divBdr>
        <w:top w:val="none" w:sz="0" w:space="0" w:color="auto"/>
        <w:left w:val="none" w:sz="0" w:space="0" w:color="auto"/>
        <w:bottom w:val="none" w:sz="0" w:space="0" w:color="auto"/>
        <w:right w:val="none" w:sz="0" w:space="0" w:color="auto"/>
      </w:divBdr>
      <w:divsChild>
        <w:div w:id="854999047">
          <w:marLeft w:val="0"/>
          <w:marRight w:val="0"/>
          <w:marTop w:val="0"/>
          <w:marBottom w:val="0"/>
          <w:divBdr>
            <w:top w:val="none" w:sz="0" w:space="0" w:color="auto"/>
            <w:left w:val="none" w:sz="0" w:space="0" w:color="auto"/>
            <w:bottom w:val="none" w:sz="0" w:space="0" w:color="auto"/>
            <w:right w:val="none" w:sz="0" w:space="0" w:color="auto"/>
          </w:divBdr>
          <w:divsChild>
            <w:div w:id="8644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4765">
      <w:bodyDiv w:val="1"/>
      <w:marLeft w:val="0"/>
      <w:marRight w:val="0"/>
      <w:marTop w:val="0"/>
      <w:marBottom w:val="0"/>
      <w:divBdr>
        <w:top w:val="none" w:sz="0" w:space="0" w:color="auto"/>
        <w:left w:val="none" w:sz="0" w:space="0" w:color="auto"/>
        <w:bottom w:val="none" w:sz="0" w:space="0" w:color="auto"/>
        <w:right w:val="none" w:sz="0" w:space="0" w:color="auto"/>
      </w:divBdr>
      <w:divsChild>
        <w:div w:id="1421291626">
          <w:marLeft w:val="0"/>
          <w:marRight w:val="0"/>
          <w:marTop w:val="0"/>
          <w:marBottom w:val="0"/>
          <w:divBdr>
            <w:top w:val="none" w:sz="0" w:space="0" w:color="auto"/>
            <w:left w:val="none" w:sz="0" w:space="0" w:color="auto"/>
            <w:bottom w:val="none" w:sz="0" w:space="0" w:color="auto"/>
            <w:right w:val="none" w:sz="0" w:space="0" w:color="auto"/>
          </w:divBdr>
          <w:divsChild>
            <w:div w:id="11193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80693">
      <w:bodyDiv w:val="1"/>
      <w:marLeft w:val="0"/>
      <w:marRight w:val="0"/>
      <w:marTop w:val="0"/>
      <w:marBottom w:val="0"/>
      <w:divBdr>
        <w:top w:val="none" w:sz="0" w:space="0" w:color="auto"/>
        <w:left w:val="none" w:sz="0" w:space="0" w:color="auto"/>
        <w:bottom w:val="none" w:sz="0" w:space="0" w:color="auto"/>
        <w:right w:val="none" w:sz="0" w:space="0" w:color="auto"/>
      </w:divBdr>
      <w:divsChild>
        <w:div w:id="590940284">
          <w:marLeft w:val="0"/>
          <w:marRight w:val="0"/>
          <w:marTop w:val="0"/>
          <w:marBottom w:val="0"/>
          <w:divBdr>
            <w:top w:val="none" w:sz="0" w:space="0" w:color="auto"/>
            <w:left w:val="none" w:sz="0" w:space="0" w:color="auto"/>
            <w:bottom w:val="none" w:sz="0" w:space="0" w:color="auto"/>
            <w:right w:val="none" w:sz="0" w:space="0" w:color="auto"/>
          </w:divBdr>
          <w:divsChild>
            <w:div w:id="19636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7802">
      <w:bodyDiv w:val="1"/>
      <w:marLeft w:val="0"/>
      <w:marRight w:val="0"/>
      <w:marTop w:val="0"/>
      <w:marBottom w:val="0"/>
      <w:divBdr>
        <w:top w:val="none" w:sz="0" w:space="0" w:color="auto"/>
        <w:left w:val="none" w:sz="0" w:space="0" w:color="auto"/>
        <w:bottom w:val="none" w:sz="0" w:space="0" w:color="auto"/>
        <w:right w:val="none" w:sz="0" w:space="0" w:color="auto"/>
      </w:divBdr>
      <w:divsChild>
        <w:div w:id="2023629059">
          <w:marLeft w:val="0"/>
          <w:marRight w:val="0"/>
          <w:marTop w:val="0"/>
          <w:marBottom w:val="0"/>
          <w:divBdr>
            <w:top w:val="none" w:sz="0" w:space="0" w:color="auto"/>
            <w:left w:val="none" w:sz="0" w:space="0" w:color="auto"/>
            <w:bottom w:val="none" w:sz="0" w:space="0" w:color="auto"/>
            <w:right w:val="none" w:sz="0" w:space="0" w:color="auto"/>
          </w:divBdr>
          <w:divsChild>
            <w:div w:id="1609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20695">
      <w:bodyDiv w:val="1"/>
      <w:marLeft w:val="0"/>
      <w:marRight w:val="0"/>
      <w:marTop w:val="0"/>
      <w:marBottom w:val="0"/>
      <w:divBdr>
        <w:top w:val="none" w:sz="0" w:space="0" w:color="auto"/>
        <w:left w:val="none" w:sz="0" w:space="0" w:color="auto"/>
        <w:bottom w:val="none" w:sz="0" w:space="0" w:color="auto"/>
        <w:right w:val="none" w:sz="0" w:space="0" w:color="auto"/>
      </w:divBdr>
      <w:divsChild>
        <w:div w:id="122580072">
          <w:marLeft w:val="0"/>
          <w:marRight w:val="0"/>
          <w:marTop w:val="0"/>
          <w:marBottom w:val="0"/>
          <w:divBdr>
            <w:top w:val="none" w:sz="0" w:space="0" w:color="auto"/>
            <w:left w:val="none" w:sz="0" w:space="0" w:color="auto"/>
            <w:bottom w:val="none" w:sz="0" w:space="0" w:color="auto"/>
            <w:right w:val="none" w:sz="0" w:space="0" w:color="auto"/>
          </w:divBdr>
          <w:divsChild>
            <w:div w:id="35936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958">
      <w:bodyDiv w:val="1"/>
      <w:marLeft w:val="0"/>
      <w:marRight w:val="0"/>
      <w:marTop w:val="0"/>
      <w:marBottom w:val="0"/>
      <w:divBdr>
        <w:top w:val="none" w:sz="0" w:space="0" w:color="auto"/>
        <w:left w:val="none" w:sz="0" w:space="0" w:color="auto"/>
        <w:bottom w:val="none" w:sz="0" w:space="0" w:color="auto"/>
        <w:right w:val="none" w:sz="0" w:space="0" w:color="auto"/>
      </w:divBdr>
      <w:divsChild>
        <w:div w:id="1412770362">
          <w:marLeft w:val="0"/>
          <w:marRight w:val="0"/>
          <w:marTop w:val="0"/>
          <w:marBottom w:val="0"/>
          <w:divBdr>
            <w:top w:val="none" w:sz="0" w:space="0" w:color="auto"/>
            <w:left w:val="none" w:sz="0" w:space="0" w:color="auto"/>
            <w:bottom w:val="none" w:sz="0" w:space="0" w:color="auto"/>
            <w:right w:val="none" w:sz="0" w:space="0" w:color="auto"/>
          </w:divBdr>
          <w:divsChild>
            <w:div w:id="1241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63820">
      <w:bodyDiv w:val="1"/>
      <w:marLeft w:val="0"/>
      <w:marRight w:val="0"/>
      <w:marTop w:val="0"/>
      <w:marBottom w:val="0"/>
      <w:divBdr>
        <w:top w:val="none" w:sz="0" w:space="0" w:color="auto"/>
        <w:left w:val="none" w:sz="0" w:space="0" w:color="auto"/>
        <w:bottom w:val="none" w:sz="0" w:space="0" w:color="auto"/>
        <w:right w:val="none" w:sz="0" w:space="0" w:color="auto"/>
      </w:divBdr>
      <w:divsChild>
        <w:div w:id="1878279266">
          <w:marLeft w:val="0"/>
          <w:marRight w:val="0"/>
          <w:marTop w:val="0"/>
          <w:marBottom w:val="0"/>
          <w:divBdr>
            <w:top w:val="none" w:sz="0" w:space="0" w:color="auto"/>
            <w:left w:val="none" w:sz="0" w:space="0" w:color="auto"/>
            <w:bottom w:val="none" w:sz="0" w:space="0" w:color="auto"/>
            <w:right w:val="none" w:sz="0" w:space="0" w:color="auto"/>
          </w:divBdr>
          <w:divsChild>
            <w:div w:id="11271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2254">
      <w:bodyDiv w:val="1"/>
      <w:marLeft w:val="0"/>
      <w:marRight w:val="0"/>
      <w:marTop w:val="0"/>
      <w:marBottom w:val="0"/>
      <w:divBdr>
        <w:top w:val="none" w:sz="0" w:space="0" w:color="auto"/>
        <w:left w:val="none" w:sz="0" w:space="0" w:color="auto"/>
        <w:bottom w:val="none" w:sz="0" w:space="0" w:color="auto"/>
        <w:right w:val="none" w:sz="0" w:space="0" w:color="auto"/>
      </w:divBdr>
      <w:divsChild>
        <w:div w:id="395132235">
          <w:marLeft w:val="0"/>
          <w:marRight w:val="0"/>
          <w:marTop w:val="0"/>
          <w:marBottom w:val="0"/>
          <w:divBdr>
            <w:top w:val="none" w:sz="0" w:space="0" w:color="auto"/>
            <w:left w:val="none" w:sz="0" w:space="0" w:color="auto"/>
            <w:bottom w:val="none" w:sz="0" w:space="0" w:color="auto"/>
            <w:right w:val="none" w:sz="0" w:space="0" w:color="auto"/>
          </w:divBdr>
          <w:divsChild>
            <w:div w:id="465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8101">
      <w:bodyDiv w:val="1"/>
      <w:marLeft w:val="0"/>
      <w:marRight w:val="0"/>
      <w:marTop w:val="0"/>
      <w:marBottom w:val="0"/>
      <w:divBdr>
        <w:top w:val="none" w:sz="0" w:space="0" w:color="auto"/>
        <w:left w:val="none" w:sz="0" w:space="0" w:color="auto"/>
        <w:bottom w:val="none" w:sz="0" w:space="0" w:color="auto"/>
        <w:right w:val="none" w:sz="0" w:space="0" w:color="auto"/>
      </w:divBdr>
      <w:divsChild>
        <w:div w:id="1175192046">
          <w:marLeft w:val="0"/>
          <w:marRight w:val="0"/>
          <w:marTop w:val="0"/>
          <w:marBottom w:val="0"/>
          <w:divBdr>
            <w:top w:val="none" w:sz="0" w:space="0" w:color="auto"/>
            <w:left w:val="none" w:sz="0" w:space="0" w:color="auto"/>
            <w:bottom w:val="none" w:sz="0" w:space="0" w:color="auto"/>
            <w:right w:val="none" w:sz="0" w:space="0" w:color="auto"/>
          </w:divBdr>
          <w:divsChild>
            <w:div w:id="10104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58128">
      <w:bodyDiv w:val="1"/>
      <w:marLeft w:val="0"/>
      <w:marRight w:val="0"/>
      <w:marTop w:val="0"/>
      <w:marBottom w:val="0"/>
      <w:divBdr>
        <w:top w:val="none" w:sz="0" w:space="0" w:color="auto"/>
        <w:left w:val="none" w:sz="0" w:space="0" w:color="auto"/>
        <w:bottom w:val="none" w:sz="0" w:space="0" w:color="auto"/>
        <w:right w:val="none" w:sz="0" w:space="0" w:color="auto"/>
      </w:divBdr>
      <w:divsChild>
        <w:div w:id="1735162325">
          <w:marLeft w:val="0"/>
          <w:marRight w:val="0"/>
          <w:marTop w:val="0"/>
          <w:marBottom w:val="0"/>
          <w:divBdr>
            <w:top w:val="none" w:sz="0" w:space="0" w:color="auto"/>
            <w:left w:val="none" w:sz="0" w:space="0" w:color="auto"/>
            <w:bottom w:val="none" w:sz="0" w:space="0" w:color="auto"/>
            <w:right w:val="none" w:sz="0" w:space="0" w:color="auto"/>
          </w:divBdr>
          <w:divsChild>
            <w:div w:id="10124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udiger.riesch@rhul.ac.uk" TargetMode="External"/><Relationship Id="rId9" Type="http://schemas.openxmlformats.org/officeDocument/2006/relationships/hyperlink" Target="http://dx.doi.org/10.5061/dryad.608d7"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7950</Words>
  <Characters>51836</Characters>
  <Application>Microsoft Macintosh Word</Application>
  <DocSecurity>0</DocSecurity>
  <Lines>863</Lines>
  <Paragraphs>198</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59588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Rüdiger Riesch</dc:creator>
  <cp:lastModifiedBy>Rüdiger Riesch</cp:lastModifiedBy>
  <cp:revision>3</cp:revision>
  <cp:lastPrinted>2014-10-24T13:26:00Z</cp:lastPrinted>
  <dcterms:created xsi:type="dcterms:W3CDTF">2015-07-08T12:50:00Z</dcterms:created>
  <dcterms:modified xsi:type="dcterms:W3CDTF">2015-07-08T12:56:00Z</dcterms:modified>
</cp:coreProperties>
</file>