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CE" w:rsidRDefault="003624F3" w:rsidP="00866B90">
      <w:pPr>
        <w:pStyle w:val="BodyA"/>
        <w:spacing w:after="120"/>
        <w:jc w:val="both"/>
        <w:rPr>
          <w:rFonts w:ascii="Times New Roman" w:hAnsi="Times New Roman"/>
          <w:b/>
        </w:rPr>
      </w:pPr>
      <w:r w:rsidRPr="00470137">
        <w:rPr>
          <w:rFonts w:ascii="Times New Roman" w:hAnsi="Times New Roman"/>
          <w:b/>
        </w:rPr>
        <w:t xml:space="preserve">Locating music in </w:t>
      </w:r>
      <w:r w:rsidR="00324164">
        <w:rPr>
          <w:rFonts w:ascii="Times New Roman" w:hAnsi="Times New Roman"/>
          <w:b/>
        </w:rPr>
        <w:t>capitalism</w:t>
      </w:r>
      <w:r w:rsidRPr="00470137">
        <w:rPr>
          <w:rFonts w:ascii="Times New Roman" w:hAnsi="Times New Roman"/>
          <w:b/>
        </w:rPr>
        <w:t>: A view from exile Tibet</w:t>
      </w:r>
      <w:r w:rsidR="00E52D9F">
        <w:rPr>
          <w:rStyle w:val="FootnoteReference"/>
          <w:rFonts w:ascii="Times New Roman" w:hAnsi="Times New Roman"/>
          <w:b/>
        </w:rPr>
        <w:footnoteReference w:id="2"/>
      </w:r>
    </w:p>
    <w:p w:rsidR="009F5609" w:rsidRDefault="009652CE" w:rsidP="00866B90">
      <w:pPr>
        <w:pStyle w:val="BodyA"/>
        <w:spacing w:after="120"/>
        <w:jc w:val="both"/>
        <w:rPr>
          <w:rFonts w:ascii="Times New Roman" w:hAnsi="Times New Roman"/>
          <w:b/>
        </w:rPr>
      </w:pPr>
      <w:r>
        <w:rPr>
          <w:rFonts w:ascii="Times New Roman" w:hAnsi="Times New Roman"/>
          <w:b/>
        </w:rPr>
        <w:t>Anna Morcom</w:t>
      </w:r>
    </w:p>
    <w:p w:rsidR="009F5609" w:rsidRDefault="009F5609" w:rsidP="00866B90">
      <w:pPr>
        <w:pStyle w:val="BodyA"/>
        <w:spacing w:after="120"/>
        <w:jc w:val="both"/>
        <w:rPr>
          <w:rFonts w:ascii="Times New Roman" w:hAnsi="Times New Roman"/>
          <w:b/>
        </w:rPr>
      </w:pPr>
      <w:r w:rsidRPr="009F5609">
        <w:rPr>
          <w:rFonts w:ascii="Times New Roman" w:hAnsi="Times New Roman"/>
          <w:b/>
        </w:rPr>
        <w:t>Royal Holloway, University of London</w:t>
      </w:r>
    </w:p>
    <w:p w:rsidR="005A74FC" w:rsidRPr="00470137" w:rsidRDefault="005A74FC" w:rsidP="00866B90">
      <w:pPr>
        <w:pStyle w:val="BodyA"/>
        <w:spacing w:after="120"/>
        <w:jc w:val="both"/>
        <w:rPr>
          <w:rFonts w:ascii="Times New Roman" w:eastAsia="Times New Roman Bold" w:hAnsi="Times New Roman" w:cs="Times New Roman Bold"/>
          <w:b/>
        </w:rPr>
      </w:pPr>
    </w:p>
    <w:p w:rsidR="00D31F75" w:rsidRDefault="00CE5E5D" w:rsidP="00643C41">
      <w:pPr>
        <w:pStyle w:val="BodyA"/>
        <w:spacing w:after="120"/>
        <w:jc w:val="both"/>
        <w:rPr>
          <w:rFonts w:ascii="Times New Roman" w:hAnsi="Times New Roman"/>
        </w:rPr>
      </w:pPr>
      <w:r w:rsidRPr="00470137">
        <w:rPr>
          <w:rFonts w:ascii="Times New Roman" w:hAnsi="Times New Roman"/>
        </w:rPr>
        <w:t>Since the late 1990s, a thriving scene of pop music has developed amongst the very small and globally highly dispersed Tibetan exile community. This clearly connects it with globalization and the spread (in various forms and at various levels) of what is termed the neoliberal phase of capitalism to India and Nepal where most Tibetan exiles live, and the related spread of digital recording technology and facilities – commodities produced by often large, multinational corporations. Yet this micro industry is not profitable, and even though it is pop music and monetized, it is not ‘</w:t>
      </w:r>
      <w:r w:rsidRPr="00470137">
        <w:rPr>
          <w:rFonts w:ascii="Times New Roman" w:hAnsi="Times New Roman"/>
          <w:lang w:val="fr-FR"/>
        </w:rPr>
        <w:t>commercial</w:t>
      </w:r>
      <w:r w:rsidRPr="00470137">
        <w:rPr>
          <w:rFonts w:ascii="Times New Roman" w:hAnsi="Times New Roman"/>
        </w:rPr>
        <w:t xml:space="preserve">’, and in fact is seen and structured more as ‘community work’. Exile Tibetan pop music thus cannot be located outside of capitalism, yet at the same time it is not in and of itself capitalist. </w:t>
      </w:r>
    </w:p>
    <w:p w:rsidR="00DC4A3E" w:rsidRDefault="00D31F75" w:rsidP="009F6C25">
      <w:pPr>
        <w:pStyle w:val="BodyA"/>
        <w:spacing w:after="120"/>
        <w:ind w:firstLine="720"/>
        <w:jc w:val="both"/>
        <w:rPr>
          <w:rFonts w:ascii="Times New Roman" w:hAnsi="Times New Roman"/>
        </w:rPr>
      </w:pPr>
      <w:r>
        <w:rPr>
          <w:rFonts w:ascii="Times New Roman" w:hAnsi="Times New Roman"/>
        </w:rPr>
        <w:t xml:space="preserve">In this article, I explore </w:t>
      </w:r>
      <w:r w:rsidR="009E23BD">
        <w:rPr>
          <w:rFonts w:ascii="Times New Roman" w:hAnsi="Times New Roman"/>
        </w:rPr>
        <w:t xml:space="preserve">new </w:t>
      </w:r>
      <w:r>
        <w:rPr>
          <w:rFonts w:ascii="Times New Roman" w:hAnsi="Times New Roman"/>
        </w:rPr>
        <w:t xml:space="preserve">ways in which we can </w:t>
      </w:r>
      <w:r w:rsidR="00467483">
        <w:rPr>
          <w:rFonts w:ascii="Times New Roman" w:hAnsi="Times New Roman"/>
        </w:rPr>
        <w:t xml:space="preserve">locate music </w:t>
      </w:r>
      <w:r w:rsidR="00FF171F">
        <w:rPr>
          <w:rFonts w:ascii="Times New Roman" w:hAnsi="Times New Roman"/>
        </w:rPr>
        <w:t xml:space="preserve">in </w:t>
      </w:r>
      <w:r w:rsidR="00467483">
        <w:rPr>
          <w:rFonts w:ascii="Times New Roman" w:hAnsi="Times New Roman"/>
        </w:rPr>
        <w:t xml:space="preserve">capitalism </w:t>
      </w:r>
      <w:r w:rsidR="009F6C25">
        <w:rPr>
          <w:rFonts w:ascii="Times New Roman" w:hAnsi="Times New Roman"/>
        </w:rPr>
        <w:t xml:space="preserve">through analysis of the micro industry of pop music in exile Tibet. In particular, I look </w:t>
      </w:r>
      <w:r w:rsidR="00467483">
        <w:rPr>
          <w:rFonts w:ascii="Times New Roman" w:hAnsi="Times New Roman"/>
        </w:rPr>
        <w:t xml:space="preserve">beyond the ideas of </w:t>
      </w:r>
      <w:r w:rsidR="009E23BD">
        <w:rPr>
          <w:rFonts w:ascii="Times New Roman" w:hAnsi="Times New Roman"/>
        </w:rPr>
        <w:t xml:space="preserve">commercialism or commoditization </w:t>
      </w:r>
      <w:r w:rsidR="009F6C25">
        <w:rPr>
          <w:rFonts w:ascii="Times New Roman" w:hAnsi="Times New Roman"/>
        </w:rPr>
        <w:t xml:space="preserve">and takeover or resistance </w:t>
      </w:r>
      <w:r w:rsidR="00467483">
        <w:rPr>
          <w:rFonts w:ascii="Times New Roman" w:hAnsi="Times New Roman"/>
        </w:rPr>
        <w:t>that</w:t>
      </w:r>
      <w:r w:rsidR="009E23BD">
        <w:rPr>
          <w:rFonts w:ascii="Times New Roman" w:hAnsi="Times New Roman"/>
        </w:rPr>
        <w:t xml:space="preserve"> have dominated theoretical </w:t>
      </w:r>
      <w:r w:rsidR="00467483">
        <w:rPr>
          <w:rFonts w:ascii="Times New Roman" w:hAnsi="Times New Roman"/>
        </w:rPr>
        <w:t xml:space="preserve">approaches since Adorno and have fixed popular music </w:t>
      </w:r>
      <w:r w:rsidR="009F6C25">
        <w:rPr>
          <w:rFonts w:ascii="Times New Roman" w:hAnsi="Times New Roman"/>
        </w:rPr>
        <w:t>especially</w:t>
      </w:r>
      <w:r w:rsidR="00467483">
        <w:rPr>
          <w:rFonts w:ascii="Times New Roman" w:hAnsi="Times New Roman"/>
        </w:rPr>
        <w:t xml:space="preserve"> with a still enduring ‘capitalist’ image</w:t>
      </w:r>
      <w:r w:rsidR="009F6C25">
        <w:rPr>
          <w:rFonts w:ascii="Times New Roman" w:hAnsi="Times New Roman"/>
        </w:rPr>
        <w:t>.</w:t>
      </w:r>
      <w:r w:rsidR="00E74CEA">
        <w:rPr>
          <w:rFonts w:ascii="Times New Roman" w:hAnsi="Times New Roman"/>
        </w:rPr>
        <w:t xml:space="preserve"> I begin by overviewing the clear trajectories of capitalism’s historical advance into musical cultures across the globe, </w:t>
      </w:r>
      <w:r w:rsidR="00AA3A71">
        <w:rPr>
          <w:rFonts w:ascii="Times New Roman" w:hAnsi="Times New Roman"/>
        </w:rPr>
        <w:t xml:space="preserve">which are intensifying in the present day in many ways, but at the same time, breaking down. </w:t>
      </w:r>
      <w:r w:rsidR="00E74CEA">
        <w:rPr>
          <w:rFonts w:ascii="Times New Roman" w:hAnsi="Times New Roman"/>
        </w:rPr>
        <w:t xml:space="preserve">I then </w:t>
      </w:r>
      <w:r w:rsidR="00B4701F">
        <w:rPr>
          <w:rFonts w:ascii="Times New Roman" w:hAnsi="Times New Roman"/>
        </w:rPr>
        <w:t>explore</w:t>
      </w:r>
      <w:r w:rsidR="00E74CEA">
        <w:rPr>
          <w:rFonts w:ascii="Times New Roman" w:hAnsi="Times New Roman"/>
        </w:rPr>
        <w:t xml:space="preserve"> theoretical work on capitalism to seek ways to understand </w:t>
      </w:r>
      <w:r w:rsidR="00AA3A71">
        <w:rPr>
          <w:rFonts w:ascii="Times New Roman" w:hAnsi="Times New Roman"/>
        </w:rPr>
        <w:t>these contradictory currents</w:t>
      </w:r>
      <w:r w:rsidR="00B4701F">
        <w:rPr>
          <w:rFonts w:ascii="Times New Roman" w:hAnsi="Times New Roman"/>
        </w:rPr>
        <w:t>,</w:t>
      </w:r>
      <w:r w:rsidR="00AA3A71">
        <w:rPr>
          <w:rFonts w:ascii="Times New Roman" w:hAnsi="Times New Roman"/>
        </w:rPr>
        <w:t xml:space="preserve"> and phenomena such as exile Tibet’s mass-mediated (albeit on a small scale) pop music that makes no money</w:t>
      </w:r>
      <w:r w:rsidR="00E74CEA">
        <w:rPr>
          <w:rFonts w:ascii="Times New Roman" w:hAnsi="Times New Roman"/>
        </w:rPr>
        <w:t xml:space="preserve">. I draw in particular </w:t>
      </w:r>
      <w:r w:rsidR="00B4701F">
        <w:rPr>
          <w:rFonts w:ascii="Times New Roman" w:hAnsi="Times New Roman"/>
        </w:rPr>
        <w:t xml:space="preserve">on the work of Fernand Braudel, who has been a key theorist and historian of capitalism as a world system, </w:t>
      </w:r>
      <w:r w:rsidR="00D64B56">
        <w:rPr>
          <w:rFonts w:ascii="Times New Roman" w:hAnsi="Times New Roman"/>
        </w:rPr>
        <w:t>using his model of capitalism as</w:t>
      </w:r>
      <w:r w:rsidR="00AA3A71">
        <w:rPr>
          <w:rFonts w:ascii="Times New Roman" w:hAnsi="Times New Roman"/>
        </w:rPr>
        <w:t xml:space="preserve"> </w:t>
      </w:r>
      <w:r w:rsidR="00E74CEA" w:rsidRPr="00470137">
        <w:rPr>
          <w:rFonts w:ascii="Times New Roman" w:hAnsi="Times New Roman"/>
        </w:rPr>
        <w:t xml:space="preserve">an ‘anti-market’ </w:t>
      </w:r>
      <w:r w:rsidR="00AA3A71">
        <w:rPr>
          <w:rFonts w:ascii="Times New Roman" w:hAnsi="Times New Roman"/>
        </w:rPr>
        <w:t>that lies</w:t>
      </w:r>
      <w:r w:rsidR="00E74CEA" w:rsidRPr="00470137">
        <w:rPr>
          <w:rFonts w:ascii="Times New Roman" w:hAnsi="Times New Roman"/>
        </w:rPr>
        <w:t xml:space="preserve"> ‘on top’ of other social and economic layers.</w:t>
      </w:r>
      <w:r w:rsidR="003B2BEE">
        <w:rPr>
          <w:rStyle w:val="FootnoteReference"/>
          <w:rFonts w:ascii="Times New Roman" w:hAnsi="Times New Roman"/>
        </w:rPr>
        <w:footnoteReference w:id="3"/>
      </w:r>
      <w:r w:rsidR="00E74CEA" w:rsidRPr="00470137">
        <w:rPr>
          <w:rFonts w:ascii="Times New Roman" w:hAnsi="Times New Roman"/>
        </w:rPr>
        <w:t xml:space="preserve"> </w:t>
      </w:r>
      <w:r w:rsidR="00E74CEA">
        <w:rPr>
          <w:rFonts w:ascii="Times New Roman" w:hAnsi="Times New Roman"/>
        </w:rPr>
        <w:t xml:space="preserve">Thus capitalism </w:t>
      </w:r>
      <w:r w:rsidR="00E74CEA" w:rsidRPr="00470137">
        <w:rPr>
          <w:rFonts w:ascii="Times New Roman" w:hAnsi="Times New Roman"/>
        </w:rPr>
        <w:t>exert</w:t>
      </w:r>
      <w:r w:rsidR="00E74CEA">
        <w:rPr>
          <w:rFonts w:ascii="Times New Roman" w:hAnsi="Times New Roman"/>
        </w:rPr>
        <w:t>s</w:t>
      </w:r>
      <w:r w:rsidR="00E74CEA" w:rsidRPr="00470137">
        <w:rPr>
          <w:rFonts w:ascii="Times New Roman" w:hAnsi="Times New Roman"/>
        </w:rPr>
        <w:t xml:space="preserve"> global hegemony, </w:t>
      </w:r>
      <w:r w:rsidR="00AA3A71">
        <w:rPr>
          <w:rFonts w:ascii="Times New Roman" w:hAnsi="Times New Roman"/>
        </w:rPr>
        <w:t xml:space="preserve">yet remains uneven, </w:t>
      </w:r>
      <w:r w:rsidR="00E74CEA" w:rsidRPr="00470137">
        <w:rPr>
          <w:rFonts w:ascii="Times New Roman" w:hAnsi="Times New Roman"/>
        </w:rPr>
        <w:t xml:space="preserve">enabling spaces such as exile Tibetan pop music to exist within it, and because of it, which are in and of themselves not capitalist. I then </w:t>
      </w:r>
      <w:r w:rsidR="00B4701F">
        <w:rPr>
          <w:rFonts w:ascii="Times New Roman" w:hAnsi="Times New Roman"/>
        </w:rPr>
        <w:t xml:space="preserve">turn to </w:t>
      </w:r>
      <w:r w:rsidR="007843DC">
        <w:rPr>
          <w:rFonts w:ascii="Times New Roman" w:hAnsi="Times New Roman"/>
        </w:rPr>
        <w:t xml:space="preserve">the scene of </w:t>
      </w:r>
      <w:r w:rsidR="00E74CEA" w:rsidRPr="00470137">
        <w:rPr>
          <w:rFonts w:ascii="Times New Roman" w:hAnsi="Times New Roman"/>
        </w:rPr>
        <w:t>Tibetan exile pop music</w:t>
      </w:r>
      <w:r w:rsidR="007843DC">
        <w:rPr>
          <w:rFonts w:ascii="Times New Roman" w:hAnsi="Times New Roman"/>
        </w:rPr>
        <w:t xml:space="preserve"> itself</w:t>
      </w:r>
      <w:r w:rsidR="00B4701F">
        <w:rPr>
          <w:rFonts w:ascii="Times New Roman" w:hAnsi="Times New Roman"/>
        </w:rPr>
        <w:t>, examining</w:t>
      </w:r>
      <w:r w:rsidR="00E74CEA" w:rsidRPr="00470137">
        <w:rPr>
          <w:rFonts w:ascii="Times New Roman" w:hAnsi="Times New Roman"/>
        </w:rPr>
        <w:t xml:space="preserve"> the nature of its connections to global capitalism. Finally, I </w:t>
      </w:r>
      <w:r w:rsidR="00B4701F">
        <w:rPr>
          <w:rFonts w:ascii="Times New Roman" w:hAnsi="Times New Roman"/>
        </w:rPr>
        <w:t>examine</w:t>
      </w:r>
      <w:r w:rsidR="00E74CEA" w:rsidRPr="00470137">
        <w:rPr>
          <w:rFonts w:ascii="Times New Roman" w:hAnsi="Times New Roman"/>
        </w:rPr>
        <w:t xml:space="preserve"> more closely the ways this </w:t>
      </w:r>
      <w:r w:rsidR="00AA3A71">
        <w:rPr>
          <w:rFonts w:ascii="Times New Roman" w:hAnsi="Times New Roman"/>
        </w:rPr>
        <w:t xml:space="preserve">pop music </w:t>
      </w:r>
      <w:r w:rsidR="00E74CEA" w:rsidRPr="00470137">
        <w:rPr>
          <w:rFonts w:ascii="Times New Roman" w:hAnsi="Times New Roman"/>
        </w:rPr>
        <w:t xml:space="preserve">is valued socially and constructed as community work rather than something to be rewarded with high monetary remuneration, thus delineating </w:t>
      </w:r>
      <w:r w:rsidR="00CC0A5A">
        <w:rPr>
          <w:rFonts w:ascii="Times New Roman" w:hAnsi="Times New Roman"/>
        </w:rPr>
        <w:t xml:space="preserve">this small scene and </w:t>
      </w:r>
      <w:r w:rsidR="009F6C25">
        <w:rPr>
          <w:rFonts w:ascii="Times New Roman" w:hAnsi="Times New Roman"/>
        </w:rPr>
        <w:t>capitalism’s non-capitalist spaces</w:t>
      </w:r>
      <w:r w:rsidR="00CC0A5A">
        <w:rPr>
          <w:rFonts w:ascii="Times New Roman" w:hAnsi="Times New Roman"/>
        </w:rPr>
        <w:t xml:space="preserve"> in more detail.</w:t>
      </w:r>
      <w:r w:rsidR="00E74CEA" w:rsidRPr="00470137">
        <w:rPr>
          <w:rFonts w:ascii="Times New Roman" w:hAnsi="Times New Roman"/>
        </w:rPr>
        <w:t xml:space="preserve"> Hence I explore not only how this small and globally dispersed musical scene can be located in global capitalism, but its local</w:t>
      </w:r>
      <w:r w:rsidR="00E74CEA">
        <w:rPr>
          <w:rFonts w:ascii="Times New Roman" w:hAnsi="Times New Roman"/>
        </w:rPr>
        <w:t>ly produced</w:t>
      </w:r>
      <w:r w:rsidR="00E74CEA" w:rsidRPr="00470137">
        <w:rPr>
          <w:rFonts w:ascii="Times New Roman" w:hAnsi="Times New Roman"/>
        </w:rPr>
        <w:t xml:space="preserve"> and idiosyncratic cultural characteristics. </w:t>
      </w:r>
    </w:p>
    <w:p w:rsidR="009F6C25" w:rsidRDefault="00DC4A3E" w:rsidP="009F6C25">
      <w:pPr>
        <w:pStyle w:val="BodyA"/>
        <w:spacing w:after="120"/>
        <w:ind w:firstLine="720"/>
        <w:jc w:val="both"/>
        <w:rPr>
          <w:rFonts w:ascii="Times New Roman" w:hAnsi="Times New Roman"/>
        </w:rPr>
      </w:pPr>
      <w:r>
        <w:rPr>
          <w:rFonts w:ascii="Times New Roman" w:hAnsi="Times New Roman"/>
        </w:rPr>
        <w:t>Whilst exile Tibet produces various forms of recorded music, the ‘exile Tibetan pop music’ I focus on in this article is that which is produced for a solely Tibetan audience on very low budgets in a pop song format (though some traditional songs also are found in pop albums). This is separate from more ‘new age’ type Tibetan music catering to a ‘world music’ market, such as that by Yungchen Lhamo, Ngawang Khechog or Ani Choying Dolma, which has vastly higher production standards, the involvement of big record companies, and does make serious money. The pop music is also distinguishable from recorded albums of ‘new age’ style Buddhist chanting aimed at a strictly non-Tibetan market of meditation/relaxation music and foreign Buddhists in the west, and East and Southeast Asia, though most of these albums are produced in Kathmandu with the involvement of Tibetan pop singers on similar budgets.</w:t>
      </w:r>
      <w:r>
        <w:rPr>
          <w:rStyle w:val="FootnoteReference"/>
          <w:rFonts w:ascii="Times New Roman" w:hAnsi="Times New Roman"/>
        </w:rPr>
        <w:footnoteReference w:id="4"/>
      </w:r>
      <w:r>
        <w:rPr>
          <w:rFonts w:ascii="Times New Roman" w:hAnsi="Times New Roman"/>
        </w:rPr>
        <w:t xml:space="preserve"> This music can be significantly profitable, and is, ironically certainly more ‘commercial’ than the pop music. There are also a handful of exile Tibetan singers who eke out livelihoods in western countries (often with sponsorship or other support) through performing versions of Tibetan folk music. The most established is Techung, in California. These singers perform for Tibetans as well as broader foreign audiences. </w:t>
      </w:r>
    </w:p>
    <w:p w:rsidR="009E23BD" w:rsidRDefault="009E23BD" w:rsidP="009E23BD">
      <w:pPr>
        <w:pStyle w:val="BodyA"/>
        <w:spacing w:after="120"/>
        <w:jc w:val="both"/>
        <w:rPr>
          <w:rFonts w:ascii="Times New Roman" w:hAnsi="Times New Roman"/>
        </w:rPr>
      </w:pPr>
    </w:p>
    <w:p w:rsidR="00CE5E5D" w:rsidRPr="00643C41" w:rsidRDefault="00643C41" w:rsidP="00992846">
      <w:pPr>
        <w:pStyle w:val="BodyA"/>
        <w:spacing w:after="120"/>
        <w:jc w:val="both"/>
        <w:rPr>
          <w:rFonts w:ascii="Times New Roman" w:hAnsi="Times New Roman"/>
          <w:b/>
        </w:rPr>
      </w:pPr>
      <w:r w:rsidRPr="00643C41">
        <w:rPr>
          <w:rFonts w:ascii="Times New Roman" w:hAnsi="Times New Roman"/>
          <w:b/>
        </w:rPr>
        <w:t>A brief history of music and capitalism up till the present day</w:t>
      </w:r>
    </w:p>
    <w:p w:rsidR="005A74FC" w:rsidRPr="00470137" w:rsidRDefault="003624F3" w:rsidP="00992846">
      <w:pPr>
        <w:pStyle w:val="BodyA"/>
        <w:spacing w:after="120"/>
        <w:jc w:val="both"/>
        <w:rPr>
          <w:rFonts w:ascii="Times New Roman" w:hAnsi="Times New Roman"/>
        </w:rPr>
      </w:pPr>
      <w:r w:rsidRPr="00470137">
        <w:rPr>
          <w:rFonts w:ascii="Times New Roman" w:hAnsi="Times New Roman"/>
        </w:rPr>
        <w:t>A broad economic history of music and capitalism would show clear patterns of change in musical cultures as capitalism has spread across the world from its fifteenth century beginnings in Europe to the so-called globalization of the late 20</w:t>
      </w:r>
      <w:r w:rsidRPr="00470137">
        <w:rPr>
          <w:rFonts w:ascii="Times New Roman" w:hAnsi="Times New Roman"/>
          <w:vertAlign w:val="superscript"/>
        </w:rPr>
        <w:t>th</w:t>
      </w:r>
      <w:r w:rsidRPr="00470137">
        <w:rPr>
          <w:rFonts w:ascii="Times New Roman" w:hAnsi="Times New Roman"/>
        </w:rPr>
        <w:t xml:space="preserve"> Century. Large swathes of music in the world have undergone </w:t>
      </w:r>
      <w:r w:rsidRPr="008228EB">
        <w:rPr>
          <w:rFonts w:ascii="Times New Roman" w:hAnsi="Times New Roman"/>
        </w:rPr>
        <w:t xml:space="preserve">what Polanyi </w:t>
      </w:r>
      <w:r w:rsidR="001A306A" w:rsidRPr="008228EB">
        <w:rPr>
          <w:rFonts w:ascii="Times New Roman" w:hAnsi="Times New Roman"/>
        </w:rPr>
        <w:t>famously</w:t>
      </w:r>
      <w:r w:rsidR="00E4385C" w:rsidRPr="008228EB">
        <w:rPr>
          <w:rFonts w:ascii="Times New Roman" w:hAnsi="Times New Roman"/>
        </w:rPr>
        <w:t xml:space="preserve"> </w:t>
      </w:r>
      <w:r w:rsidRPr="008228EB">
        <w:rPr>
          <w:rFonts w:ascii="Times New Roman" w:hAnsi="Times New Roman"/>
        </w:rPr>
        <w:t>described</w:t>
      </w:r>
      <w:r w:rsidR="008228EB">
        <w:rPr>
          <w:rFonts w:ascii="Times New Roman" w:hAnsi="Times New Roman"/>
        </w:rPr>
        <w:t xml:space="preserve"> as ‘the great transformation’ (</w:t>
      </w:r>
      <w:r w:rsidR="008228EB" w:rsidRPr="00470137">
        <w:rPr>
          <w:rFonts w:ascii="Times New Roman" w:hAnsi="Times New Roman"/>
        </w:rPr>
        <w:t>2001[1944]</w:t>
      </w:r>
      <w:r w:rsidR="008228EB">
        <w:rPr>
          <w:rFonts w:ascii="Times New Roman" w:hAnsi="Times New Roman"/>
        </w:rPr>
        <w:t>). R</w:t>
      </w:r>
      <w:r w:rsidRPr="00470137">
        <w:rPr>
          <w:rFonts w:ascii="Times New Roman" w:hAnsi="Times New Roman"/>
        </w:rPr>
        <w:t xml:space="preserve">ather than being </w:t>
      </w:r>
      <w:r w:rsidR="00866577">
        <w:rPr>
          <w:rFonts w:ascii="Times New Roman" w:hAnsi="Times New Roman"/>
        </w:rPr>
        <w:t>‘</w:t>
      </w:r>
      <w:r w:rsidRPr="00470137">
        <w:rPr>
          <w:rFonts w:ascii="Times New Roman" w:hAnsi="Times New Roman"/>
        </w:rPr>
        <w:t>embedded</w:t>
      </w:r>
      <w:r w:rsidR="00866577">
        <w:rPr>
          <w:rFonts w:ascii="Times New Roman" w:hAnsi="Times New Roman"/>
        </w:rPr>
        <w:t>’</w:t>
      </w:r>
      <w:r w:rsidRPr="00470137">
        <w:rPr>
          <w:rFonts w:ascii="Times New Roman" w:hAnsi="Times New Roman"/>
        </w:rPr>
        <w:t xml:space="preserve"> </w:t>
      </w:r>
      <w:r w:rsidR="00866577">
        <w:rPr>
          <w:rFonts w:ascii="Times New Roman" w:hAnsi="Times New Roman"/>
        </w:rPr>
        <w:t>or ‘absorbed</w:t>
      </w:r>
      <w:r w:rsidR="00037A3D">
        <w:rPr>
          <w:rFonts w:ascii="Times New Roman" w:hAnsi="Times New Roman"/>
        </w:rPr>
        <w:t>’</w:t>
      </w:r>
      <w:r w:rsidR="00866577">
        <w:rPr>
          <w:rFonts w:ascii="Times New Roman" w:hAnsi="Times New Roman"/>
        </w:rPr>
        <w:t xml:space="preserve"> </w:t>
      </w:r>
      <w:r w:rsidRPr="00470137">
        <w:rPr>
          <w:rFonts w:ascii="Times New Roman" w:hAnsi="Times New Roman"/>
        </w:rPr>
        <w:t>in practices such as religion, ritual, kinship, agrarian product</w:t>
      </w:r>
      <w:r w:rsidR="008228EB">
        <w:rPr>
          <w:rFonts w:ascii="Times New Roman" w:hAnsi="Times New Roman"/>
        </w:rPr>
        <w:t xml:space="preserve">ion, and </w:t>
      </w:r>
      <w:r w:rsidR="00866577">
        <w:rPr>
          <w:rFonts w:ascii="Times New Roman" w:hAnsi="Times New Roman"/>
        </w:rPr>
        <w:t xml:space="preserve">in </w:t>
      </w:r>
      <w:r w:rsidR="008228EB">
        <w:rPr>
          <w:rFonts w:ascii="Times New Roman" w:hAnsi="Times New Roman"/>
        </w:rPr>
        <w:t>social life in general, b</w:t>
      </w:r>
      <w:r w:rsidRPr="00470137">
        <w:rPr>
          <w:rFonts w:ascii="Times New Roman" w:hAnsi="Times New Roman"/>
        </w:rPr>
        <w:t>y the twenty-first century</w:t>
      </w:r>
      <w:r w:rsidR="007E3870" w:rsidRPr="00470137">
        <w:rPr>
          <w:rFonts w:ascii="Times New Roman" w:hAnsi="Times New Roman"/>
        </w:rPr>
        <w:t xml:space="preserve">, vast amounts of music making </w:t>
      </w:r>
      <w:r w:rsidRPr="00470137">
        <w:rPr>
          <w:rFonts w:ascii="Times New Roman" w:hAnsi="Times New Roman"/>
        </w:rPr>
        <w:t xml:space="preserve">are directly involved with commercial interests and, at some level, a profit motive </w:t>
      </w:r>
      <w:r w:rsidR="00865925" w:rsidRPr="00470137">
        <w:rPr>
          <w:rFonts w:ascii="Times New Roman" w:hAnsi="Times New Roman"/>
        </w:rPr>
        <w:t>or</w:t>
      </w:r>
      <w:r w:rsidR="008228EB">
        <w:rPr>
          <w:rFonts w:ascii="Times New Roman" w:hAnsi="Times New Roman"/>
        </w:rPr>
        <w:t xml:space="preserve"> wage labour; indirectly too, </w:t>
      </w:r>
      <w:r w:rsidR="00992846">
        <w:rPr>
          <w:rFonts w:ascii="Times New Roman" w:hAnsi="Times New Roman"/>
        </w:rPr>
        <w:t xml:space="preserve">corporate funding or even state funding (from revenues generated by taxation) link to the surpluses of capitalist enterprise. </w:t>
      </w:r>
      <w:r w:rsidR="00865925" w:rsidRPr="00470137">
        <w:rPr>
          <w:rFonts w:ascii="Times New Roman" w:hAnsi="Times New Roman"/>
        </w:rPr>
        <w:t>Audio and audio-visual t</w:t>
      </w:r>
      <w:r w:rsidR="00D13BBA" w:rsidRPr="00470137">
        <w:rPr>
          <w:rFonts w:ascii="Times New Roman" w:hAnsi="Times New Roman"/>
        </w:rPr>
        <w:t xml:space="preserve">echnologies of </w:t>
      </w:r>
      <w:r w:rsidRPr="00470137">
        <w:rPr>
          <w:rFonts w:ascii="Times New Roman" w:hAnsi="Times New Roman"/>
        </w:rPr>
        <w:t xml:space="preserve">mass production and consumption </w:t>
      </w:r>
      <w:r w:rsidR="00D13BBA" w:rsidRPr="00470137">
        <w:rPr>
          <w:rFonts w:ascii="Times New Roman" w:hAnsi="Times New Roman"/>
        </w:rPr>
        <w:t xml:space="preserve">since the </w:t>
      </w:r>
      <w:r w:rsidR="00941C12" w:rsidRPr="00470137">
        <w:rPr>
          <w:rFonts w:ascii="Times New Roman" w:hAnsi="Times New Roman"/>
        </w:rPr>
        <w:t>late nineteenth century</w:t>
      </w:r>
      <w:r w:rsidR="00865925" w:rsidRPr="00470137">
        <w:rPr>
          <w:rFonts w:ascii="Times New Roman" w:hAnsi="Times New Roman"/>
        </w:rPr>
        <w:t xml:space="preserve"> have enabled </w:t>
      </w:r>
      <w:r w:rsidR="00ED7215" w:rsidRPr="00470137">
        <w:rPr>
          <w:rFonts w:ascii="Times New Roman" w:hAnsi="Times New Roman"/>
        </w:rPr>
        <w:t>capital accumulation from music on a new scale, and in the early 21</w:t>
      </w:r>
      <w:r w:rsidR="00ED7215" w:rsidRPr="00470137">
        <w:rPr>
          <w:rFonts w:ascii="Times New Roman" w:hAnsi="Times New Roman"/>
          <w:vertAlign w:val="superscript"/>
        </w:rPr>
        <w:t>st</w:t>
      </w:r>
      <w:r w:rsidR="00ED7215" w:rsidRPr="00470137">
        <w:rPr>
          <w:rFonts w:ascii="Times New Roman" w:hAnsi="Times New Roman"/>
        </w:rPr>
        <w:t xml:space="preserve"> Century, at least 75% of (official) global music sales are controlled by </w:t>
      </w:r>
      <w:r w:rsidR="00941C12" w:rsidRPr="00470137">
        <w:rPr>
          <w:rFonts w:ascii="Times New Roman" w:hAnsi="Times New Roman"/>
        </w:rPr>
        <w:t>the ‘majors’, a small group of</w:t>
      </w:r>
      <w:r w:rsidR="00ED7215" w:rsidRPr="00470137">
        <w:rPr>
          <w:rFonts w:ascii="Times New Roman" w:hAnsi="Times New Roman"/>
        </w:rPr>
        <w:t xml:space="preserve"> multinational companies</w:t>
      </w:r>
      <w:r w:rsidRPr="00470137">
        <w:rPr>
          <w:rFonts w:ascii="Times New Roman" w:hAnsi="Times New Roman"/>
        </w:rPr>
        <w:t>.</w:t>
      </w:r>
      <w:r w:rsidRPr="00470137">
        <w:rPr>
          <w:rFonts w:ascii="Times New Roman" w:eastAsia="Times New Roman" w:hAnsi="Times New Roman" w:cs="Times New Roman"/>
          <w:vertAlign w:val="superscript"/>
        </w:rPr>
        <w:footnoteReference w:id="5"/>
      </w:r>
      <w:r w:rsidRPr="00470137">
        <w:rPr>
          <w:rFonts w:ascii="Times New Roman" w:hAnsi="Times New Roman"/>
        </w:rPr>
        <w:t xml:space="preserve"> If we compare this situation with that of the beginnings of capitalism in the fifteenth century in Europe, or the nineteenth and early twentieth centuries for the globe as a whole, there is a clear change that outlines an advance o</w:t>
      </w:r>
      <w:r w:rsidR="007E3870" w:rsidRPr="00470137">
        <w:rPr>
          <w:rFonts w:ascii="Times New Roman" w:hAnsi="Times New Roman"/>
        </w:rPr>
        <w:t>f capitalism into musical life</w:t>
      </w:r>
      <w:r w:rsidRPr="00470137">
        <w:rPr>
          <w:rFonts w:ascii="Times New Roman" w:hAnsi="Times New Roman"/>
        </w:rPr>
        <w:t xml:space="preserve">. This is the case for live and recorded musics, and </w:t>
      </w:r>
      <w:r w:rsidR="000A7AE2">
        <w:rPr>
          <w:rFonts w:ascii="Times New Roman" w:hAnsi="Times New Roman"/>
        </w:rPr>
        <w:t xml:space="preserve">for </w:t>
      </w:r>
      <w:r w:rsidRPr="00470137">
        <w:rPr>
          <w:rFonts w:ascii="Times New Roman" w:hAnsi="Times New Roman"/>
        </w:rPr>
        <w:t>classical, popular and folk music</w:t>
      </w:r>
      <w:r w:rsidR="000A7AE2">
        <w:rPr>
          <w:rFonts w:ascii="Times New Roman" w:hAnsi="Times New Roman"/>
        </w:rPr>
        <w:t>s</w:t>
      </w:r>
      <w:r w:rsidRPr="00470137">
        <w:rPr>
          <w:rFonts w:ascii="Times New Roman" w:hAnsi="Times New Roman"/>
        </w:rPr>
        <w:t>.</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Since the end of socialism and the mass integration of most of the ‘developing world’ into global capitalism with the spread of (neo)liberal market policies, these processes seem to be intensifying still further.</w:t>
      </w:r>
      <w:r w:rsidRPr="00470137">
        <w:rPr>
          <w:rFonts w:ascii="Times New Roman" w:eastAsia="Times New Roman" w:hAnsi="Times New Roman" w:cs="Times New Roman"/>
          <w:vertAlign w:val="superscript"/>
        </w:rPr>
        <w:footnoteReference w:id="6"/>
      </w:r>
      <w:r w:rsidRPr="00470137">
        <w:rPr>
          <w:rFonts w:ascii="Times New Roman" w:hAnsi="Times New Roman"/>
        </w:rPr>
        <w:t xml:space="preserve"> Recent work brings to light the increasing transformation of bands into brands (Paoletta 2005; Carah 2010; Anderson 2014: 167); even independent popular music in western countries, rather than being oppositional, has been shown to serve the interests of big corporations via advertising and sponsorship (Carah 2010; Taylor 2010; Eckhardt and Bradshaw 2014). Since this period, vastly more folk music has become mediatised and intertwined with popular music, market exchange, and tourism.</w:t>
      </w:r>
      <w:r w:rsidRPr="00470137">
        <w:rPr>
          <w:rFonts w:ascii="Times New Roman" w:eastAsia="Times New Roman" w:hAnsi="Times New Roman" w:cs="Times New Roman"/>
          <w:vertAlign w:val="superscript"/>
        </w:rPr>
        <w:footnoteReference w:id="7"/>
      </w:r>
      <w:r w:rsidRPr="00470137">
        <w:rPr>
          <w:rFonts w:ascii="Times New Roman" w:hAnsi="Times New Roman"/>
        </w:rPr>
        <w:t xml:space="preserve"> Corporate sponsorship has </w:t>
      </w:r>
      <w:r w:rsidR="001A306A" w:rsidRPr="00470137">
        <w:rPr>
          <w:rFonts w:ascii="Times New Roman" w:hAnsi="Times New Roman"/>
        </w:rPr>
        <w:t>burgeoned</w:t>
      </w:r>
      <w:r w:rsidRPr="00470137">
        <w:rPr>
          <w:rFonts w:ascii="Times New Roman" w:hAnsi="Times New Roman"/>
        </w:rPr>
        <w:t xml:space="preserve"> in </w:t>
      </w:r>
      <w:r w:rsidR="001A306A" w:rsidRPr="00470137">
        <w:rPr>
          <w:rFonts w:ascii="Times New Roman" w:hAnsi="Times New Roman"/>
        </w:rPr>
        <w:t>western classical music, and also in Indian classical music and presumably other traditions</w:t>
      </w:r>
      <w:r w:rsidRPr="00470137">
        <w:rPr>
          <w:rFonts w:ascii="Times New Roman" w:hAnsi="Times New Roman"/>
        </w:rPr>
        <w:t>. Music (classical and popular) has in addition found new re-packaged and re-created forms for individual, independent, indoor listening rather than collective performances and listening in concert halls or cinemas or outdoors in public bazaars.</w:t>
      </w:r>
      <w:r w:rsidRPr="00470137">
        <w:rPr>
          <w:rFonts w:ascii="Times New Roman" w:eastAsia="Times New Roman" w:hAnsi="Times New Roman" w:cs="Times New Roman"/>
          <w:vertAlign w:val="superscript"/>
        </w:rPr>
        <w:footnoteReference w:id="8"/>
      </w:r>
      <w:r w:rsidRPr="00470137">
        <w:rPr>
          <w:rFonts w:ascii="Times New Roman" w:hAnsi="Times New Roman"/>
        </w:rPr>
        <w:t xml:space="preserve"> Other clear links of music and capitalism in the neoliberal world can be seen in the increasing use of music in initiatives targeted to solve social and health problems, build skill sets and so on. Thus music is increasingly used instrumentally for purposes of (social) productivity, and in the process justified, rather than being valued through more generalized notions of entertainment.</w:t>
      </w:r>
      <w:r w:rsidRPr="00470137">
        <w:rPr>
          <w:rFonts w:ascii="Times New Roman" w:eastAsia="Times New Roman" w:hAnsi="Times New Roman" w:cs="Times New Roman"/>
          <w:vertAlign w:val="superscript"/>
        </w:rPr>
        <w:footnoteReference w:id="9"/>
      </w:r>
      <w:r w:rsidRPr="00470137">
        <w:rPr>
          <w:rFonts w:ascii="Times New Roman" w:hAnsi="Times New Roman"/>
        </w:rPr>
        <w:t xml:space="preserve"> Performers can also be seen to be increasingly framing themselves and being framed in discourses of entrepreneurship as they develop careers in post-Fordist flexible capitalism.</w:t>
      </w:r>
      <w:r w:rsidRPr="00470137">
        <w:rPr>
          <w:rFonts w:ascii="Times New Roman" w:eastAsia="Times New Roman" w:hAnsi="Times New Roman" w:cs="Times New Roman"/>
          <w:vertAlign w:val="superscript"/>
        </w:rPr>
        <w:footnoteReference w:id="10"/>
      </w:r>
      <w:r w:rsidRPr="00470137">
        <w:rPr>
          <w:rFonts w:ascii="Times New Roman" w:hAnsi="Times New Roman"/>
        </w:rPr>
        <w:t xml:space="preserve"> In addition, copyright regimes have been instituted in more and more of the world.</w:t>
      </w:r>
      <w:r w:rsidRPr="00470137">
        <w:rPr>
          <w:rFonts w:ascii="Times New Roman" w:eastAsia="Times New Roman" w:hAnsi="Times New Roman" w:cs="Times New Roman"/>
          <w:vertAlign w:val="superscript"/>
        </w:rPr>
        <w:footnoteReference w:id="11"/>
      </w:r>
      <w:r w:rsidRPr="00470137">
        <w:rPr>
          <w:rFonts w:ascii="Times New Roman" w:hAnsi="Times New Roman"/>
        </w:rPr>
        <w:t xml:space="preserve"> </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However, although there are clear trajectories of change as we view the history of music and capitalism up till the neoliberal and now digital</w:t>
      </w:r>
      <w:r w:rsidR="00EC009F">
        <w:rPr>
          <w:rFonts w:ascii="Times New Roman" w:hAnsi="Times New Roman"/>
        </w:rPr>
        <w:t xml:space="preserve"> and Internet</w:t>
      </w:r>
      <w:r w:rsidRPr="00470137">
        <w:rPr>
          <w:rFonts w:ascii="Times New Roman" w:hAnsi="Times New Roman"/>
        </w:rPr>
        <w:t xml:space="preserve"> era, at the same time, it is well known that music industries are in the midst of a profound crisis brought on by a huge loss in profitability due to piracy </w:t>
      </w:r>
      <w:r w:rsidR="00ED7215" w:rsidRPr="00470137">
        <w:rPr>
          <w:rFonts w:ascii="Times New Roman" w:hAnsi="Times New Roman"/>
        </w:rPr>
        <w:t xml:space="preserve">and freeloading </w:t>
      </w:r>
      <w:r w:rsidRPr="00470137">
        <w:rPr>
          <w:rFonts w:ascii="Times New Roman" w:hAnsi="Times New Roman"/>
        </w:rPr>
        <w:t>that has arisen from digital technology. Even the mainstream of English language pop music – the epitome of ‘commercial music’ – is unsure about its future. Beyond this mainstream, many music industries are in fact being run not for profit now</w:t>
      </w:r>
      <w:r w:rsidR="00376982" w:rsidRPr="00470137">
        <w:rPr>
          <w:rFonts w:ascii="Times New Roman" w:hAnsi="Times New Roman"/>
        </w:rPr>
        <w:t xml:space="preserve">, or relying </w:t>
      </w:r>
      <w:r w:rsidR="00CD0903">
        <w:rPr>
          <w:rFonts w:ascii="Times New Roman" w:hAnsi="Times New Roman"/>
        </w:rPr>
        <w:t>on</w:t>
      </w:r>
      <w:r w:rsidR="00376982" w:rsidRPr="00470137">
        <w:rPr>
          <w:rFonts w:ascii="Times New Roman" w:hAnsi="Times New Roman"/>
        </w:rPr>
        <w:t xml:space="preserve"> patronage</w:t>
      </w:r>
      <w:r w:rsidRPr="00470137">
        <w:rPr>
          <w:rFonts w:ascii="Times New Roman" w:hAnsi="Times New Roman"/>
        </w:rPr>
        <w:t xml:space="preserve">, and discourses of pop music as gift exchange and social participation are gathering pace (Baym 2011; Anderson 2013). In terms of music and copyright, Frith and Marshall identify the music industry(ies) as a whole as being pulled in two directions – copyright totalitarianism and copyright anarchy (2004: 209-213). </w:t>
      </w:r>
    </w:p>
    <w:p w:rsidR="00B4701F" w:rsidRDefault="003624F3" w:rsidP="00B22050">
      <w:pPr>
        <w:pStyle w:val="BodyA"/>
        <w:spacing w:after="120"/>
        <w:ind w:firstLine="720"/>
        <w:jc w:val="both"/>
        <w:rPr>
          <w:rFonts w:ascii="Times New Roman" w:hAnsi="Times New Roman"/>
        </w:rPr>
      </w:pPr>
      <w:r w:rsidRPr="00470137">
        <w:rPr>
          <w:rFonts w:ascii="Times New Roman" w:hAnsi="Times New Roman"/>
        </w:rPr>
        <w:t xml:space="preserve">This brief synopsis of music and capitalism in the present moment gives a sense of on the one hand the deepening of capital’s tentacles on music, and on the other, their weakening or collapse. Indeed, the image or impression of capitalism is often that of a wall that advances and may be fought back, or may collapse in crisis; a binary, an either/or. </w:t>
      </w:r>
      <w:r w:rsidR="00D13BBA" w:rsidRPr="00470137">
        <w:rPr>
          <w:rFonts w:ascii="Times New Roman" w:hAnsi="Times New Roman"/>
        </w:rPr>
        <w:t xml:space="preserve">Adorno’s foundational work on music and capitalism outlined very much a takeover of music by capitalism, and paradigmatically defined pop music as synonymous with capitalism; pop music was the ultimate commodity, churned out in standardized form by Fordist corporate mass production, leaving its listeners passive and ‘hemmed in by standardized goods’, victims of commodity fetishism (Adorno 1978[1938]). This perspective has been critiqued, in particular by scholars of popular music, </w:t>
      </w:r>
      <w:r w:rsidR="00ED7215" w:rsidRPr="00470137">
        <w:rPr>
          <w:rFonts w:ascii="Times New Roman" w:hAnsi="Times New Roman"/>
        </w:rPr>
        <w:t>with</w:t>
      </w:r>
      <w:r w:rsidR="00D13BBA" w:rsidRPr="00470137">
        <w:rPr>
          <w:rFonts w:ascii="Times New Roman" w:hAnsi="Times New Roman"/>
        </w:rPr>
        <w:t xml:space="preserve"> </w:t>
      </w:r>
      <w:r w:rsidR="000A66B8" w:rsidRPr="00470137">
        <w:rPr>
          <w:rFonts w:ascii="Times New Roman" w:hAnsi="Times New Roman"/>
        </w:rPr>
        <w:t xml:space="preserve">a rejection of </w:t>
      </w:r>
      <w:r w:rsidR="00D13BBA" w:rsidRPr="00470137">
        <w:rPr>
          <w:rFonts w:ascii="Times New Roman" w:hAnsi="Times New Roman"/>
        </w:rPr>
        <w:t>the notion that listeners were duped and alienated</w:t>
      </w:r>
      <w:r w:rsidR="00974AA6" w:rsidRPr="00470137">
        <w:rPr>
          <w:rFonts w:ascii="Times New Roman" w:hAnsi="Times New Roman"/>
        </w:rPr>
        <w:t xml:space="preserve"> and </w:t>
      </w:r>
      <w:r w:rsidR="000A66B8" w:rsidRPr="00470137">
        <w:rPr>
          <w:rFonts w:ascii="Times New Roman" w:hAnsi="Times New Roman"/>
        </w:rPr>
        <w:t xml:space="preserve">instead, </w:t>
      </w:r>
      <w:r w:rsidR="008F005E" w:rsidRPr="00470137">
        <w:rPr>
          <w:rFonts w:ascii="Times New Roman" w:hAnsi="Times New Roman"/>
        </w:rPr>
        <w:t xml:space="preserve">it has been explored how </w:t>
      </w:r>
      <w:r w:rsidR="00D13BBA" w:rsidRPr="00470137">
        <w:rPr>
          <w:rFonts w:ascii="Times New Roman" w:hAnsi="Times New Roman"/>
        </w:rPr>
        <w:t xml:space="preserve">popular music, although bought and sold and a part of commodity chains, is nevertheless used actively, creatively, and with authentic pleasure and experience. However, the current crisis of the music industries and the collapse of the </w:t>
      </w:r>
      <w:r w:rsidR="00974AA6" w:rsidRPr="00470137">
        <w:rPr>
          <w:rFonts w:ascii="Times New Roman" w:hAnsi="Times New Roman"/>
        </w:rPr>
        <w:t>archetype</w:t>
      </w:r>
      <w:r w:rsidR="00D13BBA" w:rsidRPr="00470137">
        <w:rPr>
          <w:rFonts w:ascii="Times New Roman" w:hAnsi="Times New Roman"/>
        </w:rPr>
        <w:t xml:space="preserve"> of </w:t>
      </w:r>
      <w:r w:rsidR="00974AA6" w:rsidRPr="00470137">
        <w:rPr>
          <w:rFonts w:ascii="Times New Roman" w:hAnsi="Times New Roman"/>
        </w:rPr>
        <w:t>pop music as commodified music</w:t>
      </w:r>
      <w:r w:rsidR="00D13BBA" w:rsidRPr="00470137">
        <w:rPr>
          <w:rFonts w:ascii="Times New Roman" w:hAnsi="Times New Roman"/>
        </w:rPr>
        <w:t xml:space="preserve"> has demanded new ways of looking at music and capitalism. A</w:t>
      </w:r>
      <w:r w:rsidR="000A66B8" w:rsidRPr="00470137">
        <w:rPr>
          <w:rFonts w:ascii="Times New Roman" w:hAnsi="Times New Roman"/>
        </w:rPr>
        <w:t>n albeit</w:t>
      </w:r>
      <w:r w:rsidR="00D13BBA" w:rsidRPr="00470137">
        <w:rPr>
          <w:rFonts w:ascii="Times New Roman" w:hAnsi="Times New Roman"/>
        </w:rPr>
        <w:t xml:space="preserve"> small handful of work has emerged in recent years addressing music, commodification, markets and monetisation in ways that are more flexible and contextual than Adorno, and also less ideological (Taylor 2007; Laing 2003; Stokes 2002). This </w:t>
      </w:r>
      <w:r w:rsidR="00CD0903">
        <w:rPr>
          <w:rFonts w:ascii="Times New Roman" w:hAnsi="Times New Roman"/>
        </w:rPr>
        <w:t>research</w:t>
      </w:r>
      <w:r w:rsidR="00D13BBA" w:rsidRPr="00470137">
        <w:rPr>
          <w:rFonts w:ascii="Times New Roman" w:hAnsi="Times New Roman"/>
        </w:rPr>
        <w:t xml:space="preserve"> embraces a far more complex picture of capitalism, </w:t>
      </w:r>
      <w:r w:rsidR="00C377E1" w:rsidRPr="00470137">
        <w:rPr>
          <w:rFonts w:ascii="Times New Roman" w:hAnsi="Times New Roman"/>
        </w:rPr>
        <w:t xml:space="preserve">not grounded in technological determinism. </w:t>
      </w:r>
      <w:r w:rsidR="003B2BEE">
        <w:rPr>
          <w:rFonts w:ascii="Times New Roman" w:hAnsi="Times New Roman"/>
        </w:rPr>
        <w:t xml:space="preserve">My approach aims to continue this trajectory, but through drawing from a different body of theory.  </w:t>
      </w:r>
    </w:p>
    <w:p w:rsidR="005A74FC" w:rsidRPr="00470137" w:rsidRDefault="005A74FC" w:rsidP="00866B90">
      <w:pPr>
        <w:pStyle w:val="BodyA"/>
        <w:spacing w:after="120"/>
        <w:jc w:val="both"/>
        <w:rPr>
          <w:rFonts w:ascii="Times New Roman" w:eastAsia="Times New Roman" w:hAnsi="Times New Roman" w:cs="Times New Roman"/>
        </w:rPr>
      </w:pPr>
    </w:p>
    <w:p w:rsidR="005A74FC" w:rsidRPr="00470137" w:rsidRDefault="003624F3" w:rsidP="00866B90">
      <w:pPr>
        <w:pStyle w:val="BodyA"/>
        <w:spacing w:after="120"/>
        <w:jc w:val="both"/>
        <w:rPr>
          <w:rFonts w:ascii="Times New Roman" w:eastAsia="Times New Roman Bold" w:hAnsi="Times New Roman" w:cs="Times New Roman Bold"/>
          <w:b/>
        </w:rPr>
      </w:pPr>
      <w:r w:rsidRPr="00470137">
        <w:rPr>
          <w:rFonts w:ascii="Times New Roman" w:hAnsi="Times New Roman"/>
          <w:b/>
        </w:rPr>
        <w:t xml:space="preserve">The uneven, unstable and unpredictable fabric of the </w:t>
      </w:r>
      <w:r w:rsidR="0068260D" w:rsidRPr="00470137">
        <w:rPr>
          <w:rFonts w:ascii="Times New Roman" w:hAnsi="Times New Roman"/>
          <w:b/>
        </w:rPr>
        <w:t>capitalist world system</w:t>
      </w:r>
    </w:p>
    <w:p w:rsidR="005A74FC" w:rsidRPr="00470137" w:rsidRDefault="0068260D" w:rsidP="009F115F">
      <w:pPr>
        <w:pStyle w:val="BodyA"/>
        <w:spacing w:after="120"/>
        <w:jc w:val="both"/>
        <w:rPr>
          <w:rFonts w:ascii="Times New Roman" w:hAnsi="Times New Roman"/>
        </w:rPr>
      </w:pPr>
      <w:r w:rsidRPr="00470137">
        <w:rPr>
          <w:rFonts w:ascii="Times New Roman" w:hAnsi="Times New Roman"/>
        </w:rPr>
        <w:t>Scholars of the tradition of liberal economics</w:t>
      </w:r>
      <w:r w:rsidR="00A0458D" w:rsidRPr="00470137">
        <w:rPr>
          <w:rFonts w:ascii="Times New Roman" w:hAnsi="Times New Roman"/>
        </w:rPr>
        <w:t xml:space="preserve"> understand capita</w:t>
      </w:r>
      <w:r w:rsidRPr="00470137">
        <w:rPr>
          <w:rFonts w:ascii="Times New Roman" w:hAnsi="Times New Roman"/>
        </w:rPr>
        <w:t>lism as not total or entire, for example, acknowledging</w:t>
      </w:r>
      <w:r w:rsidR="00A0458D" w:rsidRPr="00470137">
        <w:rPr>
          <w:rFonts w:ascii="Times New Roman" w:hAnsi="Times New Roman"/>
        </w:rPr>
        <w:t xml:space="preserve"> the existence of ‘externalities’ as a </w:t>
      </w:r>
      <w:r w:rsidRPr="00470137">
        <w:rPr>
          <w:rFonts w:ascii="Times New Roman" w:hAnsi="Times New Roman"/>
        </w:rPr>
        <w:t>part</w:t>
      </w:r>
      <w:r w:rsidR="00A0458D" w:rsidRPr="00470137">
        <w:rPr>
          <w:rFonts w:ascii="Times New Roman" w:hAnsi="Times New Roman"/>
        </w:rPr>
        <w:t xml:space="preserve"> of market exchange, and markets as </w:t>
      </w:r>
      <w:r w:rsidRPr="00470137">
        <w:rPr>
          <w:rFonts w:ascii="Times New Roman" w:hAnsi="Times New Roman"/>
        </w:rPr>
        <w:t>never completely encompassing</w:t>
      </w:r>
      <w:r w:rsidR="00A0458D" w:rsidRPr="00470137">
        <w:rPr>
          <w:rFonts w:ascii="Times New Roman" w:hAnsi="Times New Roman"/>
        </w:rPr>
        <w:t xml:space="preserve"> social and economic life.</w:t>
      </w:r>
      <w:r w:rsidRPr="00470137">
        <w:rPr>
          <w:rStyle w:val="FootnoteReference"/>
          <w:rFonts w:ascii="Times New Roman" w:hAnsi="Times New Roman"/>
        </w:rPr>
        <w:footnoteReference w:id="12"/>
      </w:r>
      <w:r w:rsidRPr="00470137">
        <w:rPr>
          <w:rFonts w:ascii="Times New Roman" w:hAnsi="Times New Roman"/>
        </w:rPr>
        <w:t xml:space="preserve"> </w:t>
      </w:r>
      <w:r w:rsidR="00A0458D" w:rsidRPr="00470137">
        <w:rPr>
          <w:rFonts w:ascii="Times New Roman" w:hAnsi="Times New Roman"/>
        </w:rPr>
        <w:t xml:space="preserve">Marxist scholars, </w:t>
      </w:r>
      <w:r w:rsidRPr="00470137">
        <w:rPr>
          <w:rFonts w:ascii="Times New Roman" w:hAnsi="Times New Roman"/>
        </w:rPr>
        <w:t>although disagreeing drastically as regards the social consequences of market exchange or ‘capitalism’, also do not see it as complete.</w:t>
      </w:r>
      <w:r w:rsidR="00D708C2">
        <w:rPr>
          <w:rFonts w:ascii="Times New Roman" w:hAnsi="Times New Roman"/>
        </w:rPr>
        <w:t xml:space="preserve"> </w:t>
      </w:r>
      <w:r w:rsidRPr="00470137">
        <w:rPr>
          <w:rFonts w:ascii="Times New Roman" w:hAnsi="Times New Roman"/>
        </w:rPr>
        <w:t>S</w:t>
      </w:r>
      <w:r w:rsidR="003624F3" w:rsidRPr="00470137">
        <w:rPr>
          <w:rFonts w:ascii="Times New Roman" w:hAnsi="Times New Roman"/>
        </w:rPr>
        <w:t>traightforwardly, David Harvey defines capitalism as ‘any social formation in which processes of capital circulation and accumulation are hegemonic and dominant in providing and shaping the material, social and intellectual bases for life’ (2014: 7).</w:t>
      </w:r>
      <w:r w:rsidRPr="00470137">
        <w:rPr>
          <w:rFonts w:ascii="Times New Roman" w:hAnsi="Times New Roman"/>
        </w:rPr>
        <w:t xml:space="preserve"> </w:t>
      </w:r>
      <w:r w:rsidR="003624F3" w:rsidRPr="00470137">
        <w:rPr>
          <w:rFonts w:ascii="Times New Roman" w:hAnsi="Times New Roman"/>
        </w:rPr>
        <w:t xml:space="preserve">Thus, being hegemonic, capitalism exerts some kind of an overarching power. However, capital’s power is not total, and there is a distinction of ‘capital’ and ‘capitalism’ (ibid: 7-11). Polanyi sees the </w:t>
      </w:r>
      <w:r w:rsidR="003624F3" w:rsidRPr="00470137">
        <w:rPr>
          <w:rFonts w:ascii="Times New Roman" w:hAnsi="Times New Roman"/>
          <w:i/>
          <w:iCs/>
        </w:rPr>
        <w:t>entire</w:t>
      </w:r>
      <w:r w:rsidR="003624F3" w:rsidRPr="00470137">
        <w:rPr>
          <w:rFonts w:ascii="Times New Roman" w:hAnsi="Times New Roman"/>
        </w:rPr>
        <w:t xml:space="preserve"> takeover of capital in a society as impossible, with ‘the great transformation’ never complete</w:t>
      </w:r>
      <w:r w:rsidR="008D2B0C">
        <w:rPr>
          <w:rFonts w:ascii="Times New Roman" w:hAnsi="Times New Roman"/>
        </w:rPr>
        <w:t>; thus</w:t>
      </w:r>
      <w:r w:rsidR="00EC009F">
        <w:rPr>
          <w:rFonts w:ascii="Times New Roman" w:hAnsi="Times New Roman"/>
        </w:rPr>
        <w:t xml:space="preserve"> society </w:t>
      </w:r>
      <w:r w:rsidR="008D2B0C">
        <w:rPr>
          <w:rFonts w:ascii="Times New Roman" w:hAnsi="Times New Roman"/>
        </w:rPr>
        <w:t>can never be</w:t>
      </w:r>
      <w:r w:rsidR="00EC009F">
        <w:rPr>
          <w:rFonts w:ascii="Times New Roman" w:hAnsi="Times New Roman"/>
        </w:rPr>
        <w:t xml:space="preserve"> ‘commodities </w:t>
      </w:r>
      <w:r w:rsidR="0041743B">
        <w:rPr>
          <w:rFonts w:ascii="Times New Roman" w:hAnsi="Times New Roman"/>
        </w:rPr>
        <w:t>all the way down’ (Fraser 2012)</w:t>
      </w:r>
      <w:r w:rsidR="003624F3" w:rsidRPr="00470137">
        <w:rPr>
          <w:rFonts w:ascii="Times New Roman" w:hAnsi="Times New Roman"/>
        </w:rPr>
        <w:t xml:space="preserve">. Rather, </w:t>
      </w:r>
      <w:r w:rsidR="0041743B">
        <w:rPr>
          <w:rFonts w:ascii="Times New Roman" w:hAnsi="Times New Roman"/>
        </w:rPr>
        <w:t>Polanyi’s</w:t>
      </w:r>
      <w:r w:rsidR="003E2776" w:rsidRPr="00470137">
        <w:rPr>
          <w:rFonts w:ascii="Times New Roman" w:hAnsi="Times New Roman"/>
        </w:rPr>
        <w:t xml:space="preserve"> theory sees the</w:t>
      </w:r>
      <w:r w:rsidR="003624F3" w:rsidRPr="00470137">
        <w:rPr>
          <w:rFonts w:ascii="Times New Roman" w:hAnsi="Times New Roman"/>
        </w:rPr>
        <w:t xml:space="preserve"> disembedding</w:t>
      </w:r>
      <w:r w:rsidR="003E2776" w:rsidRPr="00470137">
        <w:rPr>
          <w:rFonts w:ascii="Times New Roman" w:hAnsi="Times New Roman"/>
        </w:rPr>
        <w:t xml:space="preserve"> of economy from social life </w:t>
      </w:r>
      <w:r w:rsidR="00C74CEF">
        <w:rPr>
          <w:rFonts w:ascii="Times New Roman" w:hAnsi="Times New Roman"/>
        </w:rPr>
        <w:t xml:space="preserve">through the creation of the fictitious commodities land, labour and money </w:t>
      </w:r>
      <w:r w:rsidR="003E2776" w:rsidRPr="00470137">
        <w:rPr>
          <w:rFonts w:ascii="Times New Roman" w:hAnsi="Times New Roman"/>
        </w:rPr>
        <w:t xml:space="preserve">as </w:t>
      </w:r>
      <w:r w:rsidR="003624F3" w:rsidRPr="00470137">
        <w:rPr>
          <w:rFonts w:ascii="Times New Roman" w:hAnsi="Times New Roman"/>
        </w:rPr>
        <w:t xml:space="preserve">always </w:t>
      </w:r>
      <w:r w:rsidR="00C74CEF">
        <w:rPr>
          <w:rFonts w:ascii="Times New Roman" w:hAnsi="Times New Roman"/>
        </w:rPr>
        <w:t>limited,</w:t>
      </w:r>
      <w:r w:rsidR="003624F3" w:rsidRPr="00470137">
        <w:rPr>
          <w:rFonts w:ascii="Times New Roman" w:hAnsi="Times New Roman"/>
        </w:rPr>
        <w:t xml:space="preserve"> </w:t>
      </w:r>
      <w:r w:rsidR="003E2776" w:rsidRPr="00470137">
        <w:rPr>
          <w:rFonts w:ascii="Times New Roman" w:hAnsi="Times New Roman"/>
        </w:rPr>
        <w:t xml:space="preserve">eventually triggering the ‘double movement’, where society fights back </w:t>
      </w:r>
      <w:r w:rsidR="003624F3" w:rsidRPr="00470137">
        <w:rPr>
          <w:rFonts w:ascii="Times New Roman" w:hAnsi="Times New Roman"/>
        </w:rPr>
        <w:t>(Polanyi 1944). Using a simpler image, Holloway</w:t>
      </w:r>
      <w:r w:rsidR="00C72D14" w:rsidRPr="00470137">
        <w:rPr>
          <w:rFonts w:ascii="Times New Roman" w:hAnsi="Times New Roman"/>
        </w:rPr>
        <w:t xml:space="preserve">’s polemical book </w:t>
      </w:r>
      <w:r w:rsidR="00C72D14" w:rsidRPr="00470137">
        <w:rPr>
          <w:rFonts w:ascii="Times New Roman" w:hAnsi="Times New Roman"/>
          <w:i/>
        </w:rPr>
        <w:t>Crack capitalism</w:t>
      </w:r>
      <w:r w:rsidR="00C72D14" w:rsidRPr="00470137">
        <w:rPr>
          <w:rFonts w:ascii="Times New Roman" w:hAnsi="Times New Roman"/>
        </w:rPr>
        <w:t xml:space="preserve"> (2010) describes</w:t>
      </w:r>
      <w:r w:rsidR="003624F3" w:rsidRPr="00470137">
        <w:rPr>
          <w:rFonts w:ascii="Times New Roman" w:hAnsi="Times New Roman"/>
        </w:rPr>
        <w:t xml:space="preserve"> capitalism as intrinsically riddled with cracks which may expand – or be actively expanded – to bring about change, or indeed, may close up, strengthening capitalism’s fabric</w:t>
      </w:r>
      <w:r w:rsidR="00C72D14" w:rsidRPr="00470137">
        <w:rPr>
          <w:rFonts w:ascii="Times New Roman" w:hAnsi="Times New Roman"/>
        </w:rPr>
        <w:t xml:space="preserve"> in a given place or time</w:t>
      </w:r>
      <w:r w:rsidR="003624F3" w:rsidRPr="00470137">
        <w:rPr>
          <w:rFonts w:ascii="Times New Roman" w:hAnsi="Times New Roman"/>
        </w:rPr>
        <w:t xml:space="preserve">. </w:t>
      </w:r>
    </w:p>
    <w:p w:rsidR="008D2B0C" w:rsidRPr="00DC4A3E" w:rsidRDefault="00A17BE4" w:rsidP="00DC4A3E">
      <w:pPr>
        <w:pStyle w:val="BodyA"/>
        <w:spacing w:after="120"/>
        <w:ind w:firstLine="720"/>
        <w:jc w:val="both"/>
        <w:rPr>
          <w:rFonts w:ascii="Times New Roman" w:hAnsi="Times New Roman"/>
        </w:rPr>
      </w:pPr>
      <w:r w:rsidRPr="00470137">
        <w:rPr>
          <w:rFonts w:ascii="Times New Roman" w:hAnsi="Times New Roman"/>
        </w:rPr>
        <w:t>Br</w:t>
      </w:r>
      <w:r w:rsidR="005747A6" w:rsidRPr="00470137">
        <w:rPr>
          <w:rFonts w:ascii="Times New Roman" w:hAnsi="Times New Roman"/>
        </w:rPr>
        <w:t xml:space="preserve">audel’s work differs from these approaches in understanding </w:t>
      </w:r>
      <w:r w:rsidRPr="00470137">
        <w:rPr>
          <w:rFonts w:ascii="Times New Roman" w:hAnsi="Times New Roman"/>
        </w:rPr>
        <w:t xml:space="preserve">spaces that are not in and of themselves capitalist </w:t>
      </w:r>
      <w:r w:rsidR="005747A6" w:rsidRPr="00470137">
        <w:rPr>
          <w:rFonts w:ascii="Times New Roman" w:hAnsi="Times New Roman"/>
        </w:rPr>
        <w:t xml:space="preserve">specifically </w:t>
      </w:r>
      <w:r w:rsidRPr="00470137">
        <w:rPr>
          <w:rFonts w:ascii="Times New Roman" w:hAnsi="Times New Roman"/>
        </w:rPr>
        <w:t xml:space="preserve">as an inherent and integral part </w:t>
      </w:r>
      <w:r w:rsidR="00405141">
        <w:rPr>
          <w:rFonts w:ascii="Times New Roman" w:hAnsi="Times New Roman"/>
        </w:rPr>
        <w:t>of a capitalist world system,</w:t>
      </w:r>
      <w:r w:rsidRPr="00470137">
        <w:rPr>
          <w:rFonts w:ascii="Times New Roman" w:hAnsi="Times New Roman"/>
        </w:rPr>
        <w:t xml:space="preserve"> indeed</w:t>
      </w:r>
      <w:r w:rsidR="00405141">
        <w:rPr>
          <w:rFonts w:ascii="Times New Roman" w:hAnsi="Times New Roman"/>
        </w:rPr>
        <w:t>, as</w:t>
      </w:r>
      <w:r w:rsidRPr="00470137">
        <w:rPr>
          <w:rFonts w:ascii="Times New Roman" w:hAnsi="Times New Roman"/>
        </w:rPr>
        <w:t xml:space="preserve"> essential to its workings. </w:t>
      </w:r>
      <w:r w:rsidR="008D2B0C">
        <w:rPr>
          <w:rFonts w:ascii="Times New Roman" w:hAnsi="Times New Roman"/>
        </w:rPr>
        <w:t xml:space="preserve">Braudel was a formative scholar of the world systems approached, developed subsequently by </w:t>
      </w:r>
      <w:r w:rsidR="009F115F" w:rsidRPr="00470137">
        <w:rPr>
          <w:rFonts w:ascii="Times New Roman" w:hAnsi="Times New Roman"/>
        </w:rPr>
        <w:t>Immanuel Wallerstein, Giov</w:t>
      </w:r>
      <w:r w:rsidR="009F115F">
        <w:rPr>
          <w:rFonts w:ascii="Times New Roman" w:hAnsi="Times New Roman"/>
        </w:rPr>
        <w:t>a</w:t>
      </w:r>
      <w:r w:rsidR="008D2B0C">
        <w:rPr>
          <w:rFonts w:ascii="Times New Roman" w:hAnsi="Times New Roman"/>
        </w:rPr>
        <w:t xml:space="preserve">nni Arrighi and others. The world systems school </w:t>
      </w:r>
      <w:r w:rsidR="009F115F">
        <w:rPr>
          <w:rFonts w:ascii="Times New Roman" w:hAnsi="Times New Roman"/>
        </w:rPr>
        <w:t xml:space="preserve">sees </w:t>
      </w:r>
      <w:r w:rsidR="009F115F" w:rsidRPr="00470137">
        <w:rPr>
          <w:rFonts w:ascii="Times New Roman" w:hAnsi="Times New Roman"/>
        </w:rPr>
        <w:t xml:space="preserve">capitalism as an all-pervasive, transformational and towering global hegemonic force that has advanced across space and time since its </w:t>
      </w:r>
      <w:r w:rsidR="008D2B0C">
        <w:rPr>
          <w:rFonts w:ascii="Times New Roman" w:hAnsi="Times New Roman"/>
        </w:rPr>
        <w:t>beginnings in Renaissance Italy.</w:t>
      </w:r>
      <w:r w:rsidR="009F115F" w:rsidRPr="00470137">
        <w:rPr>
          <w:rFonts w:ascii="Times New Roman" w:hAnsi="Times New Roman"/>
        </w:rPr>
        <w:t xml:space="preserve"> </w:t>
      </w:r>
      <w:r w:rsidR="008D2B0C">
        <w:rPr>
          <w:rFonts w:ascii="Times New Roman" w:hAnsi="Times New Roman"/>
        </w:rPr>
        <w:t>But</w:t>
      </w:r>
      <w:r w:rsidR="009F115F" w:rsidRPr="00470137">
        <w:rPr>
          <w:rFonts w:ascii="Times New Roman" w:hAnsi="Times New Roman"/>
        </w:rPr>
        <w:t xml:space="preserve">, crucially, this advance is not linear, stable or even. Rather, </w:t>
      </w:r>
      <w:r w:rsidR="003B2BEE">
        <w:rPr>
          <w:rFonts w:ascii="Times New Roman" w:hAnsi="Times New Roman"/>
        </w:rPr>
        <w:t xml:space="preserve">as Neveling states, </w:t>
      </w:r>
      <w:r w:rsidR="009F115F" w:rsidRPr="00470137">
        <w:rPr>
          <w:rFonts w:ascii="Times New Roman" w:hAnsi="Times New Roman"/>
        </w:rPr>
        <w:t>capitalism is a ‘much more contradictory and patchwork-like socio-historical phenomenon’ than typically envisaged (2013).</w:t>
      </w:r>
      <w:r w:rsidR="009F115F" w:rsidRPr="00470137">
        <w:rPr>
          <w:rStyle w:val="FootnoteReference"/>
          <w:rFonts w:ascii="Times New Roman" w:hAnsi="Times New Roman"/>
        </w:rPr>
        <w:footnoteReference w:id="13"/>
      </w:r>
      <w:r w:rsidR="009F115F" w:rsidRPr="00470137">
        <w:rPr>
          <w:rFonts w:ascii="Times New Roman" w:hAnsi="Times New Roman"/>
        </w:rPr>
        <w:t xml:space="preserve"> </w:t>
      </w:r>
      <w:r w:rsidR="008D2B0C" w:rsidRPr="008D2B0C">
        <w:rPr>
          <w:rFonts w:ascii="Times New Roman" w:hAnsi="Times New Roman"/>
        </w:rPr>
        <w:t>Fernand Braudel, in his work on the history of Europe and capitalism from the 15</w:t>
      </w:r>
      <w:r w:rsidR="008D2B0C" w:rsidRPr="008D2B0C">
        <w:rPr>
          <w:rFonts w:ascii="Times New Roman" w:hAnsi="Times New Roman"/>
          <w:vertAlign w:val="superscript"/>
        </w:rPr>
        <w:t>th</w:t>
      </w:r>
      <w:r w:rsidR="008D2B0C" w:rsidRPr="008D2B0C">
        <w:rPr>
          <w:rFonts w:ascii="Times New Roman" w:hAnsi="Times New Roman"/>
        </w:rPr>
        <w:t xml:space="preserve"> to 18</w:t>
      </w:r>
      <w:r w:rsidR="008D2B0C" w:rsidRPr="008D2B0C">
        <w:rPr>
          <w:rFonts w:ascii="Times New Roman" w:hAnsi="Times New Roman"/>
          <w:vertAlign w:val="superscript"/>
        </w:rPr>
        <w:t>th</w:t>
      </w:r>
      <w:r w:rsidR="008D2B0C" w:rsidRPr="008D2B0C">
        <w:rPr>
          <w:rFonts w:ascii="Times New Roman" w:hAnsi="Times New Roman"/>
        </w:rPr>
        <w:t xml:space="preserve"> centuries</w:t>
      </w:r>
      <w:r w:rsidR="00DC4A3E">
        <w:rPr>
          <w:rFonts w:ascii="Times New Roman" w:hAnsi="Times New Roman"/>
        </w:rPr>
        <w:t>,</w:t>
      </w:r>
      <w:r w:rsidR="008D2B0C" w:rsidRPr="008D2B0C">
        <w:rPr>
          <w:rFonts w:ascii="Times New Roman" w:hAnsi="Times New Roman"/>
        </w:rPr>
        <w:t xml:space="preserve"> </w:t>
      </w:r>
      <w:r w:rsidR="008D2B0C">
        <w:rPr>
          <w:rFonts w:ascii="Times New Roman" w:hAnsi="Times New Roman"/>
        </w:rPr>
        <w:t>theorises</w:t>
      </w:r>
      <w:r w:rsidR="008D2B0C" w:rsidRPr="008D2B0C">
        <w:rPr>
          <w:rFonts w:ascii="Times New Roman" w:hAnsi="Times New Roman"/>
        </w:rPr>
        <w:t xml:space="preserve"> capitalism as existing in layers: </w:t>
      </w:r>
    </w:p>
    <w:p w:rsidR="008D2B0C" w:rsidRPr="008D2B0C" w:rsidRDefault="008D2B0C" w:rsidP="008D2B0C">
      <w:pPr>
        <w:pStyle w:val="BodyA"/>
        <w:spacing w:after="120"/>
        <w:ind w:left="284"/>
        <w:jc w:val="both"/>
        <w:rPr>
          <w:rFonts w:ascii="Times New Roman" w:hAnsi="Times New Roman"/>
          <w:sz w:val="22"/>
          <w:szCs w:val="22"/>
        </w:rPr>
      </w:pPr>
      <w:r w:rsidRPr="008D2B0C">
        <w:rPr>
          <w:rFonts w:ascii="Times New Roman" w:hAnsi="Times New Roman"/>
          <w:sz w:val="22"/>
          <w:szCs w:val="22"/>
        </w:rPr>
        <w:t>… the lowest stratum [is that] of the non-economy, the soil into which capitalism thrusts its roots but which it can never really penetrate. … Above it, comes the favoured terrain of the market economy, with its many horizontal communications between the different markets: here a degree of automatic coordination usually links supply, demand and prices. Then alongside, or rather above this layer, comes the zone of the anti-market, where the great predators roam and the law of the jungle operates. This – today as in the past, before and after the industrial revolution – is the real home of capitalism. (1982: 229-30)</w:t>
      </w:r>
      <w:r w:rsidR="00DC4A3E" w:rsidRPr="00470137">
        <w:rPr>
          <w:rFonts w:ascii="Times New Roman" w:eastAsia="Times New Roman" w:hAnsi="Times New Roman" w:cs="Times New Roman"/>
          <w:vertAlign w:val="superscript"/>
        </w:rPr>
        <w:footnoteReference w:id="14"/>
      </w:r>
      <w:r w:rsidRPr="008D2B0C">
        <w:rPr>
          <w:rFonts w:ascii="Times New Roman" w:hAnsi="Times New Roman"/>
          <w:sz w:val="22"/>
          <w:szCs w:val="22"/>
        </w:rPr>
        <w:t xml:space="preserve"> </w:t>
      </w:r>
    </w:p>
    <w:p w:rsidR="005A74FC" w:rsidRPr="00470137" w:rsidRDefault="003624F3" w:rsidP="00DC4A3E">
      <w:pPr>
        <w:pStyle w:val="BodyA"/>
        <w:spacing w:after="120"/>
        <w:jc w:val="both"/>
        <w:rPr>
          <w:rFonts w:ascii="Times New Roman" w:hAnsi="Times New Roman"/>
        </w:rPr>
      </w:pPr>
      <w:r w:rsidRPr="00470137">
        <w:rPr>
          <w:rFonts w:ascii="Times New Roman" w:hAnsi="Times New Roman"/>
        </w:rPr>
        <w:t>While Braudel writes about life prior to 1800, as Harvey points out, in today’s world, there is no longer a layer into which capitalism has not thrust its roots and penetrated, and crises of capitalism such as we saw in 2008 wreak devastation on lives at all corners of the globe. Harvey for these reasons sees Braudel’s model as no longer relevant (2006: 78-79). However, this model can</w:t>
      </w:r>
      <w:r w:rsidR="003B2BEE">
        <w:rPr>
          <w:rFonts w:ascii="Times New Roman" w:hAnsi="Times New Roman"/>
        </w:rPr>
        <w:t xml:space="preserve"> be adjusted to the present day</w:t>
      </w:r>
      <w:r w:rsidRPr="00470137">
        <w:rPr>
          <w:rFonts w:ascii="Times New Roman" w:hAnsi="Times New Roman"/>
        </w:rPr>
        <w:t xml:space="preserve"> to see capitalism as an all-pervasive (if not always visible or conscious) presence, something that is linked to and transformational of all parts of life in some manner, an overall hegemony of capital; but, at the same time, as containing spaces or lower or middle layers which do not in and of themselves produce the levels of accumulation that exert hegemonic power in a world system</w:t>
      </w:r>
      <w:r w:rsidR="006B1523" w:rsidRPr="00470137">
        <w:rPr>
          <w:rFonts w:ascii="Times New Roman" w:hAnsi="Times New Roman"/>
        </w:rPr>
        <w:t>, but, are essential to the predatory anti-market</w:t>
      </w:r>
      <w:r w:rsidRPr="00470137">
        <w:rPr>
          <w:rFonts w:ascii="Times New Roman" w:hAnsi="Times New Roman"/>
        </w:rPr>
        <w:t xml:space="preserve">. </w:t>
      </w:r>
    </w:p>
    <w:p w:rsidR="00A302DF"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Furthermore, as Marxist and also non-Marxist scholars have shown, capitalism is not stable</w:t>
      </w:r>
      <w:r w:rsidR="00646FBA" w:rsidRPr="00470137">
        <w:rPr>
          <w:rFonts w:ascii="Times New Roman" w:hAnsi="Times New Roman"/>
        </w:rPr>
        <w:t xml:space="preserve"> but inherently prone to crisis;</w:t>
      </w:r>
      <w:r w:rsidRPr="00470137">
        <w:rPr>
          <w:rFonts w:ascii="Times New Roman" w:hAnsi="Times New Roman"/>
        </w:rPr>
        <w:t xml:space="preserve"> in fact, </w:t>
      </w:r>
      <w:r w:rsidR="00646FBA" w:rsidRPr="00470137">
        <w:rPr>
          <w:rFonts w:ascii="Times New Roman" w:hAnsi="Times New Roman"/>
        </w:rPr>
        <w:t xml:space="preserve">it </w:t>
      </w:r>
      <w:r w:rsidRPr="00470137">
        <w:rPr>
          <w:rFonts w:ascii="Times New Roman" w:hAnsi="Times New Roman"/>
        </w:rPr>
        <w:t>requires crises and destruction for its survival and spread</w:t>
      </w:r>
      <w:r w:rsidR="00646FBA" w:rsidRPr="00470137">
        <w:rPr>
          <w:rFonts w:ascii="Times New Roman" w:hAnsi="Times New Roman"/>
        </w:rPr>
        <w:t xml:space="preserve">, encapsulated in </w:t>
      </w:r>
      <w:r w:rsidR="00941C12" w:rsidRPr="00470137">
        <w:rPr>
          <w:rFonts w:ascii="Times New Roman" w:hAnsi="Times New Roman"/>
        </w:rPr>
        <w:t>the ph</w:t>
      </w:r>
      <w:r w:rsidR="00AC1F1D" w:rsidRPr="00470137">
        <w:rPr>
          <w:rFonts w:ascii="Times New Roman" w:hAnsi="Times New Roman"/>
        </w:rPr>
        <w:t>rase made famous by Schumpeter</w:t>
      </w:r>
      <w:r w:rsidR="00941C12" w:rsidRPr="00470137">
        <w:rPr>
          <w:rFonts w:ascii="Times New Roman" w:hAnsi="Times New Roman"/>
        </w:rPr>
        <w:t xml:space="preserve">, </w:t>
      </w:r>
      <w:r w:rsidR="00646FBA" w:rsidRPr="00470137">
        <w:rPr>
          <w:rFonts w:ascii="Times New Roman" w:hAnsi="Times New Roman"/>
        </w:rPr>
        <w:t>‘creative destruction’ (</w:t>
      </w:r>
      <w:r w:rsidR="009C74FC" w:rsidRPr="00470137">
        <w:rPr>
          <w:rFonts w:ascii="Times New Roman" w:hAnsi="Times New Roman"/>
        </w:rPr>
        <w:t>1975[</w:t>
      </w:r>
      <w:r w:rsidR="00941C12" w:rsidRPr="00470137">
        <w:rPr>
          <w:rFonts w:ascii="Times New Roman" w:hAnsi="Times New Roman"/>
        </w:rPr>
        <w:t>1942</w:t>
      </w:r>
      <w:r w:rsidR="009C74FC" w:rsidRPr="00470137">
        <w:rPr>
          <w:rFonts w:ascii="Times New Roman" w:hAnsi="Times New Roman"/>
        </w:rPr>
        <w:t>]</w:t>
      </w:r>
      <w:r w:rsidRPr="00470137">
        <w:rPr>
          <w:rFonts w:ascii="Times New Roman" w:hAnsi="Times New Roman"/>
        </w:rPr>
        <w:t>). Thus along with its advance come disruptions and seismic shifts, closely relating to technology, and hence changes in the location of layers, or of cracks versus smooth fabric.</w:t>
      </w:r>
      <w:r w:rsidRPr="00470137">
        <w:rPr>
          <w:rFonts w:ascii="Times New Roman" w:eastAsia="Times New Roman" w:hAnsi="Times New Roman" w:cs="Times New Roman"/>
          <w:vertAlign w:val="superscript"/>
        </w:rPr>
        <w:footnoteReference w:id="15"/>
      </w:r>
      <w:r w:rsidRPr="00470137">
        <w:rPr>
          <w:rFonts w:ascii="Times New Roman" w:hAnsi="Times New Roman"/>
        </w:rPr>
        <w:t xml:space="preserve"> </w:t>
      </w:r>
    </w:p>
    <w:p w:rsidR="00735268" w:rsidRPr="00470137" w:rsidRDefault="00735268" w:rsidP="00735268">
      <w:pPr>
        <w:pStyle w:val="BodyA"/>
        <w:spacing w:after="120"/>
        <w:ind w:firstLine="720"/>
        <w:jc w:val="both"/>
        <w:rPr>
          <w:rFonts w:ascii="Times New Roman" w:eastAsia="Helvetica" w:hAnsi="Times New Roman" w:cs="Helvetica"/>
          <w:u w:val="single"/>
        </w:rPr>
      </w:pPr>
      <w:r w:rsidRPr="00470137">
        <w:rPr>
          <w:rFonts w:ascii="Times New Roman" w:hAnsi="Times New Roman"/>
        </w:rPr>
        <w:t xml:space="preserve">Such a world systemic view of capitalism as layered but unstable or non-linear enables us to connect </w:t>
      </w:r>
      <w:r w:rsidR="003B2BEE">
        <w:rPr>
          <w:rFonts w:ascii="Times New Roman" w:hAnsi="Times New Roman"/>
        </w:rPr>
        <w:t xml:space="preserve">the ‘patchwork-like’ </w:t>
      </w:r>
      <w:r w:rsidRPr="00470137">
        <w:rPr>
          <w:rFonts w:ascii="Times New Roman" w:hAnsi="Times New Roman"/>
        </w:rPr>
        <w:t xml:space="preserve">disparate and apparently contradictory trends and aspects of music making. In the phenomena of loss-making (pop) music in today’s world, we see elisions, unevenness, layers or </w:t>
      </w:r>
      <w:r w:rsidR="00405141">
        <w:rPr>
          <w:rFonts w:ascii="Times New Roman" w:hAnsi="Times New Roman"/>
        </w:rPr>
        <w:t xml:space="preserve">(to use Holloway’s term), </w:t>
      </w:r>
      <w:r w:rsidRPr="00470137">
        <w:rPr>
          <w:rFonts w:ascii="Times New Roman" w:hAnsi="Times New Roman"/>
        </w:rPr>
        <w:t xml:space="preserve">cracks that exist very much </w:t>
      </w:r>
      <w:r w:rsidRPr="00470137">
        <w:rPr>
          <w:rFonts w:ascii="Times New Roman" w:hAnsi="Times New Roman"/>
          <w:i/>
          <w:iCs/>
        </w:rPr>
        <w:t>within</w:t>
      </w:r>
      <w:r w:rsidRPr="00470137">
        <w:rPr>
          <w:rFonts w:ascii="Times New Roman" w:hAnsi="Times New Roman"/>
        </w:rPr>
        <w:t xml:space="preserve"> and also </w:t>
      </w:r>
      <w:r w:rsidRPr="00470137">
        <w:rPr>
          <w:rFonts w:ascii="Times New Roman" w:hAnsi="Times New Roman"/>
          <w:i/>
          <w:iCs/>
        </w:rPr>
        <w:t>because of</w:t>
      </w:r>
      <w:r w:rsidRPr="00470137">
        <w:rPr>
          <w:rFonts w:ascii="Times New Roman" w:hAnsi="Times New Roman"/>
        </w:rPr>
        <w:t xml:space="preserve"> a larger capitalist fabric, rather than being necessarily exceptions or resistance to capitalism. This is an important nuance. Capitalism is certainly powerfully hegemonic and all-pervasive; but ontologically, it is not solid or total or stable. Rather, crises must exist, as well as layers where surplus is not retained</w:t>
      </w:r>
      <w:r w:rsidR="006B1523" w:rsidRPr="00470137">
        <w:rPr>
          <w:rFonts w:ascii="Times New Roman" w:hAnsi="Times New Roman"/>
        </w:rPr>
        <w:t xml:space="preserve"> and accumulation does not take place</w:t>
      </w:r>
      <w:r w:rsidRPr="00470137">
        <w:rPr>
          <w:rFonts w:ascii="Times New Roman" w:hAnsi="Times New Roman"/>
        </w:rPr>
        <w:t xml:space="preserve">. </w:t>
      </w:r>
    </w:p>
    <w:p w:rsidR="00735268" w:rsidRPr="00470137" w:rsidRDefault="00735268" w:rsidP="00735268">
      <w:pPr>
        <w:pStyle w:val="BodyA"/>
        <w:spacing w:after="120"/>
        <w:ind w:firstLine="720"/>
        <w:jc w:val="both"/>
        <w:rPr>
          <w:rFonts w:ascii="Times New Roman" w:hAnsi="Times New Roman"/>
        </w:rPr>
      </w:pPr>
      <w:r w:rsidRPr="00470137">
        <w:rPr>
          <w:rFonts w:ascii="Times New Roman" w:hAnsi="Times New Roman"/>
        </w:rPr>
        <w:t xml:space="preserve">At the time Adorno was writing, the advance of capitalism would have seemed to constitute more and more music being taken over by (corporate) capitalism and being driven by profit motive and commercialism and pop music’s mass production in object-commodity form was a new watershed in the extraction of surplus value from music. However, with the </w:t>
      </w:r>
      <w:r w:rsidR="006B1523" w:rsidRPr="00470137">
        <w:rPr>
          <w:rFonts w:ascii="Times New Roman" w:hAnsi="Times New Roman"/>
        </w:rPr>
        <w:t xml:space="preserve">crisis of profitability in large amounts of pop music </w:t>
      </w:r>
      <w:r w:rsidRPr="00470137">
        <w:rPr>
          <w:rFonts w:ascii="Times New Roman" w:hAnsi="Times New Roman"/>
        </w:rPr>
        <w:t xml:space="preserve">the trajectory is clearly far more complex. Technology is core to capitalism’s advance yet also a linchpin of its instability, and thus must be placed in a non-deterministic position vis-à-vis the topography of accumulation across time and space. </w:t>
      </w:r>
      <w:r w:rsidR="00AC1F1D" w:rsidRPr="00470137">
        <w:rPr>
          <w:rFonts w:ascii="Times New Roman" w:hAnsi="Times New Roman"/>
        </w:rPr>
        <w:t xml:space="preserve">In relation to music, the location of the anti-market versus the lower layers has seen a large shift in recent decades. </w:t>
      </w:r>
    </w:p>
    <w:p w:rsidR="00735268" w:rsidRPr="00470137" w:rsidRDefault="00735268" w:rsidP="00532702">
      <w:pPr>
        <w:pStyle w:val="BodyA"/>
        <w:spacing w:after="120"/>
        <w:ind w:firstLine="720"/>
        <w:jc w:val="both"/>
        <w:rPr>
          <w:rFonts w:ascii="Times New Roman" w:hAnsi="Times New Roman"/>
        </w:rPr>
      </w:pPr>
      <w:r w:rsidRPr="00470137">
        <w:rPr>
          <w:rFonts w:ascii="Times New Roman" w:hAnsi="Times New Roman"/>
        </w:rPr>
        <w:t xml:space="preserve">It is also crucial to note that just that a phenomenon is monetized or marketised does not mean it is an example of the upper layer of the capitalist system; it may just as much be within the lower or middle layers. Monetisation and marketisation do not equal, in and of themselves, a capitalist political economy, </w:t>
      </w:r>
      <w:r w:rsidR="006B1523" w:rsidRPr="00470137">
        <w:rPr>
          <w:rFonts w:ascii="Times New Roman" w:hAnsi="Times New Roman"/>
        </w:rPr>
        <w:t xml:space="preserve">as the case of the exile Tibetan pop industry illustrates, which I describe below. </w:t>
      </w:r>
      <w:r w:rsidRPr="00470137">
        <w:rPr>
          <w:rFonts w:ascii="Times New Roman" w:hAnsi="Times New Roman"/>
        </w:rPr>
        <w:t>In fact, money and markets long predate capitalism, and Braudel sees the layer of market exchange as not ‘the real home of capitalism’.</w:t>
      </w:r>
      <w:r w:rsidRPr="00470137">
        <w:rPr>
          <w:rFonts w:ascii="Times New Roman" w:eastAsia="Times New Roman" w:hAnsi="Times New Roman" w:cs="Times New Roman"/>
          <w:vertAlign w:val="superscript"/>
        </w:rPr>
        <w:footnoteReference w:id="16"/>
      </w:r>
      <w:r w:rsidRPr="00470137">
        <w:rPr>
          <w:rFonts w:ascii="Times New Roman" w:hAnsi="Times New Roman"/>
        </w:rPr>
        <w:t xml:space="preserve"> However, the spread and expansion of money and market exchange have underpinned the spread and expansion of capitalism.</w:t>
      </w:r>
      <w:r w:rsidRPr="00470137">
        <w:rPr>
          <w:rFonts w:ascii="Times New Roman" w:eastAsia="Times New Roman" w:hAnsi="Times New Roman" w:cs="Times New Roman"/>
          <w:vertAlign w:val="superscript"/>
        </w:rPr>
        <w:footnoteReference w:id="17"/>
      </w:r>
      <w:r w:rsidRPr="00470137">
        <w:rPr>
          <w:rFonts w:ascii="Times New Roman" w:hAnsi="Times New Roman"/>
        </w:rPr>
        <w:t xml:space="preserve"> Taylor has elucidated these important points with respect to music in his article on the music commodity. Drawing from Marx, he states that the sale of music (recorded or live) for money does not necessarily make it a ‘commodity’. Rather, it is only if it ‘enters the system of capitalist exchange, where it can be used to generate surplus value’ that it is a commodity; otherwise, its sale may make it only a product (2007: 282). </w:t>
      </w:r>
      <w:r w:rsidR="00532702" w:rsidRPr="00470137">
        <w:rPr>
          <w:rFonts w:ascii="Times New Roman" w:hAnsi="Times New Roman"/>
        </w:rPr>
        <w:t>In today’s world, due to the spread of capitalism, most music is incorporated into monetized and indeed mediatised economies and exchanged to some degree via markets. However, this does not necessarily make it a (direct) medium of</w:t>
      </w:r>
      <w:r w:rsidRPr="00470137">
        <w:rPr>
          <w:rFonts w:ascii="Times New Roman" w:hAnsi="Times New Roman"/>
        </w:rPr>
        <w:t xml:space="preserve"> capital accumulation, a space that is in and of itself capitalist. Indeed, capitalism does not lie in isolated spaces, but only exists as a larger system. </w:t>
      </w:r>
    </w:p>
    <w:p w:rsidR="0072216E" w:rsidRPr="00470137" w:rsidRDefault="003624F3" w:rsidP="00755C5C">
      <w:pPr>
        <w:pStyle w:val="BodyA"/>
        <w:spacing w:after="120"/>
        <w:ind w:firstLine="720"/>
        <w:jc w:val="both"/>
        <w:rPr>
          <w:rFonts w:ascii="Times New Roman" w:hAnsi="Times New Roman"/>
        </w:rPr>
      </w:pPr>
      <w:r w:rsidRPr="00470137">
        <w:rPr>
          <w:rFonts w:ascii="Times New Roman" w:hAnsi="Times New Roman"/>
        </w:rPr>
        <w:t xml:space="preserve">I now turn to the world of exile Tibet to explore ways, using this methodology, in which we can locate music in </w:t>
      </w:r>
      <w:r w:rsidR="00A06185" w:rsidRPr="00470137">
        <w:rPr>
          <w:rFonts w:ascii="Times New Roman" w:hAnsi="Times New Roman"/>
        </w:rPr>
        <w:t>capitalism in terms of connections to the ‘anti-market’, the verticalities of accumulation</w:t>
      </w:r>
      <w:r w:rsidR="00B96A94" w:rsidRPr="00470137">
        <w:rPr>
          <w:rFonts w:ascii="Times New Roman" w:hAnsi="Times New Roman"/>
        </w:rPr>
        <w:t xml:space="preserve"> that sustain the world system. </w:t>
      </w:r>
      <w:r w:rsidR="00172D99" w:rsidRPr="00470137">
        <w:rPr>
          <w:rFonts w:ascii="Times New Roman" w:hAnsi="Times New Roman"/>
        </w:rPr>
        <w:t xml:space="preserve">This involves an exploration of the costs and technology of </w:t>
      </w:r>
      <w:r w:rsidR="001D3359" w:rsidRPr="00470137">
        <w:rPr>
          <w:rFonts w:ascii="Times New Roman" w:hAnsi="Times New Roman"/>
        </w:rPr>
        <w:t xml:space="preserve">pop </w:t>
      </w:r>
      <w:r w:rsidR="00172D99" w:rsidRPr="00470137">
        <w:rPr>
          <w:rFonts w:ascii="Times New Roman" w:hAnsi="Times New Roman"/>
        </w:rPr>
        <w:t>music production, the hype of pop concerts</w:t>
      </w:r>
      <w:r w:rsidR="00B96A94" w:rsidRPr="00470137">
        <w:rPr>
          <w:rFonts w:ascii="Times New Roman" w:hAnsi="Times New Roman"/>
        </w:rPr>
        <w:t xml:space="preserve">, </w:t>
      </w:r>
      <w:r w:rsidR="00172D99" w:rsidRPr="00470137">
        <w:rPr>
          <w:rFonts w:ascii="Times New Roman" w:hAnsi="Times New Roman"/>
        </w:rPr>
        <w:t xml:space="preserve">the </w:t>
      </w:r>
      <w:r w:rsidR="00B96A94" w:rsidRPr="00470137">
        <w:rPr>
          <w:rFonts w:ascii="Times New Roman" w:hAnsi="Times New Roman"/>
        </w:rPr>
        <w:t xml:space="preserve">music </w:t>
      </w:r>
      <w:r w:rsidR="00172D99" w:rsidRPr="00470137">
        <w:rPr>
          <w:rFonts w:ascii="Times New Roman" w:hAnsi="Times New Roman"/>
        </w:rPr>
        <w:t xml:space="preserve">livelihoods </w:t>
      </w:r>
      <w:r w:rsidR="00B96A94" w:rsidRPr="00470137">
        <w:rPr>
          <w:rFonts w:ascii="Times New Roman" w:hAnsi="Times New Roman"/>
        </w:rPr>
        <w:t xml:space="preserve">this </w:t>
      </w:r>
      <w:r w:rsidR="001D3359" w:rsidRPr="00470137">
        <w:rPr>
          <w:rFonts w:ascii="Times New Roman" w:hAnsi="Times New Roman"/>
        </w:rPr>
        <w:t>scene</w:t>
      </w:r>
      <w:r w:rsidR="00172D99" w:rsidRPr="00470137">
        <w:rPr>
          <w:rFonts w:ascii="Times New Roman" w:hAnsi="Times New Roman"/>
        </w:rPr>
        <w:t xml:space="preserve"> </w:t>
      </w:r>
      <w:r w:rsidR="00D97879">
        <w:rPr>
          <w:rFonts w:ascii="Times New Roman" w:hAnsi="Times New Roman"/>
        </w:rPr>
        <w:t>overwhelmingly</w:t>
      </w:r>
      <w:r w:rsidR="00B96A94" w:rsidRPr="00470137">
        <w:rPr>
          <w:rFonts w:ascii="Times New Roman" w:hAnsi="Times New Roman"/>
        </w:rPr>
        <w:t xml:space="preserve"> does </w:t>
      </w:r>
      <w:r w:rsidR="00B96A94" w:rsidRPr="00D97879">
        <w:rPr>
          <w:rFonts w:ascii="Times New Roman" w:hAnsi="Times New Roman"/>
          <w:i/>
        </w:rPr>
        <w:t>not</w:t>
      </w:r>
      <w:r w:rsidR="00B96A94" w:rsidRPr="00470137">
        <w:rPr>
          <w:rFonts w:ascii="Times New Roman" w:hAnsi="Times New Roman"/>
        </w:rPr>
        <w:t xml:space="preserve"> sustain, and the global commodity chains it relies on. </w:t>
      </w:r>
      <w:r w:rsidR="00D97879">
        <w:rPr>
          <w:rFonts w:ascii="Times New Roman" w:hAnsi="Times New Roman"/>
        </w:rPr>
        <w:t xml:space="preserve">I then look more closely at the logics of exchange and value of music in exile Tibet. </w:t>
      </w:r>
      <w:r w:rsidR="00DC4A3E">
        <w:rPr>
          <w:rFonts w:ascii="Times New Roman" w:hAnsi="Times New Roman"/>
        </w:rPr>
        <w:t>This information</w:t>
      </w:r>
      <w:r w:rsidR="00755C5C">
        <w:rPr>
          <w:rFonts w:ascii="Times New Roman" w:hAnsi="Times New Roman"/>
        </w:rPr>
        <w:t xml:space="preserve"> is </w:t>
      </w:r>
      <w:r w:rsidR="00DC4A3E">
        <w:rPr>
          <w:rFonts w:ascii="Times New Roman" w:hAnsi="Times New Roman"/>
        </w:rPr>
        <w:t>drawn from</w:t>
      </w:r>
      <w:r w:rsidR="00755C5C">
        <w:rPr>
          <w:rFonts w:ascii="Times New Roman" w:hAnsi="Times New Roman"/>
        </w:rPr>
        <w:t xml:space="preserve"> </w:t>
      </w:r>
      <w:r w:rsidR="00B96A94" w:rsidRPr="00470137">
        <w:rPr>
          <w:rFonts w:ascii="Times New Roman" w:hAnsi="Times New Roman"/>
        </w:rPr>
        <w:t xml:space="preserve">fieldwork conducted </w:t>
      </w:r>
      <w:r w:rsidR="00755C5C">
        <w:rPr>
          <w:rFonts w:ascii="Times New Roman" w:hAnsi="Times New Roman"/>
        </w:rPr>
        <w:t>in</w:t>
      </w:r>
      <w:r w:rsidR="00B96A94" w:rsidRPr="00470137">
        <w:rPr>
          <w:rFonts w:ascii="Times New Roman" w:hAnsi="Times New Roman"/>
        </w:rPr>
        <w:t xml:space="preserve"> Kathmand</w:t>
      </w:r>
      <w:r w:rsidR="00D708C2">
        <w:rPr>
          <w:rFonts w:ascii="Times New Roman" w:hAnsi="Times New Roman"/>
        </w:rPr>
        <w:t>u in October 2013 and July 2014,</w:t>
      </w:r>
      <w:r w:rsidR="00B96A94" w:rsidRPr="00470137">
        <w:rPr>
          <w:rFonts w:ascii="Times New Roman" w:hAnsi="Times New Roman"/>
        </w:rPr>
        <w:t xml:space="preserve"> in Minneapolis and New York in</w:t>
      </w:r>
      <w:r w:rsidR="0072216E" w:rsidRPr="00470137">
        <w:rPr>
          <w:rFonts w:ascii="Times New Roman" w:hAnsi="Times New Roman"/>
        </w:rPr>
        <w:t xml:space="preserve"> November 2013</w:t>
      </w:r>
      <w:r w:rsidR="00D708C2">
        <w:rPr>
          <w:rFonts w:ascii="Times New Roman" w:hAnsi="Times New Roman"/>
        </w:rPr>
        <w:t xml:space="preserve">, </w:t>
      </w:r>
      <w:r w:rsidR="0072216E" w:rsidRPr="00470137">
        <w:rPr>
          <w:rFonts w:ascii="Times New Roman" w:hAnsi="Times New Roman"/>
        </w:rPr>
        <w:t xml:space="preserve">and </w:t>
      </w:r>
      <w:r w:rsidR="00B96A94" w:rsidRPr="00470137">
        <w:rPr>
          <w:rFonts w:ascii="Times New Roman" w:hAnsi="Times New Roman"/>
        </w:rPr>
        <w:t>in Dharamsala in March 2014</w:t>
      </w:r>
      <w:r w:rsidR="00755C5C">
        <w:rPr>
          <w:rFonts w:ascii="Times New Roman" w:hAnsi="Times New Roman"/>
        </w:rPr>
        <w:t>,</w:t>
      </w:r>
      <w:r w:rsidR="00B96A94" w:rsidRPr="00470137">
        <w:rPr>
          <w:rFonts w:ascii="Times New Roman" w:hAnsi="Times New Roman"/>
        </w:rPr>
        <w:t xml:space="preserve"> including interviews with numerous Tibetan exile singers. </w:t>
      </w:r>
      <w:r w:rsidR="00DC4A3E">
        <w:rPr>
          <w:rFonts w:ascii="Times New Roman" w:hAnsi="Times New Roman"/>
        </w:rPr>
        <w:t>The article</w:t>
      </w:r>
      <w:r w:rsidR="00B96A94" w:rsidRPr="00470137">
        <w:rPr>
          <w:rFonts w:ascii="Times New Roman" w:hAnsi="Times New Roman"/>
        </w:rPr>
        <w:t xml:space="preserve"> also rests on </w:t>
      </w:r>
      <w:r w:rsidR="003B2BEE">
        <w:rPr>
          <w:rFonts w:ascii="Times New Roman" w:hAnsi="Times New Roman"/>
        </w:rPr>
        <w:t>25</w:t>
      </w:r>
      <w:r w:rsidR="00B96A94" w:rsidRPr="00470137">
        <w:rPr>
          <w:rFonts w:ascii="Times New Roman" w:hAnsi="Times New Roman"/>
        </w:rPr>
        <w:t xml:space="preserve"> </w:t>
      </w:r>
      <w:r w:rsidR="0072216E" w:rsidRPr="00470137">
        <w:rPr>
          <w:rFonts w:ascii="Times New Roman" w:hAnsi="Times New Roman"/>
        </w:rPr>
        <w:t xml:space="preserve">years </w:t>
      </w:r>
      <w:r w:rsidR="00B96A94" w:rsidRPr="00470137">
        <w:rPr>
          <w:rFonts w:ascii="Times New Roman" w:hAnsi="Times New Roman"/>
        </w:rPr>
        <w:t xml:space="preserve">of </w:t>
      </w:r>
      <w:r w:rsidR="0072216E" w:rsidRPr="00470137">
        <w:rPr>
          <w:rFonts w:ascii="Times New Roman" w:hAnsi="Times New Roman"/>
        </w:rPr>
        <w:t>involvement with exile Tibetan society</w:t>
      </w:r>
      <w:r w:rsidR="00B96A94" w:rsidRPr="00470137">
        <w:rPr>
          <w:rFonts w:ascii="Times New Roman" w:hAnsi="Times New Roman"/>
        </w:rPr>
        <w:t xml:space="preserve"> and </w:t>
      </w:r>
      <w:r w:rsidR="00755C5C">
        <w:rPr>
          <w:rFonts w:ascii="Times New Roman" w:hAnsi="Times New Roman"/>
        </w:rPr>
        <w:t xml:space="preserve">many years of active participation in musical culture. </w:t>
      </w:r>
      <w:r w:rsidR="00DC4A3E">
        <w:rPr>
          <w:rFonts w:ascii="Times New Roman" w:hAnsi="Times New Roman"/>
        </w:rPr>
        <w:t>It is in addition supported by</w:t>
      </w:r>
      <w:r w:rsidR="00B96A94" w:rsidRPr="00470137">
        <w:rPr>
          <w:rFonts w:ascii="Times New Roman" w:hAnsi="Times New Roman"/>
        </w:rPr>
        <w:t xml:space="preserve"> fieldwork in Tibet </w:t>
      </w:r>
      <w:r w:rsidR="00755C5C">
        <w:rPr>
          <w:rFonts w:ascii="Times New Roman" w:hAnsi="Times New Roman"/>
        </w:rPr>
        <w:t xml:space="preserve">itself </w:t>
      </w:r>
      <w:r w:rsidR="00B96A94" w:rsidRPr="00470137">
        <w:rPr>
          <w:rFonts w:ascii="Times New Roman" w:hAnsi="Times New Roman"/>
        </w:rPr>
        <w:t>between 2004 and 2007</w:t>
      </w:r>
      <w:r w:rsidR="00D708C2">
        <w:rPr>
          <w:rFonts w:ascii="Times New Roman" w:hAnsi="Times New Roman"/>
        </w:rPr>
        <w:t xml:space="preserve">, </w:t>
      </w:r>
      <w:r w:rsidR="00755C5C">
        <w:rPr>
          <w:rFonts w:ascii="Times New Roman" w:hAnsi="Times New Roman"/>
        </w:rPr>
        <w:t>which included</w:t>
      </w:r>
      <w:r w:rsidR="00D708C2">
        <w:rPr>
          <w:rFonts w:ascii="Times New Roman" w:hAnsi="Times New Roman"/>
        </w:rPr>
        <w:t xml:space="preserve"> making a VCD album of Tibetan songs with a co-singer </w:t>
      </w:r>
      <w:r w:rsidR="00755C5C">
        <w:rPr>
          <w:rFonts w:ascii="Times New Roman" w:hAnsi="Times New Roman"/>
        </w:rPr>
        <w:t>there</w:t>
      </w:r>
      <w:r w:rsidR="00D708C2">
        <w:rPr>
          <w:rFonts w:ascii="Times New Roman" w:hAnsi="Times New Roman"/>
        </w:rPr>
        <w:t xml:space="preserve">, which </w:t>
      </w:r>
      <w:r w:rsidR="00755C5C">
        <w:rPr>
          <w:rFonts w:ascii="Times New Roman" w:hAnsi="Times New Roman"/>
        </w:rPr>
        <w:t>was also</w:t>
      </w:r>
      <w:r w:rsidR="00D708C2">
        <w:rPr>
          <w:rFonts w:ascii="Times New Roman" w:hAnsi="Times New Roman"/>
        </w:rPr>
        <w:t xml:space="preserve"> copied and distributed in India and further afield</w:t>
      </w:r>
      <w:r w:rsidR="00755C5C">
        <w:rPr>
          <w:rFonts w:ascii="Times New Roman" w:hAnsi="Times New Roman"/>
        </w:rPr>
        <w:t xml:space="preserve"> by myself</w:t>
      </w:r>
      <w:r w:rsidR="00B96A94" w:rsidRPr="00470137">
        <w:rPr>
          <w:rFonts w:ascii="Times New Roman" w:hAnsi="Times New Roman"/>
        </w:rPr>
        <w:t>.</w:t>
      </w:r>
      <w:r w:rsidR="009F6C25">
        <w:rPr>
          <w:rFonts w:ascii="Times New Roman" w:hAnsi="Times New Roman"/>
        </w:rPr>
        <w:t xml:space="preserve"> </w:t>
      </w:r>
    </w:p>
    <w:p w:rsidR="00D97879" w:rsidRDefault="00D97879" w:rsidP="001471D0">
      <w:pPr>
        <w:pStyle w:val="BodyA"/>
        <w:spacing w:after="120"/>
        <w:jc w:val="both"/>
        <w:rPr>
          <w:rFonts w:ascii="Times New Roman" w:eastAsia="Times New Roman" w:hAnsi="Times New Roman" w:cs="Times New Roman"/>
        </w:rPr>
      </w:pPr>
    </w:p>
    <w:p w:rsidR="001471D0" w:rsidRPr="00470137" w:rsidRDefault="001471D0" w:rsidP="001471D0">
      <w:pPr>
        <w:pStyle w:val="BodyA"/>
        <w:spacing w:after="120"/>
        <w:jc w:val="both"/>
        <w:rPr>
          <w:rFonts w:ascii="Times New Roman" w:eastAsia="Times New Roman Bold" w:hAnsi="Times New Roman" w:cs="Times New Roman Bold"/>
          <w:b/>
        </w:rPr>
      </w:pPr>
      <w:r w:rsidRPr="00470137">
        <w:rPr>
          <w:rFonts w:ascii="Times New Roman" w:hAnsi="Times New Roman"/>
          <w:b/>
        </w:rPr>
        <w:t>The (micro) pop music industry of exile Tibet</w:t>
      </w:r>
    </w:p>
    <w:p w:rsidR="005A74FC" w:rsidRPr="00470137" w:rsidRDefault="008E1BA4" w:rsidP="00866B90">
      <w:pPr>
        <w:pStyle w:val="BodyA"/>
        <w:spacing w:after="120"/>
        <w:jc w:val="both"/>
        <w:rPr>
          <w:rFonts w:ascii="Times New Roman" w:hAnsi="Times New Roman"/>
        </w:rPr>
      </w:pPr>
      <w:r>
        <w:rPr>
          <w:rFonts w:ascii="Times New Roman" w:hAnsi="Times New Roman"/>
        </w:rPr>
        <w:t xml:space="preserve">Prior to the transformations of the modern world, </w:t>
      </w:r>
      <w:r w:rsidR="003624F3" w:rsidRPr="00470137">
        <w:rPr>
          <w:rFonts w:ascii="Times New Roman" w:hAnsi="Times New Roman"/>
        </w:rPr>
        <w:t xml:space="preserve">Tibetan </w:t>
      </w:r>
      <w:r w:rsidR="001471D0" w:rsidRPr="00470137">
        <w:rPr>
          <w:rFonts w:ascii="Times New Roman" w:hAnsi="Times New Roman"/>
        </w:rPr>
        <w:t>(</w:t>
      </w:r>
      <w:r w:rsidR="003624F3" w:rsidRPr="00470137">
        <w:rPr>
          <w:rFonts w:ascii="Times New Roman" w:hAnsi="Times New Roman"/>
        </w:rPr>
        <w:t>non-monastic</w:t>
      </w:r>
      <w:r w:rsidR="001471D0" w:rsidRPr="00470137">
        <w:rPr>
          <w:rFonts w:ascii="Times New Roman" w:hAnsi="Times New Roman"/>
        </w:rPr>
        <w:t>)</w:t>
      </w:r>
      <w:r w:rsidR="003624F3" w:rsidRPr="00470137">
        <w:rPr>
          <w:rFonts w:ascii="Times New Roman" w:hAnsi="Times New Roman"/>
        </w:rPr>
        <w:t xml:space="preserve"> folk songs and dances were largely the preserve of non-professionals, based in the </w:t>
      </w:r>
      <w:r w:rsidR="00AC1F1D" w:rsidRPr="00470137">
        <w:rPr>
          <w:rFonts w:ascii="Times New Roman" w:hAnsi="Times New Roman"/>
        </w:rPr>
        <w:t xml:space="preserve">largely </w:t>
      </w:r>
      <w:r w:rsidR="003624F3" w:rsidRPr="00470137">
        <w:rPr>
          <w:rFonts w:ascii="Times New Roman" w:hAnsi="Times New Roman"/>
        </w:rPr>
        <w:t>subsistence agrarian life</w:t>
      </w:r>
      <w:r w:rsidR="00F47875" w:rsidRPr="00470137">
        <w:rPr>
          <w:rFonts w:ascii="Times New Roman" w:hAnsi="Times New Roman"/>
        </w:rPr>
        <w:t xml:space="preserve"> of Tibetan nomads and farmers, though some styles existed that were performed by professionals or semi-professionals in structures of patronage</w:t>
      </w:r>
      <w:r w:rsidR="003624F3" w:rsidRPr="00470137">
        <w:rPr>
          <w:rFonts w:ascii="Times New Roman" w:hAnsi="Times New Roman"/>
        </w:rPr>
        <w:t>.</w:t>
      </w:r>
      <w:r w:rsidR="003624F3" w:rsidRPr="00470137">
        <w:rPr>
          <w:rFonts w:ascii="Times New Roman" w:eastAsia="Times New Roman" w:hAnsi="Times New Roman" w:cs="Times New Roman"/>
          <w:vertAlign w:val="superscript"/>
        </w:rPr>
        <w:footnoteReference w:id="18"/>
      </w:r>
      <w:r w:rsidR="003624F3" w:rsidRPr="00470137">
        <w:rPr>
          <w:rFonts w:ascii="Times New Roman" w:hAnsi="Times New Roman"/>
        </w:rPr>
        <w:t xml:space="preserve"> </w:t>
      </w:r>
      <w:r w:rsidR="00F47875" w:rsidRPr="00470137">
        <w:rPr>
          <w:rFonts w:ascii="Times New Roman" w:hAnsi="Times New Roman"/>
        </w:rPr>
        <w:t>Very limited connections to more cosmopolitan modern life existed in Lhasa by the first part of the twentieth century, and i</w:t>
      </w:r>
      <w:r w:rsidR="003624F3" w:rsidRPr="00470137">
        <w:rPr>
          <w:rFonts w:ascii="Times New Roman" w:hAnsi="Times New Roman"/>
        </w:rPr>
        <w:t xml:space="preserve">solated drives to modernize culture. </w:t>
      </w:r>
      <w:r w:rsidR="008B34DE" w:rsidRPr="00470137">
        <w:rPr>
          <w:rFonts w:ascii="Times New Roman" w:hAnsi="Times New Roman"/>
        </w:rPr>
        <w:t xml:space="preserve">Although trade </w:t>
      </w:r>
      <w:r w:rsidR="00182913" w:rsidRPr="00470137">
        <w:rPr>
          <w:rFonts w:ascii="Times New Roman" w:hAnsi="Times New Roman"/>
        </w:rPr>
        <w:t xml:space="preserve">and political alliances </w:t>
      </w:r>
      <w:r w:rsidR="008B34DE" w:rsidRPr="00470137">
        <w:rPr>
          <w:rFonts w:ascii="Times New Roman" w:hAnsi="Times New Roman"/>
        </w:rPr>
        <w:t xml:space="preserve">had linked Tibet to </w:t>
      </w:r>
      <w:r w:rsidR="001471D0" w:rsidRPr="00470137">
        <w:rPr>
          <w:rFonts w:ascii="Times New Roman" w:hAnsi="Times New Roman"/>
        </w:rPr>
        <w:t>the wider world</w:t>
      </w:r>
      <w:r w:rsidR="008B34DE" w:rsidRPr="00470137">
        <w:rPr>
          <w:rFonts w:ascii="Times New Roman" w:hAnsi="Times New Roman"/>
        </w:rPr>
        <w:t xml:space="preserve"> fr</w:t>
      </w:r>
      <w:r w:rsidR="00A302DF" w:rsidRPr="00470137">
        <w:rPr>
          <w:rFonts w:ascii="Times New Roman" w:hAnsi="Times New Roman"/>
        </w:rPr>
        <w:t>om before the twentieth century</w:t>
      </w:r>
      <w:r w:rsidR="003624F3" w:rsidRPr="00470137">
        <w:rPr>
          <w:rFonts w:ascii="Times New Roman" w:hAnsi="Times New Roman"/>
        </w:rPr>
        <w:t xml:space="preserve">, </w:t>
      </w:r>
      <w:r w:rsidR="00182913" w:rsidRPr="00470137">
        <w:rPr>
          <w:rFonts w:ascii="Times New Roman" w:hAnsi="Times New Roman"/>
        </w:rPr>
        <w:t>and there were modern thinking intellectuals (and communists) in the early twentieth century who criticized Tibet’s traditional and theocratic foundations, the sweeping</w:t>
      </w:r>
      <w:r w:rsidR="003624F3" w:rsidRPr="00470137">
        <w:rPr>
          <w:rFonts w:ascii="Times New Roman" w:hAnsi="Times New Roman"/>
        </w:rPr>
        <w:t xml:space="preserve"> transformations to </w:t>
      </w:r>
      <w:r w:rsidR="00182913" w:rsidRPr="00470137">
        <w:rPr>
          <w:rFonts w:ascii="Times New Roman" w:hAnsi="Times New Roman"/>
        </w:rPr>
        <w:t xml:space="preserve">Tibet and </w:t>
      </w:r>
      <w:r w:rsidR="003624F3" w:rsidRPr="00470137">
        <w:rPr>
          <w:rFonts w:ascii="Times New Roman" w:hAnsi="Times New Roman"/>
        </w:rPr>
        <w:t xml:space="preserve">Tibetan musical culture came </w:t>
      </w:r>
      <w:r w:rsidR="00282439" w:rsidRPr="00470137">
        <w:rPr>
          <w:rFonts w:ascii="Times New Roman" w:hAnsi="Times New Roman"/>
        </w:rPr>
        <w:t>after 1950 and 1951 when</w:t>
      </w:r>
      <w:r w:rsidR="003624F3" w:rsidRPr="00470137">
        <w:rPr>
          <w:rFonts w:ascii="Times New Roman" w:hAnsi="Times New Roman"/>
        </w:rPr>
        <w:t xml:space="preserve"> China anne</w:t>
      </w:r>
      <w:r w:rsidR="00282439" w:rsidRPr="00470137">
        <w:rPr>
          <w:rFonts w:ascii="Times New Roman" w:hAnsi="Times New Roman"/>
        </w:rPr>
        <w:t xml:space="preserve">xed extensive Tibetan </w:t>
      </w:r>
      <w:r w:rsidR="001471D0" w:rsidRPr="00470137">
        <w:rPr>
          <w:rFonts w:ascii="Times New Roman" w:hAnsi="Times New Roman"/>
        </w:rPr>
        <w:t xml:space="preserve">indigenous </w:t>
      </w:r>
      <w:r w:rsidR="00282439" w:rsidRPr="00470137">
        <w:rPr>
          <w:rFonts w:ascii="Times New Roman" w:hAnsi="Times New Roman"/>
        </w:rPr>
        <w:t>areas</w:t>
      </w:r>
      <w:r w:rsidR="001471D0" w:rsidRPr="00470137">
        <w:rPr>
          <w:rFonts w:ascii="Times New Roman" w:hAnsi="Times New Roman"/>
        </w:rPr>
        <w:t xml:space="preserve"> to its west</w:t>
      </w:r>
      <w:r w:rsidR="003624F3" w:rsidRPr="00470137">
        <w:rPr>
          <w:rFonts w:ascii="Times New Roman" w:hAnsi="Times New Roman"/>
        </w:rPr>
        <w:t>.</w:t>
      </w:r>
      <w:r w:rsidR="003624F3" w:rsidRPr="00470137">
        <w:rPr>
          <w:rFonts w:ascii="Times New Roman" w:eastAsia="Times New Roman" w:hAnsi="Times New Roman" w:cs="Times New Roman"/>
          <w:vertAlign w:val="superscript"/>
        </w:rPr>
        <w:footnoteReference w:id="19"/>
      </w:r>
      <w:r w:rsidR="003624F3" w:rsidRPr="00470137">
        <w:rPr>
          <w:rFonts w:ascii="Times New Roman" w:hAnsi="Times New Roman"/>
        </w:rPr>
        <w:t xml:space="preserve"> </w:t>
      </w:r>
      <w:r w:rsidR="00282439" w:rsidRPr="00470137">
        <w:rPr>
          <w:rFonts w:ascii="Times New Roman" w:hAnsi="Times New Roman"/>
        </w:rPr>
        <w:t>A new</w:t>
      </w:r>
      <w:r w:rsidR="003624F3" w:rsidRPr="00470137">
        <w:rPr>
          <w:rFonts w:ascii="Times New Roman" w:hAnsi="Times New Roman"/>
        </w:rPr>
        <w:t xml:space="preserve"> modern, socialist form </w:t>
      </w:r>
      <w:r w:rsidR="00282439" w:rsidRPr="00470137">
        <w:rPr>
          <w:rFonts w:ascii="Times New Roman" w:hAnsi="Times New Roman"/>
        </w:rPr>
        <w:t xml:space="preserve">of Tibetan performing arts was created </w:t>
      </w:r>
      <w:r w:rsidR="003624F3" w:rsidRPr="00470137">
        <w:rPr>
          <w:rFonts w:ascii="Times New Roman" w:hAnsi="Times New Roman"/>
        </w:rPr>
        <w:t>led by specialist performers, composers and other cultural cadres and incorporated into the national s</w:t>
      </w:r>
      <w:r w:rsidR="00282439" w:rsidRPr="00470137">
        <w:rPr>
          <w:rFonts w:ascii="Times New Roman" w:hAnsi="Times New Roman"/>
        </w:rPr>
        <w:t>ystem of song and dance troupes</w:t>
      </w:r>
      <w:r w:rsidR="003624F3" w:rsidRPr="00470137">
        <w:rPr>
          <w:rFonts w:ascii="Times New Roman" w:hAnsi="Times New Roman"/>
        </w:rPr>
        <w:t xml:space="preserve"> (Morcom 2004: 13-52). After the end of the Cultural Revolution in 1976, as China started to move towards a market economy, non-state, private spheres of music making were gradually able to e</w:t>
      </w:r>
      <w:r w:rsidR="001471D0" w:rsidRPr="00470137">
        <w:rPr>
          <w:rFonts w:ascii="Times New Roman" w:hAnsi="Times New Roman"/>
        </w:rPr>
        <w:t xml:space="preserve">merge, including popular music </w:t>
      </w:r>
      <w:r w:rsidR="003624F3" w:rsidRPr="00470137">
        <w:rPr>
          <w:rFonts w:ascii="Times New Roman" w:hAnsi="Times New Roman"/>
        </w:rPr>
        <w:t>from the late 1980s (Henrion-Dourcy 2005; Morcom 2004 and 2008).</w:t>
      </w:r>
      <w:r w:rsidR="003624F3" w:rsidRPr="00470137">
        <w:rPr>
          <w:rFonts w:ascii="Times New Roman" w:eastAsia="Times New Roman" w:hAnsi="Times New Roman" w:cs="Times New Roman"/>
          <w:vertAlign w:val="superscript"/>
        </w:rPr>
        <w:footnoteReference w:id="20"/>
      </w:r>
      <w:r w:rsidR="003624F3" w:rsidRPr="00470137">
        <w:rPr>
          <w:rFonts w:ascii="Times New Roman" w:hAnsi="Times New Roman"/>
        </w:rPr>
        <w:t xml:space="preserve"> </w:t>
      </w:r>
    </w:p>
    <w:p w:rsidR="005A74FC" w:rsidRPr="00470137" w:rsidRDefault="003624F3" w:rsidP="00866B90">
      <w:pPr>
        <w:pStyle w:val="BodyA"/>
        <w:spacing w:after="120"/>
        <w:jc w:val="both"/>
        <w:rPr>
          <w:rFonts w:ascii="Times New Roman" w:hAnsi="Times New Roman"/>
        </w:rPr>
      </w:pPr>
      <w:r w:rsidRPr="00470137">
        <w:rPr>
          <w:rFonts w:ascii="Times New Roman" w:hAnsi="Times New Roman"/>
        </w:rPr>
        <w:tab/>
        <w:t>The Chinese annexation of Tibet led, in 1959, to an immense uprising in Lhasa, and the Dalai Lama fled to India, followed by 80,000 Tibetans.</w:t>
      </w:r>
      <w:r w:rsidRPr="00470137">
        <w:rPr>
          <w:rFonts w:ascii="Times New Roman" w:eastAsia="Times New Roman" w:hAnsi="Times New Roman" w:cs="Times New Roman"/>
          <w:vertAlign w:val="superscript"/>
        </w:rPr>
        <w:footnoteReference w:id="21"/>
      </w:r>
      <w:r w:rsidRPr="00470137">
        <w:rPr>
          <w:rFonts w:ascii="Times New Roman" w:hAnsi="Times New Roman"/>
        </w:rPr>
        <w:t xml:space="preserve"> This was the birth of exile Tibet. A government in exile was established in Dharamsala in North India in </w:t>
      </w:r>
      <w:r w:rsidR="00F47875" w:rsidRPr="00470137">
        <w:rPr>
          <w:rFonts w:ascii="Times New Roman" w:hAnsi="Times New Roman"/>
        </w:rPr>
        <w:t xml:space="preserve">1960 and </w:t>
      </w:r>
      <w:r w:rsidRPr="00470137">
        <w:rPr>
          <w:rFonts w:ascii="Times New Roman" w:hAnsi="Times New Roman"/>
        </w:rPr>
        <w:t xml:space="preserve">Tibetans have continued to come out of Tibet since this time. The vast majority of exile Tibetans live in </w:t>
      </w:r>
      <w:r w:rsidR="00282439" w:rsidRPr="00470137">
        <w:rPr>
          <w:rFonts w:ascii="Times New Roman" w:hAnsi="Times New Roman"/>
        </w:rPr>
        <w:t xml:space="preserve">South Asia in </w:t>
      </w:r>
      <w:r w:rsidRPr="00470137">
        <w:rPr>
          <w:rFonts w:ascii="Times New Roman" w:hAnsi="Times New Roman"/>
        </w:rPr>
        <w:t>India (94,203), Nepal (13,514), and Bhutan (1,298).</w:t>
      </w:r>
      <w:r w:rsidRPr="00470137">
        <w:rPr>
          <w:rFonts w:ascii="Times New Roman" w:eastAsia="Times New Roman" w:hAnsi="Times New Roman" w:cs="Times New Roman"/>
          <w:vertAlign w:val="superscript"/>
        </w:rPr>
        <w:footnoteReference w:id="22"/>
      </w:r>
      <w:r w:rsidRPr="00470137">
        <w:rPr>
          <w:rFonts w:ascii="Times New Roman" w:hAnsi="Times New Roman"/>
        </w:rPr>
        <w:t xml:space="preserve"> However, </w:t>
      </w:r>
      <w:r w:rsidR="00F47875" w:rsidRPr="00470137">
        <w:rPr>
          <w:rFonts w:ascii="Times New Roman" w:hAnsi="Times New Roman"/>
        </w:rPr>
        <w:t>communities have formed in western countries too, in</w:t>
      </w:r>
      <w:r w:rsidR="00282439" w:rsidRPr="00470137">
        <w:rPr>
          <w:rFonts w:ascii="Times New Roman" w:hAnsi="Times New Roman"/>
        </w:rPr>
        <w:t xml:space="preserve"> particular from the late 1990s</w:t>
      </w:r>
      <w:r w:rsidR="00F47875" w:rsidRPr="00470137">
        <w:rPr>
          <w:rFonts w:ascii="Times New Roman" w:hAnsi="Times New Roman"/>
        </w:rPr>
        <w:t xml:space="preserve">. </w:t>
      </w:r>
      <w:r w:rsidRPr="00470137">
        <w:rPr>
          <w:rFonts w:ascii="Times New Roman" w:hAnsi="Times New Roman"/>
        </w:rPr>
        <w:t>Thus the Central Tibetan Administration (formerly the Government in Exile) lists a population of 18,999 in countries beyond South Asia.</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Exile Tibet can be seen convincingly as a nation state, though of course not one with territory (McConnell 2009). Key to </w:t>
      </w:r>
      <w:r w:rsidR="00182913" w:rsidRPr="00470137">
        <w:rPr>
          <w:rFonts w:ascii="Times New Roman" w:hAnsi="Times New Roman"/>
        </w:rPr>
        <w:t>the creation of this exile-statehood</w:t>
      </w:r>
      <w:r w:rsidRPr="00470137">
        <w:rPr>
          <w:rFonts w:ascii="Times New Roman" w:hAnsi="Times New Roman"/>
        </w:rPr>
        <w:t xml:space="preserve"> has been the Tibetan Institute of Performing Arts (TIPA), set up in 1959, and funded by the Tibetan government in exile and private donors (Diehl 2002: 68-72). TIPA has succeeded in preserving non-sinicised versi</w:t>
      </w:r>
      <w:r w:rsidR="00F52D7E" w:rsidRPr="00470137">
        <w:rPr>
          <w:rFonts w:ascii="Times New Roman" w:hAnsi="Times New Roman"/>
        </w:rPr>
        <w:t>ons of Tibetan performing arts</w:t>
      </w:r>
      <w:r w:rsidRPr="00470137">
        <w:rPr>
          <w:rFonts w:ascii="Times New Roman" w:hAnsi="Times New Roman"/>
        </w:rPr>
        <w:t xml:space="preserve"> albeit in (inevitably) re-invented, folklorised, ‘national’ forms, for example with professionals performing music and dance traditionally performed by nomads and farmers.</w:t>
      </w:r>
      <w:r w:rsidRPr="00470137">
        <w:rPr>
          <w:rFonts w:ascii="Times New Roman" w:eastAsia="Times New Roman" w:hAnsi="Times New Roman" w:cs="Times New Roman"/>
          <w:vertAlign w:val="superscript"/>
        </w:rPr>
        <w:footnoteReference w:id="23"/>
      </w:r>
      <w:r w:rsidRPr="00470137">
        <w:rPr>
          <w:rFonts w:ascii="Times New Roman" w:hAnsi="Times New Roman"/>
        </w:rPr>
        <w:t xml:space="preserve"> </w:t>
      </w:r>
      <w:r w:rsidR="00182913" w:rsidRPr="00470137">
        <w:rPr>
          <w:rFonts w:ascii="Times New Roman" w:hAnsi="Times New Roman"/>
        </w:rPr>
        <w:t>TIPA</w:t>
      </w:r>
      <w:r w:rsidR="008B34DE" w:rsidRPr="00470137">
        <w:rPr>
          <w:rFonts w:ascii="Times New Roman" w:hAnsi="Times New Roman"/>
        </w:rPr>
        <w:t xml:space="preserve"> is thus consonant with the transformation of performing arts by nationalism (socialist and liberal</w:t>
      </w:r>
      <w:r w:rsidR="00C04111" w:rsidRPr="00470137">
        <w:rPr>
          <w:rFonts w:ascii="Times New Roman" w:hAnsi="Times New Roman"/>
        </w:rPr>
        <w:t>-democratic</w:t>
      </w:r>
      <w:r w:rsidR="008B34DE" w:rsidRPr="00470137">
        <w:rPr>
          <w:rFonts w:ascii="Times New Roman" w:hAnsi="Times New Roman"/>
        </w:rPr>
        <w:t xml:space="preserve">) across the world (Morcom 2011). </w:t>
      </w:r>
      <w:r w:rsidRPr="00470137">
        <w:rPr>
          <w:rFonts w:ascii="Times New Roman" w:hAnsi="Times New Roman"/>
        </w:rPr>
        <w:t xml:space="preserve">TIPA has remained an important core of exile musical Tibetan culture, providing music teachers for Tibetan schools across India and Nepal, and with many ex-TIPA artistes now voluntarily teaching music and dance in Tibetan communities outside of South Asia. Within Tibetan settlements, traditional forms of folk music have continued, though less and less as time has passed. </w:t>
      </w:r>
    </w:p>
    <w:p w:rsidR="005A74FC" w:rsidRPr="00470137" w:rsidRDefault="003624F3" w:rsidP="001471D0">
      <w:pPr>
        <w:pStyle w:val="BodyA"/>
        <w:spacing w:after="120"/>
        <w:ind w:firstLine="720"/>
        <w:jc w:val="both"/>
        <w:rPr>
          <w:rFonts w:ascii="Times New Roman" w:hAnsi="Times New Roman"/>
        </w:rPr>
      </w:pPr>
      <w:r w:rsidRPr="00470137">
        <w:rPr>
          <w:rFonts w:ascii="Times New Roman" w:hAnsi="Times New Roman"/>
        </w:rPr>
        <w:t>Tibetan exile modern songs can be traced from around 1970 (Diehl 2002: 178-179). However, recorded/album-based music, with stylistic characteristics of popular music (more specifically, rock or folk rock) is more recent, dating from 1988 with the group Rangzen Shonu (‘Freedom Youth’) in Dharamsala, whose songs became an iconic part of exile Tibetan life (ibid: 175-206). Soon after, TIPA also launched its own rock band, Akama, a nod of compromise from TIPA’s strict preservationism (ibid: 183-184). Other bands and singers also emerged and recorded albums in the 1990s, such as the Yak Band,</w:t>
      </w:r>
      <w:r w:rsidR="008B34DE" w:rsidRPr="00470137">
        <w:rPr>
          <w:rFonts w:ascii="Times New Roman" w:eastAsia="Times New Roman" w:hAnsi="Times New Roman" w:cs="Times New Roman"/>
          <w:vertAlign w:val="superscript"/>
        </w:rPr>
        <w:footnoteReference w:id="24"/>
      </w:r>
      <w:r w:rsidRPr="00470137">
        <w:rPr>
          <w:rFonts w:ascii="Times New Roman" w:hAnsi="Times New Roman"/>
        </w:rPr>
        <w:t xml:space="preserve"> and Phurbu T Namgyal, one of the biggest stars now, released his first album in 1995, though it was only distributed in Tibetan settlements in South India.</w:t>
      </w:r>
    </w:p>
    <w:p w:rsidR="00C04111" w:rsidRPr="00470137" w:rsidRDefault="003624F3" w:rsidP="00C04111">
      <w:pPr>
        <w:pStyle w:val="BodyA"/>
        <w:spacing w:after="120"/>
        <w:ind w:firstLine="720"/>
        <w:jc w:val="both"/>
        <w:rPr>
          <w:rFonts w:ascii="Times New Roman" w:hAnsi="Times New Roman"/>
        </w:rPr>
      </w:pPr>
      <w:r w:rsidRPr="00470137">
        <w:rPr>
          <w:rFonts w:ascii="Times New Roman" w:hAnsi="Times New Roman"/>
        </w:rPr>
        <w:t xml:space="preserve">Tibetan exile pop music reached a new stage in 1996/7 with the release on cassette of Tsering Gyurme’s </w:t>
      </w:r>
      <w:r w:rsidRPr="00470137">
        <w:rPr>
          <w:rFonts w:ascii="Times New Roman" w:hAnsi="Times New Roman"/>
          <w:i/>
          <w:iCs/>
        </w:rPr>
        <w:t>Tsawai Lama</w:t>
      </w:r>
      <w:r w:rsidRPr="00470137">
        <w:rPr>
          <w:rFonts w:ascii="Times New Roman" w:hAnsi="Times New Roman"/>
        </w:rPr>
        <w:t xml:space="preserve"> (‘</w:t>
      </w:r>
      <w:r w:rsidRPr="00470137">
        <w:rPr>
          <w:rFonts w:ascii="Times New Roman" w:hAnsi="Times New Roman"/>
          <w:lang w:val="nl-NL"/>
        </w:rPr>
        <w:t>Root Lama</w:t>
      </w:r>
      <w:r w:rsidR="008A0159" w:rsidRPr="00470137">
        <w:rPr>
          <w:rFonts w:ascii="Times New Roman" w:hAnsi="Times New Roman"/>
        </w:rPr>
        <w:t>’, the Dalai Lama in this case)</w:t>
      </w:r>
      <w:r w:rsidRPr="00470137">
        <w:rPr>
          <w:rFonts w:ascii="Times New Roman" w:hAnsi="Times New Roman"/>
        </w:rPr>
        <w:t xml:space="preserve">. </w:t>
      </w:r>
      <w:r w:rsidRPr="00470137">
        <w:rPr>
          <w:rFonts w:ascii="Times New Roman" w:hAnsi="Times New Roman"/>
          <w:i/>
          <w:iCs/>
        </w:rPr>
        <w:t>Tsawai Lama</w:t>
      </w:r>
      <w:r w:rsidRPr="00470137">
        <w:rPr>
          <w:rFonts w:ascii="Times New Roman" w:hAnsi="Times New Roman"/>
        </w:rPr>
        <w:t xml:space="preserve"> sold 500 copies, and created an immense craze across exile society with its peppy, synth-based pop style</w:t>
      </w:r>
      <w:r w:rsidR="008A0159" w:rsidRPr="00470137">
        <w:rPr>
          <w:rFonts w:ascii="Times New Roman" w:hAnsi="Times New Roman"/>
        </w:rPr>
        <w:t xml:space="preserve"> as op</w:t>
      </w:r>
      <w:r w:rsidR="00C04111" w:rsidRPr="00470137">
        <w:rPr>
          <w:rFonts w:ascii="Times New Roman" w:hAnsi="Times New Roman"/>
        </w:rPr>
        <w:t>posed to previous rock and folk-</w:t>
      </w:r>
      <w:r w:rsidR="008A0159" w:rsidRPr="00470137">
        <w:rPr>
          <w:rFonts w:ascii="Times New Roman" w:hAnsi="Times New Roman"/>
        </w:rPr>
        <w:t>rock music</w:t>
      </w:r>
      <w:r w:rsidRPr="00470137">
        <w:rPr>
          <w:rFonts w:ascii="Times New Roman" w:hAnsi="Times New Roman"/>
        </w:rPr>
        <w:t>.</w:t>
      </w:r>
      <w:r w:rsidR="00886A80" w:rsidRPr="00470137">
        <w:rPr>
          <w:rStyle w:val="FootnoteReference"/>
          <w:rFonts w:ascii="Times New Roman" w:hAnsi="Times New Roman"/>
        </w:rPr>
        <w:footnoteReference w:id="25"/>
      </w:r>
      <w:r w:rsidRPr="00470137">
        <w:rPr>
          <w:rFonts w:ascii="Times New Roman" w:hAnsi="Times New Roman"/>
        </w:rPr>
        <w:t xml:space="preserve"> Like a number of exile pop musicians, Tsering Gyurme had studied at TIPA, in his case, spending four years there, including </w:t>
      </w:r>
      <w:r w:rsidR="008A0159" w:rsidRPr="00470137">
        <w:rPr>
          <w:rFonts w:ascii="Times New Roman" w:hAnsi="Times New Roman"/>
        </w:rPr>
        <w:t>following the teacher-training program</w:t>
      </w:r>
      <w:r w:rsidRPr="00470137">
        <w:rPr>
          <w:rFonts w:ascii="Times New Roman" w:hAnsi="Times New Roman"/>
        </w:rPr>
        <w:t xml:space="preserve"> and playing in Akama. He returned to Kathmandu in 1996 to teach Tibetan music at a primary school. His training at TIPA was crucial to his ability to play Tibetan music and instruments (</w:t>
      </w:r>
      <w:r w:rsidRPr="00470137">
        <w:rPr>
          <w:rFonts w:ascii="Times New Roman" w:hAnsi="Times New Roman"/>
          <w:i/>
          <w:iCs/>
        </w:rPr>
        <w:t xml:space="preserve">dranyen </w:t>
      </w:r>
      <w:r w:rsidRPr="00470137">
        <w:rPr>
          <w:rFonts w:ascii="Times New Roman" w:hAnsi="Times New Roman"/>
        </w:rPr>
        <w:t xml:space="preserve"> - lute; </w:t>
      </w:r>
      <w:r w:rsidRPr="00470137">
        <w:rPr>
          <w:rFonts w:ascii="Times New Roman" w:hAnsi="Times New Roman"/>
          <w:i/>
          <w:iCs/>
        </w:rPr>
        <w:t>piwang</w:t>
      </w:r>
      <w:r w:rsidRPr="00470137">
        <w:rPr>
          <w:rFonts w:ascii="Times New Roman" w:hAnsi="Times New Roman"/>
        </w:rPr>
        <w:t xml:space="preserve"> – verticle fiddle; and </w:t>
      </w:r>
      <w:r w:rsidRPr="00470137">
        <w:rPr>
          <w:rFonts w:ascii="Times New Roman" w:hAnsi="Times New Roman"/>
          <w:i/>
          <w:iCs/>
          <w:lang w:val="de-DE"/>
        </w:rPr>
        <w:t>yangchen</w:t>
      </w:r>
      <w:r w:rsidRPr="00470137">
        <w:rPr>
          <w:rFonts w:ascii="Times New Roman" w:hAnsi="Times New Roman"/>
        </w:rPr>
        <w:t xml:space="preserve"> - dulcimer) and to weave this into Ti</w:t>
      </w:r>
      <w:r w:rsidR="004F599C" w:rsidRPr="00470137">
        <w:rPr>
          <w:rFonts w:ascii="Times New Roman" w:hAnsi="Times New Roman"/>
        </w:rPr>
        <w:t>betan pop songs. Tsering Gyurme</w:t>
      </w:r>
      <w:r w:rsidRPr="00470137">
        <w:rPr>
          <w:rFonts w:ascii="Times New Roman" w:hAnsi="Times New Roman"/>
        </w:rPr>
        <w:t xml:space="preserve"> also created pop versions of traditional songs, something he was criticized for by some, especially initially, but that has continued, and is also extremely widespread in Tibet. In addition, he established Kathmandu as the centre of exile </w:t>
      </w:r>
      <w:r w:rsidR="00C04111" w:rsidRPr="00470137">
        <w:rPr>
          <w:rFonts w:ascii="Times New Roman" w:hAnsi="Times New Roman"/>
        </w:rPr>
        <w:t xml:space="preserve">Tibetan pop music production. </w:t>
      </w:r>
      <w:r w:rsidRPr="00470137">
        <w:rPr>
          <w:rFonts w:ascii="Times New Roman" w:hAnsi="Times New Roman"/>
        </w:rPr>
        <w:t xml:space="preserve">By 2000, Tsering Gyurme had made several albums, and </w:t>
      </w:r>
      <w:r w:rsidR="004F599C" w:rsidRPr="00470137">
        <w:rPr>
          <w:rFonts w:ascii="Times New Roman" w:hAnsi="Times New Roman"/>
        </w:rPr>
        <w:t>was largely responsible for the vanguard of exile pop music</w:t>
      </w:r>
      <w:r w:rsidRPr="00470137">
        <w:rPr>
          <w:rFonts w:ascii="Times New Roman" w:hAnsi="Times New Roman"/>
        </w:rPr>
        <w:t>. From around 2000 many more new singers started</w:t>
      </w:r>
      <w:r w:rsidR="00C04111" w:rsidRPr="00470137">
        <w:rPr>
          <w:rFonts w:ascii="Times New Roman" w:hAnsi="Times New Roman"/>
        </w:rPr>
        <w:t xml:space="preserve"> to emerge or gain visibility</w:t>
      </w:r>
      <w:r w:rsidRPr="00470137">
        <w:rPr>
          <w:rFonts w:ascii="Times New Roman" w:hAnsi="Times New Roman"/>
          <w:lang w:val="it-IT"/>
        </w:rPr>
        <w:t>. CDs also started to supersede cassettes</w:t>
      </w:r>
      <w:r w:rsidRPr="00470137">
        <w:rPr>
          <w:rFonts w:ascii="Times New Roman" w:hAnsi="Times New Roman"/>
        </w:rPr>
        <w:t xml:space="preserve">. Exile pop </w:t>
      </w:r>
      <w:r w:rsidR="00C04111" w:rsidRPr="00470137">
        <w:rPr>
          <w:rFonts w:ascii="Times New Roman" w:hAnsi="Times New Roman"/>
        </w:rPr>
        <w:t xml:space="preserve">thus </w:t>
      </w:r>
      <w:r w:rsidRPr="00470137">
        <w:rPr>
          <w:rFonts w:ascii="Times New Roman" w:hAnsi="Times New Roman"/>
        </w:rPr>
        <w:t>expanded dramatically in the 2000s, with</w:t>
      </w:r>
      <w:r w:rsidR="00C04111" w:rsidRPr="00470137">
        <w:rPr>
          <w:rFonts w:ascii="Times New Roman" w:hAnsi="Times New Roman"/>
        </w:rPr>
        <w:t xml:space="preserve"> in the region of 20 albums released in a given year</w:t>
      </w:r>
      <w:r w:rsidRPr="00470137">
        <w:rPr>
          <w:rFonts w:ascii="Times New Roman" w:hAnsi="Times New Roman"/>
        </w:rPr>
        <w:t xml:space="preserve">. New singers have continued to emerge up to the present day. </w:t>
      </w:r>
    </w:p>
    <w:p w:rsidR="005A74FC" w:rsidRPr="00470137" w:rsidRDefault="005A74FC" w:rsidP="00866B90">
      <w:pPr>
        <w:pStyle w:val="BodyA"/>
        <w:spacing w:after="120"/>
        <w:jc w:val="both"/>
        <w:rPr>
          <w:rFonts w:ascii="Times New Roman" w:eastAsia="Times New Roman" w:hAnsi="Times New Roman" w:cs="Times New Roman"/>
        </w:rPr>
      </w:pPr>
    </w:p>
    <w:p w:rsidR="005A74FC" w:rsidRPr="00470137" w:rsidRDefault="003624F3" w:rsidP="00866B90">
      <w:pPr>
        <w:pStyle w:val="BodyA"/>
        <w:spacing w:after="120"/>
        <w:jc w:val="both"/>
        <w:rPr>
          <w:rFonts w:ascii="Times New Roman" w:hAnsi="Times New Roman"/>
          <w:i/>
          <w:iCs/>
        </w:rPr>
      </w:pPr>
      <w:r w:rsidRPr="00470137">
        <w:rPr>
          <w:rFonts w:ascii="Times New Roman" w:hAnsi="Times New Roman"/>
          <w:i/>
          <w:iCs/>
        </w:rPr>
        <w:t>Album production and distribution</w:t>
      </w:r>
    </w:p>
    <w:p w:rsidR="005A74FC" w:rsidRPr="00470137" w:rsidRDefault="003624F3" w:rsidP="00866B90">
      <w:pPr>
        <w:pStyle w:val="BodyA"/>
        <w:spacing w:after="120"/>
        <w:jc w:val="both"/>
        <w:rPr>
          <w:rFonts w:ascii="Times New Roman" w:hAnsi="Times New Roman"/>
        </w:rPr>
      </w:pPr>
      <w:r w:rsidRPr="00470137">
        <w:rPr>
          <w:rFonts w:ascii="Times New Roman" w:hAnsi="Times New Roman"/>
        </w:rPr>
        <w:t xml:space="preserve">Being a teacher at a primary school in Kathmandu hardly gave Tsering Gyurme the means to fund an album, and he borrowed money from friends who had encouraged him. Making the master for </w:t>
      </w:r>
      <w:r w:rsidRPr="00470137">
        <w:rPr>
          <w:rFonts w:ascii="Times New Roman" w:hAnsi="Times New Roman"/>
          <w:i/>
          <w:iCs/>
        </w:rPr>
        <w:t>Tsawai Lama</w:t>
      </w:r>
      <w:r w:rsidRPr="00470137">
        <w:rPr>
          <w:rFonts w:ascii="Times New Roman" w:hAnsi="Times New Roman"/>
        </w:rPr>
        <w:t xml:space="preserve"> cost a total of </w:t>
      </w:r>
      <w:r w:rsidR="0003180E" w:rsidRPr="00470137">
        <w:rPr>
          <w:rFonts w:ascii="Times New Roman" w:hAnsi="Times New Roman"/>
        </w:rPr>
        <w:t>$320 (Nepali Currency, NC, 18,000</w:t>
      </w:r>
      <w:r w:rsidRPr="00470137">
        <w:rPr>
          <w:rFonts w:ascii="Times New Roman" w:hAnsi="Times New Roman"/>
        </w:rPr>
        <w:t xml:space="preserve">), and </w:t>
      </w:r>
      <w:r w:rsidR="0003180E" w:rsidRPr="00470137">
        <w:rPr>
          <w:rFonts w:ascii="Times New Roman" w:hAnsi="Times New Roman"/>
        </w:rPr>
        <w:t>$0.21 (</w:t>
      </w:r>
      <w:r w:rsidRPr="00470137">
        <w:rPr>
          <w:rFonts w:ascii="Times New Roman" w:hAnsi="Times New Roman"/>
        </w:rPr>
        <w:t>NC 11/12) to print each cassette.</w:t>
      </w:r>
      <w:r w:rsidRPr="00470137">
        <w:rPr>
          <w:rFonts w:ascii="Times New Roman" w:eastAsia="Times New Roman" w:hAnsi="Times New Roman" w:cs="Times New Roman"/>
          <w:vertAlign w:val="superscript"/>
        </w:rPr>
        <w:footnoteReference w:id="26"/>
      </w:r>
      <w:r w:rsidRPr="00470137">
        <w:rPr>
          <w:rFonts w:ascii="Times New Roman" w:hAnsi="Times New Roman"/>
        </w:rPr>
        <w:t xml:space="preserve"> Thus he made 500 cassettes and spent a total of </w:t>
      </w:r>
      <w:r w:rsidR="0003180E" w:rsidRPr="00470137">
        <w:rPr>
          <w:rFonts w:ascii="Times New Roman" w:hAnsi="Times New Roman"/>
        </w:rPr>
        <w:t>$420 (NC 23,500</w:t>
      </w:r>
      <w:r w:rsidRPr="00470137">
        <w:rPr>
          <w:rFonts w:ascii="Times New Roman" w:hAnsi="Times New Roman"/>
        </w:rPr>
        <w:t xml:space="preserve">). Selling all the 500 cassettes at the standard price of the time of NC 72, he eventually would have received up to </w:t>
      </w:r>
      <w:r w:rsidR="0003180E" w:rsidRPr="00470137">
        <w:rPr>
          <w:rFonts w:ascii="Times New Roman" w:hAnsi="Times New Roman"/>
        </w:rPr>
        <w:t>$643 (NC 36,000</w:t>
      </w:r>
      <w:r w:rsidRPr="00470137">
        <w:rPr>
          <w:rFonts w:ascii="Times New Roman" w:hAnsi="Times New Roman"/>
        </w:rPr>
        <w:t>), enough to cover costs of production, but given the amount of time involved in the process, not enough to live off, let alone make a profit.</w:t>
      </w:r>
      <w:r w:rsidRPr="00470137">
        <w:rPr>
          <w:rFonts w:ascii="Times New Roman" w:eastAsia="Times New Roman" w:hAnsi="Times New Roman" w:cs="Times New Roman"/>
          <w:vertAlign w:val="superscript"/>
        </w:rPr>
        <w:footnoteReference w:id="27"/>
      </w:r>
    </w:p>
    <w:p w:rsidR="0003180E"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During this period, various more or less formal systems </w:t>
      </w:r>
      <w:r w:rsidR="009C2012" w:rsidRPr="00470137">
        <w:rPr>
          <w:rFonts w:ascii="Times New Roman" w:hAnsi="Times New Roman"/>
        </w:rPr>
        <w:t xml:space="preserve">for </w:t>
      </w:r>
      <w:r w:rsidRPr="00470137">
        <w:rPr>
          <w:rFonts w:ascii="Times New Roman" w:hAnsi="Times New Roman"/>
        </w:rPr>
        <w:t xml:space="preserve">distribution developed, </w:t>
      </w:r>
      <w:r w:rsidR="0003180E" w:rsidRPr="00470137">
        <w:rPr>
          <w:rFonts w:ascii="Times New Roman" w:hAnsi="Times New Roman"/>
        </w:rPr>
        <w:t>with several shops in Kathmandu</w:t>
      </w:r>
      <w:r w:rsidRPr="00470137">
        <w:rPr>
          <w:rFonts w:ascii="Times New Roman" w:hAnsi="Times New Roman"/>
        </w:rPr>
        <w:t>, and music sold in Dharamsala, Delhi, and settlements in South India. Distribution also reached Tibet, with businessmen taking small numbers of non-political albums for sale there, where pirate copies were made and sold. The singers made no money from this. The formal distributors had some limited means to sell albums in the west, but also, people sent albums to friends settled there who sold them. Tibetan music became vastly more easily available in the 2000s compared to the early and mid 1990s. Singers also got the opportunity to sell alb</w:t>
      </w:r>
      <w:r w:rsidR="00C04111" w:rsidRPr="00470137">
        <w:rPr>
          <w:rFonts w:ascii="Times New Roman" w:hAnsi="Times New Roman"/>
        </w:rPr>
        <w:t>ums at the big Tibetan New Year concerts that</w:t>
      </w:r>
      <w:r w:rsidR="00FF4490" w:rsidRPr="00470137">
        <w:rPr>
          <w:rFonts w:ascii="Times New Roman" w:hAnsi="Times New Roman"/>
        </w:rPr>
        <w:t xml:space="preserve"> bega</w:t>
      </w:r>
      <w:r w:rsidR="00C04111" w:rsidRPr="00470137">
        <w:rPr>
          <w:rFonts w:ascii="Times New Roman" w:hAnsi="Times New Roman"/>
        </w:rPr>
        <w:t>n in South India in 2003/2004</w:t>
      </w:r>
      <w:r w:rsidR="0003180E" w:rsidRPr="00470137">
        <w:rPr>
          <w:rFonts w:ascii="Times New Roman" w:hAnsi="Times New Roman"/>
        </w:rPr>
        <w:t xml:space="preserve"> and from 2005</w:t>
      </w:r>
      <w:r w:rsidR="00C04111" w:rsidRPr="00470137">
        <w:rPr>
          <w:rFonts w:ascii="Times New Roman" w:hAnsi="Times New Roman"/>
        </w:rPr>
        <w:t>,</w:t>
      </w:r>
      <w:r w:rsidR="0003180E" w:rsidRPr="00470137">
        <w:rPr>
          <w:rFonts w:ascii="Times New Roman" w:hAnsi="Times New Roman"/>
        </w:rPr>
        <w:t xml:space="preserve"> in North America</w:t>
      </w:r>
      <w:r w:rsidR="00C04111" w:rsidRPr="00470137">
        <w:rPr>
          <w:rFonts w:ascii="Times New Roman" w:hAnsi="Times New Roman"/>
        </w:rPr>
        <w:t>.</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It was possible to break even on album costs </w:t>
      </w:r>
      <w:r w:rsidR="0072216E" w:rsidRPr="00470137">
        <w:rPr>
          <w:rFonts w:ascii="Times New Roman" w:hAnsi="Times New Roman"/>
        </w:rPr>
        <w:t>in the mid</w:t>
      </w:r>
      <w:r w:rsidRPr="00470137">
        <w:rPr>
          <w:rFonts w:ascii="Times New Roman" w:hAnsi="Times New Roman"/>
        </w:rPr>
        <w:t xml:space="preserve"> 2000s. However, sales became harder with the combination of cassette/CD piracy and free sharing via the Internet in the latter part of the 2000s, and more and more people exchanged songs via computers and of course, smart phones. As album sales shrunk away, music shops closed down, with just two remaining in Kathmandu, and only street stalls in Dharamsala and Majnu Ka Tilla. Most distributors (often linked with music shops) also stopped their work. It is now very difficult to recoup </w:t>
      </w:r>
      <w:r w:rsidR="00CA1416" w:rsidRPr="00470137">
        <w:rPr>
          <w:rFonts w:ascii="Times New Roman" w:hAnsi="Times New Roman"/>
        </w:rPr>
        <w:t xml:space="preserve">the </w:t>
      </w:r>
      <w:r w:rsidRPr="00470137">
        <w:rPr>
          <w:rFonts w:ascii="Times New Roman" w:hAnsi="Times New Roman"/>
        </w:rPr>
        <w:t>costs of an album. Some singers manage to energetically engage friends i</w:t>
      </w:r>
      <w:r w:rsidR="00CA1416" w:rsidRPr="00470137">
        <w:rPr>
          <w:rFonts w:ascii="Times New Roman" w:hAnsi="Times New Roman"/>
        </w:rPr>
        <w:t>n the west to sell their albums, and a</w:t>
      </w:r>
      <w:r w:rsidRPr="00470137">
        <w:rPr>
          <w:rFonts w:ascii="Times New Roman" w:hAnsi="Times New Roman"/>
        </w:rPr>
        <w:t xml:space="preserve"> handful of singers are also managing to make significant sales in Tibet and recoup the money there, through good contacts. Within India and Nepal, however, there is little scope for sales. </w:t>
      </w:r>
      <w:r w:rsidR="00CA1416" w:rsidRPr="00470137">
        <w:rPr>
          <w:rFonts w:ascii="Times New Roman" w:hAnsi="Times New Roman"/>
        </w:rPr>
        <w:t xml:space="preserve">Now, the most either of the two shops/distributors in Nepal would pay for a master and the right to distribute in Nepal would be around $250-300 (NC 25-30,000), where </w:t>
      </w:r>
      <w:r w:rsidRPr="00470137">
        <w:rPr>
          <w:rFonts w:ascii="Times New Roman" w:hAnsi="Times New Roman"/>
        </w:rPr>
        <w:t xml:space="preserve">the very lowest costs of making the master for an album are around </w:t>
      </w:r>
      <w:r w:rsidR="00CA1416" w:rsidRPr="00470137">
        <w:rPr>
          <w:rFonts w:ascii="Times New Roman" w:hAnsi="Times New Roman"/>
        </w:rPr>
        <w:t>$9,000 (NC 90,000</w:t>
      </w:r>
      <w:r w:rsidRPr="00470137">
        <w:rPr>
          <w:rFonts w:ascii="Times New Roman" w:hAnsi="Times New Roman"/>
        </w:rPr>
        <w:t>)</w:t>
      </w:r>
      <w:r w:rsidR="00EF46CD" w:rsidRPr="00470137">
        <w:rPr>
          <w:rFonts w:ascii="Times New Roman" w:hAnsi="Times New Roman"/>
        </w:rPr>
        <w:t xml:space="preserve"> (about $1,300 or NC 130,000 including printing 1000 copies)</w:t>
      </w:r>
      <w:r w:rsidRPr="00470137">
        <w:rPr>
          <w:rFonts w:ascii="Times New Roman" w:hAnsi="Times New Roman"/>
        </w:rPr>
        <w:t xml:space="preserve">. </w:t>
      </w:r>
      <w:r w:rsidR="00FF4490" w:rsidRPr="00470137">
        <w:rPr>
          <w:rFonts w:ascii="Times New Roman" w:hAnsi="Times New Roman"/>
        </w:rPr>
        <w:t xml:space="preserve">A </w:t>
      </w:r>
      <w:r w:rsidR="0072216E" w:rsidRPr="00470137">
        <w:rPr>
          <w:rFonts w:ascii="Times New Roman" w:hAnsi="Times New Roman"/>
        </w:rPr>
        <w:t xml:space="preserve">basic, fairly low </w:t>
      </w:r>
      <w:r w:rsidR="00FF4490" w:rsidRPr="00470137">
        <w:rPr>
          <w:rFonts w:ascii="Times New Roman" w:hAnsi="Times New Roman"/>
        </w:rPr>
        <w:t>salary in Nepal is in the region of $60 per month (NC</w:t>
      </w:r>
      <w:r w:rsidR="00D708C2">
        <w:rPr>
          <w:rFonts w:ascii="Times New Roman" w:hAnsi="Times New Roman"/>
        </w:rPr>
        <w:t xml:space="preserve"> </w:t>
      </w:r>
      <w:r w:rsidR="00FF4490" w:rsidRPr="00470137">
        <w:rPr>
          <w:rFonts w:ascii="Times New Roman" w:hAnsi="Times New Roman"/>
        </w:rPr>
        <w:t xml:space="preserve">6,000). </w:t>
      </w:r>
      <w:r w:rsidRPr="00470137">
        <w:rPr>
          <w:rFonts w:ascii="Times New Roman" w:hAnsi="Times New Roman"/>
        </w:rPr>
        <w:t>The best arena for selling albums is Kalachakra, which</w:t>
      </w:r>
      <w:r w:rsidR="00FF4490" w:rsidRPr="00470137">
        <w:rPr>
          <w:rFonts w:ascii="Times New Roman" w:hAnsi="Times New Roman"/>
        </w:rPr>
        <w:t xml:space="preserve"> attracts vast crowds of</w:t>
      </w:r>
      <w:r w:rsidR="0072216E" w:rsidRPr="00470137">
        <w:rPr>
          <w:rFonts w:ascii="Times New Roman" w:hAnsi="Times New Roman"/>
        </w:rPr>
        <w:t xml:space="preserve"> over 100,000</w:t>
      </w:r>
      <w:r w:rsidR="00FF4490" w:rsidRPr="00470137">
        <w:rPr>
          <w:rFonts w:ascii="Times New Roman" w:hAnsi="Times New Roman"/>
        </w:rPr>
        <w:t xml:space="preserve"> Buddhists</w:t>
      </w:r>
      <w:r w:rsidR="0072216E" w:rsidRPr="00470137">
        <w:rPr>
          <w:rFonts w:ascii="Times New Roman" w:hAnsi="Times New Roman"/>
        </w:rPr>
        <w:t>.</w:t>
      </w:r>
      <w:r w:rsidR="00FF4490" w:rsidRPr="00470137">
        <w:rPr>
          <w:rFonts w:ascii="Times New Roman" w:hAnsi="Times New Roman"/>
        </w:rPr>
        <w:t xml:space="preserve"> Tibetan music concerts are staged in the evenings</w:t>
      </w:r>
      <w:r w:rsidRPr="00470137">
        <w:rPr>
          <w:rFonts w:ascii="Times New Roman" w:hAnsi="Times New Roman"/>
        </w:rPr>
        <w:t>.</w:t>
      </w:r>
      <w:r w:rsidR="00CA1416" w:rsidRPr="00470137">
        <w:rPr>
          <w:rStyle w:val="FootnoteReference"/>
          <w:rFonts w:ascii="Times New Roman" w:hAnsi="Times New Roman"/>
        </w:rPr>
        <w:footnoteReference w:id="28"/>
      </w:r>
      <w:r w:rsidRPr="00470137">
        <w:rPr>
          <w:rFonts w:ascii="Times New Roman" w:hAnsi="Times New Roman"/>
        </w:rPr>
        <w:t xml:space="preserve"> </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The Internet has also influenced the economics of production </w:t>
      </w:r>
      <w:r w:rsidR="00EF46CD" w:rsidRPr="00470137">
        <w:rPr>
          <w:rFonts w:ascii="Times New Roman" w:hAnsi="Times New Roman"/>
        </w:rPr>
        <w:t>by creating a desire or need to make music videos following the widespread dissemination</w:t>
      </w:r>
      <w:r w:rsidR="00886A80" w:rsidRPr="00470137">
        <w:rPr>
          <w:rFonts w:ascii="Times New Roman" w:hAnsi="Times New Roman"/>
        </w:rPr>
        <w:t xml:space="preserve"> of songs from Tibet by YouTube</w:t>
      </w:r>
      <w:r w:rsidR="00EF46CD" w:rsidRPr="00470137">
        <w:rPr>
          <w:rFonts w:ascii="Times New Roman" w:hAnsi="Times New Roman"/>
        </w:rPr>
        <w:t xml:space="preserve"> from 2006, which are all in VCD video format. </w:t>
      </w:r>
      <w:r w:rsidRPr="00470137">
        <w:rPr>
          <w:rFonts w:ascii="Times New Roman" w:hAnsi="Times New Roman"/>
        </w:rPr>
        <w:t>Adding a video gre</w:t>
      </w:r>
      <w:r w:rsidR="00EF46CD" w:rsidRPr="00470137">
        <w:rPr>
          <w:rFonts w:ascii="Times New Roman" w:hAnsi="Times New Roman"/>
        </w:rPr>
        <w:t>atly increases production costs</w:t>
      </w:r>
      <w:r w:rsidR="009028AC" w:rsidRPr="00470137">
        <w:rPr>
          <w:rFonts w:ascii="Times New Roman" w:hAnsi="Times New Roman"/>
        </w:rPr>
        <w:t xml:space="preserve">, with the need for much lengthier production (and </w:t>
      </w:r>
      <w:r w:rsidR="00FF4490" w:rsidRPr="00470137">
        <w:rPr>
          <w:rFonts w:ascii="Times New Roman" w:hAnsi="Times New Roman"/>
        </w:rPr>
        <w:t>hence loss of earnings from other work</w:t>
      </w:r>
      <w:r w:rsidR="009028AC" w:rsidRPr="00470137">
        <w:rPr>
          <w:rFonts w:ascii="Times New Roman" w:hAnsi="Times New Roman"/>
        </w:rPr>
        <w:t xml:space="preserve">), </w:t>
      </w:r>
      <w:r w:rsidR="0072216E" w:rsidRPr="00470137">
        <w:rPr>
          <w:rFonts w:ascii="Times New Roman" w:hAnsi="Times New Roman"/>
        </w:rPr>
        <w:t>extensive travel to locations</w:t>
      </w:r>
      <w:r w:rsidR="009028AC" w:rsidRPr="00470137">
        <w:rPr>
          <w:rFonts w:ascii="Times New Roman" w:hAnsi="Times New Roman"/>
        </w:rPr>
        <w:t xml:space="preserve">, </w:t>
      </w:r>
      <w:r w:rsidR="0072216E" w:rsidRPr="00470137">
        <w:rPr>
          <w:rFonts w:ascii="Times New Roman" w:hAnsi="Times New Roman"/>
        </w:rPr>
        <w:t>costs of filming</w:t>
      </w:r>
      <w:r w:rsidR="00FF4490" w:rsidRPr="00470137">
        <w:rPr>
          <w:rFonts w:ascii="Times New Roman" w:hAnsi="Times New Roman"/>
        </w:rPr>
        <w:t>,</w:t>
      </w:r>
      <w:r w:rsidR="009028AC" w:rsidRPr="00470137">
        <w:rPr>
          <w:rFonts w:ascii="Times New Roman" w:hAnsi="Times New Roman"/>
        </w:rPr>
        <w:t xml:space="preserve"> and </w:t>
      </w:r>
      <w:r w:rsidR="00FF4490" w:rsidRPr="00470137">
        <w:rPr>
          <w:rFonts w:ascii="Times New Roman" w:hAnsi="Times New Roman"/>
        </w:rPr>
        <w:t xml:space="preserve">more </w:t>
      </w:r>
      <w:r w:rsidR="009028AC" w:rsidRPr="00470137">
        <w:rPr>
          <w:rFonts w:ascii="Times New Roman" w:hAnsi="Times New Roman"/>
        </w:rPr>
        <w:t>costumes</w:t>
      </w:r>
      <w:r w:rsidRPr="00470137">
        <w:rPr>
          <w:rFonts w:ascii="Times New Roman" w:hAnsi="Times New Roman"/>
        </w:rPr>
        <w:t>.</w:t>
      </w:r>
      <w:r w:rsidR="00EF46CD" w:rsidRPr="00470137">
        <w:rPr>
          <w:rStyle w:val="FootnoteReference"/>
          <w:rFonts w:ascii="Times New Roman" w:hAnsi="Times New Roman"/>
        </w:rPr>
        <w:footnoteReference w:id="29"/>
      </w:r>
      <w:r w:rsidRPr="00470137">
        <w:rPr>
          <w:rFonts w:ascii="Times New Roman" w:hAnsi="Times New Roman"/>
        </w:rPr>
        <w:t xml:space="preserve"> I met two new singers</w:t>
      </w:r>
      <w:r w:rsidR="0072216E" w:rsidRPr="00470137">
        <w:rPr>
          <w:rFonts w:ascii="Times New Roman" w:hAnsi="Times New Roman"/>
        </w:rPr>
        <w:t xml:space="preserve"> in 2013</w:t>
      </w:r>
      <w:r w:rsidRPr="00470137">
        <w:rPr>
          <w:rFonts w:ascii="Times New Roman" w:hAnsi="Times New Roman"/>
        </w:rPr>
        <w:t xml:space="preserve">, one a new arrival in Tibet living in Kathmandu, and one based in the US, who were spending about </w:t>
      </w:r>
      <w:r w:rsidR="0072216E" w:rsidRPr="00470137">
        <w:rPr>
          <w:rFonts w:ascii="Times New Roman" w:hAnsi="Times New Roman"/>
        </w:rPr>
        <w:t>$5</w:t>
      </w:r>
      <w:r w:rsidR="009028AC" w:rsidRPr="00470137">
        <w:rPr>
          <w:rFonts w:ascii="Times New Roman" w:hAnsi="Times New Roman"/>
        </w:rPr>
        <w:t>,0</w:t>
      </w:r>
      <w:r w:rsidR="0072216E" w:rsidRPr="00470137">
        <w:rPr>
          <w:rFonts w:ascii="Times New Roman" w:hAnsi="Times New Roman"/>
        </w:rPr>
        <w:t>00 and $7,000 respectively (NC 5</w:t>
      </w:r>
      <w:r w:rsidR="009028AC" w:rsidRPr="00470137">
        <w:rPr>
          <w:rFonts w:ascii="Times New Roman" w:hAnsi="Times New Roman"/>
        </w:rPr>
        <w:t xml:space="preserve">00,000 and 700,000) to make their albums. The singer in Kathmandu had support from friends, </w:t>
      </w:r>
      <w:r w:rsidR="00FF4490" w:rsidRPr="00470137">
        <w:rPr>
          <w:rFonts w:ascii="Times New Roman" w:hAnsi="Times New Roman"/>
        </w:rPr>
        <w:t>not having that kind of money himself</w:t>
      </w:r>
      <w:r w:rsidR="009028AC" w:rsidRPr="00470137">
        <w:rPr>
          <w:rFonts w:ascii="Times New Roman" w:hAnsi="Times New Roman"/>
        </w:rPr>
        <w:t xml:space="preserve">, and the one in the US had borrowed the money, herself living from the income of a basic shift-based job in </w:t>
      </w:r>
      <w:r w:rsidR="00FF4490" w:rsidRPr="00470137">
        <w:rPr>
          <w:rFonts w:ascii="Times New Roman" w:hAnsi="Times New Roman"/>
        </w:rPr>
        <w:t>New York</w:t>
      </w:r>
      <w:r w:rsidR="009028AC" w:rsidRPr="00470137">
        <w:rPr>
          <w:rFonts w:ascii="Times New Roman" w:hAnsi="Times New Roman"/>
        </w:rPr>
        <w:t xml:space="preserve">. She was aware she would not get the money back, but still wanted to make a quality album. </w:t>
      </w:r>
      <w:r w:rsidRPr="00470137">
        <w:rPr>
          <w:rFonts w:ascii="Times New Roman" w:hAnsi="Times New Roman"/>
        </w:rPr>
        <w:t>The high costs and the lack of revenue has led to established singers increasingly abandoning albums, and j</w:t>
      </w:r>
      <w:r w:rsidR="009028AC" w:rsidRPr="00470137">
        <w:rPr>
          <w:rFonts w:ascii="Times New Roman" w:hAnsi="Times New Roman"/>
        </w:rPr>
        <w:t>ust looking to make a few songs with videos</w:t>
      </w:r>
      <w:r w:rsidRPr="00470137">
        <w:rPr>
          <w:rFonts w:ascii="Times New Roman" w:hAnsi="Times New Roman"/>
        </w:rPr>
        <w:t xml:space="preserve"> to release on YouTube, – the same approach as in much of the world now. </w:t>
      </w:r>
      <w:r w:rsidR="0072216E" w:rsidRPr="00470137">
        <w:rPr>
          <w:rFonts w:ascii="Times New Roman" w:hAnsi="Times New Roman"/>
        </w:rPr>
        <w:t>During this time, TIPA have also been producing annual video CDs of songs and dances</w:t>
      </w:r>
      <w:r w:rsidR="00DE6129" w:rsidRPr="00470137">
        <w:rPr>
          <w:rFonts w:ascii="Times New Roman" w:hAnsi="Times New Roman"/>
        </w:rPr>
        <w:t>, funded as before with money from the Central Tibetan Administration and private donors</w:t>
      </w:r>
      <w:r w:rsidR="0072216E" w:rsidRPr="00470137">
        <w:rPr>
          <w:rFonts w:ascii="Times New Roman" w:hAnsi="Times New Roman"/>
        </w:rPr>
        <w:t xml:space="preserve">, though these are largely traditional, and Akama is not </w:t>
      </w:r>
      <w:r w:rsidR="00481237">
        <w:rPr>
          <w:rFonts w:ascii="Times New Roman" w:hAnsi="Times New Roman"/>
        </w:rPr>
        <w:t xml:space="preserve">currently </w:t>
      </w:r>
      <w:r w:rsidR="0072216E" w:rsidRPr="00470137">
        <w:rPr>
          <w:rFonts w:ascii="Times New Roman" w:hAnsi="Times New Roman"/>
        </w:rPr>
        <w:t>a major force</w:t>
      </w:r>
      <w:r w:rsidR="00DE6129" w:rsidRPr="00470137">
        <w:rPr>
          <w:rFonts w:ascii="Times New Roman" w:hAnsi="Times New Roman"/>
        </w:rPr>
        <w:t xml:space="preserve"> in Tibetan exile pop music. </w:t>
      </w:r>
    </w:p>
    <w:p w:rsidR="005A74FC" w:rsidRPr="00470137" w:rsidRDefault="005A74FC" w:rsidP="00866B90">
      <w:pPr>
        <w:pStyle w:val="BodyA"/>
        <w:spacing w:after="120"/>
        <w:jc w:val="both"/>
        <w:rPr>
          <w:rFonts w:ascii="Times New Roman" w:eastAsia="Times New Roman" w:hAnsi="Times New Roman" w:cs="Times New Roman"/>
        </w:rPr>
      </w:pPr>
    </w:p>
    <w:p w:rsidR="005A74FC" w:rsidRPr="00470137" w:rsidRDefault="003624F3" w:rsidP="00866B90">
      <w:pPr>
        <w:pStyle w:val="BodyA"/>
        <w:spacing w:after="120"/>
        <w:jc w:val="both"/>
        <w:rPr>
          <w:rFonts w:ascii="Times New Roman" w:hAnsi="Times New Roman"/>
          <w:i/>
          <w:iCs/>
        </w:rPr>
      </w:pPr>
      <w:r w:rsidRPr="00470137">
        <w:rPr>
          <w:rFonts w:ascii="Times New Roman" w:hAnsi="Times New Roman"/>
          <w:i/>
          <w:iCs/>
        </w:rPr>
        <w:t>Live shows</w:t>
      </w:r>
    </w:p>
    <w:p w:rsidR="001B204F" w:rsidRPr="00470137" w:rsidRDefault="003624F3" w:rsidP="00866B90">
      <w:pPr>
        <w:pStyle w:val="BodyA"/>
        <w:spacing w:after="120"/>
        <w:jc w:val="both"/>
        <w:rPr>
          <w:rFonts w:ascii="Times New Roman" w:hAnsi="Times New Roman"/>
        </w:rPr>
      </w:pPr>
      <w:r w:rsidRPr="00470137">
        <w:rPr>
          <w:rFonts w:ascii="Times New Roman" w:hAnsi="Times New Roman"/>
        </w:rPr>
        <w:t xml:space="preserve">During much of the 2000s, not only was it possible to at least break even on album sales, but a </w:t>
      </w:r>
      <w:r w:rsidR="001B204F" w:rsidRPr="00470137">
        <w:rPr>
          <w:rFonts w:ascii="Times New Roman" w:hAnsi="Times New Roman"/>
        </w:rPr>
        <w:t>basic</w:t>
      </w:r>
      <w:r w:rsidRPr="00470137">
        <w:rPr>
          <w:rFonts w:ascii="Times New Roman" w:hAnsi="Times New Roman"/>
        </w:rPr>
        <w:t xml:space="preserve"> income could be gained doing live shows</w:t>
      </w:r>
      <w:r w:rsidR="009028AC" w:rsidRPr="00470137">
        <w:rPr>
          <w:rFonts w:ascii="Times New Roman" w:hAnsi="Times New Roman"/>
        </w:rPr>
        <w:t xml:space="preserve"> in India and Kathmandu</w:t>
      </w:r>
      <w:r w:rsidRPr="00470137">
        <w:rPr>
          <w:rFonts w:ascii="Times New Roman" w:hAnsi="Times New Roman"/>
        </w:rPr>
        <w:t xml:space="preserve">. </w:t>
      </w:r>
      <w:r w:rsidR="009028AC" w:rsidRPr="00470137">
        <w:rPr>
          <w:rFonts w:ascii="Times New Roman" w:hAnsi="Times New Roman"/>
        </w:rPr>
        <w:t>T</w:t>
      </w:r>
      <w:r w:rsidRPr="00470137">
        <w:rPr>
          <w:rFonts w:ascii="Times New Roman" w:hAnsi="Times New Roman"/>
        </w:rPr>
        <w:t xml:space="preserve">he Tibetan music scene was given a real boost from 2003 with the emergence </w:t>
      </w:r>
      <w:r w:rsidR="009028AC" w:rsidRPr="00470137">
        <w:rPr>
          <w:rFonts w:ascii="Times New Roman" w:hAnsi="Times New Roman"/>
        </w:rPr>
        <w:t xml:space="preserve">of two music events organizers. </w:t>
      </w:r>
      <w:r w:rsidRPr="00470137">
        <w:rPr>
          <w:rFonts w:ascii="Times New Roman" w:hAnsi="Times New Roman"/>
        </w:rPr>
        <w:t>Lobsang Wangyal Productions, which began in 2000, launched the firs</w:t>
      </w:r>
      <w:r w:rsidR="009028AC" w:rsidRPr="00470137">
        <w:rPr>
          <w:rFonts w:ascii="Times New Roman" w:hAnsi="Times New Roman"/>
        </w:rPr>
        <w:t>t Tibetan Music Awards in 2003</w:t>
      </w:r>
      <w:r w:rsidRPr="00470137">
        <w:rPr>
          <w:rFonts w:ascii="Times New Roman" w:hAnsi="Times New Roman"/>
        </w:rPr>
        <w:t xml:space="preserve">. </w:t>
      </w:r>
      <w:r w:rsidR="001B204F" w:rsidRPr="00470137">
        <w:rPr>
          <w:rFonts w:ascii="Times New Roman" w:hAnsi="Times New Roman"/>
        </w:rPr>
        <w:t xml:space="preserve">In 2003, Gonpo Entertainments was launched, which staged the big Losar (Tibetan New Year) concerts with Tibetan audiences of up to 10,000 each year in the Tibetan settlement of Bylakuppe in South India. This added a real sense of showbiz, hype and glamour to Tibetan music. However, neither of these companies run a profit, and in fact, subsidise music production work from other income, sometimes sustaining losses. The Tibetan Music Awards, which awarded Oscar-style statues to winners and held a big ceremony in the TIPA auditorium in Dharamsala for the first couple of years had to then proceed more modestly with just certificates and a far smaller venue. The big Losar concerts also pay artistes little if anything above travel expenses, though they have offered important scope for selling albums. </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Tibetan music concerts reached a new level in 2005 with the first big tour of 13 concerts across the</w:t>
      </w:r>
      <w:r w:rsidR="001B204F" w:rsidRPr="00470137">
        <w:rPr>
          <w:rFonts w:ascii="Times New Roman" w:hAnsi="Times New Roman"/>
        </w:rPr>
        <w:t xml:space="preserve"> US and Canada, organized by Gonpo Entertainments</w:t>
      </w:r>
      <w:r w:rsidRPr="00470137">
        <w:rPr>
          <w:rFonts w:ascii="Times New Roman" w:hAnsi="Times New Roman"/>
        </w:rPr>
        <w:t xml:space="preserve"> in conjunction with local Tibet-related organizations in the US. Another tour was organized in 2006. A range of other concerts </w:t>
      </w:r>
      <w:r w:rsidR="009028AC" w:rsidRPr="00470137">
        <w:rPr>
          <w:rFonts w:ascii="Times New Roman" w:hAnsi="Times New Roman"/>
        </w:rPr>
        <w:t>also began to be organized in</w:t>
      </w:r>
      <w:r w:rsidRPr="00470137">
        <w:rPr>
          <w:rFonts w:ascii="Times New Roman" w:hAnsi="Times New Roman"/>
        </w:rPr>
        <w:t xml:space="preserve"> countries with a lot of Tibetans, especially the US, Canada and Switzerland and also Belgium. Concerts in the west of course pay considerably better than those in India or Nepal. In the US, fees in 2013 may be (but are not necessarily always as much as) around $1,000 for the few top singers, and something like $300 or $400 for les</w:t>
      </w:r>
      <w:r w:rsidR="009028AC" w:rsidRPr="00470137">
        <w:rPr>
          <w:rFonts w:ascii="Times New Roman" w:hAnsi="Times New Roman"/>
        </w:rPr>
        <w:t>s well-</w:t>
      </w:r>
      <w:r w:rsidRPr="00470137">
        <w:rPr>
          <w:rFonts w:ascii="Times New Roman" w:hAnsi="Times New Roman"/>
        </w:rPr>
        <w:t>known singers. This is a lot of money for a singer from India or Nepal, but such shows are not frequent and so cannot support a living, since it is expensive to bring singers over from India or Nepal to the US or Europe. For singers based in India and Nepal, an additional problem is getting a visa, and there are quite a lot of singers unable to travel. For singers in the US or Europe, being invited to and attendin</w:t>
      </w:r>
      <w:r w:rsidR="009028AC" w:rsidRPr="00470137">
        <w:rPr>
          <w:rFonts w:ascii="Times New Roman" w:hAnsi="Times New Roman"/>
        </w:rPr>
        <w:t xml:space="preserve">g these concerts is far easier (apart from singers who do not have passports), </w:t>
      </w:r>
      <w:r w:rsidRPr="00470137">
        <w:rPr>
          <w:rFonts w:ascii="Times New Roman" w:hAnsi="Times New Roman"/>
        </w:rPr>
        <w:t>but they are not regular, with opportunities sometimes as much as two or three times in a month, but sometimes only a few in a year, given that there are many singers now. Thus concert fees are certainly not enough to li</w:t>
      </w:r>
      <w:r w:rsidR="009028AC" w:rsidRPr="00470137">
        <w:rPr>
          <w:rFonts w:ascii="Times New Roman" w:hAnsi="Times New Roman"/>
        </w:rPr>
        <w:t>ve off for singers in the west.</w:t>
      </w:r>
    </w:p>
    <w:p w:rsidR="00131857"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The live Tibetan music scene in Nepal suffered major blows since 2008 when unrest broke out in Tibet. In Kathmandu, the Chinese authorities have put pressure on the Nepali government to suppress gatherings of Tibetans for fear of protests, and large concerts in Kathmandu </w:t>
      </w:r>
      <w:r w:rsidR="00DE6129" w:rsidRPr="00470137">
        <w:rPr>
          <w:rFonts w:ascii="Times New Roman" w:hAnsi="Times New Roman"/>
        </w:rPr>
        <w:t>have been</w:t>
      </w:r>
      <w:r w:rsidRPr="00470137">
        <w:rPr>
          <w:rFonts w:ascii="Times New Roman" w:hAnsi="Times New Roman"/>
        </w:rPr>
        <w:t xml:space="preserve"> impossible</w:t>
      </w:r>
      <w:r w:rsidR="00DE6129" w:rsidRPr="00470137">
        <w:rPr>
          <w:rFonts w:ascii="Times New Roman" w:hAnsi="Times New Roman"/>
        </w:rPr>
        <w:t>, though in July 2014, a big celebration of the Dalai Lama’s birthday with 4,000 people was able to take place, and this policy may be changing</w:t>
      </w:r>
      <w:r w:rsidRPr="00470137">
        <w:rPr>
          <w:rFonts w:ascii="Times New Roman" w:hAnsi="Times New Roman"/>
        </w:rPr>
        <w:t xml:space="preserve">. </w:t>
      </w:r>
      <w:r w:rsidR="00DE6129" w:rsidRPr="00470137">
        <w:rPr>
          <w:rFonts w:ascii="Times New Roman" w:hAnsi="Times New Roman"/>
        </w:rPr>
        <w:t>However, since 2008,</w:t>
      </w:r>
      <w:r w:rsidRPr="00470137">
        <w:rPr>
          <w:rFonts w:ascii="Times New Roman" w:hAnsi="Times New Roman"/>
        </w:rPr>
        <w:t xml:space="preserve"> singers in Kathmandu have</w:t>
      </w:r>
      <w:r w:rsidR="00DE6129" w:rsidRPr="00470137">
        <w:rPr>
          <w:rFonts w:ascii="Times New Roman" w:hAnsi="Times New Roman"/>
        </w:rPr>
        <w:t xml:space="preserve"> had</w:t>
      </w:r>
      <w:r w:rsidRPr="00470137">
        <w:rPr>
          <w:rFonts w:ascii="Times New Roman" w:hAnsi="Times New Roman"/>
        </w:rPr>
        <w:t xml:space="preserve"> extremely limited opportunity to gain remuneration for live performance</w:t>
      </w:r>
      <w:r w:rsidR="009028AC" w:rsidRPr="00470137">
        <w:rPr>
          <w:rFonts w:ascii="Times New Roman" w:hAnsi="Times New Roman"/>
        </w:rPr>
        <w:t xml:space="preserve">, just sporadic </w:t>
      </w:r>
      <w:r w:rsidRPr="00470137">
        <w:rPr>
          <w:rFonts w:ascii="Times New Roman" w:hAnsi="Times New Roman"/>
        </w:rPr>
        <w:t xml:space="preserve">invitations to sing at weddings or private parties. </w:t>
      </w:r>
    </w:p>
    <w:p w:rsidR="005A74FC" w:rsidRPr="00470137" w:rsidRDefault="003624F3" w:rsidP="00131857">
      <w:pPr>
        <w:pStyle w:val="BodyA"/>
        <w:spacing w:after="120"/>
        <w:ind w:firstLine="720"/>
        <w:jc w:val="both"/>
        <w:rPr>
          <w:rFonts w:ascii="Times New Roman" w:hAnsi="Times New Roman"/>
        </w:rPr>
      </w:pPr>
      <w:r w:rsidRPr="00470137">
        <w:rPr>
          <w:rFonts w:ascii="Times New Roman" w:hAnsi="Times New Roman"/>
        </w:rPr>
        <w:t xml:space="preserve">The 2008 protests </w:t>
      </w:r>
      <w:r w:rsidR="00DE6129" w:rsidRPr="00470137">
        <w:rPr>
          <w:rFonts w:ascii="Times New Roman" w:hAnsi="Times New Roman"/>
        </w:rPr>
        <w:t xml:space="preserve">in Tibet </w:t>
      </w:r>
      <w:r w:rsidRPr="00470137">
        <w:rPr>
          <w:rFonts w:ascii="Times New Roman" w:hAnsi="Times New Roman"/>
        </w:rPr>
        <w:t>were suppressed, but from 2011 a wave of self-immolations spread across Tibet, a total of 131 so far, and six in India and Nepal. These self-immolations, many of them filmed with footage circulating on YouTube, have generated immense levels of collective pain and anger for Tibetans i</w:t>
      </w:r>
      <w:r w:rsidR="005E49AE" w:rsidRPr="00470137">
        <w:rPr>
          <w:rFonts w:ascii="Times New Roman" w:hAnsi="Times New Roman"/>
        </w:rPr>
        <w:t xml:space="preserve">nside and outside of Tibet. As a result of </w:t>
      </w:r>
      <w:r w:rsidR="00131857" w:rsidRPr="00470137">
        <w:rPr>
          <w:rFonts w:ascii="Times New Roman" w:hAnsi="Times New Roman"/>
        </w:rPr>
        <w:t>the protests and the self-immolations</w:t>
      </w:r>
      <w:r w:rsidR="005E49AE" w:rsidRPr="00470137">
        <w:rPr>
          <w:rFonts w:ascii="Times New Roman" w:hAnsi="Times New Roman"/>
        </w:rPr>
        <w:t>, the Tibetan exile Prime Minister, Lobsang Sangay, announced a no-Losar call for Tibetans</w:t>
      </w:r>
      <w:r w:rsidR="00131857" w:rsidRPr="00470137">
        <w:rPr>
          <w:rFonts w:ascii="Times New Roman" w:hAnsi="Times New Roman"/>
        </w:rPr>
        <w:t xml:space="preserve"> every year from 2008 until 2014, reflecting the significant slowdown in self-immolations from 2013-14. The big Losar concerts were cancelled from 2008-2013, </w:t>
      </w:r>
      <w:r w:rsidR="005E49AE" w:rsidRPr="00470137">
        <w:rPr>
          <w:rFonts w:ascii="Times New Roman" w:hAnsi="Times New Roman"/>
        </w:rPr>
        <w:t xml:space="preserve">further affecting the livelihoods of Tibetan singers. </w:t>
      </w:r>
    </w:p>
    <w:p w:rsidR="005A74FC" w:rsidRPr="00470137" w:rsidRDefault="005A74FC" w:rsidP="00866B90">
      <w:pPr>
        <w:pStyle w:val="BodyA"/>
        <w:spacing w:after="120"/>
        <w:jc w:val="both"/>
        <w:rPr>
          <w:rFonts w:ascii="Times New Roman" w:eastAsia="Times New Roman" w:hAnsi="Times New Roman" w:cs="Times New Roman"/>
        </w:rPr>
      </w:pPr>
    </w:p>
    <w:p w:rsidR="005A74FC" w:rsidRPr="00470137" w:rsidRDefault="003624F3" w:rsidP="00866B90">
      <w:pPr>
        <w:pStyle w:val="BodyA"/>
        <w:spacing w:after="120"/>
        <w:jc w:val="both"/>
        <w:rPr>
          <w:rFonts w:ascii="Times New Roman" w:hAnsi="Times New Roman"/>
          <w:i/>
          <w:iCs/>
        </w:rPr>
      </w:pPr>
      <w:r w:rsidRPr="00470137">
        <w:rPr>
          <w:rFonts w:ascii="Times New Roman" w:hAnsi="Times New Roman"/>
          <w:i/>
          <w:iCs/>
        </w:rPr>
        <w:t>Livelihoods</w:t>
      </w:r>
    </w:p>
    <w:p w:rsidR="002A2F8B" w:rsidRPr="00470137" w:rsidRDefault="00131857" w:rsidP="00866B90">
      <w:pPr>
        <w:pStyle w:val="BodyA"/>
        <w:spacing w:after="120"/>
        <w:jc w:val="both"/>
        <w:rPr>
          <w:rFonts w:ascii="Times New Roman" w:hAnsi="Times New Roman"/>
        </w:rPr>
      </w:pPr>
      <w:r w:rsidRPr="00470137">
        <w:rPr>
          <w:rFonts w:ascii="Times New Roman" w:hAnsi="Times New Roman"/>
        </w:rPr>
        <w:t xml:space="preserve">Although a few singers </w:t>
      </w:r>
      <w:r w:rsidR="003624F3" w:rsidRPr="00470137">
        <w:rPr>
          <w:rFonts w:ascii="Times New Roman" w:hAnsi="Times New Roman"/>
        </w:rPr>
        <w:t xml:space="preserve">in India and Kathmandu </w:t>
      </w:r>
      <w:r w:rsidRPr="00470137">
        <w:rPr>
          <w:rFonts w:ascii="Times New Roman" w:hAnsi="Times New Roman"/>
        </w:rPr>
        <w:t>were able to make a basic living in the 2000s, most kept their day jobs</w:t>
      </w:r>
      <w:r w:rsidR="003624F3" w:rsidRPr="00470137">
        <w:rPr>
          <w:rFonts w:ascii="Times New Roman" w:hAnsi="Times New Roman"/>
        </w:rPr>
        <w:t>. Since 2008</w:t>
      </w:r>
      <w:r w:rsidRPr="00470137">
        <w:rPr>
          <w:rFonts w:ascii="Times New Roman" w:hAnsi="Times New Roman"/>
        </w:rPr>
        <w:t>, however, it is only a couple of</w:t>
      </w:r>
      <w:r w:rsidR="003624F3" w:rsidRPr="00470137">
        <w:rPr>
          <w:rFonts w:ascii="Times New Roman" w:hAnsi="Times New Roman"/>
        </w:rPr>
        <w:t xml:space="preserve"> Tibetan singers who survive from music, though </w:t>
      </w:r>
      <w:r w:rsidRPr="00470137">
        <w:rPr>
          <w:rFonts w:ascii="Times New Roman" w:hAnsi="Times New Roman"/>
        </w:rPr>
        <w:t>several</w:t>
      </w:r>
      <w:r w:rsidR="003624F3" w:rsidRPr="00470137">
        <w:rPr>
          <w:rFonts w:ascii="Times New Roman" w:hAnsi="Times New Roman"/>
        </w:rPr>
        <w:t xml:space="preserve"> manage to break even or make small profits on albums, enough to help fund the production of new music. There is a real pop scene in exile Tibet, with big concerts, some excellent performers, awards, and, at least on stage, a real pop glamour. However, there is not a livelihood behind it. </w:t>
      </w:r>
      <w:r w:rsidR="00DE6129" w:rsidRPr="00470137">
        <w:rPr>
          <w:rFonts w:ascii="Times New Roman" w:hAnsi="Times New Roman"/>
        </w:rPr>
        <w:t xml:space="preserve">It is only a small handful of exile Tibetan pop singers who survive (very modestly) off music alone, and do not have day jobs. </w:t>
      </w:r>
      <w:r w:rsidR="003624F3" w:rsidRPr="00470137">
        <w:rPr>
          <w:rFonts w:ascii="Times New Roman" w:hAnsi="Times New Roman"/>
        </w:rPr>
        <w:t xml:space="preserve">This is an important difference between the Tibetan exile music scene and that in Tibet and in much of the world where, since the collapse of profitability of album sales, musicians have successfully adapted to rely on live performances. </w:t>
      </w:r>
      <w:r w:rsidR="002A2F8B" w:rsidRPr="00470137">
        <w:rPr>
          <w:rFonts w:ascii="Times New Roman" w:hAnsi="Times New Roman"/>
        </w:rPr>
        <w:t xml:space="preserve">A number of the top Tibetan pop singers in Tibet </w:t>
      </w:r>
      <w:r w:rsidR="00DE6129" w:rsidRPr="00470137">
        <w:rPr>
          <w:rFonts w:ascii="Times New Roman" w:hAnsi="Times New Roman"/>
        </w:rPr>
        <w:t xml:space="preserve">itself </w:t>
      </w:r>
      <w:r w:rsidR="002A2F8B" w:rsidRPr="00470137">
        <w:rPr>
          <w:rFonts w:ascii="Times New Roman" w:hAnsi="Times New Roman"/>
        </w:rPr>
        <w:t xml:space="preserve">have opened up their own nightclubs and have fairly impressive lifestyles, and needless to say, the top English language pop stars </w:t>
      </w:r>
      <w:r w:rsidR="00DE6129" w:rsidRPr="00470137">
        <w:rPr>
          <w:rFonts w:ascii="Times New Roman" w:hAnsi="Times New Roman"/>
        </w:rPr>
        <w:t xml:space="preserve">like Madonna or Rihanna </w:t>
      </w:r>
      <w:r w:rsidR="002A2F8B" w:rsidRPr="00470137">
        <w:rPr>
          <w:rFonts w:ascii="Times New Roman" w:hAnsi="Times New Roman"/>
        </w:rPr>
        <w:t xml:space="preserve">are </w:t>
      </w:r>
      <w:r w:rsidR="00DE6129" w:rsidRPr="00470137">
        <w:rPr>
          <w:rFonts w:ascii="Times New Roman" w:hAnsi="Times New Roman"/>
        </w:rPr>
        <w:t>firmly in the stratosphere of global wealth</w:t>
      </w:r>
      <w:r w:rsidR="002A2F8B" w:rsidRPr="00470137">
        <w:rPr>
          <w:rFonts w:ascii="Times New Roman" w:hAnsi="Times New Roman"/>
        </w:rPr>
        <w:t xml:space="preserve">. </w:t>
      </w:r>
    </w:p>
    <w:p w:rsidR="002A2F8B"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Tsering Gyurme is </w:t>
      </w:r>
      <w:r w:rsidR="00DE6129" w:rsidRPr="00470137">
        <w:rPr>
          <w:rFonts w:ascii="Times New Roman" w:hAnsi="Times New Roman"/>
        </w:rPr>
        <w:t xml:space="preserve">the most famous Tibetan pop singer, and one of the few who </w:t>
      </w:r>
      <w:r w:rsidRPr="00470137">
        <w:rPr>
          <w:rFonts w:ascii="Times New Roman" w:hAnsi="Times New Roman"/>
        </w:rPr>
        <w:t>survives from music</w:t>
      </w:r>
      <w:r w:rsidR="00DE6129" w:rsidRPr="00470137">
        <w:rPr>
          <w:rFonts w:ascii="Times New Roman" w:hAnsi="Times New Roman"/>
        </w:rPr>
        <w:t xml:space="preserve"> alone</w:t>
      </w:r>
      <w:r w:rsidRPr="00470137">
        <w:rPr>
          <w:rFonts w:ascii="Times New Roman" w:hAnsi="Times New Roman"/>
        </w:rPr>
        <w:t xml:space="preserve">. He gave up his job as a </w:t>
      </w:r>
      <w:r w:rsidR="00131857" w:rsidRPr="00470137">
        <w:rPr>
          <w:rFonts w:ascii="Times New Roman" w:hAnsi="Times New Roman"/>
        </w:rPr>
        <w:t xml:space="preserve">primary </w:t>
      </w:r>
      <w:r w:rsidRPr="00470137">
        <w:rPr>
          <w:rFonts w:ascii="Times New Roman" w:hAnsi="Times New Roman"/>
        </w:rPr>
        <w:t xml:space="preserve">school music teacher in December 1999. However, more than this being due to having made a lot of money, it was in fact because he was travelling too much for concerts to continue teaching. Pop music has not made him wealthy. He </w:t>
      </w:r>
      <w:r w:rsidR="001E1427">
        <w:rPr>
          <w:rFonts w:ascii="Times New Roman" w:hAnsi="Times New Roman"/>
        </w:rPr>
        <w:t>does not have a car, or even a motorcycle, and does not have an iPhone. He</w:t>
      </w:r>
      <w:r w:rsidRPr="00470137">
        <w:rPr>
          <w:rFonts w:ascii="Times New Roman" w:hAnsi="Times New Roman"/>
        </w:rPr>
        <w:t xml:space="preserve"> is to be seen in Boudha</w:t>
      </w:r>
      <w:r w:rsidR="00DE6129" w:rsidRPr="00470137">
        <w:rPr>
          <w:rFonts w:ascii="Times New Roman" w:hAnsi="Times New Roman"/>
        </w:rPr>
        <w:t xml:space="preserve">, the main Tibetan areas of Kathmandu, Nepal, </w:t>
      </w:r>
      <w:r w:rsidRPr="00470137">
        <w:rPr>
          <w:rFonts w:ascii="Times New Roman" w:hAnsi="Times New Roman"/>
        </w:rPr>
        <w:t xml:space="preserve">in </w:t>
      </w:r>
      <w:r w:rsidR="00DE6129" w:rsidRPr="00470137">
        <w:rPr>
          <w:rFonts w:ascii="Times New Roman" w:hAnsi="Times New Roman"/>
        </w:rPr>
        <w:t xml:space="preserve">fairly </w:t>
      </w:r>
      <w:r w:rsidRPr="00470137">
        <w:rPr>
          <w:rFonts w:ascii="Times New Roman" w:hAnsi="Times New Roman"/>
        </w:rPr>
        <w:t xml:space="preserve">normal cafes </w:t>
      </w:r>
      <w:r w:rsidR="00DE6129" w:rsidRPr="00470137">
        <w:rPr>
          <w:rFonts w:ascii="Times New Roman" w:hAnsi="Times New Roman"/>
        </w:rPr>
        <w:t xml:space="preserve">and restaurants </w:t>
      </w:r>
      <w:r w:rsidRPr="00470137">
        <w:rPr>
          <w:rFonts w:ascii="Times New Roman" w:hAnsi="Times New Roman"/>
        </w:rPr>
        <w:t xml:space="preserve">or with friends who own small shops, dressed like other Tibetans, and certainly does not have a glamorous and </w:t>
      </w:r>
      <w:r w:rsidR="00B43E49" w:rsidRPr="00470137">
        <w:rPr>
          <w:rFonts w:ascii="Times New Roman" w:hAnsi="Times New Roman"/>
        </w:rPr>
        <w:t xml:space="preserve">lavish </w:t>
      </w:r>
      <w:r w:rsidRPr="00470137">
        <w:rPr>
          <w:rFonts w:ascii="Times New Roman" w:hAnsi="Times New Roman"/>
        </w:rPr>
        <w:t xml:space="preserve">lifestyle. He says that he has a comparable amount of money to when he was a schoolteacher, with presumably more income, but a lot more expenses for making new albums. </w:t>
      </w:r>
      <w:r w:rsidR="004F6031" w:rsidRPr="00470137">
        <w:rPr>
          <w:rFonts w:ascii="Times New Roman" w:hAnsi="Times New Roman"/>
        </w:rPr>
        <w:t>It is important to note that he</w:t>
      </w:r>
      <w:r w:rsidRPr="00470137">
        <w:rPr>
          <w:rFonts w:ascii="Times New Roman" w:hAnsi="Times New Roman"/>
        </w:rPr>
        <w:t xml:space="preserve"> does not survive from singing alone, but is able to make a living from </w:t>
      </w:r>
      <w:r w:rsidR="00481237">
        <w:rPr>
          <w:rFonts w:ascii="Times New Roman" w:hAnsi="Times New Roman"/>
        </w:rPr>
        <w:t>what he describes as</w:t>
      </w:r>
      <w:r w:rsidRPr="00470137">
        <w:rPr>
          <w:rFonts w:ascii="Times New Roman" w:hAnsi="Times New Roman"/>
        </w:rPr>
        <w:t xml:space="preserve"> ‘music-related’ work. The mainstay of this is studio work (playing all the </w:t>
      </w:r>
      <w:r w:rsidR="00131857" w:rsidRPr="00470137">
        <w:rPr>
          <w:rFonts w:ascii="Times New Roman" w:hAnsi="Times New Roman"/>
        </w:rPr>
        <w:t xml:space="preserve">verticle fiddle or </w:t>
      </w:r>
      <w:r w:rsidRPr="00470137">
        <w:rPr>
          <w:rFonts w:ascii="Times New Roman" w:hAnsi="Times New Roman"/>
          <w:i/>
          <w:iCs/>
        </w:rPr>
        <w:t>piwang</w:t>
      </w:r>
      <w:r w:rsidRPr="00470137">
        <w:rPr>
          <w:rFonts w:ascii="Times New Roman" w:hAnsi="Times New Roman"/>
        </w:rPr>
        <w:t xml:space="preserve"> music for Tibetan pop music produced in Kathmandu and much of the </w:t>
      </w:r>
      <w:r w:rsidR="00131857" w:rsidRPr="00470137">
        <w:rPr>
          <w:rFonts w:ascii="Times New Roman" w:hAnsi="Times New Roman"/>
        </w:rPr>
        <w:t xml:space="preserve">lute or </w:t>
      </w:r>
      <w:r w:rsidRPr="00470137">
        <w:rPr>
          <w:rFonts w:ascii="Times New Roman" w:hAnsi="Times New Roman"/>
          <w:i/>
          <w:iCs/>
        </w:rPr>
        <w:t>dranyen</w:t>
      </w:r>
      <w:r w:rsidRPr="00470137">
        <w:rPr>
          <w:rFonts w:ascii="Times New Roman" w:hAnsi="Times New Roman"/>
        </w:rPr>
        <w:t xml:space="preserve"> too), but also teaching school children Tibetan music privately over the winter months, doing some shows abroad, and sometimes going on longer tours around the remote ethnically-Tibetan areas of Nepal, which can earn him enough to live off over and above expenses for a matter of weeks or a month, and is something he enjoys in terms of the musical and cultural experience it brings. He also said that he was able to subsidise trips he makes to India to sing in concerts there by taking a few </w:t>
      </w:r>
      <w:r w:rsidRPr="00470137">
        <w:rPr>
          <w:rFonts w:ascii="Times New Roman" w:hAnsi="Times New Roman"/>
          <w:i/>
          <w:iCs/>
        </w:rPr>
        <w:t>dranyen</w:t>
      </w:r>
      <w:r w:rsidRPr="00470137">
        <w:rPr>
          <w:rFonts w:ascii="Times New Roman" w:hAnsi="Times New Roman"/>
        </w:rPr>
        <w:t xml:space="preserve"> to sell. </w:t>
      </w:r>
      <w:r w:rsidR="001E1427">
        <w:rPr>
          <w:rFonts w:ascii="Times New Roman" w:hAnsi="Times New Roman"/>
        </w:rPr>
        <w:t xml:space="preserve">Needless to say, all of this, on top of making new albums of his own every year or two, means he is immensely busy. </w:t>
      </w:r>
    </w:p>
    <w:p w:rsidR="005A74FC" w:rsidRPr="00470137" w:rsidRDefault="003624F3" w:rsidP="00FA1B84">
      <w:pPr>
        <w:pStyle w:val="BodyA"/>
        <w:spacing w:after="120"/>
        <w:ind w:firstLine="720"/>
        <w:jc w:val="both"/>
        <w:rPr>
          <w:rFonts w:ascii="Times New Roman" w:hAnsi="Times New Roman"/>
        </w:rPr>
      </w:pPr>
      <w:r w:rsidRPr="00470137">
        <w:rPr>
          <w:rFonts w:ascii="Times New Roman" w:hAnsi="Times New Roman"/>
        </w:rPr>
        <w:t xml:space="preserve">Given the costs of living in the west, it is inconceivable </w:t>
      </w:r>
      <w:r w:rsidR="004F6031" w:rsidRPr="00470137">
        <w:rPr>
          <w:rFonts w:ascii="Times New Roman" w:hAnsi="Times New Roman"/>
        </w:rPr>
        <w:t xml:space="preserve">for pop singers based there </w:t>
      </w:r>
      <w:r w:rsidRPr="00470137">
        <w:rPr>
          <w:rFonts w:ascii="Times New Roman" w:hAnsi="Times New Roman"/>
        </w:rPr>
        <w:t xml:space="preserve">to live from music alone. </w:t>
      </w:r>
      <w:r w:rsidR="002A2F8B" w:rsidRPr="00470137">
        <w:rPr>
          <w:rFonts w:ascii="Times New Roman" w:hAnsi="Times New Roman"/>
        </w:rPr>
        <w:t xml:space="preserve">The </w:t>
      </w:r>
      <w:r w:rsidR="00FA1B84" w:rsidRPr="00470137">
        <w:rPr>
          <w:rFonts w:ascii="Times New Roman" w:hAnsi="Times New Roman"/>
        </w:rPr>
        <w:t xml:space="preserve">successful </w:t>
      </w:r>
      <w:r w:rsidR="002A2F8B" w:rsidRPr="00470137">
        <w:rPr>
          <w:rFonts w:ascii="Times New Roman" w:hAnsi="Times New Roman"/>
        </w:rPr>
        <w:t xml:space="preserve">singer </w:t>
      </w:r>
      <w:r w:rsidRPr="00470137">
        <w:rPr>
          <w:rFonts w:ascii="Times New Roman" w:hAnsi="Times New Roman"/>
        </w:rPr>
        <w:t>Lobsang Tseten was able to make three albums from 2003 to 2006 while living and studying in India, and then settled in Canada in 2006. He has funded two albums since then (only distributed in the West) through working 10 hours six days a week and recording in Kathmandu during vacations. Costs were only partially covered by selling albums at shows in the West. Phurbu T. Namgyal, based in Minneapolis, is probably the most successful</w:t>
      </w:r>
      <w:r w:rsidR="004F6031" w:rsidRPr="00470137">
        <w:rPr>
          <w:rFonts w:ascii="Times New Roman" w:hAnsi="Times New Roman"/>
        </w:rPr>
        <w:t xml:space="preserve"> Tibetan exile</w:t>
      </w:r>
      <w:r w:rsidRPr="00470137">
        <w:rPr>
          <w:rFonts w:ascii="Times New Roman" w:hAnsi="Times New Roman"/>
        </w:rPr>
        <w:t xml:space="preserve"> pop musician apart from Tsering Gyurme. He has a day job (working in IT), and </w:t>
      </w:r>
      <w:r w:rsidR="00481237">
        <w:rPr>
          <w:rFonts w:ascii="Times New Roman" w:hAnsi="Times New Roman"/>
        </w:rPr>
        <w:t>has no illusions as to any</w:t>
      </w:r>
      <w:r w:rsidR="004F6031" w:rsidRPr="00470137">
        <w:rPr>
          <w:rFonts w:ascii="Times New Roman" w:hAnsi="Times New Roman"/>
        </w:rPr>
        <w:t xml:space="preserve"> possibility of making</w:t>
      </w:r>
      <w:r w:rsidRPr="00470137">
        <w:rPr>
          <w:rFonts w:ascii="Times New Roman" w:hAnsi="Times New Roman"/>
        </w:rPr>
        <w:t xml:space="preserve"> enough money from music to live</w:t>
      </w:r>
      <w:r w:rsidR="004F6031" w:rsidRPr="00470137">
        <w:rPr>
          <w:rFonts w:ascii="Times New Roman" w:hAnsi="Times New Roman"/>
        </w:rPr>
        <w:t xml:space="preserve"> off</w:t>
      </w:r>
      <w:r w:rsidRPr="00470137">
        <w:rPr>
          <w:rFonts w:ascii="Times New Roman" w:hAnsi="Times New Roman"/>
        </w:rPr>
        <w:t xml:space="preserve">. He is unusual in that since settling in the US he does not produce his albums from Kathmandu, but creates them online via studios in Bulgaria. He composes all his own songs, most of the lyrics, and does much of the programming. The costs per song (around $100) are the same, but he saves in the time and money it would take to go to Kathmandu to record. </w:t>
      </w:r>
      <w:r w:rsidR="001E1427">
        <w:rPr>
          <w:rFonts w:ascii="Times New Roman" w:hAnsi="Times New Roman"/>
        </w:rPr>
        <w:t>V</w:t>
      </w:r>
      <w:r w:rsidRPr="00470137">
        <w:rPr>
          <w:rFonts w:ascii="Times New Roman" w:hAnsi="Times New Roman"/>
        </w:rPr>
        <w:t>irtually all his free time is taken up with music, and his prolific output of eleven albums</w:t>
      </w:r>
      <w:r w:rsidR="004F6031" w:rsidRPr="00470137">
        <w:rPr>
          <w:rFonts w:ascii="Times New Roman" w:hAnsi="Times New Roman"/>
        </w:rPr>
        <w:t xml:space="preserve"> since 1995</w:t>
      </w:r>
      <w:r w:rsidRPr="00470137">
        <w:rPr>
          <w:rFonts w:ascii="Times New Roman" w:hAnsi="Times New Roman"/>
        </w:rPr>
        <w:t>, including the latest digital release, is the result of immense energy and drivenness. He has a good standard of living in Minneapolis, but this is not related to his status as one of the most successful pop singers of exile Tibet, but due to the fact that he has a regular job</w:t>
      </w:r>
      <w:r w:rsidR="004F6031" w:rsidRPr="00470137">
        <w:rPr>
          <w:rFonts w:ascii="Times New Roman" w:hAnsi="Times New Roman"/>
        </w:rPr>
        <w:t xml:space="preserve">, and </w:t>
      </w:r>
      <w:r w:rsidRPr="00470137">
        <w:rPr>
          <w:rFonts w:ascii="Times New Roman" w:hAnsi="Times New Roman"/>
        </w:rPr>
        <w:t xml:space="preserve">Tibetans in Minneapolis </w:t>
      </w:r>
      <w:r w:rsidR="004F6031" w:rsidRPr="00470137">
        <w:rPr>
          <w:rFonts w:ascii="Times New Roman" w:hAnsi="Times New Roman"/>
        </w:rPr>
        <w:t>who are employed on the whole</w:t>
      </w:r>
      <w:r w:rsidRPr="00470137">
        <w:rPr>
          <w:rFonts w:ascii="Times New Roman" w:hAnsi="Times New Roman"/>
        </w:rPr>
        <w:t xml:space="preserve"> live well. </w:t>
      </w:r>
    </w:p>
    <w:p w:rsidR="005A74FC" w:rsidRPr="00470137" w:rsidRDefault="005A74FC" w:rsidP="00866B90">
      <w:pPr>
        <w:pStyle w:val="BodyA"/>
        <w:spacing w:after="120"/>
        <w:jc w:val="both"/>
        <w:rPr>
          <w:rFonts w:ascii="Times New Roman" w:eastAsia="Times New Roman" w:hAnsi="Times New Roman" w:cs="Times New Roman"/>
        </w:rPr>
      </w:pPr>
    </w:p>
    <w:p w:rsidR="005A74FC" w:rsidRPr="00470137" w:rsidRDefault="003624F3" w:rsidP="00866B90">
      <w:pPr>
        <w:pStyle w:val="BodyA"/>
        <w:spacing w:after="120"/>
        <w:jc w:val="both"/>
        <w:rPr>
          <w:rFonts w:ascii="Times New Roman" w:eastAsia="Times New Roman Bold" w:hAnsi="Times New Roman" w:cs="Times New Roman Bold"/>
          <w:b/>
        </w:rPr>
      </w:pPr>
      <w:r w:rsidRPr="00470137">
        <w:rPr>
          <w:rFonts w:ascii="Times New Roman" w:hAnsi="Times New Roman"/>
          <w:b/>
        </w:rPr>
        <w:t>The economic dynamics of Tibetan pop music</w:t>
      </w:r>
    </w:p>
    <w:p w:rsidR="001D3359" w:rsidRPr="00470137" w:rsidRDefault="003624F3" w:rsidP="00866B90">
      <w:pPr>
        <w:pStyle w:val="BodyA"/>
        <w:spacing w:after="120"/>
        <w:jc w:val="both"/>
        <w:rPr>
          <w:rFonts w:ascii="Times New Roman" w:hAnsi="Times New Roman"/>
        </w:rPr>
      </w:pPr>
      <w:r w:rsidRPr="00470137">
        <w:rPr>
          <w:rFonts w:ascii="Times New Roman" w:hAnsi="Times New Roman"/>
        </w:rPr>
        <w:t xml:space="preserve">Gaining critical mass from the mid to late 1990s, Tibetan exile pop music is very much connected to (global) capitalism. Pop music in Tibet itself and in exile are both a result, broadly speaking, of the intertwined processes of market liberalization, technological development and </w:t>
      </w:r>
      <w:r w:rsidR="00E55BB8" w:rsidRPr="00470137">
        <w:rPr>
          <w:rFonts w:ascii="Times New Roman" w:hAnsi="Times New Roman"/>
        </w:rPr>
        <w:t xml:space="preserve">increased movement and connectivity of people across the globe </w:t>
      </w:r>
      <w:r w:rsidRPr="00470137">
        <w:rPr>
          <w:rFonts w:ascii="Times New Roman" w:hAnsi="Times New Roman"/>
        </w:rPr>
        <w:t>that have transformed China, India and Nepal in the neoliberal era</w:t>
      </w:r>
      <w:r w:rsidR="00A713B2" w:rsidRPr="00470137">
        <w:rPr>
          <w:rFonts w:ascii="Times New Roman" w:hAnsi="Times New Roman"/>
        </w:rPr>
        <w:t>, shaped of course by the Chinese occupation of Tibet, the creation of exile Tibet, and the state and quasi-state institutions that emerged</w:t>
      </w:r>
      <w:r w:rsidRPr="00470137">
        <w:rPr>
          <w:rFonts w:ascii="Times New Roman" w:hAnsi="Times New Roman"/>
        </w:rPr>
        <w:t>.</w:t>
      </w:r>
      <w:r w:rsidRPr="00470137">
        <w:rPr>
          <w:rFonts w:ascii="Times New Roman" w:eastAsia="Times New Roman" w:hAnsi="Times New Roman" w:cs="Times New Roman"/>
          <w:vertAlign w:val="superscript"/>
        </w:rPr>
        <w:footnoteReference w:id="30"/>
      </w:r>
      <w:r w:rsidRPr="00470137">
        <w:rPr>
          <w:rFonts w:ascii="Times New Roman" w:hAnsi="Times New Roman"/>
        </w:rPr>
        <w:t xml:space="preserve"> For example, albums are made largely in Kathmandu but by Tibetans from across the world, some now who do not even go there to record, but manage everything remotely with an arranger based in Kathmandu. There are also growing links between Tibet and exile in terms of creativity and production of popu</w:t>
      </w:r>
      <w:r w:rsidR="001E1427">
        <w:rPr>
          <w:rFonts w:ascii="Times New Roman" w:hAnsi="Times New Roman"/>
        </w:rPr>
        <w:t>lar music, for example lyrics,</w:t>
      </w:r>
      <w:r w:rsidRPr="00470137">
        <w:rPr>
          <w:rFonts w:ascii="Times New Roman" w:hAnsi="Times New Roman"/>
        </w:rPr>
        <w:t xml:space="preserve"> melodies or even arrangements being sent over the Internet between Tibetans inside and outside Tibet</w:t>
      </w:r>
      <w:r w:rsidR="00481237">
        <w:rPr>
          <w:rFonts w:ascii="Times New Roman" w:hAnsi="Times New Roman"/>
        </w:rPr>
        <w:t xml:space="preserve">, </w:t>
      </w:r>
      <w:r w:rsidR="001E1427">
        <w:rPr>
          <w:rFonts w:ascii="Times New Roman" w:hAnsi="Times New Roman"/>
        </w:rPr>
        <w:t>and</w:t>
      </w:r>
      <w:r w:rsidR="00481237">
        <w:rPr>
          <w:rFonts w:ascii="Times New Roman" w:hAnsi="Times New Roman"/>
        </w:rPr>
        <w:t xml:space="preserve"> Tibetan exile singers constantly connected to smart phones</w:t>
      </w:r>
      <w:r w:rsidR="001E1427">
        <w:rPr>
          <w:rFonts w:ascii="Times New Roman" w:hAnsi="Times New Roman"/>
        </w:rPr>
        <w:t>, involved in these communications</w:t>
      </w:r>
      <w:r w:rsidRPr="00470137">
        <w:rPr>
          <w:rFonts w:ascii="Times New Roman" w:hAnsi="Times New Roman"/>
        </w:rPr>
        <w:t xml:space="preserve">. The growing amounts of disposable income of exile Tibetans, including those settled in the west, has also contributed to the ability to fund music production. It has also facilitated musical consumption, with the purchase of music and music video playback, computers and mobile phones, and cassettes, CDs, and DVDs. </w:t>
      </w:r>
    </w:p>
    <w:p w:rsidR="005A74FC" w:rsidRPr="00470137" w:rsidRDefault="001D3359" w:rsidP="001D3359">
      <w:pPr>
        <w:pStyle w:val="BodyA"/>
        <w:spacing w:after="120"/>
        <w:ind w:firstLine="720"/>
        <w:jc w:val="both"/>
        <w:rPr>
          <w:rFonts w:ascii="Times New Roman" w:hAnsi="Times New Roman"/>
        </w:rPr>
      </w:pPr>
      <w:r w:rsidRPr="00470137">
        <w:rPr>
          <w:rFonts w:ascii="Times New Roman" w:hAnsi="Times New Roman"/>
        </w:rPr>
        <w:t xml:space="preserve">In fact, exile </w:t>
      </w:r>
      <w:r w:rsidR="003624F3" w:rsidRPr="00470137">
        <w:rPr>
          <w:rFonts w:ascii="Times New Roman" w:hAnsi="Times New Roman"/>
        </w:rPr>
        <w:t xml:space="preserve">pop music is </w:t>
      </w:r>
      <w:r w:rsidRPr="00470137">
        <w:rPr>
          <w:rFonts w:ascii="Times New Roman" w:hAnsi="Times New Roman"/>
        </w:rPr>
        <w:t xml:space="preserve">indelibly </w:t>
      </w:r>
      <w:r w:rsidR="003624F3" w:rsidRPr="00470137">
        <w:rPr>
          <w:rFonts w:ascii="Times New Roman" w:hAnsi="Times New Roman"/>
        </w:rPr>
        <w:t>linked to an upper layer of global capitalist commodity production in terms of its use of studio equipment, blank CDs (formerly blank cassettes), printing, design software etc. and of course computers and the Internet</w:t>
      </w:r>
      <w:r w:rsidR="00C217A1" w:rsidRPr="00470137">
        <w:rPr>
          <w:rFonts w:ascii="Times New Roman" w:hAnsi="Times New Roman"/>
        </w:rPr>
        <w:t>, without which it would not be pop music at all</w:t>
      </w:r>
      <w:r w:rsidR="003624F3" w:rsidRPr="00470137">
        <w:rPr>
          <w:rFonts w:ascii="Times New Roman" w:hAnsi="Times New Roman"/>
        </w:rPr>
        <w:t xml:space="preserve">. This is also the case with the pirate industry. </w:t>
      </w:r>
      <w:r w:rsidR="00C217A1" w:rsidRPr="00470137">
        <w:rPr>
          <w:rFonts w:ascii="Times New Roman" w:hAnsi="Times New Roman"/>
        </w:rPr>
        <w:t>At an even more fundamental level,</w:t>
      </w:r>
      <w:r w:rsidR="00E55BB8" w:rsidRPr="00470137">
        <w:rPr>
          <w:rFonts w:ascii="Times New Roman" w:hAnsi="Times New Roman"/>
        </w:rPr>
        <w:t xml:space="preserve"> </w:t>
      </w:r>
      <w:r w:rsidR="003624F3" w:rsidRPr="00470137">
        <w:rPr>
          <w:rFonts w:ascii="Times New Roman" w:hAnsi="Times New Roman"/>
        </w:rPr>
        <w:t xml:space="preserve">the basic necessities of life such as food, clothing, housing, medicine and so on </w:t>
      </w:r>
      <w:r w:rsidR="00E55BB8" w:rsidRPr="00470137">
        <w:rPr>
          <w:rFonts w:ascii="Times New Roman" w:hAnsi="Times New Roman"/>
        </w:rPr>
        <w:t xml:space="preserve">that Tibetan exiles depend on </w:t>
      </w:r>
      <w:r w:rsidR="003624F3" w:rsidRPr="00470137">
        <w:rPr>
          <w:rFonts w:ascii="Times New Roman" w:hAnsi="Times New Roman"/>
        </w:rPr>
        <w:t xml:space="preserve">are to a large degree linked into </w:t>
      </w:r>
      <w:r w:rsidR="00E55BB8" w:rsidRPr="00470137">
        <w:rPr>
          <w:rFonts w:ascii="Times New Roman" w:hAnsi="Times New Roman"/>
        </w:rPr>
        <w:t>immense</w:t>
      </w:r>
      <w:r w:rsidR="003624F3" w:rsidRPr="00470137">
        <w:rPr>
          <w:rFonts w:ascii="Times New Roman" w:hAnsi="Times New Roman"/>
        </w:rPr>
        <w:t xml:space="preserve"> verticalities of accumulation and global capitalism</w:t>
      </w:r>
      <w:r w:rsidR="00703E5B" w:rsidRPr="00470137">
        <w:rPr>
          <w:rFonts w:ascii="Times New Roman" w:hAnsi="Times New Roman"/>
        </w:rPr>
        <w:t>, and of course, regulated by nation states</w:t>
      </w:r>
      <w:r w:rsidR="003624F3" w:rsidRPr="00470137">
        <w:rPr>
          <w:rFonts w:ascii="Times New Roman" w:hAnsi="Times New Roman"/>
        </w:rPr>
        <w:t xml:space="preserve">. </w:t>
      </w:r>
      <w:r w:rsidR="00C217A1" w:rsidRPr="00470137">
        <w:rPr>
          <w:rFonts w:ascii="Times New Roman" w:hAnsi="Times New Roman"/>
        </w:rPr>
        <w:t>These commodity chains are also a bedrock on which traditional Tibetan music is preserved in exile. Thus there is no ‘outside’ of capitalism in exile Tibetan life</w:t>
      </w:r>
      <w:r w:rsidR="001E1427">
        <w:rPr>
          <w:rFonts w:ascii="Times New Roman" w:hAnsi="Times New Roman"/>
        </w:rPr>
        <w:t xml:space="preserve"> (</w:t>
      </w:r>
      <w:r w:rsidR="00481237">
        <w:rPr>
          <w:rFonts w:ascii="Times New Roman" w:hAnsi="Times New Roman"/>
        </w:rPr>
        <w:t>or indeed, in virtually any life on the globe now</w:t>
      </w:r>
      <w:r w:rsidR="001E1427">
        <w:rPr>
          <w:rFonts w:ascii="Times New Roman" w:hAnsi="Times New Roman"/>
        </w:rPr>
        <w:t>)</w:t>
      </w:r>
      <w:r w:rsidR="00C217A1" w:rsidRPr="00470137">
        <w:rPr>
          <w:rFonts w:ascii="Times New Roman" w:hAnsi="Times New Roman"/>
        </w:rPr>
        <w:t xml:space="preserve">.   </w:t>
      </w:r>
    </w:p>
    <w:p w:rsidR="005A74FC" w:rsidRPr="00470137" w:rsidRDefault="003624F3" w:rsidP="00A80DEB">
      <w:pPr>
        <w:pStyle w:val="BodyA"/>
        <w:spacing w:after="120"/>
        <w:ind w:firstLine="720"/>
        <w:jc w:val="both"/>
        <w:rPr>
          <w:rFonts w:ascii="Times New Roman" w:hAnsi="Times New Roman"/>
        </w:rPr>
      </w:pPr>
      <w:r w:rsidRPr="00470137">
        <w:rPr>
          <w:rFonts w:ascii="Times New Roman" w:hAnsi="Times New Roman"/>
        </w:rPr>
        <w:t xml:space="preserve">Tibetan </w:t>
      </w:r>
      <w:r w:rsidR="00E55BB8" w:rsidRPr="00470137">
        <w:rPr>
          <w:rFonts w:ascii="Times New Roman" w:hAnsi="Times New Roman"/>
        </w:rPr>
        <w:t xml:space="preserve">exile </w:t>
      </w:r>
      <w:r w:rsidRPr="00470137">
        <w:rPr>
          <w:rFonts w:ascii="Times New Roman" w:hAnsi="Times New Roman"/>
        </w:rPr>
        <w:t>pop music has become a thriving scene with large numbers of singers who</w:t>
      </w:r>
      <w:r w:rsidR="00E55BB8" w:rsidRPr="00470137">
        <w:rPr>
          <w:rFonts w:ascii="Times New Roman" w:hAnsi="Times New Roman"/>
        </w:rPr>
        <w:t xml:space="preserve"> have actually released albums</w:t>
      </w:r>
      <w:r w:rsidRPr="00470137">
        <w:rPr>
          <w:rFonts w:ascii="Times New Roman" w:hAnsi="Times New Roman"/>
        </w:rPr>
        <w:t>. Despi</w:t>
      </w:r>
      <w:r w:rsidR="00E55BB8" w:rsidRPr="00470137">
        <w:rPr>
          <w:rFonts w:ascii="Times New Roman" w:hAnsi="Times New Roman"/>
        </w:rPr>
        <w:t>te a tiny population of 130,000</w:t>
      </w:r>
      <w:r w:rsidRPr="00470137">
        <w:rPr>
          <w:rFonts w:ascii="Times New Roman" w:hAnsi="Times New Roman"/>
        </w:rPr>
        <w:t xml:space="preserve">, this pop music can certainly hold its head up next to the music being created in Tibet itself, and is very popular there (although not legally distributed), despite its far cheaper budgets and lower production standards. </w:t>
      </w:r>
      <w:r w:rsidR="00C33678">
        <w:rPr>
          <w:rFonts w:ascii="Times New Roman" w:hAnsi="Times New Roman"/>
        </w:rPr>
        <w:t xml:space="preserve">In fact, a number of singers have made cover albums of songs produced in exile, particularly those by Phurbu T. Namgyal. </w:t>
      </w:r>
      <w:r w:rsidRPr="00470137">
        <w:rPr>
          <w:rFonts w:ascii="Times New Roman" w:hAnsi="Times New Roman"/>
        </w:rPr>
        <w:t>Thus Tibetan exiles do not have to rely just on Hindi or Nepali music, or English language music</w:t>
      </w:r>
      <w:r w:rsidR="00E55BB8" w:rsidRPr="00470137">
        <w:rPr>
          <w:rFonts w:ascii="Times New Roman" w:hAnsi="Times New Roman"/>
        </w:rPr>
        <w:t>, as they did before, or music from Tibet</w:t>
      </w:r>
      <w:r w:rsidR="00E7476F">
        <w:rPr>
          <w:rFonts w:ascii="Times New Roman" w:hAnsi="Times New Roman"/>
        </w:rPr>
        <w:t>, the lat</w:t>
      </w:r>
      <w:r w:rsidR="001E1427">
        <w:rPr>
          <w:rFonts w:ascii="Times New Roman" w:hAnsi="Times New Roman"/>
        </w:rPr>
        <w:t xml:space="preserve">ter which is extremely popular </w:t>
      </w:r>
      <w:r w:rsidR="00E7476F">
        <w:rPr>
          <w:rFonts w:ascii="Times New Roman" w:hAnsi="Times New Roman"/>
        </w:rPr>
        <w:t xml:space="preserve">amongst Tibetans who have come from Tibet </w:t>
      </w:r>
      <w:r w:rsidR="001E1427">
        <w:rPr>
          <w:rFonts w:ascii="Times New Roman" w:hAnsi="Times New Roman"/>
        </w:rPr>
        <w:t>especially</w:t>
      </w:r>
      <w:r w:rsidR="00E7476F">
        <w:rPr>
          <w:rStyle w:val="FootnoteReference"/>
          <w:rFonts w:ascii="Times New Roman" w:hAnsi="Times New Roman"/>
        </w:rPr>
        <w:footnoteReference w:id="31"/>
      </w:r>
      <w:r w:rsidRPr="00470137">
        <w:rPr>
          <w:rFonts w:ascii="Times New Roman" w:hAnsi="Times New Roman"/>
        </w:rPr>
        <w:t xml:space="preserve">. </w:t>
      </w:r>
      <w:r w:rsidR="00C33678">
        <w:rPr>
          <w:rFonts w:ascii="Times New Roman" w:hAnsi="Times New Roman"/>
        </w:rPr>
        <w:t>Thus exile Tibetan pop</w:t>
      </w:r>
      <w:r w:rsidRPr="00470137">
        <w:rPr>
          <w:rFonts w:ascii="Times New Roman" w:hAnsi="Times New Roman"/>
        </w:rPr>
        <w:t xml:space="preserve"> music</w:t>
      </w:r>
      <w:r w:rsidR="00E7476F">
        <w:rPr>
          <w:rFonts w:ascii="Times New Roman" w:hAnsi="Times New Roman"/>
        </w:rPr>
        <w:t xml:space="preserve">, although curtailed in Tibet by the authorities, is </w:t>
      </w:r>
      <w:r w:rsidR="00481237">
        <w:rPr>
          <w:rFonts w:ascii="Times New Roman" w:hAnsi="Times New Roman"/>
        </w:rPr>
        <w:t xml:space="preserve">still </w:t>
      </w:r>
      <w:r w:rsidR="00E7476F">
        <w:rPr>
          <w:rFonts w:ascii="Times New Roman" w:hAnsi="Times New Roman"/>
        </w:rPr>
        <w:t xml:space="preserve">an </w:t>
      </w:r>
      <w:r w:rsidR="00481237">
        <w:rPr>
          <w:rFonts w:ascii="Times New Roman" w:hAnsi="Times New Roman"/>
        </w:rPr>
        <w:t>extremely important and vibrant</w:t>
      </w:r>
      <w:r w:rsidRPr="00470137">
        <w:rPr>
          <w:rFonts w:ascii="Times New Roman" w:hAnsi="Times New Roman"/>
        </w:rPr>
        <w:t xml:space="preserve"> form of communication and shared culture with Tibetans in Tibet. </w:t>
      </w:r>
      <w:r w:rsidR="00A80DEB" w:rsidRPr="00470137">
        <w:rPr>
          <w:rFonts w:ascii="Times New Roman" w:hAnsi="Times New Roman"/>
        </w:rPr>
        <w:t>However, it is not possible to describe this music</w:t>
      </w:r>
      <w:r w:rsidR="00C217A1" w:rsidRPr="00470137">
        <w:rPr>
          <w:rFonts w:ascii="Times New Roman" w:hAnsi="Times New Roman"/>
        </w:rPr>
        <w:t xml:space="preserve"> as ‘commercial’ or capitalist because </w:t>
      </w:r>
      <w:r w:rsidR="00A80DEB" w:rsidRPr="00470137">
        <w:rPr>
          <w:rFonts w:ascii="Times New Roman" w:hAnsi="Times New Roman"/>
        </w:rPr>
        <w:t xml:space="preserve">it is not a vehicle of </w:t>
      </w:r>
      <w:r w:rsidR="00E55BB8" w:rsidRPr="00470137">
        <w:rPr>
          <w:rFonts w:ascii="Times New Roman" w:hAnsi="Times New Roman"/>
        </w:rPr>
        <w:t>capital accumulation</w:t>
      </w:r>
      <w:r w:rsidRPr="00470137">
        <w:rPr>
          <w:rFonts w:ascii="Times New Roman" w:hAnsi="Times New Roman"/>
        </w:rPr>
        <w:t xml:space="preserve">. </w:t>
      </w:r>
    </w:p>
    <w:p w:rsidR="004625A4" w:rsidRDefault="003624F3" w:rsidP="004F1EFE">
      <w:pPr>
        <w:pStyle w:val="BodyA"/>
        <w:spacing w:after="120"/>
        <w:ind w:firstLine="720"/>
        <w:jc w:val="both"/>
        <w:rPr>
          <w:rFonts w:ascii="Times New Roman" w:hAnsi="Times New Roman"/>
        </w:rPr>
      </w:pPr>
      <w:r w:rsidRPr="00470137">
        <w:rPr>
          <w:rFonts w:ascii="Times New Roman" w:hAnsi="Times New Roman"/>
        </w:rPr>
        <w:t xml:space="preserve">The question, then, arises as to what Tibetan pop music is, in its social economy. Singers sing because they love music, and also because they see its political potential. Within </w:t>
      </w:r>
      <w:r w:rsidR="00C217A1" w:rsidRPr="00470137">
        <w:rPr>
          <w:rFonts w:ascii="Times New Roman" w:hAnsi="Times New Roman"/>
        </w:rPr>
        <w:t xml:space="preserve">Tibetan </w:t>
      </w:r>
      <w:r w:rsidRPr="00470137">
        <w:rPr>
          <w:rFonts w:ascii="Times New Roman" w:hAnsi="Times New Roman"/>
        </w:rPr>
        <w:t>exile</w:t>
      </w:r>
      <w:r w:rsidR="00C217A1" w:rsidRPr="00470137">
        <w:rPr>
          <w:rFonts w:ascii="Times New Roman" w:hAnsi="Times New Roman"/>
        </w:rPr>
        <w:t xml:space="preserve"> </w:t>
      </w:r>
      <w:r w:rsidRPr="00470137">
        <w:rPr>
          <w:rFonts w:ascii="Times New Roman" w:hAnsi="Times New Roman"/>
        </w:rPr>
        <w:t>soc</w:t>
      </w:r>
      <w:r w:rsidR="00C217A1" w:rsidRPr="00470137">
        <w:rPr>
          <w:rFonts w:ascii="Times New Roman" w:hAnsi="Times New Roman"/>
        </w:rPr>
        <w:t>iety more generally, however, singing</w:t>
      </w:r>
      <w:r w:rsidRPr="00470137">
        <w:rPr>
          <w:rFonts w:ascii="Times New Roman" w:hAnsi="Times New Roman"/>
        </w:rPr>
        <w:t xml:space="preserve"> is not seen as something that should be rewarded with large amounts of money and is not given particularly high respect, though people love to hear songs and appreciate talented singers, and some large music concerts take place. Status is gained through education (modern or monastic), and also through being successful in business, and performers, including pop musicians, are generally not highly educated </w:t>
      </w:r>
      <w:r w:rsidR="00072B61" w:rsidRPr="00470137">
        <w:rPr>
          <w:rFonts w:ascii="Times New Roman" w:hAnsi="Times New Roman"/>
        </w:rPr>
        <w:t>or</w:t>
      </w:r>
      <w:r w:rsidRPr="00470137">
        <w:rPr>
          <w:rFonts w:ascii="Times New Roman" w:hAnsi="Times New Roman"/>
        </w:rPr>
        <w:t xml:space="preserve"> rich (this is of course something of a vicious circle). The low status of musicians also links to pre-modern Tibet, where professional musicians were framed with the dynamics of patronage where music was a service paid for by people of high status and performed by those of low(er) status.</w:t>
      </w:r>
      <w:r w:rsidRPr="00470137">
        <w:rPr>
          <w:rFonts w:ascii="Times New Roman" w:eastAsia="Times New Roman" w:hAnsi="Times New Roman" w:cs="Times New Roman"/>
          <w:vertAlign w:val="superscript"/>
        </w:rPr>
        <w:footnoteReference w:id="32"/>
      </w:r>
      <w:r w:rsidRPr="00470137">
        <w:rPr>
          <w:rFonts w:ascii="Times New Roman" w:hAnsi="Times New Roman"/>
        </w:rPr>
        <w:t xml:space="preserve"> </w:t>
      </w:r>
      <w:r w:rsidR="00072B61" w:rsidRPr="00470137">
        <w:rPr>
          <w:rFonts w:ascii="Times New Roman" w:hAnsi="Times New Roman"/>
        </w:rPr>
        <w:t>Although these attitudes are changing</w:t>
      </w:r>
      <w:r w:rsidRPr="00470137">
        <w:rPr>
          <w:rFonts w:ascii="Times New Roman" w:hAnsi="Times New Roman"/>
        </w:rPr>
        <w:t>,</w:t>
      </w:r>
      <w:r w:rsidR="00072B61" w:rsidRPr="00470137">
        <w:rPr>
          <w:rStyle w:val="FootnoteReference"/>
          <w:rFonts w:ascii="Times New Roman" w:hAnsi="Times New Roman"/>
        </w:rPr>
        <w:footnoteReference w:id="33"/>
      </w:r>
      <w:r w:rsidRPr="00470137">
        <w:rPr>
          <w:rFonts w:ascii="Times New Roman" w:hAnsi="Times New Roman"/>
        </w:rPr>
        <w:t xml:space="preserve"> there is still a sense that singers should not be paid highly. Several singers stated that this lack of valuing of singers is because music is typically seen as ‘community work’ (using that phrase in English). This links with the amateur nature of mu</w:t>
      </w:r>
      <w:r w:rsidR="004F1EFE">
        <w:rPr>
          <w:rFonts w:ascii="Times New Roman" w:hAnsi="Times New Roman"/>
        </w:rPr>
        <w:t>ch singing in pre-modern Tibet and</w:t>
      </w:r>
      <w:r w:rsidRPr="00470137">
        <w:rPr>
          <w:rFonts w:ascii="Times New Roman" w:hAnsi="Times New Roman"/>
        </w:rPr>
        <w:t xml:space="preserve"> </w:t>
      </w:r>
      <w:r w:rsidR="004F1EFE">
        <w:rPr>
          <w:rFonts w:ascii="Times New Roman" w:hAnsi="Times New Roman"/>
        </w:rPr>
        <w:t>indeed</w:t>
      </w:r>
      <w:r w:rsidR="004625A4">
        <w:rPr>
          <w:rFonts w:ascii="Times New Roman" w:hAnsi="Times New Roman"/>
        </w:rPr>
        <w:t>,</w:t>
      </w:r>
      <w:r w:rsidR="004F1EFE">
        <w:rPr>
          <w:rFonts w:ascii="Times New Roman" w:hAnsi="Times New Roman"/>
        </w:rPr>
        <w:t xml:space="preserve"> </w:t>
      </w:r>
      <w:r w:rsidRPr="00470137">
        <w:rPr>
          <w:rFonts w:ascii="Times New Roman" w:hAnsi="Times New Roman"/>
        </w:rPr>
        <w:t>the still vigorous practice of live, ad-hoc singing at parties</w:t>
      </w:r>
      <w:r w:rsidR="004F1EFE">
        <w:rPr>
          <w:rFonts w:ascii="Times New Roman" w:hAnsi="Times New Roman"/>
        </w:rPr>
        <w:t xml:space="preserve">. </w:t>
      </w:r>
      <w:r w:rsidRPr="00470137">
        <w:rPr>
          <w:rFonts w:ascii="Times New Roman" w:hAnsi="Times New Roman"/>
        </w:rPr>
        <w:t xml:space="preserve">People singing pop music at community functions is in many ways an extension of </w:t>
      </w:r>
      <w:r w:rsidR="00072B61" w:rsidRPr="00470137">
        <w:rPr>
          <w:rFonts w:ascii="Times New Roman" w:hAnsi="Times New Roman"/>
        </w:rPr>
        <w:t>this</w:t>
      </w:r>
      <w:r w:rsidRPr="00470137">
        <w:rPr>
          <w:rFonts w:ascii="Times New Roman" w:hAnsi="Times New Roman"/>
        </w:rPr>
        <w:t xml:space="preserve">. </w:t>
      </w:r>
      <w:r w:rsidR="004625A4">
        <w:rPr>
          <w:rFonts w:ascii="Times New Roman" w:hAnsi="Times New Roman"/>
        </w:rPr>
        <w:t xml:space="preserve">Similarly, singing is also a vibrant form of communication on audio-visual-based social media messaging services, with exile Tibetan singers often frequently song-messaging other singers, friends and family (including in Tibet) with songs and videos taken from their albums, or raw singing. </w:t>
      </w:r>
    </w:p>
    <w:p w:rsidR="00703E5B"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However, the sense of ‘community work’ also links to the distinctly modern predicament of exile Tibet of being in exile, and trying to preserve culture and identity. Exile Tibet was founded on emergency practical and financial charitable help as tens of thousands of refugees fled Tibet, and still gains extensive support from sponsorship, both from outsiders a</w:t>
      </w:r>
      <w:r w:rsidR="00072B61" w:rsidRPr="00470137">
        <w:rPr>
          <w:rFonts w:ascii="Times New Roman" w:hAnsi="Times New Roman"/>
        </w:rPr>
        <w:t>nd between Tibetans themselves.</w:t>
      </w:r>
      <w:r w:rsidR="00072B61" w:rsidRPr="00470137">
        <w:rPr>
          <w:rStyle w:val="FootnoteReference"/>
          <w:rFonts w:ascii="Times New Roman" w:hAnsi="Times New Roman"/>
        </w:rPr>
        <w:footnoteReference w:id="34"/>
      </w:r>
      <w:r w:rsidR="00072B61" w:rsidRPr="00470137">
        <w:rPr>
          <w:rFonts w:ascii="Times New Roman" w:hAnsi="Times New Roman"/>
        </w:rPr>
        <w:t xml:space="preserve"> </w:t>
      </w:r>
      <w:r w:rsidRPr="00470137">
        <w:rPr>
          <w:rFonts w:ascii="Times New Roman" w:hAnsi="Times New Roman"/>
        </w:rPr>
        <w:t>Music, as a part of ‘Tibetan culture’, is something that must be preserved, and is a collective duty of all Tibetans, with the ‘paradigm of preservation’ a defining ideology of exile Tibet (Diehl 2002). Most of the big music shows across the US and also Europe are in fact done for charitable fundraising for Tibetan causes and institutions. [Images] Thus there is an expectation for singers to be singing primarily for the community rather than individual gain. A great many Tibetan performers sing and dance for free and some specifically say they do not want to take money for performing. This is more common amongst performers</w:t>
      </w:r>
      <w:r w:rsidR="00717C23">
        <w:rPr>
          <w:rFonts w:ascii="Times New Roman" w:hAnsi="Times New Roman"/>
        </w:rPr>
        <w:t xml:space="preserve"> of traditional music</w:t>
      </w:r>
      <w:r w:rsidRPr="00470137">
        <w:rPr>
          <w:rFonts w:ascii="Times New Roman" w:hAnsi="Times New Roman"/>
        </w:rPr>
        <w:t>, who teach for free at th</w:t>
      </w:r>
      <w:r w:rsidR="00072B61" w:rsidRPr="00470137">
        <w:rPr>
          <w:rFonts w:ascii="Times New Roman" w:hAnsi="Times New Roman"/>
        </w:rPr>
        <w:t>eir weekends in community center</w:t>
      </w:r>
      <w:r w:rsidRPr="00470137">
        <w:rPr>
          <w:rFonts w:ascii="Times New Roman" w:hAnsi="Times New Roman"/>
        </w:rPr>
        <w:t xml:space="preserve">s. Pop singers are invariably very keen to support the wider cause of Tibet and cultural preservation, and </w:t>
      </w:r>
      <w:r w:rsidR="00CB0529">
        <w:rPr>
          <w:rFonts w:ascii="Times New Roman" w:hAnsi="Times New Roman"/>
        </w:rPr>
        <w:t>one or two</w:t>
      </w:r>
      <w:r w:rsidR="00717C23">
        <w:rPr>
          <w:rFonts w:ascii="Times New Roman" w:hAnsi="Times New Roman"/>
        </w:rPr>
        <w:t xml:space="preserve"> singer</w:t>
      </w:r>
      <w:r w:rsidR="00CB0529">
        <w:rPr>
          <w:rFonts w:ascii="Times New Roman" w:hAnsi="Times New Roman"/>
        </w:rPr>
        <w:t>s</w:t>
      </w:r>
      <w:r w:rsidR="00C33678">
        <w:rPr>
          <w:rFonts w:ascii="Times New Roman" w:hAnsi="Times New Roman"/>
        </w:rPr>
        <w:t xml:space="preserve"> explicitly stated</w:t>
      </w:r>
      <w:r w:rsidRPr="00470137">
        <w:rPr>
          <w:rFonts w:ascii="Times New Roman" w:hAnsi="Times New Roman"/>
        </w:rPr>
        <w:t xml:space="preserve"> </w:t>
      </w:r>
      <w:r w:rsidR="00CB0529">
        <w:rPr>
          <w:rFonts w:ascii="Times New Roman" w:hAnsi="Times New Roman"/>
        </w:rPr>
        <w:t>their</w:t>
      </w:r>
      <w:r w:rsidRPr="00470137">
        <w:rPr>
          <w:rFonts w:ascii="Times New Roman" w:hAnsi="Times New Roman"/>
        </w:rPr>
        <w:t xml:space="preserve"> responsibility </w:t>
      </w:r>
      <w:r w:rsidR="00C33678">
        <w:rPr>
          <w:rFonts w:ascii="Times New Roman" w:hAnsi="Times New Roman"/>
        </w:rPr>
        <w:t xml:space="preserve">to be </w:t>
      </w:r>
      <w:r w:rsidRPr="00470137">
        <w:rPr>
          <w:rFonts w:ascii="Times New Roman" w:hAnsi="Times New Roman"/>
        </w:rPr>
        <w:t xml:space="preserve">‘messengers’ of the community. However, given the costs of producing pop music, </w:t>
      </w:r>
      <w:r w:rsidR="00C33678">
        <w:rPr>
          <w:rFonts w:ascii="Times New Roman" w:hAnsi="Times New Roman"/>
        </w:rPr>
        <w:t>singers</w:t>
      </w:r>
      <w:r w:rsidRPr="00470137">
        <w:rPr>
          <w:rFonts w:ascii="Times New Roman" w:hAnsi="Times New Roman"/>
        </w:rPr>
        <w:t xml:space="preserve"> are </w:t>
      </w:r>
      <w:r w:rsidR="00072B61" w:rsidRPr="00470137">
        <w:rPr>
          <w:rFonts w:ascii="Times New Roman" w:hAnsi="Times New Roman"/>
        </w:rPr>
        <w:t>also</w:t>
      </w:r>
      <w:r w:rsidRPr="00470137">
        <w:rPr>
          <w:rFonts w:ascii="Times New Roman" w:hAnsi="Times New Roman"/>
        </w:rPr>
        <w:t xml:space="preserve"> keen to earn enough money to at least cover these costs, ideally to be able to produce better music and/or more music, though there is little hope or even a real desire to be able to earn the quantities that would support a livelihood solely from music in the west, or to grow rich from music. </w:t>
      </w:r>
      <w:r w:rsidR="00C33678">
        <w:rPr>
          <w:rFonts w:ascii="Times New Roman" w:hAnsi="Times New Roman"/>
        </w:rPr>
        <w:t>Tibetan exile sings</w:t>
      </w:r>
      <w:r w:rsidRPr="00470137">
        <w:rPr>
          <w:rFonts w:ascii="Times New Roman" w:hAnsi="Times New Roman"/>
        </w:rPr>
        <w:t xml:space="preserve"> have worked hard to negotiate payment in big </w:t>
      </w:r>
      <w:r w:rsidR="00703E5B" w:rsidRPr="00470137">
        <w:rPr>
          <w:rFonts w:ascii="Times New Roman" w:hAnsi="Times New Roman"/>
        </w:rPr>
        <w:t xml:space="preserve">Tibetan </w:t>
      </w:r>
      <w:r w:rsidRPr="00470137">
        <w:rPr>
          <w:rFonts w:ascii="Times New Roman" w:hAnsi="Times New Roman"/>
        </w:rPr>
        <w:t>concerts in western countries in particular (even fundraising concerts). However, if a pop singer from Nepal is invited, they are paid considerably more than even the top Tibetan singers, in the region of $3,000 as opposed to $1,000. This shows the notion that Tibetan culture (especially music) is seen as something people should not be making money from but doing anyway as community work.</w:t>
      </w:r>
      <w:r w:rsidR="00703E5B" w:rsidRPr="00470137">
        <w:rPr>
          <w:rFonts w:ascii="Times New Roman" w:hAnsi="Times New Roman"/>
        </w:rPr>
        <w:t xml:space="preserve"> </w:t>
      </w:r>
    </w:p>
    <w:p w:rsidR="00FF171F" w:rsidRDefault="003624F3" w:rsidP="00FF171F">
      <w:pPr>
        <w:pStyle w:val="BodyA"/>
        <w:spacing w:after="120"/>
        <w:ind w:firstLine="720"/>
        <w:jc w:val="both"/>
        <w:rPr>
          <w:rFonts w:ascii="Times New Roman" w:hAnsi="Times New Roman"/>
        </w:rPr>
      </w:pPr>
      <w:r w:rsidRPr="00FF171F">
        <w:rPr>
          <w:rFonts w:ascii="Times New Roman" w:hAnsi="Times New Roman"/>
        </w:rPr>
        <w:t>In these ways,</w:t>
      </w:r>
      <w:r w:rsidRPr="00470137">
        <w:rPr>
          <w:rFonts w:ascii="Times New Roman" w:hAnsi="Times New Roman"/>
        </w:rPr>
        <w:t xml:space="preserve"> Tibetan exile pop music, although monetized and mass-produced by electronic media, can be seen as being embedded </w:t>
      </w:r>
      <w:r w:rsidR="00470137" w:rsidRPr="00470137">
        <w:rPr>
          <w:rFonts w:ascii="Times New Roman" w:hAnsi="Times New Roman"/>
        </w:rPr>
        <w:t>(to use Polanyi’s terminology)</w:t>
      </w:r>
      <w:r w:rsidR="00470137">
        <w:rPr>
          <w:rFonts w:ascii="Times New Roman" w:hAnsi="Times New Roman"/>
        </w:rPr>
        <w:t xml:space="preserve"> </w:t>
      </w:r>
      <w:r w:rsidRPr="00470137">
        <w:rPr>
          <w:rFonts w:ascii="Times New Roman" w:hAnsi="Times New Roman"/>
        </w:rPr>
        <w:t xml:space="preserve">in Tibetan exile society and functioning </w:t>
      </w:r>
      <w:r w:rsidR="00920F75">
        <w:rPr>
          <w:rFonts w:ascii="Times New Roman" w:hAnsi="Times New Roman"/>
        </w:rPr>
        <w:t xml:space="preserve">largely </w:t>
      </w:r>
      <w:r w:rsidRPr="00470137">
        <w:rPr>
          <w:rFonts w:ascii="Times New Roman" w:hAnsi="Times New Roman"/>
        </w:rPr>
        <w:t>in terms of subsistence social (re)production in the manner of much pre-modern folk music</w:t>
      </w:r>
      <w:r w:rsidR="00703E5B" w:rsidRPr="00470137">
        <w:rPr>
          <w:rFonts w:ascii="Times New Roman" w:hAnsi="Times New Roman"/>
        </w:rPr>
        <w:t xml:space="preserve">, </w:t>
      </w:r>
      <w:r w:rsidR="00470137" w:rsidRPr="00470137">
        <w:rPr>
          <w:rFonts w:ascii="Times New Roman" w:hAnsi="Times New Roman"/>
        </w:rPr>
        <w:t>or</w:t>
      </w:r>
      <w:r w:rsidR="00470137">
        <w:rPr>
          <w:rFonts w:ascii="Times New Roman" w:hAnsi="Times New Roman"/>
        </w:rPr>
        <w:t>, to use Braudel’s model of the capitalis</w:t>
      </w:r>
      <w:r w:rsidR="00920F75">
        <w:rPr>
          <w:rFonts w:ascii="Times New Roman" w:hAnsi="Times New Roman"/>
        </w:rPr>
        <w:t>t</w:t>
      </w:r>
      <w:r w:rsidR="00470137">
        <w:rPr>
          <w:rFonts w:ascii="Times New Roman" w:hAnsi="Times New Roman"/>
        </w:rPr>
        <w:t xml:space="preserve"> system,</w:t>
      </w:r>
      <w:r w:rsidR="00470137" w:rsidRPr="00470137">
        <w:rPr>
          <w:rFonts w:ascii="Times New Roman" w:hAnsi="Times New Roman"/>
        </w:rPr>
        <w:t xml:space="preserve"> as lying in the lower o</w:t>
      </w:r>
      <w:r w:rsidR="00470137">
        <w:rPr>
          <w:rFonts w:ascii="Times New Roman" w:hAnsi="Times New Roman"/>
        </w:rPr>
        <w:t>r to some extent middle layers</w:t>
      </w:r>
      <w:r w:rsidR="00470137" w:rsidRPr="00470137">
        <w:rPr>
          <w:rFonts w:ascii="Times New Roman" w:hAnsi="Times New Roman"/>
        </w:rPr>
        <w:t>. Tibetan exile p</w:t>
      </w:r>
      <w:r w:rsidRPr="00470137">
        <w:rPr>
          <w:rFonts w:ascii="Times New Roman" w:hAnsi="Times New Roman"/>
        </w:rPr>
        <w:t xml:space="preserve">op music is limited in its capitalization by the small-scale market and piracy, but also </w:t>
      </w:r>
      <w:r w:rsidR="00470137" w:rsidRPr="00470137">
        <w:rPr>
          <w:rFonts w:ascii="Times New Roman" w:hAnsi="Times New Roman"/>
        </w:rPr>
        <w:t xml:space="preserve">by </w:t>
      </w:r>
      <w:r w:rsidRPr="00470137">
        <w:rPr>
          <w:rFonts w:ascii="Times New Roman" w:hAnsi="Times New Roman"/>
        </w:rPr>
        <w:t xml:space="preserve">social attitudes that see individual accumulation from </w:t>
      </w:r>
      <w:r w:rsidR="00470137" w:rsidRPr="00470137">
        <w:rPr>
          <w:rFonts w:ascii="Times New Roman" w:hAnsi="Times New Roman"/>
        </w:rPr>
        <w:t xml:space="preserve">(community) </w:t>
      </w:r>
      <w:r w:rsidRPr="00470137">
        <w:rPr>
          <w:rFonts w:ascii="Times New Roman" w:hAnsi="Times New Roman"/>
        </w:rPr>
        <w:t>music as unacceptable</w:t>
      </w:r>
      <w:r w:rsidR="00470137" w:rsidRPr="00470137">
        <w:rPr>
          <w:rFonts w:ascii="Times New Roman" w:hAnsi="Times New Roman"/>
        </w:rPr>
        <w:t>. H</w:t>
      </w:r>
      <w:r w:rsidRPr="00470137">
        <w:rPr>
          <w:rFonts w:ascii="Times New Roman" w:hAnsi="Times New Roman"/>
        </w:rPr>
        <w:t>owever, we cannot see Tibetan exile music as disconnected from capitalism, such as the pre-modern cultures explored in economic anthropology where wealth and surpluses were given away or destroyed in events described paradigmatically as potlatches (Mau</w:t>
      </w:r>
      <w:r w:rsidR="00FF171F">
        <w:rPr>
          <w:rFonts w:ascii="Times New Roman" w:hAnsi="Times New Roman"/>
        </w:rPr>
        <w:t>ss 1925; Polanyi 1944: 45-58). I</w:t>
      </w:r>
      <w:r w:rsidRPr="00470137">
        <w:rPr>
          <w:rFonts w:ascii="Times New Roman" w:hAnsi="Times New Roman"/>
        </w:rPr>
        <w:t xml:space="preserve">n exile society, accumulation from culture is not </w:t>
      </w:r>
      <w:r w:rsidR="00470137">
        <w:rPr>
          <w:rFonts w:ascii="Times New Roman" w:hAnsi="Times New Roman"/>
        </w:rPr>
        <w:t xml:space="preserve">easily </w:t>
      </w:r>
      <w:r w:rsidRPr="00470137">
        <w:rPr>
          <w:rFonts w:ascii="Times New Roman" w:hAnsi="Times New Roman"/>
        </w:rPr>
        <w:t xml:space="preserve">accepted, but </w:t>
      </w:r>
      <w:r w:rsidR="00470137">
        <w:rPr>
          <w:rFonts w:ascii="Times New Roman" w:hAnsi="Times New Roman"/>
        </w:rPr>
        <w:t>accumulation</w:t>
      </w:r>
      <w:r w:rsidRPr="00470137">
        <w:rPr>
          <w:rFonts w:ascii="Times New Roman" w:hAnsi="Times New Roman"/>
        </w:rPr>
        <w:t xml:space="preserve"> is not wrong per se, since it is seen as a great achievement to get rich through business.</w:t>
      </w:r>
      <w:r w:rsidR="00FF171F">
        <w:rPr>
          <w:rFonts w:ascii="Times New Roman" w:hAnsi="Times New Roman"/>
        </w:rPr>
        <w:t xml:space="preserve"> There are singers who have become (presumably) significantly wealthy through success in the world music scene – </w:t>
      </w:r>
      <w:r w:rsidR="00FF171F" w:rsidRPr="00FF171F">
        <w:rPr>
          <w:rFonts w:ascii="Times New Roman" w:hAnsi="Times New Roman"/>
        </w:rPr>
        <w:t>for example Yungchen Lhamo and Nawang Khechog, and also Ani Choying Dolma.</w:t>
      </w:r>
      <w:r w:rsidR="00E7476F">
        <w:rPr>
          <w:rStyle w:val="FootnoteReference"/>
          <w:rFonts w:ascii="Times New Roman" w:hAnsi="Times New Roman"/>
        </w:rPr>
        <w:footnoteReference w:id="35"/>
      </w:r>
      <w:r w:rsidR="00FF171F" w:rsidRPr="00FF171F">
        <w:rPr>
          <w:rFonts w:ascii="Times New Roman" w:hAnsi="Times New Roman"/>
        </w:rPr>
        <w:t xml:space="preserve"> </w:t>
      </w:r>
      <w:r w:rsidR="00FF171F">
        <w:rPr>
          <w:rFonts w:ascii="Times New Roman" w:hAnsi="Times New Roman"/>
        </w:rPr>
        <w:t xml:space="preserve">However, they are </w:t>
      </w:r>
      <w:r w:rsidR="00CB0529">
        <w:rPr>
          <w:rFonts w:ascii="Times New Roman" w:hAnsi="Times New Roman"/>
        </w:rPr>
        <w:t>to a large extent</w:t>
      </w:r>
      <w:r w:rsidR="00FF171F">
        <w:rPr>
          <w:rFonts w:ascii="Times New Roman" w:hAnsi="Times New Roman"/>
        </w:rPr>
        <w:t xml:space="preserve"> distanced from the lives </w:t>
      </w:r>
      <w:r w:rsidR="00E7476F">
        <w:rPr>
          <w:rFonts w:ascii="Times New Roman" w:hAnsi="Times New Roman"/>
        </w:rPr>
        <w:t>and community events of ordinary exile Tibetans</w:t>
      </w:r>
      <w:r w:rsidR="00FF171F">
        <w:rPr>
          <w:rFonts w:ascii="Times New Roman" w:hAnsi="Times New Roman"/>
        </w:rPr>
        <w:t xml:space="preserve">.  </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The </w:t>
      </w:r>
      <w:r w:rsidRPr="00E7476F">
        <w:rPr>
          <w:rFonts w:ascii="Times New Roman" w:hAnsi="Times New Roman"/>
        </w:rPr>
        <w:t>subsistence</w:t>
      </w:r>
      <w:r w:rsidRPr="00470137">
        <w:rPr>
          <w:rFonts w:ascii="Times New Roman" w:hAnsi="Times New Roman"/>
        </w:rPr>
        <w:t xml:space="preserve"> nature of exile Tibetan pop music should also be distinguished from music, including pop music, that is supported to a large degree from patronage, money given from high status or wealthy individuals or organizations (or government). In Tibet itself, there is a considerable role of patronage (or subsidy) of popular music by </w:t>
      </w:r>
      <w:r w:rsidR="000E1FB0" w:rsidRPr="00470137">
        <w:rPr>
          <w:rFonts w:ascii="Times New Roman" w:hAnsi="Times New Roman"/>
        </w:rPr>
        <w:t xml:space="preserve">the Chinese state and by </w:t>
      </w:r>
      <w:r w:rsidRPr="00470137">
        <w:rPr>
          <w:rFonts w:ascii="Times New Roman" w:hAnsi="Times New Roman"/>
        </w:rPr>
        <w:t>wealthy businessmen and members of the religious establishment</w:t>
      </w:r>
      <w:r w:rsidR="000E1FB0" w:rsidRPr="00470137">
        <w:rPr>
          <w:rFonts w:ascii="Times New Roman" w:hAnsi="Times New Roman"/>
        </w:rPr>
        <w:t xml:space="preserve"> (Morcom 2008; Gayley forthcoming; 2011).</w:t>
      </w:r>
      <w:r w:rsidRPr="00470137">
        <w:rPr>
          <w:rFonts w:ascii="Times New Roman" w:hAnsi="Times New Roman"/>
        </w:rPr>
        <w:t xml:space="preserve"> In exile, patronage as such has not played a significant role in music, </w:t>
      </w:r>
      <w:r w:rsidR="000E1FB0" w:rsidRPr="00470137">
        <w:rPr>
          <w:rFonts w:ascii="Times New Roman" w:hAnsi="Times New Roman"/>
        </w:rPr>
        <w:t xml:space="preserve">beyond support of TIPA, </w:t>
      </w:r>
      <w:r w:rsidRPr="00470137">
        <w:rPr>
          <w:rFonts w:ascii="Times New Roman" w:hAnsi="Times New Roman"/>
        </w:rPr>
        <w:t>with major surplus resources typically going into such things as religion, education or health.</w:t>
      </w:r>
      <w:r w:rsidRPr="00470137">
        <w:rPr>
          <w:rFonts w:ascii="Times New Roman" w:eastAsia="Times New Roman" w:hAnsi="Times New Roman" w:cs="Times New Roman"/>
          <w:vertAlign w:val="superscript"/>
        </w:rPr>
        <w:footnoteReference w:id="36"/>
      </w:r>
      <w:r w:rsidRPr="00470137">
        <w:rPr>
          <w:rFonts w:ascii="Times New Roman" w:hAnsi="Times New Roman"/>
        </w:rPr>
        <w:t xml:space="preserve"> Money that funds music in exile Tibet is more generally given to singers by family members or friends, sometimes in the form of loans to be paid back later. Often, singers simply save up to fund their music. </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 xml:space="preserve">I would also make a sharp distinction between the non-money making nature of Tibetan exile pop music and logics of cultural and social capital (Bourdieu 1984). In Bourdieu’s model, individuals pursue activities to accrue social and cultural capital for rational, individual gain, which as Graeber has elaborated, is squarely grounded in a capitalist rationality of value creation (2001: 27-28). This theory has been effectively applied, for example, to western classical music (in the western world and East Asia) where parents clearly do pay for their children to study music for reasons of status (Small 1998; Kraus 1989). However, this is difficult to reconcile with the fairly low status of being a musician in Tibetan exile society. Bourdieu’s concepts of social and cultural capital also work within a context of class in capitalist societies. For this reason too this theory is problematic in a context like Tibetan exile society where there is not significant conflation of social/cultural stratification in </w:t>
      </w:r>
      <w:r w:rsidR="009E68DD">
        <w:rPr>
          <w:rFonts w:ascii="Times New Roman" w:hAnsi="Times New Roman"/>
        </w:rPr>
        <w:t xml:space="preserve">Tibetan </w:t>
      </w:r>
      <w:r w:rsidRPr="00470137">
        <w:rPr>
          <w:rFonts w:ascii="Times New Roman" w:hAnsi="Times New Roman"/>
        </w:rPr>
        <w:t xml:space="preserve">music. The model is more useful in Tibet itself, where </w:t>
      </w:r>
      <w:r w:rsidR="009E68DD">
        <w:rPr>
          <w:rFonts w:ascii="Times New Roman" w:hAnsi="Times New Roman"/>
        </w:rPr>
        <w:t xml:space="preserve">capitalist </w:t>
      </w:r>
      <w:r w:rsidRPr="00470137">
        <w:rPr>
          <w:rFonts w:ascii="Times New Roman" w:hAnsi="Times New Roman"/>
        </w:rPr>
        <w:t xml:space="preserve">class formation and cultural stratification </w:t>
      </w:r>
      <w:r w:rsidR="009E68DD">
        <w:rPr>
          <w:rFonts w:ascii="Times New Roman" w:hAnsi="Times New Roman"/>
        </w:rPr>
        <w:t>has been clearly developing</w:t>
      </w:r>
      <w:r w:rsidRPr="00470137">
        <w:rPr>
          <w:rFonts w:ascii="Times New Roman" w:hAnsi="Times New Roman"/>
        </w:rPr>
        <w:t xml:space="preserve"> in the wake of the dramatic post-2000 economic development of Tibet (Morcom 2007).  </w:t>
      </w:r>
    </w:p>
    <w:p w:rsidR="00CB0529" w:rsidRDefault="003624F3" w:rsidP="00CB0529">
      <w:pPr>
        <w:pStyle w:val="BodyA"/>
        <w:spacing w:after="120"/>
        <w:ind w:firstLine="720"/>
        <w:jc w:val="both"/>
        <w:rPr>
          <w:rFonts w:ascii="Times New Roman" w:hAnsi="Times New Roman"/>
        </w:rPr>
      </w:pPr>
      <w:r w:rsidRPr="00470137">
        <w:rPr>
          <w:rFonts w:ascii="Times New Roman" w:hAnsi="Times New Roman"/>
        </w:rPr>
        <w:t xml:space="preserve">A body of work has </w:t>
      </w:r>
      <w:r w:rsidR="009E68DD">
        <w:rPr>
          <w:rFonts w:ascii="Times New Roman" w:hAnsi="Times New Roman"/>
        </w:rPr>
        <w:t>emerged</w:t>
      </w:r>
      <w:r w:rsidRPr="00470137">
        <w:rPr>
          <w:rFonts w:ascii="Times New Roman" w:hAnsi="Times New Roman"/>
        </w:rPr>
        <w:t xml:space="preserve"> looki</w:t>
      </w:r>
      <w:r w:rsidR="000E1FB0" w:rsidRPr="00470137">
        <w:rPr>
          <w:rFonts w:ascii="Times New Roman" w:hAnsi="Times New Roman"/>
        </w:rPr>
        <w:t xml:space="preserve">ng at the post-object non-profit </w:t>
      </w:r>
      <w:r w:rsidRPr="00470137">
        <w:rPr>
          <w:rFonts w:ascii="Times New Roman" w:hAnsi="Times New Roman"/>
        </w:rPr>
        <w:t>economy of much English language popular music in terms of gift exchange, deriving from the work of Mauss. Rather than trying to sell recordings, musicians give them away for free and this impels fans to reciprocate this gift, coming to gigs or buying merchandise, and this exchange builds inalienable social bonds between singers and fans (Baym 20</w:t>
      </w:r>
      <w:r w:rsidR="009E68DD">
        <w:rPr>
          <w:rFonts w:ascii="Times New Roman" w:hAnsi="Times New Roman"/>
        </w:rPr>
        <w:t>11; Anderson 2014). Successful a</w:t>
      </w:r>
      <w:r w:rsidRPr="00470137">
        <w:rPr>
          <w:rFonts w:ascii="Times New Roman" w:hAnsi="Times New Roman"/>
        </w:rPr>
        <w:t>rtistes are able to gain a livelihood from music in this way, though the quantities of time spent in building fan relationships via online social media can be difficult to distinguish from a day job (Anderson 2014). This logic of gift exchange can serve as a means to break into big scenes, and thus can be connected to capitalist exchange, profit and accumulation.</w:t>
      </w:r>
      <w:r w:rsidRPr="00470137">
        <w:rPr>
          <w:rFonts w:ascii="Times New Roman" w:eastAsia="Times New Roman" w:hAnsi="Times New Roman" w:cs="Times New Roman"/>
          <w:vertAlign w:val="superscript"/>
        </w:rPr>
        <w:footnoteReference w:id="37"/>
      </w:r>
      <w:r w:rsidRPr="00470137">
        <w:rPr>
          <w:rFonts w:ascii="Times New Roman" w:hAnsi="Times New Roman"/>
        </w:rPr>
        <w:t xml:space="preserve"> </w:t>
      </w:r>
    </w:p>
    <w:p w:rsidR="005A74FC"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Musical gift economies, facilitated by digital media, however, also involve scenes where people do not expect or even want to make money from music, for example Swedish independent pop music, written about by Baym, where there is a conscious resistance of big corporate music (2011). In the Tibetan case, there is no sense of resi</w:t>
      </w:r>
      <w:r w:rsidR="000E1FB0" w:rsidRPr="00470137">
        <w:rPr>
          <w:rFonts w:ascii="Times New Roman" w:hAnsi="Times New Roman"/>
        </w:rPr>
        <w:t>stance, or even attention given, to ‘the music industry’</w:t>
      </w:r>
      <w:r w:rsidRPr="00470137">
        <w:rPr>
          <w:rFonts w:ascii="Times New Roman" w:hAnsi="Times New Roman"/>
        </w:rPr>
        <w:t xml:space="preserve">, as </w:t>
      </w:r>
      <w:r w:rsidR="00E455B0">
        <w:rPr>
          <w:rFonts w:ascii="Times New Roman" w:hAnsi="Times New Roman"/>
        </w:rPr>
        <w:t xml:space="preserve">exile </w:t>
      </w:r>
      <w:r w:rsidRPr="00470137">
        <w:rPr>
          <w:rFonts w:ascii="Times New Roman" w:hAnsi="Times New Roman"/>
        </w:rPr>
        <w:t>Tibetan popular music is discontinuous with any big scene. There is, moreover, no conscious discourse of music as something to be given (for free), which listeners and audiences will in some way respond reciprocally for. However, music in exile Tibetan society can be seen as a gift-type ‘exchange media’ (Stokes 2002: 147) that weaves relationships and social fabric in inalienable ways, rather than existing as the (theoretically)</w:t>
      </w:r>
      <w:r w:rsidR="000E1FB0" w:rsidRPr="00470137">
        <w:rPr>
          <w:rFonts w:ascii="Times New Roman" w:hAnsi="Times New Roman"/>
        </w:rPr>
        <w:t xml:space="preserve"> entirely alienable capitalist </w:t>
      </w:r>
      <w:r w:rsidRPr="00470137">
        <w:rPr>
          <w:rFonts w:ascii="Times New Roman" w:hAnsi="Times New Roman"/>
        </w:rPr>
        <w:t xml:space="preserve">commodity (Graeber 2001: 36-37, 45). </w:t>
      </w:r>
      <w:r w:rsidR="009E68DD">
        <w:rPr>
          <w:rFonts w:ascii="Times New Roman" w:hAnsi="Times New Roman"/>
        </w:rPr>
        <w:t xml:space="preserve">However, as stated, </w:t>
      </w:r>
      <w:r w:rsidR="00E455B0">
        <w:rPr>
          <w:rFonts w:ascii="Times New Roman" w:hAnsi="Times New Roman"/>
        </w:rPr>
        <w:t>these forms of exchange exist</w:t>
      </w:r>
      <w:r w:rsidR="009E68DD">
        <w:rPr>
          <w:rFonts w:ascii="Times New Roman" w:hAnsi="Times New Roman"/>
        </w:rPr>
        <w:t xml:space="preserve"> </w:t>
      </w:r>
      <w:r w:rsidR="00E455B0">
        <w:rPr>
          <w:rFonts w:ascii="Times New Roman" w:hAnsi="Times New Roman"/>
        </w:rPr>
        <w:t xml:space="preserve">very </w:t>
      </w:r>
      <w:r w:rsidR="009E68DD">
        <w:rPr>
          <w:rFonts w:ascii="Times New Roman" w:hAnsi="Times New Roman"/>
        </w:rPr>
        <w:t xml:space="preserve">within global capitalism, illustrating clearly its ‘patchwork-like’ nature. </w:t>
      </w:r>
    </w:p>
    <w:p w:rsidR="005A74FC" w:rsidRPr="00470137" w:rsidRDefault="005A74FC" w:rsidP="00866B90">
      <w:pPr>
        <w:pStyle w:val="BodyA"/>
        <w:spacing w:after="120"/>
        <w:ind w:firstLine="720"/>
        <w:jc w:val="both"/>
        <w:rPr>
          <w:rFonts w:ascii="Times New Roman" w:eastAsia="Times New Roman" w:hAnsi="Times New Roman" w:cs="Times New Roman"/>
        </w:rPr>
      </w:pPr>
    </w:p>
    <w:p w:rsidR="005A74FC" w:rsidRPr="00470137" w:rsidRDefault="003624F3" w:rsidP="00866B90">
      <w:pPr>
        <w:pStyle w:val="BodyA"/>
        <w:spacing w:after="120"/>
        <w:jc w:val="both"/>
        <w:rPr>
          <w:rFonts w:ascii="Times New Roman" w:eastAsia="Times New Roman Bold" w:hAnsi="Times New Roman" w:cs="Times New Roman Bold"/>
          <w:b/>
        </w:rPr>
      </w:pPr>
      <w:r w:rsidRPr="00470137">
        <w:rPr>
          <w:rFonts w:ascii="Times New Roman" w:hAnsi="Times New Roman"/>
          <w:b/>
        </w:rPr>
        <w:t>Conclusions</w:t>
      </w:r>
    </w:p>
    <w:p w:rsidR="005A74FC" w:rsidRPr="00470137" w:rsidRDefault="003624F3" w:rsidP="00911F7F">
      <w:pPr>
        <w:pStyle w:val="BodyA"/>
        <w:spacing w:after="120"/>
        <w:jc w:val="both"/>
        <w:rPr>
          <w:rFonts w:ascii="Times New Roman" w:hAnsi="Times New Roman"/>
        </w:rPr>
      </w:pPr>
      <w:r w:rsidRPr="00470137">
        <w:rPr>
          <w:rFonts w:ascii="Times New Roman" w:hAnsi="Times New Roman"/>
        </w:rPr>
        <w:t xml:space="preserve">As I have explored in this article, rather than looking at whether a given musical style or scene is or is not ‘capitalist’, </w:t>
      </w:r>
      <w:r w:rsidR="000E1FB0" w:rsidRPr="00470137">
        <w:rPr>
          <w:rFonts w:ascii="Times New Roman" w:hAnsi="Times New Roman"/>
        </w:rPr>
        <w:t xml:space="preserve">locating music in capitalism necessitates looking </w:t>
      </w:r>
      <w:r w:rsidRPr="00470137">
        <w:rPr>
          <w:rFonts w:ascii="Times New Roman" w:hAnsi="Times New Roman"/>
        </w:rPr>
        <w:t>at ways in which musical cultures connect (unevenly and with inevitable elisions) to capitalism as a world system</w:t>
      </w:r>
      <w:r w:rsidR="00A9780C">
        <w:rPr>
          <w:rFonts w:ascii="Times New Roman" w:hAnsi="Times New Roman"/>
        </w:rPr>
        <w:t xml:space="preserve">: its lowest subsistence layer, the middle layer of market exchange, and the capitalist layer of the anti-market at the top. </w:t>
      </w:r>
      <w:r w:rsidRPr="00470137">
        <w:rPr>
          <w:rFonts w:ascii="Times New Roman" w:hAnsi="Times New Roman"/>
        </w:rPr>
        <w:t>Tibetan exile pop music</w:t>
      </w:r>
      <w:r w:rsidR="008A3BFF">
        <w:rPr>
          <w:rFonts w:ascii="Times New Roman" w:hAnsi="Times New Roman"/>
        </w:rPr>
        <w:t xml:space="preserve"> is not a direct medium of capital accumulation. </w:t>
      </w:r>
      <w:r w:rsidR="00911F7F">
        <w:rPr>
          <w:rFonts w:ascii="Times New Roman" w:hAnsi="Times New Roman"/>
        </w:rPr>
        <w:t>I</w:t>
      </w:r>
      <w:r w:rsidR="008A3BFF">
        <w:rPr>
          <w:rFonts w:ascii="Times New Roman" w:hAnsi="Times New Roman"/>
        </w:rPr>
        <w:t xml:space="preserve">t nestles within the world system, but is maintained as something of </w:t>
      </w:r>
      <w:r w:rsidR="004564C4" w:rsidRPr="00470137">
        <w:rPr>
          <w:rFonts w:ascii="Times New Roman" w:hAnsi="Times New Roman"/>
        </w:rPr>
        <w:t>an air-pocket</w:t>
      </w:r>
      <w:r w:rsidR="00911F7F">
        <w:rPr>
          <w:rFonts w:ascii="Times New Roman" w:hAnsi="Times New Roman"/>
        </w:rPr>
        <w:t xml:space="preserve">, distinct to some degree </w:t>
      </w:r>
      <w:r w:rsidR="008A3BFF">
        <w:rPr>
          <w:rFonts w:ascii="Times New Roman" w:hAnsi="Times New Roman"/>
        </w:rPr>
        <w:t xml:space="preserve">from the upper layer. It exists within </w:t>
      </w:r>
      <w:r w:rsidR="00911F7F">
        <w:rPr>
          <w:rFonts w:ascii="Times New Roman" w:hAnsi="Times New Roman"/>
        </w:rPr>
        <w:t xml:space="preserve">and because of </w:t>
      </w:r>
      <w:r w:rsidR="008A3BFF">
        <w:rPr>
          <w:rFonts w:ascii="Times New Roman" w:hAnsi="Times New Roman"/>
        </w:rPr>
        <w:t xml:space="preserve">the </w:t>
      </w:r>
      <w:r w:rsidR="00911F7F">
        <w:rPr>
          <w:rFonts w:ascii="Times New Roman" w:hAnsi="Times New Roman"/>
        </w:rPr>
        <w:t xml:space="preserve">whole </w:t>
      </w:r>
      <w:r w:rsidR="008A3BFF">
        <w:rPr>
          <w:rFonts w:ascii="Times New Roman" w:hAnsi="Times New Roman"/>
        </w:rPr>
        <w:t>system</w:t>
      </w:r>
      <w:r w:rsidR="00911F7F">
        <w:rPr>
          <w:rFonts w:ascii="Times New Roman" w:hAnsi="Times New Roman"/>
        </w:rPr>
        <w:t>, including the upper layer and the vast chains of commodities and accumulation, but it</w:t>
      </w:r>
      <w:r w:rsidR="008A3BFF">
        <w:rPr>
          <w:rFonts w:ascii="Times New Roman" w:hAnsi="Times New Roman"/>
        </w:rPr>
        <w:t xml:space="preserve"> </w:t>
      </w:r>
      <w:r w:rsidR="00CB0529">
        <w:rPr>
          <w:rFonts w:ascii="Times New Roman" w:hAnsi="Times New Roman"/>
        </w:rPr>
        <w:t>is has</w:t>
      </w:r>
      <w:r w:rsidR="008A3BFF">
        <w:rPr>
          <w:rFonts w:ascii="Times New Roman" w:hAnsi="Times New Roman"/>
        </w:rPr>
        <w:t xml:space="preserve"> </w:t>
      </w:r>
      <w:r w:rsidRPr="00470137">
        <w:rPr>
          <w:rFonts w:ascii="Times New Roman" w:hAnsi="Times New Roman"/>
        </w:rPr>
        <w:t xml:space="preserve">certain kinds of separateness. Or, to employ other metaphors, it </w:t>
      </w:r>
      <w:r w:rsidR="008A3BFF">
        <w:rPr>
          <w:rFonts w:ascii="Times New Roman" w:hAnsi="Times New Roman"/>
        </w:rPr>
        <w:t>can be said to be</w:t>
      </w:r>
      <w:r w:rsidRPr="00470137">
        <w:rPr>
          <w:rFonts w:ascii="Times New Roman" w:hAnsi="Times New Roman"/>
        </w:rPr>
        <w:t xml:space="preserve"> amongst infinite and shifting spots of turbulence within </w:t>
      </w:r>
      <w:r w:rsidR="00911F7F">
        <w:rPr>
          <w:rFonts w:ascii="Times New Roman" w:hAnsi="Times New Roman"/>
        </w:rPr>
        <w:t>a greater</w:t>
      </w:r>
      <w:r w:rsidRPr="00470137">
        <w:rPr>
          <w:rFonts w:ascii="Times New Roman" w:hAnsi="Times New Roman"/>
        </w:rPr>
        <w:t xml:space="preserve"> atmosphere of smooth(er) flows of capital; what Holloway has described as a crack (that may be filled and closed or expanded);</w:t>
      </w:r>
      <w:r w:rsidR="008A3BFF">
        <w:rPr>
          <w:rFonts w:ascii="Times New Roman" w:hAnsi="Times New Roman"/>
        </w:rPr>
        <w:t xml:space="preserve"> or</w:t>
      </w:r>
      <w:r w:rsidRPr="00470137">
        <w:rPr>
          <w:rFonts w:ascii="Times New Roman" w:hAnsi="Times New Roman"/>
        </w:rPr>
        <w:t xml:space="preserve"> a (small) sinkhole. However, it does not disrupt the </w:t>
      </w:r>
      <w:r w:rsidR="00911F7F">
        <w:rPr>
          <w:rFonts w:ascii="Times New Roman" w:hAnsi="Times New Roman"/>
        </w:rPr>
        <w:t>world system as a whole</w:t>
      </w:r>
      <w:r w:rsidRPr="00470137">
        <w:rPr>
          <w:rFonts w:ascii="Times New Roman" w:hAnsi="Times New Roman"/>
        </w:rPr>
        <w:t xml:space="preserve">, and this and other arenas that are in and of themselves non-capitalist are not necessarily a sign of resistance to capitalism, are not outside of it, </w:t>
      </w:r>
      <w:r w:rsidR="004564C4" w:rsidRPr="00470137">
        <w:rPr>
          <w:rFonts w:ascii="Times New Roman" w:hAnsi="Times New Roman"/>
        </w:rPr>
        <w:t>let alone</w:t>
      </w:r>
      <w:r w:rsidRPr="00470137">
        <w:rPr>
          <w:rFonts w:ascii="Times New Roman" w:hAnsi="Times New Roman"/>
        </w:rPr>
        <w:t xml:space="preserve"> a sign of its breakdown. </w:t>
      </w:r>
      <w:r w:rsidR="00E00FEA" w:rsidRPr="00470137">
        <w:rPr>
          <w:rFonts w:ascii="Times New Roman" w:hAnsi="Times New Roman"/>
        </w:rPr>
        <w:t xml:space="preserve">Rather, they lie within </w:t>
      </w:r>
      <w:r w:rsidR="00911F7F">
        <w:rPr>
          <w:rFonts w:ascii="Times New Roman" w:hAnsi="Times New Roman"/>
        </w:rPr>
        <w:t>its</w:t>
      </w:r>
      <w:r w:rsidR="00E00FEA" w:rsidRPr="00470137">
        <w:rPr>
          <w:rFonts w:ascii="Times New Roman" w:hAnsi="Times New Roman"/>
        </w:rPr>
        <w:t xml:space="preserve"> lower and middle layers. </w:t>
      </w:r>
      <w:r w:rsidRPr="00470137">
        <w:rPr>
          <w:rFonts w:ascii="Times New Roman" w:hAnsi="Times New Roman"/>
        </w:rPr>
        <w:t xml:space="preserve">Tibetan exile pop music is a potential form of capital accumulation, and if piracy ended and the culture of music as ‘community work’ was eroded, singers could make more money, and Tibetan exile pop music could connect </w:t>
      </w:r>
      <w:r w:rsidR="004564C4" w:rsidRPr="00470137">
        <w:rPr>
          <w:rFonts w:ascii="Times New Roman" w:hAnsi="Times New Roman"/>
        </w:rPr>
        <w:t xml:space="preserve">directly to chains of capital accumulation </w:t>
      </w:r>
      <w:r w:rsidR="00911F7F">
        <w:rPr>
          <w:rFonts w:ascii="Times New Roman" w:hAnsi="Times New Roman"/>
        </w:rPr>
        <w:t xml:space="preserve">and the anti-market </w:t>
      </w:r>
      <w:r w:rsidR="004564C4" w:rsidRPr="00470137">
        <w:rPr>
          <w:rFonts w:ascii="Times New Roman" w:hAnsi="Times New Roman"/>
        </w:rPr>
        <w:t xml:space="preserve">through </w:t>
      </w:r>
      <w:r w:rsidRPr="00470137">
        <w:rPr>
          <w:rFonts w:ascii="Times New Roman" w:hAnsi="Times New Roman"/>
        </w:rPr>
        <w:t>big</w:t>
      </w:r>
      <w:r w:rsidR="004564C4" w:rsidRPr="00470137">
        <w:rPr>
          <w:rFonts w:ascii="Times New Roman" w:hAnsi="Times New Roman"/>
        </w:rPr>
        <w:t xml:space="preserve"> music companies</w:t>
      </w:r>
      <w:r w:rsidRPr="00470137">
        <w:rPr>
          <w:rFonts w:ascii="Times New Roman" w:hAnsi="Times New Roman"/>
        </w:rPr>
        <w:t xml:space="preserve">. </w:t>
      </w:r>
      <w:r w:rsidR="004564C4" w:rsidRPr="00470137">
        <w:rPr>
          <w:rFonts w:ascii="Times New Roman" w:hAnsi="Times New Roman"/>
        </w:rPr>
        <w:t>V</w:t>
      </w:r>
      <w:r w:rsidRPr="00470137">
        <w:rPr>
          <w:rFonts w:ascii="Times New Roman" w:hAnsi="Times New Roman"/>
        </w:rPr>
        <w:t xml:space="preserve">alue, money and status of pop music and musicians in exile Tibet could </w:t>
      </w:r>
      <w:r w:rsidR="004564C4" w:rsidRPr="00470137">
        <w:rPr>
          <w:rFonts w:ascii="Times New Roman" w:hAnsi="Times New Roman"/>
        </w:rPr>
        <w:t xml:space="preserve">then </w:t>
      </w:r>
      <w:r w:rsidRPr="00470137">
        <w:rPr>
          <w:rFonts w:ascii="Times New Roman" w:hAnsi="Times New Roman"/>
        </w:rPr>
        <w:t>segue into new configurations of cultural or social capital and accumulation</w:t>
      </w:r>
      <w:r w:rsidR="004564C4" w:rsidRPr="00470137">
        <w:rPr>
          <w:rFonts w:ascii="Times New Roman" w:hAnsi="Times New Roman"/>
        </w:rPr>
        <w:t xml:space="preserve"> and this small crack could close</w:t>
      </w:r>
      <w:r w:rsidRPr="00470137">
        <w:rPr>
          <w:rFonts w:ascii="Times New Roman" w:hAnsi="Times New Roman"/>
        </w:rPr>
        <w:t xml:space="preserve">. However, at the moment, it is an example of capitalism’s inherent unevenness or porosity, </w:t>
      </w:r>
      <w:r w:rsidR="00E00FEA" w:rsidRPr="00470137">
        <w:rPr>
          <w:rFonts w:ascii="Times New Roman" w:hAnsi="Times New Roman"/>
        </w:rPr>
        <w:t xml:space="preserve">its essential layered nature, </w:t>
      </w:r>
      <w:r w:rsidRPr="00470137">
        <w:rPr>
          <w:rFonts w:ascii="Times New Roman" w:hAnsi="Times New Roman"/>
        </w:rPr>
        <w:t xml:space="preserve">shaped by technology, scale of markets, and by cultural norms and priorities. </w:t>
      </w:r>
    </w:p>
    <w:p w:rsidR="00E00FEA" w:rsidRPr="00470137" w:rsidRDefault="00CB0529" w:rsidP="00AA2D07">
      <w:pPr>
        <w:pStyle w:val="BodyA"/>
        <w:spacing w:after="120"/>
        <w:ind w:firstLine="720"/>
        <w:jc w:val="both"/>
        <w:rPr>
          <w:rFonts w:ascii="Times New Roman" w:hAnsi="Times New Roman"/>
        </w:rPr>
      </w:pPr>
      <w:r w:rsidRPr="00470137">
        <w:rPr>
          <w:rFonts w:ascii="Times New Roman" w:hAnsi="Times New Roman"/>
        </w:rPr>
        <w:t>The intensification of capital’s control on music described by Azenha (2006), Carah (2010), Taylor (2012), and Eckhardt and Bradshaw (2014), would seem to be a different world from subsistence forms like exile Tibetan pop music, patronage-based small scenes, or digital gift-economies. However, looking at capitalism as a world system, as I have discussed, exile pop music has emerged firmly within the context of global capitalism and the hegemonic forces are clear, including in musical style. The apparent contradiction of the intensification of capitalism’s control on music and its breakdown can be connected more specifically using recent work on markets and technology. Chris Anderson’s idea of ‘long tail’ economics explains how digital technologies have enabled the proliferation of many more small businesses, which would have failed in previous models.</w:t>
      </w:r>
      <w:r w:rsidRPr="00470137">
        <w:rPr>
          <w:rFonts w:ascii="Times New Roman" w:eastAsia="Times New Roman" w:hAnsi="Times New Roman" w:cs="Times New Roman"/>
          <w:vertAlign w:val="superscript"/>
        </w:rPr>
        <w:footnoteReference w:id="38"/>
      </w:r>
      <w:r w:rsidRPr="00470137">
        <w:rPr>
          <w:rFonts w:ascii="Times New Roman" w:hAnsi="Times New Roman"/>
        </w:rPr>
        <w:t xml:space="preserve"> A less utopian model is that of ‘winner take all’ markets described by Robert Frank and Philip Cook (2010). They state, regarding cultural production, ‘To be sure, it is easier than ever to purchase an obscure book or rent a little-known film. But that doesn’t mean that producing obscure books and films has become economically attractive’ (2010: loc 186). Thus phenomena such as exile Tibetan pop music can be seen as part of the larger system, but as lying within the vast arena of the non-winners. It remains small scale, non-accumulating, and in and of itself, not capitalist. However, the situation is complex because Tibetan exile pop music is not linked to any big scene; it is only Tibetan ‘new age’ or ‘world music’ singers such as Yungchen Lhamo or Nawang Khechog</w:t>
      </w:r>
      <w:r w:rsidR="00AA2D07">
        <w:rPr>
          <w:rFonts w:ascii="Times New Roman" w:hAnsi="Times New Roman"/>
        </w:rPr>
        <w:t>, who draw on traditional music rather a synthy pop format who</w:t>
      </w:r>
      <w:r w:rsidRPr="00470137">
        <w:rPr>
          <w:rFonts w:ascii="Times New Roman" w:hAnsi="Times New Roman"/>
        </w:rPr>
        <w:t xml:space="preserve"> can access a big scene. </w:t>
      </w:r>
      <w:r w:rsidR="00AA2D07" w:rsidRPr="00470137">
        <w:rPr>
          <w:rFonts w:ascii="Times New Roman" w:hAnsi="Times New Roman"/>
        </w:rPr>
        <w:t xml:space="preserve">With digital technology enabling micro-scale (albeit unprofitable) production bounded by ethnic groups, more and more pop (and other) music across the world may be seen as connected to capitalism in the form of air-pockets nestling in, relying on and shaped by the whole </w:t>
      </w:r>
      <w:r w:rsidR="00AA2D07">
        <w:rPr>
          <w:rFonts w:ascii="Times New Roman" w:hAnsi="Times New Roman"/>
        </w:rPr>
        <w:t xml:space="preserve">system including the upper layer, </w:t>
      </w:r>
      <w:r w:rsidR="00AA2D07" w:rsidRPr="00470137">
        <w:rPr>
          <w:rFonts w:ascii="Times New Roman" w:hAnsi="Times New Roman"/>
        </w:rPr>
        <w:t xml:space="preserve">rather than long-tail or winner-take-all markets that </w:t>
      </w:r>
      <w:r w:rsidR="00AA2D07" w:rsidRPr="00CE01DF">
        <w:rPr>
          <w:rFonts w:ascii="Times New Roman" w:hAnsi="Times New Roman"/>
          <w:i/>
        </w:rPr>
        <w:t>directly</w:t>
      </w:r>
      <w:r w:rsidR="00AA2D07" w:rsidRPr="00470137">
        <w:rPr>
          <w:rFonts w:ascii="Times New Roman" w:hAnsi="Times New Roman"/>
        </w:rPr>
        <w:t xml:space="preserve"> </w:t>
      </w:r>
      <w:r w:rsidR="00AA2D07">
        <w:rPr>
          <w:rFonts w:ascii="Times New Roman" w:hAnsi="Times New Roman"/>
        </w:rPr>
        <w:t>feed in</w:t>
      </w:r>
      <w:r w:rsidR="00AA2D07" w:rsidRPr="00470137">
        <w:rPr>
          <w:rFonts w:ascii="Times New Roman" w:hAnsi="Times New Roman"/>
        </w:rPr>
        <w:t>to the</w:t>
      </w:r>
      <w:r w:rsidR="00AA2D07">
        <w:rPr>
          <w:rFonts w:ascii="Times New Roman" w:hAnsi="Times New Roman"/>
        </w:rPr>
        <w:t>se</w:t>
      </w:r>
      <w:r w:rsidR="00AA2D07" w:rsidRPr="00470137">
        <w:rPr>
          <w:rFonts w:ascii="Times New Roman" w:hAnsi="Times New Roman"/>
        </w:rPr>
        <w:t xml:space="preserve"> verticalities of accumulation. Thus with technological and other change, and with now virtually no part of the globe not yet reached by capitalism, Braudel’s layers can be seen to operate in a number of ways. </w:t>
      </w:r>
    </w:p>
    <w:p w:rsidR="00281E82" w:rsidRPr="00470137" w:rsidRDefault="003624F3" w:rsidP="00866B90">
      <w:pPr>
        <w:pStyle w:val="BodyA"/>
        <w:spacing w:after="120"/>
        <w:ind w:firstLine="720"/>
        <w:jc w:val="both"/>
        <w:rPr>
          <w:rFonts w:ascii="Times New Roman" w:hAnsi="Times New Roman"/>
        </w:rPr>
      </w:pPr>
      <w:r w:rsidRPr="00470137">
        <w:rPr>
          <w:rFonts w:ascii="Times New Roman" w:hAnsi="Times New Roman"/>
        </w:rPr>
        <w:t>Looking at the growth of capitalism as an o</w:t>
      </w:r>
      <w:r w:rsidR="000A04C4" w:rsidRPr="00470137">
        <w:rPr>
          <w:rFonts w:ascii="Times New Roman" w:hAnsi="Times New Roman"/>
        </w:rPr>
        <w:t>ntologically uneven and layered</w:t>
      </w:r>
      <w:r w:rsidRPr="00470137">
        <w:rPr>
          <w:rFonts w:ascii="Times New Roman" w:hAnsi="Times New Roman"/>
        </w:rPr>
        <w:t>, yet powerfully hegemonic world system opens up new ways of seeing the economic history of music and capitalism as something non-linear and not consistent. The capitalist nature of a given form of music or music making is not simply a factor of monetization or marketi</w:t>
      </w:r>
      <w:r w:rsidR="000A04C4" w:rsidRPr="00470137">
        <w:rPr>
          <w:rFonts w:ascii="Times New Roman" w:hAnsi="Times New Roman"/>
        </w:rPr>
        <w:t xml:space="preserve">sation or technological </w:t>
      </w:r>
      <w:r w:rsidR="00CE01DF">
        <w:rPr>
          <w:rFonts w:ascii="Times New Roman" w:hAnsi="Times New Roman"/>
        </w:rPr>
        <w:t xml:space="preserve">or stylistic </w:t>
      </w:r>
      <w:r w:rsidR="000A04C4" w:rsidRPr="00470137">
        <w:rPr>
          <w:rFonts w:ascii="Times New Roman" w:hAnsi="Times New Roman"/>
        </w:rPr>
        <w:t xml:space="preserve">format and it cannot be judged in isolation. </w:t>
      </w:r>
      <w:r w:rsidRPr="00470137">
        <w:rPr>
          <w:rFonts w:ascii="Times New Roman" w:hAnsi="Times New Roman"/>
        </w:rPr>
        <w:t xml:space="preserve">Pop music was born of capitalism and certain forms of technology in the US. However, that people create ‘pop’ music in terms of performance or musical style, and in terms of the machinery and technology of its production does not mean that it is necessarily ‘commodified’, a commodity, and ‘capitalist’ in its political economy. Just that pop music was born of Fordist capitalism and recording technologies does not mean it must always be ‘capitalist’ and a commodity any more than the fact that western or Indian classical music was born of feudal patronage systems means that they will always be feudal. In fact, western classical music is at present more ‘capitalist’ than exile Tibetan pop music in terms of flows of accumulation and also in terms of the accumulation of social and cultural capital. </w:t>
      </w:r>
      <w:r w:rsidR="00CB0529">
        <w:rPr>
          <w:rFonts w:ascii="Times New Roman" w:hAnsi="Times New Roman"/>
        </w:rPr>
        <w:t xml:space="preserve">The Buddhist chanting music produced in exile Tibet is also more ‘capitalist’ than the pop music, though there are some strong taboos against individual accumulation </w:t>
      </w:r>
      <w:r w:rsidR="00AA2D07">
        <w:rPr>
          <w:rFonts w:ascii="Times New Roman" w:hAnsi="Times New Roman"/>
        </w:rPr>
        <w:t>from</w:t>
      </w:r>
      <w:r w:rsidR="00CB0529">
        <w:rPr>
          <w:rFonts w:ascii="Times New Roman" w:hAnsi="Times New Roman"/>
        </w:rPr>
        <w:t xml:space="preserve"> this music</w:t>
      </w:r>
      <w:r w:rsidR="00AA2D07">
        <w:rPr>
          <w:rFonts w:ascii="Times New Roman" w:hAnsi="Times New Roman"/>
        </w:rPr>
        <w:t>,</w:t>
      </w:r>
      <w:r w:rsidR="00CB0529">
        <w:rPr>
          <w:rFonts w:ascii="Times New Roman" w:hAnsi="Times New Roman"/>
        </w:rPr>
        <w:t xml:space="preserve"> making its case complex.  </w:t>
      </w:r>
    </w:p>
    <w:p w:rsidR="007F03BE" w:rsidRPr="00470137" w:rsidRDefault="003624F3" w:rsidP="00D97879">
      <w:pPr>
        <w:pStyle w:val="BodyA"/>
        <w:spacing w:after="120"/>
        <w:ind w:firstLine="720"/>
        <w:jc w:val="both"/>
        <w:rPr>
          <w:rFonts w:ascii="Times New Roman" w:hAnsi="Times New Roman"/>
        </w:rPr>
      </w:pPr>
      <w:r w:rsidRPr="00470137">
        <w:rPr>
          <w:rFonts w:ascii="Times New Roman" w:hAnsi="Times New Roman"/>
        </w:rPr>
        <w:t>Connecting given cultures of music making with global processes of capital accumulation in this way can also enable us to</w:t>
      </w:r>
      <w:r w:rsidR="00142E7B" w:rsidRPr="00470137">
        <w:rPr>
          <w:rFonts w:ascii="Times New Roman" w:hAnsi="Times New Roman"/>
        </w:rPr>
        <w:t xml:space="preserve"> bring</w:t>
      </w:r>
      <w:r w:rsidRPr="00470137">
        <w:rPr>
          <w:rFonts w:ascii="Times New Roman" w:hAnsi="Times New Roman"/>
        </w:rPr>
        <w:t xml:space="preserve"> </w:t>
      </w:r>
      <w:r w:rsidR="000A04C4" w:rsidRPr="00470137">
        <w:rPr>
          <w:rFonts w:ascii="Times New Roman" w:hAnsi="Times New Roman"/>
        </w:rPr>
        <w:t>the state</w:t>
      </w:r>
      <w:r w:rsidRPr="00470137">
        <w:rPr>
          <w:rFonts w:ascii="Times New Roman" w:hAnsi="Times New Roman"/>
        </w:rPr>
        <w:t xml:space="preserve"> firmly into the history and remit of music and capitalism</w:t>
      </w:r>
      <w:r w:rsidR="00142E7B" w:rsidRPr="00470137">
        <w:rPr>
          <w:rFonts w:ascii="Times New Roman" w:hAnsi="Times New Roman"/>
        </w:rPr>
        <w:t>, with scholars such as Marx, Polanyi, Wallerstein and Arrighi having placed the state as core to the growth of capitalism</w:t>
      </w:r>
      <w:r w:rsidRPr="00470137">
        <w:rPr>
          <w:rFonts w:ascii="Times New Roman" w:hAnsi="Times New Roman"/>
        </w:rPr>
        <w:t>. State subsidies, gained through taxation of capitalist commerce, or processes of accumulation by the state itself, are a fundamental force in the growth of western classical music from Renaissance Italy onwards, and, as global trade and colonialism developed, many forms of music</w:t>
      </w:r>
      <w:r w:rsidR="00281E82" w:rsidRPr="00470137">
        <w:rPr>
          <w:rFonts w:ascii="Times New Roman" w:hAnsi="Times New Roman"/>
        </w:rPr>
        <w:t xml:space="preserve"> across the world</w:t>
      </w:r>
      <w:r w:rsidR="00142E7B" w:rsidRPr="00470137">
        <w:rPr>
          <w:rFonts w:ascii="Times New Roman" w:hAnsi="Times New Roman"/>
        </w:rPr>
        <w:t>. Thus rather than focusing on particular musical formations and the extent that they are ‘capitalist’, it is possible to explore a range of different connections to hegemonic capitalism, and uncover dynamic and often subtle processes of power and change</w:t>
      </w:r>
      <w:r w:rsidR="00986627" w:rsidRPr="00470137">
        <w:rPr>
          <w:rFonts w:ascii="Times New Roman" w:hAnsi="Times New Roman"/>
        </w:rPr>
        <w:t xml:space="preserve"> in musical styles and cultures</w:t>
      </w:r>
      <w:r w:rsidR="00142E7B" w:rsidRPr="00470137">
        <w:rPr>
          <w:rFonts w:ascii="Times New Roman" w:hAnsi="Times New Roman"/>
        </w:rPr>
        <w:t>.</w:t>
      </w:r>
    </w:p>
    <w:p w:rsidR="005A74FC" w:rsidRPr="00AA2D07" w:rsidRDefault="00142E7B" w:rsidP="00AA2D07">
      <w:pPr>
        <w:pStyle w:val="BodyA"/>
        <w:spacing w:after="120"/>
        <w:ind w:firstLine="720"/>
        <w:jc w:val="both"/>
        <w:rPr>
          <w:rFonts w:ascii="Times New Roman" w:hAnsi="Times New Roman"/>
        </w:rPr>
      </w:pPr>
      <w:r w:rsidRPr="00470137">
        <w:rPr>
          <w:rFonts w:ascii="Times New Roman" w:hAnsi="Times New Roman"/>
        </w:rPr>
        <w:t xml:space="preserve"> </w:t>
      </w:r>
    </w:p>
    <w:p w:rsidR="005A74FC" w:rsidRPr="00470137" w:rsidRDefault="003624F3" w:rsidP="00866B90">
      <w:pPr>
        <w:pStyle w:val="BodyA"/>
        <w:spacing w:after="120"/>
        <w:jc w:val="both"/>
        <w:rPr>
          <w:rFonts w:ascii="Times New Roman" w:eastAsia="Times New Roman Bold" w:hAnsi="Times New Roman" w:cs="Times New Roman Bold"/>
          <w:b/>
        </w:rPr>
      </w:pPr>
      <w:r w:rsidRPr="00470137">
        <w:rPr>
          <w:rFonts w:ascii="Times New Roman" w:hAnsi="Times New Roman"/>
          <w:b/>
        </w:rPr>
        <w:t>References</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Adorno, </w:t>
      </w:r>
      <w:r w:rsidR="0080014F">
        <w:rPr>
          <w:rFonts w:eastAsia="Cambria" w:cs="Cambria"/>
          <w:color w:val="000000"/>
          <w:u w:color="000000"/>
        </w:rPr>
        <w:t>T</w:t>
      </w:r>
      <w:r w:rsidRPr="00470137">
        <w:rPr>
          <w:rFonts w:eastAsia="Cambria" w:cs="Cambria"/>
          <w:color w:val="000000"/>
          <w:u w:color="000000"/>
        </w:rPr>
        <w:t xml:space="preserve">. </w:t>
      </w:r>
      <w:r w:rsidR="0080014F" w:rsidRPr="00470137">
        <w:rPr>
          <w:rFonts w:eastAsia="Cambria" w:cs="Cambria"/>
          <w:color w:val="000000"/>
          <w:u w:color="000000"/>
        </w:rPr>
        <w:t>1978[1938].</w:t>
      </w:r>
      <w:r w:rsidR="0080014F">
        <w:rPr>
          <w:rFonts w:eastAsia="Cambria" w:cs="Cambria"/>
          <w:color w:val="000000"/>
          <w:u w:color="000000"/>
        </w:rPr>
        <w:t xml:space="preserve">  ‘</w:t>
      </w:r>
      <w:r w:rsidRPr="00470137">
        <w:rPr>
          <w:rFonts w:eastAsia="Cambria" w:cs="Cambria"/>
          <w:color w:val="000000"/>
          <w:u w:color="000000"/>
        </w:rPr>
        <w:t>On the Fetish-Character in Music a</w:t>
      </w:r>
      <w:r w:rsidR="0080014F">
        <w:rPr>
          <w:rFonts w:eastAsia="Cambria" w:cs="Cambria"/>
          <w:color w:val="000000"/>
          <w:u w:color="000000"/>
        </w:rPr>
        <w:t>nd the Regression of Listening’, i</w:t>
      </w:r>
      <w:r w:rsidRPr="00470137">
        <w:rPr>
          <w:rFonts w:eastAsia="Cambria" w:cs="Cambria"/>
          <w:color w:val="000000"/>
          <w:u w:color="000000"/>
        </w:rPr>
        <w:t xml:space="preserve">n </w:t>
      </w:r>
      <w:r w:rsidRPr="00470137">
        <w:rPr>
          <w:rFonts w:eastAsia="Cambria" w:cs="Cambria"/>
          <w:i/>
          <w:iCs/>
          <w:color w:val="000000"/>
          <w:u w:color="000000"/>
        </w:rPr>
        <w:t>The Essential Frankfurt School Reader</w:t>
      </w:r>
      <w:r w:rsidRPr="00470137">
        <w:rPr>
          <w:rFonts w:eastAsia="Cambria" w:cs="Cambria"/>
          <w:color w:val="000000"/>
          <w:u w:color="000000"/>
        </w:rPr>
        <w:t xml:space="preserve">, </w:t>
      </w:r>
      <w:r w:rsidR="0080014F">
        <w:rPr>
          <w:rFonts w:eastAsia="Cambria" w:cs="Cambria"/>
          <w:color w:val="000000"/>
          <w:u w:color="000000"/>
        </w:rPr>
        <w:t>ed.</w:t>
      </w:r>
      <w:r w:rsidRPr="00470137">
        <w:rPr>
          <w:rFonts w:eastAsia="Cambria" w:cs="Cambria"/>
          <w:color w:val="000000"/>
          <w:u w:color="000000"/>
        </w:rPr>
        <w:t xml:space="preserve"> A. </w:t>
      </w:r>
      <w:r w:rsidR="0080014F" w:rsidRPr="00470137">
        <w:rPr>
          <w:rFonts w:eastAsia="Cambria" w:cs="Cambria"/>
          <w:color w:val="000000"/>
          <w:u w:color="000000"/>
        </w:rPr>
        <w:t>Arato</w:t>
      </w:r>
      <w:r w:rsidR="0080014F">
        <w:rPr>
          <w:rFonts w:eastAsia="Cambria" w:cs="Cambria"/>
          <w:color w:val="000000"/>
          <w:u w:color="000000"/>
        </w:rPr>
        <w:t xml:space="preserve"> </w:t>
      </w:r>
      <w:r w:rsidRPr="00470137">
        <w:rPr>
          <w:rFonts w:eastAsia="Cambria" w:cs="Cambria"/>
          <w:color w:val="000000"/>
          <w:u w:color="000000"/>
        </w:rPr>
        <w:t xml:space="preserve">and E. Gebhardt </w:t>
      </w:r>
      <w:r w:rsidR="0080014F">
        <w:rPr>
          <w:rFonts w:eastAsia="Cambria" w:cs="Cambria"/>
          <w:color w:val="000000"/>
          <w:u w:color="000000"/>
        </w:rPr>
        <w:t xml:space="preserve">(Oxford: Oxford University Press), pp. </w:t>
      </w:r>
      <w:r w:rsidR="0080014F" w:rsidRPr="00470137">
        <w:rPr>
          <w:rFonts w:eastAsia="Cambria" w:cs="Cambria"/>
          <w:color w:val="000000"/>
          <w:u w:color="000000"/>
        </w:rPr>
        <w:t>270-99</w:t>
      </w:r>
      <w:r w:rsidRPr="00470137">
        <w:rPr>
          <w:rFonts w:eastAsia="Cambria" w:cs="Cambria"/>
          <w:color w:val="000000"/>
          <w:u w:color="000000"/>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Anderson, </w:t>
      </w:r>
      <w:r w:rsidR="0080014F">
        <w:rPr>
          <w:rFonts w:eastAsia="Cambria" w:cs="Cambria"/>
          <w:color w:val="000000"/>
          <w:u w:color="000000"/>
        </w:rPr>
        <w:t>C</w:t>
      </w:r>
      <w:r w:rsidRPr="00470137">
        <w:rPr>
          <w:rFonts w:eastAsia="Cambria" w:cs="Cambria"/>
          <w:color w:val="000000"/>
          <w:u w:color="000000"/>
        </w:rPr>
        <w:t xml:space="preserve">. </w:t>
      </w:r>
      <w:r w:rsidR="0080014F" w:rsidRPr="00470137">
        <w:rPr>
          <w:rFonts w:eastAsia="Cambria" w:cs="Cambria"/>
          <w:color w:val="000000"/>
          <w:u w:color="000000"/>
        </w:rPr>
        <w:t>2006</w:t>
      </w:r>
      <w:r w:rsidR="0080014F">
        <w:rPr>
          <w:rFonts w:eastAsia="Cambria" w:cs="Cambria"/>
          <w:color w:val="000000"/>
          <w:u w:color="000000"/>
        </w:rPr>
        <w:t xml:space="preserve">. </w:t>
      </w:r>
      <w:r w:rsidRPr="00470137">
        <w:rPr>
          <w:rFonts w:eastAsia="Cambria" w:cs="Cambria"/>
          <w:i/>
          <w:iCs/>
          <w:color w:val="000000"/>
          <w:u w:color="000000"/>
        </w:rPr>
        <w:t>The Long Tail: Why the Future of Business Is Selling Less of More</w:t>
      </w:r>
      <w:r w:rsidR="0080014F">
        <w:rPr>
          <w:rFonts w:eastAsia="Cambria" w:cs="Cambria"/>
          <w:color w:val="000000"/>
          <w:u w:color="000000"/>
        </w:rPr>
        <w:t xml:space="preserve"> (London: </w:t>
      </w:r>
      <w:r w:rsidR="0080014F" w:rsidRPr="0080014F">
        <w:rPr>
          <w:rFonts w:eastAsia="Cambria" w:cs="Cambria"/>
          <w:color w:val="000000"/>
          <w:u w:color="000000"/>
        </w:rPr>
        <w:t>Random House Business Books</w:t>
      </w:r>
      <w:r w:rsidR="0080014F">
        <w:rPr>
          <w:rFonts w:eastAsia="Cambria" w:cs="Cambria"/>
          <w:color w:val="000000"/>
          <w:u w:color="000000"/>
        </w:rPr>
        <w:t>)</w:t>
      </w:r>
    </w:p>
    <w:p w:rsidR="00866B90" w:rsidRPr="00470137" w:rsidRDefault="0080014F" w:rsidP="00866B90">
      <w:pPr>
        <w:widowControl w:val="0"/>
        <w:ind w:left="720" w:hanging="720"/>
        <w:jc w:val="both"/>
        <w:rPr>
          <w:rFonts w:eastAsia="Cambria" w:cs="Cambria"/>
          <w:color w:val="000000"/>
          <w:u w:color="000000"/>
        </w:rPr>
      </w:pPr>
      <w:r>
        <w:rPr>
          <w:rFonts w:eastAsia="Cambria" w:cs="Cambria"/>
          <w:color w:val="000000"/>
          <w:u w:color="000000"/>
          <w:lang w:val="de-DE"/>
        </w:rPr>
        <w:t>Anderson, T.</w:t>
      </w:r>
      <w:r w:rsidR="00866B90" w:rsidRPr="00470137">
        <w:rPr>
          <w:rFonts w:eastAsia="Cambria" w:cs="Cambria"/>
          <w:color w:val="000000"/>
          <w:u w:color="000000"/>
          <w:lang w:val="de-DE"/>
        </w:rPr>
        <w:t xml:space="preserve">J. </w:t>
      </w:r>
      <w:r w:rsidRPr="00470137">
        <w:rPr>
          <w:rFonts w:eastAsia="Cambria" w:cs="Cambria"/>
          <w:color w:val="000000"/>
          <w:u w:color="000000"/>
        </w:rPr>
        <w:t>2014.</w:t>
      </w:r>
      <w:r>
        <w:rPr>
          <w:rFonts w:eastAsia="Cambria" w:cs="Cambria"/>
          <w:color w:val="000000"/>
          <w:u w:color="000000"/>
        </w:rPr>
        <w:t xml:space="preserve"> </w:t>
      </w:r>
      <w:r w:rsidR="00866B90" w:rsidRPr="00470137">
        <w:rPr>
          <w:rFonts w:eastAsia="Cambria" w:cs="Cambria"/>
          <w:i/>
          <w:iCs/>
          <w:color w:val="000000"/>
          <w:u w:color="000000"/>
        </w:rPr>
        <w:t>Popular Music in a Digital Music Economy: Problems and Practices for an Emerging Service Industry</w:t>
      </w:r>
      <w:r>
        <w:rPr>
          <w:rFonts w:eastAsia="Cambria" w:cs="Cambria"/>
          <w:color w:val="000000"/>
          <w:u w:color="000000"/>
        </w:rPr>
        <w:t xml:space="preserve"> (</w:t>
      </w:r>
      <w:r w:rsidR="00866B90" w:rsidRPr="00470137">
        <w:rPr>
          <w:rFonts w:eastAsia="Cambria" w:cs="Cambria"/>
          <w:color w:val="000000"/>
          <w:u w:color="000000"/>
        </w:rPr>
        <w:t>New York and London</w:t>
      </w:r>
      <w:r>
        <w:rPr>
          <w:rFonts w:eastAsia="Cambria" w:cs="Cambria"/>
          <w:color w:val="000000"/>
          <w:u w:color="000000"/>
        </w:rPr>
        <w:t>: Routledge)</w:t>
      </w:r>
      <w:r w:rsidR="00866B90" w:rsidRPr="00470137">
        <w:rPr>
          <w:rFonts w:eastAsia="Cambria" w:cs="Cambria"/>
          <w:color w:val="000000"/>
          <w:u w:color="000000"/>
        </w:rPr>
        <w:t xml:space="preserve"> </w:t>
      </w:r>
    </w:p>
    <w:p w:rsidR="00AA2D07" w:rsidRPr="00AA2D07" w:rsidRDefault="00AA2D07" w:rsidP="00AA2D07">
      <w:pPr>
        <w:widowControl w:val="0"/>
        <w:ind w:left="720" w:hanging="720"/>
        <w:jc w:val="both"/>
        <w:rPr>
          <w:rFonts w:eastAsia="Cambria" w:cs="Cambria"/>
          <w:color w:val="000000"/>
          <w:u w:color="000000"/>
        </w:rPr>
      </w:pPr>
      <w:r w:rsidRPr="00AA2D07">
        <w:rPr>
          <w:rFonts w:eastAsia="Cambria" w:cs="Cambria"/>
          <w:color w:val="000000"/>
          <w:u w:color="000000"/>
        </w:rPr>
        <w:t xml:space="preserve">Arrighi, </w:t>
      </w:r>
      <w:r w:rsidR="0080014F">
        <w:rPr>
          <w:rFonts w:eastAsia="Cambria" w:cs="Cambria"/>
          <w:color w:val="000000"/>
          <w:u w:color="000000"/>
        </w:rPr>
        <w:t>G</w:t>
      </w:r>
      <w:r w:rsidRPr="00AA2D07">
        <w:rPr>
          <w:rFonts w:eastAsia="Cambria" w:cs="Cambria"/>
          <w:color w:val="000000"/>
          <w:u w:color="000000"/>
        </w:rPr>
        <w:t xml:space="preserve">. </w:t>
      </w:r>
      <w:r w:rsidR="0080014F" w:rsidRPr="00AA2D07">
        <w:rPr>
          <w:rFonts w:eastAsia="Cambria" w:cs="Cambria"/>
          <w:color w:val="000000"/>
          <w:u w:color="000000"/>
        </w:rPr>
        <w:t>2009 [1994].</w:t>
      </w:r>
      <w:r w:rsidR="0080014F">
        <w:rPr>
          <w:rFonts w:eastAsia="Cambria" w:cs="Cambria"/>
          <w:color w:val="000000"/>
          <w:u w:color="000000"/>
        </w:rPr>
        <w:t xml:space="preserve"> </w:t>
      </w:r>
      <w:r w:rsidRPr="00AA2D07">
        <w:rPr>
          <w:rFonts w:eastAsia="Cambria" w:cs="Cambria"/>
          <w:i/>
          <w:iCs/>
          <w:color w:val="000000"/>
          <w:u w:color="000000"/>
        </w:rPr>
        <w:t>The Long Twentieth Century: Money, Power and the Origin of Our Times</w:t>
      </w:r>
      <w:r w:rsidRPr="00AA2D07">
        <w:rPr>
          <w:rFonts w:eastAsia="Cambria" w:cs="Cambria"/>
          <w:color w:val="000000"/>
          <w:u w:color="000000"/>
        </w:rPr>
        <w:t xml:space="preserve">.  </w:t>
      </w:r>
      <w:r w:rsidR="0080014F">
        <w:rPr>
          <w:rFonts w:eastAsia="Cambria" w:cs="Cambria"/>
          <w:color w:val="000000"/>
          <w:u w:color="000000"/>
        </w:rPr>
        <w:t>(</w:t>
      </w:r>
      <w:r w:rsidRPr="00AA2D07">
        <w:rPr>
          <w:rFonts w:eastAsia="Cambria" w:cs="Cambria"/>
          <w:color w:val="000000"/>
          <w:u w:color="000000"/>
        </w:rPr>
        <w:t>London and New York: Verso</w:t>
      </w:r>
      <w:r w:rsidR="0080014F">
        <w:rPr>
          <w:rFonts w:eastAsia="Cambria" w:cs="Cambria"/>
          <w:color w:val="000000"/>
          <w:u w:color="000000"/>
        </w:rPr>
        <w:t>)</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Azenha, </w:t>
      </w:r>
      <w:r w:rsidR="0080014F">
        <w:rPr>
          <w:rFonts w:eastAsia="Cambria" w:cs="Cambria"/>
          <w:color w:val="000000"/>
          <w:u w:color="000000"/>
        </w:rPr>
        <w:t xml:space="preserve">G.S. </w:t>
      </w:r>
      <w:r w:rsidR="0080014F" w:rsidRPr="00470137">
        <w:rPr>
          <w:rFonts w:eastAsia="Cambria" w:cs="Cambria"/>
          <w:color w:val="000000"/>
          <w:u w:color="000000"/>
        </w:rPr>
        <w:t>2006</w:t>
      </w:r>
      <w:r w:rsidR="0080014F">
        <w:rPr>
          <w:rFonts w:eastAsia="Cambria" w:cs="Cambria"/>
          <w:color w:val="000000"/>
          <w:u w:color="000000"/>
        </w:rPr>
        <w:t>. ‘</w:t>
      </w:r>
      <w:r w:rsidRPr="00470137">
        <w:rPr>
          <w:rFonts w:eastAsia="Cambria" w:cs="Cambria"/>
          <w:color w:val="000000"/>
          <w:u w:color="000000"/>
        </w:rPr>
        <w:t>The Internet and the Decentralisation of the Popular Music Industry: Critical Reflections on Technology, Con</w:t>
      </w:r>
      <w:r w:rsidR="0080014F">
        <w:rPr>
          <w:rFonts w:eastAsia="Cambria" w:cs="Cambria"/>
          <w:color w:val="000000"/>
          <w:u w:color="000000"/>
        </w:rPr>
        <w:t>centration and Diversification’,</w:t>
      </w:r>
      <w:r w:rsidRPr="00470137">
        <w:rPr>
          <w:rFonts w:eastAsia="Cambria" w:cs="Cambria"/>
          <w:color w:val="000000"/>
          <w:u w:color="000000"/>
        </w:rPr>
        <w:t xml:space="preserve"> </w:t>
      </w:r>
      <w:r w:rsidRPr="00470137">
        <w:rPr>
          <w:rFonts w:eastAsia="Cambria" w:cs="Cambria"/>
          <w:i/>
          <w:iCs/>
          <w:color w:val="000000"/>
          <w:u w:color="000000"/>
        </w:rPr>
        <w:t>Radical Musicology</w:t>
      </w:r>
      <w:r w:rsidR="0080014F">
        <w:rPr>
          <w:rFonts w:eastAsia="Cambria" w:cs="Cambria"/>
          <w:iCs/>
          <w:color w:val="000000"/>
          <w:u w:color="000000"/>
        </w:rPr>
        <w:t>,</w:t>
      </w:r>
      <w:r w:rsidRPr="00470137">
        <w:rPr>
          <w:rFonts w:eastAsia="Cambria" w:cs="Cambria"/>
          <w:i/>
          <w:iCs/>
          <w:color w:val="000000"/>
          <w:u w:color="000000"/>
        </w:rPr>
        <w:t xml:space="preserve"> </w:t>
      </w:r>
      <w:r w:rsidR="0080014F">
        <w:rPr>
          <w:rFonts w:eastAsia="Cambria" w:cs="Cambria"/>
          <w:color w:val="000000"/>
          <w:u w:color="000000"/>
        </w:rPr>
        <w:t>1</w:t>
      </w:r>
    </w:p>
    <w:p w:rsidR="00866B90"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Baranovitch, Nimrod. </w:t>
      </w:r>
      <w:r w:rsidR="0080014F" w:rsidRPr="00470137">
        <w:rPr>
          <w:rFonts w:eastAsia="Cambria" w:cs="Cambria"/>
          <w:color w:val="000000"/>
          <w:u w:color="000000"/>
        </w:rPr>
        <w:t>2003.</w:t>
      </w:r>
      <w:r w:rsidR="0080014F">
        <w:rPr>
          <w:rFonts w:eastAsia="Cambria" w:cs="Cambria"/>
          <w:color w:val="000000"/>
          <w:u w:color="000000"/>
        </w:rPr>
        <w:t xml:space="preserve"> </w:t>
      </w:r>
      <w:r w:rsidRPr="00470137">
        <w:rPr>
          <w:rFonts w:eastAsia="Cambria" w:cs="Cambria"/>
          <w:i/>
          <w:iCs/>
          <w:color w:val="000000"/>
          <w:u w:color="000000"/>
        </w:rPr>
        <w:t>China's New Voices: Popular Music, Ethnicity, Gender and Politics</w:t>
      </w:r>
      <w:r w:rsidR="0080014F">
        <w:rPr>
          <w:rFonts w:eastAsia="Cambria" w:cs="Cambria"/>
          <w:color w:val="000000"/>
          <w:u w:color="000000"/>
        </w:rPr>
        <w:t xml:space="preserve"> (</w:t>
      </w:r>
      <w:r w:rsidRPr="00470137">
        <w:rPr>
          <w:rFonts w:eastAsia="Cambria" w:cs="Cambria"/>
          <w:color w:val="000000"/>
          <w:u w:color="000000"/>
        </w:rPr>
        <w:t xml:space="preserve">Berkeley, Los Angeles and London: </w:t>
      </w:r>
      <w:r w:rsidR="0080014F">
        <w:rPr>
          <w:rFonts w:eastAsia="Cambria" w:cs="Cambria"/>
          <w:color w:val="000000"/>
          <w:u w:color="000000"/>
        </w:rPr>
        <w:t>University of California Press)</w:t>
      </w:r>
    </w:p>
    <w:p w:rsidR="00882C80" w:rsidRPr="00470137" w:rsidRDefault="0080014F" w:rsidP="00882C80">
      <w:pPr>
        <w:widowControl w:val="0"/>
        <w:ind w:left="720" w:hanging="720"/>
        <w:jc w:val="both"/>
        <w:rPr>
          <w:rFonts w:eastAsia="Cambria" w:cs="Cambria"/>
          <w:color w:val="000000"/>
          <w:u w:color="000000"/>
        </w:rPr>
      </w:pPr>
      <w:r>
        <w:rPr>
          <w:rFonts w:eastAsia="Cambria" w:cs="Cambria"/>
          <w:color w:val="000000"/>
          <w:u w:color="000000"/>
        </w:rPr>
        <w:t>Barber, B. 1995. ‘</w:t>
      </w:r>
      <w:r w:rsidR="00882C80" w:rsidRPr="00882C80">
        <w:rPr>
          <w:rFonts w:eastAsia="Cambria" w:cs="Cambria"/>
          <w:color w:val="000000"/>
          <w:u w:color="000000"/>
        </w:rPr>
        <w:t>All economies are "embedded": The c</w:t>
      </w:r>
      <w:r>
        <w:rPr>
          <w:rFonts w:eastAsia="Cambria" w:cs="Cambria"/>
          <w:color w:val="000000"/>
          <w:u w:color="000000"/>
        </w:rPr>
        <w:t>areer of a concept, and beyond,’</w:t>
      </w:r>
      <w:r w:rsidR="00882C80" w:rsidRPr="00882C80">
        <w:rPr>
          <w:rFonts w:eastAsia="Cambria" w:cs="Cambria"/>
          <w:color w:val="000000"/>
          <w:u w:color="000000"/>
        </w:rPr>
        <w:t xml:space="preserve"> </w:t>
      </w:r>
      <w:r w:rsidR="00882C80" w:rsidRPr="00882C80">
        <w:rPr>
          <w:rFonts w:eastAsia="Cambria" w:cs="Cambria"/>
          <w:i/>
          <w:iCs/>
          <w:color w:val="000000"/>
          <w:u w:color="000000"/>
        </w:rPr>
        <w:t>Social Research</w:t>
      </w:r>
      <w:r w:rsidR="00882C80" w:rsidRPr="00882C80">
        <w:rPr>
          <w:rFonts w:eastAsia="Cambria" w:cs="Cambria"/>
          <w:color w:val="000000"/>
          <w:u w:color="000000"/>
        </w:rPr>
        <w:t xml:space="preserve"> </w:t>
      </w:r>
      <w:r>
        <w:rPr>
          <w:rFonts w:eastAsia="Cambria" w:cs="Cambria"/>
          <w:color w:val="000000"/>
          <w:u w:color="000000"/>
        </w:rPr>
        <w:t xml:space="preserve">62 (2), pp. </w:t>
      </w:r>
      <w:r w:rsidR="00882C80" w:rsidRPr="00882C80">
        <w:rPr>
          <w:rFonts w:eastAsia="Cambria" w:cs="Cambria"/>
          <w:color w:val="000000"/>
          <w:u w:color="000000"/>
        </w:rPr>
        <w:t>387-413.</w:t>
      </w:r>
      <w:bookmarkStart w:id="0" w:name="_GoBack"/>
      <w:bookmarkEnd w:id="0"/>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Baym, </w:t>
      </w:r>
      <w:r w:rsidR="0080014F">
        <w:rPr>
          <w:rFonts w:eastAsia="Cambria" w:cs="Cambria"/>
          <w:color w:val="000000"/>
          <w:u w:color="000000"/>
        </w:rPr>
        <w:t>N</w:t>
      </w:r>
      <w:r w:rsidRPr="00470137">
        <w:rPr>
          <w:rFonts w:eastAsia="Cambria" w:cs="Cambria"/>
          <w:color w:val="000000"/>
          <w:u w:color="000000"/>
        </w:rPr>
        <w:t xml:space="preserve">. </w:t>
      </w:r>
      <w:r w:rsidR="0080014F" w:rsidRPr="00470137">
        <w:rPr>
          <w:rFonts w:eastAsia="Cambria" w:cs="Cambria"/>
          <w:color w:val="000000"/>
          <w:u w:color="000000"/>
        </w:rPr>
        <w:t>2011</w:t>
      </w:r>
      <w:r w:rsidR="0080014F">
        <w:rPr>
          <w:rFonts w:eastAsia="Cambria" w:cs="Cambria"/>
          <w:color w:val="000000"/>
          <w:u w:color="000000"/>
        </w:rPr>
        <w:t>. ‘</w:t>
      </w:r>
      <w:r w:rsidRPr="00470137">
        <w:rPr>
          <w:rFonts w:eastAsia="Cambria" w:cs="Cambria"/>
          <w:color w:val="000000"/>
          <w:u w:color="000000"/>
        </w:rPr>
        <w:t>The Swedish Model: Balancing Markets a</w:t>
      </w:r>
      <w:r w:rsidR="0080014F">
        <w:rPr>
          <w:rFonts w:eastAsia="Cambria" w:cs="Cambria"/>
          <w:color w:val="000000"/>
          <w:u w:color="000000"/>
        </w:rPr>
        <w:t>nd Gifts in the Music Industry’,</w:t>
      </w:r>
      <w:r w:rsidRPr="00470137">
        <w:rPr>
          <w:rFonts w:eastAsia="Cambria" w:cs="Cambria"/>
          <w:color w:val="000000"/>
          <w:u w:color="000000"/>
        </w:rPr>
        <w:t xml:space="preserve"> </w:t>
      </w:r>
      <w:r w:rsidRPr="00470137">
        <w:rPr>
          <w:rFonts w:eastAsia="Cambria" w:cs="Cambria"/>
          <w:i/>
          <w:iCs/>
          <w:color w:val="000000"/>
          <w:u w:color="000000"/>
        </w:rPr>
        <w:t>Popular Communication</w:t>
      </w:r>
      <w:r w:rsidR="0080014F">
        <w:rPr>
          <w:rFonts w:eastAsia="Cambria" w:cs="Cambria"/>
          <w:i/>
          <w:iCs/>
          <w:color w:val="000000"/>
          <w:u w:color="000000"/>
        </w:rPr>
        <w:t xml:space="preserve">, </w:t>
      </w:r>
      <w:r w:rsidR="0080014F">
        <w:rPr>
          <w:rFonts w:eastAsia="Cambria" w:cs="Cambria"/>
          <w:color w:val="000000"/>
          <w:u w:color="000000"/>
        </w:rPr>
        <w:t xml:space="preserve">9(1), pp. </w:t>
      </w:r>
      <w:r w:rsidRPr="00470137">
        <w:rPr>
          <w:rFonts w:eastAsia="Cambria" w:cs="Cambria"/>
          <w:color w:val="000000"/>
          <w:u w:color="000000"/>
        </w:rPr>
        <w:t>22-38.</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lang w:val="fr-FR"/>
        </w:rPr>
        <w:t xml:space="preserve">Bourdieu, </w:t>
      </w:r>
      <w:r w:rsidR="00F978DE">
        <w:rPr>
          <w:rFonts w:eastAsia="Cambria" w:cs="Cambria"/>
          <w:color w:val="000000"/>
          <w:u w:color="000000"/>
          <w:lang w:val="fr-FR"/>
        </w:rPr>
        <w:t>P</w:t>
      </w:r>
      <w:r w:rsidRPr="00470137">
        <w:rPr>
          <w:rFonts w:eastAsia="Cambria" w:cs="Cambria"/>
          <w:color w:val="000000"/>
          <w:u w:color="000000"/>
          <w:lang w:val="fr-FR"/>
        </w:rPr>
        <w:t xml:space="preserve">. </w:t>
      </w:r>
      <w:r w:rsidR="00F978DE" w:rsidRPr="00470137">
        <w:rPr>
          <w:rFonts w:eastAsia="Cambria" w:cs="Cambria"/>
          <w:color w:val="000000"/>
          <w:u w:color="000000"/>
        </w:rPr>
        <w:t>1984.</w:t>
      </w:r>
      <w:r w:rsidR="00F978DE">
        <w:rPr>
          <w:rFonts w:eastAsia="Cambria" w:cs="Cambria"/>
          <w:color w:val="000000"/>
          <w:u w:color="000000"/>
        </w:rPr>
        <w:t xml:space="preserve"> </w:t>
      </w:r>
      <w:r w:rsidRPr="00470137">
        <w:rPr>
          <w:rFonts w:eastAsia="Cambria" w:cs="Cambria"/>
          <w:i/>
          <w:iCs/>
          <w:color w:val="000000"/>
          <w:u w:color="000000"/>
        </w:rPr>
        <w:t>Distinction: A Social Critique of the Judgement of Taste</w:t>
      </w:r>
      <w:r w:rsidR="00F978DE">
        <w:rPr>
          <w:rFonts w:eastAsia="Cambria" w:cs="Cambria"/>
          <w:color w:val="000000"/>
          <w:u w:color="000000"/>
        </w:rPr>
        <w:t xml:space="preserve"> (London: Routledge)</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Braudel, </w:t>
      </w:r>
      <w:r w:rsidR="00F978DE">
        <w:rPr>
          <w:rFonts w:eastAsia="Cambria" w:cs="Cambria"/>
          <w:color w:val="000000"/>
          <w:u w:color="000000"/>
        </w:rPr>
        <w:t>F</w:t>
      </w:r>
      <w:r w:rsidRPr="00470137">
        <w:rPr>
          <w:rFonts w:eastAsia="Cambria" w:cs="Cambria"/>
          <w:color w:val="000000"/>
          <w:u w:color="000000"/>
        </w:rPr>
        <w:t xml:space="preserve">. </w:t>
      </w:r>
      <w:r w:rsidR="00F978DE" w:rsidRPr="00470137">
        <w:rPr>
          <w:rFonts w:eastAsia="Cambria" w:cs="Cambria"/>
          <w:color w:val="000000"/>
          <w:u w:color="000000"/>
        </w:rPr>
        <w:t>1982.</w:t>
      </w:r>
      <w:r w:rsidR="00F978DE">
        <w:rPr>
          <w:rFonts w:eastAsia="Cambria" w:cs="Cambria"/>
          <w:color w:val="000000"/>
          <w:u w:color="000000"/>
        </w:rPr>
        <w:t xml:space="preserve"> </w:t>
      </w:r>
      <w:r w:rsidRPr="00470137">
        <w:rPr>
          <w:rFonts w:eastAsia="Cambria" w:cs="Cambria"/>
          <w:i/>
          <w:iCs/>
          <w:color w:val="000000"/>
          <w:u w:color="000000"/>
        </w:rPr>
        <w:t>The Wheels of Commerce</w:t>
      </w:r>
      <w:r w:rsidR="00F978DE">
        <w:rPr>
          <w:rFonts w:eastAsia="Cambria" w:cs="Cambria"/>
          <w:color w:val="000000"/>
          <w:u w:color="000000"/>
        </w:rPr>
        <w:t xml:space="preserve"> (</w:t>
      </w:r>
      <w:r w:rsidRPr="00470137">
        <w:rPr>
          <w:rFonts w:eastAsia="Cambria" w:cs="Cambria"/>
          <w:color w:val="000000"/>
          <w:u w:color="000000"/>
        </w:rPr>
        <w:t>New York: Harper an</w:t>
      </w:r>
      <w:r w:rsidR="00F978DE">
        <w:rPr>
          <w:rFonts w:eastAsia="Cambria" w:cs="Cambria"/>
          <w:color w:val="000000"/>
          <w:u w:color="000000"/>
        </w:rPr>
        <w:t>d Row)</w:t>
      </w:r>
      <w:r w:rsidRPr="00470137">
        <w:rPr>
          <w:rFonts w:eastAsia="Cambria" w:cs="Cambria"/>
          <w:color w:val="000000"/>
          <w:u w:color="000000"/>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Butterworth, </w:t>
      </w:r>
      <w:r w:rsidR="00BC1D96">
        <w:rPr>
          <w:rFonts w:eastAsia="Cambria" w:cs="Cambria"/>
          <w:color w:val="000000"/>
          <w:u w:color="000000"/>
        </w:rPr>
        <w:t>J</w:t>
      </w:r>
      <w:r w:rsidRPr="00470137">
        <w:rPr>
          <w:rFonts w:eastAsia="Cambria" w:cs="Cambria"/>
          <w:color w:val="000000"/>
          <w:u w:color="000000"/>
        </w:rPr>
        <w:t xml:space="preserve">. </w:t>
      </w:r>
      <w:r w:rsidR="00BC1D96" w:rsidRPr="00470137">
        <w:rPr>
          <w:rFonts w:eastAsia="Cambria" w:cs="Cambria"/>
          <w:color w:val="000000"/>
          <w:u w:color="000000"/>
        </w:rPr>
        <w:t>2014</w:t>
      </w:r>
      <w:r w:rsidR="00BC1D96">
        <w:rPr>
          <w:rFonts w:eastAsia="Cambria" w:cs="Cambria"/>
          <w:color w:val="000000"/>
          <w:u w:color="000000"/>
        </w:rPr>
        <w:t>. ‘</w:t>
      </w:r>
      <w:r w:rsidRPr="00470137">
        <w:rPr>
          <w:rFonts w:eastAsia="Cambria" w:cs="Cambria"/>
          <w:color w:val="000000"/>
          <w:u w:color="000000"/>
        </w:rPr>
        <w:t xml:space="preserve">The Ethics of Success: Paradoxes of the Suffering Neoliberal Self in the </w:t>
      </w:r>
      <w:r w:rsidR="00BC1D96">
        <w:rPr>
          <w:rFonts w:eastAsia="Cambria" w:cs="Cambria"/>
          <w:color w:val="000000"/>
          <w:u w:color="000000"/>
        </w:rPr>
        <w:t>Andean Peruvian Music Industry’,</w:t>
      </w:r>
      <w:r w:rsidRPr="00470137">
        <w:rPr>
          <w:rFonts w:eastAsia="Cambria" w:cs="Cambria"/>
          <w:color w:val="000000"/>
          <w:u w:color="000000"/>
        </w:rPr>
        <w:t xml:space="preserve"> </w:t>
      </w:r>
      <w:r w:rsidRPr="00470137">
        <w:rPr>
          <w:rFonts w:eastAsia="Cambria" w:cs="Cambria"/>
          <w:i/>
          <w:iCs/>
          <w:color w:val="000000"/>
          <w:u w:color="000000"/>
          <w:lang w:val="fr-FR"/>
        </w:rPr>
        <w:t xml:space="preserve">Culture, Theory, and Critique </w:t>
      </w:r>
      <w:r w:rsidRPr="00470137">
        <w:rPr>
          <w:rFonts w:eastAsia="Cambria" w:cs="Cambria"/>
          <w:color w:val="000000"/>
          <w:u w:color="000000"/>
        </w:rPr>
        <w:t xml:space="preserve">special issue ‘Music, Music-Making and Neoliberalism’, </w:t>
      </w:r>
      <w:r w:rsidR="00BC1D96">
        <w:rPr>
          <w:rFonts w:eastAsia="Cambria" w:cs="Cambria"/>
          <w:color w:val="000000"/>
          <w:u w:color="000000"/>
        </w:rPr>
        <w:t>ed.</w:t>
      </w:r>
      <w:r w:rsidRPr="00470137">
        <w:rPr>
          <w:rFonts w:eastAsia="Cambria" w:cs="Cambria"/>
          <w:color w:val="000000"/>
          <w:u w:color="000000"/>
        </w:rPr>
        <w:t xml:space="preserve"> </w:t>
      </w:r>
      <w:r w:rsidR="00BC1D96">
        <w:rPr>
          <w:rFonts w:eastAsia="Cambria" w:cs="Cambria"/>
          <w:color w:val="000000"/>
          <w:u w:color="000000"/>
        </w:rPr>
        <w:t>J.F. León</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lang w:val="de-DE"/>
        </w:rPr>
        <w:t xml:space="preserve">Carah, </w:t>
      </w:r>
      <w:r w:rsidR="00BC1D96">
        <w:rPr>
          <w:rFonts w:eastAsia="Cambria" w:cs="Cambria"/>
          <w:color w:val="000000"/>
          <w:u w:color="000000"/>
          <w:lang w:val="de-DE"/>
        </w:rPr>
        <w:t>N</w:t>
      </w:r>
      <w:r w:rsidRPr="00470137">
        <w:rPr>
          <w:rFonts w:eastAsia="Cambria" w:cs="Cambria"/>
          <w:color w:val="000000"/>
          <w:u w:color="000000"/>
          <w:lang w:val="de-DE"/>
        </w:rPr>
        <w:t xml:space="preserve">. </w:t>
      </w:r>
      <w:r w:rsidR="00BC1D96" w:rsidRPr="00470137">
        <w:rPr>
          <w:rFonts w:eastAsia="Cambria" w:cs="Cambria"/>
          <w:color w:val="000000"/>
          <w:u w:color="000000"/>
        </w:rPr>
        <w:t>2010.</w:t>
      </w:r>
      <w:r w:rsidR="00BC1D96">
        <w:rPr>
          <w:rFonts w:eastAsia="Cambria" w:cs="Cambria"/>
          <w:color w:val="000000"/>
          <w:u w:color="000000"/>
        </w:rPr>
        <w:t xml:space="preserve"> </w:t>
      </w:r>
      <w:r w:rsidRPr="00470137">
        <w:rPr>
          <w:rFonts w:eastAsia="Cambria" w:cs="Cambria"/>
          <w:i/>
          <w:iCs/>
          <w:color w:val="000000"/>
          <w:u w:color="000000"/>
        </w:rPr>
        <w:t>Pop Brands: Branding, Popular Music, and Young People</w:t>
      </w:r>
      <w:r w:rsidR="00BC1D96">
        <w:rPr>
          <w:rFonts w:eastAsia="Cambria" w:cs="Cambria"/>
          <w:color w:val="000000"/>
          <w:u w:color="000000"/>
        </w:rPr>
        <w:t xml:space="preserve"> (</w:t>
      </w:r>
      <w:r w:rsidRPr="00470137">
        <w:rPr>
          <w:rFonts w:eastAsia="Cambria" w:cs="Cambria"/>
          <w:color w:val="000000"/>
          <w:u w:color="000000"/>
        </w:rPr>
        <w:t>New Y</w:t>
      </w:r>
      <w:r w:rsidR="00BC1D96">
        <w:rPr>
          <w:rFonts w:eastAsia="Cambria" w:cs="Cambria"/>
          <w:color w:val="000000"/>
          <w:u w:color="000000"/>
        </w:rPr>
        <w:t>ork: Peter Lang Publishing Inc)</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lang w:val="de-DE"/>
        </w:rPr>
        <w:t xml:space="preserve">Diehl, </w:t>
      </w:r>
      <w:r w:rsidR="00BC1D96">
        <w:rPr>
          <w:rFonts w:eastAsia="Cambria" w:cs="Cambria"/>
          <w:color w:val="000000"/>
          <w:u w:color="000000"/>
          <w:lang w:val="de-DE"/>
        </w:rPr>
        <w:t>K</w:t>
      </w:r>
      <w:r w:rsidRPr="00470137">
        <w:rPr>
          <w:rFonts w:eastAsia="Cambria" w:cs="Cambria"/>
          <w:color w:val="000000"/>
          <w:u w:color="000000"/>
          <w:lang w:val="de-DE"/>
        </w:rPr>
        <w:t xml:space="preserve">. </w:t>
      </w:r>
      <w:r w:rsidR="00BC1D96" w:rsidRPr="00470137">
        <w:rPr>
          <w:rFonts w:eastAsia="Cambria" w:cs="Cambria"/>
          <w:color w:val="000000"/>
          <w:u w:color="000000"/>
        </w:rPr>
        <w:t>2002.</w:t>
      </w:r>
      <w:r w:rsidR="00BC1D96">
        <w:rPr>
          <w:rFonts w:eastAsia="Cambria" w:cs="Cambria"/>
          <w:color w:val="000000"/>
          <w:u w:color="000000"/>
        </w:rPr>
        <w:t xml:space="preserve"> </w:t>
      </w:r>
      <w:r w:rsidRPr="00470137">
        <w:rPr>
          <w:rFonts w:eastAsia="Cambria" w:cs="Cambria"/>
          <w:i/>
          <w:iCs/>
          <w:color w:val="000000"/>
          <w:u w:color="000000"/>
        </w:rPr>
        <w:t>Echoes from Dharamsala: Music in the Life of a Tibetan Refugee Community</w:t>
      </w:r>
      <w:r w:rsidR="00BC1D96">
        <w:rPr>
          <w:rFonts w:eastAsia="Cambria" w:cs="Cambria"/>
          <w:color w:val="000000"/>
          <w:u w:color="000000"/>
        </w:rPr>
        <w:t xml:space="preserve"> (</w:t>
      </w:r>
      <w:r w:rsidRPr="00470137">
        <w:rPr>
          <w:rFonts w:eastAsia="Cambria" w:cs="Cambria"/>
          <w:color w:val="000000"/>
          <w:u w:color="000000"/>
        </w:rPr>
        <w:t xml:space="preserve">Berkeley and Los Angeles: University of </w:t>
      </w:r>
      <w:r w:rsidR="00BC1D96">
        <w:rPr>
          <w:rFonts w:eastAsia="Cambria" w:cs="Cambria"/>
          <w:color w:val="000000"/>
          <w:u w:color="000000"/>
        </w:rPr>
        <w:t>California Press)</w:t>
      </w:r>
    </w:p>
    <w:p w:rsidR="00866B90" w:rsidRPr="00470137" w:rsidRDefault="00866B90" w:rsidP="00866B90">
      <w:pPr>
        <w:widowControl w:val="0"/>
        <w:ind w:left="720" w:hanging="720"/>
        <w:jc w:val="both"/>
        <w:rPr>
          <w:rFonts w:cs="Arial Unicode MS"/>
          <w:color w:val="000000"/>
          <w:u w:color="000000"/>
        </w:rPr>
      </w:pPr>
      <w:r w:rsidRPr="00470137">
        <w:rPr>
          <w:rFonts w:cs="Arial Unicode MS"/>
          <w:color w:val="000000"/>
          <w:u w:color="000000"/>
        </w:rPr>
        <w:t xml:space="preserve">Eckhard, </w:t>
      </w:r>
      <w:r w:rsidR="00BC1D96">
        <w:rPr>
          <w:rFonts w:cs="Arial Unicode MS"/>
          <w:color w:val="000000"/>
          <w:u w:color="000000"/>
        </w:rPr>
        <w:t>G.</w:t>
      </w:r>
      <w:r w:rsidRPr="00470137">
        <w:rPr>
          <w:rFonts w:cs="Arial Unicode MS"/>
          <w:color w:val="000000"/>
          <w:u w:color="000000"/>
        </w:rPr>
        <w:t xml:space="preserve">M. and </w:t>
      </w:r>
      <w:r w:rsidR="00BC1D96">
        <w:rPr>
          <w:rFonts w:cs="Arial Unicode MS"/>
          <w:color w:val="000000"/>
          <w:u w:color="000000"/>
        </w:rPr>
        <w:t>A.</w:t>
      </w:r>
      <w:r w:rsidRPr="00470137">
        <w:rPr>
          <w:rFonts w:cs="Arial Unicode MS"/>
          <w:color w:val="000000"/>
          <w:u w:color="000000"/>
        </w:rPr>
        <w:t xml:space="preserve"> Bradshaw. </w:t>
      </w:r>
      <w:r w:rsidR="00BC1D96" w:rsidRPr="00470137">
        <w:rPr>
          <w:rFonts w:cs="Arial Unicode MS"/>
          <w:color w:val="000000"/>
          <w:u w:color="000000"/>
        </w:rPr>
        <w:t>2014</w:t>
      </w:r>
      <w:r w:rsidR="00BC1D96">
        <w:rPr>
          <w:rFonts w:cs="Arial Unicode MS"/>
          <w:color w:val="000000"/>
          <w:u w:color="000000"/>
        </w:rPr>
        <w:t>. ‘</w:t>
      </w:r>
      <w:r w:rsidRPr="00470137">
        <w:rPr>
          <w:rFonts w:cs="Arial Unicode MS"/>
          <w:color w:val="000000"/>
          <w:u w:color="000000"/>
        </w:rPr>
        <w:t>The Erasure of Antagonisms between</w:t>
      </w:r>
      <w:r w:rsidR="00BC1D96">
        <w:rPr>
          <w:rFonts w:cs="Arial Unicode MS"/>
          <w:color w:val="000000"/>
          <w:u w:color="000000"/>
        </w:rPr>
        <w:t xml:space="preserve"> Popular Music and Advertising’,</w:t>
      </w:r>
      <w:r w:rsidRPr="00470137">
        <w:rPr>
          <w:rFonts w:cs="Arial Unicode MS"/>
          <w:color w:val="000000"/>
          <w:u w:color="000000"/>
        </w:rPr>
        <w:t xml:space="preserve"> </w:t>
      </w:r>
      <w:r w:rsidRPr="00470137">
        <w:rPr>
          <w:rFonts w:cs="Arial Unicode MS"/>
          <w:i/>
          <w:iCs/>
          <w:color w:val="000000"/>
          <w:u w:color="000000"/>
        </w:rPr>
        <w:t>Marketing Theory</w:t>
      </w:r>
      <w:r w:rsidR="00BC1D96">
        <w:rPr>
          <w:rFonts w:cs="Arial Unicode MS"/>
          <w:iCs/>
          <w:color w:val="000000"/>
          <w:u w:color="000000"/>
        </w:rPr>
        <w:t>,</w:t>
      </w:r>
      <w:r w:rsidRPr="00470137">
        <w:rPr>
          <w:rFonts w:cs="Arial Unicode MS"/>
          <w:i/>
          <w:iCs/>
          <w:color w:val="000000"/>
          <w:u w:color="000000"/>
        </w:rPr>
        <w:t xml:space="preserve"> </w:t>
      </w:r>
      <w:r w:rsidR="00BC1D96">
        <w:rPr>
          <w:rFonts w:cs="Arial Unicode MS"/>
          <w:color w:val="000000"/>
          <w:u w:color="000000"/>
        </w:rPr>
        <w:t>14(2), pp. 167-83</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Frank, </w:t>
      </w:r>
      <w:r w:rsidR="00BC1D96">
        <w:rPr>
          <w:rFonts w:eastAsia="Cambria" w:cs="Cambria"/>
          <w:color w:val="000000"/>
          <w:u w:color="000000"/>
        </w:rPr>
        <w:t>R.</w:t>
      </w:r>
      <w:r w:rsidRPr="00470137">
        <w:rPr>
          <w:rFonts w:eastAsia="Cambria" w:cs="Cambria"/>
          <w:color w:val="000000"/>
          <w:u w:color="000000"/>
        </w:rPr>
        <w:t>H</w:t>
      </w:r>
      <w:r w:rsidR="00BC1D96">
        <w:rPr>
          <w:rFonts w:eastAsia="Cambria" w:cs="Cambria"/>
          <w:color w:val="000000"/>
          <w:u w:color="000000"/>
        </w:rPr>
        <w:t>.</w:t>
      </w:r>
      <w:r w:rsidRPr="00470137">
        <w:rPr>
          <w:rFonts w:eastAsia="Cambria" w:cs="Cambria"/>
          <w:color w:val="000000"/>
          <w:u w:color="000000"/>
        </w:rPr>
        <w:t xml:space="preserve"> and </w:t>
      </w:r>
      <w:r w:rsidR="00BC1D96">
        <w:rPr>
          <w:rFonts w:eastAsia="Cambria" w:cs="Cambria"/>
          <w:color w:val="000000"/>
          <w:u w:color="000000"/>
        </w:rPr>
        <w:t>P.</w:t>
      </w:r>
      <w:r w:rsidRPr="00470137">
        <w:rPr>
          <w:rFonts w:eastAsia="Cambria" w:cs="Cambria"/>
          <w:color w:val="000000"/>
          <w:u w:color="000000"/>
        </w:rPr>
        <w:t xml:space="preserve">J. Cook. </w:t>
      </w:r>
      <w:r w:rsidR="00BC1D96" w:rsidRPr="00470137">
        <w:rPr>
          <w:rFonts w:eastAsia="Cambria" w:cs="Cambria"/>
          <w:color w:val="000000"/>
          <w:u w:color="000000"/>
        </w:rPr>
        <w:t>2010[1995].</w:t>
      </w:r>
      <w:r w:rsidR="00BC1D96">
        <w:rPr>
          <w:rFonts w:eastAsia="Cambria" w:cs="Cambria"/>
          <w:color w:val="000000"/>
          <w:u w:color="000000"/>
        </w:rPr>
        <w:t xml:space="preserve"> </w:t>
      </w:r>
      <w:r w:rsidRPr="00470137">
        <w:rPr>
          <w:rFonts w:eastAsia="Cambria" w:cs="Cambria"/>
          <w:i/>
          <w:iCs/>
          <w:color w:val="000000"/>
          <w:u w:color="000000"/>
        </w:rPr>
        <w:t>The Winner-Take-All Society: Why the Few at the Top Get So Much More Than the Rest of Us</w:t>
      </w:r>
      <w:r w:rsidR="00BC1D96">
        <w:rPr>
          <w:rFonts w:eastAsia="Cambria" w:cs="Cambria"/>
          <w:color w:val="000000"/>
          <w:u w:color="000000"/>
        </w:rPr>
        <w:t xml:space="preserve"> (London: Virgin Books)</w:t>
      </w:r>
    </w:p>
    <w:p w:rsidR="008D2B0C" w:rsidRPr="008D2B0C" w:rsidRDefault="008D2B0C" w:rsidP="008D2B0C">
      <w:pPr>
        <w:widowControl w:val="0"/>
        <w:ind w:left="720" w:hanging="720"/>
        <w:jc w:val="both"/>
        <w:rPr>
          <w:rFonts w:eastAsia="Cambria" w:cs="Cambria"/>
          <w:color w:val="000000"/>
          <w:u w:color="000000"/>
        </w:rPr>
      </w:pPr>
      <w:r w:rsidRPr="008D2B0C">
        <w:rPr>
          <w:rFonts w:eastAsia="Cambria" w:cs="Cambria"/>
          <w:color w:val="000000"/>
          <w:u w:color="000000"/>
        </w:rPr>
        <w:t xml:space="preserve">Fraser, </w:t>
      </w:r>
      <w:r w:rsidR="00BC1D96">
        <w:rPr>
          <w:rFonts w:eastAsia="Cambria" w:cs="Cambria"/>
          <w:color w:val="000000"/>
          <w:u w:color="000000"/>
        </w:rPr>
        <w:t xml:space="preserve">N. </w:t>
      </w:r>
      <w:r w:rsidR="00BC1D96" w:rsidRPr="008D2B0C">
        <w:rPr>
          <w:rFonts w:eastAsia="Cambria" w:cs="Cambria"/>
          <w:color w:val="000000"/>
          <w:u w:color="000000"/>
        </w:rPr>
        <w:t>2012</w:t>
      </w:r>
      <w:r w:rsidR="00BC1D96">
        <w:rPr>
          <w:rFonts w:eastAsia="Cambria" w:cs="Cambria"/>
          <w:color w:val="000000"/>
          <w:u w:color="000000"/>
        </w:rPr>
        <w:t>. ‘</w:t>
      </w:r>
      <w:r w:rsidRPr="008D2B0C">
        <w:rPr>
          <w:rFonts w:eastAsia="Cambria" w:cs="Cambria"/>
          <w:color w:val="000000"/>
          <w:u w:color="000000"/>
        </w:rPr>
        <w:t>Can Society Be Commodities All the Way Down? Polanyian Re</w:t>
      </w:r>
      <w:r w:rsidR="00BC1D96">
        <w:rPr>
          <w:rFonts w:eastAsia="Cambria" w:cs="Cambria"/>
          <w:color w:val="000000"/>
          <w:u w:color="000000"/>
        </w:rPr>
        <w:t>flections on Capitalist Crisis’,</w:t>
      </w:r>
      <w:r w:rsidRPr="008D2B0C">
        <w:rPr>
          <w:rFonts w:eastAsia="Cambria" w:cs="Cambria"/>
          <w:color w:val="000000"/>
          <w:u w:color="000000"/>
        </w:rPr>
        <w:t xml:space="preserve"> </w:t>
      </w:r>
      <w:r w:rsidRPr="008D2B0C">
        <w:rPr>
          <w:rFonts w:eastAsia="Cambria" w:cs="Cambria"/>
          <w:i/>
          <w:iCs/>
          <w:color w:val="000000"/>
          <w:u w:color="000000"/>
        </w:rPr>
        <w:t>Foundation Maison Des Sciences De L'Homme, Working Papers Series</w:t>
      </w:r>
      <w:r w:rsidR="00BC1D96">
        <w:rPr>
          <w:rFonts w:eastAsia="Cambria" w:cs="Cambria"/>
          <w:i/>
          <w:iCs/>
          <w:color w:val="000000"/>
          <w:u w:color="000000"/>
        </w:rPr>
        <w:t xml:space="preserve">, </w:t>
      </w:r>
      <w:r w:rsidR="00BC1D96">
        <w:rPr>
          <w:rFonts w:eastAsia="Cambria" w:cs="Cambria"/>
          <w:color w:val="000000"/>
          <w:u w:color="000000"/>
        </w:rPr>
        <w:t>18</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Gayley, </w:t>
      </w:r>
      <w:r w:rsidR="00BC1D96">
        <w:rPr>
          <w:rFonts w:eastAsia="Cambria" w:cs="Cambria"/>
          <w:color w:val="000000"/>
          <w:u w:color="000000"/>
        </w:rPr>
        <w:t>H</w:t>
      </w:r>
      <w:r w:rsidRPr="00470137">
        <w:rPr>
          <w:rFonts w:eastAsia="Cambria" w:cs="Cambria"/>
          <w:color w:val="000000"/>
          <w:u w:color="000000"/>
        </w:rPr>
        <w:t xml:space="preserve">. </w:t>
      </w:r>
      <w:r w:rsidR="00BC1D96" w:rsidRPr="00470137">
        <w:rPr>
          <w:rFonts w:eastAsia="Cambria" w:cs="Cambria"/>
          <w:color w:val="000000"/>
          <w:u w:color="000000"/>
        </w:rPr>
        <w:t>2011</w:t>
      </w:r>
      <w:r w:rsidR="00BC1D96">
        <w:rPr>
          <w:rFonts w:eastAsia="Cambria" w:cs="Cambria"/>
          <w:color w:val="000000"/>
          <w:u w:color="000000"/>
        </w:rPr>
        <w:t>. ‘</w:t>
      </w:r>
      <w:r w:rsidRPr="00470137">
        <w:rPr>
          <w:rFonts w:eastAsia="Cambria" w:cs="Cambria"/>
          <w:color w:val="000000"/>
          <w:u w:color="000000"/>
        </w:rPr>
        <w:t>The Ethics of Cultural Survival: A Buddhist Vision of Progress in Mkhan Po 'Jigs Phun's Heart Advice to</w:t>
      </w:r>
      <w:r w:rsidR="00C44234">
        <w:rPr>
          <w:rFonts w:eastAsia="Cambria" w:cs="Cambria"/>
          <w:color w:val="000000"/>
          <w:u w:color="000000"/>
        </w:rPr>
        <w:t xml:space="preserve"> Tibetans for the 21st Century’, in</w:t>
      </w:r>
      <w:r w:rsidRPr="00470137">
        <w:rPr>
          <w:rFonts w:eastAsia="Cambria" w:cs="Cambria"/>
          <w:color w:val="000000"/>
          <w:u w:color="000000"/>
        </w:rPr>
        <w:t xml:space="preserve"> </w:t>
      </w:r>
      <w:r w:rsidR="00C44234" w:rsidRPr="00C44234">
        <w:rPr>
          <w:rFonts w:eastAsia="Cambria" w:cs="Cambria"/>
          <w:i/>
          <w:color w:val="000000"/>
          <w:u w:color="000000"/>
        </w:rPr>
        <w:t>Proceedings of the Eleventh Seminar of the International Association of Tibetan Studies, 2006</w:t>
      </w:r>
      <w:r w:rsidR="00C44234">
        <w:rPr>
          <w:rFonts w:eastAsia="Cambria" w:cs="Cambria"/>
          <w:color w:val="000000"/>
          <w:u w:color="000000"/>
        </w:rPr>
        <w:t>, Königswinter, Germany</w:t>
      </w:r>
    </w:p>
    <w:p w:rsidR="00866B90" w:rsidRPr="00470137" w:rsidRDefault="00BC1D96" w:rsidP="00866B90">
      <w:pPr>
        <w:widowControl w:val="0"/>
        <w:ind w:left="720" w:hanging="720"/>
        <w:jc w:val="both"/>
        <w:rPr>
          <w:rFonts w:eastAsia="Cambria" w:cs="Cambria"/>
          <w:color w:val="000000"/>
          <w:u w:color="000000"/>
        </w:rPr>
      </w:pPr>
      <w:r>
        <w:rPr>
          <w:rFonts w:eastAsia="Cambria" w:cs="Cambria"/>
          <w:color w:val="000000"/>
          <w:u w:color="000000"/>
        </w:rPr>
        <w:t>———. Forthcoming. ‘T-Pop and the Lama: Buddhist “Rites out of Place”</w:t>
      </w:r>
      <w:r w:rsidR="00866B90" w:rsidRPr="00470137">
        <w:rPr>
          <w:rFonts w:eastAsia="Cambria" w:cs="Cambria"/>
          <w:color w:val="000000"/>
          <w:u w:color="000000"/>
        </w:rPr>
        <w:t xml:space="preserve"> in T</w:t>
      </w:r>
      <w:r>
        <w:rPr>
          <w:rFonts w:eastAsia="Cambria" w:cs="Cambria"/>
          <w:color w:val="000000"/>
          <w:u w:color="000000"/>
        </w:rPr>
        <w:t>ibetan Monastery-Produced VCDs’, i</w:t>
      </w:r>
      <w:r w:rsidR="00866B90" w:rsidRPr="00470137">
        <w:rPr>
          <w:rFonts w:eastAsia="Cambria" w:cs="Cambria"/>
          <w:color w:val="000000"/>
          <w:u w:color="000000"/>
        </w:rPr>
        <w:t xml:space="preserve">n </w:t>
      </w:r>
      <w:r w:rsidR="00866B90" w:rsidRPr="00470137">
        <w:rPr>
          <w:rFonts w:eastAsia="Cambria" w:cs="Cambria"/>
          <w:i/>
          <w:iCs/>
          <w:color w:val="000000"/>
          <w:u w:color="000000"/>
        </w:rPr>
        <w:t>Religion and Modernity in the Himalaya</w:t>
      </w:r>
      <w:r w:rsidR="00866B90" w:rsidRPr="00470137">
        <w:rPr>
          <w:rFonts w:eastAsia="Cambria" w:cs="Cambria"/>
          <w:color w:val="000000"/>
          <w:u w:color="000000"/>
        </w:rPr>
        <w:t xml:space="preserve">, </w:t>
      </w:r>
      <w:r>
        <w:rPr>
          <w:rFonts w:eastAsia="Cambria" w:cs="Cambria"/>
          <w:color w:val="000000"/>
          <w:u w:color="000000"/>
        </w:rPr>
        <w:t>ed.</w:t>
      </w:r>
      <w:r w:rsidR="00866B90" w:rsidRPr="00470137">
        <w:rPr>
          <w:rFonts w:eastAsia="Cambria" w:cs="Cambria"/>
          <w:color w:val="000000"/>
          <w:u w:color="000000"/>
        </w:rPr>
        <w:t xml:space="preserve"> </w:t>
      </w:r>
      <w:r>
        <w:rPr>
          <w:rFonts w:eastAsia="Cambria" w:cs="Cambria"/>
          <w:color w:val="000000"/>
          <w:u w:color="000000"/>
        </w:rPr>
        <w:t xml:space="preserve">M. </w:t>
      </w:r>
      <w:r w:rsidRPr="00470137">
        <w:rPr>
          <w:rFonts w:eastAsia="Cambria" w:cs="Cambria"/>
          <w:color w:val="000000"/>
          <w:u w:color="000000"/>
        </w:rPr>
        <w:t>Sijapati</w:t>
      </w:r>
      <w:r w:rsidR="00866B90" w:rsidRPr="00470137">
        <w:rPr>
          <w:rFonts w:eastAsia="Cambria" w:cs="Cambria"/>
          <w:color w:val="000000"/>
          <w:u w:color="000000"/>
        </w:rPr>
        <w:t xml:space="preserve"> and </w:t>
      </w:r>
      <w:r>
        <w:rPr>
          <w:rFonts w:eastAsia="Cambria" w:cs="Cambria"/>
          <w:color w:val="000000"/>
          <w:u w:color="000000"/>
        </w:rPr>
        <w:t>J.</w:t>
      </w:r>
      <w:r w:rsidR="00866B90" w:rsidRPr="00470137">
        <w:rPr>
          <w:rFonts w:eastAsia="Cambria" w:cs="Cambria"/>
          <w:color w:val="000000"/>
          <w:u w:color="000000"/>
        </w:rPr>
        <w:t xml:space="preserve"> Birkenholtz </w:t>
      </w:r>
      <w:r>
        <w:rPr>
          <w:rFonts w:eastAsia="Cambria" w:cs="Cambria"/>
          <w:color w:val="000000"/>
          <w:u w:color="000000"/>
        </w:rPr>
        <w:t>(</w:t>
      </w:r>
      <w:r w:rsidR="00866B90" w:rsidRPr="00470137">
        <w:rPr>
          <w:rFonts w:eastAsia="Cambria" w:cs="Cambria"/>
          <w:color w:val="000000"/>
          <w:u w:color="000000"/>
        </w:rPr>
        <w:t>New York an</w:t>
      </w:r>
      <w:r>
        <w:rPr>
          <w:rFonts w:eastAsia="Cambria" w:cs="Cambria"/>
          <w:color w:val="000000"/>
          <w:u w:color="000000"/>
        </w:rPr>
        <w:t>d London: Routledge)</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Graeber, </w:t>
      </w:r>
      <w:r w:rsidR="00BC1D96">
        <w:rPr>
          <w:rFonts w:eastAsia="Cambria" w:cs="Cambria"/>
          <w:color w:val="000000"/>
          <w:u w:color="000000"/>
        </w:rPr>
        <w:t>D</w:t>
      </w:r>
      <w:r w:rsidRPr="00470137">
        <w:rPr>
          <w:rFonts w:eastAsia="Cambria" w:cs="Cambria"/>
          <w:color w:val="000000"/>
          <w:u w:color="000000"/>
        </w:rPr>
        <w:t xml:space="preserve">. </w:t>
      </w:r>
      <w:r w:rsidR="00BC1D96" w:rsidRPr="00470137">
        <w:rPr>
          <w:rFonts w:eastAsia="Cambria" w:cs="Cambria"/>
          <w:color w:val="000000"/>
          <w:u w:color="000000"/>
        </w:rPr>
        <w:t>2001.</w:t>
      </w:r>
      <w:r w:rsidR="00BC1D96">
        <w:rPr>
          <w:rFonts w:eastAsia="Cambria" w:cs="Cambria"/>
          <w:color w:val="000000"/>
          <w:u w:color="000000"/>
        </w:rPr>
        <w:t xml:space="preserve"> </w:t>
      </w:r>
      <w:r w:rsidRPr="00470137">
        <w:rPr>
          <w:rFonts w:eastAsia="Cambria" w:cs="Cambria"/>
          <w:i/>
          <w:iCs/>
          <w:color w:val="000000"/>
          <w:u w:color="000000"/>
        </w:rPr>
        <w:t>Toward an Anthropological Theory of Value: The False Coin of Our Own Dreams</w:t>
      </w:r>
      <w:r w:rsidR="00BC1D96">
        <w:rPr>
          <w:rFonts w:eastAsia="Cambria" w:cs="Cambria"/>
          <w:color w:val="000000"/>
          <w:u w:color="000000"/>
        </w:rPr>
        <w:t xml:space="preserve"> (New York: Palgrave)</w:t>
      </w:r>
      <w:r w:rsidR="00BC1D96" w:rsidRPr="00470137">
        <w:rPr>
          <w:rFonts w:eastAsia="Cambria" w:cs="Cambria"/>
          <w:color w:val="000000"/>
          <w:u w:color="000000"/>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Harvey, </w:t>
      </w:r>
      <w:r w:rsidR="00BC1D96">
        <w:rPr>
          <w:rFonts w:eastAsia="Cambria" w:cs="Cambria"/>
          <w:color w:val="000000"/>
          <w:u w:color="000000"/>
        </w:rPr>
        <w:t>D</w:t>
      </w:r>
      <w:r w:rsidRPr="00470137">
        <w:rPr>
          <w:rFonts w:eastAsia="Cambria" w:cs="Cambria"/>
          <w:color w:val="000000"/>
          <w:u w:color="000000"/>
        </w:rPr>
        <w:t xml:space="preserve">. </w:t>
      </w:r>
      <w:r w:rsidR="00BC1D96" w:rsidRPr="00470137">
        <w:rPr>
          <w:rFonts w:eastAsia="Cambria" w:cs="Cambria"/>
          <w:color w:val="000000"/>
          <w:u w:color="000000"/>
        </w:rPr>
        <w:t>2006.</w:t>
      </w:r>
      <w:r w:rsidR="00BC1D96">
        <w:rPr>
          <w:rFonts w:eastAsia="Cambria" w:cs="Cambria"/>
          <w:color w:val="000000"/>
          <w:u w:color="000000"/>
        </w:rPr>
        <w:t xml:space="preserve"> </w:t>
      </w:r>
      <w:r w:rsidRPr="00470137">
        <w:rPr>
          <w:rFonts w:eastAsia="Cambria" w:cs="Cambria"/>
          <w:i/>
          <w:iCs/>
          <w:color w:val="000000"/>
          <w:u w:color="000000"/>
        </w:rPr>
        <w:t>Spaces of Global Capitalism: Towards a Theory of Uneven Geographical Development</w:t>
      </w:r>
      <w:r w:rsidR="00BC1D96">
        <w:rPr>
          <w:rFonts w:eastAsia="Cambria" w:cs="Cambria"/>
          <w:color w:val="000000"/>
          <w:u w:color="000000"/>
        </w:rPr>
        <w:t xml:space="preserve"> (</w:t>
      </w:r>
      <w:r w:rsidRPr="00470137">
        <w:rPr>
          <w:rFonts w:eastAsia="Cambria" w:cs="Cambria"/>
          <w:color w:val="000000"/>
          <w:u w:color="000000"/>
        </w:rPr>
        <w:t xml:space="preserve">New </w:t>
      </w:r>
      <w:r w:rsidR="00BC1D96">
        <w:rPr>
          <w:rFonts w:eastAsia="Cambria" w:cs="Cambria"/>
          <w:color w:val="000000"/>
          <w:u w:color="000000"/>
        </w:rPr>
        <w:t>York and London: Verso)</w:t>
      </w:r>
      <w:r w:rsidRPr="00470137">
        <w:rPr>
          <w:rFonts w:eastAsia="Cambria" w:cs="Cambria"/>
          <w:color w:val="000000"/>
          <w:u w:color="000000"/>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BC1D96" w:rsidRPr="00470137">
        <w:rPr>
          <w:rFonts w:eastAsia="Cambria" w:cs="Cambria"/>
          <w:color w:val="000000"/>
          <w:u w:color="000000"/>
        </w:rPr>
        <w:t>2006 [1982].</w:t>
      </w:r>
      <w:r w:rsidR="00BC1D96">
        <w:rPr>
          <w:rFonts w:eastAsia="Cambria" w:cs="Cambria"/>
          <w:color w:val="000000"/>
          <w:u w:color="000000"/>
        </w:rPr>
        <w:t xml:space="preserve"> </w:t>
      </w:r>
      <w:r w:rsidRPr="00470137">
        <w:rPr>
          <w:rFonts w:eastAsia="Cambria" w:cs="Cambria"/>
          <w:i/>
          <w:iCs/>
          <w:color w:val="000000"/>
          <w:u w:color="000000"/>
        </w:rPr>
        <w:t>Limits to Capital</w:t>
      </w:r>
      <w:r w:rsidR="00BC1D96">
        <w:rPr>
          <w:rFonts w:eastAsia="Cambria" w:cs="Cambria"/>
          <w:color w:val="000000"/>
          <w:u w:color="000000"/>
        </w:rPr>
        <w:t xml:space="preserve"> (London and New York: Verso)</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BC1D96" w:rsidRPr="00470137">
        <w:rPr>
          <w:rFonts w:eastAsia="Cambria" w:cs="Cambria"/>
          <w:color w:val="000000"/>
          <w:u w:color="000000"/>
        </w:rPr>
        <w:t>2014.</w:t>
      </w:r>
      <w:r w:rsidR="00BC1D96">
        <w:rPr>
          <w:rFonts w:eastAsia="Cambria" w:cs="Cambria"/>
          <w:color w:val="000000"/>
          <w:u w:color="000000"/>
        </w:rPr>
        <w:t xml:space="preserve"> </w:t>
      </w:r>
      <w:r w:rsidRPr="00470137">
        <w:rPr>
          <w:rFonts w:eastAsia="Cambria" w:cs="Cambria"/>
          <w:i/>
          <w:iCs/>
          <w:color w:val="000000"/>
          <w:u w:color="000000"/>
        </w:rPr>
        <w:t>Seventeen Contradictions and the End of Capitalism</w:t>
      </w:r>
      <w:r w:rsidR="00BC1D96">
        <w:rPr>
          <w:rFonts w:eastAsia="Cambria" w:cs="Cambria"/>
          <w:color w:val="000000"/>
          <w:u w:color="000000"/>
        </w:rPr>
        <w:t xml:space="preserve"> (London: Profile Books)</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Henrion-Dourcy, </w:t>
      </w:r>
      <w:r w:rsidR="00BC1D96">
        <w:rPr>
          <w:rFonts w:eastAsia="Cambria" w:cs="Cambria"/>
          <w:color w:val="000000"/>
          <w:u w:color="000000"/>
        </w:rPr>
        <w:t>I</w:t>
      </w:r>
      <w:r w:rsidRPr="00470137">
        <w:rPr>
          <w:rFonts w:eastAsia="Cambria" w:cs="Cambria"/>
          <w:color w:val="000000"/>
          <w:u w:color="000000"/>
        </w:rPr>
        <w:t xml:space="preserve">. </w:t>
      </w:r>
      <w:r w:rsidR="00BC1D96" w:rsidRPr="00470137">
        <w:rPr>
          <w:rFonts w:eastAsia="Cambria" w:cs="Cambria"/>
          <w:color w:val="000000"/>
          <w:u w:color="000000"/>
        </w:rPr>
        <w:t>2005.</w:t>
      </w:r>
      <w:r w:rsidR="00BC1D96">
        <w:rPr>
          <w:rFonts w:eastAsia="Cambria" w:cs="Cambria"/>
          <w:color w:val="000000"/>
          <w:u w:color="000000"/>
        </w:rPr>
        <w:t xml:space="preserve"> ‘</w:t>
      </w:r>
      <w:r w:rsidRPr="00470137">
        <w:rPr>
          <w:rFonts w:eastAsia="Cambria" w:cs="Cambria"/>
          <w:color w:val="000000"/>
          <w:u w:color="000000"/>
        </w:rPr>
        <w:t>Women in the Performing Arts: Portraits of Six Contemporary</w:t>
      </w:r>
    </w:p>
    <w:p w:rsidR="00866B90" w:rsidRPr="00470137" w:rsidRDefault="00BC1D96" w:rsidP="00866B90">
      <w:pPr>
        <w:widowControl w:val="0"/>
        <w:ind w:left="720"/>
        <w:jc w:val="both"/>
        <w:rPr>
          <w:rFonts w:eastAsia="Cambria" w:cs="Cambria"/>
          <w:color w:val="000000"/>
          <w:u w:color="000000"/>
        </w:rPr>
      </w:pPr>
      <w:r>
        <w:rPr>
          <w:rFonts w:eastAsia="Cambria" w:cs="Cambria"/>
          <w:color w:val="000000"/>
          <w:u w:color="000000"/>
          <w:lang w:val="nl-NL"/>
        </w:rPr>
        <w:t>Singers’, i</w:t>
      </w:r>
      <w:r w:rsidR="00866B90" w:rsidRPr="00470137">
        <w:rPr>
          <w:rFonts w:eastAsia="Cambria" w:cs="Cambria"/>
          <w:color w:val="000000"/>
          <w:u w:color="000000"/>
          <w:lang w:val="nl-NL"/>
        </w:rPr>
        <w:t xml:space="preserve">n </w:t>
      </w:r>
      <w:r w:rsidR="00866B90" w:rsidRPr="00470137">
        <w:rPr>
          <w:rFonts w:eastAsia="Cambria" w:cs="Cambria"/>
          <w:i/>
          <w:iCs/>
          <w:color w:val="000000"/>
          <w:u w:color="000000"/>
        </w:rPr>
        <w:t>Women in Tibet, Past and Present</w:t>
      </w:r>
      <w:r w:rsidR="00866B90" w:rsidRPr="00470137">
        <w:rPr>
          <w:rFonts w:eastAsia="Cambria" w:cs="Cambria"/>
          <w:color w:val="000000"/>
          <w:u w:color="000000"/>
        </w:rPr>
        <w:t xml:space="preserve">, </w:t>
      </w:r>
      <w:r>
        <w:rPr>
          <w:rFonts w:eastAsia="Cambria" w:cs="Cambria"/>
          <w:color w:val="000000"/>
          <w:u w:color="000000"/>
        </w:rPr>
        <w:t>ed. J.</w:t>
      </w:r>
      <w:r w:rsidR="00866B90" w:rsidRPr="00470137">
        <w:rPr>
          <w:rFonts w:eastAsia="Cambria" w:cs="Cambria"/>
          <w:color w:val="000000"/>
          <w:u w:color="000000"/>
        </w:rPr>
        <w:t xml:space="preserve"> </w:t>
      </w:r>
      <w:r w:rsidRPr="00470137">
        <w:rPr>
          <w:rFonts w:eastAsia="Cambria" w:cs="Cambria"/>
          <w:color w:val="000000"/>
          <w:u w:color="000000"/>
        </w:rPr>
        <w:t>Gyatso</w:t>
      </w:r>
      <w:r>
        <w:rPr>
          <w:rFonts w:eastAsia="Cambria" w:cs="Cambria"/>
          <w:color w:val="000000"/>
          <w:u w:color="000000"/>
        </w:rPr>
        <w:t xml:space="preserve"> </w:t>
      </w:r>
      <w:r w:rsidR="00866B90" w:rsidRPr="00470137">
        <w:rPr>
          <w:rFonts w:eastAsia="Cambria" w:cs="Cambria"/>
          <w:color w:val="000000"/>
          <w:u w:color="000000"/>
        </w:rPr>
        <w:t xml:space="preserve">and </w:t>
      </w:r>
      <w:r>
        <w:rPr>
          <w:rFonts w:eastAsia="Cambria" w:cs="Cambria"/>
          <w:color w:val="000000"/>
          <w:u w:color="000000"/>
        </w:rPr>
        <w:t>H.</w:t>
      </w:r>
      <w:r w:rsidR="00866B90" w:rsidRPr="00470137">
        <w:rPr>
          <w:rFonts w:eastAsia="Cambria" w:cs="Cambria"/>
          <w:color w:val="000000"/>
          <w:u w:color="000000"/>
        </w:rPr>
        <w:t xml:space="preserve"> Havnevik </w:t>
      </w:r>
      <w:r w:rsidRPr="00470137">
        <w:rPr>
          <w:rFonts w:eastAsia="Cambria" w:cs="Cambria"/>
          <w:color w:val="000000"/>
          <w:u w:color="000000"/>
        </w:rPr>
        <w:t>London: C. Hurst and Co</w:t>
      </w:r>
      <w:r>
        <w:rPr>
          <w:rFonts w:eastAsia="Cambria" w:cs="Cambria"/>
          <w:color w:val="000000"/>
          <w:u w:color="000000"/>
        </w:rPr>
        <w:t>) pp. 195-258</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Holloway, </w:t>
      </w:r>
      <w:r w:rsidR="00BC1D96">
        <w:rPr>
          <w:rFonts w:eastAsia="Cambria" w:cs="Cambria"/>
          <w:color w:val="000000"/>
          <w:u w:color="000000"/>
        </w:rPr>
        <w:t>J</w:t>
      </w:r>
      <w:r w:rsidRPr="00470137">
        <w:rPr>
          <w:rFonts w:eastAsia="Cambria" w:cs="Cambria"/>
          <w:color w:val="000000"/>
          <w:u w:color="000000"/>
        </w:rPr>
        <w:t xml:space="preserve">. </w:t>
      </w:r>
      <w:r w:rsidR="00BC1D96" w:rsidRPr="00470137">
        <w:rPr>
          <w:rFonts w:eastAsia="Cambria" w:cs="Cambria"/>
          <w:color w:val="000000"/>
          <w:u w:color="000000"/>
        </w:rPr>
        <w:t>2010.</w:t>
      </w:r>
      <w:r w:rsidR="00BC1D96">
        <w:rPr>
          <w:rFonts w:eastAsia="Cambria" w:cs="Cambria"/>
          <w:color w:val="000000"/>
          <w:u w:color="000000"/>
        </w:rPr>
        <w:t xml:space="preserve"> </w:t>
      </w:r>
      <w:r w:rsidRPr="00470137">
        <w:rPr>
          <w:rFonts w:eastAsia="Cambria" w:cs="Cambria"/>
          <w:i/>
          <w:iCs/>
          <w:color w:val="000000"/>
          <w:u w:color="000000"/>
        </w:rPr>
        <w:t>Crack Capitalism</w:t>
      </w:r>
      <w:r w:rsidR="00BC1D96">
        <w:rPr>
          <w:rFonts w:eastAsia="Cambria" w:cs="Cambria"/>
          <w:color w:val="000000"/>
          <w:u w:color="000000"/>
        </w:rPr>
        <w:t xml:space="preserve"> (</w:t>
      </w:r>
      <w:r w:rsidRPr="00470137">
        <w:rPr>
          <w:rFonts w:eastAsia="Cambria" w:cs="Cambria"/>
          <w:color w:val="000000"/>
          <w:u w:color="000000"/>
        </w:rPr>
        <w:t>L</w:t>
      </w:r>
      <w:r w:rsidR="00BC1D96">
        <w:rPr>
          <w:rFonts w:eastAsia="Cambria" w:cs="Cambria"/>
          <w:color w:val="000000"/>
          <w:u w:color="000000"/>
        </w:rPr>
        <w:t>ondon and New York: Pluto Press)</w:t>
      </w:r>
      <w:r w:rsidRPr="00470137">
        <w:rPr>
          <w:rFonts w:eastAsia="Cambria" w:cs="Cambria"/>
          <w:color w:val="000000"/>
          <w:u w:color="000000"/>
        </w:rPr>
        <w:t xml:space="preserve"> </w:t>
      </w:r>
    </w:p>
    <w:p w:rsidR="00866B90" w:rsidRPr="00470137" w:rsidRDefault="00866B90" w:rsidP="005829BE">
      <w:pPr>
        <w:widowControl w:val="0"/>
        <w:ind w:left="720" w:hanging="720"/>
        <w:jc w:val="both"/>
        <w:rPr>
          <w:rFonts w:eastAsia="Cambria" w:cs="Cambria"/>
          <w:color w:val="000000"/>
          <w:u w:color="000000"/>
        </w:rPr>
      </w:pPr>
      <w:r w:rsidRPr="00470137">
        <w:rPr>
          <w:rFonts w:eastAsia="Cambria" w:cs="Cambria"/>
          <w:color w:val="000000"/>
          <w:u w:color="000000"/>
        </w:rPr>
        <w:t xml:space="preserve">Hughes-Freeland, </w:t>
      </w:r>
      <w:r w:rsidR="005829BE">
        <w:rPr>
          <w:rFonts w:eastAsia="Cambria" w:cs="Cambria"/>
          <w:color w:val="000000"/>
          <w:u w:color="000000"/>
        </w:rPr>
        <w:t>F</w:t>
      </w:r>
      <w:r w:rsidRPr="00470137">
        <w:rPr>
          <w:rFonts w:eastAsia="Cambria" w:cs="Cambria"/>
          <w:color w:val="000000"/>
          <w:u w:color="000000"/>
        </w:rPr>
        <w:t xml:space="preserve">. </w:t>
      </w:r>
      <w:r w:rsidR="005829BE" w:rsidRPr="00470137">
        <w:rPr>
          <w:rFonts w:eastAsia="Cambria" w:cs="Cambria"/>
          <w:color w:val="000000"/>
          <w:u w:color="000000"/>
        </w:rPr>
        <w:t>2012.</w:t>
      </w:r>
      <w:r w:rsidR="005829BE">
        <w:rPr>
          <w:rFonts w:eastAsia="Cambria" w:cs="Cambria"/>
          <w:color w:val="000000"/>
          <w:u w:color="000000"/>
        </w:rPr>
        <w:t xml:space="preserve"> ‘</w:t>
      </w:r>
      <w:r w:rsidRPr="00470137">
        <w:rPr>
          <w:rFonts w:eastAsia="Cambria" w:cs="Cambria"/>
          <w:color w:val="000000"/>
          <w:u w:color="000000"/>
        </w:rPr>
        <w:t>Movement on the Move: Performance and D</w:t>
      </w:r>
      <w:r w:rsidR="005829BE">
        <w:rPr>
          <w:rFonts w:eastAsia="Cambria" w:cs="Cambria"/>
          <w:color w:val="000000"/>
          <w:u w:color="000000"/>
        </w:rPr>
        <w:t>ance Tourism in Southeast Asia’, i</w:t>
      </w:r>
      <w:r w:rsidRPr="00470137">
        <w:rPr>
          <w:rFonts w:eastAsia="Cambria" w:cs="Cambria"/>
          <w:color w:val="000000"/>
          <w:u w:color="000000"/>
        </w:rPr>
        <w:t xml:space="preserve">n </w:t>
      </w:r>
      <w:r w:rsidRPr="00470137">
        <w:rPr>
          <w:rFonts w:eastAsia="Cambria" w:cs="Cambria"/>
          <w:i/>
          <w:iCs/>
          <w:color w:val="000000"/>
          <w:u w:color="000000"/>
        </w:rPr>
        <w:t>Dancing Cultures: Globalization, Tourism and Identity in the Anthropology of Dance</w:t>
      </w:r>
      <w:r w:rsidR="005829BE">
        <w:rPr>
          <w:rFonts w:eastAsia="Cambria" w:cs="Cambria"/>
          <w:iCs/>
          <w:color w:val="000000"/>
          <w:u w:color="000000"/>
        </w:rPr>
        <w:t>, ed. H.</w:t>
      </w:r>
      <w:r w:rsidR="005829BE">
        <w:rPr>
          <w:rFonts w:eastAsia="Cambria" w:cs="Cambria"/>
          <w:color w:val="000000"/>
          <w:u w:color="000000"/>
        </w:rPr>
        <w:t xml:space="preserve">N. </w:t>
      </w:r>
      <w:r w:rsidR="005829BE" w:rsidRPr="00470137">
        <w:rPr>
          <w:rFonts w:eastAsia="Cambria" w:cs="Cambria"/>
          <w:color w:val="000000"/>
          <w:u w:color="000000"/>
        </w:rPr>
        <w:t>Kringelbach</w:t>
      </w:r>
      <w:r w:rsidRPr="00470137">
        <w:rPr>
          <w:rFonts w:eastAsia="Cambria" w:cs="Cambria"/>
          <w:color w:val="000000"/>
          <w:u w:color="000000"/>
        </w:rPr>
        <w:t xml:space="preserve">and </w:t>
      </w:r>
      <w:r w:rsidR="005829BE">
        <w:rPr>
          <w:rFonts w:eastAsia="Cambria" w:cs="Cambria"/>
          <w:color w:val="000000"/>
          <w:u w:color="000000"/>
        </w:rPr>
        <w:t>and J.</w:t>
      </w:r>
      <w:r w:rsidRPr="00470137">
        <w:rPr>
          <w:rFonts w:eastAsia="Cambria" w:cs="Cambria"/>
          <w:color w:val="000000"/>
          <w:u w:color="000000"/>
        </w:rPr>
        <w:t xml:space="preserve"> Skinner </w:t>
      </w:r>
      <w:r w:rsidR="005829BE">
        <w:rPr>
          <w:rFonts w:eastAsia="Cambria" w:cs="Cambria"/>
          <w:color w:val="000000"/>
          <w:u w:color="000000"/>
        </w:rPr>
        <w:t>(</w:t>
      </w:r>
      <w:r w:rsidRPr="00470137">
        <w:rPr>
          <w:rFonts w:eastAsia="Cambria" w:cs="Cambria"/>
          <w:color w:val="000000"/>
          <w:u w:color="000000"/>
        </w:rPr>
        <w:t>New Yor</w:t>
      </w:r>
      <w:r w:rsidR="005829BE">
        <w:rPr>
          <w:rFonts w:eastAsia="Cambria" w:cs="Cambria"/>
          <w:color w:val="000000"/>
          <w:u w:color="000000"/>
        </w:rPr>
        <w:t xml:space="preserve">k; Oxford: Berghahn Books), pp. </w:t>
      </w:r>
      <w:r w:rsidR="005829BE" w:rsidRPr="00470137">
        <w:rPr>
          <w:rFonts w:eastAsia="Cambria" w:cs="Cambria"/>
          <w:color w:val="000000"/>
          <w:u w:color="000000"/>
        </w:rPr>
        <w:t>100-20</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lang w:val="de-DE"/>
        </w:rPr>
        <w:t xml:space="preserve">Kraus, Richard. </w:t>
      </w:r>
      <w:r w:rsidR="005829BE" w:rsidRPr="00470137">
        <w:rPr>
          <w:rFonts w:eastAsia="Cambria" w:cs="Cambria"/>
          <w:color w:val="000000"/>
          <w:u w:color="000000"/>
        </w:rPr>
        <w:t>1989.</w:t>
      </w:r>
      <w:r w:rsidR="005829BE">
        <w:rPr>
          <w:rFonts w:eastAsia="Cambria" w:cs="Cambria"/>
          <w:color w:val="000000"/>
          <w:u w:color="000000"/>
        </w:rPr>
        <w:t xml:space="preserve"> </w:t>
      </w:r>
      <w:r w:rsidRPr="00470137">
        <w:rPr>
          <w:rFonts w:eastAsia="Cambria" w:cs="Cambria"/>
          <w:i/>
          <w:iCs/>
          <w:color w:val="000000"/>
          <w:u w:color="000000"/>
        </w:rPr>
        <w:t>Pianos and Politics in China: Middle-Class Ambitions and the Struggle over Western Music</w:t>
      </w:r>
      <w:r w:rsidR="005829BE">
        <w:rPr>
          <w:rFonts w:eastAsia="Cambria" w:cs="Cambria"/>
          <w:color w:val="000000"/>
          <w:u w:color="000000"/>
        </w:rPr>
        <w:t xml:space="preserve"> (</w:t>
      </w:r>
      <w:r w:rsidRPr="00470137">
        <w:rPr>
          <w:rFonts w:eastAsia="Cambria" w:cs="Cambria"/>
          <w:color w:val="000000"/>
          <w:u w:color="000000"/>
        </w:rPr>
        <w:t>O</w:t>
      </w:r>
      <w:r w:rsidR="005829BE">
        <w:rPr>
          <w:rFonts w:eastAsia="Cambria" w:cs="Cambria"/>
          <w:color w:val="000000"/>
          <w:u w:color="000000"/>
        </w:rPr>
        <w:t>xford: Oxford University Press)</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Krims, </w:t>
      </w:r>
      <w:r w:rsidR="005829BE">
        <w:rPr>
          <w:rFonts w:eastAsia="Cambria" w:cs="Cambria"/>
          <w:color w:val="000000"/>
          <w:u w:color="000000"/>
        </w:rPr>
        <w:t>A</w:t>
      </w:r>
      <w:r w:rsidRPr="00470137">
        <w:rPr>
          <w:rFonts w:eastAsia="Cambria" w:cs="Cambria"/>
          <w:color w:val="000000"/>
          <w:u w:color="000000"/>
        </w:rPr>
        <w:t xml:space="preserve">. </w:t>
      </w:r>
      <w:r w:rsidR="005829BE" w:rsidRPr="00470137">
        <w:rPr>
          <w:rFonts w:eastAsia="Cambria" w:cs="Cambria"/>
          <w:color w:val="000000"/>
          <w:u w:color="000000"/>
        </w:rPr>
        <w:t>2001</w:t>
      </w:r>
      <w:r w:rsidR="005829BE">
        <w:rPr>
          <w:rFonts w:eastAsia="Cambria" w:cs="Cambria"/>
          <w:color w:val="000000"/>
          <w:u w:color="000000"/>
        </w:rPr>
        <w:t>. ‘</w:t>
      </w:r>
      <w:r w:rsidRPr="00470137">
        <w:rPr>
          <w:rFonts w:eastAsia="Cambria" w:cs="Cambria"/>
          <w:color w:val="000000"/>
          <w:u w:color="000000"/>
        </w:rPr>
        <w:t>Marxism, Urban Geography and Classical Recording: An Alternativ</w:t>
      </w:r>
      <w:r w:rsidR="005829BE">
        <w:rPr>
          <w:rFonts w:eastAsia="Cambria" w:cs="Cambria"/>
          <w:color w:val="000000"/>
          <w:u w:color="000000"/>
        </w:rPr>
        <w:t>e to Cultural Studies’,</w:t>
      </w:r>
      <w:r w:rsidRPr="00470137">
        <w:rPr>
          <w:rFonts w:eastAsia="Cambria" w:cs="Cambria"/>
          <w:color w:val="000000"/>
          <w:u w:color="000000"/>
        </w:rPr>
        <w:t xml:space="preserve"> </w:t>
      </w:r>
      <w:r w:rsidRPr="00470137">
        <w:rPr>
          <w:rFonts w:eastAsia="Cambria" w:cs="Cambria"/>
          <w:i/>
          <w:iCs/>
          <w:color w:val="000000"/>
          <w:u w:color="000000"/>
        </w:rPr>
        <w:t>Music Analysis</w:t>
      </w:r>
      <w:r w:rsidR="005829BE">
        <w:rPr>
          <w:rFonts w:eastAsia="Cambria" w:cs="Cambria"/>
          <w:iCs/>
          <w:color w:val="000000"/>
          <w:u w:color="000000"/>
        </w:rPr>
        <w:t xml:space="preserve">, </w:t>
      </w:r>
      <w:r w:rsidR="005829BE">
        <w:rPr>
          <w:rFonts w:eastAsia="Cambria" w:cs="Cambria"/>
          <w:color w:val="000000"/>
          <w:u w:color="000000"/>
        </w:rPr>
        <w:t>20(3), pp. 347-63</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Laing, </w:t>
      </w:r>
      <w:r w:rsidR="00A664D0">
        <w:rPr>
          <w:rFonts w:eastAsia="Cambria" w:cs="Cambria"/>
          <w:color w:val="000000"/>
          <w:u w:color="000000"/>
        </w:rPr>
        <w:t>D</w:t>
      </w:r>
      <w:r w:rsidRPr="00470137">
        <w:rPr>
          <w:rFonts w:eastAsia="Cambria" w:cs="Cambria"/>
          <w:color w:val="000000"/>
          <w:u w:color="000000"/>
        </w:rPr>
        <w:t xml:space="preserve">. </w:t>
      </w:r>
      <w:r w:rsidR="00A664D0" w:rsidRPr="00470137">
        <w:rPr>
          <w:rFonts w:eastAsia="Cambria" w:cs="Cambria"/>
          <w:color w:val="000000"/>
          <w:u w:color="000000"/>
        </w:rPr>
        <w:t>2003.</w:t>
      </w:r>
      <w:r w:rsidR="00A664D0">
        <w:rPr>
          <w:rFonts w:eastAsia="Cambria" w:cs="Cambria"/>
          <w:color w:val="000000"/>
          <w:u w:color="000000"/>
        </w:rPr>
        <w:t xml:space="preserve"> ‘</w:t>
      </w:r>
      <w:r w:rsidRPr="00470137">
        <w:rPr>
          <w:rFonts w:eastAsia="Cambria" w:cs="Cambria"/>
          <w:color w:val="000000"/>
          <w:u w:color="000000"/>
        </w:rPr>
        <w:t>Music and the Market: The Economic</w:t>
      </w:r>
      <w:r w:rsidR="00A664D0">
        <w:rPr>
          <w:rFonts w:eastAsia="Cambria" w:cs="Cambria"/>
          <w:color w:val="000000"/>
          <w:u w:color="000000"/>
        </w:rPr>
        <w:t>s of Music in the Modern World’, i</w:t>
      </w:r>
      <w:r w:rsidRPr="00470137">
        <w:rPr>
          <w:rFonts w:eastAsia="Cambria" w:cs="Cambria"/>
          <w:color w:val="000000"/>
          <w:u w:color="000000"/>
        </w:rPr>
        <w:t xml:space="preserve">n </w:t>
      </w:r>
      <w:r w:rsidRPr="00470137">
        <w:rPr>
          <w:rFonts w:eastAsia="Cambria" w:cs="Cambria"/>
          <w:i/>
          <w:iCs/>
          <w:color w:val="000000"/>
          <w:u w:color="000000"/>
        </w:rPr>
        <w:t>The Cultural Study of Music: A Critical Introduction</w:t>
      </w:r>
      <w:r w:rsidRPr="00470137">
        <w:rPr>
          <w:rFonts w:eastAsia="Cambria" w:cs="Cambria"/>
          <w:color w:val="000000"/>
          <w:u w:color="000000"/>
        </w:rPr>
        <w:t xml:space="preserve">, </w:t>
      </w:r>
      <w:r w:rsidR="00A664D0">
        <w:rPr>
          <w:rFonts w:eastAsia="Cambria" w:cs="Cambria"/>
          <w:color w:val="000000"/>
          <w:u w:color="000000"/>
        </w:rPr>
        <w:t>ed.</w:t>
      </w:r>
      <w:r w:rsidRPr="00470137">
        <w:rPr>
          <w:rFonts w:eastAsia="Cambria" w:cs="Cambria"/>
          <w:color w:val="000000"/>
          <w:u w:color="000000"/>
        </w:rPr>
        <w:t xml:space="preserve"> </w:t>
      </w:r>
      <w:r w:rsidR="00A664D0">
        <w:rPr>
          <w:rFonts w:eastAsia="Cambria" w:cs="Cambria"/>
          <w:color w:val="000000"/>
          <w:u w:color="000000"/>
        </w:rPr>
        <w:t>M.</w:t>
      </w:r>
      <w:r w:rsidRPr="00470137">
        <w:rPr>
          <w:rFonts w:eastAsia="Cambria" w:cs="Cambria"/>
          <w:color w:val="000000"/>
          <w:u w:color="000000"/>
        </w:rPr>
        <w:t xml:space="preserve"> Clayton, </w:t>
      </w:r>
      <w:r w:rsidR="00367D3A">
        <w:rPr>
          <w:rFonts w:eastAsia="Cambria" w:cs="Cambria"/>
          <w:color w:val="000000"/>
          <w:u w:color="000000"/>
        </w:rPr>
        <w:t>T.</w:t>
      </w:r>
      <w:r w:rsidRPr="00470137">
        <w:rPr>
          <w:rFonts w:eastAsia="Cambria" w:cs="Cambria"/>
          <w:color w:val="000000"/>
          <w:u w:color="000000"/>
        </w:rPr>
        <w:t xml:space="preserve"> Herbert and </w:t>
      </w:r>
      <w:r w:rsidR="00367D3A">
        <w:rPr>
          <w:rFonts w:eastAsia="Cambria" w:cs="Cambria"/>
          <w:color w:val="000000"/>
          <w:u w:color="000000"/>
        </w:rPr>
        <w:t>R.</w:t>
      </w:r>
      <w:r w:rsidRPr="00470137">
        <w:rPr>
          <w:rFonts w:eastAsia="Cambria" w:cs="Cambria"/>
          <w:color w:val="000000"/>
          <w:u w:color="000000"/>
        </w:rPr>
        <w:t xml:space="preserve"> Middleton </w:t>
      </w:r>
      <w:r w:rsidR="00367D3A">
        <w:rPr>
          <w:rFonts w:eastAsia="Cambria" w:cs="Cambria"/>
          <w:color w:val="000000"/>
          <w:u w:color="000000"/>
        </w:rPr>
        <w:t>(London and New York: Routledge)</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Marx, </w:t>
      </w:r>
      <w:r w:rsidR="00367D3A">
        <w:rPr>
          <w:rFonts w:eastAsia="Cambria" w:cs="Cambria"/>
          <w:color w:val="000000"/>
          <w:u w:color="000000"/>
        </w:rPr>
        <w:t>K</w:t>
      </w:r>
      <w:r w:rsidRPr="00470137">
        <w:rPr>
          <w:rFonts w:eastAsia="Cambria" w:cs="Cambria"/>
          <w:color w:val="000000"/>
          <w:u w:color="000000"/>
        </w:rPr>
        <w:t xml:space="preserve">. </w:t>
      </w:r>
      <w:r w:rsidR="00367D3A" w:rsidRPr="00470137">
        <w:rPr>
          <w:rFonts w:eastAsia="Cambria" w:cs="Cambria"/>
          <w:color w:val="000000"/>
          <w:u w:color="000000"/>
        </w:rPr>
        <w:t>1990[1867].</w:t>
      </w:r>
      <w:r w:rsidR="00367D3A">
        <w:rPr>
          <w:rFonts w:eastAsia="Cambria" w:cs="Cambria"/>
          <w:color w:val="000000"/>
          <w:u w:color="000000"/>
        </w:rPr>
        <w:t xml:space="preserve"> </w:t>
      </w:r>
      <w:r w:rsidRPr="00470137">
        <w:rPr>
          <w:rFonts w:eastAsia="Cambria" w:cs="Cambria"/>
          <w:i/>
          <w:iCs/>
          <w:color w:val="000000"/>
          <w:u w:color="000000"/>
          <w:lang w:val="fr-FR"/>
        </w:rPr>
        <w:t>Capital: A Critique of Political Economy, Volume I</w:t>
      </w:r>
      <w:r w:rsidR="00367D3A">
        <w:rPr>
          <w:rFonts w:eastAsia="Cambria" w:cs="Cambria"/>
          <w:color w:val="000000"/>
          <w:u w:color="000000"/>
        </w:rPr>
        <w:t xml:space="preserve"> (London: Penguin Books)</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lang w:val="fr-FR"/>
        </w:rPr>
        <w:t xml:space="preserve">Mauss, </w:t>
      </w:r>
      <w:r w:rsidR="00367D3A">
        <w:rPr>
          <w:rFonts w:eastAsia="Cambria" w:cs="Cambria"/>
          <w:color w:val="000000"/>
          <w:u w:color="000000"/>
          <w:lang w:val="fr-FR"/>
        </w:rPr>
        <w:t>M</w:t>
      </w:r>
      <w:r w:rsidRPr="00470137">
        <w:rPr>
          <w:rFonts w:eastAsia="Cambria" w:cs="Cambria"/>
          <w:color w:val="000000"/>
          <w:u w:color="000000"/>
          <w:lang w:val="fr-FR"/>
        </w:rPr>
        <w:t xml:space="preserve">. </w:t>
      </w:r>
      <w:r w:rsidR="00367D3A" w:rsidRPr="00470137">
        <w:rPr>
          <w:rFonts w:eastAsia="Cambria" w:cs="Cambria"/>
          <w:color w:val="000000"/>
          <w:u w:color="000000"/>
        </w:rPr>
        <w:t>1954[1925].</w:t>
      </w:r>
      <w:r w:rsidR="00367D3A">
        <w:rPr>
          <w:rFonts w:eastAsia="Cambria" w:cs="Cambria"/>
          <w:color w:val="000000"/>
          <w:u w:color="000000"/>
        </w:rPr>
        <w:t xml:space="preserve"> </w:t>
      </w:r>
      <w:r w:rsidRPr="00470137">
        <w:rPr>
          <w:rFonts w:eastAsia="Cambria" w:cs="Cambria"/>
          <w:i/>
          <w:iCs/>
          <w:color w:val="000000"/>
          <w:u w:color="000000"/>
        </w:rPr>
        <w:t>The Gift: Forms and Functions of Exchange in Archaic Societies</w:t>
      </w:r>
      <w:r w:rsidR="00367D3A">
        <w:rPr>
          <w:rFonts w:eastAsia="Cambria" w:cs="Cambria"/>
          <w:color w:val="000000"/>
          <w:u w:color="000000"/>
        </w:rPr>
        <w:t xml:space="preserve"> (</w:t>
      </w:r>
      <w:r w:rsidRPr="00470137">
        <w:rPr>
          <w:rFonts w:eastAsia="Cambria" w:cs="Cambria"/>
          <w:color w:val="000000"/>
          <w:u w:color="000000"/>
        </w:rPr>
        <w:t xml:space="preserve">Mansfield </w:t>
      </w:r>
      <w:r w:rsidR="00367D3A">
        <w:rPr>
          <w:rFonts w:eastAsia="Cambria" w:cs="Cambria"/>
          <w:color w:val="000000"/>
          <w:u w:color="000000"/>
        </w:rPr>
        <w:t>Centre, CT: Martino Publishing)</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McConnell, </w:t>
      </w:r>
      <w:r w:rsidR="00367D3A">
        <w:rPr>
          <w:rFonts w:eastAsia="Cambria" w:cs="Cambria"/>
          <w:color w:val="000000"/>
          <w:u w:color="000000"/>
        </w:rPr>
        <w:t>F</w:t>
      </w:r>
      <w:r w:rsidRPr="00470137">
        <w:rPr>
          <w:rFonts w:eastAsia="Cambria" w:cs="Cambria"/>
          <w:color w:val="000000"/>
          <w:u w:color="000000"/>
        </w:rPr>
        <w:t xml:space="preserve">. </w:t>
      </w:r>
      <w:r w:rsidR="00367D3A" w:rsidRPr="00470137">
        <w:rPr>
          <w:rFonts w:eastAsia="Cambria" w:cs="Cambria"/>
          <w:color w:val="000000"/>
          <w:u w:color="000000"/>
        </w:rPr>
        <w:t>2009</w:t>
      </w:r>
      <w:r w:rsidR="00367D3A">
        <w:rPr>
          <w:rFonts w:eastAsia="Cambria" w:cs="Cambria"/>
          <w:color w:val="000000"/>
          <w:u w:color="000000"/>
        </w:rPr>
        <w:t>. ‘</w:t>
      </w:r>
      <w:r w:rsidRPr="00470137">
        <w:rPr>
          <w:rFonts w:eastAsia="Cambria" w:cs="Cambria"/>
          <w:color w:val="000000"/>
          <w:u w:color="000000"/>
        </w:rPr>
        <w:t>De Facto, Displaced, Tacit: The Sovereign Articulations of t</w:t>
      </w:r>
      <w:r w:rsidR="00367D3A">
        <w:rPr>
          <w:rFonts w:eastAsia="Cambria" w:cs="Cambria"/>
          <w:color w:val="000000"/>
          <w:u w:color="000000"/>
        </w:rPr>
        <w:t>he Tibetan Government-in-Exile’,</w:t>
      </w:r>
      <w:r w:rsidRPr="00470137">
        <w:rPr>
          <w:rFonts w:eastAsia="Cambria" w:cs="Cambria"/>
          <w:color w:val="000000"/>
          <w:u w:color="000000"/>
        </w:rPr>
        <w:t xml:space="preserve"> </w:t>
      </w:r>
      <w:r w:rsidRPr="00470137">
        <w:rPr>
          <w:rFonts w:eastAsia="Cambria" w:cs="Cambria"/>
          <w:i/>
          <w:iCs/>
          <w:color w:val="000000"/>
          <w:u w:color="000000"/>
        </w:rPr>
        <w:t>Political Geography</w:t>
      </w:r>
      <w:r w:rsidR="00367D3A">
        <w:rPr>
          <w:rFonts w:eastAsia="Cambria" w:cs="Cambria"/>
          <w:i/>
          <w:iCs/>
          <w:color w:val="000000"/>
          <w:u w:color="000000"/>
        </w:rPr>
        <w:t xml:space="preserve">, </w:t>
      </w:r>
      <w:r w:rsidR="00367D3A">
        <w:rPr>
          <w:rFonts w:eastAsia="Cambria" w:cs="Cambria"/>
          <w:color w:val="000000"/>
          <w:u w:color="000000"/>
        </w:rPr>
        <w:t>28, pp. 343-52</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Morcom, </w:t>
      </w:r>
      <w:r w:rsidR="00C44234">
        <w:rPr>
          <w:rFonts w:eastAsia="Cambria" w:cs="Cambria"/>
          <w:color w:val="000000"/>
          <w:u w:color="000000"/>
        </w:rPr>
        <w:t>A</w:t>
      </w:r>
      <w:r w:rsidRPr="00470137">
        <w:rPr>
          <w:rFonts w:eastAsia="Cambria" w:cs="Cambria"/>
          <w:color w:val="000000"/>
          <w:u w:color="000000"/>
        </w:rPr>
        <w:t xml:space="preserve">. </w:t>
      </w:r>
      <w:r w:rsidR="00C44234" w:rsidRPr="00470137">
        <w:rPr>
          <w:rFonts w:eastAsia="Cambria" w:cs="Cambria"/>
          <w:color w:val="000000"/>
          <w:u w:color="000000"/>
        </w:rPr>
        <w:t>2004.</w:t>
      </w:r>
      <w:r w:rsidR="00C44234">
        <w:rPr>
          <w:rFonts w:eastAsia="Cambria" w:cs="Cambria"/>
          <w:color w:val="000000"/>
          <w:u w:color="000000"/>
        </w:rPr>
        <w:t xml:space="preserve"> </w:t>
      </w:r>
      <w:r w:rsidRPr="00470137">
        <w:rPr>
          <w:rFonts w:eastAsia="Cambria" w:cs="Cambria"/>
          <w:i/>
          <w:iCs/>
          <w:color w:val="000000"/>
          <w:u w:color="000000"/>
        </w:rPr>
        <w:t>Unity and Discord: Music and Politics in Contemporary Tibet</w:t>
      </w:r>
      <w:r w:rsidR="00C44234">
        <w:rPr>
          <w:rFonts w:eastAsia="Cambria" w:cs="Cambria"/>
          <w:color w:val="000000"/>
          <w:u w:color="000000"/>
        </w:rPr>
        <w:t xml:space="preserve"> (</w:t>
      </w:r>
      <w:r w:rsidRPr="00470137">
        <w:rPr>
          <w:rFonts w:eastAsia="Cambria" w:cs="Cambria"/>
          <w:color w:val="000000"/>
          <w:u w:color="000000"/>
        </w:rPr>
        <w:t>Lon</w:t>
      </w:r>
      <w:r w:rsidR="00C44234">
        <w:rPr>
          <w:rFonts w:eastAsia="Cambria" w:cs="Cambria"/>
          <w:color w:val="000000"/>
          <w:u w:color="000000"/>
        </w:rPr>
        <w:t>don: Tibet Information Network)</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C44234" w:rsidRPr="00470137">
        <w:rPr>
          <w:rFonts w:eastAsia="Cambria" w:cs="Cambria"/>
          <w:color w:val="000000"/>
          <w:u w:color="000000"/>
        </w:rPr>
        <w:t>2007</w:t>
      </w:r>
      <w:r w:rsidR="00C44234">
        <w:rPr>
          <w:rFonts w:eastAsia="Cambria" w:cs="Cambria"/>
          <w:color w:val="000000"/>
          <w:u w:color="000000"/>
        </w:rPr>
        <w:t>. ‘</w:t>
      </w:r>
      <w:r w:rsidRPr="00470137">
        <w:rPr>
          <w:rFonts w:eastAsia="Cambria" w:cs="Cambria"/>
          <w:color w:val="000000"/>
          <w:u w:color="000000"/>
        </w:rPr>
        <w:t>Modernity, Power and the Reconstructio</w:t>
      </w:r>
      <w:r w:rsidR="00C44234">
        <w:rPr>
          <w:rFonts w:eastAsia="Cambria" w:cs="Cambria"/>
          <w:color w:val="000000"/>
          <w:u w:color="000000"/>
        </w:rPr>
        <w:t>n of Dance in Post 1950s Tibet’,</w:t>
      </w:r>
      <w:r w:rsidRPr="00470137">
        <w:rPr>
          <w:rFonts w:eastAsia="Cambria" w:cs="Cambria"/>
          <w:color w:val="000000"/>
          <w:u w:color="000000"/>
        </w:rPr>
        <w:t xml:space="preserve"> </w:t>
      </w:r>
      <w:r w:rsidRPr="00470137">
        <w:rPr>
          <w:rFonts w:eastAsia="Cambria" w:cs="Cambria"/>
          <w:i/>
          <w:iCs/>
          <w:color w:val="000000"/>
          <w:u w:color="000000"/>
        </w:rPr>
        <w:t>Journal of the International Association of Tibetan Studies</w:t>
      </w:r>
      <w:r w:rsidR="00C44234">
        <w:rPr>
          <w:rFonts w:eastAsia="Cambria" w:cs="Cambria"/>
          <w:i/>
          <w:iCs/>
          <w:color w:val="000000"/>
          <w:u w:color="000000"/>
        </w:rPr>
        <w:t xml:space="preserve">, </w:t>
      </w:r>
      <w:r w:rsidR="00C44234">
        <w:rPr>
          <w:rFonts w:eastAsia="Cambria" w:cs="Cambria"/>
          <w:color w:val="000000"/>
          <w:u w:color="000000"/>
        </w:rPr>
        <w:t>3</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C44234" w:rsidRPr="00470137">
        <w:rPr>
          <w:rFonts w:eastAsia="Cambria" w:cs="Cambria"/>
          <w:color w:val="000000"/>
          <w:u w:color="000000"/>
        </w:rPr>
        <w:t>2008</w:t>
      </w:r>
      <w:r w:rsidR="00C44234">
        <w:rPr>
          <w:rFonts w:eastAsia="Cambria" w:cs="Cambria"/>
          <w:color w:val="000000"/>
          <w:u w:color="000000"/>
        </w:rPr>
        <w:t>. ‘</w:t>
      </w:r>
      <w:r w:rsidRPr="00470137">
        <w:rPr>
          <w:rFonts w:eastAsia="Cambria" w:cs="Cambria"/>
          <w:color w:val="000000"/>
          <w:u w:color="000000"/>
        </w:rPr>
        <w:t>Getting Heard in T</w:t>
      </w:r>
      <w:r w:rsidR="00C44234">
        <w:rPr>
          <w:rFonts w:eastAsia="Cambria" w:cs="Cambria"/>
          <w:color w:val="000000"/>
          <w:u w:color="000000"/>
        </w:rPr>
        <w:t>ibet: Music, Media and Markets’,</w:t>
      </w:r>
      <w:r w:rsidRPr="00470137">
        <w:rPr>
          <w:rFonts w:eastAsia="Cambria" w:cs="Cambria"/>
          <w:color w:val="000000"/>
          <w:u w:color="000000"/>
        </w:rPr>
        <w:t xml:space="preserve"> </w:t>
      </w:r>
      <w:r w:rsidRPr="00470137">
        <w:rPr>
          <w:rFonts w:eastAsia="Cambria" w:cs="Cambria"/>
          <w:i/>
          <w:iCs/>
          <w:color w:val="000000"/>
          <w:u w:color="000000"/>
        </w:rPr>
        <w:t>Consumption, Markets and Culture</w:t>
      </w:r>
      <w:r w:rsidR="00C44234">
        <w:rPr>
          <w:rFonts w:eastAsia="Cambria" w:cs="Cambria"/>
          <w:i/>
          <w:iCs/>
          <w:color w:val="000000"/>
          <w:u w:color="000000"/>
        </w:rPr>
        <w:t xml:space="preserve">, </w:t>
      </w:r>
      <w:r w:rsidR="00C44234">
        <w:rPr>
          <w:rFonts w:eastAsia="Cambria" w:cs="Cambria"/>
          <w:color w:val="000000"/>
          <w:u w:color="000000"/>
        </w:rPr>
        <w:t>11(4), pp. 259-85</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C44234" w:rsidRPr="00470137">
        <w:rPr>
          <w:rFonts w:eastAsia="Cambria" w:cs="Cambria"/>
          <w:color w:val="000000"/>
          <w:u w:color="000000"/>
        </w:rPr>
        <w:t>2011.</w:t>
      </w:r>
      <w:r w:rsidR="00C44234">
        <w:rPr>
          <w:rFonts w:eastAsia="Cambria" w:cs="Cambria"/>
          <w:color w:val="000000"/>
          <w:u w:color="000000"/>
        </w:rPr>
        <w:t xml:space="preserve"> ‘</w:t>
      </w:r>
      <w:r w:rsidRPr="00470137">
        <w:rPr>
          <w:rFonts w:eastAsia="Cambria" w:cs="Cambria"/>
          <w:color w:val="000000"/>
          <w:u w:color="000000"/>
        </w:rPr>
        <w:t>History, Traditions, Identities and Nationalism: Drawing and Redrawing th</w:t>
      </w:r>
      <w:r w:rsidR="00C44234">
        <w:rPr>
          <w:rFonts w:eastAsia="Cambria" w:cs="Cambria"/>
          <w:color w:val="000000"/>
          <w:u w:color="000000"/>
        </w:rPr>
        <w:t xml:space="preserve">e Musical Cultural Map of Tibet’, in </w:t>
      </w:r>
      <w:r w:rsidR="00C44234" w:rsidRPr="00C44234">
        <w:rPr>
          <w:rFonts w:eastAsia="Cambria" w:cs="Cambria"/>
          <w:i/>
          <w:color w:val="000000"/>
          <w:u w:color="000000"/>
        </w:rPr>
        <w:t xml:space="preserve">Proceedings of the </w:t>
      </w:r>
      <w:r w:rsidRPr="00C44234">
        <w:rPr>
          <w:rFonts w:eastAsia="Cambria" w:cs="Cambria"/>
          <w:i/>
          <w:color w:val="000000"/>
          <w:u w:color="000000"/>
        </w:rPr>
        <w:t xml:space="preserve">Eleventh Seminar of the International </w:t>
      </w:r>
      <w:r w:rsidR="00C44234" w:rsidRPr="00C44234">
        <w:rPr>
          <w:rFonts w:eastAsia="Cambria" w:cs="Cambria"/>
          <w:i/>
          <w:color w:val="000000"/>
          <w:u w:color="000000"/>
        </w:rPr>
        <w:t>Association of Tibetan Studies, 2006</w:t>
      </w:r>
      <w:r w:rsidR="00C44234">
        <w:rPr>
          <w:rFonts w:eastAsia="Cambria" w:cs="Cambria"/>
          <w:color w:val="000000"/>
          <w:u w:color="000000"/>
        </w:rPr>
        <w:t>, Königswinter, Germany</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C44234">
        <w:rPr>
          <w:rFonts w:eastAsia="Cambria" w:cs="Cambria"/>
          <w:color w:val="000000"/>
          <w:u w:color="000000"/>
        </w:rPr>
        <w:t>Forthcoming. ‘</w:t>
      </w:r>
      <w:r w:rsidRPr="00470137">
        <w:rPr>
          <w:rFonts w:eastAsia="Cambria" w:cs="Cambria"/>
          <w:color w:val="000000"/>
          <w:u w:color="000000"/>
        </w:rPr>
        <w:t>Terrains of Bollywood Dance: Neoliberalism and the Transf</w:t>
      </w:r>
      <w:r w:rsidR="00C44234">
        <w:rPr>
          <w:rFonts w:eastAsia="Cambria" w:cs="Cambria"/>
          <w:color w:val="000000"/>
          <w:u w:color="000000"/>
        </w:rPr>
        <w:t xml:space="preserve">ormation of Cultural Economies’, </w:t>
      </w:r>
      <w:r w:rsidR="00C44234" w:rsidRPr="00C44234">
        <w:rPr>
          <w:rFonts w:eastAsia="Cambria" w:cs="Cambria"/>
          <w:i/>
          <w:color w:val="000000"/>
          <w:u w:color="000000"/>
        </w:rPr>
        <w:t>Ethnomusicology</w:t>
      </w:r>
    </w:p>
    <w:p w:rsidR="008F005E" w:rsidRPr="00470137" w:rsidRDefault="00866B90" w:rsidP="008F005E">
      <w:pPr>
        <w:widowControl w:val="0"/>
        <w:ind w:left="720" w:hanging="720"/>
        <w:jc w:val="both"/>
        <w:rPr>
          <w:rFonts w:cs="Helvetica"/>
        </w:rPr>
      </w:pPr>
      <w:r w:rsidRPr="00470137">
        <w:rPr>
          <w:rFonts w:cs="Helvetica"/>
        </w:rPr>
        <w:t>N</w:t>
      </w:r>
      <w:r w:rsidR="008F005E" w:rsidRPr="00470137">
        <w:rPr>
          <w:rFonts w:cs="Helvetica"/>
        </w:rPr>
        <w:t xml:space="preserve">eveling, </w:t>
      </w:r>
      <w:r w:rsidR="00C44234">
        <w:rPr>
          <w:rFonts w:cs="Helvetica"/>
        </w:rPr>
        <w:t>P</w:t>
      </w:r>
      <w:r w:rsidR="008F005E" w:rsidRPr="00470137">
        <w:rPr>
          <w:rFonts w:cs="Helvetica"/>
        </w:rPr>
        <w:t xml:space="preserve">. </w:t>
      </w:r>
      <w:r w:rsidR="00577DA2">
        <w:rPr>
          <w:rFonts w:cs="Helvetica"/>
        </w:rPr>
        <w:t>2014. ‘</w:t>
      </w:r>
      <w:r w:rsidR="008F005E" w:rsidRPr="00470137">
        <w:rPr>
          <w:rFonts w:cs="Helvetica"/>
        </w:rPr>
        <w:t>Structural Contingencies and Untimely Coincidences in the Making of Neoliberal India - the Kandla</w:t>
      </w:r>
      <w:r w:rsidR="00577DA2">
        <w:rPr>
          <w:rFonts w:cs="Helvetica"/>
        </w:rPr>
        <w:t xml:space="preserve"> Foreign Trade Zone, 1965-1991’,</w:t>
      </w:r>
      <w:r w:rsidR="008F005E" w:rsidRPr="00470137">
        <w:rPr>
          <w:rFonts w:cs="Helvetica"/>
        </w:rPr>
        <w:t xml:space="preserve"> </w:t>
      </w:r>
      <w:r w:rsidR="008F005E" w:rsidRPr="00470137">
        <w:rPr>
          <w:rFonts w:cs="Helvetica"/>
          <w:i/>
          <w:iCs/>
        </w:rPr>
        <w:t>Contributions to Indian Sociology</w:t>
      </w:r>
      <w:r w:rsidR="00577DA2">
        <w:rPr>
          <w:rFonts w:cs="Helvetica"/>
        </w:rPr>
        <w:t>, 48</w:t>
      </w:r>
      <w:r w:rsidR="008F005E" w:rsidRPr="00470137">
        <w:rPr>
          <w:rFonts w:cs="Helvetica"/>
        </w:rPr>
        <w:t>(1)</w:t>
      </w:r>
      <w:r w:rsidR="00577DA2">
        <w:rPr>
          <w:rFonts w:cs="Helvetica"/>
        </w:rPr>
        <w:t>, pp. 17-43</w:t>
      </w:r>
    </w:p>
    <w:p w:rsidR="00866B90" w:rsidRPr="00470137" w:rsidRDefault="008F005E" w:rsidP="008F005E">
      <w:pPr>
        <w:widowControl w:val="0"/>
        <w:ind w:left="720" w:hanging="720"/>
        <w:jc w:val="both"/>
        <w:rPr>
          <w:rFonts w:cs="Helvetica"/>
        </w:rPr>
      </w:pPr>
      <w:r w:rsidRPr="00470137">
        <w:rPr>
          <w:rFonts w:cs="Helvetica"/>
        </w:rPr>
        <w:t xml:space="preserve">______. </w:t>
      </w:r>
      <w:r w:rsidR="00577DA2" w:rsidRPr="00470137">
        <w:rPr>
          <w:rFonts w:cs="Helvetica"/>
        </w:rPr>
        <w:t>2013</w:t>
      </w:r>
      <w:r w:rsidR="00577DA2">
        <w:rPr>
          <w:rFonts w:cs="Helvetica"/>
        </w:rPr>
        <w:t>. ‘</w:t>
      </w:r>
      <w:r w:rsidR="00866B90" w:rsidRPr="00470137">
        <w:rPr>
          <w:rFonts w:cs="Helvetica"/>
        </w:rPr>
        <w:t xml:space="preserve">Capitalism: The </w:t>
      </w:r>
      <w:r w:rsidR="00866B90" w:rsidRPr="00470137">
        <w:rPr>
          <w:rFonts w:eastAsia="Cambria" w:cs="Cambria"/>
          <w:color w:val="000000"/>
          <w:u w:color="000000"/>
        </w:rPr>
        <w:t>Most</w:t>
      </w:r>
      <w:r w:rsidR="00866B90" w:rsidRPr="00470137">
        <w:rPr>
          <w:rFonts w:cs="Helvetica"/>
        </w:rPr>
        <w:t xml:space="preserve"> Recent 71 Years (for Example/Include</w:t>
      </w:r>
      <w:r w:rsidR="00577DA2">
        <w:rPr>
          <w:rFonts w:cs="Helvetica"/>
        </w:rPr>
        <w:t>s References to Refrigerators)’,</w:t>
      </w:r>
      <w:r w:rsidR="00866B90" w:rsidRPr="00470137">
        <w:rPr>
          <w:rFonts w:cs="Helvetica"/>
        </w:rPr>
        <w:t xml:space="preserve"> </w:t>
      </w:r>
      <w:r w:rsidRPr="00470137">
        <w:rPr>
          <w:rFonts w:cs="Helvetica"/>
        </w:rPr>
        <w:t>paper given at the</w:t>
      </w:r>
      <w:r w:rsidR="00866B90" w:rsidRPr="00470137">
        <w:rPr>
          <w:rFonts w:cs="Helvetica"/>
        </w:rPr>
        <w:t xml:space="preserve"> </w:t>
      </w:r>
      <w:r w:rsidR="00866B90" w:rsidRPr="00470137">
        <w:rPr>
          <w:rFonts w:cs="Helvetica"/>
          <w:i/>
          <w:iCs/>
        </w:rPr>
        <w:t>Annual meeting of the American Anthropological Association</w:t>
      </w:r>
      <w:r w:rsidRPr="00470137">
        <w:rPr>
          <w:rFonts w:cs="Helvetica"/>
        </w:rPr>
        <w:t>,</w:t>
      </w:r>
      <w:r w:rsidR="00866B90" w:rsidRPr="00470137">
        <w:rPr>
          <w:rFonts w:cs="Helvetica"/>
        </w:rPr>
        <w:t xml:space="preserve"> Chicago</w:t>
      </w:r>
      <w:r w:rsidRPr="00470137">
        <w:rPr>
          <w:rFonts w:cs="Helvetica"/>
        </w:rPr>
        <w:t xml:space="preserve">, 22 November 2013, available online </w:t>
      </w:r>
      <w:hyperlink r:id="rId6" w:history="1">
        <w:r w:rsidRPr="00470137">
          <w:rPr>
            <w:rStyle w:val="Hyperlink"/>
            <w:rFonts w:cs="Helvetica"/>
          </w:rPr>
          <w:t>https://www.academia.edu/5259391/Capitalism_The_most_recent_71_years_for_example_includes_references_to_refrigerators_</w:t>
        </w:r>
      </w:hyperlink>
      <w:r w:rsidR="003F0AD8" w:rsidRPr="00470137">
        <w:rPr>
          <w:rStyle w:val="Hyperlink"/>
          <w:rFonts w:cs="Helvetica"/>
          <w:u w:val="none"/>
        </w:rPr>
        <w:t xml:space="preserve"> (</w:t>
      </w:r>
      <w:r w:rsidRPr="00470137">
        <w:rPr>
          <w:rStyle w:val="Hyperlink"/>
          <w:rFonts w:cs="Helvetica"/>
          <w:u w:val="none"/>
        </w:rPr>
        <w:t>last accessed 26 July 2014)</w:t>
      </w:r>
      <w:r w:rsidR="00866B90" w:rsidRPr="00470137">
        <w:rPr>
          <w:rFonts w:cs="Helvetica"/>
        </w:rPr>
        <w:t>.</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Paoletta, M. </w:t>
      </w:r>
      <w:r w:rsidR="00577DA2" w:rsidRPr="00470137">
        <w:rPr>
          <w:rFonts w:eastAsia="Cambria" w:cs="Cambria"/>
          <w:color w:val="000000"/>
          <w:u w:color="000000"/>
        </w:rPr>
        <w:t>2005</w:t>
      </w:r>
      <w:r w:rsidR="00577DA2">
        <w:rPr>
          <w:rFonts w:eastAsia="Cambria" w:cs="Cambria"/>
          <w:color w:val="000000"/>
          <w:u w:color="000000"/>
        </w:rPr>
        <w:t>. ‘</w:t>
      </w:r>
      <w:r w:rsidRPr="00470137">
        <w:rPr>
          <w:rFonts w:eastAsia="Cambria" w:cs="Cambria"/>
          <w:color w:val="000000"/>
          <w:u w:color="000000"/>
        </w:rPr>
        <w:t>Making the Br</w:t>
      </w:r>
      <w:r w:rsidR="00577DA2">
        <w:rPr>
          <w:rFonts w:eastAsia="Cambria" w:cs="Cambria"/>
          <w:color w:val="000000"/>
          <w:u w:color="000000"/>
        </w:rPr>
        <w:t>and: Turning Bands into Brands’,</w:t>
      </w:r>
      <w:r w:rsidRPr="00470137">
        <w:rPr>
          <w:rFonts w:eastAsia="Cambria" w:cs="Cambria"/>
          <w:color w:val="000000"/>
          <w:u w:color="000000"/>
        </w:rPr>
        <w:t xml:space="preserve"> </w:t>
      </w:r>
      <w:r w:rsidRPr="00470137">
        <w:rPr>
          <w:rFonts w:eastAsia="Cambria" w:cs="Cambria"/>
          <w:i/>
          <w:iCs/>
          <w:color w:val="000000"/>
          <w:u w:color="000000"/>
        </w:rPr>
        <w:t>Billboard</w:t>
      </w:r>
      <w:r w:rsidR="00577DA2">
        <w:rPr>
          <w:rFonts w:eastAsia="Cambria" w:cs="Cambria"/>
          <w:iCs/>
          <w:color w:val="000000"/>
          <w:u w:color="000000"/>
        </w:rPr>
        <w:t xml:space="preserve">, </w:t>
      </w:r>
      <w:r w:rsidR="00577DA2">
        <w:rPr>
          <w:rFonts w:eastAsia="Cambria" w:cs="Cambria"/>
          <w:color w:val="000000"/>
          <w:u w:color="000000"/>
        </w:rPr>
        <w:t>20 September 2005, p. 20</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lang w:val="da-DK"/>
        </w:rPr>
        <w:t xml:space="preserve">Pegg, </w:t>
      </w:r>
      <w:r w:rsidR="00577DA2">
        <w:rPr>
          <w:rFonts w:eastAsia="Cambria" w:cs="Cambria"/>
          <w:color w:val="000000"/>
          <w:u w:color="000000"/>
          <w:lang w:val="da-DK"/>
        </w:rPr>
        <w:t>C.</w:t>
      </w:r>
      <w:r w:rsidRPr="00470137">
        <w:rPr>
          <w:rFonts w:eastAsia="Cambria" w:cs="Cambria"/>
          <w:color w:val="000000"/>
          <w:u w:color="000000"/>
          <w:lang w:val="da-DK"/>
        </w:rPr>
        <w:t xml:space="preserve">, et al. </w:t>
      </w:r>
      <w:r w:rsidR="00577DA2" w:rsidRPr="00470137">
        <w:rPr>
          <w:rFonts w:eastAsia="Cambria" w:cs="Cambria"/>
          <w:color w:val="000000"/>
          <w:u w:color="000000"/>
        </w:rPr>
        <w:t>2001.</w:t>
      </w:r>
      <w:r w:rsidR="00577DA2">
        <w:rPr>
          <w:rFonts w:eastAsia="Cambria" w:cs="Cambria"/>
          <w:color w:val="000000"/>
          <w:u w:color="000000"/>
        </w:rPr>
        <w:t xml:space="preserve"> </w:t>
      </w:r>
      <w:r w:rsidR="00577DA2">
        <w:rPr>
          <w:rFonts w:cs="Helvetica"/>
        </w:rPr>
        <w:t>‘</w:t>
      </w:r>
      <w:r w:rsidR="00577DA2">
        <w:rPr>
          <w:rFonts w:eastAsia="Cambria" w:cs="Cambria"/>
          <w:color w:val="000000"/>
          <w:u w:color="000000"/>
          <w:lang w:val="da-DK"/>
        </w:rPr>
        <w:t>Tibetan Music’, i</w:t>
      </w:r>
      <w:r w:rsidRPr="00470137">
        <w:rPr>
          <w:rFonts w:eastAsia="Cambria" w:cs="Cambria"/>
          <w:color w:val="000000"/>
          <w:u w:color="000000"/>
          <w:lang w:val="da-DK"/>
        </w:rPr>
        <w:t xml:space="preserve">n </w:t>
      </w:r>
      <w:r w:rsidR="00577DA2">
        <w:rPr>
          <w:rFonts w:eastAsia="Cambria" w:cs="Cambria"/>
          <w:i/>
          <w:iCs/>
          <w:color w:val="000000"/>
          <w:u w:color="000000"/>
        </w:rPr>
        <w:t xml:space="preserve">Grove Music Online </w:t>
      </w:r>
      <w:r w:rsidR="00577DA2">
        <w:rPr>
          <w:rFonts w:eastAsia="Cambria" w:cs="Cambria"/>
          <w:iCs/>
          <w:color w:val="000000"/>
          <w:u w:color="000000"/>
        </w:rPr>
        <w:t>(</w:t>
      </w:r>
      <w:r w:rsidRPr="00470137">
        <w:rPr>
          <w:rFonts w:eastAsia="Cambria" w:cs="Cambria"/>
          <w:color w:val="000000"/>
          <w:u w:color="000000"/>
        </w:rPr>
        <w:t>Oxford: Oxford University Pre</w:t>
      </w:r>
      <w:r w:rsidR="00577DA2">
        <w:rPr>
          <w:rFonts w:eastAsia="Cambria" w:cs="Cambria"/>
          <w:color w:val="000000"/>
          <w:u w:color="000000"/>
        </w:rPr>
        <w:t>ss)</w:t>
      </w:r>
      <w:r w:rsidRPr="00470137">
        <w:rPr>
          <w:rFonts w:eastAsia="Cambria" w:cs="Cambria"/>
          <w:color w:val="000000"/>
          <w:u w:color="000000"/>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Polanyi, </w:t>
      </w:r>
      <w:r w:rsidR="00577DA2">
        <w:rPr>
          <w:rFonts w:eastAsia="Cambria" w:cs="Cambria"/>
          <w:color w:val="000000"/>
          <w:u w:color="000000"/>
        </w:rPr>
        <w:t>K.</w:t>
      </w:r>
      <w:r w:rsidRPr="00470137">
        <w:rPr>
          <w:rFonts w:eastAsia="Cambria" w:cs="Cambria"/>
          <w:color w:val="000000"/>
          <w:u w:color="000000"/>
        </w:rPr>
        <w:t xml:space="preserve">, </w:t>
      </w:r>
      <w:r w:rsidR="00577DA2">
        <w:rPr>
          <w:rFonts w:eastAsia="Cambria" w:cs="Cambria"/>
          <w:color w:val="000000"/>
          <w:u w:color="000000"/>
        </w:rPr>
        <w:t>C.</w:t>
      </w:r>
      <w:r w:rsidRPr="00470137">
        <w:rPr>
          <w:rFonts w:eastAsia="Cambria" w:cs="Cambria"/>
          <w:color w:val="000000"/>
          <w:u w:color="000000"/>
        </w:rPr>
        <w:t xml:space="preserve">M. Arensberg and </w:t>
      </w:r>
      <w:r w:rsidR="00577DA2">
        <w:rPr>
          <w:rFonts w:eastAsia="Cambria" w:cs="Cambria"/>
          <w:color w:val="000000"/>
          <w:u w:color="000000"/>
        </w:rPr>
        <w:t>H.W. Pearson (</w:t>
      </w:r>
      <w:r w:rsidRPr="00470137">
        <w:rPr>
          <w:rFonts w:eastAsia="Cambria" w:cs="Cambria"/>
          <w:color w:val="000000"/>
          <w:u w:color="000000"/>
        </w:rPr>
        <w:t>ed.</w:t>
      </w:r>
      <w:r w:rsidR="00577DA2">
        <w:rPr>
          <w:rFonts w:eastAsia="Cambria" w:cs="Cambria"/>
          <w:color w:val="000000"/>
          <w:u w:color="000000"/>
        </w:rPr>
        <w:t>)</w:t>
      </w:r>
      <w:r w:rsidRPr="00470137">
        <w:rPr>
          <w:rFonts w:eastAsia="Cambria" w:cs="Cambria"/>
          <w:color w:val="000000"/>
          <w:u w:color="000000"/>
        </w:rPr>
        <w:t xml:space="preserve"> </w:t>
      </w:r>
      <w:r w:rsidR="00577DA2" w:rsidRPr="00470137">
        <w:rPr>
          <w:rFonts w:eastAsia="Cambria" w:cs="Cambria"/>
          <w:color w:val="000000"/>
          <w:u w:color="000000"/>
        </w:rPr>
        <w:t>1957.</w:t>
      </w:r>
      <w:r w:rsidR="00577DA2">
        <w:rPr>
          <w:rFonts w:eastAsia="Cambria" w:cs="Cambria"/>
          <w:color w:val="000000"/>
          <w:u w:color="000000"/>
        </w:rPr>
        <w:t xml:space="preserve"> </w:t>
      </w:r>
      <w:r w:rsidRPr="00470137">
        <w:rPr>
          <w:rFonts w:eastAsia="Cambria" w:cs="Cambria"/>
          <w:i/>
          <w:iCs/>
          <w:color w:val="000000"/>
          <w:u w:color="000000"/>
        </w:rPr>
        <w:t>Trade and Market in the Early Empires: Economies in History and Theory</w:t>
      </w:r>
      <w:r w:rsidRPr="00470137">
        <w:rPr>
          <w:rFonts w:eastAsia="Cambria" w:cs="Cambria"/>
          <w:color w:val="000000"/>
          <w:u w:color="000000"/>
        </w:rPr>
        <w:t xml:space="preserve">. </w:t>
      </w:r>
      <w:r w:rsidR="00577DA2">
        <w:rPr>
          <w:rFonts w:eastAsia="Cambria" w:cs="Cambria"/>
          <w:color w:val="000000"/>
          <w:u w:color="000000"/>
        </w:rPr>
        <w:t>(</w:t>
      </w:r>
      <w:r w:rsidRPr="00470137">
        <w:rPr>
          <w:rFonts w:eastAsia="Cambria" w:cs="Cambria"/>
          <w:color w:val="000000"/>
          <w:u w:color="000000"/>
        </w:rPr>
        <w:t>New York; London: The Free Pr</w:t>
      </w:r>
      <w:r w:rsidR="00577DA2">
        <w:rPr>
          <w:rFonts w:eastAsia="Cambria" w:cs="Cambria"/>
          <w:color w:val="000000"/>
          <w:u w:color="000000"/>
        </w:rPr>
        <w:t>ess; Collier-Macmillan Limited)</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Polanyi, </w:t>
      </w:r>
      <w:r w:rsidR="0060185D">
        <w:rPr>
          <w:rFonts w:eastAsia="Cambria" w:cs="Cambria"/>
          <w:color w:val="000000"/>
          <w:u w:color="000000"/>
        </w:rPr>
        <w:t>K</w:t>
      </w:r>
      <w:r w:rsidRPr="00470137">
        <w:rPr>
          <w:rFonts w:eastAsia="Cambria" w:cs="Cambria"/>
          <w:color w:val="000000"/>
          <w:u w:color="000000"/>
        </w:rPr>
        <w:t xml:space="preserve">. </w:t>
      </w:r>
      <w:r w:rsidR="0060185D" w:rsidRPr="00470137">
        <w:rPr>
          <w:rFonts w:eastAsia="Cambria" w:cs="Cambria"/>
          <w:color w:val="000000"/>
          <w:u w:color="000000"/>
        </w:rPr>
        <w:t>1957.</w:t>
      </w:r>
      <w:r w:rsidR="0060185D">
        <w:rPr>
          <w:rFonts w:eastAsia="Cambria" w:cs="Cambria"/>
          <w:color w:val="000000"/>
          <w:u w:color="000000"/>
        </w:rPr>
        <w:t xml:space="preserve"> ‘</w:t>
      </w:r>
      <w:r w:rsidRPr="00470137">
        <w:rPr>
          <w:rFonts w:eastAsia="Cambria" w:cs="Cambria"/>
          <w:color w:val="000000"/>
          <w:u w:color="000000"/>
        </w:rPr>
        <w:t>The Economy as Instituted Proc</w:t>
      </w:r>
      <w:r w:rsidR="0060185D">
        <w:rPr>
          <w:rFonts w:eastAsia="Cambria" w:cs="Cambria"/>
          <w:color w:val="000000"/>
          <w:u w:color="000000"/>
        </w:rPr>
        <w:t>ess’, i</w:t>
      </w:r>
      <w:r w:rsidRPr="00470137">
        <w:rPr>
          <w:rFonts w:eastAsia="Cambria" w:cs="Cambria"/>
          <w:color w:val="000000"/>
          <w:u w:color="000000"/>
        </w:rPr>
        <w:t xml:space="preserve">n </w:t>
      </w:r>
      <w:r w:rsidRPr="00470137">
        <w:rPr>
          <w:rFonts w:eastAsia="Cambria" w:cs="Cambria"/>
          <w:i/>
          <w:iCs/>
          <w:color w:val="000000"/>
          <w:u w:color="000000"/>
        </w:rPr>
        <w:t>Trade and Market in the Early Empires: Economies in History and Theory</w:t>
      </w:r>
      <w:r w:rsidRPr="00470137">
        <w:rPr>
          <w:rFonts w:eastAsia="Cambria" w:cs="Cambria"/>
          <w:color w:val="000000"/>
          <w:u w:color="000000"/>
        </w:rPr>
        <w:t xml:space="preserve">, </w:t>
      </w:r>
      <w:r w:rsidR="0060185D">
        <w:rPr>
          <w:rFonts w:eastAsia="Cambria" w:cs="Cambria"/>
          <w:color w:val="000000"/>
          <w:u w:color="000000"/>
        </w:rPr>
        <w:t>ed.</w:t>
      </w:r>
      <w:r w:rsidRPr="00470137">
        <w:rPr>
          <w:rFonts w:eastAsia="Cambria" w:cs="Cambria"/>
          <w:color w:val="000000"/>
          <w:u w:color="000000"/>
        </w:rPr>
        <w:t xml:space="preserve"> </w:t>
      </w:r>
      <w:r w:rsidR="0060185D">
        <w:rPr>
          <w:rFonts w:eastAsia="Cambria" w:cs="Cambria"/>
          <w:color w:val="000000"/>
          <w:u w:color="000000"/>
        </w:rPr>
        <w:t>K.</w:t>
      </w:r>
      <w:r w:rsidRPr="00470137">
        <w:rPr>
          <w:rFonts w:eastAsia="Cambria" w:cs="Cambria"/>
          <w:color w:val="000000"/>
          <w:u w:color="000000"/>
        </w:rPr>
        <w:t xml:space="preserve"> Polanyi, </w:t>
      </w:r>
      <w:r w:rsidR="0060185D">
        <w:rPr>
          <w:rFonts w:eastAsia="Cambria" w:cs="Cambria"/>
          <w:color w:val="000000"/>
          <w:u w:color="000000"/>
        </w:rPr>
        <w:t>C.</w:t>
      </w:r>
      <w:r w:rsidRPr="00470137">
        <w:rPr>
          <w:rFonts w:eastAsia="Cambria" w:cs="Cambria"/>
          <w:color w:val="000000"/>
          <w:u w:color="000000"/>
        </w:rPr>
        <w:t xml:space="preserve">M. Arensberg and </w:t>
      </w:r>
      <w:r w:rsidR="0060185D">
        <w:rPr>
          <w:rFonts w:eastAsia="Cambria" w:cs="Cambria"/>
          <w:color w:val="000000"/>
          <w:u w:color="000000"/>
        </w:rPr>
        <w:t>H.W. Pearson (</w:t>
      </w:r>
      <w:r w:rsidRPr="00470137">
        <w:rPr>
          <w:rFonts w:eastAsia="Cambria" w:cs="Cambria"/>
          <w:color w:val="000000"/>
          <w:u w:color="000000"/>
        </w:rPr>
        <w:t>New York; London: The Free Pr</w:t>
      </w:r>
      <w:r w:rsidR="0060185D">
        <w:rPr>
          <w:rFonts w:eastAsia="Cambria" w:cs="Cambria"/>
          <w:color w:val="000000"/>
          <w:u w:color="000000"/>
        </w:rPr>
        <w:t xml:space="preserve">ess; Collier-Macmillan Limited), pp. </w:t>
      </w:r>
      <w:r w:rsidR="0060185D" w:rsidRPr="00470137">
        <w:rPr>
          <w:rFonts w:eastAsia="Cambria" w:cs="Cambria"/>
          <w:color w:val="000000"/>
          <w:u w:color="000000"/>
        </w:rPr>
        <w:t>243-70</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5C6DAE">
        <w:rPr>
          <w:rFonts w:eastAsia="Cambria" w:cs="Cambria"/>
          <w:color w:val="000000"/>
          <w:u w:color="000000"/>
          <w:lang w:val="it-IT"/>
        </w:rPr>
        <w:t>2001</w:t>
      </w:r>
      <w:r w:rsidR="005C6DAE" w:rsidRPr="00470137">
        <w:rPr>
          <w:rFonts w:eastAsia="Cambria" w:cs="Cambria"/>
          <w:color w:val="000000"/>
          <w:u w:color="000000"/>
          <w:lang w:val="it-IT"/>
        </w:rPr>
        <w:t>[1944].</w:t>
      </w:r>
      <w:r w:rsidR="005C6DAE">
        <w:rPr>
          <w:rFonts w:eastAsia="Cambria" w:cs="Cambria"/>
          <w:color w:val="000000"/>
          <w:u w:color="000000"/>
          <w:lang w:val="it-IT"/>
        </w:rPr>
        <w:t xml:space="preserve"> </w:t>
      </w:r>
      <w:r w:rsidRPr="00470137">
        <w:rPr>
          <w:rFonts w:eastAsia="Cambria" w:cs="Cambria"/>
          <w:i/>
          <w:iCs/>
          <w:color w:val="000000"/>
          <w:u w:color="000000"/>
        </w:rPr>
        <w:t>The Great Transformation: The Political and Economic Origins of Our Time</w:t>
      </w:r>
      <w:r w:rsidR="005C6DAE">
        <w:rPr>
          <w:rFonts w:eastAsia="Cambria" w:cs="Cambria"/>
          <w:color w:val="000000"/>
          <w:u w:color="000000"/>
          <w:lang w:val="it-IT"/>
        </w:rPr>
        <w:t xml:space="preserve"> (</w:t>
      </w:r>
      <w:r w:rsidRPr="00470137">
        <w:rPr>
          <w:rFonts w:eastAsia="Cambria" w:cs="Cambria"/>
          <w:color w:val="000000"/>
          <w:u w:color="000000"/>
          <w:lang w:val="it-IT"/>
        </w:rPr>
        <w:t>Bost</w:t>
      </w:r>
      <w:r w:rsidR="005C6DAE">
        <w:rPr>
          <w:rFonts w:eastAsia="Cambria" w:cs="Cambria"/>
          <w:color w:val="000000"/>
          <w:u w:color="000000"/>
          <w:lang w:val="it-IT"/>
        </w:rPr>
        <w:t>on, Massachusetts: Beacon Press)</w:t>
      </w:r>
      <w:r w:rsidRPr="00470137">
        <w:rPr>
          <w:rFonts w:eastAsia="Cambria" w:cs="Cambria"/>
          <w:color w:val="000000"/>
          <w:u w:color="000000"/>
          <w:lang w:val="it-IT"/>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Qureshi, </w:t>
      </w:r>
      <w:r w:rsidR="00B7551D">
        <w:rPr>
          <w:rFonts w:eastAsia="Cambria" w:cs="Cambria"/>
          <w:color w:val="000000"/>
          <w:u w:color="000000"/>
        </w:rPr>
        <w:t>R.B</w:t>
      </w:r>
      <w:r w:rsidRPr="00470137">
        <w:rPr>
          <w:rFonts w:eastAsia="Cambria" w:cs="Cambria"/>
          <w:color w:val="000000"/>
          <w:u w:color="000000"/>
        </w:rPr>
        <w:t xml:space="preserve">. </w:t>
      </w:r>
      <w:r w:rsidR="00B7551D" w:rsidRPr="00470137">
        <w:rPr>
          <w:rFonts w:eastAsia="Cambria" w:cs="Cambria"/>
          <w:color w:val="000000"/>
          <w:u w:color="000000"/>
        </w:rPr>
        <w:t>2002.</w:t>
      </w:r>
      <w:r w:rsidR="00B7551D">
        <w:rPr>
          <w:rFonts w:eastAsia="Cambria" w:cs="Cambria"/>
          <w:color w:val="000000"/>
          <w:u w:color="000000"/>
        </w:rPr>
        <w:t xml:space="preserve"> ‘</w:t>
      </w:r>
      <w:r w:rsidRPr="00470137">
        <w:rPr>
          <w:rFonts w:eastAsia="Cambria" w:cs="Cambria"/>
          <w:color w:val="000000"/>
          <w:u w:color="000000"/>
        </w:rPr>
        <w:t>Mode of Production and Musical Productio</w:t>
      </w:r>
      <w:r w:rsidR="00B7551D">
        <w:rPr>
          <w:rFonts w:eastAsia="Cambria" w:cs="Cambria"/>
          <w:color w:val="000000"/>
          <w:u w:color="000000"/>
        </w:rPr>
        <w:t xml:space="preserve">n: Is Hindustani Music Feudal?’, in </w:t>
      </w:r>
      <w:r w:rsidRPr="00470137">
        <w:rPr>
          <w:rFonts w:eastAsia="Cambria" w:cs="Cambria"/>
          <w:color w:val="000000"/>
          <w:u w:color="000000"/>
        </w:rPr>
        <w:t xml:space="preserve"> </w:t>
      </w:r>
      <w:r w:rsidRPr="00470137">
        <w:rPr>
          <w:rFonts w:eastAsia="Cambria" w:cs="Cambria"/>
          <w:i/>
          <w:iCs/>
          <w:color w:val="000000"/>
          <w:u w:color="000000"/>
        </w:rPr>
        <w:t>Music and Marx: Ideas, Practice, Politics</w:t>
      </w:r>
      <w:r w:rsidRPr="00470137">
        <w:rPr>
          <w:rFonts w:eastAsia="Cambria" w:cs="Cambria"/>
          <w:color w:val="000000"/>
          <w:u w:color="000000"/>
        </w:rPr>
        <w:t xml:space="preserve">, </w:t>
      </w:r>
      <w:r w:rsidR="00B7551D">
        <w:rPr>
          <w:rFonts w:eastAsia="Cambria" w:cs="Cambria"/>
          <w:color w:val="000000"/>
          <w:u w:color="000000"/>
        </w:rPr>
        <w:t xml:space="preserve">ed. R.B. Qureshi (New York and London: Routledge), pp. </w:t>
      </w:r>
      <w:r w:rsidR="00B7551D" w:rsidRPr="00470137">
        <w:rPr>
          <w:rFonts w:eastAsia="Cambria" w:cs="Cambria"/>
          <w:color w:val="000000"/>
          <w:u w:color="000000"/>
        </w:rPr>
        <w:t>81-105</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Rees, </w:t>
      </w:r>
      <w:r w:rsidR="00B7551D">
        <w:rPr>
          <w:rFonts w:eastAsia="Cambria" w:cs="Cambria"/>
          <w:color w:val="000000"/>
          <w:u w:color="000000"/>
        </w:rPr>
        <w:t>H</w:t>
      </w:r>
      <w:r w:rsidRPr="00470137">
        <w:rPr>
          <w:rFonts w:eastAsia="Cambria" w:cs="Cambria"/>
          <w:color w:val="000000"/>
          <w:u w:color="000000"/>
        </w:rPr>
        <w:t xml:space="preserve">. </w:t>
      </w:r>
      <w:r w:rsidR="00B7551D" w:rsidRPr="00470137">
        <w:rPr>
          <w:rFonts w:eastAsia="Cambria" w:cs="Cambria"/>
          <w:color w:val="000000"/>
          <w:u w:color="000000"/>
        </w:rPr>
        <w:t>2003</w:t>
      </w:r>
      <w:r w:rsidR="00B7551D">
        <w:rPr>
          <w:rFonts w:eastAsia="Cambria" w:cs="Cambria"/>
          <w:color w:val="000000"/>
          <w:u w:color="000000"/>
        </w:rPr>
        <w:t>. ‘</w:t>
      </w:r>
      <w:r w:rsidRPr="00470137">
        <w:rPr>
          <w:rFonts w:eastAsia="Cambria" w:cs="Cambria"/>
          <w:color w:val="000000"/>
          <w:u w:color="000000"/>
        </w:rPr>
        <w:t xml:space="preserve">The Age of Consent: Traditional Music, Intellectual Property and Changing Attitudes in </w:t>
      </w:r>
      <w:r w:rsidR="00F343A3">
        <w:rPr>
          <w:rFonts w:eastAsia="Cambria" w:cs="Cambria"/>
          <w:color w:val="000000"/>
          <w:u w:color="000000"/>
        </w:rPr>
        <w:t>the People's Republic of China’,</w:t>
      </w:r>
      <w:r w:rsidRPr="00470137">
        <w:rPr>
          <w:rFonts w:eastAsia="Cambria" w:cs="Cambria"/>
          <w:color w:val="000000"/>
          <w:u w:color="000000"/>
        </w:rPr>
        <w:t xml:space="preserve"> </w:t>
      </w:r>
      <w:r w:rsidRPr="00470137">
        <w:rPr>
          <w:rFonts w:eastAsia="Cambria" w:cs="Cambria"/>
          <w:i/>
          <w:iCs/>
          <w:color w:val="000000"/>
          <w:u w:color="000000"/>
        </w:rPr>
        <w:t>British Journal of Ethnomusicology</w:t>
      </w:r>
      <w:r w:rsidR="00F343A3">
        <w:rPr>
          <w:rFonts w:eastAsia="Cambria" w:cs="Cambria"/>
          <w:iCs/>
          <w:color w:val="000000"/>
          <w:u w:color="000000"/>
        </w:rPr>
        <w:t>,</w:t>
      </w:r>
      <w:r w:rsidRPr="00470137">
        <w:rPr>
          <w:rFonts w:eastAsia="Cambria" w:cs="Cambria"/>
          <w:i/>
          <w:iCs/>
          <w:color w:val="000000"/>
          <w:u w:color="000000"/>
        </w:rPr>
        <w:t xml:space="preserve"> </w:t>
      </w:r>
      <w:r w:rsidR="00F343A3">
        <w:rPr>
          <w:rFonts w:eastAsia="Cambria" w:cs="Cambria"/>
          <w:color w:val="000000"/>
          <w:u w:color="000000"/>
        </w:rPr>
        <w:t>12(1), pp. 137-71</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Scarangella-McNenly, </w:t>
      </w:r>
      <w:r w:rsidR="00F343A3">
        <w:rPr>
          <w:rFonts w:eastAsia="Cambria" w:cs="Cambria"/>
          <w:color w:val="000000"/>
          <w:u w:color="000000"/>
        </w:rPr>
        <w:t>L</w:t>
      </w:r>
      <w:r w:rsidRPr="00470137">
        <w:rPr>
          <w:rFonts w:eastAsia="Cambria" w:cs="Cambria"/>
          <w:color w:val="000000"/>
          <w:u w:color="000000"/>
        </w:rPr>
        <w:t xml:space="preserve">. </w:t>
      </w:r>
      <w:r w:rsidR="00F343A3" w:rsidRPr="00470137">
        <w:rPr>
          <w:rFonts w:eastAsia="Cambria" w:cs="Cambria"/>
          <w:color w:val="000000"/>
          <w:u w:color="000000"/>
        </w:rPr>
        <w:t>2012.</w:t>
      </w:r>
      <w:r w:rsidR="00F343A3">
        <w:rPr>
          <w:rFonts w:eastAsia="Cambria" w:cs="Cambria"/>
          <w:color w:val="000000"/>
          <w:u w:color="000000"/>
        </w:rPr>
        <w:t xml:space="preserve"> ‘</w:t>
      </w:r>
      <w:r w:rsidRPr="00470137">
        <w:rPr>
          <w:rFonts w:eastAsia="Cambria" w:cs="Cambria"/>
          <w:color w:val="000000"/>
          <w:u w:color="000000"/>
        </w:rPr>
        <w:t>Performance in Tourism: Transforming the Gaze and the Tourist E</w:t>
      </w:r>
      <w:r w:rsidR="00F343A3">
        <w:rPr>
          <w:rFonts w:eastAsia="Cambria" w:cs="Cambria"/>
          <w:color w:val="000000"/>
          <w:u w:color="000000"/>
        </w:rPr>
        <w:t>ncounter at Hiwus Feasthouse’, i</w:t>
      </w:r>
      <w:r w:rsidRPr="00470137">
        <w:rPr>
          <w:rFonts w:eastAsia="Cambria" w:cs="Cambria"/>
          <w:color w:val="000000"/>
          <w:u w:color="000000"/>
        </w:rPr>
        <w:t xml:space="preserve">n </w:t>
      </w:r>
      <w:r w:rsidRPr="00470137">
        <w:rPr>
          <w:rFonts w:eastAsia="Cambria" w:cs="Cambria"/>
          <w:i/>
          <w:iCs/>
          <w:color w:val="000000"/>
          <w:u w:color="000000"/>
        </w:rPr>
        <w:t>Dancing Cultures: Globalization, Tourism and Identity in the Anthropology of Dance</w:t>
      </w:r>
      <w:r w:rsidR="00F343A3">
        <w:rPr>
          <w:rFonts w:eastAsia="Cambria" w:cs="Cambria"/>
          <w:iCs/>
          <w:color w:val="000000"/>
          <w:u w:color="000000"/>
        </w:rPr>
        <w:t>,</w:t>
      </w:r>
      <w:r w:rsidRPr="00470137">
        <w:rPr>
          <w:rFonts w:eastAsia="Cambria" w:cs="Cambria"/>
          <w:i/>
          <w:iCs/>
          <w:color w:val="000000"/>
          <w:u w:color="000000"/>
        </w:rPr>
        <w:t xml:space="preserve"> </w:t>
      </w:r>
      <w:r w:rsidR="00F343A3">
        <w:rPr>
          <w:rFonts w:eastAsia="Cambria" w:cs="Cambria"/>
          <w:color w:val="000000"/>
          <w:u w:color="000000"/>
        </w:rPr>
        <w:t>ed.</w:t>
      </w:r>
      <w:r w:rsidRPr="00470137">
        <w:rPr>
          <w:rFonts w:eastAsia="Cambria" w:cs="Cambria"/>
          <w:color w:val="000000"/>
          <w:u w:color="000000"/>
        </w:rPr>
        <w:t xml:space="preserve"> </w:t>
      </w:r>
      <w:r w:rsidR="00F343A3">
        <w:rPr>
          <w:rFonts w:eastAsia="Cambria" w:cs="Cambria"/>
          <w:color w:val="000000"/>
          <w:u w:color="000000"/>
        </w:rPr>
        <w:t>H.N.</w:t>
      </w:r>
      <w:r w:rsidRPr="00470137">
        <w:rPr>
          <w:rFonts w:eastAsia="Cambria" w:cs="Cambria"/>
          <w:color w:val="000000"/>
          <w:u w:color="000000"/>
        </w:rPr>
        <w:t xml:space="preserve"> </w:t>
      </w:r>
      <w:r w:rsidR="00F343A3" w:rsidRPr="00470137">
        <w:rPr>
          <w:rFonts w:eastAsia="Cambria" w:cs="Cambria"/>
          <w:color w:val="000000"/>
          <w:u w:color="000000"/>
        </w:rPr>
        <w:t>Kringelbach</w:t>
      </w:r>
      <w:r w:rsidR="00F343A3">
        <w:rPr>
          <w:rFonts w:eastAsia="Cambria" w:cs="Cambria"/>
          <w:color w:val="000000"/>
          <w:u w:color="000000"/>
        </w:rPr>
        <w:t xml:space="preserve"> </w:t>
      </w:r>
      <w:r w:rsidRPr="00470137">
        <w:rPr>
          <w:rFonts w:eastAsia="Cambria" w:cs="Cambria"/>
          <w:color w:val="000000"/>
          <w:u w:color="000000"/>
        </w:rPr>
        <w:t xml:space="preserve">and </w:t>
      </w:r>
      <w:r w:rsidR="00F343A3">
        <w:rPr>
          <w:rFonts w:eastAsia="Cambria" w:cs="Cambria"/>
          <w:color w:val="000000"/>
          <w:u w:color="000000"/>
        </w:rPr>
        <w:t>J.</w:t>
      </w:r>
      <w:r w:rsidRPr="00470137">
        <w:rPr>
          <w:rFonts w:eastAsia="Cambria" w:cs="Cambria"/>
          <w:color w:val="000000"/>
          <w:u w:color="000000"/>
        </w:rPr>
        <w:t xml:space="preserve"> Skinner </w:t>
      </w:r>
      <w:r w:rsidR="00F343A3">
        <w:rPr>
          <w:rFonts w:eastAsia="Cambria" w:cs="Cambria"/>
          <w:color w:val="000000"/>
          <w:u w:color="000000"/>
        </w:rPr>
        <w:t>(</w:t>
      </w:r>
      <w:r w:rsidRPr="00470137">
        <w:rPr>
          <w:rFonts w:eastAsia="Cambria" w:cs="Cambria"/>
          <w:color w:val="000000"/>
          <w:u w:color="000000"/>
        </w:rPr>
        <w:t>New York; Oxford: Berghahn Books</w:t>
      </w:r>
      <w:r w:rsidR="00F343A3">
        <w:rPr>
          <w:rFonts w:eastAsia="Cambria" w:cs="Cambria"/>
          <w:color w:val="000000"/>
          <w:u w:color="000000"/>
        </w:rPr>
        <w:t>)</w:t>
      </w:r>
      <w:r w:rsidRPr="00470137">
        <w:rPr>
          <w:rFonts w:eastAsia="Cambria" w:cs="Cambria"/>
          <w:color w:val="000000"/>
          <w:u w:color="000000"/>
        </w:rPr>
        <w:t>,</w:t>
      </w:r>
      <w:r w:rsidR="00F343A3">
        <w:rPr>
          <w:rFonts w:eastAsia="Cambria" w:cs="Cambria"/>
          <w:color w:val="000000"/>
          <w:u w:color="000000"/>
        </w:rPr>
        <w:t xml:space="preserve"> pp. </w:t>
      </w:r>
      <w:r w:rsidR="00F343A3" w:rsidRPr="00470137">
        <w:rPr>
          <w:rFonts w:eastAsia="Cambria" w:cs="Cambria"/>
          <w:color w:val="000000"/>
          <w:u w:color="000000"/>
        </w:rPr>
        <w:t>77-99</w:t>
      </w:r>
      <w:r w:rsidRPr="00470137">
        <w:rPr>
          <w:rFonts w:eastAsia="Cambria" w:cs="Cambria"/>
          <w:color w:val="000000"/>
          <w:u w:color="000000"/>
        </w:rPr>
        <w:t xml:space="preserve"> </w:t>
      </w:r>
    </w:p>
    <w:p w:rsidR="009C74FC" w:rsidRDefault="009C74FC" w:rsidP="009C74FC">
      <w:pPr>
        <w:widowControl w:val="0"/>
        <w:ind w:left="720" w:hanging="720"/>
        <w:jc w:val="both"/>
        <w:rPr>
          <w:rFonts w:eastAsia="Cambria" w:cs="Cambria"/>
          <w:color w:val="000000"/>
          <w:u w:color="000000"/>
        </w:rPr>
      </w:pPr>
      <w:r w:rsidRPr="00470137">
        <w:rPr>
          <w:rFonts w:eastAsia="Cambria" w:cs="Cambria"/>
          <w:color w:val="000000"/>
          <w:u w:color="000000"/>
        </w:rPr>
        <w:t xml:space="preserve">Schumpeter, </w:t>
      </w:r>
      <w:r w:rsidR="00F343A3">
        <w:rPr>
          <w:rFonts w:eastAsia="Cambria" w:cs="Cambria"/>
          <w:color w:val="000000"/>
          <w:u w:color="000000"/>
        </w:rPr>
        <w:t>J.</w:t>
      </w:r>
      <w:r w:rsidRPr="00470137">
        <w:rPr>
          <w:rFonts w:eastAsia="Cambria" w:cs="Cambria"/>
          <w:color w:val="000000"/>
          <w:u w:color="000000"/>
        </w:rPr>
        <w:t xml:space="preserve">A. </w:t>
      </w:r>
      <w:r w:rsidR="00F343A3" w:rsidRPr="00470137">
        <w:rPr>
          <w:rFonts w:eastAsia="Cambria" w:cs="Cambria"/>
          <w:color w:val="000000"/>
          <w:u w:color="000000"/>
        </w:rPr>
        <w:t>1975[1942].</w:t>
      </w:r>
      <w:r w:rsidR="00F343A3">
        <w:rPr>
          <w:rFonts w:eastAsia="Cambria" w:cs="Cambria"/>
          <w:color w:val="000000"/>
          <w:u w:color="000000"/>
        </w:rPr>
        <w:t xml:space="preserve"> </w:t>
      </w:r>
      <w:r w:rsidRPr="00470137">
        <w:rPr>
          <w:rFonts w:eastAsia="Cambria" w:cs="Cambria"/>
          <w:i/>
          <w:iCs/>
          <w:color w:val="000000"/>
          <w:u w:color="000000"/>
        </w:rPr>
        <w:t>Capitalism, Socialism and Democracy</w:t>
      </w:r>
      <w:r w:rsidR="00F343A3">
        <w:rPr>
          <w:rFonts w:eastAsia="Cambria" w:cs="Cambria"/>
          <w:iCs/>
          <w:color w:val="000000"/>
          <w:u w:color="000000"/>
        </w:rPr>
        <w:t xml:space="preserve"> (</w:t>
      </w:r>
      <w:r w:rsidR="00F343A3">
        <w:rPr>
          <w:rFonts w:eastAsia="Cambria" w:cs="Cambria"/>
          <w:color w:val="000000"/>
          <w:u w:color="000000"/>
        </w:rPr>
        <w:t>New York: Harper)</w:t>
      </w:r>
      <w:r w:rsidRPr="00470137">
        <w:rPr>
          <w:rFonts w:eastAsia="Cambria" w:cs="Cambria"/>
          <w:color w:val="000000"/>
          <w:u w:color="000000"/>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Small, </w:t>
      </w:r>
      <w:r w:rsidR="00F343A3">
        <w:rPr>
          <w:rFonts w:eastAsia="Cambria" w:cs="Cambria"/>
          <w:color w:val="000000"/>
          <w:u w:color="000000"/>
        </w:rPr>
        <w:t>C</w:t>
      </w:r>
      <w:r w:rsidRPr="00470137">
        <w:rPr>
          <w:rFonts w:eastAsia="Cambria" w:cs="Cambria"/>
          <w:color w:val="000000"/>
          <w:u w:color="000000"/>
        </w:rPr>
        <w:t xml:space="preserve">. </w:t>
      </w:r>
      <w:r w:rsidR="00F343A3" w:rsidRPr="00470137">
        <w:rPr>
          <w:rFonts w:eastAsia="Cambria" w:cs="Cambria"/>
          <w:color w:val="000000"/>
          <w:u w:color="000000"/>
        </w:rPr>
        <w:t>1998.</w:t>
      </w:r>
      <w:r w:rsidR="00F343A3">
        <w:rPr>
          <w:rFonts w:eastAsia="Cambria" w:cs="Cambria"/>
          <w:color w:val="000000"/>
          <w:u w:color="000000"/>
        </w:rPr>
        <w:t xml:space="preserve"> </w:t>
      </w:r>
      <w:r w:rsidRPr="00470137">
        <w:rPr>
          <w:rFonts w:eastAsia="Cambria" w:cs="Cambria"/>
          <w:i/>
          <w:iCs/>
          <w:color w:val="000000"/>
          <w:u w:color="000000"/>
        </w:rPr>
        <w:t>Musicking: The Meanings of Performing and Listening</w:t>
      </w:r>
      <w:r w:rsidR="00F343A3">
        <w:rPr>
          <w:rFonts w:eastAsia="Cambria" w:cs="Cambria"/>
          <w:color w:val="000000"/>
          <w:u w:color="000000"/>
        </w:rPr>
        <w:t xml:space="preserve"> (</w:t>
      </w:r>
      <w:r w:rsidRPr="00470137">
        <w:rPr>
          <w:rFonts w:eastAsia="Cambria" w:cs="Cambria"/>
          <w:color w:val="000000"/>
          <w:u w:color="000000"/>
        </w:rPr>
        <w:t>Middletown, Connecti</w:t>
      </w:r>
      <w:r w:rsidR="00F343A3">
        <w:rPr>
          <w:rFonts w:eastAsia="Cambria" w:cs="Cambria"/>
          <w:color w:val="000000"/>
          <w:u w:color="000000"/>
        </w:rPr>
        <w:t>cut: Wesleyan University Press)</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Stokes, </w:t>
      </w:r>
      <w:r w:rsidR="00F343A3">
        <w:rPr>
          <w:rFonts w:eastAsia="Cambria" w:cs="Cambria"/>
          <w:color w:val="000000"/>
          <w:u w:color="000000"/>
        </w:rPr>
        <w:t xml:space="preserve">M. </w:t>
      </w:r>
      <w:r w:rsidR="00F343A3" w:rsidRPr="00470137">
        <w:rPr>
          <w:rFonts w:eastAsia="Cambria" w:cs="Cambria"/>
          <w:color w:val="000000"/>
          <w:u w:color="000000"/>
        </w:rPr>
        <w:t>2002.</w:t>
      </w:r>
      <w:r w:rsidR="00F343A3">
        <w:rPr>
          <w:rFonts w:eastAsia="Cambria" w:cs="Cambria"/>
          <w:color w:val="000000"/>
          <w:u w:color="000000"/>
        </w:rPr>
        <w:t xml:space="preserve"> ‘Marx, Money, and Musicians’, i</w:t>
      </w:r>
      <w:r w:rsidRPr="00470137">
        <w:rPr>
          <w:rFonts w:eastAsia="Cambria" w:cs="Cambria"/>
          <w:color w:val="000000"/>
          <w:u w:color="000000"/>
        </w:rPr>
        <w:t xml:space="preserve">n </w:t>
      </w:r>
      <w:r w:rsidRPr="00470137">
        <w:rPr>
          <w:rFonts w:eastAsia="Cambria" w:cs="Cambria"/>
          <w:i/>
          <w:iCs/>
          <w:color w:val="000000"/>
          <w:u w:color="000000"/>
        </w:rPr>
        <w:t>Music and Marx: Ideas, Practice, Politics</w:t>
      </w:r>
      <w:r w:rsidRPr="00470137">
        <w:rPr>
          <w:rFonts w:eastAsia="Cambria" w:cs="Cambria"/>
          <w:color w:val="000000"/>
          <w:u w:color="000000"/>
        </w:rPr>
        <w:t xml:space="preserve">, </w:t>
      </w:r>
      <w:r w:rsidR="00F343A3">
        <w:rPr>
          <w:rFonts w:eastAsia="Cambria" w:cs="Cambria"/>
          <w:color w:val="000000"/>
          <w:u w:color="000000"/>
        </w:rPr>
        <w:t>ed.</w:t>
      </w:r>
      <w:r w:rsidRPr="00470137">
        <w:rPr>
          <w:rFonts w:eastAsia="Cambria" w:cs="Cambria"/>
          <w:color w:val="000000"/>
          <w:u w:color="000000"/>
        </w:rPr>
        <w:t xml:space="preserve"> </w:t>
      </w:r>
      <w:r w:rsidR="00F343A3">
        <w:rPr>
          <w:rFonts w:eastAsia="Cambria" w:cs="Cambria"/>
          <w:color w:val="000000"/>
          <w:u w:color="000000"/>
        </w:rPr>
        <w:t xml:space="preserve">R.B. Qureshi (New York and London: Routledge), pp. </w:t>
      </w:r>
      <w:r w:rsidR="00F343A3" w:rsidRPr="00470137">
        <w:rPr>
          <w:rFonts w:eastAsia="Cambria" w:cs="Cambria"/>
          <w:color w:val="000000"/>
          <w:u w:color="000000"/>
        </w:rPr>
        <w:t>139-66</w:t>
      </w:r>
      <w:r w:rsidR="00F343A3">
        <w:rPr>
          <w:rFonts w:eastAsia="Cambria" w:cs="Cambria"/>
          <w:color w:val="000000"/>
          <w:u w:color="000000"/>
        </w:rPr>
        <w:t xml:space="preserve"> </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Taylor, Timothy. </w:t>
      </w:r>
      <w:r w:rsidR="00F343A3" w:rsidRPr="00470137">
        <w:rPr>
          <w:rFonts w:eastAsia="Cambria" w:cs="Cambria"/>
          <w:color w:val="000000"/>
          <w:u w:color="000000"/>
        </w:rPr>
        <w:t>2007</w:t>
      </w:r>
      <w:r w:rsidR="00F343A3">
        <w:rPr>
          <w:rFonts w:eastAsia="Cambria" w:cs="Cambria"/>
          <w:color w:val="000000"/>
          <w:u w:color="000000"/>
        </w:rPr>
        <w:t>. ‘</w:t>
      </w:r>
      <w:r w:rsidRPr="00470137">
        <w:rPr>
          <w:rFonts w:eastAsia="Cambria" w:cs="Cambria"/>
          <w:color w:val="000000"/>
          <w:u w:color="000000"/>
        </w:rPr>
        <w:t>The Commodification of Music at the Dawn of</w:t>
      </w:r>
      <w:r w:rsidR="00F343A3">
        <w:rPr>
          <w:rFonts w:eastAsia="Cambria" w:cs="Cambria"/>
          <w:color w:val="000000"/>
          <w:u w:color="000000"/>
        </w:rPr>
        <w:t xml:space="preserve"> the Era of "Mechanical Music"’,</w:t>
      </w:r>
      <w:r w:rsidRPr="00470137">
        <w:rPr>
          <w:rFonts w:eastAsia="Cambria" w:cs="Cambria"/>
          <w:color w:val="000000"/>
          <w:u w:color="000000"/>
        </w:rPr>
        <w:t xml:space="preserve"> </w:t>
      </w:r>
      <w:r w:rsidRPr="00470137">
        <w:rPr>
          <w:rFonts w:eastAsia="Cambria" w:cs="Cambria"/>
          <w:i/>
          <w:iCs/>
          <w:color w:val="000000"/>
          <w:u w:color="000000"/>
        </w:rPr>
        <w:t>Ethnomusicology</w:t>
      </w:r>
      <w:r w:rsidR="00F343A3">
        <w:rPr>
          <w:rFonts w:eastAsia="Cambria" w:cs="Cambria"/>
          <w:iCs/>
          <w:color w:val="000000"/>
          <w:u w:color="000000"/>
        </w:rPr>
        <w:t>,</w:t>
      </w:r>
      <w:r w:rsidRPr="00470137">
        <w:rPr>
          <w:rFonts w:eastAsia="Cambria" w:cs="Cambria"/>
          <w:i/>
          <w:iCs/>
          <w:color w:val="000000"/>
          <w:u w:color="000000"/>
        </w:rPr>
        <w:t xml:space="preserve"> </w:t>
      </w:r>
      <w:r w:rsidR="00F343A3">
        <w:rPr>
          <w:rFonts w:eastAsia="Cambria" w:cs="Cambria"/>
          <w:color w:val="000000"/>
          <w:u w:color="000000"/>
        </w:rPr>
        <w:t>51(2), pp. 281-305</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 </w:t>
      </w:r>
      <w:r w:rsidR="00F343A3" w:rsidRPr="00470137">
        <w:rPr>
          <w:rFonts w:eastAsia="Cambria" w:cs="Cambria"/>
          <w:color w:val="000000"/>
          <w:u w:color="000000"/>
        </w:rPr>
        <w:t>2012</w:t>
      </w:r>
      <w:r w:rsidR="00F343A3">
        <w:rPr>
          <w:rFonts w:eastAsia="Cambria" w:cs="Cambria"/>
          <w:color w:val="000000"/>
          <w:u w:color="000000"/>
        </w:rPr>
        <w:t xml:space="preserve">. </w:t>
      </w:r>
      <w:r w:rsidRPr="00470137">
        <w:rPr>
          <w:rFonts w:eastAsia="Cambria" w:cs="Cambria"/>
          <w:i/>
          <w:iCs/>
          <w:color w:val="000000"/>
          <w:u w:color="000000"/>
        </w:rPr>
        <w:t>The Sounds of Capitalism: Advertising, Music and the Conquest of Culture</w:t>
      </w:r>
      <w:r w:rsidR="00F343A3">
        <w:rPr>
          <w:rFonts w:eastAsia="Cambria" w:cs="Cambria"/>
          <w:color w:val="000000"/>
          <w:u w:color="000000"/>
        </w:rPr>
        <w:t xml:space="preserve"> (</w:t>
      </w:r>
      <w:r w:rsidRPr="00470137">
        <w:rPr>
          <w:rFonts w:eastAsia="Cambria" w:cs="Cambria"/>
          <w:color w:val="000000"/>
          <w:u w:color="000000"/>
        </w:rPr>
        <w:t xml:space="preserve">Chicago and London: University of Chicago </w:t>
      </w:r>
      <w:r w:rsidR="00F343A3">
        <w:rPr>
          <w:rFonts w:eastAsia="Cambria" w:cs="Cambria"/>
          <w:color w:val="000000"/>
          <w:u w:color="000000"/>
        </w:rPr>
        <w:t>Press)</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Tinoco-Hellier, </w:t>
      </w:r>
      <w:r w:rsidR="00F41EE3">
        <w:rPr>
          <w:rFonts w:eastAsia="Cambria" w:cs="Cambria"/>
          <w:color w:val="000000"/>
          <w:u w:color="000000"/>
        </w:rPr>
        <w:t>R</w:t>
      </w:r>
      <w:r w:rsidRPr="00470137">
        <w:rPr>
          <w:rFonts w:eastAsia="Cambria" w:cs="Cambria"/>
          <w:color w:val="000000"/>
          <w:u w:color="000000"/>
        </w:rPr>
        <w:t xml:space="preserve">. </w:t>
      </w:r>
      <w:r w:rsidR="00F41EE3" w:rsidRPr="00470137">
        <w:rPr>
          <w:rFonts w:eastAsia="Cambria" w:cs="Cambria"/>
          <w:color w:val="000000"/>
          <w:u w:color="000000"/>
        </w:rPr>
        <w:t>2011.</w:t>
      </w:r>
      <w:r w:rsidR="00F41EE3">
        <w:rPr>
          <w:rFonts w:eastAsia="Cambria" w:cs="Cambria"/>
          <w:color w:val="000000"/>
          <w:u w:color="000000"/>
        </w:rPr>
        <w:t xml:space="preserve"> </w:t>
      </w:r>
      <w:r w:rsidRPr="00470137">
        <w:rPr>
          <w:rFonts w:eastAsia="Cambria" w:cs="Cambria"/>
          <w:i/>
          <w:iCs/>
          <w:color w:val="000000"/>
          <w:u w:color="000000"/>
        </w:rPr>
        <w:t>Embodying Mexico: Tourism, Nationalism and Performance</w:t>
      </w:r>
      <w:r w:rsidR="00F41EE3">
        <w:rPr>
          <w:rFonts w:eastAsia="Cambria" w:cs="Cambria"/>
          <w:color w:val="000000"/>
          <w:u w:color="000000"/>
        </w:rPr>
        <w:t xml:space="preserve"> (</w:t>
      </w:r>
      <w:r w:rsidRPr="00470137">
        <w:rPr>
          <w:rFonts w:eastAsia="Cambria" w:cs="Cambria"/>
          <w:color w:val="000000"/>
          <w:u w:color="000000"/>
        </w:rPr>
        <w:t>New</w:t>
      </w:r>
      <w:r w:rsidR="00F41EE3">
        <w:rPr>
          <w:rFonts w:eastAsia="Cambria" w:cs="Cambria"/>
          <w:color w:val="000000"/>
          <w:u w:color="000000"/>
        </w:rPr>
        <w:t xml:space="preserve"> York: Oxford University Press)</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Wallerstein, </w:t>
      </w:r>
      <w:r w:rsidR="00F41EE3">
        <w:rPr>
          <w:rFonts w:eastAsia="Cambria" w:cs="Cambria"/>
          <w:color w:val="000000"/>
          <w:u w:color="000000"/>
        </w:rPr>
        <w:t>I</w:t>
      </w:r>
      <w:r w:rsidRPr="00470137">
        <w:rPr>
          <w:rFonts w:eastAsia="Cambria" w:cs="Cambria"/>
          <w:color w:val="000000"/>
          <w:u w:color="000000"/>
        </w:rPr>
        <w:t xml:space="preserve">. </w:t>
      </w:r>
      <w:r w:rsidR="00F41EE3" w:rsidRPr="00470137">
        <w:rPr>
          <w:rFonts w:eastAsia="Cambria" w:cs="Cambria"/>
          <w:color w:val="000000"/>
          <w:u w:color="000000"/>
        </w:rPr>
        <w:t>2014[1983].</w:t>
      </w:r>
      <w:r w:rsidR="00F41EE3">
        <w:rPr>
          <w:rFonts w:eastAsia="Cambria" w:cs="Cambria"/>
          <w:color w:val="000000"/>
          <w:u w:color="000000"/>
        </w:rPr>
        <w:t xml:space="preserve"> </w:t>
      </w:r>
      <w:r w:rsidRPr="00470137">
        <w:rPr>
          <w:rFonts w:eastAsia="Cambria" w:cs="Cambria"/>
          <w:i/>
          <w:iCs/>
          <w:color w:val="000000"/>
          <w:u w:color="000000"/>
        </w:rPr>
        <w:t>Historical Capitalism: With Capitalist Civilization</w:t>
      </w:r>
      <w:r w:rsidR="00F41EE3">
        <w:rPr>
          <w:rFonts w:eastAsia="Cambria" w:cs="Cambria"/>
          <w:color w:val="000000"/>
          <w:u w:color="000000"/>
        </w:rPr>
        <w:t xml:space="preserve"> (London and New York: Verso)</w:t>
      </w:r>
    </w:p>
    <w:p w:rsidR="00866B90" w:rsidRPr="00470137" w:rsidRDefault="00866B90" w:rsidP="00866B90">
      <w:pPr>
        <w:widowControl w:val="0"/>
        <w:ind w:left="720" w:hanging="720"/>
        <w:jc w:val="both"/>
        <w:rPr>
          <w:rFonts w:eastAsia="Cambria" w:cs="Cambria"/>
          <w:color w:val="000000"/>
          <w:u w:color="000000"/>
        </w:rPr>
      </w:pPr>
      <w:r w:rsidRPr="00470137">
        <w:rPr>
          <w:rFonts w:eastAsia="Cambria" w:cs="Cambria"/>
          <w:color w:val="000000"/>
          <w:u w:color="000000"/>
        </w:rPr>
        <w:t xml:space="preserve">Whittaker, </w:t>
      </w:r>
      <w:r w:rsidR="00F41EE3">
        <w:rPr>
          <w:rFonts w:eastAsia="Cambria" w:cs="Cambria"/>
          <w:color w:val="000000"/>
          <w:u w:color="000000"/>
        </w:rPr>
        <w:t>L</w:t>
      </w:r>
      <w:r w:rsidRPr="00470137">
        <w:rPr>
          <w:rFonts w:eastAsia="Cambria" w:cs="Cambria"/>
          <w:color w:val="000000"/>
          <w:u w:color="000000"/>
        </w:rPr>
        <w:t xml:space="preserve">. </w:t>
      </w:r>
      <w:r w:rsidR="00F41EE3" w:rsidRPr="00470137">
        <w:rPr>
          <w:rFonts w:eastAsia="Cambria" w:cs="Cambria"/>
          <w:color w:val="000000"/>
          <w:u w:color="000000"/>
        </w:rPr>
        <w:t>2014</w:t>
      </w:r>
      <w:r w:rsidR="00F41EE3">
        <w:rPr>
          <w:rFonts w:eastAsia="Cambria" w:cs="Cambria"/>
          <w:color w:val="000000"/>
          <w:u w:color="000000"/>
        </w:rPr>
        <w:t>. ‘Refining the Nation’s “New Gold”</w:t>
      </w:r>
      <w:r w:rsidRPr="00470137">
        <w:rPr>
          <w:rFonts w:eastAsia="Cambria" w:cs="Cambria"/>
          <w:color w:val="000000"/>
          <w:u w:color="000000"/>
        </w:rPr>
        <w:t>: Music, Youth Development and</w:t>
      </w:r>
      <w:r w:rsidR="00F41EE3">
        <w:rPr>
          <w:rFonts w:eastAsia="Cambria" w:cs="Cambria"/>
          <w:color w:val="000000"/>
          <w:u w:color="000000"/>
        </w:rPr>
        <w:t xml:space="preserve"> Neoliberalism in South Africa’,</w:t>
      </w:r>
      <w:r w:rsidRPr="00470137">
        <w:rPr>
          <w:rFonts w:eastAsia="Cambria" w:cs="Cambria"/>
          <w:color w:val="000000"/>
          <w:u w:color="000000"/>
        </w:rPr>
        <w:t xml:space="preserve"> </w:t>
      </w:r>
      <w:r w:rsidRPr="00470137">
        <w:rPr>
          <w:rFonts w:eastAsia="Cambria" w:cs="Cambria"/>
          <w:i/>
          <w:iCs/>
          <w:color w:val="000000"/>
          <w:u w:color="000000"/>
          <w:lang w:val="fr-FR"/>
        </w:rPr>
        <w:t>Culture, Theory and Critique</w:t>
      </w:r>
      <w:r w:rsidRPr="00470137">
        <w:rPr>
          <w:rFonts w:eastAsia="Cambria" w:cs="Cambria"/>
          <w:color w:val="000000"/>
          <w:u w:color="000000"/>
        </w:rPr>
        <w:t xml:space="preserve">, special issue ‘Music, Music-Making and Neoliberalism’, </w:t>
      </w:r>
      <w:r w:rsidR="00F41EE3">
        <w:rPr>
          <w:rFonts w:eastAsia="Cambria" w:cs="Cambria"/>
          <w:color w:val="000000"/>
          <w:u w:color="000000"/>
        </w:rPr>
        <w:t>ed. Javier F. León</w:t>
      </w:r>
      <w:r w:rsidRPr="00470137">
        <w:rPr>
          <w:rFonts w:eastAsia="Cambria" w:cs="Cambria"/>
          <w:color w:val="000000"/>
          <w:u w:color="000000"/>
        </w:rPr>
        <w:t>.</w:t>
      </w:r>
    </w:p>
    <w:p w:rsidR="00113959" w:rsidRPr="00470137" w:rsidRDefault="00113959" w:rsidP="00113959">
      <w:pPr>
        <w:widowControl w:val="0"/>
        <w:ind w:left="720" w:hanging="720"/>
        <w:jc w:val="both"/>
        <w:rPr>
          <w:rFonts w:eastAsia="Cambria" w:cs="Cambria"/>
          <w:color w:val="000000"/>
          <w:u w:color="000000"/>
        </w:rPr>
      </w:pPr>
      <w:r>
        <w:rPr>
          <w:rFonts w:eastAsia="Cambria" w:cs="Cambria"/>
          <w:color w:val="000000"/>
          <w:u w:color="000000"/>
        </w:rPr>
        <w:t>Zla ba Sgrol ma. 2012. ‘</w:t>
      </w:r>
      <w:r w:rsidRPr="008E1BA4">
        <w:rPr>
          <w:rFonts w:eastAsia="Cambria" w:cs="Cambria"/>
          <w:color w:val="000000"/>
          <w:u w:color="000000"/>
        </w:rPr>
        <w:t>Silence in the valley of songs: Wo</w:t>
      </w:r>
      <w:r>
        <w:rPr>
          <w:rFonts w:eastAsia="Cambria" w:cs="Cambria"/>
          <w:color w:val="000000"/>
          <w:u w:color="000000"/>
        </w:rPr>
        <w:t>rk songs from Sman shod valley’,</w:t>
      </w:r>
      <w:r w:rsidRPr="008E1BA4">
        <w:rPr>
          <w:rFonts w:eastAsia="Cambria" w:cs="Cambria"/>
          <w:color w:val="000000"/>
          <w:u w:color="000000"/>
        </w:rPr>
        <w:t xml:space="preserve"> </w:t>
      </w:r>
      <w:r w:rsidRPr="008E1BA4">
        <w:rPr>
          <w:rFonts w:eastAsia="Cambria" w:cs="Cambria"/>
          <w:i/>
          <w:iCs/>
          <w:color w:val="000000"/>
          <w:u w:color="000000"/>
        </w:rPr>
        <w:t>Asian Highlands Perspectives</w:t>
      </w:r>
      <w:r>
        <w:rPr>
          <w:rFonts w:eastAsia="Cambria" w:cs="Cambria"/>
          <w:color w:val="000000"/>
          <w:u w:color="000000"/>
        </w:rPr>
        <w:t>, 12</w:t>
      </w:r>
    </w:p>
    <w:p w:rsidR="00866B90" w:rsidRPr="00470137" w:rsidRDefault="00866B90" w:rsidP="00866B90">
      <w:pPr>
        <w:jc w:val="both"/>
      </w:pPr>
    </w:p>
    <w:p w:rsidR="005A74FC" w:rsidRPr="00470137" w:rsidRDefault="005A74FC" w:rsidP="00866B90">
      <w:pPr>
        <w:pStyle w:val="BodyA"/>
        <w:spacing w:after="120"/>
        <w:jc w:val="both"/>
        <w:rPr>
          <w:rFonts w:ascii="Times New Roman" w:eastAsia="Times New Roman" w:hAnsi="Times New Roman" w:cs="Times New Roman"/>
        </w:rPr>
      </w:pPr>
    </w:p>
    <w:p w:rsidR="005A74FC" w:rsidRPr="00470137" w:rsidRDefault="005A74FC" w:rsidP="00866B90">
      <w:pPr>
        <w:pStyle w:val="BodyA"/>
        <w:spacing w:after="120"/>
        <w:ind w:firstLine="720"/>
        <w:jc w:val="both"/>
        <w:rPr>
          <w:rFonts w:ascii="Times New Roman" w:hAnsi="Times New Roman"/>
        </w:rPr>
      </w:pPr>
    </w:p>
    <w:sectPr w:rsidR="005A74FC" w:rsidRPr="00470137" w:rsidSect="005A74FC">
      <w:headerReference w:type="default" r:id="rId7"/>
      <w:footerReference w:type="default" r:id="rId8"/>
      <w:pgSz w:w="11900" w:h="16840"/>
      <w:pgMar w:top="1440" w:right="1800" w:bottom="1440" w:left="1800" w:header="708" w:footer="7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71" w:rsidRDefault="00BA7571">
      <w:r>
        <w:separator/>
      </w:r>
    </w:p>
  </w:endnote>
  <w:endnote w:type="continuationSeparator" w:id="0">
    <w:p w:rsidR="00BA7571" w:rsidRDefault="00BA7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1" w:rsidRDefault="00D80D3F">
    <w:pPr>
      <w:pStyle w:val="Footer"/>
      <w:tabs>
        <w:tab w:val="clear" w:pos="8640"/>
        <w:tab w:val="right" w:pos="8280"/>
      </w:tabs>
      <w:jc w:val="right"/>
    </w:pPr>
    <w:fldSimple w:instr=" PAGE ">
      <w:r w:rsidR="009F5609">
        <w:rPr>
          <w:noProof/>
        </w:rPr>
        <w:t>5</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71" w:rsidRDefault="00BA7571">
      <w:r>
        <w:separator/>
      </w:r>
    </w:p>
  </w:footnote>
  <w:footnote w:type="continuationSeparator" w:id="0">
    <w:p w:rsidR="00BA7571" w:rsidRDefault="00BA7571">
      <w:r>
        <w:continuationSeparator/>
      </w:r>
    </w:p>
  </w:footnote>
  <w:footnote w:type="continuationNotice" w:id="1">
    <w:p w:rsidR="00BA7571" w:rsidRDefault="00BA7571"/>
  </w:footnote>
  <w:footnote w:id="2">
    <w:p w:rsidR="00BA7571" w:rsidRPr="00EB2F2E" w:rsidRDefault="00BA7571" w:rsidP="00E52D9F">
      <w:pPr>
        <w:pStyle w:val="FootnoteText"/>
        <w:rPr>
          <w:rFonts w:ascii="Times New Roman" w:hAnsi="Times New Roman"/>
          <w:b/>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I would like to extend thanks to the Leverhulme Trust for a Research Fellowship from September 2013-14, which has supported the fieldwork and leave to produce this</w:t>
      </w:r>
      <w:r>
        <w:rPr>
          <w:rFonts w:ascii="Times New Roman" w:hAnsi="Times New Roman"/>
          <w:sz w:val="20"/>
          <w:szCs w:val="20"/>
        </w:rPr>
        <w:t xml:space="preserve"> article. I would like to thank</w:t>
      </w:r>
      <w:r w:rsidRPr="00EB2F2E">
        <w:rPr>
          <w:rFonts w:ascii="Times New Roman" w:hAnsi="Times New Roman"/>
          <w:sz w:val="20"/>
          <w:szCs w:val="20"/>
        </w:rPr>
        <w:t xml:space="preserve"> Tim Anderson, Thierry Dodin and Patrick Neveling who all read drafts of this article and offered invaluable comments. </w:t>
      </w:r>
      <w:r>
        <w:rPr>
          <w:rFonts w:ascii="Times New Roman" w:hAnsi="Times New Roman"/>
          <w:sz w:val="20"/>
          <w:szCs w:val="20"/>
        </w:rPr>
        <w:t xml:space="preserve">I would also like to thank the two anonymous readers of this article, for their helpful comments and suggestions. </w:t>
      </w:r>
    </w:p>
  </w:footnote>
  <w:footnote w:id="3">
    <w:p w:rsidR="00BA7571" w:rsidRPr="00EB2F2E" w:rsidRDefault="00BA7571">
      <w:pPr>
        <w:pStyle w:val="FootnoteText"/>
        <w:rPr>
          <w:rFonts w:ascii="Times New Roman" w:hAnsi="Times New Roman"/>
          <w:sz w:val="20"/>
        </w:rPr>
      </w:pPr>
      <w:r w:rsidRPr="00EB2F2E">
        <w:rPr>
          <w:rStyle w:val="FootnoteReference"/>
          <w:rFonts w:ascii="Times New Roman" w:hAnsi="Times New Roman"/>
          <w:sz w:val="20"/>
        </w:rPr>
        <w:footnoteRef/>
      </w:r>
      <w:r w:rsidRPr="00EB2F2E">
        <w:rPr>
          <w:rFonts w:ascii="Times New Roman" w:hAnsi="Times New Roman"/>
          <w:sz w:val="20"/>
        </w:rPr>
        <w:t xml:space="preserve"> </w:t>
      </w:r>
      <w:r w:rsidRPr="00EB2F2E">
        <w:rPr>
          <w:rFonts w:ascii="Times New Roman" w:hAnsi="Times New Roman"/>
          <w:sz w:val="20"/>
          <w:lang w:val="en-GB"/>
        </w:rPr>
        <w:t>The article does not extend to the more complete world system’s approach that would analyze Tibet and exile Tibet within Wallerstein’s complex theory of the world interstate system, though it is hoped that this geo-political approach to capital accumulation and modes of production can be incorporated in future research.</w:t>
      </w:r>
    </w:p>
  </w:footnote>
  <w:footnote w:id="4">
    <w:p w:rsidR="00BA7571" w:rsidRPr="00EB2F2E" w:rsidRDefault="00BA7571" w:rsidP="00DC4A3E">
      <w:pPr>
        <w:pStyle w:val="FootnoteText"/>
        <w:rPr>
          <w:rFonts w:ascii="Times New Roman" w:hAnsi="Times New Roman"/>
          <w:sz w:val="20"/>
        </w:rPr>
      </w:pPr>
      <w:r w:rsidRPr="00EB2F2E">
        <w:rPr>
          <w:rStyle w:val="FootnoteReference"/>
          <w:rFonts w:ascii="Times New Roman" w:hAnsi="Times New Roman"/>
          <w:sz w:val="20"/>
        </w:rPr>
        <w:footnoteRef/>
      </w:r>
      <w:r w:rsidRPr="00EB2F2E">
        <w:rPr>
          <w:rFonts w:ascii="Times New Roman" w:hAnsi="Times New Roman"/>
          <w:sz w:val="20"/>
        </w:rPr>
        <w:t xml:space="preserve"> Ani Choying Dolma’s chanting music is more expensively produced and aimed at the world music market, as well as Buddhists</w:t>
      </w:r>
    </w:p>
  </w:footnote>
  <w:footnote w:id="5">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Azenha for a fairly recent analysis of the figures (2006: paragraphs 62-63). </w:t>
      </w:r>
    </w:p>
  </w:footnote>
  <w:footnote w:id="6">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The degree of disruption of socialism to the history of music and capitalism is complex and beyond the scope of this article. However, it can be stated that socialism is not in all ways an opposite of capitalism, being industrial, subsumed with ideologies of progress, and also encompassing growth and accumulation, though by the state rather than by private individuals. It is for these reasons that many socialist performing arts have transitioned easily into market economies. I explore these matters of socialist and capitalist synergy looking at the state style of Tibetan folklorised music in the global, market era (Morcom 2007). Wallerstein analyses socialism as ultimately not anti-systemic to the capitalist world system (2014). </w:t>
      </w:r>
    </w:p>
  </w:footnote>
  <w:footnote w:id="7">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The transformation of much ‘folk’ music into vernacular pop genres was greatly expanded with cassette technology, as Manuel’s groundbreaking study of India illustrates (1993). On tourism see Tinoco-Hellier (2011), Hughes-Freeland (2012) and Scarangella-McNenly (2012).</w:t>
      </w:r>
    </w:p>
  </w:footnote>
  <w:footnote w:id="8">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Krims has discussed this with respect to the repackaging of classical music for new urban environments (2001). </w:t>
      </w:r>
    </w:p>
  </w:footnote>
  <w:footnote w:id="9">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Whittaker (2014); Morcom (</w:t>
      </w:r>
      <w:r>
        <w:rPr>
          <w:rFonts w:ascii="Times New Roman" w:hAnsi="Times New Roman"/>
          <w:sz w:val="20"/>
          <w:szCs w:val="20"/>
        </w:rPr>
        <w:t>forthcoming)</w:t>
      </w:r>
    </w:p>
  </w:footnote>
  <w:footnote w:id="10">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Anderson’s study of pop musicians in the post-digital world (2014); Butterworth discusses Andean divas (2014); Morcom looks at Bollywood dancers (2013: 117-140). </w:t>
      </w:r>
    </w:p>
  </w:footnote>
  <w:footnote w:id="11">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Rees describes this process in China, and its implications (2003).</w:t>
      </w:r>
    </w:p>
  </w:footnote>
  <w:footnote w:id="12">
    <w:p w:rsidR="00BA7571" w:rsidRPr="00EB2F2E" w:rsidRDefault="00BA7571" w:rsidP="0068260D">
      <w:pPr>
        <w:pStyle w:val="FootnoteText"/>
        <w:rPr>
          <w:rFonts w:ascii="Times New Roman" w:hAnsi="Times New Roman"/>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The term ‘capitalism’ has in fact been little used by (mainstream) economists, and is more characteristic of Marxist approaches that focus on questions of power and inequality. </w:t>
      </w:r>
    </w:p>
  </w:footnote>
  <w:footnote w:id="13">
    <w:p w:rsidR="00BA7571" w:rsidRPr="00EB2F2E" w:rsidRDefault="00BA7571" w:rsidP="009F115F">
      <w:pPr>
        <w:pStyle w:val="FootnoteText"/>
        <w:rPr>
          <w:rFonts w:ascii="Times New Roman" w:hAnsi="Times New Roman"/>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For a more comprehensive exploration of this approach in a published article, see Neveling (2014). </w:t>
      </w:r>
    </w:p>
  </w:footnote>
  <w:footnote w:id="14">
    <w:p w:rsidR="00BA7571" w:rsidRPr="00EB2F2E" w:rsidRDefault="00BA7571" w:rsidP="00DC4A3E">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w:t>
      </w:r>
      <w:r>
        <w:rPr>
          <w:rFonts w:ascii="Times New Roman" w:hAnsi="Times New Roman"/>
          <w:sz w:val="20"/>
          <w:szCs w:val="20"/>
        </w:rPr>
        <w:t xml:space="preserve">Quoted also in Arrighi (2009[1994]:  10-11. </w:t>
      </w:r>
      <w:r w:rsidRPr="00EB2F2E">
        <w:rPr>
          <w:rFonts w:ascii="Times New Roman" w:hAnsi="Times New Roman"/>
          <w:sz w:val="20"/>
          <w:szCs w:val="20"/>
        </w:rPr>
        <w:t xml:space="preserve">It is important to note that the world system view of capitalism, whilst drawing much from Marxism, also differs from it, and the liberal tradition, in seeing capitalism as not located in markets but in the anti-market, an arena of monopoly, of unequal competition, where all are not able to participate equally. This is also a distinction of Braudel’s work from Polanyi’s. Braudel is highly critical of Polanyi’s notion of the disembedding of economies from social life and a distinguishing of social versus economic exchange, and focuses rather on the location of the anti-market (1982). See also Barber’s article critiquing Polanyi’s concept of the possibility of an economy (dis)embedded from social life, but also citing ‘embeddedness’ as not a pivotal theory of </w:t>
      </w:r>
      <w:r w:rsidRPr="00EB2F2E">
        <w:rPr>
          <w:rFonts w:ascii="Times New Roman" w:hAnsi="Times New Roman"/>
          <w:i/>
          <w:sz w:val="20"/>
          <w:szCs w:val="20"/>
        </w:rPr>
        <w:t>The great transformation</w:t>
      </w:r>
      <w:r w:rsidRPr="00EB2F2E">
        <w:rPr>
          <w:rFonts w:ascii="Times New Roman" w:hAnsi="Times New Roman"/>
          <w:sz w:val="20"/>
          <w:szCs w:val="20"/>
        </w:rPr>
        <w:t xml:space="preserve"> (1995).</w:t>
      </w:r>
    </w:p>
  </w:footnote>
  <w:footnote w:id="15">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The unstable relationship of technology, labour and capital is outlined in Volume I of </w:t>
      </w:r>
      <w:r w:rsidRPr="00EB2F2E">
        <w:rPr>
          <w:rFonts w:ascii="Times New Roman" w:hAnsi="Times New Roman"/>
          <w:i/>
          <w:iCs/>
          <w:sz w:val="20"/>
          <w:szCs w:val="20"/>
        </w:rPr>
        <w:t>Capital</w:t>
      </w:r>
      <w:r w:rsidRPr="00EB2F2E">
        <w:rPr>
          <w:rFonts w:ascii="Times New Roman" w:hAnsi="Times New Roman"/>
          <w:sz w:val="20"/>
          <w:szCs w:val="20"/>
        </w:rPr>
        <w:t xml:space="preserve"> in chapter 15, ‘Machinery and large-scale industry’ (Marx 1990[1867]). For contemporary analyses of these matters, see Harvey’s </w:t>
      </w:r>
      <w:r w:rsidRPr="00EB2F2E">
        <w:rPr>
          <w:rFonts w:ascii="Times New Roman" w:hAnsi="Times New Roman"/>
          <w:i/>
          <w:iCs/>
          <w:sz w:val="20"/>
          <w:szCs w:val="20"/>
        </w:rPr>
        <w:t>Limits to capital</w:t>
      </w:r>
      <w:r w:rsidRPr="00EB2F2E">
        <w:rPr>
          <w:rFonts w:ascii="Times New Roman" w:hAnsi="Times New Roman"/>
          <w:sz w:val="20"/>
          <w:szCs w:val="20"/>
        </w:rPr>
        <w:t xml:space="preserve"> (2006[1982]: 98-136 in particular).  </w:t>
      </w:r>
    </w:p>
  </w:footnote>
  <w:footnote w:id="16">
    <w:p w:rsidR="00BA7571" w:rsidRPr="00EB2F2E" w:rsidRDefault="00BA7571" w:rsidP="00735268">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Polanyi, Arensberg and Pearson (eds) on long histories of money and trade before capitalism (1957). </w:t>
      </w:r>
    </w:p>
  </w:footnote>
  <w:footnote w:id="17">
    <w:p w:rsidR="00BA7571" w:rsidRPr="00EB2F2E" w:rsidRDefault="00BA7571" w:rsidP="00735268">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Harvey summarises the role of money in capitalist expansion (2014: 25-37).</w:t>
      </w:r>
    </w:p>
  </w:footnote>
  <w:footnote w:id="18">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articles on ‘Traditional music; folk music’ by Isabelle Henrion-Dourcy, Tsering Dhondhup, Mark Trewin in Pegg et al. (2001). For a superb contemporary ethnography of folk music in rural Tibet with photographic illustrations see Zla ba Sgrol ma (2012).</w:t>
      </w:r>
    </w:p>
  </w:footnote>
  <w:footnote w:id="19">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For clarity, I refer to these areas collectively as ‘Tibet’, though ‘Tibet’ is only used officially in China for the Tibet Autonomous Region, Central/West Tibet. </w:t>
      </w:r>
    </w:p>
  </w:footnote>
  <w:footnote w:id="20">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also Baranovitch on popular music and the Chinese state (2003).</w:t>
      </w:r>
    </w:p>
  </w:footnote>
  <w:footnote w:id="21">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This is the figure given by McConnell (2009: 343).</w:t>
      </w:r>
    </w:p>
  </w:footnote>
  <w:footnote w:id="22">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Statistics from the Central Tibetan Administration, Dharamsala, </w:t>
      </w:r>
      <w:hyperlink r:id="rId1" w:history="1">
        <w:r w:rsidRPr="00EB2F2E">
          <w:rPr>
            <w:rStyle w:val="Hyperlink0"/>
            <w:rFonts w:ascii="Times New Roman" w:hAnsi="Times New Roman"/>
          </w:rPr>
          <w:t>http://tibet.net/about-cta/tibet-in-exile/</w:t>
        </w:r>
      </w:hyperlink>
      <w:r w:rsidRPr="00EB2F2E">
        <w:rPr>
          <w:rFonts w:ascii="Times New Roman" w:hAnsi="Times New Roman"/>
          <w:sz w:val="20"/>
          <w:szCs w:val="20"/>
        </w:rPr>
        <w:t xml:space="preserve"> (last accessed 18 April 2014). </w:t>
      </w:r>
    </w:p>
  </w:footnote>
  <w:footnote w:id="23">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For further discussion of TIPA see Diehl (2002) and in the perspective of nationalism, Morcom (2011: 386-394).</w:t>
      </w:r>
    </w:p>
  </w:footnote>
  <w:footnote w:id="24">
    <w:p w:rsidR="00BA7571" w:rsidRPr="00EB2F2E" w:rsidRDefault="00BA7571" w:rsidP="008B34DE">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Diehl’s overall discussion of the emergence of Tibetan exile modern/rock music (2002: 175-206)</w:t>
      </w:r>
    </w:p>
  </w:footnote>
  <w:footnote w:id="25">
    <w:p w:rsidR="00BA7571" w:rsidRPr="00EB2F2E" w:rsidRDefault="00BA7571">
      <w:pPr>
        <w:pStyle w:val="FootnoteText"/>
        <w:rPr>
          <w:rFonts w:ascii="Times New Roman" w:hAnsi="Times New Roman"/>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The song can be listened on YouTube, with the video obviously recently constructed </w:t>
      </w:r>
      <w:hyperlink r:id="rId2" w:history="1">
        <w:r w:rsidRPr="00EB2F2E">
          <w:rPr>
            <w:rStyle w:val="Hyperlink"/>
            <w:rFonts w:ascii="Times New Roman" w:hAnsi="Times New Roman"/>
            <w:sz w:val="20"/>
            <w:szCs w:val="20"/>
          </w:rPr>
          <w:t>https://www.youtube.com/watch?v=O8v6lfbNjTE</w:t>
        </w:r>
      </w:hyperlink>
      <w:r w:rsidRPr="00EB2F2E">
        <w:rPr>
          <w:rFonts w:ascii="Times New Roman" w:hAnsi="Times New Roman"/>
          <w:sz w:val="20"/>
          <w:szCs w:val="20"/>
        </w:rPr>
        <w:t xml:space="preserve"> (last accessed 14 June 14)</w:t>
      </w:r>
    </w:p>
  </w:footnote>
  <w:footnote w:id="26">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At that time $1 was approximately equivalent to NC 56; at the time of my fieldwork in 2013-14, it was approximately NC 100. </w:t>
      </w:r>
    </w:p>
  </w:footnote>
  <w:footnote w:id="27">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Diehl for a description of the Yak Band’s making and selling an album in 1995, which though successful, made a loss after all expenses were factored in (2002: 201-202).</w:t>
      </w:r>
    </w:p>
  </w:footnote>
  <w:footnote w:id="28">
    <w:p w:rsidR="00BA7571" w:rsidRPr="00EB2F2E" w:rsidRDefault="00BA7571">
      <w:pPr>
        <w:pStyle w:val="FootnoteText"/>
        <w:rPr>
          <w:rFonts w:ascii="Times New Roman" w:hAnsi="Times New Roman"/>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Diehl reports the Yak Band performing for two weeks in a Tibetan settlement in South India in 1995 for evening entertainment during the Kalachakra Buddhist initiation (2002: 201-202)</w:t>
      </w:r>
    </w:p>
  </w:footnote>
  <w:footnote w:id="29">
    <w:p w:rsidR="00BA7571" w:rsidRPr="00EB2F2E" w:rsidRDefault="00BA7571">
      <w:pPr>
        <w:pStyle w:val="FootnoteText"/>
        <w:rPr>
          <w:rFonts w:ascii="Times New Roman" w:hAnsi="Times New Roman"/>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This has happened in Tibet itself with the move to VCDs, and affected market access (Morcom 2008). </w:t>
      </w:r>
    </w:p>
  </w:footnote>
  <w:footnote w:id="30">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Due to civil war and other political problems, the changes in Nepal have been less dramatic; but from the early 90s, Kathmandu was developed and highly cosmopolitan due to the tourist industry and also a concentration of diplomatic and aid-related foreign personnel. </w:t>
      </w:r>
    </w:p>
  </w:footnote>
  <w:footnote w:id="31">
    <w:p w:rsidR="00BA7571" w:rsidRPr="00EB2F2E" w:rsidRDefault="00BA7571">
      <w:pPr>
        <w:pStyle w:val="FootnoteText"/>
        <w:rPr>
          <w:rFonts w:ascii="Times New Roman" w:hAnsi="Times New Roman"/>
          <w:sz w:val="20"/>
        </w:rPr>
      </w:pPr>
      <w:r w:rsidRPr="00EB2F2E">
        <w:rPr>
          <w:rStyle w:val="FootnoteReference"/>
          <w:rFonts w:ascii="Times New Roman" w:hAnsi="Times New Roman"/>
          <w:sz w:val="20"/>
        </w:rPr>
        <w:footnoteRef/>
      </w:r>
      <w:r w:rsidRPr="00EB2F2E">
        <w:rPr>
          <w:rFonts w:ascii="Times New Roman" w:hAnsi="Times New Roman"/>
          <w:sz w:val="20"/>
        </w:rPr>
        <w:t xml:space="preserve"> </w:t>
      </w:r>
      <w:r>
        <w:rPr>
          <w:rFonts w:ascii="Times New Roman" w:hAnsi="Times New Roman"/>
          <w:sz w:val="20"/>
        </w:rPr>
        <w:t>Those</w:t>
      </w:r>
      <w:r w:rsidRPr="001E1427">
        <w:rPr>
          <w:rFonts w:ascii="Times New Roman" w:hAnsi="Times New Roman"/>
          <w:sz w:val="20"/>
        </w:rPr>
        <w:t xml:space="preserve"> born in exile often see this music as having too mu</w:t>
      </w:r>
      <w:r>
        <w:rPr>
          <w:rFonts w:ascii="Times New Roman" w:hAnsi="Times New Roman"/>
          <w:sz w:val="20"/>
        </w:rPr>
        <w:t>ch Chinese influence, and a lot of it is</w:t>
      </w:r>
      <w:r w:rsidRPr="001E1427">
        <w:rPr>
          <w:rFonts w:ascii="Times New Roman" w:hAnsi="Times New Roman"/>
          <w:sz w:val="20"/>
        </w:rPr>
        <w:t xml:space="preserve"> from regions of Tibet </w:t>
      </w:r>
      <w:r>
        <w:rPr>
          <w:rFonts w:ascii="Times New Roman" w:hAnsi="Times New Roman"/>
          <w:sz w:val="20"/>
        </w:rPr>
        <w:t xml:space="preserve">such as Amdo </w:t>
      </w:r>
      <w:r w:rsidRPr="001E1427">
        <w:rPr>
          <w:rFonts w:ascii="Times New Roman" w:hAnsi="Times New Roman"/>
          <w:sz w:val="20"/>
        </w:rPr>
        <w:t>that have dialects they do not understand</w:t>
      </w:r>
      <w:r>
        <w:rPr>
          <w:rFonts w:ascii="Times New Roman" w:hAnsi="Times New Roman"/>
          <w:sz w:val="20"/>
        </w:rPr>
        <w:t xml:space="preserve">. </w:t>
      </w:r>
      <w:r w:rsidRPr="00EB2F2E">
        <w:rPr>
          <w:rFonts w:ascii="Times New Roman" w:hAnsi="Times New Roman"/>
          <w:sz w:val="20"/>
        </w:rPr>
        <w:t xml:space="preserve">See Morcom (2004, chapter 6) for an albeit slightly out of date discussion of the problems of Tibetan identity in music from Tibet and exile. </w:t>
      </w:r>
    </w:p>
  </w:footnote>
  <w:footnote w:id="32">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Qureshi’s paradigmatic analysis of feudal patronage of North Indian art music (2002). </w:t>
      </w:r>
    </w:p>
  </w:footnote>
  <w:footnote w:id="33">
    <w:p w:rsidR="00BA7571" w:rsidRPr="00EB2F2E" w:rsidRDefault="00BA7571">
      <w:pPr>
        <w:pStyle w:val="FootnoteText"/>
        <w:rPr>
          <w:rFonts w:ascii="Times New Roman" w:hAnsi="Times New Roman"/>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The current situation of the 2010s appears better than that described by Diehl from the 1990s (2002: 192-200)</w:t>
      </w:r>
    </w:p>
  </w:footnote>
  <w:footnote w:id="34">
    <w:p w:rsidR="00BA7571" w:rsidRPr="00EB2F2E" w:rsidRDefault="00BA7571">
      <w:pPr>
        <w:pStyle w:val="FootnoteText"/>
        <w:rPr>
          <w:rFonts w:ascii="Times New Roman" w:hAnsi="Times New Roman"/>
          <w:sz w:val="20"/>
          <w:szCs w:val="20"/>
        </w:rPr>
      </w:pPr>
      <w:r w:rsidRPr="00EB2F2E">
        <w:rPr>
          <w:rStyle w:val="FootnoteReference"/>
          <w:rFonts w:ascii="Times New Roman" w:hAnsi="Times New Roman"/>
          <w:sz w:val="20"/>
          <w:szCs w:val="20"/>
        </w:rPr>
        <w:footnoteRef/>
      </w:r>
      <w:r w:rsidRPr="00EB2F2E">
        <w:rPr>
          <w:rFonts w:ascii="Times New Roman" w:hAnsi="Times New Roman"/>
          <w:sz w:val="20"/>
          <w:szCs w:val="20"/>
        </w:rPr>
        <w:t xml:space="preserve"> This money is not outside of world capitalism, deriving from individual or state surpluses (including the voluntary ‘taxes’ of exile Tibet which with many Tibetans living in western countries are not inconsiderable).</w:t>
      </w:r>
    </w:p>
  </w:footnote>
  <w:footnote w:id="35">
    <w:p w:rsidR="00BA7571" w:rsidRPr="00EB2F2E" w:rsidRDefault="00BA7571" w:rsidP="00E7476F">
      <w:pPr>
        <w:pStyle w:val="FootnoteText"/>
        <w:rPr>
          <w:rFonts w:ascii="Times New Roman" w:hAnsi="Times New Roman"/>
          <w:sz w:val="20"/>
        </w:rPr>
      </w:pPr>
      <w:r w:rsidRPr="00EB2F2E">
        <w:rPr>
          <w:rStyle w:val="FootnoteReference"/>
          <w:rFonts w:ascii="Times New Roman" w:hAnsi="Times New Roman"/>
          <w:sz w:val="20"/>
        </w:rPr>
        <w:footnoteRef/>
      </w:r>
      <w:r w:rsidRPr="00EB2F2E">
        <w:rPr>
          <w:rFonts w:ascii="Times New Roman" w:hAnsi="Times New Roman"/>
          <w:sz w:val="20"/>
        </w:rPr>
        <w:t xml:space="preserve"> The case of Ani Choying Dolma is again different since she is a nun, and is not amassing a personal fortune (something that would be unquestionably unacceptable in Tibetan society), but rather gives the proceeds from her music to charitable projects. The economics and logics of exchange of recorded Buddhist chants targeted at foreign markets are too complex to detail in this article. </w:t>
      </w:r>
    </w:p>
  </w:footnote>
  <w:footnote w:id="36">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However, for the Kalachakra teaching by the Dalai Lama of July 2014, to be held in Ladakh, music performances of immense scale are planned, to be funded by the Tibetan businessman Tenzin Dhondup via his HITA (Himalayan International Traditional Arts) Music Agency. But, the intention here, even with flying perhaps as many as 50 Tibetan singers to Ladakh from across the world, is to break even, with the vast crowds at Kalachakra.</w:t>
      </w:r>
    </w:p>
  </w:footnote>
  <w:footnote w:id="37">
    <w:p w:rsidR="00BA7571" w:rsidRPr="00EB2F2E" w:rsidRDefault="00BA7571">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It is possible to see the reciprocal logic of gift exchange (and also patronage) segue into notions of status and thus social capital and more capitalistic contexts of exchange. Indeed, Bourdieu saw gift exchange as equivalent to social/cultural capital, with the former simply involving a longer delay in payback (Graeber 2001: 27-28). While this is certainly debatable, there are certainly ways in which the one could morph into the other, depending on context.  </w:t>
      </w:r>
    </w:p>
  </w:footnote>
  <w:footnote w:id="38">
    <w:p w:rsidR="00BA7571" w:rsidRPr="00EB2F2E" w:rsidRDefault="00BA7571" w:rsidP="00CB0529">
      <w:pPr>
        <w:pStyle w:val="FootnoteText"/>
        <w:rPr>
          <w:rFonts w:ascii="Times New Roman" w:hAnsi="Times New Roman"/>
          <w:sz w:val="20"/>
          <w:szCs w:val="20"/>
        </w:rPr>
      </w:pPr>
      <w:r w:rsidRPr="00EB2F2E">
        <w:rPr>
          <w:rFonts w:ascii="Times New Roman" w:hAnsi="Times New Roman"/>
          <w:sz w:val="20"/>
          <w:szCs w:val="20"/>
          <w:vertAlign w:val="superscript"/>
        </w:rPr>
        <w:footnoteRef/>
      </w:r>
      <w:r w:rsidRPr="00EB2F2E">
        <w:rPr>
          <w:rFonts w:ascii="Times New Roman" w:hAnsi="Times New Roman"/>
          <w:sz w:val="20"/>
          <w:szCs w:val="20"/>
        </w:rPr>
        <w:t xml:space="preserve"> See (Tim) Anderson (2014) for a discussion of this in the context of digital music economies.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CE" w:rsidRPr="00A75F45" w:rsidRDefault="009652CE" w:rsidP="009652CE">
    <w:pPr>
      <w:pStyle w:val="Header"/>
      <w:rPr>
        <w:i/>
      </w:rPr>
    </w:pPr>
    <w:r w:rsidRPr="00A75F45">
      <w:rPr>
        <w:i/>
      </w:rPr>
      <w:t>Version post- peer-review and revision, pre editing; do not cite without permission of author</w:t>
    </w:r>
  </w:p>
  <w:p w:rsidR="00BA7571" w:rsidRDefault="00BA757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hyphenationZone w:val="425"/>
  <w:characterSpacingControl w:val="doNotCompress"/>
  <w:footnotePr>
    <w:footnote w:id="-1"/>
    <w:footnote w:id="0"/>
    <w:footnote w:id="1"/>
  </w:footnotePr>
  <w:endnotePr>
    <w:endnote w:id="-1"/>
    <w:endnote w:id="0"/>
  </w:endnotePr>
  <w:compat>
    <w:useFELayout/>
  </w:compat>
  <w:rsids>
    <w:rsidRoot w:val="005A74FC"/>
    <w:rsid w:val="0000257C"/>
    <w:rsid w:val="000079E2"/>
    <w:rsid w:val="0003180E"/>
    <w:rsid w:val="00037A3D"/>
    <w:rsid w:val="000526E3"/>
    <w:rsid w:val="00072B61"/>
    <w:rsid w:val="000A04C4"/>
    <w:rsid w:val="000A66B8"/>
    <w:rsid w:val="000A7AE2"/>
    <w:rsid w:val="000E1FB0"/>
    <w:rsid w:val="000E5A2D"/>
    <w:rsid w:val="00113959"/>
    <w:rsid w:val="00131857"/>
    <w:rsid w:val="00142E7B"/>
    <w:rsid w:val="001471D0"/>
    <w:rsid w:val="00147BBE"/>
    <w:rsid w:val="00151A85"/>
    <w:rsid w:val="00156F8A"/>
    <w:rsid w:val="00172D99"/>
    <w:rsid w:val="0018249B"/>
    <w:rsid w:val="00182913"/>
    <w:rsid w:val="001A306A"/>
    <w:rsid w:val="001B204F"/>
    <w:rsid w:val="001B6E1A"/>
    <w:rsid w:val="001D3359"/>
    <w:rsid w:val="001E1427"/>
    <w:rsid w:val="001E5DD3"/>
    <w:rsid w:val="001F7BB2"/>
    <w:rsid w:val="00202DE6"/>
    <w:rsid w:val="002408B2"/>
    <w:rsid w:val="00251789"/>
    <w:rsid w:val="002528A0"/>
    <w:rsid w:val="00276458"/>
    <w:rsid w:val="00281E82"/>
    <w:rsid w:val="00282439"/>
    <w:rsid w:val="00290CBC"/>
    <w:rsid w:val="00292D38"/>
    <w:rsid w:val="002A2F8B"/>
    <w:rsid w:val="002A3F7B"/>
    <w:rsid w:val="002B0B58"/>
    <w:rsid w:val="002D75E5"/>
    <w:rsid w:val="002F61CB"/>
    <w:rsid w:val="00324164"/>
    <w:rsid w:val="00335EA5"/>
    <w:rsid w:val="00355D6F"/>
    <w:rsid w:val="003624F3"/>
    <w:rsid w:val="00367D3A"/>
    <w:rsid w:val="00372AB1"/>
    <w:rsid w:val="00376982"/>
    <w:rsid w:val="003933C4"/>
    <w:rsid w:val="003B2BEE"/>
    <w:rsid w:val="003E2776"/>
    <w:rsid w:val="003E4C61"/>
    <w:rsid w:val="003F0AD8"/>
    <w:rsid w:val="00401C5C"/>
    <w:rsid w:val="00405141"/>
    <w:rsid w:val="00407CE9"/>
    <w:rsid w:val="004163AF"/>
    <w:rsid w:val="0041743B"/>
    <w:rsid w:val="004255F0"/>
    <w:rsid w:val="00427576"/>
    <w:rsid w:val="00445030"/>
    <w:rsid w:val="004522CF"/>
    <w:rsid w:val="004564C4"/>
    <w:rsid w:val="004570CE"/>
    <w:rsid w:val="00461939"/>
    <w:rsid w:val="004625A4"/>
    <w:rsid w:val="00467483"/>
    <w:rsid w:val="00470137"/>
    <w:rsid w:val="00477510"/>
    <w:rsid w:val="00481237"/>
    <w:rsid w:val="00485033"/>
    <w:rsid w:val="004A72AC"/>
    <w:rsid w:val="004B3691"/>
    <w:rsid w:val="004B777F"/>
    <w:rsid w:val="004D7F35"/>
    <w:rsid w:val="004F1EFE"/>
    <w:rsid w:val="004F599C"/>
    <w:rsid w:val="004F6031"/>
    <w:rsid w:val="005309BE"/>
    <w:rsid w:val="00532702"/>
    <w:rsid w:val="0053570F"/>
    <w:rsid w:val="00546DA9"/>
    <w:rsid w:val="005569A8"/>
    <w:rsid w:val="00557A68"/>
    <w:rsid w:val="005672E9"/>
    <w:rsid w:val="005747A6"/>
    <w:rsid w:val="00577DA2"/>
    <w:rsid w:val="005829BE"/>
    <w:rsid w:val="005A74FC"/>
    <w:rsid w:val="005C6B98"/>
    <w:rsid w:val="005C6DAE"/>
    <w:rsid w:val="005E49AE"/>
    <w:rsid w:val="005E7B75"/>
    <w:rsid w:val="005F09EB"/>
    <w:rsid w:val="005F141D"/>
    <w:rsid w:val="005F67CC"/>
    <w:rsid w:val="0060185D"/>
    <w:rsid w:val="00615C35"/>
    <w:rsid w:val="00623BC6"/>
    <w:rsid w:val="00625CB5"/>
    <w:rsid w:val="00643C41"/>
    <w:rsid w:val="00646FBA"/>
    <w:rsid w:val="00662C47"/>
    <w:rsid w:val="0066690F"/>
    <w:rsid w:val="0068260D"/>
    <w:rsid w:val="00684A4D"/>
    <w:rsid w:val="006963BB"/>
    <w:rsid w:val="006B1523"/>
    <w:rsid w:val="007026C8"/>
    <w:rsid w:val="00703E5B"/>
    <w:rsid w:val="00714CAE"/>
    <w:rsid w:val="00717C23"/>
    <w:rsid w:val="0072216E"/>
    <w:rsid w:val="00726CF3"/>
    <w:rsid w:val="00735268"/>
    <w:rsid w:val="00755C5C"/>
    <w:rsid w:val="00767626"/>
    <w:rsid w:val="007843DC"/>
    <w:rsid w:val="007908C0"/>
    <w:rsid w:val="00793C86"/>
    <w:rsid w:val="007A4BDC"/>
    <w:rsid w:val="007D7B6A"/>
    <w:rsid w:val="007E0A36"/>
    <w:rsid w:val="007E3870"/>
    <w:rsid w:val="007F03BE"/>
    <w:rsid w:val="0080014F"/>
    <w:rsid w:val="0080317D"/>
    <w:rsid w:val="008175CF"/>
    <w:rsid w:val="008228EB"/>
    <w:rsid w:val="0085128E"/>
    <w:rsid w:val="00862BEB"/>
    <w:rsid w:val="00865925"/>
    <w:rsid w:val="00865B5E"/>
    <w:rsid w:val="00866190"/>
    <w:rsid w:val="00866577"/>
    <w:rsid w:val="00866B90"/>
    <w:rsid w:val="00882C80"/>
    <w:rsid w:val="00886140"/>
    <w:rsid w:val="00886A80"/>
    <w:rsid w:val="008A0159"/>
    <w:rsid w:val="008A3BFF"/>
    <w:rsid w:val="008B34DE"/>
    <w:rsid w:val="008C0F5B"/>
    <w:rsid w:val="008D2B0C"/>
    <w:rsid w:val="008E1BA4"/>
    <w:rsid w:val="008F005E"/>
    <w:rsid w:val="008F0857"/>
    <w:rsid w:val="009028AC"/>
    <w:rsid w:val="00903CA0"/>
    <w:rsid w:val="00911225"/>
    <w:rsid w:val="00911F7F"/>
    <w:rsid w:val="0091566D"/>
    <w:rsid w:val="00920BC3"/>
    <w:rsid w:val="00920F75"/>
    <w:rsid w:val="00933951"/>
    <w:rsid w:val="00941C12"/>
    <w:rsid w:val="00952664"/>
    <w:rsid w:val="00954CDD"/>
    <w:rsid w:val="009652CE"/>
    <w:rsid w:val="00974AA6"/>
    <w:rsid w:val="00985E53"/>
    <w:rsid w:val="00986627"/>
    <w:rsid w:val="00992846"/>
    <w:rsid w:val="009B2B37"/>
    <w:rsid w:val="009C2012"/>
    <w:rsid w:val="009C2883"/>
    <w:rsid w:val="009C6239"/>
    <w:rsid w:val="009C74FC"/>
    <w:rsid w:val="009D6196"/>
    <w:rsid w:val="009E23BD"/>
    <w:rsid w:val="009E68DD"/>
    <w:rsid w:val="009F115F"/>
    <w:rsid w:val="009F3F77"/>
    <w:rsid w:val="009F5609"/>
    <w:rsid w:val="009F6C25"/>
    <w:rsid w:val="00A027AE"/>
    <w:rsid w:val="00A02AA5"/>
    <w:rsid w:val="00A0458D"/>
    <w:rsid w:val="00A06185"/>
    <w:rsid w:val="00A17BE4"/>
    <w:rsid w:val="00A2339C"/>
    <w:rsid w:val="00A302DF"/>
    <w:rsid w:val="00A40B9A"/>
    <w:rsid w:val="00A40C71"/>
    <w:rsid w:val="00A47DF7"/>
    <w:rsid w:val="00A62948"/>
    <w:rsid w:val="00A63875"/>
    <w:rsid w:val="00A664D0"/>
    <w:rsid w:val="00A713B2"/>
    <w:rsid w:val="00A808EF"/>
    <w:rsid w:val="00A80DEB"/>
    <w:rsid w:val="00A849A5"/>
    <w:rsid w:val="00A9780C"/>
    <w:rsid w:val="00AA2D07"/>
    <w:rsid w:val="00AA3A71"/>
    <w:rsid w:val="00AB537C"/>
    <w:rsid w:val="00AC1F1D"/>
    <w:rsid w:val="00AE2E5B"/>
    <w:rsid w:val="00B03420"/>
    <w:rsid w:val="00B071D3"/>
    <w:rsid w:val="00B17E26"/>
    <w:rsid w:val="00B22050"/>
    <w:rsid w:val="00B43E49"/>
    <w:rsid w:val="00B4701F"/>
    <w:rsid w:val="00B65517"/>
    <w:rsid w:val="00B7551D"/>
    <w:rsid w:val="00B95795"/>
    <w:rsid w:val="00B96A94"/>
    <w:rsid w:val="00BA7571"/>
    <w:rsid w:val="00BC1D96"/>
    <w:rsid w:val="00C010D7"/>
    <w:rsid w:val="00C04111"/>
    <w:rsid w:val="00C1065F"/>
    <w:rsid w:val="00C1555A"/>
    <w:rsid w:val="00C16266"/>
    <w:rsid w:val="00C217A1"/>
    <w:rsid w:val="00C260B5"/>
    <w:rsid w:val="00C30582"/>
    <w:rsid w:val="00C33678"/>
    <w:rsid w:val="00C377E1"/>
    <w:rsid w:val="00C44234"/>
    <w:rsid w:val="00C55234"/>
    <w:rsid w:val="00C72D14"/>
    <w:rsid w:val="00C74CEF"/>
    <w:rsid w:val="00C907A9"/>
    <w:rsid w:val="00CA1416"/>
    <w:rsid w:val="00CA333D"/>
    <w:rsid w:val="00CB0529"/>
    <w:rsid w:val="00CB3F66"/>
    <w:rsid w:val="00CC0A5A"/>
    <w:rsid w:val="00CD0903"/>
    <w:rsid w:val="00CD68AC"/>
    <w:rsid w:val="00CE01DF"/>
    <w:rsid w:val="00CE5E5D"/>
    <w:rsid w:val="00CF7A1C"/>
    <w:rsid w:val="00D11540"/>
    <w:rsid w:val="00D13BBA"/>
    <w:rsid w:val="00D31F75"/>
    <w:rsid w:val="00D34CC8"/>
    <w:rsid w:val="00D36879"/>
    <w:rsid w:val="00D62274"/>
    <w:rsid w:val="00D64B56"/>
    <w:rsid w:val="00D708C2"/>
    <w:rsid w:val="00D70D32"/>
    <w:rsid w:val="00D76E82"/>
    <w:rsid w:val="00D77BC1"/>
    <w:rsid w:val="00D80D3F"/>
    <w:rsid w:val="00D82C1B"/>
    <w:rsid w:val="00D96A39"/>
    <w:rsid w:val="00D97879"/>
    <w:rsid w:val="00DA370E"/>
    <w:rsid w:val="00DC4A3E"/>
    <w:rsid w:val="00DE25EA"/>
    <w:rsid w:val="00DE6129"/>
    <w:rsid w:val="00E00FEA"/>
    <w:rsid w:val="00E14066"/>
    <w:rsid w:val="00E15A74"/>
    <w:rsid w:val="00E21CED"/>
    <w:rsid w:val="00E22B3E"/>
    <w:rsid w:val="00E4385C"/>
    <w:rsid w:val="00E455B0"/>
    <w:rsid w:val="00E4782C"/>
    <w:rsid w:val="00E52D9F"/>
    <w:rsid w:val="00E55BB8"/>
    <w:rsid w:val="00E6551A"/>
    <w:rsid w:val="00E670D5"/>
    <w:rsid w:val="00E7476F"/>
    <w:rsid w:val="00E74CEA"/>
    <w:rsid w:val="00EB0C56"/>
    <w:rsid w:val="00EB2F2E"/>
    <w:rsid w:val="00EB3BFF"/>
    <w:rsid w:val="00EB5C91"/>
    <w:rsid w:val="00EC009F"/>
    <w:rsid w:val="00ED7215"/>
    <w:rsid w:val="00EF46CD"/>
    <w:rsid w:val="00F13AAB"/>
    <w:rsid w:val="00F1750C"/>
    <w:rsid w:val="00F213DE"/>
    <w:rsid w:val="00F25151"/>
    <w:rsid w:val="00F343A3"/>
    <w:rsid w:val="00F35857"/>
    <w:rsid w:val="00F41EE3"/>
    <w:rsid w:val="00F47875"/>
    <w:rsid w:val="00F52D7E"/>
    <w:rsid w:val="00F77626"/>
    <w:rsid w:val="00F90980"/>
    <w:rsid w:val="00F978DE"/>
    <w:rsid w:val="00FA1B84"/>
    <w:rsid w:val="00FC5E58"/>
    <w:rsid w:val="00FD6276"/>
    <w:rsid w:val="00FF171F"/>
    <w:rsid w:val="00FF4490"/>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5A74FC"/>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B6A3C"/>
    <w:rPr>
      <w:rFonts w:ascii="Lucida Grande" w:hAnsi="Lucida Grande"/>
      <w:sz w:val="18"/>
      <w:szCs w:val="18"/>
    </w:rPr>
  </w:style>
  <w:style w:type="character" w:customStyle="1" w:styleId="BalloonTextChar">
    <w:name w:val="Balloon Text Char"/>
    <w:basedOn w:val="DefaultParagraphFont"/>
    <w:uiPriority w:val="99"/>
    <w:semiHidden/>
    <w:rsid w:val="006B6A3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B6A3C"/>
    <w:rPr>
      <w:rFonts w:ascii="Lucida Grande" w:hAnsi="Lucida Grande"/>
      <w:sz w:val="18"/>
      <w:szCs w:val="18"/>
    </w:rPr>
  </w:style>
  <w:style w:type="character" w:styleId="Hyperlink">
    <w:name w:val="Hyperlink"/>
    <w:rsid w:val="005A74FC"/>
    <w:rPr>
      <w:u w:val="single"/>
    </w:rPr>
  </w:style>
  <w:style w:type="paragraph" w:customStyle="1" w:styleId="HeaderFooter">
    <w:name w:val="Header &amp; Footer"/>
    <w:rsid w:val="005A74FC"/>
    <w:pPr>
      <w:tabs>
        <w:tab w:val="right" w:pos="9020"/>
      </w:tabs>
    </w:pPr>
    <w:rPr>
      <w:rFonts w:ascii="Helvetica" w:hAnsi="Arial Unicode MS" w:cs="Arial Unicode MS"/>
      <w:color w:val="000000"/>
    </w:rPr>
  </w:style>
  <w:style w:type="paragraph" w:styleId="Footer">
    <w:name w:val="footer"/>
    <w:rsid w:val="005A74FC"/>
    <w:pPr>
      <w:tabs>
        <w:tab w:val="center" w:pos="4320"/>
        <w:tab w:val="right" w:pos="8640"/>
      </w:tabs>
    </w:pPr>
    <w:rPr>
      <w:rFonts w:ascii="Cambria" w:eastAsia="Cambria" w:hAnsi="Cambria" w:cs="Cambria"/>
      <w:color w:val="000000"/>
      <w:u w:color="000000"/>
      <w:lang w:val="en-US"/>
    </w:rPr>
  </w:style>
  <w:style w:type="paragraph" w:customStyle="1" w:styleId="BodyA">
    <w:name w:val="Body A"/>
    <w:rsid w:val="005A74FC"/>
    <w:rPr>
      <w:rFonts w:ascii="Cambria" w:eastAsia="Cambria" w:hAnsi="Cambria" w:cs="Cambria"/>
      <w:color w:val="000000"/>
      <w:u w:color="000000"/>
      <w:lang w:val="en-US"/>
    </w:rPr>
  </w:style>
  <w:style w:type="paragraph" w:styleId="FootnoteText">
    <w:name w:val="footnote text"/>
    <w:rsid w:val="005A74FC"/>
    <w:rPr>
      <w:rFonts w:ascii="Cambria" w:eastAsia="Cambria" w:hAnsi="Cambria" w:cs="Cambria"/>
      <w:color w:val="000000"/>
      <w:u w:color="000000"/>
      <w:lang w:val="en-US"/>
    </w:rPr>
  </w:style>
  <w:style w:type="paragraph" w:customStyle="1" w:styleId="Default">
    <w:name w:val="Default"/>
    <w:rsid w:val="005A74FC"/>
    <w:rPr>
      <w:rFonts w:ascii="Helvetica" w:eastAsia="Helvetica" w:hAnsi="Helvetica" w:cs="Helvetica"/>
      <w:color w:val="000000"/>
      <w:sz w:val="22"/>
      <w:szCs w:val="22"/>
    </w:rPr>
  </w:style>
  <w:style w:type="character" w:customStyle="1" w:styleId="None">
    <w:name w:val="None"/>
    <w:rsid w:val="005A74FC"/>
  </w:style>
  <w:style w:type="character" w:customStyle="1" w:styleId="Hyperlink0">
    <w:name w:val="Hyperlink.0"/>
    <w:basedOn w:val="None"/>
    <w:rsid w:val="005A74FC"/>
    <w:rPr>
      <w:color w:val="0000FF"/>
      <w:sz w:val="20"/>
      <w:szCs w:val="20"/>
      <w:u w:val="single" w:color="0000FF"/>
    </w:rPr>
  </w:style>
  <w:style w:type="character" w:customStyle="1" w:styleId="Link1">
    <w:name w:val="Link1"/>
    <w:rsid w:val="005A74FC"/>
    <w:rPr>
      <w:u w:val="single"/>
    </w:rPr>
  </w:style>
  <w:style w:type="character" w:customStyle="1" w:styleId="Hyperlink1">
    <w:name w:val="Hyperlink.1"/>
    <w:basedOn w:val="Link1"/>
    <w:rsid w:val="005A74FC"/>
    <w:rPr>
      <w:sz w:val="20"/>
      <w:szCs w:val="20"/>
      <w:u w:val="single"/>
    </w:rPr>
  </w:style>
  <w:style w:type="paragraph" w:customStyle="1" w:styleId="Body">
    <w:name w:val="Body"/>
    <w:rsid w:val="005A74FC"/>
    <w:rPr>
      <w:rFonts w:hAnsi="Arial Unicode MS" w:cs="Arial Unicode MS"/>
      <w:color w:val="000000"/>
      <w:u w:color="000000"/>
      <w:lang w:val="en-US"/>
    </w:rPr>
  </w:style>
  <w:style w:type="paragraph" w:styleId="CommentText">
    <w:name w:val="annotation text"/>
    <w:basedOn w:val="Normal"/>
    <w:link w:val="CommentTextChar"/>
    <w:uiPriority w:val="99"/>
    <w:semiHidden/>
    <w:unhideWhenUsed/>
    <w:rsid w:val="005A74FC"/>
  </w:style>
  <w:style w:type="character" w:customStyle="1" w:styleId="CommentTextChar">
    <w:name w:val="Comment Text Char"/>
    <w:basedOn w:val="DefaultParagraphFont"/>
    <w:link w:val="CommentText"/>
    <w:uiPriority w:val="99"/>
    <w:semiHidden/>
    <w:rsid w:val="005A74FC"/>
    <w:rPr>
      <w:sz w:val="24"/>
      <w:szCs w:val="24"/>
      <w:lang w:val="en-US"/>
    </w:rPr>
  </w:style>
  <w:style w:type="character" w:styleId="CommentReference">
    <w:name w:val="annotation reference"/>
    <w:basedOn w:val="DefaultParagraphFont"/>
    <w:uiPriority w:val="99"/>
    <w:semiHidden/>
    <w:unhideWhenUsed/>
    <w:rsid w:val="005A74FC"/>
    <w:rPr>
      <w:sz w:val="18"/>
      <w:szCs w:val="18"/>
    </w:rPr>
  </w:style>
  <w:style w:type="character" w:styleId="FootnoteReference">
    <w:name w:val="footnote reference"/>
    <w:basedOn w:val="DefaultParagraphFont"/>
    <w:uiPriority w:val="99"/>
    <w:unhideWhenUsed/>
    <w:rsid w:val="007E3870"/>
    <w:rPr>
      <w:vertAlign w:val="superscript"/>
    </w:rPr>
  </w:style>
  <w:style w:type="character" w:styleId="FollowedHyperlink">
    <w:name w:val="FollowedHyperlink"/>
    <w:basedOn w:val="DefaultParagraphFont"/>
    <w:rsid w:val="00C260B5"/>
    <w:rPr>
      <w:color w:val="FF00FF" w:themeColor="followedHyperlink"/>
      <w:u w:val="single"/>
    </w:rPr>
  </w:style>
  <w:style w:type="paragraph" w:styleId="CommentSubject">
    <w:name w:val="annotation subject"/>
    <w:basedOn w:val="CommentText"/>
    <w:next w:val="CommentText"/>
    <w:link w:val="CommentSubjectChar"/>
    <w:rsid w:val="002528A0"/>
    <w:rPr>
      <w:b/>
      <w:bCs/>
      <w:sz w:val="20"/>
      <w:szCs w:val="20"/>
    </w:rPr>
  </w:style>
  <w:style w:type="character" w:customStyle="1" w:styleId="CommentSubjectChar">
    <w:name w:val="Comment Subject Char"/>
    <w:basedOn w:val="CommentTextChar"/>
    <w:link w:val="CommentSubject"/>
    <w:rsid w:val="002528A0"/>
    <w:rPr>
      <w:b/>
      <w:bCs/>
      <w:sz w:val="20"/>
      <w:szCs w:val="20"/>
      <w:lang w:val="en-US"/>
    </w:rPr>
  </w:style>
  <w:style w:type="paragraph" w:styleId="Header">
    <w:name w:val="header"/>
    <w:basedOn w:val="Normal"/>
    <w:link w:val="HeaderChar"/>
    <w:rsid w:val="009652CE"/>
    <w:pPr>
      <w:tabs>
        <w:tab w:val="center" w:pos="4320"/>
        <w:tab w:val="right" w:pos="8640"/>
      </w:tabs>
    </w:pPr>
  </w:style>
  <w:style w:type="character" w:customStyle="1" w:styleId="HeaderChar">
    <w:name w:val="Header Char"/>
    <w:basedOn w:val="DefaultParagraphFont"/>
    <w:link w:val="Header"/>
    <w:rsid w:val="009652CE"/>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5A74F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A3C"/>
    <w:rPr>
      <w:rFonts w:ascii="Lucida Grande" w:hAnsi="Lucida Grande"/>
      <w:sz w:val="18"/>
      <w:szCs w:val="18"/>
    </w:rPr>
  </w:style>
  <w:style w:type="character" w:customStyle="1" w:styleId="BalloonTextChar">
    <w:name w:val="Balloon Text Char"/>
    <w:basedOn w:val="DefaultParagraphFont"/>
    <w:uiPriority w:val="99"/>
    <w:semiHidden/>
    <w:rsid w:val="006B6A3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B6A3C"/>
    <w:rPr>
      <w:rFonts w:ascii="Lucida Grande" w:hAnsi="Lucida Grande"/>
      <w:sz w:val="18"/>
      <w:szCs w:val="18"/>
    </w:rPr>
  </w:style>
  <w:style w:type="character" w:styleId="Hyperlink">
    <w:name w:val="Hyperlink"/>
    <w:rsid w:val="005A74FC"/>
    <w:rPr>
      <w:u w:val="single"/>
    </w:rPr>
  </w:style>
  <w:style w:type="paragraph" w:customStyle="1" w:styleId="HeaderFooter">
    <w:name w:val="Header &amp; Footer"/>
    <w:rsid w:val="005A74FC"/>
    <w:pPr>
      <w:tabs>
        <w:tab w:val="right" w:pos="9020"/>
      </w:tabs>
    </w:pPr>
    <w:rPr>
      <w:rFonts w:ascii="Helvetica" w:hAnsi="Arial Unicode MS" w:cs="Arial Unicode MS"/>
      <w:color w:val="000000"/>
    </w:rPr>
  </w:style>
  <w:style w:type="paragraph" w:styleId="Footer">
    <w:name w:val="footer"/>
    <w:rsid w:val="005A74FC"/>
    <w:pPr>
      <w:tabs>
        <w:tab w:val="center" w:pos="4320"/>
        <w:tab w:val="right" w:pos="8640"/>
      </w:tabs>
    </w:pPr>
    <w:rPr>
      <w:rFonts w:ascii="Cambria" w:eastAsia="Cambria" w:hAnsi="Cambria" w:cs="Cambria"/>
      <w:color w:val="000000"/>
      <w:u w:color="000000"/>
      <w:lang w:val="en-US"/>
    </w:rPr>
  </w:style>
  <w:style w:type="paragraph" w:customStyle="1" w:styleId="BodyA">
    <w:name w:val="Body A"/>
    <w:rsid w:val="005A74FC"/>
    <w:rPr>
      <w:rFonts w:ascii="Cambria" w:eastAsia="Cambria" w:hAnsi="Cambria" w:cs="Cambria"/>
      <w:color w:val="000000"/>
      <w:u w:color="000000"/>
      <w:lang w:val="en-US"/>
    </w:rPr>
  </w:style>
  <w:style w:type="paragraph" w:styleId="FootnoteText">
    <w:name w:val="footnote text"/>
    <w:rsid w:val="005A74FC"/>
    <w:rPr>
      <w:rFonts w:ascii="Cambria" w:eastAsia="Cambria" w:hAnsi="Cambria" w:cs="Cambria"/>
      <w:color w:val="000000"/>
      <w:u w:color="000000"/>
      <w:lang w:val="en-US"/>
    </w:rPr>
  </w:style>
  <w:style w:type="paragraph" w:customStyle="1" w:styleId="Default">
    <w:name w:val="Default"/>
    <w:rsid w:val="005A74FC"/>
    <w:rPr>
      <w:rFonts w:ascii="Helvetica" w:eastAsia="Helvetica" w:hAnsi="Helvetica" w:cs="Helvetica"/>
      <w:color w:val="000000"/>
      <w:sz w:val="22"/>
      <w:szCs w:val="22"/>
    </w:rPr>
  </w:style>
  <w:style w:type="character" w:customStyle="1" w:styleId="None">
    <w:name w:val="None"/>
    <w:rsid w:val="005A74FC"/>
  </w:style>
  <w:style w:type="character" w:customStyle="1" w:styleId="Hyperlink0">
    <w:name w:val="Hyperlink.0"/>
    <w:basedOn w:val="None"/>
    <w:rsid w:val="005A74FC"/>
    <w:rPr>
      <w:color w:val="0000FF"/>
      <w:sz w:val="20"/>
      <w:szCs w:val="20"/>
      <w:u w:val="single" w:color="0000FF"/>
    </w:rPr>
  </w:style>
  <w:style w:type="character" w:customStyle="1" w:styleId="Link1">
    <w:name w:val="Link1"/>
    <w:rsid w:val="005A74FC"/>
    <w:rPr>
      <w:u w:val="single"/>
    </w:rPr>
  </w:style>
  <w:style w:type="character" w:customStyle="1" w:styleId="Hyperlink1">
    <w:name w:val="Hyperlink.1"/>
    <w:basedOn w:val="Link1"/>
    <w:rsid w:val="005A74FC"/>
    <w:rPr>
      <w:sz w:val="20"/>
      <w:szCs w:val="20"/>
      <w:u w:val="single"/>
    </w:rPr>
  </w:style>
  <w:style w:type="paragraph" w:customStyle="1" w:styleId="Body">
    <w:name w:val="Body"/>
    <w:rsid w:val="005A74FC"/>
    <w:rPr>
      <w:rFonts w:hAnsi="Arial Unicode MS" w:cs="Arial Unicode MS"/>
      <w:color w:val="000000"/>
      <w:u w:color="000000"/>
      <w:lang w:val="en-US"/>
    </w:rPr>
  </w:style>
  <w:style w:type="paragraph" w:styleId="CommentText">
    <w:name w:val="annotation text"/>
    <w:basedOn w:val="Normal"/>
    <w:link w:val="CommentTextChar"/>
    <w:uiPriority w:val="99"/>
    <w:semiHidden/>
    <w:unhideWhenUsed/>
    <w:rsid w:val="005A74FC"/>
  </w:style>
  <w:style w:type="character" w:customStyle="1" w:styleId="CommentTextChar">
    <w:name w:val="Comment Text Char"/>
    <w:basedOn w:val="DefaultParagraphFont"/>
    <w:link w:val="CommentText"/>
    <w:uiPriority w:val="99"/>
    <w:semiHidden/>
    <w:rsid w:val="005A74FC"/>
    <w:rPr>
      <w:sz w:val="24"/>
      <w:szCs w:val="24"/>
      <w:lang w:val="en-US"/>
    </w:rPr>
  </w:style>
  <w:style w:type="character" w:styleId="CommentReference">
    <w:name w:val="annotation reference"/>
    <w:basedOn w:val="DefaultParagraphFont"/>
    <w:uiPriority w:val="99"/>
    <w:semiHidden/>
    <w:unhideWhenUsed/>
    <w:rsid w:val="005A74FC"/>
    <w:rPr>
      <w:sz w:val="18"/>
      <w:szCs w:val="18"/>
    </w:rPr>
  </w:style>
  <w:style w:type="character" w:styleId="FootnoteReference">
    <w:name w:val="footnote reference"/>
    <w:basedOn w:val="DefaultParagraphFont"/>
    <w:uiPriority w:val="99"/>
    <w:unhideWhenUsed/>
    <w:rsid w:val="007E3870"/>
    <w:rPr>
      <w:vertAlign w:val="superscript"/>
    </w:rPr>
  </w:style>
  <w:style w:type="character" w:styleId="FollowedHyperlink">
    <w:name w:val="FollowedHyperlink"/>
    <w:basedOn w:val="DefaultParagraphFont"/>
    <w:rsid w:val="00C260B5"/>
    <w:rPr>
      <w:color w:val="FF00FF" w:themeColor="followedHyperlink"/>
      <w:u w:val="single"/>
    </w:rPr>
  </w:style>
  <w:style w:type="paragraph" w:styleId="CommentSubject">
    <w:name w:val="annotation subject"/>
    <w:basedOn w:val="CommentText"/>
    <w:next w:val="CommentText"/>
    <w:link w:val="CommentSubjectChar"/>
    <w:rsid w:val="002528A0"/>
    <w:rPr>
      <w:b/>
      <w:bCs/>
      <w:sz w:val="20"/>
      <w:szCs w:val="20"/>
    </w:rPr>
  </w:style>
  <w:style w:type="character" w:customStyle="1" w:styleId="CommentSubjectChar">
    <w:name w:val="Comment Subject Char"/>
    <w:basedOn w:val="CommentTextChar"/>
    <w:link w:val="CommentSubject"/>
    <w:rsid w:val="002528A0"/>
    <w:rPr>
      <w:b/>
      <w:bCs/>
      <w:sz w:val="20"/>
      <w:szCs w:val="2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cademia.edu/5259391/Capitalism_The_most_recent_71_years_for_example_includes_references_to_refrigerators_"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ibet.net/about-cta/tibet-in-exile/" TargetMode="External"/><Relationship Id="rId2" Type="http://schemas.openxmlformats.org/officeDocument/2006/relationships/hyperlink" Target="https://www.youtube.com/watch?v=O8v6lfbNjT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9359</Words>
  <Characters>53349</Characters>
  <Application>Microsoft Macintosh Word</Application>
  <DocSecurity>0</DocSecurity>
  <Lines>444</Lines>
  <Paragraphs>106</Paragraphs>
  <ScaleCrop>false</ScaleCrop>
  <Company>Royal Holloway, University of London</Company>
  <LinksUpToDate>false</LinksUpToDate>
  <CharactersWithSpaces>65516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Morcom</cp:lastModifiedBy>
  <cp:revision>4</cp:revision>
  <dcterms:created xsi:type="dcterms:W3CDTF">2015-04-30T11:44:00Z</dcterms:created>
  <dcterms:modified xsi:type="dcterms:W3CDTF">2015-04-30T11:45:00Z</dcterms:modified>
</cp:coreProperties>
</file>