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10" w:rsidRDefault="00424210" w:rsidP="00424210">
      <w:pPr>
        <w:jc w:val="center"/>
        <w:rPr>
          <w:rFonts w:ascii="Times New Roman" w:hAnsi="Times New Roman" w:cs="Times New Roman"/>
          <w:b/>
          <w:sz w:val="26"/>
          <w:szCs w:val="26"/>
        </w:rPr>
      </w:pPr>
      <w:r w:rsidRPr="00424210">
        <w:rPr>
          <w:rFonts w:ascii="Times New Roman" w:hAnsi="Times New Roman" w:cs="Times New Roman"/>
          <w:b/>
          <w:sz w:val="26"/>
          <w:szCs w:val="26"/>
        </w:rPr>
        <w:t>Improving working conditions in garment supply chains:</w:t>
      </w:r>
    </w:p>
    <w:p w:rsidR="00424210" w:rsidRPr="00424210" w:rsidRDefault="00424210" w:rsidP="00424210">
      <w:pPr>
        <w:jc w:val="center"/>
        <w:rPr>
          <w:rFonts w:ascii="Times New Roman" w:hAnsi="Times New Roman" w:cs="Times New Roman"/>
          <w:b/>
          <w:sz w:val="26"/>
          <w:szCs w:val="26"/>
        </w:rPr>
      </w:pPr>
      <w:r w:rsidRPr="00424210">
        <w:rPr>
          <w:rFonts w:ascii="Times New Roman" w:hAnsi="Times New Roman" w:cs="Times New Roman"/>
          <w:b/>
          <w:sz w:val="26"/>
          <w:szCs w:val="26"/>
        </w:rPr>
        <w:t>The role of unions in Cambodia</w:t>
      </w:r>
    </w:p>
    <w:p w:rsidR="00424210" w:rsidRPr="00424210" w:rsidRDefault="00424210" w:rsidP="00424210">
      <w:pPr>
        <w:rPr>
          <w:rFonts w:ascii="Times New Roman" w:hAnsi="Times New Roman" w:cs="Times New Roman"/>
        </w:rPr>
      </w:pPr>
    </w:p>
    <w:p w:rsidR="00424210" w:rsidRPr="00424210" w:rsidRDefault="00424210" w:rsidP="00424210">
      <w:pPr>
        <w:spacing w:line="240" w:lineRule="auto"/>
        <w:jc w:val="center"/>
        <w:rPr>
          <w:rFonts w:ascii="Times New Roman" w:hAnsi="Times New Roman" w:cs="Times New Roman"/>
          <w:lang w:val="de-DE"/>
        </w:rPr>
      </w:pPr>
      <w:r w:rsidRPr="00424210">
        <w:rPr>
          <w:rFonts w:ascii="Times New Roman" w:hAnsi="Times New Roman" w:cs="Times New Roman"/>
          <w:lang w:val="de-DE"/>
        </w:rPr>
        <w:t>Chikako Oka</w:t>
      </w:r>
    </w:p>
    <w:p w:rsidR="00424210" w:rsidRPr="00424210" w:rsidRDefault="00424210" w:rsidP="00424210">
      <w:pPr>
        <w:spacing w:line="240" w:lineRule="auto"/>
        <w:jc w:val="center"/>
        <w:rPr>
          <w:rFonts w:ascii="Times New Roman" w:hAnsi="Times New Roman" w:cs="Times New Roman"/>
          <w:lang w:val="de-DE"/>
        </w:rPr>
      </w:pPr>
      <w:r w:rsidRPr="00424210">
        <w:rPr>
          <w:rFonts w:ascii="Times New Roman" w:hAnsi="Times New Roman" w:cs="Times New Roman"/>
          <w:lang w:val="de-DE"/>
        </w:rPr>
        <w:fldChar w:fldCharType="begin"/>
      </w:r>
      <w:r w:rsidRPr="00424210">
        <w:rPr>
          <w:rFonts w:ascii="Times New Roman" w:hAnsi="Times New Roman" w:cs="Times New Roman"/>
          <w:lang w:val="de-DE"/>
        </w:rPr>
        <w:instrText xml:space="preserve"> HYPERLINK "mailto:chika.oka@royalholloway.ac.uk" </w:instrText>
      </w:r>
      <w:r w:rsidRPr="00424210">
        <w:rPr>
          <w:rFonts w:ascii="Times New Roman" w:hAnsi="Times New Roman" w:cs="Times New Roman"/>
          <w:lang w:val="de-DE"/>
        </w:rPr>
        <w:fldChar w:fldCharType="separate"/>
      </w:r>
      <w:r w:rsidRPr="00424210">
        <w:rPr>
          <w:rStyle w:val="Hyperlink"/>
          <w:rFonts w:ascii="Times New Roman" w:hAnsi="Times New Roman" w:cs="Times New Roman"/>
          <w:lang w:val="de-DE"/>
        </w:rPr>
        <w:t>chika.oka@royalholloway.ac.uk</w:t>
      </w:r>
      <w:r w:rsidRPr="00424210">
        <w:rPr>
          <w:rFonts w:ascii="Times New Roman" w:hAnsi="Times New Roman" w:cs="Times New Roman"/>
          <w:lang w:val="de-DE"/>
        </w:rPr>
        <w:fldChar w:fldCharType="end"/>
      </w:r>
    </w:p>
    <w:p w:rsidR="00424210" w:rsidRPr="00424210" w:rsidRDefault="00424210" w:rsidP="00424210">
      <w:pPr>
        <w:spacing w:line="240" w:lineRule="auto"/>
        <w:jc w:val="center"/>
        <w:rPr>
          <w:rFonts w:ascii="Times New Roman" w:hAnsi="Times New Roman" w:cs="Times New Roman"/>
        </w:rPr>
      </w:pPr>
      <w:r w:rsidRPr="00424210">
        <w:rPr>
          <w:rFonts w:ascii="Times New Roman" w:hAnsi="Times New Roman" w:cs="Times New Roman"/>
        </w:rPr>
        <w:t>School of Management</w:t>
      </w:r>
    </w:p>
    <w:p w:rsidR="00424210" w:rsidRPr="00424210" w:rsidRDefault="00424210" w:rsidP="00424210">
      <w:pPr>
        <w:spacing w:line="240" w:lineRule="auto"/>
        <w:jc w:val="center"/>
        <w:rPr>
          <w:rFonts w:ascii="Times New Roman" w:hAnsi="Times New Roman" w:cs="Times New Roman"/>
        </w:rPr>
      </w:pPr>
      <w:r w:rsidRPr="00424210">
        <w:rPr>
          <w:rFonts w:ascii="Times New Roman" w:hAnsi="Times New Roman" w:cs="Times New Roman"/>
        </w:rPr>
        <w:t>Royal Holloway University of London</w:t>
      </w:r>
    </w:p>
    <w:p w:rsidR="00424210" w:rsidRPr="00424210" w:rsidRDefault="00424210" w:rsidP="00424210">
      <w:pPr>
        <w:spacing w:line="240" w:lineRule="auto"/>
        <w:jc w:val="center"/>
        <w:rPr>
          <w:rFonts w:ascii="Times New Roman" w:hAnsi="Times New Roman" w:cs="Times New Roman"/>
        </w:rPr>
      </w:pPr>
      <w:r w:rsidRPr="00424210">
        <w:rPr>
          <w:rFonts w:ascii="Times New Roman" w:hAnsi="Times New Roman" w:cs="Times New Roman"/>
        </w:rPr>
        <w:t>Egham, Surrey</w:t>
      </w:r>
    </w:p>
    <w:p w:rsidR="00424210" w:rsidRPr="00424210" w:rsidRDefault="00424210" w:rsidP="00424210">
      <w:pPr>
        <w:spacing w:line="240" w:lineRule="auto"/>
        <w:jc w:val="center"/>
        <w:rPr>
          <w:rFonts w:ascii="Times New Roman" w:hAnsi="Times New Roman" w:cs="Times New Roman"/>
        </w:rPr>
      </w:pPr>
      <w:r w:rsidRPr="00424210">
        <w:rPr>
          <w:rFonts w:ascii="Times New Roman" w:hAnsi="Times New Roman" w:cs="Times New Roman"/>
        </w:rPr>
        <w:t>TW20 0EX, UK</w:t>
      </w:r>
    </w:p>
    <w:p w:rsidR="00EE2750" w:rsidRPr="00EE2750" w:rsidRDefault="00EE2750" w:rsidP="00C337A8">
      <w:pPr>
        <w:rPr>
          <w:rFonts w:ascii="Times New Roman" w:hAnsi="Times New Roman" w:cs="Times New Roman"/>
          <w:sz w:val="24"/>
          <w:szCs w:val="24"/>
        </w:rPr>
      </w:pPr>
      <w:r w:rsidRPr="00EE2750">
        <w:rPr>
          <w:rFonts w:ascii="Times New Roman" w:hAnsi="Times New Roman" w:cs="Times New Roman"/>
          <w:sz w:val="24"/>
          <w:szCs w:val="24"/>
        </w:rPr>
        <w:t xml:space="preserve">Word Count </w:t>
      </w:r>
      <w:r w:rsidR="00405BC5">
        <w:rPr>
          <w:rFonts w:ascii="Times New Roman" w:hAnsi="Times New Roman" w:cs="Times New Roman"/>
          <w:sz w:val="24"/>
          <w:szCs w:val="24"/>
        </w:rPr>
        <w:t>9823</w:t>
      </w:r>
      <w:bookmarkStart w:id="0" w:name="_GoBack"/>
      <w:bookmarkEnd w:id="0"/>
    </w:p>
    <w:p w:rsidR="00C337A8" w:rsidRPr="003A67BD" w:rsidRDefault="00C337A8" w:rsidP="00C337A8">
      <w:pPr>
        <w:rPr>
          <w:rFonts w:ascii="Times New Roman" w:hAnsi="Times New Roman" w:cs="Times New Roman"/>
          <w:b/>
          <w:sz w:val="24"/>
          <w:szCs w:val="24"/>
        </w:rPr>
      </w:pPr>
      <w:r w:rsidRPr="003A67BD">
        <w:rPr>
          <w:rFonts w:ascii="Times New Roman" w:hAnsi="Times New Roman" w:cs="Times New Roman"/>
          <w:b/>
          <w:sz w:val="24"/>
          <w:szCs w:val="24"/>
        </w:rPr>
        <w:t>Abstract</w:t>
      </w:r>
    </w:p>
    <w:p w:rsidR="00C337A8" w:rsidRDefault="00506760" w:rsidP="00C337A8">
      <w:pPr>
        <w:jc w:val="both"/>
        <w:rPr>
          <w:rFonts w:ascii="Times New Roman" w:hAnsi="Times New Roman" w:cs="Times New Roman"/>
          <w:sz w:val="24"/>
          <w:szCs w:val="24"/>
        </w:rPr>
      </w:pPr>
      <w:r>
        <w:rPr>
          <w:rFonts w:ascii="Times New Roman" w:hAnsi="Times New Roman" w:cs="Times New Roman"/>
          <w:sz w:val="24"/>
          <w:szCs w:val="24"/>
        </w:rPr>
        <w:t>Given the disappointing outcomes of private regulation of labour</w:t>
      </w:r>
      <w:r w:rsidR="00C62C1F">
        <w:rPr>
          <w:rFonts w:ascii="Times New Roman" w:hAnsi="Times New Roman" w:cs="Times New Roman"/>
          <w:sz w:val="24"/>
          <w:szCs w:val="24"/>
        </w:rPr>
        <w:t xml:space="preserve"> in global supply chains</w:t>
      </w:r>
      <w:r>
        <w:rPr>
          <w:rFonts w:ascii="Times New Roman" w:hAnsi="Times New Roman" w:cs="Times New Roman"/>
          <w:sz w:val="24"/>
          <w:szCs w:val="24"/>
        </w:rPr>
        <w:t xml:space="preserve">, worker organisation is increasingly seen as the key to </w:t>
      </w:r>
      <w:r w:rsidR="00334AC5">
        <w:rPr>
          <w:rFonts w:ascii="Times New Roman" w:hAnsi="Times New Roman" w:cs="Times New Roman"/>
          <w:sz w:val="24"/>
          <w:szCs w:val="24"/>
        </w:rPr>
        <w:t>better</w:t>
      </w:r>
      <w:r>
        <w:rPr>
          <w:rFonts w:ascii="Times New Roman" w:hAnsi="Times New Roman" w:cs="Times New Roman"/>
          <w:sz w:val="24"/>
          <w:szCs w:val="24"/>
        </w:rPr>
        <w:t xml:space="preserve"> working conditions.</w:t>
      </w:r>
      <w:r w:rsidR="00C337A8" w:rsidRPr="003A67BD">
        <w:rPr>
          <w:rFonts w:ascii="Times New Roman" w:hAnsi="Times New Roman" w:cs="Times New Roman"/>
          <w:sz w:val="24"/>
          <w:szCs w:val="24"/>
        </w:rPr>
        <w:t xml:space="preserve"> This article examine</w:t>
      </w:r>
      <w:r>
        <w:rPr>
          <w:rFonts w:ascii="Times New Roman" w:hAnsi="Times New Roman" w:cs="Times New Roman"/>
          <w:sz w:val="24"/>
          <w:szCs w:val="24"/>
        </w:rPr>
        <w:t>s</w:t>
      </w:r>
      <w:r w:rsidR="00C337A8" w:rsidRPr="003A67BD">
        <w:rPr>
          <w:rFonts w:ascii="Times New Roman" w:hAnsi="Times New Roman" w:cs="Times New Roman"/>
          <w:sz w:val="24"/>
          <w:szCs w:val="24"/>
        </w:rPr>
        <w:t xml:space="preserve"> </w:t>
      </w:r>
      <w:r w:rsidR="00C62C1F">
        <w:rPr>
          <w:rFonts w:ascii="Times New Roman" w:hAnsi="Times New Roman" w:cs="Times New Roman"/>
          <w:sz w:val="24"/>
          <w:szCs w:val="24"/>
        </w:rPr>
        <w:t>the extent to which</w:t>
      </w:r>
      <w:r w:rsidR="00C337A8" w:rsidRPr="003A67BD">
        <w:rPr>
          <w:rFonts w:ascii="Times New Roman" w:hAnsi="Times New Roman" w:cs="Times New Roman"/>
          <w:sz w:val="24"/>
          <w:szCs w:val="24"/>
        </w:rPr>
        <w:t xml:space="preserve"> unions i</w:t>
      </w:r>
      <w:r w:rsidR="00F357F8">
        <w:rPr>
          <w:rFonts w:ascii="Times New Roman" w:hAnsi="Times New Roman" w:cs="Times New Roman"/>
          <w:sz w:val="24"/>
          <w:szCs w:val="24"/>
        </w:rPr>
        <w:t>mpact</w:t>
      </w:r>
      <w:r w:rsidR="00C337A8" w:rsidRPr="003A67BD">
        <w:rPr>
          <w:rFonts w:ascii="Times New Roman" w:hAnsi="Times New Roman" w:cs="Times New Roman"/>
          <w:sz w:val="24"/>
          <w:szCs w:val="24"/>
        </w:rPr>
        <w:t xml:space="preserve"> </w:t>
      </w:r>
      <w:r w:rsidR="009E4706">
        <w:rPr>
          <w:rFonts w:ascii="Times New Roman" w:hAnsi="Times New Roman" w:cs="Times New Roman"/>
          <w:sz w:val="24"/>
          <w:szCs w:val="24"/>
        </w:rPr>
        <w:t xml:space="preserve">different dimensions of </w:t>
      </w:r>
      <w:r w:rsidR="00C337A8" w:rsidRPr="003A67BD">
        <w:rPr>
          <w:rFonts w:ascii="Times New Roman" w:hAnsi="Times New Roman" w:cs="Times New Roman"/>
          <w:sz w:val="24"/>
          <w:szCs w:val="24"/>
        </w:rPr>
        <w:t>labour standard compliance in Cambodia’s exporting garment sector</w:t>
      </w:r>
      <w:r w:rsidR="0087705A">
        <w:rPr>
          <w:rFonts w:ascii="Times New Roman" w:hAnsi="Times New Roman" w:cs="Times New Roman"/>
          <w:sz w:val="24"/>
          <w:szCs w:val="24"/>
        </w:rPr>
        <w:t xml:space="preserve">, where unions have </w:t>
      </w:r>
      <w:r w:rsidR="00751290">
        <w:rPr>
          <w:rFonts w:ascii="Times New Roman" w:hAnsi="Times New Roman" w:cs="Times New Roman"/>
          <w:sz w:val="24"/>
          <w:szCs w:val="24"/>
        </w:rPr>
        <w:t>grown considerably</w:t>
      </w:r>
      <w:r w:rsidR="00C337A8" w:rsidRPr="003A67BD">
        <w:rPr>
          <w:rFonts w:ascii="Times New Roman" w:hAnsi="Times New Roman" w:cs="Times New Roman"/>
          <w:sz w:val="24"/>
          <w:szCs w:val="24"/>
        </w:rPr>
        <w:t xml:space="preserve">. Based on unique factory-level data and field-based interviews, this study shows that union presence improves </w:t>
      </w:r>
      <w:r w:rsidR="001A38BE">
        <w:rPr>
          <w:rFonts w:ascii="Times New Roman" w:hAnsi="Times New Roman" w:cs="Times New Roman"/>
          <w:sz w:val="24"/>
          <w:szCs w:val="24"/>
        </w:rPr>
        <w:t xml:space="preserve">factories’ </w:t>
      </w:r>
      <w:r w:rsidR="00C337A8" w:rsidRPr="003A67BD">
        <w:rPr>
          <w:rFonts w:ascii="Times New Roman" w:hAnsi="Times New Roman" w:cs="Times New Roman"/>
          <w:sz w:val="24"/>
          <w:szCs w:val="24"/>
        </w:rPr>
        <w:t xml:space="preserve">compliance with wage, hours, and leave standards, although the impact is </w:t>
      </w:r>
      <w:r w:rsidR="0087705A">
        <w:rPr>
          <w:rFonts w:ascii="Times New Roman" w:hAnsi="Times New Roman" w:cs="Times New Roman"/>
          <w:sz w:val="24"/>
          <w:szCs w:val="24"/>
        </w:rPr>
        <w:t xml:space="preserve">much </w:t>
      </w:r>
      <w:r w:rsidR="00C337A8" w:rsidRPr="003A67BD">
        <w:rPr>
          <w:rFonts w:ascii="Times New Roman" w:hAnsi="Times New Roman" w:cs="Times New Roman"/>
          <w:sz w:val="24"/>
          <w:szCs w:val="24"/>
        </w:rPr>
        <w:t xml:space="preserve">less </w:t>
      </w:r>
      <w:r w:rsidR="0087705A">
        <w:rPr>
          <w:rFonts w:ascii="Times New Roman" w:hAnsi="Times New Roman" w:cs="Times New Roman"/>
          <w:sz w:val="24"/>
          <w:szCs w:val="24"/>
        </w:rPr>
        <w:t>significant</w:t>
      </w:r>
      <w:r w:rsidR="00C337A8" w:rsidRPr="003A67BD">
        <w:rPr>
          <w:rFonts w:ascii="Times New Roman" w:hAnsi="Times New Roman" w:cs="Times New Roman"/>
          <w:sz w:val="24"/>
          <w:szCs w:val="24"/>
        </w:rPr>
        <w:t xml:space="preserve"> </w:t>
      </w:r>
      <w:r w:rsidR="003A7702">
        <w:rPr>
          <w:rFonts w:ascii="Times New Roman" w:hAnsi="Times New Roman" w:cs="Times New Roman"/>
          <w:sz w:val="24"/>
          <w:szCs w:val="24"/>
        </w:rPr>
        <w:t>for</w:t>
      </w:r>
      <w:r w:rsidR="00C337A8" w:rsidRPr="003A67BD">
        <w:rPr>
          <w:rFonts w:ascii="Times New Roman" w:hAnsi="Times New Roman" w:cs="Times New Roman"/>
          <w:sz w:val="24"/>
          <w:szCs w:val="24"/>
        </w:rPr>
        <w:t xml:space="preserve"> safety and health. Moreover, having multiple unions in the workplace </w:t>
      </w:r>
      <w:r w:rsidR="00F357F8">
        <w:rPr>
          <w:rFonts w:ascii="Times New Roman" w:hAnsi="Times New Roman" w:cs="Times New Roman"/>
          <w:sz w:val="24"/>
          <w:szCs w:val="24"/>
        </w:rPr>
        <w:t xml:space="preserve">does not appear to </w:t>
      </w:r>
      <w:r w:rsidR="00C62C1F">
        <w:rPr>
          <w:rFonts w:ascii="Times New Roman" w:hAnsi="Times New Roman" w:cs="Times New Roman"/>
          <w:sz w:val="24"/>
          <w:szCs w:val="24"/>
        </w:rPr>
        <w:t>i</w:t>
      </w:r>
      <w:r w:rsidR="00F357F8">
        <w:rPr>
          <w:rFonts w:ascii="Times New Roman" w:hAnsi="Times New Roman" w:cs="Times New Roman"/>
          <w:sz w:val="24"/>
          <w:szCs w:val="24"/>
        </w:rPr>
        <w:t>mprove</w:t>
      </w:r>
      <w:r w:rsidR="00C337A8" w:rsidRPr="003A67BD">
        <w:rPr>
          <w:rFonts w:ascii="Times New Roman" w:hAnsi="Times New Roman" w:cs="Times New Roman"/>
          <w:sz w:val="24"/>
          <w:szCs w:val="24"/>
        </w:rPr>
        <w:t xml:space="preserve"> </w:t>
      </w:r>
      <w:r w:rsidR="009E4706">
        <w:rPr>
          <w:rFonts w:ascii="Times New Roman" w:hAnsi="Times New Roman" w:cs="Times New Roman"/>
          <w:sz w:val="24"/>
          <w:szCs w:val="24"/>
        </w:rPr>
        <w:t>labour</w:t>
      </w:r>
      <w:r w:rsidR="00C337A8" w:rsidRPr="003A67BD">
        <w:rPr>
          <w:rFonts w:ascii="Times New Roman" w:hAnsi="Times New Roman" w:cs="Times New Roman"/>
          <w:sz w:val="24"/>
          <w:szCs w:val="24"/>
        </w:rPr>
        <w:t xml:space="preserve"> conditions. </w:t>
      </w:r>
    </w:p>
    <w:p w:rsidR="00502CE7" w:rsidRPr="003A67BD" w:rsidRDefault="00502CE7" w:rsidP="00C337A8">
      <w:pPr>
        <w:jc w:val="both"/>
        <w:rPr>
          <w:rFonts w:ascii="Times New Roman" w:hAnsi="Times New Roman" w:cs="Times New Roman"/>
          <w:sz w:val="24"/>
          <w:szCs w:val="24"/>
        </w:rPr>
      </w:pPr>
    </w:p>
    <w:p w:rsidR="005934C2" w:rsidRPr="003A67BD" w:rsidRDefault="00325ABD" w:rsidP="00F74289">
      <w:pPr>
        <w:spacing w:line="360" w:lineRule="auto"/>
        <w:jc w:val="both"/>
        <w:rPr>
          <w:rFonts w:ascii="Times New Roman" w:hAnsi="Times New Roman" w:cs="Times New Roman"/>
          <w:b/>
          <w:sz w:val="24"/>
          <w:szCs w:val="24"/>
        </w:rPr>
      </w:pPr>
      <w:r w:rsidRPr="003A67BD">
        <w:rPr>
          <w:rFonts w:ascii="Times New Roman" w:hAnsi="Times New Roman" w:cs="Times New Roman"/>
          <w:b/>
          <w:sz w:val="24"/>
          <w:szCs w:val="24"/>
        </w:rPr>
        <w:t xml:space="preserve">1. </w:t>
      </w:r>
      <w:r w:rsidR="00FB2EB7" w:rsidRPr="003A67BD">
        <w:rPr>
          <w:rFonts w:ascii="Times New Roman" w:hAnsi="Times New Roman" w:cs="Times New Roman"/>
          <w:b/>
          <w:sz w:val="24"/>
          <w:szCs w:val="24"/>
        </w:rPr>
        <w:t>Introduction</w:t>
      </w:r>
    </w:p>
    <w:p w:rsidR="00C1781E" w:rsidRPr="003A67BD" w:rsidRDefault="00262633" w:rsidP="00F742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conditions in the global garment industry remain dangerous and unhealthy despite various efforts to regulate. </w:t>
      </w:r>
      <w:r w:rsidR="003A7702">
        <w:rPr>
          <w:rFonts w:ascii="Times New Roman" w:hAnsi="Times New Roman" w:cs="Times New Roman"/>
          <w:sz w:val="24"/>
          <w:szCs w:val="24"/>
        </w:rPr>
        <w:t>Following t</w:t>
      </w:r>
      <w:r w:rsidR="0086224D" w:rsidRPr="003A67BD">
        <w:rPr>
          <w:rFonts w:ascii="Times New Roman" w:hAnsi="Times New Roman" w:cs="Times New Roman"/>
          <w:sz w:val="24"/>
          <w:szCs w:val="24"/>
        </w:rPr>
        <w:t xml:space="preserve">he </w:t>
      </w:r>
      <w:proofErr w:type="spellStart"/>
      <w:r w:rsidR="0086224D" w:rsidRPr="003A67BD">
        <w:rPr>
          <w:rFonts w:ascii="Times New Roman" w:hAnsi="Times New Roman" w:cs="Times New Roman"/>
          <w:sz w:val="24"/>
          <w:szCs w:val="24"/>
        </w:rPr>
        <w:t>Rana</w:t>
      </w:r>
      <w:proofErr w:type="spellEnd"/>
      <w:r w:rsidR="0086224D" w:rsidRPr="003A67BD">
        <w:rPr>
          <w:rFonts w:ascii="Times New Roman" w:hAnsi="Times New Roman" w:cs="Times New Roman"/>
          <w:sz w:val="24"/>
          <w:szCs w:val="24"/>
        </w:rPr>
        <w:t xml:space="preserve"> Plaza disaster that killed more than 1100 people</w:t>
      </w:r>
      <w:r w:rsidR="00E6528D" w:rsidRPr="003A67BD">
        <w:rPr>
          <w:rFonts w:ascii="Times New Roman" w:hAnsi="Times New Roman" w:cs="Times New Roman"/>
          <w:sz w:val="24"/>
          <w:szCs w:val="24"/>
        </w:rPr>
        <w:t xml:space="preserve"> (mainly workers of garment factories housed in the building)</w:t>
      </w:r>
      <w:r w:rsidR="0086224D" w:rsidRPr="003A67BD">
        <w:rPr>
          <w:rFonts w:ascii="Times New Roman" w:hAnsi="Times New Roman" w:cs="Times New Roman"/>
          <w:sz w:val="24"/>
          <w:szCs w:val="24"/>
        </w:rPr>
        <w:t xml:space="preserve"> in Bangladesh in April 2013</w:t>
      </w:r>
      <w:r w:rsidR="003A7702">
        <w:rPr>
          <w:rFonts w:ascii="Times New Roman" w:hAnsi="Times New Roman" w:cs="Times New Roman"/>
          <w:sz w:val="24"/>
          <w:szCs w:val="24"/>
        </w:rPr>
        <w:t>,</w:t>
      </w:r>
      <w:r w:rsidR="0086224D" w:rsidRPr="003A67BD">
        <w:rPr>
          <w:rFonts w:ascii="Times New Roman" w:hAnsi="Times New Roman" w:cs="Times New Roman"/>
          <w:sz w:val="24"/>
          <w:szCs w:val="24"/>
        </w:rPr>
        <w:t xml:space="preserve"> </w:t>
      </w:r>
      <w:r w:rsidR="00477796">
        <w:rPr>
          <w:rFonts w:ascii="Times New Roman" w:hAnsi="Times New Roman" w:cs="Times New Roman"/>
          <w:sz w:val="24"/>
          <w:szCs w:val="24"/>
        </w:rPr>
        <w:t xml:space="preserve">trade </w:t>
      </w:r>
      <w:r w:rsidR="008527D9" w:rsidRPr="003A67BD">
        <w:rPr>
          <w:rFonts w:ascii="Times New Roman" w:hAnsi="Times New Roman" w:cs="Times New Roman"/>
          <w:sz w:val="24"/>
          <w:szCs w:val="24"/>
        </w:rPr>
        <w:t xml:space="preserve">unions </w:t>
      </w:r>
      <w:r>
        <w:rPr>
          <w:rFonts w:ascii="Times New Roman" w:hAnsi="Times New Roman" w:cs="Times New Roman"/>
          <w:sz w:val="24"/>
          <w:szCs w:val="24"/>
        </w:rPr>
        <w:t xml:space="preserve">have been allowed </w:t>
      </w:r>
      <w:r w:rsidR="008527D9" w:rsidRPr="003A67BD">
        <w:rPr>
          <w:rFonts w:ascii="Times New Roman" w:hAnsi="Times New Roman" w:cs="Times New Roman"/>
          <w:sz w:val="24"/>
          <w:szCs w:val="24"/>
        </w:rPr>
        <w:t>to register</w:t>
      </w:r>
      <w:r w:rsidR="009E4706">
        <w:rPr>
          <w:rFonts w:ascii="Times New Roman" w:hAnsi="Times New Roman" w:cs="Times New Roman"/>
          <w:sz w:val="24"/>
          <w:szCs w:val="24"/>
        </w:rPr>
        <w:t xml:space="preserve"> more easily</w:t>
      </w:r>
      <w:r w:rsidR="008527D9" w:rsidRPr="003A67BD">
        <w:rPr>
          <w:rFonts w:ascii="Times New Roman" w:hAnsi="Times New Roman" w:cs="Times New Roman"/>
          <w:sz w:val="24"/>
          <w:szCs w:val="24"/>
        </w:rPr>
        <w:t xml:space="preserve">. </w:t>
      </w:r>
      <w:r w:rsidR="009C6A12" w:rsidRPr="003A67BD">
        <w:rPr>
          <w:rFonts w:ascii="Times New Roman" w:hAnsi="Times New Roman" w:cs="Times New Roman"/>
          <w:sz w:val="24"/>
          <w:szCs w:val="24"/>
        </w:rPr>
        <w:t>Could unions have prevented such disasters had they been</w:t>
      </w:r>
      <w:r w:rsidR="00297FBF" w:rsidRPr="003A67BD">
        <w:rPr>
          <w:rFonts w:ascii="Times New Roman" w:hAnsi="Times New Roman" w:cs="Times New Roman"/>
          <w:sz w:val="24"/>
          <w:szCs w:val="24"/>
        </w:rPr>
        <w:t xml:space="preserve"> allowed to operate</w:t>
      </w:r>
      <w:r w:rsidR="009C6A12" w:rsidRPr="003A67BD">
        <w:rPr>
          <w:rFonts w:ascii="Times New Roman" w:hAnsi="Times New Roman" w:cs="Times New Roman"/>
          <w:sz w:val="24"/>
          <w:szCs w:val="24"/>
        </w:rPr>
        <w:t xml:space="preserve"> more </w:t>
      </w:r>
      <w:r w:rsidR="00297FBF" w:rsidRPr="003A67BD">
        <w:rPr>
          <w:rFonts w:ascii="Times New Roman" w:hAnsi="Times New Roman" w:cs="Times New Roman"/>
          <w:sz w:val="24"/>
          <w:szCs w:val="24"/>
        </w:rPr>
        <w:t>freely</w:t>
      </w:r>
      <w:r w:rsidR="009C6A12" w:rsidRPr="003A67BD">
        <w:rPr>
          <w:rFonts w:ascii="Times New Roman" w:hAnsi="Times New Roman" w:cs="Times New Roman"/>
          <w:sz w:val="24"/>
          <w:szCs w:val="24"/>
        </w:rPr>
        <w:t xml:space="preserve">? </w:t>
      </w:r>
      <w:r>
        <w:rPr>
          <w:rFonts w:ascii="Times New Roman" w:hAnsi="Times New Roman" w:cs="Times New Roman"/>
          <w:sz w:val="24"/>
          <w:szCs w:val="24"/>
        </w:rPr>
        <w:t>More generally, c</w:t>
      </w:r>
      <w:r w:rsidRPr="003A67BD">
        <w:rPr>
          <w:rFonts w:ascii="Times New Roman" w:hAnsi="Times New Roman" w:cs="Times New Roman"/>
          <w:sz w:val="24"/>
          <w:szCs w:val="24"/>
        </w:rPr>
        <w:t xml:space="preserve">an unions improve </w:t>
      </w:r>
      <w:r w:rsidR="00C62C1F">
        <w:rPr>
          <w:rFonts w:ascii="Times New Roman" w:hAnsi="Times New Roman" w:cs="Times New Roman"/>
          <w:sz w:val="24"/>
          <w:szCs w:val="24"/>
        </w:rPr>
        <w:t xml:space="preserve">all aspects of </w:t>
      </w:r>
      <w:r w:rsidR="00477796">
        <w:rPr>
          <w:rFonts w:ascii="Times New Roman" w:hAnsi="Times New Roman" w:cs="Times New Roman"/>
          <w:sz w:val="24"/>
          <w:szCs w:val="24"/>
        </w:rPr>
        <w:t>working</w:t>
      </w:r>
      <w:r w:rsidRPr="003A67BD">
        <w:rPr>
          <w:rFonts w:ascii="Times New Roman" w:hAnsi="Times New Roman" w:cs="Times New Roman"/>
          <w:sz w:val="24"/>
          <w:szCs w:val="24"/>
        </w:rPr>
        <w:t xml:space="preserve"> conditions for workers toiling </w:t>
      </w:r>
      <w:r w:rsidR="00477796">
        <w:rPr>
          <w:rFonts w:ascii="Times New Roman" w:hAnsi="Times New Roman" w:cs="Times New Roman"/>
          <w:sz w:val="24"/>
          <w:szCs w:val="24"/>
        </w:rPr>
        <w:t xml:space="preserve">at producing </w:t>
      </w:r>
      <w:r w:rsidRPr="003A67BD">
        <w:rPr>
          <w:rFonts w:ascii="Times New Roman" w:hAnsi="Times New Roman" w:cs="Times New Roman"/>
          <w:sz w:val="24"/>
          <w:szCs w:val="24"/>
        </w:rPr>
        <w:t xml:space="preserve">garments and other labour-intensive goods destined to consumers in the developed world? </w:t>
      </w:r>
    </w:p>
    <w:p w:rsidR="000B15DE" w:rsidRPr="003A67BD" w:rsidRDefault="004F0710"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While </w:t>
      </w:r>
      <w:r w:rsidR="00627721" w:rsidRPr="003A67BD">
        <w:rPr>
          <w:rFonts w:ascii="Times New Roman" w:hAnsi="Times New Roman" w:cs="Times New Roman"/>
          <w:sz w:val="24"/>
          <w:szCs w:val="24"/>
        </w:rPr>
        <w:t xml:space="preserve">studying </w:t>
      </w:r>
      <w:r w:rsidRPr="003A67BD">
        <w:rPr>
          <w:rFonts w:ascii="Times New Roman" w:hAnsi="Times New Roman" w:cs="Times New Roman"/>
          <w:sz w:val="24"/>
          <w:szCs w:val="24"/>
        </w:rPr>
        <w:t>th</w:t>
      </w:r>
      <w:r w:rsidR="004D3E2F" w:rsidRPr="003A67BD">
        <w:rPr>
          <w:rFonts w:ascii="Times New Roman" w:hAnsi="Times New Roman" w:cs="Times New Roman"/>
          <w:sz w:val="24"/>
          <w:szCs w:val="24"/>
        </w:rPr>
        <w:t>e role and impact of unions in developing</w:t>
      </w:r>
      <w:r w:rsidRPr="003A67BD">
        <w:rPr>
          <w:rFonts w:ascii="Times New Roman" w:hAnsi="Times New Roman" w:cs="Times New Roman"/>
          <w:sz w:val="24"/>
          <w:szCs w:val="24"/>
        </w:rPr>
        <w:t xml:space="preserve"> countries is crucial to </w:t>
      </w:r>
      <w:r w:rsidR="00515333" w:rsidRPr="003A67BD">
        <w:rPr>
          <w:rFonts w:ascii="Times New Roman" w:hAnsi="Times New Roman" w:cs="Times New Roman"/>
          <w:sz w:val="24"/>
          <w:szCs w:val="24"/>
        </w:rPr>
        <w:t xml:space="preserve">our </w:t>
      </w:r>
      <w:r w:rsidRPr="003A67BD">
        <w:rPr>
          <w:rFonts w:ascii="Times New Roman" w:hAnsi="Times New Roman" w:cs="Times New Roman"/>
          <w:sz w:val="24"/>
          <w:szCs w:val="24"/>
        </w:rPr>
        <w:t xml:space="preserve">understanding </w:t>
      </w:r>
      <w:r w:rsidR="00515333" w:rsidRPr="003A67BD">
        <w:rPr>
          <w:rFonts w:ascii="Times New Roman" w:hAnsi="Times New Roman" w:cs="Times New Roman"/>
          <w:sz w:val="24"/>
          <w:szCs w:val="24"/>
        </w:rPr>
        <w:t xml:space="preserve">of </w:t>
      </w:r>
      <w:r w:rsidR="00C62C1F">
        <w:rPr>
          <w:rFonts w:ascii="Times New Roman" w:hAnsi="Times New Roman" w:cs="Times New Roman"/>
          <w:sz w:val="24"/>
          <w:szCs w:val="24"/>
        </w:rPr>
        <w:t xml:space="preserve">what </w:t>
      </w:r>
      <w:r w:rsidR="00627721" w:rsidRPr="003A67BD">
        <w:rPr>
          <w:rFonts w:ascii="Times New Roman" w:hAnsi="Times New Roman" w:cs="Times New Roman"/>
          <w:sz w:val="24"/>
          <w:szCs w:val="24"/>
        </w:rPr>
        <w:t>improve</w:t>
      </w:r>
      <w:r w:rsidR="00C62C1F">
        <w:rPr>
          <w:rFonts w:ascii="Times New Roman" w:hAnsi="Times New Roman" w:cs="Times New Roman"/>
          <w:sz w:val="24"/>
          <w:szCs w:val="24"/>
        </w:rPr>
        <w:t>s</w:t>
      </w:r>
      <w:r w:rsidR="00627721" w:rsidRPr="003A67BD">
        <w:rPr>
          <w:rFonts w:ascii="Times New Roman" w:hAnsi="Times New Roman" w:cs="Times New Roman"/>
          <w:sz w:val="24"/>
          <w:szCs w:val="24"/>
        </w:rPr>
        <w:t xml:space="preserve"> working conditions and what unions do in general, very few systematic studies</w:t>
      </w:r>
      <w:r w:rsidR="00515333" w:rsidRPr="003A67BD">
        <w:rPr>
          <w:rFonts w:ascii="Times New Roman" w:hAnsi="Times New Roman" w:cs="Times New Roman"/>
          <w:sz w:val="24"/>
          <w:szCs w:val="24"/>
        </w:rPr>
        <w:t xml:space="preserve"> </w:t>
      </w:r>
      <w:r w:rsidR="00D066B9" w:rsidRPr="003A67BD">
        <w:rPr>
          <w:rFonts w:ascii="Times New Roman" w:hAnsi="Times New Roman" w:cs="Times New Roman"/>
          <w:sz w:val="24"/>
          <w:szCs w:val="24"/>
        </w:rPr>
        <w:t>in developing countries</w:t>
      </w:r>
      <w:r w:rsidR="00627721" w:rsidRPr="003A67BD">
        <w:rPr>
          <w:rFonts w:ascii="Times New Roman" w:hAnsi="Times New Roman" w:cs="Times New Roman"/>
          <w:sz w:val="24"/>
          <w:szCs w:val="24"/>
        </w:rPr>
        <w:t xml:space="preserve"> exist. </w:t>
      </w:r>
      <w:r w:rsidR="00EB393F" w:rsidRPr="003A67BD">
        <w:rPr>
          <w:rFonts w:ascii="Times New Roman" w:hAnsi="Times New Roman" w:cs="Times New Roman"/>
          <w:sz w:val="24"/>
          <w:szCs w:val="24"/>
        </w:rPr>
        <w:t xml:space="preserve">Since the seminal work by Freeman and </w:t>
      </w:r>
      <w:proofErr w:type="spellStart"/>
      <w:r w:rsidR="00EB393F" w:rsidRPr="003A67BD">
        <w:rPr>
          <w:rFonts w:ascii="Times New Roman" w:hAnsi="Times New Roman" w:cs="Times New Roman"/>
          <w:sz w:val="24"/>
          <w:szCs w:val="24"/>
        </w:rPr>
        <w:t>Medoff</w:t>
      </w:r>
      <w:proofErr w:type="spellEnd"/>
      <w:r w:rsidR="00EB393F" w:rsidRPr="003A67BD">
        <w:rPr>
          <w:rFonts w:ascii="Times New Roman" w:hAnsi="Times New Roman" w:cs="Times New Roman"/>
          <w:sz w:val="24"/>
          <w:szCs w:val="24"/>
        </w:rPr>
        <w:t xml:space="preserve"> (1984), there has been a tremendous amount of research on unions and their impact </w:t>
      </w:r>
      <w:r w:rsidR="00EB393F" w:rsidRPr="003A67BD">
        <w:rPr>
          <w:rFonts w:ascii="Times New Roman" w:hAnsi="Times New Roman" w:cs="Times New Roman"/>
          <w:sz w:val="24"/>
          <w:szCs w:val="24"/>
        </w:rPr>
        <w:lastRenderedPageBreak/>
        <w:t>on a variety of outcomes including wages, benefits, inequality, job satisfaction, productivity and macro-economic performance (</w:t>
      </w:r>
      <w:r w:rsidR="00C81AEC" w:rsidRPr="003A67BD">
        <w:rPr>
          <w:rFonts w:ascii="Times New Roman" w:hAnsi="Times New Roman" w:cs="Times New Roman"/>
          <w:sz w:val="24"/>
          <w:szCs w:val="24"/>
        </w:rPr>
        <w:t xml:space="preserve">see </w:t>
      </w:r>
      <w:r w:rsidR="00EB393F" w:rsidRPr="003A67BD">
        <w:rPr>
          <w:rFonts w:ascii="Times New Roman" w:hAnsi="Times New Roman" w:cs="Times New Roman"/>
          <w:sz w:val="24"/>
          <w:szCs w:val="24"/>
        </w:rPr>
        <w:t>Bennett and Kaufman 2008</w:t>
      </w:r>
      <w:r w:rsidR="00C81AEC" w:rsidRPr="003A67BD">
        <w:rPr>
          <w:rFonts w:ascii="Times New Roman" w:hAnsi="Times New Roman" w:cs="Times New Roman"/>
          <w:sz w:val="24"/>
          <w:szCs w:val="24"/>
        </w:rPr>
        <w:t xml:space="preserve"> for</w:t>
      </w:r>
      <w:r w:rsidR="00662570" w:rsidRPr="003A67BD">
        <w:rPr>
          <w:rFonts w:ascii="Times New Roman" w:hAnsi="Times New Roman" w:cs="Times New Roman"/>
          <w:sz w:val="24"/>
          <w:szCs w:val="24"/>
        </w:rPr>
        <w:t xml:space="preserve"> </w:t>
      </w:r>
      <w:r w:rsidR="00D066B9" w:rsidRPr="003A67BD">
        <w:rPr>
          <w:rFonts w:ascii="Times New Roman" w:hAnsi="Times New Roman" w:cs="Times New Roman"/>
          <w:sz w:val="24"/>
          <w:szCs w:val="24"/>
        </w:rPr>
        <w:t xml:space="preserve">a </w:t>
      </w:r>
      <w:r w:rsidR="00662570" w:rsidRPr="003A67BD">
        <w:rPr>
          <w:rFonts w:ascii="Times New Roman" w:hAnsi="Times New Roman" w:cs="Times New Roman"/>
          <w:sz w:val="24"/>
          <w:szCs w:val="24"/>
        </w:rPr>
        <w:t>comprehensive</w:t>
      </w:r>
      <w:r w:rsidR="00C81AEC" w:rsidRPr="003A67BD">
        <w:rPr>
          <w:rFonts w:ascii="Times New Roman" w:hAnsi="Times New Roman" w:cs="Times New Roman"/>
          <w:sz w:val="24"/>
          <w:szCs w:val="24"/>
        </w:rPr>
        <w:t xml:space="preserve"> </w:t>
      </w:r>
      <w:r w:rsidR="00826C60">
        <w:rPr>
          <w:rFonts w:ascii="Times New Roman" w:hAnsi="Times New Roman" w:cs="Times New Roman"/>
          <w:sz w:val="24"/>
          <w:szCs w:val="24"/>
        </w:rPr>
        <w:t>review</w:t>
      </w:r>
      <w:r w:rsidR="00EB393F" w:rsidRPr="003A67BD">
        <w:rPr>
          <w:rFonts w:ascii="Times New Roman" w:hAnsi="Times New Roman" w:cs="Times New Roman"/>
          <w:sz w:val="24"/>
          <w:szCs w:val="24"/>
        </w:rPr>
        <w:t xml:space="preserve">). Nonetheless, the </w:t>
      </w:r>
      <w:r w:rsidR="00D066B9" w:rsidRPr="003A67BD">
        <w:rPr>
          <w:rFonts w:ascii="Times New Roman" w:hAnsi="Times New Roman" w:cs="Times New Roman"/>
          <w:sz w:val="24"/>
          <w:szCs w:val="24"/>
        </w:rPr>
        <w:t xml:space="preserve">focus of </w:t>
      </w:r>
      <w:r w:rsidR="00C81AEC" w:rsidRPr="003A67BD">
        <w:rPr>
          <w:rFonts w:ascii="Times New Roman" w:hAnsi="Times New Roman" w:cs="Times New Roman"/>
          <w:sz w:val="24"/>
          <w:szCs w:val="24"/>
        </w:rPr>
        <w:t>union research</w:t>
      </w:r>
      <w:r w:rsidR="00EB393F" w:rsidRPr="003A67BD">
        <w:rPr>
          <w:rFonts w:ascii="Times New Roman" w:hAnsi="Times New Roman" w:cs="Times New Roman"/>
          <w:sz w:val="24"/>
          <w:szCs w:val="24"/>
        </w:rPr>
        <w:t xml:space="preserve"> </w:t>
      </w:r>
      <w:r w:rsidR="00322649">
        <w:rPr>
          <w:rFonts w:ascii="Times New Roman" w:hAnsi="Times New Roman" w:cs="Times New Roman"/>
          <w:sz w:val="24"/>
          <w:szCs w:val="24"/>
        </w:rPr>
        <w:t xml:space="preserve">in Industrial Relations </w:t>
      </w:r>
      <w:r w:rsidR="00826C60">
        <w:rPr>
          <w:rFonts w:ascii="Times New Roman" w:hAnsi="Times New Roman" w:cs="Times New Roman"/>
          <w:sz w:val="24"/>
          <w:szCs w:val="24"/>
        </w:rPr>
        <w:t xml:space="preserve">(IR) </w:t>
      </w:r>
      <w:r w:rsidR="00EB393F" w:rsidRPr="003A67BD">
        <w:rPr>
          <w:rFonts w:ascii="Times New Roman" w:hAnsi="Times New Roman" w:cs="Times New Roman"/>
          <w:sz w:val="24"/>
          <w:szCs w:val="24"/>
        </w:rPr>
        <w:t xml:space="preserve">has been predominantly on developed economies, </w:t>
      </w:r>
      <w:r w:rsidR="000B15DE" w:rsidRPr="003A67BD">
        <w:rPr>
          <w:rFonts w:ascii="Times New Roman" w:hAnsi="Times New Roman" w:cs="Times New Roman"/>
          <w:sz w:val="24"/>
          <w:szCs w:val="24"/>
        </w:rPr>
        <w:t xml:space="preserve">the </w:t>
      </w:r>
      <w:r w:rsidR="00AF62BC" w:rsidRPr="003A67BD">
        <w:rPr>
          <w:rFonts w:ascii="Times New Roman" w:hAnsi="Times New Roman" w:cs="Times New Roman"/>
          <w:sz w:val="24"/>
          <w:szCs w:val="24"/>
        </w:rPr>
        <w:t xml:space="preserve">bias </w:t>
      </w:r>
      <w:r w:rsidR="00EB393F" w:rsidRPr="003A67BD">
        <w:rPr>
          <w:rFonts w:ascii="Times New Roman" w:hAnsi="Times New Roman" w:cs="Times New Roman"/>
          <w:sz w:val="24"/>
          <w:szCs w:val="24"/>
        </w:rPr>
        <w:t>Freeman (2008</w:t>
      </w:r>
      <w:r w:rsidR="001C425F">
        <w:rPr>
          <w:rFonts w:ascii="Times New Roman" w:hAnsi="Times New Roman" w:cs="Times New Roman"/>
          <w:sz w:val="24"/>
          <w:szCs w:val="24"/>
        </w:rPr>
        <w:t>;</w:t>
      </w:r>
      <w:r w:rsidR="00EB393F" w:rsidRPr="003A67BD">
        <w:rPr>
          <w:rFonts w:ascii="Times New Roman" w:hAnsi="Times New Roman" w:cs="Times New Roman"/>
          <w:sz w:val="24"/>
          <w:szCs w:val="24"/>
        </w:rPr>
        <w:t xml:space="preserve"> 612) </w:t>
      </w:r>
      <w:r w:rsidR="000B15DE" w:rsidRPr="003A67BD">
        <w:rPr>
          <w:rFonts w:ascii="Times New Roman" w:hAnsi="Times New Roman" w:cs="Times New Roman"/>
          <w:sz w:val="24"/>
          <w:szCs w:val="24"/>
        </w:rPr>
        <w:t>recognise</w:t>
      </w:r>
      <w:r w:rsidR="00EB393F" w:rsidRPr="003A67BD">
        <w:rPr>
          <w:rFonts w:ascii="Times New Roman" w:hAnsi="Times New Roman" w:cs="Times New Roman"/>
          <w:sz w:val="24"/>
          <w:szCs w:val="24"/>
        </w:rPr>
        <w:t>s: “going beyond the OECD, there is also much to be learned from the experiences of unionism</w:t>
      </w:r>
      <w:r w:rsidR="000B15DE" w:rsidRPr="003A67BD">
        <w:rPr>
          <w:rFonts w:ascii="Times New Roman" w:hAnsi="Times New Roman" w:cs="Times New Roman"/>
          <w:sz w:val="24"/>
          <w:szCs w:val="24"/>
        </w:rPr>
        <w:t xml:space="preserve"> in developing countries</w:t>
      </w:r>
      <w:r w:rsidR="00D066B9" w:rsidRPr="003A67BD">
        <w:rPr>
          <w:rFonts w:ascii="Times New Roman" w:hAnsi="Times New Roman" w:cs="Times New Roman"/>
          <w:sz w:val="24"/>
          <w:szCs w:val="24"/>
        </w:rPr>
        <w:t>, which … (we) have ignored</w:t>
      </w:r>
      <w:r w:rsidR="00EB393F" w:rsidRPr="003A67BD">
        <w:rPr>
          <w:rFonts w:ascii="Times New Roman" w:hAnsi="Times New Roman" w:cs="Times New Roman"/>
          <w:sz w:val="24"/>
          <w:szCs w:val="24"/>
        </w:rPr>
        <w:t>”</w:t>
      </w:r>
      <w:r w:rsidR="00D066B9" w:rsidRPr="003A67BD">
        <w:rPr>
          <w:rFonts w:ascii="Times New Roman" w:hAnsi="Times New Roman" w:cs="Times New Roman"/>
          <w:sz w:val="24"/>
          <w:szCs w:val="24"/>
        </w:rPr>
        <w:t>.</w:t>
      </w:r>
      <w:r w:rsidR="004E238C" w:rsidRPr="003A67BD">
        <w:rPr>
          <w:rFonts w:ascii="Times New Roman" w:hAnsi="Times New Roman" w:cs="Times New Roman"/>
          <w:sz w:val="24"/>
          <w:szCs w:val="24"/>
        </w:rPr>
        <w:t xml:space="preserve"> This imbalance may distort our understanding of what unions do more generally, given that the majority of the world population resides in developing countries. </w:t>
      </w:r>
    </w:p>
    <w:p w:rsidR="00887706" w:rsidRDefault="000B15DE"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On the other hand, </w:t>
      </w:r>
      <w:r w:rsidR="00C81AEC" w:rsidRPr="003A67BD">
        <w:rPr>
          <w:rFonts w:ascii="Times New Roman" w:hAnsi="Times New Roman" w:cs="Times New Roman"/>
          <w:sz w:val="24"/>
          <w:szCs w:val="24"/>
        </w:rPr>
        <w:t xml:space="preserve">there is </w:t>
      </w:r>
      <w:r w:rsidR="00FB2EB7" w:rsidRPr="003A67BD">
        <w:rPr>
          <w:rFonts w:ascii="Times New Roman" w:hAnsi="Times New Roman" w:cs="Times New Roman"/>
          <w:sz w:val="24"/>
          <w:szCs w:val="24"/>
        </w:rPr>
        <w:t xml:space="preserve">a </w:t>
      </w:r>
      <w:r w:rsidR="001C425F">
        <w:rPr>
          <w:rFonts w:ascii="Times New Roman" w:hAnsi="Times New Roman" w:cs="Times New Roman"/>
          <w:sz w:val="24"/>
          <w:szCs w:val="24"/>
        </w:rPr>
        <w:t>voluminous</w:t>
      </w:r>
      <w:r w:rsidR="00C81AEC" w:rsidRPr="003A67BD">
        <w:rPr>
          <w:rFonts w:ascii="Times New Roman" w:hAnsi="Times New Roman" w:cs="Times New Roman"/>
          <w:sz w:val="24"/>
          <w:szCs w:val="24"/>
        </w:rPr>
        <w:t xml:space="preserve"> inter-disciplinary literature on </w:t>
      </w:r>
      <w:r w:rsidR="00FB2EB7" w:rsidRPr="003A67BD">
        <w:rPr>
          <w:rFonts w:ascii="Times New Roman" w:hAnsi="Times New Roman" w:cs="Times New Roman"/>
          <w:sz w:val="24"/>
          <w:szCs w:val="24"/>
        </w:rPr>
        <w:t>labour</w:t>
      </w:r>
      <w:r w:rsidR="00887706">
        <w:rPr>
          <w:rFonts w:ascii="Times New Roman" w:hAnsi="Times New Roman" w:cs="Times New Roman"/>
          <w:sz w:val="24"/>
          <w:szCs w:val="24"/>
        </w:rPr>
        <w:t xml:space="preserve"> regulation</w:t>
      </w:r>
      <w:r w:rsidR="00FB2EB7" w:rsidRPr="003A67BD">
        <w:rPr>
          <w:rFonts w:ascii="Times New Roman" w:hAnsi="Times New Roman" w:cs="Times New Roman"/>
          <w:sz w:val="24"/>
          <w:szCs w:val="24"/>
        </w:rPr>
        <w:t xml:space="preserve"> </w:t>
      </w:r>
      <w:r w:rsidR="00C81AEC" w:rsidRPr="003A67BD">
        <w:rPr>
          <w:rFonts w:ascii="Times New Roman" w:hAnsi="Times New Roman" w:cs="Times New Roman"/>
          <w:sz w:val="24"/>
          <w:szCs w:val="24"/>
        </w:rPr>
        <w:t xml:space="preserve">in global </w:t>
      </w:r>
      <w:r w:rsidR="00F96E40" w:rsidRPr="003A67BD">
        <w:rPr>
          <w:rFonts w:ascii="Times New Roman" w:hAnsi="Times New Roman" w:cs="Times New Roman"/>
          <w:sz w:val="24"/>
          <w:szCs w:val="24"/>
        </w:rPr>
        <w:t xml:space="preserve">supply </w:t>
      </w:r>
      <w:r w:rsidR="00C81AEC" w:rsidRPr="003A67BD">
        <w:rPr>
          <w:rFonts w:ascii="Times New Roman" w:hAnsi="Times New Roman" w:cs="Times New Roman"/>
          <w:sz w:val="24"/>
          <w:szCs w:val="24"/>
        </w:rPr>
        <w:t xml:space="preserve">chains </w:t>
      </w:r>
      <w:r w:rsidR="00FB2EB7" w:rsidRPr="003A67BD">
        <w:rPr>
          <w:rFonts w:ascii="Times New Roman" w:hAnsi="Times New Roman" w:cs="Times New Roman"/>
          <w:sz w:val="24"/>
          <w:szCs w:val="24"/>
        </w:rPr>
        <w:t>that</w:t>
      </w:r>
      <w:r w:rsidR="00C81AEC" w:rsidRPr="003A67BD">
        <w:rPr>
          <w:rFonts w:ascii="Times New Roman" w:hAnsi="Times New Roman" w:cs="Times New Roman"/>
          <w:sz w:val="24"/>
          <w:szCs w:val="24"/>
        </w:rPr>
        <w:t xml:space="preserve"> focus</w:t>
      </w:r>
      <w:r w:rsidR="00D066B9" w:rsidRPr="003A67BD">
        <w:rPr>
          <w:rFonts w:ascii="Times New Roman" w:hAnsi="Times New Roman" w:cs="Times New Roman"/>
          <w:sz w:val="24"/>
          <w:szCs w:val="24"/>
        </w:rPr>
        <w:t>es</w:t>
      </w:r>
      <w:r w:rsidR="00C81AEC" w:rsidRPr="003A67BD">
        <w:rPr>
          <w:rFonts w:ascii="Times New Roman" w:hAnsi="Times New Roman" w:cs="Times New Roman"/>
          <w:sz w:val="24"/>
          <w:szCs w:val="24"/>
        </w:rPr>
        <w:t xml:space="preserve"> almost exclusively on developing </w:t>
      </w:r>
      <w:r w:rsidR="003B498C">
        <w:rPr>
          <w:rFonts w:ascii="Times New Roman" w:hAnsi="Times New Roman" w:cs="Times New Roman"/>
          <w:sz w:val="24"/>
          <w:szCs w:val="24"/>
        </w:rPr>
        <w:t>countries</w:t>
      </w:r>
      <w:r w:rsidR="00C81AEC" w:rsidRPr="003A67BD">
        <w:rPr>
          <w:rFonts w:ascii="Times New Roman" w:hAnsi="Times New Roman" w:cs="Times New Roman"/>
          <w:sz w:val="24"/>
          <w:szCs w:val="24"/>
        </w:rPr>
        <w:t xml:space="preserve">. </w:t>
      </w:r>
      <w:r w:rsidR="00CD28DD" w:rsidRPr="003A67BD">
        <w:rPr>
          <w:rFonts w:ascii="Times New Roman" w:hAnsi="Times New Roman" w:cs="Times New Roman"/>
          <w:sz w:val="24"/>
          <w:szCs w:val="24"/>
        </w:rPr>
        <w:t>The</w:t>
      </w:r>
      <w:r w:rsidR="003B498C">
        <w:rPr>
          <w:rFonts w:ascii="Times New Roman" w:hAnsi="Times New Roman" w:cs="Times New Roman"/>
          <w:sz w:val="24"/>
          <w:szCs w:val="24"/>
        </w:rPr>
        <w:t xml:space="preserve"> emerging consensus of the</w:t>
      </w:r>
      <w:r w:rsidR="00CD28DD" w:rsidRPr="003A67BD">
        <w:rPr>
          <w:rFonts w:ascii="Times New Roman" w:hAnsi="Times New Roman" w:cs="Times New Roman"/>
          <w:sz w:val="24"/>
          <w:szCs w:val="24"/>
        </w:rPr>
        <w:t xml:space="preserve"> literature </w:t>
      </w:r>
      <w:r w:rsidR="003B498C">
        <w:rPr>
          <w:rFonts w:ascii="Times New Roman" w:hAnsi="Times New Roman" w:cs="Times New Roman"/>
          <w:sz w:val="24"/>
          <w:szCs w:val="24"/>
        </w:rPr>
        <w:t xml:space="preserve">is </w:t>
      </w:r>
      <w:r w:rsidR="00EC6178" w:rsidRPr="003A67BD">
        <w:rPr>
          <w:rFonts w:ascii="Times New Roman" w:hAnsi="Times New Roman" w:cs="Times New Roman"/>
          <w:sz w:val="24"/>
          <w:szCs w:val="24"/>
        </w:rPr>
        <w:t>the inability of private regulation</w:t>
      </w:r>
      <w:r w:rsidR="004319B9">
        <w:rPr>
          <w:rFonts w:ascii="Times New Roman" w:hAnsi="Times New Roman" w:cs="Times New Roman"/>
          <w:sz w:val="24"/>
          <w:szCs w:val="24"/>
        </w:rPr>
        <w:t xml:space="preserve"> through codes of conduct and monitoring</w:t>
      </w:r>
      <w:r w:rsidR="00EC6178" w:rsidRPr="003A67BD">
        <w:rPr>
          <w:rFonts w:ascii="Times New Roman" w:hAnsi="Times New Roman" w:cs="Times New Roman"/>
          <w:sz w:val="24"/>
          <w:szCs w:val="24"/>
        </w:rPr>
        <w:t xml:space="preserve"> to consistently deliver </w:t>
      </w:r>
      <w:r w:rsidR="004319B9">
        <w:rPr>
          <w:rFonts w:ascii="Times New Roman" w:hAnsi="Times New Roman" w:cs="Times New Roman"/>
          <w:sz w:val="24"/>
          <w:szCs w:val="24"/>
        </w:rPr>
        <w:t>progress, notably</w:t>
      </w:r>
      <w:r w:rsidR="00EC6178" w:rsidRPr="003A67BD">
        <w:rPr>
          <w:rFonts w:ascii="Times New Roman" w:hAnsi="Times New Roman" w:cs="Times New Roman"/>
          <w:sz w:val="24"/>
          <w:szCs w:val="24"/>
        </w:rPr>
        <w:t xml:space="preserve"> </w:t>
      </w:r>
      <w:r w:rsidR="004319B9">
        <w:rPr>
          <w:rFonts w:ascii="Times New Roman" w:hAnsi="Times New Roman" w:cs="Times New Roman"/>
          <w:sz w:val="24"/>
          <w:szCs w:val="24"/>
        </w:rPr>
        <w:t>on labour rights</w:t>
      </w:r>
      <w:r w:rsidR="00EC6178">
        <w:rPr>
          <w:rFonts w:ascii="Times New Roman" w:hAnsi="Times New Roman" w:cs="Times New Roman"/>
          <w:sz w:val="24"/>
          <w:szCs w:val="24"/>
        </w:rPr>
        <w:t xml:space="preserve"> </w:t>
      </w:r>
      <w:r w:rsidR="004319B9">
        <w:rPr>
          <w:rFonts w:ascii="Times New Roman" w:hAnsi="Times New Roman" w:cs="Times New Roman"/>
          <w:sz w:val="24"/>
          <w:szCs w:val="24"/>
        </w:rPr>
        <w:t xml:space="preserve">and living wage </w:t>
      </w:r>
      <w:r w:rsidR="00EC6178">
        <w:rPr>
          <w:rFonts w:ascii="Times New Roman" w:hAnsi="Times New Roman" w:cs="Times New Roman"/>
          <w:sz w:val="24"/>
          <w:szCs w:val="24"/>
        </w:rPr>
        <w:t>(</w:t>
      </w:r>
      <w:proofErr w:type="spellStart"/>
      <w:r w:rsidR="00EC6178">
        <w:rPr>
          <w:rFonts w:ascii="Times New Roman" w:hAnsi="Times New Roman" w:cs="Times New Roman"/>
          <w:sz w:val="24"/>
          <w:szCs w:val="24"/>
        </w:rPr>
        <w:t>Anner</w:t>
      </w:r>
      <w:proofErr w:type="spellEnd"/>
      <w:r w:rsidR="00EC6178">
        <w:rPr>
          <w:rFonts w:ascii="Times New Roman" w:hAnsi="Times New Roman" w:cs="Times New Roman"/>
          <w:sz w:val="24"/>
          <w:szCs w:val="24"/>
        </w:rPr>
        <w:t xml:space="preserve"> 2012; </w:t>
      </w:r>
      <w:r w:rsidR="00EC6178" w:rsidRPr="003A67BD">
        <w:rPr>
          <w:rFonts w:ascii="Times New Roman" w:hAnsi="Times New Roman" w:cs="Times New Roman"/>
          <w:sz w:val="24"/>
          <w:szCs w:val="24"/>
        </w:rPr>
        <w:t>Barrientos and Smith 2007</w:t>
      </w:r>
      <w:r w:rsidR="00EC6178">
        <w:rPr>
          <w:rFonts w:ascii="Times New Roman" w:hAnsi="Times New Roman" w:cs="Times New Roman"/>
          <w:sz w:val="24"/>
          <w:szCs w:val="24"/>
        </w:rPr>
        <w:t xml:space="preserve">; </w:t>
      </w:r>
      <w:proofErr w:type="spellStart"/>
      <w:r w:rsidR="00EC6178">
        <w:rPr>
          <w:rFonts w:ascii="Times New Roman" w:hAnsi="Times New Roman" w:cs="Times New Roman"/>
          <w:sz w:val="24"/>
          <w:szCs w:val="24"/>
        </w:rPr>
        <w:t>Egels-Zanden</w:t>
      </w:r>
      <w:proofErr w:type="spellEnd"/>
      <w:r w:rsidR="00EC6178">
        <w:rPr>
          <w:rFonts w:ascii="Times New Roman" w:hAnsi="Times New Roman" w:cs="Times New Roman"/>
          <w:sz w:val="24"/>
          <w:szCs w:val="24"/>
        </w:rPr>
        <w:t xml:space="preserve"> and </w:t>
      </w:r>
      <w:proofErr w:type="spellStart"/>
      <w:r w:rsidR="00EC6178">
        <w:rPr>
          <w:rFonts w:ascii="Times New Roman" w:hAnsi="Times New Roman" w:cs="Times New Roman"/>
          <w:sz w:val="24"/>
          <w:szCs w:val="24"/>
        </w:rPr>
        <w:t>Merk</w:t>
      </w:r>
      <w:proofErr w:type="spellEnd"/>
      <w:r w:rsidR="00EC6178">
        <w:rPr>
          <w:rFonts w:ascii="Times New Roman" w:hAnsi="Times New Roman" w:cs="Times New Roman"/>
          <w:sz w:val="24"/>
          <w:szCs w:val="24"/>
        </w:rPr>
        <w:t xml:space="preserve"> 2014; </w:t>
      </w:r>
      <w:r w:rsidR="00EC6178" w:rsidRPr="003A67BD">
        <w:rPr>
          <w:rFonts w:ascii="Times New Roman" w:hAnsi="Times New Roman" w:cs="Times New Roman"/>
          <w:sz w:val="24"/>
          <w:szCs w:val="24"/>
        </w:rPr>
        <w:t>Locke 2013</w:t>
      </w:r>
      <w:r w:rsidR="004319B9">
        <w:rPr>
          <w:rFonts w:ascii="Times New Roman" w:hAnsi="Times New Roman" w:cs="Times New Roman"/>
          <w:sz w:val="24"/>
          <w:szCs w:val="24"/>
        </w:rPr>
        <w:t>;</w:t>
      </w:r>
      <w:r w:rsidR="004319B9" w:rsidRPr="004319B9">
        <w:rPr>
          <w:rFonts w:ascii="Times New Roman" w:hAnsi="Times New Roman" w:cs="Times New Roman"/>
          <w:sz w:val="24"/>
          <w:szCs w:val="24"/>
        </w:rPr>
        <w:t xml:space="preserve"> </w:t>
      </w:r>
      <w:r w:rsidR="004319B9">
        <w:rPr>
          <w:rFonts w:ascii="Times New Roman" w:hAnsi="Times New Roman" w:cs="Times New Roman"/>
          <w:sz w:val="24"/>
          <w:szCs w:val="24"/>
        </w:rPr>
        <w:t xml:space="preserve">Lund-Thomsen and </w:t>
      </w:r>
      <w:proofErr w:type="spellStart"/>
      <w:r w:rsidR="004319B9">
        <w:rPr>
          <w:rFonts w:ascii="Times New Roman" w:hAnsi="Times New Roman" w:cs="Times New Roman"/>
          <w:sz w:val="24"/>
          <w:szCs w:val="24"/>
        </w:rPr>
        <w:t>Lindgreen</w:t>
      </w:r>
      <w:proofErr w:type="spellEnd"/>
      <w:r w:rsidR="004319B9">
        <w:rPr>
          <w:rFonts w:ascii="Times New Roman" w:hAnsi="Times New Roman" w:cs="Times New Roman"/>
          <w:sz w:val="24"/>
          <w:szCs w:val="24"/>
        </w:rPr>
        <w:t xml:space="preserve"> 2014</w:t>
      </w:r>
      <w:r w:rsidR="004319B9" w:rsidRPr="003A67BD">
        <w:rPr>
          <w:rFonts w:ascii="Times New Roman" w:hAnsi="Times New Roman" w:cs="Times New Roman"/>
          <w:sz w:val="24"/>
          <w:szCs w:val="24"/>
        </w:rPr>
        <w:t>).</w:t>
      </w:r>
      <w:r w:rsidR="00EC6178" w:rsidRPr="003A67BD">
        <w:rPr>
          <w:rFonts w:ascii="Times New Roman" w:hAnsi="Times New Roman" w:cs="Times New Roman"/>
          <w:sz w:val="24"/>
          <w:szCs w:val="24"/>
        </w:rPr>
        <w:t xml:space="preserve"> </w:t>
      </w:r>
      <w:r w:rsidR="004319B9">
        <w:rPr>
          <w:rFonts w:ascii="Times New Roman" w:hAnsi="Times New Roman" w:cs="Times New Roman"/>
          <w:sz w:val="24"/>
          <w:szCs w:val="24"/>
        </w:rPr>
        <w:t>Given the disappointing outcomes</w:t>
      </w:r>
      <w:r w:rsidR="00887706">
        <w:rPr>
          <w:rFonts w:ascii="Times New Roman" w:hAnsi="Times New Roman" w:cs="Times New Roman"/>
          <w:sz w:val="24"/>
          <w:szCs w:val="24"/>
        </w:rPr>
        <w:t xml:space="preserve"> of </w:t>
      </w:r>
      <w:r w:rsidR="001C425F">
        <w:rPr>
          <w:rFonts w:ascii="Times New Roman" w:hAnsi="Times New Roman" w:cs="Times New Roman"/>
          <w:sz w:val="24"/>
          <w:szCs w:val="24"/>
        </w:rPr>
        <w:t>buyer</w:t>
      </w:r>
      <w:r w:rsidR="00887706">
        <w:rPr>
          <w:rFonts w:ascii="Times New Roman" w:hAnsi="Times New Roman" w:cs="Times New Roman"/>
          <w:sz w:val="24"/>
          <w:szCs w:val="24"/>
        </w:rPr>
        <w:t>-driven regulation</w:t>
      </w:r>
      <w:r w:rsidR="004319B9">
        <w:rPr>
          <w:rFonts w:ascii="Times New Roman" w:hAnsi="Times New Roman" w:cs="Times New Roman"/>
          <w:sz w:val="24"/>
          <w:szCs w:val="24"/>
        </w:rPr>
        <w:t xml:space="preserve">, </w:t>
      </w:r>
      <w:r w:rsidR="003B498C">
        <w:rPr>
          <w:rFonts w:ascii="Times New Roman" w:hAnsi="Times New Roman" w:cs="Times New Roman"/>
          <w:sz w:val="24"/>
          <w:szCs w:val="24"/>
        </w:rPr>
        <w:t>worker organisation</w:t>
      </w:r>
      <w:r w:rsidR="00502CE7">
        <w:rPr>
          <w:rFonts w:ascii="Times New Roman" w:hAnsi="Times New Roman" w:cs="Times New Roman"/>
          <w:sz w:val="24"/>
          <w:szCs w:val="24"/>
        </w:rPr>
        <w:t xml:space="preserve"> </w:t>
      </w:r>
      <w:r w:rsidR="0022183C">
        <w:rPr>
          <w:rFonts w:ascii="Times New Roman" w:hAnsi="Times New Roman" w:cs="Times New Roman"/>
          <w:sz w:val="24"/>
          <w:szCs w:val="24"/>
        </w:rPr>
        <w:t xml:space="preserve">is </w:t>
      </w:r>
      <w:r w:rsidR="00887706">
        <w:rPr>
          <w:rFonts w:ascii="Times New Roman" w:hAnsi="Times New Roman" w:cs="Times New Roman"/>
          <w:sz w:val="24"/>
          <w:szCs w:val="24"/>
        </w:rPr>
        <w:t xml:space="preserve">increasingly </w:t>
      </w:r>
      <w:r w:rsidR="0022183C">
        <w:rPr>
          <w:rFonts w:ascii="Times New Roman" w:hAnsi="Times New Roman" w:cs="Times New Roman"/>
          <w:sz w:val="24"/>
          <w:szCs w:val="24"/>
        </w:rPr>
        <w:t>seen as the key to</w:t>
      </w:r>
      <w:r w:rsidR="00887706">
        <w:rPr>
          <w:rFonts w:ascii="Times New Roman" w:hAnsi="Times New Roman" w:cs="Times New Roman"/>
          <w:sz w:val="24"/>
          <w:szCs w:val="24"/>
        </w:rPr>
        <w:t xml:space="preserve"> improve labour conditions in global supply chains</w:t>
      </w:r>
      <w:r w:rsidR="004319B9">
        <w:rPr>
          <w:rFonts w:ascii="Times New Roman" w:hAnsi="Times New Roman" w:cs="Times New Roman"/>
          <w:sz w:val="24"/>
          <w:szCs w:val="24"/>
        </w:rPr>
        <w:t xml:space="preserve"> (</w:t>
      </w:r>
      <w:proofErr w:type="spellStart"/>
      <w:r w:rsidR="00934BBD">
        <w:rPr>
          <w:rFonts w:ascii="Times New Roman" w:hAnsi="Times New Roman" w:cs="Times New Roman"/>
          <w:sz w:val="24"/>
          <w:szCs w:val="24"/>
        </w:rPr>
        <w:t>Anner</w:t>
      </w:r>
      <w:proofErr w:type="spellEnd"/>
      <w:r w:rsidR="00934BBD">
        <w:rPr>
          <w:rFonts w:ascii="Times New Roman" w:hAnsi="Times New Roman" w:cs="Times New Roman"/>
          <w:sz w:val="24"/>
          <w:szCs w:val="24"/>
        </w:rPr>
        <w:t xml:space="preserve"> 2012</w:t>
      </w:r>
      <w:r w:rsidR="0022183C">
        <w:rPr>
          <w:rFonts w:ascii="Times New Roman" w:hAnsi="Times New Roman" w:cs="Times New Roman"/>
          <w:sz w:val="24"/>
          <w:szCs w:val="24"/>
        </w:rPr>
        <w:t>; Seidman 2007</w:t>
      </w:r>
      <w:r w:rsidR="004319B9">
        <w:rPr>
          <w:rFonts w:ascii="Times New Roman" w:hAnsi="Times New Roman" w:cs="Times New Roman"/>
          <w:sz w:val="24"/>
          <w:szCs w:val="24"/>
        </w:rPr>
        <w:t>)</w:t>
      </w:r>
      <w:r w:rsidR="00EC6178" w:rsidRPr="00322649">
        <w:rPr>
          <w:rFonts w:ascii="Times New Roman" w:hAnsi="Times New Roman" w:cs="Times New Roman"/>
          <w:sz w:val="24"/>
          <w:szCs w:val="24"/>
        </w:rPr>
        <w:t>.</w:t>
      </w:r>
      <w:r w:rsidR="003B498C">
        <w:rPr>
          <w:rFonts w:ascii="Times New Roman" w:hAnsi="Times New Roman" w:cs="Times New Roman"/>
          <w:sz w:val="24"/>
          <w:szCs w:val="24"/>
        </w:rPr>
        <w:t xml:space="preserve"> </w:t>
      </w:r>
      <w:r w:rsidR="007A1E79">
        <w:rPr>
          <w:rFonts w:ascii="Times New Roman" w:hAnsi="Times New Roman" w:cs="Times New Roman"/>
          <w:sz w:val="24"/>
          <w:szCs w:val="24"/>
        </w:rPr>
        <w:t xml:space="preserve">Although </w:t>
      </w:r>
      <w:r w:rsidR="006A58C6">
        <w:rPr>
          <w:rFonts w:ascii="Times New Roman" w:hAnsi="Times New Roman" w:cs="Times New Roman"/>
          <w:sz w:val="24"/>
          <w:szCs w:val="24"/>
        </w:rPr>
        <w:t>the role of</w:t>
      </w:r>
      <w:r w:rsidR="00EB71F9">
        <w:rPr>
          <w:rFonts w:ascii="Times New Roman" w:hAnsi="Times New Roman" w:cs="Times New Roman"/>
          <w:sz w:val="24"/>
          <w:szCs w:val="24"/>
        </w:rPr>
        <w:t xml:space="preserve"> organised</w:t>
      </w:r>
      <w:r w:rsidR="003B498C">
        <w:rPr>
          <w:rFonts w:ascii="Times New Roman" w:hAnsi="Times New Roman" w:cs="Times New Roman"/>
          <w:sz w:val="24"/>
          <w:szCs w:val="24"/>
        </w:rPr>
        <w:t xml:space="preserve"> labour and transnational union networks </w:t>
      </w:r>
      <w:r w:rsidR="00EB71F9">
        <w:rPr>
          <w:rFonts w:ascii="Times New Roman" w:hAnsi="Times New Roman" w:cs="Times New Roman"/>
          <w:sz w:val="24"/>
          <w:szCs w:val="24"/>
        </w:rPr>
        <w:t>in global supply chains</w:t>
      </w:r>
      <w:r w:rsidR="006A58C6">
        <w:rPr>
          <w:rFonts w:ascii="Times New Roman" w:hAnsi="Times New Roman" w:cs="Times New Roman"/>
          <w:sz w:val="24"/>
          <w:szCs w:val="24"/>
        </w:rPr>
        <w:t xml:space="preserve"> has received growing attention </w:t>
      </w:r>
      <w:r w:rsidR="003B498C">
        <w:rPr>
          <w:rFonts w:ascii="Times New Roman" w:hAnsi="Times New Roman" w:cs="Times New Roman"/>
          <w:sz w:val="24"/>
          <w:szCs w:val="24"/>
        </w:rPr>
        <w:t>(Cumbers</w:t>
      </w:r>
      <w:r w:rsidR="006A58C6">
        <w:rPr>
          <w:rFonts w:ascii="Times New Roman" w:hAnsi="Times New Roman" w:cs="Times New Roman"/>
          <w:sz w:val="24"/>
          <w:szCs w:val="24"/>
        </w:rPr>
        <w:t xml:space="preserve"> et al. </w:t>
      </w:r>
      <w:r w:rsidR="003B498C">
        <w:rPr>
          <w:rFonts w:ascii="Times New Roman" w:hAnsi="Times New Roman" w:cs="Times New Roman"/>
          <w:sz w:val="24"/>
          <w:szCs w:val="24"/>
        </w:rPr>
        <w:t xml:space="preserve">2008; </w:t>
      </w:r>
      <w:proofErr w:type="spellStart"/>
      <w:r w:rsidR="003B498C">
        <w:rPr>
          <w:rFonts w:ascii="Times New Roman" w:hAnsi="Times New Roman" w:cs="Times New Roman"/>
          <w:sz w:val="24"/>
          <w:szCs w:val="24"/>
        </w:rPr>
        <w:t>Gregoratti</w:t>
      </w:r>
      <w:proofErr w:type="spellEnd"/>
      <w:r w:rsidR="003B498C">
        <w:rPr>
          <w:rFonts w:ascii="Times New Roman" w:hAnsi="Times New Roman" w:cs="Times New Roman"/>
          <w:sz w:val="24"/>
          <w:szCs w:val="24"/>
        </w:rPr>
        <w:t xml:space="preserve"> and Miller 2011; </w:t>
      </w:r>
      <w:proofErr w:type="spellStart"/>
      <w:r w:rsidR="003B498C">
        <w:rPr>
          <w:rFonts w:ascii="Times New Roman" w:hAnsi="Times New Roman" w:cs="Times New Roman"/>
          <w:sz w:val="24"/>
          <w:szCs w:val="24"/>
        </w:rPr>
        <w:t>Helfen</w:t>
      </w:r>
      <w:proofErr w:type="spellEnd"/>
      <w:r w:rsidR="003B498C">
        <w:rPr>
          <w:rFonts w:ascii="Times New Roman" w:hAnsi="Times New Roman" w:cs="Times New Roman"/>
          <w:sz w:val="24"/>
          <w:szCs w:val="24"/>
        </w:rPr>
        <w:t xml:space="preserve"> and </w:t>
      </w:r>
      <w:proofErr w:type="spellStart"/>
      <w:r w:rsidR="003B498C">
        <w:rPr>
          <w:rFonts w:ascii="Times New Roman" w:hAnsi="Times New Roman" w:cs="Times New Roman"/>
          <w:sz w:val="24"/>
          <w:szCs w:val="24"/>
        </w:rPr>
        <w:t>Fich</w:t>
      </w:r>
      <w:r w:rsidR="008A04FA">
        <w:rPr>
          <w:rFonts w:ascii="Times New Roman" w:hAnsi="Times New Roman" w:cs="Times New Roman"/>
          <w:sz w:val="24"/>
          <w:szCs w:val="24"/>
        </w:rPr>
        <w:t>t</w:t>
      </w:r>
      <w:r w:rsidR="003B498C">
        <w:rPr>
          <w:rFonts w:ascii="Times New Roman" w:hAnsi="Times New Roman" w:cs="Times New Roman"/>
          <w:sz w:val="24"/>
          <w:szCs w:val="24"/>
        </w:rPr>
        <w:t>er</w:t>
      </w:r>
      <w:proofErr w:type="spellEnd"/>
      <w:r w:rsidR="003B498C">
        <w:rPr>
          <w:rFonts w:ascii="Times New Roman" w:hAnsi="Times New Roman" w:cs="Times New Roman"/>
          <w:sz w:val="24"/>
          <w:szCs w:val="24"/>
        </w:rPr>
        <w:t xml:space="preserve"> 2013</w:t>
      </w:r>
      <w:r w:rsidR="00EB71F9">
        <w:rPr>
          <w:rFonts w:ascii="Times New Roman" w:hAnsi="Times New Roman" w:cs="Times New Roman"/>
          <w:sz w:val="24"/>
          <w:szCs w:val="24"/>
        </w:rPr>
        <w:t>)</w:t>
      </w:r>
      <w:r w:rsidR="00887706">
        <w:rPr>
          <w:rFonts w:ascii="Times New Roman" w:hAnsi="Times New Roman" w:cs="Times New Roman"/>
          <w:sz w:val="24"/>
          <w:szCs w:val="24"/>
        </w:rPr>
        <w:t>, there has been no</w:t>
      </w:r>
      <w:r w:rsidR="00560319">
        <w:rPr>
          <w:rFonts w:ascii="Times New Roman" w:hAnsi="Times New Roman" w:cs="Times New Roman"/>
          <w:sz w:val="24"/>
          <w:szCs w:val="24"/>
        </w:rPr>
        <w:t xml:space="preserve"> </w:t>
      </w:r>
      <w:r w:rsidR="00EB71F9">
        <w:rPr>
          <w:rFonts w:ascii="Times New Roman" w:hAnsi="Times New Roman" w:cs="Times New Roman"/>
          <w:sz w:val="24"/>
          <w:szCs w:val="24"/>
        </w:rPr>
        <w:t xml:space="preserve">quantitative </w:t>
      </w:r>
      <w:r w:rsidR="00560319">
        <w:rPr>
          <w:rFonts w:ascii="Times New Roman" w:hAnsi="Times New Roman" w:cs="Times New Roman"/>
          <w:sz w:val="24"/>
          <w:szCs w:val="24"/>
        </w:rPr>
        <w:t xml:space="preserve">assessment </w:t>
      </w:r>
      <w:r w:rsidR="0018774F">
        <w:rPr>
          <w:rFonts w:ascii="Times New Roman" w:hAnsi="Times New Roman" w:cs="Times New Roman"/>
          <w:sz w:val="24"/>
          <w:szCs w:val="24"/>
        </w:rPr>
        <w:t xml:space="preserve">of </w:t>
      </w:r>
      <w:r w:rsidR="00887706">
        <w:rPr>
          <w:rFonts w:ascii="Times New Roman" w:hAnsi="Times New Roman" w:cs="Times New Roman"/>
          <w:sz w:val="24"/>
          <w:szCs w:val="24"/>
        </w:rPr>
        <w:t>unions’</w:t>
      </w:r>
      <w:r w:rsidR="0018774F">
        <w:rPr>
          <w:rFonts w:ascii="Times New Roman" w:hAnsi="Times New Roman" w:cs="Times New Roman"/>
          <w:sz w:val="24"/>
          <w:szCs w:val="24"/>
        </w:rPr>
        <w:t xml:space="preserve"> impact</w:t>
      </w:r>
      <w:r w:rsidR="00887706">
        <w:rPr>
          <w:rFonts w:ascii="Times New Roman" w:hAnsi="Times New Roman" w:cs="Times New Roman"/>
          <w:sz w:val="24"/>
          <w:szCs w:val="24"/>
        </w:rPr>
        <w:t xml:space="preserve">, </w:t>
      </w:r>
      <w:r w:rsidR="00C62C1F">
        <w:rPr>
          <w:rFonts w:ascii="Times New Roman" w:hAnsi="Times New Roman" w:cs="Times New Roman"/>
          <w:sz w:val="24"/>
          <w:szCs w:val="24"/>
        </w:rPr>
        <w:t>evaluating the extent to which</w:t>
      </w:r>
      <w:r w:rsidR="00887706">
        <w:rPr>
          <w:rFonts w:ascii="Times New Roman" w:hAnsi="Times New Roman" w:cs="Times New Roman"/>
          <w:sz w:val="24"/>
          <w:szCs w:val="24"/>
        </w:rPr>
        <w:t xml:space="preserve"> </w:t>
      </w:r>
      <w:r w:rsidR="00826C60">
        <w:rPr>
          <w:rFonts w:ascii="Times New Roman" w:hAnsi="Times New Roman" w:cs="Times New Roman"/>
          <w:sz w:val="24"/>
          <w:szCs w:val="24"/>
        </w:rPr>
        <w:t xml:space="preserve">unions affect working </w:t>
      </w:r>
      <w:r w:rsidR="00887706">
        <w:rPr>
          <w:rFonts w:ascii="Times New Roman" w:hAnsi="Times New Roman" w:cs="Times New Roman"/>
          <w:sz w:val="24"/>
          <w:szCs w:val="24"/>
        </w:rPr>
        <w:t>conditions</w:t>
      </w:r>
      <w:r w:rsidR="00502CE7">
        <w:rPr>
          <w:rFonts w:ascii="Times New Roman" w:hAnsi="Times New Roman" w:cs="Times New Roman"/>
          <w:sz w:val="24"/>
          <w:szCs w:val="24"/>
        </w:rPr>
        <w:t xml:space="preserve"> in global supply chains</w:t>
      </w:r>
      <w:r w:rsidR="00887706">
        <w:rPr>
          <w:rFonts w:ascii="Times New Roman" w:hAnsi="Times New Roman" w:cs="Times New Roman"/>
          <w:sz w:val="24"/>
          <w:szCs w:val="24"/>
        </w:rPr>
        <w:t xml:space="preserve">. </w:t>
      </w:r>
    </w:p>
    <w:p w:rsidR="006C4944" w:rsidRPr="003A67BD" w:rsidRDefault="00746133" w:rsidP="000D0B2E">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This article </w:t>
      </w:r>
      <w:r w:rsidR="00BC6D75">
        <w:rPr>
          <w:rFonts w:ascii="Times New Roman" w:hAnsi="Times New Roman" w:cs="Times New Roman"/>
          <w:sz w:val="24"/>
          <w:szCs w:val="24"/>
        </w:rPr>
        <w:t xml:space="preserve">seeks to address the </w:t>
      </w:r>
      <w:r w:rsidR="007A1E79">
        <w:rPr>
          <w:rFonts w:ascii="Times New Roman" w:hAnsi="Times New Roman" w:cs="Times New Roman"/>
          <w:sz w:val="24"/>
          <w:szCs w:val="24"/>
        </w:rPr>
        <w:t xml:space="preserve">lacuna </w:t>
      </w:r>
      <w:r w:rsidR="00BC6D75">
        <w:rPr>
          <w:rFonts w:ascii="Times New Roman" w:hAnsi="Times New Roman" w:cs="Times New Roman"/>
          <w:sz w:val="24"/>
          <w:szCs w:val="24"/>
        </w:rPr>
        <w:t xml:space="preserve">by </w:t>
      </w:r>
      <w:r w:rsidR="006A58C6">
        <w:rPr>
          <w:rFonts w:ascii="Times New Roman" w:hAnsi="Times New Roman" w:cs="Times New Roman"/>
          <w:sz w:val="24"/>
          <w:szCs w:val="24"/>
        </w:rPr>
        <w:t>bringing together different streams of research and examining</w:t>
      </w:r>
      <w:r w:rsidR="000D0B2E">
        <w:rPr>
          <w:rFonts w:ascii="Times New Roman" w:hAnsi="Times New Roman" w:cs="Times New Roman"/>
          <w:sz w:val="24"/>
          <w:szCs w:val="24"/>
        </w:rPr>
        <w:t xml:space="preserve"> </w:t>
      </w:r>
      <w:r w:rsidR="00A5325A">
        <w:rPr>
          <w:rFonts w:ascii="Times New Roman" w:hAnsi="Times New Roman" w:cs="Times New Roman"/>
          <w:sz w:val="24"/>
          <w:szCs w:val="24"/>
        </w:rPr>
        <w:t>unions</w:t>
      </w:r>
      <w:r w:rsidR="006A58C6">
        <w:rPr>
          <w:rFonts w:ascii="Times New Roman" w:hAnsi="Times New Roman" w:cs="Times New Roman"/>
          <w:sz w:val="24"/>
          <w:szCs w:val="24"/>
        </w:rPr>
        <w:t>’</w:t>
      </w:r>
      <w:r w:rsidR="00630596">
        <w:rPr>
          <w:rFonts w:ascii="Times New Roman" w:hAnsi="Times New Roman" w:cs="Times New Roman"/>
          <w:sz w:val="24"/>
          <w:szCs w:val="24"/>
        </w:rPr>
        <w:t xml:space="preserve"> impact</w:t>
      </w:r>
      <w:r w:rsidR="00BC6D75">
        <w:rPr>
          <w:rFonts w:ascii="Times New Roman" w:hAnsi="Times New Roman" w:cs="Times New Roman"/>
          <w:sz w:val="24"/>
          <w:szCs w:val="24"/>
        </w:rPr>
        <w:t xml:space="preserve"> </w:t>
      </w:r>
      <w:r w:rsidR="006A58C6">
        <w:rPr>
          <w:rFonts w:ascii="Times New Roman" w:hAnsi="Times New Roman" w:cs="Times New Roman"/>
          <w:sz w:val="24"/>
          <w:szCs w:val="24"/>
        </w:rPr>
        <w:t xml:space="preserve">on </w:t>
      </w:r>
      <w:r w:rsidR="00BC6D75">
        <w:rPr>
          <w:rFonts w:ascii="Times New Roman" w:hAnsi="Times New Roman" w:cs="Times New Roman"/>
          <w:sz w:val="24"/>
          <w:szCs w:val="24"/>
        </w:rPr>
        <w:t>different dimensions of labour standard compliance</w:t>
      </w:r>
      <w:r w:rsidR="006A58C6">
        <w:rPr>
          <w:rFonts w:ascii="Times New Roman" w:hAnsi="Times New Roman" w:cs="Times New Roman"/>
          <w:sz w:val="24"/>
          <w:szCs w:val="24"/>
        </w:rPr>
        <w:t xml:space="preserve">. </w:t>
      </w:r>
      <w:r w:rsidR="007D4263">
        <w:rPr>
          <w:rFonts w:ascii="Times New Roman" w:hAnsi="Times New Roman" w:cs="Times New Roman"/>
          <w:sz w:val="24"/>
          <w:szCs w:val="24"/>
        </w:rPr>
        <w:t>This study draws on</w:t>
      </w:r>
      <w:r w:rsidR="000D0B2E">
        <w:rPr>
          <w:rFonts w:ascii="Times New Roman" w:hAnsi="Times New Roman" w:cs="Times New Roman"/>
          <w:sz w:val="24"/>
          <w:szCs w:val="24"/>
        </w:rPr>
        <w:t xml:space="preserve"> quantitative and qualitative</w:t>
      </w:r>
      <w:r w:rsidR="007D4263">
        <w:rPr>
          <w:rFonts w:ascii="Times New Roman" w:hAnsi="Times New Roman" w:cs="Times New Roman"/>
          <w:sz w:val="24"/>
          <w:szCs w:val="24"/>
        </w:rPr>
        <w:t xml:space="preserve"> </w:t>
      </w:r>
      <w:r w:rsidR="000D0B2E">
        <w:rPr>
          <w:rFonts w:ascii="Times New Roman" w:hAnsi="Times New Roman" w:cs="Times New Roman"/>
          <w:sz w:val="24"/>
          <w:szCs w:val="24"/>
        </w:rPr>
        <w:t>evidence from</w:t>
      </w:r>
      <w:r w:rsidR="002377BA">
        <w:rPr>
          <w:rFonts w:ascii="Times New Roman" w:hAnsi="Times New Roman" w:cs="Times New Roman"/>
          <w:sz w:val="24"/>
          <w:szCs w:val="24"/>
        </w:rPr>
        <w:t xml:space="preserve"> Cambodia’s exporting garment </w:t>
      </w:r>
      <w:r w:rsidR="007D4263">
        <w:rPr>
          <w:rFonts w:ascii="Times New Roman" w:hAnsi="Times New Roman" w:cs="Times New Roman"/>
          <w:sz w:val="24"/>
          <w:szCs w:val="24"/>
        </w:rPr>
        <w:t>sector</w:t>
      </w:r>
      <w:r w:rsidR="001E181D">
        <w:rPr>
          <w:rFonts w:ascii="Times New Roman" w:hAnsi="Times New Roman" w:cs="Times New Roman"/>
          <w:sz w:val="24"/>
          <w:szCs w:val="24"/>
        </w:rPr>
        <w:t>.</w:t>
      </w:r>
      <w:r w:rsidR="00BC6D75">
        <w:rPr>
          <w:rFonts w:ascii="Times New Roman" w:hAnsi="Times New Roman" w:cs="Times New Roman"/>
          <w:sz w:val="24"/>
          <w:szCs w:val="24"/>
        </w:rPr>
        <w:t xml:space="preserve"> </w:t>
      </w:r>
      <w:r w:rsidR="00502CE7" w:rsidRPr="003A67BD">
        <w:rPr>
          <w:rFonts w:ascii="Times New Roman" w:hAnsi="Times New Roman" w:cs="Times New Roman"/>
          <w:sz w:val="24"/>
          <w:szCs w:val="24"/>
        </w:rPr>
        <w:t xml:space="preserve">The quantitative </w:t>
      </w:r>
      <w:r w:rsidR="00502CE7">
        <w:rPr>
          <w:rFonts w:ascii="Times New Roman" w:hAnsi="Times New Roman" w:cs="Times New Roman"/>
          <w:sz w:val="24"/>
          <w:szCs w:val="24"/>
        </w:rPr>
        <w:t xml:space="preserve">analysis, based on the </w:t>
      </w:r>
      <w:r w:rsidR="00502CE7" w:rsidRPr="003A67BD">
        <w:rPr>
          <w:rFonts w:ascii="Times New Roman" w:hAnsi="Times New Roman" w:cs="Times New Roman"/>
          <w:sz w:val="24"/>
          <w:szCs w:val="24"/>
        </w:rPr>
        <w:t>comprehensive factory-level data collected by the International Labour Organi</w:t>
      </w:r>
      <w:r w:rsidR="00502CE7">
        <w:rPr>
          <w:rFonts w:ascii="Times New Roman" w:hAnsi="Times New Roman" w:cs="Times New Roman"/>
          <w:sz w:val="24"/>
          <w:szCs w:val="24"/>
        </w:rPr>
        <w:t>z</w:t>
      </w:r>
      <w:r w:rsidR="00502CE7" w:rsidRPr="003A67BD">
        <w:rPr>
          <w:rFonts w:ascii="Times New Roman" w:hAnsi="Times New Roman" w:cs="Times New Roman"/>
          <w:sz w:val="24"/>
          <w:szCs w:val="24"/>
        </w:rPr>
        <w:t>ation (ILO)</w:t>
      </w:r>
      <w:r w:rsidR="00502CE7">
        <w:rPr>
          <w:rFonts w:ascii="Times New Roman" w:hAnsi="Times New Roman" w:cs="Times New Roman"/>
          <w:sz w:val="24"/>
          <w:szCs w:val="24"/>
        </w:rPr>
        <w:t>,</w:t>
      </w:r>
      <w:r w:rsidR="00502CE7" w:rsidRPr="003A67BD">
        <w:rPr>
          <w:rFonts w:ascii="Times New Roman" w:hAnsi="Times New Roman" w:cs="Times New Roman"/>
          <w:sz w:val="24"/>
          <w:szCs w:val="24"/>
        </w:rPr>
        <w:t xml:space="preserve"> demonstrates that the presence of unions in the factory helps </w:t>
      </w:r>
      <w:r w:rsidR="00502CE7" w:rsidRPr="00646FBF">
        <w:rPr>
          <w:rFonts w:ascii="Times New Roman" w:hAnsi="Times New Roman" w:cs="Times New Roman"/>
          <w:i/>
          <w:sz w:val="24"/>
          <w:szCs w:val="24"/>
        </w:rPr>
        <w:t>reduce</w:t>
      </w:r>
      <w:r w:rsidR="00502CE7" w:rsidRPr="003A67BD">
        <w:rPr>
          <w:rFonts w:ascii="Times New Roman" w:hAnsi="Times New Roman" w:cs="Times New Roman"/>
          <w:sz w:val="24"/>
          <w:szCs w:val="24"/>
        </w:rPr>
        <w:t xml:space="preserve"> labour standard violations</w:t>
      </w:r>
      <w:r w:rsidR="00502CE7">
        <w:rPr>
          <w:rFonts w:ascii="Times New Roman" w:hAnsi="Times New Roman" w:cs="Times New Roman"/>
          <w:sz w:val="24"/>
          <w:szCs w:val="24"/>
        </w:rPr>
        <w:t>,</w:t>
      </w:r>
      <w:r w:rsidR="00502CE7" w:rsidRPr="003A67BD">
        <w:rPr>
          <w:rFonts w:ascii="Times New Roman" w:hAnsi="Times New Roman" w:cs="Times New Roman"/>
          <w:sz w:val="24"/>
          <w:szCs w:val="24"/>
        </w:rPr>
        <w:t xml:space="preserve"> although their impact varies with issue areas. </w:t>
      </w:r>
      <w:r w:rsidR="008C2A4F" w:rsidRPr="003A67BD">
        <w:rPr>
          <w:rFonts w:ascii="Times New Roman" w:hAnsi="Times New Roman" w:cs="Times New Roman"/>
          <w:sz w:val="24"/>
          <w:szCs w:val="24"/>
        </w:rPr>
        <w:t xml:space="preserve">Union presence significantly improves compliance with wage, hours and leave standards but less so with regard to safety and health </w:t>
      </w:r>
      <w:r w:rsidR="00FD41FB" w:rsidRPr="003A67BD">
        <w:rPr>
          <w:rFonts w:ascii="Times New Roman" w:hAnsi="Times New Roman" w:cs="Times New Roman"/>
          <w:sz w:val="24"/>
          <w:szCs w:val="24"/>
        </w:rPr>
        <w:t>issue</w:t>
      </w:r>
      <w:r w:rsidR="008C2A4F" w:rsidRPr="003A67BD">
        <w:rPr>
          <w:rFonts w:ascii="Times New Roman" w:hAnsi="Times New Roman" w:cs="Times New Roman"/>
          <w:sz w:val="24"/>
          <w:szCs w:val="24"/>
        </w:rPr>
        <w:t xml:space="preserve">s. Moreover, having </w:t>
      </w:r>
      <w:r w:rsidR="00336EB6">
        <w:rPr>
          <w:rFonts w:ascii="Times New Roman" w:hAnsi="Times New Roman" w:cs="Times New Roman"/>
          <w:sz w:val="24"/>
          <w:szCs w:val="24"/>
        </w:rPr>
        <w:t>m</w:t>
      </w:r>
      <w:r w:rsidR="00425CB7">
        <w:rPr>
          <w:rFonts w:ascii="Times New Roman" w:hAnsi="Times New Roman" w:cs="Times New Roman"/>
          <w:sz w:val="24"/>
          <w:szCs w:val="24"/>
        </w:rPr>
        <w:t>ultiple</w:t>
      </w:r>
      <w:r w:rsidR="008C2A4F" w:rsidRPr="003A67BD">
        <w:rPr>
          <w:rFonts w:ascii="Times New Roman" w:hAnsi="Times New Roman" w:cs="Times New Roman"/>
          <w:sz w:val="24"/>
          <w:szCs w:val="24"/>
        </w:rPr>
        <w:t xml:space="preserve"> unions in the factory </w:t>
      </w:r>
      <w:r w:rsidR="00336EB6">
        <w:rPr>
          <w:rFonts w:ascii="Times New Roman" w:hAnsi="Times New Roman" w:cs="Times New Roman"/>
          <w:sz w:val="24"/>
          <w:szCs w:val="24"/>
        </w:rPr>
        <w:t xml:space="preserve">does </w:t>
      </w:r>
      <w:r w:rsidR="00336EB6" w:rsidRPr="00646FBF">
        <w:rPr>
          <w:rFonts w:ascii="Times New Roman" w:hAnsi="Times New Roman" w:cs="Times New Roman"/>
          <w:i/>
          <w:sz w:val="24"/>
          <w:szCs w:val="24"/>
        </w:rPr>
        <w:t>not</w:t>
      </w:r>
      <w:r w:rsidR="00336EB6">
        <w:rPr>
          <w:rFonts w:ascii="Times New Roman" w:hAnsi="Times New Roman" w:cs="Times New Roman"/>
          <w:sz w:val="24"/>
          <w:szCs w:val="24"/>
        </w:rPr>
        <w:t xml:space="preserve"> help improve compliance.</w:t>
      </w:r>
      <w:r w:rsidR="008C2A4F" w:rsidRPr="003A67BD">
        <w:rPr>
          <w:rFonts w:ascii="Times New Roman" w:hAnsi="Times New Roman" w:cs="Times New Roman"/>
          <w:sz w:val="24"/>
          <w:szCs w:val="24"/>
        </w:rPr>
        <w:t xml:space="preserve"> </w:t>
      </w:r>
      <w:r w:rsidR="001E181D">
        <w:rPr>
          <w:rFonts w:ascii="Times New Roman" w:hAnsi="Times New Roman" w:cs="Times New Roman"/>
          <w:sz w:val="24"/>
          <w:szCs w:val="24"/>
        </w:rPr>
        <w:t xml:space="preserve">The qualitative analysis </w:t>
      </w:r>
      <w:r w:rsidR="00E6313C">
        <w:rPr>
          <w:rFonts w:ascii="Times New Roman" w:hAnsi="Times New Roman" w:cs="Times New Roman"/>
          <w:sz w:val="24"/>
          <w:szCs w:val="24"/>
        </w:rPr>
        <w:t>illustrates</w:t>
      </w:r>
      <w:r w:rsidR="00646FBF">
        <w:rPr>
          <w:rFonts w:ascii="Times New Roman" w:hAnsi="Times New Roman" w:cs="Times New Roman"/>
          <w:sz w:val="24"/>
          <w:szCs w:val="24"/>
        </w:rPr>
        <w:t xml:space="preserve"> </w:t>
      </w:r>
      <w:r w:rsidR="00425CB7">
        <w:rPr>
          <w:rFonts w:ascii="Times New Roman" w:hAnsi="Times New Roman" w:cs="Times New Roman"/>
          <w:sz w:val="24"/>
          <w:szCs w:val="24"/>
        </w:rPr>
        <w:t>how</w:t>
      </w:r>
      <w:r w:rsidR="00FD1BA7" w:rsidRPr="003A67BD">
        <w:rPr>
          <w:rFonts w:ascii="Times New Roman" w:hAnsi="Times New Roman" w:cs="Times New Roman"/>
          <w:sz w:val="24"/>
          <w:szCs w:val="24"/>
        </w:rPr>
        <w:t xml:space="preserve"> unions </w:t>
      </w:r>
      <w:r w:rsidR="000D0B2E">
        <w:rPr>
          <w:rFonts w:ascii="Times New Roman" w:hAnsi="Times New Roman" w:cs="Times New Roman"/>
          <w:sz w:val="24"/>
          <w:szCs w:val="24"/>
        </w:rPr>
        <w:t xml:space="preserve">and threat of strikes </w:t>
      </w:r>
      <w:r w:rsidR="00425CB7">
        <w:rPr>
          <w:rFonts w:ascii="Times New Roman" w:hAnsi="Times New Roman" w:cs="Times New Roman"/>
          <w:sz w:val="24"/>
          <w:szCs w:val="24"/>
        </w:rPr>
        <w:t>helped change managerial behaviour</w:t>
      </w:r>
      <w:r w:rsidR="00646FBF">
        <w:rPr>
          <w:rFonts w:ascii="Times New Roman" w:hAnsi="Times New Roman" w:cs="Times New Roman"/>
          <w:sz w:val="24"/>
          <w:szCs w:val="24"/>
        </w:rPr>
        <w:t xml:space="preserve"> </w:t>
      </w:r>
      <w:r w:rsidR="00425CB7">
        <w:rPr>
          <w:rFonts w:ascii="Times New Roman" w:hAnsi="Times New Roman" w:cs="Times New Roman"/>
          <w:sz w:val="24"/>
          <w:szCs w:val="24"/>
        </w:rPr>
        <w:t xml:space="preserve">and </w:t>
      </w:r>
      <w:r w:rsidR="000D0B2E">
        <w:rPr>
          <w:rFonts w:ascii="Times New Roman" w:hAnsi="Times New Roman" w:cs="Times New Roman"/>
          <w:sz w:val="24"/>
          <w:szCs w:val="24"/>
        </w:rPr>
        <w:t>why</w:t>
      </w:r>
      <w:r w:rsidR="00646FBF">
        <w:rPr>
          <w:rFonts w:ascii="Times New Roman" w:hAnsi="Times New Roman" w:cs="Times New Roman"/>
          <w:sz w:val="24"/>
          <w:szCs w:val="24"/>
        </w:rPr>
        <w:t xml:space="preserve"> multip</w:t>
      </w:r>
      <w:r w:rsidR="006021CC">
        <w:rPr>
          <w:rFonts w:ascii="Times New Roman" w:hAnsi="Times New Roman" w:cs="Times New Roman"/>
          <w:sz w:val="24"/>
          <w:szCs w:val="24"/>
        </w:rPr>
        <w:t>licity of</w:t>
      </w:r>
      <w:r w:rsidR="00646FBF">
        <w:rPr>
          <w:rFonts w:ascii="Times New Roman" w:hAnsi="Times New Roman" w:cs="Times New Roman"/>
          <w:sz w:val="24"/>
          <w:szCs w:val="24"/>
        </w:rPr>
        <w:t xml:space="preserve"> unions </w:t>
      </w:r>
      <w:r w:rsidR="00E6313C">
        <w:rPr>
          <w:rFonts w:ascii="Times New Roman" w:hAnsi="Times New Roman" w:cs="Times New Roman"/>
          <w:sz w:val="24"/>
          <w:szCs w:val="24"/>
        </w:rPr>
        <w:t>could</w:t>
      </w:r>
      <w:r w:rsidR="00646FBF">
        <w:rPr>
          <w:rFonts w:ascii="Times New Roman" w:hAnsi="Times New Roman" w:cs="Times New Roman"/>
          <w:sz w:val="24"/>
          <w:szCs w:val="24"/>
        </w:rPr>
        <w:t xml:space="preserve"> have </w:t>
      </w:r>
      <w:r w:rsidR="00FD1BA7" w:rsidRPr="003A67BD">
        <w:rPr>
          <w:rFonts w:ascii="Times New Roman" w:hAnsi="Times New Roman" w:cs="Times New Roman"/>
          <w:sz w:val="24"/>
          <w:szCs w:val="24"/>
        </w:rPr>
        <w:t>counterproductive</w:t>
      </w:r>
      <w:r w:rsidR="001E181D">
        <w:rPr>
          <w:rFonts w:ascii="Times New Roman" w:hAnsi="Times New Roman" w:cs="Times New Roman"/>
          <w:sz w:val="24"/>
          <w:szCs w:val="24"/>
        </w:rPr>
        <w:t xml:space="preserve"> effects</w:t>
      </w:r>
      <w:r w:rsidR="00FD1BA7" w:rsidRPr="003A67BD">
        <w:rPr>
          <w:rFonts w:ascii="Times New Roman" w:hAnsi="Times New Roman" w:cs="Times New Roman"/>
          <w:sz w:val="24"/>
          <w:szCs w:val="24"/>
        </w:rPr>
        <w:t xml:space="preserve">. </w:t>
      </w:r>
      <w:r w:rsidR="005E720C">
        <w:rPr>
          <w:rFonts w:ascii="Times New Roman" w:hAnsi="Times New Roman" w:cs="Times New Roman"/>
          <w:sz w:val="24"/>
          <w:szCs w:val="24"/>
        </w:rPr>
        <w:t>Overall, t</w:t>
      </w:r>
      <w:r w:rsidR="007D4263">
        <w:rPr>
          <w:rFonts w:ascii="Times New Roman" w:hAnsi="Times New Roman" w:cs="Times New Roman"/>
          <w:sz w:val="24"/>
          <w:szCs w:val="24"/>
        </w:rPr>
        <w:t>he findings</w:t>
      </w:r>
      <w:r w:rsidR="0022611A">
        <w:rPr>
          <w:rFonts w:ascii="Times New Roman" w:hAnsi="Times New Roman" w:cs="Times New Roman"/>
          <w:sz w:val="24"/>
          <w:szCs w:val="24"/>
        </w:rPr>
        <w:t xml:space="preserve"> </w:t>
      </w:r>
      <w:r w:rsidR="00630596">
        <w:rPr>
          <w:rFonts w:ascii="Times New Roman" w:hAnsi="Times New Roman" w:cs="Times New Roman"/>
          <w:sz w:val="24"/>
          <w:szCs w:val="24"/>
        </w:rPr>
        <w:t>underscore</w:t>
      </w:r>
      <w:r w:rsidR="006C4944">
        <w:rPr>
          <w:rFonts w:ascii="Times New Roman" w:hAnsi="Times New Roman" w:cs="Times New Roman"/>
          <w:sz w:val="24"/>
          <w:szCs w:val="24"/>
        </w:rPr>
        <w:t xml:space="preserve"> the </w:t>
      </w:r>
      <w:r w:rsidR="00630596">
        <w:rPr>
          <w:rFonts w:ascii="Times New Roman" w:hAnsi="Times New Roman" w:cs="Times New Roman"/>
          <w:sz w:val="24"/>
          <w:szCs w:val="24"/>
        </w:rPr>
        <w:t xml:space="preserve">importance of unions in improving </w:t>
      </w:r>
      <w:r w:rsidR="00602B4C">
        <w:rPr>
          <w:rFonts w:ascii="Times New Roman" w:hAnsi="Times New Roman" w:cs="Times New Roman"/>
          <w:sz w:val="24"/>
          <w:szCs w:val="24"/>
        </w:rPr>
        <w:t>working</w:t>
      </w:r>
      <w:r w:rsidR="00630596">
        <w:rPr>
          <w:rFonts w:ascii="Times New Roman" w:hAnsi="Times New Roman" w:cs="Times New Roman"/>
          <w:sz w:val="24"/>
          <w:szCs w:val="24"/>
        </w:rPr>
        <w:t xml:space="preserve"> conditions</w:t>
      </w:r>
      <w:r w:rsidR="007D4263">
        <w:rPr>
          <w:rFonts w:ascii="Times New Roman" w:hAnsi="Times New Roman" w:cs="Times New Roman"/>
          <w:sz w:val="24"/>
          <w:szCs w:val="24"/>
        </w:rPr>
        <w:t xml:space="preserve"> in global supply chains. </w:t>
      </w:r>
      <w:r w:rsidR="005E720C">
        <w:rPr>
          <w:rFonts w:ascii="Times New Roman" w:hAnsi="Times New Roman" w:cs="Times New Roman"/>
          <w:sz w:val="24"/>
          <w:szCs w:val="24"/>
        </w:rPr>
        <w:t>T</w:t>
      </w:r>
      <w:r w:rsidR="007D4263">
        <w:rPr>
          <w:rFonts w:ascii="Times New Roman" w:hAnsi="Times New Roman" w:cs="Times New Roman"/>
          <w:sz w:val="24"/>
          <w:szCs w:val="24"/>
        </w:rPr>
        <w:t xml:space="preserve">his article </w:t>
      </w:r>
      <w:r w:rsidR="00094E42">
        <w:rPr>
          <w:rFonts w:ascii="Times New Roman" w:hAnsi="Times New Roman" w:cs="Times New Roman"/>
          <w:sz w:val="24"/>
          <w:szCs w:val="24"/>
        </w:rPr>
        <w:t>argues</w:t>
      </w:r>
      <w:r w:rsidR="006E2FA2">
        <w:rPr>
          <w:rFonts w:ascii="Times New Roman" w:hAnsi="Times New Roman" w:cs="Times New Roman"/>
          <w:sz w:val="24"/>
          <w:szCs w:val="24"/>
        </w:rPr>
        <w:t xml:space="preserve"> </w:t>
      </w:r>
      <w:r w:rsidR="00B41ED7">
        <w:rPr>
          <w:rFonts w:ascii="Times New Roman" w:hAnsi="Times New Roman" w:cs="Times New Roman"/>
          <w:sz w:val="24"/>
          <w:szCs w:val="24"/>
        </w:rPr>
        <w:t>that</w:t>
      </w:r>
      <w:r w:rsidR="00506760">
        <w:rPr>
          <w:rFonts w:ascii="Times New Roman" w:hAnsi="Times New Roman" w:cs="Times New Roman"/>
          <w:sz w:val="24"/>
          <w:szCs w:val="24"/>
        </w:rPr>
        <w:t xml:space="preserve"> in order to improve </w:t>
      </w:r>
      <w:r w:rsidR="00982523">
        <w:rPr>
          <w:rFonts w:ascii="Times New Roman" w:hAnsi="Times New Roman" w:cs="Times New Roman"/>
          <w:sz w:val="24"/>
          <w:szCs w:val="24"/>
        </w:rPr>
        <w:t>labour</w:t>
      </w:r>
      <w:r w:rsidR="00506760">
        <w:rPr>
          <w:rFonts w:ascii="Times New Roman" w:hAnsi="Times New Roman" w:cs="Times New Roman"/>
          <w:sz w:val="24"/>
          <w:szCs w:val="24"/>
        </w:rPr>
        <w:t xml:space="preserve"> conditions </w:t>
      </w:r>
      <w:r w:rsidR="00982523">
        <w:rPr>
          <w:rFonts w:ascii="Times New Roman" w:hAnsi="Times New Roman" w:cs="Times New Roman"/>
          <w:sz w:val="24"/>
          <w:szCs w:val="24"/>
        </w:rPr>
        <w:t>at the site of production</w:t>
      </w:r>
      <w:r w:rsidR="00506760">
        <w:rPr>
          <w:rFonts w:ascii="Times New Roman" w:hAnsi="Times New Roman" w:cs="Times New Roman"/>
          <w:sz w:val="24"/>
          <w:szCs w:val="24"/>
        </w:rPr>
        <w:t>,</w:t>
      </w:r>
      <w:r w:rsidR="00B41ED7">
        <w:rPr>
          <w:rFonts w:ascii="Times New Roman" w:hAnsi="Times New Roman" w:cs="Times New Roman"/>
          <w:sz w:val="24"/>
          <w:szCs w:val="24"/>
        </w:rPr>
        <w:t xml:space="preserve"> we</w:t>
      </w:r>
      <w:r w:rsidR="006E2FA2">
        <w:rPr>
          <w:rFonts w:ascii="Times New Roman" w:hAnsi="Times New Roman" w:cs="Times New Roman"/>
          <w:sz w:val="24"/>
          <w:szCs w:val="24"/>
        </w:rPr>
        <w:t xml:space="preserve"> need to better </w:t>
      </w:r>
      <w:r w:rsidR="007D4263">
        <w:rPr>
          <w:rFonts w:ascii="Times New Roman" w:hAnsi="Times New Roman" w:cs="Times New Roman"/>
          <w:sz w:val="24"/>
          <w:szCs w:val="24"/>
        </w:rPr>
        <w:t>understan</w:t>
      </w:r>
      <w:r w:rsidR="006E2FA2">
        <w:rPr>
          <w:rFonts w:ascii="Times New Roman" w:hAnsi="Times New Roman" w:cs="Times New Roman"/>
          <w:sz w:val="24"/>
          <w:szCs w:val="24"/>
        </w:rPr>
        <w:t>d</w:t>
      </w:r>
      <w:r w:rsidR="007D4263">
        <w:rPr>
          <w:rFonts w:ascii="Times New Roman" w:hAnsi="Times New Roman" w:cs="Times New Roman"/>
          <w:sz w:val="24"/>
          <w:szCs w:val="24"/>
        </w:rPr>
        <w:t xml:space="preserve"> the </w:t>
      </w:r>
      <w:r w:rsidR="006E2FA2">
        <w:rPr>
          <w:rFonts w:ascii="Times New Roman" w:hAnsi="Times New Roman" w:cs="Times New Roman"/>
          <w:sz w:val="24"/>
          <w:szCs w:val="24"/>
        </w:rPr>
        <w:t xml:space="preserve">potential </w:t>
      </w:r>
      <w:r w:rsidR="006E2FA2">
        <w:rPr>
          <w:rFonts w:ascii="Times New Roman" w:hAnsi="Times New Roman" w:cs="Times New Roman"/>
          <w:sz w:val="24"/>
          <w:szCs w:val="24"/>
        </w:rPr>
        <w:lastRenderedPageBreak/>
        <w:t xml:space="preserve">and </w:t>
      </w:r>
      <w:r w:rsidR="007D4263">
        <w:rPr>
          <w:rFonts w:ascii="Times New Roman" w:hAnsi="Times New Roman" w:cs="Times New Roman"/>
          <w:sz w:val="24"/>
          <w:szCs w:val="24"/>
        </w:rPr>
        <w:t>limit</w:t>
      </w:r>
      <w:r w:rsidR="00B41ED7">
        <w:rPr>
          <w:rFonts w:ascii="Times New Roman" w:hAnsi="Times New Roman" w:cs="Times New Roman"/>
          <w:sz w:val="24"/>
          <w:szCs w:val="24"/>
        </w:rPr>
        <w:t>s</w:t>
      </w:r>
      <w:r w:rsidR="006E2FA2">
        <w:rPr>
          <w:rFonts w:ascii="Times New Roman" w:hAnsi="Times New Roman" w:cs="Times New Roman"/>
          <w:sz w:val="24"/>
          <w:szCs w:val="24"/>
        </w:rPr>
        <w:t xml:space="preserve"> of unions </w:t>
      </w:r>
      <w:r w:rsidR="003C54F2">
        <w:rPr>
          <w:rFonts w:ascii="Times New Roman" w:hAnsi="Times New Roman" w:cs="Times New Roman"/>
          <w:sz w:val="24"/>
          <w:szCs w:val="24"/>
        </w:rPr>
        <w:t xml:space="preserve">as well as </w:t>
      </w:r>
      <w:r w:rsidR="00630596">
        <w:rPr>
          <w:rFonts w:ascii="Times New Roman" w:hAnsi="Times New Roman" w:cs="Times New Roman"/>
          <w:sz w:val="24"/>
          <w:szCs w:val="24"/>
        </w:rPr>
        <w:t xml:space="preserve">the </w:t>
      </w:r>
      <w:r w:rsidR="001E181D">
        <w:rPr>
          <w:rFonts w:ascii="Times New Roman" w:hAnsi="Times New Roman" w:cs="Times New Roman"/>
          <w:sz w:val="24"/>
          <w:szCs w:val="24"/>
        </w:rPr>
        <w:t>conditions under which unions can effectively represent workers</w:t>
      </w:r>
      <w:r w:rsidR="00B55EE0">
        <w:rPr>
          <w:rFonts w:ascii="Times New Roman" w:hAnsi="Times New Roman" w:cs="Times New Roman"/>
          <w:sz w:val="24"/>
          <w:szCs w:val="24"/>
        </w:rPr>
        <w:t>.</w:t>
      </w:r>
    </w:p>
    <w:p w:rsidR="00F74289" w:rsidRPr="003A67BD" w:rsidRDefault="00F74289" w:rsidP="00F74289">
      <w:pPr>
        <w:spacing w:line="360" w:lineRule="auto"/>
        <w:ind w:firstLine="284"/>
        <w:jc w:val="both"/>
        <w:rPr>
          <w:rFonts w:ascii="Times New Roman" w:hAnsi="Times New Roman" w:cs="Times New Roman"/>
          <w:sz w:val="24"/>
          <w:szCs w:val="24"/>
        </w:rPr>
      </w:pPr>
    </w:p>
    <w:p w:rsidR="00436149" w:rsidRPr="003A67BD" w:rsidRDefault="00436149" w:rsidP="00F74289">
      <w:pPr>
        <w:spacing w:line="360" w:lineRule="auto"/>
        <w:jc w:val="both"/>
        <w:rPr>
          <w:rFonts w:ascii="Times New Roman" w:hAnsi="Times New Roman" w:cs="Times New Roman"/>
          <w:b/>
          <w:sz w:val="24"/>
          <w:szCs w:val="24"/>
        </w:rPr>
      </w:pPr>
      <w:r w:rsidRPr="003A67BD">
        <w:rPr>
          <w:rFonts w:ascii="Times New Roman" w:hAnsi="Times New Roman" w:cs="Times New Roman"/>
          <w:b/>
          <w:sz w:val="24"/>
          <w:szCs w:val="24"/>
        </w:rPr>
        <w:t>2. Cambodia’s Exporting Garment Sector</w:t>
      </w:r>
    </w:p>
    <w:p w:rsidR="00436149" w:rsidRPr="003A67BD" w:rsidRDefault="00436149" w:rsidP="00F74289">
      <w:pPr>
        <w:spacing w:line="360" w:lineRule="auto"/>
        <w:jc w:val="both"/>
        <w:rPr>
          <w:rFonts w:ascii="Times New Roman" w:hAnsi="Times New Roman" w:cs="Times New Roman"/>
          <w:sz w:val="24"/>
          <w:szCs w:val="24"/>
        </w:rPr>
      </w:pPr>
      <w:r w:rsidRPr="003A67BD">
        <w:rPr>
          <w:rFonts w:ascii="Times New Roman" w:hAnsi="Times New Roman" w:cs="Times New Roman"/>
          <w:sz w:val="24"/>
          <w:szCs w:val="24"/>
        </w:rPr>
        <w:t xml:space="preserve">Cambodia’s exporting garment sector is characterised by its enormous significance to the economy, predominant foreign-ownership, and dependence on the US market. The sector accounts for approximately 15 % of GDP and 85 % of </w:t>
      </w:r>
      <w:r w:rsidR="00EB0DCC" w:rsidRPr="003A67BD">
        <w:rPr>
          <w:rFonts w:ascii="Times New Roman" w:hAnsi="Times New Roman" w:cs="Times New Roman"/>
          <w:sz w:val="24"/>
          <w:szCs w:val="24"/>
        </w:rPr>
        <w:t>the country</w:t>
      </w:r>
      <w:r w:rsidR="00F74289" w:rsidRPr="003A67BD">
        <w:rPr>
          <w:rFonts w:ascii="Times New Roman" w:hAnsi="Times New Roman" w:cs="Times New Roman"/>
          <w:sz w:val="24"/>
          <w:szCs w:val="24"/>
        </w:rPr>
        <w:t>’s export in 2010 (</w:t>
      </w:r>
      <w:r w:rsidR="00EB0DCC" w:rsidRPr="003A67BD">
        <w:rPr>
          <w:rFonts w:ascii="Times New Roman" w:hAnsi="Times New Roman" w:cs="Times New Roman"/>
          <w:sz w:val="24"/>
          <w:szCs w:val="24"/>
        </w:rPr>
        <w:t xml:space="preserve">Cambodian </w:t>
      </w:r>
      <w:r w:rsidRPr="003A67BD">
        <w:rPr>
          <w:rFonts w:ascii="Times New Roman" w:hAnsi="Times New Roman" w:cs="Times New Roman"/>
          <w:sz w:val="24"/>
          <w:szCs w:val="24"/>
        </w:rPr>
        <w:t xml:space="preserve">Ministry of Commerce).  As of mid-2013, 412 exporting garment factories </w:t>
      </w:r>
      <w:r w:rsidR="000A6A07">
        <w:rPr>
          <w:rFonts w:ascii="Times New Roman" w:hAnsi="Times New Roman" w:cs="Times New Roman"/>
          <w:sz w:val="24"/>
          <w:szCs w:val="24"/>
        </w:rPr>
        <w:t>were</w:t>
      </w:r>
      <w:r w:rsidRPr="003A67BD">
        <w:rPr>
          <w:rFonts w:ascii="Times New Roman" w:hAnsi="Times New Roman" w:cs="Times New Roman"/>
          <w:sz w:val="24"/>
          <w:szCs w:val="24"/>
        </w:rPr>
        <w:t xml:space="preserve"> </w:t>
      </w:r>
      <w:r w:rsidR="00EB0DCC" w:rsidRPr="003A67BD">
        <w:rPr>
          <w:rFonts w:ascii="Times New Roman" w:hAnsi="Times New Roman" w:cs="Times New Roman"/>
          <w:sz w:val="24"/>
          <w:szCs w:val="24"/>
        </w:rPr>
        <w:t xml:space="preserve">in </w:t>
      </w:r>
      <w:r w:rsidRPr="003A67BD">
        <w:rPr>
          <w:rFonts w:ascii="Times New Roman" w:hAnsi="Times New Roman" w:cs="Times New Roman"/>
          <w:sz w:val="24"/>
          <w:szCs w:val="24"/>
        </w:rPr>
        <w:t>operati</w:t>
      </w:r>
      <w:r w:rsidR="00EB0DCC" w:rsidRPr="003A67BD">
        <w:rPr>
          <w:rFonts w:ascii="Times New Roman" w:hAnsi="Times New Roman" w:cs="Times New Roman"/>
          <w:sz w:val="24"/>
          <w:szCs w:val="24"/>
        </w:rPr>
        <w:t>on</w:t>
      </w:r>
      <w:r w:rsidRPr="003A67BD">
        <w:rPr>
          <w:rFonts w:ascii="Times New Roman" w:hAnsi="Times New Roman" w:cs="Times New Roman"/>
          <w:sz w:val="24"/>
          <w:szCs w:val="24"/>
        </w:rPr>
        <w:t xml:space="preserve"> employing 394,262 workers (BFC </w:t>
      </w:r>
      <w:r w:rsidR="00F74289" w:rsidRPr="003A67BD">
        <w:rPr>
          <w:rFonts w:ascii="Times New Roman" w:hAnsi="Times New Roman" w:cs="Times New Roman"/>
          <w:sz w:val="24"/>
          <w:szCs w:val="24"/>
        </w:rPr>
        <w:t>2013</w:t>
      </w:r>
      <w:r w:rsidR="00DD7503" w:rsidRPr="003A67BD">
        <w:rPr>
          <w:rFonts w:ascii="Times New Roman" w:hAnsi="Times New Roman" w:cs="Times New Roman"/>
          <w:sz w:val="24"/>
          <w:szCs w:val="24"/>
        </w:rPr>
        <w:t>a</w:t>
      </w:r>
      <w:r w:rsidRPr="003A67BD">
        <w:rPr>
          <w:rFonts w:ascii="Times New Roman" w:hAnsi="Times New Roman" w:cs="Times New Roman"/>
          <w:sz w:val="24"/>
          <w:szCs w:val="24"/>
        </w:rPr>
        <w:t>). The industry started to emerge around 1994 as investors from Hong Kong, Taiwan, Malaysia and Singapore sought to take advantage of Cambodia’s lack of quota restrictions to the U</w:t>
      </w:r>
      <w:r w:rsidR="00F23FEA" w:rsidRPr="003A67BD">
        <w:rPr>
          <w:rFonts w:ascii="Times New Roman" w:hAnsi="Times New Roman" w:cs="Times New Roman"/>
          <w:sz w:val="24"/>
          <w:szCs w:val="24"/>
        </w:rPr>
        <w:t>S market (</w:t>
      </w:r>
      <w:proofErr w:type="spellStart"/>
      <w:r w:rsidR="00F23FEA" w:rsidRPr="003A67BD">
        <w:rPr>
          <w:rFonts w:ascii="Times New Roman" w:hAnsi="Times New Roman" w:cs="Times New Roman"/>
          <w:sz w:val="24"/>
          <w:szCs w:val="24"/>
        </w:rPr>
        <w:t>Bargawai</w:t>
      </w:r>
      <w:proofErr w:type="spellEnd"/>
      <w:r w:rsidR="00F23FEA" w:rsidRPr="003A67BD">
        <w:rPr>
          <w:rFonts w:ascii="Times New Roman" w:hAnsi="Times New Roman" w:cs="Times New Roman"/>
          <w:sz w:val="24"/>
          <w:szCs w:val="24"/>
        </w:rPr>
        <w:t xml:space="preserve"> 2005). T</w:t>
      </w:r>
      <w:r w:rsidRPr="003A67BD">
        <w:rPr>
          <w:rFonts w:ascii="Times New Roman" w:hAnsi="Times New Roman" w:cs="Times New Roman"/>
          <w:sz w:val="24"/>
          <w:szCs w:val="24"/>
        </w:rPr>
        <w:t>o this day, the industry is dominated by foreign investors, owning about 95 percent of exporting garment factories (Garment Manufacturers Association of Cambodia</w:t>
      </w:r>
      <w:r w:rsidR="00F23FEA" w:rsidRPr="003A67BD">
        <w:rPr>
          <w:rFonts w:ascii="Times New Roman" w:hAnsi="Times New Roman" w:cs="Times New Roman"/>
          <w:sz w:val="24"/>
          <w:szCs w:val="24"/>
        </w:rPr>
        <w:t xml:space="preserve"> (GMAC)</w:t>
      </w:r>
      <w:r w:rsidRPr="003A67BD">
        <w:rPr>
          <w:rFonts w:ascii="Times New Roman" w:hAnsi="Times New Roman" w:cs="Times New Roman"/>
          <w:sz w:val="24"/>
          <w:szCs w:val="24"/>
        </w:rPr>
        <w:t>). The sector grew rapidly after 1997, when Cambodia was granted the Most-Favoured Nation status by the US</w:t>
      </w:r>
      <w:r w:rsidR="00EB0DCC" w:rsidRPr="003A67BD">
        <w:rPr>
          <w:rFonts w:ascii="Times New Roman" w:hAnsi="Times New Roman" w:cs="Times New Roman"/>
          <w:sz w:val="24"/>
          <w:szCs w:val="24"/>
        </w:rPr>
        <w:t xml:space="preserve"> (</w:t>
      </w:r>
      <w:proofErr w:type="spellStart"/>
      <w:r w:rsidR="00EB0DCC" w:rsidRPr="003A67BD">
        <w:rPr>
          <w:rFonts w:ascii="Times New Roman" w:hAnsi="Times New Roman" w:cs="Times New Roman"/>
          <w:sz w:val="24"/>
          <w:szCs w:val="24"/>
        </w:rPr>
        <w:t>Bargawai</w:t>
      </w:r>
      <w:proofErr w:type="spellEnd"/>
      <w:r w:rsidR="00EB0DCC" w:rsidRPr="003A67BD">
        <w:rPr>
          <w:rFonts w:ascii="Times New Roman" w:hAnsi="Times New Roman" w:cs="Times New Roman"/>
          <w:sz w:val="24"/>
          <w:szCs w:val="24"/>
        </w:rPr>
        <w:t xml:space="preserve"> 2005).</w:t>
      </w:r>
      <w:r w:rsidRPr="003A67BD">
        <w:rPr>
          <w:rFonts w:ascii="Times New Roman" w:hAnsi="Times New Roman" w:cs="Times New Roman"/>
          <w:sz w:val="24"/>
          <w:szCs w:val="24"/>
        </w:rPr>
        <w:t xml:space="preserve"> As Cambodia’s garment export to the US market grew, however, Cambodia came under the quota restrictions with the signing of a bilateral Trade Agreement on Textiles and Apparel in 1999. </w:t>
      </w:r>
      <w:r w:rsidR="00AA0D91">
        <w:rPr>
          <w:rFonts w:ascii="Times New Roman" w:hAnsi="Times New Roman" w:cs="Times New Roman"/>
          <w:sz w:val="24"/>
          <w:szCs w:val="24"/>
        </w:rPr>
        <w:t>T</w:t>
      </w:r>
      <w:r w:rsidRPr="003A67BD">
        <w:rPr>
          <w:rFonts w:ascii="Times New Roman" w:hAnsi="Times New Roman" w:cs="Times New Roman"/>
          <w:sz w:val="24"/>
          <w:szCs w:val="24"/>
        </w:rPr>
        <w:t>he majority of Cambodia’s ga</w:t>
      </w:r>
      <w:r w:rsidR="00EB0DCC" w:rsidRPr="003A67BD">
        <w:rPr>
          <w:rFonts w:ascii="Times New Roman" w:hAnsi="Times New Roman" w:cs="Times New Roman"/>
          <w:sz w:val="24"/>
          <w:szCs w:val="24"/>
        </w:rPr>
        <w:t>rment export has been destined f</w:t>
      </w:r>
      <w:r w:rsidRPr="003A67BD">
        <w:rPr>
          <w:rFonts w:ascii="Times New Roman" w:hAnsi="Times New Roman" w:cs="Times New Roman"/>
          <w:sz w:val="24"/>
          <w:szCs w:val="24"/>
        </w:rPr>
        <w:t>o</w:t>
      </w:r>
      <w:r w:rsidR="00EB0DCC" w:rsidRPr="003A67BD">
        <w:rPr>
          <w:rFonts w:ascii="Times New Roman" w:hAnsi="Times New Roman" w:cs="Times New Roman"/>
          <w:sz w:val="24"/>
          <w:szCs w:val="24"/>
        </w:rPr>
        <w:t>r</w:t>
      </w:r>
      <w:r w:rsidRPr="003A67BD">
        <w:rPr>
          <w:rFonts w:ascii="Times New Roman" w:hAnsi="Times New Roman" w:cs="Times New Roman"/>
          <w:sz w:val="24"/>
          <w:szCs w:val="24"/>
        </w:rPr>
        <w:t xml:space="preserve"> the US market, although the share has declined</w:t>
      </w:r>
      <w:r w:rsidR="00AA0D91">
        <w:rPr>
          <w:rFonts w:ascii="Times New Roman" w:hAnsi="Times New Roman" w:cs="Times New Roman"/>
          <w:sz w:val="24"/>
          <w:szCs w:val="24"/>
        </w:rPr>
        <w:t xml:space="preserve"> </w:t>
      </w:r>
      <w:r w:rsidRPr="003A67BD">
        <w:rPr>
          <w:rFonts w:ascii="Times New Roman" w:hAnsi="Times New Roman" w:cs="Times New Roman"/>
          <w:sz w:val="24"/>
          <w:szCs w:val="24"/>
        </w:rPr>
        <w:t>to 40 % in 2013 (GMAC).</w:t>
      </w:r>
    </w:p>
    <w:p w:rsidR="00436149" w:rsidRPr="003A67BD" w:rsidRDefault="00436149"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The ILO’s </w:t>
      </w:r>
      <w:r w:rsidR="00AA0D91">
        <w:rPr>
          <w:rFonts w:ascii="Times New Roman" w:hAnsi="Times New Roman" w:cs="Times New Roman"/>
          <w:sz w:val="24"/>
          <w:szCs w:val="24"/>
        </w:rPr>
        <w:t>monitoring programme</w:t>
      </w:r>
      <w:r w:rsidRPr="003A67BD">
        <w:rPr>
          <w:rFonts w:ascii="Times New Roman" w:hAnsi="Times New Roman" w:cs="Times New Roman"/>
          <w:sz w:val="24"/>
          <w:szCs w:val="24"/>
        </w:rPr>
        <w:t xml:space="preserve"> grew out of the </w:t>
      </w:r>
      <w:r w:rsidR="00C16564">
        <w:rPr>
          <w:rFonts w:ascii="Times New Roman" w:hAnsi="Times New Roman" w:cs="Times New Roman"/>
          <w:sz w:val="24"/>
          <w:szCs w:val="24"/>
        </w:rPr>
        <w:t>trade agreement</w:t>
      </w:r>
      <w:r w:rsidRPr="003A67BD">
        <w:rPr>
          <w:rFonts w:ascii="Times New Roman" w:hAnsi="Times New Roman" w:cs="Times New Roman"/>
          <w:sz w:val="24"/>
          <w:szCs w:val="24"/>
        </w:rPr>
        <w:t xml:space="preserve"> as it contained a positive incentive related to labour conditions: a clause stipulated that the US would increase Cambodia’s export quotas (i.e. access to US market) provided that working conditions in Cambodia’s garment sector substantially improved (</w:t>
      </w:r>
      <w:proofErr w:type="spellStart"/>
      <w:r w:rsidRPr="003A67BD">
        <w:rPr>
          <w:rFonts w:ascii="Times New Roman" w:hAnsi="Times New Roman" w:cs="Times New Roman"/>
          <w:sz w:val="24"/>
          <w:szCs w:val="24"/>
        </w:rPr>
        <w:t>Polaski</w:t>
      </w:r>
      <w:proofErr w:type="spellEnd"/>
      <w:r w:rsidRPr="003A67BD">
        <w:rPr>
          <w:rFonts w:ascii="Times New Roman" w:hAnsi="Times New Roman" w:cs="Times New Roman"/>
          <w:sz w:val="24"/>
          <w:szCs w:val="24"/>
        </w:rPr>
        <w:t xml:space="preserve"> 2006). Funded principally by the US government, the ILO started its monitoring operation in 2001</w:t>
      </w:r>
      <w:r w:rsidR="00D739BC">
        <w:rPr>
          <w:rFonts w:ascii="Times New Roman" w:hAnsi="Times New Roman" w:cs="Times New Roman"/>
          <w:sz w:val="24"/>
          <w:szCs w:val="24"/>
        </w:rPr>
        <w:t>. Over time</w:t>
      </w:r>
      <w:r w:rsidRPr="003A67BD">
        <w:rPr>
          <w:rFonts w:ascii="Times New Roman" w:hAnsi="Times New Roman" w:cs="Times New Roman"/>
          <w:sz w:val="24"/>
          <w:szCs w:val="24"/>
        </w:rPr>
        <w:t>,</w:t>
      </w:r>
      <w:r w:rsidR="00D739BC">
        <w:rPr>
          <w:rFonts w:ascii="Times New Roman" w:hAnsi="Times New Roman" w:cs="Times New Roman"/>
          <w:sz w:val="24"/>
          <w:szCs w:val="24"/>
        </w:rPr>
        <w:t xml:space="preserve"> the Cambodian government has come to see the ILO programme as a niche strategy to promote themselves as an ‘ethical producer’, while international buyers have come to appreciate the ILO’s stamp of approval. This explains why the ILO monitoring programme was renewed </w:t>
      </w:r>
      <w:r w:rsidRPr="003A67BD">
        <w:rPr>
          <w:rFonts w:ascii="Times New Roman" w:hAnsi="Times New Roman" w:cs="Times New Roman"/>
          <w:sz w:val="24"/>
          <w:szCs w:val="24"/>
        </w:rPr>
        <w:t xml:space="preserve">even after the expiration of the quota regime, renamed as </w:t>
      </w:r>
      <w:r w:rsidRPr="00AA0D91">
        <w:rPr>
          <w:rFonts w:ascii="Times New Roman" w:hAnsi="Times New Roman" w:cs="Times New Roman"/>
          <w:sz w:val="24"/>
          <w:szCs w:val="24"/>
        </w:rPr>
        <w:t>Better Factories Cambodia</w:t>
      </w:r>
      <w:r w:rsidRPr="003A67BD">
        <w:rPr>
          <w:rFonts w:ascii="Times New Roman" w:hAnsi="Times New Roman" w:cs="Times New Roman"/>
          <w:sz w:val="24"/>
          <w:szCs w:val="24"/>
        </w:rPr>
        <w:t xml:space="preserve"> (BFC) in 2005. </w:t>
      </w:r>
    </w:p>
    <w:p w:rsidR="00436149" w:rsidRPr="003A67BD" w:rsidRDefault="00436149"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The </w:t>
      </w:r>
      <w:r w:rsidR="00EB0DCC" w:rsidRPr="003A67BD">
        <w:rPr>
          <w:rFonts w:ascii="Times New Roman" w:hAnsi="Times New Roman" w:cs="Times New Roman"/>
          <w:sz w:val="24"/>
          <w:szCs w:val="24"/>
        </w:rPr>
        <w:t xml:space="preserve">growth of the garment sector coincided with </w:t>
      </w:r>
      <w:r w:rsidRPr="003A67BD">
        <w:rPr>
          <w:rFonts w:ascii="Times New Roman" w:hAnsi="Times New Roman" w:cs="Times New Roman"/>
          <w:sz w:val="24"/>
          <w:szCs w:val="24"/>
        </w:rPr>
        <w:t xml:space="preserve">the rise of labour union movement in Cambodia, which is another unique feature of the Cambodian case. </w:t>
      </w:r>
      <w:r w:rsidR="00DD7503" w:rsidRPr="003A67BD">
        <w:rPr>
          <w:rFonts w:ascii="Times New Roman" w:hAnsi="Times New Roman" w:cs="Times New Roman"/>
          <w:sz w:val="24"/>
          <w:szCs w:val="24"/>
        </w:rPr>
        <w:t>Since the revision of t</w:t>
      </w:r>
      <w:r w:rsidRPr="003A67BD">
        <w:rPr>
          <w:rFonts w:ascii="Times New Roman" w:hAnsi="Times New Roman" w:cs="Times New Roman"/>
          <w:sz w:val="24"/>
          <w:szCs w:val="24"/>
        </w:rPr>
        <w:t xml:space="preserve">he labour </w:t>
      </w:r>
      <w:r w:rsidR="00DD7503" w:rsidRPr="003A67BD">
        <w:rPr>
          <w:rFonts w:ascii="Times New Roman" w:hAnsi="Times New Roman" w:cs="Times New Roman"/>
          <w:sz w:val="24"/>
          <w:szCs w:val="24"/>
        </w:rPr>
        <w:t>code</w:t>
      </w:r>
      <w:r w:rsidRPr="003A67BD">
        <w:rPr>
          <w:rFonts w:ascii="Times New Roman" w:hAnsi="Times New Roman" w:cs="Times New Roman"/>
          <w:sz w:val="24"/>
          <w:szCs w:val="24"/>
        </w:rPr>
        <w:t xml:space="preserve"> in 1997 </w:t>
      </w:r>
      <w:r w:rsidR="00DD7503" w:rsidRPr="003A67BD">
        <w:rPr>
          <w:rFonts w:ascii="Times New Roman" w:hAnsi="Times New Roman" w:cs="Times New Roman"/>
          <w:sz w:val="24"/>
          <w:szCs w:val="24"/>
        </w:rPr>
        <w:t>that</w:t>
      </w:r>
      <w:r w:rsidRPr="003A67BD">
        <w:rPr>
          <w:rFonts w:ascii="Times New Roman" w:hAnsi="Times New Roman" w:cs="Times New Roman"/>
          <w:sz w:val="24"/>
          <w:szCs w:val="24"/>
        </w:rPr>
        <w:t xml:space="preserve"> incorporate</w:t>
      </w:r>
      <w:r w:rsidR="00DD7503" w:rsidRPr="003A67BD">
        <w:rPr>
          <w:rFonts w:ascii="Times New Roman" w:hAnsi="Times New Roman" w:cs="Times New Roman"/>
          <w:sz w:val="24"/>
          <w:szCs w:val="24"/>
        </w:rPr>
        <w:t>s</w:t>
      </w:r>
      <w:r w:rsidRPr="003A67BD">
        <w:rPr>
          <w:rFonts w:ascii="Times New Roman" w:hAnsi="Times New Roman" w:cs="Times New Roman"/>
          <w:sz w:val="24"/>
          <w:szCs w:val="24"/>
        </w:rPr>
        <w:t xml:space="preserve"> workers’ right to freedom of association, the number of workers’ unions registered with the Ministry of Labour and Vocational Training</w:t>
      </w:r>
      <w:r w:rsidR="00C16564">
        <w:rPr>
          <w:rFonts w:ascii="Times New Roman" w:hAnsi="Times New Roman" w:cs="Times New Roman"/>
          <w:sz w:val="24"/>
          <w:szCs w:val="24"/>
        </w:rPr>
        <w:t xml:space="preserve"> grew rapidly. </w:t>
      </w:r>
      <w:r w:rsidR="00C16564">
        <w:rPr>
          <w:rFonts w:ascii="Times New Roman" w:hAnsi="Times New Roman" w:cs="Times New Roman"/>
          <w:sz w:val="24"/>
          <w:szCs w:val="24"/>
        </w:rPr>
        <w:lastRenderedPageBreak/>
        <w:t>The</w:t>
      </w:r>
      <w:r w:rsidRPr="003A67BD">
        <w:rPr>
          <w:rFonts w:ascii="Times New Roman" w:hAnsi="Times New Roman" w:cs="Times New Roman"/>
          <w:sz w:val="24"/>
          <w:szCs w:val="24"/>
        </w:rPr>
        <w:t xml:space="preserve"> </w:t>
      </w:r>
      <w:r w:rsidR="00B61F6B">
        <w:rPr>
          <w:rFonts w:ascii="Times New Roman" w:hAnsi="Times New Roman" w:cs="Times New Roman"/>
          <w:sz w:val="24"/>
          <w:szCs w:val="24"/>
        </w:rPr>
        <w:t xml:space="preserve">growth </w:t>
      </w:r>
      <w:r w:rsidRPr="003A67BD">
        <w:rPr>
          <w:rFonts w:ascii="Times New Roman" w:hAnsi="Times New Roman" w:cs="Times New Roman"/>
          <w:sz w:val="24"/>
          <w:szCs w:val="24"/>
        </w:rPr>
        <w:t>of unions is observed at the factory level: among 374 factories monitored by BFC in 2013, 45% had one union, 16% had two unions and 11% had three or more unions while 28% did not have any union (author’s calculation</w:t>
      </w:r>
      <w:r w:rsidR="00DD7503" w:rsidRPr="003A67BD">
        <w:rPr>
          <w:rFonts w:ascii="Times New Roman" w:hAnsi="Times New Roman" w:cs="Times New Roman"/>
          <w:sz w:val="24"/>
          <w:szCs w:val="24"/>
        </w:rPr>
        <w:t xml:space="preserve"> based on BFC data</w:t>
      </w:r>
      <w:r w:rsidRPr="003A67BD">
        <w:rPr>
          <w:rFonts w:ascii="Times New Roman" w:hAnsi="Times New Roman" w:cs="Times New Roman"/>
          <w:sz w:val="24"/>
          <w:szCs w:val="24"/>
        </w:rPr>
        <w:t>). Union multiplicity is also evident at the national level as 37 garment union federations have been established by 2010 (</w:t>
      </w:r>
      <w:proofErr w:type="spellStart"/>
      <w:r w:rsidRPr="003A67BD">
        <w:rPr>
          <w:rFonts w:ascii="Times New Roman" w:hAnsi="Times New Roman" w:cs="Times New Roman"/>
          <w:sz w:val="24"/>
          <w:szCs w:val="24"/>
        </w:rPr>
        <w:t>Nuon</w:t>
      </w:r>
      <w:proofErr w:type="spellEnd"/>
      <w:r w:rsidRPr="003A67BD">
        <w:rPr>
          <w:rFonts w:ascii="Times New Roman" w:hAnsi="Times New Roman" w:cs="Times New Roman"/>
          <w:sz w:val="24"/>
          <w:szCs w:val="24"/>
        </w:rPr>
        <w:t xml:space="preserve"> and Serrano 2010</w:t>
      </w:r>
      <w:r w:rsidR="002F0C99">
        <w:rPr>
          <w:rFonts w:ascii="Times New Roman" w:hAnsi="Times New Roman" w:cs="Times New Roman"/>
          <w:sz w:val="24"/>
          <w:szCs w:val="24"/>
        </w:rPr>
        <w:t>;</w:t>
      </w:r>
      <w:r w:rsidRPr="003A67BD">
        <w:rPr>
          <w:rFonts w:ascii="Times New Roman" w:hAnsi="Times New Roman" w:cs="Times New Roman"/>
          <w:sz w:val="24"/>
          <w:szCs w:val="24"/>
        </w:rPr>
        <w:t xml:space="preserve"> 72). </w:t>
      </w:r>
      <w:r w:rsidR="00DD7503" w:rsidRPr="003A67BD">
        <w:rPr>
          <w:rFonts w:ascii="Times New Roman" w:hAnsi="Times New Roman" w:cs="Times New Roman"/>
          <w:sz w:val="24"/>
          <w:szCs w:val="24"/>
        </w:rPr>
        <w:t>As for union density,</w:t>
      </w:r>
      <w:r w:rsidRPr="003A67BD">
        <w:rPr>
          <w:rFonts w:ascii="Times New Roman" w:hAnsi="Times New Roman" w:cs="Times New Roman"/>
          <w:sz w:val="24"/>
          <w:szCs w:val="24"/>
        </w:rPr>
        <w:t xml:space="preserve"> 58 % of exporting garment sector’s labour force is estimated to be unionised, based on the survey of 2000 workers conducted in 2010 (BFC </w:t>
      </w:r>
      <w:r w:rsidR="00DD7503" w:rsidRPr="003A67BD">
        <w:rPr>
          <w:rFonts w:ascii="Times New Roman" w:hAnsi="Times New Roman" w:cs="Times New Roman"/>
          <w:sz w:val="24"/>
          <w:szCs w:val="24"/>
        </w:rPr>
        <w:t>2013b</w:t>
      </w:r>
      <w:r w:rsidRPr="003A67BD">
        <w:rPr>
          <w:rFonts w:ascii="Times New Roman" w:hAnsi="Times New Roman" w:cs="Times New Roman"/>
          <w:sz w:val="24"/>
          <w:szCs w:val="24"/>
        </w:rPr>
        <w:t>). The sector’s union density is reportedly the highest of all industries acr</w:t>
      </w:r>
      <w:r w:rsidR="002F0C99">
        <w:rPr>
          <w:rFonts w:ascii="Times New Roman" w:hAnsi="Times New Roman" w:cs="Times New Roman"/>
          <w:sz w:val="24"/>
          <w:szCs w:val="24"/>
        </w:rPr>
        <w:t>oss Asia (</w:t>
      </w:r>
      <w:proofErr w:type="spellStart"/>
      <w:r w:rsidR="002F0C99">
        <w:rPr>
          <w:rFonts w:ascii="Times New Roman" w:hAnsi="Times New Roman" w:cs="Times New Roman"/>
          <w:sz w:val="24"/>
          <w:szCs w:val="24"/>
        </w:rPr>
        <w:t>Nuon</w:t>
      </w:r>
      <w:proofErr w:type="spellEnd"/>
      <w:r w:rsidR="002F0C99">
        <w:rPr>
          <w:rFonts w:ascii="Times New Roman" w:hAnsi="Times New Roman" w:cs="Times New Roman"/>
          <w:sz w:val="24"/>
          <w:szCs w:val="24"/>
        </w:rPr>
        <w:t xml:space="preserve"> and Serrano 2010;</w:t>
      </w:r>
      <w:r w:rsidRPr="003A67BD">
        <w:rPr>
          <w:rFonts w:ascii="Times New Roman" w:hAnsi="Times New Roman" w:cs="Times New Roman"/>
          <w:sz w:val="24"/>
          <w:szCs w:val="24"/>
        </w:rPr>
        <w:t xml:space="preserve"> 71).  </w:t>
      </w:r>
    </w:p>
    <w:p w:rsidR="00436149" w:rsidRPr="003A67BD" w:rsidRDefault="00436149"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Despite the flourishing of labour unions, </w:t>
      </w:r>
      <w:r w:rsidR="00DD7503" w:rsidRPr="003A67BD">
        <w:rPr>
          <w:rFonts w:ascii="Times New Roman" w:hAnsi="Times New Roman" w:cs="Times New Roman"/>
          <w:sz w:val="24"/>
          <w:szCs w:val="24"/>
        </w:rPr>
        <w:t xml:space="preserve">the </w:t>
      </w:r>
      <w:r w:rsidRPr="003A67BD">
        <w:rPr>
          <w:rFonts w:ascii="Times New Roman" w:hAnsi="Times New Roman" w:cs="Times New Roman"/>
          <w:sz w:val="24"/>
          <w:szCs w:val="24"/>
        </w:rPr>
        <w:t xml:space="preserve">violent crackdown on striking garment workers culminating in </w:t>
      </w:r>
      <w:r w:rsidR="00DD7503" w:rsidRPr="003A67BD">
        <w:rPr>
          <w:rFonts w:ascii="Times New Roman" w:hAnsi="Times New Roman" w:cs="Times New Roman"/>
          <w:sz w:val="24"/>
          <w:szCs w:val="24"/>
        </w:rPr>
        <w:t xml:space="preserve">five </w:t>
      </w:r>
      <w:r w:rsidRPr="003A67BD">
        <w:rPr>
          <w:rFonts w:ascii="Times New Roman" w:hAnsi="Times New Roman" w:cs="Times New Roman"/>
          <w:sz w:val="24"/>
          <w:szCs w:val="24"/>
        </w:rPr>
        <w:t xml:space="preserve">deaths </w:t>
      </w:r>
      <w:r w:rsidR="00DD7503" w:rsidRPr="003A67BD">
        <w:rPr>
          <w:rFonts w:ascii="Times New Roman" w:hAnsi="Times New Roman" w:cs="Times New Roman"/>
          <w:sz w:val="24"/>
          <w:szCs w:val="24"/>
        </w:rPr>
        <w:t>in January 2014 shows</w:t>
      </w:r>
      <w:r w:rsidRPr="003A67BD">
        <w:rPr>
          <w:rFonts w:ascii="Times New Roman" w:hAnsi="Times New Roman" w:cs="Times New Roman"/>
          <w:sz w:val="24"/>
          <w:szCs w:val="24"/>
        </w:rPr>
        <w:t xml:space="preserve"> that workers’ rights are </w:t>
      </w:r>
      <w:r w:rsidR="00DD7503" w:rsidRPr="003A67BD">
        <w:rPr>
          <w:rFonts w:ascii="Times New Roman" w:hAnsi="Times New Roman" w:cs="Times New Roman"/>
          <w:sz w:val="24"/>
          <w:szCs w:val="24"/>
        </w:rPr>
        <w:t xml:space="preserve">far from being </w:t>
      </w:r>
      <w:r w:rsidRPr="003A67BD">
        <w:rPr>
          <w:rFonts w:ascii="Times New Roman" w:hAnsi="Times New Roman" w:cs="Times New Roman"/>
          <w:sz w:val="24"/>
          <w:szCs w:val="24"/>
        </w:rPr>
        <w:t xml:space="preserve">fully respected in Cambodia. </w:t>
      </w:r>
      <w:r w:rsidR="00DD7503" w:rsidRPr="003A67BD">
        <w:rPr>
          <w:rFonts w:ascii="Times New Roman" w:hAnsi="Times New Roman" w:cs="Times New Roman"/>
          <w:sz w:val="24"/>
          <w:szCs w:val="24"/>
        </w:rPr>
        <w:t>U</w:t>
      </w:r>
      <w:r w:rsidRPr="003A67BD">
        <w:rPr>
          <w:rFonts w:ascii="Times New Roman" w:hAnsi="Times New Roman" w:cs="Times New Roman"/>
          <w:sz w:val="24"/>
          <w:szCs w:val="24"/>
        </w:rPr>
        <w:t>nion leaders continue to face intimidation, harassment and threats as they try to organise and represent workers</w:t>
      </w:r>
      <w:r w:rsidR="00DD7503" w:rsidRPr="003A67BD">
        <w:rPr>
          <w:rFonts w:ascii="Times New Roman" w:hAnsi="Times New Roman" w:cs="Times New Roman"/>
          <w:sz w:val="24"/>
          <w:szCs w:val="24"/>
        </w:rPr>
        <w:t xml:space="preserve"> (Arnold and </w:t>
      </w:r>
      <w:proofErr w:type="spellStart"/>
      <w:r w:rsidR="00DD7503" w:rsidRPr="003A67BD">
        <w:rPr>
          <w:rFonts w:ascii="Times New Roman" w:hAnsi="Times New Roman" w:cs="Times New Roman"/>
          <w:sz w:val="24"/>
          <w:szCs w:val="24"/>
        </w:rPr>
        <w:t>Toh</w:t>
      </w:r>
      <w:proofErr w:type="spellEnd"/>
      <w:r w:rsidR="00DD7503" w:rsidRPr="003A67BD">
        <w:rPr>
          <w:rFonts w:ascii="Times New Roman" w:hAnsi="Times New Roman" w:cs="Times New Roman"/>
          <w:sz w:val="24"/>
          <w:szCs w:val="24"/>
        </w:rPr>
        <w:t xml:space="preserve"> 2010). </w:t>
      </w:r>
      <w:r w:rsidRPr="003A67BD">
        <w:rPr>
          <w:rFonts w:ascii="Times New Roman" w:hAnsi="Times New Roman" w:cs="Times New Roman"/>
          <w:sz w:val="24"/>
          <w:szCs w:val="24"/>
        </w:rPr>
        <w:t>Workers in many of the countries producing garment</w:t>
      </w:r>
      <w:r w:rsidR="009F2565" w:rsidRPr="003A67BD">
        <w:rPr>
          <w:rFonts w:ascii="Times New Roman" w:hAnsi="Times New Roman" w:cs="Times New Roman"/>
          <w:sz w:val="24"/>
          <w:szCs w:val="24"/>
        </w:rPr>
        <w:t>s</w:t>
      </w:r>
      <w:r w:rsidRPr="003A67BD">
        <w:rPr>
          <w:rFonts w:ascii="Times New Roman" w:hAnsi="Times New Roman" w:cs="Times New Roman"/>
          <w:sz w:val="24"/>
          <w:szCs w:val="24"/>
        </w:rPr>
        <w:t xml:space="preserve"> or other labour-intensive goods face similar challenges as they seek to organise and voice their demands. In Bangladesh, </w:t>
      </w:r>
      <w:r w:rsidR="0007125A">
        <w:rPr>
          <w:rFonts w:ascii="Times New Roman" w:hAnsi="Times New Roman" w:cs="Times New Roman"/>
          <w:sz w:val="24"/>
          <w:szCs w:val="24"/>
        </w:rPr>
        <w:t xml:space="preserve">despite the  </w:t>
      </w:r>
      <w:r w:rsidR="00C16564">
        <w:rPr>
          <w:rFonts w:ascii="Times New Roman" w:hAnsi="Times New Roman" w:cs="Times New Roman"/>
          <w:sz w:val="24"/>
          <w:szCs w:val="24"/>
        </w:rPr>
        <w:t xml:space="preserve"> </w:t>
      </w:r>
      <w:r w:rsidR="0007125A">
        <w:rPr>
          <w:rFonts w:ascii="Times New Roman" w:hAnsi="Times New Roman" w:cs="Times New Roman"/>
          <w:sz w:val="24"/>
          <w:szCs w:val="24"/>
        </w:rPr>
        <w:t>amendment</w:t>
      </w:r>
      <w:r w:rsidR="00C16564">
        <w:rPr>
          <w:rFonts w:ascii="Times New Roman" w:hAnsi="Times New Roman" w:cs="Times New Roman"/>
          <w:sz w:val="24"/>
          <w:szCs w:val="24"/>
        </w:rPr>
        <w:t xml:space="preserve"> of</w:t>
      </w:r>
      <w:r w:rsidR="0007125A">
        <w:rPr>
          <w:rFonts w:ascii="Times New Roman" w:hAnsi="Times New Roman" w:cs="Times New Roman"/>
          <w:sz w:val="24"/>
          <w:szCs w:val="24"/>
        </w:rPr>
        <w:t xml:space="preserve"> law enabling </w:t>
      </w:r>
      <w:r w:rsidRPr="003A67BD">
        <w:rPr>
          <w:rFonts w:ascii="Times New Roman" w:hAnsi="Times New Roman" w:cs="Times New Roman"/>
          <w:sz w:val="24"/>
          <w:szCs w:val="24"/>
        </w:rPr>
        <w:t>unions to register, workers continue to face intimidation and harassment by employers when they try to organise</w:t>
      </w:r>
      <w:r w:rsidR="009F2565" w:rsidRPr="003A67BD">
        <w:rPr>
          <w:rFonts w:ascii="Times New Roman" w:hAnsi="Times New Roman" w:cs="Times New Roman"/>
          <w:sz w:val="24"/>
          <w:szCs w:val="24"/>
        </w:rPr>
        <w:t>.</w:t>
      </w:r>
      <w:r w:rsidRPr="003A67BD">
        <w:rPr>
          <w:rFonts w:ascii="Times New Roman" w:hAnsi="Times New Roman" w:cs="Times New Roman"/>
          <w:sz w:val="24"/>
          <w:szCs w:val="24"/>
        </w:rPr>
        <w:t xml:space="preserve"> </w:t>
      </w:r>
      <w:proofErr w:type="gramStart"/>
      <w:r w:rsidRPr="003A67BD">
        <w:rPr>
          <w:rFonts w:ascii="Times New Roman" w:hAnsi="Times New Roman" w:cs="Times New Roman"/>
          <w:sz w:val="24"/>
          <w:szCs w:val="24"/>
        </w:rPr>
        <w:t>(</w:t>
      </w:r>
      <w:r w:rsidR="009F2565" w:rsidRPr="003A67BD">
        <w:rPr>
          <w:rFonts w:ascii="Times New Roman" w:hAnsi="Times New Roman" w:cs="Times New Roman"/>
          <w:sz w:val="24"/>
          <w:szCs w:val="24"/>
        </w:rPr>
        <w:t>Human Rights Watch 2014).</w:t>
      </w:r>
      <w:proofErr w:type="gramEnd"/>
      <w:r w:rsidR="009F2565" w:rsidRPr="003A67BD">
        <w:rPr>
          <w:rFonts w:ascii="Times New Roman" w:hAnsi="Times New Roman" w:cs="Times New Roman"/>
          <w:sz w:val="24"/>
          <w:szCs w:val="24"/>
        </w:rPr>
        <w:t xml:space="preserve"> On the other hand, state institutions </w:t>
      </w:r>
      <w:r w:rsidR="00955E0D" w:rsidRPr="003A67BD">
        <w:rPr>
          <w:rFonts w:ascii="Times New Roman" w:hAnsi="Times New Roman" w:cs="Times New Roman"/>
          <w:sz w:val="24"/>
          <w:szCs w:val="24"/>
        </w:rPr>
        <w:t xml:space="preserve">in Cambodia </w:t>
      </w:r>
      <w:r w:rsidR="0007125A">
        <w:rPr>
          <w:rFonts w:ascii="Times New Roman" w:hAnsi="Times New Roman" w:cs="Times New Roman"/>
          <w:sz w:val="24"/>
          <w:szCs w:val="24"/>
        </w:rPr>
        <w:t>including</w:t>
      </w:r>
      <w:r w:rsidR="00955E0D" w:rsidRPr="003A67BD">
        <w:rPr>
          <w:rFonts w:ascii="Times New Roman" w:hAnsi="Times New Roman" w:cs="Times New Roman"/>
          <w:sz w:val="24"/>
          <w:szCs w:val="24"/>
        </w:rPr>
        <w:t xml:space="preserve"> </w:t>
      </w:r>
      <w:r w:rsidR="009F2565" w:rsidRPr="003A67BD">
        <w:rPr>
          <w:rFonts w:ascii="Times New Roman" w:hAnsi="Times New Roman" w:cs="Times New Roman"/>
          <w:sz w:val="24"/>
          <w:szCs w:val="24"/>
        </w:rPr>
        <w:t xml:space="preserve">the Labour Inspectorate and Court are </w:t>
      </w:r>
      <w:r w:rsidR="00B61F6B">
        <w:rPr>
          <w:rFonts w:ascii="Times New Roman" w:hAnsi="Times New Roman" w:cs="Times New Roman"/>
          <w:sz w:val="24"/>
          <w:szCs w:val="24"/>
        </w:rPr>
        <w:t>plagued by corruption and incapacity</w:t>
      </w:r>
      <w:r w:rsidR="009F2565" w:rsidRPr="003A67BD">
        <w:rPr>
          <w:rFonts w:ascii="Times New Roman" w:hAnsi="Times New Roman" w:cs="Times New Roman"/>
          <w:sz w:val="24"/>
          <w:szCs w:val="24"/>
        </w:rPr>
        <w:t xml:space="preserve"> (Hall 2000). </w:t>
      </w:r>
      <w:r w:rsidR="00B61F6B">
        <w:rPr>
          <w:rFonts w:ascii="Times New Roman" w:hAnsi="Times New Roman" w:cs="Times New Roman"/>
          <w:sz w:val="24"/>
          <w:szCs w:val="24"/>
        </w:rPr>
        <w:t xml:space="preserve">Such </w:t>
      </w:r>
      <w:r w:rsidR="000A6A07">
        <w:rPr>
          <w:rFonts w:ascii="Times New Roman" w:hAnsi="Times New Roman" w:cs="Times New Roman"/>
          <w:sz w:val="24"/>
          <w:szCs w:val="24"/>
        </w:rPr>
        <w:t xml:space="preserve">institutional </w:t>
      </w:r>
      <w:r w:rsidR="00B61F6B">
        <w:rPr>
          <w:rFonts w:ascii="Times New Roman" w:hAnsi="Times New Roman" w:cs="Times New Roman"/>
          <w:sz w:val="24"/>
          <w:szCs w:val="24"/>
        </w:rPr>
        <w:t xml:space="preserve">environment often found in developing </w:t>
      </w:r>
      <w:r w:rsidR="000A6A07">
        <w:rPr>
          <w:rFonts w:ascii="Times New Roman" w:hAnsi="Times New Roman" w:cs="Times New Roman"/>
          <w:sz w:val="24"/>
          <w:szCs w:val="24"/>
        </w:rPr>
        <w:t>countrie</w:t>
      </w:r>
      <w:r w:rsidR="00B61F6B">
        <w:rPr>
          <w:rFonts w:ascii="Times New Roman" w:hAnsi="Times New Roman" w:cs="Times New Roman"/>
          <w:sz w:val="24"/>
          <w:szCs w:val="24"/>
        </w:rPr>
        <w:t xml:space="preserve">s </w:t>
      </w:r>
      <w:r w:rsidRPr="003A67BD">
        <w:rPr>
          <w:rFonts w:ascii="Times New Roman" w:hAnsi="Times New Roman" w:cs="Times New Roman"/>
          <w:sz w:val="24"/>
          <w:szCs w:val="24"/>
        </w:rPr>
        <w:t>make</w:t>
      </w:r>
      <w:r w:rsidR="00B61F6B">
        <w:rPr>
          <w:rFonts w:ascii="Times New Roman" w:hAnsi="Times New Roman" w:cs="Times New Roman"/>
          <w:sz w:val="24"/>
          <w:szCs w:val="24"/>
        </w:rPr>
        <w:t>s</w:t>
      </w:r>
      <w:r w:rsidRPr="003A67BD">
        <w:rPr>
          <w:rFonts w:ascii="Times New Roman" w:hAnsi="Times New Roman" w:cs="Times New Roman"/>
          <w:sz w:val="24"/>
          <w:szCs w:val="24"/>
        </w:rPr>
        <w:t xml:space="preserve"> Cambodia a</w:t>
      </w:r>
      <w:r w:rsidR="000A6A07">
        <w:rPr>
          <w:rFonts w:ascii="Times New Roman" w:hAnsi="Times New Roman" w:cs="Times New Roman"/>
          <w:sz w:val="24"/>
          <w:szCs w:val="24"/>
        </w:rPr>
        <w:t xml:space="preserve"> relevant </w:t>
      </w:r>
      <w:r w:rsidRPr="003A67BD">
        <w:rPr>
          <w:rFonts w:ascii="Times New Roman" w:hAnsi="Times New Roman" w:cs="Times New Roman"/>
          <w:sz w:val="24"/>
          <w:szCs w:val="24"/>
        </w:rPr>
        <w:t xml:space="preserve">case to explore the role of unions in improving </w:t>
      </w:r>
      <w:r w:rsidR="0007125A">
        <w:rPr>
          <w:rFonts w:ascii="Times New Roman" w:hAnsi="Times New Roman" w:cs="Times New Roman"/>
          <w:sz w:val="24"/>
          <w:szCs w:val="24"/>
        </w:rPr>
        <w:t>labour</w:t>
      </w:r>
      <w:r w:rsidRPr="003A67BD">
        <w:rPr>
          <w:rFonts w:ascii="Times New Roman" w:hAnsi="Times New Roman" w:cs="Times New Roman"/>
          <w:sz w:val="24"/>
          <w:szCs w:val="24"/>
        </w:rPr>
        <w:t xml:space="preserve"> </w:t>
      </w:r>
      <w:r w:rsidR="000A6A07">
        <w:rPr>
          <w:rFonts w:ascii="Times New Roman" w:hAnsi="Times New Roman" w:cs="Times New Roman"/>
          <w:sz w:val="24"/>
          <w:szCs w:val="24"/>
        </w:rPr>
        <w:t>conditions</w:t>
      </w:r>
      <w:r w:rsidR="00B61F6B">
        <w:rPr>
          <w:rFonts w:ascii="Times New Roman" w:hAnsi="Times New Roman" w:cs="Times New Roman"/>
          <w:sz w:val="24"/>
          <w:szCs w:val="24"/>
        </w:rPr>
        <w:t>.</w:t>
      </w:r>
    </w:p>
    <w:p w:rsidR="00E7647B" w:rsidRPr="003A67BD" w:rsidRDefault="00D8380E" w:rsidP="00F7428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Although </w:t>
      </w:r>
      <w:r w:rsidR="00436149" w:rsidRPr="003A67BD">
        <w:rPr>
          <w:rFonts w:ascii="Times New Roman" w:hAnsi="Times New Roman" w:cs="Times New Roman"/>
          <w:sz w:val="24"/>
          <w:szCs w:val="24"/>
        </w:rPr>
        <w:t>Cambodi</w:t>
      </w:r>
      <w:r w:rsidR="00955E0D" w:rsidRPr="003A67BD">
        <w:rPr>
          <w:rFonts w:ascii="Times New Roman" w:hAnsi="Times New Roman" w:cs="Times New Roman"/>
          <w:sz w:val="24"/>
          <w:szCs w:val="24"/>
        </w:rPr>
        <w:t xml:space="preserve">a’s exporting garment sector has </w:t>
      </w:r>
      <w:r>
        <w:rPr>
          <w:rFonts w:ascii="Times New Roman" w:hAnsi="Times New Roman" w:cs="Times New Roman"/>
          <w:sz w:val="24"/>
          <w:szCs w:val="24"/>
        </w:rPr>
        <w:t>been extensively studied</w:t>
      </w:r>
      <w:r w:rsidR="00436149" w:rsidRPr="003A67BD">
        <w:rPr>
          <w:rFonts w:ascii="Times New Roman" w:hAnsi="Times New Roman" w:cs="Times New Roman"/>
          <w:sz w:val="24"/>
          <w:szCs w:val="24"/>
        </w:rPr>
        <w:t xml:space="preserve"> </w:t>
      </w:r>
      <w:r w:rsidR="00955E0D" w:rsidRPr="003A67BD">
        <w:rPr>
          <w:rFonts w:ascii="Times New Roman" w:hAnsi="Times New Roman" w:cs="Times New Roman"/>
          <w:sz w:val="24"/>
          <w:szCs w:val="24"/>
        </w:rPr>
        <w:t xml:space="preserve">given </w:t>
      </w:r>
      <w:r w:rsidR="00D44429" w:rsidRPr="003A67BD">
        <w:rPr>
          <w:rFonts w:ascii="Times New Roman" w:hAnsi="Times New Roman" w:cs="Times New Roman"/>
          <w:sz w:val="24"/>
          <w:szCs w:val="24"/>
        </w:rPr>
        <w:t xml:space="preserve">the ILO’s </w:t>
      </w:r>
      <w:r w:rsidR="00955E0D" w:rsidRPr="003A67BD">
        <w:rPr>
          <w:rFonts w:ascii="Times New Roman" w:hAnsi="Times New Roman" w:cs="Times New Roman"/>
          <w:sz w:val="24"/>
          <w:szCs w:val="24"/>
        </w:rPr>
        <w:t>unique experiment</w:t>
      </w:r>
      <w:r>
        <w:rPr>
          <w:rFonts w:ascii="Times New Roman" w:hAnsi="Times New Roman" w:cs="Times New Roman"/>
          <w:sz w:val="24"/>
          <w:szCs w:val="24"/>
        </w:rPr>
        <w:t xml:space="preserve">, </w:t>
      </w:r>
      <w:r w:rsidR="00C0094E" w:rsidRPr="003A67BD">
        <w:rPr>
          <w:rFonts w:ascii="Times New Roman" w:hAnsi="Times New Roman" w:cs="Times New Roman"/>
          <w:sz w:val="24"/>
          <w:szCs w:val="24"/>
        </w:rPr>
        <w:t>the rol</w:t>
      </w:r>
      <w:r w:rsidR="00F86E4C" w:rsidRPr="003A67BD">
        <w:rPr>
          <w:rFonts w:ascii="Times New Roman" w:hAnsi="Times New Roman" w:cs="Times New Roman"/>
          <w:sz w:val="24"/>
          <w:szCs w:val="24"/>
        </w:rPr>
        <w:t>e of labour</w:t>
      </w:r>
      <w:r w:rsidR="00A74744">
        <w:rPr>
          <w:rFonts w:ascii="Times New Roman" w:hAnsi="Times New Roman" w:cs="Times New Roman"/>
          <w:sz w:val="24"/>
          <w:szCs w:val="24"/>
        </w:rPr>
        <w:t xml:space="preserve"> union</w:t>
      </w:r>
      <w:r w:rsidR="00F86E4C" w:rsidRPr="003A67BD">
        <w:rPr>
          <w:rFonts w:ascii="Times New Roman" w:hAnsi="Times New Roman" w:cs="Times New Roman"/>
          <w:sz w:val="24"/>
          <w:szCs w:val="24"/>
        </w:rPr>
        <w:t>s has not received sufficient attention.</w:t>
      </w:r>
      <w:r w:rsidR="00955E0D" w:rsidRPr="003A67BD">
        <w:rPr>
          <w:rFonts w:ascii="Times New Roman" w:hAnsi="Times New Roman" w:cs="Times New Roman"/>
          <w:sz w:val="24"/>
          <w:szCs w:val="24"/>
        </w:rPr>
        <w:t xml:space="preserve"> </w:t>
      </w:r>
      <w:r>
        <w:rPr>
          <w:rFonts w:ascii="Times New Roman" w:hAnsi="Times New Roman" w:cs="Times New Roman"/>
          <w:sz w:val="24"/>
          <w:szCs w:val="24"/>
        </w:rPr>
        <w:t>Existing s</w:t>
      </w:r>
      <w:r w:rsidR="00436149" w:rsidRPr="003A67BD">
        <w:rPr>
          <w:rFonts w:ascii="Times New Roman" w:hAnsi="Times New Roman" w:cs="Times New Roman"/>
          <w:sz w:val="24"/>
          <w:szCs w:val="24"/>
        </w:rPr>
        <w:t xml:space="preserve">tudies </w:t>
      </w:r>
      <w:r>
        <w:rPr>
          <w:rFonts w:ascii="Times New Roman" w:hAnsi="Times New Roman" w:cs="Times New Roman"/>
          <w:sz w:val="24"/>
          <w:szCs w:val="24"/>
        </w:rPr>
        <w:t xml:space="preserve">have examined </w:t>
      </w:r>
      <w:r w:rsidR="00436149" w:rsidRPr="003A67BD">
        <w:rPr>
          <w:rFonts w:ascii="Times New Roman" w:hAnsi="Times New Roman" w:cs="Times New Roman"/>
          <w:sz w:val="24"/>
          <w:szCs w:val="24"/>
        </w:rPr>
        <w:t>the link between the trade agreem</w:t>
      </w:r>
      <w:r w:rsidR="00955E0D" w:rsidRPr="003A67BD">
        <w:rPr>
          <w:rFonts w:ascii="Times New Roman" w:hAnsi="Times New Roman" w:cs="Times New Roman"/>
          <w:sz w:val="24"/>
          <w:szCs w:val="24"/>
        </w:rPr>
        <w:t>ent and labour conditions (</w:t>
      </w:r>
      <w:proofErr w:type="spellStart"/>
      <w:r w:rsidR="00436149" w:rsidRPr="003A67BD">
        <w:rPr>
          <w:rFonts w:ascii="Times New Roman" w:hAnsi="Times New Roman" w:cs="Times New Roman"/>
          <w:sz w:val="24"/>
          <w:szCs w:val="24"/>
        </w:rPr>
        <w:t>Kolben</w:t>
      </w:r>
      <w:proofErr w:type="spellEnd"/>
      <w:r w:rsidR="00436149" w:rsidRPr="003A67BD">
        <w:rPr>
          <w:rFonts w:ascii="Times New Roman" w:hAnsi="Times New Roman" w:cs="Times New Roman"/>
          <w:sz w:val="24"/>
          <w:szCs w:val="24"/>
        </w:rPr>
        <w:t xml:space="preserve"> 2004; </w:t>
      </w:r>
      <w:proofErr w:type="spellStart"/>
      <w:r w:rsidR="00436149" w:rsidRPr="003A67BD">
        <w:rPr>
          <w:rFonts w:ascii="Times New Roman" w:hAnsi="Times New Roman" w:cs="Times New Roman"/>
          <w:sz w:val="24"/>
          <w:szCs w:val="24"/>
        </w:rPr>
        <w:t>Polaski</w:t>
      </w:r>
      <w:proofErr w:type="spellEnd"/>
      <w:r w:rsidR="00436149" w:rsidRPr="003A67BD">
        <w:rPr>
          <w:rFonts w:ascii="Times New Roman" w:hAnsi="Times New Roman" w:cs="Times New Roman"/>
          <w:sz w:val="24"/>
          <w:szCs w:val="24"/>
        </w:rPr>
        <w:t xml:space="preserve"> 2006)</w:t>
      </w:r>
      <w:r>
        <w:rPr>
          <w:rFonts w:ascii="Times New Roman" w:hAnsi="Times New Roman" w:cs="Times New Roman"/>
          <w:sz w:val="24"/>
          <w:szCs w:val="24"/>
        </w:rPr>
        <w:t xml:space="preserve">, </w:t>
      </w:r>
      <w:r w:rsidR="00436149" w:rsidRPr="003A67BD">
        <w:rPr>
          <w:rFonts w:ascii="Times New Roman" w:hAnsi="Times New Roman" w:cs="Times New Roman"/>
          <w:sz w:val="24"/>
          <w:szCs w:val="24"/>
        </w:rPr>
        <w:t xml:space="preserve">the sector’s </w:t>
      </w:r>
      <w:r w:rsidR="00D44429" w:rsidRPr="003A67BD">
        <w:rPr>
          <w:rFonts w:ascii="Times New Roman" w:hAnsi="Times New Roman" w:cs="Times New Roman"/>
          <w:sz w:val="24"/>
          <w:szCs w:val="24"/>
        </w:rPr>
        <w:t>working</w:t>
      </w:r>
      <w:r w:rsidR="00436149" w:rsidRPr="003A67BD">
        <w:rPr>
          <w:rFonts w:ascii="Times New Roman" w:hAnsi="Times New Roman" w:cs="Times New Roman"/>
          <w:sz w:val="24"/>
          <w:szCs w:val="24"/>
        </w:rPr>
        <w:t xml:space="preserve"> conditions and workers’ rights in general (Arnold and </w:t>
      </w:r>
      <w:proofErr w:type="spellStart"/>
      <w:r w:rsidR="0049313C">
        <w:rPr>
          <w:rFonts w:ascii="Times New Roman" w:hAnsi="Times New Roman" w:cs="Times New Roman"/>
          <w:sz w:val="24"/>
          <w:szCs w:val="24"/>
        </w:rPr>
        <w:t>Toh</w:t>
      </w:r>
      <w:proofErr w:type="spellEnd"/>
      <w:r w:rsidR="0049313C">
        <w:rPr>
          <w:rFonts w:ascii="Times New Roman" w:hAnsi="Times New Roman" w:cs="Times New Roman"/>
          <w:sz w:val="24"/>
          <w:szCs w:val="24"/>
        </w:rPr>
        <w:t xml:space="preserve"> </w:t>
      </w:r>
      <w:r w:rsidR="00436149" w:rsidRPr="003A67BD">
        <w:rPr>
          <w:rFonts w:ascii="Times New Roman" w:hAnsi="Times New Roman" w:cs="Times New Roman"/>
          <w:sz w:val="24"/>
          <w:szCs w:val="24"/>
        </w:rPr>
        <w:t xml:space="preserve">2010; Miller 2007; </w:t>
      </w:r>
      <w:proofErr w:type="spellStart"/>
      <w:r w:rsidR="00436149" w:rsidRPr="003A67BD">
        <w:rPr>
          <w:rFonts w:ascii="Times New Roman" w:hAnsi="Times New Roman" w:cs="Times New Roman"/>
          <w:sz w:val="24"/>
          <w:szCs w:val="24"/>
        </w:rPr>
        <w:t>Shea</w:t>
      </w:r>
      <w:proofErr w:type="spellEnd"/>
      <w:r w:rsidR="00982523">
        <w:rPr>
          <w:rFonts w:ascii="Times New Roman" w:hAnsi="Times New Roman" w:cs="Times New Roman"/>
          <w:sz w:val="24"/>
          <w:szCs w:val="24"/>
        </w:rPr>
        <w:t xml:space="preserve"> et al.</w:t>
      </w:r>
      <w:r w:rsidR="00436149" w:rsidRPr="003A67BD">
        <w:rPr>
          <w:rFonts w:ascii="Times New Roman" w:hAnsi="Times New Roman" w:cs="Times New Roman"/>
          <w:sz w:val="24"/>
          <w:szCs w:val="24"/>
        </w:rPr>
        <w:t xml:space="preserve"> 2010)</w:t>
      </w:r>
      <w:r w:rsidR="00F86E4C" w:rsidRPr="003A67BD">
        <w:rPr>
          <w:rFonts w:ascii="Times New Roman" w:hAnsi="Times New Roman" w:cs="Times New Roman"/>
          <w:sz w:val="24"/>
          <w:szCs w:val="24"/>
        </w:rPr>
        <w:t>,</w:t>
      </w:r>
      <w:r w:rsidR="00955E0D" w:rsidRPr="003A67BD">
        <w:rPr>
          <w:rFonts w:ascii="Times New Roman" w:hAnsi="Times New Roman" w:cs="Times New Roman"/>
          <w:sz w:val="24"/>
          <w:szCs w:val="24"/>
        </w:rPr>
        <w:t xml:space="preserve"> </w:t>
      </w:r>
      <w:r>
        <w:rPr>
          <w:rFonts w:ascii="Times New Roman" w:hAnsi="Times New Roman" w:cs="Times New Roman"/>
          <w:sz w:val="24"/>
          <w:szCs w:val="24"/>
        </w:rPr>
        <w:t xml:space="preserve">the ILO monitoring programme (Oka 2014; Stanford Law School and Worker Rights Consortium 2013), </w:t>
      </w:r>
      <w:r w:rsidR="00955E0D" w:rsidRPr="003A67BD">
        <w:rPr>
          <w:rFonts w:ascii="Times New Roman" w:hAnsi="Times New Roman" w:cs="Times New Roman"/>
          <w:sz w:val="24"/>
          <w:szCs w:val="24"/>
        </w:rPr>
        <w:t xml:space="preserve">the </w:t>
      </w:r>
      <w:r w:rsidR="00436149" w:rsidRPr="003A67BD">
        <w:rPr>
          <w:rFonts w:ascii="Times New Roman" w:hAnsi="Times New Roman" w:cs="Times New Roman"/>
          <w:sz w:val="24"/>
          <w:szCs w:val="24"/>
        </w:rPr>
        <w:t xml:space="preserve">role of buyers </w:t>
      </w:r>
      <w:r w:rsidR="00C0094E" w:rsidRPr="003A67BD">
        <w:rPr>
          <w:rFonts w:ascii="Times New Roman" w:hAnsi="Times New Roman" w:cs="Times New Roman"/>
          <w:sz w:val="24"/>
          <w:szCs w:val="24"/>
        </w:rPr>
        <w:t>(Oka 2010a&amp;b)</w:t>
      </w:r>
      <w:r w:rsidR="00DE6D2C">
        <w:rPr>
          <w:rFonts w:ascii="Times New Roman" w:hAnsi="Times New Roman" w:cs="Times New Roman"/>
          <w:sz w:val="24"/>
          <w:szCs w:val="24"/>
        </w:rPr>
        <w:t xml:space="preserve">, </w:t>
      </w:r>
      <w:r w:rsidR="00F86E4C" w:rsidRPr="003A67BD">
        <w:rPr>
          <w:rFonts w:ascii="Times New Roman" w:hAnsi="Times New Roman" w:cs="Times New Roman"/>
          <w:sz w:val="24"/>
          <w:szCs w:val="24"/>
        </w:rPr>
        <w:t>human resource management innovations (</w:t>
      </w:r>
      <w:proofErr w:type="spellStart"/>
      <w:r w:rsidR="00F86E4C" w:rsidRPr="003A67BD">
        <w:rPr>
          <w:rFonts w:ascii="Times New Roman" w:hAnsi="Times New Roman" w:cs="Times New Roman"/>
          <w:sz w:val="24"/>
          <w:szCs w:val="24"/>
        </w:rPr>
        <w:t>Ang</w:t>
      </w:r>
      <w:proofErr w:type="spellEnd"/>
      <w:r w:rsidR="00F86E4C" w:rsidRPr="003A67BD">
        <w:rPr>
          <w:rFonts w:ascii="Times New Roman" w:hAnsi="Times New Roman" w:cs="Times New Roman"/>
          <w:sz w:val="24"/>
          <w:szCs w:val="24"/>
        </w:rPr>
        <w:t xml:space="preserve"> et al. 2012)</w:t>
      </w:r>
      <w:r w:rsidR="00DE6D2C">
        <w:rPr>
          <w:rFonts w:ascii="Times New Roman" w:hAnsi="Times New Roman" w:cs="Times New Roman"/>
          <w:sz w:val="24"/>
          <w:szCs w:val="24"/>
        </w:rPr>
        <w:t xml:space="preserve">, and </w:t>
      </w:r>
      <w:r w:rsidR="00DE6D2C" w:rsidRPr="003A67BD">
        <w:rPr>
          <w:rFonts w:ascii="Times New Roman" w:hAnsi="Times New Roman" w:cs="Times New Roman"/>
          <w:sz w:val="24"/>
          <w:szCs w:val="24"/>
        </w:rPr>
        <w:t>the role of shop stewards and liaison officers</w:t>
      </w:r>
      <w:r w:rsidR="00436149" w:rsidRPr="003A67BD">
        <w:rPr>
          <w:rFonts w:ascii="Times New Roman" w:hAnsi="Times New Roman" w:cs="Times New Roman"/>
          <w:sz w:val="24"/>
          <w:szCs w:val="24"/>
        </w:rPr>
        <w:t xml:space="preserve"> </w:t>
      </w:r>
      <w:r w:rsidR="00DE6D2C">
        <w:rPr>
          <w:rFonts w:ascii="Times New Roman" w:hAnsi="Times New Roman" w:cs="Times New Roman"/>
          <w:sz w:val="24"/>
          <w:szCs w:val="24"/>
        </w:rPr>
        <w:t xml:space="preserve">(Rossi and Raymond </w:t>
      </w:r>
      <w:r w:rsidR="00436149" w:rsidRPr="003A67BD">
        <w:rPr>
          <w:rFonts w:ascii="Times New Roman" w:hAnsi="Times New Roman" w:cs="Times New Roman"/>
          <w:sz w:val="24"/>
          <w:szCs w:val="24"/>
        </w:rPr>
        <w:t>2011)</w:t>
      </w:r>
      <w:r w:rsidR="00D55489">
        <w:rPr>
          <w:rFonts w:ascii="Times New Roman" w:hAnsi="Times New Roman" w:cs="Times New Roman"/>
          <w:sz w:val="24"/>
          <w:szCs w:val="24"/>
        </w:rPr>
        <w:t xml:space="preserve">. While </w:t>
      </w:r>
      <w:proofErr w:type="spellStart"/>
      <w:r w:rsidR="00D55489">
        <w:rPr>
          <w:rFonts w:ascii="Times New Roman" w:hAnsi="Times New Roman" w:cs="Times New Roman"/>
          <w:sz w:val="24"/>
          <w:szCs w:val="24"/>
        </w:rPr>
        <w:t>Gregoratti</w:t>
      </w:r>
      <w:proofErr w:type="spellEnd"/>
      <w:r w:rsidR="00D55489">
        <w:rPr>
          <w:rFonts w:ascii="Times New Roman" w:hAnsi="Times New Roman" w:cs="Times New Roman"/>
          <w:sz w:val="24"/>
          <w:szCs w:val="24"/>
        </w:rPr>
        <w:t xml:space="preserve"> and Miller (2011) examine international framework agreements in the Cambodian context, t</w:t>
      </w:r>
      <w:r w:rsidR="00436149" w:rsidRPr="003A67BD">
        <w:rPr>
          <w:rFonts w:ascii="Times New Roman" w:hAnsi="Times New Roman" w:cs="Times New Roman"/>
          <w:sz w:val="24"/>
          <w:szCs w:val="24"/>
        </w:rPr>
        <w:t xml:space="preserve">his study is unique given its exclusive focus on unions and combination of quantitative and qualitative </w:t>
      </w:r>
      <w:r w:rsidR="00DE6D2C">
        <w:rPr>
          <w:rFonts w:ascii="Times New Roman" w:hAnsi="Times New Roman" w:cs="Times New Roman"/>
          <w:sz w:val="24"/>
          <w:szCs w:val="24"/>
        </w:rPr>
        <w:t>methods.</w:t>
      </w:r>
    </w:p>
    <w:p w:rsidR="00982523" w:rsidRDefault="00982523" w:rsidP="00F74289">
      <w:pPr>
        <w:spacing w:line="360" w:lineRule="auto"/>
        <w:jc w:val="both"/>
        <w:rPr>
          <w:rFonts w:ascii="Times New Roman" w:hAnsi="Times New Roman" w:cs="Times New Roman"/>
          <w:b/>
          <w:sz w:val="24"/>
          <w:szCs w:val="24"/>
        </w:rPr>
      </w:pPr>
    </w:p>
    <w:p w:rsidR="00E7647B" w:rsidRPr="003A67BD" w:rsidRDefault="00E7647B" w:rsidP="00F74289">
      <w:pPr>
        <w:spacing w:line="360" w:lineRule="auto"/>
        <w:jc w:val="both"/>
        <w:rPr>
          <w:rFonts w:ascii="Times New Roman" w:hAnsi="Times New Roman" w:cs="Times New Roman"/>
          <w:sz w:val="24"/>
          <w:szCs w:val="24"/>
        </w:rPr>
      </w:pPr>
      <w:r w:rsidRPr="003A67BD">
        <w:rPr>
          <w:rFonts w:ascii="Times New Roman" w:hAnsi="Times New Roman" w:cs="Times New Roman"/>
          <w:b/>
          <w:sz w:val="24"/>
          <w:szCs w:val="24"/>
        </w:rPr>
        <w:t>3. Literature</w:t>
      </w:r>
    </w:p>
    <w:p w:rsidR="00E7647B" w:rsidRPr="003A67BD" w:rsidRDefault="00CD3FC5" w:rsidP="00F74289">
      <w:pPr>
        <w:spacing w:line="360" w:lineRule="auto"/>
        <w:jc w:val="both"/>
        <w:rPr>
          <w:rFonts w:ascii="Times New Roman" w:hAnsi="Times New Roman" w:cs="Times New Roman"/>
          <w:i/>
          <w:sz w:val="24"/>
          <w:szCs w:val="24"/>
        </w:rPr>
      </w:pPr>
      <w:r w:rsidRPr="00B94633">
        <w:rPr>
          <w:rFonts w:ascii="Times New Roman" w:hAnsi="Times New Roman" w:cs="Times New Roman"/>
          <w:i/>
          <w:sz w:val="24"/>
          <w:szCs w:val="24"/>
        </w:rPr>
        <w:lastRenderedPageBreak/>
        <w:t>Labour in Global Supply Chains</w:t>
      </w:r>
    </w:p>
    <w:p w:rsidR="009006E3" w:rsidRDefault="007F038F" w:rsidP="003912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64572">
        <w:rPr>
          <w:rFonts w:ascii="Times New Roman" w:hAnsi="Times New Roman" w:cs="Times New Roman"/>
          <w:sz w:val="24"/>
          <w:szCs w:val="24"/>
        </w:rPr>
        <w:t>voluminous</w:t>
      </w:r>
      <w:r w:rsidR="00E17877" w:rsidRPr="003A67BD">
        <w:rPr>
          <w:rFonts w:ascii="Times New Roman" w:hAnsi="Times New Roman" w:cs="Times New Roman"/>
          <w:sz w:val="24"/>
          <w:szCs w:val="24"/>
        </w:rPr>
        <w:t xml:space="preserve"> </w:t>
      </w:r>
      <w:r w:rsidR="00D604C8" w:rsidRPr="003A67BD">
        <w:rPr>
          <w:rFonts w:ascii="Times New Roman" w:hAnsi="Times New Roman" w:cs="Times New Roman"/>
          <w:sz w:val="24"/>
          <w:szCs w:val="24"/>
        </w:rPr>
        <w:t xml:space="preserve">literature on </w:t>
      </w:r>
      <w:r w:rsidR="00D02B79">
        <w:rPr>
          <w:rFonts w:ascii="Times New Roman" w:hAnsi="Times New Roman" w:cs="Times New Roman"/>
          <w:sz w:val="24"/>
          <w:szCs w:val="24"/>
        </w:rPr>
        <w:t xml:space="preserve">private </w:t>
      </w:r>
      <w:r w:rsidR="00205B1F">
        <w:rPr>
          <w:rFonts w:ascii="Times New Roman" w:hAnsi="Times New Roman" w:cs="Times New Roman"/>
          <w:sz w:val="24"/>
          <w:szCs w:val="24"/>
        </w:rPr>
        <w:t xml:space="preserve">labour </w:t>
      </w:r>
      <w:r w:rsidR="00D02B79">
        <w:rPr>
          <w:rFonts w:ascii="Times New Roman" w:hAnsi="Times New Roman" w:cs="Times New Roman"/>
          <w:sz w:val="24"/>
          <w:szCs w:val="24"/>
        </w:rPr>
        <w:t>regulation</w:t>
      </w:r>
      <w:r w:rsidR="00E70ADB">
        <w:rPr>
          <w:rFonts w:ascii="Times New Roman" w:hAnsi="Times New Roman" w:cs="Times New Roman"/>
          <w:sz w:val="24"/>
          <w:szCs w:val="24"/>
        </w:rPr>
        <w:t xml:space="preserve"> </w:t>
      </w:r>
      <w:r w:rsidR="00205B1F">
        <w:rPr>
          <w:rFonts w:ascii="Times New Roman" w:hAnsi="Times New Roman" w:cs="Times New Roman"/>
          <w:sz w:val="24"/>
          <w:szCs w:val="24"/>
        </w:rPr>
        <w:t>in</w:t>
      </w:r>
      <w:r w:rsidR="00D604C8" w:rsidRPr="003A67BD">
        <w:rPr>
          <w:rFonts w:ascii="Times New Roman" w:hAnsi="Times New Roman" w:cs="Times New Roman"/>
          <w:sz w:val="24"/>
          <w:szCs w:val="24"/>
        </w:rPr>
        <w:t xml:space="preserve"> global supply chains </w:t>
      </w:r>
      <w:r w:rsidR="00E17877" w:rsidRPr="003A67BD">
        <w:rPr>
          <w:rFonts w:ascii="Times New Roman" w:hAnsi="Times New Roman" w:cs="Times New Roman"/>
          <w:sz w:val="24"/>
          <w:szCs w:val="24"/>
        </w:rPr>
        <w:t xml:space="preserve">has identified both potential and limits of </w:t>
      </w:r>
      <w:r w:rsidR="00205B1F">
        <w:rPr>
          <w:rFonts w:ascii="Times New Roman" w:hAnsi="Times New Roman" w:cs="Times New Roman"/>
          <w:sz w:val="24"/>
          <w:szCs w:val="24"/>
        </w:rPr>
        <w:t>corporate</w:t>
      </w:r>
      <w:r w:rsidR="00D02B79">
        <w:rPr>
          <w:rFonts w:ascii="Times New Roman" w:hAnsi="Times New Roman" w:cs="Times New Roman"/>
          <w:sz w:val="24"/>
          <w:szCs w:val="24"/>
        </w:rPr>
        <w:t xml:space="preserve">-driven </w:t>
      </w:r>
      <w:r w:rsidR="00E17877" w:rsidRPr="003A67BD">
        <w:rPr>
          <w:rFonts w:ascii="Times New Roman" w:hAnsi="Times New Roman" w:cs="Times New Roman"/>
          <w:sz w:val="24"/>
          <w:szCs w:val="24"/>
        </w:rPr>
        <w:t>regulation through codes o</w:t>
      </w:r>
      <w:r w:rsidR="00D02B79">
        <w:rPr>
          <w:rFonts w:ascii="Times New Roman" w:hAnsi="Times New Roman" w:cs="Times New Roman"/>
          <w:sz w:val="24"/>
          <w:szCs w:val="24"/>
        </w:rPr>
        <w:t>f conduct and monitoring. P</w:t>
      </w:r>
      <w:r w:rsidR="00E17877" w:rsidRPr="003A67BD">
        <w:rPr>
          <w:rFonts w:ascii="Times New Roman" w:hAnsi="Times New Roman" w:cs="Times New Roman"/>
          <w:sz w:val="24"/>
          <w:szCs w:val="24"/>
        </w:rPr>
        <w:t xml:space="preserve">rivate regulation has enabled basic improvements in visible and tractable issues notably safety and health (Barrientos and Smith 2007; Locke 2013). </w:t>
      </w:r>
      <w:r w:rsidR="00451E35">
        <w:rPr>
          <w:rFonts w:ascii="Times New Roman" w:hAnsi="Times New Roman" w:cs="Times New Roman"/>
          <w:sz w:val="24"/>
          <w:szCs w:val="24"/>
        </w:rPr>
        <w:t xml:space="preserve">Labour conditions in </w:t>
      </w:r>
      <w:r w:rsidR="0013294D">
        <w:rPr>
          <w:rFonts w:ascii="Times New Roman" w:hAnsi="Times New Roman" w:cs="Times New Roman"/>
          <w:sz w:val="24"/>
          <w:szCs w:val="24"/>
        </w:rPr>
        <w:t>factories producing for</w:t>
      </w:r>
      <w:r w:rsidR="007627E0">
        <w:rPr>
          <w:rFonts w:ascii="Times New Roman" w:hAnsi="Times New Roman" w:cs="Times New Roman"/>
          <w:sz w:val="24"/>
          <w:szCs w:val="24"/>
        </w:rPr>
        <w:t xml:space="preserve"> v</w:t>
      </w:r>
      <w:r w:rsidR="00764572">
        <w:rPr>
          <w:rFonts w:ascii="Times New Roman" w:hAnsi="Times New Roman" w:cs="Times New Roman"/>
          <w:sz w:val="24"/>
          <w:szCs w:val="24"/>
        </w:rPr>
        <w:t xml:space="preserve">isible and </w:t>
      </w:r>
      <w:r w:rsidR="00876044">
        <w:rPr>
          <w:rFonts w:ascii="Times New Roman" w:hAnsi="Times New Roman" w:cs="Times New Roman"/>
          <w:sz w:val="24"/>
          <w:szCs w:val="24"/>
        </w:rPr>
        <w:t>r</w:t>
      </w:r>
      <w:r w:rsidR="00E006EA" w:rsidRPr="003A67BD">
        <w:rPr>
          <w:rFonts w:ascii="Times New Roman" w:hAnsi="Times New Roman" w:cs="Times New Roman"/>
          <w:sz w:val="24"/>
          <w:szCs w:val="24"/>
        </w:rPr>
        <w:t xml:space="preserve">eputation-conscious buyers </w:t>
      </w:r>
      <w:r w:rsidR="007627E0">
        <w:rPr>
          <w:rFonts w:ascii="Times New Roman" w:hAnsi="Times New Roman" w:cs="Times New Roman"/>
          <w:sz w:val="24"/>
          <w:szCs w:val="24"/>
        </w:rPr>
        <w:t xml:space="preserve">tend to </w:t>
      </w:r>
      <w:r w:rsidR="00451E35">
        <w:rPr>
          <w:rFonts w:ascii="Times New Roman" w:hAnsi="Times New Roman" w:cs="Times New Roman"/>
          <w:sz w:val="24"/>
          <w:szCs w:val="24"/>
        </w:rPr>
        <w:t xml:space="preserve">be better than </w:t>
      </w:r>
      <w:r w:rsidR="0013294D">
        <w:rPr>
          <w:rFonts w:ascii="Times New Roman" w:hAnsi="Times New Roman" w:cs="Times New Roman"/>
          <w:sz w:val="24"/>
          <w:szCs w:val="24"/>
        </w:rPr>
        <w:t>conditions in less visible supply chain</w:t>
      </w:r>
      <w:r w:rsidR="00205B1F">
        <w:rPr>
          <w:rFonts w:ascii="Times New Roman" w:hAnsi="Times New Roman" w:cs="Times New Roman"/>
          <w:sz w:val="24"/>
          <w:szCs w:val="24"/>
        </w:rPr>
        <w:t>s</w:t>
      </w:r>
      <w:r w:rsidR="00E006EA" w:rsidRPr="003A67BD">
        <w:rPr>
          <w:rFonts w:ascii="Times New Roman" w:hAnsi="Times New Roman" w:cs="Times New Roman"/>
          <w:sz w:val="24"/>
          <w:szCs w:val="24"/>
        </w:rPr>
        <w:t xml:space="preserve"> (</w:t>
      </w:r>
      <w:r w:rsidR="00F54255">
        <w:rPr>
          <w:rFonts w:ascii="Times New Roman" w:hAnsi="Times New Roman" w:cs="Times New Roman"/>
          <w:sz w:val="24"/>
          <w:szCs w:val="24"/>
        </w:rPr>
        <w:t xml:space="preserve">Lund-Thomsen and </w:t>
      </w:r>
      <w:proofErr w:type="spellStart"/>
      <w:r w:rsidR="00F54255">
        <w:rPr>
          <w:rFonts w:ascii="Times New Roman" w:hAnsi="Times New Roman" w:cs="Times New Roman"/>
          <w:sz w:val="24"/>
          <w:szCs w:val="24"/>
        </w:rPr>
        <w:t>Nadvi</w:t>
      </w:r>
      <w:proofErr w:type="spellEnd"/>
      <w:r w:rsidR="00F54255">
        <w:rPr>
          <w:rFonts w:ascii="Times New Roman" w:hAnsi="Times New Roman" w:cs="Times New Roman"/>
          <w:sz w:val="24"/>
          <w:szCs w:val="24"/>
        </w:rPr>
        <w:t xml:space="preserve"> 2011; </w:t>
      </w:r>
      <w:r w:rsidR="00E006EA" w:rsidRPr="003A67BD">
        <w:rPr>
          <w:rFonts w:ascii="Times New Roman" w:hAnsi="Times New Roman" w:cs="Times New Roman"/>
          <w:sz w:val="24"/>
          <w:szCs w:val="24"/>
        </w:rPr>
        <w:t>Oka 2010a&amp;b).</w:t>
      </w:r>
      <w:r w:rsidR="00161DC2" w:rsidRPr="003A67BD">
        <w:rPr>
          <w:rFonts w:ascii="Times New Roman" w:hAnsi="Times New Roman" w:cs="Times New Roman"/>
          <w:sz w:val="24"/>
          <w:szCs w:val="24"/>
        </w:rPr>
        <w:t xml:space="preserve"> When such buyers closely engage with suppliers, working conditions can substantially improve (Frenkel</w:t>
      </w:r>
      <w:r w:rsidR="0049313C">
        <w:rPr>
          <w:rFonts w:ascii="Times New Roman" w:hAnsi="Times New Roman" w:cs="Times New Roman"/>
          <w:sz w:val="24"/>
          <w:szCs w:val="24"/>
        </w:rPr>
        <w:t xml:space="preserve"> and Scott</w:t>
      </w:r>
      <w:r w:rsidR="00161DC2" w:rsidRPr="003A67BD">
        <w:rPr>
          <w:rFonts w:ascii="Times New Roman" w:hAnsi="Times New Roman" w:cs="Times New Roman"/>
          <w:sz w:val="24"/>
          <w:szCs w:val="24"/>
        </w:rPr>
        <w:t xml:space="preserve"> 2002; Locke and </w:t>
      </w:r>
      <w:proofErr w:type="spellStart"/>
      <w:r w:rsidR="00161DC2" w:rsidRPr="003A67BD">
        <w:rPr>
          <w:rFonts w:ascii="Times New Roman" w:hAnsi="Times New Roman" w:cs="Times New Roman"/>
          <w:sz w:val="24"/>
          <w:szCs w:val="24"/>
        </w:rPr>
        <w:t>Romis</w:t>
      </w:r>
      <w:proofErr w:type="spellEnd"/>
      <w:r w:rsidR="00161DC2" w:rsidRPr="003A67BD">
        <w:rPr>
          <w:rFonts w:ascii="Times New Roman" w:hAnsi="Times New Roman" w:cs="Times New Roman"/>
          <w:sz w:val="24"/>
          <w:szCs w:val="24"/>
        </w:rPr>
        <w:t xml:space="preserve"> 2007; Locke et al. 2009).</w:t>
      </w:r>
      <w:r w:rsidR="00391227">
        <w:rPr>
          <w:rFonts w:ascii="Times New Roman" w:hAnsi="Times New Roman" w:cs="Times New Roman"/>
          <w:sz w:val="24"/>
          <w:szCs w:val="24"/>
        </w:rPr>
        <w:t xml:space="preserve"> </w:t>
      </w:r>
      <w:r w:rsidR="00161DC2" w:rsidRPr="003A67BD">
        <w:rPr>
          <w:rFonts w:ascii="Times New Roman" w:hAnsi="Times New Roman" w:cs="Times New Roman"/>
          <w:sz w:val="24"/>
          <w:szCs w:val="24"/>
        </w:rPr>
        <w:t xml:space="preserve">Nevertheless, </w:t>
      </w:r>
      <w:r w:rsidR="00912F0A">
        <w:rPr>
          <w:rFonts w:ascii="Times New Roman" w:hAnsi="Times New Roman" w:cs="Times New Roman"/>
          <w:sz w:val="24"/>
          <w:szCs w:val="24"/>
        </w:rPr>
        <w:t>the limits to</w:t>
      </w:r>
      <w:r w:rsidR="00F6570D" w:rsidRPr="003A67BD">
        <w:rPr>
          <w:rFonts w:ascii="Times New Roman" w:hAnsi="Times New Roman" w:cs="Times New Roman"/>
          <w:sz w:val="24"/>
          <w:szCs w:val="24"/>
        </w:rPr>
        <w:t xml:space="preserve"> private regulation have also become apparent</w:t>
      </w:r>
      <w:r w:rsidR="00391227">
        <w:rPr>
          <w:rFonts w:ascii="Times New Roman" w:hAnsi="Times New Roman" w:cs="Times New Roman"/>
          <w:sz w:val="24"/>
          <w:szCs w:val="24"/>
        </w:rPr>
        <w:t xml:space="preserve"> as</w:t>
      </w:r>
      <w:r w:rsidR="00B94731" w:rsidRPr="003A67BD">
        <w:rPr>
          <w:rFonts w:ascii="Times New Roman" w:hAnsi="Times New Roman" w:cs="Times New Roman"/>
          <w:sz w:val="24"/>
          <w:szCs w:val="24"/>
        </w:rPr>
        <w:t xml:space="preserve"> </w:t>
      </w:r>
      <w:r w:rsidR="00912F0A">
        <w:rPr>
          <w:rFonts w:ascii="Times New Roman" w:hAnsi="Times New Roman" w:cs="Times New Roman"/>
          <w:sz w:val="24"/>
          <w:szCs w:val="24"/>
        </w:rPr>
        <w:t>it has</w:t>
      </w:r>
      <w:r w:rsidR="00B94731" w:rsidRPr="003A67BD">
        <w:rPr>
          <w:rFonts w:ascii="Times New Roman" w:hAnsi="Times New Roman" w:cs="Times New Roman"/>
          <w:sz w:val="24"/>
          <w:szCs w:val="24"/>
        </w:rPr>
        <w:t xml:space="preserve"> </w:t>
      </w:r>
      <w:r w:rsidR="0013294D">
        <w:rPr>
          <w:rFonts w:ascii="Times New Roman" w:hAnsi="Times New Roman" w:cs="Times New Roman"/>
          <w:sz w:val="24"/>
          <w:szCs w:val="24"/>
        </w:rPr>
        <w:t xml:space="preserve">had </w:t>
      </w:r>
      <w:r w:rsidR="00B94731" w:rsidRPr="003A67BD">
        <w:rPr>
          <w:rFonts w:ascii="Times New Roman" w:hAnsi="Times New Roman" w:cs="Times New Roman"/>
          <w:sz w:val="24"/>
          <w:szCs w:val="24"/>
        </w:rPr>
        <w:t>little</w:t>
      </w:r>
      <w:r w:rsidR="00E7647B" w:rsidRPr="003A67BD">
        <w:rPr>
          <w:rFonts w:ascii="Times New Roman" w:hAnsi="Times New Roman" w:cs="Times New Roman"/>
          <w:sz w:val="24"/>
          <w:szCs w:val="24"/>
        </w:rPr>
        <w:t xml:space="preserve"> impact </w:t>
      </w:r>
      <w:r w:rsidR="00B94731" w:rsidRPr="003A67BD">
        <w:rPr>
          <w:rFonts w:ascii="Times New Roman" w:hAnsi="Times New Roman" w:cs="Times New Roman"/>
          <w:sz w:val="24"/>
          <w:szCs w:val="24"/>
        </w:rPr>
        <w:t>on</w:t>
      </w:r>
      <w:r w:rsidR="00C82BA2" w:rsidRPr="003A67BD">
        <w:rPr>
          <w:rFonts w:ascii="Times New Roman" w:hAnsi="Times New Roman" w:cs="Times New Roman"/>
          <w:sz w:val="24"/>
          <w:szCs w:val="24"/>
        </w:rPr>
        <w:t xml:space="preserve"> workers’ rights to organise</w:t>
      </w:r>
      <w:r w:rsidR="00E7647B" w:rsidRPr="003A67BD">
        <w:rPr>
          <w:rFonts w:ascii="Times New Roman" w:hAnsi="Times New Roman" w:cs="Times New Roman"/>
          <w:sz w:val="24"/>
          <w:szCs w:val="24"/>
        </w:rPr>
        <w:t xml:space="preserve"> </w:t>
      </w:r>
      <w:r w:rsidR="00764572">
        <w:rPr>
          <w:rFonts w:ascii="Times New Roman" w:hAnsi="Times New Roman" w:cs="Times New Roman"/>
          <w:sz w:val="24"/>
          <w:szCs w:val="24"/>
        </w:rPr>
        <w:t>and living wage</w:t>
      </w:r>
      <w:r w:rsidR="00A44EBB">
        <w:rPr>
          <w:rFonts w:ascii="Times New Roman" w:hAnsi="Times New Roman" w:cs="Times New Roman"/>
          <w:sz w:val="24"/>
          <w:szCs w:val="24"/>
        </w:rPr>
        <w:t xml:space="preserve"> </w:t>
      </w:r>
      <w:r w:rsidR="00451E35">
        <w:rPr>
          <w:rFonts w:ascii="Times New Roman" w:hAnsi="Times New Roman" w:cs="Times New Roman"/>
          <w:sz w:val="24"/>
          <w:szCs w:val="24"/>
        </w:rPr>
        <w:t>(</w:t>
      </w:r>
      <w:proofErr w:type="spellStart"/>
      <w:r w:rsidR="00451E35">
        <w:rPr>
          <w:rFonts w:ascii="Times New Roman" w:hAnsi="Times New Roman" w:cs="Times New Roman"/>
          <w:sz w:val="24"/>
          <w:szCs w:val="24"/>
        </w:rPr>
        <w:t>Anner</w:t>
      </w:r>
      <w:proofErr w:type="spellEnd"/>
      <w:r w:rsidR="00451E35">
        <w:rPr>
          <w:rFonts w:ascii="Times New Roman" w:hAnsi="Times New Roman" w:cs="Times New Roman"/>
          <w:sz w:val="24"/>
          <w:szCs w:val="24"/>
        </w:rPr>
        <w:t xml:space="preserve"> 2012; </w:t>
      </w:r>
      <w:r w:rsidR="00451E35" w:rsidRPr="003A67BD">
        <w:rPr>
          <w:rFonts w:ascii="Times New Roman" w:hAnsi="Times New Roman" w:cs="Times New Roman"/>
          <w:sz w:val="24"/>
          <w:szCs w:val="24"/>
        </w:rPr>
        <w:t>Barrientos and Smith 2007</w:t>
      </w:r>
      <w:r w:rsidR="00451E35">
        <w:rPr>
          <w:rFonts w:ascii="Times New Roman" w:hAnsi="Times New Roman" w:cs="Times New Roman"/>
          <w:sz w:val="24"/>
          <w:szCs w:val="24"/>
        </w:rPr>
        <w:t xml:space="preserve">; </w:t>
      </w:r>
      <w:proofErr w:type="spellStart"/>
      <w:r w:rsidR="00451E35">
        <w:rPr>
          <w:rFonts w:ascii="Times New Roman" w:hAnsi="Times New Roman" w:cs="Times New Roman"/>
          <w:sz w:val="24"/>
          <w:szCs w:val="24"/>
        </w:rPr>
        <w:t>Egels-Zanden</w:t>
      </w:r>
      <w:proofErr w:type="spellEnd"/>
      <w:r w:rsidR="00451E35">
        <w:rPr>
          <w:rFonts w:ascii="Times New Roman" w:hAnsi="Times New Roman" w:cs="Times New Roman"/>
          <w:sz w:val="24"/>
          <w:szCs w:val="24"/>
        </w:rPr>
        <w:t xml:space="preserve"> and </w:t>
      </w:r>
      <w:proofErr w:type="spellStart"/>
      <w:r w:rsidR="00451E35">
        <w:rPr>
          <w:rFonts w:ascii="Times New Roman" w:hAnsi="Times New Roman" w:cs="Times New Roman"/>
          <w:sz w:val="24"/>
          <w:szCs w:val="24"/>
        </w:rPr>
        <w:t>Merk</w:t>
      </w:r>
      <w:proofErr w:type="spellEnd"/>
      <w:r w:rsidR="00451E35">
        <w:rPr>
          <w:rFonts w:ascii="Times New Roman" w:hAnsi="Times New Roman" w:cs="Times New Roman"/>
          <w:sz w:val="24"/>
          <w:szCs w:val="24"/>
        </w:rPr>
        <w:t xml:space="preserve"> 2014; </w:t>
      </w:r>
      <w:r w:rsidR="00451E35" w:rsidRPr="003A67BD">
        <w:rPr>
          <w:rFonts w:ascii="Times New Roman" w:hAnsi="Times New Roman" w:cs="Times New Roman"/>
          <w:sz w:val="24"/>
          <w:szCs w:val="24"/>
        </w:rPr>
        <w:t>Locke 2013</w:t>
      </w:r>
      <w:r w:rsidR="00451E35">
        <w:rPr>
          <w:rFonts w:ascii="Times New Roman" w:hAnsi="Times New Roman" w:cs="Times New Roman"/>
          <w:sz w:val="24"/>
          <w:szCs w:val="24"/>
        </w:rPr>
        <w:t>;</w:t>
      </w:r>
      <w:r w:rsidR="00451E35" w:rsidRPr="004319B9">
        <w:rPr>
          <w:rFonts w:ascii="Times New Roman" w:hAnsi="Times New Roman" w:cs="Times New Roman"/>
          <w:sz w:val="24"/>
          <w:szCs w:val="24"/>
        </w:rPr>
        <w:t xml:space="preserve"> </w:t>
      </w:r>
      <w:r w:rsidR="00451E35">
        <w:rPr>
          <w:rFonts w:ascii="Times New Roman" w:hAnsi="Times New Roman" w:cs="Times New Roman"/>
          <w:sz w:val="24"/>
          <w:szCs w:val="24"/>
        </w:rPr>
        <w:t xml:space="preserve">Lund-Thomsen and </w:t>
      </w:r>
      <w:proofErr w:type="spellStart"/>
      <w:r w:rsidR="00451E35">
        <w:rPr>
          <w:rFonts w:ascii="Times New Roman" w:hAnsi="Times New Roman" w:cs="Times New Roman"/>
          <w:sz w:val="24"/>
          <w:szCs w:val="24"/>
        </w:rPr>
        <w:t>Lindgreen</w:t>
      </w:r>
      <w:proofErr w:type="spellEnd"/>
      <w:r w:rsidR="00451E35">
        <w:rPr>
          <w:rFonts w:ascii="Times New Roman" w:hAnsi="Times New Roman" w:cs="Times New Roman"/>
          <w:sz w:val="24"/>
          <w:szCs w:val="24"/>
        </w:rPr>
        <w:t xml:space="preserve"> 2014).</w:t>
      </w:r>
      <w:r w:rsidR="001C425F">
        <w:rPr>
          <w:rFonts w:ascii="Times New Roman" w:hAnsi="Times New Roman" w:cs="Times New Roman"/>
          <w:sz w:val="24"/>
          <w:szCs w:val="24"/>
        </w:rPr>
        <w:t xml:space="preserve"> Given the disappointing outcomes, worker organisation is increasingly seen as the key to improve labour conditions in global supply chains (</w:t>
      </w:r>
      <w:proofErr w:type="spellStart"/>
      <w:r w:rsidR="001C425F">
        <w:rPr>
          <w:rFonts w:ascii="Times New Roman" w:hAnsi="Times New Roman" w:cs="Times New Roman"/>
          <w:sz w:val="24"/>
          <w:szCs w:val="24"/>
        </w:rPr>
        <w:t>Anner</w:t>
      </w:r>
      <w:proofErr w:type="spellEnd"/>
      <w:r w:rsidR="001C425F">
        <w:rPr>
          <w:rFonts w:ascii="Times New Roman" w:hAnsi="Times New Roman" w:cs="Times New Roman"/>
          <w:sz w:val="24"/>
          <w:szCs w:val="24"/>
        </w:rPr>
        <w:t xml:space="preserve"> 2012; Seidman 2007)</w:t>
      </w:r>
      <w:r w:rsidR="001C425F" w:rsidRPr="00322649">
        <w:rPr>
          <w:rFonts w:ascii="Times New Roman" w:hAnsi="Times New Roman" w:cs="Times New Roman"/>
          <w:sz w:val="24"/>
          <w:szCs w:val="24"/>
        </w:rPr>
        <w:t>.</w:t>
      </w:r>
    </w:p>
    <w:p w:rsidR="000B1976" w:rsidRDefault="00205B1F" w:rsidP="000D20B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More recently, there is a burgeoning literature focusing on the role of labour</w:t>
      </w:r>
      <w:r w:rsidR="007649FA">
        <w:rPr>
          <w:rFonts w:ascii="Times New Roman" w:hAnsi="Times New Roman" w:cs="Times New Roman"/>
          <w:sz w:val="24"/>
          <w:szCs w:val="24"/>
        </w:rPr>
        <w:t xml:space="preserve"> in global </w:t>
      </w:r>
      <w:r>
        <w:rPr>
          <w:rFonts w:ascii="Times New Roman" w:hAnsi="Times New Roman" w:cs="Times New Roman"/>
          <w:sz w:val="24"/>
          <w:szCs w:val="24"/>
        </w:rPr>
        <w:t>supply</w:t>
      </w:r>
      <w:r w:rsidR="007649FA">
        <w:rPr>
          <w:rFonts w:ascii="Times New Roman" w:hAnsi="Times New Roman" w:cs="Times New Roman"/>
          <w:sz w:val="24"/>
          <w:szCs w:val="24"/>
        </w:rPr>
        <w:t xml:space="preserve"> chains. </w:t>
      </w:r>
      <w:r w:rsidR="007627E0">
        <w:rPr>
          <w:rFonts w:ascii="Times New Roman" w:hAnsi="Times New Roman" w:cs="Times New Roman"/>
          <w:sz w:val="24"/>
          <w:szCs w:val="24"/>
        </w:rPr>
        <w:t>S</w:t>
      </w:r>
      <w:r w:rsidR="00DC3843">
        <w:rPr>
          <w:rFonts w:ascii="Times New Roman" w:hAnsi="Times New Roman" w:cs="Times New Roman"/>
          <w:sz w:val="24"/>
          <w:szCs w:val="24"/>
        </w:rPr>
        <w:t>cholars</w:t>
      </w:r>
      <w:r w:rsidR="00B74097">
        <w:rPr>
          <w:rFonts w:ascii="Times New Roman" w:hAnsi="Times New Roman" w:cs="Times New Roman"/>
          <w:sz w:val="24"/>
          <w:szCs w:val="24"/>
        </w:rPr>
        <w:t xml:space="preserve"> </w:t>
      </w:r>
      <w:r w:rsidR="004D2EAB">
        <w:rPr>
          <w:rFonts w:ascii="Times New Roman" w:hAnsi="Times New Roman" w:cs="Times New Roman"/>
          <w:sz w:val="24"/>
          <w:szCs w:val="24"/>
        </w:rPr>
        <w:t>have</w:t>
      </w:r>
      <w:r w:rsidR="00124FB6">
        <w:rPr>
          <w:rFonts w:ascii="Times New Roman" w:hAnsi="Times New Roman" w:cs="Times New Roman"/>
          <w:sz w:val="24"/>
          <w:szCs w:val="24"/>
        </w:rPr>
        <w:t xml:space="preserve"> </w:t>
      </w:r>
      <w:r w:rsidR="003B633E">
        <w:rPr>
          <w:rFonts w:ascii="Times New Roman" w:hAnsi="Times New Roman" w:cs="Times New Roman"/>
          <w:sz w:val="24"/>
          <w:szCs w:val="24"/>
        </w:rPr>
        <w:t xml:space="preserve">examined how </w:t>
      </w:r>
      <w:r w:rsidR="0030024C">
        <w:rPr>
          <w:rFonts w:ascii="Times New Roman" w:hAnsi="Times New Roman" w:cs="Times New Roman"/>
          <w:sz w:val="24"/>
          <w:szCs w:val="24"/>
        </w:rPr>
        <w:t xml:space="preserve">the nature of supply chains </w:t>
      </w:r>
      <w:r w:rsidR="003B633E">
        <w:rPr>
          <w:rFonts w:ascii="Times New Roman" w:hAnsi="Times New Roman" w:cs="Times New Roman"/>
          <w:sz w:val="24"/>
          <w:szCs w:val="24"/>
        </w:rPr>
        <w:t>and</w:t>
      </w:r>
      <w:r w:rsidR="00B74097">
        <w:rPr>
          <w:rFonts w:ascii="Times New Roman" w:hAnsi="Times New Roman" w:cs="Times New Roman"/>
          <w:sz w:val="24"/>
          <w:szCs w:val="24"/>
        </w:rPr>
        <w:t xml:space="preserve"> </w:t>
      </w:r>
      <w:r w:rsidR="003B107D">
        <w:rPr>
          <w:rFonts w:ascii="Times New Roman" w:hAnsi="Times New Roman" w:cs="Times New Roman"/>
          <w:sz w:val="24"/>
          <w:szCs w:val="24"/>
        </w:rPr>
        <w:t xml:space="preserve">labour’s position </w:t>
      </w:r>
      <w:r w:rsidR="0030024C">
        <w:rPr>
          <w:rFonts w:ascii="Times New Roman" w:hAnsi="Times New Roman" w:cs="Times New Roman"/>
          <w:sz w:val="24"/>
          <w:szCs w:val="24"/>
        </w:rPr>
        <w:t>within the</w:t>
      </w:r>
      <w:r w:rsidR="00BF5908">
        <w:rPr>
          <w:rFonts w:ascii="Times New Roman" w:hAnsi="Times New Roman" w:cs="Times New Roman"/>
          <w:sz w:val="24"/>
          <w:szCs w:val="24"/>
        </w:rPr>
        <w:t xml:space="preserve"> chains </w:t>
      </w:r>
      <w:r w:rsidR="00F409FE">
        <w:rPr>
          <w:rFonts w:ascii="Times New Roman" w:hAnsi="Times New Roman" w:cs="Times New Roman"/>
          <w:sz w:val="24"/>
          <w:szCs w:val="24"/>
        </w:rPr>
        <w:t>shape</w:t>
      </w:r>
      <w:r w:rsidR="00DC3843">
        <w:rPr>
          <w:rFonts w:ascii="Times New Roman" w:hAnsi="Times New Roman" w:cs="Times New Roman"/>
          <w:sz w:val="24"/>
          <w:szCs w:val="24"/>
        </w:rPr>
        <w:t xml:space="preserve"> </w:t>
      </w:r>
      <w:r w:rsidR="00391227">
        <w:rPr>
          <w:rFonts w:ascii="Times New Roman" w:hAnsi="Times New Roman" w:cs="Times New Roman"/>
          <w:sz w:val="24"/>
          <w:szCs w:val="24"/>
        </w:rPr>
        <w:t xml:space="preserve">labour </w:t>
      </w:r>
      <w:r w:rsidR="00DC3843">
        <w:rPr>
          <w:rFonts w:ascii="Times New Roman" w:hAnsi="Times New Roman" w:cs="Times New Roman"/>
          <w:sz w:val="24"/>
          <w:szCs w:val="24"/>
        </w:rPr>
        <w:t>agency</w:t>
      </w:r>
      <w:r w:rsidR="00B74097">
        <w:rPr>
          <w:rFonts w:ascii="Times New Roman" w:hAnsi="Times New Roman" w:cs="Times New Roman"/>
          <w:sz w:val="24"/>
          <w:szCs w:val="24"/>
        </w:rPr>
        <w:t xml:space="preserve"> </w:t>
      </w:r>
      <w:r w:rsidR="00A3599C">
        <w:rPr>
          <w:rFonts w:ascii="Times New Roman" w:hAnsi="Times New Roman" w:cs="Times New Roman"/>
          <w:sz w:val="24"/>
          <w:szCs w:val="24"/>
        </w:rPr>
        <w:t xml:space="preserve">and strategy </w:t>
      </w:r>
      <w:r w:rsidR="004D2EAB">
        <w:rPr>
          <w:rFonts w:ascii="Times New Roman" w:hAnsi="Times New Roman" w:cs="Times New Roman"/>
          <w:sz w:val="24"/>
          <w:szCs w:val="24"/>
        </w:rPr>
        <w:t>(</w:t>
      </w:r>
      <w:r w:rsidR="000D20B4">
        <w:rPr>
          <w:rFonts w:ascii="Times New Roman" w:hAnsi="Times New Roman" w:cs="Times New Roman"/>
          <w:sz w:val="24"/>
          <w:szCs w:val="24"/>
        </w:rPr>
        <w:t xml:space="preserve">Lund-Thomsen 2013; </w:t>
      </w:r>
      <w:proofErr w:type="spellStart"/>
      <w:r w:rsidR="00391227">
        <w:rPr>
          <w:rFonts w:ascii="Times New Roman" w:hAnsi="Times New Roman" w:cs="Times New Roman"/>
          <w:sz w:val="24"/>
          <w:szCs w:val="24"/>
        </w:rPr>
        <w:t>Posthuma</w:t>
      </w:r>
      <w:proofErr w:type="spellEnd"/>
      <w:r w:rsidR="00391227">
        <w:rPr>
          <w:rFonts w:ascii="Times New Roman" w:hAnsi="Times New Roman" w:cs="Times New Roman"/>
          <w:sz w:val="24"/>
          <w:szCs w:val="24"/>
        </w:rPr>
        <w:t xml:space="preserve"> and Nathan 2010; </w:t>
      </w:r>
      <w:proofErr w:type="spellStart"/>
      <w:r w:rsidR="00DC3843">
        <w:rPr>
          <w:rFonts w:ascii="Times New Roman" w:hAnsi="Times New Roman" w:cs="Times New Roman"/>
          <w:sz w:val="24"/>
          <w:szCs w:val="24"/>
        </w:rPr>
        <w:t>Riisgaard</w:t>
      </w:r>
      <w:proofErr w:type="spellEnd"/>
      <w:r w:rsidR="00DC3843">
        <w:rPr>
          <w:rFonts w:ascii="Times New Roman" w:hAnsi="Times New Roman" w:cs="Times New Roman"/>
          <w:sz w:val="24"/>
          <w:szCs w:val="24"/>
        </w:rPr>
        <w:t xml:space="preserve"> and Hammer 2011; </w:t>
      </w:r>
      <w:proofErr w:type="spellStart"/>
      <w:r w:rsidR="00DC3843">
        <w:rPr>
          <w:rFonts w:ascii="Times New Roman" w:hAnsi="Times New Roman" w:cs="Times New Roman"/>
          <w:sz w:val="24"/>
          <w:szCs w:val="24"/>
        </w:rPr>
        <w:t>Quan</w:t>
      </w:r>
      <w:proofErr w:type="spellEnd"/>
      <w:r w:rsidR="00DC3843">
        <w:rPr>
          <w:rFonts w:ascii="Times New Roman" w:hAnsi="Times New Roman" w:cs="Times New Roman"/>
          <w:sz w:val="24"/>
          <w:szCs w:val="24"/>
        </w:rPr>
        <w:t xml:space="preserve"> 2008). </w:t>
      </w:r>
      <w:r w:rsidR="00A3599C">
        <w:rPr>
          <w:rFonts w:ascii="Times New Roman" w:hAnsi="Times New Roman" w:cs="Times New Roman"/>
          <w:sz w:val="24"/>
          <w:szCs w:val="24"/>
        </w:rPr>
        <w:t>Others</w:t>
      </w:r>
      <w:r w:rsidR="00C437AC">
        <w:rPr>
          <w:rFonts w:ascii="Times New Roman" w:hAnsi="Times New Roman" w:cs="Times New Roman"/>
          <w:sz w:val="24"/>
          <w:szCs w:val="24"/>
        </w:rPr>
        <w:t xml:space="preserve"> have evaluated </w:t>
      </w:r>
      <w:r w:rsidR="00734BCF">
        <w:rPr>
          <w:rFonts w:ascii="Times New Roman" w:hAnsi="Times New Roman" w:cs="Times New Roman"/>
          <w:sz w:val="24"/>
          <w:szCs w:val="24"/>
        </w:rPr>
        <w:t>how</w:t>
      </w:r>
      <w:r w:rsidR="00C437AC">
        <w:rPr>
          <w:rFonts w:ascii="Times New Roman" w:hAnsi="Times New Roman" w:cs="Times New Roman"/>
          <w:sz w:val="24"/>
          <w:szCs w:val="24"/>
        </w:rPr>
        <w:t xml:space="preserve"> </w:t>
      </w:r>
      <w:r w:rsidR="001E3196">
        <w:rPr>
          <w:rFonts w:ascii="Times New Roman" w:hAnsi="Times New Roman" w:cs="Times New Roman"/>
          <w:sz w:val="24"/>
          <w:szCs w:val="24"/>
        </w:rPr>
        <w:t xml:space="preserve">global </w:t>
      </w:r>
      <w:r w:rsidR="00C437AC">
        <w:rPr>
          <w:rFonts w:ascii="Times New Roman" w:hAnsi="Times New Roman" w:cs="Times New Roman"/>
          <w:sz w:val="24"/>
          <w:szCs w:val="24"/>
        </w:rPr>
        <w:t xml:space="preserve">framework agreements and transnational union networks </w:t>
      </w:r>
      <w:r w:rsidR="003B633E">
        <w:rPr>
          <w:rFonts w:ascii="Times New Roman" w:hAnsi="Times New Roman" w:cs="Times New Roman"/>
          <w:sz w:val="24"/>
          <w:szCs w:val="24"/>
        </w:rPr>
        <w:t xml:space="preserve">have </w:t>
      </w:r>
      <w:r w:rsidR="0030024C">
        <w:rPr>
          <w:rFonts w:ascii="Times New Roman" w:hAnsi="Times New Roman" w:cs="Times New Roman"/>
          <w:sz w:val="24"/>
          <w:szCs w:val="24"/>
        </w:rPr>
        <w:t>influenced</w:t>
      </w:r>
      <w:r w:rsidR="00C437AC">
        <w:rPr>
          <w:rFonts w:ascii="Times New Roman" w:hAnsi="Times New Roman" w:cs="Times New Roman"/>
          <w:sz w:val="24"/>
          <w:szCs w:val="24"/>
        </w:rPr>
        <w:t xml:space="preserve"> labour </w:t>
      </w:r>
      <w:r w:rsidR="00A3599C">
        <w:rPr>
          <w:rFonts w:ascii="Times New Roman" w:hAnsi="Times New Roman" w:cs="Times New Roman"/>
          <w:sz w:val="24"/>
          <w:szCs w:val="24"/>
        </w:rPr>
        <w:t>rights and working conditions</w:t>
      </w:r>
      <w:r w:rsidR="00C437AC">
        <w:rPr>
          <w:rFonts w:ascii="Times New Roman" w:hAnsi="Times New Roman" w:cs="Times New Roman"/>
          <w:sz w:val="24"/>
          <w:szCs w:val="24"/>
        </w:rPr>
        <w:t xml:space="preserve"> </w:t>
      </w:r>
      <w:r w:rsidR="00B74097">
        <w:rPr>
          <w:rFonts w:ascii="Times New Roman" w:hAnsi="Times New Roman" w:cs="Times New Roman"/>
          <w:sz w:val="24"/>
          <w:szCs w:val="24"/>
        </w:rPr>
        <w:t>(</w:t>
      </w:r>
      <w:r w:rsidR="000D20B4">
        <w:rPr>
          <w:rFonts w:ascii="Times New Roman" w:hAnsi="Times New Roman" w:cs="Times New Roman"/>
          <w:sz w:val="24"/>
          <w:szCs w:val="24"/>
        </w:rPr>
        <w:t xml:space="preserve">Cumbers, </w:t>
      </w:r>
      <w:proofErr w:type="spellStart"/>
      <w:r w:rsidR="000D20B4">
        <w:rPr>
          <w:rFonts w:ascii="Times New Roman" w:hAnsi="Times New Roman" w:cs="Times New Roman"/>
          <w:sz w:val="24"/>
          <w:szCs w:val="24"/>
        </w:rPr>
        <w:t>Nativel</w:t>
      </w:r>
      <w:proofErr w:type="spellEnd"/>
      <w:r w:rsidR="000D20B4">
        <w:rPr>
          <w:rFonts w:ascii="Times New Roman" w:hAnsi="Times New Roman" w:cs="Times New Roman"/>
          <w:sz w:val="24"/>
          <w:szCs w:val="24"/>
        </w:rPr>
        <w:t xml:space="preserve"> and Routledge 2008; </w:t>
      </w:r>
      <w:proofErr w:type="spellStart"/>
      <w:r w:rsidR="00C437AC">
        <w:rPr>
          <w:rFonts w:ascii="Times New Roman" w:hAnsi="Times New Roman" w:cs="Times New Roman"/>
          <w:sz w:val="24"/>
          <w:szCs w:val="24"/>
        </w:rPr>
        <w:t>Gregoratti</w:t>
      </w:r>
      <w:proofErr w:type="spellEnd"/>
      <w:r w:rsidR="00C437AC">
        <w:rPr>
          <w:rFonts w:ascii="Times New Roman" w:hAnsi="Times New Roman" w:cs="Times New Roman"/>
          <w:sz w:val="24"/>
          <w:szCs w:val="24"/>
        </w:rPr>
        <w:t xml:space="preserve"> and Miller 2011; </w:t>
      </w:r>
      <w:proofErr w:type="spellStart"/>
      <w:r w:rsidR="00347C33">
        <w:rPr>
          <w:rFonts w:ascii="Times New Roman" w:hAnsi="Times New Roman" w:cs="Times New Roman"/>
          <w:sz w:val="24"/>
          <w:szCs w:val="24"/>
        </w:rPr>
        <w:t>Helfen</w:t>
      </w:r>
      <w:proofErr w:type="spellEnd"/>
      <w:r w:rsidR="00347C33">
        <w:rPr>
          <w:rFonts w:ascii="Times New Roman" w:hAnsi="Times New Roman" w:cs="Times New Roman"/>
          <w:sz w:val="24"/>
          <w:szCs w:val="24"/>
        </w:rPr>
        <w:t xml:space="preserve"> and </w:t>
      </w:r>
      <w:proofErr w:type="spellStart"/>
      <w:r w:rsidR="00B74097">
        <w:rPr>
          <w:rFonts w:ascii="Times New Roman" w:hAnsi="Times New Roman" w:cs="Times New Roman"/>
          <w:sz w:val="24"/>
          <w:szCs w:val="24"/>
        </w:rPr>
        <w:t>Fich</w:t>
      </w:r>
      <w:r w:rsidR="008A04FA">
        <w:rPr>
          <w:rFonts w:ascii="Times New Roman" w:hAnsi="Times New Roman" w:cs="Times New Roman"/>
          <w:sz w:val="24"/>
          <w:szCs w:val="24"/>
        </w:rPr>
        <w:t>t</w:t>
      </w:r>
      <w:r w:rsidR="00B74097">
        <w:rPr>
          <w:rFonts w:ascii="Times New Roman" w:hAnsi="Times New Roman" w:cs="Times New Roman"/>
          <w:sz w:val="24"/>
          <w:szCs w:val="24"/>
        </w:rPr>
        <w:t>er</w:t>
      </w:r>
      <w:proofErr w:type="spellEnd"/>
      <w:r w:rsidR="00347C33">
        <w:rPr>
          <w:rFonts w:ascii="Times New Roman" w:hAnsi="Times New Roman" w:cs="Times New Roman"/>
          <w:sz w:val="24"/>
          <w:szCs w:val="24"/>
        </w:rPr>
        <w:t xml:space="preserve"> 20</w:t>
      </w:r>
      <w:r w:rsidR="00B74097">
        <w:rPr>
          <w:rFonts w:ascii="Times New Roman" w:hAnsi="Times New Roman" w:cs="Times New Roman"/>
          <w:sz w:val="24"/>
          <w:szCs w:val="24"/>
        </w:rPr>
        <w:t>1</w:t>
      </w:r>
      <w:r w:rsidR="00347C33">
        <w:rPr>
          <w:rFonts w:ascii="Times New Roman" w:hAnsi="Times New Roman" w:cs="Times New Roman"/>
          <w:sz w:val="24"/>
          <w:szCs w:val="24"/>
        </w:rPr>
        <w:t>3</w:t>
      </w:r>
      <w:r w:rsidR="00B74097">
        <w:rPr>
          <w:rFonts w:ascii="Times New Roman" w:hAnsi="Times New Roman" w:cs="Times New Roman"/>
          <w:sz w:val="24"/>
          <w:szCs w:val="24"/>
        </w:rPr>
        <w:t>).</w:t>
      </w:r>
      <w:r w:rsidR="00133A3A">
        <w:rPr>
          <w:rFonts w:ascii="Times New Roman" w:hAnsi="Times New Roman" w:cs="Times New Roman"/>
          <w:sz w:val="24"/>
          <w:szCs w:val="24"/>
        </w:rPr>
        <w:t xml:space="preserve"> </w:t>
      </w:r>
      <w:r w:rsidR="00BF5908">
        <w:rPr>
          <w:rFonts w:ascii="Times New Roman" w:hAnsi="Times New Roman" w:cs="Times New Roman"/>
          <w:sz w:val="24"/>
          <w:szCs w:val="24"/>
        </w:rPr>
        <w:t>These studies</w:t>
      </w:r>
      <w:r w:rsidR="00133A3A">
        <w:rPr>
          <w:rFonts w:ascii="Times New Roman" w:hAnsi="Times New Roman" w:cs="Times New Roman"/>
          <w:sz w:val="24"/>
          <w:szCs w:val="24"/>
        </w:rPr>
        <w:t xml:space="preserve"> tend to </w:t>
      </w:r>
      <w:r w:rsidR="00BF5908">
        <w:rPr>
          <w:rFonts w:ascii="Times New Roman" w:hAnsi="Times New Roman" w:cs="Times New Roman"/>
          <w:sz w:val="24"/>
          <w:szCs w:val="24"/>
        </w:rPr>
        <w:t>emphasise</w:t>
      </w:r>
      <w:r w:rsidR="00517291">
        <w:rPr>
          <w:rFonts w:ascii="Times New Roman" w:hAnsi="Times New Roman" w:cs="Times New Roman"/>
          <w:sz w:val="24"/>
          <w:szCs w:val="24"/>
        </w:rPr>
        <w:t xml:space="preserve"> </w:t>
      </w:r>
      <w:r w:rsidR="00133A3A">
        <w:rPr>
          <w:rFonts w:ascii="Times New Roman" w:hAnsi="Times New Roman" w:cs="Times New Roman"/>
          <w:sz w:val="24"/>
          <w:szCs w:val="24"/>
        </w:rPr>
        <w:t>that d</w:t>
      </w:r>
      <w:r w:rsidR="003B107D">
        <w:rPr>
          <w:rFonts w:ascii="Times New Roman" w:hAnsi="Times New Roman" w:cs="Times New Roman"/>
          <w:sz w:val="24"/>
          <w:szCs w:val="24"/>
        </w:rPr>
        <w:t xml:space="preserve">eveloping independent labour organisation at the local level is </w:t>
      </w:r>
      <w:r w:rsidR="00517291">
        <w:rPr>
          <w:rFonts w:ascii="Times New Roman" w:hAnsi="Times New Roman" w:cs="Times New Roman"/>
          <w:sz w:val="24"/>
          <w:szCs w:val="24"/>
        </w:rPr>
        <w:t>an important condition</w:t>
      </w:r>
      <w:r w:rsidR="003B107D">
        <w:rPr>
          <w:rFonts w:ascii="Times New Roman" w:hAnsi="Times New Roman" w:cs="Times New Roman"/>
          <w:sz w:val="24"/>
          <w:szCs w:val="24"/>
        </w:rPr>
        <w:t xml:space="preserve"> for effectively countering the</w:t>
      </w:r>
      <w:r w:rsidR="002F41EF">
        <w:rPr>
          <w:rFonts w:ascii="Times New Roman" w:hAnsi="Times New Roman" w:cs="Times New Roman"/>
          <w:sz w:val="24"/>
          <w:szCs w:val="24"/>
        </w:rPr>
        <w:t xml:space="preserve"> power of multinational corporations</w:t>
      </w:r>
      <w:r w:rsidR="00C437AC">
        <w:rPr>
          <w:rFonts w:ascii="Times New Roman" w:hAnsi="Times New Roman" w:cs="Times New Roman"/>
          <w:sz w:val="24"/>
          <w:szCs w:val="24"/>
        </w:rPr>
        <w:t xml:space="preserve"> and improving the lives of workers</w:t>
      </w:r>
      <w:r w:rsidR="002F41EF">
        <w:rPr>
          <w:rFonts w:ascii="Times New Roman" w:hAnsi="Times New Roman" w:cs="Times New Roman"/>
          <w:sz w:val="24"/>
          <w:szCs w:val="24"/>
        </w:rPr>
        <w:t xml:space="preserve">. </w:t>
      </w:r>
      <w:r w:rsidR="008906A7">
        <w:rPr>
          <w:rFonts w:ascii="Times New Roman" w:hAnsi="Times New Roman" w:cs="Times New Roman"/>
          <w:sz w:val="24"/>
          <w:szCs w:val="24"/>
        </w:rPr>
        <w:t>Nevertheless,</w:t>
      </w:r>
      <w:r w:rsidR="007843BE">
        <w:rPr>
          <w:rFonts w:ascii="Times New Roman" w:hAnsi="Times New Roman" w:cs="Times New Roman"/>
          <w:sz w:val="24"/>
          <w:szCs w:val="24"/>
        </w:rPr>
        <w:t xml:space="preserve"> </w:t>
      </w:r>
      <w:r w:rsidR="003B107D">
        <w:rPr>
          <w:rFonts w:ascii="Times New Roman" w:hAnsi="Times New Roman" w:cs="Times New Roman"/>
          <w:sz w:val="24"/>
          <w:szCs w:val="24"/>
        </w:rPr>
        <w:t>th</w:t>
      </w:r>
      <w:r w:rsidR="00C437AC">
        <w:rPr>
          <w:rFonts w:ascii="Times New Roman" w:hAnsi="Times New Roman" w:cs="Times New Roman"/>
          <w:sz w:val="24"/>
          <w:szCs w:val="24"/>
        </w:rPr>
        <w:t>e existing</w:t>
      </w:r>
      <w:r w:rsidR="003B107D">
        <w:rPr>
          <w:rFonts w:ascii="Times New Roman" w:hAnsi="Times New Roman" w:cs="Times New Roman"/>
          <w:sz w:val="24"/>
          <w:szCs w:val="24"/>
        </w:rPr>
        <w:t xml:space="preserve"> research is predominantly</w:t>
      </w:r>
      <w:r w:rsidR="00D01F6D">
        <w:rPr>
          <w:rFonts w:ascii="Times New Roman" w:hAnsi="Times New Roman" w:cs="Times New Roman"/>
          <w:sz w:val="24"/>
          <w:szCs w:val="24"/>
        </w:rPr>
        <w:t xml:space="preserve"> based on case studies and qualitative evidence, making it difficult to </w:t>
      </w:r>
      <w:r w:rsidR="00517291">
        <w:rPr>
          <w:rFonts w:ascii="Times New Roman" w:hAnsi="Times New Roman" w:cs="Times New Roman"/>
          <w:sz w:val="24"/>
          <w:szCs w:val="24"/>
        </w:rPr>
        <w:t xml:space="preserve">systematically </w:t>
      </w:r>
      <w:r w:rsidR="000C678E">
        <w:rPr>
          <w:rFonts w:ascii="Times New Roman" w:hAnsi="Times New Roman" w:cs="Times New Roman"/>
          <w:sz w:val="24"/>
          <w:szCs w:val="24"/>
        </w:rPr>
        <w:t xml:space="preserve">assess </w:t>
      </w:r>
      <w:r w:rsidR="00D01F6D">
        <w:rPr>
          <w:rFonts w:ascii="Times New Roman" w:hAnsi="Times New Roman" w:cs="Times New Roman"/>
          <w:sz w:val="24"/>
          <w:szCs w:val="24"/>
        </w:rPr>
        <w:t xml:space="preserve">the impact of </w:t>
      </w:r>
      <w:r w:rsidR="0030024C">
        <w:rPr>
          <w:rFonts w:ascii="Times New Roman" w:hAnsi="Times New Roman" w:cs="Times New Roman"/>
          <w:sz w:val="24"/>
          <w:szCs w:val="24"/>
        </w:rPr>
        <w:t>unions</w:t>
      </w:r>
      <w:r w:rsidR="000C678E">
        <w:rPr>
          <w:rFonts w:ascii="Times New Roman" w:hAnsi="Times New Roman" w:cs="Times New Roman"/>
          <w:sz w:val="24"/>
          <w:szCs w:val="24"/>
        </w:rPr>
        <w:t xml:space="preserve"> on </w:t>
      </w:r>
      <w:r w:rsidR="0030024C">
        <w:rPr>
          <w:rFonts w:ascii="Times New Roman" w:hAnsi="Times New Roman" w:cs="Times New Roman"/>
          <w:sz w:val="24"/>
          <w:szCs w:val="24"/>
        </w:rPr>
        <w:t>different dimensions of working</w:t>
      </w:r>
      <w:r w:rsidR="000D20B4">
        <w:rPr>
          <w:rFonts w:ascii="Times New Roman" w:hAnsi="Times New Roman" w:cs="Times New Roman"/>
          <w:sz w:val="24"/>
          <w:szCs w:val="24"/>
        </w:rPr>
        <w:t xml:space="preserve"> conditions, the</w:t>
      </w:r>
      <w:r w:rsidR="00BF5908">
        <w:rPr>
          <w:rFonts w:ascii="Times New Roman" w:hAnsi="Times New Roman" w:cs="Times New Roman"/>
          <w:sz w:val="24"/>
          <w:szCs w:val="24"/>
        </w:rPr>
        <w:t xml:space="preserve"> lacuna</w:t>
      </w:r>
      <w:r w:rsidR="00A44EBB">
        <w:rPr>
          <w:rFonts w:ascii="Times New Roman" w:hAnsi="Times New Roman" w:cs="Times New Roman"/>
          <w:sz w:val="24"/>
          <w:szCs w:val="24"/>
        </w:rPr>
        <w:t xml:space="preserve"> this article seeks to </w:t>
      </w:r>
      <w:r w:rsidR="00BF5908">
        <w:rPr>
          <w:rFonts w:ascii="Times New Roman" w:hAnsi="Times New Roman" w:cs="Times New Roman"/>
          <w:sz w:val="24"/>
          <w:szCs w:val="24"/>
        </w:rPr>
        <w:t>address.</w:t>
      </w:r>
      <w:r w:rsidR="001E3196">
        <w:rPr>
          <w:rFonts w:ascii="Times New Roman" w:hAnsi="Times New Roman" w:cs="Times New Roman"/>
          <w:sz w:val="24"/>
          <w:szCs w:val="24"/>
        </w:rPr>
        <w:t xml:space="preserve"> </w:t>
      </w:r>
    </w:p>
    <w:p w:rsidR="00ED1487" w:rsidRPr="003A67BD" w:rsidRDefault="00ED1487" w:rsidP="00F74289">
      <w:pPr>
        <w:spacing w:line="360" w:lineRule="auto"/>
        <w:ind w:firstLine="284"/>
        <w:jc w:val="both"/>
        <w:rPr>
          <w:rFonts w:ascii="Times New Roman" w:hAnsi="Times New Roman" w:cs="Times New Roman"/>
          <w:sz w:val="24"/>
          <w:szCs w:val="24"/>
        </w:rPr>
      </w:pPr>
    </w:p>
    <w:p w:rsidR="00E7647B" w:rsidRPr="003A67BD" w:rsidRDefault="00E7647B"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Unions and Legal Compliance</w:t>
      </w:r>
    </w:p>
    <w:p w:rsidR="00E7647B" w:rsidRPr="003A67BD" w:rsidRDefault="00E7647B" w:rsidP="00F74289">
      <w:pPr>
        <w:spacing w:line="360" w:lineRule="auto"/>
        <w:jc w:val="both"/>
        <w:rPr>
          <w:rFonts w:ascii="Times New Roman" w:hAnsi="Times New Roman" w:cs="Times New Roman"/>
          <w:sz w:val="24"/>
          <w:szCs w:val="24"/>
        </w:rPr>
      </w:pPr>
      <w:r w:rsidRPr="003A67BD">
        <w:rPr>
          <w:rFonts w:ascii="Times New Roman" w:hAnsi="Times New Roman" w:cs="Times New Roman"/>
          <w:sz w:val="24"/>
          <w:szCs w:val="24"/>
        </w:rPr>
        <w:t xml:space="preserve">The </w:t>
      </w:r>
      <w:r w:rsidR="009C74D1" w:rsidRPr="003A67BD">
        <w:rPr>
          <w:rFonts w:ascii="Times New Roman" w:hAnsi="Times New Roman" w:cs="Times New Roman"/>
          <w:sz w:val="24"/>
          <w:szCs w:val="24"/>
        </w:rPr>
        <w:t>IR</w:t>
      </w:r>
      <w:r w:rsidRPr="003A67BD">
        <w:rPr>
          <w:rFonts w:ascii="Times New Roman" w:hAnsi="Times New Roman" w:cs="Times New Roman"/>
          <w:sz w:val="24"/>
          <w:szCs w:val="24"/>
        </w:rPr>
        <w:t xml:space="preserve"> literature provides insight into </w:t>
      </w:r>
      <w:r w:rsidR="00912F0A">
        <w:rPr>
          <w:rFonts w:ascii="Times New Roman" w:hAnsi="Times New Roman" w:cs="Times New Roman"/>
          <w:sz w:val="24"/>
          <w:szCs w:val="24"/>
        </w:rPr>
        <w:t>the</w:t>
      </w:r>
      <w:r w:rsidRPr="003A67BD">
        <w:rPr>
          <w:rFonts w:ascii="Times New Roman" w:hAnsi="Times New Roman" w:cs="Times New Roman"/>
          <w:sz w:val="24"/>
          <w:szCs w:val="24"/>
        </w:rPr>
        <w:t xml:space="preserve"> question</w:t>
      </w:r>
      <w:r w:rsidR="00912F0A">
        <w:rPr>
          <w:rFonts w:ascii="Times New Roman" w:hAnsi="Times New Roman" w:cs="Times New Roman"/>
          <w:sz w:val="24"/>
          <w:szCs w:val="24"/>
        </w:rPr>
        <w:t xml:space="preserve"> of </w:t>
      </w:r>
      <w:r w:rsidR="007509D3">
        <w:rPr>
          <w:rFonts w:ascii="Times New Roman" w:hAnsi="Times New Roman" w:cs="Times New Roman"/>
          <w:sz w:val="24"/>
          <w:szCs w:val="24"/>
        </w:rPr>
        <w:t>why and how union development might affect working conditions</w:t>
      </w:r>
      <w:r w:rsidRPr="003A67BD">
        <w:rPr>
          <w:rFonts w:ascii="Times New Roman" w:hAnsi="Times New Roman" w:cs="Times New Roman"/>
          <w:sz w:val="24"/>
          <w:szCs w:val="24"/>
        </w:rPr>
        <w:t xml:space="preserve">. The seminal work by Freeman and </w:t>
      </w:r>
      <w:proofErr w:type="spellStart"/>
      <w:r w:rsidRPr="003A67BD">
        <w:rPr>
          <w:rFonts w:ascii="Times New Roman" w:hAnsi="Times New Roman" w:cs="Times New Roman"/>
          <w:sz w:val="24"/>
          <w:szCs w:val="24"/>
        </w:rPr>
        <w:t>Medoff</w:t>
      </w:r>
      <w:proofErr w:type="spellEnd"/>
      <w:r w:rsidRPr="003A67BD">
        <w:rPr>
          <w:rFonts w:ascii="Times New Roman" w:hAnsi="Times New Roman" w:cs="Times New Roman"/>
          <w:sz w:val="24"/>
          <w:szCs w:val="24"/>
        </w:rPr>
        <w:t xml:space="preserve"> (1984) identified two faces of labour unions: the monopoly face and collective voice face. While the former raises </w:t>
      </w:r>
      <w:r w:rsidRPr="003A67BD">
        <w:rPr>
          <w:rFonts w:ascii="Times New Roman" w:hAnsi="Times New Roman" w:cs="Times New Roman"/>
          <w:sz w:val="24"/>
          <w:szCs w:val="24"/>
        </w:rPr>
        <w:lastRenderedPageBreak/>
        <w:t xml:space="preserve">wages beyond competitive levels, the latter provides workers with collective voice to communicate with management. The collective voice of unions helps solve the externality problem by providing ‘public goods’ such as safety conditions that affect all the employees and thus individuals have little incentive to act alone (Ibid.). Moreover, unions help workers express their concerns and reveal true preferences by providing protection from employers’ arbitrary behaviour and reprisals (Ibid.). Unions motivated by improving the welfare of their members should therefore act to </w:t>
      </w:r>
      <w:r w:rsidR="00B21C30" w:rsidRPr="003A67BD">
        <w:rPr>
          <w:rFonts w:ascii="Times New Roman" w:hAnsi="Times New Roman" w:cs="Times New Roman"/>
          <w:sz w:val="24"/>
          <w:szCs w:val="24"/>
        </w:rPr>
        <w:t>improve conditions</w:t>
      </w:r>
      <w:r w:rsidRPr="003A67BD">
        <w:rPr>
          <w:rFonts w:ascii="Times New Roman" w:hAnsi="Times New Roman" w:cs="Times New Roman"/>
          <w:sz w:val="24"/>
          <w:szCs w:val="24"/>
        </w:rPr>
        <w:t xml:space="preserve"> that affect all workers.</w:t>
      </w:r>
    </w:p>
    <w:p w:rsidR="00E7647B" w:rsidRPr="003A67BD" w:rsidRDefault="00E7647B"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Studies have generally found positive relationships between union variables and </w:t>
      </w:r>
      <w:r w:rsidR="00B21C30" w:rsidRPr="003A67BD">
        <w:rPr>
          <w:rFonts w:ascii="Times New Roman" w:hAnsi="Times New Roman" w:cs="Times New Roman"/>
          <w:sz w:val="24"/>
          <w:szCs w:val="24"/>
        </w:rPr>
        <w:t xml:space="preserve">various </w:t>
      </w:r>
      <w:r w:rsidRPr="003A67BD">
        <w:rPr>
          <w:rFonts w:ascii="Times New Roman" w:hAnsi="Times New Roman" w:cs="Times New Roman"/>
          <w:sz w:val="24"/>
          <w:szCs w:val="24"/>
        </w:rPr>
        <w:t xml:space="preserve">aspects of legal compliance including access to legally mandated benefits, safety and health, contract, and discrimination. </w:t>
      </w:r>
      <w:r w:rsidR="00115406" w:rsidRPr="003A67BD">
        <w:rPr>
          <w:rFonts w:ascii="Times New Roman" w:hAnsi="Times New Roman" w:cs="Times New Roman"/>
          <w:sz w:val="24"/>
          <w:szCs w:val="24"/>
        </w:rPr>
        <w:t xml:space="preserve">Unions </w:t>
      </w:r>
      <w:r w:rsidR="009006E3" w:rsidRPr="003A67BD">
        <w:rPr>
          <w:rFonts w:ascii="Times New Roman" w:hAnsi="Times New Roman" w:cs="Times New Roman"/>
          <w:sz w:val="24"/>
          <w:szCs w:val="24"/>
        </w:rPr>
        <w:t xml:space="preserve">are found to </w:t>
      </w:r>
      <w:r w:rsidR="00115406" w:rsidRPr="003A67BD">
        <w:rPr>
          <w:rFonts w:ascii="Times New Roman" w:hAnsi="Times New Roman" w:cs="Times New Roman"/>
          <w:sz w:val="24"/>
          <w:szCs w:val="24"/>
        </w:rPr>
        <w:t xml:space="preserve">have a ‘facilitation effect’ as they </w:t>
      </w:r>
      <w:r w:rsidRPr="003A67BD">
        <w:rPr>
          <w:rFonts w:ascii="Times New Roman" w:hAnsi="Times New Roman" w:cs="Times New Roman"/>
          <w:sz w:val="24"/>
          <w:szCs w:val="24"/>
        </w:rPr>
        <w:t>provide information and enable workers to access to mandated benefits and indemnity claims in the US (Budd and McCall 1997) and in the UK (Hirsch et al. 1997). As for safety and health, Weil (1991 &amp; 1992) found unionised workplaces to enforce OSH regulation more vigorously than non-unionised workplaces in manufacturing and construction industries in the US. Unionised firms are also more likely to comply with law and provide written details in employment contract based on the UK data (Brown et al. 2000). Moreover, high levels of unionisation are related to a lower incidence of employers’ age discrimination in New Zealand (Harcourt et al. 2004).</w:t>
      </w:r>
    </w:p>
    <w:p w:rsidR="00BC079E" w:rsidRPr="003A67BD" w:rsidRDefault="009006E3"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While t</w:t>
      </w:r>
      <w:r w:rsidR="005D370F" w:rsidRPr="003A67BD">
        <w:rPr>
          <w:rFonts w:ascii="Times New Roman" w:hAnsi="Times New Roman" w:cs="Times New Roman"/>
          <w:sz w:val="24"/>
          <w:szCs w:val="24"/>
        </w:rPr>
        <w:t>h</w:t>
      </w:r>
      <w:r w:rsidR="00E7647B" w:rsidRPr="003A67BD">
        <w:rPr>
          <w:rFonts w:ascii="Times New Roman" w:hAnsi="Times New Roman" w:cs="Times New Roman"/>
          <w:sz w:val="24"/>
          <w:szCs w:val="24"/>
        </w:rPr>
        <w:t>e existing research on union</w:t>
      </w:r>
      <w:r w:rsidR="0060072D">
        <w:rPr>
          <w:rFonts w:ascii="Times New Roman" w:hAnsi="Times New Roman" w:cs="Times New Roman"/>
          <w:sz w:val="24"/>
          <w:szCs w:val="24"/>
        </w:rPr>
        <w:t xml:space="preserve">s and employers’ </w:t>
      </w:r>
      <w:r w:rsidR="00E7647B" w:rsidRPr="003A67BD">
        <w:rPr>
          <w:rFonts w:ascii="Times New Roman" w:hAnsi="Times New Roman" w:cs="Times New Roman"/>
          <w:sz w:val="24"/>
          <w:szCs w:val="24"/>
        </w:rPr>
        <w:t xml:space="preserve">legal compliance has shown a generally positive relationship, </w:t>
      </w:r>
      <w:r w:rsidRPr="003A67BD">
        <w:rPr>
          <w:rFonts w:ascii="Times New Roman" w:hAnsi="Times New Roman" w:cs="Times New Roman"/>
          <w:sz w:val="24"/>
          <w:szCs w:val="24"/>
        </w:rPr>
        <w:t>it has</w:t>
      </w:r>
      <w:r w:rsidR="00E7647B" w:rsidRPr="003A67BD">
        <w:rPr>
          <w:rFonts w:ascii="Times New Roman" w:hAnsi="Times New Roman" w:cs="Times New Roman"/>
          <w:sz w:val="24"/>
          <w:szCs w:val="24"/>
        </w:rPr>
        <w:t xml:space="preserve"> predominantly focused on dev</w:t>
      </w:r>
      <w:r w:rsidR="00115406" w:rsidRPr="003A67BD">
        <w:rPr>
          <w:rFonts w:ascii="Times New Roman" w:hAnsi="Times New Roman" w:cs="Times New Roman"/>
          <w:sz w:val="24"/>
          <w:szCs w:val="24"/>
        </w:rPr>
        <w:t>eloped economies</w:t>
      </w:r>
      <w:r w:rsidR="00E7647B" w:rsidRPr="003A67BD">
        <w:rPr>
          <w:rFonts w:ascii="Times New Roman" w:hAnsi="Times New Roman" w:cs="Times New Roman"/>
          <w:sz w:val="24"/>
          <w:szCs w:val="24"/>
        </w:rPr>
        <w:t xml:space="preserve">. This bias may lead to an erroneous understanding of what unions do </w:t>
      </w:r>
      <w:r w:rsidR="00115406" w:rsidRPr="003A67BD">
        <w:rPr>
          <w:rFonts w:ascii="Times New Roman" w:hAnsi="Times New Roman" w:cs="Times New Roman"/>
          <w:sz w:val="24"/>
          <w:szCs w:val="24"/>
        </w:rPr>
        <w:t xml:space="preserve">in </w:t>
      </w:r>
      <w:r w:rsidR="001C32E1">
        <w:rPr>
          <w:rFonts w:ascii="Times New Roman" w:hAnsi="Times New Roman" w:cs="Times New Roman"/>
          <w:sz w:val="24"/>
          <w:szCs w:val="24"/>
        </w:rPr>
        <w:t>low-income countries, where</w:t>
      </w:r>
      <w:r w:rsidR="00115406" w:rsidRPr="003A67BD">
        <w:rPr>
          <w:rFonts w:ascii="Times New Roman" w:hAnsi="Times New Roman" w:cs="Times New Roman"/>
          <w:sz w:val="24"/>
          <w:szCs w:val="24"/>
        </w:rPr>
        <w:t xml:space="preserve"> the majority of the world population resides. </w:t>
      </w:r>
      <w:r w:rsidR="00E7647B" w:rsidRPr="003A67BD">
        <w:rPr>
          <w:rFonts w:ascii="Times New Roman" w:hAnsi="Times New Roman" w:cs="Times New Roman"/>
          <w:sz w:val="24"/>
          <w:szCs w:val="24"/>
        </w:rPr>
        <w:t>Given that workers and unions in developing economies face different sets of constraints and opportunities, they may well act differently</w:t>
      </w:r>
      <w:r w:rsidRPr="003A67BD">
        <w:rPr>
          <w:rFonts w:ascii="Times New Roman" w:hAnsi="Times New Roman" w:cs="Times New Roman"/>
          <w:sz w:val="24"/>
          <w:szCs w:val="24"/>
        </w:rPr>
        <w:t xml:space="preserve"> from their counterparts in the developed world</w:t>
      </w:r>
      <w:r w:rsidR="0060072D">
        <w:rPr>
          <w:rFonts w:ascii="Times New Roman" w:hAnsi="Times New Roman" w:cs="Times New Roman"/>
          <w:sz w:val="24"/>
          <w:szCs w:val="24"/>
        </w:rPr>
        <w:t>,</w:t>
      </w:r>
      <w:r w:rsidR="00E7647B" w:rsidRPr="003A67BD">
        <w:rPr>
          <w:rFonts w:ascii="Times New Roman" w:hAnsi="Times New Roman" w:cs="Times New Roman"/>
          <w:sz w:val="24"/>
          <w:szCs w:val="24"/>
        </w:rPr>
        <w:t xml:space="preserve"> as discussed below.  </w:t>
      </w:r>
    </w:p>
    <w:p w:rsidR="009006E3" w:rsidRPr="003A67BD" w:rsidRDefault="009006E3" w:rsidP="00F74289">
      <w:pPr>
        <w:spacing w:line="360" w:lineRule="auto"/>
        <w:ind w:firstLine="284"/>
        <w:jc w:val="both"/>
        <w:rPr>
          <w:rFonts w:ascii="Times New Roman" w:hAnsi="Times New Roman" w:cs="Times New Roman"/>
          <w:sz w:val="24"/>
          <w:szCs w:val="24"/>
        </w:rPr>
      </w:pPr>
    </w:p>
    <w:p w:rsidR="00E7647B" w:rsidRPr="003A67BD" w:rsidRDefault="00E7647B"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Income Level</w:t>
      </w:r>
      <w:r w:rsidR="00B336C9">
        <w:rPr>
          <w:rFonts w:ascii="Times New Roman" w:hAnsi="Times New Roman" w:cs="Times New Roman"/>
          <w:i/>
          <w:sz w:val="24"/>
          <w:szCs w:val="24"/>
        </w:rPr>
        <w:t xml:space="preserve"> and Working Conditions</w:t>
      </w:r>
    </w:p>
    <w:p w:rsidR="00E7647B" w:rsidRPr="003A67BD" w:rsidRDefault="00E7647B" w:rsidP="00F74289">
      <w:pPr>
        <w:spacing w:line="360" w:lineRule="auto"/>
        <w:jc w:val="both"/>
        <w:rPr>
          <w:rFonts w:ascii="Times New Roman" w:hAnsi="Times New Roman" w:cs="Times New Roman"/>
          <w:sz w:val="24"/>
          <w:szCs w:val="24"/>
        </w:rPr>
      </w:pPr>
      <w:r w:rsidRPr="003A67BD">
        <w:rPr>
          <w:rFonts w:ascii="Times New Roman" w:hAnsi="Times New Roman" w:cs="Times New Roman"/>
          <w:sz w:val="24"/>
          <w:szCs w:val="24"/>
        </w:rPr>
        <w:t xml:space="preserve">“In poor economies, a union may do no more than attempt to alter wages and leave the rest of the employment contract unchanged. </w:t>
      </w:r>
      <w:proofErr w:type="gramStart"/>
      <w:r w:rsidRPr="003A67BD">
        <w:rPr>
          <w:rFonts w:ascii="Times New Roman" w:hAnsi="Times New Roman" w:cs="Times New Roman"/>
          <w:sz w:val="24"/>
          <w:szCs w:val="24"/>
        </w:rPr>
        <w:t>However, as economies become richer, unions respond to their members’ concerns over other aspects of the employme</w:t>
      </w:r>
      <w:r w:rsidR="0070549A">
        <w:rPr>
          <w:rFonts w:ascii="Times New Roman" w:hAnsi="Times New Roman" w:cs="Times New Roman"/>
          <w:sz w:val="24"/>
          <w:szCs w:val="24"/>
        </w:rPr>
        <w:t>nt relationship” (</w:t>
      </w:r>
      <w:proofErr w:type="spellStart"/>
      <w:r w:rsidR="0070549A">
        <w:rPr>
          <w:rFonts w:ascii="Times New Roman" w:hAnsi="Times New Roman" w:cs="Times New Roman"/>
          <w:sz w:val="24"/>
          <w:szCs w:val="24"/>
        </w:rPr>
        <w:t>Pencavel</w:t>
      </w:r>
      <w:proofErr w:type="spellEnd"/>
      <w:r w:rsidR="0070549A">
        <w:rPr>
          <w:rFonts w:ascii="Times New Roman" w:hAnsi="Times New Roman" w:cs="Times New Roman"/>
          <w:sz w:val="24"/>
          <w:szCs w:val="24"/>
        </w:rPr>
        <w:t xml:space="preserve"> 2008;</w:t>
      </w:r>
      <w:r w:rsidRPr="003A67BD">
        <w:rPr>
          <w:rFonts w:ascii="Times New Roman" w:hAnsi="Times New Roman" w:cs="Times New Roman"/>
          <w:sz w:val="24"/>
          <w:szCs w:val="24"/>
        </w:rPr>
        <w:t xml:space="preserve"> 445).</w:t>
      </w:r>
      <w:proofErr w:type="gramEnd"/>
      <w:r w:rsidRPr="003A67BD">
        <w:rPr>
          <w:rFonts w:ascii="Times New Roman" w:hAnsi="Times New Roman" w:cs="Times New Roman"/>
          <w:sz w:val="24"/>
          <w:szCs w:val="24"/>
        </w:rPr>
        <w:t xml:space="preserve"> This </w:t>
      </w:r>
      <w:r w:rsidR="0070549A">
        <w:rPr>
          <w:rFonts w:ascii="Times New Roman" w:hAnsi="Times New Roman" w:cs="Times New Roman"/>
          <w:sz w:val="24"/>
          <w:szCs w:val="24"/>
        </w:rPr>
        <w:t>observation</w:t>
      </w:r>
      <w:r w:rsidRPr="003A67BD">
        <w:rPr>
          <w:rFonts w:ascii="Times New Roman" w:hAnsi="Times New Roman" w:cs="Times New Roman"/>
          <w:sz w:val="24"/>
          <w:szCs w:val="24"/>
        </w:rPr>
        <w:t xml:space="preserve"> reflects a stark choice </w:t>
      </w:r>
      <w:r w:rsidR="005D370F" w:rsidRPr="003A67BD">
        <w:rPr>
          <w:rFonts w:ascii="Times New Roman" w:hAnsi="Times New Roman" w:cs="Times New Roman"/>
          <w:sz w:val="24"/>
          <w:szCs w:val="24"/>
        </w:rPr>
        <w:t xml:space="preserve">between </w:t>
      </w:r>
      <w:r w:rsidRPr="003A67BD">
        <w:rPr>
          <w:rFonts w:ascii="Times New Roman" w:hAnsi="Times New Roman" w:cs="Times New Roman"/>
          <w:sz w:val="24"/>
          <w:szCs w:val="24"/>
        </w:rPr>
        <w:t xml:space="preserve">wage and non-wage </w:t>
      </w:r>
      <w:r w:rsidR="005D370F" w:rsidRPr="003A67BD">
        <w:rPr>
          <w:rFonts w:ascii="Times New Roman" w:hAnsi="Times New Roman" w:cs="Times New Roman"/>
          <w:sz w:val="24"/>
          <w:szCs w:val="24"/>
        </w:rPr>
        <w:t xml:space="preserve">aspects of conditions </w:t>
      </w:r>
      <w:r w:rsidR="000B2434" w:rsidRPr="003A67BD">
        <w:rPr>
          <w:rFonts w:ascii="Times New Roman" w:hAnsi="Times New Roman" w:cs="Times New Roman"/>
          <w:sz w:val="24"/>
          <w:szCs w:val="24"/>
        </w:rPr>
        <w:t>faced by</w:t>
      </w:r>
      <w:r w:rsidR="005D370F" w:rsidRPr="003A67BD">
        <w:rPr>
          <w:rFonts w:ascii="Times New Roman" w:hAnsi="Times New Roman" w:cs="Times New Roman"/>
          <w:sz w:val="24"/>
          <w:szCs w:val="24"/>
        </w:rPr>
        <w:t xml:space="preserve"> workers in developing countries</w:t>
      </w:r>
      <w:r w:rsidRPr="003A67BD">
        <w:rPr>
          <w:rFonts w:ascii="Times New Roman" w:hAnsi="Times New Roman" w:cs="Times New Roman"/>
          <w:sz w:val="24"/>
          <w:szCs w:val="24"/>
        </w:rPr>
        <w:t xml:space="preserve">. </w:t>
      </w:r>
    </w:p>
    <w:p w:rsidR="00E7647B" w:rsidRPr="003A67BD" w:rsidRDefault="00E7647B" w:rsidP="00A7074C">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lastRenderedPageBreak/>
        <w:t xml:space="preserve">The theory of compensating wage differentials posits that there is a trade-off between wage and non-wage characteristics of jobs. Unpleasant working conditions are compensated by wage premiums, </w:t>
      </w:r>
      <w:r w:rsidRPr="003A67BD">
        <w:rPr>
          <w:rFonts w:ascii="Times New Roman" w:hAnsi="Times New Roman" w:cs="Times New Roman"/>
          <w:i/>
          <w:sz w:val="24"/>
          <w:szCs w:val="24"/>
        </w:rPr>
        <w:t>ceteris paribus</w:t>
      </w:r>
      <w:r w:rsidRPr="003A67BD">
        <w:rPr>
          <w:rFonts w:ascii="Times New Roman" w:hAnsi="Times New Roman" w:cs="Times New Roman"/>
          <w:sz w:val="24"/>
          <w:szCs w:val="24"/>
        </w:rPr>
        <w:t>. Conversely, if workers want better working conditions, they can ‘pay’ for it by accepting lower wages</w:t>
      </w:r>
      <w:r w:rsidR="009006E3" w:rsidRPr="003A67BD">
        <w:rPr>
          <w:rFonts w:ascii="Times New Roman" w:hAnsi="Times New Roman" w:cs="Times New Roman"/>
          <w:sz w:val="24"/>
          <w:szCs w:val="24"/>
        </w:rPr>
        <w:t>, and the extent to which workers are willing to ‘pay’ for safer conditions is</w:t>
      </w:r>
      <w:r w:rsidRPr="003A67BD">
        <w:rPr>
          <w:rFonts w:ascii="Times New Roman" w:hAnsi="Times New Roman" w:cs="Times New Roman"/>
          <w:sz w:val="24"/>
          <w:szCs w:val="24"/>
        </w:rPr>
        <w:t xml:space="preserve"> likely to </w:t>
      </w:r>
      <w:r w:rsidR="009006E3" w:rsidRPr="003A67BD">
        <w:rPr>
          <w:rFonts w:ascii="Times New Roman" w:hAnsi="Times New Roman" w:cs="Times New Roman"/>
          <w:sz w:val="24"/>
          <w:szCs w:val="24"/>
        </w:rPr>
        <w:t>vary with the income level</w:t>
      </w:r>
      <w:r w:rsidR="009639E3" w:rsidRPr="003A67BD">
        <w:rPr>
          <w:rFonts w:ascii="Times New Roman" w:hAnsi="Times New Roman" w:cs="Times New Roman"/>
          <w:sz w:val="24"/>
          <w:szCs w:val="24"/>
        </w:rPr>
        <w:t xml:space="preserve"> (Flanagan 2006</w:t>
      </w:r>
      <w:r w:rsidR="0070549A">
        <w:rPr>
          <w:rFonts w:ascii="Times New Roman" w:hAnsi="Times New Roman" w:cs="Times New Roman"/>
          <w:sz w:val="24"/>
          <w:szCs w:val="24"/>
        </w:rPr>
        <w:t>;</w:t>
      </w:r>
      <w:r w:rsidR="009639E3" w:rsidRPr="003A67BD">
        <w:rPr>
          <w:rFonts w:ascii="Times New Roman" w:hAnsi="Times New Roman" w:cs="Times New Roman"/>
          <w:sz w:val="24"/>
          <w:szCs w:val="24"/>
        </w:rPr>
        <w:t xml:space="preserve"> 42).</w:t>
      </w:r>
      <w:r w:rsidRPr="003A67BD">
        <w:rPr>
          <w:rFonts w:ascii="Times New Roman" w:hAnsi="Times New Roman" w:cs="Times New Roman"/>
          <w:sz w:val="24"/>
          <w:szCs w:val="24"/>
        </w:rPr>
        <w:t xml:space="preserve"> </w:t>
      </w:r>
      <w:r w:rsidR="009639E3" w:rsidRPr="003A67BD">
        <w:rPr>
          <w:rFonts w:ascii="Times New Roman" w:hAnsi="Times New Roman" w:cs="Times New Roman"/>
          <w:sz w:val="24"/>
          <w:szCs w:val="24"/>
        </w:rPr>
        <w:t>R</w:t>
      </w:r>
      <w:r w:rsidRPr="003A67BD">
        <w:rPr>
          <w:rFonts w:ascii="Times New Roman" w:hAnsi="Times New Roman" w:cs="Times New Roman"/>
          <w:sz w:val="24"/>
          <w:szCs w:val="24"/>
        </w:rPr>
        <w:t>ising incomes and wages increase the value of a worker’s time and the cost of accidents</w:t>
      </w:r>
      <w:r w:rsidR="009639E3" w:rsidRPr="003A67BD">
        <w:rPr>
          <w:rFonts w:ascii="Times New Roman" w:hAnsi="Times New Roman" w:cs="Times New Roman"/>
          <w:sz w:val="24"/>
          <w:szCs w:val="24"/>
        </w:rPr>
        <w:t>,</w:t>
      </w:r>
      <w:r w:rsidRPr="003A67BD">
        <w:rPr>
          <w:rFonts w:ascii="Times New Roman" w:hAnsi="Times New Roman" w:cs="Times New Roman"/>
          <w:sz w:val="24"/>
          <w:szCs w:val="24"/>
        </w:rPr>
        <w:t xml:space="preserve"> and </w:t>
      </w:r>
      <w:r w:rsidR="009639E3" w:rsidRPr="003A67BD">
        <w:rPr>
          <w:rFonts w:ascii="Times New Roman" w:hAnsi="Times New Roman" w:cs="Times New Roman"/>
          <w:sz w:val="24"/>
          <w:szCs w:val="24"/>
        </w:rPr>
        <w:t xml:space="preserve">as a result, </w:t>
      </w:r>
      <w:r w:rsidRPr="003A67BD">
        <w:rPr>
          <w:rFonts w:ascii="Times New Roman" w:hAnsi="Times New Roman" w:cs="Times New Roman"/>
          <w:sz w:val="24"/>
          <w:szCs w:val="24"/>
        </w:rPr>
        <w:t>demand for safety</w:t>
      </w:r>
      <w:r w:rsidR="009639E3" w:rsidRPr="003A67BD">
        <w:rPr>
          <w:rFonts w:ascii="Times New Roman" w:hAnsi="Times New Roman" w:cs="Times New Roman"/>
          <w:sz w:val="24"/>
          <w:szCs w:val="24"/>
        </w:rPr>
        <w:t xml:space="preserve"> goes up (Ibid.).</w:t>
      </w:r>
      <w:r w:rsidRPr="003A67BD">
        <w:rPr>
          <w:rFonts w:ascii="Times New Roman" w:hAnsi="Times New Roman" w:cs="Times New Roman"/>
          <w:sz w:val="24"/>
          <w:szCs w:val="24"/>
        </w:rPr>
        <w:t xml:space="preserve"> </w:t>
      </w:r>
      <w:r w:rsidR="00A7074C" w:rsidRPr="003A67BD">
        <w:rPr>
          <w:rFonts w:ascii="Times New Roman" w:hAnsi="Times New Roman" w:cs="Times New Roman"/>
          <w:sz w:val="24"/>
          <w:szCs w:val="24"/>
        </w:rPr>
        <w:t>A</w:t>
      </w:r>
      <w:r w:rsidRPr="003A67BD">
        <w:rPr>
          <w:rFonts w:ascii="Times New Roman" w:hAnsi="Times New Roman" w:cs="Times New Roman"/>
          <w:sz w:val="24"/>
          <w:szCs w:val="24"/>
        </w:rPr>
        <w:t xml:space="preserve"> </w:t>
      </w:r>
      <w:r w:rsidR="009639E3" w:rsidRPr="003A67BD">
        <w:rPr>
          <w:rFonts w:ascii="Times New Roman" w:hAnsi="Times New Roman" w:cs="Times New Roman"/>
          <w:sz w:val="24"/>
          <w:szCs w:val="24"/>
        </w:rPr>
        <w:t xml:space="preserve">comprehensive </w:t>
      </w:r>
      <w:r w:rsidRPr="003A67BD">
        <w:rPr>
          <w:rFonts w:ascii="Times New Roman" w:hAnsi="Times New Roman" w:cs="Times New Roman"/>
          <w:sz w:val="24"/>
          <w:szCs w:val="24"/>
        </w:rPr>
        <w:t xml:space="preserve">review of </w:t>
      </w:r>
      <w:r w:rsidR="009639E3" w:rsidRPr="003A67BD">
        <w:rPr>
          <w:rFonts w:ascii="Times New Roman" w:hAnsi="Times New Roman" w:cs="Times New Roman"/>
          <w:sz w:val="24"/>
          <w:szCs w:val="24"/>
        </w:rPr>
        <w:t xml:space="preserve">mortality/injury risk premium </w:t>
      </w:r>
      <w:r w:rsidRPr="003A67BD">
        <w:rPr>
          <w:rFonts w:ascii="Times New Roman" w:hAnsi="Times New Roman" w:cs="Times New Roman"/>
          <w:sz w:val="24"/>
          <w:szCs w:val="24"/>
        </w:rPr>
        <w:t>studies around the world has found that demand for workplace safety increases with income (</w:t>
      </w:r>
      <w:proofErr w:type="spellStart"/>
      <w:r w:rsidRPr="003A67BD">
        <w:rPr>
          <w:rFonts w:ascii="Times New Roman" w:hAnsi="Times New Roman" w:cs="Times New Roman"/>
          <w:sz w:val="24"/>
          <w:szCs w:val="24"/>
        </w:rPr>
        <w:t>Viscusi</w:t>
      </w:r>
      <w:proofErr w:type="spellEnd"/>
      <w:r w:rsidRPr="003A67BD">
        <w:rPr>
          <w:rFonts w:ascii="Times New Roman" w:hAnsi="Times New Roman" w:cs="Times New Roman"/>
          <w:sz w:val="24"/>
          <w:szCs w:val="24"/>
        </w:rPr>
        <w:t xml:space="preserve"> and </w:t>
      </w:r>
      <w:proofErr w:type="spellStart"/>
      <w:r w:rsidRPr="003A67BD">
        <w:rPr>
          <w:rFonts w:ascii="Times New Roman" w:hAnsi="Times New Roman" w:cs="Times New Roman"/>
          <w:sz w:val="24"/>
          <w:szCs w:val="24"/>
        </w:rPr>
        <w:t>Aldy</w:t>
      </w:r>
      <w:proofErr w:type="spellEnd"/>
      <w:r w:rsidRPr="003A67BD">
        <w:rPr>
          <w:rFonts w:ascii="Times New Roman" w:hAnsi="Times New Roman" w:cs="Times New Roman"/>
          <w:sz w:val="24"/>
          <w:szCs w:val="24"/>
        </w:rPr>
        <w:t xml:space="preserve"> 2003). In other words, while workers in developed countries can </w:t>
      </w:r>
      <w:r w:rsidR="00281C9E">
        <w:rPr>
          <w:rFonts w:ascii="Times New Roman" w:hAnsi="Times New Roman" w:cs="Times New Roman"/>
          <w:sz w:val="24"/>
          <w:szCs w:val="24"/>
        </w:rPr>
        <w:t xml:space="preserve">afford </w:t>
      </w:r>
      <w:r w:rsidRPr="003A67BD">
        <w:rPr>
          <w:rFonts w:ascii="Times New Roman" w:hAnsi="Times New Roman" w:cs="Times New Roman"/>
          <w:sz w:val="24"/>
          <w:szCs w:val="24"/>
        </w:rPr>
        <w:t xml:space="preserve">and prefer to ‘pay’ for </w:t>
      </w:r>
      <w:r w:rsidR="00B336C9">
        <w:rPr>
          <w:rFonts w:ascii="Times New Roman" w:hAnsi="Times New Roman" w:cs="Times New Roman"/>
          <w:sz w:val="24"/>
          <w:szCs w:val="24"/>
        </w:rPr>
        <w:t>safer</w:t>
      </w:r>
      <w:r w:rsidRPr="003A67BD">
        <w:rPr>
          <w:rFonts w:ascii="Times New Roman" w:hAnsi="Times New Roman" w:cs="Times New Roman"/>
          <w:sz w:val="24"/>
          <w:szCs w:val="24"/>
        </w:rPr>
        <w:t xml:space="preserve"> conditions, their counterparts in developing countries may tolerate unsafe and unhealthy conditions as they badly need money wages. A recent </w:t>
      </w:r>
      <w:r w:rsidR="00A7074C" w:rsidRPr="003A67BD">
        <w:rPr>
          <w:rFonts w:ascii="Times New Roman" w:hAnsi="Times New Roman" w:cs="Times New Roman"/>
          <w:sz w:val="24"/>
          <w:szCs w:val="24"/>
        </w:rPr>
        <w:t xml:space="preserve">large-scale </w:t>
      </w:r>
      <w:r w:rsidRPr="003A67BD">
        <w:rPr>
          <w:rFonts w:ascii="Times New Roman" w:hAnsi="Times New Roman" w:cs="Times New Roman"/>
          <w:sz w:val="24"/>
          <w:szCs w:val="24"/>
        </w:rPr>
        <w:t>survey of managers and workers in Vietnam’s garment industry underscores th</w:t>
      </w:r>
      <w:r w:rsidR="00A7074C" w:rsidRPr="003A67BD">
        <w:rPr>
          <w:rFonts w:ascii="Times New Roman" w:hAnsi="Times New Roman" w:cs="Times New Roman"/>
          <w:sz w:val="24"/>
          <w:szCs w:val="24"/>
        </w:rPr>
        <w:t>e</w:t>
      </w:r>
      <w:r w:rsidRPr="003A67BD">
        <w:rPr>
          <w:rFonts w:ascii="Times New Roman" w:hAnsi="Times New Roman" w:cs="Times New Roman"/>
          <w:sz w:val="24"/>
          <w:szCs w:val="24"/>
        </w:rPr>
        <w:t xml:space="preserve"> importance of money wages to workers, although safety and health issues are also found to significantly affect workers’ life satisfaction (</w:t>
      </w:r>
      <w:proofErr w:type="spellStart"/>
      <w:r w:rsidRPr="003A67BD">
        <w:rPr>
          <w:rFonts w:ascii="Times New Roman" w:hAnsi="Times New Roman" w:cs="Times New Roman"/>
          <w:sz w:val="24"/>
          <w:szCs w:val="24"/>
        </w:rPr>
        <w:t>Domat</w:t>
      </w:r>
      <w:proofErr w:type="spellEnd"/>
      <w:r w:rsidRPr="003A67BD">
        <w:rPr>
          <w:rFonts w:ascii="Times New Roman" w:hAnsi="Times New Roman" w:cs="Times New Roman"/>
          <w:sz w:val="24"/>
          <w:szCs w:val="24"/>
        </w:rPr>
        <w:t xml:space="preserve"> et al. 2013). </w:t>
      </w:r>
    </w:p>
    <w:p w:rsidR="00313009" w:rsidRDefault="00E7647B"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Thus, to the extent that workers value money wages more than other aspects of working conditions</w:t>
      </w:r>
      <w:r w:rsidR="00A7074C" w:rsidRPr="003A67BD">
        <w:rPr>
          <w:rFonts w:ascii="Times New Roman" w:hAnsi="Times New Roman" w:cs="Times New Roman"/>
          <w:sz w:val="24"/>
          <w:szCs w:val="24"/>
        </w:rPr>
        <w:t xml:space="preserve"> in low-income countries</w:t>
      </w:r>
      <w:r w:rsidRPr="003A67BD">
        <w:rPr>
          <w:rFonts w:ascii="Times New Roman" w:hAnsi="Times New Roman" w:cs="Times New Roman"/>
          <w:sz w:val="24"/>
          <w:szCs w:val="24"/>
        </w:rPr>
        <w:t xml:space="preserve">, the union effect on legal compliance is likely to vary. If unions concentrate their effort on raising wages, union effect on legal compliance is likely to be </w:t>
      </w:r>
      <w:r w:rsidR="00A7074C" w:rsidRPr="003A67BD">
        <w:rPr>
          <w:rFonts w:ascii="Times New Roman" w:hAnsi="Times New Roman" w:cs="Times New Roman"/>
          <w:sz w:val="24"/>
          <w:szCs w:val="24"/>
        </w:rPr>
        <w:t>limited</w:t>
      </w:r>
      <w:r w:rsidRPr="003A67BD">
        <w:rPr>
          <w:rFonts w:ascii="Times New Roman" w:hAnsi="Times New Roman" w:cs="Times New Roman"/>
          <w:sz w:val="24"/>
          <w:szCs w:val="24"/>
        </w:rPr>
        <w:t xml:space="preserve">. Nonetheless, unions may well fight for </w:t>
      </w:r>
      <w:r w:rsidR="00A7074C" w:rsidRPr="003A67BD">
        <w:rPr>
          <w:rFonts w:ascii="Times New Roman" w:hAnsi="Times New Roman" w:cs="Times New Roman"/>
          <w:sz w:val="24"/>
          <w:szCs w:val="24"/>
        </w:rPr>
        <w:t xml:space="preserve">legal </w:t>
      </w:r>
      <w:r w:rsidRPr="003A67BD">
        <w:rPr>
          <w:rFonts w:ascii="Times New Roman" w:hAnsi="Times New Roman" w:cs="Times New Roman"/>
          <w:sz w:val="24"/>
          <w:szCs w:val="24"/>
        </w:rPr>
        <w:t xml:space="preserve">compliance given the lack of enforcement and widespread violations in developing countries. In this case, compliance with </w:t>
      </w:r>
      <w:r w:rsidR="009C74D1" w:rsidRPr="003A67BD">
        <w:rPr>
          <w:rFonts w:ascii="Times New Roman" w:hAnsi="Times New Roman" w:cs="Times New Roman"/>
          <w:sz w:val="24"/>
          <w:szCs w:val="24"/>
        </w:rPr>
        <w:t>wages and benefits is</w:t>
      </w:r>
      <w:r w:rsidRPr="003A67BD">
        <w:rPr>
          <w:rFonts w:ascii="Times New Roman" w:hAnsi="Times New Roman" w:cs="Times New Roman"/>
          <w:sz w:val="24"/>
          <w:szCs w:val="24"/>
        </w:rPr>
        <w:t xml:space="preserve"> likely to be prioritised over issues such as safety and health</w:t>
      </w:r>
      <w:r w:rsidR="005F0A75">
        <w:rPr>
          <w:rFonts w:ascii="Times New Roman" w:hAnsi="Times New Roman" w:cs="Times New Roman"/>
          <w:sz w:val="24"/>
          <w:szCs w:val="24"/>
        </w:rPr>
        <w:t>.</w:t>
      </w:r>
    </w:p>
    <w:p w:rsidR="005F0A75" w:rsidRPr="003A67BD" w:rsidRDefault="005F0A75" w:rsidP="00F74289">
      <w:pPr>
        <w:spacing w:line="360" w:lineRule="auto"/>
        <w:ind w:firstLine="284"/>
        <w:jc w:val="both"/>
        <w:rPr>
          <w:rFonts w:ascii="Times New Roman" w:hAnsi="Times New Roman" w:cs="Times New Roman"/>
          <w:sz w:val="24"/>
          <w:szCs w:val="24"/>
        </w:rPr>
      </w:pPr>
    </w:p>
    <w:p w:rsidR="00E7647B" w:rsidRPr="003A67BD" w:rsidRDefault="00E7647B"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Multi-unionism</w:t>
      </w:r>
    </w:p>
    <w:p w:rsidR="003E4F74" w:rsidRDefault="00E7647B" w:rsidP="003E4F74">
      <w:pPr>
        <w:spacing w:line="360" w:lineRule="auto"/>
        <w:jc w:val="both"/>
        <w:rPr>
          <w:rFonts w:ascii="Times New Roman" w:hAnsi="Times New Roman" w:cs="Times New Roman"/>
          <w:sz w:val="24"/>
          <w:szCs w:val="24"/>
        </w:rPr>
      </w:pPr>
      <w:r w:rsidRPr="003A67BD">
        <w:rPr>
          <w:rFonts w:ascii="Times New Roman" w:hAnsi="Times New Roman" w:cs="Times New Roman"/>
          <w:sz w:val="24"/>
          <w:szCs w:val="24"/>
        </w:rPr>
        <w:t xml:space="preserve">Another stream of the </w:t>
      </w:r>
      <w:r w:rsidR="009A519D">
        <w:rPr>
          <w:rFonts w:ascii="Times New Roman" w:hAnsi="Times New Roman" w:cs="Times New Roman"/>
          <w:sz w:val="24"/>
          <w:szCs w:val="24"/>
        </w:rPr>
        <w:t xml:space="preserve">IR literature relevant to this study </w:t>
      </w:r>
      <w:r w:rsidRPr="003A67BD">
        <w:rPr>
          <w:rFonts w:ascii="Times New Roman" w:hAnsi="Times New Roman" w:cs="Times New Roman"/>
          <w:sz w:val="24"/>
          <w:szCs w:val="24"/>
        </w:rPr>
        <w:t>concerns multiplicity of unions, or “multi-unionism” defined as situations where “two or more unions negotiate with the employer” (</w:t>
      </w:r>
      <w:proofErr w:type="spellStart"/>
      <w:r w:rsidRPr="003A67BD">
        <w:rPr>
          <w:rFonts w:ascii="Times New Roman" w:hAnsi="Times New Roman" w:cs="Times New Roman"/>
          <w:sz w:val="24"/>
          <w:szCs w:val="24"/>
        </w:rPr>
        <w:t>Akkerman</w:t>
      </w:r>
      <w:proofErr w:type="spellEnd"/>
      <w:r w:rsidRPr="003A67BD">
        <w:rPr>
          <w:rFonts w:ascii="Times New Roman" w:hAnsi="Times New Roman" w:cs="Times New Roman"/>
          <w:sz w:val="24"/>
          <w:szCs w:val="24"/>
        </w:rPr>
        <w:t xml:space="preserve"> 2008</w:t>
      </w:r>
      <w:r w:rsidR="005F0A75">
        <w:rPr>
          <w:rFonts w:ascii="Times New Roman" w:hAnsi="Times New Roman" w:cs="Times New Roman"/>
          <w:sz w:val="24"/>
          <w:szCs w:val="24"/>
        </w:rPr>
        <w:t>;</w:t>
      </w:r>
      <w:r w:rsidRPr="003A67BD">
        <w:rPr>
          <w:rFonts w:ascii="Times New Roman" w:hAnsi="Times New Roman" w:cs="Times New Roman"/>
          <w:sz w:val="24"/>
          <w:szCs w:val="24"/>
        </w:rPr>
        <w:t xml:space="preserve"> 445).  Mu</w:t>
      </w:r>
      <w:r w:rsidR="005F0A75">
        <w:rPr>
          <w:rFonts w:ascii="Times New Roman" w:hAnsi="Times New Roman" w:cs="Times New Roman"/>
          <w:sz w:val="24"/>
          <w:szCs w:val="24"/>
        </w:rPr>
        <w:t>lti-unionism is known to heighten inter-union rivalry, or competition among unions to attract</w:t>
      </w:r>
      <w:r w:rsidR="005F0A75" w:rsidRPr="003A67BD">
        <w:rPr>
          <w:rFonts w:ascii="Times New Roman" w:hAnsi="Times New Roman" w:cs="Times New Roman"/>
          <w:sz w:val="24"/>
          <w:szCs w:val="24"/>
        </w:rPr>
        <w:t xml:space="preserve"> members</w:t>
      </w:r>
      <w:r w:rsidR="009A519D">
        <w:rPr>
          <w:rFonts w:ascii="Times New Roman" w:hAnsi="Times New Roman" w:cs="Times New Roman"/>
          <w:sz w:val="24"/>
          <w:szCs w:val="24"/>
        </w:rPr>
        <w:t xml:space="preserve"> </w:t>
      </w:r>
      <w:r w:rsidR="005F0A75">
        <w:rPr>
          <w:rFonts w:ascii="Times New Roman" w:hAnsi="Times New Roman" w:cs="Times New Roman"/>
          <w:sz w:val="24"/>
          <w:szCs w:val="24"/>
        </w:rPr>
        <w:t>(</w:t>
      </w:r>
      <w:r w:rsidR="005F0A75" w:rsidRPr="003A67BD">
        <w:rPr>
          <w:rFonts w:ascii="Times New Roman" w:hAnsi="Times New Roman" w:cs="Times New Roman"/>
          <w:sz w:val="24"/>
          <w:szCs w:val="24"/>
        </w:rPr>
        <w:t xml:space="preserve">Ross and Hartman 1960). </w:t>
      </w:r>
      <w:r w:rsidR="009A519D">
        <w:rPr>
          <w:rFonts w:ascii="Times New Roman" w:hAnsi="Times New Roman" w:cs="Times New Roman"/>
          <w:sz w:val="24"/>
          <w:szCs w:val="24"/>
        </w:rPr>
        <w:t>The existing literature on multi-unionism has focused on how d</w:t>
      </w:r>
      <w:r w:rsidR="005F0A75">
        <w:rPr>
          <w:rFonts w:ascii="Times New Roman" w:hAnsi="Times New Roman" w:cs="Times New Roman"/>
          <w:sz w:val="24"/>
          <w:szCs w:val="24"/>
        </w:rPr>
        <w:t xml:space="preserve">ivided union </w:t>
      </w:r>
      <w:r w:rsidRPr="003A67BD">
        <w:rPr>
          <w:rFonts w:ascii="Times New Roman" w:hAnsi="Times New Roman" w:cs="Times New Roman"/>
          <w:sz w:val="24"/>
          <w:szCs w:val="24"/>
        </w:rPr>
        <w:t xml:space="preserve">movements </w:t>
      </w:r>
      <w:r w:rsidR="00D95D6A">
        <w:rPr>
          <w:rFonts w:ascii="Times New Roman" w:hAnsi="Times New Roman" w:cs="Times New Roman"/>
          <w:sz w:val="24"/>
          <w:szCs w:val="24"/>
        </w:rPr>
        <w:t>increase</w:t>
      </w:r>
      <w:r w:rsidRPr="003A67BD">
        <w:rPr>
          <w:rFonts w:ascii="Times New Roman" w:hAnsi="Times New Roman" w:cs="Times New Roman"/>
          <w:sz w:val="24"/>
          <w:szCs w:val="24"/>
        </w:rPr>
        <w:t xml:space="preserve"> strike activity</w:t>
      </w:r>
      <w:r w:rsidR="00313009">
        <w:rPr>
          <w:rFonts w:ascii="Times New Roman" w:hAnsi="Times New Roman" w:cs="Times New Roman"/>
          <w:sz w:val="24"/>
          <w:szCs w:val="24"/>
        </w:rPr>
        <w:t xml:space="preserve"> at the firm level </w:t>
      </w:r>
      <w:r w:rsidR="00313009" w:rsidRPr="003A67BD">
        <w:rPr>
          <w:rFonts w:ascii="Times New Roman" w:hAnsi="Times New Roman" w:cs="Times New Roman"/>
          <w:sz w:val="24"/>
          <w:szCs w:val="24"/>
        </w:rPr>
        <w:t>(</w:t>
      </w:r>
      <w:proofErr w:type="spellStart"/>
      <w:r w:rsidR="009A519D" w:rsidRPr="003A67BD">
        <w:rPr>
          <w:rFonts w:ascii="Times New Roman" w:hAnsi="Times New Roman" w:cs="Times New Roman"/>
          <w:sz w:val="24"/>
          <w:szCs w:val="24"/>
        </w:rPr>
        <w:t>Akkerman</w:t>
      </w:r>
      <w:proofErr w:type="spellEnd"/>
      <w:r w:rsidR="009A519D" w:rsidRPr="003A67BD">
        <w:rPr>
          <w:rFonts w:ascii="Times New Roman" w:hAnsi="Times New Roman" w:cs="Times New Roman"/>
          <w:sz w:val="24"/>
          <w:szCs w:val="24"/>
        </w:rPr>
        <w:t xml:space="preserve"> 2008</w:t>
      </w:r>
      <w:r w:rsidR="009A519D">
        <w:rPr>
          <w:rFonts w:ascii="Times New Roman" w:hAnsi="Times New Roman" w:cs="Times New Roman"/>
          <w:sz w:val="24"/>
          <w:szCs w:val="24"/>
        </w:rPr>
        <w:t xml:space="preserve">; </w:t>
      </w:r>
      <w:r w:rsidR="009A519D" w:rsidRPr="003A67BD">
        <w:rPr>
          <w:rFonts w:ascii="Times New Roman" w:hAnsi="Times New Roman" w:cs="Times New Roman"/>
          <w:sz w:val="24"/>
          <w:szCs w:val="24"/>
        </w:rPr>
        <w:t>Clegg 1976</w:t>
      </w:r>
      <w:r w:rsidR="009A519D">
        <w:rPr>
          <w:rFonts w:ascii="Times New Roman" w:hAnsi="Times New Roman" w:cs="Times New Roman"/>
          <w:sz w:val="24"/>
          <w:szCs w:val="24"/>
        </w:rPr>
        <w:t xml:space="preserve">; </w:t>
      </w:r>
      <w:r w:rsidR="00313009" w:rsidRPr="003A67BD">
        <w:rPr>
          <w:rFonts w:ascii="Times New Roman" w:hAnsi="Times New Roman" w:cs="Times New Roman"/>
          <w:sz w:val="24"/>
          <w:szCs w:val="24"/>
        </w:rPr>
        <w:t>Machin et al. 1993; Metcalf et al.</w:t>
      </w:r>
      <w:r w:rsidR="00313009">
        <w:rPr>
          <w:rFonts w:ascii="Times New Roman" w:hAnsi="Times New Roman" w:cs="Times New Roman"/>
          <w:sz w:val="24"/>
          <w:szCs w:val="24"/>
        </w:rPr>
        <w:t xml:space="preserve"> 1993</w:t>
      </w:r>
      <w:r w:rsidR="009A519D">
        <w:rPr>
          <w:rFonts w:ascii="Times New Roman" w:hAnsi="Times New Roman" w:cs="Times New Roman"/>
          <w:sz w:val="24"/>
          <w:szCs w:val="24"/>
        </w:rPr>
        <w:t xml:space="preserve">; </w:t>
      </w:r>
      <w:r w:rsidR="009A519D" w:rsidRPr="003A67BD">
        <w:rPr>
          <w:rFonts w:ascii="Times New Roman" w:hAnsi="Times New Roman" w:cs="Times New Roman"/>
          <w:sz w:val="24"/>
          <w:szCs w:val="24"/>
        </w:rPr>
        <w:t>Ross and Irwin 1951</w:t>
      </w:r>
      <w:r w:rsidR="009A519D">
        <w:rPr>
          <w:rFonts w:ascii="Times New Roman" w:hAnsi="Times New Roman" w:cs="Times New Roman"/>
          <w:sz w:val="24"/>
          <w:szCs w:val="24"/>
        </w:rPr>
        <w:t>).</w:t>
      </w:r>
      <w:r w:rsidR="003E4F74">
        <w:rPr>
          <w:rFonts w:ascii="Times New Roman" w:hAnsi="Times New Roman" w:cs="Times New Roman"/>
          <w:sz w:val="24"/>
          <w:szCs w:val="24"/>
        </w:rPr>
        <w:t xml:space="preserve"> </w:t>
      </w:r>
      <w:r w:rsidRPr="003A67BD">
        <w:rPr>
          <w:rFonts w:ascii="Times New Roman" w:hAnsi="Times New Roman" w:cs="Times New Roman"/>
          <w:sz w:val="24"/>
          <w:szCs w:val="24"/>
        </w:rPr>
        <w:t xml:space="preserve">Nonetheless, there is very little research on </w:t>
      </w:r>
      <w:r w:rsidR="009A519D">
        <w:rPr>
          <w:rFonts w:ascii="Times New Roman" w:hAnsi="Times New Roman" w:cs="Times New Roman"/>
          <w:sz w:val="24"/>
          <w:szCs w:val="24"/>
        </w:rPr>
        <w:t xml:space="preserve">how multi-unionism </w:t>
      </w:r>
      <w:r w:rsidR="0049313C">
        <w:rPr>
          <w:rFonts w:ascii="Times New Roman" w:hAnsi="Times New Roman" w:cs="Times New Roman"/>
          <w:sz w:val="24"/>
          <w:szCs w:val="24"/>
        </w:rPr>
        <w:t>affects</w:t>
      </w:r>
      <w:r w:rsidRPr="003A67BD">
        <w:rPr>
          <w:rFonts w:ascii="Times New Roman" w:hAnsi="Times New Roman" w:cs="Times New Roman"/>
          <w:sz w:val="24"/>
          <w:szCs w:val="24"/>
        </w:rPr>
        <w:t xml:space="preserve"> labour conditions. </w:t>
      </w:r>
    </w:p>
    <w:p w:rsidR="003E4F74" w:rsidRDefault="00171230" w:rsidP="003E4F74">
      <w:pPr>
        <w:spacing w:line="360" w:lineRule="auto"/>
        <w:ind w:firstLine="284"/>
        <w:jc w:val="both"/>
        <w:rPr>
          <w:rFonts w:ascii="Times New Roman" w:hAnsi="Times New Roman" w:cs="Times New Roman"/>
          <w:sz w:val="24"/>
          <w:szCs w:val="24"/>
        </w:rPr>
      </w:pPr>
      <w:r w:rsidRPr="003E4F74">
        <w:rPr>
          <w:rFonts w:ascii="Times New Roman" w:hAnsi="Times New Roman" w:cs="Times New Roman"/>
          <w:sz w:val="24"/>
          <w:szCs w:val="24"/>
          <w:lang w:val="fr-FR"/>
        </w:rPr>
        <w:lastRenderedPageBreak/>
        <w:t>A n</w:t>
      </w:r>
      <w:r w:rsidR="00096196" w:rsidRPr="003E4F74">
        <w:rPr>
          <w:rFonts w:ascii="Times New Roman" w:hAnsi="Times New Roman" w:cs="Times New Roman"/>
          <w:sz w:val="24"/>
          <w:szCs w:val="24"/>
          <w:lang w:val="fr-FR"/>
        </w:rPr>
        <w:t>otabl</w:t>
      </w:r>
      <w:r w:rsidRPr="003E4F74">
        <w:rPr>
          <w:rFonts w:ascii="Times New Roman" w:hAnsi="Times New Roman" w:cs="Times New Roman"/>
          <w:sz w:val="24"/>
          <w:szCs w:val="24"/>
          <w:lang w:val="fr-FR"/>
        </w:rPr>
        <w:t>e exception</w:t>
      </w:r>
      <w:r w:rsidR="00096196" w:rsidRPr="003E4F74">
        <w:rPr>
          <w:rFonts w:ascii="Times New Roman" w:hAnsi="Times New Roman" w:cs="Times New Roman"/>
          <w:sz w:val="24"/>
          <w:szCs w:val="24"/>
          <w:lang w:val="fr-FR"/>
        </w:rPr>
        <w:t xml:space="preserve">, Machin et al. </w:t>
      </w:r>
      <w:r w:rsidR="00096196" w:rsidRPr="003A67BD">
        <w:rPr>
          <w:rFonts w:ascii="Times New Roman" w:hAnsi="Times New Roman" w:cs="Times New Roman"/>
          <w:sz w:val="24"/>
          <w:szCs w:val="24"/>
        </w:rPr>
        <w:t xml:space="preserve">(1993) investigated the impact of multiple unions on wages </w:t>
      </w:r>
      <w:r w:rsidR="00E66098" w:rsidRPr="003A67BD">
        <w:rPr>
          <w:rFonts w:ascii="Times New Roman" w:hAnsi="Times New Roman" w:cs="Times New Roman"/>
          <w:sz w:val="24"/>
          <w:szCs w:val="24"/>
        </w:rPr>
        <w:t>in t</w:t>
      </w:r>
      <w:r w:rsidR="00096196" w:rsidRPr="003A67BD">
        <w:rPr>
          <w:rFonts w:ascii="Times New Roman" w:hAnsi="Times New Roman" w:cs="Times New Roman"/>
          <w:sz w:val="24"/>
          <w:szCs w:val="24"/>
        </w:rPr>
        <w:t>he UK</w:t>
      </w:r>
      <w:r w:rsidR="00E66098" w:rsidRPr="003A67BD">
        <w:rPr>
          <w:rFonts w:ascii="Times New Roman" w:hAnsi="Times New Roman" w:cs="Times New Roman"/>
          <w:sz w:val="24"/>
          <w:szCs w:val="24"/>
        </w:rPr>
        <w:t>,</w:t>
      </w:r>
      <w:r w:rsidR="00096196" w:rsidRPr="003A67BD">
        <w:rPr>
          <w:rFonts w:ascii="Times New Roman" w:hAnsi="Times New Roman" w:cs="Times New Roman"/>
          <w:sz w:val="24"/>
          <w:szCs w:val="24"/>
        </w:rPr>
        <w:t xml:space="preserve"> draw</w:t>
      </w:r>
      <w:r w:rsidR="00E66098" w:rsidRPr="003A67BD">
        <w:rPr>
          <w:rFonts w:ascii="Times New Roman" w:hAnsi="Times New Roman" w:cs="Times New Roman"/>
          <w:sz w:val="24"/>
          <w:szCs w:val="24"/>
        </w:rPr>
        <w:t>ing</w:t>
      </w:r>
      <w:r w:rsidR="00096196" w:rsidRPr="003A67BD">
        <w:rPr>
          <w:rFonts w:ascii="Times New Roman" w:hAnsi="Times New Roman" w:cs="Times New Roman"/>
          <w:sz w:val="24"/>
          <w:szCs w:val="24"/>
        </w:rPr>
        <w:t xml:space="preserve"> on the model of Horn and </w:t>
      </w:r>
      <w:proofErr w:type="spellStart"/>
      <w:r w:rsidR="00096196" w:rsidRPr="003A67BD">
        <w:rPr>
          <w:rFonts w:ascii="Times New Roman" w:hAnsi="Times New Roman" w:cs="Times New Roman"/>
          <w:sz w:val="24"/>
          <w:szCs w:val="24"/>
        </w:rPr>
        <w:t>Wolinsky</w:t>
      </w:r>
      <w:proofErr w:type="spellEnd"/>
      <w:r w:rsidR="00096196" w:rsidRPr="003A67BD">
        <w:rPr>
          <w:rFonts w:ascii="Times New Roman" w:hAnsi="Times New Roman" w:cs="Times New Roman"/>
          <w:sz w:val="24"/>
          <w:szCs w:val="24"/>
        </w:rPr>
        <w:t xml:space="preserve"> (1998)</w:t>
      </w:r>
      <w:r w:rsidR="00790035">
        <w:rPr>
          <w:rFonts w:ascii="Times New Roman" w:hAnsi="Times New Roman" w:cs="Times New Roman"/>
          <w:sz w:val="24"/>
          <w:szCs w:val="24"/>
        </w:rPr>
        <w:t>. The model</w:t>
      </w:r>
      <w:r w:rsidR="00096196" w:rsidRPr="003A67BD">
        <w:rPr>
          <w:rFonts w:ascii="Times New Roman" w:hAnsi="Times New Roman" w:cs="Times New Roman"/>
          <w:sz w:val="24"/>
          <w:szCs w:val="24"/>
        </w:rPr>
        <w:t xml:space="preserve"> hinges upon the substitutability of different groups of workers</w:t>
      </w:r>
      <w:r w:rsidR="00790035">
        <w:rPr>
          <w:rFonts w:ascii="Times New Roman" w:hAnsi="Times New Roman" w:cs="Times New Roman"/>
          <w:sz w:val="24"/>
          <w:szCs w:val="24"/>
        </w:rPr>
        <w:t>. I</w:t>
      </w:r>
      <w:r w:rsidR="00096196" w:rsidRPr="003A67BD">
        <w:rPr>
          <w:rFonts w:ascii="Times New Roman" w:hAnsi="Times New Roman" w:cs="Times New Roman"/>
          <w:sz w:val="24"/>
          <w:szCs w:val="24"/>
        </w:rPr>
        <w:t>f bargaining groups are subs</w:t>
      </w:r>
      <w:r w:rsidR="00790035">
        <w:rPr>
          <w:rFonts w:ascii="Times New Roman" w:hAnsi="Times New Roman" w:cs="Times New Roman"/>
          <w:sz w:val="24"/>
          <w:szCs w:val="24"/>
        </w:rPr>
        <w:t>titutes, management may follow ‘</w:t>
      </w:r>
      <w:r w:rsidR="00096196" w:rsidRPr="003A67BD">
        <w:rPr>
          <w:rFonts w:ascii="Times New Roman" w:hAnsi="Times New Roman" w:cs="Times New Roman"/>
          <w:sz w:val="24"/>
          <w:szCs w:val="24"/>
        </w:rPr>
        <w:t xml:space="preserve">divide and rule’ strategy and substitute one group of workers by another, weakening workers’ leverage. When different groups are complements, however, they are better off bargaining separately. </w:t>
      </w:r>
      <w:r w:rsidR="00E66098" w:rsidRPr="003A67BD">
        <w:rPr>
          <w:rFonts w:ascii="Times New Roman" w:hAnsi="Times New Roman" w:cs="Times New Roman"/>
          <w:sz w:val="24"/>
          <w:szCs w:val="24"/>
        </w:rPr>
        <w:t xml:space="preserve">Machin et al. (1993) found a generally positive relationship between multiple </w:t>
      </w:r>
      <w:proofErr w:type="spellStart"/>
      <w:r w:rsidR="00E66098" w:rsidRPr="003A67BD">
        <w:rPr>
          <w:rFonts w:ascii="Times New Roman" w:hAnsi="Times New Roman" w:cs="Times New Roman"/>
          <w:sz w:val="24"/>
          <w:szCs w:val="24"/>
        </w:rPr>
        <w:t>unions</w:t>
      </w:r>
      <w:proofErr w:type="spellEnd"/>
      <w:r w:rsidR="00E66098" w:rsidRPr="003A67BD">
        <w:rPr>
          <w:rFonts w:ascii="Times New Roman" w:hAnsi="Times New Roman" w:cs="Times New Roman"/>
          <w:sz w:val="24"/>
          <w:szCs w:val="24"/>
        </w:rPr>
        <w:t xml:space="preserve"> bargaining separately and wage levels.</w:t>
      </w:r>
      <w:r w:rsidR="009A519D">
        <w:rPr>
          <w:rFonts w:ascii="Times New Roman" w:hAnsi="Times New Roman" w:cs="Times New Roman"/>
          <w:sz w:val="24"/>
          <w:szCs w:val="24"/>
        </w:rPr>
        <w:t xml:space="preserve"> This can be explained by the fact that</w:t>
      </w:r>
      <w:r w:rsidR="00E66098" w:rsidRPr="003A67BD">
        <w:rPr>
          <w:rFonts w:ascii="Times New Roman" w:hAnsi="Times New Roman" w:cs="Times New Roman"/>
          <w:sz w:val="24"/>
          <w:szCs w:val="24"/>
        </w:rPr>
        <w:t xml:space="preserve"> </w:t>
      </w:r>
      <w:r w:rsidR="00915D9D" w:rsidRPr="003A67BD">
        <w:rPr>
          <w:rFonts w:ascii="Times New Roman" w:hAnsi="Times New Roman" w:cs="Times New Roman"/>
          <w:sz w:val="24"/>
          <w:szCs w:val="24"/>
        </w:rPr>
        <w:t>multi-unionism</w:t>
      </w:r>
      <w:r w:rsidR="009A519D">
        <w:rPr>
          <w:rFonts w:ascii="Times New Roman" w:hAnsi="Times New Roman" w:cs="Times New Roman"/>
          <w:sz w:val="24"/>
          <w:szCs w:val="24"/>
        </w:rPr>
        <w:t xml:space="preserve"> in the UK</w:t>
      </w:r>
      <w:r w:rsidR="00E66098" w:rsidRPr="003A67BD">
        <w:rPr>
          <w:rFonts w:ascii="Times New Roman" w:hAnsi="Times New Roman" w:cs="Times New Roman"/>
          <w:sz w:val="24"/>
          <w:szCs w:val="24"/>
        </w:rPr>
        <w:t xml:space="preserve"> was not driven by political splits but rather by heterogeneous groups of workers</w:t>
      </w:r>
      <w:r w:rsidR="009A519D">
        <w:rPr>
          <w:rFonts w:ascii="Times New Roman" w:hAnsi="Times New Roman" w:cs="Times New Roman"/>
          <w:sz w:val="24"/>
          <w:szCs w:val="24"/>
        </w:rPr>
        <w:t>, who were</w:t>
      </w:r>
      <w:r w:rsidR="00AD5C9C">
        <w:rPr>
          <w:rFonts w:ascii="Times New Roman" w:hAnsi="Times New Roman" w:cs="Times New Roman"/>
          <w:sz w:val="24"/>
          <w:szCs w:val="24"/>
        </w:rPr>
        <w:t xml:space="preserve"> complements rather than substitutes </w:t>
      </w:r>
      <w:r w:rsidR="00E66098" w:rsidRPr="003A67BD">
        <w:rPr>
          <w:rFonts w:ascii="Times New Roman" w:hAnsi="Times New Roman" w:cs="Times New Roman"/>
          <w:sz w:val="24"/>
          <w:szCs w:val="24"/>
        </w:rPr>
        <w:t>(</w:t>
      </w:r>
      <w:proofErr w:type="spellStart"/>
      <w:r w:rsidR="00E66098" w:rsidRPr="003A67BD">
        <w:rPr>
          <w:rFonts w:ascii="Times New Roman" w:hAnsi="Times New Roman" w:cs="Times New Roman"/>
          <w:sz w:val="24"/>
          <w:szCs w:val="24"/>
        </w:rPr>
        <w:t>Akkerman</w:t>
      </w:r>
      <w:proofErr w:type="spellEnd"/>
      <w:r w:rsidR="00E66098" w:rsidRPr="003A67BD">
        <w:rPr>
          <w:rFonts w:ascii="Times New Roman" w:hAnsi="Times New Roman" w:cs="Times New Roman"/>
          <w:sz w:val="24"/>
          <w:szCs w:val="24"/>
        </w:rPr>
        <w:t xml:space="preserve"> 2008). </w:t>
      </w:r>
    </w:p>
    <w:p w:rsidR="00E7647B" w:rsidRPr="003A67BD" w:rsidRDefault="009A519D" w:rsidP="003E4F7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This logic can be applied to </w:t>
      </w:r>
      <w:r w:rsidR="003E4F74">
        <w:rPr>
          <w:rFonts w:ascii="Times New Roman" w:hAnsi="Times New Roman" w:cs="Times New Roman"/>
          <w:sz w:val="24"/>
          <w:szCs w:val="24"/>
        </w:rPr>
        <w:t>the impact of</w:t>
      </w:r>
      <w:r>
        <w:rPr>
          <w:rFonts w:ascii="Times New Roman" w:hAnsi="Times New Roman" w:cs="Times New Roman"/>
          <w:sz w:val="24"/>
          <w:szCs w:val="24"/>
        </w:rPr>
        <w:t xml:space="preserve"> multi-unionism </w:t>
      </w:r>
      <w:r w:rsidR="003E4F74">
        <w:rPr>
          <w:rFonts w:ascii="Times New Roman" w:hAnsi="Times New Roman" w:cs="Times New Roman"/>
          <w:sz w:val="24"/>
          <w:szCs w:val="24"/>
        </w:rPr>
        <w:t>on</w:t>
      </w:r>
      <w:r>
        <w:rPr>
          <w:rFonts w:ascii="Times New Roman" w:hAnsi="Times New Roman" w:cs="Times New Roman"/>
          <w:sz w:val="24"/>
          <w:szCs w:val="24"/>
        </w:rPr>
        <w:t xml:space="preserve"> employers’ labour standard compliance. </w:t>
      </w:r>
      <w:r w:rsidR="00E7647B" w:rsidRPr="003A67BD">
        <w:rPr>
          <w:rFonts w:ascii="Times New Roman" w:hAnsi="Times New Roman" w:cs="Times New Roman"/>
          <w:sz w:val="24"/>
          <w:szCs w:val="24"/>
        </w:rPr>
        <w:t>In Cambodia’s exporting garment sector, where workers are relatively homogeneous and skill levels are rather low, workers are subs</w:t>
      </w:r>
      <w:r w:rsidR="00AD5C9C">
        <w:rPr>
          <w:rFonts w:ascii="Times New Roman" w:hAnsi="Times New Roman" w:cs="Times New Roman"/>
          <w:sz w:val="24"/>
          <w:szCs w:val="24"/>
        </w:rPr>
        <w:t>titutes rather than complements. M</w:t>
      </w:r>
      <w:r w:rsidR="00E7647B" w:rsidRPr="003A67BD">
        <w:rPr>
          <w:rFonts w:ascii="Times New Roman" w:hAnsi="Times New Roman" w:cs="Times New Roman"/>
          <w:sz w:val="24"/>
          <w:szCs w:val="24"/>
        </w:rPr>
        <w:t xml:space="preserve">ulti-unionism in </w:t>
      </w:r>
      <w:r w:rsidR="00897071">
        <w:rPr>
          <w:rFonts w:ascii="Times New Roman" w:hAnsi="Times New Roman" w:cs="Times New Roman"/>
          <w:sz w:val="24"/>
          <w:szCs w:val="24"/>
        </w:rPr>
        <w:t xml:space="preserve">this </w:t>
      </w:r>
      <w:r w:rsidR="005F258E" w:rsidRPr="003A67BD">
        <w:rPr>
          <w:rFonts w:ascii="Times New Roman" w:hAnsi="Times New Roman" w:cs="Times New Roman"/>
          <w:sz w:val="24"/>
          <w:szCs w:val="24"/>
        </w:rPr>
        <w:t>context</w:t>
      </w:r>
      <w:r w:rsidR="00E7647B" w:rsidRPr="003A67BD">
        <w:rPr>
          <w:rFonts w:ascii="Times New Roman" w:hAnsi="Times New Roman" w:cs="Times New Roman"/>
          <w:sz w:val="24"/>
          <w:szCs w:val="24"/>
        </w:rPr>
        <w:t xml:space="preserve"> is likely to weaken worker leverage vis-à-vis management and </w:t>
      </w:r>
      <w:r w:rsidR="003E4F74">
        <w:rPr>
          <w:rFonts w:ascii="Times New Roman" w:hAnsi="Times New Roman" w:cs="Times New Roman"/>
          <w:sz w:val="24"/>
          <w:szCs w:val="24"/>
        </w:rPr>
        <w:t xml:space="preserve">to </w:t>
      </w:r>
      <w:r w:rsidR="00E7647B" w:rsidRPr="003A67BD">
        <w:rPr>
          <w:rFonts w:ascii="Times New Roman" w:hAnsi="Times New Roman" w:cs="Times New Roman"/>
          <w:sz w:val="24"/>
          <w:szCs w:val="24"/>
        </w:rPr>
        <w:t>negatively affect</w:t>
      </w:r>
      <w:r w:rsidR="00897071">
        <w:rPr>
          <w:rFonts w:ascii="Times New Roman" w:hAnsi="Times New Roman" w:cs="Times New Roman"/>
          <w:sz w:val="24"/>
          <w:szCs w:val="24"/>
        </w:rPr>
        <w:t xml:space="preserve"> labour conditions</w:t>
      </w:r>
      <w:r w:rsidR="00E7647B" w:rsidRPr="003A67BD">
        <w:rPr>
          <w:rFonts w:ascii="Times New Roman" w:hAnsi="Times New Roman" w:cs="Times New Roman"/>
          <w:sz w:val="24"/>
          <w:szCs w:val="24"/>
        </w:rPr>
        <w:t>.</w:t>
      </w:r>
    </w:p>
    <w:p w:rsidR="000B2434" w:rsidRPr="003A67BD" w:rsidRDefault="000B2434" w:rsidP="00F74289">
      <w:pPr>
        <w:spacing w:line="360" w:lineRule="auto"/>
        <w:ind w:firstLine="284"/>
        <w:jc w:val="both"/>
        <w:rPr>
          <w:rFonts w:ascii="Times New Roman" w:hAnsi="Times New Roman" w:cs="Times New Roman"/>
          <w:sz w:val="24"/>
          <w:szCs w:val="24"/>
        </w:rPr>
      </w:pPr>
    </w:p>
    <w:p w:rsidR="00E7647B" w:rsidRPr="003A67BD" w:rsidRDefault="00E7647B" w:rsidP="00F74289">
      <w:pPr>
        <w:spacing w:line="360" w:lineRule="auto"/>
        <w:jc w:val="both"/>
        <w:rPr>
          <w:rFonts w:ascii="Times New Roman" w:hAnsi="Times New Roman" w:cs="Times New Roman"/>
          <w:sz w:val="24"/>
          <w:szCs w:val="24"/>
        </w:rPr>
      </w:pPr>
      <w:r w:rsidRPr="003A67BD">
        <w:rPr>
          <w:rFonts w:ascii="Times New Roman" w:hAnsi="Times New Roman" w:cs="Times New Roman"/>
          <w:b/>
          <w:sz w:val="24"/>
          <w:szCs w:val="24"/>
        </w:rPr>
        <w:t xml:space="preserve">4. Methods and Data </w:t>
      </w:r>
    </w:p>
    <w:p w:rsidR="00E7647B" w:rsidRPr="003A67BD" w:rsidRDefault="00E7647B"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Mixed Method</w:t>
      </w:r>
    </w:p>
    <w:p w:rsidR="009C670A" w:rsidRDefault="00E7647B" w:rsidP="009C670A">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This study employs both quantitative and qualitative methods to exploit the strengths of each method and complement one another. While the quantitative method helps establish statistical relationships between variables and identify whether and how much each variable matters, the qualitative method can uncover the causal processes underlying those relationships</w:t>
      </w:r>
      <w:r w:rsidR="00465719" w:rsidRPr="003A67BD">
        <w:rPr>
          <w:rFonts w:ascii="Times New Roman" w:hAnsi="Times New Roman" w:cs="Times New Roman"/>
          <w:sz w:val="24"/>
          <w:szCs w:val="24"/>
        </w:rPr>
        <w:t xml:space="preserve"> by showing why and how those variables lead to the outcome</w:t>
      </w:r>
      <w:r w:rsidRPr="003A67BD">
        <w:rPr>
          <w:rFonts w:ascii="Times New Roman" w:hAnsi="Times New Roman" w:cs="Times New Roman"/>
          <w:sz w:val="24"/>
          <w:szCs w:val="24"/>
        </w:rPr>
        <w:t xml:space="preserve"> (Brady and Collier 2004). Moreover, in-depth field-based research provides important information about the nature of the underlying phenomenon that cannot be known by simply looking at the data. </w:t>
      </w:r>
    </w:p>
    <w:p w:rsidR="009C670A" w:rsidRDefault="00E7647B" w:rsidP="009C670A">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The quantitative anal</w:t>
      </w:r>
      <w:r w:rsidR="001E0002" w:rsidRPr="003A67BD">
        <w:rPr>
          <w:rFonts w:ascii="Times New Roman" w:hAnsi="Times New Roman" w:cs="Times New Roman"/>
          <w:sz w:val="24"/>
          <w:szCs w:val="24"/>
        </w:rPr>
        <w:t>ysis draws on the wealth of factory</w:t>
      </w:r>
      <w:r w:rsidRPr="003A67BD">
        <w:rPr>
          <w:rFonts w:ascii="Times New Roman" w:hAnsi="Times New Roman" w:cs="Times New Roman"/>
          <w:sz w:val="24"/>
          <w:szCs w:val="24"/>
        </w:rPr>
        <w:t xml:space="preserve">-level information collected by BFC. One of the advantages of the BFC data is its industry-wide coverage, </w:t>
      </w:r>
      <w:r w:rsidR="00814E6F" w:rsidRPr="003A67BD">
        <w:rPr>
          <w:rFonts w:ascii="Times New Roman" w:hAnsi="Times New Roman" w:cs="Times New Roman"/>
          <w:sz w:val="24"/>
          <w:szCs w:val="24"/>
        </w:rPr>
        <w:t xml:space="preserve">which eliminates the problem of selection bias. </w:t>
      </w:r>
      <w:r w:rsidR="00814E6F">
        <w:rPr>
          <w:rFonts w:ascii="Times New Roman" w:hAnsi="Times New Roman" w:cs="Times New Roman"/>
          <w:sz w:val="24"/>
          <w:szCs w:val="24"/>
        </w:rPr>
        <w:t>This is because t</w:t>
      </w:r>
      <w:r w:rsidR="00814E6F" w:rsidRPr="003A67BD">
        <w:rPr>
          <w:rFonts w:ascii="Times New Roman" w:hAnsi="Times New Roman" w:cs="Times New Roman"/>
          <w:sz w:val="24"/>
          <w:szCs w:val="24"/>
        </w:rPr>
        <w:t>he Cambodian government requires all garment factories seeking export licenses to submit to BFC monitoring, allowing BFC monitors access to virtually all exporting garment factories in the country.</w:t>
      </w:r>
      <w:r w:rsidR="00814E6F">
        <w:rPr>
          <w:rFonts w:ascii="Times New Roman" w:hAnsi="Times New Roman" w:cs="Times New Roman"/>
          <w:sz w:val="24"/>
          <w:szCs w:val="24"/>
        </w:rPr>
        <w:t xml:space="preserve"> </w:t>
      </w:r>
      <w:r w:rsidRPr="003A67BD">
        <w:rPr>
          <w:rFonts w:ascii="Times New Roman" w:hAnsi="Times New Roman" w:cs="Times New Roman"/>
          <w:sz w:val="24"/>
          <w:szCs w:val="24"/>
        </w:rPr>
        <w:t xml:space="preserve">While the ILO has been monitoring </w:t>
      </w:r>
      <w:r w:rsidR="00814E6F">
        <w:rPr>
          <w:rFonts w:ascii="Times New Roman" w:hAnsi="Times New Roman" w:cs="Times New Roman"/>
          <w:sz w:val="24"/>
          <w:szCs w:val="24"/>
        </w:rPr>
        <w:t xml:space="preserve">garment </w:t>
      </w:r>
      <w:r w:rsidRPr="003A67BD">
        <w:rPr>
          <w:rFonts w:ascii="Times New Roman" w:hAnsi="Times New Roman" w:cs="Times New Roman"/>
          <w:sz w:val="24"/>
          <w:szCs w:val="24"/>
        </w:rPr>
        <w:t>factories since 2001, monitoring data have been systema</w:t>
      </w:r>
      <w:r w:rsidR="001E0002" w:rsidRPr="003A67BD">
        <w:rPr>
          <w:rFonts w:ascii="Times New Roman" w:hAnsi="Times New Roman" w:cs="Times New Roman"/>
          <w:sz w:val="24"/>
          <w:szCs w:val="24"/>
        </w:rPr>
        <w:t xml:space="preserve">tically stored since end-2005. </w:t>
      </w:r>
      <w:r w:rsidR="001D7B90">
        <w:rPr>
          <w:rFonts w:ascii="Times New Roman" w:hAnsi="Times New Roman" w:cs="Times New Roman"/>
          <w:sz w:val="24"/>
          <w:szCs w:val="24"/>
        </w:rPr>
        <w:lastRenderedPageBreak/>
        <w:t>The</w:t>
      </w:r>
      <w:r w:rsidR="006738B3">
        <w:rPr>
          <w:rFonts w:ascii="Times New Roman" w:hAnsi="Times New Roman" w:cs="Times New Roman"/>
          <w:sz w:val="24"/>
          <w:szCs w:val="24"/>
        </w:rPr>
        <w:t xml:space="preserve"> full</w:t>
      </w:r>
      <w:r w:rsidRPr="003A67BD">
        <w:rPr>
          <w:rFonts w:ascii="Times New Roman" w:hAnsi="Times New Roman" w:cs="Times New Roman"/>
          <w:sz w:val="24"/>
          <w:szCs w:val="24"/>
        </w:rPr>
        <w:t xml:space="preserve"> sample covers </w:t>
      </w:r>
      <w:r w:rsidR="001E0002" w:rsidRPr="003A67BD">
        <w:rPr>
          <w:rFonts w:ascii="Times New Roman" w:hAnsi="Times New Roman" w:cs="Times New Roman"/>
          <w:sz w:val="24"/>
          <w:szCs w:val="24"/>
        </w:rPr>
        <w:t xml:space="preserve">579 </w:t>
      </w:r>
      <w:r w:rsidR="00814E6F">
        <w:rPr>
          <w:rFonts w:ascii="Times New Roman" w:hAnsi="Times New Roman" w:cs="Times New Roman"/>
          <w:sz w:val="24"/>
          <w:szCs w:val="24"/>
        </w:rPr>
        <w:t>factories</w:t>
      </w:r>
      <w:r w:rsidRPr="003A67BD">
        <w:rPr>
          <w:rFonts w:ascii="Times New Roman" w:hAnsi="Times New Roman" w:cs="Times New Roman"/>
          <w:sz w:val="24"/>
          <w:szCs w:val="24"/>
        </w:rPr>
        <w:t xml:space="preserve"> from 2006 to 2013 with</w:t>
      </w:r>
      <w:r w:rsidR="001E0002" w:rsidRPr="003A67BD">
        <w:rPr>
          <w:rFonts w:ascii="Times New Roman" w:hAnsi="Times New Roman" w:cs="Times New Roman"/>
          <w:sz w:val="24"/>
          <w:szCs w:val="24"/>
        </w:rPr>
        <w:t xml:space="preserve"> 2839 </w:t>
      </w:r>
      <w:r w:rsidRPr="003A67BD">
        <w:rPr>
          <w:rFonts w:ascii="Times New Roman" w:hAnsi="Times New Roman" w:cs="Times New Roman"/>
          <w:sz w:val="24"/>
          <w:szCs w:val="24"/>
        </w:rPr>
        <w:t>observations</w:t>
      </w:r>
      <w:r w:rsidR="001D7B90">
        <w:rPr>
          <w:rFonts w:ascii="Times New Roman" w:hAnsi="Times New Roman" w:cs="Times New Roman"/>
          <w:sz w:val="24"/>
          <w:szCs w:val="24"/>
        </w:rPr>
        <w:t xml:space="preserve">. </w:t>
      </w:r>
      <w:r w:rsidR="006738B3" w:rsidRPr="004D5AF8">
        <w:rPr>
          <w:rFonts w:ascii="Times New Roman" w:hAnsi="Times New Roman" w:cs="Times New Roman"/>
          <w:sz w:val="24"/>
          <w:szCs w:val="24"/>
        </w:rPr>
        <w:t>This constitutes an unbalanced panel, as factories entered and exited during the sample period. The number of factories in operation in a given year fluctuate</w:t>
      </w:r>
      <w:r w:rsidR="001D7B90">
        <w:rPr>
          <w:rFonts w:ascii="Times New Roman" w:hAnsi="Times New Roman" w:cs="Times New Roman"/>
          <w:sz w:val="24"/>
          <w:szCs w:val="24"/>
        </w:rPr>
        <w:t>d</w:t>
      </w:r>
      <w:r w:rsidR="006738B3" w:rsidRPr="004D5AF8">
        <w:rPr>
          <w:rFonts w:ascii="Times New Roman" w:hAnsi="Times New Roman" w:cs="Times New Roman"/>
          <w:sz w:val="24"/>
          <w:szCs w:val="24"/>
        </w:rPr>
        <w:t xml:space="preserve"> between 300 and 400.</w:t>
      </w:r>
      <w:r w:rsidR="006738B3">
        <w:rPr>
          <w:rFonts w:ascii="Times New Roman" w:hAnsi="Times New Roman" w:cs="Times New Roman"/>
          <w:sz w:val="24"/>
          <w:szCs w:val="24"/>
        </w:rPr>
        <w:t xml:space="preserve"> </w:t>
      </w:r>
      <w:r w:rsidR="009C670A">
        <w:rPr>
          <w:rFonts w:ascii="Times New Roman" w:hAnsi="Times New Roman" w:cs="Times New Roman"/>
          <w:sz w:val="24"/>
          <w:szCs w:val="24"/>
          <w:vertAlign w:val="superscript"/>
        </w:rPr>
        <w:t xml:space="preserve"> </w:t>
      </w:r>
    </w:p>
    <w:p w:rsidR="00E7647B" w:rsidRPr="003A67BD" w:rsidRDefault="00E7647B"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The qualitative analysis is largely based on the author’s field research </w:t>
      </w:r>
      <w:r w:rsidR="001E0002" w:rsidRPr="003A67BD">
        <w:rPr>
          <w:rFonts w:ascii="Times New Roman" w:hAnsi="Times New Roman" w:cs="Times New Roman"/>
          <w:sz w:val="24"/>
          <w:szCs w:val="24"/>
        </w:rPr>
        <w:t>carried out</w:t>
      </w:r>
      <w:r w:rsidRPr="003A67BD">
        <w:rPr>
          <w:rFonts w:ascii="Times New Roman" w:hAnsi="Times New Roman" w:cs="Times New Roman"/>
          <w:sz w:val="24"/>
          <w:szCs w:val="24"/>
        </w:rPr>
        <w:t xml:space="preserve"> in </w:t>
      </w:r>
      <w:r w:rsidR="001E0002" w:rsidRPr="003A67BD">
        <w:rPr>
          <w:rFonts w:ascii="Times New Roman" w:hAnsi="Times New Roman" w:cs="Times New Roman"/>
          <w:sz w:val="24"/>
          <w:szCs w:val="24"/>
        </w:rPr>
        <w:t xml:space="preserve">Phnom Penh in </w:t>
      </w:r>
      <w:r w:rsidRPr="003A67BD">
        <w:rPr>
          <w:rFonts w:ascii="Times New Roman" w:hAnsi="Times New Roman" w:cs="Times New Roman"/>
          <w:sz w:val="24"/>
          <w:szCs w:val="24"/>
        </w:rPr>
        <w:t>the summers of 2007 and 2008. The author conducted 61 field-based interviews with factory managers, union federation leaders, buyer representatives, government officials, labour activists, industry consultants and foreign donors. More</w:t>
      </w:r>
      <w:r w:rsidR="001E0002" w:rsidRPr="003A67BD">
        <w:rPr>
          <w:rFonts w:ascii="Times New Roman" w:hAnsi="Times New Roman" w:cs="Times New Roman"/>
          <w:sz w:val="24"/>
          <w:szCs w:val="24"/>
        </w:rPr>
        <w:t>over, the author accompanied BFC</w:t>
      </w:r>
      <w:r w:rsidRPr="003A67BD">
        <w:rPr>
          <w:rFonts w:ascii="Times New Roman" w:hAnsi="Times New Roman" w:cs="Times New Roman"/>
          <w:sz w:val="24"/>
          <w:szCs w:val="24"/>
        </w:rPr>
        <w:t xml:space="preserve"> monitors during factory visits, attended meetings, workshops, and buyers’ forums, which helped understand the context and nuances. </w:t>
      </w:r>
      <w:r w:rsidR="001D7B90">
        <w:rPr>
          <w:rFonts w:ascii="Times New Roman" w:hAnsi="Times New Roman" w:cs="Times New Roman"/>
          <w:sz w:val="24"/>
          <w:szCs w:val="24"/>
        </w:rPr>
        <w:t xml:space="preserve">This primary research has been </w:t>
      </w:r>
      <w:r w:rsidRPr="003A67BD">
        <w:rPr>
          <w:rFonts w:ascii="Times New Roman" w:hAnsi="Times New Roman" w:cs="Times New Roman"/>
          <w:sz w:val="24"/>
          <w:szCs w:val="24"/>
        </w:rPr>
        <w:t xml:space="preserve">complemented by secondary research of recently published documents and materials. </w:t>
      </w:r>
    </w:p>
    <w:p w:rsidR="001D7B90" w:rsidRDefault="001D7B90" w:rsidP="00F74289">
      <w:pPr>
        <w:spacing w:line="360" w:lineRule="auto"/>
        <w:jc w:val="both"/>
        <w:rPr>
          <w:rFonts w:ascii="Times New Roman" w:hAnsi="Times New Roman" w:cs="Times New Roman"/>
          <w:i/>
          <w:sz w:val="24"/>
          <w:szCs w:val="24"/>
        </w:rPr>
      </w:pPr>
    </w:p>
    <w:p w:rsidR="00E7647B" w:rsidRPr="003A67BD" w:rsidRDefault="001E0002"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BFC</w:t>
      </w:r>
      <w:r w:rsidR="00E7647B" w:rsidRPr="003A67BD">
        <w:rPr>
          <w:rFonts w:ascii="Times New Roman" w:hAnsi="Times New Roman" w:cs="Times New Roman"/>
          <w:i/>
          <w:sz w:val="24"/>
          <w:szCs w:val="24"/>
        </w:rPr>
        <w:t xml:space="preserve"> Monitoring</w:t>
      </w:r>
    </w:p>
    <w:p w:rsidR="00E53638" w:rsidRPr="003A67BD" w:rsidRDefault="00E7647B" w:rsidP="001D7B90">
      <w:pPr>
        <w:spacing w:line="360" w:lineRule="auto"/>
        <w:jc w:val="both"/>
        <w:rPr>
          <w:rFonts w:ascii="Times New Roman" w:hAnsi="Times New Roman" w:cs="Times New Roman"/>
          <w:sz w:val="24"/>
          <w:szCs w:val="24"/>
        </w:rPr>
      </w:pPr>
      <w:r w:rsidRPr="003A67BD">
        <w:rPr>
          <w:rFonts w:ascii="Times New Roman" w:hAnsi="Times New Roman" w:cs="Times New Roman"/>
          <w:sz w:val="24"/>
          <w:szCs w:val="24"/>
        </w:rPr>
        <w:t xml:space="preserve">BFC monitors conduct un-announced visits of all exporting garment factories once every eight </w:t>
      </w:r>
      <w:r w:rsidR="00B66334">
        <w:rPr>
          <w:rFonts w:ascii="Times New Roman" w:hAnsi="Times New Roman" w:cs="Times New Roman"/>
          <w:sz w:val="24"/>
          <w:szCs w:val="24"/>
        </w:rPr>
        <w:t xml:space="preserve">to twelve </w:t>
      </w:r>
      <w:r w:rsidRPr="003A67BD">
        <w:rPr>
          <w:rFonts w:ascii="Times New Roman" w:hAnsi="Times New Roman" w:cs="Times New Roman"/>
          <w:sz w:val="24"/>
          <w:szCs w:val="24"/>
        </w:rPr>
        <w:t xml:space="preserve">months. Factory visits </w:t>
      </w:r>
      <w:r w:rsidR="00CC2646" w:rsidRPr="003A67BD">
        <w:rPr>
          <w:rFonts w:ascii="Times New Roman" w:hAnsi="Times New Roman" w:cs="Times New Roman"/>
          <w:sz w:val="24"/>
          <w:szCs w:val="24"/>
        </w:rPr>
        <w:t xml:space="preserve">by a pair of BFC monitors </w:t>
      </w:r>
      <w:r w:rsidRPr="003A67BD">
        <w:rPr>
          <w:rFonts w:ascii="Times New Roman" w:hAnsi="Times New Roman" w:cs="Times New Roman"/>
          <w:sz w:val="24"/>
          <w:szCs w:val="24"/>
        </w:rPr>
        <w:t xml:space="preserve">span an entire day or longer for larger establishments. The process includes on-site inspection, meetings with human resource managers, union leaders, and shop stewards as well as interviews with workers. Copies of pay slips and hour records are collected for verification. </w:t>
      </w:r>
      <w:r w:rsidR="004763BF" w:rsidRPr="003A67BD">
        <w:rPr>
          <w:rFonts w:ascii="Times New Roman" w:hAnsi="Times New Roman" w:cs="Times New Roman"/>
          <w:sz w:val="24"/>
          <w:szCs w:val="24"/>
        </w:rPr>
        <w:t>BFC</w:t>
      </w:r>
      <w:r w:rsidRPr="003A67BD">
        <w:rPr>
          <w:rFonts w:ascii="Times New Roman" w:hAnsi="Times New Roman" w:cs="Times New Roman"/>
          <w:sz w:val="24"/>
          <w:szCs w:val="24"/>
        </w:rPr>
        <w:t xml:space="preserve"> monitors check factories’ status of compliance (compliance or non-compliance) with nearly 400 detailed standards </w:t>
      </w:r>
      <w:r w:rsidR="00E87DD5" w:rsidRPr="003A67BD">
        <w:rPr>
          <w:rFonts w:ascii="Times New Roman" w:hAnsi="Times New Roman" w:cs="Times New Roman"/>
          <w:sz w:val="24"/>
          <w:szCs w:val="24"/>
        </w:rPr>
        <w:t xml:space="preserve">mainly </w:t>
      </w:r>
      <w:r w:rsidRPr="003A67BD">
        <w:rPr>
          <w:rFonts w:ascii="Times New Roman" w:hAnsi="Times New Roman" w:cs="Times New Roman"/>
          <w:sz w:val="24"/>
          <w:szCs w:val="24"/>
        </w:rPr>
        <w:t>based on the national labour law</w:t>
      </w:r>
      <w:r w:rsidR="001A136D" w:rsidRPr="003A67BD">
        <w:rPr>
          <w:rFonts w:ascii="Times New Roman" w:hAnsi="Times New Roman" w:cs="Times New Roman"/>
          <w:sz w:val="24"/>
          <w:szCs w:val="24"/>
        </w:rPr>
        <w:t xml:space="preserve"> and regulations</w:t>
      </w:r>
      <w:r w:rsidR="00CC2646" w:rsidRPr="003A67BD">
        <w:rPr>
          <w:rFonts w:ascii="Times New Roman" w:hAnsi="Times New Roman" w:cs="Times New Roman"/>
          <w:sz w:val="24"/>
          <w:szCs w:val="24"/>
        </w:rPr>
        <w:t xml:space="preserve"> and prepare a monitoring report to be accessed by authorised buyers</w:t>
      </w:r>
      <w:r w:rsidR="001A136D" w:rsidRPr="003A67BD">
        <w:rPr>
          <w:rFonts w:ascii="Times New Roman" w:hAnsi="Times New Roman" w:cs="Times New Roman"/>
          <w:sz w:val="24"/>
          <w:szCs w:val="24"/>
        </w:rPr>
        <w:t>.</w:t>
      </w:r>
      <w:r w:rsidR="009C670A" w:rsidRPr="00AA0D91">
        <w:rPr>
          <w:rFonts w:ascii="Times New Roman" w:hAnsi="Times New Roman" w:cs="Times New Roman"/>
          <w:sz w:val="24"/>
          <w:szCs w:val="24"/>
          <w:vertAlign w:val="superscript"/>
        </w:rPr>
        <w:t>1</w:t>
      </w:r>
      <w:r w:rsidR="00C45834" w:rsidRPr="003A67BD">
        <w:rPr>
          <w:rFonts w:ascii="Times New Roman" w:hAnsi="Times New Roman" w:cs="Times New Roman"/>
          <w:color w:val="FF0000"/>
          <w:sz w:val="24"/>
          <w:szCs w:val="24"/>
        </w:rPr>
        <w:t xml:space="preserve"> </w:t>
      </w:r>
      <w:r w:rsidR="00AA0D91" w:rsidRPr="003A67BD">
        <w:rPr>
          <w:rFonts w:ascii="Times New Roman" w:hAnsi="Times New Roman" w:cs="Times New Roman"/>
          <w:sz w:val="24"/>
          <w:szCs w:val="24"/>
        </w:rPr>
        <w:t>A</w:t>
      </w:r>
      <w:r w:rsidR="00B80C90">
        <w:rPr>
          <w:rFonts w:ascii="Times New Roman" w:hAnsi="Times New Roman" w:cs="Times New Roman"/>
          <w:sz w:val="24"/>
          <w:szCs w:val="24"/>
        </w:rPr>
        <w:t>s</w:t>
      </w:r>
      <w:r w:rsidR="00AA0D91" w:rsidRPr="003A67BD">
        <w:rPr>
          <w:rFonts w:ascii="Times New Roman" w:hAnsi="Times New Roman" w:cs="Times New Roman"/>
          <w:sz w:val="24"/>
          <w:szCs w:val="24"/>
        </w:rPr>
        <w:t xml:space="preserve"> BFC monitors have no enforcement power, buyers often act as a virtual enforcement authority by requiring suppliers to address important non-compliance issues (Oka 2010a).</w:t>
      </w:r>
    </w:p>
    <w:p w:rsidR="00E7647B" w:rsidRPr="003A67BD" w:rsidRDefault="001A136D" w:rsidP="001D7B90">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The </w:t>
      </w:r>
      <w:r w:rsidR="00C45834" w:rsidRPr="003A67BD">
        <w:rPr>
          <w:rFonts w:ascii="Times New Roman" w:hAnsi="Times New Roman" w:cs="Times New Roman"/>
          <w:sz w:val="24"/>
          <w:szCs w:val="24"/>
        </w:rPr>
        <w:t xml:space="preserve">monitored </w:t>
      </w:r>
      <w:r w:rsidRPr="003A67BD">
        <w:rPr>
          <w:rFonts w:ascii="Times New Roman" w:hAnsi="Times New Roman" w:cs="Times New Roman"/>
          <w:sz w:val="24"/>
          <w:szCs w:val="24"/>
        </w:rPr>
        <w:t xml:space="preserve">issue categories </w:t>
      </w:r>
      <w:r w:rsidR="00E53638" w:rsidRPr="003A67BD">
        <w:rPr>
          <w:rFonts w:ascii="Times New Roman" w:hAnsi="Times New Roman" w:cs="Times New Roman"/>
          <w:sz w:val="24"/>
          <w:szCs w:val="24"/>
        </w:rPr>
        <w:t xml:space="preserve">consist of </w:t>
      </w:r>
      <w:r w:rsidR="002146C0" w:rsidRPr="003A67BD">
        <w:rPr>
          <w:rFonts w:ascii="Times New Roman" w:hAnsi="Times New Roman" w:cs="Times New Roman"/>
          <w:sz w:val="24"/>
          <w:szCs w:val="24"/>
        </w:rPr>
        <w:t>wage</w:t>
      </w:r>
      <w:r w:rsidRPr="003A67BD">
        <w:rPr>
          <w:rFonts w:ascii="Times New Roman" w:hAnsi="Times New Roman" w:cs="Times New Roman"/>
          <w:sz w:val="24"/>
          <w:szCs w:val="24"/>
        </w:rPr>
        <w:t xml:space="preserve"> (e.g. record keeping, correct payment, deduction)</w:t>
      </w:r>
      <w:r w:rsidR="002146C0" w:rsidRPr="003A67BD">
        <w:rPr>
          <w:rFonts w:ascii="Times New Roman" w:hAnsi="Times New Roman" w:cs="Times New Roman"/>
          <w:sz w:val="24"/>
          <w:szCs w:val="24"/>
        </w:rPr>
        <w:t>, hours</w:t>
      </w:r>
      <w:r w:rsidRPr="003A67BD">
        <w:rPr>
          <w:rFonts w:ascii="Times New Roman" w:hAnsi="Times New Roman" w:cs="Times New Roman"/>
          <w:sz w:val="24"/>
          <w:szCs w:val="24"/>
        </w:rPr>
        <w:t xml:space="preserve"> (e.g. normal working hours, over time, holiday work)</w:t>
      </w:r>
      <w:r w:rsidR="002146C0" w:rsidRPr="003A67BD">
        <w:rPr>
          <w:rFonts w:ascii="Times New Roman" w:hAnsi="Times New Roman" w:cs="Times New Roman"/>
          <w:sz w:val="24"/>
          <w:szCs w:val="24"/>
        </w:rPr>
        <w:t>, leave</w:t>
      </w:r>
      <w:r w:rsidRPr="003A67BD">
        <w:rPr>
          <w:rFonts w:ascii="Times New Roman" w:hAnsi="Times New Roman" w:cs="Times New Roman"/>
          <w:sz w:val="24"/>
          <w:szCs w:val="24"/>
        </w:rPr>
        <w:t xml:space="preserve"> (e.g. holidays, annual, special, sick, and maternity leave),</w:t>
      </w:r>
      <w:r w:rsidR="002146C0" w:rsidRPr="003A67BD">
        <w:rPr>
          <w:rFonts w:ascii="Times New Roman" w:hAnsi="Times New Roman" w:cs="Times New Roman"/>
          <w:sz w:val="24"/>
          <w:szCs w:val="24"/>
        </w:rPr>
        <w:t xml:space="preserve"> contract</w:t>
      </w:r>
      <w:r w:rsidRPr="003A67BD">
        <w:rPr>
          <w:rFonts w:ascii="Times New Roman" w:hAnsi="Times New Roman" w:cs="Times New Roman"/>
          <w:sz w:val="24"/>
          <w:szCs w:val="24"/>
        </w:rPr>
        <w:t xml:space="preserve"> (e.g. internal regulations, duration and termination of contract)</w:t>
      </w:r>
      <w:r w:rsidR="002146C0" w:rsidRPr="003A67BD">
        <w:rPr>
          <w:rFonts w:ascii="Times New Roman" w:hAnsi="Times New Roman" w:cs="Times New Roman"/>
          <w:sz w:val="24"/>
          <w:szCs w:val="24"/>
        </w:rPr>
        <w:t>, labour relations</w:t>
      </w:r>
      <w:r w:rsidRPr="003A67BD">
        <w:rPr>
          <w:rFonts w:ascii="Times New Roman" w:hAnsi="Times New Roman" w:cs="Times New Roman"/>
          <w:sz w:val="24"/>
          <w:szCs w:val="24"/>
        </w:rPr>
        <w:t xml:space="preserve"> (e.g. shop stewards, liaison officers</w:t>
      </w:r>
      <w:r w:rsidR="002146C0" w:rsidRPr="003A67BD">
        <w:rPr>
          <w:rFonts w:ascii="Times New Roman" w:hAnsi="Times New Roman" w:cs="Times New Roman"/>
          <w:sz w:val="24"/>
          <w:szCs w:val="24"/>
        </w:rPr>
        <w:t>,</w:t>
      </w:r>
      <w:r w:rsidRPr="003A67BD">
        <w:rPr>
          <w:rFonts w:ascii="Times New Roman" w:hAnsi="Times New Roman" w:cs="Times New Roman"/>
          <w:sz w:val="24"/>
          <w:szCs w:val="24"/>
        </w:rPr>
        <w:t xml:space="preserve"> and collective agreements),</w:t>
      </w:r>
      <w:r w:rsidR="002146C0" w:rsidRPr="003A67BD">
        <w:rPr>
          <w:rFonts w:ascii="Times New Roman" w:hAnsi="Times New Roman" w:cs="Times New Roman"/>
          <w:sz w:val="24"/>
          <w:szCs w:val="24"/>
        </w:rPr>
        <w:t xml:space="preserve"> welfare </w:t>
      </w:r>
      <w:r w:rsidRPr="003A67BD">
        <w:rPr>
          <w:rFonts w:ascii="Times New Roman" w:hAnsi="Times New Roman" w:cs="Times New Roman"/>
          <w:sz w:val="24"/>
          <w:szCs w:val="24"/>
        </w:rPr>
        <w:t xml:space="preserve">(e.g. drinking water and sanitation facilities), </w:t>
      </w:r>
      <w:r w:rsidR="002146C0" w:rsidRPr="003A67BD">
        <w:rPr>
          <w:rFonts w:ascii="Times New Roman" w:hAnsi="Times New Roman" w:cs="Times New Roman"/>
          <w:sz w:val="24"/>
          <w:szCs w:val="24"/>
        </w:rPr>
        <w:t>occupational safety and health (OSH)</w:t>
      </w:r>
      <w:r w:rsidR="00C45834" w:rsidRPr="003A67BD">
        <w:rPr>
          <w:rFonts w:ascii="Times New Roman" w:hAnsi="Times New Roman" w:cs="Times New Roman"/>
          <w:sz w:val="24"/>
          <w:szCs w:val="24"/>
        </w:rPr>
        <w:t xml:space="preserve"> (e.g. policy, accidents, emergency, first aid, protective measures, lighting, heat</w:t>
      </w:r>
      <w:r w:rsidR="002146C0" w:rsidRPr="003A67BD">
        <w:rPr>
          <w:rFonts w:ascii="Times New Roman" w:hAnsi="Times New Roman" w:cs="Times New Roman"/>
          <w:sz w:val="24"/>
          <w:szCs w:val="24"/>
        </w:rPr>
        <w:t>,</w:t>
      </w:r>
      <w:r w:rsidR="00C45834" w:rsidRPr="003A67BD">
        <w:rPr>
          <w:rFonts w:ascii="Times New Roman" w:hAnsi="Times New Roman" w:cs="Times New Roman"/>
          <w:sz w:val="24"/>
          <w:szCs w:val="24"/>
        </w:rPr>
        <w:t xml:space="preserve"> noise, hazardous materials),</w:t>
      </w:r>
      <w:r w:rsidR="00AA587B">
        <w:rPr>
          <w:rFonts w:ascii="Times New Roman" w:hAnsi="Times New Roman" w:cs="Times New Roman"/>
          <w:sz w:val="24"/>
          <w:szCs w:val="24"/>
        </w:rPr>
        <w:t xml:space="preserve"> </w:t>
      </w:r>
      <w:r w:rsidR="002146C0" w:rsidRPr="003A67BD">
        <w:rPr>
          <w:rFonts w:ascii="Times New Roman" w:hAnsi="Times New Roman" w:cs="Times New Roman"/>
          <w:sz w:val="24"/>
          <w:szCs w:val="24"/>
        </w:rPr>
        <w:t>and fundamental rights</w:t>
      </w:r>
      <w:r w:rsidRPr="003A67BD">
        <w:rPr>
          <w:rFonts w:ascii="Times New Roman" w:hAnsi="Times New Roman" w:cs="Times New Roman"/>
          <w:sz w:val="24"/>
          <w:szCs w:val="24"/>
        </w:rPr>
        <w:t xml:space="preserve"> (e.g. child labour, forced labour, discrimination, freedom of association).</w:t>
      </w:r>
      <w:r w:rsidR="0009359A">
        <w:rPr>
          <w:rFonts w:ascii="Times New Roman" w:hAnsi="Times New Roman" w:cs="Times New Roman"/>
          <w:sz w:val="24"/>
          <w:szCs w:val="24"/>
          <w:vertAlign w:val="superscript"/>
        </w:rPr>
        <w:t>2</w:t>
      </w:r>
      <w:r w:rsidR="00CC2646" w:rsidRPr="003A67BD">
        <w:rPr>
          <w:rFonts w:ascii="Times New Roman" w:hAnsi="Times New Roman" w:cs="Times New Roman"/>
          <w:sz w:val="24"/>
          <w:szCs w:val="24"/>
        </w:rPr>
        <w:t xml:space="preserve"> </w:t>
      </w:r>
      <w:r w:rsidR="00E7647B" w:rsidRPr="003A67BD">
        <w:rPr>
          <w:rFonts w:ascii="Times New Roman" w:hAnsi="Times New Roman" w:cs="Times New Roman"/>
          <w:sz w:val="24"/>
          <w:szCs w:val="24"/>
        </w:rPr>
        <w:t xml:space="preserve">When the factory is deemed out of compliance with </w:t>
      </w:r>
      <w:r w:rsidR="00E7647B" w:rsidRPr="003A67BD">
        <w:rPr>
          <w:rFonts w:ascii="Times New Roman" w:hAnsi="Times New Roman" w:cs="Times New Roman"/>
          <w:sz w:val="24"/>
          <w:szCs w:val="24"/>
        </w:rPr>
        <w:lastRenderedPageBreak/>
        <w:t xml:space="preserve">a certain item, monitors make a suggestion for improvement. In general, fewer suggestions or non-compliance items indicate better working conditions. </w:t>
      </w:r>
    </w:p>
    <w:p w:rsidR="00E87DD5" w:rsidRPr="003A67BD" w:rsidRDefault="00E87DD5" w:rsidP="001D7B90">
      <w:pPr>
        <w:spacing w:line="360" w:lineRule="auto"/>
        <w:ind w:firstLine="284"/>
        <w:jc w:val="both"/>
        <w:rPr>
          <w:rFonts w:ascii="Times New Roman" w:hAnsi="Times New Roman" w:cs="Times New Roman"/>
          <w:sz w:val="24"/>
          <w:szCs w:val="24"/>
        </w:rPr>
      </w:pPr>
      <w:proofErr w:type="gramStart"/>
      <w:r w:rsidRPr="003A67BD">
        <w:rPr>
          <w:rFonts w:ascii="Times New Roman" w:hAnsi="Times New Roman" w:cs="Times New Roman"/>
          <w:sz w:val="24"/>
          <w:szCs w:val="24"/>
        </w:rPr>
        <w:t>Nevertheless, t</w:t>
      </w:r>
      <w:r w:rsidR="00E7647B" w:rsidRPr="003A67BD">
        <w:rPr>
          <w:rFonts w:ascii="Times New Roman" w:hAnsi="Times New Roman" w:cs="Times New Roman"/>
          <w:sz w:val="24"/>
          <w:szCs w:val="24"/>
        </w:rPr>
        <w:t xml:space="preserve">he literature cautions against blindly accepting results of compliance </w:t>
      </w:r>
      <w:r w:rsidR="00BD1612" w:rsidRPr="003A67BD">
        <w:rPr>
          <w:rFonts w:ascii="Times New Roman" w:hAnsi="Times New Roman" w:cs="Times New Roman"/>
          <w:sz w:val="24"/>
          <w:szCs w:val="24"/>
        </w:rPr>
        <w:t>monitoring, as s</w:t>
      </w:r>
      <w:r w:rsidR="00E7647B" w:rsidRPr="003A67BD">
        <w:rPr>
          <w:rFonts w:ascii="Times New Roman" w:hAnsi="Times New Roman" w:cs="Times New Roman"/>
          <w:sz w:val="24"/>
          <w:szCs w:val="24"/>
        </w:rPr>
        <w:t>upplier factories have learned the tricks of hiding violations and passing audits without fundamentally alterin</w:t>
      </w:r>
      <w:r w:rsidR="00BD1612" w:rsidRPr="003A67BD">
        <w:rPr>
          <w:rFonts w:ascii="Times New Roman" w:hAnsi="Times New Roman" w:cs="Times New Roman"/>
          <w:sz w:val="24"/>
          <w:szCs w:val="24"/>
        </w:rPr>
        <w:t>g their behaviour (</w:t>
      </w:r>
      <w:proofErr w:type="spellStart"/>
      <w:r w:rsidR="00BD1612" w:rsidRPr="003A67BD">
        <w:rPr>
          <w:rFonts w:ascii="Times New Roman" w:hAnsi="Times New Roman" w:cs="Times New Roman"/>
          <w:sz w:val="24"/>
          <w:szCs w:val="24"/>
        </w:rPr>
        <w:t>Egels-Zanden</w:t>
      </w:r>
      <w:proofErr w:type="spellEnd"/>
      <w:r w:rsidR="00E7647B" w:rsidRPr="003A67BD">
        <w:rPr>
          <w:rFonts w:ascii="Times New Roman" w:hAnsi="Times New Roman" w:cs="Times New Roman"/>
          <w:sz w:val="24"/>
          <w:szCs w:val="24"/>
        </w:rPr>
        <w:t xml:space="preserve"> 2007</w:t>
      </w:r>
      <w:r w:rsidR="003D2142">
        <w:rPr>
          <w:rFonts w:ascii="Times New Roman" w:hAnsi="Times New Roman" w:cs="Times New Roman"/>
          <w:sz w:val="24"/>
          <w:szCs w:val="24"/>
        </w:rPr>
        <w:t>; Hoang and Jones 2012</w:t>
      </w:r>
      <w:r w:rsidR="00E7647B" w:rsidRPr="003A67BD">
        <w:rPr>
          <w:rFonts w:ascii="Times New Roman" w:hAnsi="Times New Roman" w:cs="Times New Roman"/>
          <w:sz w:val="24"/>
          <w:szCs w:val="24"/>
        </w:rPr>
        <w:t>).</w:t>
      </w:r>
      <w:proofErr w:type="gramEnd"/>
      <w:r w:rsidR="00E7647B" w:rsidRPr="003A67BD">
        <w:rPr>
          <w:rFonts w:ascii="Times New Roman" w:hAnsi="Times New Roman" w:cs="Times New Roman"/>
          <w:sz w:val="24"/>
          <w:szCs w:val="24"/>
        </w:rPr>
        <w:t xml:space="preserve"> In fact, a recent report jointly compiled by Stanford Law School and Worker Rights Consortium (2013) criticises some of BFC’s monitoring practices. While their critiques centre on BFC’s lack of transparency and responsiveness to workers, they also point out weaknesses in </w:t>
      </w:r>
      <w:r w:rsidR="00BD1612" w:rsidRPr="003A67BD">
        <w:rPr>
          <w:rFonts w:ascii="Times New Roman" w:hAnsi="Times New Roman" w:cs="Times New Roman"/>
          <w:sz w:val="24"/>
          <w:szCs w:val="24"/>
        </w:rPr>
        <w:t xml:space="preserve">the </w:t>
      </w:r>
      <w:r w:rsidR="00E7647B" w:rsidRPr="003A67BD">
        <w:rPr>
          <w:rFonts w:ascii="Times New Roman" w:hAnsi="Times New Roman" w:cs="Times New Roman"/>
          <w:sz w:val="24"/>
          <w:szCs w:val="24"/>
        </w:rPr>
        <w:t xml:space="preserve">monitoring procedures. </w:t>
      </w:r>
      <w:r w:rsidR="00172AA3" w:rsidRPr="003A67BD">
        <w:rPr>
          <w:rFonts w:ascii="Times New Roman" w:hAnsi="Times New Roman" w:cs="Times New Roman"/>
          <w:sz w:val="24"/>
          <w:szCs w:val="24"/>
        </w:rPr>
        <w:t>The report</w:t>
      </w:r>
      <w:r w:rsidR="00E7647B" w:rsidRPr="003A67BD">
        <w:rPr>
          <w:rFonts w:ascii="Times New Roman" w:hAnsi="Times New Roman" w:cs="Times New Roman"/>
          <w:sz w:val="24"/>
          <w:szCs w:val="24"/>
        </w:rPr>
        <w:t xml:space="preserve"> criticises BFC monitors for not systematically interviewing workers off-site</w:t>
      </w:r>
      <w:r w:rsidR="00AA587B">
        <w:rPr>
          <w:rFonts w:ascii="Times New Roman" w:hAnsi="Times New Roman" w:cs="Times New Roman"/>
          <w:sz w:val="24"/>
          <w:szCs w:val="24"/>
        </w:rPr>
        <w:t xml:space="preserve"> and allowing a long</w:t>
      </w:r>
      <w:r w:rsidR="00172AA3" w:rsidRPr="003A67BD">
        <w:rPr>
          <w:rFonts w:ascii="Times New Roman" w:hAnsi="Times New Roman" w:cs="Times New Roman"/>
          <w:sz w:val="24"/>
          <w:szCs w:val="24"/>
        </w:rPr>
        <w:t xml:space="preserve"> waiting time</w:t>
      </w:r>
      <w:r w:rsidR="00AA587B">
        <w:rPr>
          <w:rFonts w:ascii="Times New Roman" w:hAnsi="Times New Roman" w:cs="Times New Roman"/>
          <w:sz w:val="24"/>
          <w:szCs w:val="24"/>
        </w:rPr>
        <w:t>. A</w:t>
      </w:r>
      <w:r w:rsidR="00172AA3" w:rsidRPr="003A67BD">
        <w:rPr>
          <w:rFonts w:ascii="Times New Roman" w:hAnsi="Times New Roman" w:cs="Times New Roman"/>
          <w:sz w:val="24"/>
          <w:szCs w:val="24"/>
        </w:rPr>
        <w:t xml:space="preserve">lthough BFC visits are un-announced, </w:t>
      </w:r>
      <w:r w:rsidR="00E7647B" w:rsidRPr="003A67BD">
        <w:rPr>
          <w:rFonts w:ascii="Times New Roman" w:hAnsi="Times New Roman" w:cs="Times New Roman"/>
          <w:sz w:val="24"/>
          <w:szCs w:val="24"/>
        </w:rPr>
        <w:t xml:space="preserve">monitors may be kept waiting for up to 45 minutes at the factory gates. This practice may lead to under-reporting of violations regarding easy to rectify issues notably safety and health (e.g. emergency exit doors). </w:t>
      </w:r>
    </w:p>
    <w:p w:rsidR="00E7647B" w:rsidRPr="003A67BD" w:rsidRDefault="00E7647B" w:rsidP="001D7B90">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Notwithstanding these weaknesses, the compliance data collected by BFC monitors are likely to be superior to those </w:t>
      </w:r>
      <w:r w:rsidR="00BD1612" w:rsidRPr="003A67BD">
        <w:rPr>
          <w:rFonts w:ascii="Times New Roman" w:hAnsi="Times New Roman" w:cs="Times New Roman"/>
          <w:sz w:val="24"/>
          <w:szCs w:val="24"/>
        </w:rPr>
        <w:t xml:space="preserve">compiled </w:t>
      </w:r>
      <w:r w:rsidRPr="003A67BD">
        <w:rPr>
          <w:rFonts w:ascii="Times New Roman" w:hAnsi="Times New Roman" w:cs="Times New Roman"/>
          <w:sz w:val="24"/>
          <w:szCs w:val="24"/>
        </w:rPr>
        <w:t>by private audit</w:t>
      </w:r>
      <w:r w:rsidR="00632233" w:rsidRPr="003A67BD">
        <w:rPr>
          <w:rFonts w:ascii="Times New Roman" w:hAnsi="Times New Roman" w:cs="Times New Roman"/>
          <w:sz w:val="24"/>
          <w:szCs w:val="24"/>
        </w:rPr>
        <w:t>or</w:t>
      </w:r>
      <w:r w:rsidRPr="003A67BD">
        <w:rPr>
          <w:rFonts w:ascii="Times New Roman" w:hAnsi="Times New Roman" w:cs="Times New Roman"/>
          <w:sz w:val="24"/>
          <w:szCs w:val="24"/>
        </w:rPr>
        <w:t>s. First, BFC monitors are not directly paid by factories or buyers, reducing the conflict of interests often seen in private auditing (Seidman, 2008). Second, unlike some commercial auditors detached from local contexts and unable to talk directly to stakeholders, BFC monitors are locally hired Cambodian nationals who understand the language and local context, increasing their sensitivity and effectiveness as monitors. Third, BFC monitors are hired through competitive procedures, extensively train</w:t>
      </w:r>
      <w:r w:rsidR="00BD1612" w:rsidRPr="003A67BD">
        <w:rPr>
          <w:rFonts w:ascii="Times New Roman" w:hAnsi="Times New Roman" w:cs="Times New Roman"/>
          <w:sz w:val="24"/>
          <w:szCs w:val="24"/>
        </w:rPr>
        <w:t>ed, and well-equipped</w:t>
      </w:r>
      <w:r w:rsidRPr="003A67BD">
        <w:rPr>
          <w:rFonts w:ascii="Times New Roman" w:hAnsi="Times New Roman" w:cs="Times New Roman"/>
          <w:sz w:val="24"/>
          <w:szCs w:val="24"/>
        </w:rPr>
        <w:t xml:space="preserve">. </w:t>
      </w:r>
      <w:r w:rsidR="00D36C7B">
        <w:rPr>
          <w:rFonts w:ascii="Times New Roman" w:hAnsi="Times New Roman" w:cs="Times New Roman"/>
          <w:sz w:val="24"/>
          <w:szCs w:val="24"/>
        </w:rPr>
        <w:t xml:space="preserve">Furthermore, the fact that the trend in compliance deteriorated in recent years shows that the data captures the underlying phenomenon as discussed below. </w:t>
      </w:r>
    </w:p>
    <w:p w:rsidR="00AA587B" w:rsidRDefault="00AA587B" w:rsidP="00F74289">
      <w:pPr>
        <w:spacing w:line="360" w:lineRule="auto"/>
        <w:jc w:val="both"/>
        <w:rPr>
          <w:rFonts w:ascii="Times New Roman" w:hAnsi="Times New Roman" w:cs="Times New Roman"/>
          <w:i/>
          <w:sz w:val="24"/>
          <w:szCs w:val="24"/>
        </w:rPr>
      </w:pPr>
    </w:p>
    <w:p w:rsidR="00D0611F" w:rsidRPr="003A67BD" w:rsidRDefault="00D0611F"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Data</w:t>
      </w:r>
    </w:p>
    <w:p w:rsidR="002146C0" w:rsidRPr="003A67BD" w:rsidRDefault="00C95363" w:rsidP="00214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D0611F" w:rsidRPr="00D36C7B">
        <w:rPr>
          <w:rFonts w:ascii="Times New Roman" w:hAnsi="Times New Roman" w:cs="Times New Roman"/>
          <w:sz w:val="24"/>
          <w:szCs w:val="24"/>
        </w:rPr>
        <w:t>1</w:t>
      </w:r>
      <w:r w:rsidR="00D0611F" w:rsidRPr="003A67BD">
        <w:rPr>
          <w:rFonts w:ascii="Times New Roman" w:hAnsi="Times New Roman" w:cs="Times New Roman"/>
          <w:sz w:val="24"/>
          <w:szCs w:val="24"/>
        </w:rPr>
        <w:t xml:space="preserve"> </w:t>
      </w:r>
      <w:proofErr w:type="gramStart"/>
      <w:r w:rsidR="00D0611F" w:rsidRPr="003A67BD">
        <w:rPr>
          <w:rFonts w:ascii="Times New Roman" w:hAnsi="Times New Roman" w:cs="Times New Roman"/>
          <w:sz w:val="24"/>
          <w:szCs w:val="24"/>
        </w:rPr>
        <w:t>shows</w:t>
      </w:r>
      <w:proofErr w:type="gramEnd"/>
      <w:r w:rsidR="00D0611F" w:rsidRPr="003A67BD">
        <w:rPr>
          <w:rFonts w:ascii="Times New Roman" w:hAnsi="Times New Roman" w:cs="Times New Roman"/>
          <w:sz w:val="24"/>
          <w:szCs w:val="24"/>
        </w:rPr>
        <w:t xml:space="preserve"> the </w:t>
      </w:r>
      <w:r w:rsidR="00416CDC">
        <w:rPr>
          <w:rFonts w:ascii="Times New Roman" w:hAnsi="Times New Roman" w:cs="Times New Roman"/>
          <w:sz w:val="24"/>
          <w:szCs w:val="24"/>
        </w:rPr>
        <w:t xml:space="preserve">evolution of </w:t>
      </w:r>
      <w:r w:rsidR="00D0611F" w:rsidRPr="003A67BD">
        <w:rPr>
          <w:rFonts w:ascii="Times New Roman" w:hAnsi="Times New Roman" w:cs="Times New Roman"/>
          <w:sz w:val="24"/>
          <w:szCs w:val="24"/>
        </w:rPr>
        <w:t xml:space="preserve">average compliance rates (where a hundred signals full compliance under the category) for different issue categories from 2006 to 2013 in Cambodia’s exporting garment sector. </w:t>
      </w:r>
      <w:r w:rsidR="002146C0" w:rsidRPr="003A67BD">
        <w:rPr>
          <w:rFonts w:ascii="Times New Roman" w:hAnsi="Times New Roman" w:cs="Times New Roman"/>
          <w:sz w:val="24"/>
          <w:szCs w:val="24"/>
        </w:rPr>
        <w:t>Several observations can be made</w:t>
      </w:r>
      <w:r w:rsidR="00281F58" w:rsidRPr="003A67BD">
        <w:rPr>
          <w:rFonts w:ascii="Times New Roman" w:hAnsi="Times New Roman" w:cs="Times New Roman"/>
          <w:sz w:val="24"/>
          <w:szCs w:val="24"/>
        </w:rPr>
        <w:t xml:space="preserve"> regarding the general trend</w:t>
      </w:r>
      <w:r w:rsidR="002146C0" w:rsidRPr="003A67BD">
        <w:rPr>
          <w:rFonts w:ascii="Times New Roman" w:hAnsi="Times New Roman" w:cs="Times New Roman"/>
          <w:sz w:val="24"/>
          <w:szCs w:val="24"/>
        </w:rPr>
        <w:t>. First, compliance continued to improve even after the end of the MFA in 2004. This means compliance was not solely driven by trade incentives. Second, the sector’s compliance performance resisted the global financial crisis that badly hit the sector in 2009-</w:t>
      </w:r>
      <w:r w:rsidR="002146C0" w:rsidRPr="003A67BD">
        <w:rPr>
          <w:rFonts w:ascii="Times New Roman" w:hAnsi="Times New Roman" w:cs="Times New Roman"/>
          <w:sz w:val="24"/>
          <w:szCs w:val="24"/>
        </w:rPr>
        <w:lastRenderedPageBreak/>
        <w:t>2010. In fact, compliance performance peaked in 2009-2010 at the height of the crisis. Third, compliance performance deteriorated in the 2011-2013 period, which correspond</w:t>
      </w:r>
      <w:r w:rsidR="00AA587B">
        <w:rPr>
          <w:rFonts w:ascii="Times New Roman" w:hAnsi="Times New Roman" w:cs="Times New Roman"/>
          <w:sz w:val="24"/>
          <w:szCs w:val="24"/>
        </w:rPr>
        <w:t>s</w:t>
      </w:r>
      <w:r w:rsidR="002146C0" w:rsidRPr="003A67BD">
        <w:rPr>
          <w:rFonts w:ascii="Times New Roman" w:hAnsi="Times New Roman" w:cs="Times New Roman"/>
          <w:sz w:val="24"/>
          <w:szCs w:val="24"/>
        </w:rPr>
        <w:t xml:space="preserve"> with economic recovery. </w:t>
      </w:r>
      <w:r w:rsidR="00281F58" w:rsidRPr="003A67BD">
        <w:rPr>
          <w:rFonts w:ascii="Times New Roman" w:hAnsi="Times New Roman" w:cs="Times New Roman"/>
          <w:sz w:val="24"/>
          <w:szCs w:val="24"/>
        </w:rPr>
        <w:t>BFC’s</w:t>
      </w:r>
      <w:r w:rsidR="002146C0" w:rsidRPr="003A67BD">
        <w:rPr>
          <w:rFonts w:ascii="Times New Roman" w:hAnsi="Times New Roman" w:cs="Times New Roman"/>
          <w:sz w:val="24"/>
          <w:szCs w:val="24"/>
        </w:rPr>
        <w:t xml:space="preserve"> 30</w:t>
      </w:r>
      <w:r w:rsidR="002146C0" w:rsidRPr="003A67BD">
        <w:rPr>
          <w:rFonts w:ascii="Times New Roman" w:hAnsi="Times New Roman" w:cs="Times New Roman"/>
          <w:sz w:val="24"/>
          <w:szCs w:val="24"/>
          <w:vertAlign w:val="superscript"/>
        </w:rPr>
        <w:t>th</w:t>
      </w:r>
      <w:r w:rsidR="002146C0" w:rsidRPr="003A67BD">
        <w:rPr>
          <w:rFonts w:ascii="Times New Roman" w:hAnsi="Times New Roman" w:cs="Times New Roman"/>
          <w:sz w:val="24"/>
          <w:szCs w:val="24"/>
        </w:rPr>
        <w:t xml:space="preserve"> Synthesis Report notes that this deterioration may be partly caused by the growth of the industry “…as managers struggle to keep up with a surge in orders” (BFC 2013</w:t>
      </w:r>
      <w:r w:rsidR="00281F58" w:rsidRPr="003A67BD">
        <w:rPr>
          <w:rFonts w:ascii="Times New Roman" w:hAnsi="Times New Roman" w:cs="Times New Roman"/>
          <w:sz w:val="24"/>
          <w:szCs w:val="24"/>
        </w:rPr>
        <w:t>a</w:t>
      </w:r>
      <w:r w:rsidR="00AA587B">
        <w:rPr>
          <w:rFonts w:ascii="Times New Roman" w:hAnsi="Times New Roman" w:cs="Times New Roman"/>
          <w:sz w:val="24"/>
          <w:szCs w:val="24"/>
        </w:rPr>
        <w:t>;</w:t>
      </w:r>
      <w:r w:rsidR="00281F58" w:rsidRPr="003A67BD">
        <w:rPr>
          <w:rFonts w:ascii="Times New Roman" w:hAnsi="Times New Roman" w:cs="Times New Roman"/>
          <w:sz w:val="24"/>
          <w:szCs w:val="24"/>
        </w:rPr>
        <w:t xml:space="preserve"> 2</w:t>
      </w:r>
      <w:r w:rsidR="002146C0" w:rsidRPr="003A67BD">
        <w:rPr>
          <w:rFonts w:ascii="Times New Roman" w:hAnsi="Times New Roman" w:cs="Times New Roman"/>
          <w:sz w:val="24"/>
          <w:szCs w:val="24"/>
        </w:rPr>
        <w:t xml:space="preserve">). </w:t>
      </w:r>
    </w:p>
    <w:p w:rsidR="00104901" w:rsidRDefault="00104901" w:rsidP="00104901">
      <w:pPr>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C95363">
        <w:rPr>
          <w:rFonts w:ascii="Times New Roman" w:hAnsi="Times New Roman" w:cs="Times New Roman"/>
          <w:sz w:val="24"/>
          <w:szCs w:val="24"/>
        </w:rPr>
        <w:t>Table</w:t>
      </w:r>
      <w:r>
        <w:rPr>
          <w:rFonts w:ascii="Times New Roman" w:hAnsi="Times New Roman" w:cs="Times New Roman"/>
          <w:sz w:val="24"/>
          <w:szCs w:val="24"/>
        </w:rPr>
        <w:t xml:space="preserve"> 1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Here ---</w:t>
      </w:r>
    </w:p>
    <w:p w:rsidR="00742E0E" w:rsidRPr="003A67BD" w:rsidRDefault="005614A1" w:rsidP="00AA587B">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While the general trend applies to all issue categories, wage, leave contract, labour relations tend to outperform OSH, welfare, and hours. </w:t>
      </w:r>
      <w:r w:rsidR="00E87DD5" w:rsidRPr="003A67BD">
        <w:rPr>
          <w:rFonts w:ascii="Times New Roman" w:hAnsi="Times New Roman" w:cs="Times New Roman"/>
          <w:sz w:val="24"/>
          <w:szCs w:val="24"/>
        </w:rPr>
        <w:t xml:space="preserve">While the average compliance rate under OSH ranks persistently the lowest, this is </w:t>
      </w:r>
      <w:r w:rsidRPr="003A67BD">
        <w:rPr>
          <w:rFonts w:ascii="Times New Roman" w:hAnsi="Times New Roman" w:cs="Times New Roman"/>
          <w:sz w:val="24"/>
          <w:szCs w:val="24"/>
        </w:rPr>
        <w:t xml:space="preserve">partly </w:t>
      </w:r>
      <w:r w:rsidR="00E87DD5" w:rsidRPr="003A67BD">
        <w:rPr>
          <w:rFonts w:ascii="Times New Roman" w:hAnsi="Times New Roman" w:cs="Times New Roman"/>
          <w:sz w:val="24"/>
          <w:szCs w:val="24"/>
        </w:rPr>
        <w:t xml:space="preserve">because OSH category has the largest number of checklist items </w:t>
      </w:r>
      <w:r w:rsidRPr="003A67BD">
        <w:rPr>
          <w:rFonts w:ascii="Times New Roman" w:hAnsi="Times New Roman" w:cs="Times New Roman"/>
          <w:sz w:val="24"/>
          <w:szCs w:val="24"/>
        </w:rPr>
        <w:t>and partly</w:t>
      </w:r>
      <w:r w:rsidR="00E87DD5" w:rsidRPr="003A67BD">
        <w:rPr>
          <w:rFonts w:ascii="Times New Roman" w:hAnsi="Times New Roman" w:cs="Times New Roman"/>
          <w:sz w:val="24"/>
          <w:szCs w:val="24"/>
        </w:rPr>
        <w:t xml:space="preserve"> because some of the items are not easy to comply with (e.g. provision of adjustable chairs with backrests for workers who work sitting down), making full compliance harder to achieve.</w:t>
      </w:r>
      <w:r w:rsidRPr="003A67BD">
        <w:rPr>
          <w:rFonts w:ascii="Times New Roman" w:hAnsi="Times New Roman" w:cs="Times New Roman"/>
          <w:sz w:val="24"/>
          <w:szCs w:val="24"/>
        </w:rPr>
        <w:t xml:space="preserve"> N</w:t>
      </w:r>
      <w:r w:rsidR="00E87DD5" w:rsidRPr="003A67BD">
        <w:rPr>
          <w:rFonts w:ascii="Times New Roman" w:hAnsi="Times New Roman" w:cs="Times New Roman"/>
          <w:sz w:val="24"/>
          <w:szCs w:val="24"/>
        </w:rPr>
        <w:t>on-compliance with hours and welfare also tends to persist. Other researchers confirm that involuntary and excessive overtime as well as lack of welfare provision (e.g. childcare facilities) are the most often cited compliance problems in the sector (</w:t>
      </w:r>
      <w:proofErr w:type="spellStart"/>
      <w:r w:rsidR="00E87DD5" w:rsidRPr="003A67BD">
        <w:rPr>
          <w:rFonts w:ascii="Times New Roman" w:hAnsi="Times New Roman" w:cs="Times New Roman"/>
          <w:sz w:val="24"/>
          <w:szCs w:val="24"/>
        </w:rPr>
        <w:t>Shea</w:t>
      </w:r>
      <w:proofErr w:type="spellEnd"/>
      <w:r w:rsidR="00E87DD5" w:rsidRPr="003A67BD">
        <w:rPr>
          <w:rFonts w:ascii="Times New Roman" w:hAnsi="Times New Roman" w:cs="Times New Roman"/>
          <w:sz w:val="24"/>
          <w:szCs w:val="24"/>
        </w:rPr>
        <w:t xml:space="preserve"> et al. 2010</w:t>
      </w:r>
      <w:r w:rsidR="00AA587B">
        <w:rPr>
          <w:rFonts w:ascii="Times New Roman" w:hAnsi="Times New Roman" w:cs="Times New Roman"/>
          <w:sz w:val="24"/>
          <w:szCs w:val="24"/>
        </w:rPr>
        <w:t>;</w:t>
      </w:r>
      <w:r w:rsidR="00E87DD5" w:rsidRPr="003A67BD">
        <w:rPr>
          <w:rFonts w:ascii="Times New Roman" w:hAnsi="Times New Roman" w:cs="Times New Roman"/>
          <w:sz w:val="24"/>
          <w:szCs w:val="24"/>
        </w:rPr>
        <w:t xml:space="preserve"> 99). </w:t>
      </w:r>
    </w:p>
    <w:p w:rsidR="00D0611F" w:rsidRPr="003A67BD" w:rsidRDefault="00D0611F" w:rsidP="00AA587B">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The </w:t>
      </w:r>
      <w:r w:rsidR="006E2FB2">
        <w:rPr>
          <w:rFonts w:ascii="Times New Roman" w:hAnsi="Times New Roman" w:cs="Times New Roman"/>
          <w:sz w:val="24"/>
          <w:szCs w:val="24"/>
        </w:rPr>
        <w:t xml:space="preserve">generally high </w:t>
      </w:r>
      <w:r w:rsidRPr="003A67BD">
        <w:rPr>
          <w:rFonts w:ascii="Times New Roman" w:hAnsi="Times New Roman" w:cs="Times New Roman"/>
          <w:sz w:val="24"/>
          <w:szCs w:val="24"/>
        </w:rPr>
        <w:t>average compliance rate</w:t>
      </w:r>
      <w:r w:rsidR="006E2FB2">
        <w:rPr>
          <w:rFonts w:ascii="Times New Roman" w:hAnsi="Times New Roman" w:cs="Times New Roman"/>
          <w:sz w:val="24"/>
          <w:szCs w:val="24"/>
        </w:rPr>
        <w:t>s</w:t>
      </w:r>
      <w:r w:rsidRPr="003A67BD">
        <w:rPr>
          <w:rFonts w:ascii="Times New Roman" w:hAnsi="Times New Roman" w:cs="Times New Roman"/>
          <w:sz w:val="24"/>
          <w:szCs w:val="24"/>
        </w:rPr>
        <w:t xml:space="preserve"> (calculated as the number of </w:t>
      </w:r>
      <w:r w:rsidR="006E2FB2">
        <w:rPr>
          <w:rFonts w:ascii="Times New Roman" w:hAnsi="Times New Roman" w:cs="Times New Roman"/>
          <w:sz w:val="24"/>
          <w:szCs w:val="24"/>
        </w:rPr>
        <w:t>item</w:t>
      </w:r>
      <w:r w:rsidRPr="003A67BD">
        <w:rPr>
          <w:rFonts w:ascii="Times New Roman" w:hAnsi="Times New Roman" w:cs="Times New Roman"/>
          <w:sz w:val="24"/>
          <w:szCs w:val="24"/>
        </w:rPr>
        <w:t>s in compliance over to</w:t>
      </w:r>
      <w:r w:rsidR="00AA587B">
        <w:rPr>
          <w:rFonts w:ascii="Times New Roman" w:hAnsi="Times New Roman" w:cs="Times New Roman"/>
          <w:sz w:val="24"/>
          <w:szCs w:val="24"/>
        </w:rPr>
        <w:t xml:space="preserve">tal number of monitored items) </w:t>
      </w:r>
      <w:proofErr w:type="gramStart"/>
      <w:r w:rsidRPr="003A67BD">
        <w:rPr>
          <w:rFonts w:ascii="Times New Roman" w:hAnsi="Times New Roman" w:cs="Times New Roman"/>
          <w:sz w:val="24"/>
          <w:szCs w:val="24"/>
        </w:rPr>
        <w:t>mask</w:t>
      </w:r>
      <w:proofErr w:type="gramEnd"/>
      <w:r w:rsidRPr="003A67BD">
        <w:rPr>
          <w:rFonts w:ascii="Times New Roman" w:hAnsi="Times New Roman" w:cs="Times New Roman"/>
          <w:sz w:val="24"/>
          <w:szCs w:val="24"/>
        </w:rPr>
        <w:t xml:space="preserve"> actual variation in compliance. </w:t>
      </w:r>
      <w:r w:rsidR="006E2FB2">
        <w:rPr>
          <w:rFonts w:ascii="Times New Roman" w:hAnsi="Times New Roman" w:cs="Times New Roman"/>
          <w:sz w:val="24"/>
          <w:szCs w:val="24"/>
        </w:rPr>
        <w:t>In</w:t>
      </w:r>
      <w:r w:rsidR="006E2FB2" w:rsidRPr="003A67BD">
        <w:rPr>
          <w:rFonts w:ascii="Times New Roman" w:hAnsi="Times New Roman" w:cs="Times New Roman"/>
          <w:sz w:val="24"/>
          <w:szCs w:val="24"/>
        </w:rPr>
        <w:t xml:space="preserve"> order to maximise variation in the dependent variable</w:t>
      </w:r>
      <w:r w:rsidR="006E2FB2">
        <w:rPr>
          <w:rFonts w:ascii="Times New Roman" w:hAnsi="Times New Roman" w:cs="Times New Roman"/>
          <w:sz w:val="24"/>
          <w:szCs w:val="24"/>
        </w:rPr>
        <w:t>,</w:t>
      </w:r>
      <w:r w:rsidR="006E2FB2" w:rsidRPr="003A67BD">
        <w:rPr>
          <w:rFonts w:ascii="Times New Roman" w:hAnsi="Times New Roman" w:cs="Times New Roman"/>
          <w:sz w:val="24"/>
          <w:szCs w:val="24"/>
        </w:rPr>
        <w:t xml:space="preserve"> </w:t>
      </w:r>
      <w:r w:rsidRPr="003A67BD">
        <w:rPr>
          <w:rFonts w:ascii="Times New Roman" w:hAnsi="Times New Roman" w:cs="Times New Roman"/>
          <w:sz w:val="24"/>
          <w:szCs w:val="24"/>
        </w:rPr>
        <w:t xml:space="preserve">the number of </w:t>
      </w:r>
      <w:proofErr w:type="gramStart"/>
      <w:r w:rsidRPr="003A67BD">
        <w:rPr>
          <w:rFonts w:ascii="Times New Roman" w:hAnsi="Times New Roman" w:cs="Times New Roman"/>
          <w:sz w:val="24"/>
          <w:szCs w:val="24"/>
        </w:rPr>
        <w:t>violations,</w:t>
      </w:r>
      <w:proofErr w:type="gramEnd"/>
      <w:r w:rsidRPr="003A67BD">
        <w:rPr>
          <w:rFonts w:ascii="Times New Roman" w:hAnsi="Times New Roman" w:cs="Times New Roman"/>
          <w:sz w:val="24"/>
          <w:szCs w:val="24"/>
        </w:rPr>
        <w:t xml:space="preserve"> or non-compliance items per category is used as the dependent variable</w:t>
      </w:r>
      <w:r w:rsidR="006E2FB2">
        <w:rPr>
          <w:rFonts w:ascii="Times New Roman" w:hAnsi="Times New Roman" w:cs="Times New Roman"/>
          <w:sz w:val="24"/>
          <w:szCs w:val="24"/>
        </w:rPr>
        <w:t xml:space="preserve"> in regression analysis</w:t>
      </w:r>
      <w:r w:rsidRPr="003A67BD">
        <w:rPr>
          <w:rFonts w:ascii="Times New Roman" w:hAnsi="Times New Roman" w:cs="Times New Roman"/>
          <w:sz w:val="24"/>
          <w:szCs w:val="24"/>
        </w:rPr>
        <w:t xml:space="preserve">. </w:t>
      </w:r>
      <w:r w:rsidR="00742E0E" w:rsidRPr="003A67BD">
        <w:rPr>
          <w:rFonts w:ascii="Times New Roman" w:hAnsi="Times New Roman" w:cs="Times New Roman"/>
          <w:sz w:val="24"/>
          <w:szCs w:val="24"/>
        </w:rPr>
        <w:t xml:space="preserve">OSH and welfare </w:t>
      </w:r>
      <w:r w:rsidR="00BC58AC" w:rsidRPr="003A67BD">
        <w:rPr>
          <w:rFonts w:ascii="Times New Roman" w:hAnsi="Times New Roman" w:cs="Times New Roman"/>
          <w:sz w:val="24"/>
          <w:szCs w:val="24"/>
        </w:rPr>
        <w:t xml:space="preserve">categories </w:t>
      </w:r>
      <w:r w:rsidR="00742E0E" w:rsidRPr="003A67BD">
        <w:rPr>
          <w:rFonts w:ascii="Times New Roman" w:hAnsi="Times New Roman" w:cs="Times New Roman"/>
          <w:sz w:val="24"/>
          <w:szCs w:val="24"/>
        </w:rPr>
        <w:t xml:space="preserve">are combined </w:t>
      </w:r>
      <w:r w:rsidR="00E14BFE" w:rsidRPr="003A67BD">
        <w:rPr>
          <w:rFonts w:ascii="Times New Roman" w:hAnsi="Times New Roman" w:cs="Times New Roman"/>
          <w:sz w:val="24"/>
          <w:szCs w:val="24"/>
        </w:rPr>
        <w:t xml:space="preserve">in the regression analysis </w:t>
      </w:r>
      <w:r w:rsidR="00742E0E" w:rsidRPr="003A67BD">
        <w:rPr>
          <w:rFonts w:ascii="Times New Roman" w:hAnsi="Times New Roman" w:cs="Times New Roman"/>
          <w:sz w:val="24"/>
          <w:szCs w:val="24"/>
        </w:rPr>
        <w:t>as they</w:t>
      </w:r>
      <w:r w:rsidR="00E14BFE" w:rsidRPr="003A67BD">
        <w:rPr>
          <w:rFonts w:ascii="Times New Roman" w:hAnsi="Times New Roman" w:cs="Times New Roman"/>
          <w:sz w:val="24"/>
          <w:szCs w:val="24"/>
        </w:rPr>
        <w:t xml:space="preserve"> cover similar issues and they are highly correlated.</w:t>
      </w:r>
    </w:p>
    <w:p w:rsidR="00D0611F" w:rsidRDefault="00D0611F" w:rsidP="00AA587B">
      <w:pPr>
        <w:spacing w:line="360" w:lineRule="auto"/>
        <w:ind w:firstLine="284"/>
        <w:jc w:val="both"/>
        <w:rPr>
          <w:rFonts w:ascii="Times New Roman" w:hAnsi="Times New Roman" w:cs="Times New Roman"/>
          <w:sz w:val="24"/>
          <w:szCs w:val="24"/>
        </w:rPr>
      </w:pPr>
      <w:r w:rsidRPr="007F7055">
        <w:rPr>
          <w:rFonts w:ascii="Times New Roman" w:hAnsi="Times New Roman" w:cs="Times New Roman"/>
          <w:sz w:val="24"/>
          <w:szCs w:val="24"/>
        </w:rPr>
        <w:t xml:space="preserve">Table </w:t>
      </w:r>
      <w:r w:rsidR="00C95363">
        <w:rPr>
          <w:rFonts w:ascii="Times New Roman" w:hAnsi="Times New Roman" w:cs="Times New Roman"/>
          <w:sz w:val="24"/>
          <w:szCs w:val="24"/>
        </w:rPr>
        <w:t>2</w:t>
      </w:r>
      <w:r w:rsidRPr="003A67BD">
        <w:rPr>
          <w:rFonts w:ascii="Times New Roman" w:hAnsi="Times New Roman" w:cs="Times New Roman"/>
          <w:sz w:val="24"/>
          <w:szCs w:val="24"/>
        </w:rPr>
        <w:t xml:space="preserve"> shows the number of unions in the sample. Active unions are present in 76 % of observations, ranging from one (42 %) to six unions or more (2%). The presence of union is captured by a dummy variable, which takes the </w:t>
      </w:r>
      <w:proofErr w:type="gramStart"/>
      <w:r w:rsidRPr="003A67BD">
        <w:rPr>
          <w:rFonts w:ascii="Times New Roman" w:hAnsi="Times New Roman" w:cs="Times New Roman"/>
          <w:sz w:val="24"/>
          <w:szCs w:val="24"/>
        </w:rPr>
        <w:t>value of one if at least one union is present</w:t>
      </w:r>
      <w:proofErr w:type="gramEnd"/>
      <w:r w:rsidRPr="003A67BD">
        <w:rPr>
          <w:rFonts w:ascii="Times New Roman" w:hAnsi="Times New Roman" w:cs="Times New Roman"/>
          <w:sz w:val="24"/>
          <w:szCs w:val="24"/>
        </w:rPr>
        <w:t xml:space="preserve"> in the factory</w:t>
      </w:r>
      <w:r w:rsidR="006E2FB2">
        <w:rPr>
          <w:rFonts w:ascii="Times New Roman" w:hAnsi="Times New Roman" w:cs="Times New Roman"/>
          <w:sz w:val="24"/>
          <w:szCs w:val="24"/>
        </w:rPr>
        <w:t>,</w:t>
      </w:r>
      <w:r w:rsidRPr="003A67BD">
        <w:rPr>
          <w:rFonts w:ascii="Times New Roman" w:hAnsi="Times New Roman" w:cs="Times New Roman"/>
          <w:sz w:val="24"/>
          <w:szCs w:val="24"/>
        </w:rPr>
        <w:t xml:space="preserve"> and zero otherwise. Multi-unionism is captured by the number of unions in the establishment. Both of the union variables are lagged by one period to take account</w:t>
      </w:r>
      <w:r w:rsidR="00B630D2" w:rsidRPr="003A67BD">
        <w:rPr>
          <w:rFonts w:ascii="Times New Roman" w:hAnsi="Times New Roman" w:cs="Times New Roman"/>
          <w:sz w:val="24"/>
          <w:szCs w:val="24"/>
        </w:rPr>
        <w:t xml:space="preserve"> of</w:t>
      </w:r>
      <w:r w:rsidRPr="003A67BD">
        <w:rPr>
          <w:rFonts w:ascii="Times New Roman" w:hAnsi="Times New Roman" w:cs="Times New Roman"/>
          <w:sz w:val="24"/>
          <w:szCs w:val="24"/>
        </w:rPr>
        <w:t xml:space="preserve"> the time it takes for a union or multiple unions to influence working conditions and to clarify the direction of causality. The</w:t>
      </w:r>
      <w:r w:rsidR="00B630D2" w:rsidRPr="003A67BD">
        <w:rPr>
          <w:rFonts w:ascii="Times New Roman" w:hAnsi="Times New Roman" w:cs="Times New Roman"/>
          <w:sz w:val="24"/>
          <w:szCs w:val="24"/>
        </w:rPr>
        <w:t xml:space="preserve"> union presence and number variables</w:t>
      </w:r>
      <w:r w:rsidRPr="003A67BD">
        <w:rPr>
          <w:rFonts w:ascii="Times New Roman" w:hAnsi="Times New Roman" w:cs="Times New Roman"/>
          <w:sz w:val="24"/>
          <w:szCs w:val="24"/>
        </w:rPr>
        <w:t xml:space="preserve"> are correlated at 0.61, but the variance inflation factor is less than two, indicating that the degree of </w:t>
      </w:r>
      <w:proofErr w:type="spellStart"/>
      <w:r w:rsidRPr="003A67BD">
        <w:rPr>
          <w:rFonts w:ascii="Times New Roman" w:hAnsi="Times New Roman" w:cs="Times New Roman"/>
          <w:sz w:val="24"/>
          <w:szCs w:val="24"/>
        </w:rPr>
        <w:t>multicollinearity</w:t>
      </w:r>
      <w:proofErr w:type="spellEnd"/>
      <w:r w:rsidRPr="003A67BD">
        <w:rPr>
          <w:rFonts w:ascii="Times New Roman" w:hAnsi="Times New Roman" w:cs="Times New Roman"/>
          <w:sz w:val="24"/>
          <w:szCs w:val="24"/>
        </w:rPr>
        <w:t xml:space="preserve"> is not important. </w:t>
      </w:r>
    </w:p>
    <w:p w:rsidR="008C7288" w:rsidRPr="003A67BD" w:rsidRDefault="008C7288" w:rsidP="008C7288">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Table </w:t>
      </w:r>
      <w:r w:rsidR="00C95363">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Here ---</w:t>
      </w:r>
    </w:p>
    <w:p w:rsidR="00D0611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lastRenderedPageBreak/>
        <w:t>Other key variables that are found to affect the level of labour standard (</w:t>
      </w:r>
      <w:proofErr w:type="gramStart"/>
      <w:r w:rsidRPr="003A67BD">
        <w:rPr>
          <w:rFonts w:ascii="Times New Roman" w:hAnsi="Times New Roman" w:cs="Times New Roman"/>
          <w:sz w:val="24"/>
          <w:szCs w:val="24"/>
        </w:rPr>
        <w:t>non</w:t>
      </w:r>
      <w:proofErr w:type="gramEnd"/>
      <w:r w:rsidRPr="003A67BD">
        <w:rPr>
          <w:rFonts w:ascii="Times New Roman" w:hAnsi="Times New Roman" w:cs="Times New Roman"/>
          <w:sz w:val="24"/>
          <w:szCs w:val="24"/>
        </w:rPr>
        <w:t xml:space="preserve">) compliance, namely the age and size of firm and </w:t>
      </w:r>
      <w:r w:rsidR="007F7055">
        <w:rPr>
          <w:rFonts w:ascii="Times New Roman" w:hAnsi="Times New Roman" w:cs="Times New Roman"/>
          <w:sz w:val="24"/>
          <w:szCs w:val="24"/>
        </w:rPr>
        <w:t xml:space="preserve">the </w:t>
      </w:r>
      <w:r w:rsidRPr="003A67BD">
        <w:rPr>
          <w:rFonts w:ascii="Times New Roman" w:hAnsi="Times New Roman" w:cs="Times New Roman"/>
          <w:sz w:val="24"/>
          <w:szCs w:val="24"/>
        </w:rPr>
        <w:t xml:space="preserve">presence of reputation-conscious buyers are included in the </w:t>
      </w:r>
      <w:r w:rsidR="005704AD" w:rsidRPr="003A67BD">
        <w:rPr>
          <w:rFonts w:ascii="Times New Roman" w:hAnsi="Times New Roman" w:cs="Times New Roman"/>
          <w:sz w:val="24"/>
          <w:szCs w:val="24"/>
        </w:rPr>
        <w:t>regression</w:t>
      </w:r>
      <w:r w:rsidRPr="003A67BD">
        <w:rPr>
          <w:rFonts w:ascii="Times New Roman" w:hAnsi="Times New Roman" w:cs="Times New Roman"/>
          <w:sz w:val="24"/>
          <w:szCs w:val="24"/>
        </w:rPr>
        <w:t xml:space="preserve"> analysis. The age of the establishment is likely to be related to management’s learning about the cost and benefit of compliance over time. It is also likely to be correlated with factors that enable them to survive such as management capability and reputation (Weil and </w:t>
      </w:r>
      <w:proofErr w:type="spellStart"/>
      <w:r w:rsidRPr="003A67BD">
        <w:rPr>
          <w:rFonts w:ascii="Times New Roman" w:hAnsi="Times New Roman" w:cs="Times New Roman"/>
          <w:sz w:val="24"/>
          <w:szCs w:val="24"/>
        </w:rPr>
        <w:t>Mallo</w:t>
      </w:r>
      <w:proofErr w:type="spellEnd"/>
      <w:r w:rsidRPr="003A67BD">
        <w:rPr>
          <w:rFonts w:ascii="Times New Roman" w:hAnsi="Times New Roman" w:cs="Times New Roman"/>
          <w:sz w:val="24"/>
          <w:szCs w:val="24"/>
        </w:rPr>
        <w:t xml:space="preserve"> 2007). Given the lack of precise data on age, the total number of BFC monitoring visits since 2001 is used as a proxy.</w:t>
      </w:r>
      <w:r w:rsidR="00B630D2" w:rsidRPr="003A67BD">
        <w:rPr>
          <w:rFonts w:ascii="Times New Roman" w:hAnsi="Times New Roman" w:cs="Times New Roman"/>
          <w:sz w:val="24"/>
          <w:szCs w:val="24"/>
        </w:rPr>
        <w:t xml:space="preserve"> </w:t>
      </w:r>
      <w:r w:rsidRPr="003A67BD">
        <w:rPr>
          <w:rFonts w:ascii="Times New Roman" w:hAnsi="Times New Roman" w:cs="Times New Roman"/>
          <w:sz w:val="24"/>
          <w:szCs w:val="24"/>
        </w:rPr>
        <w:t>A firm’s size is likely to affect compliance as larger firms tend to have more financial capacity to invest in facilities and better working conditions than smaller firms. Moreover, given that size increases employee alienation and supervisory costs, larger establishments are more likely to see the benefit of respecting labour standards to minimise the source of disputes and monitoring cost (Bryson et al. 2007). The natural logarithm of total number of employees measures the size</w:t>
      </w:r>
      <w:r w:rsidR="007F7055">
        <w:rPr>
          <w:rFonts w:ascii="Times New Roman" w:hAnsi="Times New Roman" w:cs="Times New Roman"/>
          <w:sz w:val="24"/>
          <w:szCs w:val="24"/>
        </w:rPr>
        <w:t xml:space="preserve"> of the establishment</w:t>
      </w:r>
      <w:r w:rsidRPr="003A67BD">
        <w:rPr>
          <w:rFonts w:ascii="Times New Roman" w:hAnsi="Times New Roman" w:cs="Times New Roman"/>
          <w:sz w:val="24"/>
          <w:szCs w:val="24"/>
        </w:rPr>
        <w:t>.</w:t>
      </w:r>
    </w:p>
    <w:p w:rsidR="00476FD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The type of buyers</w:t>
      </w:r>
      <w:r w:rsidR="00A25594" w:rsidRPr="003A67BD">
        <w:rPr>
          <w:rFonts w:ascii="Times New Roman" w:hAnsi="Times New Roman" w:cs="Times New Roman"/>
          <w:sz w:val="24"/>
          <w:szCs w:val="24"/>
        </w:rPr>
        <w:t xml:space="preserve"> the factory is producing for ha</w:t>
      </w:r>
      <w:r w:rsidR="00476FDF" w:rsidRPr="003A67BD">
        <w:rPr>
          <w:rFonts w:ascii="Times New Roman" w:hAnsi="Times New Roman" w:cs="Times New Roman"/>
          <w:sz w:val="24"/>
          <w:szCs w:val="24"/>
        </w:rPr>
        <w:t>s been</w:t>
      </w:r>
      <w:r w:rsidRPr="003A67BD">
        <w:rPr>
          <w:rFonts w:ascii="Times New Roman" w:hAnsi="Times New Roman" w:cs="Times New Roman"/>
          <w:sz w:val="24"/>
          <w:szCs w:val="24"/>
        </w:rPr>
        <w:t xml:space="preserve"> found to influence the level of labour standard compliance (Oka 2010a&amp;b). As global apparel brands and retailers targeted by activists and the media have learned to regulate their suppliers, this has translated into the gap in compliance levels between factories producing for</w:t>
      </w:r>
      <w:r w:rsidR="008A1793" w:rsidRPr="003A67BD">
        <w:rPr>
          <w:rFonts w:ascii="Times New Roman" w:hAnsi="Times New Roman" w:cs="Times New Roman"/>
          <w:sz w:val="24"/>
          <w:szCs w:val="24"/>
        </w:rPr>
        <w:t xml:space="preserve"> ’</w:t>
      </w:r>
      <w:r w:rsidRPr="003A67BD">
        <w:rPr>
          <w:rFonts w:ascii="Times New Roman" w:hAnsi="Times New Roman" w:cs="Times New Roman"/>
          <w:sz w:val="24"/>
          <w:szCs w:val="24"/>
        </w:rPr>
        <w:t>reputation-conscious buyers</w:t>
      </w:r>
      <w:r w:rsidR="008A1793" w:rsidRPr="003A67BD">
        <w:rPr>
          <w:rFonts w:ascii="Times New Roman" w:hAnsi="Times New Roman" w:cs="Times New Roman"/>
          <w:sz w:val="24"/>
          <w:szCs w:val="24"/>
        </w:rPr>
        <w:t>’</w:t>
      </w:r>
      <w:r w:rsidRPr="003A67BD">
        <w:rPr>
          <w:rFonts w:ascii="Times New Roman" w:hAnsi="Times New Roman" w:cs="Times New Roman"/>
          <w:sz w:val="24"/>
          <w:szCs w:val="24"/>
        </w:rPr>
        <w:t xml:space="preserve"> and others without such buyers (Ibid.).  While </w:t>
      </w:r>
      <w:r w:rsidR="008A1793" w:rsidRPr="003A67BD">
        <w:rPr>
          <w:rFonts w:ascii="Times New Roman" w:hAnsi="Times New Roman" w:cs="Times New Roman"/>
          <w:sz w:val="24"/>
          <w:szCs w:val="24"/>
        </w:rPr>
        <w:t xml:space="preserve">most of the </w:t>
      </w:r>
      <w:r w:rsidR="009555C6" w:rsidRPr="003A67BD">
        <w:rPr>
          <w:rFonts w:ascii="Times New Roman" w:hAnsi="Times New Roman" w:cs="Times New Roman"/>
          <w:sz w:val="24"/>
          <w:szCs w:val="24"/>
        </w:rPr>
        <w:t>ma</w:t>
      </w:r>
      <w:r w:rsidR="00A25594" w:rsidRPr="003A67BD">
        <w:rPr>
          <w:rFonts w:ascii="Times New Roman" w:hAnsi="Times New Roman" w:cs="Times New Roman"/>
          <w:sz w:val="24"/>
          <w:szCs w:val="24"/>
        </w:rPr>
        <w:t>jor</w:t>
      </w:r>
      <w:r w:rsidR="008A1793" w:rsidRPr="003A67BD">
        <w:rPr>
          <w:rFonts w:ascii="Times New Roman" w:hAnsi="Times New Roman" w:cs="Times New Roman"/>
          <w:sz w:val="24"/>
          <w:szCs w:val="24"/>
        </w:rPr>
        <w:t xml:space="preserve"> </w:t>
      </w:r>
      <w:r w:rsidRPr="003A67BD">
        <w:rPr>
          <w:rFonts w:ascii="Times New Roman" w:hAnsi="Times New Roman" w:cs="Times New Roman"/>
          <w:sz w:val="24"/>
          <w:szCs w:val="24"/>
        </w:rPr>
        <w:t xml:space="preserve">buyers </w:t>
      </w:r>
      <w:r w:rsidR="009555C6" w:rsidRPr="003A67BD">
        <w:rPr>
          <w:rFonts w:ascii="Times New Roman" w:hAnsi="Times New Roman" w:cs="Times New Roman"/>
          <w:sz w:val="24"/>
          <w:szCs w:val="24"/>
        </w:rPr>
        <w:t xml:space="preserve">sourcing from Cambodia </w:t>
      </w:r>
      <w:r w:rsidR="008A1793" w:rsidRPr="003A67BD">
        <w:rPr>
          <w:rFonts w:ascii="Times New Roman" w:hAnsi="Times New Roman" w:cs="Times New Roman"/>
          <w:sz w:val="24"/>
          <w:szCs w:val="24"/>
        </w:rPr>
        <w:t>have joined BFC by now</w:t>
      </w:r>
      <w:r w:rsidRPr="003A67BD">
        <w:rPr>
          <w:rFonts w:ascii="Times New Roman" w:hAnsi="Times New Roman" w:cs="Times New Roman"/>
          <w:sz w:val="24"/>
          <w:szCs w:val="24"/>
        </w:rPr>
        <w:t xml:space="preserve">, it </w:t>
      </w:r>
      <w:r w:rsidR="00A25594" w:rsidRPr="003A67BD">
        <w:rPr>
          <w:rFonts w:ascii="Times New Roman" w:hAnsi="Times New Roman" w:cs="Times New Roman"/>
          <w:sz w:val="24"/>
          <w:szCs w:val="24"/>
        </w:rPr>
        <w:t>has been</w:t>
      </w:r>
      <w:r w:rsidRPr="003A67BD">
        <w:rPr>
          <w:rFonts w:ascii="Times New Roman" w:hAnsi="Times New Roman" w:cs="Times New Roman"/>
          <w:sz w:val="24"/>
          <w:szCs w:val="24"/>
        </w:rPr>
        <w:t xml:space="preserve"> a gradual process of convincing these buyers to join the programme, which </w:t>
      </w:r>
      <w:r w:rsidR="009555C6" w:rsidRPr="003A67BD">
        <w:rPr>
          <w:rFonts w:ascii="Times New Roman" w:hAnsi="Times New Roman" w:cs="Times New Roman"/>
          <w:sz w:val="24"/>
          <w:szCs w:val="24"/>
        </w:rPr>
        <w:t>entail</w:t>
      </w:r>
      <w:r w:rsidRPr="003A67BD">
        <w:rPr>
          <w:rFonts w:ascii="Times New Roman" w:hAnsi="Times New Roman" w:cs="Times New Roman"/>
          <w:sz w:val="24"/>
          <w:szCs w:val="24"/>
        </w:rPr>
        <w:t xml:space="preserve">s paying fees to view </w:t>
      </w:r>
      <w:r w:rsidR="008A1793" w:rsidRPr="003A67BD">
        <w:rPr>
          <w:rFonts w:ascii="Times New Roman" w:hAnsi="Times New Roman" w:cs="Times New Roman"/>
          <w:sz w:val="24"/>
          <w:szCs w:val="24"/>
        </w:rPr>
        <w:t xml:space="preserve">BFC </w:t>
      </w:r>
      <w:r w:rsidRPr="003A67BD">
        <w:rPr>
          <w:rFonts w:ascii="Times New Roman" w:hAnsi="Times New Roman" w:cs="Times New Roman"/>
          <w:sz w:val="24"/>
          <w:szCs w:val="24"/>
        </w:rPr>
        <w:t>monitoring reports and participating in stakeholder forums. 14 well-known brands and retailers that joined BFC at its inception are those with a higher stake in improving labour conditions in Cambodia’s exporting garment factories, given their global visibility and important presence in the cou</w:t>
      </w:r>
      <w:r w:rsidR="00A25594" w:rsidRPr="003A67BD">
        <w:rPr>
          <w:rFonts w:ascii="Times New Roman" w:hAnsi="Times New Roman" w:cs="Times New Roman"/>
          <w:sz w:val="24"/>
          <w:szCs w:val="24"/>
        </w:rPr>
        <w:t xml:space="preserve">ntry. These are categorised as </w:t>
      </w:r>
      <w:r w:rsidRPr="003A67BD">
        <w:rPr>
          <w:rFonts w:ascii="Times New Roman" w:hAnsi="Times New Roman" w:cs="Times New Roman"/>
          <w:sz w:val="24"/>
          <w:szCs w:val="24"/>
        </w:rPr>
        <w:t xml:space="preserve">BFC original buyers, and observations where at least one such buyer is present </w:t>
      </w:r>
      <w:r w:rsidR="00A25594" w:rsidRPr="003A67BD">
        <w:rPr>
          <w:rFonts w:ascii="Times New Roman" w:hAnsi="Times New Roman" w:cs="Times New Roman"/>
          <w:sz w:val="24"/>
          <w:szCs w:val="24"/>
        </w:rPr>
        <w:t xml:space="preserve">in the factory </w:t>
      </w:r>
      <w:r w:rsidRPr="003A67BD">
        <w:rPr>
          <w:rFonts w:ascii="Times New Roman" w:hAnsi="Times New Roman" w:cs="Times New Roman"/>
          <w:sz w:val="24"/>
          <w:szCs w:val="24"/>
        </w:rPr>
        <w:t>takes the value of one and zero otherwise. This type of buyer is present in 60 % of observations</w:t>
      </w:r>
      <w:r w:rsidR="00A25594" w:rsidRPr="003A67BD">
        <w:rPr>
          <w:rFonts w:ascii="Times New Roman" w:hAnsi="Times New Roman" w:cs="Times New Roman"/>
          <w:sz w:val="24"/>
          <w:szCs w:val="24"/>
        </w:rPr>
        <w:t xml:space="preserve"> in the sample</w:t>
      </w:r>
      <w:r w:rsidRPr="003A67BD">
        <w:rPr>
          <w:rFonts w:ascii="Times New Roman" w:hAnsi="Times New Roman" w:cs="Times New Roman"/>
          <w:sz w:val="24"/>
          <w:szCs w:val="24"/>
        </w:rPr>
        <w:t xml:space="preserve">. While </w:t>
      </w:r>
      <w:r w:rsidR="00476FDF" w:rsidRPr="003A67BD">
        <w:rPr>
          <w:rFonts w:ascii="Times New Roman" w:hAnsi="Times New Roman" w:cs="Times New Roman"/>
          <w:sz w:val="24"/>
          <w:szCs w:val="24"/>
        </w:rPr>
        <w:t>al</w:t>
      </w:r>
      <w:r w:rsidRPr="003A67BD">
        <w:rPr>
          <w:rFonts w:ascii="Times New Roman" w:hAnsi="Times New Roman" w:cs="Times New Roman"/>
          <w:sz w:val="24"/>
          <w:szCs w:val="24"/>
        </w:rPr>
        <w:t>most</w:t>
      </w:r>
      <w:r w:rsidR="00476FDF" w:rsidRPr="003A67BD">
        <w:rPr>
          <w:rFonts w:ascii="Times New Roman" w:hAnsi="Times New Roman" w:cs="Times New Roman"/>
          <w:sz w:val="24"/>
          <w:szCs w:val="24"/>
        </w:rPr>
        <w:t xml:space="preserve"> all</w:t>
      </w:r>
      <w:r w:rsidRPr="003A67BD">
        <w:rPr>
          <w:rFonts w:ascii="Times New Roman" w:hAnsi="Times New Roman" w:cs="Times New Roman"/>
          <w:sz w:val="24"/>
          <w:szCs w:val="24"/>
        </w:rPr>
        <w:t xml:space="preserve"> factories produc</w:t>
      </w:r>
      <w:r w:rsidR="00476FDF" w:rsidRPr="003A67BD">
        <w:rPr>
          <w:rFonts w:ascii="Times New Roman" w:hAnsi="Times New Roman" w:cs="Times New Roman"/>
          <w:sz w:val="24"/>
          <w:szCs w:val="24"/>
        </w:rPr>
        <w:t>e</w:t>
      </w:r>
      <w:r w:rsidRPr="003A67BD">
        <w:rPr>
          <w:rFonts w:ascii="Times New Roman" w:hAnsi="Times New Roman" w:cs="Times New Roman"/>
          <w:sz w:val="24"/>
          <w:szCs w:val="24"/>
        </w:rPr>
        <w:t xml:space="preserve"> for multiple buyers, </w:t>
      </w:r>
      <w:r w:rsidR="00476FDF" w:rsidRPr="003A67BD">
        <w:rPr>
          <w:rFonts w:ascii="Times New Roman" w:hAnsi="Times New Roman" w:cs="Times New Roman"/>
          <w:sz w:val="24"/>
          <w:szCs w:val="24"/>
        </w:rPr>
        <w:t>supplying</w:t>
      </w:r>
      <w:r w:rsidRPr="003A67BD">
        <w:rPr>
          <w:rFonts w:ascii="Times New Roman" w:hAnsi="Times New Roman" w:cs="Times New Roman"/>
          <w:sz w:val="24"/>
          <w:szCs w:val="24"/>
        </w:rPr>
        <w:t xml:space="preserve"> at least one demanding buyer shows that the factory was able to satisfy the buyer’s compliance requirement to obtain orders (Oka 2012). </w:t>
      </w:r>
    </w:p>
    <w:p w:rsidR="000B2434" w:rsidRPr="003A67BD" w:rsidRDefault="000B2434" w:rsidP="00F74289">
      <w:pPr>
        <w:spacing w:line="360" w:lineRule="auto"/>
        <w:ind w:firstLine="284"/>
        <w:jc w:val="both"/>
        <w:rPr>
          <w:rFonts w:ascii="Times New Roman" w:hAnsi="Times New Roman" w:cs="Times New Roman"/>
          <w:sz w:val="24"/>
          <w:szCs w:val="24"/>
        </w:rPr>
      </w:pPr>
    </w:p>
    <w:p w:rsidR="00D0611F" w:rsidRPr="003A67BD" w:rsidRDefault="00D0611F" w:rsidP="00F74289">
      <w:pPr>
        <w:spacing w:line="360" w:lineRule="auto"/>
        <w:jc w:val="both"/>
        <w:rPr>
          <w:rFonts w:ascii="Times New Roman" w:hAnsi="Times New Roman" w:cs="Times New Roman"/>
          <w:b/>
          <w:sz w:val="24"/>
          <w:szCs w:val="24"/>
        </w:rPr>
      </w:pPr>
      <w:r w:rsidRPr="003A67BD">
        <w:rPr>
          <w:rFonts w:ascii="Times New Roman" w:hAnsi="Times New Roman" w:cs="Times New Roman"/>
          <w:b/>
          <w:sz w:val="24"/>
          <w:szCs w:val="24"/>
        </w:rPr>
        <w:t>5. Regression Analysis</w:t>
      </w:r>
    </w:p>
    <w:p w:rsidR="00D0611F" w:rsidRPr="003A67BD" w:rsidRDefault="00D0611F"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Models</w:t>
      </w:r>
    </w:p>
    <w:p w:rsidR="00D0611F" w:rsidRPr="003A67BD" w:rsidRDefault="00D0611F" w:rsidP="00476FDF">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lastRenderedPageBreak/>
        <w:t>First of all, a series of</w:t>
      </w:r>
      <w:r w:rsidR="00476FDF" w:rsidRPr="003A67BD">
        <w:rPr>
          <w:rFonts w:ascii="Times New Roman" w:hAnsi="Times New Roman" w:cs="Times New Roman"/>
          <w:sz w:val="24"/>
          <w:szCs w:val="24"/>
        </w:rPr>
        <w:t xml:space="preserve"> pooled</w:t>
      </w:r>
      <w:r w:rsidRPr="003A67BD">
        <w:rPr>
          <w:rFonts w:ascii="Times New Roman" w:hAnsi="Times New Roman" w:cs="Times New Roman"/>
          <w:sz w:val="24"/>
          <w:szCs w:val="24"/>
        </w:rPr>
        <w:t xml:space="preserve"> ordinary least squares (OLS) are estimated</w:t>
      </w:r>
      <w:r w:rsidRPr="007F7055">
        <w:rPr>
          <w:rFonts w:ascii="Times New Roman" w:hAnsi="Times New Roman" w:cs="Times New Roman"/>
          <w:sz w:val="24"/>
          <w:szCs w:val="24"/>
        </w:rPr>
        <w:t>.</w:t>
      </w:r>
      <w:r w:rsidR="006E2FB2">
        <w:rPr>
          <w:rFonts w:ascii="Times New Roman" w:hAnsi="Times New Roman" w:cs="Times New Roman"/>
          <w:sz w:val="24"/>
          <w:szCs w:val="24"/>
          <w:vertAlign w:val="superscript"/>
        </w:rPr>
        <w:t>3</w:t>
      </w:r>
      <w:r w:rsidRPr="007F7055">
        <w:rPr>
          <w:rFonts w:ascii="Times New Roman" w:hAnsi="Times New Roman" w:cs="Times New Roman"/>
          <w:sz w:val="24"/>
          <w:szCs w:val="24"/>
        </w:rPr>
        <w:t xml:space="preserve"> </w:t>
      </w:r>
      <w:r w:rsidRPr="003A67BD">
        <w:rPr>
          <w:rFonts w:ascii="Times New Roman" w:hAnsi="Times New Roman" w:cs="Times New Roman"/>
          <w:sz w:val="24"/>
          <w:szCs w:val="24"/>
        </w:rPr>
        <w:t>As shown in Equation (1), a factory’s level of non-compliance for each issue category is a linear function of the vector X of independent variables (the presence and number of</w:t>
      </w:r>
      <w:r w:rsidR="00476FDF" w:rsidRPr="003A67BD">
        <w:rPr>
          <w:rFonts w:ascii="Times New Roman" w:hAnsi="Times New Roman" w:cs="Times New Roman"/>
          <w:sz w:val="24"/>
          <w:szCs w:val="24"/>
        </w:rPr>
        <w:t xml:space="preserve"> unions) for f</w:t>
      </w:r>
      <w:r w:rsidR="007F7055">
        <w:rPr>
          <w:rFonts w:ascii="Times New Roman" w:hAnsi="Times New Roman" w:cs="Times New Roman"/>
          <w:sz w:val="24"/>
          <w:szCs w:val="24"/>
        </w:rPr>
        <w:t>actory</w:t>
      </w:r>
      <w:r w:rsidR="00476FDF" w:rsidRPr="003A67BD">
        <w:rPr>
          <w:rFonts w:ascii="Times New Roman" w:hAnsi="Times New Roman" w:cs="Times New Roman"/>
          <w:sz w:val="24"/>
          <w:szCs w:val="24"/>
        </w:rPr>
        <w:t xml:space="preserve"> i at time t-1 </w:t>
      </w:r>
      <w:r w:rsidR="002B17AC" w:rsidRPr="003A67BD">
        <w:rPr>
          <w:rFonts w:ascii="Times New Roman" w:hAnsi="Times New Roman" w:cs="Times New Roman"/>
          <w:sz w:val="24"/>
          <w:szCs w:val="24"/>
        </w:rPr>
        <w:t xml:space="preserve">(lagged by one period) </w:t>
      </w:r>
      <w:r w:rsidR="00476FDF" w:rsidRPr="003A67BD">
        <w:rPr>
          <w:rFonts w:ascii="Times New Roman" w:hAnsi="Times New Roman" w:cs="Times New Roman"/>
          <w:sz w:val="24"/>
          <w:szCs w:val="24"/>
        </w:rPr>
        <w:t>and</w:t>
      </w:r>
      <w:r w:rsidRPr="003A67BD">
        <w:rPr>
          <w:rFonts w:ascii="Times New Roman" w:hAnsi="Times New Roman" w:cs="Times New Roman"/>
          <w:sz w:val="24"/>
          <w:szCs w:val="24"/>
        </w:rPr>
        <w:t xml:space="preserve"> the vector Y of control variables (age and size of f</w:t>
      </w:r>
      <w:r w:rsidR="002B17AC" w:rsidRPr="003A67BD">
        <w:rPr>
          <w:rFonts w:ascii="Times New Roman" w:hAnsi="Times New Roman" w:cs="Times New Roman"/>
          <w:sz w:val="24"/>
          <w:szCs w:val="24"/>
        </w:rPr>
        <w:t xml:space="preserve">actory, </w:t>
      </w:r>
      <w:r w:rsidR="007F7055">
        <w:rPr>
          <w:rFonts w:ascii="Times New Roman" w:hAnsi="Times New Roman" w:cs="Times New Roman"/>
          <w:sz w:val="24"/>
          <w:szCs w:val="24"/>
        </w:rPr>
        <w:t xml:space="preserve">BFC original </w:t>
      </w:r>
      <w:r w:rsidR="002B17AC" w:rsidRPr="003A67BD">
        <w:rPr>
          <w:rFonts w:ascii="Times New Roman" w:hAnsi="Times New Roman" w:cs="Times New Roman"/>
          <w:sz w:val="24"/>
          <w:szCs w:val="24"/>
        </w:rPr>
        <w:t>buyer)</w:t>
      </w:r>
      <w:r w:rsidRPr="003A67BD">
        <w:rPr>
          <w:rFonts w:ascii="Times New Roman" w:hAnsi="Times New Roman" w:cs="Times New Roman"/>
          <w:sz w:val="24"/>
          <w:szCs w:val="24"/>
        </w:rPr>
        <w:t xml:space="preserve"> for f</w:t>
      </w:r>
      <w:r w:rsidR="007F7055">
        <w:rPr>
          <w:rFonts w:ascii="Times New Roman" w:hAnsi="Times New Roman" w:cs="Times New Roman"/>
          <w:sz w:val="24"/>
          <w:szCs w:val="24"/>
        </w:rPr>
        <w:t xml:space="preserve">actory </w:t>
      </w:r>
      <w:r w:rsidRPr="003A67BD">
        <w:rPr>
          <w:rFonts w:ascii="Times New Roman" w:hAnsi="Times New Roman" w:cs="Times New Roman"/>
          <w:sz w:val="24"/>
          <w:szCs w:val="24"/>
        </w:rPr>
        <w:t>i at time t</w:t>
      </w:r>
      <w:r w:rsidR="00476FDF" w:rsidRPr="003A67BD">
        <w:rPr>
          <w:rFonts w:ascii="Times New Roman" w:hAnsi="Times New Roman" w:cs="Times New Roman"/>
          <w:sz w:val="24"/>
          <w:szCs w:val="24"/>
        </w:rPr>
        <w:t xml:space="preserve">. In addition, the vector Z of </w:t>
      </w:r>
      <w:r w:rsidR="002833DB" w:rsidRPr="003A67BD">
        <w:rPr>
          <w:rFonts w:ascii="Times New Roman" w:hAnsi="Times New Roman" w:cs="Times New Roman"/>
          <w:sz w:val="24"/>
          <w:szCs w:val="24"/>
        </w:rPr>
        <w:t>year dummy variables</w:t>
      </w:r>
      <w:r w:rsidR="002B17AC" w:rsidRPr="003A67BD">
        <w:rPr>
          <w:rFonts w:ascii="Times New Roman" w:hAnsi="Times New Roman" w:cs="Times New Roman"/>
          <w:sz w:val="24"/>
          <w:szCs w:val="24"/>
        </w:rPr>
        <w:t xml:space="preserve"> has</w:t>
      </w:r>
      <w:r w:rsidR="00476FDF" w:rsidRPr="003A67BD">
        <w:rPr>
          <w:rFonts w:ascii="Times New Roman" w:hAnsi="Times New Roman" w:cs="Times New Roman"/>
          <w:sz w:val="24"/>
          <w:szCs w:val="24"/>
        </w:rPr>
        <w:t xml:space="preserve"> been added to control for systematic time effects </w:t>
      </w:r>
      <w:r w:rsidR="002B17AC" w:rsidRPr="003A67BD">
        <w:rPr>
          <w:rFonts w:ascii="Times New Roman" w:hAnsi="Times New Roman" w:cs="Times New Roman"/>
          <w:sz w:val="24"/>
          <w:szCs w:val="24"/>
        </w:rPr>
        <w:t xml:space="preserve">such as macroeconomic shocks </w:t>
      </w:r>
      <w:r w:rsidR="00476FDF" w:rsidRPr="003A67BD">
        <w:rPr>
          <w:rFonts w:ascii="Times New Roman" w:hAnsi="Times New Roman" w:cs="Times New Roman"/>
          <w:sz w:val="24"/>
          <w:szCs w:val="24"/>
        </w:rPr>
        <w:t xml:space="preserve">and policy changes. </w:t>
      </w:r>
      <w:r w:rsidRPr="003A67BD">
        <w:rPr>
          <w:rFonts w:ascii="Times New Roman" w:hAnsi="Times New Roman" w:cs="Times New Roman"/>
          <w:sz w:val="24"/>
          <w:szCs w:val="24"/>
        </w:rPr>
        <w:t xml:space="preserve">Standard errors are clustered on factory to take account </w:t>
      </w:r>
      <w:r w:rsidR="002833DB" w:rsidRPr="003A67BD">
        <w:rPr>
          <w:rFonts w:ascii="Times New Roman" w:hAnsi="Times New Roman" w:cs="Times New Roman"/>
          <w:sz w:val="24"/>
          <w:szCs w:val="24"/>
        </w:rPr>
        <w:t xml:space="preserve">of </w:t>
      </w:r>
      <w:r w:rsidRPr="003A67BD">
        <w:rPr>
          <w:rFonts w:ascii="Times New Roman" w:hAnsi="Times New Roman" w:cs="Times New Roman"/>
          <w:sz w:val="24"/>
          <w:szCs w:val="24"/>
        </w:rPr>
        <w:t>repeated observations.</w:t>
      </w:r>
    </w:p>
    <w:p w:rsidR="00D0611F" w:rsidRPr="003A67BD" w:rsidRDefault="00D0611F" w:rsidP="00822D62">
      <w:pPr>
        <w:spacing w:line="360" w:lineRule="auto"/>
        <w:ind w:firstLine="284"/>
        <w:rPr>
          <w:rFonts w:ascii="Times New Roman" w:hAnsi="Times New Roman" w:cs="Times New Roman"/>
          <w:sz w:val="24"/>
          <w:szCs w:val="24"/>
        </w:rPr>
      </w:pPr>
      <w:r w:rsidRPr="003A67BD">
        <w:rPr>
          <w:rFonts w:ascii="Times New Roman" w:hAnsi="Times New Roman" w:cs="Times New Roman"/>
          <w:sz w:val="24"/>
          <w:szCs w:val="24"/>
        </w:rPr>
        <w:t xml:space="preserve">Non-compliance </w:t>
      </w:r>
      <w:r w:rsidRPr="003A67BD">
        <w:rPr>
          <w:rFonts w:ascii="Times New Roman" w:hAnsi="Times New Roman" w:cs="Times New Roman"/>
          <w:sz w:val="24"/>
          <w:szCs w:val="24"/>
          <w:vertAlign w:val="subscript"/>
        </w:rPr>
        <w:t>it</w:t>
      </w:r>
      <w:r w:rsidRPr="003A67BD">
        <w:rPr>
          <w:rFonts w:ascii="Times New Roman" w:hAnsi="Times New Roman" w:cs="Times New Roman"/>
          <w:sz w:val="24"/>
          <w:szCs w:val="24"/>
        </w:rPr>
        <w:t xml:space="preserve"> = </w:t>
      </w:r>
      <w:r w:rsidRPr="003A67BD">
        <w:rPr>
          <w:rFonts w:ascii="Times New Roman" w:hAnsi="Times New Roman" w:cs="Times New Roman"/>
          <w:i/>
          <w:sz w:val="24"/>
          <w:szCs w:val="24"/>
        </w:rPr>
        <w:t>α</w:t>
      </w:r>
      <w:r w:rsidRPr="003A67BD">
        <w:rPr>
          <w:rFonts w:ascii="Times New Roman" w:hAnsi="Times New Roman" w:cs="Times New Roman"/>
          <w:sz w:val="24"/>
          <w:szCs w:val="24"/>
        </w:rPr>
        <w:t xml:space="preserve"> + X</w:t>
      </w:r>
      <w:r w:rsidRPr="003A67BD">
        <w:rPr>
          <w:rFonts w:ascii="Times New Roman" w:hAnsi="Times New Roman" w:cs="Times New Roman"/>
          <w:sz w:val="24"/>
          <w:szCs w:val="24"/>
          <w:vertAlign w:val="subscript"/>
        </w:rPr>
        <w:t>it-1</w:t>
      </w:r>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1</w:t>
      </w:r>
      <w:r w:rsidRPr="003A67BD">
        <w:rPr>
          <w:rFonts w:ascii="Times New Roman" w:hAnsi="Times New Roman" w:cs="Times New Roman"/>
          <w:sz w:val="24"/>
          <w:szCs w:val="24"/>
        </w:rPr>
        <w:t xml:space="preserve"> + </w:t>
      </w:r>
      <w:proofErr w:type="spellStart"/>
      <w:r w:rsidRPr="003A67BD">
        <w:rPr>
          <w:rFonts w:ascii="Times New Roman" w:hAnsi="Times New Roman" w:cs="Times New Roman"/>
          <w:sz w:val="24"/>
          <w:szCs w:val="24"/>
        </w:rPr>
        <w:t>Y</w:t>
      </w:r>
      <w:r w:rsidRPr="003A67BD">
        <w:rPr>
          <w:rFonts w:ascii="Times New Roman" w:hAnsi="Times New Roman" w:cs="Times New Roman"/>
          <w:sz w:val="24"/>
          <w:szCs w:val="24"/>
          <w:vertAlign w:val="subscript"/>
        </w:rPr>
        <w:t>it</w:t>
      </w:r>
      <w:proofErr w:type="spellEnd"/>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2</w:t>
      </w:r>
      <w:r w:rsidRPr="003A67BD">
        <w:rPr>
          <w:rFonts w:ascii="Times New Roman" w:hAnsi="Times New Roman" w:cs="Times New Roman"/>
          <w:sz w:val="24"/>
          <w:szCs w:val="24"/>
        </w:rPr>
        <w:t xml:space="preserve"> + Z</w:t>
      </w:r>
      <w:r w:rsidRPr="003A67BD">
        <w:rPr>
          <w:rFonts w:ascii="Times New Roman" w:hAnsi="Times New Roman" w:cs="Times New Roman"/>
          <w:sz w:val="24"/>
          <w:szCs w:val="24"/>
          <w:vertAlign w:val="subscript"/>
        </w:rPr>
        <w:t xml:space="preserve"> t</w:t>
      </w:r>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3</w:t>
      </w:r>
      <w:r w:rsidRPr="003A67BD">
        <w:rPr>
          <w:rFonts w:ascii="Times New Roman" w:hAnsi="Times New Roman" w:cs="Times New Roman"/>
          <w:sz w:val="24"/>
          <w:szCs w:val="24"/>
        </w:rPr>
        <w:t xml:space="preserve"> + </w:t>
      </w:r>
      <w:r w:rsidRPr="003A67BD">
        <w:rPr>
          <w:rFonts w:ascii="Times New Roman" w:hAnsi="Times New Roman" w:cs="Times New Roman"/>
          <w:i/>
          <w:sz w:val="24"/>
          <w:szCs w:val="24"/>
        </w:rPr>
        <w:t>ε</w:t>
      </w:r>
      <w:r w:rsidRPr="003A67BD">
        <w:rPr>
          <w:rFonts w:ascii="Times New Roman" w:hAnsi="Times New Roman" w:cs="Times New Roman"/>
          <w:sz w:val="24"/>
          <w:szCs w:val="24"/>
          <w:vertAlign w:val="subscript"/>
        </w:rPr>
        <w:t xml:space="preserve"> it</w:t>
      </w:r>
      <w:r w:rsidR="00243956" w:rsidRPr="003A67BD">
        <w:rPr>
          <w:rFonts w:ascii="Times New Roman" w:hAnsi="Times New Roman" w:cs="Times New Roman"/>
          <w:sz w:val="24"/>
          <w:szCs w:val="24"/>
          <w:vertAlign w:val="subscript"/>
        </w:rPr>
        <w:t xml:space="preserve">                    </w:t>
      </w:r>
      <w:r w:rsidR="00243956" w:rsidRPr="003A67BD">
        <w:rPr>
          <w:rFonts w:ascii="Times New Roman" w:hAnsi="Times New Roman" w:cs="Times New Roman"/>
          <w:sz w:val="24"/>
          <w:szCs w:val="24"/>
        </w:rPr>
        <w:t xml:space="preserve">       </w:t>
      </w:r>
      <w:r w:rsidR="00934A9C">
        <w:rPr>
          <w:rFonts w:ascii="Times New Roman" w:hAnsi="Times New Roman" w:cs="Times New Roman"/>
          <w:sz w:val="24"/>
          <w:szCs w:val="24"/>
        </w:rPr>
        <w:t xml:space="preserve"> </w:t>
      </w:r>
      <w:r w:rsidR="00243956" w:rsidRPr="003A67BD">
        <w:rPr>
          <w:rFonts w:ascii="Times New Roman" w:hAnsi="Times New Roman" w:cs="Times New Roman"/>
          <w:sz w:val="24"/>
          <w:szCs w:val="24"/>
        </w:rPr>
        <w:t xml:space="preserve">                 </w:t>
      </w:r>
      <w:r w:rsidR="00822D62" w:rsidRPr="003A67BD">
        <w:rPr>
          <w:rFonts w:ascii="Times New Roman" w:hAnsi="Times New Roman" w:cs="Times New Roman"/>
          <w:sz w:val="24"/>
          <w:szCs w:val="24"/>
        </w:rPr>
        <w:t xml:space="preserve">                    </w:t>
      </w:r>
      <w:r w:rsidR="00243956" w:rsidRPr="003A67BD">
        <w:rPr>
          <w:rFonts w:ascii="Times New Roman" w:hAnsi="Times New Roman" w:cs="Times New Roman"/>
          <w:sz w:val="24"/>
          <w:szCs w:val="24"/>
        </w:rPr>
        <w:t xml:space="preserve">  (1)</w:t>
      </w:r>
    </w:p>
    <w:p w:rsidR="00D0611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The major advantage of panel data is the ability to control for confounding factors and tease out causality (</w:t>
      </w:r>
      <w:proofErr w:type="spellStart"/>
      <w:r w:rsidRPr="003A67BD">
        <w:rPr>
          <w:rFonts w:ascii="Times New Roman" w:hAnsi="Times New Roman" w:cs="Times New Roman"/>
          <w:sz w:val="24"/>
          <w:szCs w:val="24"/>
        </w:rPr>
        <w:t>Angrist</w:t>
      </w:r>
      <w:proofErr w:type="spellEnd"/>
      <w:r w:rsidRPr="003A67BD">
        <w:rPr>
          <w:rFonts w:ascii="Times New Roman" w:hAnsi="Times New Roman" w:cs="Times New Roman"/>
          <w:sz w:val="24"/>
          <w:szCs w:val="24"/>
        </w:rPr>
        <w:t xml:space="preserve"> and </w:t>
      </w:r>
      <w:proofErr w:type="spellStart"/>
      <w:r w:rsidRPr="003A67BD">
        <w:rPr>
          <w:rFonts w:ascii="Times New Roman" w:hAnsi="Times New Roman" w:cs="Times New Roman"/>
          <w:sz w:val="24"/>
          <w:szCs w:val="24"/>
        </w:rPr>
        <w:t>Pischke</w:t>
      </w:r>
      <w:proofErr w:type="spellEnd"/>
      <w:r w:rsidRPr="003A67BD">
        <w:rPr>
          <w:rFonts w:ascii="Times New Roman" w:hAnsi="Times New Roman" w:cs="Times New Roman"/>
          <w:sz w:val="24"/>
          <w:szCs w:val="24"/>
        </w:rPr>
        <w:t xml:space="preserve"> 2009). To control for time-variant omitted variables, a one-period lag of the dependent variable, or </w:t>
      </w:r>
      <w:proofErr w:type="gramStart"/>
      <w:r w:rsidRPr="003A67BD">
        <w:rPr>
          <w:rFonts w:ascii="Times New Roman" w:hAnsi="Times New Roman" w:cs="Times New Roman"/>
          <w:sz w:val="24"/>
          <w:szCs w:val="24"/>
        </w:rPr>
        <w:t>AR(</w:t>
      </w:r>
      <w:proofErr w:type="gramEnd"/>
      <w:r w:rsidRPr="003A67BD">
        <w:rPr>
          <w:rFonts w:ascii="Times New Roman" w:hAnsi="Times New Roman" w:cs="Times New Roman"/>
          <w:sz w:val="24"/>
          <w:szCs w:val="24"/>
        </w:rPr>
        <w:t>1) dynamics, is introduced as follows:</w:t>
      </w:r>
    </w:p>
    <w:p w:rsidR="00243956" w:rsidRPr="003A67BD" w:rsidRDefault="00D0611F" w:rsidP="00822D62">
      <w:pPr>
        <w:spacing w:line="360" w:lineRule="auto"/>
        <w:ind w:firstLine="284"/>
        <w:rPr>
          <w:rFonts w:ascii="Times New Roman" w:hAnsi="Times New Roman" w:cs="Times New Roman"/>
          <w:sz w:val="24"/>
          <w:szCs w:val="24"/>
        </w:rPr>
      </w:pPr>
      <w:r w:rsidRPr="003A67BD">
        <w:rPr>
          <w:rFonts w:ascii="Times New Roman" w:hAnsi="Times New Roman" w:cs="Times New Roman"/>
          <w:sz w:val="24"/>
          <w:szCs w:val="24"/>
        </w:rPr>
        <w:t xml:space="preserve">Non-compliance </w:t>
      </w:r>
      <w:r w:rsidRPr="003A67BD">
        <w:rPr>
          <w:rFonts w:ascii="Times New Roman" w:hAnsi="Times New Roman" w:cs="Times New Roman"/>
          <w:sz w:val="24"/>
          <w:szCs w:val="24"/>
          <w:vertAlign w:val="subscript"/>
        </w:rPr>
        <w:t>it</w:t>
      </w:r>
      <w:r w:rsidRPr="003A67BD">
        <w:rPr>
          <w:rFonts w:ascii="Times New Roman" w:hAnsi="Times New Roman" w:cs="Times New Roman"/>
          <w:sz w:val="24"/>
          <w:szCs w:val="24"/>
        </w:rPr>
        <w:t xml:space="preserve"> = </w:t>
      </w:r>
      <w:r w:rsidRPr="003A67BD">
        <w:rPr>
          <w:rFonts w:ascii="Times New Roman" w:hAnsi="Times New Roman" w:cs="Times New Roman"/>
          <w:i/>
          <w:sz w:val="24"/>
          <w:szCs w:val="24"/>
        </w:rPr>
        <w:t>α</w:t>
      </w:r>
      <w:r w:rsidRPr="003A67BD">
        <w:rPr>
          <w:rFonts w:ascii="Times New Roman" w:hAnsi="Times New Roman" w:cs="Times New Roman"/>
          <w:sz w:val="24"/>
          <w:szCs w:val="24"/>
        </w:rPr>
        <w:t xml:space="preserve"> + X</w:t>
      </w:r>
      <w:r w:rsidRPr="003A67BD">
        <w:rPr>
          <w:rFonts w:ascii="Times New Roman" w:hAnsi="Times New Roman" w:cs="Times New Roman"/>
          <w:sz w:val="24"/>
          <w:szCs w:val="24"/>
          <w:vertAlign w:val="subscript"/>
        </w:rPr>
        <w:t>it-1</w:t>
      </w:r>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1</w:t>
      </w:r>
      <w:r w:rsidRPr="003A67BD">
        <w:rPr>
          <w:rFonts w:ascii="Times New Roman" w:hAnsi="Times New Roman" w:cs="Times New Roman"/>
          <w:sz w:val="24"/>
          <w:szCs w:val="24"/>
        </w:rPr>
        <w:t xml:space="preserve"> + </w:t>
      </w:r>
      <w:proofErr w:type="spellStart"/>
      <w:r w:rsidRPr="003A67BD">
        <w:rPr>
          <w:rFonts w:ascii="Times New Roman" w:hAnsi="Times New Roman" w:cs="Times New Roman"/>
          <w:sz w:val="24"/>
          <w:szCs w:val="24"/>
        </w:rPr>
        <w:t>Y</w:t>
      </w:r>
      <w:r w:rsidRPr="003A67BD">
        <w:rPr>
          <w:rFonts w:ascii="Times New Roman" w:hAnsi="Times New Roman" w:cs="Times New Roman"/>
          <w:sz w:val="24"/>
          <w:szCs w:val="24"/>
          <w:vertAlign w:val="subscript"/>
        </w:rPr>
        <w:t>it</w:t>
      </w:r>
      <w:proofErr w:type="spellEnd"/>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2</w:t>
      </w:r>
      <w:r w:rsidRPr="003A67BD">
        <w:rPr>
          <w:rFonts w:ascii="Times New Roman" w:hAnsi="Times New Roman" w:cs="Times New Roman"/>
          <w:sz w:val="24"/>
          <w:szCs w:val="24"/>
        </w:rPr>
        <w:t xml:space="preserve"> + </w:t>
      </w:r>
      <w:proofErr w:type="spellStart"/>
      <w:r w:rsidRPr="003A67BD">
        <w:rPr>
          <w:rFonts w:ascii="Times New Roman" w:hAnsi="Times New Roman" w:cs="Times New Roman"/>
          <w:sz w:val="24"/>
          <w:szCs w:val="24"/>
        </w:rPr>
        <w:t>Z</w:t>
      </w:r>
      <w:r w:rsidRPr="003A67BD">
        <w:rPr>
          <w:rFonts w:ascii="Times New Roman" w:hAnsi="Times New Roman" w:cs="Times New Roman"/>
          <w:sz w:val="24"/>
          <w:szCs w:val="24"/>
          <w:vertAlign w:val="subscript"/>
        </w:rPr>
        <w:t>t</w:t>
      </w:r>
      <w:proofErr w:type="spellEnd"/>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 xml:space="preserve">3 </w:t>
      </w:r>
      <w:r w:rsidRPr="003A67BD">
        <w:rPr>
          <w:rFonts w:ascii="Times New Roman" w:hAnsi="Times New Roman" w:cs="Times New Roman"/>
          <w:sz w:val="24"/>
          <w:szCs w:val="24"/>
        </w:rPr>
        <w:t>+ Non-compliance</w:t>
      </w:r>
      <w:r w:rsidRPr="003A67BD">
        <w:rPr>
          <w:rFonts w:ascii="Times New Roman" w:hAnsi="Times New Roman" w:cs="Times New Roman"/>
          <w:sz w:val="24"/>
          <w:szCs w:val="24"/>
          <w:vertAlign w:val="subscript"/>
        </w:rPr>
        <w:t xml:space="preserve"> it-1</w:t>
      </w:r>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4</w:t>
      </w:r>
      <w:r w:rsidRPr="003A67BD">
        <w:rPr>
          <w:rFonts w:ascii="Times New Roman" w:hAnsi="Times New Roman" w:cs="Times New Roman"/>
          <w:sz w:val="24"/>
          <w:szCs w:val="24"/>
        </w:rPr>
        <w:t xml:space="preserve"> + </w:t>
      </w:r>
      <w:r w:rsidRPr="003A67BD">
        <w:rPr>
          <w:rFonts w:ascii="Times New Roman" w:hAnsi="Times New Roman" w:cs="Times New Roman"/>
          <w:i/>
          <w:sz w:val="24"/>
          <w:szCs w:val="24"/>
        </w:rPr>
        <w:t>ε</w:t>
      </w:r>
      <w:r w:rsidRPr="003A67BD">
        <w:rPr>
          <w:rFonts w:ascii="Times New Roman" w:hAnsi="Times New Roman" w:cs="Times New Roman"/>
          <w:sz w:val="24"/>
          <w:szCs w:val="24"/>
          <w:vertAlign w:val="subscript"/>
        </w:rPr>
        <w:t xml:space="preserve"> it</w:t>
      </w:r>
      <w:r w:rsidRPr="003A67BD">
        <w:rPr>
          <w:rFonts w:ascii="Times New Roman" w:hAnsi="Times New Roman" w:cs="Times New Roman"/>
          <w:sz w:val="24"/>
          <w:szCs w:val="24"/>
        </w:rPr>
        <w:t xml:space="preserve"> </w:t>
      </w:r>
      <w:r w:rsidR="00243956" w:rsidRPr="003A67BD">
        <w:rPr>
          <w:rFonts w:ascii="Times New Roman" w:hAnsi="Times New Roman" w:cs="Times New Roman"/>
          <w:sz w:val="24"/>
          <w:szCs w:val="24"/>
        </w:rPr>
        <w:t xml:space="preserve">     </w:t>
      </w:r>
      <w:r w:rsidR="00822D62" w:rsidRPr="003A67BD">
        <w:rPr>
          <w:rFonts w:ascii="Times New Roman" w:hAnsi="Times New Roman" w:cs="Times New Roman"/>
          <w:sz w:val="24"/>
          <w:szCs w:val="24"/>
        </w:rPr>
        <w:t xml:space="preserve">     </w:t>
      </w:r>
      <w:r w:rsidR="00934A9C">
        <w:rPr>
          <w:rFonts w:ascii="Times New Roman" w:hAnsi="Times New Roman" w:cs="Times New Roman"/>
          <w:sz w:val="24"/>
          <w:szCs w:val="24"/>
        </w:rPr>
        <w:t xml:space="preserve"> </w:t>
      </w:r>
      <w:r w:rsidR="00822D62" w:rsidRPr="003A67BD">
        <w:rPr>
          <w:rFonts w:ascii="Times New Roman" w:hAnsi="Times New Roman" w:cs="Times New Roman"/>
          <w:sz w:val="24"/>
          <w:szCs w:val="24"/>
        </w:rPr>
        <w:t xml:space="preserve">          </w:t>
      </w:r>
      <w:r w:rsidR="00243956" w:rsidRPr="003A67BD">
        <w:rPr>
          <w:rFonts w:ascii="Times New Roman" w:hAnsi="Times New Roman" w:cs="Times New Roman"/>
          <w:sz w:val="24"/>
          <w:szCs w:val="24"/>
        </w:rPr>
        <w:t xml:space="preserve"> (2)</w:t>
      </w:r>
    </w:p>
    <w:p w:rsidR="00822D62" w:rsidRPr="003A67BD" w:rsidRDefault="00D0611F" w:rsidP="00822D62">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Finally, fixed effects, represented by F</w:t>
      </w:r>
      <w:r w:rsidRPr="003A67BD">
        <w:rPr>
          <w:rFonts w:ascii="Times New Roman" w:hAnsi="Times New Roman" w:cs="Times New Roman"/>
          <w:sz w:val="24"/>
          <w:szCs w:val="24"/>
          <w:vertAlign w:val="subscript"/>
        </w:rPr>
        <w:t>i,</w:t>
      </w:r>
      <w:r w:rsidRPr="003A67BD">
        <w:rPr>
          <w:rFonts w:ascii="Times New Roman" w:hAnsi="Times New Roman" w:cs="Times New Roman"/>
          <w:sz w:val="24"/>
          <w:szCs w:val="24"/>
        </w:rPr>
        <w:t xml:space="preserve"> are incorporated to control for time-invariant omitted variables. </w:t>
      </w:r>
      <w:r w:rsidR="006F5C71" w:rsidRPr="003A67BD">
        <w:rPr>
          <w:rFonts w:ascii="Times New Roman" w:hAnsi="Times New Roman" w:cs="Times New Roman"/>
          <w:sz w:val="24"/>
          <w:szCs w:val="24"/>
        </w:rPr>
        <w:t>Unlike the other two models, the fixed effects model uses the</w:t>
      </w:r>
      <w:r w:rsidR="00E94B9C" w:rsidRPr="003A67BD">
        <w:rPr>
          <w:rFonts w:ascii="Times New Roman" w:hAnsi="Times New Roman" w:cs="Times New Roman"/>
          <w:sz w:val="24"/>
          <w:szCs w:val="24"/>
        </w:rPr>
        <w:t xml:space="preserve"> time series information </w:t>
      </w:r>
      <w:r w:rsidR="006F5C71" w:rsidRPr="003A67BD">
        <w:rPr>
          <w:rFonts w:ascii="Times New Roman" w:hAnsi="Times New Roman" w:cs="Times New Roman"/>
          <w:i/>
          <w:sz w:val="24"/>
          <w:szCs w:val="24"/>
        </w:rPr>
        <w:t>within</w:t>
      </w:r>
      <w:r w:rsidR="00736BC4">
        <w:rPr>
          <w:rFonts w:ascii="Times New Roman" w:hAnsi="Times New Roman" w:cs="Times New Roman"/>
          <w:sz w:val="24"/>
          <w:szCs w:val="24"/>
        </w:rPr>
        <w:t>-case</w:t>
      </w:r>
      <w:r w:rsidR="00E94B9C" w:rsidRPr="003A67BD">
        <w:rPr>
          <w:rFonts w:ascii="Times New Roman" w:hAnsi="Times New Roman" w:cs="Times New Roman"/>
          <w:sz w:val="24"/>
          <w:szCs w:val="24"/>
        </w:rPr>
        <w:t xml:space="preserve"> only</w:t>
      </w:r>
      <w:r w:rsidR="006B6C65" w:rsidRPr="003A67BD">
        <w:rPr>
          <w:rFonts w:ascii="Times New Roman" w:hAnsi="Times New Roman" w:cs="Times New Roman"/>
          <w:sz w:val="24"/>
          <w:szCs w:val="24"/>
        </w:rPr>
        <w:t>, thereby eliminating any f</w:t>
      </w:r>
      <w:r w:rsidR="00736BC4">
        <w:rPr>
          <w:rFonts w:ascii="Times New Roman" w:hAnsi="Times New Roman" w:cs="Times New Roman"/>
          <w:sz w:val="24"/>
          <w:szCs w:val="24"/>
        </w:rPr>
        <w:t>actory</w:t>
      </w:r>
      <w:r w:rsidR="006B6C65" w:rsidRPr="003A67BD">
        <w:rPr>
          <w:rFonts w:ascii="Times New Roman" w:hAnsi="Times New Roman" w:cs="Times New Roman"/>
          <w:sz w:val="24"/>
          <w:szCs w:val="24"/>
        </w:rPr>
        <w:t xml:space="preserve">-specific effects. </w:t>
      </w:r>
      <w:r w:rsidR="006F5C71" w:rsidRPr="003A67BD">
        <w:rPr>
          <w:rFonts w:ascii="Times New Roman" w:hAnsi="Times New Roman" w:cs="Times New Roman"/>
          <w:sz w:val="24"/>
          <w:szCs w:val="24"/>
        </w:rPr>
        <w:t xml:space="preserve">Lagged dependent variables and fixed effects </w:t>
      </w:r>
      <w:r w:rsidR="00822D62" w:rsidRPr="003A67BD">
        <w:rPr>
          <w:rFonts w:ascii="Times New Roman" w:hAnsi="Times New Roman" w:cs="Times New Roman"/>
          <w:sz w:val="24"/>
          <w:szCs w:val="24"/>
        </w:rPr>
        <w:t xml:space="preserve">models </w:t>
      </w:r>
      <w:r w:rsidR="006F5C71" w:rsidRPr="003A67BD">
        <w:rPr>
          <w:rFonts w:ascii="Times New Roman" w:hAnsi="Times New Roman" w:cs="Times New Roman"/>
          <w:sz w:val="24"/>
          <w:szCs w:val="24"/>
        </w:rPr>
        <w:t>should be estimated separately</w:t>
      </w:r>
      <w:r w:rsidR="00822D62" w:rsidRPr="003A67BD">
        <w:rPr>
          <w:rFonts w:ascii="Times New Roman" w:hAnsi="Times New Roman" w:cs="Times New Roman"/>
          <w:sz w:val="24"/>
          <w:szCs w:val="24"/>
        </w:rPr>
        <w:t xml:space="preserve"> and used as a robustness check</w:t>
      </w:r>
      <w:r w:rsidR="00E94B9C" w:rsidRPr="003A67BD">
        <w:rPr>
          <w:rFonts w:ascii="Times New Roman" w:hAnsi="Times New Roman" w:cs="Times New Roman"/>
          <w:sz w:val="24"/>
          <w:szCs w:val="24"/>
        </w:rPr>
        <w:t>,</w:t>
      </w:r>
      <w:r w:rsidR="00822D62" w:rsidRPr="003A67BD">
        <w:rPr>
          <w:rFonts w:ascii="Times New Roman" w:hAnsi="Times New Roman" w:cs="Times New Roman"/>
          <w:sz w:val="24"/>
          <w:szCs w:val="24"/>
        </w:rPr>
        <w:t xml:space="preserve"> as</w:t>
      </w:r>
      <w:r w:rsidR="006F5C71" w:rsidRPr="003A67BD">
        <w:rPr>
          <w:rFonts w:ascii="Times New Roman" w:hAnsi="Times New Roman" w:cs="Times New Roman"/>
          <w:sz w:val="24"/>
          <w:szCs w:val="24"/>
        </w:rPr>
        <w:t xml:space="preserve"> broadly similar results u</w:t>
      </w:r>
      <w:r w:rsidR="00E94B9C" w:rsidRPr="003A67BD">
        <w:rPr>
          <w:rFonts w:ascii="Times New Roman" w:hAnsi="Times New Roman" w:cs="Times New Roman"/>
          <w:sz w:val="24"/>
          <w:szCs w:val="24"/>
        </w:rPr>
        <w:t>sing alternative models provide</w:t>
      </w:r>
      <w:r w:rsidR="006F5C71" w:rsidRPr="003A67BD">
        <w:rPr>
          <w:rFonts w:ascii="Times New Roman" w:hAnsi="Times New Roman" w:cs="Times New Roman"/>
          <w:sz w:val="24"/>
          <w:szCs w:val="24"/>
        </w:rPr>
        <w:t xml:space="preserve"> stronger support to the findings (Ibid.: 245). </w:t>
      </w:r>
    </w:p>
    <w:p w:rsidR="00D0611F" w:rsidRPr="003A67BD" w:rsidRDefault="00D0611F" w:rsidP="00822D62">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Non-compliance </w:t>
      </w:r>
      <w:r w:rsidRPr="003A67BD">
        <w:rPr>
          <w:rFonts w:ascii="Times New Roman" w:hAnsi="Times New Roman" w:cs="Times New Roman"/>
          <w:sz w:val="24"/>
          <w:szCs w:val="24"/>
          <w:vertAlign w:val="subscript"/>
        </w:rPr>
        <w:t>it</w:t>
      </w:r>
      <w:r w:rsidRPr="003A67BD">
        <w:rPr>
          <w:rFonts w:ascii="Times New Roman" w:hAnsi="Times New Roman" w:cs="Times New Roman"/>
          <w:sz w:val="24"/>
          <w:szCs w:val="24"/>
        </w:rPr>
        <w:t xml:space="preserve"> = </w:t>
      </w:r>
      <w:r w:rsidRPr="003A67BD">
        <w:rPr>
          <w:rFonts w:ascii="Times New Roman" w:hAnsi="Times New Roman" w:cs="Times New Roman"/>
          <w:i/>
          <w:sz w:val="24"/>
          <w:szCs w:val="24"/>
        </w:rPr>
        <w:t>α</w:t>
      </w:r>
      <w:r w:rsidRPr="003A67BD">
        <w:rPr>
          <w:rFonts w:ascii="Times New Roman" w:hAnsi="Times New Roman" w:cs="Times New Roman"/>
          <w:sz w:val="24"/>
          <w:szCs w:val="24"/>
        </w:rPr>
        <w:t xml:space="preserve"> + X</w:t>
      </w:r>
      <w:r w:rsidRPr="003A67BD">
        <w:rPr>
          <w:rFonts w:ascii="Times New Roman" w:hAnsi="Times New Roman" w:cs="Times New Roman"/>
          <w:sz w:val="24"/>
          <w:szCs w:val="24"/>
          <w:vertAlign w:val="subscript"/>
        </w:rPr>
        <w:t>it-1</w:t>
      </w:r>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1</w:t>
      </w:r>
      <w:r w:rsidRPr="003A67BD">
        <w:rPr>
          <w:rFonts w:ascii="Times New Roman" w:hAnsi="Times New Roman" w:cs="Times New Roman"/>
          <w:sz w:val="24"/>
          <w:szCs w:val="24"/>
        </w:rPr>
        <w:t xml:space="preserve"> + </w:t>
      </w:r>
      <w:proofErr w:type="spellStart"/>
      <w:r w:rsidRPr="003A67BD">
        <w:rPr>
          <w:rFonts w:ascii="Times New Roman" w:hAnsi="Times New Roman" w:cs="Times New Roman"/>
          <w:sz w:val="24"/>
          <w:szCs w:val="24"/>
        </w:rPr>
        <w:t>Y</w:t>
      </w:r>
      <w:r w:rsidRPr="003A67BD">
        <w:rPr>
          <w:rFonts w:ascii="Times New Roman" w:hAnsi="Times New Roman" w:cs="Times New Roman"/>
          <w:sz w:val="24"/>
          <w:szCs w:val="24"/>
          <w:vertAlign w:val="subscript"/>
        </w:rPr>
        <w:t>it</w:t>
      </w:r>
      <w:proofErr w:type="spellEnd"/>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2</w:t>
      </w:r>
      <w:r w:rsidRPr="003A67BD">
        <w:rPr>
          <w:rFonts w:ascii="Times New Roman" w:hAnsi="Times New Roman" w:cs="Times New Roman"/>
          <w:sz w:val="24"/>
          <w:szCs w:val="24"/>
        </w:rPr>
        <w:t xml:space="preserve"> + </w:t>
      </w:r>
      <w:proofErr w:type="spellStart"/>
      <w:r w:rsidRPr="003A67BD">
        <w:rPr>
          <w:rFonts w:ascii="Times New Roman" w:hAnsi="Times New Roman" w:cs="Times New Roman"/>
          <w:sz w:val="24"/>
          <w:szCs w:val="24"/>
        </w:rPr>
        <w:t>Z</w:t>
      </w:r>
      <w:r w:rsidRPr="003A67BD">
        <w:rPr>
          <w:rFonts w:ascii="Times New Roman" w:hAnsi="Times New Roman" w:cs="Times New Roman"/>
          <w:sz w:val="24"/>
          <w:szCs w:val="24"/>
          <w:vertAlign w:val="subscript"/>
        </w:rPr>
        <w:t>t</w:t>
      </w:r>
      <w:proofErr w:type="spellEnd"/>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 xml:space="preserve">3 </w:t>
      </w:r>
      <w:r w:rsidRPr="003A67BD">
        <w:rPr>
          <w:rFonts w:ascii="Times New Roman" w:hAnsi="Times New Roman" w:cs="Times New Roman"/>
          <w:sz w:val="24"/>
          <w:szCs w:val="24"/>
        </w:rPr>
        <w:t>+ F</w:t>
      </w:r>
      <w:r w:rsidRPr="003A67BD">
        <w:rPr>
          <w:rFonts w:ascii="Times New Roman" w:hAnsi="Times New Roman" w:cs="Times New Roman"/>
          <w:sz w:val="24"/>
          <w:szCs w:val="24"/>
          <w:vertAlign w:val="subscript"/>
        </w:rPr>
        <w:t>i</w:t>
      </w:r>
      <w:r w:rsidRPr="003A67BD">
        <w:rPr>
          <w:rFonts w:ascii="Times New Roman" w:hAnsi="Times New Roman" w:cs="Times New Roman"/>
          <w:i/>
          <w:sz w:val="24"/>
          <w:szCs w:val="24"/>
        </w:rPr>
        <w:t>β</w:t>
      </w:r>
      <w:r w:rsidRPr="003A67BD">
        <w:rPr>
          <w:rFonts w:ascii="Times New Roman" w:hAnsi="Times New Roman" w:cs="Times New Roman"/>
          <w:sz w:val="24"/>
          <w:szCs w:val="24"/>
          <w:vertAlign w:val="subscript"/>
        </w:rPr>
        <w:t>4</w:t>
      </w:r>
      <w:r w:rsidRPr="003A67BD">
        <w:rPr>
          <w:rFonts w:ascii="Times New Roman" w:hAnsi="Times New Roman" w:cs="Times New Roman"/>
          <w:sz w:val="24"/>
          <w:szCs w:val="24"/>
        </w:rPr>
        <w:t xml:space="preserve"> + </w:t>
      </w:r>
      <w:r w:rsidRPr="003A67BD">
        <w:rPr>
          <w:rFonts w:ascii="Times New Roman" w:hAnsi="Times New Roman" w:cs="Times New Roman"/>
          <w:i/>
          <w:sz w:val="24"/>
          <w:szCs w:val="24"/>
        </w:rPr>
        <w:t>ε</w:t>
      </w:r>
      <w:r w:rsidRPr="003A67BD">
        <w:rPr>
          <w:rFonts w:ascii="Times New Roman" w:hAnsi="Times New Roman" w:cs="Times New Roman"/>
          <w:sz w:val="24"/>
          <w:szCs w:val="24"/>
          <w:vertAlign w:val="subscript"/>
        </w:rPr>
        <w:t xml:space="preserve"> it</w:t>
      </w:r>
      <w:r w:rsidRPr="003A67BD">
        <w:rPr>
          <w:rFonts w:ascii="Times New Roman" w:hAnsi="Times New Roman" w:cs="Times New Roman"/>
          <w:sz w:val="24"/>
          <w:szCs w:val="24"/>
        </w:rPr>
        <w:t xml:space="preserve"> </w:t>
      </w:r>
      <w:r w:rsidR="00822D62" w:rsidRPr="003A67BD">
        <w:rPr>
          <w:rFonts w:ascii="Times New Roman" w:hAnsi="Times New Roman" w:cs="Times New Roman"/>
          <w:sz w:val="24"/>
          <w:szCs w:val="24"/>
        </w:rPr>
        <w:t xml:space="preserve">                            </w:t>
      </w:r>
      <w:r w:rsidR="00934A9C">
        <w:rPr>
          <w:rFonts w:ascii="Times New Roman" w:hAnsi="Times New Roman" w:cs="Times New Roman"/>
          <w:sz w:val="24"/>
          <w:szCs w:val="24"/>
        </w:rPr>
        <w:t xml:space="preserve">                      </w:t>
      </w:r>
      <w:r w:rsidR="00822D62" w:rsidRPr="003A67BD">
        <w:rPr>
          <w:rFonts w:ascii="Times New Roman" w:hAnsi="Times New Roman" w:cs="Times New Roman"/>
          <w:sz w:val="24"/>
          <w:szCs w:val="24"/>
        </w:rPr>
        <w:t>(3)</w:t>
      </w:r>
    </w:p>
    <w:p w:rsidR="00D0611F" w:rsidRPr="003A67BD" w:rsidRDefault="00D0611F" w:rsidP="00F74289">
      <w:pPr>
        <w:spacing w:line="360" w:lineRule="auto"/>
        <w:ind w:firstLine="284"/>
        <w:jc w:val="both"/>
        <w:rPr>
          <w:rFonts w:ascii="Times New Roman" w:hAnsi="Times New Roman" w:cs="Times New Roman"/>
          <w:sz w:val="24"/>
          <w:szCs w:val="24"/>
        </w:rPr>
      </w:pPr>
    </w:p>
    <w:p w:rsidR="00D0611F" w:rsidRPr="003A67BD" w:rsidRDefault="00D0611F" w:rsidP="00F74289">
      <w:pPr>
        <w:spacing w:line="360" w:lineRule="auto"/>
        <w:jc w:val="both"/>
        <w:rPr>
          <w:rFonts w:ascii="Times New Roman" w:hAnsi="Times New Roman" w:cs="Times New Roman"/>
          <w:i/>
          <w:sz w:val="24"/>
          <w:szCs w:val="24"/>
        </w:rPr>
      </w:pPr>
      <w:r w:rsidRPr="003A67BD">
        <w:rPr>
          <w:rFonts w:ascii="Times New Roman" w:hAnsi="Times New Roman" w:cs="Times New Roman"/>
          <w:i/>
          <w:sz w:val="24"/>
          <w:szCs w:val="24"/>
        </w:rPr>
        <w:t>Estimation Results</w:t>
      </w:r>
    </w:p>
    <w:p w:rsidR="00D0611F" w:rsidRDefault="00D0611F" w:rsidP="00F74289">
      <w:pPr>
        <w:spacing w:line="360" w:lineRule="auto"/>
        <w:jc w:val="both"/>
        <w:rPr>
          <w:rFonts w:ascii="Times New Roman" w:hAnsi="Times New Roman" w:cs="Times New Roman"/>
          <w:sz w:val="24"/>
          <w:szCs w:val="24"/>
        </w:rPr>
      </w:pPr>
      <w:proofErr w:type="gramStart"/>
      <w:r w:rsidRPr="003A67BD">
        <w:rPr>
          <w:rFonts w:ascii="Times New Roman" w:hAnsi="Times New Roman" w:cs="Times New Roman"/>
          <w:sz w:val="24"/>
          <w:szCs w:val="24"/>
        </w:rPr>
        <w:t xml:space="preserve">Table </w:t>
      </w:r>
      <w:r w:rsidR="00C95363">
        <w:rPr>
          <w:rFonts w:ascii="Times New Roman" w:hAnsi="Times New Roman" w:cs="Times New Roman"/>
          <w:sz w:val="24"/>
          <w:szCs w:val="24"/>
        </w:rPr>
        <w:t>3</w:t>
      </w:r>
      <w:r w:rsidRPr="003A67BD">
        <w:rPr>
          <w:rFonts w:ascii="Times New Roman" w:hAnsi="Times New Roman" w:cs="Times New Roman"/>
          <w:sz w:val="24"/>
          <w:szCs w:val="24"/>
        </w:rPr>
        <w:t xml:space="preserve"> presents the estimation results with the number of non-compliance items under each issue category (wage, hours, leave, contract, labour relations and OSH-welfare) as the dependent variable.</w:t>
      </w:r>
      <w:proofErr w:type="gramEnd"/>
      <w:r w:rsidRPr="003A67BD">
        <w:rPr>
          <w:rFonts w:ascii="Times New Roman" w:hAnsi="Times New Roman" w:cs="Times New Roman"/>
          <w:sz w:val="24"/>
          <w:szCs w:val="24"/>
        </w:rPr>
        <w:t xml:space="preserve"> As discussed above, three models have been estimated for each issue category. The first colum</w:t>
      </w:r>
      <w:r w:rsidR="00976C77" w:rsidRPr="003A67BD">
        <w:rPr>
          <w:rFonts w:ascii="Times New Roman" w:hAnsi="Times New Roman" w:cs="Times New Roman"/>
          <w:sz w:val="24"/>
          <w:szCs w:val="24"/>
        </w:rPr>
        <w:t xml:space="preserve">ns show the </w:t>
      </w:r>
      <w:r w:rsidRPr="003A67BD">
        <w:rPr>
          <w:rFonts w:ascii="Times New Roman" w:hAnsi="Times New Roman" w:cs="Times New Roman"/>
          <w:sz w:val="24"/>
          <w:szCs w:val="24"/>
        </w:rPr>
        <w:t xml:space="preserve">pooled OLS models. The second columns introduce the lagged dependent variable, or </w:t>
      </w:r>
      <w:proofErr w:type="gramStart"/>
      <w:r w:rsidRPr="003A67BD">
        <w:rPr>
          <w:rFonts w:ascii="Times New Roman" w:hAnsi="Times New Roman" w:cs="Times New Roman"/>
          <w:sz w:val="24"/>
          <w:szCs w:val="24"/>
        </w:rPr>
        <w:t>AR(</w:t>
      </w:r>
      <w:proofErr w:type="gramEnd"/>
      <w:r w:rsidRPr="003A67BD">
        <w:rPr>
          <w:rFonts w:ascii="Times New Roman" w:hAnsi="Times New Roman" w:cs="Times New Roman"/>
          <w:sz w:val="24"/>
          <w:szCs w:val="24"/>
        </w:rPr>
        <w:t>1) dynamics. The number of non-compliance items</w:t>
      </w:r>
      <w:r w:rsidR="00976C77" w:rsidRPr="003A67BD">
        <w:rPr>
          <w:rFonts w:ascii="Times New Roman" w:hAnsi="Times New Roman" w:cs="Times New Roman"/>
          <w:sz w:val="24"/>
          <w:szCs w:val="24"/>
        </w:rPr>
        <w:t xml:space="preserve"> in the previous period</w:t>
      </w:r>
      <w:r w:rsidRPr="003A67BD">
        <w:rPr>
          <w:rFonts w:ascii="Times New Roman" w:hAnsi="Times New Roman" w:cs="Times New Roman"/>
          <w:sz w:val="24"/>
          <w:szCs w:val="24"/>
        </w:rPr>
        <w:t xml:space="preserve"> is positively and very significantly related to the number of violations in the </w:t>
      </w:r>
      <w:r w:rsidR="00976C77" w:rsidRPr="003A67BD">
        <w:rPr>
          <w:rFonts w:ascii="Times New Roman" w:hAnsi="Times New Roman" w:cs="Times New Roman"/>
          <w:sz w:val="24"/>
          <w:szCs w:val="24"/>
        </w:rPr>
        <w:t>current</w:t>
      </w:r>
      <w:r w:rsidRPr="003A67BD">
        <w:rPr>
          <w:rFonts w:ascii="Times New Roman" w:hAnsi="Times New Roman" w:cs="Times New Roman"/>
          <w:sz w:val="24"/>
          <w:szCs w:val="24"/>
        </w:rPr>
        <w:t xml:space="preserve"> period across issue categories, indicating a substantial persistence in compliance </w:t>
      </w:r>
      <w:r w:rsidR="00976C77" w:rsidRPr="003A67BD">
        <w:rPr>
          <w:rFonts w:ascii="Times New Roman" w:hAnsi="Times New Roman" w:cs="Times New Roman"/>
          <w:sz w:val="24"/>
          <w:szCs w:val="24"/>
        </w:rPr>
        <w:lastRenderedPageBreak/>
        <w:t>performance</w:t>
      </w:r>
      <w:r w:rsidRPr="003A67BD">
        <w:rPr>
          <w:rFonts w:ascii="Times New Roman" w:hAnsi="Times New Roman" w:cs="Times New Roman"/>
          <w:sz w:val="24"/>
          <w:szCs w:val="24"/>
        </w:rPr>
        <w:t xml:space="preserve">. The third columns incorporate fixed effects, which </w:t>
      </w:r>
      <w:r w:rsidR="00976C77" w:rsidRPr="003A67BD">
        <w:rPr>
          <w:rFonts w:ascii="Times New Roman" w:hAnsi="Times New Roman" w:cs="Times New Roman"/>
          <w:sz w:val="24"/>
          <w:szCs w:val="24"/>
        </w:rPr>
        <w:t xml:space="preserve">focus on </w:t>
      </w:r>
      <w:r w:rsidRPr="003A67BD">
        <w:rPr>
          <w:rFonts w:ascii="Times New Roman" w:hAnsi="Times New Roman" w:cs="Times New Roman"/>
          <w:sz w:val="24"/>
          <w:szCs w:val="24"/>
        </w:rPr>
        <w:t>change</w:t>
      </w:r>
      <w:r w:rsidR="00976C77" w:rsidRPr="003A67BD">
        <w:rPr>
          <w:rFonts w:ascii="Times New Roman" w:hAnsi="Times New Roman" w:cs="Times New Roman"/>
          <w:sz w:val="24"/>
          <w:szCs w:val="24"/>
        </w:rPr>
        <w:t>s</w:t>
      </w:r>
      <w:r w:rsidRPr="003A67BD">
        <w:rPr>
          <w:rFonts w:ascii="Times New Roman" w:hAnsi="Times New Roman" w:cs="Times New Roman"/>
          <w:sz w:val="24"/>
          <w:szCs w:val="24"/>
        </w:rPr>
        <w:t xml:space="preserve"> in non-compliance</w:t>
      </w:r>
      <w:r w:rsidR="00976C77" w:rsidRPr="003A67BD">
        <w:rPr>
          <w:rFonts w:ascii="Times New Roman" w:hAnsi="Times New Roman" w:cs="Times New Roman"/>
          <w:sz w:val="24"/>
          <w:szCs w:val="24"/>
        </w:rPr>
        <w:t xml:space="preserve"> behaviour</w:t>
      </w:r>
      <w:r w:rsidRPr="003A67BD">
        <w:rPr>
          <w:rFonts w:ascii="Times New Roman" w:hAnsi="Times New Roman" w:cs="Times New Roman"/>
          <w:sz w:val="24"/>
          <w:szCs w:val="24"/>
        </w:rPr>
        <w:t xml:space="preserve"> within</w:t>
      </w:r>
      <w:r w:rsidR="00736BC4">
        <w:rPr>
          <w:rFonts w:ascii="Times New Roman" w:hAnsi="Times New Roman" w:cs="Times New Roman"/>
          <w:sz w:val="24"/>
          <w:szCs w:val="24"/>
        </w:rPr>
        <w:t xml:space="preserve"> the same </w:t>
      </w:r>
      <w:r w:rsidRPr="003A67BD">
        <w:rPr>
          <w:rFonts w:ascii="Times New Roman" w:hAnsi="Times New Roman" w:cs="Times New Roman"/>
          <w:sz w:val="24"/>
          <w:szCs w:val="24"/>
        </w:rPr>
        <w:t>f</w:t>
      </w:r>
      <w:r w:rsidR="00736BC4">
        <w:rPr>
          <w:rFonts w:ascii="Times New Roman" w:hAnsi="Times New Roman" w:cs="Times New Roman"/>
          <w:sz w:val="24"/>
          <w:szCs w:val="24"/>
        </w:rPr>
        <w:t>actory</w:t>
      </w:r>
      <w:r w:rsidRPr="003A67BD">
        <w:rPr>
          <w:rFonts w:ascii="Times New Roman" w:hAnsi="Times New Roman" w:cs="Times New Roman"/>
          <w:sz w:val="24"/>
          <w:szCs w:val="24"/>
        </w:rPr>
        <w:t>.</w:t>
      </w:r>
      <w:r w:rsidR="00C95363">
        <w:rPr>
          <w:rFonts w:ascii="Times New Roman" w:hAnsi="Times New Roman" w:cs="Times New Roman"/>
          <w:sz w:val="24"/>
          <w:szCs w:val="24"/>
        </w:rPr>
        <w:t xml:space="preserve"> </w:t>
      </w:r>
    </w:p>
    <w:p w:rsidR="00C95363" w:rsidRPr="003A67BD" w:rsidRDefault="00C95363" w:rsidP="00C95363">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Table 3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Here ---</w:t>
      </w:r>
    </w:p>
    <w:p w:rsidR="00D0611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Union presence is </w:t>
      </w:r>
      <w:r w:rsidRPr="003A67BD">
        <w:rPr>
          <w:rFonts w:ascii="Times New Roman" w:hAnsi="Times New Roman" w:cs="Times New Roman"/>
          <w:i/>
          <w:sz w:val="24"/>
          <w:szCs w:val="24"/>
        </w:rPr>
        <w:t>negatively</w:t>
      </w:r>
      <w:r w:rsidRPr="003A67BD">
        <w:rPr>
          <w:rFonts w:ascii="Times New Roman" w:hAnsi="Times New Roman" w:cs="Times New Roman"/>
          <w:sz w:val="24"/>
          <w:szCs w:val="24"/>
        </w:rPr>
        <w:t xml:space="preserve"> related to the number of non-compliance items across all models and all issue categories. For </w:t>
      </w:r>
      <w:r w:rsidR="00976C77" w:rsidRPr="003A67BD">
        <w:rPr>
          <w:rFonts w:ascii="Times New Roman" w:hAnsi="Times New Roman" w:cs="Times New Roman"/>
          <w:sz w:val="24"/>
          <w:szCs w:val="24"/>
        </w:rPr>
        <w:t xml:space="preserve">wage, </w:t>
      </w:r>
      <w:r w:rsidRPr="003A67BD">
        <w:rPr>
          <w:rFonts w:ascii="Times New Roman" w:hAnsi="Times New Roman" w:cs="Times New Roman"/>
          <w:sz w:val="24"/>
          <w:szCs w:val="24"/>
        </w:rPr>
        <w:t xml:space="preserve">hours, </w:t>
      </w:r>
      <w:r w:rsidR="00976C77" w:rsidRPr="003A67BD">
        <w:rPr>
          <w:rFonts w:ascii="Times New Roman" w:hAnsi="Times New Roman" w:cs="Times New Roman"/>
          <w:sz w:val="24"/>
          <w:szCs w:val="24"/>
        </w:rPr>
        <w:t xml:space="preserve">and </w:t>
      </w:r>
      <w:r w:rsidRPr="003A67BD">
        <w:rPr>
          <w:rFonts w:ascii="Times New Roman" w:hAnsi="Times New Roman" w:cs="Times New Roman"/>
          <w:sz w:val="24"/>
          <w:szCs w:val="24"/>
        </w:rPr>
        <w:t xml:space="preserve">leave, union presence is </w:t>
      </w:r>
      <w:r w:rsidR="001E4F29">
        <w:rPr>
          <w:rFonts w:ascii="Times New Roman" w:hAnsi="Times New Roman" w:cs="Times New Roman"/>
          <w:sz w:val="24"/>
          <w:szCs w:val="24"/>
        </w:rPr>
        <w:t xml:space="preserve">consistently </w:t>
      </w:r>
      <w:r w:rsidRPr="003A67BD">
        <w:rPr>
          <w:rFonts w:ascii="Times New Roman" w:hAnsi="Times New Roman" w:cs="Times New Roman"/>
          <w:sz w:val="24"/>
          <w:szCs w:val="24"/>
        </w:rPr>
        <w:t xml:space="preserve">significant </w:t>
      </w:r>
      <w:r w:rsidR="001E4F29">
        <w:rPr>
          <w:rFonts w:ascii="Times New Roman" w:hAnsi="Times New Roman" w:cs="Times New Roman"/>
          <w:sz w:val="24"/>
          <w:szCs w:val="24"/>
        </w:rPr>
        <w:t>at least at the 0.05 level</w:t>
      </w:r>
      <w:r w:rsidRPr="003A67BD">
        <w:rPr>
          <w:rFonts w:ascii="Times New Roman" w:hAnsi="Times New Roman" w:cs="Times New Roman"/>
          <w:sz w:val="24"/>
          <w:szCs w:val="24"/>
        </w:rPr>
        <w:t xml:space="preserve"> across different </w:t>
      </w:r>
      <w:r w:rsidR="00694728" w:rsidRPr="003A67BD">
        <w:rPr>
          <w:rFonts w:ascii="Times New Roman" w:hAnsi="Times New Roman" w:cs="Times New Roman"/>
          <w:sz w:val="24"/>
          <w:szCs w:val="24"/>
        </w:rPr>
        <w:t xml:space="preserve">model </w:t>
      </w:r>
      <w:r w:rsidRPr="003A67BD">
        <w:rPr>
          <w:rFonts w:ascii="Times New Roman" w:hAnsi="Times New Roman" w:cs="Times New Roman"/>
          <w:sz w:val="24"/>
          <w:szCs w:val="24"/>
        </w:rPr>
        <w:t xml:space="preserve">specifications, while the union effect is more equivocal for </w:t>
      </w:r>
      <w:r w:rsidR="00694728" w:rsidRPr="003A67BD">
        <w:rPr>
          <w:rFonts w:ascii="Times New Roman" w:hAnsi="Times New Roman" w:cs="Times New Roman"/>
          <w:sz w:val="24"/>
          <w:szCs w:val="24"/>
        </w:rPr>
        <w:t xml:space="preserve">contract, labour relations, and </w:t>
      </w:r>
      <w:r w:rsidRPr="003A67BD">
        <w:rPr>
          <w:rFonts w:ascii="Times New Roman" w:hAnsi="Times New Roman" w:cs="Times New Roman"/>
          <w:sz w:val="24"/>
          <w:szCs w:val="24"/>
        </w:rPr>
        <w:t xml:space="preserve">OSH-welfare. The estimation results provide strong support to the notion that union </w:t>
      </w:r>
      <w:r w:rsidR="00694728" w:rsidRPr="003A67BD">
        <w:rPr>
          <w:rFonts w:ascii="Times New Roman" w:hAnsi="Times New Roman" w:cs="Times New Roman"/>
          <w:sz w:val="24"/>
          <w:szCs w:val="24"/>
        </w:rPr>
        <w:t xml:space="preserve">presence </w:t>
      </w:r>
      <w:r w:rsidRPr="003A67BD">
        <w:rPr>
          <w:rFonts w:ascii="Times New Roman" w:hAnsi="Times New Roman" w:cs="Times New Roman"/>
          <w:sz w:val="24"/>
          <w:szCs w:val="24"/>
        </w:rPr>
        <w:t>in the workplace reduces labour standard violations</w:t>
      </w:r>
      <w:r w:rsidR="00694728" w:rsidRPr="003A67BD">
        <w:rPr>
          <w:rFonts w:ascii="Times New Roman" w:hAnsi="Times New Roman" w:cs="Times New Roman"/>
          <w:sz w:val="24"/>
          <w:szCs w:val="24"/>
        </w:rPr>
        <w:t>, especially</w:t>
      </w:r>
      <w:r w:rsidRPr="003A67BD">
        <w:rPr>
          <w:rFonts w:ascii="Times New Roman" w:hAnsi="Times New Roman" w:cs="Times New Roman"/>
          <w:sz w:val="24"/>
          <w:szCs w:val="24"/>
        </w:rPr>
        <w:t xml:space="preserve"> with regard to </w:t>
      </w:r>
      <w:r w:rsidR="00694728" w:rsidRPr="003A67BD">
        <w:rPr>
          <w:rFonts w:ascii="Times New Roman" w:hAnsi="Times New Roman" w:cs="Times New Roman"/>
          <w:sz w:val="24"/>
          <w:szCs w:val="24"/>
        </w:rPr>
        <w:t xml:space="preserve">wage, </w:t>
      </w:r>
      <w:r w:rsidRPr="003A67BD">
        <w:rPr>
          <w:rFonts w:ascii="Times New Roman" w:hAnsi="Times New Roman" w:cs="Times New Roman"/>
          <w:sz w:val="24"/>
          <w:szCs w:val="24"/>
        </w:rPr>
        <w:t xml:space="preserve">hours, </w:t>
      </w:r>
      <w:r w:rsidR="00694728" w:rsidRPr="003A67BD">
        <w:rPr>
          <w:rFonts w:ascii="Times New Roman" w:hAnsi="Times New Roman" w:cs="Times New Roman"/>
          <w:sz w:val="24"/>
          <w:szCs w:val="24"/>
        </w:rPr>
        <w:t xml:space="preserve">and </w:t>
      </w:r>
      <w:r w:rsidRPr="003A67BD">
        <w:rPr>
          <w:rFonts w:ascii="Times New Roman" w:hAnsi="Times New Roman" w:cs="Times New Roman"/>
          <w:sz w:val="24"/>
          <w:szCs w:val="24"/>
        </w:rPr>
        <w:t xml:space="preserve">leave. </w:t>
      </w:r>
      <w:r w:rsidR="00694728" w:rsidRPr="003A67BD">
        <w:rPr>
          <w:rFonts w:ascii="Times New Roman" w:hAnsi="Times New Roman" w:cs="Times New Roman"/>
          <w:sz w:val="24"/>
          <w:szCs w:val="24"/>
        </w:rPr>
        <w:t>U</w:t>
      </w:r>
      <w:r w:rsidRPr="003A67BD">
        <w:rPr>
          <w:rFonts w:ascii="Times New Roman" w:hAnsi="Times New Roman" w:cs="Times New Roman"/>
          <w:sz w:val="24"/>
          <w:szCs w:val="24"/>
        </w:rPr>
        <w:t xml:space="preserve">nions </w:t>
      </w:r>
      <w:r w:rsidR="00694728" w:rsidRPr="003A67BD">
        <w:rPr>
          <w:rFonts w:ascii="Times New Roman" w:hAnsi="Times New Roman" w:cs="Times New Roman"/>
          <w:sz w:val="24"/>
          <w:szCs w:val="24"/>
        </w:rPr>
        <w:t xml:space="preserve">do not appear to prioritise </w:t>
      </w:r>
      <w:r w:rsidRPr="003A67BD">
        <w:rPr>
          <w:rFonts w:ascii="Times New Roman" w:hAnsi="Times New Roman" w:cs="Times New Roman"/>
          <w:sz w:val="24"/>
          <w:szCs w:val="24"/>
        </w:rPr>
        <w:t>safety and health</w:t>
      </w:r>
      <w:r w:rsidR="00694728" w:rsidRPr="003A67BD">
        <w:rPr>
          <w:rFonts w:ascii="Times New Roman" w:hAnsi="Times New Roman" w:cs="Times New Roman"/>
          <w:sz w:val="24"/>
          <w:szCs w:val="24"/>
        </w:rPr>
        <w:t xml:space="preserve"> issues,</w:t>
      </w:r>
      <w:r w:rsidRPr="003A67BD">
        <w:rPr>
          <w:rFonts w:ascii="Times New Roman" w:hAnsi="Times New Roman" w:cs="Times New Roman"/>
          <w:sz w:val="24"/>
          <w:szCs w:val="24"/>
        </w:rPr>
        <w:t xml:space="preserve"> in line with the literature</w:t>
      </w:r>
      <w:r w:rsidR="00694728" w:rsidRPr="003A67BD">
        <w:rPr>
          <w:rFonts w:ascii="Times New Roman" w:hAnsi="Times New Roman" w:cs="Times New Roman"/>
          <w:sz w:val="24"/>
          <w:szCs w:val="24"/>
        </w:rPr>
        <w:t xml:space="preserve"> on risk premiums and income levels</w:t>
      </w:r>
      <w:r w:rsidRPr="003A67BD">
        <w:rPr>
          <w:rFonts w:ascii="Times New Roman" w:hAnsi="Times New Roman" w:cs="Times New Roman"/>
          <w:sz w:val="24"/>
          <w:szCs w:val="24"/>
        </w:rPr>
        <w:t>.</w:t>
      </w:r>
    </w:p>
    <w:p w:rsidR="00D0611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In contrast, union number is generally </w:t>
      </w:r>
      <w:r w:rsidRPr="003A67BD">
        <w:rPr>
          <w:rFonts w:ascii="Times New Roman" w:hAnsi="Times New Roman" w:cs="Times New Roman"/>
          <w:i/>
          <w:sz w:val="24"/>
          <w:szCs w:val="24"/>
        </w:rPr>
        <w:t>positively</w:t>
      </w:r>
      <w:r w:rsidRPr="003A67BD">
        <w:rPr>
          <w:rFonts w:ascii="Times New Roman" w:hAnsi="Times New Roman" w:cs="Times New Roman"/>
          <w:sz w:val="24"/>
          <w:szCs w:val="24"/>
        </w:rPr>
        <w:t xml:space="preserve"> related to the number of labour standard violations across models and issue categories (except labour relations). This is not due to </w:t>
      </w:r>
      <w:proofErr w:type="spellStart"/>
      <w:r w:rsidRPr="003A67BD">
        <w:rPr>
          <w:rFonts w:ascii="Times New Roman" w:hAnsi="Times New Roman" w:cs="Times New Roman"/>
          <w:sz w:val="24"/>
          <w:szCs w:val="24"/>
        </w:rPr>
        <w:t>collinearity</w:t>
      </w:r>
      <w:proofErr w:type="spellEnd"/>
      <w:r w:rsidRPr="003A67BD">
        <w:rPr>
          <w:rFonts w:ascii="Times New Roman" w:hAnsi="Times New Roman" w:cs="Times New Roman"/>
          <w:sz w:val="24"/>
          <w:szCs w:val="24"/>
        </w:rPr>
        <w:t xml:space="preserve"> with union presence</w:t>
      </w:r>
      <w:r w:rsidR="00694728" w:rsidRPr="003A67BD">
        <w:rPr>
          <w:rFonts w:ascii="Times New Roman" w:hAnsi="Times New Roman" w:cs="Times New Roman"/>
          <w:sz w:val="24"/>
          <w:szCs w:val="24"/>
        </w:rPr>
        <w:t>,</w:t>
      </w:r>
      <w:r w:rsidRPr="003A67BD">
        <w:rPr>
          <w:rFonts w:ascii="Times New Roman" w:hAnsi="Times New Roman" w:cs="Times New Roman"/>
          <w:sz w:val="24"/>
          <w:szCs w:val="24"/>
        </w:rPr>
        <w:t xml:space="preserve"> as the results remain similar even when union presence is excluded from the regressions. While the union number variable generally lacks statistical significance, it is</w:t>
      </w:r>
      <w:r w:rsidR="009E6371">
        <w:rPr>
          <w:rFonts w:ascii="Times New Roman" w:hAnsi="Times New Roman" w:cs="Times New Roman"/>
          <w:sz w:val="24"/>
          <w:szCs w:val="24"/>
        </w:rPr>
        <w:t xml:space="preserve"> consistently</w:t>
      </w:r>
      <w:r w:rsidRPr="003A67BD">
        <w:rPr>
          <w:rFonts w:ascii="Times New Roman" w:hAnsi="Times New Roman" w:cs="Times New Roman"/>
          <w:sz w:val="24"/>
          <w:szCs w:val="24"/>
        </w:rPr>
        <w:t xml:space="preserve"> significant for contract, indicating that having more unions in the workplace </w:t>
      </w:r>
      <w:r w:rsidRPr="003A67BD">
        <w:rPr>
          <w:rFonts w:ascii="Times New Roman" w:hAnsi="Times New Roman" w:cs="Times New Roman"/>
          <w:i/>
          <w:sz w:val="24"/>
          <w:szCs w:val="24"/>
        </w:rPr>
        <w:t>increases</w:t>
      </w:r>
      <w:r w:rsidRPr="003A67BD">
        <w:rPr>
          <w:rFonts w:ascii="Times New Roman" w:hAnsi="Times New Roman" w:cs="Times New Roman"/>
          <w:sz w:val="24"/>
          <w:szCs w:val="24"/>
        </w:rPr>
        <w:t xml:space="preserve"> </w:t>
      </w:r>
      <w:r w:rsidR="003B553B" w:rsidRPr="003A67BD">
        <w:rPr>
          <w:rFonts w:ascii="Times New Roman" w:hAnsi="Times New Roman" w:cs="Times New Roman"/>
          <w:sz w:val="24"/>
          <w:szCs w:val="24"/>
        </w:rPr>
        <w:t>violations</w:t>
      </w:r>
      <w:r w:rsidRPr="003A67BD">
        <w:rPr>
          <w:rFonts w:ascii="Times New Roman" w:hAnsi="Times New Roman" w:cs="Times New Roman"/>
          <w:sz w:val="24"/>
          <w:szCs w:val="24"/>
        </w:rPr>
        <w:t xml:space="preserve"> with regard to contract </w:t>
      </w:r>
      <w:r w:rsidR="003B553B" w:rsidRPr="003A67BD">
        <w:rPr>
          <w:rFonts w:ascii="Times New Roman" w:hAnsi="Times New Roman" w:cs="Times New Roman"/>
          <w:sz w:val="24"/>
          <w:szCs w:val="24"/>
        </w:rPr>
        <w:t>standards</w:t>
      </w:r>
      <w:r w:rsidRPr="003A67BD">
        <w:rPr>
          <w:rFonts w:ascii="Times New Roman" w:hAnsi="Times New Roman" w:cs="Times New Roman"/>
          <w:sz w:val="24"/>
          <w:szCs w:val="24"/>
        </w:rPr>
        <w:t>. This can be explained by the fact that abuse of short-term contracts and outright termination of contracts are common anti-union tactics in the industry (</w:t>
      </w:r>
      <w:r w:rsidR="003B553B" w:rsidRPr="003A67BD">
        <w:rPr>
          <w:rFonts w:ascii="Times New Roman" w:hAnsi="Times New Roman" w:cs="Times New Roman"/>
          <w:sz w:val="24"/>
          <w:szCs w:val="24"/>
        </w:rPr>
        <w:t xml:space="preserve">Arnold and </w:t>
      </w:r>
      <w:proofErr w:type="spellStart"/>
      <w:r w:rsidR="003B553B" w:rsidRPr="003A67BD">
        <w:rPr>
          <w:rFonts w:ascii="Times New Roman" w:hAnsi="Times New Roman" w:cs="Times New Roman"/>
          <w:sz w:val="24"/>
          <w:szCs w:val="24"/>
        </w:rPr>
        <w:t>Toh</w:t>
      </w:r>
      <w:proofErr w:type="spellEnd"/>
      <w:r w:rsidR="003B553B" w:rsidRPr="003A67BD">
        <w:rPr>
          <w:rFonts w:ascii="Times New Roman" w:hAnsi="Times New Roman" w:cs="Times New Roman"/>
          <w:sz w:val="24"/>
          <w:szCs w:val="24"/>
        </w:rPr>
        <w:t xml:space="preserve"> 2010</w:t>
      </w:r>
      <w:r w:rsidRPr="003A67BD">
        <w:rPr>
          <w:rFonts w:ascii="Times New Roman" w:hAnsi="Times New Roman" w:cs="Times New Roman"/>
          <w:sz w:val="24"/>
          <w:szCs w:val="24"/>
        </w:rPr>
        <w:t>). As the number of unions operating in the factory increases, so does the probability of management taking such measures.</w:t>
      </w:r>
      <w:r w:rsidR="003B553B" w:rsidRPr="003A67BD">
        <w:rPr>
          <w:rFonts w:ascii="Times New Roman" w:hAnsi="Times New Roman" w:cs="Times New Roman"/>
          <w:sz w:val="24"/>
          <w:szCs w:val="24"/>
        </w:rPr>
        <w:t xml:space="preserve"> Overall, t</w:t>
      </w:r>
      <w:r w:rsidRPr="003A67BD">
        <w:rPr>
          <w:rFonts w:ascii="Times New Roman" w:hAnsi="Times New Roman" w:cs="Times New Roman"/>
          <w:sz w:val="24"/>
          <w:szCs w:val="24"/>
        </w:rPr>
        <w:t xml:space="preserve">he results </w:t>
      </w:r>
      <w:r w:rsidR="003B553B" w:rsidRPr="003A67BD">
        <w:rPr>
          <w:rFonts w:ascii="Times New Roman" w:hAnsi="Times New Roman" w:cs="Times New Roman"/>
          <w:sz w:val="24"/>
          <w:szCs w:val="24"/>
        </w:rPr>
        <w:t>indicate</w:t>
      </w:r>
      <w:r w:rsidRPr="003A67BD">
        <w:rPr>
          <w:rFonts w:ascii="Times New Roman" w:hAnsi="Times New Roman" w:cs="Times New Roman"/>
          <w:sz w:val="24"/>
          <w:szCs w:val="24"/>
        </w:rPr>
        <w:t xml:space="preserve"> </w:t>
      </w:r>
      <w:r w:rsidR="003B553B" w:rsidRPr="003A67BD">
        <w:rPr>
          <w:rFonts w:ascii="Times New Roman" w:hAnsi="Times New Roman" w:cs="Times New Roman"/>
          <w:sz w:val="24"/>
          <w:szCs w:val="24"/>
        </w:rPr>
        <w:t>that having</w:t>
      </w:r>
      <w:r w:rsidRPr="003A67BD">
        <w:rPr>
          <w:rFonts w:ascii="Times New Roman" w:hAnsi="Times New Roman" w:cs="Times New Roman"/>
          <w:sz w:val="24"/>
          <w:szCs w:val="24"/>
        </w:rPr>
        <w:t xml:space="preserve"> multiple unions in the same workplace</w:t>
      </w:r>
      <w:r w:rsidR="003B553B" w:rsidRPr="003A67BD">
        <w:rPr>
          <w:rFonts w:ascii="Times New Roman" w:hAnsi="Times New Roman" w:cs="Times New Roman"/>
          <w:sz w:val="24"/>
          <w:szCs w:val="24"/>
        </w:rPr>
        <w:t xml:space="preserve"> does </w:t>
      </w:r>
      <w:r w:rsidR="003B553B" w:rsidRPr="006E2FB2">
        <w:rPr>
          <w:rFonts w:ascii="Times New Roman" w:hAnsi="Times New Roman" w:cs="Times New Roman"/>
          <w:i/>
          <w:sz w:val="24"/>
          <w:szCs w:val="24"/>
        </w:rPr>
        <w:t>not</w:t>
      </w:r>
      <w:r w:rsidR="003B553B" w:rsidRPr="003A67BD">
        <w:rPr>
          <w:rFonts w:ascii="Times New Roman" w:hAnsi="Times New Roman" w:cs="Times New Roman"/>
          <w:sz w:val="24"/>
          <w:szCs w:val="24"/>
        </w:rPr>
        <w:t xml:space="preserve"> </w:t>
      </w:r>
      <w:r w:rsidRPr="003A67BD">
        <w:rPr>
          <w:rFonts w:ascii="Times New Roman" w:hAnsi="Times New Roman" w:cs="Times New Roman"/>
          <w:sz w:val="24"/>
          <w:szCs w:val="24"/>
        </w:rPr>
        <w:t xml:space="preserve">help reduce </w:t>
      </w:r>
      <w:r w:rsidR="003B553B" w:rsidRPr="003A67BD">
        <w:rPr>
          <w:rFonts w:ascii="Times New Roman" w:hAnsi="Times New Roman" w:cs="Times New Roman"/>
          <w:sz w:val="24"/>
          <w:szCs w:val="24"/>
        </w:rPr>
        <w:t>labour standard violations</w:t>
      </w:r>
      <w:r w:rsidRPr="003A67BD">
        <w:rPr>
          <w:rFonts w:ascii="Times New Roman" w:hAnsi="Times New Roman" w:cs="Times New Roman"/>
          <w:sz w:val="24"/>
          <w:szCs w:val="24"/>
        </w:rPr>
        <w:t>;</w:t>
      </w:r>
      <w:r w:rsidR="003B553B" w:rsidRPr="003A67BD">
        <w:rPr>
          <w:rFonts w:ascii="Times New Roman" w:hAnsi="Times New Roman" w:cs="Times New Roman"/>
          <w:sz w:val="24"/>
          <w:szCs w:val="24"/>
        </w:rPr>
        <w:t xml:space="preserve"> rather, it</w:t>
      </w:r>
      <w:r w:rsidR="006E2FB2">
        <w:rPr>
          <w:rFonts w:ascii="Times New Roman" w:hAnsi="Times New Roman" w:cs="Times New Roman"/>
          <w:sz w:val="24"/>
          <w:szCs w:val="24"/>
        </w:rPr>
        <w:t xml:space="preserve"> can be counterproductive</w:t>
      </w:r>
      <w:r w:rsidRPr="003A67BD">
        <w:rPr>
          <w:rFonts w:ascii="Times New Roman" w:hAnsi="Times New Roman" w:cs="Times New Roman"/>
          <w:sz w:val="24"/>
          <w:szCs w:val="24"/>
        </w:rPr>
        <w:t>.</w:t>
      </w:r>
      <w:r w:rsidR="006E2FB2">
        <w:rPr>
          <w:rFonts w:ascii="Times New Roman" w:hAnsi="Times New Roman" w:cs="Times New Roman"/>
          <w:sz w:val="24"/>
          <w:szCs w:val="24"/>
          <w:vertAlign w:val="superscript"/>
        </w:rPr>
        <w:t>4</w:t>
      </w:r>
    </w:p>
    <w:p w:rsidR="00D0611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The buyer variable is negatively associated with the number of non-compliance items in a consistent and significant manner, corroborating existing findings. The presence of BFC original buyer is highly significant for </w:t>
      </w:r>
      <w:r w:rsidR="002F2927" w:rsidRPr="003A67BD">
        <w:rPr>
          <w:rFonts w:ascii="Times New Roman" w:hAnsi="Times New Roman" w:cs="Times New Roman"/>
          <w:sz w:val="24"/>
          <w:szCs w:val="24"/>
        </w:rPr>
        <w:t xml:space="preserve">the </w:t>
      </w:r>
      <w:r w:rsidRPr="003A67BD">
        <w:rPr>
          <w:rFonts w:ascii="Times New Roman" w:hAnsi="Times New Roman" w:cs="Times New Roman"/>
          <w:sz w:val="24"/>
          <w:szCs w:val="24"/>
        </w:rPr>
        <w:t xml:space="preserve">pooled OLS and </w:t>
      </w:r>
      <w:proofErr w:type="gramStart"/>
      <w:r w:rsidRPr="003A67BD">
        <w:rPr>
          <w:rFonts w:ascii="Times New Roman" w:hAnsi="Times New Roman" w:cs="Times New Roman"/>
          <w:sz w:val="24"/>
          <w:szCs w:val="24"/>
        </w:rPr>
        <w:t>AR(</w:t>
      </w:r>
      <w:proofErr w:type="gramEnd"/>
      <w:r w:rsidRPr="003A67BD">
        <w:rPr>
          <w:rFonts w:ascii="Times New Roman" w:hAnsi="Times New Roman" w:cs="Times New Roman"/>
          <w:sz w:val="24"/>
          <w:szCs w:val="24"/>
        </w:rPr>
        <w:t xml:space="preserve">1) models but not for </w:t>
      </w:r>
      <w:r w:rsidR="002E30F9" w:rsidRPr="003A67BD">
        <w:rPr>
          <w:rFonts w:ascii="Times New Roman" w:hAnsi="Times New Roman" w:cs="Times New Roman"/>
          <w:sz w:val="24"/>
          <w:szCs w:val="24"/>
        </w:rPr>
        <w:t xml:space="preserve">the </w:t>
      </w:r>
      <w:r w:rsidRPr="003A67BD">
        <w:rPr>
          <w:rFonts w:ascii="Times New Roman" w:hAnsi="Times New Roman" w:cs="Times New Roman"/>
          <w:sz w:val="24"/>
          <w:szCs w:val="24"/>
        </w:rPr>
        <w:t xml:space="preserve">fixed effects model, partly because of the stable nature of the variable within </w:t>
      </w:r>
      <w:r w:rsidR="00736BC4">
        <w:rPr>
          <w:rFonts w:ascii="Times New Roman" w:hAnsi="Times New Roman" w:cs="Times New Roman"/>
          <w:sz w:val="24"/>
          <w:szCs w:val="24"/>
        </w:rPr>
        <w:t>factory</w:t>
      </w:r>
      <w:r w:rsidRPr="003A67BD">
        <w:rPr>
          <w:rFonts w:ascii="Times New Roman" w:hAnsi="Times New Roman" w:cs="Times New Roman"/>
          <w:sz w:val="24"/>
          <w:szCs w:val="24"/>
        </w:rPr>
        <w:t xml:space="preserve"> observations. Moreover, these buyers may simply select better performers rather than help improve supplier compliance (Oka 2012), which may explain the lack of explanatory power for within-firm changes. Nonetheless, it is worth noting that the buyer variable is clearly significant in the fixed effect model for OSH-welfare, suggesting that buyer presence does help supplier factories improve safety and health more than other issues, </w:t>
      </w:r>
      <w:r w:rsidR="002E30F9" w:rsidRPr="003A67BD">
        <w:rPr>
          <w:rFonts w:ascii="Times New Roman" w:hAnsi="Times New Roman" w:cs="Times New Roman"/>
          <w:sz w:val="24"/>
          <w:szCs w:val="24"/>
        </w:rPr>
        <w:t>in line</w:t>
      </w:r>
      <w:r w:rsidRPr="003A67BD">
        <w:rPr>
          <w:rFonts w:ascii="Times New Roman" w:hAnsi="Times New Roman" w:cs="Times New Roman"/>
          <w:sz w:val="24"/>
          <w:szCs w:val="24"/>
        </w:rPr>
        <w:t xml:space="preserve"> with the literature</w:t>
      </w:r>
      <w:r w:rsidR="002E30F9" w:rsidRPr="003A67BD">
        <w:rPr>
          <w:rFonts w:ascii="Times New Roman" w:hAnsi="Times New Roman" w:cs="Times New Roman"/>
          <w:sz w:val="24"/>
          <w:szCs w:val="24"/>
        </w:rPr>
        <w:t xml:space="preserve"> on private </w:t>
      </w:r>
      <w:r w:rsidR="008345B1">
        <w:rPr>
          <w:rFonts w:ascii="Times New Roman" w:hAnsi="Times New Roman" w:cs="Times New Roman"/>
          <w:sz w:val="24"/>
          <w:szCs w:val="24"/>
        </w:rPr>
        <w:t xml:space="preserve">labour </w:t>
      </w:r>
      <w:r w:rsidR="002E30F9" w:rsidRPr="003A67BD">
        <w:rPr>
          <w:rFonts w:ascii="Times New Roman" w:hAnsi="Times New Roman" w:cs="Times New Roman"/>
          <w:sz w:val="24"/>
          <w:szCs w:val="24"/>
        </w:rPr>
        <w:t>regulation</w:t>
      </w:r>
      <w:r w:rsidRPr="003A67BD">
        <w:rPr>
          <w:rFonts w:ascii="Times New Roman" w:hAnsi="Times New Roman" w:cs="Times New Roman"/>
          <w:sz w:val="24"/>
          <w:szCs w:val="24"/>
        </w:rPr>
        <w:t xml:space="preserve">. </w:t>
      </w:r>
    </w:p>
    <w:p w:rsidR="00D0611F" w:rsidRPr="003A67BD" w:rsidRDefault="00D0611F"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lastRenderedPageBreak/>
        <w:t>The size of factory is negatively and significantly related with violations with regard to wage, leave, contract, and OSH</w:t>
      </w:r>
      <w:r w:rsidR="00736BC4">
        <w:rPr>
          <w:rFonts w:ascii="Times New Roman" w:hAnsi="Times New Roman" w:cs="Times New Roman"/>
          <w:sz w:val="24"/>
          <w:szCs w:val="24"/>
        </w:rPr>
        <w:t xml:space="preserve">. </w:t>
      </w:r>
      <w:r w:rsidR="00736BC4" w:rsidRPr="003A67BD">
        <w:rPr>
          <w:rFonts w:ascii="Times New Roman" w:hAnsi="Times New Roman" w:cs="Times New Roman"/>
          <w:sz w:val="24"/>
          <w:szCs w:val="24"/>
        </w:rPr>
        <w:t>Nonetheless, the size effect loses significance and even changes signs in</w:t>
      </w:r>
      <w:r w:rsidR="00736BC4">
        <w:rPr>
          <w:rFonts w:ascii="Times New Roman" w:hAnsi="Times New Roman" w:cs="Times New Roman"/>
          <w:sz w:val="24"/>
          <w:szCs w:val="24"/>
        </w:rPr>
        <w:t xml:space="preserve"> some of</w:t>
      </w:r>
      <w:r w:rsidR="00736BC4" w:rsidRPr="003A67BD">
        <w:rPr>
          <w:rFonts w:ascii="Times New Roman" w:hAnsi="Times New Roman" w:cs="Times New Roman"/>
          <w:sz w:val="24"/>
          <w:szCs w:val="24"/>
        </w:rPr>
        <w:t xml:space="preserve"> the fixed effects models.</w:t>
      </w:r>
      <w:r w:rsidR="00621629">
        <w:rPr>
          <w:rFonts w:ascii="Times New Roman" w:hAnsi="Times New Roman" w:cs="Times New Roman"/>
          <w:sz w:val="24"/>
          <w:szCs w:val="24"/>
        </w:rPr>
        <w:t xml:space="preserve"> </w:t>
      </w:r>
      <w:r w:rsidR="00736BC4" w:rsidRPr="003A67BD">
        <w:rPr>
          <w:rFonts w:ascii="Times New Roman" w:hAnsi="Times New Roman" w:cs="Times New Roman"/>
          <w:sz w:val="24"/>
          <w:szCs w:val="24"/>
        </w:rPr>
        <w:t xml:space="preserve">This indicates that size captures factory-specific factors such as capacity that </w:t>
      </w:r>
      <w:r w:rsidR="00621629">
        <w:rPr>
          <w:rFonts w:ascii="Times New Roman" w:hAnsi="Times New Roman" w:cs="Times New Roman"/>
          <w:sz w:val="24"/>
          <w:szCs w:val="24"/>
        </w:rPr>
        <w:t>is positively associated with</w:t>
      </w:r>
      <w:r w:rsidR="00736BC4" w:rsidRPr="003A67BD">
        <w:rPr>
          <w:rFonts w:ascii="Times New Roman" w:hAnsi="Times New Roman" w:cs="Times New Roman"/>
          <w:sz w:val="24"/>
          <w:szCs w:val="24"/>
        </w:rPr>
        <w:t xml:space="preserve"> compliance performance and varies across factories. </w:t>
      </w:r>
      <w:r w:rsidRPr="003A67BD">
        <w:rPr>
          <w:rFonts w:ascii="Times New Roman" w:hAnsi="Times New Roman" w:cs="Times New Roman"/>
          <w:sz w:val="24"/>
          <w:szCs w:val="24"/>
        </w:rPr>
        <w:t>When the same f</w:t>
      </w:r>
      <w:r w:rsidR="002E30F9" w:rsidRPr="003A67BD">
        <w:rPr>
          <w:rFonts w:ascii="Times New Roman" w:hAnsi="Times New Roman" w:cs="Times New Roman"/>
          <w:sz w:val="24"/>
          <w:szCs w:val="24"/>
        </w:rPr>
        <w:t>actory</w:t>
      </w:r>
      <w:r w:rsidRPr="003A67BD">
        <w:rPr>
          <w:rFonts w:ascii="Times New Roman" w:hAnsi="Times New Roman" w:cs="Times New Roman"/>
          <w:sz w:val="24"/>
          <w:szCs w:val="24"/>
        </w:rPr>
        <w:t xml:space="preserve"> increases in size, however, it </w:t>
      </w:r>
      <w:r w:rsidR="00621629">
        <w:rPr>
          <w:rFonts w:ascii="Times New Roman" w:hAnsi="Times New Roman" w:cs="Times New Roman"/>
          <w:sz w:val="24"/>
          <w:szCs w:val="24"/>
        </w:rPr>
        <w:t xml:space="preserve">can increase violations, in particular with regard to hours. </w:t>
      </w:r>
      <w:r w:rsidRPr="003A67BD">
        <w:rPr>
          <w:rFonts w:ascii="Times New Roman" w:hAnsi="Times New Roman" w:cs="Times New Roman"/>
          <w:sz w:val="24"/>
          <w:szCs w:val="24"/>
        </w:rPr>
        <w:t>The age of factory has mixed signs and</w:t>
      </w:r>
      <w:r w:rsidR="002E30F9" w:rsidRPr="003A67BD">
        <w:rPr>
          <w:rFonts w:ascii="Times New Roman" w:hAnsi="Times New Roman" w:cs="Times New Roman"/>
          <w:sz w:val="24"/>
          <w:szCs w:val="24"/>
        </w:rPr>
        <w:t xml:space="preserve"> generally lacks significance, confirm</w:t>
      </w:r>
      <w:r w:rsidR="00621629">
        <w:rPr>
          <w:rFonts w:ascii="Times New Roman" w:hAnsi="Times New Roman" w:cs="Times New Roman"/>
          <w:sz w:val="24"/>
          <w:szCs w:val="24"/>
        </w:rPr>
        <w:t>ing the mixed effects</w:t>
      </w:r>
      <w:r w:rsidRPr="003A67BD">
        <w:rPr>
          <w:rFonts w:ascii="Times New Roman" w:hAnsi="Times New Roman" w:cs="Times New Roman"/>
          <w:sz w:val="24"/>
          <w:szCs w:val="24"/>
        </w:rPr>
        <w:t xml:space="preserve"> age has on the level of </w:t>
      </w:r>
      <w:r w:rsidR="00621629">
        <w:rPr>
          <w:rFonts w:ascii="Times New Roman" w:hAnsi="Times New Roman" w:cs="Times New Roman"/>
          <w:sz w:val="24"/>
          <w:szCs w:val="24"/>
        </w:rPr>
        <w:t>(</w:t>
      </w:r>
      <w:r w:rsidRPr="003A67BD">
        <w:rPr>
          <w:rFonts w:ascii="Times New Roman" w:hAnsi="Times New Roman" w:cs="Times New Roman"/>
          <w:sz w:val="24"/>
          <w:szCs w:val="24"/>
        </w:rPr>
        <w:t>non-</w:t>
      </w:r>
      <w:r w:rsidR="00621629">
        <w:rPr>
          <w:rFonts w:ascii="Times New Roman" w:hAnsi="Times New Roman" w:cs="Times New Roman"/>
          <w:sz w:val="24"/>
          <w:szCs w:val="24"/>
        </w:rPr>
        <w:t>)</w:t>
      </w:r>
      <w:r w:rsidRPr="003A67BD">
        <w:rPr>
          <w:rFonts w:ascii="Times New Roman" w:hAnsi="Times New Roman" w:cs="Times New Roman"/>
          <w:sz w:val="24"/>
          <w:szCs w:val="24"/>
        </w:rPr>
        <w:t xml:space="preserve">compliance. The pooled OLS and AR(1) models </w:t>
      </w:r>
      <w:r w:rsidR="002E30F9" w:rsidRPr="003A67BD">
        <w:rPr>
          <w:rFonts w:ascii="Times New Roman" w:hAnsi="Times New Roman" w:cs="Times New Roman"/>
          <w:sz w:val="24"/>
          <w:szCs w:val="24"/>
        </w:rPr>
        <w:t xml:space="preserve">that estimate the effect of older factories have positive signs (except hours) </w:t>
      </w:r>
      <w:r w:rsidRPr="003A67BD">
        <w:rPr>
          <w:rFonts w:ascii="Times New Roman" w:hAnsi="Times New Roman" w:cs="Times New Roman"/>
          <w:sz w:val="24"/>
          <w:szCs w:val="24"/>
        </w:rPr>
        <w:t>wh</w:t>
      </w:r>
      <w:r w:rsidR="002E30F9" w:rsidRPr="003A67BD">
        <w:rPr>
          <w:rFonts w:ascii="Times New Roman" w:hAnsi="Times New Roman" w:cs="Times New Roman"/>
          <w:sz w:val="24"/>
          <w:szCs w:val="24"/>
        </w:rPr>
        <w:t>ereas</w:t>
      </w:r>
      <w:r w:rsidRPr="003A67BD">
        <w:rPr>
          <w:rFonts w:ascii="Times New Roman" w:hAnsi="Times New Roman" w:cs="Times New Roman"/>
          <w:sz w:val="24"/>
          <w:szCs w:val="24"/>
        </w:rPr>
        <w:t xml:space="preserve"> the fixed effects</w:t>
      </w:r>
      <w:r w:rsidR="00621629">
        <w:rPr>
          <w:rFonts w:ascii="Times New Roman" w:hAnsi="Times New Roman" w:cs="Times New Roman"/>
          <w:sz w:val="24"/>
          <w:szCs w:val="24"/>
        </w:rPr>
        <w:t xml:space="preserve"> models</w:t>
      </w:r>
      <w:r w:rsidRPr="003A67BD">
        <w:rPr>
          <w:rFonts w:ascii="Times New Roman" w:hAnsi="Times New Roman" w:cs="Times New Roman"/>
          <w:sz w:val="24"/>
          <w:szCs w:val="24"/>
        </w:rPr>
        <w:t xml:space="preserve"> </w:t>
      </w:r>
      <w:r w:rsidR="002E30F9" w:rsidRPr="003A67BD">
        <w:rPr>
          <w:rFonts w:ascii="Times New Roman" w:hAnsi="Times New Roman" w:cs="Times New Roman"/>
          <w:sz w:val="24"/>
          <w:szCs w:val="24"/>
        </w:rPr>
        <w:t>that measure within-f</w:t>
      </w:r>
      <w:r w:rsidR="00621629">
        <w:rPr>
          <w:rFonts w:ascii="Times New Roman" w:hAnsi="Times New Roman" w:cs="Times New Roman"/>
          <w:sz w:val="24"/>
          <w:szCs w:val="24"/>
        </w:rPr>
        <w:t>actory</w:t>
      </w:r>
      <w:r w:rsidR="002E30F9" w:rsidRPr="003A67BD">
        <w:rPr>
          <w:rFonts w:ascii="Times New Roman" w:hAnsi="Times New Roman" w:cs="Times New Roman"/>
          <w:sz w:val="24"/>
          <w:szCs w:val="24"/>
        </w:rPr>
        <w:t xml:space="preserve"> learning over time have negative signs</w:t>
      </w:r>
      <w:r w:rsidRPr="003A67BD">
        <w:rPr>
          <w:rFonts w:ascii="Times New Roman" w:hAnsi="Times New Roman" w:cs="Times New Roman"/>
          <w:sz w:val="24"/>
          <w:szCs w:val="24"/>
        </w:rPr>
        <w:t xml:space="preserve">. The results </w:t>
      </w:r>
      <w:r w:rsidR="002E30F9" w:rsidRPr="003A67BD">
        <w:rPr>
          <w:rFonts w:ascii="Times New Roman" w:hAnsi="Times New Roman" w:cs="Times New Roman"/>
          <w:sz w:val="24"/>
          <w:szCs w:val="24"/>
        </w:rPr>
        <w:t xml:space="preserve">thus </w:t>
      </w:r>
      <w:r w:rsidRPr="003A67BD">
        <w:rPr>
          <w:rFonts w:ascii="Times New Roman" w:hAnsi="Times New Roman" w:cs="Times New Roman"/>
          <w:sz w:val="24"/>
          <w:szCs w:val="24"/>
        </w:rPr>
        <w:t xml:space="preserve">indicate that older factories tend to violate </w:t>
      </w:r>
      <w:r w:rsidR="002E30F9" w:rsidRPr="003A67BD">
        <w:rPr>
          <w:rFonts w:ascii="Times New Roman" w:hAnsi="Times New Roman" w:cs="Times New Roman"/>
          <w:sz w:val="24"/>
          <w:szCs w:val="24"/>
        </w:rPr>
        <w:t xml:space="preserve">labour </w:t>
      </w:r>
      <w:r w:rsidRPr="003A67BD">
        <w:rPr>
          <w:rFonts w:ascii="Times New Roman" w:hAnsi="Times New Roman" w:cs="Times New Roman"/>
          <w:sz w:val="24"/>
          <w:szCs w:val="24"/>
        </w:rPr>
        <w:t>standards</w:t>
      </w:r>
      <w:r w:rsidR="002E30F9" w:rsidRPr="003A67BD">
        <w:rPr>
          <w:rFonts w:ascii="Times New Roman" w:hAnsi="Times New Roman" w:cs="Times New Roman"/>
          <w:sz w:val="24"/>
          <w:szCs w:val="24"/>
        </w:rPr>
        <w:t xml:space="preserve"> (notably OSH standards </w:t>
      </w:r>
      <w:r w:rsidRPr="003A67BD">
        <w:rPr>
          <w:rFonts w:ascii="Times New Roman" w:hAnsi="Times New Roman" w:cs="Times New Roman"/>
          <w:sz w:val="24"/>
          <w:szCs w:val="24"/>
        </w:rPr>
        <w:t>possibly owing to older facilities and equipment)</w:t>
      </w:r>
      <w:r w:rsidR="002E30F9" w:rsidRPr="003A67BD">
        <w:rPr>
          <w:rFonts w:ascii="Times New Roman" w:hAnsi="Times New Roman" w:cs="Times New Roman"/>
          <w:sz w:val="24"/>
          <w:szCs w:val="24"/>
        </w:rPr>
        <w:t>,</w:t>
      </w:r>
      <w:r w:rsidRPr="003A67BD">
        <w:rPr>
          <w:rFonts w:ascii="Times New Roman" w:hAnsi="Times New Roman" w:cs="Times New Roman"/>
          <w:sz w:val="24"/>
          <w:szCs w:val="24"/>
        </w:rPr>
        <w:t xml:space="preserve"> whereas factories become better at complying with </w:t>
      </w:r>
      <w:r w:rsidR="002E30F9" w:rsidRPr="003A67BD">
        <w:rPr>
          <w:rFonts w:ascii="Times New Roman" w:hAnsi="Times New Roman" w:cs="Times New Roman"/>
          <w:sz w:val="24"/>
          <w:szCs w:val="24"/>
        </w:rPr>
        <w:t xml:space="preserve">standards (wage and leave in particular) </w:t>
      </w:r>
      <w:r w:rsidRPr="003A67BD">
        <w:rPr>
          <w:rFonts w:ascii="Times New Roman" w:hAnsi="Times New Roman" w:cs="Times New Roman"/>
          <w:sz w:val="24"/>
          <w:szCs w:val="24"/>
        </w:rPr>
        <w:t xml:space="preserve">as they age and learn. </w:t>
      </w:r>
    </w:p>
    <w:p w:rsidR="000A3979" w:rsidRPr="003A67BD" w:rsidRDefault="000A3979" w:rsidP="00F74289">
      <w:pPr>
        <w:spacing w:line="360" w:lineRule="auto"/>
        <w:ind w:firstLine="284"/>
        <w:jc w:val="both"/>
        <w:rPr>
          <w:rFonts w:ascii="Times New Roman" w:hAnsi="Times New Roman" w:cs="Times New Roman"/>
          <w:sz w:val="24"/>
          <w:szCs w:val="24"/>
        </w:rPr>
      </w:pPr>
    </w:p>
    <w:p w:rsidR="00D0611F" w:rsidRPr="003A67BD" w:rsidRDefault="00D0611F" w:rsidP="00F74289">
      <w:pPr>
        <w:spacing w:line="360" w:lineRule="auto"/>
        <w:jc w:val="both"/>
        <w:rPr>
          <w:rFonts w:ascii="Times New Roman" w:hAnsi="Times New Roman" w:cs="Times New Roman"/>
          <w:b/>
          <w:sz w:val="24"/>
          <w:szCs w:val="24"/>
        </w:rPr>
      </w:pPr>
      <w:r w:rsidRPr="003A67BD">
        <w:rPr>
          <w:rFonts w:ascii="Times New Roman" w:hAnsi="Times New Roman" w:cs="Times New Roman"/>
          <w:b/>
          <w:sz w:val="24"/>
          <w:szCs w:val="24"/>
        </w:rPr>
        <w:t>6. Qualitative Analysis</w:t>
      </w:r>
    </w:p>
    <w:p w:rsidR="00BB0756" w:rsidRDefault="00366B81" w:rsidP="00BB0756">
      <w:pPr>
        <w:spacing w:line="360" w:lineRule="auto"/>
        <w:jc w:val="both"/>
        <w:rPr>
          <w:rFonts w:ascii="Times New Roman" w:hAnsi="Times New Roman" w:cs="Times New Roman"/>
          <w:sz w:val="24"/>
          <w:szCs w:val="24"/>
        </w:rPr>
      </w:pPr>
      <w:r w:rsidRPr="003A67BD">
        <w:rPr>
          <w:rFonts w:ascii="Times New Roman" w:hAnsi="Times New Roman" w:cs="Times New Roman"/>
          <w:sz w:val="24"/>
          <w:szCs w:val="24"/>
        </w:rPr>
        <w:t xml:space="preserve">While the above quantitative analysis has clarified the statistical relationships between union variables and the level of labour standard </w:t>
      </w:r>
      <w:r w:rsidR="00621629">
        <w:rPr>
          <w:rFonts w:ascii="Times New Roman" w:hAnsi="Times New Roman" w:cs="Times New Roman"/>
          <w:sz w:val="24"/>
          <w:szCs w:val="24"/>
        </w:rPr>
        <w:t>(</w:t>
      </w:r>
      <w:r w:rsidRPr="003A67BD">
        <w:rPr>
          <w:rFonts w:ascii="Times New Roman" w:hAnsi="Times New Roman" w:cs="Times New Roman"/>
          <w:sz w:val="24"/>
          <w:szCs w:val="24"/>
        </w:rPr>
        <w:t>non-</w:t>
      </w:r>
      <w:r w:rsidR="00621629">
        <w:rPr>
          <w:rFonts w:ascii="Times New Roman" w:hAnsi="Times New Roman" w:cs="Times New Roman"/>
          <w:sz w:val="24"/>
          <w:szCs w:val="24"/>
        </w:rPr>
        <w:t>)</w:t>
      </w:r>
      <w:r w:rsidRPr="003A67BD">
        <w:rPr>
          <w:rFonts w:ascii="Times New Roman" w:hAnsi="Times New Roman" w:cs="Times New Roman"/>
          <w:sz w:val="24"/>
          <w:szCs w:val="24"/>
        </w:rPr>
        <w:t xml:space="preserve">compliance, it has not answered the question of why and how union presence and numbers affect working conditions. </w:t>
      </w:r>
      <w:r w:rsidR="00D0611F" w:rsidRPr="003A67BD">
        <w:rPr>
          <w:rFonts w:ascii="Times New Roman" w:hAnsi="Times New Roman" w:cs="Times New Roman"/>
          <w:sz w:val="24"/>
          <w:szCs w:val="24"/>
        </w:rPr>
        <w:t xml:space="preserve">The purpose of this </w:t>
      </w:r>
      <w:r w:rsidRPr="003A67BD">
        <w:rPr>
          <w:rFonts w:ascii="Times New Roman" w:hAnsi="Times New Roman" w:cs="Times New Roman"/>
          <w:sz w:val="24"/>
          <w:szCs w:val="24"/>
        </w:rPr>
        <w:t>qualitative section, therefore</w:t>
      </w:r>
      <w:r w:rsidRPr="003723A7">
        <w:rPr>
          <w:rFonts w:ascii="Times New Roman" w:hAnsi="Times New Roman" w:cs="Times New Roman"/>
          <w:sz w:val="24"/>
          <w:szCs w:val="24"/>
        </w:rPr>
        <w:t>, is</w:t>
      </w:r>
      <w:r w:rsidR="00D0611F" w:rsidRPr="003723A7">
        <w:rPr>
          <w:rFonts w:ascii="Times New Roman" w:hAnsi="Times New Roman" w:cs="Times New Roman"/>
          <w:sz w:val="24"/>
          <w:szCs w:val="24"/>
        </w:rPr>
        <w:t xml:space="preserve"> to</w:t>
      </w:r>
      <w:r w:rsidR="00B501DC" w:rsidRPr="003723A7">
        <w:rPr>
          <w:rFonts w:ascii="Times New Roman" w:hAnsi="Times New Roman" w:cs="Times New Roman"/>
          <w:sz w:val="24"/>
          <w:szCs w:val="24"/>
        </w:rPr>
        <w:t xml:space="preserve"> understand </w:t>
      </w:r>
      <w:r w:rsidR="00D0611F" w:rsidRPr="003723A7">
        <w:rPr>
          <w:rFonts w:ascii="Times New Roman" w:hAnsi="Times New Roman" w:cs="Times New Roman"/>
          <w:sz w:val="24"/>
          <w:szCs w:val="24"/>
        </w:rPr>
        <w:t>how union</w:t>
      </w:r>
      <w:r w:rsidR="00167298" w:rsidRPr="003723A7">
        <w:rPr>
          <w:rFonts w:ascii="Times New Roman" w:hAnsi="Times New Roman" w:cs="Times New Roman"/>
          <w:sz w:val="24"/>
          <w:szCs w:val="24"/>
        </w:rPr>
        <w:t xml:space="preserve">s </w:t>
      </w:r>
      <w:r w:rsidR="00D0611F" w:rsidRPr="003723A7">
        <w:rPr>
          <w:rFonts w:ascii="Times New Roman" w:hAnsi="Times New Roman" w:cs="Times New Roman"/>
          <w:sz w:val="24"/>
          <w:szCs w:val="24"/>
        </w:rPr>
        <w:t>affect</w:t>
      </w:r>
      <w:r w:rsidR="003723A7">
        <w:rPr>
          <w:rFonts w:ascii="Times New Roman" w:hAnsi="Times New Roman" w:cs="Times New Roman"/>
          <w:sz w:val="24"/>
          <w:szCs w:val="24"/>
        </w:rPr>
        <w:t xml:space="preserve"> management’s responses regarding</w:t>
      </w:r>
      <w:r w:rsidR="00D0611F" w:rsidRPr="003723A7">
        <w:rPr>
          <w:rFonts w:ascii="Times New Roman" w:hAnsi="Times New Roman" w:cs="Times New Roman"/>
          <w:sz w:val="24"/>
          <w:szCs w:val="24"/>
        </w:rPr>
        <w:t xml:space="preserve"> different aspects of working conditions. </w:t>
      </w:r>
      <w:r w:rsidR="001E4DBC" w:rsidRPr="003723A7">
        <w:rPr>
          <w:rFonts w:ascii="Times New Roman" w:hAnsi="Times New Roman" w:cs="Times New Roman"/>
          <w:sz w:val="24"/>
          <w:szCs w:val="24"/>
        </w:rPr>
        <w:t>This</w:t>
      </w:r>
      <w:r w:rsidR="00D0611F" w:rsidRPr="003723A7">
        <w:rPr>
          <w:rFonts w:ascii="Times New Roman" w:hAnsi="Times New Roman" w:cs="Times New Roman"/>
          <w:sz w:val="24"/>
          <w:szCs w:val="24"/>
        </w:rPr>
        <w:t xml:space="preserve"> </w:t>
      </w:r>
      <w:r w:rsidR="001E4DBC" w:rsidRPr="003723A7">
        <w:rPr>
          <w:rFonts w:ascii="Times New Roman" w:hAnsi="Times New Roman" w:cs="Times New Roman"/>
          <w:sz w:val="24"/>
          <w:szCs w:val="24"/>
        </w:rPr>
        <w:t>section is b</w:t>
      </w:r>
      <w:r w:rsidR="001E4DBC" w:rsidRPr="003A67BD">
        <w:rPr>
          <w:rFonts w:ascii="Times New Roman" w:hAnsi="Times New Roman" w:cs="Times New Roman"/>
          <w:sz w:val="24"/>
          <w:szCs w:val="24"/>
        </w:rPr>
        <w:t xml:space="preserve">ased on </w:t>
      </w:r>
      <w:r w:rsidR="00D0611F" w:rsidRPr="003A67BD">
        <w:rPr>
          <w:rFonts w:ascii="Times New Roman" w:hAnsi="Times New Roman" w:cs="Times New Roman"/>
          <w:sz w:val="24"/>
          <w:szCs w:val="24"/>
        </w:rPr>
        <w:t>61 field-based interviews</w:t>
      </w:r>
      <w:r w:rsidR="001E4DBC" w:rsidRPr="003A67BD">
        <w:rPr>
          <w:rFonts w:ascii="Times New Roman" w:hAnsi="Times New Roman" w:cs="Times New Roman"/>
          <w:sz w:val="24"/>
          <w:szCs w:val="24"/>
        </w:rPr>
        <w:t xml:space="preserve"> with various stakeholders</w:t>
      </w:r>
      <w:r w:rsidR="00D0611F" w:rsidRPr="003A67BD">
        <w:rPr>
          <w:rFonts w:ascii="Times New Roman" w:hAnsi="Times New Roman" w:cs="Times New Roman"/>
          <w:sz w:val="24"/>
          <w:szCs w:val="24"/>
        </w:rPr>
        <w:t>, of which 21 with factory managers</w:t>
      </w:r>
      <w:r w:rsidR="00ED291D" w:rsidRPr="003A67BD">
        <w:rPr>
          <w:rFonts w:ascii="Times New Roman" w:hAnsi="Times New Roman" w:cs="Times New Roman"/>
          <w:sz w:val="24"/>
          <w:szCs w:val="24"/>
        </w:rPr>
        <w:t xml:space="preserve"> and seven with union federation leaders</w:t>
      </w:r>
      <w:r w:rsidR="00D0611F" w:rsidRPr="003A67BD">
        <w:rPr>
          <w:rFonts w:ascii="Times New Roman" w:hAnsi="Times New Roman" w:cs="Times New Roman"/>
          <w:sz w:val="24"/>
          <w:szCs w:val="24"/>
        </w:rPr>
        <w:t>.</w:t>
      </w:r>
      <w:r w:rsidR="00BA77DC">
        <w:rPr>
          <w:rFonts w:ascii="Times New Roman" w:hAnsi="Times New Roman" w:cs="Times New Roman"/>
          <w:sz w:val="24"/>
          <w:szCs w:val="24"/>
          <w:vertAlign w:val="superscript"/>
        </w:rPr>
        <w:t>5</w:t>
      </w:r>
      <w:r w:rsidR="00D0611F" w:rsidRPr="003A67BD">
        <w:rPr>
          <w:rFonts w:ascii="Times New Roman" w:hAnsi="Times New Roman" w:cs="Times New Roman"/>
          <w:sz w:val="24"/>
          <w:szCs w:val="24"/>
        </w:rPr>
        <w:t xml:space="preserve"> </w:t>
      </w:r>
    </w:p>
    <w:p w:rsidR="00BB0756" w:rsidRPr="003A67BD" w:rsidRDefault="00A973DC" w:rsidP="00BB075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In Cambodia</w:t>
      </w:r>
      <w:r w:rsidR="00167298">
        <w:rPr>
          <w:rFonts w:ascii="Times New Roman" w:hAnsi="Times New Roman" w:cs="Times New Roman"/>
          <w:sz w:val="24"/>
          <w:szCs w:val="24"/>
        </w:rPr>
        <w:t>’s exporting garment sector</w:t>
      </w:r>
      <w:r>
        <w:rPr>
          <w:rFonts w:ascii="Times New Roman" w:hAnsi="Times New Roman" w:cs="Times New Roman"/>
          <w:sz w:val="24"/>
          <w:szCs w:val="24"/>
        </w:rPr>
        <w:t xml:space="preserve">, </w:t>
      </w:r>
      <w:r w:rsidR="00167298">
        <w:rPr>
          <w:rFonts w:ascii="Times New Roman" w:hAnsi="Times New Roman" w:cs="Times New Roman"/>
          <w:sz w:val="24"/>
          <w:szCs w:val="24"/>
        </w:rPr>
        <w:t>t</w:t>
      </w:r>
      <w:r>
        <w:rPr>
          <w:rFonts w:ascii="Times New Roman" w:hAnsi="Times New Roman" w:cs="Times New Roman"/>
          <w:sz w:val="24"/>
          <w:szCs w:val="24"/>
        </w:rPr>
        <w:t>he</w:t>
      </w:r>
      <w:r w:rsidR="00BB0756">
        <w:rPr>
          <w:rFonts w:ascii="Times New Roman" w:hAnsi="Times New Roman" w:cs="Times New Roman"/>
          <w:sz w:val="24"/>
          <w:szCs w:val="24"/>
        </w:rPr>
        <w:t xml:space="preserve"> </w:t>
      </w:r>
      <w:r w:rsidR="00401CD4">
        <w:rPr>
          <w:rFonts w:ascii="Times New Roman" w:hAnsi="Times New Roman" w:cs="Times New Roman"/>
          <w:sz w:val="24"/>
          <w:szCs w:val="24"/>
        </w:rPr>
        <w:t>growth</w:t>
      </w:r>
      <w:r w:rsidR="00BB0756">
        <w:rPr>
          <w:rFonts w:ascii="Times New Roman" w:hAnsi="Times New Roman" w:cs="Times New Roman"/>
          <w:sz w:val="24"/>
          <w:szCs w:val="24"/>
        </w:rPr>
        <w:t xml:space="preserve"> of unions has </w:t>
      </w:r>
      <w:r w:rsidR="00BB0756" w:rsidRPr="00A3296C">
        <w:rPr>
          <w:rFonts w:ascii="Times New Roman" w:hAnsi="Times New Roman" w:cs="Times New Roman"/>
          <w:sz w:val="24"/>
          <w:szCs w:val="24"/>
        </w:rPr>
        <w:t xml:space="preserve">intensified competition among unions trying to attract members and led to aggressive tactics notably strikes, according to </w:t>
      </w:r>
      <w:r w:rsidR="00BB0756">
        <w:rPr>
          <w:rFonts w:ascii="Times New Roman" w:hAnsi="Times New Roman" w:cs="Times New Roman"/>
          <w:sz w:val="24"/>
          <w:szCs w:val="24"/>
        </w:rPr>
        <w:t>the</w:t>
      </w:r>
      <w:r w:rsidR="00BB0756" w:rsidRPr="00A3296C">
        <w:rPr>
          <w:rFonts w:ascii="Times New Roman" w:hAnsi="Times New Roman" w:cs="Times New Roman"/>
          <w:sz w:val="24"/>
          <w:szCs w:val="24"/>
        </w:rPr>
        <w:t xml:space="preserve"> labour officer of </w:t>
      </w:r>
      <w:r w:rsidR="004D311B">
        <w:rPr>
          <w:rFonts w:ascii="Times New Roman" w:hAnsi="Times New Roman" w:cs="Times New Roman"/>
          <w:sz w:val="24"/>
          <w:szCs w:val="24"/>
        </w:rPr>
        <w:t>the employers’ association,</w:t>
      </w:r>
      <w:r w:rsidR="004D311B" w:rsidRPr="00A3296C">
        <w:rPr>
          <w:rFonts w:ascii="Times New Roman" w:hAnsi="Times New Roman" w:cs="Times New Roman"/>
          <w:sz w:val="24"/>
          <w:szCs w:val="24"/>
        </w:rPr>
        <w:t xml:space="preserve"> </w:t>
      </w:r>
      <w:r w:rsidR="00BB0756" w:rsidRPr="00A3296C">
        <w:rPr>
          <w:rFonts w:ascii="Times New Roman" w:hAnsi="Times New Roman" w:cs="Times New Roman"/>
          <w:sz w:val="24"/>
          <w:szCs w:val="24"/>
        </w:rPr>
        <w:t>GMAC. When a problem arises, workers go from one union to another, looking for the most helpful union to solve their problem</w:t>
      </w:r>
      <w:r w:rsidR="00BB0756">
        <w:rPr>
          <w:rFonts w:ascii="Times New Roman" w:hAnsi="Times New Roman" w:cs="Times New Roman"/>
          <w:sz w:val="24"/>
          <w:szCs w:val="24"/>
        </w:rPr>
        <w:t>. Trying not to lose ‘face’</w:t>
      </w:r>
      <w:r w:rsidR="00BB0756" w:rsidRPr="00A3296C">
        <w:rPr>
          <w:rFonts w:ascii="Times New Roman" w:hAnsi="Times New Roman" w:cs="Times New Roman"/>
          <w:sz w:val="24"/>
          <w:szCs w:val="24"/>
        </w:rPr>
        <w:t xml:space="preserve"> and members, unions fight hard against management even if the workers’ demand is unreasonable. </w:t>
      </w:r>
      <w:r w:rsidR="00401CD4">
        <w:rPr>
          <w:rFonts w:ascii="Times New Roman" w:hAnsi="Times New Roman" w:cs="Times New Roman"/>
          <w:sz w:val="24"/>
          <w:szCs w:val="24"/>
        </w:rPr>
        <w:t>While</w:t>
      </w:r>
      <w:r w:rsidR="00BB0756">
        <w:rPr>
          <w:rFonts w:ascii="Times New Roman" w:hAnsi="Times New Roman" w:cs="Times New Roman"/>
          <w:sz w:val="24"/>
          <w:szCs w:val="24"/>
        </w:rPr>
        <w:t xml:space="preserve"> t</w:t>
      </w:r>
      <w:r w:rsidR="00BB0756" w:rsidRPr="003A67BD">
        <w:rPr>
          <w:rFonts w:ascii="Times New Roman" w:hAnsi="Times New Roman" w:cs="Times New Roman"/>
          <w:sz w:val="24"/>
          <w:szCs w:val="24"/>
        </w:rPr>
        <w:t>he multiplicity of unions</w:t>
      </w:r>
      <w:r w:rsidR="00BB0756">
        <w:rPr>
          <w:rFonts w:ascii="Times New Roman" w:hAnsi="Times New Roman" w:cs="Times New Roman"/>
          <w:sz w:val="24"/>
          <w:szCs w:val="24"/>
        </w:rPr>
        <w:t xml:space="preserve"> may have empowered workers as they can pick and choose the union</w:t>
      </w:r>
      <w:r w:rsidR="00E34F25">
        <w:rPr>
          <w:rFonts w:ascii="Times New Roman" w:hAnsi="Times New Roman" w:cs="Times New Roman"/>
          <w:sz w:val="24"/>
          <w:szCs w:val="24"/>
        </w:rPr>
        <w:t xml:space="preserve"> that represents their interest</w:t>
      </w:r>
      <w:r w:rsidR="00BB0756">
        <w:rPr>
          <w:rFonts w:ascii="Times New Roman" w:hAnsi="Times New Roman" w:cs="Times New Roman"/>
          <w:sz w:val="24"/>
          <w:szCs w:val="24"/>
        </w:rPr>
        <w:t>, it</w:t>
      </w:r>
      <w:r w:rsidR="00BB0756" w:rsidRPr="003A67BD">
        <w:rPr>
          <w:rFonts w:ascii="Times New Roman" w:hAnsi="Times New Roman" w:cs="Times New Roman"/>
          <w:sz w:val="24"/>
          <w:szCs w:val="24"/>
        </w:rPr>
        <w:t xml:space="preserve"> has</w:t>
      </w:r>
      <w:r w:rsidR="00BB0756">
        <w:rPr>
          <w:rFonts w:ascii="Times New Roman" w:hAnsi="Times New Roman" w:cs="Times New Roman"/>
          <w:sz w:val="24"/>
          <w:szCs w:val="24"/>
        </w:rPr>
        <w:t xml:space="preserve"> </w:t>
      </w:r>
      <w:r w:rsidR="00E34F25">
        <w:rPr>
          <w:rFonts w:ascii="Times New Roman" w:hAnsi="Times New Roman" w:cs="Times New Roman"/>
          <w:sz w:val="24"/>
          <w:szCs w:val="24"/>
        </w:rPr>
        <w:t>intensified union rivalry and</w:t>
      </w:r>
      <w:r w:rsidR="00BB0756">
        <w:rPr>
          <w:rFonts w:ascii="Times New Roman" w:hAnsi="Times New Roman" w:cs="Times New Roman"/>
          <w:sz w:val="24"/>
          <w:szCs w:val="24"/>
        </w:rPr>
        <w:t xml:space="preserve"> </w:t>
      </w:r>
      <w:r w:rsidR="00E34F25">
        <w:rPr>
          <w:rFonts w:ascii="Times New Roman" w:hAnsi="Times New Roman" w:cs="Times New Roman"/>
          <w:sz w:val="24"/>
          <w:szCs w:val="24"/>
        </w:rPr>
        <w:t>increased strikes</w:t>
      </w:r>
      <w:r w:rsidR="00BB0756">
        <w:rPr>
          <w:rFonts w:ascii="Times New Roman" w:hAnsi="Times New Roman" w:cs="Times New Roman"/>
          <w:sz w:val="24"/>
          <w:szCs w:val="24"/>
        </w:rPr>
        <w:t>.</w:t>
      </w:r>
      <w:r w:rsidR="00E15A86" w:rsidRPr="00E15A86">
        <w:rPr>
          <w:rFonts w:ascii="Times New Roman" w:hAnsi="Times New Roman" w:cs="Times New Roman"/>
          <w:sz w:val="24"/>
          <w:szCs w:val="24"/>
        </w:rPr>
        <w:t xml:space="preserve"> </w:t>
      </w:r>
    </w:p>
    <w:p w:rsidR="00BB0756" w:rsidRPr="003A67BD" w:rsidRDefault="00167298" w:rsidP="00BB075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The rise</w:t>
      </w:r>
      <w:r w:rsidR="00BB0756" w:rsidRPr="003A67BD">
        <w:rPr>
          <w:rFonts w:ascii="Times New Roman" w:hAnsi="Times New Roman" w:cs="Times New Roman"/>
          <w:sz w:val="24"/>
          <w:szCs w:val="24"/>
        </w:rPr>
        <w:t xml:space="preserve"> of unions, widespread strikes and important penalty imposed by buyers for late delivery appear to have prompted some factory managers to improve compliance. Empty shelves in shops caused by late shipment are buyers’ nightmare, explains an industry consultant. Moreover, in the trend-sensitive fashion industry, shipments arriving late in the season are of little value. Consequently, if factories fail to deliver on-time, almost all buyers require garments to be transported by air freight instead of ship, wiping out all the profits of garment factories. In addition, serious delays are further punished by discount. This is why striking workers almost always obtain their pay during the strike action as part of the condition to go back to work. “Employers are desperate to get workers back to work. This is ‘on-time industry’”, </w:t>
      </w:r>
      <w:r w:rsidR="00BA77DC">
        <w:rPr>
          <w:rFonts w:ascii="Times New Roman" w:hAnsi="Times New Roman" w:cs="Times New Roman"/>
          <w:sz w:val="24"/>
          <w:szCs w:val="24"/>
        </w:rPr>
        <w:t>note</w:t>
      </w:r>
      <w:r w:rsidR="00BB0756" w:rsidRPr="003A67BD">
        <w:rPr>
          <w:rFonts w:ascii="Times New Roman" w:hAnsi="Times New Roman" w:cs="Times New Roman"/>
          <w:sz w:val="24"/>
          <w:szCs w:val="24"/>
        </w:rPr>
        <w:t>s the labour officer of</w:t>
      </w:r>
      <w:r w:rsidR="004D311B">
        <w:rPr>
          <w:rFonts w:ascii="Times New Roman" w:hAnsi="Times New Roman" w:cs="Times New Roman"/>
          <w:sz w:val="24"/>
          <w:szCs w:val="24"/>
        </w:rPr>
        <w:t xml:space="preserve"> </w:t>
      </w:r>
      <w:r w:rsidR="00BB0756" w:rsidRPr="003A67BD">
        <w:rPr>
          <w:rFonts w:ascii="Times New Roman" w:hAnsi="Times New Roman" w:cs="Times New Roman"/>
          <w:sz w:val="24"/>
          <w:szCs w:val="24"/>
        </w:rPr>
        <w:t xml:space="preserve">GMAC. </w:t>
      </w:r>
    </w:p>
    <w:p w:rsidR="00BB0756" w:rsidRPr="003A67BD" w:rsidRDefault="00F82E75" w:rsidP="00F45FAC">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Nearly 70 percent of </w:t>
      </w:r>
      <w:r w:rsidR="00E15A86">
        <w:rPr>
          <w:rFonts w:ascii="Times New Roman" w:hAnsi="Times New Roman" w:cs="Times New Roman"/>
          <w:sz w:val="24"/>
          <w:szCs w:val="24"/>
        </w:rPr>
        <w:t>managers</w:t>
      </w:r>
      <w:r w:rsidR="00F45FAC">
        <w:rPr>
          <w:rFonts w:ascii="Times New Roman" w:hAnsi="Times New Roman" w:cs="Times New Roman"/>
          <w:sz w:val="24"/>
          <w:szCs w:val="24"/>
        </w:rPr>
        <w:t xml:space="preserve"> </w:t>
      </w:r>
      <w:r w:rsidR="00E15A86">
        <w:rPr>
          <w:rFonts w:ascii="Times New Roman" w:hAnsi="Times New Roman" w:cs="Times New Roman"/>
          <w:sz w:val="24"/>
          <w:szCs w:val="24"/>
        </w:rPr>
        <w:t xml:space="preserve">interviewed </w:t>
      </w:r>
      <w:r w:rsidR="00F45FAC">
        <w:rPr>
          <w:rFonts w:ascii="Times New Roman" w:hAnsi="Times New Roman" w:cs="Times New Roman"/>
          <w:sz w:val="24"/>
          <w:szCs w:val="24"/>
        </w:rPr>
        <w:t xml:space="preserve">cited avoiding problems with unions and pre-empting strikes as one of the main motivations to improve compliance. </w:t>
      </w:r>
      <w:r w:rsidR="00BB0756" w:rsidRPr="003A67BD">
        <w:rPr>
          <w:rFonts w:ascii="Times New Roman" w:hAnsi="Times New Roman" w:cs="Times New Roman"/>
          <w:sz w:val="24"/>
          <w:szCs w:val="24"/>
        </w:rPr>
        <w:t xml:space="preserve">The manager of a large Hong Kong-owned factory says: “GMAC sends many strike reports about what went on in other factories. I take preventative measures and comply 100% with the labour law to avoid problems”. The manager of another Hong-Kong owned factory </w:t>
      </w:r>
      <w:r w:rsidR="00167298">
        <w:rPr>
          <w:rFonts w:ascii="Times New Roman" w:hAnsi="Times New Roman" w:cs="Times New Roman"/>
          <w:sz w:val="24"/>
          <w:szCs w:val="24"/>
        </w:rPr>
        <w:t xml:space="preserve">concurs </w:t>
      </w:r>
      <w:r w:rsidR="00BB0756" w:rsidRPr="003A67BD">
        <w:rPr>
          <w:rFonts w:ascii="Times New Roman" w:hAnsi="Times New Roman" w:cs="Times New Roman"/>
          <w:sz w:val="24"/>
          <w:szCs w:val="24"/>
        </w:rPr>
        <w:t xml:space="preserve">saying “workers know about the labour code”. This factory experienced a major dispute in 2007, which turned into a high profile case involving a global union federation and global buyers such as </w:t>
      </w:r>
      <w:proofErr w:type="spellStart"/>
      <w:r w:rsidR="00BB0756" w:rsidRPr="003A67BD">
        <w:rPr>
          <w:rFonts w:ascii="Times New Roman" w:hAnsi="Times New Roman" w:cs="Times New Roman"/>
          <w:sz w:val="24"/>
          <w:szCs w:val="24"/>
        </w:rPr>
        <w:t>Inditex</w:t>
      </w:r>
      <w:proofErr w:type="spellEnd"/>
      <w:r w:rsidR="00BB0756" w:rsidRPr="003A67BD">
        <w:rPr>
          <w:rFonts w:ascii="Times New Roman" w:hAnsi="Times New Roman" w:cs="Times New Roman"/>
          <w:sz w:val="24"/>
          <w:szCs w:val="24"/>
        </w:rPr>
        <w:t xml:space="preserve"> and H&amp;M. </w:t>
      </w:r>
    </w:p>
    <w:p w:rsidR="00492567" w:rsidRPr="003A67BD" w:rsidRDefault="00F82E75" w:rsidP="0049256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Increasingly</w:t>
      </w:r>
      <w:r w:rsidR="00492567" w:rsidRPr="003A67BD">
        <w:rPr>
          <w:rFonts w:ascii="Times New Roman" w:hAnsi="Times New Roman" w:cs="Times New Roman"/>
          <w:sz w:val="24"/>
          <w:szCs w:val="24"/>
        </w:rPr>
        <w:t>,</w:t>
      </w:r>
      <w:r>
        <w:rPr>
          <w:rFonts w:ascii="Times New Roman" w:hAnsi="Times New Roman" w:cs="Times New Roman"/>
          <w:sz w:val="24"/>
          <w:szCs w:val="24"/>
        </w:rPr>
        <w:t xml:space="preserve"> however, workers’ demands centre on conditions that exceed legal compliance, notably </w:t>
      </w:r>
      <w:r w:rsidR="005A706C">
        <w:rPr>
          <w:rFonts w:ascii="Times New Roman" w:hAnsi="Times New Roman" w:cs="Times New Roman"/>
          <w:sz w:val="24"/>
          <w:szCs w:val="24"/>
        </w:rPr>
        <w:t>leave and pecuniary conditions</w:t>
      </w:r>
      <w:r>
        <w:rPr>
          <w:rFonts w:ascii="Times New Roman" w:hAnsi="Times New Roman" w:cs="Times New Roman"/>
          <w:sz w:val="24"/>
          <w:szCs w:val="24"/>
        </w:rPr>
        <w:t>.</w:t>
      </w:r>
      <w:r w:rsidR="00492567" w:rsidRPr="003A67BD">
        <w:rPr>
          <w:rFonts w:ascii="Times New Roman" w:hAnsi="Times New Roman" w:cs="Times New Roman"/>
          <w:sz w:val="24"/>
          <w:szCs w:val="24"/>
        </w:rPr>
        <w:t xml:space="preserve"> </w:t>
      </w:r>
      <w:r>
        <w:rPr>
          <w:rFonts w:ascii="Times New Roman" w:hAnsi="Times New Roman" w:cs="Times New Roman"/>
          <w:sz w:val="24"/>
          <w:szCs w:val="24"/>
        </w:rPr>
        <w:t>E</w:t>
      </w:r>
      <w:r w:rsidR="00492567" w:rsidRPr="003A67BD">
        <w:rPr>
          <w:rFonts w:ascii="Times New Roman" w:hAnsi="Times New Roman" w:cs="Times New Roman"/>
          <w:sz w:val="24"/>
          <w:szCs w:val="24"/>
        </w:rPr>
        <w:t>mployers preoccupied with pre-empting disputes offer conditions that exceed legal</w:t>
      </w:r>
      <w:r w:rsidR="00E34F25">
        <w:rPr>
          <w:rFonts w:ascii="Times New Roman" w:hAnsi="Times New Roman" w:cs="Times New Roman"/>
          <w:sz w:val="24"/>
          <w:szCs w:val="24"/>
        </w:rPr>
        <w:t xml:space="preserve"> </w:t>
      </w:r>
      <w:r w:rsidR="00492567" w:rsidRPr="003A67BD">
        <w:rPr>
          <w:rFonts w:ascii="Times New Roman" w:hAnsi="Times New Roman" w:cs="Times New Roman"/>
          <w:sz w:val="24"/>
          <w:szCs w:val="24"/>
        </w:rPr>
        <w:t xml:space="preserve">requirements in order to </w:t>
      </w:r>
      <w:r w:rsidR="00E14145">
        <w:rPr>
          <w:rFonts w:ascii="Times New Roman" w:hAnsi="Times New Roman" w:cs="Times New Roman"/>
          <w:sz w:val="24"/>
          <w:szCs w:val="24"/>
        </w:rPr>
        <w:t>avoid problems with unions</w:t>
      </w:r>
      <w:r w:rsidR="00492567" w:rsidRPr="003A67BD">
        <w:rPr>
          <w:rFonts w:ascii="Times New Roman" w:hAnsi="Times New Roman" w:cs="Times New Roman"/>
          <w:sz w:val="24"/>
          <w:szCs w:val="24"/>
        </w:rPr>
        <w:t xml:space="preserve">. </w:t>
      </w:r>
      <w:r w:rsidR="00E14145">
        <w:rPr>
          <w:rFonts w:ascii="Times New Roman" w:hAnsi="Times New Roman" w:cs="Times New Roman"/>
          <w:sz w:val="24"/>
          <w:szCs w:val="24"/>
        </w:rPr>
        <w:t>A</w:t>
      </w:r>
      <w:r w:rsidR="00167298">
        <w:rPr>
          <w:rFonts w:ascii="Times New Roman" w:hAnsi="Times New Roman" w:cs="Times New Roman"/>
          <w:sz w:val="24"/>
          <w:szCs w:val="24"/>
        </w:rPr>
        <w:t xml:space="preserve"> large</w:t>
      </w:r>
      <w:r w:rsidR="005A706C" w:rsidRPr="003A67BD">
        <w:rPr>
          <w:rFonts w:ascii="Times New Roman" w:hAnsi="Times New Roman" w:cs="Times New Roman"/>
          <w:sz w:val="24"/>
          <w:szCs w:val="24"/>
        </w:rPr>
        <w:t xml:space="preserve"> Singaporean-owned factory </w:t>
      </w:r>
      <w:r w:rsidR="00E14145" w:rsidRPr="003A67BD">
        <w:rPr>
          <w:rFonts w:ascii="Times New Roman" w:hAnsi="Times New Roman" w:cs="Times New Roman"/>
          <w:sz w:val="24"/>
          <w:szCs w:val="24"/>
        </w:rPr>
        <w:t>provides extra holidays around the Khmer New Year</w:t>
      </w:r>
      <w:r w:rsidR="00E14145">
        <w:rPr>
          <w:rFonts w:ascii="Times New Roman" w:hAnsi="Times New Roman" w:cs="Times New Roman"/>
          <w:sz w:val="24"/>
          <w:szCs w:val="24"/>
        </w:rPr>
        <w:t>,</w:t>
      </w:r>
      <w:r w:rsidR="00E14145" w:rsidRPr="003A67BD">
        <w:rPr>
          <w:rFonts w:ascii="Times New Roman" w:hAnsi="Times New Roman" w:cs="Times New Roman"/>
          <w:sz w:val="24"/>
          <w:szCs w:val="24"/>
        </w:rPr>
        <w:t xml:space="preserve"> </w:t>
      </w:r>
      <w:r w:rsidR="00E14145">
        <w:rPr>
          <w:rFonts w:ascii="Times New Roman" w:hAnsi="Times New Roman" w:cs="Times New Roman"/>
          <w:sz w:val="24"/>
          <w:szCs w:val="24"/>
        </w:rPr>
        <w:t>in</w:t>
      </w:r>
      <w:r w:rsidR="00492567" w:rsidRPr="003A67BD">
        <w:rPr>
          <w:rFonts w:ascii="Times New Roman" w:hAnsi="Times New Roman" w:cs="Times New Roman"/>
          <w:sz w:val="24"/>
          <w:szCs w:val="24"/>
        </w:rPr>
        <w:t xml:space="preserve"> addition to respecting the legal requirement of paid annual leave and paid sick leave. </w:t>
      </w:r>
      <w:r w:rsidR="00E14145">
        <w:rPr>
          <w:rFonts w:ascii="Times New Roman" w:hAnsi="Times New Roman" w:cs="Times New Roman"/>
          <w:sz w:val="24"/>
          <w:szCs w:val="24"/>
        </w:rPr>
        <w:t>Moreover, i</w:t>
      </w:r>
      <w:r w:rsidR="00492567" w:rsidRPr="003A67BD">
        <w:rPr>
          <w:rFonts w:ascii="Times New Roman" w:hAnsi="Times New Roman" w:cs="Times New Roman"/>
          <w:sz w:val="24"/>
          <w:szCs w:val="24"/>
        </w:rPr>
        <w:t xml:space="preserve">n response to worker demands, the $6 cost of living allowance has been added to the base wage, which is used to calculate overtime and various bonuses. Similarly, a large Malaysian-owned factory implements the ‘best practice’. To get workers to cooperate, the management gives the minimum wage straight to probationary workers, provides extra food allowance for overtime, and offers attendance bonus of US$5 despite some unauthorised absence, all of which exceed the legal requirements. </w:t>
      </w:r>
    </w:p>
    <w:p w:rsidR="00492567" w:rsidRDefault="00492567" w:rsidP="00492567">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Nevertheless, union power has not translated into even progress in working conditions. Recent incidents of mass fainting in the sector involving 1973 w</w:t>
      </w:r>
      <w:r>
        <w:rPr>
          <w:rFonts w:ascii="Times New Roman" w:hAnsi="Times New Roman" w:cs="Times New Roman"/>
          <w:sz w:val="24"/>
          <w:szCs w:val="24"/>
        </w:rPr>
        <w:t>orkers in 12 factories indicate</w:t>
      </w:r>
      <w:r w:rsidRPr="003A67BD">
        <w:rPr>
          <w:rFonts w:ascii="Times New Roman" w:hAnsi="Times New Roman" w:cs="Times New Roman"/>
          <w:sz w:val="24"/>
          <w:szCs w:val="24"/>
        </w:rPr>
        <w:t xml:space="preserve"> persistent problems with safety and health (BFC 2012). Fainting is likely to be caused by a </w:t>
      </w:r>
      <w:r w:rsidRPr="003A67BD">
        <w:rPr>
          <w:rFonts w:ascii="Times New Roman" w:hAnsi="Times New Roman" w:cs="Times New Roman"/>
          <w:sz w:val="24"/>
          <w:szCs w:val="24"/>
        </w:rPr>
        <w:lastRenderedPageBreak/>
        <w:t xml:space="preserve">combination of heat stress, chemical exposures, noise, inadequate hygiene and nutrition as well as excessive overtime (Ibid.). While disputes and strikes are widespread, they </w:t>
      </w:r>
      <w:r>
        <w:rPr>
          <w:rFonts w:ascii="Times New Roman" w:hAnsi="Times New Roman" w:cs="Times New Roman"/>
          <w:sz w:val="24"/>
          <w:szCs w:val="24"/>
        </w:rPr>
        <w:t xml:space="preserve">rarely </w:t>
      </w:r>
      <w:r w:rsidRPr="003A67BD">
        <w:rPr>
          <w:rFonts w:ascii="Times New Roman" w:hAnsi="Times New Roman" w:cs="Times New Roman"/>
          <w:sz w:val="24"/>
          <w:szCs w:val="24"/>
        </w:rPr>
        <w:t xml:space="preserve">centre on OSH issues, as </w:t>
      </w:r>
      <w:r w:rsidR="005A706C">
        <w:rPr>
          <w:rFonts w:ascii="Times New Roman" w:hAnsi="Times New Roman" w:cs="Times New Roman"/>
          <w:sz w:val="24"/>
          <w:szCs w:val="24"/>
        </w:rPr>
        <w:t xml:space="preserve">workers and </w:t>
      </w:r>
      <w:r w:rsidRPr="003A67BD">
        <w:rPr>
          <w:rFonts w:ascii="Times New Roman" w:hAnsi="Times New Roman" w:cs="Times New Roman"/>
          <w:sz w:val="24"/>
          <w:szCs w:val="24"/>
        </w:rPr>
        <w:t xml:space="preserve">unions tend to prioritise pecuniary issues and leave. The interviewed factory managers talked about increasing benefits and holidays as a way to keep workers happy, but none of them mentioned improving safety and health was important to appease workers. In fact, workers themselves pay insufficient attention to certain safety and health issues. For instance, workers are reluctant to use protective equipment and needle guards as they slow down work and reduce piece rate, according to multiple factory managers. </w:t>
      </w:r>
    </w:p>
    <w:p w:rsidR="00D0611F" w:rsidRPr="003A67BD" w:rsidRDefault="000C0883" w:rsidP="000C088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On the other hand, union rivalry has compromised unions’ effectiveness as it allows </w:t>
      </w:r>
      <w:r w:rsidR="001E6827" w:rsidRPr="003A67BD">
        <w:rPr>
          <w:rFonts w:ascii="Times New Roman" w:hAnsi="Times New Roman" w:cs="Times New Roman"/>
          <w:sz w:val="24"/>
          <w:szCs w:val="24"/>
        </w:rPr>
        <w:t xml:space="preserve">management </w:t>
      </w:r>
      <w:r>
        <w:rPr>
          <w:rFonts w:ascii="Times New Roman" w:hAnsi="Times New Roman" w:cs="Times New Roman"/>
          <w:sz w:val="24"/>
          <w:szCs w:val="24"/>
        </w:rPr>
        <w:t>to</w:t>
      </w:r>
      <w:r w:rsidR="001E6827" w:rsidRPr="003A67BD">
        <w:rPr>
          <w:rFonts w:ascii="Times New Roman" w:hAnsi="Times New Roman" w:cs="Times New Roman"/>
          <w:sz w:val="24"/>
          <w:szCs w:val="24"/>
        </w:rPr>
        <w:t xml:space="preserve"> ‘divide and rule’ by playing one union against another. </w:t>
      </w:r>
      <w:r w:rsidR="004268D4">
        <w:rPr>
          <w:rFonts w:ascii="Times New Roman" w:hAnsi="Times New Roman" w:cs="Times New Roman"/>
          <w:sz w:val="24"/>
          <w:szCs w:val="24"/>
        </w:rPr>
        <w:t xml:space="preserve">This </w:t>
      </w:r>
      <w:r w:rsidR="00085517">
        <w:rPr>
          <w:rFonts w:ascii="Times New Roman" w:hAnsi="Times New Roman" w:cs="Times New Roman"/>
          <w:sz w:val="24"/>
          <w:szCs w:val="24"/>
        </w:rPr>
        <w:t xml:space="preserve">has </w:t>
      </w:r>
      <w:r w:rsidR="003D6B58">
        <w:rPr>
          <w:rFonts w:ascii="Times New Roman" w:hAnsi="Times New Roman" w:cs="Times New Roman"/>
          <w:sz w:val="24"/>
          <w:szCs w:val="24"/>
        </w:rPr>
        <w:t>been compounded</w:t>
      </w:r>
      <w:r w:rsidR="004268D4">
        <w:rPr>
          <w:rFonts w:ascii="Times New Roman" w:hAnsi="Times New Roman" w:cs="Times New Roman"/>
          <w:sz w:val="24"/>
          <w:szCs w:val="24"/>
        </w:rPr>
        <w:t xml:space="preserve"> by</w:t>
      </w:r>
      <w:r w:rsidR="00F90514">
        <w:rPr>
          <w:rFonts w:ascii="Times New Roman" w:hAnsi="Times New Roman" w:cs="Times New Roman"/>
          <w:sz w:val="24"/>
          <w:szCs w:val="24"/>
        </w:rPr>
        <w:t xml:space="preserve"> </w:t>
      </w:r>
      <w:r w:rsidR="004268D4">
        <w:rPr>
          <w:rFonts w:ascii="Times New Roman" w:hAnsi="Times New Roman" w:cs="Times New Roman"/>
          <w:sz w:val="24"/>
          <w:szCs w:val="24"/>
        </w:rPr>
        <w:t xml:space="preserve">a deep cleavage </w:t>
      </w:r>
      <w:r w:rsidR="00243C19">
        <w:rPr>
          <w:rFonts w:ascii="Times New Roman" w:hAnsi="Times New Roman" w:cs="Times New Roman"/>
          <w:sz w:val="24"/>
          <w:szCs w:val="24"/>
        </w:rPr>
        <w:t>between pro-government union</w:t>
      </w:r>
      <w:r w:rsidR="004268D4">
        <w:rPr>
          <w:rFonts w:ascii="Times New Roman" w:hAnsi="Times New Roman" w:cs="Times New Roman"/>
          <w:sz w:val="24"/>
          <w:szCs w:val="24"/>
        </w:rPr>
        <w:t xml:space="preserve"> federation</w:t>
      </w:r>
      <w:r w:rsidR="00243C19">
        <w:rPr>
          <w:rFonts w:ascii="Times New Roman" w:hAnsi="Times New Roman" w:cs="Times New Roman"/>
          <w:sz w:val="24"/>
          <w:szCs w:val="24"/>
        </w:rPr>
        <w:t>s and pro-opposition/independent union</w:t>
      </w:r>
      <w:r w:rsidR="004268D4">
        <w:rPr>
          <w:rFonts w:ascii="Times New Roman" w:hAnsi="Times New Roman" w:cs="Times New Roman"/>
          <w:sz w:val="24"/>
          <w:szCs w:val="24"/>
        </w:rPr>
        <w:t xml:space="preserve"> federation</w:t>
      </w:r>
      <w:r w:rsidR="00243C19">
        <w:rPr>
          <w:rFonts w:ascii="Times New Roman" w:hAnsi="Times New Roman" w:cs="Times New Roman"/>
          <w:sz w:val="24"/>
          <w:szCs w:val="24"/>
        </w:rPr>
        <w:t xml:space="preserve">s. </w:t>
      </w:r>
      <w:r w:rsidR="009A56CE" w:rsidRPr="003A67BD">
        <w:rPr>
          <w:rFonts w:ascii="Times New Roman" w:hAnsi="Times New Roman" w:cs="Times New Roman"/>
          <w:sz w:val="24"/>
          <w:szCs w:val="24"/>
        </w:rPr>
        <w:t>A</w:t>
      </w:r>
      <w:r w:rsidR="00D0611F" w:rsidRPr="003A67BD">
        <w:rPr>
          <w:rFonts w:ascii="Times New Roman" w:hAnsi="Times New Roman" w:cs="Times New Roman"/>
          <w:sz w:val="24"/>
          <w:szCs w:val="24"/>
        </w:rPr>
        <w:t>ll unio</w:t>
      </w:r>
      <w:r w:rsidR="009A565A" w:rsidRPr="003A67BD">
        <w:rPr>
          <w:rFonts w:ascii="Times New Roman" w:hAnsi="Times New Roman" w:cs="Times New Roman"/>
          <w:sz w:val="24"/>
          <w:szCs w:val="24"/>
        </w:rPr>
        <w:t>n federation leaders mentioned ‘bad’</w:t>
      </w:r>
      <w:r w:rsidR="00D0611F" w:rsidRPr="003A67BD">
        <w:rPr>
          <w:rFonts w:ascii="Times New Roman" w:hAnsi="Times New Roman" w:cs="Times New Roman"/>
          <w:sz w:val="24"/>
          <w:szCs w:val="24"/>
        </w:rPr>
        <w:t xml:space="preserve"> unions and how they created problems and hampered their activities. “They (</w:t>
      </w:r>
      <w:r w:rsidR="00F662DF">
        <w:rPr>
          <w:rFonts w:ascii="Times New Roman" w:hAnsi="Times New Roman" w:cs="Times New Roman"/>
          <w:sz w:val="24"/>
          <w:szCs w:val="24"/>
        </w:rPr>
        <w:t>pro-government unions</w:t>
      </w:r>
      <w:r w:rsidR="00D0611F" w:rsidRPr="003A67BD">
        <w:rPr>
          <w:rFonts w:ascii="Times New Roman" w:hAnsi="Times New Roman" w:cs="Times New Roman"/>
          <w:sz w:val="24"/>
          <w:szCs w:val="24"/>
        </w:rPr>
        <w:t>) buy off members with phones and money so workers switch or join (their unions)”</w:t>
      </w:r>
      <w:r w:rsidR="009A56CE" w:rsidRPr="003A67BD">
        <w:rPr>
          <w:rFonts w:ascii="Times New Roman" w:hAnsi="Times New Roman" w:cs="Times New Roman"/>
          <w:sz w:val="24"/>
          <w:szCs w:val="24"/>
        </w:rPr>
        <w:t>,</w:t>
      </w:r>
      <w:r w:rsidR="00D0611F" w:rsidRPr="003A67BD">
        <w:rPr>
          <w:rFonts w:ascii="Times New Roman" w:hAnsi="Times New Roman" w:cs="Times New Roman"/>
          <w:sz w:val="24"/>
          <w:szCs w:val="24"/>
        </w:rPr>
        <w:t xml:space="preserve"> says the President of C</w:t>
      </w:r>
      <w:r w:rsidR="00085517">
        <w:rPr>
          <w:rFonts w:ascii="Times New Roman" w:hAnsi="Times New Roman" w:cs="Times New Roman"/>
          <w:sz w:val="24"/>
          <w:szCs w:val="24"/>
        </w:rPr>
        <w:t xml:space="preserve">oalition of </w:t>
      </w:r>
      <w:r w:rsidR="00D0611F" w:rsidRPr="003A67BD">
        <w:rPr>
          <w:rFonts w:ascii="Times New Roman" w:hAnsi="Times New Roman" w:cs="Times New Roman"/>
          <w:sz w:val="24"/>
          <w:szCs w:val="24"/>
        </w:rPr>
        <w:t>C</w:t>
      </w:r>
      <w:r w:rsidR="00085517">
        <w:rPr>
          <w:rFonts w:ascii="Times New Roman" w:hAnsi="Times New Roman" w:cs="Times New Roman"/>
          <w:sz w:val="24"/>
          <w:szCs w:val="24"/>
        </w:rPr>
        <w:t xml:space="preserve">ambodian </w:t>
      </w:r>
      <w:r w:rsidR="00D0611F" w:rsidRPr="003A67BD">
        <w:rPr>
          <w:rFonts w:ascii="Times New Roman" w:hAnsi="Times New Roman" w:cs="Times New Roman"/>
          <w:sz w:val="24"/>
          <w:szCs w:val="24"/>
        </w:rPr>
        <w:t>A</w:t>
      </w:r>
      <w:r w:rsidR="00085517">
        <w:rPr>
          <w:rFonts w:ascii="Times New Roman" w:hAnsi="Times New Roman" w:cs="Times New Roman"/>
          <w:sz w:val="24"/>
          <w:szCs w:val="24"/>
        </w:rPr>
        <w:t xml:space="preserve">pparel </w:t>
      </w:r>
      <w:r w:rsidR="00D0611F" w:rsidRPr="003A67BD">
        <w:rPr>
          <w:rFonts w:ascii="Times New Roman" w:hAnsi="Times New Roman" w:cs="Times New Roman"/>
          <w:sz w:val="24"/>
          <w:szCs w:val="24"/>
        </w:rPr>
        <w:t>W</w:t>
      </w:r>
      <w:r w:rsidR="00085517">
        <w:rPr>
          <w:rFonts w:ascii="Times New Roman" w:hAnsi="Times New Roman" w:cs="Times New Roman"/>
          <w:sz w:val="24"/>
          <w:szCs w:val="24"/>
        </w:rPr>
        <w:t xml:space="preserve">orkers </w:t>
      </w:r>
      <w:r w:rsidR="00D0611F" w:rsidRPr="003A67BD">
        <w:rPr>
          <w:rFonts w:ascii="Times New Roman" w:hAnsi="Times New Roman" w:cs="Times New Roman"/>
          <w:sz w:val="24"/>
          <w:szCs w:val="24"/>
        </w:rPr>
        <w:t>D</w:t>
      </w:r>
      <w:r w:rsidR="00085517">
        <w:rPr>
          <w:rFonts w:ascii="Times New Roman" w:hAnsi="Times New Roman" w:cs="Times New Roman"/>
          <w:sz w:val="24"/>
          <w:szCs w:val="24"/>
        </w:rPr>
        <w:t xml:space="preserve">emocratic </w:t>
      </w:r>
      <w:r w:rsidR="00D0611F" w:rsidRPr="003A67BD">
        <w:rPr>
          <w:rFonts w:ascii="Times New Roman" w:hAnsi="Times New Roman" w:cs="Times New Roman"/>
          <w:sz w:val="24"/>
          <w:szCs w:val="24"/>
        </w:rPr>
        <w:t>U</w:t>
      </w:r>
      <w:r w:rsidR="00085517">
        <w:rPr>
          <w:rFonts w:ascii="Times New Roman" w:hAnsi="Times New Roman" w:cs="Times New Roman"/>
          <w:sz w:val="24"/>
          <w:szCs w:val="24"/>
        </w:rPr>
        <w:t>nion (CCAWDU)</w:t>
      </w:r>
      <w:r w:rsidR="00243C19">
        <w:rPr>
          <w:rFonts w:ascii="Times New Roman" w:hAnsi="Times New Roman" w:cs="Times New Roman"/>
          <w:sz w:val="24"/>
          <w:szCs w:val="24"/>
        </w:rPr>
        <w:t>, independent union federation</w:t>
      </w:r>
      <w:r w:rsidR="00D0611F" w:rsidRPr="003A67BD">
        <w:rPr>
          <w:rFonts w:ascii="Times New Roman" w:hAnsi="Times New Roman" w:cs="Times New Roman"/>
          <w:sz w:val="24"/>
          <w:szCs w:val="24"/>
        </w:rPr>
        <w:t>. “Yellow unions pretend to have members and threaten to go on strike. Employers pay and try to stop strikes and divide unions. Government-supported unions obstruct and threaten independent unions”</w:t>
      </w:r>
      <w:r w:rsidR="009A565A" w:rsidRPr="003A67BD">
        <w:rPr>
          <w:rFonts w:ascii="Times New Roman" w:hAnsi="Times New Roman" w:cs="Times New Roman"/>
          <w:sz w:val="24"/>
          <w:szCs w:val="24"/>
        </w:rPr>
        <w:t>,</w:t>
      </w:r>
      <w:r w:rsidR="00D0611F" w:rsidRPr="003A67BD">
        <w:rPr>
          <w:rFonts w:ascii="Times New Roman" w:hAnsi="Times New Roman" w:cs="Times New Roman"/>
          <w:sz w:val="24"/>
          <w:szCs w:val="24"/>
        </w:rPr>
        <w:t xml:space="preserve"> notes the President of </w:t>
      </w:r>
      <w:r w:rsidR="00085517">
        <w:rPr>
          <w:rFonts w:ascii="Times New Roman" w:hAnsi="Times New Roman" w:cs="Times New Roman"/>
          <w:sz w:val="24"/>
          <w:szCs w:val="24"/>
        </w:rPr>
        <w:t>National Independent Federation Textile Union of Cambodia (</w:t>
      </w:r>
      <w:r w:rsidR="00D0611F" w:rsidRPr="003A67BD">
        <w:rPr>
          <w:rFonts w:ascii="Times New Roman" w:hAnsi="Times New Roman" w:cs="Times New Roman"/>
          <w:sz w:val="24"/>
          <w:szCs w:val="24"/>
        </w:rPr>
        <w:t>NIFTUC</w:t>
      </w:r>
      <w:r w:rsidR="00085517">
        <w:rPr>
          <w:rFonts w:ascii="Times New Roman" w:hAnsi="Times New Roman" w:cs="Times New Roman"/>
          <w:sz w:val="24"/>
          <w:szCs w:val="24"/>
        </w:rPr>
        <w:t>)</w:t>
      </w:r>
      <w:r w:rsidR="00D0611F" w:rsidRPr="003A67BD">
        <w:rPr>
          <w:rFonts w:ascii="Times New Roman" w:hAnsi="Times New Roman" w:cs="Times New Roman"/>
          <w:sz w:val="24"/>
          <w:szCs w:val="24"/>
        </w:rPr>
        <w:t xml:space="preserve">. On the other hand, </w:t>
      </w:r>
      <w:r w:rsidR="00085517">
        <w:rPr>
          <w:rFonts w:ascii="Times New Roman" w:hAnsi="Times New Roman" w:cs="Times New Roman"/>
          <w:sz w:val="24"/>
          <w:szCs w:val="24"/>
        </w:rPr>
        <w:t>the President of</w:t>
      </w:r>
      <w:r w:rsidR="00D0611F" w:rsidRPr="003A67BD">
        <w:rPr>
          <w:rFonts w:ascii="Times New Roman" w:hAnsi="Times New Roman" w:cs="Times New Roman"/>
          <w:sz w:val="24"/>
          <w:szCs w:val="24"/>
        </w:rPr>
        <w:t xml:space="preserve"> </w:t>
      </w:r>
      <w:r w:rsidR="00085517">
        <w:rPr>
          <w:rFonts w:ascii="Times New Roman" w:hAnsi="Times New Roman" w:cs="Times New Roman"/>
          <w:sz w:val="24"/>
          <w:szCs w:val="24"/>
        </w:rPr>
        <w:t>Khmer Youth Trade Union Federation (</w:t>
      </w:r>
      <w:r w:rsidR="00D0611F" w:rsidRPr="003A67BD">
        <w:rPr>
          <w:rFonts w:ascii="Times New Roman" w:hAnsi="Times New Roman" w:cs="Times New Roman"/>
          <w:sz w:val="24"/>
          <w:szCs w:val="24"/>
        </w:rPr>
        <w:t>KYFTU</w:t>
      </w:r>
      <w:r w:rsidR="00085517">
        <w:rPr>
          <w:rFonts w:ascii="Times New Roman" w:hAnsi="Times New Roman" w:cs="Times New Roman"/>
          <w:sz w:val="24"/>
          <w:szCs w:val="24"/>
        </w:rPr>
        <w:t>)</w:t>
      </w:r>
      <w:r w:rsidR="00D0611F" w:rsidRPr="003A67BD">
        <w:rPr>
          <w:rFonts w:ascii="Times New Roman" w:hAnsi="Times New Roman" w:cs="Times New Roman"/>
          <w:sz w:val="24"/>
          <w:szCs w:val="24"/>
        </w:rPr>
        <w:t xml:space="preserve">, known to be linked to </w:t>
      </w:r>
      <w:r w:rsidR="00243C19">
        <w:rPr>
          <w:rFonts w:ascii="Times New Roman" w:hAnsi="Times New Roman" w:cs="Times New Roman"/>
          <w:sz w:val="24"/>
          <w:szCs w:val="24"/>
        </w:rPr>
        <w:t>the ruling party</w:t>
      </w:r>
      <w:r w:rsidR="00D0611F" w:rsidRPr="003A67BD">
        <w:rPr>
          <w:rFonts w:ascii="Times New Roman" w:hAnsi="Times New Roman" w:cs="Times New Roman"/>
          <w:sz w:val="24"/>
          <w:szCs w:val="24"/>
        </w:rPr>
        <w:t xml:space="preserve">, </w:t>
      </w:r>
      <w:r w:rsidR="00085517">
        <w:rPr>
          <w:rFonts w:ascii="Times New Roman" w:hAnsi="Times New Roman" w:cs="Times New Roman"/>
          <w:sz w:val="24"/>
          <w:szCs w:val="24"/>
        </w:rPr>
        <w:t>remarks</w:t>
      </w:r>
      <w:r w:rsidR="00D0611F" w:rsidRPr="003A67BD">
        <w:rPr>
          <w:rFonts w:ascii="Times New Roman" w:hAnsi="Times New Roman" w:cs="Times New Roman"/>
          <w:sz w:val="24"/>
          <w:szCs w:val="24"/>
        </w:rPr>
        <w:t xml:space="preserve"> “unions affiliated with the opposition party go on strike to show their strength and try to get workers’ support and collect votes for elections”. </w:t>
      </w:r>
    </w:p>
    <w:p w:rsidR="0053123D" w:rsidRPr="003A67BD" w:rsidRDefault="00A1157E" w:rsidP="0053123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Such</w:t>
      </w:r>
      <w:r w:rsidRPr="003A67BD">
        <w:rPr>
          <w:rFonts w:ascii="Times New Roman" w:hAnsi="Times New Roman" w:cs="Times New Roman"/>
          <w:sz w:val="24"/>
          <w:szCs w:val="24"/>
        </w:rPr>
        <w:t xml:space="preserve"> </w:t>
      </w:r>
      <w:r w:rsidR="004268D4">
        <w:rPr>
          <w:rFonts w:ascii="Times New Roman" w:hAnsi="Times New Roman" w:cs="Times New Roman"/>
          <w:sz w:val="24"/>
          <w:szCs w:val="24"/>
        </w:rPr>
        <w:t xml:space="preserve">politically </w:t>
      </w:r>
      <w:r w:rsidRPr="003A67BD">
        <w:rPr>
          <w:rFonts w:ascii="Times New Roman" w:hAnsi="Times New Roman" w:cs="Times New Roman"/>
          <w:sz w:val="24"/>
          <w:szCs w:val="24"/>
        </w:rPr>
        <w:t xml:space="preserve">divided union movement </w:t>
      </w:r>
      <w:r>
        <w:rPr>
          <w:rFonts w:ascii="Times New Roman" w:hAnsi="Times New Roman" w:cs="Times New Roman"/>
          <w:sz w:val="24"/>
          <w:szCs w:val="24"/>
        </w:rPr>
        <w:t xml:space="preserve">has obstructed collective bargaining and </w:t>
      </w:r>
      <w:r w:rsidR="00DE34F7">
        <w:rPr>
          <w:rFonts w:ascii="Times New Roman" w:hAnsi="Times New Roman" w:cs="Times New Roman"/>
          <w:sz w:val="24"/>
          <w:szCs w:val="24"/>
        </w:rPr>
        <w:t xml:space="preserve">hampered </w:t>
      </w:r>
      <w:r>
        <w:rPr>
          <w:rFonts w:ascii="Times New Roman" w:hAnsi="Times New Roman" w:cs="Times New Roman"/>
          <w:sz w:val="24"/>
          <w:szCs w:val="24"/>
        </w:rPr>
        <w:t>sector-wide wage negotiations</w:t>
      </w:r>
      <w:r w:rsidRPr="003A67BD">
        <w:rPr>
          <w:rFonts w:ascii="Times New Roman" w:hAnsi="Times New Roman" w:cs="Times New Roman"/>
          <w:sz w:val="24"/>
          <w:szCs w:val="24"/>
        </w:rPr>
        <w:t>.</w:t>
      </w:r>
      <w:r>
        <w:rPr>
          <w:rFonts w:ascii="Times New Roman" w:hAnsi="Times New Roman" w:cs="Times New Roman"/>
          <w:sz w:val="24"/>
          <w:szCs w:val="24"/>
        </w:rPr>
        <w:t xml:space="preserve"> Multiplicity of unions m</w:t>
      </w:r>
      <w:r w:rsidR="009A56CE" w:rsidRPr="003A67BD">
        <w:rPr>
          <w:rFonts w:ascii="Times New Roman" w:hAnsi="Times New Roman" w:cs="Times New Roman"/>
          <w:sz w:val="24"/>
          <w:szCs w:val="24"/>
        </w:rPr>
        <w:t xml:space="preserve">akes it difficult for unions to obtain the most representative status, which is necessary to negotiate and sign </w:t>
      </w:r>
      <w:r w:rsidR="00DE34F7">
        <w:rPr>
          <w:rFonts w:ascii="Times New Roman" w:hAnsi="Times New Roman" w:cs="Times New Roman"/>
          <w:sz w:val="24"/>
          <w:szCs w:val="24"/>
        </w:rPr>
        <w:t xml:space="preserve">collective bargaining agreements </w:t>
      </w:r>
      <w:r w:rsidR="009A56CE" w:rsidRPr="003A67BD">
        <w:rPr>
          <w:rFonts w:ascii="Times New Roman" w:hAnsi="Times New Roman" w:cs="Times New Roman"/>
          <w:sz w:val="24"/>
          <w:szCs w:val="24"/>
        </w:rPr>
        <w:t xml:space="preserve">with employers. </w:t>
      </w:r>
      <w:r w:rsidR="00085517">
        <w:rPr>
          <w:rFonts w:ascii="Times New Roman" w:hAnsi="Times New Roman" w:cs="Times New Roman"/>
          <w:sz w:val="24"/>
          <w:szCs w:val="24"/>
        </w:rPr>
        <w:t>Moreover, g</w:t>
      </w:r>
      <w:r w:rsidR="00D0611F" w:rsidRPr="003A67BD">
        <w:rPr>
          <w:rFonts w:ascii="Times New Roman" w:hAnsi="Times New Roman" w:cs="Times New Roman"/>
          <w:sz w:val="24"/>
          <w:szCs w:val="24"/>
        </w:rPr>
        <w:t xml:space="preserve">overnment-supported unions often threaten or actually go on strike at the factory-level, </w:t>
      </w:r>
      <w:r w:rsidR="00085517">
        <w:rPr>
          <w:rFonts w:ascii="Times New Roman" w:hAnsi="Times New Roman" w:cs="Times New Roman"/>
          <w:sz w:val="24"/>
          <w:szCs w:val="24"/>
        </w:rPr>
        <w:t xml:space="preserve">but </w:t>
      </w:r>
      <w:r w:rsidR="00D0611F" w:rsidRPr="003A67BD">
        <w:rPr>
          <w:rFonts w:ascii="Times New Roman" w:hAnsi="Times New Roman" w:cs="Times New Roman"/>
          <w:sz w:val="24"/>
          <w:szCs w:val="24"/>
        </w:rPr>
        <w:t xml:space="preserve">they rarely lead or participate in sector-wide rallies and demonstrations demanding </w:t>
      </w:r>
      <w:r w:rsidR="00306CCE" w:rsidRPr="003A67BD">
        <w:rPr>
          <w:rFonts w:ascii="Times New Roman" w:hAnsi="Times New Roman" w:cs="Times New Roman"/>
          <w:sz w:val="24"/>
          <w:szCs w:val="24"/>
        </w:rPr>
        <w:t>wage increases</w:t>
      </w:r>
      <w:r w:rsidR="00D0611F" w:rsidRPr="003A67BD">
        <w:rPr>
          <w:rFonts w:ascii="Times New Roman" w:hAnsi="Times New Roman" w:cs="Times New Roman"/>
          <w:sz w:val="24"/>
          <w:szCs w:val="24"/>
        </w:rPr>
        <w:t xml:space="preserve">. </w:t>
      </w:r>
      <w:r w:rsidR="00551710" w:rsidRPr="003A67BD">
        <w:rPr>
          <w:rFonts w:ascii="Times New Roman" w:hAnsi="Times New Roman" w:cs="Times New Roman"/>
          <w:sz w:val="24"/>
          <w:szCs w:val="24"/>
        </w:rPr>
        <w:t>T</w:t>
      </w:r>
      <w:r w:rsidR="00D0611F" w:rsidRPr="003A67BD">
        <w:rPr>
          <w:rFonts w:ascii="Times New Roman" w:hAnsi="Times New Roman" w:cs="Times New Roman"/>
          <w:sz w:val="24"/>
          <w:szCs w:val="24"/>
        </w:rPr>
        <w:t xml:space="preserve">he </w:t>
      </w:r>
      <w:r w:rsidR="00551710" w:rsidRPr="003A67BD">
        <w:rPr>
          <w:rFonts w:ascii="Times New Roman" w:hAnsi="Times New Roman" w:cs="Times New Roman"/>
          <w:sz w:val="24"/>
          <w:szCs w:val="24"/>
        </w:rPr>
        <w:t xml:space="preserve">mass </w:t>
      </w:r>
      <w:r w:rsidR="00D0611F" w:rsidRPr="003A67BD">
        <w:rPr>
          <w:rFonts w:ascii="Times New Roman" w:hAnsi="Times New Roman" w:cs="Times New Roman"/>
          <w:sz w:val="24"/>
          <w:szCs w:val="24"/>
        </w:rPr>
        <w:t>demonstrations</w:t>
      </w:r>
      <w:r w:rsidR="00551710" w:rsidRPr="003A67BD">
        <w:rPr>
          <w:rFonts w:ascii="Times New Roman" w:hAnsi="Times New Roman" w:cs="Times New Roman"/>
          <w:sz w:val="24"/>
          <w:szCs w:val="24"/>
        </w:rPr>
        <w:t xml:space="preserve"> </w:t>
      </w:r>
      <w:r w:rsidR="00265BC5" w:rsidRPr="003A67BD">
        <w:rPr>
          <w:rFonts w:ascii="Times New Roman" w:hAnsi="Times New Roman" w:cs="Times New Roman"/>
          <w:sz w:val="24"/>
          <w:szCs w:val="24"/>
        </w:rPr>
        <w:t xml:space="preserve">demanding </w:t>
      </w:r>
      <w:r w:rsidR="00306CCE" w:rsidRPr="003A67BD">
        <w:rPr>
          <w:rFonts w:ascii="Times New Roman" w:hAnsi="Times New Roman" w:cs="Times New Roman"/>
          <w:sz w:val="24"/>
          <w:szCs w:val="24"/>
        </w:rPr>
        <w:t xml:space="preserve">the </w:t>
      </w:r>
      <w:r w:rsidR="00265BC5" w:rsidRPr="003A67BD">
        <w:rPr>
          <w:rFonts w:ascii="Times New Roman" w:hAnsi="Times New Roman" w:cs="Times New Roman"/>
          <w:sz w:val="24"/>
          <w:szCs w:val="24"/>
        </w:rPr>
        <w:t xml:space="preserve">minimum wage increase in 2014 </w:t>
      </w:r>
      <w:r w:rsidR="0005728F">
        <w:rPr>
          <w:rFonts w:ascii="Times New Roman" w:hAnsi="Times New Roman" w:cs="Times New Roman"/>
          <w:sz w:val="24"/>
          <w:szCs w:val="24"/>
        </w:rPr>
        <w:t>were</w:t>
      </w:r>
      <w:r w:rsidR="00D0611F" w:rsidRPr="003A67BD">
        <w:rPr>
          <w:rFonts w:ascii="Times New Roman" w:hAnsi="Times New Roman" w:cs="Times New Roman"/>
          <w:sz w:val="24"/>
          <w:szCs w:val="24"/>
        </w:rPr>
        <w:t xml:space="preserve"> led by the</w:t>
      </w:r>
      <w:r w:rsidR="00551710" w:rsidRPr="003A67BD">
        <w:rPr>
          <w:rFonts w:ascii="Times New Roman" w:hAnsi="Times New Roman" w:cs="Times New Roman"/>
          <w:sz w:val="24"/>
          <w:szCs w:val="24"/>
        </w:rPr>
        <w:t xml:space="preserve"> opposition</w:t>
      </w:r>
      <w:r w:rsidR="00DE34F7">
        <w:rPr>
          <w:rFonts w:ascii="Times New Roman" w:hAnsi="Times New Roman" w:cs="Times New Roman"/>
          <w:sz w:val="24"/>
          <w:szCs w:val="24"/>
        </w:rPr>
        <w:t>-linked and independent union federations</w:t>
      </w:r>
      <w:r w:rsidR="0005728F">
        <w:rPr>
          <w:rFonts w:ascii="Times New Roman" w:hAnsi="Times New Roman" w:cs="Times New Roman"/>
          <w:sz w:val="24"/>
          <w:szCs w:val="24"/>
        </w:rPr>
        <w:t>,</w:t>
      </w:r>
      <w:r w:rsidR="00DE34F7">
        <w:rPr>
          <w:rFonts w:ascii="Times New Roman" w:hAnsi="Times New Roman" w:cs="Times New Roman"/>
          <w:sz w:val="24"/>
          <w:szCs w:val="24"/>
        </w:rPr>
        <w:t xml:space="preserve"> while pro-government union federations remain</w:t>
      </w:r>
      <w:r w:rsidR="0005728F">
        <w:rPr>
          <w:rFonts w:ascii="Times New Roman" w:hAnsi="Times New Roman" w:cs="Times New Roman"/>
          <w:sz w:val="24"/>
          <w:szCs w:val="24"/>
        </w:rPr>
        <w:t>ed</w:t>
      </w:r>
      <w:r w:rsidR="00DE34F7">
        <w:rPr>
          <w:rFonts w:ascii="Times New Roman" w:hAnsi="Times New Roman" w:cs="Times New Roman"/>
          <w:sz w:val="24"/>
          <w:szCs w:val="24"/>
        </w:rPr>
        <w:t xml:space="preserve"> silent</w:t>
      </w:r>
      <w:r w:rsidR="00265BC5" w:rsidRPr="003A67BD">
        <w:rPr>
          <w:rFonts w:ascii="Times New Roman" w:hAnsi="Times New Roman" w:cs="Times New Roman"/>
          <w:sz w:val="24"/>
          <w:szCs w:val="24"/>
        </w:rPr>
        <w:t xml:space="preserve">. </w:t>
      </w:r>
    </w:p>
    <w:p w:rsidR="000A3979" w:rsidRDefault="00D0611F" w:rsidP="00EC560A">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In sum, </w:t>
      </w:r>
      <w:r w:rsidR="00EC560A" w:rsidRPr="003A67BD">
        <w:rPr>
          <w:rFonts w:ascii="Times New Roman" w:hAnsi="Times New Roman" w:cs="Times New Roman"/>
          <w:sz w:val="24"/>
          <w:szCs w:val="24"/>
        </w:rPr>
        <w:t>the rise of unions combined with the threat of strikes appears to have altered power asymmetry between workers and factory management in favour of the former</w:t>
      </w:r>
      <w:r w:rsidR="00EC560A">
        <w:rPr>
          <w:rFonts w:ascii="Times New Roman" w:hAnsi="Times New Roman" w:cs="Times New Roman"/>
          <w:sz w:val="24"/>
          <w:szCs w:val="24"/>
        </w:rPr>
        <w:t>. S</w:t>
      </w:r>
      <w:r w:rsidR="00EC560A" w:rsidRPr="003A67BD">
        <w:rPr>
          <w:rFonts w:ascii="Times New Roman" w:hAnsi="Times New Roman" w:cs="Times New Roman"/>
          <w:sz w:val="24"/>
          <w:szCs w:val="24"/>
        </w:rPr>
        <w:t xml:space="preserve">ome factory </w:t>
      </w:r>
      <w:r w:rsidR="00EC560A" w:rsidRPr="003A67BD">
        <w:rPr>
          <w:rFonts w:ascii="Times New Roman" w:hAnsi="Times New Roman" w:cs="Times New Roman"/>
          <w:sz w:val="24"/>
          <w:szCs w:val="24"/>
        </w:rPr>
        <w:lastRenderedPageBreak/>
        <w:t xml:space="preserve">managers seek to avoid problems </w:t>
      </w:r>
      <w:r w:rsidR="008D46E1">
        <w:rPr>
          <w:rFonts w:ascii="Times New Roman" w:hAnsi="Times New Roman" w:cs="Times New Roman"/>
          <w:sz w:val="24"/>
          <w:szCs w:val="24"/>
        </w:rPr>
        <w:t xml:space="preserve">with unions </w:t>
      </w:r>
      <w:r w:rsidR="00EC560A" w:rsidRPr="003A67BD">
        <w:rPr>
          <w:rFonts w:ascii="Times New Roman" w:hAnsi="Times New Roman" w:cs="Times New Roman"/>
          <w:sz w:val="24"/>
          <w:szCs w:val="24"/>
        </w:rPr>
        <w:t xml:space="preserve">by respecting labour standards and offering better conditions to workers. Nevertheless, it has not translated into even progress given that </w:t>
      </w:r>
      <w:r w:rsidR="00EC560A">
        <w:rPr>
          <w:rFonts w:ascii="Times New Roman" w:hAnsi="Times New Roman" w:cs="Times New Roman"/>
          <w:sz w:val="24"/>
          <w:szCs w:val="24"/>
        </w:rPr>
        <w:t xml:space="preserve">workers and </w:t>
      </w:r>
      <w:r w:rsidR="00EC560A" w:rsidRPr="003A67BD">
        <w:rPr>
          <w:rFonts w:ascii="Times New Roman" w:hAnsi="Times New Roman" w:cs="Times New Roman"/>
          <w:sz w:val="24"/>
          <w:szCs w:val="24"/>
        </w:rPr>
        <w:t>unions tend to focus on pecuniary and leave issues</w:t>
      </w:r>
      <w:r w:rsidR="0005728F">
        <w:rPr>
          <w:rFonts w:ascii="Times New Roman" w:hAnsi="Times New Roman" w:cs="Times New Roman"/>
          <w:sz w:val="24"/>
          <w:szCs w:val="24"/>
        </w:rPr>
        <w:t xml:space="preserve"> and neglect safety and health</w:t>
      </w:r>
      <w:r w:rsidR="00EC560A" w:rsidRPr="003A67BD">
        <w:rPr>
          <w:rFonts w:ascii="Times New Roman" w:hAnsi="Times New Roman" w:cs="Times New Roman"/>
          <w:sz w:val="24"/>
          <w:szCs w:val="24"/>
        </w:rPr>
        <w:t>.</w:t>
      </w:r>
      <w:r w:rsidR="00EC560A">
        <w:rPr>
          <w:rFonts w:ascii="Times New Roman" w:hAnsi="Times New Roman" w:cs="Times New Roman"/>
          <w:sz w:val="24"/>
          <w:szCs w:val="24"/>
        </w:rPr>
        <w:t xml:space="preserve"> On the other hand, </w:t>
      </w:r>
      <w:r w:rsidRPr="003A67BD">
        <w:rPr>
          <w:rFonts w:ascii="Times New Roman" w:hAnsi="Times New Roman" w:cs="Times New Roman"/>
          <w:sz w:val="24"/>
          <w:szCs w:val="24"/>
        </w:rPr>
        <w:t xml:space="preserve">the divided </w:t>
      </w:r>
      <w:r w:rsidR="00C63C83">
        <w:rPr>
          <w:rFonts w:ascii="Times New Roman" w:hAnsi="Times New Roman" w:cs="Times New Roman"/>
          <w:sz w:val="24"/>
          <w:szCs w:val="24"/>
        </w:rPr>
        <w:t>union movement has</w:t>
      </w:r>
      <w:r w:rsidRPr="003A67BD">
        <w:rPr>
          <w:rFonts w:ascii="Times New Roman" w:hAnsi="Times New Roman" w:cs="Times New Roman"/>
          <w:sz w:val="24"/>
          <w:szCs w:val="24"/>
        </w:rPr>
        <w:t xml:space="preserve"> compromised </w:t>
      </w:r>
      <w:r w:rsidR="008D46E1">
        <w:rPr>
          <w:rFonts w:ascii="Times New Roman" w:hAnsi="Times New Roman" w:cs="Times New Roman"/>
          <w:sz w:val="24"/>
          <w:szCs w:val="24"/>
        </w:rPr>
        <w:t xml:space="preserve">unions’ </w:t>
      </w:r>
      <w:r w:rsidRPr="003A67BD">
        <w:rPr>
          <w:rFonts w:ascii="Times New Roman" w:hAnsi="Times New Roman" w:cs="Times New Roman"/>
          <w:sz w:val="24"/>
          <w:szCs w:val="24"/>
        </w:rPr>
        <w:t xml:space="preserve">effectiveness </w:t>
      </w:r>
      <w:r w:rsidR="00C63C83">
        <w:rPr>
          <w:rFonts w:ascii="Times New Roman" w:hAnsi="Times New Roman" w:cs="Times New Roman"/>
          <w:sz w:val="24"/>
          <w:szCs w:val="24"/>
        </w:rPr>
        <w:t xml:space="preserve">in promoting </w:t>
      </w:r>
      <w:r w:rsidR="008D46E1">
        <w:rPr>
          <w:rFonts w:ascii="Times New Roman" w:hAnsi="Times New Roman" w:cs="Times New Roman"/>
          <w:sz w:val="24"/>
          <w:szCs w:val="24"/>
        </w:rPr>
        <w:t xml:space="preserve">collective bargaining and </w:t>
      </w:r>
      <w:r w:rsidR="00C63C83">
        <w:rPr>
          <w:rFonts w:ascii="Times New Roman" w:hAnsi="Times New Roman" w:cs="Times New Roman"/>
          <w:sz w:val="24"/>
          <w:szCs w:val="24"/>
        </w:rPr>
        <w:t xml:space="preserve">broader pro-worker agenda </w:t>
      </w:r>
      <w:r w:rsidRPr="003A67BD">
        <w:rPr>
          <w:rFonts w:ascii="Times New Roman" w:hAnsi="Times New Roman" w:cs="Times New Roman"/>
          <w:sz w:val="24"/>
          <w:szCs w:val="24"/>
        </w:rPr>
        <w:t xml:space="preserve">as they compete for members and obstruct each other’s activities. </w:t>
      </w:r>
    </w:p>
    <w:p w:rsidR="00C63C83" w:rsidRPr="003A67BD" w:rsidRDefault="00C63C83" w:rsidP="00EC560A">
      <w:pPr>
        <w:spacing w:line="360" w:lineRule="auto"/>
        <w:ind w:firstLine="284"/>
        <w:jc w:val="both"/>
        <w:rPr>
          <w:rFonts w:ascii="Times New Roman" w:hAnsi="Times New Roman" w:cs="Times New Roman"/>
          <w:sz w:val="24"/>
          <w:szCs w:val="24"/>
        </w:rPr>
      </w:pPr>
    </w:p>
    <w:p w:rsidR="00D0611F" w:rsidRPr="003A67BD" w:rsidRDefault="00D0611F" w:rsidP="00F74289">
      <w:pPr>
        <w:spacing w:line="360" w:lineRule="auto"/>
        <w:jc w:val="both"/>
        <w:rPr>
          <w:rFonts w:ascii="Times New Roman" w:hAnsi="Times New Roman" w:cs="Times New Roman"/>
          <w:b/>
          <w:sz w:val="24"/>
          <w:szCs w:val="24"/>
        </w:rPr>
      </w:pPr>
      <w:r w:rsidRPr="003A67BD">
        <w:rPr>
          <w:rFonts w:ascii="Times New Roman" w:hAnsi="Times New Roman" w:cs="Times New Roman"/>
          <w:b/>
          <w:sz w:val="24"/>
          <w:szCs w:val="24"/>
        </w:rPr>
        <w:t>7. Conclusion</w:t>
      </w:r>
    </w:p>
    <w:p w:rsidR="00A6261E" w:rsidRDefault="00D57D98" w:rsidP="00D062E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Despite the </w:t>
      </w:r>
      <w:r w:rsidR="0094099B">
        <w:rPr>
          <w:rFonts w:ascii="Times New Roman" w:hAnsi="Times New Roman" w:cs="Times New Roman"/>
          <w:sz w:val="24"/>
          <w:szCs w:val="24"/>
        </w:rPr>
        <w:t>spread</w:t>
      </w:r>
      <w:r>
        <w:rPr>
          <w:rFonts w:ascii="Times New Roman" w:hAnsi="Times New Roman" w:cs="Times New Roman"/>
          <w:sz w:val="24"/>
          <w:szCs w:val="24"/>
        </w:rPr>
        <w:t xml:space="preserve"> of </w:t>
      </w:r>
      <w:r w:rsidR="0046354B">
        <w:rPr>
          <w:rFonts w:ascii="Times New Roman" w:hAnsi="Times New Roman" w:cs="Times New Roman"/>
          <w:sz w:val="24"/>
          <w:szCs w:val="24"/>
        </w:rPr>
        <w:t>p</w:t>
      </w:r>
      <w:r w:rsidR="009C2104" w:rsidRPr="003A67BD">
        <w:rPr>
          <w:rFonts w:ascii="Times New Roman" w:hAnsi="Times New Roman" w:cs="Times New Roman"/>
          <w:sz w:val="24"/>
          <w:szCs w:val="24"/>
        </w:rPr>
        <w:t xml:space="preserve">rivate </w:t>
      </w:r>
      <w:r>
        <w:rPr>
          <w:rFonts w:ascii="Times New Roman" w:hAnsi="Times New Roman" w:cs="Times New Roman"/>
          <w:sz w:val="24"/>
          <w:szCs w:val="24"/>
        </w:rPr>
        <w:t xml:space="preserve">labour </w:t>
      </w:r>
      <w:r w:rsidR="009C2104" w:rsidRPr="003A67BD">
        <w:rPr>
          <w:rFonts w:ascii="Times New Roman" w:hAnsi="Times New Roman" w:cs="Times New Roman"/>
          <w:sz w:val="24"/>
          <w:szCs w:val="24"/>
        </w:rPr>
        <w:t>regulation</w:t>
      </w:r>
      <w:r w:rsidR="0046354B">
        <w:rPr>
          <w:rFonts w:ascii="Times New Roman" w:hAnsi="Times New Roman" w:cs="Times New Roman"/>
          <w:sz w:val="24"/>
          <w:szCs w:val="24"/>
        </w:rPr>
        <w:t xml:space="preserve"> in global supply chains</w:t>
      </w:r>
      <w:r w:rsidR="00AF0468" w:rsidRPr="003A67BD">
        <w:rPr>
          <w:rFonts w:ascii="Times New Roman" w:hAnsi="Times New Roman" w:cs="Times New Roman"/>
          <w:sz w:val="24"/>
          <w:szCs w:val="24"/>
        </w:rPr>
        <w:t xml:space="preserve">, </w:t>
      </w:r>
      <w:r w:rsidR="00205B1F">
        <w:rPr>
          <w:rFonts w:ascii="Times New Roman" w:hAnsi="Times New Roman" w:cs="Times New Roman"/>
          <w:sz w:val="24"/>
          <w:szCs w:val="24"/>
        </w:rPr>
        <w:t xml:space="preserve">dismal working conditions and </w:t>
      </w:r>
      <w:r w:rsidR="00AF0468" w:rsidRPr="003A67BD">
        <w:rPr>
          <w:rFonts w:ascii="Times New Roman" w:hAnsi="Times New Roman" w:cs="Times New Roman"/>
          <w:sz w:val="24"/>
          <w:szCs w:val="24"/>
        </w:rPr>
        <w:t xml:space="preserve">tragic incidents of factory fires and building collapses continue to plague the global garment industry. </w:t>
      </w:r>
      <w:r w:rsidR="006E7DF0">
        <w:rPr>
          <w:rFonts w:ascii="Times New Roman" w:hAnsi="Times New Roman" w:cs="Times New Roman"/>
          <w:sz w:val="24"/>
          <w:szCs w:val="24"/>
        </w:rPr>
        <w:t>Amid the disappointing outcome</w:t>
      </w:r>
      <w:r w:rsidR="0094099B">
        <w:rPr>
          <w:rFonts w:ascii="Times New Roman" w:hAnsi="Times New Roman" w:cs="Times New Roman"/>
          <w:sz w:val="24"/>
          <w:szCs w:val="24"/>
        </w:rPr>
        <w:t>s</w:t>
      </w:r>
      <w:r w:rsidR="006E7DF0">
        <w:rPr>
          <w:rFonts w:ascii="Times New Roman" w:hAnsi="Times New Roman" w:cs="Times New Roman"/>
          <w:sz w:val="24"/>
          <w:szCs w:val="24"/>
        </w:rPr>
        <w:t xml:space="preserve"> of private regulation, growing attention is </w:t>
      </w:r>
      <w:r w:rsidR="00C1724D">
        <w:rPr>
          <w:rFonts w:ascii="Times New Roman" w:hAnsi="Times New Roman" w:cs="Times New Roman"/>
          <w:sz w:val="24"/>
          <w:szCs w:val="24"/>
        </w:rPr>
        <w:t xml:space="preserve">paid </w:t>
      </w:r>
      <w:r w:rsidR="006E7DF0">
        <w:rPr>
          <w:rFonts w:ascii="Times New Roman" w:hAnsi="Times New Roman" w:cs="Times New Roman"/>
          <w:sz w:val="24"/>
          <w:szCs w:val="24"/>
        </w:rPr>
        <w:t xml:space="preserve">to the role of </w:t>
      </w:r>
      <w:r w:rsidR="0094099B">
        <w:rPr>
          <w:rFonts w:ascii="Times New Roman" w:hAnsi="Times New Roman" w:cs="Times New Roman"/>
          <w:sz w:val="24"/>
          <w:szCs w:val="24"/>
        </w:rPr>
        <w:t>worker organisation</w:t>
      </w:r>
      <w:r w:rsidR="00C1724D">
        <w:rPr>
          <w:rFonts w:ascii="Times New Roman" w:hAnsi="Times New Roman" w:cs="Times New Roman"/>
          <w:sz w:val="24"/>
          <w:szCs w:val="24"/>
        </w:rPr>
        <w:t xml:space="preserve">. </w:t>
      </w:r>
      <w:r w:rsidR="00C1724D" w:rsidRPr="003A67BD">
        <w:rPr>
          <w:rFonts w:ascii="Times New Roman" w:hAnsi="Times New Roman" w:cs="Times New Roman"/>
          <w:sz w:val="24"/>
          <w:szCs w:val="24"/>
        </w:rPr>
        <w:t xml:space="preserve">Is union development the </w:t>
      </w:r>
      <w:r w:rsidR="00C1724D">
        <w:rPr>
          <w:rFonts w:ascii="Times New Roman" w:hAnsi="Times New Roman" w:cs="Times New Roman"/>
          <w:sz w:val="24"/>
          <w:szCs w:val="24"/>
        </w:rPr>
        <w:t>key</w:t>
      </w:r>
      <w:r w:rsidR="00C1724D" w:rsidRPr="003A67BD">
        <w:rPr>
          <w:rFonts w:ascii="Times New Roman" w:hAnsi="Times New Roman" w:cs="Times New Roman"/>
          <w:sz w:val="24"/>
          <w:szCs w:val="24"/>
        </w:rPr>
        <w:t xml:space="preserve"> to </w:t>
      </w:r>
      <w:r w:rsidR="0060460A">
        <w:rPr>
          <w:rFonts w:ascii="Times New Roman" w:hAnsi="Times New Roman" w:cs="Times New Roman"/>
          <w:sz w:val="24"/>
          <w:szCs w:val="24"/>
        </w:rPr>
        <w:t>better</w:t>
      </w:r>
      <w:r w:rsidR="00C1724D" w:rsidRPr="003A67BD">
        <w:rPr>
          <w:rFonts w:ascii="Times New Roman" w:hAnsi="Times New Roman" w:cs="Times New Roman"/>
          <w:sz w:val="24"/>
          <w:szCs w:val="24"/>
        </w:rPr>
        <w:t xml:space="preserve"> </w:t>
      </w:r>
      <w:r w:rsidR="00C1724D">
        <w:rPr>
          <w:rFonts w:ascii="Times New Roman" w:hAnsi="Times New Roman" w:cs="Times New Roman"/>
          <w:sz w:val="24"/>
          <w:szCs w:val="24"/>
        </w:rPr>
        <w:t>working</w:t>
      </w:r>
      <w:r w:rsidR="00C1724D" w:rsidRPr="003A67BD">
        <w:rPr>
          <w:rFonts w:ascii="Times New Roman" w:hAnsi="Times New Roman" w:cs="Times New Roman"/>
          <w:sz w:val="24"/>
          <w:szCs w:val="24"/>
        </w:rPr>
        <w:t xml:space="preserve"> conditions in global supply chains?</w:t>
      </w:r>
      <w:r w:rsidR="00C1724D">
        <w:rPr>
          <w:rFonts w:ascii="Times New Roman" w:hAnsi="Times New Roman" w:cs="Times New Roman"/>
          <w:sz w:val="24"/>
          <w:szCs w:val="24"/>
        </w:rPr>
        <w:t xml:space="preserve"> </w:t>
      </w:r>
      <w:r w:rsidR="006709B3">
        <w:rPr>
          <w:rFonts w:ascii="Times New Roman" w:hAnsi="Times New Roman" w:cs="Times New Roman"/>
          <w:sz w:val="24"/>
          <w:szCs w:val="24"/>
        </w:rPr>
        <w:t>By drawing on unique data from</w:t>
      </w:r>
      <w:r w:rsidR="00524A05">
        <w:rPr>
          <w:rFonts w:ascii="Times New Roman" w:hAnsi="Times New Roman" w:cs="Times New Roman"/>
          <w:sz w:val="24"/>
          <w:szCs w:val="24"/>
        </w:rPr>
        <w:t xml:space="preserve"> Cambodia’s exporting garment </w:t>
      </w:r>
      <w:r w:rsidR="0094099B">
        <w:rPr>
          <w:rFonts w:ascii="Times New Roman" w:hAnsi="Times New Roman" w:cs="Times New Roman"/>
          <w:sz w:val="24"/>
          <w:szCs w:val="24"/>
        </w:rPr>
        <w:t>sector</w:t>
      </w:r>
      <w:r w:rsidR="00524A05">
        <w:rPr>
          <w:rFonts w:ascii="Times New Roman" w:hAnsi="Times New Roman" w:cs="Times New Roman"/>
          <w:sz w:val="24"/>
          <w:szCs w:val="24"/>
        </w:rPr>
        <w:t>,</w:t>
      </w:r>
      <w:r w:rsidR="007A1E79">
        <w:rPr>
          <w:rFonts w:ascii="Times New Roman" w:hAnsi="Times New Roman" w:cs="Times New Roman"/>
          <w:sz w:val="24"/>
          <w:szCs w:val="24"/>
        </w:rPr>
        <w:t xml:space="preserve"> this study </w:t>
      </w:r>
      <w:r w:rsidR="0094099B">
        <w:rPr>
          <w:rFonts w:ascii="Times New Roman" w:hAnsi="Times New Roman" w:cs="Times New Roman"/>
          <w:sz w:val="24"/>
          <w:szCs w:val="24"/>
        </w:rPr>
        <w:t xml:space="preserve">has </w:t>
      </w:r>
      <w:r w:rsidR="00F74C8F">
        <w:rPr>
          <w:rFonts w:ascii="Times New Roman" w:hAnsi="Times New Roman" w:cs="Times New Roman"/>
          <w:sz w:val="24"/>
          <w:szCs w:val="24"/>
        </w:rPr>
        <w:t xml:space="preserve">shed light on </w:t>
      </w:r>
      <w:r w:rsidR="006709B3">
        <w:rPr>
          <w:rFonts w:ascii="Times New Roman" w:hAnsi="Times New Roman" w:cs="Times New Roman"/>
          <w:sz w:val="24"/>
          <w:szCs w:val="24"/>
        </w:rPr>
        <w:t>the role of unions in improving working conditions</w:t>
      </w:r>
      <w:r w:rsidR="00F74C8F">
        <w:rPr>
          <w:rFonts w:ascii="Times New Roman" w:hAnsi="Times New Roman" w:cs="Times New Roman"/>
          <w:sz w:val="24"/>
          <w:szCs w:val="24"/>
        </w:rPr>
        <w:t>.</w:t>
      </w:r>
    </w:p>
    <w:p w:rsidR="00987616" w:rsidRDefault="00D0611F" w:rsidP="00D062E3">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One of the key findings of this article is that </w:t>
      </w:r>
      <w:r w:rsidR="008C4B2D">
        <w:rPr>
          <w:rFonts w:ascii="Times New Roman" w:hAnsi="Times New Roman" w:cs="Times New Roman"/>
          <w:sz w:val="24"/>
          <w:szCs w:val="24"/>
        </w:rPr>
        <w:t xml:space="preserve">the presence of </w:t>
      </w:r>
      <w:r w:rsidRPr="003A67BD">
        <w:rPr>
          <w:rFonts w:ascii="Times New Roman" w:hAnsi="Times New Roman" w:cs="Times New Roman"/>
          <w:sz w:val="24"/>
          <w:szCs w:val="24"/>
        </w:rPr>
        <w:t>unions</w:t>
      </w:r>
      <w:r w:rsidR="008C4B2D">
        <w:rPr>
          <w:rFonts w:ascii="Times New Roman" w:hAnsi="Times New Roman" w:cs="Times New Roman"/>
          <w:sz w:val="24"/>
          <w:szCs w:val="24"/>
        </w:rPr>
        <w:t xml:space="preserve"> </w:t>
      </w:r>
      <w:r w:rsidR="0039133E">
        <w:rPr>
          <w:rFonts w:ascii="Times New Roman" w:hAnsi="Times New Roman" w:cs="Times New Roman"/>
          <w:sz w:val="24"/>
          <w:szCs w:val="24"/>
        </w:rPr>
        <w:t xml:space="preserve">helps </w:t>
      </w:r>
      <w:r w:rsidR="0039133E" w:rsidRPr="00D57D98">
        <w:rPr>
          <w:rFonts w:ascii="Times New Roman" w:hAnsi="Times New Roman" w:cs="Times New Roman"/>
          <w:i/>
          <w:sz w:val="24"/>
          <w:szCs w:val="24"/>
        </w:rPr>
        <w:t>reduce</w:t>
      </w:r>
      <w:r w:rsidR="008C4B2D" w:rsidRPr="00D57D98">
        <w:rPr>
          <w:rFonts w:ascii="Times New Roman" w:hAnsi="Times New Roman" w:cs="Times New Roman"/>
          <w:i/>
          <w:sz w:val="24"/>
          <w:szCs w:val="24"/>
        </w:rPr>
        <w:t xml:space="preserve"> </w:t>
      </w:r>
      <w:r w:rsidR="008C4B2D">
        <w:rPr>
          <w:rFonts w:ascii="Times New Roman" w:hAnsi="Times New Roman" w:cs="Times New Roman"/>
          <w:sz w:val="24"/>
          <w:szCs w:val="24"/>
        </w:rPr>
        <w:t xml:space="preserve">labour standard </w:t>
      </w:r>
      <w:r w:rsidR="0039133E">
        <w:rPr>
          <w:rFonts w:ascii="Times New Roman" w:hAnsi="Times New Roman" w:cs="Times New Roman"/>
          <w:sz w:val="24"/>
          <w:szCs w:val="24"/>
        </w:rPr>
        <w:t>violations</w:t>
      </w:r>
      <w:r w:rsidR="00524A05">
        <w:rPr>
          <w:rFonts w:ascii="Times New Roman" w:hAnsi="Times New Roman" w:cs="Times New Roman"/>
          <w:sz w:val="24"/>
          <w:szCs w:val="24"/>
        </w:rPr>
        <w:t xml:space="preserve"> </w:t>
      </w:r>
      <w:r w:rsidR="00252AB6">
        <w:rPr>
          <w:rFonts w:ascii="Times New Roman" w:hAnsi="Times New Roman" w:cs="Times New Roman"/>
          <w:sz w:val="24"/>
          <w:szCs w:val="24"/>
        </w:rPr>
        <w:t xml:space="preserve">in general, but union presence affects certain dimensions </w:t>
      </w:r>
      <w:r w:rsidRPr="003A67BD">
        <w:rPr>
          <w:rFonts w:ascii="Times New Roman" w:hAnsi="Times New Roman" w:cs="Times New Roman"/>
          <w:sz w:val="24"/>
          <w:szCs w:val="24"/>
        </w:rPr>
        <w:t>of labour standard</w:t>
      </w:r>
      <w:r w:rsidR="00252AB6">
        <w:rPr>
          <w:rFonts w:ascii="Times New Roman" w:hAnsi="Times New Roman" w:cs="Times New Roman"/>
          <w:sz w:val="24"/>
          <w:szCs w:val="24"/>
        </w:rPr>
        <w:t>s more than others</w:t>
      </w:r>
      <w:r w:rsidRPr="003A67BD">
        <w:rPr>
          <w:rFonts w:ascii="Times New Roman" w:hAnsi="Times New Roman" w:cs="Times New Roman"/>
          <w:sz w:val="24"/>
          <w:szCs w:val="24"/>
        </w:rPr>
        <w:t>.</w:t>
      </w:r>
      <w:r w:rsidR="00F8054F" w:rsidRPr="003A67BD">
        <w:rPr>
          <w:rFonts w:ascii="Times New Roman" w:hAnsi="Times New Roman" w:cs="Times New Roman"/>
          <w:sz w:val="24"/>
          <w:szCs w:val="24"/>
        </w:rPr>
        <w:t xml:space="preserve"> </w:t>
      </w:r>
      <w:r w:rsidR="0039133E">
        <w:rPr>
          <w:rFonts w:ascii="Times New Roman" w:hAnsi="Times New Roman" w:cs="Times New Roman"/>
          <w:sz w:val="24"/>
          <w:szCs w:val="24"/>
        </w:rPr>
        <w:t xml:space="preserve">The </w:t>
      </w:r>
      <w:r w:rsidR="00FD0E12">
        <w:rPr>
          <w:rFonts w:ascii="Times New Roman" w:hAnsi="Times New Roman" w:cs="Times New Roman"/>
          <w:sz w:val="24"/>
          <w:szCs w:val="24"/>
        </w:rPr>
        <w:t>regression</w:t>
      </w:r>
      <w:r w:rsidR="0039133E">
        <w:rPr>
          <w:rFonts w:ascii="Times New Roman" w:hAnsi="Times New Roman" w:cs="Times New Roman"/>
          <w:sz w:val="24"/>
          <w:szCs w:val="24"/>
        </w:rPr>
        <w:t xml:space="preserve"> analysis shows </w:t>
      </w:r>
      <w:r w:rsidR="00F8054F" w:rsidRPr="003A67BD">
        <w:rPr>
          <w:rFonts w:ascii="Times New Roman" w:hAnsi="Times New Roman" w:cs="Times New Roman"/>
          <w:sz w:val="24"/>
          <w:szCs w:val="24"/>
        </w:rPr>
        <w:t>union presence</w:t>
      </w:r>
      <w:r w:rsidRPr="003A67BD">
        <w:rPr>
          <w:rFonts w:ascii="Times New Roman" w:hAnsi="Times New Roman" w:cs="Times New Roman"/>
          <w:sz w:val="24"/>
          <w:szCs w:val="24"/>
        </w:rPr>
        <w:t xml:space="preserve"> is highly significant with regard to wage, hours</w:t>
      </w:r>
      <w:r w:rsidR="00F8054F" w:rsidRPr="003A67BD">
        <w:rPr>
          <w:rFonts w:ascii="Times New Roman" w:hAnsi="Times New Roman" w:cs="Times New Roman"/>
          <w:sz w:val="24"/>
          <w:szCs w:val="24"/>
        </w:rPr>
        <w:t>,</w:t>
      </w:r>
      <w:r w:rsidRPr="003A67BD">
        <w:rPr>
          <w:rFonts w:ascii="Times New Roman" w:hAnsi="Times New Roman" w:cs="Times New Roman"/>
          <w:sz w:val="24"/>
          <w:szCs w:val="24"/>
        </w:rPr>
        <w:t xml:space="preserve"> and leave</w:t>
      </w:r>
      <w:r w:rsidR="00A45A42">
        <w:rPr>
          <w:rFonts w:ascii="Times New Roman" w:hAnsi="Times New Roman" w:cs="Times New Roman"/>
          <w:sz w:val="24"/>
          <w:szCs w:val="24"/>
        </w:rPr>
        <w:t xml:space="preserve"> standards</w:t>
      </w:r>
      <w:r w:rsidRPr="003A67BD">
        <w:rPr>
          <w:rFonts w:ascii="Times New Roman" w:hAnsi="Times New Roman" w:cs="Times New Roman"/>
          <w:sz w:val="24"/>
          <w:szCs w:val="24"/>
        </w:rPr>
        <w:t>,</w:t>
      </w:r>
      <w:r w:rsidR="005840EE">
        <w:rPr>
          <w:rFonts w:ascii="Times New Roman" w:hAnsi="Times New Roman" w:cs="Times New Roman"/>
          <w:sz w:val="24"/>
          <w:szCs w:val="24"/>
        </w:rPr>
        <w:t xml:space="preserve"> but</w:t>
      </w:r>
      <w:r w:rsidRPr="003A67BD">
        <w:rPr>
          <w:rFonts w:ascii="Times New Roman" w:hAnsi="Times New Roman" w:cs="Times New Roman"/>
          <w:sz w:val="24"/>
          <w:szCs w:val="24"/>
        </w:rPr>
        <w:t xml:space="preserve"> </w:t>
      </w:r>
      <w:r w:rsidR="00F8054F" w:rsidRPr="003A67BD">
        <w:rPr>
          <w:rFonts w:ascii="Times New Roman" w:hAnsi="Times New Roman" w:cs="Times New Roman"/>
          <w:sz w:val="24"/>
          <w:szCs w:val="24"/>
        </w:rPr>
        <w:t xml:space="preserve">much less </w:t>
      </w:r>
      <w:r w:rsidR="005840EE">
        <w:rPr>
          <w:rFonts w:ascii="Times New Roman" w:hAnsi="Times New Roman" w:cs="Times New Roman"/>
          <w:sz w:val="24"/>
          <w:szCs w:val="24"/>
        </w:rPr>
        <w:t xml:space="preserve">so </w:t>
      </w:r>
      <w:r w:rsidRPr="003A67BD">
        <w:rPr>
          <w:rFonts w:ascii="Times New Roman" w:hAnsi="Times New Roman" w:cs="Times New Roman"/>
          <w:sz w:val="24"/>
          <w:szCs w:val="24"/>
        </w:rPr>
        <w:t xml:space="preserve">vis-à-vis </w:t>
      </w:r>
      <w:r w:rsidR="00076C80" w:rsidRPr="003A67BD">
        <w:rPr>
          <w:rFonts w:ascii="Times New Roman" w:hAnsi="Times New Roman" w:cs="Times New Roman"/>
          <w:sz w:val="24"/>
          <w:szCs w:val="24"/>
        </w:rPr>
        <w:t>safety and health</w:t>
      </w:r>
      <w:r w:rsidR="00A45A42">
        <w:rPr>
          <w:rFonts w:ascii="Times New Roman" w:hAnsi="Times New Roman" w:cs="Times New Roman"/>
          <w:sz w:val="24"/>
          <w:szCs w:val="24"/>
        </w:rPr>
        <w:t xml:space="preserve"> issues</w:t>
      </w:r>
      <w:r w:rsidRPr="003A67BD">
        <w:rPr>
          <w:rFonts w:ascii="Times New Roman" w:hAnsi="Times New Roman" w:cs="Times New Roman"/>
          <w:sz w:val="24"/>
          <w:szCs w:val="24"/>
        </w:rPr>
        <w:t xml:space="preserve">. The qualitative evidence also illustrates how management seeks to placate </w:t>
      </w:r>
      <w:r w:rsidR="00D239BC">
        <w:rPr>
          <w:rFonts w:ascii="Times New Roman" w:hAnsi="Times New Roman" w:cs="Times New Roman"/>
          <w:sz w:val="24"/>
          <w:szCs w:val="24"/>
        </w:rPr>
        <w:t>workers</w:t>
      </w:r>
      <w:r w:rsidRPr="003A67BD">
        <w:rPr>
          <w:rFonts w:ascii="Times New Roman" w:hAnsi="Times New Roman" w:cs="Times New Roman"/>
          <w:sz w:val="24"/>
          <w:szCs w:val="24"/>
        </w:rPr>
        <w:t xml:space="preserve"> by providing extra cash and leave beyond legal requirements but not by improving </w:t>
      </w:r>
      <w:r w:rsidR="00FD0E12">
        <w:rPr>
          <w:rFonts w:ascii="Times New Roman" w:hAnsi="Times New Roman" w:cs="Times New Roman"/>
          <w:sz w:val="24"/>
          <w:szCs w:val="24"/>
        </w:rPr>
        <w:t>safety and health</w:t>
      </w:r>
      <w:r w:rsidRPr="003A67BD">
        <w:rPr>
          <w:rFonts w:ascii="Times New Roman" w:hAnsi="Times New Roman" w:cs="Times New Roman"/>
          <w:sz w:val="24"/>
          <w:szCs w:val="24"/>
        </w:rPr>
        <w:t xml:space="preserve">. </w:t>
      </w:r>
      <w:r w:rsidR="004F183E">
        <w:rPr>
          <w:rFonts w:ascii="Times New Roman" w:hAnsi="Times New Roman" w:cs="Times New Roman"/>
          <w:sz w:val="24"/>
          <w:szCs w:val="24"/>
        </w:rPr>
        <w:t>Th</w:t>
      </w:r>
      <w:r w:rsidR="000825EE">
        <w:rPr>
          <w:rFonts w:ascii="Times New Roman" w:hAnsi="Times New Roman" w:cs="Times New Roman"/>
          <w:sz w:val="24"/>
          <w:szCs w:val="24"/>
        </w:rPr>
        <w:t>e</w:t>
      </w:r>
      <w:r w:rsidR="004F183E">
        <w:rPr>
          <w:rFonts w:ascii="Times New Roman" w:hAnsi="Times New Roman" w:cs="Times New Roman"/>
          <w:sz w:val="24"/>
          <w:szCs w:val="24"/>
        </w:rPr>
        <w:t xml:space="preserve"> finding</w:t>
      </w:r>
      <w:r w:rsidR="00D251B9">
        <w:rPr>
          <w:rFonts w:ascii="Times New Roman" w:hAnsi="Times New Roman" w:cs="Times New Roman"/>
          <w:sz w:val="24"/>
          <w:szCs w:val="24"/>
        </w:rPr>
        <w:t xml:space="preserve"> is</w:t>
      </w:r>
      <w:r w:rsidR="000825EE">
        <w:rPr>
          <w:rFonts w:ascii="Times New Roman" w:hAnsi="Times New Roman" w:cs="Times New Roman"/>
          <w:sz w:val="24"/>
          <w:szCs w:val="24"/>
        </w:rPr>
        <w:t xml:space="preserve"> </w:t>
      </w:r>
      <w:r w:rsidR="004F183E">
        <w:rPr>
          <w:rFonts w:ascii="Times New Roman" w:hAnsi="Times New Roman" w:cs="Times New Roman"/>
          <w:sz w:val="24"/>
          <w:szCs w:val="24"/>
        </w:rPr>
        <w:t xml:space="preserve">consistent </w:t>
      </w:r>
      <w:r w:rsidR="004F183E" w:rsidRPr="003A67BD">
        <w:rPr>
          <w:rFonts w:ascii="Times New Roman" w:hAnsi="Times New Roman" w:cs="Times New Roman"/>
          <w:sz w:val="24"/>
          <w:szCs w:val="24"/>
        </w:rPr>
        <w:t xml:space="preserve">with </w:t>
      </w:r>
      <w:r w:rsidR="004F183E">
        <w:rPr>
          <w:rFonts w:ascii="Times New Roman" w:hAnsi="Times New Roman" w:cs="Times New Roman"/>
          <w:sz w:val="24"/>
          <w:szCs w:val="24"/>
        </w:rPr>
        <w:t xml:space="preserve">the literature </w:t>
      </w:r>
      <w:r w:rsidR="000825EE">
        <w:rPr>
          <w:rFonts w:ascii="Times New Roman" w:hAnsi="Times New Roman" w:cs="Times New Roman"/>
          <w:sz w:val="24"/>
          <w:szCs w:val="24"/>
        </w:rPr>
        <w:t>on</w:t>
      </w:r>
      <w:r w:rsidR="004F183E">
        <w:rPr>
          <w:rFonts w:ascii="Times New Roman" w:hAnsi="Times New Roman" w:cs="Times New Roman"/>
          <w:sz w:val="24"/>
          <w:szCs w:val="24"/>
        </w:rPr>
        <w:t xml:space="preserve"> demand for workplace safety </w:t>
      </w:r>
      <w:r w:rsidR="000825EE">
        <w:rPr>
          <w:rFonts w:ascii="Times New Roman" w:hAnsi="Times New Roman" w:cs="Times New Roman"/>
          <w:sz w:val="24"/>
          <w:szCs w:val="24"/>
        </w:rPr>
        <w:t>and</w:t>
      </w:r>
      <w:r w:rsidR="0036285B">
        <w:rPr>
          <w:rFonts w:ascii="Times New Roman" w:hAnsi="Times New Roman" w:cs="Times New Roman"/>
          <w:sz w:val="24"/>
          <w:szCs w:val="24"/>
        </w:rPr>
        <w:t xml:space="preserve"> different levels of</w:t>
      </w:r>
      <w:r w:rsidR="000825EE">
        <w:rPr>
          <w:rFonts w:ascii="Times New Roman" w:hAnsi="Times New Roman" w:cs="Times New Roman"/>
          <w:sz w:val="24"/>
          <w:szCs w:val="24"/>
        </w:rPr>
        <w:t xml:space="preserve"> </w:t>
      </w:r>
      <w:r w:rsidR="004F183E">
        <w:rPr>
          <w:rFonts w:ascii="Times New Roman" w:hAnsi="Times New Roman" w:cs="Times New Roman"/>
          <w:sz w:val="24"/>
          <w:szCs w:val="24"/>
        </w:rPr>
        <w:t>income</w:t>
      </w:r>
      <w:r w:rsidR="00767EDE">
        <w:rPr>
          <w:rFonts w:ascii="Times New Roman" w:hAnsi="Times New Roman" w:cs="Times New Roman"/>
          <w:sz w:val="24"/>
          <w:szCs w:val="24"/>
        </w:rPr>
        <w:t xml:space="preserve">: workers in developing countries tend to prioritise </w:t>
      </w:r>
      <w:r w:rsidR="00A45A42">
        <w:rPr>
          <w:rFonts w:ascii="Times New Roman" w:hAnsi="Times New Roman" w:cs="Times New Roman"/>
          <w:sz w:val="24"/>
          <w:szCs w:val="24"/>
        </w:rPr>
        <w:t>pecuniary conditions</w:t>
      </w:r>
      <w:r w:rsidR="00767EDE">
        <w:rPr>
          <w:rFonts w:ascii="Times New Roman" w:hAnsi="Times New Roman" w:cs="Times New Roman"/>
          <w:sz w:val="24"/>
          <w:szCs w:val="24"/>
        </w:rPr>
        <w:t xml:space="preserve"> and tolerate unsafe and unhealthy conditions as they badly need </w:t>
      </w:r>
      <w:r w:rsidR="00A45A42">
        <w:rPr>
          <w:rFonts w:ascii="Times New Roman" w:hAnsi="Times New Roman" w:cs="Times New Roman"/>
          <w:sz w:val="24"/>
          <w:szCs w:val="24"/>
        </w:rPr>
        <w:t>money wages.</w:t>
      </w:r>
      <w:r w:rsidR="00D251B9">
        <w:rPr>
          <w:rFonts w:ascii="Times New Roman" w:hAnsi="Times New Roman" w:cs="Times New Roman"/>
          <w:sz w:val="24"/>
          <w:szCs w:val="24"/>
        </w:rPr>
        <w:t xml:space="preserve"> </w:t>
      </w:r>
    </w:p>
    <w:p w:rsidR="00AD1AD2" w:rsidRDefault="00FD0E12" w:rsidP="0039133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39133E" w:rsidRPr="003A67BD">
        <w:rPr>
          <w:rFonts w:ascii="Times New Roman" w:hAnsi="Times New Roman" w:cs="Times New Roman"/>
          <w:sz w:val="24"/>
          <w:szCs w:val="24"/>
        </w:rPr>
        <w:t xml:space="preserve">nother </w:t>
      </w:r>
      <w:r w:rsidR="00987616">
        <w:rPr>
          <w:rFonts w:ascii="Times New Roman" w:hAnsi="Times New Roman" w:cs="Times New Roman"/>
          <w:sz w:val="24"/>
          <w:szCs w:val="24"/>
        </w:rPr>
        <w:t>novel</w:t>
      </w:r>
      <w:r w:rsidR="0039133E" w:rsidRPr="003A67BD">
        <w:rPr>
          <w:rFonts w:ascii="Times New Roman" w:hAnsi="Times New Roman" w:cs="Times New Roman"/>
          <w:sz w:val="24"/>
          <w:szCs w:val="24"/>
        </w:rPr>
        <w:t xml:space="preserve"> finding is that multiplicity of unions does </w:t>
      </w:r>
      <w:r w:rsidR="0039133E" w:rsidRPr="00252AB6">
        <w:rPr>
          <w:rFonts w:ascii="Times New Roman" w:hAnsi="Times New Roman" w:cs="Times New Roman"/>
          <w:i/>
          <w:sz w:val="24"/>
          <w:szCs w:val="24"/>
        </w:rPr>
        <w:t>not</w:t>
      </w:r>
      <w:r w:rsidR="0039133E" w:rsidRPr="003A67BD">
        <w:rPr>
          <w:rFonts w:ascii="Times New Roman" w:hAnsi="Times New Roman" w:cs="Times New Roman"/>
          <w:sz w:val="24"/>
          <w:szCs w:val="24"/>
        </w:rPr>
        <w:t xml:space="preserve"> help reduce labour standard violations</w:t>
      </w:r>
      <w:r w:rsidR="00BC2CD2">
        <w:rPr>
          <w:rFonts w:ascii="Times New Roman" w:hAnsi="Times New Roman" w:cs="Times New Roman"/>
          <w:sz w:val="24"/>
          <w:szCs w:val="24"/>
        </w:rPr>
        <w:t>.</w:t>
      </w:r>
      <w:r w:rsidR="007067E1">
        <w:rPr>
          <w:rFonts w:ascii="Times New Roman" w:hAnsi="Times New Roman" w:cs="Times New Roman"/>
          <w:sz w:val="24"/>
          <w:szCs w:val="24"/>
        </w:rPr>
        <w:t xml:space="preserve"> The regression analysis shows that the number of unions in the workplace </w:t>
      </w:r>
      <w:r w:rsidR="00DE6BCE">
        <w:rPr>
          <w:rFonts w:ascii="Times New Roman" w:hAnsi="Times New Roman" w:cs="Times New Roman"/>
          <w:sz w:val="24"/>
          <w:szCs w:val="24"/>
        </w:rPr>
        <w:t>is not</w:t>
      </w:r>
      <w:r w:rsidR="007067E1">
        <w:rPr>
          <w:rFonts w:ascii="Times New Roman" w:hAnsi="Times New Roman" w:cs="Times New Roman"/>
          <w:sz w:val="24"/>
          <w:szCs w:val="24"/>
        </w:rPr>
        <w:t xml:space="preserve"> related to the number of non-compliance</w:t>
      </w:r>
      <w:r w:rsidR="00252AB6">
        <w:rPr>
          <w:rFonts w:ascii="Times New Roman" w:hAnsi="Times New Roman" w:cs="Times New Roman"/>
          <w:sz w:val="24"/>
          <w:szCs w:val="24"/>
        </w:rPr>
        <w:t xml:space="preserve"> items</w:t>
      </w:r>
      <w:r w:rsidR="007067E1">
        <w:rPr>
          <w:rFonts w:ascii="Times New Roman" w:hAnsi="Times New Roman" w:cs="Times New Roman"/>
          <w:sz w:val="24"/>
          <w:szCs w:val="24"/>
        </w:rPr>
        <w:t xml:space="preserve">. The qualitative analysis shows that </w:t>
      </w:r>
      <w:r w:rsidR="00AD1AD2">
        <w:rPr>
          <w:rFonts w:ascii="Times New Roman" w:hAnsi="Times New Roman" w:cs="Times New Roman"/>
          <w:sz w:val="24"/>
          <w:szCs w:val="24"/>
        </w:rPr>
        <w:t>competition among unions has increased strikes</w:t>
      </w:r>
      <w:r w:rsidR="007067E1">
        <w:rPr>
          <w:rFonts w:ascii="Times New Roman" w:hAnsi="Times New Roman" w:cs="Times New Roman"/>
          <w:sz w:val="24"/>
          <w:szCs w:val="24"/>
        </w:rPr>
        <w:t>, in line with the literature on multi-unionism</w:t>
      </w:r>
      <w:r w:rsidR="00C750A9">
        <w:rPr>
          <w:rFonts w:ascii="Times New Roman" w:hAnsi="Times New Roman" w:cs="Times New Roman"/>
          <w:sz w:val="24"/>
          <w:szCs w:val="24"/>
        </w:rPr>
        <w:t xml:space="preserve">. </w:t>
      </w:r>
      <w:r w:rsidR="007067E1">
        <w:rPr>
          <w:rFonts w:ascii="Times New Roman" w:hAnsi="Times New Roman" w:cs="Times New Roman"/>
          <w:sz w:val="24"/>
          <w:szCs w:val="24"/>
        </w:rPr>
        <w:t xml:space="preserve">Although the threat of strikes </w:t>
      </w:r>
      <w:r w:rsidR="007178EA">
        <w:rPr>
          <w:rFonts w:ascii="Times New Roman" w:hAnsi="Times New Roman" w:cs="Times New Roman"/>
          <w:sz w:val="24"/>
          <w:szCs w:val="24"/>
        </w:rPr>
        <w:t xml:space="preserve">may have </w:t>
      </w:r>
      <w:r w:rsidR="007067E1">
        <w:rPr>
          <w:rFonts w:ascii="Times New Roman" w:hAnsi="Times New Roman" w:cs="Times New Roman"/>
          <w:sz w:val="24"/>
          <w:szCs w:val="24"/>
        </w:rPr>
        <w:t>weaken</w:t>
      </w:r>
      <w:r w:rsidR="007178EA">
        <w:rPr>
          <w:rFonts w:ascii="Times New Roman" w:hAnsi="Times New Roman" w:cs="Times New Roman"/>
          <w:sz w:val="24"/>
          <w:szCs w:val="24"/>
        </w:rPr>
        <w:t>ed</w:t>
      </w:r>
      <w:r w:rsidR="007067E1">
        <w:rPr>
          <w:rFonts w:ascii="Times New Roman" w:hAnsi="Times New Roman" w:cs="Times New Roman"/>
          <w:sz w:val="24"/>
          <w:szCs w:val="24"/>
        </w:rPr>
        <w:t xml:space="preserve"> managerial authority</w:t>
      </w:r>
      <w:r w:rsidR="00C750A9">
        <w:rPr>
          <w:rFonts w:ascii="Times New Roman" w:hAnsi="Times New Roman" w:cs="Times New Roman"/>
          <w:sz w:val="24"/>
          <w:szCs w:val="24"/>
        </w:rPr>
        <w:t>,</w:t>
      </w:r>
      <w:r w:rsidR="00AD1AD2">
        <w:rPr>
          <w:rFonts w:ascii="Times New Roman" w:hAnsi="Times New Roman" w:cs="Times New Roman"/>
          <w:sz w:val="24"/>
          <w:szCs w:val="24"/>
        </w:rPr>
        <w:t xml:space="preserve"> </w:t>
      </w:r>
      <w:r w:rsidR="007067E1">
        <w:rPr>
          <w:rFonts w:ascii="Times New Roman" w:hAnsi="Times New Roman" w:cs="Times New Roman"/>
          <w:sz w:val="24"/>
          <w:szCs w:val="24"/>
        </w:rPr>
        <w:t xml:space="preserve">rivalry among </w:t>
      </w:r>
      <w:r w:rsidR="00A31A99">
        <w:rPr>
          <w:rFonts w:ascii="Times New Roman" w:hAnsi="Times New Roman" w:cs="Times New Roman"/>
          <w:sz w:val="24"/>
          <w:szCs w:val="24"/>
        </w:rPr>
        <w:t xml:space="preserve">politically divided unions </w:t>
      </w:r>
      <w:r w:rsidR="007067E1">
        <w:rPr>
          <w:rFonts w:ascii="Times New Roman" w:hAnsi="Times New Roman" w:cs="Times New Roman"/>
          <w:sz w:val="24"/>
          <w:szCs w:val="24"/>
        </w:rPr>
        <w:t>has</w:t>
      </w:r>
      <w:r w:rsidR="00AD1AD2">
        <w:rPr>
          <w:rFonts w:ascii="Times New Roman" w:hAnsi="Times New Roman" w:cs="Times New Roman"/>
          <w:sz w:val="24"/>
          <w:szCs w:val="24"/>
        </w:rPr>
        <w:t xml:space="preserve"> been</w:t>
      </w:r>
      <w:r>
        <w:rPr>
          <w:rFonts w:ascii="Times New Roman" w:hAnsi="Times New Roman" w:cs="Times New Roman"/>
          <w:sz w:val="24"/>
          <w:szCs w:val="24"/>
        </w:rPr>
        <w:t xml:space="preserve"> prone to management’s ‘divide and rule’ strategy, hampering effective representation of workers. </w:t>
      </w:r>
    </w:p>
    <w:p w:rsidR="00E524E5" w:rsidRDefault="007178EA" w:rsidP="0098761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w:t>
      </w:r>
      <w:r w:rsidR="00687BCB">
        <w:rPr>
          <w:rFonts w:ascii="Times New Roman" w:hAnsi="Times New Roman" w:cs="Times New Roman"/>
          <w:sz w:val="24"/>
          <w:szCs w:val="24"/>
        </w:rPr>
        <w:t>findings have important</w:t>
      </w:r>
      <w:r w:rsidR="002655D3">
        <w:rPr>
          <w:rFonts w:ascii="Times New Roman" w:hAnsi="Times New Roman" w:cs="Times New Roman"/>
          <w:sz w:val="24"/>
          <w:szCs w:val="24"/>
        </w:rPr>
        <w:t xml:space="preserve"> implications for </w:t>
      </w:r>
      <w:r w:rsidR="00987616">
        <w:rPr>
          <w:rFonts w:ascii="Times New Roman" w:hAnsi="Times New Roman" w:cs="Times New Roman"/>
          <w:sz w:val="24"/>
          <w:szCs w:val="24"/>
        </w:rPr>
        <w:t xml:space="preserve">different streams of </w:t>
      </w:r>
      <w:r w:rsidR="00986A1E">
        <w:rPr>
          <w:rFonts w:ascii="Times New Roman" w:hAnsi="Times New Roman" w:cs="Times New Roman"/>
          <w:sz w:val="24"/>
          <w:szCs w:val="24"/>
        </w:rPr>
        <w:t>research</w:t>
      </w:r>
      <w:r w:rsidR="00987616">
        <w:rPr>
          <w:rFonts w:ascii="Times New Roman" w:hAnsi="Times New Roman" w:cs="Times New Roman"/>
          <w:sz w:val="24"/>
          <w:szCs w:val="24"/>
        </w:rPr>
        <w:t xml:space="preserve">. By demonstrating what unions do depends on the level of development, this study contributes to the IR literature on union impact, which tended to be biased toward developed economies. </w:t>
      </w:r>
      <w:r w:rsidR="00F74C8F">
        <w:rPr>
          <w:rFonts w:ascii="Times New Roman" w:hAnsi="Times New Roman" w:cs="Times New Roman"/>
          <w:sz w:val="24"/>
          <w:szCs w:val="24"/>
        </w:rPr>
        <w:t>Moreover</w:t>
      </w:r>
      <w:r w:rsidR="00987616">
        <w:rPr>
          <w:rFonts w:ascii="Times New Roman" w:hAnsi="Times New Roman" w:cs="Times New Roman"/>
          <w:sz w:val="24"/>
          <w:szCs w:val="24"/>
        </w:rPr>
        <w:t xml:space="preserve">, this study supplies much needed systematic evidence on union impact to the pre-dominantly qualitative literature on labour in global supply chains. </w:t>
      </w:r>
      <w:r w:rsidR="004F61C6">
        <w:rPr>
          <w:rFonts w:ascii="Times New Roman" w:hAnsi="Times New Roman" w:cs="Times New Roman"/>
          <w:sz w:val="24"/>
          <w:szCs w:val="24"/>
        </w:rPr>
        <w:t>Indeed, u</w:t>
      </w:r>
      <w:r w:rsidR="002655D3">
        <w:rPr>
          <w:rFonts w:ascii="Times New Roman" w:hAnsi="Times New Roman" w:cs="Times New Roman"/>
          <w:sz w:val="24"/>
          <w:szCs w:val="24"/>
        </w:rPr>
        <w:t xml:space="preserve">nions play a key role in improving </w:t>
      </w:r>
      <w:r w:rsidR="00987616">
        <w:rPr>
          <w:rFonts w:ascii="Times New Roman" w:hAnsi="Times New Roman" w:cs="Times New Roman"/>
          <w:sz w:val="24"/>
          <w:szCs w:val="24"/>
        </w:rPr>
        <w:t xml:space="preserve">working </w:t>
      </w:r>
      <w:r>
        <w:rPr>
          <w:rFonts w:ascii="Times New Roman" w:hAnsi="Times New Roman" w:cs="Times New Roman"/>
          <w:sz w:val="24"/>
          <w:szCs w:val="24"/>
        </w:rPr>
        <w:t xml:space="preserve">conditions at the site of production. </w:t>
      </w:r>
      <w:r w:rsidR="002655D3" w:rsidRPr="003A67BD">
        <w:rPr>
          <w:rFonts w:ascii="Times New Roman" w:hAnsi="Times New Roman" w:cs="Times New Roman"/>
          <w:sz w:val="24"/>
          <w:szCs w:val="24"/>
        </w:rPr>
        <w:t>N</w:t>
      </w:r>
      <w:r w:rsidR="002655D3">
        <w:rPr>
          <w:rFonts w:ascii="Times New Roman" w:hAnsi="Times New Roman" w:cs="Times New Roman"/>
          <w:sz w:val="24"/>
          <w:szCs w:val="24"/>
        </w:rPr>
        <w:t xml:space="preserve">evertheless, the fact that </w:t>
      </w:r>
      <w:r w:rsidR="002655D3" w:rsidRPr="003A67BD">
        <w:rPr>
          <w:rFonts w:ascii="Times New Roman" w:hAnsi="Times New Roman" w:cs="Times New Roman"/>
          <w:sz w:val="24"/>
          <w:szCs w:val="24"/>
        </w:rPr>
        <w:t>unions</w:t>
      </w:r>
      <w:r w:rsidR="002655D3">
        <w:rPr>
          <w:rFonts w:ascii="Times New Roman" w:hAnsi="Times New Roman" w:cs="Times New Roman"/>
          <w:sz w:val="24"/>
          <w:szCs w:val="24"/>
        </w:rPr>
        <w:t xml:space="preserve"> tend to prioritise</w:t>
      </w:r>
      <w:r w:rsidR="002655D3" w:rsidRPr="003A67BD">
        <w:rPr>
          <w:rFonts w:ascii="Times New Roman" w:hAnsi="Times New Roman" w:cs="Times New Roman"/>
          <w:sz w:val="24"/>
          <w:szCs w:val="24"/>
        </w:rPr>
        <w:t xml:space="preserve"> </w:t>
      </w:r>
      <w:r w:rsidR="00F74C8F">
        <w:rPr>
          <w:rFonts w:ascii="Times New Roman" w:hAnsi="Times New Roman" w:cs="Times New Roman"/>
          <w:sz w:val="24"/>
          <w:szCs w:val="24"/>
        </w:rPr>
        <w:t xml:space="preserve">pecuniary </w:t>
      </w:r>
      <w:r w:rsidR="00987616">
        <w:rPr>
          <w:rFonts w:ascii="Times New Roman" w:hAnsi="Times New Roman" w:cs="Times New Roman"/>
          <w:sz w:val="24"/>
          <w:szCs w:val="24"/>
        </w:rPr>
        <w:t xml:space="preserve">issues </w:t>
      </w:r>
      <w:r w:rsidR="002655D3">
        <w:rPr>
          <w:rFonts w:ascii="Times New Roman" w:hAnsi="Times New Roman" w:cs="Times New Roman"/>
          <w:sz w:val="24"/>
          <w:szCs w:val="24"/>
        </w:rPr>
        <w:t xml:space="preserve">over safety and health suggests that </w:t>
      </w:r>
      <w:r w:rsidR="008A7E8B">
        <w:rPr>
          <w:rFonts w:ascii="Times New Roman" w:hAnsi="Times New Roman" w:cs="Times New Roman"/>
          <w:sz w:val="24"/>
          <w:szCs w:val="24"/>
        </w:rPr>
        <w:t xml:space="preserve">encouraging unionisation </w:t>
      </w:r>
      <w:r w:rsidR="00987616">
        <w:rPr>
          <w:rFonts w:ascii="Times New Roman" w:hAnsi="Times New Roman" w:cs="Times New Roman"/>
          <w:sz w:val="24"/>
          <w:szCs w:val="24"/>
        </w:rPr>
        <w:t>alone is not sufficient to</w:t>
      </w:r>
      <w:r w:rsidR="008A7E8B">
        <w:rPr>
          <w:rFonts w:ascii="Times New Roman" w:hAnsi="Times New Roman" w:cs="Times New Roman"/>
          <w:sz w:val="24"/>
          <w:szCs w:val="24"/>
        </w:rPr>
        <w:t xml:space="preserve"> </w:t>
      </w:r>
      <w:r w:rsidR="002655D3">
        <w:rPr>
          <w:rFonts w:ascii="Times New Roman" w:hAnsi="Times New Roman" w:cs="Times New Roman"/>
          <w:sz w:val="24"/>
          <w:szCs w:val="24"/>
        </w:rPr>
        <w:t>eliminat</w:t>
      </w:r>
      <w:r w:rsidR="008A7E8B">
        <w:rPr>
          <w:rFonts w:ascii="Times New Roman" w:hAnsi="Times New Roman" w:cs="Times New Roman"/>
          <w:sz w:val="24"/>
          <w:szCs w:val="24"/>
        </w:rPr>
        <w:t>e</w:t>
      </w:r>
      <w:r w:rsidR="002655D3">
        <w:rPr>
          <w:rFonts w:ascii="Times New Roman" w:hAnsi="Times New Roman" w:cs="Times New Roman"/>
          <w:sz w:val="24"/>
          <w:szCs w:val="24"/>
        </w:rPr>
        <w:t xml:space="preserve"> </w:t>
      </w:r>
      <w:r w:rsidR="002655D3" w:rsidRPr="003A67BD">
        <w:rPr>
          <w:rFonts w:ascii="Times New Roman" w:hAnsi="Times New Roman" w:cs="Times New Roman"/>
          <w:sz w:val="24"/>
          <w:szCs w:val="24"/>
        </w:rPr>
        <w:t xml:space="preserve">dangerous and unhealthy working conditions </w:t>
      </w:r>
      <w:r w:rsidR="00D47267">
        <w:rPr>
          <w:rFonts w:ascii="Times New Roman" w:hAnsi="Times New Roman" w:cs="Times New Roman"/>
          <w:sz w:val="24"/>
          <w:szCs w:val="24"/>
        </w:rPr>
        <w:t xml:space="preserve">prevalent </w:t>
      </w:r>
      <w:r w:rsidR="002655D3" w:rsidRPr="003A67BD">
        <w:rPr>
          <w:rFonts w:ascii="Times New Roman" w:hAnsi="Times New Roman" w:cs="Times New Roman"/>
          <w:sz w:val="24"/>
          <w:szCs w:val="24"/>
        </w:rPr>
        <w:t>in the global garment industry</w:t>
      </w:r>
      <w:r w:rsidR="008A7E8B">
        <w:rPr>
          <w:rFonts w:ascii="Times New Roman" w:hAnsi="Times New Roman" w:cs="Times New Roman"/>
          <w:sz w:val="24"/>
          <w:szCs w:val="24"/>
        </w:rPr>
        <w:t>. It</w:t>
      </w:r>
      <w:r w:rsidR="002655D3" w:rsidRPr="003A67BD">
        <w:rPr>
          <w:rFonts w:ascii="Times New Roman" w:hAnsi="Times New Roman" w:cs="Times New Roman"/>
          <w:sz w:val="24"/>
          <w:szCs w:val="24"/>
        </w:rPr>
        <w:t xml:space="preserve"> </w:t>
      </w:r>
      <w:r w:rsidR="002655D3">
        <w:rPr>
          <w:rFonts w:ascii="Times New Roman" w:hAnsi="Times New Roman" w:cs="Times New Roman"/>
          <w:sz w:val="24"/>
          <w:szCs w:val="24"/>
        </w:rPr>
        <w:t xml:space="preserve">would </w:t>
      </w:r>
      <w:r w:rsidR="002655D3" w:rsidRPr="003A67BD">
        <w:rPr>
          <w:rFonts w:ascii="Times New Roman" w:hAnsi="Times New Roman" w:cs="Times New Roman"/>
          <w:sz w:val="24"/>
          <w:szCs w:val="24"/>
        </w:rPr>
        <w:t xml:space="preserve">require much stronger enforcement by </w:t>
      </w:r>
      <w:r w:rsidR="008A7E8B">
        <w:rPr>
          <w:rFonts w:ascii="Times New Roman" w:hAnsi="Times New Roman" w:cs="Times New Roman"/>
          <w:sz w:val="24"/>
          <w:szCs w:val="24"/>
        </w:rPr>
        <w:t xml:space="preserve">public </w:t>
      </w:r>
      <w:r w:rsidR="002655D3">
        <w:rPr>
          <w:rFonts w:ascii="Times New Roman" w:hAnsi="Times New Roman" w:cs="Times New Roman"/>
          <w:sz w:val="24"/>
          <w:szCs w:val="24"/>
        </w:rPr>
        <w:t xml:space="preserve">as well as </w:t>
      </w:r>
      <w:r w:rsidR="008A7E8B">
        <w:rPr>
          <w:rFonts w:ascii="Times New Roman" w:hAnsi="Times New Roman" w:cs="Times New Roman"/>
          <w:sz w:val="24"/>
          <w:szCs w:val="24"/>
        </w:rPr>
        <w:t>private actors</w:t>
      </w:r>
      <w:r w:rsidR="002655D3" w:rsidRPr="003A67BD">
        <w:rPr>
          <w:rFonts w:ascii="Times New Roman" w:hAnsi="Times New Roman" w:cs="Times New Roman"/>
          <w:sz w:val="24"/>
          <w:szCs w:val="24"/>
        </w:rPr>
        <w:t xml:space="preserve">. </w:t>
      </w:r>
      <w:r>
        <w:rPr>
          <w:rFonts w:ascii="Times New Roman" w:hAnsi="Times New Roman" w:cs="Times New Roman"/>
          <w:sz w:val="24"/>
          <w:szCs w:val="24"/>
        </w:rPr>
        <w:t xml:space="preserve">In the aftermath of the </w:t>
      </w:r>
      <w:proofErr w:type="spellStart"/>
      <w:r>
        <w:rPr>
          <w:rFonts w:ascii="Times New Roman" w:hAnsi="Times New Roman" w:cs="Times New Roman"/>
          <w:sz w:val="24"/>
          <w:szCs w:val="24"/>
        </w:rPr>
        <w:t>Rana</w:t>
      </w:r>
      <w:proofErr w:type="spellEnd"/>
      <w:r>
        <w:rPr>
          <w:rFonts w:ascii="Times New Roman" w:hAnsi="Times New Roman" w:cs="Times New Roman"/>
          <w:sz w:val="24"/>
          <w:szCs w:val="24"/>
        </w:rPr>
        <w:t xml:space="preserve"> Plaza disaster,</w:t>
      </w:r>
      <w:r w:rsidR="00E01094">
        <w:rPr>
          <w:rFonts w:ascii="Times New Roman" w:hAnsi="Times New Roman" w:cs="Times New Roman"/>
          <w:sz w:val="24"/>
          <w:szCs w:val="24"/>
        </w:rPr>
        <w:t xml:space="preserve"> </w:t>
      </w:r>
      <w:r w:rsidR="00987616">
        <w:rPr>
          <w:rFonts w:ascii="Times New Roman" w:hAnsi="Times New Roman" w:cs="Times New Roman"/>
          <w:sz w:val="24"/>
          <w:szCs w:val="24"/>
        </w:rPr>
        <w:t>the Bangladeshi government has overhauled its regulation while buyers have come together to create institutional mechanisms to inspect and remedy building safety</w:t>
      </w:r>
      <w:r w:rsidR="007B3772">
        <w:rPr>
          <w:rFonts w:ascii="Times New Roman" w:hAnsi="Times New Roman" w:cs="Times New Roman"/>
          <w:sz w:val="24"/>
          <w:szCs w:val="24"/>
        </w:rPr>
        <w:t xml:space="preserve"> (i.e.</w:t>
      </w:r>
      <w:r w:rsidR="00987616">
        <w:rPr>
          <w:rFonts w:ascii="Times New Roman" w:hAnsi="Times New Roman" w:cs="Times New Roman"/>
          <w:sz w:val="24"/>
          <w:szCs w:val="24"/>
        </w:rPr>
        <w:t xml:space="preserve"> </w:t>
      </w:r>
      <w:r w:rsidR="00E01094" w:rsidRPr="00E01094">
        <w:rPr>
          <w:rFonts w:ascii="Times New Roman" w:hAnsi="Times New Roman" w:cs="Times New Roman"/>
          <w:i/>
          <w:sz w:val="24"/>
          <w:szCs w:val="24"/>
        </w:rPr>
        <w:t>Accord</w:t>
      </w:r>
      <w:r w:rsidR="00E01094">
        <w:rPr>
          <w:rFonts w:ascii="Times New Roman" w:hAnsi="Times New Roman" w:cs="Times New Roman"/>
          <w:sz w:val="24"/>
          <w:szCs w:val="24"/>
        </w:rPr>
        <w:t xml:space="preserve"> and </w:t>
      </w:r>
      <w:r w:rsidR="00E01094" w:rsidRPr="00E01094">
        <w:rPr>
          <w:rFonts w:ascii="Times New Roman" w:hAnsi="Times New Roman" w:cs="Times New Roman"/>
          <w:i/>
          <w:sz w:val="24"/>
          <w:szCs w:val="24"/>
        </w:rPr>
        <w:t>Alliance</w:t>
      </w:r>
      <w:r w:rsidR="007B3772">
        <w:rPr>
          <w:rFonts w:ascii="Times New Roman" w:hAnsi="Times New Roman" w:cs="Times New Roman"/>
          <w:sz w:val="24"/>
          <w:szCs w:val="24"/>
        </w:rPr>
        <w:t>)</w:t>
      </w:r>
      <w:r w:rsidR="00E01094">
        <w:rPr>
          <w:rFonts w:ascii="Times New Roman" w:hAnsi="Times New Roman" w:cs="Times New Roman"/>
          <w:sz w:val="24"/>
          <w:szCs w:val="24"/>
        </w:rPr>
        <w:t>. It remains to be seen whether and how they can effectively address the deep-rooted problem.</w:t>
      </w:r>
      <w:r w:rsidR="00F662DF">
        <w:rPr>
          <w:rFonts w:ascii="Times New Roman" w:hAnsi="Times New Roman" w:cs="Times New Roman"/>
          <w:sz w:val="24"/>
          <w:szCs w:val="24"/>
        </w:rPr>
        <w:t xml:space="preserve"> </w:t>
      </w:r>
    </w:p>
    <w:p w:rsidR="002655D3" w:rsidRDefault="006709B3" w:rsidP="00F662D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Furthermore</w:t>
      </w:r>
      <w:r w:rsidR="004F61C6">
        <w:rPr>
          <w:rFonts w:ascii="Times New Roman" w:hAnsi="Times New Roman" w:cs="Times New Roman"/>
          <w:sz w:val="24"/>
          <w:szCs w:val="24"/>
        </w:rPr>
        <w:t>,</w:t>
      </w:r>
      <w:r w:rsidR="00E01094">
        <w:rPr>
          <w:rFonts w:ascii="Times New Roman" w:hAnsi="Times New Roman" w:cs="Times New Roman"/>
          <w:sz w:val="24"/>
          <w:szCs w:val="24"/>
        </w:rPr>
        <w:t xml:space="preserve"> Cambodia’s rich experience on multi-unionism provides important </w:t>
      </w:r>
      <w:r>
        <w:rPr>
          <w:rFonts w:ascii="Times New Roman" w:hAnsi="Times New Roman" w:cs="Times New Roman"/>
          <w:sz w:val="24"/>
          <w:szCs w:val="24"/>
        </w:rPr>
        <w:t xml:space="preserve">policy </w:t>
      </w:r>
      <w:r w:rsidR="00E01094">
        <w:rPr>
          <w:rFonts w:ascii="Times New Roman" w:hAnsi="Times New Roman" w:cs="Times New Roman"/>
          <w:sz w:val="24"/>
          <w:szCs w:val="24"/>
        </w:rPr>
        <w:t>lessons to countries that</w:t>
      </w:r>
      <w:r w:rsidR="004F61C6">
        <w:rPr>
          <w:rFonts w:ascii="Times New Roman" w:hAnsi="Times New Roman" w:cs="Times New Roman"/>
          <w:sz w:val="24"/>
          <w:szCs w:val="24"/>
        </w:rPr>
        <w:t xml:space="preserve"> </w:t>
      </w:r>
      <w:r w:rsidR="00986A1E">
        <w:rPr>
          <w:rFonts w:ascii="Times New Roman" w:hAnsi="Times New Roman" w:cs="Times New Roman"/>
          <w:sz w:val="24"/>
          <w:szCs w:val="24"/>
        </w:rPr>
        <w:t>have begun to ease the restriction on worker organisation</w:t>
      </w:r>
      <w:r w:rsidR="00E01094">
        <w:rPr>
          <w:rFonts w:ascii="Times New Roman" w:hAnsi="Times New Roman" w:cs="Times New Roman"/>
          <w:sz w:val="24"/>
          <w:szCs w:val="24"/>
        </w:rPr>
        <w:t xml:space="preserve">, </w:t>
      </w:r>
      <w:r>
        <w:rPr>
          <w:rFonts w:ascii="Times New Roman" w:hAnsi="Times New Roman" w:cs="Times New Roman"/>
          <w:sz w:val="24"/>
          <w:szCs w:val="24"/>
        </w:rPr>
        <w:t>such as</w:t>
      </w:r>
      <w:r w:rsidR="004F61C6">
        <w:rPr>
          <w:rFonts w:ascii="Times New Roman" w:hAnsi="Times New Roman" w:cs="Times New Roman"/>
          <w:sz w:val="24"/>
          <w:szCs w:val="24"/>
        </w:rPr>
        <w:t xml:space="preserve"> Ba</w:t>
      </w:r>
      <w:r w:rsidR="00E01094">
        <w:rPr>
          <w:rFonts w:ascii="Times New Roman" w:hAnsi="Times New Roman" w:cs="Times New Roman"/>
          <w:sz w:val="24"/>
          <w:szCs w:val="24"/>
        </w:rPr>
        <w:t xml:space="preserve">ngladesh. The Cambodian case </w:t>
      </w:r>
      <w:r w:rsidR="007B3772">
        <w:rPr>
          <w:rFonts w:ascii="Times New Roman" w:hAnsi="Times New Roman" w:cs="Times New Roman"/>
          <w:sz w:val="24"/>
          <w:szCs w:val="24"/>
        </w:rPr>
        <w:t>illustrate</w:t>
      </w:r>
      <w:r w:rsidR="00E01094">
        <w:rPr>
          <w:rFonts w:ascii="Times New Roman" w:hAnsi="Times New Roman" w:cs="Times New Roman"/>
          <w:sz w:val="24"/>
          <w:szCs w:val="24"/>
        </w:rPr>
        <w:t xml:space="preserve">s that multiplicity of unions in </w:t>
      </w:r>
      <w:r w:rsidR="00F662DF">
        <w:rPr>
          <w:rFonts w:ascii="Times New Roman" w:hAnsi="Times New Roman" w:cs="Times New Roman"/>
          <w:sz w:val="24"/>
          <w:szCs w:val="24"/>
        </w:rPr>
        <w:t xml:space="preserve">a weak institutional environment is conducive to divided union movement. </w:t>
      </w:r>
      <w:r w:rsidR="00E524E5">
        <w:rPr>
          <w:rFonts w:ascii="Times New Roman" w:hAnsi="Times New Roman" w:cs="Times New Roman"/>
          <w:sz w:val="24"/>
          <w:szCs w:val="24"/>
        </w:rPr>
        <w:t xml:space="preserve">Notwithstanding the importance of </w:t>
      </w:r>
      <w:r w:rsidR="00986A1E">
        <w:rPr>
          <w:rFonts w:ascii="Times New Roman" w:hAnsi="Times New Roman" w:cs="Times New Roman"/>
          <w:sz w:val="24"/>
          <w:szCs w:val="24"/>
        </w:rPr>
        <w:t xml:space="preserve">giving </w:t>
      </w:r>
      <w:r w:rsidR="00F662DF">
        <w:rPr>
          <w:rFonts w:ascii="Times New Roman" w:hAnsi="Times New Roman" w:cs="Times New Roman"/>
          <w:sz w:val="24"/>
          <w:szCs w:val="24"/>
        </w:rPr>
        <w:t xml:space="preserve">choice </w:t>
      </w:r>
      <w:r w:rsidR="000760F0">
        <w:rPr>
          <w:rFonts w:ascii="Times New Roman" w:hAnsi="Times New Roman" w:cs="Times New Roman"/>
          <w:sz w:val="24"/>
          <w:szCs w:val="24"/>
        </w:rPr>
        <w:t>to</w:t>
      </w:r>
      <w:r w:rsidR="00F662DF">
        <w:rPr>
          <w:rFonts w:ascii="Times New Roman" w:hAnsi="Times New Roman" w:cs="Times New Roman"/>
          <w:sz w:val="24"/>
          <w:szCs w:val="24"/>
        </w:rPr>
        <w:t xml:space="preserve"> workers, </w:t>
      </w:r>
      <w:r w:rsidR="00986A1E">
        <w:rPr>
          <w:rFonts w:ascii="Times New Roman" w:hAnsi="Times New Roman" w:cs="Times New Roman"/>
          <w:sz w:val="24"/>
          <w:szCs w:val="24"/>
        </w:rPr>
        <w:t>union democracy</w:t>
      </w:r>
      <w:r w:rsidR="00F662DF">
        <w:rPr>
          <w:rFonts w:ascii="Times New Roman" w:hAnsi="Times New Roman" w:cs="Times New Roman"/>
          <w:sz w:val="24"/>
          <w:szCs w:val="24"/>
        </w:rPr>
        <w:t xml:space="preserve"> needs to be balanced with the </w:t>
      </w:r>
      <w:r w:rsidR="00E524E5">
        <w:rPr>
          <w:rFonts w:ascii="Times New Roman" w:hAnsi="Times New Roman" w:cs="Times New Roman"/>
          <w:sz w:val="24"/>
          <w:szCs w:val="24"/>
        </w:rPr>
        <w:t xml:space="preserve">need to </w:t>
      </w:r>
      <w:r w:rsidR="00691E27">
        <w:rPr>
          <w:rFonts w:ascii="Times New Roman" w:hAnsi="Times New Roman" w:cs="Times New Roman"/>
          <w:sz w:val="24"/>
          <w:szCs w:val="24"/>
        </w:rPr>
        <w:t xml:space="preserve">collectively </w:t>
      </w:r>
      <w:r w:rsidR="00E524E5">
        <w:rPr>
          <w:rFonts w:ascii="Times New Roman" w:hAnsi="Times New Roman" w:cs="Times New Roman"/>
          <w:sz w:val="24"/>
          <w:szCs w:val="24"/>
        </w:rPr>
        <w:t xml:space="preserve">promote and </w:t>
      </w:r>
      <w:r w:rsidR="00691E27">
        <w:rPr>
          <w:rFonts w:ascii="Times New Roman" w:hAnsi="Times New Roman" w:cs="Times New Roman"/>
          <w:sz w:val="24"/>
          <w:szCs w:val="24"/>
        </w:rPr>
        <w:t>negotiate better conditions for</w:t>
      </w:r>
      <w:r w:rsidR="00E524E5">
        <w:rPr>
          <w:rFonts w:ascii="Times New Roman" w:hAnsi="Times New Roman" w:cs="Times New Roman"/>
          <w:sz w:val="24"/>
          <w:szCs w:val="24"/>
        </w:rPr>
        <w:t xml:space="preserve"> all workers. </w:t>
      </w:r>
    </w:p>
    <w:p w:rsidR="00F45EB1" w:rsidRDefault="007178EA" w:rsidP="002655D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Finally, one</w:t>
      </w:r>
      <w:r w:rsidR="00AD2464">
        <w:rPr>
          <w:rFonts w:ascii="Times New Roman" w:hAnsi="Times New Roman" w:cs="Times New Roman"/>
          <w:sz w:val="24"/>
          <w:szCs w:val="24"/>
        </w:rPr>
        <w:t xml:space="preserve"> key</w:t>
      </w:r>
      <w:r w:rsidR="004F61C6">
        <w:rPr>
          <w:rFonts w:ascii="Times New Roman" w:hAnsi="Times New Roman" w:cs="Times New Roman"/>
          <w:sz w:val="24"/>
          <w:szCs w:val="24"/>
        </w:rPr>
        <w:t xml:space="preserve"> theoretical implication</w:t>
      </w:r>
      <w:r w:rsidR="00FE2D93">
        <w:rPr>
          <w:rFonts w:ascii="Times New Roman" w:hAnsi="Times New Roman" w:cs="Times New Roman"/>
          <w:sz w:val="24"/>
          <w:szCs w:val="24"/>
        </w:rPr>
        <w:t xml:space="preserve"> of the findings </w:t>
      </w:r>
      <w:r w:rsidR="00AD2464">
        <w:rPr>
          <w:rFonts w:ascii="Times New Roman" w:hAnsi="Times New Roman" w:cs="Times New Roman"/>
          <w:sz w:val="24"/>
          <w:szCs w:val="24"/>
        </w:rPr>
        <w:t>concerns</w:t>
      </w:r>
      <w:r w:rsidR="00076C80" w:rsidRPr="003A67BD">
        <w:rPr>
          <w:rFonts w:ascii="Times New Roman" w:hAnsi="Times New Roman" w:cs="Times New Roman"/>
          <w:sz w:val="24"/>
          <w:szCs w:val="24"/>
        </w:rPr>
        <w:t xml:space="preserve"> potential complementarity between union-driven and </w:t>
      </w:r>
      <w:r w:rsidR="00F45EB1">
        <w:rPr>
          <w:rFonts w:ascii="Times New Roman" w:hAnsi="Times New Roman" w:cs="Times New Roman"/>
          <w:sz w:val="24"/>
          <w:szCs w:val="24"/>
        </w:rPr>
        <w:t>buyer</w:t>
      </w:r>
      <w:r w:rsidR="00076C80" w:rsidRPr="003A67BD">
        <w:rPr>
          <w:rFonts w:ascii="Times New Roman" w:hAnsi="Times New Roman" w:cs="Times New Roman"/>
          <w:sz w:val="24"/>
          <w:szCs w:val="24"/>
        </w:rPr>
        <w:t>-driven regulation</w:t>
      </w:r>
      <w:r w:rsidR="00925DC6" w:rsidRPr="003A67BD">
        <w:rPr>
          <w:rFonts w:ascii="Times New Roman" w:hAnsi="Times New Roman" w:cs="Times New Roman"/>
          <w:sz w:val="24"/>
          <w:szCs w:val="24"/>
        </w:rPr>
        <w:t xml:space="preserve"> of labour standards</w:t>
      </w:r>
      <w:r w:rsidR="00F45EB1">
        <w:rPr>
          <w:rFonts w:ascii="Times New Roman" w:hAnsi="Times New Roman" w:cs="Times New Roman"/>
          <w:sz w:val="24"/>
          <w:szCs w:val="24"/>
        </w:rPr>
        <w:t xml:space="preserve"> in global supply chains</w:t>
      </w:r>
      <w:r w:rsidR="00076C80" w:rsidRPr="003A67BD">
        <w:rPr>
          <w:rFonts w:ascii="Times New Roman" w:hAnsi="Times New Roman" w:cs="Times New Roman"/>
          <w:sz w:val="24"/>
          <w:szCs w:val="24"/>
        </w:rPr>
        <w:t xml:space="preserve">. </w:t>
      </w:r>
      <w:r w:rsidR="00D0611F" w:rsidRPr="003A67BD">
        <w:rPr>
          <w:rFonts w:ascii="Times New Roman" w:hAnsi="Times New Roman" w:cs="Times New Roman"/>
          <w:sz w:val="24"/>
          <w:szCs w:val="24"/>
        </w:rPr>
        <w:t>Interestingly, th</w:t>
      </w:r>
      <w:r w:rsidR="004A1BD9" w:rsidRPr="003A67BD">
        <w:rPr>
          <w:rFonts w:ascii="Times New Roman" w:hAnsi="Times New Roman" w:cs="Times New Roman"/>
          <w:sz w:val="24"/>
          <w:szCs w:val="24"/>
        </w:rPr>
        <w:t>e</w:t>
      </w:r>
      <w:r w:rsidR="00D0611F" w:rsidRPr="003A67BD">
        <w:rPr>
          <w:rFonts w:ascii="Times New Roman" w:hAnsi="Times New Roman" w:cs="Times New Roman"/>
          <w:sz w:val="24"/>
          <w:szCs w:val="24"/>
        </w:rPr>
        <w:t xml:space="preserve"> pattern </w:t>
      </w:r>
      <w:r w:rsidR="004A1BD9" w:rsidRPr="003A67BD">
        <w:rPr>
          <w:rFonts w:ascii="Times New Roman" w:hAnsi="Times New Roman" w:cs="Times New Roman"/>
          <w:sz w:val="24"/>
          <w:szCs w:val="24"/>
        </w:rPr>
        <w:t xml:space="preserve">of union </w:t>
      </w:r>
      <w:r w:rsidR="0060460A">
        <w:rPr>
          <w:rFonts w:ascii="Times New Roman" w:hAnsi="Times New Roman" w:cs="Times New Roman"/>
          <w:sz w:val="24"/>
          <w:szCs w:val="24"/>
        </w:rPr>
        <w:t>impact</w:t>
      </w:r>
      <w:r w:rsidR="004A1BD9" w:rsidRPr="003A67BD">
        <w:rPr>
          <w:rFonts w:ascii="Times New Roman" w:hAnsi="Times New Roman" w:cs="Times New Roman"/>
          <w:sz w:val="24"/>
          <w:szCs w:val="24"/>
        </w:rPr>
        <w:t xml:space="preserve"> </w:t>
      </w:r>
      <w:r w:rsidR="00925DC6" w:rsidRPr="003A67BD">
        <w:rPr>
          <w:rFonts w:ascii="Times New Roman" w:hAnsi="Times New Roman" w:cs="Times New Roman"/>
          <w:sz w:val="24"/>
          <w:szCs w:val="24"/>
        </w:rPr>
        <w:t xml:space="preserve">on </w:t>
      </w:r>
      <w:r w:rsidR="00B31ECD">
        <w:rPr>
          <w:rFonts w:ascii="Times New Roman" w:hAnsi="Times New Roman" w:cs="Times New Roman"/>
          <w:sz w:val="24"/>
          <w:szCs w:val="24"/>
        </w:rPr>
        <w:t>working conditions</w:t>
      </w:r>
      <w:r w:rsidR="00925DC6" w:rsidRPr="003A67BD">
        <w:rPr>
          <w:rFonts w:ascii="Times New Roman" w:hAnsi="Times New Roman" w:cs="Times New Roman"/>
          <w:sz w:val="24"/>
          <w:szCs w:val="24"/>
        </w:rPr>
        <w:t xml:space="preserve"> </w:t>
      </w:r>
      <w:r w:rsidR="00D0611F" w:rsidRPr="003A67BD">
        <w:rPr>
          <w:rFonts w:ascii="Times New Roman" w:hAnsi="Times New Roman" w:cs="Times New Roman"/>
          <w:sz w:val="24"/>
          <w:szCs w:val="24"/>
        </w:rPr>
        <w:t xml:space="preserve">stands in sharp contrast to </w:t>
      </w:r>
      <w:r w:rsidR="00BA3D46">
        <w:rPr>
          <w:rFonts w:ascii="Times New Roman" w:hAnsi="Times New Roman" w:cs="Times New Roman"/>
          <w:sz w:val="24"/>
          <w:szCs w:val="24"/>
        </w:rPr>
        <w:t>that of buyer i</w:t>
      </w:r>
      <w:r w:rsidR="0060460A">
        <w:rPr>
          <w:rFonts w:ascii="Times New Roman" w:hAnsi="Times New Roman" w:cs="Times New Roman"/>
          <w:sz w:val="24"/>
          <w:szCs w:val="24"/>
        </w:rPr>
        <w:t>nfluence</w:t>
      </w:r>
      <w:r w:rsidR="00D0611F" w:rsidRPr="003A67BD">
        <w:rPr>
          <w:rFonts w:ascii="Times New Roman" w:hAnsi="Times New Roman" w:cs="Times New Roman"/>
          <w:sz w:val="24"/>
          <w:szCs w:val="24"/>
        </w:rPr>
        <w:t>, wh</w:t>
      </w:r>
      <w:r w:rsidR="00BA3D46">
        <w:rPr>
          <w:rFonts w:ascii="Times New Roman" w:hAnsi="Times New Roman" w:cs="Times New Roman"/>
          <w:sz w:val="24"/>
          <w:szCs w:val="24"/>
        </w:rPr>
        <w:t>ich tends to improve</w:t>
      </w:r>
      <w:r w:rsidR="00D0611F" w:rsidRPr="003A67BD">
        <w:rPr>
          <w:rFonts w:ascii="Times New Roman" w:hAnsi="Times New Roman" w:cs="Times New Roman"/>
          <w:sz w:val="24"/>
          <w:szCs w:val="24"/>
        </w:rPr>
        <w:t xml:space="preserve"> safety and health issues</w:t>
      </w:r>
      <w:r w:rsidR="00F45EB1">
        <w:rPr>
          <w:rFonts w:ascii="Times New Roman" w:hAnsi="Times New Roman" w:cs="Times New Roman"/>
          <w:sz w:val="24"/>
          <w:szCs w:val="24"/>
        </w:rPr>
        <w:t xml:space="preserve"> more than others</w:t>
      </w:r>
      <w:r w:rsidR="00D0611F" w:rsidRPr="003A67BD">
        <w:rPr>
          <w:rFonts w:ascii="Times New Roman" w:hAnsi="Times New Roman" w:cs="Times New Roman"/>
          <w:sz w:val="24"/>
          <w:szCs w:val="24"/>
        </w:rPr>
        <w:t xml:space="preserve">. </w:t>
      </w:r>
      <w:r w:rsidR="00B31ECD">
        <w:rPr>
          <w:rFonts w:ascii="Times New Roman" w:hAnsi="Times New Roman" w:cs="Times New Roman"/>
          <w:sz w:val="24"/>
          <w:szCs w:val="24"/>
        </w:rPr>
        <w:t>Scholars have examined</w:t>
      </w:r>
      <w:r w:rsidR="007B3772">
        <w:rPr>
          <w:rFonts w:ascii="Times New Roman" w:hAnsi="Times New Roman" w:cs="Times New Roman"/>
          <w:sz w:val="24"/>
          <w:szCs w:val="24"/>
        </w:rPr>
        <w:t xml:space="preserve"> </w:t>
      </w:r>
      <w:r w:rsidR="00D0611F" w:rsidRPr="003A67BD">
        <w:rPr>
          <w:rFonts w:ascii="Times New Roman" w:hAnsi="Times New Roman" w:cs="Times New Roman"/>
          <w:sz w:val="24"/>
          <w:szCs w:val="24"/>
        </w:rPr>
        <w:t>how stat</w:t>
      </w:r>
      <w:r w:rsidR="0016787D">
        <w:rPr>
          <w:rFonts w:ascii="Times New Roman" w:hAnsi="Times New Roman" w:cs="Times New Roman"/>
          <w:sz w:val="24"/>
          <w:szCs w:val="24"/>
        </w:rPr>
        <w:t xml:space="preserve">e </w:t>
      </w:r>
      <w:r w:rsidR="00B31ECD">
        <w:rPr>
          <w:rFonts w:ascii="Times New Roman" w:hAnsi="Times New Roman" w:cs="Times New Roman"/>
          <w:sz w:val="24"/>
          <w:szCs w:val="24"/>
        </w:rPr>
        <w:t xml:space="preserve">and private regulation </w:t>
      </w:r>
      <w:r w:rsidR="00D0611F" w:rsidRPr="003A67BD">
        <w:rPr>
          <w:rFonts w:ascii="Times New Roman" w:hAnsi="Times New Roman" w:cs="Times New Roman"/>
          <w:sz w:val="24"/>
          <w:szCs w:val="24"/>
        </w:rPr>
        <w:t xml:space="preserve">interact </w:t>
      </w:r>
      <w:r w:rsidR="004A1BD9" w:rsidRPr="003A67BD">
        <w:rPr>
          <w:rFonts w:ascii="Times New Roman" w:hAnsi="Times New Roman" w:cs="Times New Roman"/>
          <w:sz w:val="24"/>
          <w:szCs w:val="24"/>
        </w:rPr>
        <w:t>and complement each other (</w:t>
      </w:r>
      <w:proofErr w:type="spellStart"/>
      <w:r w:rsidR="00D0611F" w:rsidRPr="003A67BD">
        <w:rPr>
          <w:rFonts w:ascii="Times New Roman" w:hAnsi="Times New Roman" w:cs="Times New Roman"/>
          <w:sz w:val="24"/>
          <w:szCs w:val="24"/>
        </w:rPr>
        <w:t>Amengual</w:t>
      </w:r>
      <w:proofErr w:type="spellEnd"/>
      <w:r w:rsidR="00D0611F" w:rsidRPr="003A67BD">
        <w:rPr>
          <w:rFonts w:ascii="Times New Roman" w:hAnsi="Times New Roman" w:cs="Times New Roman"/>
          <w:sz w:val="24"/>
          <w:szCs w:val="24"/>
        </w:rPr>
        <w:t xml:space="preserve"> 2010</w:t>
      </w:r>
      <w:r w:rsidR="00171230">
        <w:rPr>
          <w:rFonts w:ascii="Times New Roman" w:hAnsi="Times New Roman" w:cs="Times New Roman"/>
          <w:sz w:val="24"/>
          <w:szCs w:val="24"/>
        </w:rPr>
        <w:t xml:space="preserve"> &amp; 2</w:t>
      </w:r>
      <w:r w:rsidR="00D0611F" w:rsidRPr="003A67BD">
        <w:rPr>
          <w:rFonts w:ascii="Times New Roman" w:hAnsi="Times New Roman" w:cs="Times New Roman"/>
          <w:sz w:val="24"/>
          <w:szCs w:val="24"/>
        </w:rPr>
        <w:t>014</w:t>
      </w:r>
      <w:r w:rsidR="004A1BD9" w:rsidRPr="003A67BD">
        <w:rPr>
          <w:rFonts w:ascii="Times New Roman" w:hAnsi="Times New Roman" w:cs="Times New Roman"/>
          <w:sz w:val="24"/>
          <w:szCs w:val="24"/>
        </w:rPr>
        <w:t>; Kim 2013</w:t>
      </w:r>
      <w:r w:rsidR="007B3772">
        <w:rPr>
          <w:rFonts w:ascii="Times New Roman" w:hAnsi="Times New Roman" w:cs="Times New Roman"/>
          <w:sz w:val="24"/>
          <w:szCs w:val="24"/>
        </w:rPr>
        <w:t xml:space="preserve">; Locke et al. </w:t>
      </w:r>
      <w:r w:rsidR="00B31ECD">
        <w:rPr>
          <w:rFonts w:ascii="Times New Roman" w:hAnsi="Times New Roman" w:cs="Times New Roman"/>
          <w:sz w:val="24"/>
          <w:szCs w:val="24"/>
        </w:rPr>
        <w:t>2013</w:t>
      </w:r>
      <w:r w:rsidR="00D0611F" w:rsidRPr="003A67BD">
        <w:rPr>
          <w:rFonts w:ascii="Times New Roman" w:hAnsi="Times New Roman" w:cs="Times New Roman"/>
          <w:sz w:val="24"/>
          <w:szCs w:val="24"/>
        </w:rPr>
        <w:t xml:space="preserve">). </w:t>
      </w:r>
      <w:r w:rsidR="006F5D59">
        <w:rPr>
          <w:rFonts w:ascii="Times New Roman" w:hAnsi="Times New Roman" w:cs="Times New Roman"/>
          <w:sz w:val="24"/>
          <w:szCs w:val="24"/>
        </w:rPr>
        <w:t xml:space="preserve">This </w:t>
      </w:r>
      <w:r w:rsidR="00B31ECD">
        <w:rPr>
          <w:rFonts w:ascii="Times New Roman" w:hAnsi="Times New Roman" w:cs="Times New Roman"/>
          <w:sz w:val="24"/>
          <w:szCs w:val="24"/>
        </w:rPr>
        <w:t>article</w:t>
      </w:r>
      <w:r w:rsidR="00D0611F" w:rsidRPr="003A67BD">
        <w:rPr>
          <w:rFonts w:ascii="Times New Roman" w:hAnsi="Times New Roman" w:cs="Times New Roman"/>
          <w:sz w:val="24"/>
          <w:szCs w:val="24"/>
        </w:rPr>
        <w:t xml:space="preserve"> s</w:t>
      </w:r>
      <w:r w:rsidR="006F5D59">
        <w:rPr>
          <w:rFonts w:ascii="Times New Roman" w:hAnsi="Times New Roman" w:cs="Times New Roman"/>
          <w:sz w:val="24"/>
          <w:szCs w:val="24"/>
        </w:rPr>
        <w:t>uggests</w:t>
      </w:r>
      <w:r w:rsidR="00D0611F" w:rsidRPr="003A67BD">
        <w:rPr>
          <w:rFonts w:ascii="Times New Roman" w:hAnsi="Times New Roman" w:cs="Times New Roman"/>
          <w:sz w:val="24"/>
          <w:szCs w:val="24"/>
        </w:rPr>
        <w:t xml:space="preserve"> that complementarity also exists between </w:t>
      </w:r>
      <w:r w:rsidR="00B31ECD">
        <w:rPr>
          <w:rFonts w:ascii="Times New Roman" w:hAnsi="Times New Roman" w:cs="Times New Roman"/>
          <w:sz w:val="24"/>
          <w:szCs w:val="24"/>
        </w:rPr>
        <w:t>different private actors—</w:t>
      </w:r>
      <w:r w:rsidR="00D0611F" w:rsidRPr="003A67BD">
        <w:rPr>
          <w:rFonts w:ascii="Times New Roman" w:hAnsi="Times New Roman" w:cs="Times New Roman"/>
          <w:sz w:val="24"/>
          <w:szCs w:val="24"/>
        </w:rPr>
        <w:t>unions and buyers</w:t>
      </w:r>
      <w:r w:rsidR="00B31ECD">
        <w:rPr>
          <w:rFonts w:ascii="Times New Roman" w:hAnsi="Times New Roman" w:cs="Times New Roman"/>
          <w:sz w:val="24"/>
          <w:szCs w:val="24"/>
        </w:rPr>
        <w:t>—</w:t>
      </w:r>
      <w:r w:rsidR="00D0611F" w:rsidRPr="003A67BD">
        <w:rPr>
          <w:rFonts w:ascii="Times New Roman" w:hAnsi="Times New Roman" w:cs="Times New Roman"/>
          <w:sz w:val="24"/>
          <w:szCs w:val="24"/>
        </w:rPr>
        <w:t xml:space="preserve">in enforcing labour standards as the former tends to prioritise </w:t>
      </w:r>
      <w:r w:rsidR="00B31ECD">
        <w:rPr>
          <w:rFonts w:ascii="Times New Roman" w:hAnsi="Times New Roman" w:cs="Times New Roman"/>
          <w:sz w:val="24"/>
          <w:szCs w:val="24"/>
        </w:rPr>
        <w:t>pecuniary conditions</w:t>
      </w:r>
      <w:r w:rsidR="00D0611F" w:rsidRPr="003A67BD">
        <w:rPr>
          <w:rFonts w:ascii="Times New Roman" w:hAnsi="Times New Roman" w:cs="Times New Roman"/>
          <w:sz w:val="24"/>
          <w:szCs w:val="24"/>
        </w:rPr>
        <w:t xml:space="preserve"> while the latter emphasises safety and health issues. </w:t>
      </w:r>
      <w:r w:rsidR="00EB3E22">
        <w:rPr>
          <w:rFonts w:ascii="Times New Roman" w:hAnsi="Times New Roman" w:cs="Times New Roman"/>
          <w:sz w:val="24"/>
          <w:szCs w:val="24"/>
        </w:rPr>
        <w:t xml:space="preserve">This is a promising avenue that </w:t>
      </w:r>
      <w:r w:rsidR="00F45EB1">
        <w:rPr>
          <w:rFonts w:ascii="Times New Roman" w:hAnsi="Times New Roman" w:cs="Times New Roman"/>
          <w:sz w:val="24"/>
          <w:szCs w:val="24"/>
        </w:rPr>
        <w:t>should</w:t>
      </w:r>
      <w:r w:rsidR="00EB3E22">
        <w:rPr>
          <w:rFonts w:ascii="Times New Roman" w:hAnsi="Times New Roman" w:cs="Times New Roman"/>
          <w:sz w:val="24"/>
          <w:szCs w:val="24"/>
        </w:rPr>
        <w:t xml:space="preserve"> be explored</w:t>
      </w:r>
      <w:r w:rsidR="00C76ACF">
        <w:rPr>
          <w:rFonts w:ascii="Times New Roman" w:hAnsi="Times New Roman" w:cs="Times New Roman"/>
          <w:sz w:val="24"/>
          <w:szCs w:val="24"/>
        </w:rPr>
        <w:t xml:space="preserve"> in future research</w:t>
      </w:r>
      <w:r w:rsidR="00EB3E22">
        <w:rPr>
          <w:rFonts w:ascii="Times New Roman" w:hAnsi="Times New Roman" w:cs="Times New Roman"/>
          <w:sz w:val="24"/>
          <w:szCs w:val="24"/>
        </w:rPr>
        <w:t>.</w:t>
      </w:r>
      <w:r w:rsidR="002655D3">
        <w:rPr>
          <w:rFonts w:ascii="Times New Roman" w:hAnsi="Times New Roman" w:cs="Times New Roman"/>
          <w:sz w:val="24"/>
          <w:szCs w:val="24"/>
        </w:rPr>
        <w:t xml:space="preserve"> </w:t>
      </w:r>
    </w:p>
    <w:p w:rsidR="007F5411" w:rsidRDefault="00FE2D93" w:rsidP="002655D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Overall</w:t>
      </w:r>
      <w:r w:rsidR="00FE7A7E" w:rsidRPr="00644D26">
        <w:rPr>
          <w:rFonts w:ascii="Times New Roman" w:hAnsi="Times New Roman" w:cs="Times New Roman"/>
          <w:sz w:val="24"/>
          <w:szCs w:val="24"/>
        </w:rPr>
        <w:t>,</w:t>
      </w:r>
      <w:r w:rsidR="00A6261E" w:rsidRPr="00644D26">
        <w:rPr>
          <w:rFonts w:ascii="Times New Roman" w:hAnsi="Times New Roman" w:cs="Times New Roman"/>
          <w:sz w:val="24"/>
          <w:szCs w:val="24"/>
        </w:rPr>
        <w:t xml:space="preserve"> </w:t>
      </w:r>
      <w:r w:rsidR="00FE7A7E" w:rsidRPr="00644D26">
        <w:rPr>
          <w:rFonts w:ascii="Times New Roman" w:hAnsi="Times New Roman" w:cs="Times New Roman"/>
          <w:sz w:val="24"/>
          <w:szCs w:val="24"/>
        </w:rPr>
        <w:t xml:space="preserve">this study </w:t>
      </w:r>
      <w:r w:rsidR="00F45EB1">
        <w:rPr>
          <w:rFonts w:ascii="Times New Roman" w:hAnsi="Times New Roman" w:cs="Times New Roman"/>
          <w:sz w:val="24"/>
          <w:szCs w:val="24"/>
        </w:rPr>
        <w:t xml:space="preserve">underscores the need to encourage unionisation to improve </w:t>
      </w:r>
      <w:r w:rsidR="00B31ECD">
        <w:rPr>
          <w:rFonts w:ascii="Times New Roman" w:hAnsi="Times New Roman" w:cs="Times New Roman"/>
          <w:sz w:val="24"/>
          <w:szCs w:val="24"/>
        </w:rPr>
        <w:t xml:space="preserve">working </w:t>
      </w:r>
      <w:r w:rsidR="00F45EB1">
        <w:rPr>
          <w:rFonts w:ascii="Times New Roman" w:hAnsi="Times New Roman" w:cs="Times New Roman"/>
          <w:sz w:val="24"/>
          <w:szCs w:val="24"/>
        </w:rPr>
        <w:t>conditions in global supply chains.</w:t>
      </w:r>
      <w:r w:rsidR="00AB50C7">
        <w:rPr>
          <w:rFonts w:ascii="Times New Roman" w:hAnsi="Times New Roman" w:cs="Times New Roman"/>
          <w:sz w:val="24"/>
          <w:szCs w:val="24"/>
        </w:rPr>
        <w:t xml:space="preserve"> </w:t>
      </w:r>
      <w:r w:rsidR="006709B3">
        <w:rPr>
          <w:rFonts w:ascii="Times New Roman" w:hAnsi="Times New Roman" w:cs="Times New Roman"/>
          <w:sz w:val="24"/>
          <w:szCs w:val="24"/>
        </w:rPr>
        <w:t>Equally</w:t>
      </w:r>
      <w:r w:rsidR="00AB50C7">
        <w:rPr>
          <w:rFonts w:ascii="Times New Roman" w:hAnsi="Times New Roman" w:cs="Times New Roman"/>
          <w:sz w:val="24"/>
          <w:szCs w:val="24"/>
        </w:rPr>
        <w:t xml:space="preserve"> importantly, it </w:t>
      </w:r>
      <w:r w:rsidR="00FE7A7E" w:rsidRPr="00644D26">
        <w:rPr>
          <w:rFonts w:ascii="Times New Roman" w:hAnsi="Times New Roman" w:cs="Times New Roman"/>
          <w:sz w:val="24"/>
          <w:szCs w:val="24"/>
        </w:rPr>
        <w:t xml:space="preserve">indicates the need to move beyond </w:t>
      </w:r>
      <w:r>
        <w:rPr>
          <w:rFonts w:ascii="Times New Roman" w:hAnsi="Times New Roman" w:cs="Times New Roman"/>
          <w:sz w:val="24"/>
          <w:szCs w:val="24"/>
        </w:rPr>
        <w:t xml:space="preserve">simply </w:t>
      </w:r>
      <w:r w:rsidR="00FE7A7E" w:rsidRPr="00644D26">
        <w:rPr>
          <w:rFonts w:ascii="Times New Roman" w:hAnsi="Times New Roman" w:cs="Times New Roman"/>
          <w:sz w:val="24"/>
          <w:szCs w:val="24"/>
        </w:rPr>
        <w:t>calling for worker organisation and</w:t>
      </w:r>
      <w:r>
        <w:rPr>
          <w:rFonts w:ascii="Times New Roman" w:hAnsi="Times New Roman" w:cs="Times New Roman"/>
          <w:sz w:val="24"/>
          <w:szCs w:val="24"/>
        </w:rPr>
        <w:t xml:space="preserve"> to</w:t>
      </w:r>
      <w:r w:rsidR="00FE7A7E" w:rsidRPr="00644D26">
        <w:rPr>
          <w:rFonts w:ascii="Times New Roman" w:hAnsi="Times New Roman" w:cs="Times New Roman"/>
          <w:sz w:val="24"/>
          <w:szCs w:val="24"/>
        </w:rPr>
        <w:t xml:space="preserve"> </w:t>
      </w:r>
      <w:r>
        <w:rPr>
          <w:rFonts w:ascii="Times New Roman" w:hAnsi="Times New Roman" w:cs="Times New Roman"/>
          <w:sz w:val="24"/>
          <w:szCs w:val="24"/>
        </w:rPr>
        <w:t xml:space="preserve">make headway </w:t>
      </w:r>
      <w:r w:rsidR="00644D26" w:rsidRPr="00644D26">
        <w:rPr>
          <w:rFonts w:ascii="Times New Roman" w:hAnsi="Times New Roman" w:cs="Times New Roman"/>
          <w:sz w:val="24"/>
          <w:szCs w:val="24"/>
        </w:rPr>
        <w:t xml:space="preserve">toward </w:t>
      </w:r>
      <w:r w:rsidR="00B31ECD">
        <w:rPr>
          <w:rFonts w:ascii="Times New Roman" w:hAnsi="Times New Roman" w:cs="Times New Roman"/>
          <w:sz w:val="24"/>
          <w:szCs w:val="24"/>
        </w:rPr>
        <w:t xml:space="preserve">understanding </w:t>
      </w:r>
      <w:r w:rsidR="00FE7A7E" w:rsidRPr="00644D26">
        <w:rPr>
          <w:rFonts w:ascii="Times New Roman" w:hAnsi="Times New Roman" w:cs="Times New Roman"/>
          <w:sz w:val="24"/>
          <w:szCs w:val="24"/>
        </w:rPr>
        <w:t xml:space="preserve">unions’ </w:t>
      </w:r>
      <w:r>
        <w:rPr>
          <w:rFonts w:ascii="Times New Roman" w:hAnsi="Times New Roman" w:cs="Times New Roman"/>
          <w:sz w:val="24"/>
          <w:szCs w:val="24"/>
        </w:rPr>
        <w:lastRenderedPageBreak/>
        <w:t xml:space="preserve">potential and </w:t>
      </w:r>
      <w:r w:rsidR="00FE7A7E" w:rsidRPr="00644D26">
        <w:rPr>
          <w:rFonts w:ascii="Times New Roman" w:hAnsi="Times New Roman" w:cs="Times New Roman"/>
          <w:sz w:val="24"/>
          <w:szCs w:val="24"/>
        </w:rPr>
        <w:t xml:space="preserve">limits as well as the conditions under which unions can effectively </w:t>
      </w:r>
      <w:r w:rsidR="00D57D98" w:rsidRPr="00644D26">
        <w:rPr>
          <w:rFonts w:ascii="Times New Roman" w:hAnsi="Times New Roman" w:cs="Times New Roman"/>
          <w:sz w:val="24"/>
          <w:szCs w:val="24"/>
        </w:rPr>
        <w:t xml:space="preserve">represent workers and improve their </w:t>
      </w:r>
      <w:r w:rsidR="00AB50C7">
        <w:rPr>
          <w:rFonts w:ascii="Times New Roman" w:hAnsi="Times New Roman" w:cs="Times New Roman"/>
          <w:sz w:val="24"/>
          <w:szCs w:val="24"/>
        </w:rPr>
        <w:t xml:space="preserve">welfare </w:t>
      </w:r>
      <w:r w:rsidR="00644D26" w:rsidRPr="00644D26">
        <w:rPr>
          <w:rFonts w:ascii="Times New Roman" w:hAnsi="Times New Roman" w:cs="Times New Roman"/>
          <w:sz w:val="24"/>
          <w:szCs w:val="24"/>
        </w:rPr>
        <w:t xml:space="preserve">in global supply chains. </w:t>
      </w:r>
    </w:p>
    <w:p w:rsidR="007F5411" w:rsidRDefault="007F5411">
      <w:pPr>
        <w:rPr>
          <w:rFonts w:ascii="Times New Roman" w:hAnsi="Times New Roman" w:cs="Times New Roman"/>
          <w:sz w:val="24"/>
          <w:szCs w:val="24"/>
        </w:rPr>
      </w:pPr>
      <w:r>
        <w:rPr>
          <w:rFonts w:ascii="Times New Roman" w:hAnsi="Times New Roman" w:cs="Times New Roman"/>
          <w:sz w:val="24"/>
          <w:szCs w:val="24"/>
        </w:rPr>
        <w:br w:type="page"/>
      </w:r>
    </w:p>
    <w:p w:rsidR="007F5411" w:rsidRPr="00004219" w:rsidRDefault="007F5411" w:rsidP="007F5411">
      <w:pPr>
        <w:rPr>
          <w:rFonts w:ascii="Times New Roman" w:hAnsi="Times New Roman" w:cs="Times New Roman"/>
          <w:b/>
          <w:sz w:val="24"/>
          <w:szCs w:val="24"/>
        </w:rPr>
      </w:pPr>
      <w:r w:rsidRPr="00004219">
        <w:rPr>
          <w:rFonts w:ascii="Times New Roman" w:hAnsi="Times New Roman" w:cs="Times New Roman"/>
          <w:b/>
          <w:sz w:val="24"/>
          <w:szCs w:val="24"/>
        </w:rPr>
        <w:lastRenderedPageBreak/>
        <w:t>Note</w:t>
      </w:r>
      <w:r w:rsidR="00004219" w:rsidRPr="00004219">
        <w:rPr>
          <w:rFonts w:ascii="Times New Roman" w:hAnsi="Times New Roman" w:cs="Times New Roman"/>
          <w:b/>
          <w:sz w:val="24"/>
          <w:szCs w:val="24"/>
        </w:rPr>
        <w:t>s</w:t>
      </w:r>
    </w:p>
    <w:p w:rsidR="007F5411" w:rsidRDefault="007F5411" w:rsidP="007F5411">
      <w:pPr>
        <w:spacing w:line="240" w:lineRule="auto"/>
        <w:jc w:val="both"/>
        <w:rPr>
          <w:rFonts w:ascii="Times New Roman" w:hAnsi="Times New Roman" w:cs="Times New Roman"/>
          <w:sz w:val="24"/>
          <w:szCs w:val="24"/>
        </w:rPr>
      </w:pPr>
      <w:r w:rsidRPr="004D5AF8">
        <w:rPr>
          <w:rFonts w:ascii="Times New Roman" w:hAnsi="Times New Roman" w:cs="Times New Roman"/>
          <w:sz w:val="24"/>
          <w:szCs w:val="24"/>
        </w:rPr>
        <w:t>1.</w:t>
      </w:r>
      <w:r>
        <w:rPr>
          <w:rFonts w:ascii="Times New Roman" w:hAnsi="Times New Roman" w:cs="Times New Roman"/>
          <w:sz w:val="24"/>
          <w:szCs w:val="24"/>
        </w:rPr>
        <w:t xml:space="preserve"> </w:t>
      </w:r>
      <w:r w:rsidRPr="003A67BD">
        <w:rPr>
          <w:rFonts w:ascii="Times New Roman" w:hAnsi="Times New Roman" w:cs="Times New Roman"/>
          <w:sz w:val="24"/>
          <w:szCs w:val="24"/>
        </w:rPr>
        <w:t xml:space="preserve">BFC monitoring is more comprehensive than buyer or third-party audits that tend to focus on key issues. The content largely overlaps as most buyers’ codes include compliance with national regulation. Some buyers have stopped their own monitoring and replaced it with BFC monitoring. </w:t>
      </w:r>
    </w:p>
    <w:p w:rsidR="007F5411" w:rsidRPr="003A67BD" w:rsidRDefault="007F5411" w:rsidP="007F541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3A67BD">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3A67BD">
        <w:rPr>
          <w:rFonts w:ascii="Times New Roman" w:hAnsi="Times New Roman" w:cs="Times New Roman"/>
          <w:sz w:val="24"/>
          <w:szCs w:val="24"/>
        </w:rPr>
        <w:t xml:space="preserve">the category of fundamental rights covers interference with freedom of association, using it as the dependent variable causes </w:t>
      </w:r>
      <w:proofErr w:type="spellStart"/>
      <w:r w:rsidRPr="003A67BD">
        <w:rPr>
          <w:rFonts w:ascii="Times New Roman" w:hAnsi="Times New Roman" w:cs="Times New Roman"/>
          <w:sz w:val="24"/>
          <w:szCs w:val="24"/>
        </w:rPr>
        <w:t>endogeneity</w:t>
      </w:r>
      <w:proofErr w:type="spellEnd"/>
      <w:r w:rsidRPr="003A67BD">
        <w:rPr>
          <w:rFonts w:ascii="Times New Roman" w:hAnsi="Times New Roman" w:cs="Times New Roman"/>
          <w:sz w:val="24"/>
          <w:szCs w:val="24"/>
        </w:rPr>
        <w:t xml:space="preserve">: the factory’s tolerance for freedom of association affects the presence and number of unions. Anti-union discrimination is common in the industry and unfair dismissal of union leaders is one of the major sources of collective disputes. For this reason, the category of fundamental rights is not included in the analysis.  </w:t>
      </w:r>
    </w:p>
    <w:p w:rsidR="007F5411" w:rsidRPr="003A67BD" w:rsidRDefault="007F5411" w:rsidP="007F54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A67BD">
        <w:rPr>
          <w:rFonts w:ascii="Times New Roman" w:hAnsi="Times New Roman" w:cs="Times New Roman"/>
          <w:sz w:val="24"/>
          <w:szCs w:val="24"/>
        </w:rPr>
        <w:t xml:space="preserve">To take account of the skewed nature of the data, a series of negative binominal regressions have also been estimated, which produced similar findings. Given the ease of interpretation, the OLS estimates are reported here. </w:t>
      </w:r>
    </w:p>
    <w:p w:rsidR="007F5411" w:rsidRDefault="007F5411" w:rsidP="007F5411">
      <w:pPr>
        <w:spacing w:line="240" w:lineRule="auto"/>
        <w:rPr>
          <w:rFonts w:ascii="Times New Roman" w:hAnsi="Times New Roman" w:cs="Times New Roman"/>
          <w:sz w:val="24"/>
          <w:szCs w:val="24"/>
        </w:rPr>
      </w:pPr>
      <w:r>
        <w:rPr>
          <w:rFonts w:ascii="Times New Roman" w:hAnsi="Times New Roman" w:cs="Times New Roman"/>
          <w:sz w:val="24"/>
          <w:szCs w:val="24"/>
        </w:rPr>
        <w:t xml:space="preserve">4. While the possibility of reverse causality (i.e. non-compliant factories tend to have more unions) cannot be excluded, the fact that the union variables are lagged and that union presence is negatively related to non-compliance makes it less plausible. It might be argued that in workplaces with multiple unions competing for members, workers are more aware of their rights and thus they tend to expose more violations. Nevertheless, BFC’s monitoring procedure is not complaint-based and thus it is less likely to be affected by this. </w:t>
      </w:r>
    </w:p>
    <w:p w:rsidR="007F5411" w:rsidRPr="003A67BD" w:rsidRDefault="007F5411" w:rsidP="007F5411">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3A67BD">
        <w:rPr>
          <w:rFonts w:ascii="Times New Roman" w:hAnsi="Times New Roman" w:cs="Times New Roman"/>
          <w:sz w:val="24"/>
          <w:szCs w:val="24"/>
        </w:rPr>
        <w:t xml:space="preserve">The selection of factories was random in the sense that it followed the pattern of BFC monitoring visits, whose schedule was not influenced by any particular factory characteristics. While all </w:t>
      </w:r>
      <w:r>
        <w:rPr>
          <w:rFonts w:ascii="Times New Roman" w:hAnsi="Times New Roman" w:cs="Times New Roman"/>
          <w:sz w:val="24"/>
          <w:szCs w:val="24"/>
        </w:rPr>
        <w:t xml:space="preserve">factories </w:t>
      </w:r>
      <w:r w:rsidRPr="003A67BD">
        <w:rPr>
          <w:rFonts w:ascii="Times New Roman" w:hAnsi="Times New Roman" w:cs="Times New Roman"/>
          <w:sz w:val="24"/>
          <w:szCs w:val="24"/>
        </w:rPr>
        <w:t xml:space="preserve">except one </w:t>
      </w:r>
      <w:r>
        <w:rPr>
          <w:rFonts w:ascii="Times New Roman" w:hAnsi="Times New Roman" w:cs="Times New Roman"/>
          <w:sz w:val="24"/>
          <w:szCs w:val="24"/>
        </w:rPr>
        <w:t>are</w:t>
      </w:r>
      <w:r w:rsidRPr="003A67BD">
        <w:rPr>
          <w:rFonts w:ascii="Times New Roman" w:hAnsi="Times New Roman" w:cs="Times New Roman"/>
          <w:sz w:val="24"/>
          <w:szCs w:val="24"/>
        </w:rPr>
        <w:t xml:space="preserve"> foreign-owned, this is not unrepresentative as 95 % of Cambodia’s exporting garment factories are foreign-owned. Moreover, I interviewed seven leaders (including one former leader) of the following union federations: CCAWDU (Coalition of Cambodian Apparel Workers Democratic Unions), FTUWKC (Free Trade Union Workers of Kingdom of Cambodia), CIUF (Cambodian Industry Union Federation), CUF (Cambodian Union Federation), NIFTUC (National Independent Federation Textile Union of Cambodia),</w:t>
      </w:r>
      <w:r>
        <w:rPr>
          <w:rFonts w:ascii="Times New Roman" w:hAnsi="Times New Roman" w:cs="Times New Roman"/>
          <w:sz w:val="24"/>
          <w:szCs w:val="24"/>
        </w:rPr>
        <w:t xml:space="preserve"> and</w:t>
      </w:r>
      <w:r w:rsidRPr="003A67BD">
        <w:rPr>
          <w:rFonts w:ascii="Times New Roman" w:hAnsi="Times New Roman" w:cs="Times New Roman"/>
          <w:sz w:val="24"/>
          <w:szCs w:val="24"/>
        </w:rPr>
        <w:t xml:space="preserve"> KYFTU (Khmer Youth Trade Union Federation). These federations were selected for their important presence in the industry and balance in terms of political orientations. </w:t>
      </w:r>
    </w:p>
    <w:p w:rsidR="007F5411" w:rsidRDefault="007F5411" w:rsidP="007F5411">
      <w:pPr>
        <w:spacing w:line="240" w:lineRule="auto"/>
        <w:ind w:left="360" w:hanging="360"/>
        <w:rPr>
          <w:rFonts w:ascii="Times New Roman" w:hAnsi="Times New Roman" w:cs="Times New Roman"/>
          <w:b/>
          <w:sz w:val="26"/>
          <w:szCs w:val="26"/>
        </w:rPr>
      </w:pPr>
    </w:p>
    <w:p w:rsidR="007F5411" w:rsidRPr="00612117" w:rsidRDefault="007F5411" w:rsidP="007F5411">
      <w:pPr>
        <w:spacing w:line="240" w:lineRule="auto"/>
        <w:ind w:left="360" w:hanging="360"/>
        <w:rPr>
          <w:rFonts w:ascii="Times New Roman" w:hAnsi="Times New Roman" w:cs="Times New Roman"/>
          <w:b/>
          <w:sz w:val="26"/>
          <w:szCs w:val="26"/>
        </w:rPr>
      </w:pPr>
      <w:r w:rsidRPr="00612117">
        <w:rPr>
          <w:rFonts w:ascii="Times New Roman" w:hAnsi="Times New Roman" w:cs="Times New Roman"/>
          <w:b/>
          <w:sz w:val="26"/>
          <w:szCs w:val="26"/>
        </w:rPr>
        <w:t>References</w:t>
      </w:r>
    </w:p>
    <w:p w:rsidR="007F5411" w:rsidRPr="00A84898" w:rsidRDefault="007F5411" w:rsidP="007F5411">
      <w:pPr>
        <w:ind w:left="284" w:hanging="284"/>
        <w:rPr>
          <w:rFonts w:ascii="Times New Roman" w:hAnsi="Times New Roman" w:cs="Times New Roman"/>
          <w:sz w:val="24"/>
          <w:szCs w:val="24"/>
        </w:rPr>
      </w:pPr>
      <w:proofErr w:type="spellStart"/>
      <w:r w:rsidRPr="00A84898">
        <w:rPr>
          <w:rFonts w:ascii="Times New Roman" w:hAnsi="Times New Roman" w:cs="Times New Roman"/>
          <w:sz w:val="24"/>
          <w:szCs w:val="24"/>
        </w:rPr>
        <w:t>Akkerman</w:t>
      </w:r>
      <w:proofErr w:type="spellEnd"/>
      <w:r w:rsidRPr="00A84898">
        <w:rPr>
          <w:rFonts w:ascii="Times New Roman" w:hAnsi="Times New Roman" w:cs="Times New Roman"/>
          <w:sz w:val="24"/>
          <w:szCs w:val="24"/>
        </w:rPr>
        <w:t xml:space="preserve">, A. (2008). ‘Union competition and strikes: The need for analysis at the sector level’. </w:t>
      </w:r>
      <w:proofErr w:type="gramStart"/>
      <w:r w:rsidRPr="00A84898">
        <w:rPr>
          <w:rStyle w:val="Emphasis"/>
          <w:rFonts w:ascii="Times New Roman" w:hAnsi="Times New Roman" w:cs="Times New Roman"/>
          <w:sz w:val="24"/>
          <w:szCs w:val="24"/>
        </w:rPr>
        <w:t xml:space="preserve">Industrial and </w:t>
      </w:r>
      <w:proofErr w:type="spellStart"/>
      <w:r w:rsidRPr="00A84898">
        <w:rPr>
          <w:rStyle w:val="Emphasis"/>
          <w:rFonts w:ascii="Times New Roman" w:hAnsi="Times New Roman" w:cs="Times New Roman"/>
          <w:sz w:val="24"/>
          <w:szCs w:val="24"/>
        </w:rPr>
        <w:t>Labor</w:t>
      </w:r>
      <w:proofErr w:type="spellEnd"/>
      <w:r w:rsidRPr="00A84898">
        <w:rPr>
          <w:rStyle w:val="Emphasis"/>
          <w:rFonts w:ascii="Times New Roman" w:hAnsi="Times New Roman" w:cs="Times New Roman"/>
          <w:sz w:val="24"/>
          <w:szCs w:val="24"/>
        </w:rPr>
        <w:t xml:space="preserve"> Relations Review</w:t>
      </w:r>
      <w:r w:rsidRPr="00A84898">
        <w:rPr>
          <w:rFonts w:ascii="Times New Roman" w:hAnsi="Times New Roman" w:cs="Times New Roman"/>
          <w:sz w:val="24"/>
          <w:szCs w:val="24"/>
        </w:rPr>
        <w:t>, 61: 445-459.</w:t>
      </w:r>
      <w:proofErr w:type="gramEnd"/>
    </w:p>
    <w:p w:rsidR="007F5411" w:rsidRPr="00A84898" w:rsidRDefault="007F5411" w:rsidP="007F5411">
      <w:pPr>
        <w:spacing w:line="240" w:lineRule="auto"/>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t>Amengual</w:t>
      </w:r>
      <w:proofErr w:type="spellEnd"/>
      <w:r w:rsidRPr="00A84898">
        <w:rPr>
          <w:rFonts w:ascii="Times New Roman" w:hAnsi="Times New Roman" w:cs="Times New Roman"/>
          <w:sz w:val="24"/>
          <w:szCs w:val="24"/>
        </w:rPr>
        <w:t>, M. (2010).</w:t>
      </w:r>
      <w:proofErr w:type="gramEnd"/>
      <w:r w:rsidRPr="00A84898">
        <w:rPr>
          <w:rFonts w:ascii="Times New Roman" w:hAnsi="Times New Roman" w:cs="Times New Roman"/>
          <w:sz w:val="24"/>
          <w:szCs w:val="24"/>
        </w:rPr>
        <w:t xml:space="preserve"> ‘Complementary labour regulation: The uncoordinated combination of state and private regulators in the Dominican Republic’. </w:t>
      </w:r>
      <w:r w:rsidRPr="00A84898">
        <w:rPr>
          <w:rFonts w:ascii="Times New Roman" w:hAnsi="Times New Roman" w:cs="Times New Roman"/>
          <w:i/>
          <w:sz w:val="24"/>
          <w:szCs w:val="24"/>
        </w:rPr>
        <w:t>World Development,</w:t>
      </w:r>
      <w:r w:rsidRPr="00A84898">
        <w:rPr>
          <w:rFonts w:ascii="Times New Roman" w:hAnsi="Times New Roman" w:cs="Times New Roman"/>
          <w:sz w:val="24"/>
          <w:szCs w:val="24"/>
        </w:rPr>
        <w:t xml:space="preserve"> 38: 405-414.</w:t>
      </w:r>
    </w:p>
    <w:p w:rsidR="007F5411" w:rsidRPr="00A84898" w:rsidRDefault="007F5411" w:rsidP="007F5411">
      <w:pPr>
        <w:spacing w:line="240" w:lineRule="auto"/>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___ (2014).</w:t>
      </w:r>
      <w:proofErr w:type="gramEnd"/>
      <w:r w:rsidRPr="00A84898">
        <w:rPr>
          <w:rFonts w:ascii="Times New Roman" w:hAnsi="Times New Roman" w:cs="Times New Roman"/>
          <w:sz w:val="24"/>
          <w:szCs w:val="24"/>
        </w:rPr>
        <w:t xml:space="preserve"> ‘Pathway to enforcement: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inspectors leveraging linkages with society in Argentina’.  </w:t>
      </w:r>
      <w:proofErr w:type="gramStart"/>
      <w:r w:rsidRPr="00A84898">
        <w:rPr>
          <w:rStyle w:val="Emphasis"/>
          <w:rFonts w:ascii="Times New Roman" w:hAnsi="Times New Roman" w:cs="Times New Roman"/>
          <w:sz w:val="24"/>
          <w:szCs w:val="24"/>
        </w:rPr>
        <w:t xml:space="preserve">Industrial and </w:t>
      </w:r>
      <w:proofErr w:type="spellStart"/>
      <w:r w:rsidRPr="00A84898">
        <w:rPr>
          <w:rStyle w:val="Emphasis"/>
          <w:rFonts w:ascii="Times New Roman" w:hAnsi="Times New Roman" w:cs="Times New Roman"/>
          <w:sz w:val="24"/>
          <w:szCs w:val="24"/>
        </w:rPr>
        <w:t>Labor</w:t>
      </w:r>
      <w:proofErr w:type="spellEnd"/>
      <w:r w:rsidRPr="00A84898">
        <w:rPr>
          <w:rStyle w:val="Emphasis"/>
          <w:rFonts w:ascii="Times New Roman" w:hAnsi="Times New Roman" w:cs="Times New Roman"/>
          <w:sz w:val="24"/>
          <w:szCs w:val="24"/>
        </w:rPr>
        <w:t xml:space="preserve"> Relations Review</w:t>
      </w:r>
      <w:r w:rsidRPr="00A84898">
        <w:rPr>
          <w:rFonts w:ascii="Times New Roman" w:hAnsi="Times New Roman" w:cs="Times New Roman"/>
          <w:sz w:val="24"/>
          <w:szCs w:val="24"/>
        </w:rPr>
        <w:t>, 67: 3-33.</w:t>
      </w:r>
      <w:proofErr w:type="gramEnd"/>
    </w:p>
    <w:p w:rsidR="007F5411" w:rsidRPr="00A84898" w:rsidRDefault="007F5411" w:rsidP="007F5411">
      <w:pPr>
        <w:ind w:left="284" w:hanging="284"/>
        <w:rPr>
          <w:rFonts w:ascii="Times New Roman" w:hAnsi="Times New Roman" w:cs="Times New Roman"/>
          <w:sz w:val="24"/>
          <w:szCs w:val="24"/>
        </w:rPr>
      </w:pPr>
      <w:proofErr w:type="spellStart"/>
      <w:r w:rsidRPr="00A84898">
        <w:rPr>
          <w:rFonts w:ascii="Times New Roman" w:hAnsi="Times New Roman" w:cs="Times New Roman"/>
          <w:sz w:val="24"/>
          <w:szCs w:val="24"/>
        </w:rPr>
        <w:t>Ang</w:t>
      </w:r>
      <w:proofErr w:type="spellEnd"/>
      <w:r w:rsidRPr="00A84898">
        <w:rPr>
          <w:rFonts w:ascii="Times New Roman" w:hAnsi="Times New Roman" w:cs="Times New Roman"/>
          <w:sz w:val="24"/>
          <w:szCs w:val="24"/>
        </w:rPr>
        <w:t xml:space="preserve">, D., Brown, D., </w:t>
      </w:r>
      <w:proofErr w:type="spellStart"/>
      <w:r w:rsidRPr="00A84898">
        <w:rPr>
          <w:rFonts w:ascii="Times New Roman" w:hAnsi="Times New Roman" w:cs="Times New Roman"/>
          <w:sz w:val="24"/>
          <w:szCs w:val="24"/>
        </w:rPr>
        <w:t>Dehejia</w:t>
      </w:r>
      <w:proofErr w:type="spellEnd"/>
      <w:r w:rsidRPr="00A84898">
        <w:rPr>
          <w:rFonts w:ascii="Times New Roman" w:hAnsi="Times New Roman" w:cs="Times New Roman"/>
          <w:sz w:val="24"/>
          <w:szCs w:val="24"/>
        </w:rPr>
        <w:t>, R., Robertson, R. (2012).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law compliance and human resource innovation: Better Factories Cambodia’. </w:t>
      </w:r>
      <w:r w:rsidRPr="00004219">
        <w:rPr>
          <w:rFonts w:ascii="Times New Roman" w:hAnsi="Times New Roman" w:cs="Times New Roman"/>
          <w:i/>
          <w:sz w:val="24"/>
          <w:szCs w:val="24"/>
        </w:rPr>
        <w:t>Review of Development Economics</w:t>
      </w:r>
      <w:r w:rsidRPr="00A84898">
        <w:rPr>
          <w:rFonts w:ascii="Times New Roman" w:hAnsi="Times New Roman" w:cs="Times New Roman"/>
          <w:sz w:val="24"/>
          <w:szCs w:val="24"/>
        </w:rPr>
        <w:t>, 16: 594-607.</w:t>
      </w:r>
    </w:p>
    <w:p w:rsidR="007F5411" w:rsidRPr="00A84898" w:rsidRDefault="007F5411" w:rsidP="007F5411">
      <w:pPr>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lastRenderedPageBreak/>
        <w:t>Angrist</w:t>
      </w:r>
      <w:proofErr w:type="spellEnd"/>
      <w:r w:rsidRPr="00A84898">
        <w:rPr>
          <w:rFonts w:ascii="Times New Roman" w:hAnsi="Times New Roman" w:cs="Times New Roman"/>
          <w:sz w:val="24"/>
          <w:szCs w:val="24"/>
        </w:rPr>
        <w:t xml:space="preserve">, D. and </w:t>
      </w:r>
      <w:proofErr w:type="spellStart"/>
      <w:r w:rsidRPr="00A84898">
        <w:rPr>
          <w:rFonts w:ascii="Times New Roman" w:hAnsi="Times New Roman" w:cs="Times New Roman"/>
          <w:sz w:val="24"/>
          <w:szCs w:val="24"/>
        </w:rPr>
        <w:t>Pischke</w:t>
      </w:r>
      <w:proofErr w:type="spellEnd"/>
      <w:r w:rsidRPr="00A84898">
        <w:rPr>
          <w:rFonts w:ascii="Times New Roman" w:hAnsi="Times New Roman" w:cs="Times New Roman"/>
          <w:sz w:val="24"/>
          <w:szCs w:val="24"/>
        </w:rPr>
        <w:t>, J-S.</w:t>
      </w:r>
      <w:proofErr w:type="gramEnd"/>
      <w:r w:rsidRPr="00A84898">
        <w:rPr>
          <w:rFonts w:ascii="Times New Roman" w:hAnsi="Times New Roman" w:cs="Times New Roman"/>
          <w:sz w:val="24"/>
          <w:szCs w:val="24"/>
        </w:rPr>
        <w:t xml:space="preserve"> (2009). </w:t>
      </w:r>
      <w:r w:rsidRPr="00A84898">
        <w:rPr>
          <w:rFonts w:ascii="Times New Roman" w:hAnsi="Times New Roman" w:cs="Times New Roman"/>
          <w:i/>
          <w:sz w:val="24"/>
          <w:szCs w:val="24"/>
        </w:rPr>
        <w:t>Mostly Harmless Econometrics: An Empiricist’s Companion</w:t>
      </w:r>
      <w:r w:rsidRPr="00A84898">
        <w:rPr>
          <w:rFonts w:ascii="Times New Roman" w:hAnsi="Times New Roman" w:cs="Times New Roman"/>
          <w:sz w:val="24"/>
          <w:szCs w:val="24"/>
        </w:rPr>
        <w:t>. Princeton, NJ: Princeton University Press.</w:t>
      </w:r>
    </w:p>
    <w:p w:rsidR="007F5411" w:rsidRDefault="007F5411" w:rsidP="007F5411">
      <w:pPr>
        <w:spacing w:line="24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Anner</w:t>
      </w:r>
      <w:proofErr w:type="spellEnd"/>
      <w:r>
        <w:rPr>
          <w:rFonts w:ascii="Times New Roman" w:hAnsi="Times New Roman" w:cs="Times New Roman"/>
          <w:sz w:val="24"/>
          <w:szCs w:val="24"/>
        </w:rPr>
        <w:t>, M. (2012).</w:t>
      </w:r>
      <w:proofErr w:type="gramEnd"/>
      <w:r>
        <w:rPr>
          <w:rFonts w:ascii="Times New Roman" w:hAnsi="Times New Roman" w:cs="Times New Roman"/>
          <w:sz w:val="24"/>
          <w:szCs w:val="24"/>
        </w:rPr>
        <w:t xml:space="preserve"> ‘Corporate social responsibility and freedom of association rights: The precarious quest for legitimacy and control in global supply chains’. </w:t>
      </w:r>
      <w:r w:rsidRPr="00192D16">
        <w:rPr>
          <w:rFonts w:ascii="Times New Roman" w:hAnsi="Times New Roman" w:cs="Times New Roman"/>
          <w:i/>
          <w:sz w:val="24"/>
          <w:szCs w:val="24"/>
        </w:rPr>
        <w:t>Politics &amp; Society</w:t>
      </w:r>
      <w:r>
        <w:rPr>
          <w:rFonts w:ascii="Times New Roman" w:hAnsi="Times New Roman" w:cs="Times New Roman"/>
          <w:sz w:val="24"/>
          <w:szCs w:val="24"/>
        </w:rPr>
        <w:t>, 40: 609-644.</w:t>
      </w:r>
    </w:p>
    <w:p w:rsidR="007F5411" w:rsidRPr="00A84898" w:rsidRDefault="006C258E" w:rsidP="007F5411">
      <w:pPr>
        <w:spacing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Arnold, D.</w:t>
      </w:r>
      <w:r w:rsidR="007F5411" w:rsidRPr="00A84898">
        <w:rPr>
          <w:rFonts w:ascii="Times New Roman" w:hAnsi="Times New Roman" w:cs="Times New Roman"/>
          <w:sz w:val="24"/>
          <w:szCs w:val="24"/>
        </w:rPr>
        <w:t xml:space="preserve"> and </w:t>
      </w:r>
      <w:proofErr w:type="spellStart"/>
      <w:r w:rsidR="007F5411" w:rsidRPr="00A84898">
        <w:rPr>
          <w:rFonts w:ascii="Times New Roman" w:hAnsi="Times New Roman" w:cs="Times New Roman"/>
          <w:sz w:val="24"/>
          <w:szCs w:val="24"/>
        </w:rPr>
        <w:t>Toh</w:t>
      </w:r>
      <w:proofErr w:type="spellEnd"/>
      <w:r w:rsidR="007F5411" w:rsidRPr="00A84898">
        <w:rPr>
          <w:rFonts w:ascii="Times New Roman" w:hAnsi="Times New Roman" w:cs="Times New Roman"/>
          <w:sz w:val="24"/>
          <w:szCs w:val="24"/>
        </w:rPr>
        <w:t>, S. H. (2010).</w:t>
      </w:r>
      <w:proofErr w:type="gramEnd"/>
      <w:r w:rsidR="007F5411" w:rsidRPr="00A84898">
        <w:rPr>
          <w:rFonts w:ascii="Times New Roman" w:hAnsi="Times New Roman" w:cs="Times New Roman"/>
          <w:sz w:val="24"/>
          <w:szCs w:val="24"/>
        </w:rPr>
        <w:t xml:space="preserve"> </w:t>
      </w:r>
      <w:proofErr w:type="gramStart"/>
      <w:r w:rsidR="007F5411" w:rsidRPr="00A84898">
        <w:rPr>
          <w:rFonts w:ascii="Times New Roman" w:hAnsi="Times New Roman" w:cs="Times New Roman"/>
          <w:sz w:val="24"/>
          <w:szCs w:val="24"/>
        </w:rPr>
        <w:t>‘A fair model of globalization?</w:t>
      </w:r>
      <w:proofErr w:type="gramEnd"/>
      <w:r w:rsidR="007F5411" w:rsidRPr="00A84898">
        <w:rPr>
          <w:rFonts w:ascii="Times New Roman" w:hAnsi="Times New Roman" w:cs="Times New Roman"/>
          <w:sz w:val="24"/>
          <w:szCs w:val="24"/>
        </w:rPr>
        <w:t xml:space="preserve"> </w:t>
      </w:r>
      <w:proofErr w:type="spellStart"/>
      <w:proofErr w:type="gramStart"/>
      <w:r w:rsidR="007F5411" w:rsidRPr="00A84898">
        <w:rPr>
          <w:rFonts w:ascii="Times New Roman" w:hAnsi="Times New Roman" w:cs="Times New Roman"/>
          <w:sz w:val="24"/>
          <w:szCs w:val="24"/>
        </w:rPr>
        <w:t>Labor</w:t>
      </w:r>
      <w:proofErr w:type="spellEnd"/>
      <w:r w:rsidR="007F5411" w:rsidRPr="00A84898">
        <w:rPr>
          <w:rFonts w:ascii="Times New Roman" w:hAnsi="Times New Roman" w:cs="Times New Roman"/>
          <w:sz w:val="24"/>
          <w:szCs w:val="24"/>
        </w:rPr>
        <w:t xml:space="preserve"> and global production in Cambodia’.</w:t>
      </w:r>
      <w:proofErr w:type="gramEnd"/>
      <w:r w:rsidR="007F5411" w:rsidRPr="00A84898">
        <w:rPr>
          <w:rFonts w:ascii="Times New Roman" w:hAnsi="Times New Roman" w:cs="Times New Roman"/>
          <w:sz w:val="24"/>
          <w:szCs w:val="24"/>
        </w:rPr>
        <w:t xml:space="preserve"> </w:t>
      </w:r>
      <w:r w:rsidR="007F5411" w:rsidRPr="00A84898">
        <w:rPr>
          <w:rFonts w:ascii="Times New Roman" w:hAnsi="Times New Roman" w:cs="Times New Roman"/>
          <w:i/>
          <w:sz w:val="24"/>
          <w:szCs w:val="24"/>
        </w:rPr>
        <w:t>Journal of Contemporary Asia</w:t>
      </w:r>
      <w:r w:rsidR="007F5411" w:rsidRPr="00A84898">
        <w:rPr>
          <w:rFonts w:ascii="Times New Roman" w:hAnsi="Times New Roman" w:cs="Times New Roman"/>
          <w:sz w:val="24"/>
          <w:szCs w:val="24"/>
        </w:rPr>
        <w:t>, 40: 401-424.</w:t>
      </w:r>
    </w:p>
    <w:p w:rsidR="007F5411" w:rsidRPr="00A84898" w:rsidRDefault="007F5411" w:rsidP="007F5411">
      <w:pPr>
        <w:ind w:left="284" w:hanging="284"/>
        <w:rPr>
          <w:rFonts w:ascii="Times New Roman" w:hAnsi="Times New Roman" w:cs="Times New Roman"/>
          <w:sz w:val="24"/>
          <w:szCs w:val="24"/>
        </w:rPr>
      </w:pPr>
      <w:proofErr w:type="spellStart"/>
      <w:r w:rsidRPr="00A84898">
        <w:rPr>
          <w:rFonts w:ascii="Times New Roman" w:hAnsi="Times New Roman" w:cs="Times New Roman"/>
          <w:sz w:val="24"/>
          <w:szCs w:val="24"/>
        </w:rPr>
        <w:t>Bargawai</w:t>
      </w:r>
      <w:proofErr w:type="spellEnd"/>
      <w:r w:rsidRPr="00A84898">
        <w:rPr>
          <w:rFonts w:ascii="Times New Roman" w:hAnsi="Times New Roman" w:cs="Times New Roman"/>
          <w:sz w:val="24"/>
          <w:szCs w:val="24"/>
        </w:rPr>
        <w:t xml:space="preserve">, O. (2005). ‘Cambodia’s garment industry: Origins and future prospects’. </w:t>
      </w:r>
      <w:proofErr w:type="gramStart"/>
      <w:r w:rsidRPr="00C75C08">
        <w:rPr>
          <w:rFonts w:ascii="Times New Roman" w:hAnsi="Times New Roman" w:cs="Times New Roman"/>
          <w:i/>
          <w:sz w:val="24"/>
          <w:szCs w:val="24"/>
        </w:rPr>
        <w:t>ESAU Working Paper</w:t>
      </w:r>
      <w:r w:rsidRPr="00A84898">
        <w:rPr>
          <w:rFonts w:ascii="Times New Roman" w:hAnsi="Times New Roman" w:cs="Times New Roman"/>
          <w:sz w:val="24"/>
          <w:szCs w:val="24"/>
        </w:rPr>
        <w:t xml:space="preserve"> 13.</w:t>
      </w:r>
      <w:proofErr w:type="gramEnd"/>
      <w:r w:rsidRPr="00A84898">
        <w:rPr>
          <w:rFonts w:ascii="Times New Roman" w:hAnsi="Times New Roman" w:cs="Times New Roman"/>
          <w:sz w:val="24"/>
          <w:szCs w:val="24"/>
        </w:rPr>
        <w:t xml:space="preserve"> London: Overseas Development Institute.</w:t>
      </w:r>
    </w:p>
    <w:p w:rsidR="007F5411" w:rsidRPr="00A84898" w:rsidRDefault="007F5411" w:rsidP="007F5411">
      <w:pPr>
        <w:spacing w:line="240" w:lineRule="auto"/>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Barrientos, S. and Smith, S. (2007). ‘Do workers benefit from ethical trade? </w:t>
      </w:r>
      <w:proofErr w:type="gramStart"/>
      <w:r w:rsidRPr="00A84898">
        <w:rPr>
          <w:rFonts w:ascii="Times New Roman" w:hAnsi="Times New Roman" w:cs="Times New Roman"/>
          <w:sz w:val="24"/>
          <w:szCs w:val="24"/>
        </w:rPr>
        <w:t>Assessing codes of labour practice in global production systems’.</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Third World Quarterly,</w:t>
      </w:r>
      <w:r w:rsidRPr="00A84898">
        <w:rPr>
          <w:rFonts w:ascii="Times New Roman" w:hAnsi="Times New Roman" w:cs="Times New Roman"/>
          <w:sz w:val="24"/>
          <w:szCs w:val="24"/>
        </w:rPr>
        <w:t xml:space="preserve"> 28: 713-729.</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Bennett, J. T. and Kaufman, B. E. (eds.) (2008).</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 xml:space="preserve">What Do Unions Do? </w:t>
      </w:r>
      <w:proofErr w:type="gramStart"/>
      <w:r w:rsidRPr="00A84898">
        <w:rPr>
          <w:rFonts w:ascii="Times New Roman" w:hAnsi="Times New Roman" w:cs="Times New Roman"/>
          <w:i/>
          <w:sz w:val="24"/>
          <w:szCs w:val="24"/>
        </w:rPr>
        <w:t>A Twenty-Year Perspective</w:t>
      </w:r>
      <w:r w:rsidRPr="00A84898">
        <w:rPr>
          <w:rFonts w:ascii="Times New Roman" w:hAnsi="Times New Roman" w:cs="Times New Roman"/>
          <w:sz w:val="24"/>
          <w:szCs w:val="24"/>
        </w:rPr>
        <w:t>.</w:t>
      </w:r>
      <w:proofErr w:type="gramEnd"/>
      <w:r w:rsidRPr="00A84898">
        <w:rPr>
          <w:rFonts w:ascii="Times New Roman" w:hAnsi="Times New Roman" w:cs="Times New Roman"/>
          <w:sz w:val="24"/>
          <w:szCs w:val="24"/>
        </w:rPr>
        <w:t xml:space="preserve"> New Brunswick, NJ: Transaction Publishers.  </w:t>
      </w:r>
    </w:p>
    <w:p w:rsidR="007F5411" w:rsidRPr="00A84898" w:rsidRDefault="006C258E" w:rsidP="007F5411">
      <w:pPr>
        <w:autoSpaceDE w:val="0"/>
        <w:autoSpaceDN w:val="0"/>
        <w:adjustRightInd w:val="0"/>
        <w:spacing w:line="240" w:lineRule="auto"/>
        <w:ind w:left="284" w:hanging="284"/>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BFC</w:t>
      </w:r>
      <w:r w:rsidR="007F5411" w:rsidRPr="00A84898">
        <w:rPr>
          <w:rFonts w:ascii="Times New Roman" w:hAnsi="Times New Roman" w:cs="Times New Roman"/>
          <w:iCs/>
          <w:sz w:val="24"/>
          <w:szCs w:val="24"/>
          <w:lang w:val="en-US"/>
        </w:rPr>
        <w:t xml:space="preserve"> (2012).</w:t>
      </w:r>
      <w:proofErr w:type="gramEnd"/>
      <w:r w:rsidR="007F5411" w:rsidRPr="00A84898">
        <w:rPr>
          <w:rFonts w:ascii="Times New Roman" w:hAnsi="Times New Roman" w:cs="Times New Roman"/>
          <w:iCs/>
          <w:sz w:val="24"/>
          <w:szCs w:val="24"/>
          <w:lang w:val="en-US"/>
        </w:rPr>
        <w:t xml:space="preserve"> </w:t>
      </w:r>
      <w:proofErr w:type="gramStart"/>
      <w:r w:rsidR="007F5411" w:rsidRPr="00A84898">
        <w:rPr>
          <w:rFonts w:ascii="Times New Roman" w:hAnsi="Times New Roman" w:cs="Times New Roman"/>
          <w:iCs/>
          <w:sz w:val="24"/>
          <w:szCs w:val="24"/>
          <w:lang w:val="en-US"/>
        </w:rPr>
        <w:t>‘Concrete actions from stakeholders to reduce fainting incidents’.</w:t>
      </w:r>
      <w:proofErr w:type="gramEnd"/>
      <w:r w:rsidR="007F5411" w:rsidRPr="00A84898">
        <w:rPr>
          <w:rFonts w:ascii="Times New Roman" w:hAnsi="Times New Roman" w:cs="Times New Roman"/>
          <w:iCs/>
          <w:sz w:val="24"/>
          <w:szCs w:val="24"/>
          <w:lang w:val="en-US"/>
        </w:rPr>
        <w:t xml:space="preserve"> </w:t>
      </w:r>
      <w:proofErr w:type="gramStart"/>
      <w:r w:rsidR="007F5411" w:rsidRPr="00A84898">
        <w:rPr>
          <w:rFonts w:ascii="Times New Roman" w:hAnsi="Times New Roman" w:cs="Times New Roman"/>
          <w:iCs/>
          <w:sz w:val="24"/>
          <w:szCs w:val="24"/>
          <w:lang w:val="en-US"/>
        </w:rPr>
        <w:t>BFC Newsletter, No. 19.</w:t>
      </w:r>
      <w:proofErr w:type="gramEnd"/>
      <w:r w:rsidR="007F5411" w:rsidRPr="00A84898">
        <w:rPr>
          <w:rFonts w:ascii="Times New Roman" w:hAnsi="Times New Roman" w:cs="Times New Roman"/>
          <w:iCs/>
          <w:sz w:val="24"/>
          <w:szCs w:val="24"/>
          <w:lang w:val="en-US"/>
        </w:rPr>
        <w:t xml:space="preserve"> March 2012.</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____ (2013a).</w:t>
      </w:r>
      <w:proofErr w:type="gramEnd"/>
      <w:r w:rsidRPr="00A84898">
        <w:rPr>
          <w:rFonts w:ascii="Times New Roman" w:hAnsi="Times New Roman" w:cs="Times New Roman"/>
          <w:sz w:val="24"/>
          <w:szCs w:val="24"/>
        </w:rPr>
        <w:t xml:space="preserve"> Thirtieth Synthesis Report on Working Conditions in Cambodia’s Garment Sector. </w:t>
      </w:r>
      <w:proofErr w:type="gramStart"/>
      <w:r w:rsidRPr="00A84898">
        <w:rPr>
          <w:rFonts w:ascii="Times New Roman" w:hAnsi="Times New Roman" w:cs="Times New Roman"/>
          <w:sz w:val="24"/>
          <w:szCs w:val="24"/>
        </w:rPr>
        <w:t>ILO &amp; IFC.</w:t>
      </w:r>
      <w:proofErr w:type="gramEnd"/>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____ (2013b) Twenty Ninth Synthesis Report on Working Conditions in Cambodia’s Garment Sector.</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ILO &amp; IFC.</w:t>
      </w:r>
      <w:proofErr w:type="gramEnd"/>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Brady, H. E. and Collier, D. (2004).</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i/>
          <w:sz w:val="24"/>
          <w:szCs w:val="24"/>
        </w:rPr>
        <w:t>Rethinking Social Inquiry: Diverse Tools, Shared Standards</w:t>
      </w:r>
      <w:r w:rsidRPr="00A84898">
        <w:rPr>
          <w:rFonts w:ascii="Times New Roman" w:hAnsi="Times New Roman" w:cs="Times New Roman"/>
          <w:sz w:val="24"/>
          <w:szCs w:val="24"/>
        </w:rPr>
        <w:t>.</w:t>
      </w:r>
      <w:proofErr w:type="gramEnd"/>
      <w:r w:rsidRPr="00A84898">
        <w:rPr>
          <w:rFonts w:ascii="Times New Roman" w:hAnsi="Times New Roman" w:cs="Times New Roman"/>
          <w:sz w:val="24"/>
          <w:szCs w:val="24"/>
        </w:rPr>
        <w:t xml:space="preserve"> Oxford: </w:t>
      </w:r>
      <w:proofErr w:type="spellStart"/>
      <w:r w:rsidRPr="00A84898">
        <w:rPr>
          <w:rFonts w:ascii="Times New Roman" w:hAnsi="Times New Roman" w:cs="Times New Roman"/>
          <w:sz w:val="24"/>
          <w:szCs w:val="24"/>
        </w:rPr>
        <w:t>Rowman</w:t>
      </w:r>
      <w:proofErr w:type="spellEnd"/>
      <w:r w:rsidRPr="00A84898">
        <w:rPr>
          <w:rFonts w:ascii="Times New Roman" w:hAnsi="Times New Roman" w:cs="Times New Roman"/>
          <w:sz w:val="24"/>
          <w:szCs w:val="24"/>
        </w:rPr>
        <w:t xml:space="preserve"> &amp; Littlefield.</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Brown, W., </w:t>
      </w:r>
      <w:proofErr w:type="spellStart"/>
      <w:r w:rsidRPr="00A84898">
        <w:rPr>
          <w:rFonts w:ascii="Times New Roman" w:hAnsi="Times New Roman" w:cs="Times New Roman"/>
          <w:sz w:val="24"/>
          <w:szCs w:val="24"/>
        </w:rPr>
        <w:t>Deakin</w:t>
      </w:r>
      <w:proofErr w:type="spellEnd"/>
      <w:r w:rsidRPr="00A84898">
        <w:rPr>
          <w:rFonts w:ascii="Times New Roman" w:hAnsi="Times New Roman" w:cs="Times New Roman"/>
          <w:sz w:val="24"/>
          <w:szCs w:val="24"/>
        </w:rPr>
        <w:t xml:space="preserve">, S., Nash, D. and </w:t>
      </w:r>
      <w:proofErr w:type="spellStart"/>
      <w:r w:rsidRPr="00A84898">
        <w:rPr>
          <w:rFonts w:ascii="Times New Roman" w:hAnsi="Times New Roman" w:cs="Times New Roman"/>
          <w:sz w:val="24"/>
          <w:szCs w:val="24"/>
        </w:rPr>
        <w:t>Oxenbridge</w:t>
      </w:r>
      <w:proofErr w:type="spellEnd"/>
      <w:r w:rsidRPr="00A84898">
        <w:rPr>
          <w:rFonts w:ascii="Times New Roman" w:hAnsi="Times New Roman" w:cs="Times New Roman"/>
          <w:sz w:val="24"/>
          <w:szCs w:val="24"/>
        </w:rPr>
        <w:t xml:space="preserve">, S. (2000). </w:t>
      </w:r>
      <w:proofErr w:type="gramStart"/>
      <w:r w:rsidRPr="00A84898">
        <w:rPr>
          <w:rFonts w:ascii="Times New Roman" w:hAnsi="Times New Roman" w:cs="Times New Roman"/>
          <w:sz w:val="24"/>
          <w:szCs w:val="24"/>
        </w:rPr>
        <w:t>‘The employment contract: From collective procedures to individual rights’.</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British Journal of Industrial Relations</w:t>
      </w:r>
      <w:r w:rsidRPr="00A84898">
        <w:rPr>
          <w:rFonts w:ascii="Times New Roman" w:hAnsi="Times New Roman" w:cs="Times New Roman"/>
          <w:sz w:val="24"/>
          <w:szCs w:val="24"/>
        </w:rPr>
        <w:t xml:space="preserve">, 38: 611-629. </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Bryson, A. Gomez,</w:t>
      </w:r>
      <w:r w:rsidR="00C75C08">
        <w:rPr>
          <w:rFonts w:ascii="Times New Roman" w:hAnsi="Times New Roman" w:cs="Times New Roman"/>
          <w:sz w:val="24"/>
          <w:szCs w:val="24"/>
        </w:rPr>
        <w:t xml:space="preserve"> R.,</w:t>
      </w:r>
      <w:r w:rsidRPr="00A84898">
        <w:rPr>
          <w:rFonts w:ascii="Times New Roman" w:hAnsi="Times New Roman" w:cs="Times New Roman"/>
          <w:sz w:val="24"/>
          <w:szCs w:val="24"/>
        </w:rPr>
        <w:t xml:space="preserve"> </w:t>
      </w:r>
      <w:proofErr w:type="spellStart"/>
      <w:r w:rsidRPr="00A84898">
        <w:rPr>
          <w:rFonts w:ascii="Times New Roman" w:hAnsi="Times New Roman" w:cs="Times New Roman"/>
          <w:sz w:val="24"/>
          <w:szCs w:val="24"/>
        </w:rPr>
        <w:t>Kretschmer</w:t>
      </w:r>
      <w:proofErr w:type="spellEnd"/>
      <w:r w:rsidRPr="00A84898">
        <w:rPr>
          <w:rFonts w:ascii="Times New Roman" w:hAnsi="Times New Roman" w:cs="Times New Roman"/>
          <w:sz w:val="24"/>
          <w:szCs w:val="24"/>
        </w:rPr>
        <w:t xml:space="preserve">, </w:t>
      </w:r>
      <w:r w:rsidR="00C75C08">
        <w:rPr>
          <w:rFonts w:ascii="Times New Roman" w:hAnsi="Times New Roman" w:cs="Times New Roman"/>
          <w:sz w:val="24"/>
          <w:szCs w:val="24"/>
        </w:rPr>
        <w:t xml:space="preserve">T. </w:t>
      </w:r>
      <w:r w:rsidRPr="00A84898">
        <w:rPr>
          <w:rFonts w:ascii="Times New Roman" w:hAnsi="Times New Roman" w:cs="Times New Roman"/>
          <w:sz w:val="24"/>
          <w:szCs w:val="24"/>
        </w:rPr>
        <w:t>and</w:t>
      </w:r>
      <w:r w:rsidR="00C75C08">
        <w:rPr>
          <w:rFonts w:ascii="Times New Roman" w:hAnsi="Times New Roman" w:cs="Times New Roman"/>
          <w:sz w:val="24"/>
          <w:szCs w:val="24"/>
        </w:rPr>
        <w:t xml:space="preserve"> W</w:t>
      </w:r>
      <w:proofErr w:type="spellStart"/>
      <w:r w:rsidRPr="00A84898">
        <w:rPr>
          <w:rFonts w:ascii="Times New Roman" w:hAnsi="Times New Roman" w:cs="Times New Roman"/>
          <w:sz w:val="24"/>
          <w:szCs w:val="24"/>
          <w:lang w:val="en-US"/>
        </w:rPr>
        <w:t>illman</w:t>
      </w:r>
      <w:proofErr w:type="spellEnd"/>
      <w:r w:rsidR="00C75C08">
        <w:rPr>
          <w:rFonts w:ascii="Times New Roman" w:hAnsi="Times New Roman" w:cs="Times New Roman"/>
          <w:sz w:val="24"/>
          <w:szCs w:val="24"/>
          <w:lang w:val="en-US"/>
        </w:rPr>
        <w:t>, P.</w:t>
      </w:r>
      <w:r w:rsidRPr="00A84898">
        <w:rPr>
          <w:rFonts w:ascii="Times New Roman" w:hAnsi="Times New Roman" w:cs="Times New Roman"/>
          <w:sz w:val="24"/>
          <w:szCs w:val="24"/>
        </w:rPr>
        <w:t xml:space="preserve"> (2007).</w:t>
      </w:r>
      <w:proofErr w:type="gramEnd"/>
      <w:r w:rsidRPr="00A84898">
        <w:rPr>
          <w:rFonts w:ascii="Times New Roman" w:hAnsi="Times New Roman" w:cs="Times New Roman"/>
          <w:sz w:val="24"/>
          <w:szCs w:val="24"/>
        </w:rPr>
        <w:t xml:space="preserve"> ‘The diffusion of workplace voice and high-commitment management practices in Britain, 1984-1998’. </w:t>
      </w:r>
      <w:r w:rsidRPr="00A84898">
        <w:rPr>
          <w:rFonts w:ascii="Times New Roman" w:hAnsi="Times New Roman" w:cs="Times New Roman"/>
          <w:i/>
          <w:sz w:val="24"/>
          <w:szCs w:val="24"/>
        </w:rPr>
        <w:t>Industrial and Corporate Change</w:t>
      </w:r>
      <w:r w:rsidRPr="00A84898">
        <w:rPr>
          <w:rFonts w:ascii="Times New Roman" w:hAnsi="Times New Roman" w:cs="Times New Roman"/>
          <w:sz w:val="24"/>
          <w:szCs w:val="24"/>
        </w:rPr>
        <w:t xml:space="preserve"> 16: 395-426.</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Budd, J. W. and McCall, B. P. (1997).</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‘The effect of unions on the receipt of unemployment insurance benefits’.</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i/>
          <w:sz w:val="24"/>
          <w:szCs w:val="24"/>
        </w:rPr>
        <w:t xml:space="preserve">Industrial and </w:t>
      </w:r>
      <w:proofErr w:type="spellStart"/>
      <w:r w:rsidRPr="00A84898">
        <w:rPr>
          <w:rFonts w:ascii="Times New Roman" w:hAnsi="Times New Roman" w:cs="Times New Roman"/>
          <w:i/>
          <w:sz w:val="24"/>
          <w:szCs w:val="24"/>
        </w:rPr>
        <w:t>Labor</w:t>
      </w:r>
      <w:proofErr w:type="spellEnd"/>
      <w:r w:rsidRPr="00A84898">
        <w:rPr>
          <w:rFonts w:ascii="Times New Roman" w:hAnsi="Times New Roman" w:cs="Times New Roman"/>
          <w:i/>
          <w:sz w:val="24"/>
          <w:szCs w:val="24"/>
        </w:rPr>
        <w:t xml:space="preserve"> Relations Review</w:t>
      </w:r>
      <w:r w:rsidRPr="00A84898">
        <w:rPr>
          <w:rFonts w:ascii="Times New Roman" w:hAnsi="Times New Roman" w:cs="Times New Roman"/>
          <w:sz w:val="24"/>
          <w:szCs w:val="24"/>
        </w:rPr>
        <w:t>, 50: 478-92.</w:t>
      </w:r>
      <w:proofErr w:type="gramEnd"/>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Clegg, H. A. (1976). </w:t>
      </w:r>
      <w:r w:rsidRPr="00A84898">
        <w:rPr>
          <w:rFonts w:ascii="Times New Roman" w:hAnsi="Times New Roman" w:cs="Times New Roman"/>
          <w:i/>
          <w:sz w:val="24"/>
          <w:szCs w:val="24"/>
        </w:rPr>
        <w:t>Trade Unionism under Collective Bargaining: A Theory Based on Comparison of Six Countries</w:t>
      </w:r>
      <w:r w:rsidRPr="00A84898">
        <w:rPr>
          <w:rFonts w:ascii="Times New Roman" w:hAnsi="Times New Roman" w:cs="Times New Roman"/>
          <w:sz w:val="24"/>
          <w:szCs w:val="24"/>
        </w:rPr>
        <w:t xml:space="preserve">. London: Basil Blackwell. </w:t>
      </w:r>
    </w:p>
    <w:p w:rsidR="007F5411" w:rsidRDefault="007F5411" w:rsidP="007F5411">
      <w:pPr>
        <w:ind w:left="284" w:hanging="284"/>
        <w:rPr>
          <w:rFonts w:ascii="Times New Roman" w:hAnsi="Times New Roman" w:cs="Times New Roman"/>
          <w:sz w:val="24"/>
          <w:szCs w:val="24"/>
        </w:rPr>
      </w:pPr>
      <w:r>
        <w:rPr>
          <w:rFonts w:ascii="Times New Roman" w:hAnsi="Times New Roman" w:cs="Times New Roman"/>
          <w:sz w:val="24"/>
          <w:szCs w:val="24"/>
        </w:rPr>
        <w:t xml:space="preserve">Cumbers, A., </w:t>
      </w:r>
      <w:proofErr w:type="spellStart"/>
      <w:r>
        <w:rPr>
          <w:rFonts w:ascii="Times New Roman" w:hAnsi="Times New Roman" w:cs="Times New Roman"/>
          <w:sz w:val="24"/>
          <w:szCs w:val="24"/>
        </w:rPr>
        <w:t>Nativel</w:t>
      </w:r>
      <w:proofErr w:type="spellEnd"/>
      <w:r>
        <w:rPr>
          <w:rFonts w:ascii="Times New Roman" w:hAnsi="Times New Roman" w:cs="Times New Roman"/>
          <w:sz w:val="24"/>
          <w:szCs w:val="24"/>
        </w:rPr>
        <w:t xml:space="preserve">, C. </w:t>
      </w:r>
      <w:proofErr w:type="gramStart"/>
      <w:r>
        <w:rPr>
          <w:rFonts w:ascii="Times New Roman" w:hAnsi="Times New Roman" w:cs="Times New Roman"/>
          <w:sz w:val="24"/>
          <w:szCs w:val="24"/>
        </w:rPr>
        <w:t>and  Routledge</w:t>
      </w:r>
      <w:proofErr w:type="gramEnd"/>
      <w:r>
        <w:rPr>
          <w:rFonts w:ascii="Times New Roman" w:hAnsi="Times New Roman" w:cs="Times New Roman"/>
          <w:sz w:val="24"/>
          <w:szCs w:val="24"/>
        </w:rPr>
        <w:t xml:space="preserve">, P. (2008). </w:t>
      </w:r>
      <w:r w:rsidR="00C75C08">
        <w:rPr>
          <w:rFonts w:ascii="Times New Roman" w:hAnsi="Times New Roman" w:cs="Times New Roman"/>
          <w:sz w:val="24"/>
          <w:szCs w:val="24"/>
        </w:rPr>
        <w:t>‘</w:t>
      </w:r>
      <w:r>
        <w:rPr>
          <w:rFonts w:ascii="Times New Roman" w:hAnsi="Times New Roman" w:cs="Times New Roman"/>
          <w:sz w:val="24"/>
          <w:szCs w:val="24"/>
        </w:rPr>
        <w:t xml:space="preserve">Labour agency and union </w:t>
      </w:r>
      <w:proofErr w:type="spellStart"/>
      <w:r>
        <w:rPr>
          <w:rFonts w:ascii="Times New Roman" w:hAnsi="Times New Roman" w:cs="Times New Roman"/>
          <w:sz w:val="24"/>
          <w:szCs w:val="24"/>
        </w:rPr>
        <w:t>positionalities</w:t>
      </w:r>
      <w:proofErr w:type="spellEnd"/>
      <w:r>
        <w:rPr>
          <w:rFonts w:ascii="Times New Roman" w:hAnsi="Times New Roman" w:cs="Times New Roman"/>
          <w:sz w:val="24"/>
          <w:szCs w:val="24"/>
        </w:rPr>
        <w:t xml:space="preserve"> in global production networks</w:t>
      </w:r>
      <w:r w:rsidR="00C75C08">
        <w:rPr>
          <w:rFonts w:ascii="Times New Roman" w:hAnsi="Times New Roman" w:cs="Times New Roman"/>
          <w:sz w:val="24"/>
          <w:szCs w:val="24"/>
        </w:rPr>
        <w:t>’</w:t>
      </w:r>
      <w:r>
        <w:rPr>
          <w:rFonts w:ascii="Times New Roman" w:hAnsi="Times New Roman" w:cs="Times New Roman"/>
          <w:sz w:val="24"/>
          <w:szCs w:val="24"/>
        </w:rPr>
        <w:t xml:space="preserve">. </w:t>
      </w:r>
      <w:r w:rsidRPr="00326643">
        <w:rPr>
          <w:rFonts w:ascii="Times New Roman" w:hAnsi="Times New Roman" w:cs="Times New Roman"/>
          <w:i/>
          <w:sz w:val="24"/>
          <w:szCs w:val="24"/>
        </w:rPr>
        <w:t>Journal of Economic Geography</w:t>
      </w:r>
      <w:r>
        <w:rPr>
          <w:rFonts w:ascii="Times New Roman" w:hAnsi="Times New Roman" w:cs="Times New Roman"/>
          <w:sz w:val="24"/>
          <w:szCs w:val="24"/>
        </w:rPr>
        <w:t>, 8: 369-387.</w:t>
      </w:r>
    </w:p>
    <w:p w:rsidR="007F5411" w:rsidRPr="00A84898" w:rsidRDefault="007F5411" w:rsidP="007F5411">
      <w:pPr>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lastRenderedPageBreak/>
        <w:t>Domat</w:t>
      </w:r>
      <w:proofErr w:type="spellEnd"/>
      <w:r w:rsidRPr="00A84898">
        <w:rPr>
          <w:rFonts w:ascii="Times New Roman" w:hAnsi="Times New Roman" w:cs="Times New Roman"/>
          <w:sz w:val="24"/>
          <w:szCs w:val="24"/>
        </w:rPr>
        <w:t xml:space="preserve">, G. Adler, P., Brown, D., </w:t>
      </w:r>
      <w:proofErr w:type="spellStart"/>
      <w:r w:rsidRPr="00A84898">
        <w:rPr>
          <w:rFonts w:ascii="Times New Roman" w:hAnsi="Times New Roman" w:cs="Times New Roman"/>
          <w:sz w:val="24"/>
          <w:szCs w:val="24"/>
        </w:rPr>
        <w:t>Dehejia</w:t>
      </w:r>
      <w:proofErr w:type="spellEnd"/>
      <w:r w:rsidRPr="00A84898">
        <w:rPr>
          <w:rFonts w:ascii="Times New Roman" w:hAnsi="Times New Roman" w:cs="Times New Roman"/>
          <w:sz w:val="24"/>
          <w:szCs w:val="24"/>
        </w:rPr>
        <w:t>, R., and Robertson, R. (2013).</w:t>
      </w:r>
      <w:proofErr w:type="gramEnd"/>
      <w:r w:rsidRPr="00A84898">
        <w:rPr>
          <w:rFonts w:ascii="Times New Roman" w:hAnsi="Times New Roman" w:cs="Times New Roman"/>
          <w:sz w:val="24"/>
          <w:szCs w:val="24"/>
        </w:rPr>
        <w:t xml:space="preserve"> </w:t>
      </w:r>
      <w:r w:rsidR="00C75C08">
        <w:rPr>
          <w:rFonts w:ascii="Times New Roman" w:hAnsi="Times New Roman" w:cs="Times New Roman"/>
          <w:sz w:val="24"/>
          <w:szCs w:val="24"/>
        </w:rPr>
        <w:t>‘</w:t>
      </w:r>
      <w:r w:rsidRPr="00A84898">
        <w:rPr>
          <w:rFonts w:ascii="Times New Roman" w:hAnsi="Times New Roman" w:cs="Times New Roman"/>
          <w:sz w:val="24"/>
          <w:szCs w:val="24"/>
        </w:rPr>
        <w:t xml:space="preserve">Do factory managers know what workers want? Manager-worker information asymmetries and </w:t>
      </w:r>
      <w:proofErr w:type="spellStart"/>
      <w:proofErr w:type="gramStart"/>
      <w:r w:rsidRPr="00A84898">
        <w:rPr>
          <w:rFonts w:ascii="Times New Roman" w:hAnsi="Times New Roman" w:cs="Times New Roman"/>
          <w:sz w:val="24"/>
          <w:szCs w:val="24"/>
        </w:rPr>
        <w:t>pareto</w:t>
      </w:r>
      <w:proofErr w:type="spellEnd"/>
      <w:proofErr w:type="gramEnd"/>
      <w:r w:rsidRPr="00A84898">
        <w:rPr>
          <w:rFonts w:ascii="Times New Roman" w:hAnsi="Times New Roman" w:cs="Times New Roman"/>
          <w:sz w:val="24"/>
          <w:szCs w:val="24"/>
        </w:rPr>
        <w:t xml:space="preserve"> optimal working conditions</w:t>
      </w:r>
      <w:r w:rsidR="00C75C08">
        <w:rPr>
          <w:rFonts w:ascii="Times New Roman" w:hAnsi="Times New Roman" w:cs="Times New Roman"/>
          <w:sz w:val="24"/>
          <w:szCs w:val="24"/>
        </w:rPr>
        <w:t>’</w:t>
      </w:r>
      <w:r w:rsidRPr="00A84898">
        <w:rPr>
          <w:rFonts w:ascii="Times New Roman" w:hAnsi="Times New Roman" w:cs="Times New Roman"/>
          <w:sz w:val="24"/>
          <w:szCs w:val="24"/>
        </w:rPr>
        <w:t xml:space="preserve">. </w:t>
      </w:r>
      <w:r w:rsidRPr="00C75C08">
        <w:rPr>
          <w:rFonts w:ascii="Times New Roman" w:hAnsi="Times New Roman" w:cs="Times New Roman"/>
          <w:i/>
          <w:sz w:val="24"/>
          <w:szCs w:val="24"/>
        </w:rPr>
        <w:t>Better Work Discussion Paper</w:t>
      </w:r>
      <w:r w:rsidR="00C75C08">
        <w:rPr>
          <w:rFonts w:ascii="Times New Roman" w:hAnsi="Times New Roman" w:cs="Times New Roman"/>
          <w:sz w:val="24"/>
          <w:szCs w:val="24"/>
        </w:rPr>
        <w:t xml:space="preserve"> </w:t>
      </w:r>
      <w:r w:rsidRPr="00A84898">
        <w:rPr>
          <w:rFonts w:ascii="Times New Roman" w:hAnsi="Times New Roman" w:cs="Times New Roman"/>
          <w:sz w:val="24"/>
          <w:szCs w:val="24"/>
        </w:rPr>
        <w:t>No. 10. Geneva: ILO &amp; IFC.</w:t>
      </w:r>
    </w:p>
    <w:p w:rsidR="007F5411" w:rsidRPr="00A84898" w:rsidRDefault="007F5411" w:rsidP="007F5411">
      <w:pPr>
        <w:ind w:left="284" w:hanging="284"/>
        <w:rPr>
          <w:rFonts w:ascii="Times New Roman" w:hAnsi="Times New Roman" w:cs="Times New Roman"/>
          <w:sz w:val="24"/>
          <w:szCs w:val="24"/>
        </w:rPr>
      </w:pPr>
      <w:proofErr w:type="spellStart"/>
      <w:r w:rsidRPr="00A84898">
        <w:rPr>
          <w:rFonts w:ascii="Times New Roman" w:hAnsi="Times New Roman" w:cs="Times New Roman"/>
          <w:sz w:val="24"/>
          <w:szCs w:val="24"/>
        </w:rPr>
        <w:t>Egels-Zanden</w:t>
      </w:r>
      <w:proofErr w:type="spellEnd"/>
      <w:r w:rsidRPr="00A84898">
        <w:rPr>
          <w:rFonts w:ascii="Times New Roman" w:hAnsi="Times New Roman" w:cs="Times New Roman"/>
          <w:sz w:val="24"/>
          <w:szCs w:val="24"/>
        </w:rPr>
        <w:t xml:space="preserve">, N. (2007). </w:t>
      </w:r>
      <w:r>
        <w:rPr>
          <w:rFonts w:ascii="Times New Roman" w:hAnsi="Times New Roman" w:cs="Times New Roman"/>
          <w:sz w:val="24"/>
          <w:szCs w:val="24"/>
        </w:rPr>
        <w:t>‘</w:t>
      </w:r>
      <w:r w:rsidRPr="00A84898">
        <w:rPr>
          <w:rFonts w:ascii="Times New Roman" w:hAnsi="Times New Roman" w:cs="Times New Roman"/>
          <w:sz w:val="24"/>
          <w:szCs w:val="24"/>
        </w:rPr>
        <w:t>Suppliers’ compliance with MNCs’ codes of conduct: Behind the scenes at Chinese toy suppliers</w:t>
      </w:r>
      <w:r>
        <w:rPr>
          <w:rFonts w:ascii="Times New Roman" w:hAnsi="Times New Roman" w:cs="Times New Roman"/>
          <w:sz w:val="24"/>
          <w:szCs w:val="24"/>
        </w:rPr>
        <w:t>’</w:t>
      </w:r>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Journal of Business Ethics</w:t>
      </w:r>
      <w:r w:rsidRPr="00A84898">
        <w:rPr>
          <w:rFonts w:ascii="Times New Roman" w:hAnsi="Times New Roman" w:cs="Times New Roman"/>
          <w:sz w:val="24"/>
          <w:szCs w:val="24"/>
        </w:rPr>
        <w:t>, 75: 45-62.</w:t>
      </w:r>
    </w:p>
    <w:p w:rsidR="007F5411" w:rsidRDefault="00C75C08" w:rsidP="007F5411">
      <w:pPr>
        <w:ind w:left="284" w:hanging="284"/>
        <w:rPr>
          <w:rFonts w:ascii="Times New Roman" w:hAnsi="Times New Roman" w:cs="Times New Roman"/>
          <w:sz w:val="24"/>
          <w:szCs w:val="24"/>
        </w:rPr>
      </w:pPr>
      <w:r>
        <w:rPr>
          <w:rFonts w:ascii="Times New Roman" w:hAnsi="Times New Roman" w:cs="Times New Roman"/>
          <w:sz w:val="24"/>
          <w:szCs w:val="24"/>
        </w:rPr>
        <w:t>____</w:t>
      </w:r>
      <w:r w:rsidR="007F5411">
        <w:rPr>
          <w:rFonts w:ascii="Times New Roman" w:hAnsi="Times New Roman" w:cs="Times New Roman"/>
          <w:sz w:val="24"/>
          <w:szCs w:val="24"/>
        </w:rPr>
        <w:t xml:space="preserve"> </w:t>
      </w:r>
      <w:proofErr w:type="gramStart"/>
      <w:r w:rsidR="007F5411">
        <w:rPr>
          <w:rFonts w:ascii="Times New Roman" w:hAnsi="Times New Roman" w:cs="Times New Roman"/>
          <w:sz w:val="24"/>
          <w:szCs w:val="24"/>
        </w:rPr>
        <w:t>and</w:t>
      </w:r>
      <w:proofErr w:type="gramEnd"/>
      <w:r w:rsidR="007F5411">
        <w:rPr>
          <w:rFonts w:ascii="Times New Roman" w:hAnsi="Times New Roman" w:cs="Times New Roman"/>
          <w:sz w:val="24"/>
          <w:szCs w:val="24"/>
        </w:rPr>
        <w:t xml:space="preserve"> J. </w:t>
      </w:r>
      <w:proofErr w:type="spellStart"/>
      <w:r w:rsidR="007F5411">
        <w:rPr>
          <w:rFonts w:ascii="Times New Roman" w:hAnsi="Times New Roman" w:cs="Times New Roman"/>
          <w:sz w:val="24"/>
          <w:szCs w:val="24"/>
        </w:rPr>
        <w:t>Merk</w:t>
      </w:r>
      <w:proofErr w:type="spellEnd"/>
      <w:r w:rsidR="007F5411">
        <w:rPr>
          <w:rFonts w:ascii="Times New Roman" w:hAnsi="Times New Roman" w:cs="Times New Roman"/>
          <w:sz w:val="24"/>
          <w:szCs w:val="24"/>
        </w:rPr>
        <w:t xml:space="preserve"> (2014). ‘Private regulation and trade union rights: why codes of conduct have limited impact on trade union rights’. </w:t>
      </w:r>
      <w:r w:rsidR="007F5411" w:rsidRPr="004D59B6">
        <w:rPr>
          <w:rFonts w:ascii="Times New Roman" w:hAnsi="Times New Roman" w:cs="Times New Roman"/>
          <w:i/>
          <w:sz w:val="24"/>
          <w:szCs w:val="24"/>
        </w:rPr>
        <w:t>Journal of Business Ethics</w:t>
      </w:r>
      <w:r>
        <w:rPr>
          <w:rFonts w:ascii="Times New Roman" w:hAnsi="Times New Roman" w:cs="Times New Roman"/>
          <w:sz w:val="24"/>
          <w:szCs w:val="24"/>
        </w:rPr>
        <w:t xml:space="preserve">, </w:t>
      </w:r>
      <w:r w:rsidRPr="00C75C08">
        <w:rPr>
          <w:rFonts w:ascii="Times New Roman" w:hAnsi="Times New Roman" w:cs="Times New Roman"/>
          <w:sz w:val="24"/>
          <w:szCs w:val="24"/>
        </w:rPr>
        <w:t>123: 461-473.</w:t>
      </w:r>
      <w:r w:rsidR="007F5411">
        <w:rPr>
          <w:rFonts w:ascii="Times New Roman" w:hAnsi="Times New Roman" w:cs="Times New Roman"/>
          <w:sz w:val="24"/>
          <w:szCs w:val="24"/>
        </w:rPr>
        <w:t xml:space="preserve">  </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Flanagan, R. J. (2006). </w:t>
      </w:r>
      <w:r w:rsidRPr="00A84898">
        <w:rPr>
          <w:rFonts w:ascii="Times New Roman" w:hAnsi="Times New Roman" w:cs="Times New Roman"/>
          <w:i/>
          <w:sz w:val="24"/>
          <w:szCs w:val="24"/>
        </w:rPr>
        <w:t xml:space="preserve">Globalization and </w:t>
      </w:r>
      <w:proofErr w:type="spellStart"/>
      <w:r w:rsidRPr="00A84898">
        <w:rPr>
          <w:rFonts w:ascii="Times New Roman" w:hAnsi="Times New Roman" w:cs="Times New Roman"/>
          <w:i/>
          <w:sz w:val="24"/>
          <w:szCs w:val="24"/>
        </w:rPr>
        <w:t>Labor</w:t>
      </w:r>
      <w:proofErr w:type="spellEnd"/>
      <w:r w:rsidRPr="00A84898">
        <w:rPr>
          <w:rFonts w:ascii="Times New Roman" w:hAnsi="Times New Roman" w:cs="Times New Roman"/>
          <w:i/>
          <w:sz w:val="24"/>
          <w:szCs w:val="24"/>
        </w:rPr>
        <w:t xml:space="preserve"> Conditions: Working Conditions and Worker Rights in a Global Economy</w:t>
      </w:r>
      <w:r w:rsidRPr="00A84898">
        <w:rPr>
          <w:rFonts w:ascii="Times New Roman" w:hAnsi="Times New Roman" w:cs="Times New Roman"/>
          <w:sz w:val="24"/>
          <w:szCs w:val="24"/>
        </w:rPr>
        <w:t>. Oxford: Oxford University Press.</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Freeman, R. (2008)</w:t>
      </w:r>
      <w:r w:rsidR="00C75C08">
        <w:rPr>
          <w:rFonts w:ascii="Times New Roman" w:hAnsi="Times New Roman" w:cs="Times New Roman"/>
          <w:sz w:val="24"/>
          <w:szCs w:val="24"/>
        </w:rPr>
        <w:t>.</w:t>
      </w:r>
      <w:r w:rsidRPr="00A84898">
        <w:rPr>
          <w:rFonts w:ascii="Times New Roman" w:hAnsi="Times New Roman" w:cs="Times New Roman"/>
          <w:sz w:val="24"/>
          <w:szCs w:val="24"/>
        </w:rPr>
        <w:t xml:space="preserve"> ‘What do unions do? </w:t>
      </w:r>
      <w:proofErr w:type="gramStart"/>
      <w:r w:rsidRPr="00A84898">
        <w:rPr>
          <w:rFonts w:ascii="Times New Roman" w:hAnsi="Times New Roman" w:cs="Times New Roman"/>
          <w:sz w:val="24"/>
          <w:szCs w:val="24"/>
        </w:rPr>
        <w:t>The 2004 M-</w:t>
      </w:r>
      <w:proofErr w:type="spellStart"/>
      <w:r w:rsidRPr="00A84898">
        <w:rPr>
          <w:rFonts w:ascii="Times New Roman" w:hAnsi="Times New Roman" w:cs="Times New Roman"/>
          <w:sz w:val="24"/>
          <w:szCs w:val="24"/>
        </w:rPr>
        <w:t>Brane</w:t>
      </w:r>
      <w:proofErr w:type="spellEnd"/>
      <w:r w:rsidRPr="00A84898">
        <w:rPr>
          <w:rFonts w:ascii="Times New Roman" w:hAnsi="Times New Roman" w:cs="Times New Roman"/>
          <w:sz w:val="24"/>
          <w:szCs w:val="24"/>
        </w:rPr>
        <w:t xml:space="preserve"> </w:t>
      </w:r>
      <w:proofErr w:type="spellStart"/>
      <w:r w:rsidRPr="00A84898">
        <w:rPr>
          <w:rFonts w:ascii="Times New Roman" w:hAnsi="Times New Roman" w:cs="Times New Roman"/>
          <w:sz w:val="24"/>
          <w:szCs w:val="24"/>
        </w:rPr>
        <w:t>stringtwister</w:t>
      </w:r>
      <w:proofErr w:type="spellEnd"/>
      <w:r w:rsidRPr="00A84898">
        <w:rPr>
          <w:rFonts w:ascii="Times New Roman" w:hAnsi="Times New Roman" w:cs="Times New Roman"/>
          <w:sz w:val="24"/>
          <w:szCs w:val="24"/>
        </w:rPr>
        <w:t xml:space="preserve"> edition’.</w:t>
      </w:r>
      <w:proofErr w:type="gramEnd"/>
      <w:r w:rsidRPr="00A84898">
        <w:rPr>
          <w:rFonts w:ascii="Times New Roman" w:hAnsi="Times New Roman" w:cs="Times New Roman"/>
          <w:sz w:val="24"/>
          <w:szCs w:val="24"/>
        </w:rPr>
        <w:t xml:space="preserve"> In J. T. Bennett and B. E. Kaufman (eds.), </w:t>
      </w:r>
      <w:r w:rsidRPr="00A84898">
        <w:rPr>
          <w:rFonts w:ascii="Times New Roman" w:hAnsi="Times New Roman" w:cs="Times New Roman"/>
          <w:i/>
          <w:sz w:val="24"/>
          <w:szCs w:val="24"/>
        </w:rPr>
        <w:t xml:space="preserve">What Do Unions Do? </w:t>
      </w:r>
      <w:proofErr w:type="gramStart"/>
      <w:r w:rsidRPr="00A84898">
        <w:rPr>
          <w:rFonts w:ascii="Times New Roman" w:hAnsi="Times New Roman" w:cs="Times New Roman"/>
          <w:i/>
          <w:sz w:val="24"/>
          <w:szCs w:val="24"/>
        </w:rPr>
        <w:t>A Twenty-Year Perspective</w:t>
      </w:r>
      <w:r w:rsidRPr="00A84898">
        <w:rPr>
          <w:rFonts w:ascii="Times New Roman" w:hAnsi="Times New Roman" w:cs="Times New Roman"/>
          <w:sz w:val="24"/>
          <w:szCs w:val="24"/>
        </w:rPr>
        <w:t>.</w:t>
      </w:r>
      <w:proofErr w:type="gramEnd"/>
      <w:r w:rsidRPr="00A84898">
        <w:rPr>
          <w:rFonts w:ascii="Times New Roman" w:hAnsi="Times New Roman" w:cs="Times New Roman"/>
          <w:sz w:val="24"/>
          <w:szCs w:val="24"/>
        </w:rPr>
        <w:t xml:space="preserve"> New Brunswick, NJ: Transaction Publishers, pp. 607-636.</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___ </w:t>
      </w:r>
      <w:proofErr w:type="gramStart"/>
      <w:r w:rsidRPr="00A84898">
        <w:rPr>
          <w:rFonts w:ascii="Times New Roman" w:hAnsi="Times New Roman" w:cs="Times New Roman"/>
          <w:sz w:val="24"/>
          <w:szCs w:val="24"/>
        </w:rPr>
        <w:t>and</w:t>
      </w:r>
      <w:proofErr w:type="gramEnd"/>
      <w:r w:rsidRPr="00A84898">
        <w:rPr>
          <w:rFonts w:ascii="Times New Roman" w:hAnsi="Times New Roman" w:cs="Times New Roman"/>
          <w:sz w:val="24"/>
          <w:szCs w:val="24"/>
        </w:rPr>
        <w:t xml:space="preserve"> J. L. </w:t>
      </w:r>
      <w:proofErr w:type="spellStart"/>
      <w:r w:rsidRPr="00A84898">
        <w:rPr>
          <w:rFonts w:ascii="Times New Roman" w:hAnsi="Times New Roman" w:cs="Times New Roman"/>
          <w:sz w:val="24"/>
          <w:szCs w:val="24"/>
        </w:rPr>
        <w:t>Medoff</w:t>
      </w:r>
      <w:proofErr w:type="spellEnd"/>
      <w:r w:rsidRPr="00A84898">
        <w:rPr>
          <w:rFonts w:ascii="Times New Roman" w:hAnsi="Times New Roman" w:cs="Times New Roman"/>
          <w:sz w:val="24"/>
          <w:szCs w:val="24"/>
        </w:rPr>
        <w:t>. (1984)</w:t>
      </w:r>
      <w:r w:rsidR="00C75C08">
        <w:rPr>
          <w:rFonts w:ascii="Times New Roman" w:hAnsi="Times New Roman" w:cs="Times New Roman"/>
          <w:sz w:val="24"/>
          <w:szCs w:val="24"/>
        </w:rPr>
        <w:t>.</w:t>
      </w:r>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 xml:space="preserve">What </w:t>
      </w:r>
      <w:r w:rsidR="00C75C08">
        <w:rPr>
          <w:rFonts w:ascii="Times New Roman" w:hAnsi="Times New Roman" w:cs="Times New Roman"/>
          <w:i/>
          <w:sz w:val="24"/>
          <w:szCs w:val="24"/>
        </w:rPr>
        <w:t>D</w:t>
      </w:r>
      <w:r w:rsidRPr="00A84898">
        <w:rPr>
          <w:rFonts w:ascii="Times New Roman" w:hAnsi="Times New Roman" w:cs="Times New Roman"/>
          <w:i/>
          <w:sz w:val="24"/>
          <w:szCs w:val="24"/>
        </w:rPr>
        <w:t xml:space="preserve">o Unions </w:t>
      </w:r>
      <w:r w:rsidR="00C75C08">
        <w:rPr>
          <w:rFonts w:ascii="Times New Roman" w:hAnsi="Times New Roman" w:cs="Times New Roman"/>
          <w:i/>
          <w:sz w:val="24"/>
          <w:szCs w:val="24"/>
        </w:rPr>
        <w:t>D</w:t>
      </w:r>
      <w:r w:rsidRPr="00A84898">
        <w:rPr>
          <w:rFonts w:ascii="Times New Roman" w:hAnsi="Times New Roman" w:cs="Times New Roman"/>
          <w:i/>
          <w:sz w:val="24"/>
          <w:szCs w:val="24"/>
        </w:rPr>
        <w:t>o?</w:t>
      </w:r>
      <w:r w:rsidRPr="00A84898">
        <w:rPr>
          <w:rFonts w:ascii="Times New Roman" w:hAnsi="Times New Roman" w:cs="Times New Roman"/>
          <w:sz w:val="24"/>
          <w:szCs w:val="24"/>
        </w:rPr>
        <w:t xml:space="preserve"> New York: Basic Books</w:t>
      </w:r>
    </w:p>
    <w:p w:rsidR="007F5411" w:rsidRPr="00A84898" w:rsidRDefault="007F5411" w:rsidP="007F5411">
      <w:pPr>
        <w:autoSpaceDE w:val="0"/>
        <w:autoSpaceDN w:val="0"/>
        <w:adjustRightInd w:val="0"/>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Frenkel, S. J. and Scott</w:t>
      </w:r>
      <w:r w:rsidR="00C75C08">
        <w:rPr>
          <w:rFonts w:ascii="Times New Roman" w:hAnsi="Times New Roman" w:cs="Times New Roman"/>
          <w:sz w:val="24"/>
          <w:szCs w:val="24"/>
        </w:rPr>
        <w:t xml:space="preserve">, </w:t>
      </w:r>
      <w:r w:rsidR="00C75C08" w:rsidRPr="00A84898">
        <w:rPr>
          <w:rFonts w:ascii="Times New Roman" w:hAnsi="Times New Roman" w:cs="Times New Roman"/>
          <w:sz w:val="24"/>
          <w:szCs w:val="24"/>
        </w:rPr>
        <w:t>D.</w:t>
      </w:r>
      <w:r w:rsidRPr="00A84898">
        <w:rPr>
          <w:rFonts w:ascii="Times New Roman" w:hAnsi="Times New Roman" w:cs="Times New Roman"/>
          <w:sz w:val="24"/>
          <w:szCs w:val="24"/>
        </w:rPr>
        <w:t xml:space="preserve"> (2002)</w:t>
      </w:r>
      <w:r w:rsidR="00C75C08">
        <w:rPr>
          <w:rFonts w:ascii="Times New Roman" w:hAnsi="Times New Roman" w:cs="Times New Roman"/>
          <w:sz w:val="24"/>
          <w:szCs w:val="24"/>
        </w:rPr>
        <w:t>.</w:t>
      </w:r>
      <w:proofErr w:type="gramEnd"/>
      <w:r w:rsidRPr="00A84898">
        <w:rPr>
          <w:rFonts w:ascii="Times New Roman" w:hAnsi="Times New Roman" w:cs="Times New Roman"/>
          <w:sz w:val="24"/>
          <w:szCs w:val="24"/>
        </w:rPr>
        <w:t xml:space="preserve"> Compliance, collaboration, and codes of labour practice: the ADIDAS connection. </w:t>
      </w:r>
      <w:r w:rsidRPr="00A84898">
        <w:rPr>
          <w:rFonts w:ascii="Times New Roman" w:hAnsi="Times New Roman" w:cs="Times New Roman"/>
          <w:i/>
          <w:sz w:val="24"/>
          <w:szCs w:val="24"/>
        </w:rPr>
        <w:t>California Management Review</w:t>
      </w:r>
      <w:r w:rsidR="00C75C08">
        <w:rPr>
          <w:rFonts w:ascii="Times New Roman" w:hAnsi="Times New Roman" w:cs="Times New Roman"/>
          <w:i/>
          <w:sz w:val="24"/>
          <w:szCs w:val="24"/>
        </w:rPr>
        <w:t>,</w:t>
      </w:r>
      <w:r w:rsidRPr="00A84898">
        <w:rPr>
          <w:rFonts w:ascii="Times New Roman" w:hAnsi="Times New Roman" w:cs="Times New Roman"/>
          <w:sz w:val="24"/>
          <w:szCs w:val="24"/>
        </w:rPr>
        <w:t xml:space="preserve"> </w:t>
      </w:r>
      <w:r w:rsidRPr="00A84898">
        <w:rPr>
          <w:rFonts w:ascii="Times New Roman" w:hAnsi="Times New Roman" w:cs="Times New Roman"/>
          <w:bCs/>
          <w:sz w:val="24"/>
          <w:szCs w:val="24"/>
        </w:rPr>
        <w:t>45</w:t>
      </w:r>
      <w:r w:rsidRPr="00A84898">
        <w:rPr>
          <w:rFonts w:ascii="Times New Roman" w:hAnsi="Times New Roman" w:cs="Times New Roman"/>
          <w:sz w:val="24"/>
          <w:szCs w:val="24"/>
        </w:rPr>
        <w:t>: 29-49.</w:t>
      </w:r>
    </w:p>
    <w:p w:rsidR="007F5411" w:rsidRDefault="007F5411" w:rsidP="007F5411">
      <w:pPr>
        <w:autoSpaceDE w:val="0"/>
        <w:autoSpaceDN w:val="0"/>
        <w:adjustRightInd w:val="0"/>
        <w:spacing w:after="0" w:line="240" w:lineRule="auto"/>
        <w:rPr>
          <w:rFonts w:ascii="Times New Roman" w:hAnsi="Times New Roman" w:cs="Times New Roman"/>
          <w:iCs/>
          <w:sz w:val="24"/>
          <w:szCs w:val="24"/>
        </w:rPr>
      </w:pPr>
      <w:proofErr w:type="spellStart"/>
      <w:proofErr w:type="gramStart"/>
      <w:r>
        <w:rPr>
          <w:rFonts w:ascii="Times New Roman" w:hAnsi="Times New Roman" w:cs="Times New Roman"/>
          <w:sz w:val="24"/>
          <w:szCs w:val="24"/>
        </w:rPr>
        <w:t>Gregoratti</w:t>
      </w:r>
      <w:proofErr w:type="spellEnd"/>
      <w:r>
        <w:rPr>
          <w:rFonts w:ascii="Times New Roman" w:hAnsi="Times New Roman" w:cs="Times New Roman"/>
          <w:sz w:val="24"/>
          <w:szCs w:val="24"/>
        </w:rPr>
        <w:t>, C. and Miller, D. (2011</w:t>
      </w:r>
      <w:r w:rsidRPr="001C75BD">
        <w:rPr>
          <w:rFonts w:ascii="Times New Roman" w:hAnsi="Times New Roman" w:cs="Times New Roman"/>
          <w:sz w:val="24"/>
          <w:szCs w:val="24"/>
        </w:rPr>
        <w:t>).</w:t>
      </w:r>
      <w:proofErr w:type="gramEnd"/>
      <w:r w:rsidRPr="001C75BD">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C75BD">
        <w:rPr>
          <w:rFonts w:ascii="Times New Roman" w:hAnsi="Times New Roman" w:cs="Times New Roman"/>
          <w:iCs/>
          <w:sz w:val="24"/>
          <w:szCs w:val="24"/>
        </w:rPr>
        <w:t xml:space="preserve">International </w:t>
      </w:r>
      <w:r>
        <w:rPr>
          <w:rFonts w:ascii="Times New Roman" w:hAnsi="Times New Roman" w:cs="Times New Roman"/>
          <w:iCs/>
          <w:sz w:val="24"/>
          <w:szCs w:val="24"/>
        </w:rPr>
        <w:t>f</w:t>
      </w:r>
      <w:r w:rsidRPr="001C75BD">
        <w:rPr>
          <w:rFonts w:ascii="Times New Roman" w:hAnsi="Times New Roman" w:cs="Times New Roman"/>
          <w:iCs/>
          <w:sz w:val="24"/>
          <w:szCs w:val="24"/>
        </w:rPr>
        <w:t xml:space="preserve">ramework </w:t>
      </w:r>
      <w:r>
        <w:rPr>
          <w:rFonts w:ascii="Times New Roman" w:hAnsi="Times New Roman" w:cs="Times New Roman"/>
          <w:iCs/>
          <w:sz w:val="24"/>
          <w:szCs w:val="24"/>
        </w:rPr>
        <w:t>a</w:t>
      </w:r>
      <w:r w:rsidRPr="001C75BD">
        <w:rPr>
          <w:rFonts w:ascii="Times New Roman" w:hAnsi="Times New Roman" w:cs="Times New Roman"/>
          <w:iCs/>
          <w:sz w:val="24"/>
          <w:szCs w:val="24"/>
        </w:rPr>
        <w:t xml:space="preserve">greements for </w:t>
      </w:r>
      <w:r>
        <w:rPr>
          <w:rFonts w:ascii="Times New Roman" w:hAnsi="Times New Roman" w:cs="Times New Roman"/>
          <w:iCs/>
          <w:sz w:val="24"/>
          <w:szCs w:val="24"/>
        </w:rPr>
        <w:t>w</w:t>
      </w:r>
      <w:r w:rsidRPr="001C75BD">
        <w:rPr>
          <w:rFonts w:ascii="Times New Roman" w:hAnsi="Times New Roman" w:cs="Times New Roman"/>
          <w:iCs/>
          <w:sz w:val="24"/>
          <w:szCs w:val="24"/>
        </w:rPr>
        <w:t xml:space="preserve">orkers’ </w:t>
      </w:r>
      <w:r>
        <w:rPr>
          <w:rFonts w:ascii="Times New Roman" w:hAnsi="Times New Roman" w:cs="Times New Roman"/>
          <w:iCs/>
          <w:sz w:val="24"/>
          <w:szCs w:val="24"/>
        </w:rPr>
        <w:t>r</w:t>
      </w:r>
      <w:r w:rsidRPr="001C75BD">
        <w:rPr>
          <w:rFonts w:ascii="Times New Roman" w:hAnsi="Times New Roman" w:cs="Times New Roman"/>
          <w:iCs/>
          <w:sz w:val="24"/>
          <w:szCs w:val="24"/>
        </w:rPr>
        <w:t>ights?</w:t>
      </w:r>
      <w:proofErr w:type="gramEnd"/>
      <w:r>
        <w:rPr>
          <w:rFonts w:ascii="Times New Roman" w:hAnsi="Times New Roman" w:cs="Times New Roman"/>
          <w:iCs/>
          <w:sz w:val="24"/>
          <w:szCs w:val="24"/>
        </w:rPr>
        <w:t xml:space="preserve"> </w:t>
      </w:r>
      <w:proofErr w:type="gramStart"/>
      <w:r w:rsidRPr="001C75BD">
        <w:rPr>
          <w:rFonts w:ascii="Times New Roman" w:hAnsi="Times New Roman" w:cs="Times New Roman"/>
          <w:iCs/>
          <w:sz w:val="24"/>
          <w:szCs w:val="24"/>
        </w:rPr>
        <w:t>Insights from River Rich Cambodia</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1C75BD">
        <w:rPr>
          <w:rFonts w:ascii="Times New Roman" w:hAnsi="Times New Roman" w:cs="Times New Roman"/>
          <w:i/>
          <w:iCs/>
          <w:sz w:val="24"/>
          <w:szCs w:val="24"/>
        </w:rPr>
        <w:t>Global Labour Journal</w:t>
      </w:r>
      <w:r>
        <w:rPr>
          <w:rFonts w:ascii="Times New Roman" w:hAnsi="Times New Roman" w:cs="Times New Roman"/>
          <w:iCs/>
          <w:sz w:val="24"/>
          <w:szCs w:val="24"/>
        </w:rPr>
        <w:t xml:space="preserve">, 2: 84-105. </w:t>
      </w:r>
    </w:p>
    <w:p w:rsidR="007F5411" w:rsidRPr="001C75BD" w:rsidRDefault="007F5411" w:rsidP="007F5411">
      <w:pPr>
        <w:autoSpaceDE w:val="0"/>
        <w:autoSpaceDN w:val="0"/>
        <w:adjustRightInd w:val="0"/>
        <w:spacing w:after="0" w:line="240" w:lineRule="auto"/>
        <w:rPr>
          <w:rFonts w:ascii="Times New Roman" w:hAnsi="Times New Roman" w:cs="Times New Roman"/>
          <w:sz w:val="24"/>
          <w:szCs w:val="24"/>
        </w:rPr>
      </w:pPr>
      <w:r w:rsidRPr="001C75BD">
        <w:rPr>
          <w:rFonts w:ascii="Times New Roman" w:hAnsi="Times New Roman" w:cs="Times New Roman"/>
          <w:sz w:val="24"/>
          <w:szCs w:val="24"/>
        </w:rPr>
        <w:t xml:space="preserve"> </w:t>
      </w:r>
    </w:p>
    <w:p w:rsidR="007F5411" w:rsidRPr="00A84898" w:rsidRDefault="007F5411" w:rsidP="007F5411">
      <w:pPr>
        <w:spacing w:line="240" w:lineRule="auto"/>
        <w:ind w:left="284" w:hanging="284"/>
        <w:rPr>
          <w:rFonts w:ascii="Times New Roman" w:hAnsi="Times New Roman" w:cs="Times New Roman"/>
          <w:sz w:val="24"/>
          <w:szCs w:val="24"/>
          <w:lang w:val="en-US"/>
        </w:rPr>
      </w:pPr>
      <w:r w:rsidRPr="00A84898">
        <w:rPr>
          <w:rFonts w:ascii="Times New Roman" w:hAnsi="Times New Roman" w:cs="Times New Roman"/>
          <w:sz w:val="24"/>
          <w:szCs w:val="24"/>
          <w:lang w:val="en-US"/>
        </w:rPr>
        <w:t xml:space="preserve">Hall, J. (2000). </w:t>
      </w:r>
      <w:proofErr w:type="gramStart"/>
      <w:r w:rsidRPr="00A84898">
        <w:rPr>
          <w:rFonts w:ascii="Times New Roman" w:hAnsi="Times New Roman" w:cs="Times New Roman"/>
          <w:sz w:val="24"/>
          <w:szCs w:val="24"/>
          <w:lang w:val="en-US"/>
        </w:rPr>
        <w:t>‘Human rights and the garment industry in contemporary Cambodia’.</w:t>
      </w:r>
      <w:proofErr w:type="gramEnd"/>
      <w:r w:rsidRPr="00A84898">
        <w:rPr>
          <w:rFonts w:ascii="Times New Roman" w:hAnsi="Times New Roman" w:cs="Times New Roman"/>
          <w:sz w:val="24"/>
          <w:szCs w:val="24"/>
          <w:lang w:val="en-US"/>
        </w:rPr>
        <w:t xml:space="preserve"> </w:t>
      </w:r>
      <w:r w:rsidRPr="00A84898">
        <w:rPr>
          <w:rFonts w:ascii="Times New Roman" w:hAnsi="Times New Roman" w:cs="Times New Roman"/>
          <w:i/>
          <w:sz w:val="24"/>
          <w:szCs w:val="24"/>
          <w:lang w:val="en-US"/>
        </w:rPr>
        <w:t>Stanford Journal of International Law</w:t>
      </w:r>
      <w:r w:rsidRPr="00A84898">
        <w:rPr>
          <w:rFonts w:ascii="Times New Roman" w:hAnsi="Times New Roman" w:cs="Times New Roman"/>
          <w:sz w:val="24"/>
          <w:szCs w:val="24"/>
          <w:lang w:val="en-US"/>
        </w:rPr>
        <w:t xml:space="preserve">, 36: 119-174. </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Harcourt, M., Wood, G. and Harcourt, S. (2004). Do unions affect employer compliance with the law? </w:t>
      </w:r>
      <w:proofErr w:type="gramStart"/>
      <w:r w:rsidRPr="00A84898">
        <w:rPr>
          <w:rFonts w:ascii="Times New Roman" w:hAnsi="Times New Roman" w:cs="Times New Roman"/>
          <w:sz w:val="24"/>
          <w:szCs w:val="24"/>
        </w:rPr>
        <w:t>New Zealand evidence for age discrimination.</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British Journal of Industrial Relations</w:t>
      </w:r>
      <w:r w:rsidRPr="00A84898">
        <w:rPr>
          <w:rFonts w:ascii="Times New Roman" w:hAnsi="Times New Roman" w:cs="Times New Roman"/>
          <w:sz w:val="24"/>
          <w:szCs w:val="24"/>
        </w:rPr>
        <w:t>, 42: 527-541.</w:t>
      </w:r>
    </w:p>
    <w:p w:rsidR="007F5411" w:rsidRDefault="007F5411" w:rsidP="007F5411">
      <w:pPr>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Helfe</w:t>
      </w:r>
      <w:r w:rsidR="008A04FA">
        <w:rPr>
          <w:rFonts w:ascii="Times New Roman" w:hAnsi="Times New Roman" w:cs="Times New Roman"/>
          <w:sz w:val="24"/>
          <w:szCs w:val="24"/>
        </w:rPr>
        <w:t>n</w:t>
      </w:r>
      <w:proofErr w:type="spellEnd"/>
      <w:r w:rsidR="008A04FA">
        <w:rPr>
          <w:rFonts w:ascii="Times New Roman" w:hAnsi="Times New Roman" w:cs="Times New Roman"/>
          <w:sz w:val="24"/>
          <w:szCs w:val="24"/>
        </w:rPr>
        <w:t xml:space="preserve">, M. and </w:t>
      </w:r>
      <w:proofErr w:type="spellStart"/>
      <w:r w:rsidR="008A04FA">
        <w:rPr>
          <w:rFonts w:ascii="Times New Roman" w:hAnsi="Times New Roman" w:cs="Times New Roman"/>
          <w:sz w:val="24"/>
          <w:szCs w:val="24"/>
        </w:rPr>
        <w:t>Fic</w:t>
      </w:r>
      <w:r>
        <w:rPr>
          <w:rFonts w:ascii="Times New Roman" w:hAnsi="Times New Roman" w:cs="Times New Roman"/>
          <w:sz w:val="24"/>
          <w:szCs w:val="24"/>
        </w:rPr>
        <w:t>h</w:t>
      </w:r>
      <w:r w:rsidR="008A04FA">
        <w:rPr>
          <w:rFonts w:ascii="Times New Roman" w:hAnsi="Times New Roman" w:cs="Times New Roman"/>
          <w:sz w:val="24"/>
          <w:szCs w:val="24"/>
        </w:rPr>
        <w:t>t</w:t>
      </w:r>
      <w:r>
        <w:rPr>
          <w:rFonts w:ascii="Times New Roman" w:hAnsi="Times New Roman" w:cs="Times New Roman"/>
          <w:sz w:val="24"/>
          <w:szCs w:val="24"/>
        </w:rPr>
        <w:t>er</w:t>
      </w:r>
      <w:proofErr w:type="spellEnd"/>
      <w:r>
        <w:rPr>
          <w:rFonts w:ascii="Times New Roman" w:hAnsi="Times New Roman" w:cs="Times New Roman"/>
          <w:sz w:val="24"/>
          <w:szCs w:val="24"/>
        </w:rPr>
        <w:t>, M. (2013).</w:t>
      </w:r>
      <w:proofErr w:type="gramEnd"/>
      <w:r>
        <w:rPr>
          <w:rFonts w:ascii="Times New Roman" w:hAnsi="Times New Roman" w:cs="Times New Roman"/>
          <w:sz w:val="24"/>
          <w:szCs w:val="24"/>
        </w:rPr>
        <w:t xml:space="preserve"> Building transnational union networks across global production networks: Conceptualising a new arena of labour-management relations’. </w:t>
      </w:r>
      <w:r w:rsidRPr="00FA0CB3">
        <w:rPr>
          <w:rFonts w:ascii="Times New Roman" w:hAnsi="Times New Roman" w:cs="Times New Roman"/>
          <w:i/>
          <w:sz w:val="24"/>
          <w:szCs w:val="24"/>
        </w:rPr>
        <w:t>British Journal of Industrial Relations</w:t>
      </w:r>
      <w:r>
        <w:rPr>
          <w:rFonts w:ascii="Times New Roman" w:hAnsi="Times New Roman" w:cs="Times New Roman"/>
          <w:sz w:val="24"/>
          <w:szCs w:val="24"/>
        </w:rPr>
        <w:t>, 51: 553-576.</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 xml:space="preserve">Hirsch, B. T., Macpherson, D. A. and </w:t>
      </w:r>
      <w:proofErr w:type="spellStart"/>
      <w:r w:rsidRPr="00A84898">
        <w:rPr>
          <w:rFonts w:ascii="Times New Roman" w:hAnsi="Times New Roman" w:cs="Times New Roman"/>
          <w:sz w:val="24"/>
          <w:szCs w:val="24"/>
        </w:rPr>
        <w:t>DuMond</w:t>
      </w:r>
      <w:proofErr w:type="spellEnd"/>
      <w:r w:rsidRPr="00A84898">
        <w:rPr>
          <w:rFonts w:ascii="Times New Roman" w:hAnsi="Times New Roman" w:cs="Times New Roman"/>
          <w:sz w:val="24"/>
          <w:szCs w:val="24"/>
        </w:rPr>
        <w:t>, J. M. (1997).</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 xml:space="preserve">‘Workers’ compensation </w:t>
      </w:r>
      <w:proofErr w:type="spellStart"/>
      <w:r w:rsidRPr="00A84898">
        <w:rPr>
          <w:rFonts w:ascii="Times New Roman" w:hAnsi="Times New Roman" w:cs="Times New Roman"/>
          <w:sz w:val="24"/>
          <w:szCs w:val="24"/>
        </w:rPr>
        <w:t>recipiency</w:t>
      </w:r>
      <w:proofErr w:type="spellEnd"/>
      <w:r w:rsidRPr="00A84898">
        <w:rPr>
          <w:rFonts w:ascii="Times New Roman" w:hAnsi="Times New Roman" w:cs="Times New Roman"/>
          <w:sz w:val="24"/>
          <w:szCs w:val="24"/>
        </w:rPr>
        <w:t xml:space="preserve"> in union and </w:t>
      </w:r>
      <w:proofErr w:type="spellStart"/>
      <w:r w:rsidRPr="00A84898">
        <w:rPr>
          <w:rFonts w:ascii="Times New Roman" w:hAnsi="Times New Roman" w:cs="Times New Roman"/>
          <w:sz w:val="24"/>
          <w:szCs w:val="24"/>
        </w:rPr>
        <w:t>nonunion</w:t>
      </w:r>
      <w:proofErr w:type="spellEnd"/>
      <w:r w:rsidRPr="00A84898">
        <w:rPr>
          <w:rFonts w:ascii="Times New Roman" w:hAnsi="Times New Roman" w:cs="Times New Roman"/>
          <w:sz w:val="24"/>
          <w:szCs w:val="24"/>
        </w:rPr>
        <w:t xml:space="preserve"> workplaces’.</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i/>
          <w:sz w:val="24"/>
          <w:szCs w:val="24"/>
        </w:rPr>
        <w:t xml:space="preserve">Industrial and </w:t>
      </w:r>
      <w:proofErr w:type="spellStart"/>
      <w:r w:rsidRPr="00A84898">
        <w:rPr>
          <w:rFonts w:ascii="Times New Roman" w:hAnsi="Times New Roman" w:cs="Times New Roman"/>
          <w:i/>
          <w:sz w:val="24"/>
          <w:szCs w:val="24"/>
        </w:rPr>
        <w:t>Labor</w:t>
      </w:r>
      <w:proofErr w:type="spellEnd"/>
      <w:r w:rsidRPr="00A84898">
        <w:rPr>
          <w:rFonts w:ascii="Times New Roman" w:hAnsi="Times New Roman" w:cs="Times New Roman"/>
          <w:i/>
          <w:sz w:val="24"/>
          <w:szCs w:val="24"/>
        </w:rPr>
        <w:t xml:space="preserve"> Relations Review</w:t>
      </w:r>
      <w:r w:rsidRPr="00A84898">
        <w:rPr>
          <w:rFonts w:ascii="Times New Roman" w:hAnsi="Times New Roman" w:cs="Times New Roman"/>
          <w:sz w:val="24"/>
          <w:szCs w:val="24"/>
        </w:rPr>
        <w:t>, 50: 213-236.</w:t>
      </w:r>
      <w:proofErr w:type="gramEnd"/>
    </w:p>
    <w:p w:rsidR="003D2142" w:rsidRDefault="003D2142" w:rsidP="007F5411">
      <w:pPr>
        <w:ind w:left="284" w:hanging="284"/>
        <w:rPr>
          <w:rFonts w:ascii="Times New Roman" w:hAnsi="Times New Roman" w:cs="Times New Roman"/>
          <w:sz w:val="24"/>
          <w:szCs w:val="24"/>
        </w:rPr>
      </w:pPr>
      <w:proofErr w:type="gramStart"/>
      <w:r>
        <w:rPr>
          <w:rFonts w:ascii="Times New Roman" w:hAnsi="Times New Roman" w:cs="Times New Roman"/>
          <w:sz w:val="24"/>
          <w:szCs w:val="24"/>
        </w:rPr>
        <w:t>Hoang, D. and Jones, B. (2012).</w:t>
      </w:r>
      <w:proofErr w:type="gramEnd"/>
      <w:r>
        <w:rPr>
          <w:rFonts w:ascii="Times New Roman" w:hAnsi="Times New Roman" w:cs="Times New Roman"/>
          <w:sz w:val="24"/>
          <w:szCs w:val="24"/>
        </w:rPr>
        <w:t xml:space="preserve"> ‘Why do corporate codes of conduct fail? Women workers and clothing supply chains in Vietnam’. </w:t>
      </w:r>
      <w:r w:rsidRPr="003D2142">
        <w:rPr>
          <w:rFonts w:ascii="Times New Roman" w:hAnsi="Times New Roman" w:cs="Times New Roman"/>
          <w:i/>
          <w:sz w:val="24"/>
          <w:szCs w:val="24"/>
        </w:rPr>
        <w:t>Global Social Policy</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67-85. </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 xml:space="preserve">Horn, H. and </w:t>
      </w:r>
      <w:proofErr w:type="spellStart"/>
      <w:r w:rsidRPr="00A84898">
        <w:rPr>
          <w:rFonts w:ascii="Times New Roman" w:hAnsi="Times New Roman" w:cs="Times New Roman"/>
          <w:sz w:val="24"/>
          <w:szCs w:val="24"/>
        </w:rPr>
        <w:t>Wolinsky</w:t>
      </w:r>
      <w:proofErr w:type="spellEnd"/>
      <w:r w:rsidRPr="00A84898">
        <w:rPr>
          <w:rFonts w:ascii="Times New Roman" w:hAnsi="Times New Roman" w:cs="Times New Roman"/>
          <w:sz w:val="24"/>
          <w:szCs w:val="24"/>
        </w:rPr>
        <w:t>, A. (1998).</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‘Worker substitutability and patterns of unionisation’.</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Economic Journal</w:t>
      </w:r>
      <w:r w:rsidRPr="00A84898">
        <w:rPr>
          <w:rFonts w:ascii="Times New Roman" w:hAnsi="Times New Roman" w:cs="Times New Roman"/>
          <w:sz w:val="24"/>
          <w:szCs w:val="24"/>
        </w:rPr>
        <w:t>, 98: 484-497.</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Human Rights Watch (2014) ‘Bangladesh: Protect garment workers’ rights’. Available at </w:t>
      </w:r>
      <w:hyperlink r:id="rId9" w:history="1">
        <w:r w:rsidRPr="00A84898">
          <w:rPr>
            <w:rStyle w:val="Hyperlink"/>
            <w:rFonts w:ascii="Times New Roman" w:hAnsi="Times New Roman" w:cs="Times New Roman"/>
            <w:sz w:val="24"/>
            <w:szCs w:val="24"/>
          </w:rPr>
          <w:t>http://www.hrw.org/news/2014/02/06/bangladesh-protect-garment-workers-rights</w:t>
        </w:r>
      </w:hyperlink>
      <w:r w:rsidRPr="00A84898">
        <w:rPr>
          <w:rFonts w:ascii="Times New Roman" w:hAnsi="Times New Roman" w:cs="Times New Roman"/>
          <w:sz w:val="24"/>
          <w:szCs w:val="24"/>
        </w:rPr>
        <w:t xml:space="preserve"> (accessed May 2014).</w:t>
      </w:r>
    </w:p>
    <w:p w:rsidR="007F5411" w:rsidRPr="00A84898" w:rsidRDefault="007F5411" w:rsidP="007F5411">
      <w:pPr>
        <w:autoSpaceDE w:val="0"/>
        <w:autoSpaceDN w:val="0"/>
        <w:adjustRightInd w:val="0"/>
        <w:spacing w:line="240" w:lineRule="auto"/>
        <w:ind w:left="284" w:hanging="284"/>
        <w:rPr>
          <w:rFonts w:ascii="Times New Roman" w:hAnsi="Times New Roman" w:cs="Times New Roman"/>
          <w:sz w:val="24"/>
          <w:szCs w:val="24"/>
        </w:rPr>
      </w:pPr>
      <w:r w:rsidRPr="00A84898">
        <w:rPr>
          <w:rFonts w:ascii="Times New Roman" w:hAnsi="Times New Roman" w:cs="Times New Roman"/>
          <w:sz w:val="24"/>
          <w:szCs w:val="24"/>
        </w:rPr>
        <w:lastRenderedPageBreak/>
        <w:t xml:space="preserve">Kim, J. Y. (2013). </w:t>
      </w:r>
      <w:proofErr w:type="gramStart"/>
      <w:r w:rsidRPr="00A84898">
        <w:rPr>
          <w:rFonts w:ascii="Times New Roman" w:hAnsi="Times New Roman" w:cs="Times New Roman"/>
          <w:sz w:val="24"/>
          <w:szCs w:val="24"/>
        </w:rPr>
        <w:t>‘The politics of code enforcement and implementation in Vietnam’s apparel and footwear factories’.</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World Development</w:t>
      </w:r>
      <w:r w:rsidRPr="00A84898">
        <w:rPr>
          <w:rFonts w:ascii="Times New Roman" w:hAnsi="Times New Roman" w:cs="Times New Roman"/>
          <w:sz w:val="24"/>
          <w:szCs w:val="24"/>
        </w:rPr>
        <w:t>, 45: 286-295.</w:t>
      </w:r>
    </w:p>
    <w:p w:rsidR="007F5411" w:rsidRPr="00A84898" w:rsidRDefault="007F5411" w:rsidP="007F5411">
      <w:pPr>
        <w:spacing w:line="240" w:lineRule="auto"/>
        <w:ind w:left="284" w:hanging="284"/>
        <w:rPr>
          <w:rFonts w:ascii="Times New Roman" w:hAnsi="Times New Roman" w:cs="Times New Roman"/>
          <w:bCs/>
          <w:sz w:val="24"/>
          <w:szCs w:val="24"/>
        </w:rPr>
      </w:pPr>
      <w:proofErr w:type="spellStart"/>
      <w:r w:rsidRPr="00A84898">
        <w:rPr>
          <w:rFonts w:ascii="Times New Roman" w:hAnsi="Times New Roman" w:cs="Times New Roman"/>
          <w:bCs/>
          <w:sz w:val="24"/>
          <w:szCs w:val="24"/>
        </w:rPr>
        <w:t>Kolben</w:t>
      </w:r>
      <w:proofErr w:type="spellEnd"/>
      <w:r w:rsidRPr="00A84898">
        <w:rPr>
          <w:rFonts w:ascii="Times New Roman" w:hAnsi="Times New Roman" w:cs="Times New Roman"/>
          <w:bCs/>
          <w:sz w:val="24"/>
          <w:szCs w:val="24"/>
        </w:rPr>
        <w:t xml:space="preserve">, K. (2004). ‘Trade, monitoring, and the ILO: Working to improve conditions in Cambodia’s garment factories’. </w:t>
      </w:r>
      <w:r w:rsidRPr="00A84898">
        <w:rPr>
          <w:rFonts w:ascii="Times New Roman" w:hAnsi="Times New Roman" w:cs="Times New Roman"/>
          <w:bCs/>
          <w:i/>
          <w:iCs/>
          <w:sz w:val="24"/>
          <w:szCs w:val="24"/>
        </w:rPr>
        <w:t>Yale Human Rights &amp; Development Journal,</w:t>
      </w:r>
      <w:r w:rsidRPr="00A84898">
        <w:rPr>
          <w:rFonts w:ascii="Times New Roman" w:hAnsi="Times New Roman" w:cs="Times New Roman"/>
          <w:bCs/>
          <w:sz w:val="24"/>
          <w:szCs w:val="24"/>
        </w:rPr>
        <w:t xml:space="preserve"> 7: 79-107.</w:t>
      </w:r>
    </w:p>
    <w:p w:rsidR="007F5411" w:rsidRPr="00A84898" w:rsidRDefault="007F5411" w:rsidP="007F5411">
      <w:pPr>
        <w:spacing w:line="240" w:lineRule="auto"/>
        <w:ind w:left="284" w:hanging="284"/>
        <w:rPr>
          <w:rFonts w:ascii="Times New Roman" w:hAnsi="Times New Roman" w:cs="Times New Roman"/>
          <w:sz w:val="24"/>
          <w:szCs w:val="24"/>
          <w:lang w:val="en-US"/>
        </w:rPr>
      </w:pPr>
      <w:r w:rsidRPr="00A84898">
        <w:rPr>
          <w:rFonts w:ascii="Times New Roman" w:hAnsi="Times New Roman" w:cs="Times New Roman"/>
          <w:sz w:val="24"/>
          <w:szCs w:val="24"/>
          <w:lang w:val="en-US"/>
        </w:rPr>
        <w:t>Locke, R.</w:t>
      </w:r>
      <w:r w:rsidR="00F25A76">
        <w:rPr>
          <w:rFonts w:ascii="Times New Roman" w:hAnsi="Times New Roman" w:cs="Times New Roman"/>
          <w:sz w:val="24"/>
          <w:szCs w:val="24"/>
          <w:lang w:val="en-US"/>
        </w:rPr>
        <w:t xml:space="preserve"> M.</w:t>
      </w:r>
      <w:r w:rsidRPr="00A84898">
        <w:rPr>
          <w:rFonts w:ascii="Times New Roman" w:hAnsi="Times New Roman" w:cs="Times New Roman"/>
          <w:sz w:val="24"/>
          <w:szCs w:val="24"/>
          <w:lang w:val="en-US"/>
        </w:rPr>
        <w:t xml:space="preserve"> (2013). </w:t>
      </w:r>
      <w:r w:rsidRPr="00A84898">
        <w:rPr>
          <w:rFonts w:ascii="Times New Roman" w:hAnsi="Times New Roman" w:cs="Times New Roman"/>
          <w:i/>
          <w:sz w:val="24"/>
          <w:szCs w:val="24"/>
          <w:lang w:val="en-US"/>
        </w:rPr>
        <w:t>The Promise and Limits of Private Power: Promoting Labor Standards in a Global Economy</w:t>
      </w:r>
      <w:r w:rsidRPr="00A84898">
        <w:rPr>
          <w:rFonts w:ascii="Times New Roman" w:hAnsi="Times New Roman" w:cs="Times New Roman"/>
          <w:sz w:val="24"/>
          <w:szCs w:val="24"/>
          <w:lang w:val="en-US"/>
        </w:rPr>
        <w:t>. Cambridge: Cambridge University Press.</w:t>
      </w:r>
    </w:p>
    <w:p w:rsidR="00F25A76" w:rsidRPr="00F25A76" w:rsidRDefault="00CD23BA" w:rsidP="00F25A76">
      <w:pPr>
        <w:ind w:left="284" w:hanging="284"/>
        <w:rPr>
          <w:rFonts w:ascii="Times New Roman" w:hAnsi="Times New Roman" w:cs="Times New Roman"/>
          <w:sz w:val="24"/>
          <w:szCs w:val="24"/>
        </w:rPr>
      </w:pPr>
      <w:r>
        <w:rPr>
          <w:rFonts w:ascii="Times New Roman" w:hAnsi="Times New Roman" w:cs="Times New Roman"/>
          <w:sz w:val="24"/>
          <w:szCs w:val="24"/>
        </w:rPr>
        <w:t>___</w:t>
      </w:r>
      <w:r w:rsidR="00F25A76" w:rsidRPr="00F25A76">
        <w:rPr>
          <w:rFonts w:ascii="Times New Roman" w:hAnsi="Times New Roman" w:cs="Times New Roman"/>
          <w:sz w:val="24"/>
          <w:szCs w:val="24"/>
        </w:rPr>
        <w:t xml:space="preserve">, </w:t>
      </w:r>
      <w:proofErr w:type="spellStart"/>
      <w:r w:rsidR="00F25A76" w:rsidRPr="00F25A76">
        <w:rPr>
          <w:rFonts w:ascii="Times New Roman" w:hAnsi="Times New Roman" w:cs="Times New Roman"/>
          <w:sz w:val="24"/>
          <w:szCs w:val="24"/>
        </w:rPr>
        <w:t>Rissing</w:t>
      </w:r>
      <w:proofErr w:type="spellEnd"/>
      <w:r w:rsidR="00F25A76" w:rsidRPr="00F25A76">
        <w:rPr>
          <w:rFonts w:ascii="Times New Roman" w:hAnsi="Times New Roman" w:cs="Times New Roman"/>
          <w:sz w:val="24"/>
          <w:szCs w:val="24"/>
        </w:rPr>
        <w:t>, B.A., Pal, T. (</w:t>
      </w:r>
      <w:r w:rsidR="00F25A76">
        <w:rPr>
          <w:rFonts w:ascii="Times New Roman" w:hAnsi="Times New Roman" w:cs="Times New Roman"/>
          <w:sz w:val="24"/>
          <w:szCs w:val="24"/>
        </w:rPr>
        <w:t xml:space="preserve">2013). ‘Complements of substitutes? </w:t>
      </w:r>
      <w:proofErr w:type="gramStart"/>
      <w:r w:rsidR="00F25A76">
        <w:rPr>
          <w:rFonts w:ascii="Times New Roman" w:hAnsi="Times New Roman" w:cs="Times New Roman"/>
          <w:sz w:val="24"/>
          <w:szCs w:val="24"/>
        </w:rPr>
        <w:t>Private codes, state regulation and the enforcement of labour standards in global supply chains’.</w:t>
      </w:r>
      <w:proofErr w:type="gramEnd"/>
      <w:r w:rsidR="00F25A76">
        <w:rPr>
          <w:rFonts w:ascii="Times New Roman" w:hAnsi="Times New Roman" w:cs="Times New Roman"/>
          <w:sz w:val="24"/>
          <w:szCs w:val="24"/>
        </w:rPr>
        <w:t xml:space="preserve"> </w:t>
      </w:r>
      <w:r w:rsidR="00F25A76" w:rsidRPr="00CD23BA">
        <w:rPr>
          <w:rFonts w:ascii="Times New Roman" w:hAnsi="Times New Roman" w:cs="Times New Roman"/>
          <w:i/>
          <w:sz w:val="24"/>
          <w:szCs w:val="24"/>
        </w:rPr>
        <w:t>British Journal of Industrial Relations</w:t>
      </w:r>
      <w:r w:rsidR="00F25A76">
        <w:rPr>
          <w:rFonts w:ascii="Times New Roman" w:hAnsi="Times New Roman" w:cs="Times New Roman"/>
          <w:sz w:val="24"/>
          <w:szCs w:val="24"/>
        </w:rPr>
        <w:t xml:space="preserve">, </w:t>
      </w:r>
      <w:r>
        <w:rPr>
          <w:rFonts w:ascii="Times New Roman" w:hAnsi="Times New Roman" w:cs="Times New Roman"/>
          <w:sz w:val="24"/>
          <w:szCs w:val="24"/>
        </w:rPr>
        <w:t>51: 519-552.</w:t>
      </w:r>
    </w:p>
    <w:p w:rsidR="007F5411" w:rsidRPr="00A84898" w:rsidRDefault="007F5411" w:rsidP="00F25A76">
      <w:pPr>
        <w:ind w:left="284" w:hanging="284"/>
        <w:rPr>
          <w:rFonts w:ascii="Times New Roman" w:hAnsi="Times New Roman" w:cs="Times New Roman"/>
          <w:sz w:val="24"/>
          <w:szCs w:val="24"/>
        </w:rPr>
      </w:pPr>
      <w:r w:rsidRPr="00A84898">
        <w:rPr>
          <w:rFonts w:ascii="Times New Roman" w:hAnsi="Times New Roman" w:cs="Times New Roman"/>
          <w:sz w:val="24"/>
          <w:szCs w:val="24"/>
        </w:rPr>
        <w:t>__</w:t>
      </w:r>
      <w:proofErr w:type="gramStart"/>
      <w:r w:rsidRPr="00A84898">
        <w:rPr>
          <w:rFonts w:ascii="Times New Roman" w:hAnsi="Times New Roman" w:cs="Times New Roman"/>
          <w:sz w:val="24"/>
          <w:szCs w:val="24"/>
        </w:rPr>
        <w:t>_ ,</w:t>
      </w:r>
      <w:proofErr w:type="gramEnd"/>
      <w:r w:rsidRPr="00A84898">
        <w:rPr>
          <w:rFonts w:ascii="Times New Roman" w:hAnsi="Times New Roman" w:cs="Times New Roman"/>
          <w:sz w:val="24"/>
          <w:szCs w:val="24"/>
        </w:rPr>
        <w:t xml:space="preserve"> </w:t>
      </w:r>
      <w:proofErr w:type="spellStart"/>
      <w:r w:rsidRPr="00A84898">
        <w:rPr>
          <w:rFonts w:ascii="Times New Roman" w:hAnsi="Times New Roman" w:cs="Times New Roman"/>
          <w:sz w:val="24"/>
          <w:szCs w:val="24"/>
        </w:rPr>
        <w:t>Amengual</w:t>
      </w:r>
      <w:proofErr w:type="spellEnd"/>
      <w:r w:rsidRPr="00A84898">
        <w:rPr>
          <w:rFonts w:ascii="Times New Roman" w:hAnsi="Times New Roman" w:cs="Times New Roman"/>
          <w:sz w:val="24"/>
          <w:szCs w:val="24"/>
        </w:rPr>
        <w:t xml:space="preserve">, M., </w:t>
      </w:r>
      <w:proofErr w:type="spellStart"/>
      <w:r w:rsidRPr="00A84898">
        <w:rPr>
          <w:rFonts w:ascii="Times New Roman" w:hAnsi="Times New Roman" w:cs="Times New Roman"/>
          <w:sz w:val="24"/>
          <w:szCs w:val="24"/>
        </w:rPr>
        <w:t>Mangla</w:t>
      </w:r>
      <w:proofErr w:type="spellEnd"/>
      <w:r w:rsidRPr="00A84898">
        <w:rPr>
          <w:rFonts w:ascii="Times New Roman" w:hAnsi="Times New Roman" w:cs="Times New Roman"/>
          <w:sz w:val="24"/>
          <w:szCs w:val="24"/>
        </w:rPr>
        <w:t xml:space="preserve">, A. (2009). </w:t>
      </w:r>
      <w:proofErr w:type="gramStart"/>
      <w:r w:rsidRPr="00A84898">
        <w:rPr>
          <w:rFonts w:ascii="Times New Roman" w:hAnsi="Times New Roman" w:cs="Times New Roman"/>
          <w:sz w:val="24"/>
          <w:szCs w:val="24"/>
        </w:rPr>
        <w:t>Virtue out of necessity?</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 xml:space="preserve">Compliance, commitment, and the improvement of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conditions in global supply chains’.</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Politics &amp; Society</w:t>
      </w:r>
      <w:r w:rsidRPr="00A84898">
        <w:rPr>
          <w:rFonts w:ascii="Times New Roman" w:hAnsi="Times New Roman" w:cs="Times New Roman"/>
          <w:sz w:val="24"/>
          <w:szCs w:val="24"/>
        </w:rPr>
        <w:t xml:space="preserve">, 37: 319-351. </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__</w:t>
      </w:r>
      <w:proofErr w:type="gramStart"/>
      <w:r w:rsidRPr="00A84898">
        <w:rPr>
          <w:rFonts w:ascii="Times New Roman" w:hAnsi="Times New Roman" w:cs="Times New Roman"/>
          <w:sz w:val="24"/>
          <w:szCs w:val="24"/>
        </w:rPr>
        <w:t>_  and</w:t>
      </w:r>
      <w:proofErr w:type="gramEnd"/>
      <w:r w:rsidRPr="00A84898">
        <w:rPr>
          <w:rFonts w:ascii="Times New Roman" w:hAnsi="Times New Roman" w:cs="Times New Roman"/>
          <w:sz w:val="24"/>
          <w:szCs w:val="24"/>
        </w:rPr>
        <w:t xml:space="preserve"> </w:t>
      </w:r>
      <w:proofErr w:type="spellStart"/>
      <w:r w:rsidRPr="00A84898">
        <w:rPr>
          <w:rFonts w:ascii="Times New Roman" w:hAnsi="Times New Roman" w:cs="Times New Roman"/>
          <w:sz w:val="24"/>
          <w:szCs w:val="24"/>
        </w:rPr>
        <w:t>Romis</w:t>
      </w:r>
      <w:proofErr w:type="spellEnd"/>
      <w:r w:rsidRPr="00A84898">
        <w:rPr>
          <w:rFonts w:ascii="Times New Roman" w:hAnsi="Times New Roman" w:cs="Times New Roman"/>
          <w:sz w:val="24"/>
          <w:szCs w:val="24"/>
        </w:rPr>
        <w:t>, M</w:t>
      </w:r>
      <w:r>
        <w:rPr>
          <w:rFonts w:ascii="Times New Roman" w:hAnsi="Times New Roman" w:cs="Times New Roman"/>
          <w:sz w:val="24"/>
          <w:szCs w:val="24"/>
        </w:rPr>
        <w:t>.</w:t>
      </w:r>
      <w:r w:rsidRPr="00A84898">
        <w:rPr>
          <w:rFonts w:ascii="Times New Roman" w:hAnsi="Times New Roman" w:cs="Times New Roman"/>
          <w:sz w:val="24"/>
          <w:szCs w:val="24"/>
        </w:rPr>
        <w:t xml:space="preserve"> (2007). Improving work conditions in a global supply chain’. </w:t>
      </w:r>
      <w:r w:rsidRPr="00A84898">
        <w:rPr>
          <w:rFonts w:ascii="Times New Roman" w:hAnsi="Times New Roman" w:cs="Times New Roman"/>
          <w:i/>
          <w:sz w:val="24"/>
          <w:szCs w:val="24"/>
        </w:rPr>
        <w:t>MIT Sloan Management Review</w:t>
      </w:r>
      <w:r w:rsidRPr="00A84898">
        <w:rPr>
          <w:rFonts w:ascii="Times New Roman" w:hAnsi="Times New Roman" w:cs="Times New Roman"/>
          <w:sz w:val="24"/>
          <w:szCs w:val="24"/>
        </w:rPr>
        <w:t>, 48: 54-62.</w:t>
      </w:r>
    </w:p>
    <w:p w:rsidR="007F5411" w:rsidRDefault="007F5411" w:rsidP="007F5411">
      <w:pPr>
        <w:ind w:left="284" w:hanging="284"/>
        <w:rPr>
          <w:rFonts w:ascii="Times New Roman" w:hAnsi="Times New Roman" w:cs="Times New Roman"/>
          <w:sz w:val="24"/>
          <w:szCs w:val="24"/>
        </w:rPr>
      </w:pPr>
      <w:r>
        <w:rPr>
          <w:rFonts w:ascii="Times New Roman" w:hAnsi="Times New Roman" w:cs="Times New Roman"/>
          <w:sz w:val="24"/>
          <w:szCs w:val="24"/>
        </w:rPr>
        <w:t xml:space="preserve">Lund-Thomsen, P. (2013). </w:t>
      </w:r>
      <w:proofErr w:type="spellStart"/>
      <w:proofErr w:type="gramStart"/>
      <w:r>
        <w:rPr>
          <w:rFonts w:ascii="Times New Roman" w:hAnsi="Times New Roman" w:cs="Times New Roman"/>
          <w:sz w:val="24"/>
          <w:szCs w:val="24"/>
        </w:rPr>
        <w:t>Labor</w:t>
      </w:r>
      <w:proofErr w:type="spellEnd"/>
      <w:r>
        <w:rPr>
          <w:rFonts w:ascii="Times New Roman" w:hAnsi="Times New Roman" w:cs="Times New Roman"/>
          <w:sz w:val="24"/>
          <w:szCs w:val="24"/>
        </w:rPr>
        <w:t xml:space="preserve"> agency in the football manufacturing industry of Sialkot, Pakistan.</w:t>
      </w:r>
      <w:proofErr w:type="gramEnd"/>
      <w:r>
        <w:rPr>
          <w:rFonts w:ascii="Times New Roman" w:hAnsi="Times New Roman" w:cs="Times New Roman"/>
          <w:sz w:val="24"/>
          <w:szCs w:val="24"/>
        </w:rPr>
        <w:t xml:space="preserve"> </w:t>
      </w:r>
      <w:proofErr w:type="spellStart"/>
      <w:r w:rsidRPr="00DC7D7E">
        <w:rPr>
          <w:rFonts w:ascii="Times New Roman" w:hAnsi="Times New Roman" w:cs="Times New Roman"/>
          <w:i/>
          <w:sz w:val="24"/>
          <w:szCs w:val="24"/>
        </w:rPr>
        <w:t>Geoforum</w:t>
      </w:r>
      <w:proofErr w:type="spellEnd"/>
      <w:r>
        <w:rPr>
          <w:rFonts w:ascii="Times New Roman" w:hAnsi="Times New Roman" w:cs="Times New Roman"/>
          <w:sz w:val="24"/>
          <w:szCs w:val="24"/>
        </w:rPr>
        <w:t>, 44: 71-81.</w:t>
      </w:r>
    </w:p>
    <w:p w:rsidR="007F5411" w:rsidRDefault="007F5411" w:rsidP="007F5411">
      <w:pPr>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___and </w:t>
      </w:r>
      <w:proofErr w:type="spellStart"/>
      <w:r>
        <w:rPr>
          <w:rFonts w:ascii="Times New Roman" w:hAnsi="Times New Roman" w:cs="Times New Roman"/>
          <w:sz w:val="24"/>
          <w:szCs w:val="24"/>
        </w:rPr>
        <w:t>Lindgreen</w:t>
      </w:r>
      <w:proofErr w:type="spellEnd"/>
      <w:r>
        <w:rPr>
          <w:rFonts w:ascii="Times New Roman" w:hAnsi="Times New Roman" w:cs="Times New Roman"/>
          <w:sz w:val="24"/>
          <w:szCs w:val="24"/>
        </w:rPr>
        <w:t>, A. (2014).</w:t>
      </w:r>
      <w:proofErr w:type="gramEnd"/>
      <w:r>
        <w:rPr>
          <w:rFonts w:ascii="Times New Roman" w:hAnsi="Times New Roman" w:cs="Times New Roman"/>
          <w:sz w:val="24"/>
          <w:szCs w:val="24"/>
        </w:rPr>
        <w:t xml:space="preserve"> Corporate social responsibility in global value chains: Where are we now and where are we going? </w:t>
      </w:r>
      <w:r w:rsidRPr="004D59B6">
        <w:rPr>
          <w:rFonts w:ascii="Times New Roman" w:hAnsi="Times New Roman" w:cs="Times New Roman"/>
          <w:i/>
          <w:sz w:val="24"/>
          <w:szCs w:val="24"/>
        </w:rPr>
        <w:t>Journal of Business Ethics</w:t>
      </w:r>
      <w:r>
        <w:rPr>
          <w:rFonts w:ascii="Times New Roman" w:hAnsi="Times New Roman" w:cs="Times New Roman"/>
          <w:sz w:val="24"/>
          <w:szCs w:val="24"/>
        </w:rPr>
        <w:t>, 123: 11-22.</w:t>
      </w:r>
    </w:p>
    <w:p w:rsidR="007F5411" w:rsidRDefault="007F5411" w:rsidP="007F5411">
      <w:pPr>
        <w:ind w:left="284" w:hanging="284"/>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Nadvi</w:t>
      </w:r>
      <w:proofErr w:type="spellEnd"/>
      <w:r>
        <w:rPr>
          <w:rFonts w:ascii="Times New Roman" w:hAnsi="Times New Roman" w:cs="Times New Roman"/>
          <w:sz w:val="24"/>
          <w:szCs w:val="24"/>
        </w:rPr>
        <w:t xml:space="preserve">, K. (2011). Cluster, chains and compliance: Corporate social responsibility and governance in football manufacturing in South Asia. </w:t>
      </w:r>
      <w:r w:rsidRPr="00DC7D7E">
        <w:rPr>
          <w:rFonts w:ascii="Times New Roman" w:hAnsi="Times New Roman" w:cs="Times New Roman"/>
          <w:i/>
          <w:sz w:val="24"/>
          <w:szCs w:val="24"/>
        </w:rPr>
        <w:t>Journal of Business Ethics</w:t>
      </w:r>
      <w:r>
        <w:rPr>
          <w:rFonts w:ascii="Times New Roman" w:hAnsi="Times New Roman" w:cs="Times New Roman"/>
          <w:sz w:val="24"/>
          <w:szCs w:val="24"/>
        </w:rPr>
        <w:t>, 93: 201-222.</w:t>
      </w:r>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Machin, S., Steward, M., and Van </w:t>
      </w:r>
      <w:proofErr w:type="spellStart"/>
      <w:r w:rsidRPr="00A84898">
        <w:rPr>
          <w:rFonts w:ascii="Times New Roman" w:hAnsi="Times New Roman" w:cs="Times New Roman"/>
          <w:sz w:val="24"/>
          <w:szCs w:val="24"/>
        </w:rPr>
        <w:t>Reenen</w:t>
      </w:r>
      <w:proofErr w:type="spellEnd"/>
      <w:r w:rsidRPr="00A84898">
        <w:rPr>
          <w:rFonts w:ascii="Times New Roman" w:hAnsi="Times New Roman" w:cs="Times New Roman"/>
          <w:sz w:val="24"/>
          <w:szCs w:val="24"/>
        </w:rPr>
        <w:t xml:space="preserve">, J. (1993). ‘The economic effects of multiple </w:t>
      </w:r>
      <w:proofErr w:type="gramStart"/>
      <w:r w:rsidRPr="00A84898">
        <w:rPr>
          <w:rFonts w:ascii="Times New Roman" w:hAnsi="Times New Roman" w:cs="Times New Roman"/>
          <w:sz w:val="24"/>
          <w:szCs w:val="24"/>
        </w:rPr>
        <w:t>unionism</w:t>
      </w:r>
      <w:proofErr w:type="gramEnd"/>
      <w:r w:rsidRPr="00A84898">
        <w:rPr>
          <w:rFonts w:ascii="Times New Roman" w:hAnsi="Times New Roman" w:cs="Times New Roman"/>
          <w:sz w:val="24"/>
          <w:szCs w:val="24"/>
        </w:rPr>
        <w:t xml:space="preserve">: Evidence from the 1984 workplace industrial relations survey’. </w:t>
      </w:r>
      <w:r w:rsidRPr="00A84898">
        <w:rPr>
          <w:rFonts w:ascii="Times New Roman" w:hAnsi="Times New Roman" w:cs="Times New Roman"/>
          <w:i/>
          <w:sz w:val="24"/>
          <w:szCs w:val="24"/>
        </w:rPr>
        <w:t>Scandinavian Journal of Economics</w:t>
      </w:r>
      <w:r w:rsidRPr="00A84898">
        <w:rPr>
          <w:rFonts w:ascii="Times New Roman" w:hAnsi="Times New Roman" w:cs="Times New Roman"/>
          <w:sz w:val="24"/>
          <w:szCs w:val="24"/>
        </w:rPr>
        <w:t>, 95: 297-296.</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 xml:space="preserve">Metcalf, D., </w:t>
      </w:r>
      <w:proofErr w:type="spellStart"/>
      <w:r w:rsidRPr="00A84898">
        <w:rPr>
          <w:rFonts w:ascii="Times New Roman" w:hAnsi="Times New Roman" w:cs="Times New Roman"/>
          <w:sz w:val="24"/>
          <w:szCs w:val="24"/>
        </w:rPr>
        <w:t>Wadwsorth</w:t>
      </w:r>
      <w:proofErr w:type="spellEnd"/>
      <w:r w:rsidRPr="00A84898">
        <w:rPr>
          <w:rFonts w:ascii="Times New Roman" w:hAnsi="Times New Roman" w:cs="Times New Roman"/>
          <w:sz w:val="24"/>
          <w:szCs w:val="24"/>
        </w:rPr>
        <w:t>, J. and Ingram, P. (1993).</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‘Multi-unionism, size of bargaining group, and strikes’.</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Industrial Relations Journal</w:t>
      </w:r>
      <w:r w:rsidRPr="00A84898">
        <w:rPr>
          <w:rFonts w:ascii="Times New Roman" w:hAnsi="Times New Roman" w:cs="Times New Roman"/>
          <w:sz w:val="24"/>
          <w:szCs w:val="24"/>
        </w:rPr>
        <w:t>, 24: 3-13.</w:t>
      </w:r>
    </w:p>
    <w:p w:rsidR="007F5411" w:rsidRPr="00A84898" w:rsidRDefault="007F5411" w:rsidP="007F5411">
      <w:pPr>
        <w:spacing w:line="240" w:lineRule="auto"/>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Miller, D. (2007). </w:t>
      </w:r>
      <w:proofErr w:type="gramStart"/>
      <w:r w:rsidRPr="00A84898">
        <w:rPr>
          <w:rFonts w:ascii="Times New Roman" w:hAnsi="Times New Roman" w:cs="Times New Roman"/>
          <w:sz w:val="24"/>
          <w:szCs w:val="24"/>
        </w:rPr>
        <w:t>‘“Business as usual?”</w:t>
      </w:r>
      <w:proofErr w:type="gramEnd"/>
      <w:r w:rsidRPr="00A84898">
        <w:rPr>
          <w:rFonts w:ascii="Times New Roman" w:hAnsi="Times New Roman" w:cs="Times New Roman"/>
          <w:sz w:val="24"/>
          <w:szCs w:val="24"/>
        </w:rPr>
        <w:t xml:space="preserve"> Governing the supply chain in clothing post MFA phase out. </w:t>
      </w:r>
      <w:proofErr w:type="gramStart"/>
      <w:r w:rsidRPr="00A84898">
        <w:rPr>
          <w:rFonts w:ascii="Times New Roman" w:hAnsi="Times New Roman" w:cs="Times New Roman"/>
          <w:sz w:val="24"/>
          <w:szCs w:val="24"/>
        </w:rPr>
        <w:t>The case of Cambodia’.</w:t>
      </w:r>
      <w:proofErr w:type="gramEnd"/>
      <w:r w:rsidRPr="00A84898">
        <w:rPr>
          <w:rFonts w:ascii="Times New Roman" w:hAnsi="Times New Roman" w:cs="Times New Roman"/>
          <w:sz w:val="24"/>
          <w:szCs w:val="24"/>
        </w:rPr>
        <w:t xml:space="preserve"> </w:t>
      </w:r>
      <w:r w:rsidRPr="002D3858">
        <w:rPr>
          <w:rFonts w:ascii="Times New Roman" w:hAnsi="Times New Roman" w:cs="Times New Roman"/>
          <w:i/>
          <w:sz w:val="24"/>
          <w:szCs w:val="24"/>
        </w:rPr>
        <w:t>Global Union Research Network Discussion Paper</w:t>
      </w:r>
      <w:r w:rsidRPr="00A84898">
        <w:rPr>
          <w:rFonts w:ascii="Times New Roman" w:hAnsi="Times New Roman" w:cs="Times New Roman"/>
          <w:sz w:val="24"/>
          <w:szCs w:val="24"/>
        </w:rPr>
        <w:t xml:space="preserve"> No. 6. </w:t>
      </w:r>
      <w:proofErr w:type="spellStart"/>
      <w:r w:rsidRPr="00A84898">
        <w:rPr>
          <w:rFonts w:ascii="Times New Roman" w:hAnsi="Times New Roman" w:cs="Times New Roman"/>
          <w:sz w:val="24"/>
          <w:szCs w:val="24"/>
        </w:rPr>
        <w:t>Gevena</w:t>
      </w:r>
      <w:proofErr w:type="spellEnd"/>
      <w:r w:rsidRPr="00A84898">
        <w:rPr>
          <w:rFonts w:ascii="Times New Roman" w:hAnsi="Times New Roman" w:cs="Times New Roman"/>
          <w:sz w:val="24"/>
          <w:szCs w:val="24"/>
        </w:rPr>
        <w:t xml:space="preserve">: ILO. </w:t>
      </w:r>
    </w:p>
    <w:p w:rsidR="007F5411" w:rsidRPr="00A84898" w:rsidRDefault="007F5411" w:rsidP="007F5411">
      <w:pPr>
        <w:spacing w:line="240" w:lineRule="auto"/>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t>Nuon</w:t>
      </w:r>
      <w:proofErr w:type="spellEnd"/>
      <w:r w:rsidRPr="00A84898">
        <w:rPr>
          <w:rFonts w:ascii="Times New Roman" w:hAnsi="Times New Roman" w:cs="Times New Roman"/>
          <w:sz w:val="24"/>
          <w:szCs w:val="24"/>
        </w:rPr>
        <w:t xml:space="preserve">, V. and </w:t>
      </w:r>
      <w:proofErr w:type="spellStart"/>
      <w:r w:rsidRPr="00A84898">
        <w:rPr>
          <w:rFonts w:ascii="Times New Roman" w:hAnsi="Times New Roman" w:cs="Times New Roman"/>
          <w:sz w:val="24"/>
          <w:szCs w:val="24"/>
        </w:rPr>
        <w:t>Seerrano</w:t>
      </w:r>
      <w:proofErr w:type="spellEnd"/>
      <w:r w:rsidRPr="00A84898">
        <w:rPr>
          <w:rFonts w:ascii="Times New Roman" w:hAnsi="Times New Roman" w:cs="Times New Roman"/>
          <w:sz w:val="24"/>
          <w:szCs w:val="24"/>
        </w:rPr>
        <w:t>, M. (2010).</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 xml:space="preserve">Building Unions in Cambodia: History, Challenges, </w:t>
      </w:r>
      <w:proofErr w:type="gramStart"/>
      <w:r w:rsidRPr="00A84898">
        <w:rPr>
          <w:rFonts w:ascii="Times New Roman" w:hAnsi="Times New Roman" w:cs="Times New Roman"/>
          <w:i/>
          <w:sz w:val="24"/>
          <w:szCs w:val="24"/>
        </w:rPr>
        <w:t>Strategies</w:t>
      </w:r>
      <w:proofErr w:type="gramEnd"/>
      <w:r w:rsidRPr="00A84898">
        <w:rPr>
          <w:rFonts w:ascii="Times New Roman" w:hAnsi="Times New Roman" w:cs="Times New Roman"/>
          <w:sz w:val="24"/>
          <w:szCs w:val="24"/>
        </w:rPr>
        <w:t>. Singapore: Friedrich-Ebert-</w:t>
      </w:r>
      <w:proofErr w:type="spellStart"/>
      <w:r w:rsidRPr="00A84898">
        <w:rPr>
          <w:rFonts w:ascii="Times New Roman" w:hAnsi="Times New Roman" w:cs="Times New Roman"/>
          <w:sz w:val="24"/>
          <w:szCs w:val="24"/>
        </w:rPr>
        <w:t>Stiftung</w:t>
      </w:r>
      <w:proofErr w:type="spellEnd"/>
      <w:r w:rsidRPr="00A84898">
        <w:rPr>
          <w:rFonts w:ascii="Times New Roman" w:hAnsi="Times New Roman" w:cs="Times New Roman"/>
          <w:sz w:val="24"/>
          <w:szCs w:val="24"/>
        </w:rPr>
        <w:t xml:space="preserve"> Office for Regional Cooperation in Asia.</w:t>
      </w:r>
    </w:p>
    <w:p w:rsidR="007F5411" w:rsidRPr="00A84898" w:rsidRDefault="007F5411" w:rsidP="007F5411">
      <w:pPr>
        <w:autoSpaceDE w:val="0"/>
        <w:autoSpaceDN w:val="0"/>
        <w:adjustRightInd w:val="0"/>
        <w:spacing w:line="240" w:lineRule="auto"/>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Oka, C. (2010a). </w:t>
      </w:r>
      <w:proofErr w:type="gramStart"/>
      <w:r w:rsidRPr="00A84898">
        <w:rPr>
          <w:rFonts w:ascii="Times New Roman" w:hAnsi="Times New Roman" w:cs="Times New Roman"/>
          <w:sz w:val="24"/>
          <w:szCs w:val="24"/>
        </w:rPr>
        <w:t xml:space="preserve">‘Accounting for the gaps in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standard compliance: The role of reputation-conscious buyers in the Cambodian garment sector’.</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European Journal of Development Research</w:t>
      </w:r>
      <w:r w:rsidRPr="00A84898">
        <w:rPr>
          <w:rFonts w:ascii="Times New Roman" w:hAnsi="Times New Roman" w:cs="Times New Roman"/>
          <w:sz w:val="24"/>
          <w:szCs w:val="24"/>
        </w:rPr>
        <w:t>, 22: 59-78</w:t>
      </w:r>
      <w:r w:rsidRPr="00A84898">
        <w:rPr>
          <w:rFonts w:ascii="Times New Roman" w:hAnsi="Times New Roman" w:cs="Times New Roman"/>
          <w:b/>
          <w:sz w:val="24"/>
          <w:szCs w:val="24"/>
        </w:rPr>
        <w:t>.</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___ (2010b).</w:t>
      </w:r>
      <w:proofErr w:type="gramEnd"/>
      <w:r w:rsidRPr="00A84898">
        <w:rPr>
          <w:rFonts w:ascii="Times New Roman" w:hAnsi="Times New Roman" w:cs="Times New Roman"/>
          <w:sz w:val="24"/>
          <w:szCs w:val="24"/>
        </w:rPr>
        <w:t xml:space="preserve"> ‘Channels of buyer influence and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standard compliance: The case of Cambodia’s garment sector’. </w:t>
      </w:r>
      <w:r w:rsidRPr="00C72E87">
        <w:rPr>
          <w:rFonts w:ascii="Times New Roman" w:hAnsi="Times New Roman" w:cs="Times New Roman"/>
          <w:i/>
          <w:sz w:val="24"/>
          <w:szCs w:val="24"/>
        </w:rPr>
        <w:t xml:space="preserve">Advances in Industrial and </w:t>
      </w:r>
      <w:proofErr w:type="spellStart"/>
      <w:r w:rsidRPr="00C72E87">
        <w:rPr>
          <w:rFonts w:ascii="Times New Roman" w:hAnsi="Times New Roman" w:cs="Times New Roman"/>
          <w:i/>
          <w:sz w:val="24"/>
          <w:szCs w:val="24"/>
        </w:rPr>
        <w:t>Labor</w:t>
      </w:r>
      <w:proofErr w:type="spellEnd"/>
      <w:r w:rsidRPr="00C72E87">
        <w:rPr>
          <w:rFonts w:ascii="Times New Roman" w:hAnsi="Times New Roman" w:cs="Times New Roman"/>
          <w:i/>
          <w:sz w:val="24"/>
          <w:szCs w:val="24"/>
        </w:rPr>
        <w:t xml:space="preserve"> Relations</w:t>
      </w:r>
      <w:r w:rsidRPr="00A84898">
        <w:rPr>
          <w:rFonts w:ascii="Times New Roman" w:hAnsi="Times New Roman" w:cs="Times New Roman"/>
          <w:sz w:val="24"/>
          <w:szCs w:val="24"/>
        </w:rPr>
        <w:t xml:space="preserve">, 17: 153-183. </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lastRenderedPageBreak/>
        <w:t>___ (2012).</w:t>
      </w:r>
      <w:proofErr w:type="gramEnd"/>
      <w:r w:rsidRPr="00A84898">
        <w:rPr>
          <w:rFonts w:ascii="Times New Roman" w:hAnsi="Times New Roman" w:cs="Times New Roman"/>
          <w:sz w:val="24"/>
          <w:szCs w:val="24"/>
        </w:rPr>
        <w:t xml:space="preserve"> ‘Does better labour standard compliance pay? </w:t>
      </w:r>
      <w:proofErr w:type="gramStart"/>
      <w:r w:rsidRPr="00A84898">
        <w:rPr>
          <w:rFonts w:ascii="Times New Roman" w:hAnsi="Times New Roman" w:cs="Times New Roman"/>
          <w:sz w:val="24"/>
          <w:szCs w:val="24"/>
        </w:rPr>
        <w:t>Linking labour standard compliance and supplier competitiveness’.</w:t>
      </w:r>
      <w:proofErr w:type="gramEnd"/>
      <w:r w:rsidRPr="00A84898">
        <w:rPr>
          <w:rFonts w:ascii="Times New Roman" w:hAnsi="Times New Roman" w:cs="Times New Roman"/>
          <w:sz w:val="24"/>
          <w:szCs w:val="24"/>
        </w:rPr>
        <w:t xml:space="preserve"> Better Work Discussion Paper No. 5. Geneva: ILO&amp;IFC.</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___ (2014).</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‘Evaluating a promising model of non-state labour regulation: the case of Cambodia’s apparel sector’.</w:t>
      </w:r>
      <w:proofErr w:type="gramEnd"/>
      <w:r w:rsidRPr="00A84898">
        <w:rPr>
          <w:rFonts w:ascii="Times New Roman" w:hAnsi="Times New Roman" w:cs="Times New Roman"/>
          <w:sz w:val="24"/>
          <w:szCs w:val="24"/>
        </w:rPr>
        <w:t xml:space="preserve"> In D. McCann, S. Lee, P. </w:t>
      </w:r>
      <w:proofErr w:type="spellStart"/>
      <w:r w:rsidRPr="00A84898">
        <w:rPr>
          <w:rFonts w:ascii="Times New Roman" w:hAnsi="Times New Roman" w:cs="Times New Roman"/>
          <w:sz w:val="24"/>
          <w:szCs w:val="24"/>
        </w:rPr>
        <w:t>Belser</w:t>
      </w:r>
      <w:proofErr w:type="spellEnd"/>
      <w:r w:rsidRPr="00A84898">
        <w:rPr>
          <w:rFonts w:ascii="Times New Roman" w:hAnsi="Times New Roman" w:cs="Times New Roman"/>
          <w:sz w:val="24"/>
          <w:szCs w:val="24"/>
        </w:rPr>
        <w:t xml:space="preserve">, C. Fenwick, J. Howe, and M. </w:t>
      </w:r>
      <w:proofErr w:type="spellStart"/>
      <w:r w:rsidRPr="00A84898">
        <w:rPr>
          <w:rFonts w:ascii="Times New Roman" w:hAnsi="Times New Roman" w:cs="Times New Roman"/>
          <w:sz w:val="24"/>
          <w:szCs w:val="24"/>
        </w:rPr>
        <w:t>Luebker</w:t>
      </w:r>
      <w:proofErr w:type="spellEnd"/>
      <w:r w:rsidRPr="00A84898">
        <w:rPr>
          <w:rFonts w:ascii="Times New Roman" w:hAnsi="Times New Roman" w:cs="Times New Roman"/>
          <w:sz w:val="24"/>
          <w:szCs w:val="24"/>
        </w:rPr>
        <w:t xml:space="preserve"> (eds.), </w:t>
      </w:r>
      <w:r w:rsidRPr="00A84898">
        <w:rPr>
          <w:rFonts w:ascii="Times New Roman" w:hAnsi="Times New Roman" w:cs="Times New Roman"/>
          <w:i/>
          <w:sz w:val="24"/>
          <w:szCs w:val="24"/>
        </w:rPr>
        <w:t>Creative Labour Regulation: Indeterminacy and Protection in an Uncertain World</w:t>
      </w:r>
      <w:r w:rsidRPr="00A84898">
        <w:rPr>
          <w:rFonts w:ascii="Times New Roman" w:hAnsi="Times New Roman" w:cs="Times New Roman"/>
          <w:sz w:val="24"/>
          <w:szCs w:val="24"/>
        </w:rPr>
        <w:t xml:space="preserve">. Palgrave Macmillan &amp; ILO, pp. 259-279. </w:t>
      </w:r>
    </w:p>
    <w:p w:rsidR="007F5411" w:rsidRPr="00A84898" w:rsidRDefault="007F5411" w:rsidP="007F5411">
      <w:pPr>
        <w:ind w:left="284" w:hanging="284"/>
        <w:rPr>
          <w:rFonts w:ascii="Times New Roman" w:hAnsi="Times New Roman" w:cs="Times New Roman"/>
          <w:sz w:val="24"/>
          <w:szCs w:val="24"/>
        </w:rPr>
      </w:pPr>
      <w:proofErr w:type="spellStart"/>
      <w:r w:rsidRPr="00A84898">
        <w:rPr>
          <w:rFonts w:ascii="Times New Roman" w:hAnsi="Times New Roman" w:cs="Times New Roman"/>
          <w:sz w:val="24"/>
          <w:szCs w:val="24"/>
        </w:rPr>
        <w:t>Pencavel</w:t>
      </w:r>
      <w:proofErr w:type="spellEnd"/>
      <w:r w:rsidRPr="00A84898">
        <w:rPr>
          <w:rFonts w:ascii="Times New Roman" w:hAnsi="Times New Roman" w:cs="Times New Roman"/>
          <w:sz w:val="24"/>
          <w:szCs w:val="24"/>
        </w:rPr>
        <w:t xml:space="preserve">, J. (2008). ‘Unionism viewed internationally’. In J. T. Bennett and B. E. Kaufman (eds.), </w:t>
      </w:r>
      <w:r w:rsidRPr="00A84898">
        <w:rPr>
          <w:rFonts w:ascii="Times New Roman" w:hAnsi="Times New Roman" w:cs="Times New Roman"/>
          <w:i/>
          <w:sz w:val="24"/>
          <w:szCs w:val="24"/>
        </w:rPr>
        <w:t xml:space="preserve">What Do Unions Do? </w:t>
      </w:r>
      <w:proofErr w:type="gramStart"/>
      <w:r w:rsidRPr="00A84898">
        <w:rPr>
          <w:rFonts w:ascii="Times New Roman" w:hAnsi="Times New Roman" w:cs="Times New Roman"/>
          <w:i/>
          <w:sz w:val="24"/>
          <w:szCs w:val="24"/>
        </w:rPr>
        <w:t>A Twenty-Year Perspective</w:t>
      </w:r>
      <w:r w:rsidRPr="00A84898">
        <w:rPr>
          <w:rFonts w:ascii="Times New Roman" w:hAnsi="Times New Roman" w:cs="Times New Roman"/>
          <w:sz w:val="24"/>
          <w:szCs w:val="24"/>
        </w:rPr>
        <w:t>.</w:t>
      </w:r>
      <w:proofErr w:type="gramEnd"/>
      <w:r w:rsidRPr="00A84898">
        <w:rPr>
          <w:rFonts w:ascii="Times New Roman" w:hAnsi="Times New Roman" w:cs="Times New Roman"/>
          <w:sz w:val="24"/>
          <w:szCs w:val="24"/>
        </w:rPr>
        <w:t xml:space="preserve"> New Brunswick, NJ: Transaction Publishers, pp. 423-458.</w:t>
      </w:r>
    </w:p>
    <w:p w:rsidR="007F5411" w:rsidRPr="00A84898" w:rsidRDefault="007F5411" w:rsidP="007F5411">
      <w:pPr>
        <w:spacing w:line="240" w:lineRule="auto"/>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t>Polaski</w:t>
      </w:r>
      <w:proofErr w:type="spellEnd"/>
      <w:r w:rsidRPr="00A84898">
        <w:rPr>
          <w:rFonts w:ascii="Times New Roman" w:hAnsi="Times New Roman" w:cs="Times New Roman"/>
          <w:sz w:val="24"/>
          <w:szCs w:val="24"/>
        </w:rPr>
        <w:t>, S. (2006).</w:t>
      </w:r>
      <w:proofErr w:type="gramEnd"/>
      <w:r w:rsidRPr="00A84898">
        <w:rPr>
          <w:rFonts w:ascii="Times New Roman" w:hAnsi="Times New Roman" w:cs="Times New Roman"/>
          <w:sz w:val="24"/>
          <w:szCs w:val="24"/>
        </w:rPr>
        <w:t xml:space="preserve"> ‘Combining global and local forces: The case of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rights in Cambodia’. </w:t>
      </w:r>
      <w:r w:rsidRPr="00A84898">
        <w:rPr>
          <w:rFonts w:ascii="Times New Roman" w:hAnsi="Times New Roman" w:cs="Times New Roman"/>
          <w:i/>
          <w:iCs/>
          <w:sz w:val="24"/>
          <w:szCs w:val="24"/>
        </w:rPr>
        <w:t>World Development</w:t>
      </w:r>
      <w:r w:rsidRPr="00A84898">
        <w:rPr>
          <w:rFonts w:ascii="Times New Roman" w:hAnsi="Times New Roman" w:cs="Times New Roman"/>
          <w:iCs/>
          <w:sz w:val="24"/>
          <w:szCs w:val="24"/>
        </w:rPr>
        <w:t xml:space="preserve">, </w:t>
      </w:r>
      <w:r w:rsidRPr="00A84898">
        <w:rPr>
          <w:rFonts w:ascii="Times New Roman" w:hAnsi="Times New Roman" w:cs="Times New Roman"/>
          <w:sz w:val="24"/>
          <w:szCs w:val="24"/>
        </w:rPr>
        <w:t>34: 919-932.</w:t>
      </w:r>
    </w:p>
    <w:p w:rsidR="007F5411" w:rsidRPr="00A84898" w:rsidRDefault="007F5411" w:rsidP="007F5411">
      <w:pPr>
        <w:spacing w:line="240" w:lineRule="auto"/>
        <w:ind w:left="284" w:hanging="284"/>
        <w:rPr>
          <w:rFonts w:ascii="Times New Roman" w:hAnsi="Times New Roman" w:cs="Times New Roman"/>
          <w:sz w:val="24"/>
          <w:szCs w:val="24"/>
        </w:rPr>
      </w:pPr>
      <w:proofErr w:type="spellStart"/>
      <w:r w:rsidRPr="00A84898">
        <w:rPr>
          <w:rFonts w:ascii="Times New Roman" w:hAnsi="Times New Roman" w:cs="Times New Roman"/>
          <w:sz w:val="24"/>
          <w:szCs w:val="24"/>
        </w:rPr>
        <w:t>Posthuma</w:t>
      </w:r>
      <w:proofErr w:type="spellEnd"/>
      <w:r w:rsidRPr="00A84898">
        <w:rPr>
          <w:rFonts w:ascii="Times New Roman" w:hAnsi="Times New Roman" w:cs="Times New Roman"/>
          <w:sz w:val="24"/>
          <w:szCs w:val="24"/>
        </w:rPr>
        <w:t xml:space="preserve">, A. and Nathan, D. (ed.), </w:t>
      </w:r>
      <w:r w:rsidRPr="00A84898">
        <w:rPr>
          <w:rStyle w:val="Emphasis"/>
          <w:rFonts w:ascii="Times New Roman" w:hAnsi="Times New Roman" w:cs="Times New Roman"/>
          <w:sz w:val="24"/>
          <w:szCs w:val="24"/>
        </w:rPr>
        <w:t>Labour in Global Production Networks in India</w:t>
      </w:r>
      <w:r w:rsidRPr="00A84898">
        <w:rPr>
          <w:rFonts w:ascii="Times New Roman" w:hAnsi="Times New Roman" w:cs="Times New Roman"/>
          <w:sz w:val="24"/>
          <w:szCs w:val="24"/>
        </w:rPr>
        <w:t>. New York: Oxford University Press.</w:t>
      </w:r>
    </w:p>
    <w:p w:rsidR="007F5411" w:rsidRDefault="007F5411" w:rsidP="007F5411">
      <w:pPr>
        <w:autoSpaceDE w:val="0"/>
        <w:autoSpaceDN w:val="0"/>
        <w:adjustRightInd w:val="0"/>
        <w:spacing w:line="24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K. (2008). </w:t>
      </w:r>
      <w:proofErr w:type="gramStart"/>
      <w:r>
        <w:rPr>
          <w:rFonts w:ascii="Times New Roman" w:hAnsi="Times New Roman" w:cs="Times New Roman"/>
          <w:sz w:val="24"/>
          <w:szCs w:val="24"/>
        </w:rPr>
        <w:t xml:space="preserve">Use of global value chain by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organizers.</w:t>
      </w:r>
      <w:proofErr w:type="gramEnd"/>
      <w:r>
        <w:rPr>
          <w:rFonts w:ascii="Times New Roman" w:hAnsi="Times New Roman" w:cs="Times New Roman"/>
          <w:sz w:val="24"/>
          <w:szCs w:val="24"/>
        </w:rPr>
        <w:t xml:space="preserve"> </w:t>
      </w:r>
      <w:r w:rsidRPr="00D71AAD">
        <w:rPr>
          <w:rFonts w:ascii="Times New Roman" w:hAnsi="Times New Roman" w:cs="Times New Roman"/>
          <w:i/>
          <w:sz w:val="24"/>
          <w:szCs w:val="24"/>
        </w:rPr>
        <w:t>Competition and Change</w:t>
      </w:r>
      <w:r>
        <w:rPr>
          <w:rFonts w:ascii="Times New Roman" w:hAnsi="Times New Roman" w:cs="Times New Roman"/>
          <w:sz w:val="24"/>
          <w:szCs w:val="24"/>
        </w:rPr>
        <w:t>, 12: 89-104.</w:t>
      </w:r>
    </w:p>
    <w:p w:rsidR="007F5411" w:rsidRPr="00A84898" w:rsidRDefault="007F5411" w:rsidP="007F5411">
      <w:pPr>
        <w:autoSpaceDE w:val="0"/>
        <w:autoSpaceDN w:val="0"/>
        <w:adjustRightInd w:val="0"/>
        <w:spacing w:line="240" w:lineRule="auto"/>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t>Riisgaard</w:t>
      </w:r>
      <w:proofErr w:type="spellEnd"/>
      <w:r w:rsidRPr="00A84898">
        <w:rPr>
          <w:rFonts w:ascii="Times New Roman" w:hAnsi="Times New Roman" w:cs="Times New Roman"/>
          <w:sz w:val="24"/>
          <w:szCs w:val="24"/>
        </w:rPr>
        <w:t>, L. and Hammer</w:t>
      </w:r>
      <w:r>
        <w:rPr>
          <w:rFonts w:ascii="Times New Roman" w:hAnsi="Times New Roman" w:cs="Times New Roman"/>
          <w:sz w:val="24"/>
          <w:szCs w:val="24"/>
        </w:rPr>
        <w:t>, N.</w:t>
      </w:r>
      <w:r w:rsidRPr="00A84898">
        <w:rPr>
          <w:rFonts w:ascii="Times New Roman" w:hAnsi="Times New Roman" w:cs="Times New Roman"/>
          <w:sz w:val="24"/>
          <w:szCs w:val="24"/>
        </w:rPr>
        <w:t xml:space="preserve"> (2011).</w:t>
      </w:r>
      <w:proofErr w:type="gramEnd"/>
      <w:r w:rsidRPr="00A84898">
        <w:rPr>
          <w:rFonts w:ascii="Times New Roman" w:hAnsi="Times New Roman" w:cs="Times New Roman"/>
          <w:sz w:val="24"/>
          <w:szCs w:val="24"/>
        </w:rPr>
        <w:t xml:space="preserve"> ‘Prospects for labour in global value chains: Labour standards in the cut flower and banana industries’. </w:t>
      </w:r>
      <w:r w:rsidRPr="00A84898">
        <w:rPr>
          <w:rFonts w:ascii="Times New Roman" w:hAnsi="Times New Roman" w:cs="Times New Roman"/>
          <w:i/>
          <w:sz w:val="24"/>
          <w:szCs w:val="24"/>
        </w:rPr>
        <w:t>British Journal of Industrial Relations</w:t>
      </w:r>
      <w:r w:rsidR="002D3858">
        <w:rPr>
          <w:rFonts w:ascii="Times New Roman" w:hAnsi="Times New Roman" w:cs="Times New Roman"/>
          <w:sz w:val="24"/>
          <w:szCs w:val="24"/>
        </w:rPr>
        <w:t>, 49</w:t>
      </w:r>
      <w:r w:rsidRPr="00A84898">
        <w:rPr>
          <w:rFonts w:ascii="Times New Roman" w:hAnsi="Times New Roman" w:cs="Times New Roman"/>
          <w:sz w:val="24"/>
          <w:szCs w:val="24"/>
        </w:rPr>
        <w:t>: 168-190.</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Ross, A. H. and Hartman, P. (1960).</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i/>
          <w:sz w:val="24"/>
          <w:szCs w:val="24"/>
        </w:rPr>
        <w:t>Changing Patterns of Industrial Conflict</w:t>
      </w:r>
      <w:r w:rsidRPr="00A84898">
        <w:rPr>
          <w:rFonts w:ascii="Times New Roman" w:hAnsi="Times New Roman" w:cs="Times New Roman"/>
          <w:sz w:val="24"/>
          <w:szCs w:val="24"/>
        </w:rPr>
        <w:t>.</w:t>
      </w:r>
      <w:proofErr w:type="gramEnd"/>
      <w:r w:rsidRPr="00A84898">
        <w:rPr>
          <w:rFonts w:ascii="Times New Roman" w:hAnsi="Times New Roman" w:cs="Times New Roman"/>
          <w:sz w:val="24"/>
          <w:szCs w:val="24"/>
        </w:rPr>
        <w:t xml:space="preserve"> New York and London: John Wiley &amp; Sons.</w:t>
      </w:r>
    </w:p>
    <w:p w:rsidR="007F5411" w:rsidRPr="00A84898" w:rsidRDefault="001E5ACE" w:rsidP="007F5411">
      <w:pPr>
        <w:ind w:left="284" w:hanging="284"/>
        <w:rPr>
          <w:rFonts w:ascii="Times New Roman" w:hAnsi="Times New Roman" w:cs="Times New Roman"/>
          <w:sz w:val="24"/>
          <w:szCs w:val="24"/>
        </w:rPr>
      </w:pPr>
      <w:r w:rsidRPr="00A84898">
        <w:rPr>
          <w:sz w:val="24"/>
          <w:szCs w:val="24"/>
        </w:rPr>
        <w:t xml:space="preserve">____ </w:t>
      </w:r>
      <w:proofErr w:type="gramStart"/>
      <w:r w:rsidR="007F5411" w:rsidRPr="00A84898">
        <w:rPr>
          <w:rFonts w:ascii="Times New Roman" w:hAnsi="Times New Roman" w:cs="Times New Roman"/>
          <w:sz w:val="24"/>
          <w:szCs w:val="24"/>
        </w:rPr>
        <w:t>and</w:t>
      </w:r>
      <w:proofErr w:type="gramEnd"/>
      <w:r w:rsidR="007F5411" w:rsidRPr="00A84898">
        <w:rPr>
          <w:rFonts w:ascii="Times New Roman" w:hAnsi="Times New Roman" w:cs="Times New Roman"/>
          <w:sz w:val="24"/>
          <w:szCs w:val="24"/>
        </w:rPr>
        <w:t xml:space="preserve"> Irwin, D. (1951). ‘Strike experience in five countries, 1927-1947: An interpretation’, </w:t>
      </w:r>
      <w:r w:rsidR="007F5411" w:rsidRPr="00A84898">
        <w:rPr>
          <w:rFonts w:ascii="Times New Roman" w:hAnsi="Times New Roman" w:cs="Times New Roman"/>
          <w:i/>
          <w:sz w:val="24"/>
          <w:szCs w:val="24"/>
        </w:rPr>
        <w:t xml:space="preserve">Industrial and </w:t>
      </w:r>
      <w:proofErr w:type="spellStart"/>
      <w:r w:rsidR="007F5411" w:rsidRPr="00A84898">
        <w:rPr>
          <w:rFonts w:ascii="Times New Roman" w:hAnsi="Times New Roman" w:cs="Times New Roman"/>
          <w:i/>
          <w:sz w:val="24"/>
          <w:szCs w:val="24"/>
        </w:rPr>
        <w:t>Labor</w:t>
      </w:r>
      <w:proofErr w:type="spellEnd"/>
      <w:r w:rsidR="007F5411" w:rsidRPr="00A84898">
        <w:rPr>
          <w:rFonts w:ascii="Times New Roman" w:hAnsi="Times New Roman" w:cs="Times New Roman"/>
          <w:i/>
          <w:sz w:val="24"/>
          <w:szCs w:val="24"/>
        </w:rPr>
        <w:t xml:space="preserve"> Relations Review</w:t>
      </w:r>
      <w:r w:rsidR="007F5411" w:rsidRPr="00A84898">
        <w:rPr>
          <w:rFonts w:ascii="Times New Roman" w:hAnsi="Times New Roman" w:cs="Times New Roman"/>
          <w:sz w:val="24"/>
          <w:szCs w:val="24"/>
        </w:rPr>
        <w:t>, 4: 323-342.</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Rossi, A. and Raymond, R. (2011).</w:t>
      </w:r>
      <w:proofErr w:type="gramEnd"/>
      <w:r w:rsidRPr="00A84898">
        <w:rPr>
          <w:rFonts w:ascii="Times New Roman" w:hAnsi="Times New Roman" w:cs="Times New Roman"/>
          <w:sz w:val="24"/>
          <w:szCs w:val="24"/>
        </w:rPr>
        <w:t xml:space="preserve"> Better Factories Cambodia: An instrument for improving industrial relations in a transnational context. </w:t>
      </w:r>
      <w:proofErr w:type="spellStart"/>
      <w:r w:rsidRPr="002D3858">
        <w:rPr>
          <w:rFonts w:ascii="Times New Roman" w:hAnsi="Times New Roman" w:cs="Times New Roman"/>
          <w:i/>
          <w:sz w:val="24"/>
          <w:szCs w:val="24"/>
        </w:rPr>
        <w:t>Center</w:t>
      </w:r>
      <w:proofErr w:type="spellEnd"/>
      <w:r w:rsidRPr="002D3858">
        <w:rPr>
          <w:rFonts w:ascii="Times New Roman" w:hAnsi="Times New Roman" w:cs="Times New Roman"/>
          <w:i/>
          <w:sz w:val="24"/>
          <w:szCs w:val="24"/>
        </w:rPr>
        <w:t xml:space="preserve"> for Global Development Working Paper</w:t>
      </w:r>
      <w:r w:rsidRPr="00A84898">
        <w:rPr>
          <w:rFonts w:ascii="Times New Roman" w:hAnsi="Times New Roman" w:cs="Times New Roman"/>
          <w:sz w:val="24"/>
          <w:szCs w:val="24"/>
        </w:rPr>
        <w:t xml:space="preserve"> No. 256</w:t>
      </w:r>
    </w:p>
    <w:p w:rsidR="007F5411" w:rsidRPr="00A84898" w:rsidRDefault="007F5411" w:rsidP="007F5411">
      <w:pPr>
        <w:pStyle w:val="FootnoteText"/>
        <w:ind w:left="284" w:hanging="284"/>
        <w:rPr>
          <w:sz w:val="24"/>
          <w:szCs w:val="24"/>
          <w:lang w:val="en-GB"/>
        </w:rPr>
      </w:pPr>
      <w:r w:rsidRPr="00A84898">
        <w:rPr>
          <w:sz w:val="24"/>
          <w:szCs w:val="24"/>
          <w:lang w:val="en-GB"/>
        </w:rPr>
        <w:t xml:space="preserve">Seidman, G. (2007). </w:t>
      </w:r>
      <w:r w:rsidRPr="00A84898">
        <w:rPr>
          <w:i/>
          <w:sz w:val="24"/>
          <w:szCs w:val="24"/>
          <w:lang w:val="en-GB"/>
        </w:rPr>
        <w:t>Beyond the Boycott: Labour rights, Human Rights and Transnational Activism</w:t>
      </w:r>
      <w:r w:rsidRPr="00A84898">
        <w:rPr>
          <w:sz w:val="24"/>
          <w:szCs w:val="24"/>
          <w:lang w:val="en-GB"/>
        </w:rPr>
        <w:t xml:space="preserve">. New York: Russell Sage Foundation Press/American Sociological Association. </w:t>
      </w:r>
    </w:p>
    <w:p w:rsidR="007F5411" w:rsidRPr="00A84898" w:rsidRDefault="007F5411" w:rsidP="007F5411">
      <w:pPr>
        <w:pStyle w:val="FootnoteText"/>
        <w:ind w:left="284" w:hanging="284"/>
        <w:rPr>
          <w:sz w:val="24"/>
          <w:szCs w:val="24"/>
          <w:lang w:val="en-GB"/>
        </w:rPr>
      </w:pPr>
    </w:p>
    <w:p w:rsidR="007F5411" w:rsidRPr="00A84898" w:rsidRDefault="007F5411" w:rsidP="007F5411">
      <w:pPr>
        <w:pStyle w:val="FootnoteText"/>
        <w:ind w:left="284" w:hanging="284"/>
        <w:rPr>
          <w:sz w:val="24"/>
          <w:szCs w:val="24"/>
          <w:lang w:val="en-GB"/>
        </w:rPr>
      </w:pPr>
      <w:proofErr w:type="gramStart"/>
      <w:r w:rsidRPr="00A84898">
        <w:rPr>
          <w:sz w:val="24"/>
          <w:szCs w:val="24"/>
          <w:lang w:val="en-GB"/>
        </w:rPr>
        <w:t>____ (2008).</w:t>
      </w:r>
      <w:proofErr w:type="gramEnd"/>
      <w:r w:rsidRPr="00A84898">
        <w:rPr>
          <w:sz w:val="24"/>
          <w:szCs w:val="24"/>
          <w:lang w:val="en-GB"/>
        </w:rPr>
        <w:t xml:space="preserve"> ‘Transnational labour campaigns: Can the logic of the market be turned against itself?’ </w:t>
      </w:r>
      <w:r w:rsidRPr="00A84898">
        <w:rPr>
          <w:i/>
          <w:sz w:val="24"/>
          <w:szCs w:val="24"/>
          <w:lang w:val="en-GB"/>
        </w:rPr>
        <w:t>Development and Change</w:t>
      </w:r>
      <w:r w:rsidRPr="00A84898">
        <w:rPr>
          <w:sz w:val="24"/>
          <w:szCs w:val="24"/>
          <w:lang w:val="en-GB"/>
        </w:rPr>
        <w:t xml:space="preserve">, 39: 991-1003.  </w:t>
      </w:r>
    </w:p>
    <w:p w:rsidR="007F5411" w:rsidRPr="00A84898" w:rsidRDefault="007F5411" w:rsidP="007F5411">
      <w:pPr>
        <w:spacing w:line="240" w:lineRule="auto"/>
        <w:ind w:left="284" w:hanging="284"/>
        <w:rPr>
          <w:rFonts w:ascii="Times New Roman" w:hAnsi="Times New Roman" w:cs="Times New Roman"/>
          <w:sz w:val="24"/>
          <w:szCs w:val="24"/>
        </w:rPr>
      </w:pPr>
    </w:p>
    <w:p w:rsidR="007F5411" w:rsidRPr="00A84898" w:rsidRDefault="007F5411" w:rsidP="007F5411">
      <w:pPr>
        <w:spacing w:line="240" w:lineRule="auto"/>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t>Shea</w:t>
      </w:r>
      <w:proofErr w:type="spellEnd"/>
      <w:r w:rsidRPr="00A84898">
        <w:rPr>
          <w:rFonts w:ascii="Times New Roman" w:hAnsi="Times New Roman" w:cs="Times New Roman"/>
          <w:sz w:val="24"/>
          <w:szCs w:val="24"/>
        </w:rPr>
        <w:t xml:space="preserve">, A., Nakayama, M., and </w:t>
      </w:r>
      <w:proofErr w:type="spellStart"/>
      <w:r w:rsidRPr="00A84898">
        <w:rPr>
          <w:rFonts w:ascii="Times New Roman" w:hAnsi="Times New Roman" w:cs="Times New Roman"/>
          <w:sz w:val="24"/>
          <w:szCs w:val="24"/>
        </w:rPr>
        <w:t>Heymann</w:t>
      </w:r>
      <w:proofErr w:type="spellEnd"/>
      <w:r w:rsidRPr="00A84898">
        <w:rPr>
          <w:rFonts w:ascii="Times New Roman" w:hAnsi="Times New Roman" w:cs="Times New Roman"/>
          <w:sz w:val="24"/>
          <w:szCs w:val="24"/>
        </w:rPr>
        <w:t>, J. (2010).</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‘Improving labour standards in clothing factories: Lessons from stakeholder views and monitoring results in Cambodia’.</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Global Social Policy</w:t>
      </w:r>
      <w:r w:rsidRPr="00A84898">
        <w:rPr>
          <w:rFonts w:ascii="Times New Roman" w:hAnsi="Times New Roman" w:cs="Times New Roman"/>
          <w:sz w:val="24"/>
          <w:szCs w:val="24"/>
        </w:rPr>
        <w:t>, 10: 85-110.</w:t>
      </w:r>
    </w:p>
    <w:p w:rsidR="007F5411" w:rsidRPr="00A84898" w:rsidRDefault="007F5411" w:rsidP="007F5411">
      <w:pPr>
        <w:ind w:left="284" w:hanging="284"/>
        <w:rPr>
          <w:rFonts w:ascii="Times New Roman" w:hAnsi="Times New Roman" w:cs="Times New Roman"/>
          <w:sz w:val="24"/>
          <w:szCs w:val="24"/>
        </w:rPr>
      </w:pPr>
      <w:proofErr w:type="gramStart"/>
      <w:r w:rsidRPr="00A84898">
        <w:rPr>
          <w:rFonts w:ascii="Times New Roman" w:hAnsi="Times New Roman" w:cs="Times New Roman"/>
          <w:sz w:val="24"/>
          <w:szCs w:val="24"/>
        </w:rPr>
        <w:t>Stanford Law School and Worker Rights Consortium (2013).</w:t>
      </w:r>
      <w:proofErr w:type="gramEnd"/>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‘Monitoring in the Dark: An Evaluation of the International Labour Organization’s Better Factories Cambodia Monitoring and Reporting Program’.</w:t>
      </w:r>
      <w:proofErr w:type="gramEnd"/>
      <w:r w:rsidRPr="00A84898">
        <w:rPr>
          <w:rFonts w:ascii="Times New Roman" w:hAnsi="Times New Roman" w:cs="Times New Roman"/>
          <w:sz w:val="24"/>
          <w:szCs w:val="24"/>
        </w:rPr>
        <w:t xml:space="preserve"> Available at </w:t>
      </w:r>
      <w:hyperlink r:id="rId10" w:history="1">
        <w:r w:rsidRPr="00A84898">
          <w:rPr>
            <w:rStyle w:val="Hyperlink"/>
            <w:rFonts w:ascii="Times New Roman" w:hAnsi="Times New Roman" w:cs="Times New Roman"/>
            <w:sz w:val="24"/>
            <w:szCs w:val="24"/>
          </w:rPr>
          <w:t>http://humanrightsclinic.law.stanford.edu/project/monitoring-in-the-dark/</w:t>
        </w:r>
      </w:hyperlink>
      <w:r w:rsidRPr="00A84898">
        <w:rPr>
          <w:rFonts w:ascii="Times New Roman" w:hAnsi="Times New Roman" w:cs="Times New Roman"/>
          <w:sz w:val="24"/>
          <w:szCs w:val="24"/>
        </w:rPr>
        <w:t xml:space="preserve"> (accessed May 2014). </w:t>
      </w:r>
    </w:p>
    <w:p w:rsidR="007F5411" w:rsidRPr="00A84898" w:rsidRDefault="007F5411" w:rsidP="007F5411">
      <w:pPr>
        <w:ind w:left="284" w:hanging="284"/>
        <w:rPr>
          <w:rFonts w:ascii="Times New Roman" w:hAnsi="Times New Roman" w:cs="Times New Roman"/>
          <w:sz w:val="24"/>
          <w:szCs w:val="24"/>
        </w:rPr>
      </w:pPr>
      <w:proofErr w:type="spellStart"/>
      <w:proofErr w:type="gramStart"/>
      <w:r w:rsidRPr="00A84898">
        <w:rPr>
          <w:rFonts w:ascii="Times New Roman" w:hAnsi="Times New Roman" w:cs="Times New Roman"/>
          <w:sz w:val="24"/>
          <w:szCs w:val="24"/>
        </w:rPr>
        <w:t>Viscusi</w:t>
      </w:r>
      <w:proofErr w:type="spellEnd"/>
      <w:r w:rsidRPr="00A84898">
        <w:rPr>
          <w:rFonts w:ascii="Times New Roman" w:hAnsi="Times New Roman" w:cs="Times New Roman"/>
          <w:sz w:val="24"/>
          <w:szCs w:val="24"/>
        </w:rPr>
        <w:t xml:space="preserve">, W. K. and </w:t>
      </w:r>
      <w:proofErr w:type="spellStart"/>
      <w:r w:rsidRPr="00A84898">
        <w:rPr>
          <w:rFonts w:ascii="Times New Roman" w:hAnsi="Times New Roman" w:cs="Times New Roman"/>
          <w:sz w:val="24"/>
          <w:szCs w:val="24"/>
        </w:rPr>
        <w:t>Aldy</w:t>
      </w:r>
      <w:proofErr w:type="spellEnd"/>
      <w:r w:rsidRPr="00A84898">
        <w:rPr>
          <w:rFonts w:ascii="Times New Roman" w:hAnsi="Times New Roman" w:cs="Times New Roman"/>
          <w:sz w:val="24"/>
          <w:szCs w:val="24"/>
        </w:rPr>
        <w:t>, J. E. (2003).</w:t>
      </w:r>
      <w:proofErr w:type="gramEnd"/>
      <w:r w:rsidRPr="00A84898">
        <w:rPr>
          <w:rFonts w:ascii="Times New Roman" w:hAnsi="Times New Roman" w:cs="Times New Roman"/>
          <w:sz w:val="24"/>
          <w:szCs w:val="24"/>
        </w:rPr>
        <w:t xml:space="preserve"> ‘The value of a statistical life: A critical review of market estimates throughout the world’. </w:t>
      </w:r>
      <w:proofErr w:type="gramStart"/>
      <w:r w:rsidRPr="002D3858">
        <w:rPr>
          <w:rFonts w:ascii="Times New Roman" w:hAnsi="Times New Roman" w:cs="Times New Roman"/>
          <w:i/>
          <w:sz w:val="24"/>
          <w:szCs w:val="24"/>
        </w:rPr>
        <w:t>NBER Working Paper</w:t>
      </w:r>
      <w:r w:rsidRPr="00A84898">
        <w:rPr>
          <w:rFonts w:ascii="Times New Roman" w:hAnsi="Times New Roman" w:cs="Times New Roman"/>
          <w:sz w:val="24"/>
          <w:szCs w:val="24"/>
        </w:rPr>
        <w:t xml:space="preserve"> No. 9487.</w:t>
      </w:r>
      <w:proofErr w:type="gramEnd"/>
    </w:p>
    <w:p w:rsidR="007F5411" w:rsidRPr="00A84898" w:rsidRDefault="007F5411" w:rsidP="007F5411">
      <w:pPr>
        <w:ind w:left="284" w:hanging="284"/>
        <w:rPr>
          <w:rFonts w:ascii="Times New Roman" w:hAnsi="Times New Roman" w:cs="Times New Roman"/>
          <w:sz w:val="24"/>
          <w:szCs w:val="24"/>
        </w:rPr>
      </w:pPr>
      <w:r w:rsidRPr="00A84898">
        <w:rPr>
          <w:rFonts w:ascii="Times New Roman" w:hAnsi="Times New Roman" w:cs="Times New Roman"/>
          <w:sz w:val="24"/>
          <w:szCs w:val="24"/>
        </w:rPr>
        <w:t xml:space="preserve">Weil, D. (1991). </w:t>
      </w:r>
      <w:proofErr w:type="gramStart"/>
      <w:r w:rsidRPr="00A84898">
        <w:rPr>
          <w:rFonts w:ascii="Times New Roman" w:hAnsi="Times New Roman" w:cs="Times New Roman"/>
          <w:sz w:val="24"/>
          <w:szCs w:val="24"/>
        </w:rPr>
        <w:t xml:space="preserve">‘Enforcing OSHA: The role of </w:t>
      </w:r>
      <w:proofErr w:type="spellStart"/>
      <w:r w:rsidRPr="00A84898">
        <w:rPr>
          <w:rFonts w:ascii="Times New Roman" w:hAnsi="Times New Roman" w:cs="Times New Roman"/>
          <w:sz w:val="24"/>
          <w:szCs w:val="24"/>
        </w:rPr>
        <w:t>labor</w:t>
      </w:r>
      <w:proofErr w:type="spellEnd"/>
      <w:r w:rsidRPr="00A84898">
        <w:rPr>
          <w:rFonts w:ascii="Times New Roman" w:hAnsi="Times New Roman" w:cs="Times New Roman"/>
          <w:sz w:val="24"/>
          <w:szCs w:val="24"/>
        </w:rPr>
        <w:t xml:space="preserve"> unions’.</w:t>
      </w:r>
      <w:proofErr w:type="gramEnd"/>
      <w:r w:rsidRPr="00A84898">
        <w:rPr>
          <w:rFonts w:ascii="Times New Roman" w:hAnsi="Times New Roman" w:cs="Times New Roman"/>
          <w:sz w:val="24"/>
          <w:szCs w:val="24"/>
        </w:rPr>
        <w:t xml:space="preserve"> </w:t>
      </w:r>
      <w:r w:rsidRPr="00A84898">
        <w:rPr>
          <w:rFonts w:ascii="Times New Roman" w:hAnsi="Times New Roman" w:cs="Times New Roman"/>
          <w:i/>
          <w:sz w:val="24"/>
          <w:szCs w:val="24"/>
        </w:rPr>
        <w:t>Industrial Relations</w:t>
      </w:r>
      <w:r w:rsidRPr="00A84898">
        <w:rPr>
          <w:rFonts w:ascii="Times New Roman" w:hAnsi="Times New Roman" w:cs="Times New Roman"/>
          <w:sz w:val="24"/>
          <w:szCs w:val="24"/>
        </w:rPr>
        <w:t xml:space="preserve">, 30: 20-36. </w:t>
      </w:r>
    </w:p>
    <w:p w:rsidR="007F5411" w:rsidRPr="00A84898" w:rsidRDefault="007F5411" w:rsidP="007F5411">
      <w:pPr>
        <w:ind w:left="284" w:hanging="284"/>
        <w:rPr>
          <w:rFonts w:ascii="Times New Roman" w:hAnsi="Times New Roman" w:cs="Times New Roman"/>
          <w:sz w:val="24"/>
          <w:szCs w:val="24"/>
        </w:rPr>
      </w:pPr>
      <w:r>
        <w:rPr>
          <w:rFonts w:ascii="Times New Roman" w:hAnsi="Times New Roman" w:cs="Times New Roman"/>
          <w:sz w:val="24"/>
          <w:szCs w:val="24"/>
        </w:rPr>
        <w:t>___.</w:t>
      </w:r>
      <w:r w:rsidRPr="00A84898">
        <w:rPr>
          <w:rFonts w:ascii="Times New Roman" w:hAnsi="Times New Roman" w:cs="Times New Roman"/>
          <w:sz w:val="24"/>
          <w:szCs w:val="24"/>
        </w:rPr>
        <w:t xml:space="preserve"> (1992). ‘Building safety: The role of construction unions in the enforcement of OSHA’. </w:t>
      </w:r>
      <w:r w:rsidRPr="00A84898">
        <w:rPr>
          <w:rFonts w:ascii="Times New Roman" w:hAnsi="Times New Roman" w:cs="Times New Roman"/>
          <w:i/>
          <w:sz w:val="24"/>
          <w:szCs w:val="24"/>
        </w:rPr>
        <w:t xml:space="preserve">Journal of </w:t>
      </w:r>
      <w:proofErr w:type="spellStart"/>
      <w:r w:rsidRPr="00A84898">
        <w:rPr>
          <w:rFonts w:ascii="Times New Roman" w:hAnsi="Times New Roman" w:cs="Times New Roman"/>
          <w:i/>
          <w:sz w:val="24"/>
          <w:szCs w:val="24"/>
        </w:rPr>
        <w:t>Labor</w:t>
      </w:r>
      <w:proofErr w:type="spellEnd"/>
      <w:r w:rsidRPr="00A84898">
        <w:rPr>
          <w:rFonts w:ascii="Times New Roman" w:hAnsi="Times New Roman" w:cs="Times New Roman"/>
          <w:i/>
          <w:sz w:val="24"/>
          <w:szCs w:val="24"/>
        </w:rPr>
        <w:t xml:space="preserve"> Research</w:t>
      </w:r>
      <w:r w:rsidRPr="00A84898">
        <w:rPr>
          <w:rFonts w:ascii="Times New Roman" w:hAnsi="Times New Roman" w:cs="Times New Roman"/>
          <w:sz w:val="24"/>
          <w:szCs w:val="24"/>
        </w:rPr>
        <w:t>, 13: 121-132.</w:t>
      </w:r>
    </w:p>
    <w:p w:rsidR="007F5411" w:rsidRPr="00A84898" w:rsidRDefault="007F5411" w:rsidP="007F5411">
      <w:pPr>
        <w:ind w:left="284" w:hanging="284"/>
        <w:rPr>
          <w:rFonts w:ascii="Times New Roman" w:hAnsi="Times New Roman" w:cs="Times New Roman"/>
          <w:sz w:val="24"/>
          <w:szCs w:val="24"/>
        </w:rPr>
      </w:pPr>
      <w:r>
        <w:rPr>
          <w:rFonts w:ascii="Times New Roman" w:hAnsi="Times New Roman" w:cs="Times New Roman"/>
          <w:sz w:val="24"/>
          <w:szCs w:val="24"/>
        </w:rPr>
        <w:t>___</w:t>
      </w:r>
      <w:r w:rsidRPr="00A84898">
        <w:rPr>
          <w:rFonts w:ascii="Times New Roman" w:hAnsi="Times New Roman" w:cs="Times New Roman"/>
          <w:sz w:val="24"/>
          <w:szCs w:val="24"/>
        </w:rPr>
        <w:t xml:space="preserve"> </w:t>
      </w:r>
      <w:proofErr w:type="gramStart"/>
      <w:r w:rsidRPr="00A84898">
        <w:rPr>
          <w:rFonts w:ascii="Times New Roman" w:hAnsi="Times New Roman" w:cs="Times New Roman"/>
          <w:sz w:val="24"/>
          <w:szCs w:val="24"/>
        </w:rPr>
        <w:t>and</w:t>
      </w:r>
      <w:proofErr w:type="gramEnd"/>
      <w:r w:rsidRPr="00A84898">
        <w:rPr>
          <w:rFonts w:ascii="Times New Roman" w:hAnsi="Times New Roman" w:cs="Times New Roman"/>
          <w:sz w:val="24"/>
          <w:szCs w:val="24"/>
        </w:rPr>
        <w:t xml:space="preserve"> </w:t>
      </w:r>
      <w:proofErr w:type="spellStart"/>
      <w:r w:rsidRPr="00A84898">
        <w:rPr>
          <w:rFonts w:ascii="Times New Roman" w:hAnsi="Times New Roman" w:cs="Times New Roman"/>
          <w:sz w:val="24"/>
          <w:szCs w:val="24"/>
        </w:rPr>
        <w:t>Mallo</w:t>
      </w:r>
      <w:proofErr w:type="spellEnd"/>
      <w:r w:rsidRPr="00A84898">
        <w:rPr>
          <w:rFonts w:ascii="Times New Roman" w:hAnsi="Times New Roman" w:cs="Times New Roman"/>
          <w:sz w:val="24"/>
          <w:szCs w:val="24"/>
        </w:rPr>
        <w:t xml:space="preserve">, C. (2007). ‘Regulating labour standards via supply chains: Combining public/private interventions to improve workplace compliance’. </w:t>
      </w:r>
      <w:r w:rsidRPr="00A84898">
        <w:rPr>
          <w:rFonts w:ascii="Times New Roman" w:hAnsi="Times New Roman" w:cs="Times New Roman"/>
          <w:i/>
          <w:sz w:val="24"/>
          <w:szCs w:val="24"/>
        </w:rPr>
        <w:t xml:space="preserve">British Journal of Industrial Relations, </w:t>
      </w:r>
      <w:r w:rsidRPr="00A84898">
        <w:rPr>
          <w:rFonts w:ascii="Times New Roman" w:hAnsi="Times New Roman" w:cs="Times New Roman"/>
          <w:sz w:val="24"/>
          <w:szCs w:val="24"/>
        </w:rPr>
        <w:t>45: 791-814.</w:t>
      </w:r>
    </w:p>
    <w:p w:rsidR="007F5411" w:rsidRDefault="007F5411" w:rsidP="007F5411"/>
    <w:p w:rsidR="007F5411" w:rsidRPr="00612117" w:rsidRDefault="007F5411" w:rsidP="007F5411">
      <w:pPr>
        <w:spacing w:line="240" w:lineRule="auto"/>
        <w:ind w:left="360" w:hanging="360"/>
        <w:rPr>
          <w:rFonts w:ascii="Times New Roman" w:hAnsi="Times New Roman" w:cs="Times New Roman"/>
          <w:b/>
          <w:sz w:val="26"/>
          <w:szCs w:val="26"/>
        </w:rPr>
      </w:pPr>
    </w:p>
    <w:p w:rsidR="00DE6BCE" w:rsidRDefault="00DE6BCE">
      <w:pPr>
        <w:rPr>
          <w:rFonts w:ascii="Times New Roman" w:hAnsi="Times New Roman" w:cs="Times New Roman"/>
          <w:sz w:val="24"/>
          <w:szCs w:val="24"/>
        </w:rPr>
      </w:pPr>
      <w:r>
        <w:rPr>
          <w:rFonts w:ascii="Times New Roman" w:hAnsi="Times New Roman" w:cs="Times New Roman"/>
          <w:sz w:val="24"/>
          <w:szCs w:val="24"/>
        </w:rPr>
        <w:br w:type="page"/>
      </w:r>
    </w:p>
    <w:p w:rsidR="00C15DF3" w:rsidRDefault="00BD17E2" w:rsidP="00BD17E2">
      <w:pPr>
        <w:spacing w:line="360" w:lineRule="auto"/>
        <w:ind w:firstLine="284"/>
        <w:rPr>
          <w:rFonts w:ascii="Times New Roman" w:hAnsi="Times New Roman" w:cs="Times New Roman"/>
          <w:sz w:val="24"/>
          <w:szCs w:val="24"/>
        </w:rPr>
      </w:pPr>
      <w:proofErr w:type="gramStart"/>
      <w:r w:rsidRPr="003A67BD">
        <w:rPr>
          <w:rFonts w:ascii="Times New Roman" w:hAnsi="Times New Roman" w:cs="Times New Roman"/>
          <w:sz w:val="24"/>
          <w:szCs w:val="24"/>
        </w:rPr>
        <w:lastRenderedPageBreak/>
        <w:t>Table 1.</w:t>
      </w:r>
      <w:proofErr w:type="gramEnd"/>
      <w:r w:rsidRPr="003A67BD">
        <w:rPr>
          <w:rFonts w:ascii="Times New Roman" w:hAnsi="Times New Roman" w:cs="Times New Roman"/>
          <w:sz w:val="24"/>
          <w:szCs w:val="24"/>
        </w:rPr>
        <w:t xml:space="preserve"> Average Compliance Rates in Cambodia’s Exporting Garment Sector 2006-2013</w:t>
      </w:r>
    </w:p>
    <w:p w:rsidR="00BD17E2" w:rsidRDefault="00BD17E2" w:rsidP="00DE6BCE">
      <w:pPr>
        <w:spacing w:line="360" w:lineRule="auto"/>
        <w:ind w:firstLine="284"/>
        <w:jc w:val="both"/>
        <w:rPr>
          <w:rFonts w:ascii="Times New Roman" w:hAnsi="Times New Roman" w:cs="Times New Roman"/>
          <w:sz w:val="24"/>
          <w:szCs w:val="24"/>
        </w:rPr>
      </w:pPr>
    </w:p>
    <w:p w:rsidR="00BD17E2" w:rsidRDefault="00BD17E2" w:rsidP="00DE6BCE">
      <w:pPr>
        <w:spacing w:line="360" w:lineRule="auto"/>
        <w:ind w:firstLine="284"/>
        <w:jc w:val="both"/>
        <w:rPr>
          <w:rFonts w:ascii="Times New Roman" w:hAnsi="Times New Roman" w:cs="Times New Roman"/>
          <w:sz w:val="24"/>
          <w:szCs w:val="24"/>
        </w:rPr>
      </w:pPr>
    </w:p>
    <w:p w:rsidR="00BD17E2" w:rsidRDefault="00BD17E2" w:rsidP="00DE6BCE">
      <w:pPr>
        <w:spacing w:line="360" w:lineRule="auto"/>
        <w:ind w:firstLine="284"/>
        <w:jc w:val="both"/>
        <w:rPr>
          <w:rFonts w:ascii="Times New Roman" w:hAnsi="Times New Roman" w:cs="Times New Roman"/>
          <w:sz w:val="24"/>
          <w:szCs w:val="24"/>
        </w:rPr>
      </w:pPr>
    </w:p>
    <w:p w:rsidR="00BD17E2" w:rsidRDefault="00BD17E2" w:rsidP="00DE6BCE">
      <w:pPr>
        <w:spacing w:line="360" w:lineRule="auto"/>
        <w:ind w:firstLine="284"/>
        <w:jc w:val="both"/>
        <w:rPr>
          <w:rFonts w:ascii="Times New Roman" w:hAnsi="Times New Roman" w:cs="Times New Roman"/>
          <w:sz w:val="24"/>
          <w:szCs w:val="24"/>
        </w:rPr>
      </w:pPr>
    </w:p>
    <w:p w:rsidR="00BD17E2" w:rsidRDefault="00BD17E2" w:rsidP="00DE6BCE">
      <w:pPr>
        <w:spacing w:line="360" w:lineRule="auto"/>
        <w:ind w:firstLine="284"/>
        <w:jc w:val="both"/>
        <w:rPr>
          <w:rFonts w:ascii="Times New Roman" w:hAnsi="Times New Roman" w:cs="Times New Roman"/>
          <w:sz w:val="24"/>
          <w:szCs w:val="24"/>
        </w:rPr>
      </w:pPr>
    </w:p>
    <w:p w:rsidR="001A70EE" w:rsidRDefault="001A70EE" w:rsidP="00BD17E2">
      <w:pPr>
        <w:spacing w:line="360" w:lineRule="auto"/>
        <w:jc w:val="both"/>
        <w:rPr>
          <w:rFonts w:ascii="Times New Roman" w:hAnsi="Times New Roman" w:cs="Times New Roman"/>
          <w:sz w:val="24"/>
          <w:szCs w:val="24"/>
        </w:rPr>
      </w:pPr>
    </w:p>
    <w:tbl>
      <w:tblPr>
        <w:tblpPr w:leftFromText="141" w:rightFromText="141" w:vertAnchor="page" w:horzAnchor="margin" w:tblpY="2051"/>
        <w:tblW w:w="8575" w:type="dxa"/>
        <w:tblLayout w:type="fixed"/>
        <w:tblCellMar>
          <w:left w:w="70" w:type="dxa"/>
          <w:right w:w="70" w:type="dxa"/>
        </w:tblCellMar>
        <w:tblLook w:val="04A0" w:firstRow="1" w:lastRow="0" w:firstColumn="1" w:lastColumn="0" w:noHBand="0" w:noVBand="1"/>
      </w:tblPr>
      <w:tblGrid>
        <w:gridCol w:w="1854"/>
        <w:gridCol w:w="910"/>
        <w:gridCol w:w="850"/>
        <w:gridCol w:w="851"/>
        <w:gridCol w:w="850"/>
        <w:gridCol w:w="851"/>
        <w:gridCol w:w="850"/>
        <w:gridCol w:w="709"/>
        <w:gridCol w:w="850"/>
      </w:tblGrid>
      <w:tr w:rsidR="00BD17E2" w:rsidRPr="003A67BD" w:rsidTr="003918D3">
        <w:trPr>
          <w:trHeight w:val="389"/>
        </w:trPr>
        <w:tc>
          <w:tcPr>
            <w:tcW w:w="1854" w:type="dxa"/>
            <w:tcBorders>
              <w:top w:val="single" w:sz="4" w:space="0" w:color="auto"/>
              <w:left w:val="nil"/>
              <w:bottom w:val="single" w:sz="4" w:space="0" w:color="auto"/>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Issue Category</w:t>
            </w:r>
          </w:p>
        </w:tc>
        <w:tc>
          <w:tcPr>
            <w:tcW w:w="6721" w:type="dxa"/>
            <w:gridSpan w:val="8"/>
            <w:tcBorders>
              <w:top w:val="single" w:sz="4" w:space="0" w:color="auto"/>
              <w:left w:val="nil"/>
              <w:bottom w:val="single" w:sz="4" w:space="0" w:color="auto"/>
              <w:right w:val="nil"/>
            </w:tcBorders>
            <w:shd w:val="clear" w:color="auto" w:fill="auto"/>
            <w:vAlign w:val="center"/>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Average Compliance Rates</w:t>
            </w:r>
          </w:p>
        </w:tc>
      </w:tr>
      <w:tr w:rsidR="00BD17E2" w:rsidRPr="003A67BD" w:rsidTr="003918D3">
        <w:trPr>
          <w:trHeight w:val="190"/>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p>
        </w:tc>
        <w:tc>
          <w:tcPr>
            <w:tcW w:w="910"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2006</w:t>
            </w:r>
          </w:p>
        </w:tc>
        <w:tc>
          <w:tcPr>
            <w:tcW w:w="850"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2007</w:t>
            </w:r>
          </w:p>
        </w:tc>
        <w:tc>
          <w:tcPr>
            <w:tcW w:w="851"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2008</w:t>
            </w:r>
          </w:p>
        </w:tc>
        <w:tc>
          <w:tcPr>
            <w:tcW w:w="850"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2009</w:t>
            </w:r>
          </w:p>
        </w:tc>
        <w:tc>
          <w:tcPr>
            <w:tcW w:w="851"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2010</w:t>
            </w:r>
          </w:p>
        </w:tc>
        <w:tc>
          <w:tcPr>
            <w:tcW w:w="850"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2011</w:t>
            </w:r>
          </w:p>
        </w:tc>
        <w:tc>
          <w:tcPr>
            <w:tcW w:w="709"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2012</w:t>
            </w:r>
          </w:p>
        </w:tc>
        <w:tc>
          <w:tcPr>
            <w:tcW w:w="850" w:type="dxa"/>
            <w:tcBorders>
              <w:top w:val="nil"/>
              <w:left w:val="nil"/>
              <w:bottom w:val="single" w:sz="4" w:space="0" w:color="auto"/>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2013</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3A67BD" w:rsidRDefault="00BD17E2" w:rsidP="003918D3">
            <w:pPr>
              <w:spacing w:after="0" w:line="240" w:lineRule="auto"/>
              <w:rPr>
                <w:rFonts w:ascii="Times New Roman" w:eastAsia="Times New Roman" w:hAnsi="Times New Roman" w:cs="Times New Roman"/>
              </w:rPr>
            </w:pPr>
          </w:p>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Wage</w:t>
            </w:r>
          </w:p>
        </w:tc>
        <w:tc>
          <w:tcPr>
            <w:tcW w:w="91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91,1</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94,1</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94,6</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94,9</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95,1</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94,7</w:t>
            </w:r>
          </w:p>
        </w:tc>
        <w:tc>
          <w:tcPr>
            <w:tcW w:w="709"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92,7</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92,5</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Hours</w:t>
            </w:r>
          </w:p>
        </w:tc>
        <w:tc>
          <w:tcPr>
            <w:tcW w:w="91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81,6</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86,4</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87,1</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89,7</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88,9</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87,3</w:t>
            </w:r>
          </w:p>
        </w:tc>
        <w:tc>
          <w:tcPr>
            <w:tcW w:w="709"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86,2</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85,0</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Leave</w:t>
            </w:r>
          </w:p>
        </w:tc>
        <w:tc>
          <w:tcPr>
            <w:tcW w:w="910"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82,6</w:t>
            </w:r>
          </w:p>
        </w:tc>
        <w:tc>
          <w:tcPr>
            <w:tcW w:w="850"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89,2</w:t>
            </w:r>
          </w:p>
        </w:tc>
        <w:tc>
          <w:tcPr>
            <w:tcW w:w="851"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91,6</w:t>
            </w:r>
          </w:p>
        </w:tc>
        <w:tc>
          <w:tcPr>
            <w:tcW w:w="850"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93,4</w:t>
            </w:r>
          </w:p>
        </w:tc>
        <w:tc>
          <w:tcPr>
            <w:tcW w:w="851"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94,5</w:t>
            </w:r>
          </w:p>
        </w:tc>
        <w:tc>
          <w:tcPr>
            <w:tcW w:w="850"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93,0</w:t>
            </w:r>
          </w:p>
        </w:tc>
        <w:tc>
          <w:tcPr>
            <w:tcW w:w="709"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90,5</w:t>
            </w:r>
          </w:p>
        </w:tc>
        <w:tc>
          <w:tcPr>
            <w:tcW w:w="850" w:type="dxa"/>
            <w:tcBorders>
              <w:top w:val="nil"/>
              <w:left w:val="nil"/>
              <w:bottom w:val="nil"/>
              <w:right w:val="nil"/>
            </w:tcBorders>
            <w:shd w:val="clear" w:color="auto" w:fill="auto"/>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91,8</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Contract</w:t>
            </w:r>
          </w:p>
        </w:tc>
        <w:tc>
          <w:tcPr>
            <w:tcW w:w="91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87,7</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91,3</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91,7</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92,8</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93,3</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92,7</w:t>
            </w:r>
          </w:p>
        </w:tc>
        <w:tc>
          <w:tcPr>
            <w:tcW w:w="709"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91,3</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91,2</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3A67BD">
              <w:rPr>
                <w:rFonts w:ascii="Times New Roman" w:eastAsia="Times New Roman" w:hAnsi="Times New Roman" w:cs="Times New Roman"/>
              </w:rPr>
              <w:t>Labour Relation</w:t>
            </w:r>
          </w:p>
        </w:tc>
        <w:tc>
          <w:tcPr>
            <w:tcW w:w="91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86,1</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90,4</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91,0</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92,3</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92,6</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92,0</w:t>
            </w:r>
          </w:p>
        </w:tc>
        <w:tc>
          <w:tcPr>
            <w:tcW w:w="709"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90,9</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91,1</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Welfare</w:t>
            </w:r>
          </w:p>
        </w:tc>
        <w:tc>
          <w:tcPr>
            <w:tcW w:w="91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79,7</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85,2</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86,2</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88,0</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88,4</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87,9</w:t>
            </w:r>
          </w:p>
        </w:tc>
        <w:tc>
          <w:tcPr>
            <w:tcW w:w="709"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85,2</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85,0</w:t>
            </w:r>
          </w:p>
        </w:tc>
      </w:tr>
      <w:tr w:rsidR="00BD17E2" w:rsidRPr="003A67BD" w:rsidTr="003918D3">
        <w:trPr>
          <w:trHeight w:val="198"/>
        </w:trPr>
        <w:tc>
          <w:tcPr>
            <w:tcW w:w="1854"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rPr>
                <w:rFonts w:ascii="Times New Roman" w:eastAsia="Times New Roman" w:hAnsi="Times New Roman" w:cs="Times New Roman"/>
              </w:rPr>
            </w:pPr>
            <w:r w:rsidRPr="00C15DF3">
              <w:rPr>
                <w:rFonts w:ascii="Times New Roman" w:eastAsia="Times New Roman" w:hAnsi="Times New Roman" w:cs="Times New Roman"/>
              </w:rPr>
              <w:t>OSH</w:t>
            </w:r>
          </w:p>
        </w:tc>
        <w:tc>
          <w:tcPr>
            <w:tcW w:w="91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79,3</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83,3</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84,2</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86,1</w:t>
            </w:r>
          </w:p>
        </w:tc>
        <w:tc>
          <w:tcPr>
            <w:tcW w:w="851"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86,7</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85,3</w:t>
            </w:r>
          </w:p>
        </w:tc>
        <w:tc>
          <w:tcPr>
            <w:tcW w:w="709"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82,4</w:t>
            </w:r>
          </w:p>
        </w:tc>
        <w:tc>
          <w:tcPr>
            <w:tcW w:w="850" w:type="dxa"/>
            <w:tcBorders>
              <w:top w:val="nil"/>
              <w:left w:val="nil"/>
              <w:bottom w:val="nil"/>
              <w:right w:val="nil"/>
            </w:tcBorders>
            <w:shd w:val="clear" w:color="auto" w:fill="auto"/>
            <w:noWrap/>
            <w:vAlign w:val="bottom"/>
            <w:hideMark/>
          </w:tcPr>
          <w:p w:rsidR="00BD17E2" w:rsidRPr="00C15DF3" w:rsidRDefault="00BD17E2" w:rsidP="003918D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81,0</w:t>
            </w:r>
          </w:p>
        </w:tc>
      </w:tr>
      <w:tr w:rsidR="00CF4971" w:rsidRPr="003A67BD" w:rsidTr="00BD17E2">
        <w:trPr>
          <w:trHeight w:val="64"/>
        </w:trPr>
        <w:tc>
          <w:tcPr>
            <w:tcW w:w="1854" w:type="dxa"/>
            <w:tcBorders>
              <w:top w:val="nil"/>
              <w:left w:val="nil"/>
              <w:bottom w:val="single" w:sz="4" w:space="0" w:color="auto"/>
              <w:right w:val="nil"/>
            </w:tcBorders>
            <w:shd w:val="clear" w:color="auto" w:fill="auto"/>
            <w:noWrap/>
            <w:vAlign w:val="bottom"/>
            <w:hideMark/>
          </w:tcPr>
          <w:p w:rsidR="00CF4971" w:rsidRPr="00BD17E2" w:rsidRDefault="00CF4971" w:rsidP="00CF4971">
            <w:pPr>
              <w:spacing w:after="0" w:line="240" w:lineRule="auto"/>
              <w:rPr>
                <w:rFonts w:ascii="Times New Roman" w:eastAsia="Times New Roman" w:hAnsi="Times New Roman" w:cs="Times New Roman"/>
                <w:bCs/>
              </w:rPr>
            </w:pPr>
          </w:p>
          <w:p w:rsidR="00CF4971" w:rsidRPr="00BD17E2" w:rsidRDefault="00CF4971" w:rsidP="00CF4971">
            <w:pPr>
              <w:spacing w:after="0" w:line="240" w:lineRule="auto"/>
              <w:rPr>
                <w:rFonts w:ascii="Times New Roman" w:eastAsia="Times New Roman" w:hAnsi="Times New Roman" w:cs="Times New Roman"/>
                <w:bCs/>
              </w:rPr>
            </w:pPr>
            <w:r w:rsidRPr="00BD17E2">
              <w:rPr>
                <w:rFonts w:ascii="Times New Roman" w:eastAsia="Times New Roman" w:hAnsi="Times New Roman" w:cs="Times New Roman"/>
                <w:bCs/>
              </w:rPr>
              <w:t>Average</w:t>
            </w:r>
            <w:r>
              <w:rPr>
                <w:rFonts w:ascii="Times New Roman" w:eastAsia="Times New Roman" w:hAnsi="Times New Roman" w:cs="Times New Roman"/>
                <w:bCs/>
              </w:rPr>
              <w:t xml:space="preserve"> </w:t>
            </w:r>
            <w:r>
              <w:rPr>
                <w:rFonts w:ascii="Times New Roman" w:hAnsi="Times New Roman" w:cs="Times New Roman"/>
                <w:sz w:val="24"/>
                <w:szCs w:val="24"/>
                <w:vertAlign w:val="superscript"/>
              </w:rPr>
              <w:t>a</w:t>
            </w:r>
          </w:p>
        </w:tc>
        <w:tc>
          <w:tcPr>
            <w:tcW w:w="910"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84,0</w:t>
            </w:r>
          </w:p>
        </w:tc>
        <w:tc>
          <w:tcPr>
            <w:tcW w:w="850"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88,6</w:t>
            </w:r>
          </w:p>
        </w:tc>
        <w:tc>
          <w:tcPr>
            <w:tcW w:w="851"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89,5</w:t>
            </w:r>
          </w:p>
        </w:tc>
        <w:tc>
          <w:tcPr>
            <w:tcW w:w="850"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91,0</w:t>
            </w:r>
          </w:p>
        </w:tc>
        <w:tc>
          <w:tcPr>
            <w:tcW w:w="851"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91,4</w:t>
            </w:r>
          </w:p>
        </w:tc>
        <w:tc>
          <w:tcPr>
            <w:tcW w:w="850"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90,4</w:t>
            </w:r>
          </w:p>
        </w:tc>
        <w:tc>
          <w:tcPr>
            <w:tcW w:w="709"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88,4</w:t>
            </w:r>
          </w:p>
        </w:tc>
        <w:tc>
          <w:tcPr>
            <w:tcW w:w="850" w:type="dxa"/>
            <w:tcBorders>
              <w:top w:val="nil"/>
              <w:left w:val="nil"/>
              <w:bottom w:val="single" w:sz="4" w:space="0" w:color="auto"/>
              <w:right w:val="nil"/>
            </w:tcBorders>
            <w:shd w:val="clear" w:color="auto" w:fill="auto"/>
            <w:noWrap/>
            <w:vAlign w:val="bottom"/>
          </w:tcPr>
          <w:p w:rsidR="00CF4971" w:rsidRPr="00BD17E2" w:rsidRDefault="00CF4971" w:rsidP="00CF49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88,2</w:t>
            </w:r>
          </w:p>
        </w:tc>
      </w:tr>
    </w:tbl>
    <w:p w:rsidR="007E4F97" w:rsidRPr="003A67BD" w:rsidRDefault="00CF4971" w:rsidP="001A70EE">
      <w:pPr>
        <w:spacing w:line="360" w:lineRule="auto"/>
        <w:jc w:val="both"/>
        <w:rPr>
          <w:rFonts w:ascii="Times New Roman" w:hAnsi="Times New Roman" w:cs="Times New Roman"/>
          <w:sz w:val="24"/>
          <w:szCs w:val="24"/>
        </w:rPr>
      </w:pPr>
      <w:r>
        <w:rPr>
          <w:rFonts w:ascii="Times New Roman" w:hAnsi="Times New Roman" w:cs="Times New Roman"/>
          <w:sz w:val="20"/>
          <w:szCs w:val="20"/>
        </w:rPr>
        <w:t xml:space="preserve">Note: </w:t>
      </w:r>
      <w:r>
        <w:rPr>
          <w:rFonts w:ascii="Times New Roman" w:hAnsi="Times New Roman" w:cs="Times New Roman"/>
          <w:sz w:val="24"/>
          <w:szCs w:val="24"/>
          <w:vertAlign w:val="superscript"/>
        </w:rPr>
        <w:t>a</w:t>
      </w:r>
      <w:r w:rsidRPr="00CF4971">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average</w:t>
      </w:r>
      <w:r w:rsidRPr="00CF4971">
        <w:rPr>
          <w:rFonts w:ascii="Times New Roman" w:hAnsi="Times New Roman" w:cs="Times New Roman"/>
          <w:sz w:val="20"/>
          <w:szCs w:val="20"/>
        </w:rPr>
        <w:t xml:space="preserve"> does not include</w:t>
      </w:r>
      <w:r>
        <w:rPr>
          <w:rFonts w:ascii="Times New Roman" w:hAnsi="Times New Roman" w:cs="Times New Roman"/>
          <w:sz w:val="20"/>
          <w:szCs w:val="20"/>
        </w:rPr>
        <w:t xml:space="preserve"> the category of fundamental rights.</w:t>
      </w:r>
      <w:r>
        <w:rPr>
          <w:rFonts w:ascii="Times New Roman" w:hAnsi="Times New Roman" w:cs="Times New Roman"/>
          <w:sz w:val="24"/>
          <w:szCs w:val="24"/>
        </w:rPr>
        <w:t xml:space="preserve"> </w:t>
      </w:r>
      <w:r w:rsidR="00C15DF3" w:rsidRPr="003A67BD">
        <w:rPr>
          <w:rFonts w:ascii="Times New Roman" w:hAnsi="Times New Roman" w:cs="Times New Roman"/>
          <w:sz w:val="24"/>
          <w:szCs w:val="24"/>
        </w:rPr>
        <w:t xml:space="preserve">                </w:t>
      </w:r>
    </w:p>
    <w:p w:rsidR="007E4F97" w:rsidRPr="003A67BD" w:rsidRDefault="007E4F97" w:rsidP="00F74289">
      <w:pPr>
        <w:spacing w:line="360" w:lineRule="auto"/>
        <w:ind w:firstLine="284"/>
        <w:jc w:val="both"/>
        <w:rPr>
          <w:rFonts w:ascii="Times New Roman" w:hAnsi="Times New Roman" w:cs="Times New Roman"/>
          <w:sz w:val="24"/>
          <w:szCs w:val="24"/>
        </w:rPr>
      </w:pPr>
    </w:p>
    <w:p w:rsidR="00C15DF3" w:rsidRPr="003A67BD" w:rsidRDefault="007E4F97" w:rsidP="00F74289">
      <w:pPr>
        <w:spacing w:line="360" w:lineRule="auto"/>
        <w:ind w:firstLine="284"/>
        <w:jc w:val="both"/>
        <w:rPr>
          <w:rFonts w:ascii="Times New Roman" w:hAnsi="Times New Roman" w:cs="Times New Roman"/>
          <w:sz w:val="24"/>
          <w:szCs w:val="24"/>
        </w:rPr>
      </w:pPr>
      <w:r w:rsidRPr="003A67BD">
        <w:rPr>
          <w:rFonts w:ascii="Times New Roman" w:hAnsi="Times New Roman" w:cs="Times New Roman"/>
          <w:sz w:val="24"/>
          <w:szCs w:val="24"/>
        </w:rPr>
        <w:t xml:space="preserve">                    </w:t>
      </w:r>
      <w:r w:rsidR="00C15DF3" w:rsidRPr="003A67BD">
        <w:rPr>
          <w:rFonts w:ascii="Times New Roman" w:hAnsi="Times New Roman" w:cs="Times New Roman"/>
          <w:sz w:val="24"/>
          <w:szCs w:val="24"/>
        </w:rPr>
        <w:t xml:space="preserve">   </w:t>
      </w:r>
      <w:proofErr w:type="gramStart"/>
      <w:r w:rsidR="00C15DF3" w:rsidRPr="003A67BD">
        <w:rPr>
          <w:rFonts w:ascii="Times New Roman" w:hAnsi="Times New Roman" w:cs="Times New Roman"/>
          <w:sz w:val="24"/>
          <w:szCs w:val="24"/>
        </w:rPr>
        <w:t xml:space="preserve">Table </w:t>
      </w:r>
      <w:r w:rsidR="00BD17E2">
        <w:rPr>
          <w:rFonts w:ascii="Times New Roman" w:hAnsi="Times New Roman" w:cs="Times New Roman"/>
          <w:sz w:val="24"/>
          <w:szCs w:val="24"/>
        </w:rPr>
        <w:t>2</w:t>
      </w:r>
      <w:r w:rsidR="00C15DF3" w:rsidRPr="003A67BD">
        <w:rPr>
          <w:rFonts w:ascii="Times New Roman" w:hAnsi="Times New Roman" w:cs="Times New Roman"/>
          <w:sz w:val="24"/>
          <w:szCs w:val="24"/>
        </w:rPr>
        <w:t>.</w:t>
      </w:r>
      <w:proofErr w:type="gramEnd"/>
      <w:r w:rsidR="00C15DF3" w:rsidRPr="003A67BD">
        <w:rPr>
          <w:rFonts w:ascii="Times New Roman" w:hAnsi="Times New Roman" w:cs="Times New Roman"/>
          <w:sz w:val="24"/>
          <w:szCs w:val="24"/>
        </w:rPr>
        <w:t xml:space="preserve"> Number of Unions in the Sample</w:t>
      </w:r>
    </w:p>
    <w:tbl>
      <w:tblPr>
        <w:tblW w:w="4268" w:type="dxa"/>
        <w:tblInd w:w="1843" w:type="dxa"/>
        <w:tblCellMar>
          <w:left w:w="70" w:type="dxa"/>
          <w:right w:w="70" w:type="dxa"/>
        </w:tblCellMar>
        <w:tblLook w:val="04A0" w:firstRow="1" w:lastRow="0" w:firstColumn="1" w:lastColumn="0" w:noHBand="0" w:noVBand="1"/>
      </w:tblPr>
      <w:tblGrid>
        <w:gridCol w:w="1416"/>
        <w:gridCol w:w="1476"/>
        <w:gridCol w:w="1376"/>
      </w:tblGrid>
      <w:tr w:rsidR="00C15DF3" w:rsidRPr="00C15DF3" w:rsidTr="00C15DF3">
        <w:trPr>
          <w:trHeight w:val="264"/>
        </w:trPr>
        <w:tc>
          <w:tcPr>
            <w:tcW w:w="1416" w:type="dxa"/>
            <w:tcBorders>
              <w:top w:val="single" w:sz="4" w:space="0" w:color="auto"/>
              <w:left w:val="nil"/>
              <w:bottom w:val="single" w:sz="4" w:space="0" w:color="auto"/>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Union Numbers</w:t>
            </w:r>
          </w:p>
        </w:tc>
        <w:tc>
          <w:tcPr>
            <w:tcW w:w="1476" w:type="dxa"/>
            <w:tcBorders>
              <w:top w:val="single" w:sz="4" w:space="0" w:color="auto"/>
              <w:left w:val="nil"/>
              <w:bottom w:val="single" w:sz="4" w:space="0" w:color="auto"/>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3A67BD">
              <w:rPr>
                <w:rFonts w:ascii="Times New Roman" w:eastAsia="Times New Roman" w:hAnsi="Times New Roman" w:cs="Times New Roman"/>
              </w:rPr>
              <w:t>Number</w:t>
            </w:r>
            <w:r w:rsidRPr="00C15DF3">
              <w:rPr>
                <w:rFonts w:ascii="Times New Roman" w:eastAsia="Times New Roman" w:hAnsi="Times New Roman" w:cs="Times New Roman"/>
              </w:rPr>
              <w:t xml:space="preserve"> of obs</w:t>
            </w:r>
            <w:r w:rsidRPr="003A67BD">
              <w:rPr>
                <w:rFonts w:ascii="Times New Roman" w:eastAsia="Times New Roman" w:hAnsi="Times New Roman" w:cs="Times New Roman"/>
              </w:rPr>
              <w:t>ervations</w:t>
            </w:r>
          </w:p>
        </w:tc>
        <w:tc>
          <w:tcPr>
            <w:tcW w:w="1376" w:type="dxa"/>
            <w:tcBorders>
              <w:top w:val="single" w:sz="4" w:space="0" w:color="auto"/>
              <w:left w:val="nil"/>
              <w:bottom w:val="single" w:sz="4" w:space="0" w:color="auto"/>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3A67BD">
              <w:rPr>
                <w:rFonts w:ascii="Times New Roman" w:eastAsia="Times New Roman" w:hAnsi="Times New Roman" w:cs="Times New Roman"/>
              </w:rPr>
              <w:t xml:space="preserve">% </w:t>
            </w:r>
            <w:r w:rsidRPr="00C15DF3">
              <w:rPr>
                <w:rFonts w:ascii="Times New Roman" w:eastAsia="Times New Roman" w:hAnsi="Times New Roman" w:cs="Times New Roman"/>
              </w:rPr>
              <w:t>of obs</w:t>
            </w:r>
            <w:r w:rsidRPr="003A67BD">
              <w:rPr>
                <w:rFonts w:ascii="Times New Roman" w:eastAsia="Times New Roman" w:hAnsi="Times New Roman" w:cs="Times New Roman"/>
              </w:rPr>
              <w:t>ervations</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0</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684</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24</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1</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1179</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42</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596</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21</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3</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226</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8</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4</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65</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5</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41</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1</w:t>
            </w:r>
          </w:p>
        </w:tc>
      </w:tr>
      <w:tr w:rsidR="00C15DF3" w:rsidRPr="00C15DF3" w:rsidTr="00C15DF3">
        <w:trPr>
          <w:trHeight w:val="264"/>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6 or more</w:t>
            </w: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48</w:t>
            </w: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w:t>
            </w:r>
          </w:p>
        </w:tc>
      </w:tr>
      <w:tr w:rsidR="00C15DF3" w:rsidRPr="00C15DF3" w:rsidTr="00C15DF3">
        <w:trPr>
          <w:trHeight w:val="168"/>
        </w:trPr>
        <w:tc>
          <w:tcPr>
            <w:tcW w:w="141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p>
        </w:tc>
        <w:tc>
          <w:tcPr>
            <w:tcW w:w="14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p>
        </w:tc>
        <w:tc>
          <w:tcPr>
            <w:tcW w:w="1376" w:type="dxa"/>
            <w:tcBorders>
              <w:top w:val="nil"/>
              <w:left w:val="nil"/>
              <w:bottom w:val="nil"/>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p>
        </w:tc>
      </w:tr>
      <w:tr w:rsidR="00C15DF3" w:rsidRPr="00C15DF3" w:rsidTr="00C15DF3">
        <w:trPr>
          <w:trHeight w:val="264"/>
        </w:trPr>
        <w:tc>
          <w:tcPr>
            <w:tcW w:w="1416" w:type="dxa"/>
            <w:tcBorders>
              <w:top w:val="nil"/>
              <w:left w:val="nil"/>
              <w:bottom w:val="single" w:sz="4" w:space="0" w:color="auto"/>
              <w:right w:val="nil"/>
            </w:tcBorders>
            <w:shd w:val="clear" w:color="auto" w:fill="auto"/>
            <w:noWrap/>
            <w:vAlign w:val="bottom"/>
            <w:hideMark/>
          </w:tcPr>
          <w:p w:rsidR="00C15DF3" w:rsidRPr="00C15DF3" w:rsidRDefault="00C15DF3" w:rsidP="007E4F97">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 xml:space="preserve">Total </w:t>
            </w:r>
          </w:p>
        </w:tc>
        <w:tc>
          <w:tcPr>
            <w:tcW w:w="1476" w:type="dxa"/>
            <w:tcBorders>
              <w:top w:val="nil"/>
              <w:left w:val="nil"/>
              <w:bottom w:val="single" w:sz="4" w:space="0" w:color="auto"/>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2839</w:t>
            </w:r>
          </w:p>
        </w:tc>
        <w:tc>
          <w:tcPr>
            <w:tcW w:w="1376" w:type="dxa"/>
            <w:tcBorders>
              <w:top w:val="nil"/>
              <w:left w:val="nil"/>
              <w:bottom w:val="single" w:sz="4" w:space="0" w:color="auto"/>
              <w:right w:val="nil"/>
            </w:tcBorders>
            <w:shd w:val="clear" w:color="auto" w:fill="auto"/>
            <w:noWrap/>
            <w:vAlign w:val="bottom"/>
            <w:hideMark/>
          </w:tcPr>
          <w:p w:rsidR="00C15DF3" w:rsidRPr="00C15DF3" w:rsidRDefault="00C15DF3" w:rsidP="00C15DF3">
            <w:pPr>
              <w:spacing w:after="0" w:line="240" w:lineRule="auto"/>
              <w:jc w:val="center"/>
              <w:rPr>
                <w:rFonts w:ascii="Times New Roman" w:eastAsia="Times New Roman" w:hAnsi="Times New Roman" w:cs="Times New Roman"/>
              </w:rPr>
            </w:pPr>
            <w:r w:rsidRPr="00C15DF3">
              <w:rPr>
                <w:rFonts w:ascii="Times New Roman" w:eastAsia="Times New Roman" w:hAnsi="Times New Roman" w:cs="Times New Roman"/>
              </w:rPr>
              <w:t>100</w:t>
            </w:r>
          </w:p>
        </w:tc>
      </w:tr>
    </w:tbl>
    <w:p w:rsidR="00897A7C" w:rsidRDefault="00897A7C" w:rsidP="00F74289">
      <w:pPr>
        <w:spacing w:line="360" w:lineRule="auto"/>
        <w:ind w:firstLine="284"/>
        <w:jc w:val="both"/>
        <w:rPr>
          <w:rFonts w:ascii="Times New Roman" w:hAnsi="Times New Roman" w:cs="Times New Roman"/>
        </w:rPr>
      </w:pPr>
    </w:p>
    <w:p w:rsidR="003D63EC" w:rsidRDefault="00C337A8">
      <w:pPr>
        <w:rPr>
          <w:rFonts w:ascii="Times New Roman" w:hAnsi="Times New Roman" w:cs="Times New Roman"/>
        </w:rPr>
      </w:pPr>
      <w:r w:rsidRPr="003A67BD">
        <w:rPr>
          <w:rFonts w:ascii="Times New Roman" w:hAnsi="Times New Roman" w:cs="Times New Roman"/>
        </w:rPr>
        <w:br w:type="page"/>
      </w:r>
    </w:p>
    <w:p w:rsidR="00CF4EF2" w:rsidRDefault="00CF4EF2" w:rsidP="00633ED9">
      <w:pPr>
        <w:rPr>
          <w:rFonts w:ascii="Times New Roman" w:hAnsi="Times New Roman" w:cs="Times New Roman"/>
          <w:sz w:val="24"/>
          <w:szCs w:val="24"/>
        </w:rPr>
        <w:sectPr w:rsidR="00CF4EF2">
          <w:headerReference w:type="default" r:id="rId11"/>
          <w:pgSz w:w="11906" w:h="16838"/>
          <w:pgMar w:top="1417" w:right="1417" w:bottom="1417" w:left="1417" w:header="708" w:footer="708" w:gutter="0"/>
          <w:cols w:space="708"/>
          <w:docGrid w:linePitch="360"/>
        </w:sectPr>
      </w:pPr>
    </w:p>
    <w:p w:rsidR="00633ED9" w:rsidRPr="004E10A0" w:rsidRDefault="00633ED9" w:rsidP="008107C0">
      <w:pPr>
        <w:jc w:val="center"/>
        <w:rPr>
          <w:rFonts w:ascii="Times New Roman" w:hAnsi="Times New Roman" w:cs="Times New Roman"/>
          <w:sz w:val="24"/>
          <w:szCs w:val="24"/>
        </w:rPr>
      </w:pPr>
      <w:proofErr w:type="gramStart"/>
      <w:r w:rsidRPr="004E10A0">
        <w:rPr>
          <w:rFonts w:ascii="Times New Roman" w:hAnsi="Times New Roman" w:cs="Times New Roman"/>
          <w:sz w:val="24"/>
          <w:szCs w:val="24"/>
        </w:rPr>
        <w:lastRenderedPageBreak/>
        <w:t xml:space="preserve">Table </w:t>
      </w:r>
      <w:r w:rsidR="00BD17E2">
        <w:rPr>
          <w:rFonts w:ascii="Times New Roman" w:hAnsi="Times New Roman" w:cs="Times New Roman"/>
          <w:sz w:val="24"/>
          <w:szCs w:val="24"/>
        </w:rPr>
        <w:t>3</w:t>
      </w:r>
      <w:r>
        <w:rPr>
          <w:rFonts w:ascii="Times New Roman" w:hAnsi="Times New Roman" w:cs="Times New Roman"/>
          <w:sz w:val="24"/>
          <w:szCs w:val="24"/>
        </w:rPr>
        <w:t>a</w:t>
      </w:r>
      <w:r w:rsidRPr="004E10A0">
        <w:rPr>
          <w:rFonts w:ascii="Times New Roman" w:hAnsi="Times New Roman" w:cs="Times New Roman"/>
          <w:sz w:val="24"/>
          <w:szCs w:val="24"/>
        </w:rPr>
        <w:t>.</w:t>
      </w:r>
      <w:proofErr w:type="gramEnd"/>
      <w:r w:rsidR="008107C0">
        <w:rPr>
          <w:rFonts w:ascii="Times New Roman" w:hAnsi="Times New Roman" w:cs="Times New Roman"/>
          <w:sz w:val="24"/>
          <w:szCs w:val="24"/>
        </w:rPr>
        <w:t xml:space="preserve"> Regression Results of Labour Standard Non-compliance for Different Issue C</w:t>
      </w:r>
      <w:r>
        <w:rPr>
          <w:rFonts w:ascii="Times New Roman" w:hAnsi="Times New Roman" w:cs="Times New Roman"/>
          <w:sz w:val="24"/>
          <w:szCs w:val="24"/>
        </w:rPr>
        <w:t>ategories (2006-2013)</w:t>
      </w:r>
    </w:p>
    <w:tbl>
      <w:tblPr>
        <w:tblW w:w="13258" w:type="dxa"/>
        <w:tblInd w:w="55" w:type="dxa"/>
        <w:tblCellMar>
          <w:left w:w="70" w:type="dxa"/>
          <w:right w:w="70" w:type="dxa"/>
        </w:tblCellMar>
        <w:tblLook w:val="04A0" w:firstRow="1" w:lastRow="0" w:firstColumn="1" w:lastColumn="0" w:noHBand="0" w:noVBand="1"/>
      </w:tblPr>
      <w:tblGrid>
        <w:gridCol w:w="2248"/>
        <w:gridCol w:w="1223"/>
        <w:gridCol w:w="1223"/>
        <w:gridCol w:w="1224"/>
        <w:gridCol w:w="1223"/>
        <w:gridCol w:w="1223"/>
        <w:gridCol w:w="1224"/>
        <w:gridCol w:w="1223"/>
        <w:gridCol w:w="1223"/>
        <w:gridCol w:w="1224"/>
      </w:tblGrid>
      <w:tr w:rsidR="00633ED9" w:rsidRPr="004E10A0" w:rsidTr="00AA0D91">
        <w:trPr>
          <w:trHeight w:val="152"/>
        </w:trPr>
        <w:tc>
          <w:tcPr>
            <w:tcW w:w="2248" w:type="dxa"/>
            <w:tcBorders>
              <w:top w:val="single" w:sz="4" w:space="0" w:color="auto"/>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rPr>
            </w:pPr>
            <w:r w:rsidRPr="003C54F3">
              <w:rPr>
                <w:rFonts w:ascii="Times New Roman" w:eastAsia="Times New Roman" w:hAnsi="Times New Roman" w:cs="Times New Roman"/>
                <w:sz w:val="18"/>
                <w:szCs w:val="18"/>
              </w:rPr>
              <w:t> </w:t>
            </w:r>
          </w:p>
        </w:tc>
        <w:tc>
          <w:tcPr>
            <w:tcW w:w="3669" w:type="dxa"/>
            <w:gridSpan w:val="3"/>
            <w:tcBorders>
              <w:top w:val="single" w:sz="4" w:space="0" w:color="auto"/>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Wage</w:t>
            </w:r>
            <w:proofErr w:type="spellEnd"/>
          </w:p>
        </w:tc>
        <w:tc>
          <w:tcPr>
            <w:tcW w:w="3669" w:type="dxa"/>
            <w:gridSpan w:val="3"/>
            <w:tcBorders>
              <w:top w:val="single" w:sz="4" w:space="0" w:color="auto"/>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Hours</w:t>
            </w:r>
            <w:proofErr w:type="spellEnd"/>
          </w:p>
        </w:tc>
        <w:tc>
          <w:tcPr>
            <w:tcW w:w="3669" w:type="dxa"/>
            <w:gridSpan w:val="3"/>
            <w:tcBorders>
              <w:top w:val="single" w:sz="4" w:space="0" w:color="auto"/>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Leave</w:t>
            </w:r>
            <w:proofErr w:type="spellEnd"/>
          </w:p>
        </w:tc>
      </w:tr>
      <w:tr w:rsidR="00633ED9" w:rsidRPr="004E10A0" w:rsidTr="00AA0D91">
        <w:trPr>
          <w:trHeight w:val="296"/>
        </w:trPr>
        <w:tc>
          <w:tcPr>
            <w:tcW w:w="2248" w:type="dxa"/>
            <w:tcBorders>
              <w:top w:val="nil"/>
              <w:left w:val="nil"/>
              <w:bottom w:val="single" w:sz="4" w:space="0" w:color="auto"/>
              <w:right w:val="nil"/>
            </w:tcBorders>
            <w:shd w:val="clear" w:color="000000" w:fill="FFFFFF"/>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OLS</w:t>
            </w:r>
          </w:p>
        </w:tc>
        <w:tc>
          <w:tcPr>
            <w:tcW w:w="1223"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AR (1)</w:t>
            </w:r>
          </w:p>
        </w:tc>
        <w:tc>
          <w:tcPr>
            <w:tcW w:w="1224"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Fixed</w:t>
            </w:r>
            <w:proofErr w:type="spellEnd"/>
          </w:p>
        </w:tc>
        <w:tc>
          <w:tcPr>
            <w:tcW w:w="1223"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OLS</w:t>
            </w:r>
          </w:p>
        </w:tc>
        <w:tc>
          <w:tcPr>
            <w:tcW w:w="1223"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AR (1)</w:t>
            </w:r>
          </w:p>
        </w:tc>
        <w:tc>
          <w:tcPr>
            <w:tcW w:w="1224"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Fixed</w:t>
            </w:r>
            <w:proofErr w:type="spellEnd"/>
          </w:p>
        </w:tc>
        <w:tc>
          <w:tcPr>
            <w:tcW w:w="1223"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OLS</w:t>
            </w:r>
          </w:p>
        </w:tc>
        <w:tc>
          <w:tcPr>
            <w:tcW w:w="1223"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AR (1)</w:t>
            </w:r>
          </w:p>
        </w:tc>
        <w:tc>
          <w:tcPr>
            <w:tcW w:w="1224" w:type="dxa"/>
            <w:tcBorders>
              <w:top w:val="nil"/>
              <w:left w:val="nil"/>
              <w:bottom w:val="single" w:sz="4" w:space="0" w:color="auto"/>
              <w:right w:val="nil"/>
            </w:tcBorders>
            <w:shd w:val="clear" w:color="000000" w:fill="FFFFFF"/>
            <w:vAlign w:val="center"/>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Fixed</w:t>
            </w:r>
            <w:proofErr w:type="spellEnd"/>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Union </w:t>
            </w:r>
            <w:proofErr w:type="spellStart"/>
            <w:r w:rsidRPr="003C54F3">
              <w:rPr>
                <w:rFonts w:ascii="Times New Roman" w:eastAsia="Times New Roman" w:hAnsi="Times New Roman" w:cs="Times New Roman"/>
                <w:sz w:val="18"/>
                <w:szCs w:val="18"/>
                <w:lang w:val="fr-FR"/>
              </w:rPr>
              <w:t>presence</w:t>
            </w:r>
            <w:proofErr w:type="spellEnd"/>
            <w:r w:rsidRPr="003C54F3">
              <w:rPr>
                <w:rFonts w:ascii="Times New Roman" w:eastAsia="Times New Roman" w:hAnsi="Times New Roman" w:cs="Times New Roman"/>
                <w:sz w:val="18"/>
                <w:szCs w:val="18"/>
                <w:lang w:val="fr-FR"/>
              </w:rPr>
              <w:t xml:space="preserve"> (t-1)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-0.81***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-0.42**</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-0.77**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-0.80***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-0.63**</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w:t>
            </w:r>
            <w:proofErr w:type="spellStart"/>
            <w:r w:rsidRPr="003C54F3">
              <w:rPr>
                <w:rFonts w:ascii="Times New Roman" w:eastAsia="Times New Roman" w:hAnsi="Times New Roman" w:cs="Times New Roman"/>
                <w:sz w:val="18"/>
                <w:szCs w:val="18"/>
                <w:lang w:val="fr-FR"/>
              </w:rPr>
              <w:t>yes</w:t>
            </w:r>
            <w:proofErr w:type="spellEnd"/>
            <w:r w:rsidRPr="003C54F3">
              <w:rPr>
                <w:rFonts w:ascii="Times New Roman" w:eastAsia="Times New Roman" w:hAnsi="Times New Roman" w:cs="Times New Roman"/>
                <w:sz w:val="18"/>
                <w:szCs w:val="18"/>
                <w:lang w:val="fr-FR"/>
              </w:rPr>
              <w:t>, 0=no)</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(0.17)</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(0.19)</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(0.14)</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(0.26)</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Union </w:t>
            </w:r>
            <w:proofErr w:type="spellStart"/>
            <w:r w:rsidRPr="003C54F3">
              <w:rPr>
                <w:rFonts w:ascii="Times New Roman" w:eastAsia="Times New Roman" w:hAnsi="Times New Roman" w:cs="Times New Roman"/>
                <w:sz w:val="18"/>
                <w:szCs w:val="18"/>
                <w:lang w:val="fr-FR"/>
              </w:rPr>
              <w:t>number</w:t>
            </w:r>
            <w:proofErr w:type="spellEnd"/>
            <w:r w:rsidRPr="003C54F3">
              <w:rPr>
                <w:rFonts w:ascii="Times New Roman" w:eastAsia="Times New Roman" w:hAnsi="Times New Roman" w:cs="Times New Roman"/>
                <w:sz w:val="18"/>
                <w:szCs w:val="18"/>
                <w:lang w:val="fr-FR"/>
              </w:rPr>
              <w:t xml:space="preserve"> (t-1)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0.09*</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0.06</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(0.04)</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(0.08)</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Non-compliance (t-1)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0.59****</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0.42****</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0.62****</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(0.02)</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(0.02)</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BFC original </w:t>
            </w:r>
            <w:proofErr w:type="spellStart"/>
            <w:r w:rsidRPr="003C54F3">
              <w:rPr>
                <w:rFonts w:ascii="Times New Roman" w:eastAsia="Times New Roman" w:hAnsi="Times New Roman" w:cs="Times New Roman"/>
                <w:sz w:val="18"/>
                <w:szCs w:val="18"/>
                <w:lang w:val="fr-FR"/>
              </w:rPr>
              <w:t>buyer</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-1.42****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-0.63****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-0.51****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-0.29****</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-0.13</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-0.51****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-0.09</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w:t>
            </w:r>
            <w:proofErr w:type="spellStart"/>
            <w:r w:rsidRPr="003C54F3">
              <w:rPr>
                <w:rFonts w:ascii="Times New Roman" w:eastAsia="Times New Roman" w:hAnsi="Times New Roman" w:cs="Times New Roman"/>
                <w:sz w:val="18"/>
                <w:szCs w:val="18"/>
                <w:lang w:val="fr-FR"/>
              </w:rPr>
              <w:t>yes</w:t>
            </w:r>
            <w:proofErr w:type="spellEnd"/>
            <w:r w:rsidRPr="003C54F3">
              <w:rPr>
                <w:rFonts w:ascii="Times New Roman" w:eastAsia="Times New Roman" w:hAnsi="Times New Roman" w:cs="Times New Roman"/>
                <w:sz w:val="18"/>
                <w:szCs w:val="18"/>
                <w:lang w:val="fr-FR"/>
              </w:rPr>
              <w:t>, 0=no)</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(0.08)</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(0.18)</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Size of </w:t>
            </w:r>
            <w:proofErr w:type="spellStart"/>
            <w:r w:rsidRPr="003C54F3">
              <w:rPr>
                <w:rFonts w:ascii="Times New Roman" w:eastAsia="Times New Roman" w:hAnsi="Times New Roman" w:cs="Times New Roman"/>
                <w:sz w:val="18"/>
                <w:szCs w:val="18"/>
                <w:lang w:val="fr-FR"/>
              </w:rPr>
              <w:t>factory</w:t>
            </w:r>
            <w:proofErr w:type="spellEnd"/>
            <w:r w:rsidRPr="003C54F3">
              <w:rPr>
                <w:rFonts w:ascii="Times New Roman" w:eastAsia="Times New Roman" w:hAnsi="Times New Roman" w:cs="Times New Roman"/>
                <w:sz w:val="18"/>
                <w:szCs w:val="18"/>
                <w:lang w:val="fr-FR"/>
              </w:rPr>
              <w:t xml:space="preserve">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Age of </w:t>
            </w:r>
            <w:proofErr w:type="spellStart"/>
            <w:r w:rsidRPr="003C54F3">
              <w:rPr>
                <w:rFonts w:ascii="Times New Roman" w:eastAsia="Times New Roman" w:hAnsi="Times New Roman" w:cs="Times New Roman"/>
                <w:sz w:val="18"/>
                <w:szCs w:val="18"/>
                <w:lang w:val="fr-FR"/>
              </w:rPr>
              <w:t>factory</w:t>
            </w:r>
            <w:proofErr w:type="spellEnd"/>
            <w:r w:rsidRPr="003C54F3">
              <w:rPr>
                <w:rFonts w:ascii="Times New Roman" w:eastAsia="Times New Roman" w:hAnsi="Times New Roman" w:cs="Times New Roman"/>
                <w:sz w:val="18"/>
                <w:szCs w:val="18"/>
                <w:lang w:val="fr-FR"/>
              </w:rPr>
              <w:t xml:space="preserve">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0.03*</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-0.34***</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(0.02)</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(0.03)</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(0.01)</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(0.12)</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Constant</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8.84****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3.86****</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9.85****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4.35****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2.56****</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3.79****</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5.39****</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2.05****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6.07****</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(0.57)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(0.38)</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(1.30)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(0.17)</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(0.67)</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(0.25)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(1.40)</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Year</w:t>
            </w:r>
            <w:proofErr w:type="spellEnd"/>
            <w:r w:rsidRPr="003C54F3">
              <w:rPr>
                <w:rFonts w:ascii="Times New Roman" w:eastAsia="Times New Roman" w:hAnsi="Times New Roman" w:cs="Times New Roman"/>
                <w:sz w:val="18"/>
                <w:szCs w:val="18"/>
                <w:lang w:val="fr-FR"/>
              </w:rPr>
              <w:t xml:space="preserve"> </w:t>
            </w:r>
            <w:proofErr w:type="spellStart"/>
            <w:r w:rsidRPr="003C54F3">
              <w:rPr>
                <w:rFonts w:ascii="Times New Roman" w:eastAsia="Times New Roman" w:hAnsi="Times New Roman" w:cs="Times New Roman"/>
                <w:sz w:val="18"/>
                <w:szCs w:val="18"/>
                <w:lang w:val="fr-FR"/>
              </w:rPr>
              <w:t>effects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r>
      <w:tr w:rsidR="00633ED9" w:rsidRPr="004E10A0" w:rsidTr="00AA0D91">
        <w:trPr>
          <w:trHeight w:val="152"/>
        </w:trPr>
        <w:tc>
          <w:tcPr>
            <w:tcW w:w="2248" w:type="dxa"/>
            <w:tcBorders>
              <w:top w:val="nil"/>
              <w:left w:val="nil"/>
              <w:bottom w:val="nil"/>
              <w:right w:val="nil"/>
            </w:tcBorders>
            <w:shd w:val="clear" w:color="auto" w:fill="auto"/>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Firm</w:t>
            </w:r>
            <w:proofErr w:type="spellEnd"/>
            <w:r w:rsidRPr="003C54F3">
              <w:rPr>
                <w:rFonts w:ascii="Times New Roman" w:eastAsia="Times New Roman" w:hAnsi="Times New Roman" w:cs="Times New Roman"/>
                <w:sz w:val="18"/>
                <w:szCs w:val="18"/>
                <w:lang w:val="fr-FR"/>
              </w:rPr>
              <w:t xml:space="preserve"> </w:t>
            </w:r>
            <w:proofErr w:type="spellStart"/>
            <w:r w:rsidRPr="003C54F3">
              <w:rPr>
                <w:rFonts w:ascii="Times New Roman" w:eastAsia="Times New Roman" w:hAnsi="Times New Roman" w:cs="Times New Roman"/>
                <w:sz w:val="18"/>
                <w:szCs w:val="18"/>
                <w:lang w:val="fr-FR"/>
              </w:rPr>
              <w:t>effects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No</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No</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No</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No</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No</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No</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Yes</w:t>
            </w:r>
            <w:proofErr w:type="spellEnd"/>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Number</w:t>
            </w:r>
            <w:proofErr w:type="spellEnd"/>
            <w:r w:rsidRPr="003C54F3">
              <w:rPr>
                <w:rFonts w:ascii="Times New Roman" w:eastAsia="Times New Roman" w:hAnsi="Times New Roman" w:cs="Times New Roman"/>
                <w:sz w:val="18"/>
                <w:szCs w:val="18"/>
                <w:lang w:val="fr-FR"/>
              </w:rPr>
              <w:t xml:space="preserve"> of </w:t>
            </w:r>
            <w:proofErr w:type="spellStart"/>
            <w:r w:rsidRPr="003C54F3">
              <w:rPr>
                <w:rFonts w:ascii="Times New Roman" w:eastAsia="Times New Roman" w:hAnsi="Times New Roman" w:cs="Times New Roman"/>
                <w:sz w:val="18"/>
                <w:szCs w:val="18"/>
                <w:lang w:val="fr-FR"/>
              </w:rPr>
              <w:t>obs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2260</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Default="00633ED9" w:rsidP="00AA0D91">
            <w:pPr>
              <w:spacing w:after="0" w:line="240" w:lineRule="auto"/>
              <w:rPr>
                <w:rFonts w:ascii="Times New Roman" w:eastAsia="Times New Roman" w:hAnsi="Times New Roman" w:cs="Times New Roman"/>
                <w:sz w:val="18"/>
                <w:szCs w:val="18"/>
                <w:lang w:val="fr-FR"/>
              </w:rPr>
            </w:pPr>
          </w:p>
          <w:p w:rsidR="00633ED9" w:rsidRPr="003C54F3" w:rsidRDefault="00633ED9" w:rsidP="00AA0D91">
            <w:pPr>
              <w:spacing w:after="0" w:line="240" w:lineRule="auto"/>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Number</w:t>
            </w:r>
            <w:proofErr w:type="spellEnd"/>
            <w:r w:rsidRPr="003C54F3">
              <w:rPr>
                <w:rFonts w:ascii="Times New Roman" w:eastAsia="Times New Roman" w:hAnsi="Times New Roman" w:cs="Times New Roman"/>
                <w:sz w:val="18"/>
                <w:szCs w:val="18"/>
                <w:lang w:val="fr-FR"/>
              </w:rPr>
              <w:t xml:space="preserve"> of </w:t>
            </w:r>
            <w:proofErr w:type="spellStart"/>
            <w:r w:rsidRPr="003C54F3">
              <w:rPr>
                <w:rFonts w:ascii="Times New Roman" w:eastAsia="Times New Roman" w:hAnsi="Times New Roman" w:cs="Times New Roman"/>
                <w:sz w:val="18"/>
                <w:szCs w:val="18"/>
                <w:lang w:val="fr-FR"/>
              </w:rPr>
              <w:t>firms</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446</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R-</w:t>
            </w:r>
            <w:proofErr w:type="spellStart"/>
            <w:r w:rsidRPr="003C54F3">
              <w:rPr>
                <w:rFonts w:ascii="Times New Roman" w:eastAsia="Times New Roman" w:hAnsi="Times New Roman" w:cs="Times New Roman"/>
                <w:sz w:val="18"/>
                <w:szCs w:val="18"/>
                <w:lang w:val="fr-FR"/>
              </w:rPr>
              <w:t>squared</w:t>
            </w:r>
            <w:proofErr w:type="spellEnd"/>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0.160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0.484</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0.089</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0.101</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0.308</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0.093</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0.190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0.539</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0.122</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xml:space="preserve">F-value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12.84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51.89</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7.82</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17.03</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50.75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11.64</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17.15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81.14</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10.71</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(12, 445)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(13, 445)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(12, 445)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(12, 445)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(13, 445)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(12, 445)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(12, 445)</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(13, 445)</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(12, 445)</w:t>
            </w:r>
          </w:p>
        </w:tc>
      </w:tr>
      <w:tr w:rsidR="00633ED9" w:rsidRPr="004E10A0" w:rsidTr="00AA0D91">
        <w:trPr>
          <w:trHeight w:val="152"/>
        </w:trPr>
        <w:tc>
          <w:tcPr>
            <w:tcW w:w="2248"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proofErr w:type="spellStart"/>
            <w:r w:rsidRPr="003C54F3">
              <w:rPr>
                <w:rFonts w:ascii="Times New Roman" w:eastAsia="Times New Roman" w:hAnsi="Times New Roman" w:cs="Times New Roman"/>
                <w:sz w:val="18"/>
                <w:szCs w:val="18"/>
                <w:lang w:val="fr-FR"/>
              </w:rPr>
              <w:t>Prob</w:t>
            </w:r>
            <w:proofErr w:type="spellEnd"/>
            <w:r w:rsidRPr="003C54F3">
              <w:rPr>
                <w:rFonts w:ascii="Times New Roman" w:eastAsia="Times New Roman" w:hAnsi="Times New Roman" w:cs="Times New Roman"/>
                <w:sz w:val="18"/>
                <w:szCs w:val="18"/>
                <w:lang w:val="fr-FR"/>
              </w:rPr>
              <w:t>&gt;F</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3"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c>
          <w:tcPr>
            <w:tcW w:w="1224" w:type="dxa"/>
            <w:tcBorders>
              <w:top w:val="nil"/>
              <w:left w:val="nil"/>
              <w:bottom w:val="nil"/>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0.000</w:t>
            </w:r>
          </w:p>
        </w:tc>
      </w:tr>
      <w:tr w:rsidR="00633ED9" w:rsidRPr="004E10A0" w:rsidTr="00AA0D91">
        <w:trPr>
          <w:trHeight w:val="75"/>
        </w:trPr>
        <w:tc>
          <w:tcPr>
            <w:tcW w:w="2248"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3"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c>
          <w:tcPr>
            <w:tcW w:w="1224" w:type="dxa"/>
            <w:tcBorders>
              <w:top w:val="nil"/>
              <w:left w:val="nil"/>
              <w:bottom w:val="single" w:sz="4" w:space="0" w:color="auto"/>
              <w:right w:val="nil"/>
            </w:tcBorders>
            <w:shd w:val="clear" w:color="000000" w:fill="FFFFFF"/>
            <w:noWrap/>
            <w:vAlign w:val="bottom"/>
            <w:hideMark/>
          </w:tcPr>
          <w:p w:rsidR="00633ED9" w:rsidRPr="003C54F3" w:rsidRDefault="00633ED9" w:rsidP="00AA0D91">
            <w:pPr>
              <w:spacing w:after="0" w:line="240" w:lineRule="auto"/>
              <w:jc w:val="center"/>
              <w:rPr>
                <w:rFonts w:ascii="Times New Roman" w:eastAsia="Times New Roman" w:hAnsi="Times New Roman" w:cs="Times New Roman"/>
                <w:sz w:val="18"/>
                <w:szCs w:val="18"/>
                <w:lang w:val="fr-FR"/>
              </w:rPr>
            </w:pPr>
            <w:r w:rsidRPr="003C54F3">
              <w:rPr>
                <w:rFonts w:ascii="Times New Roman" w:eastAsia="Times New Roman" w:hAnsi="Times New Roman" w:cs="Times New Roman"/>
                <w:sz w:val="18"/>
                <w:szCs w:val="18"/>
                <w:lang w:val="fr-FR"/>
              </w:rPr>
              <w:t> </w:t>
            </w:r>
          </w:p>
        </w:tc>
      </w:tr>
    </w:tbl>
    <w:p w:rsidR="00633ED9" w:rsidRPr="00462D56" w:rsidRDefault="00633ED9" w:rsidP="00633ED9">
      <w:pPr>
        <w:spacing w:after="0" w:line="240" w:lineRule="auto"/>
        <w:rPr>
          <w:rFonts w:ascii="Times New Roman" w:eastAsia="Times New Roman" w:hAnsi="Times New Roman" w:cs="Times New Roman"/>
          <w:sz w:val="18"/>
          <w:szCs w:val="18"/>
        </w:rPr>
      </w:pPr>
      <w:r w:rsidRPr="004E10A0">
        <w:rPr>
          <w:rFonts w:ascii="Times New Roman" w:eastAsia="Times New Roman" w:hAnsi="Times New Roman" w:cs="Times New Roman"/>
          <w:sz w:val="18"/>
          <w:szCs w:val="18"/>
        </w:rPr>
        <w:t xml:space="preserve">Note: * Statistically significant at the 0.10 level, ** at the 0.05 level, *** at the 0.01 level, ****at the 0.001 level. </w:t>
      </w:r>
      <w:proofErr w:type="gramStart"/>
      <w:r w:rsidRPr="004E10A0">
        <w:rPr>
          <w:rFonts w:ascii="Times New Roman" w:eastAsia="Times New Roman" w:hAnsi="Times New Roman" w:cs="Times New Roman"/>
          <w:sz w:val="18"/>
          <w:szCs w:val="18"/>
        </w:rPr>
        <w:t>Robust standard errors in the parentheses.</w:t>
      </w:r>
      <w:proofErr w:type="gramEnd"/>
    </w:p>
    <w:p w:rsidR="00633ED9" w:rsidRDefault="00633ED9" w:rsidP="00633ED9">
      <w:pPr>
        <w:rPr>
          <w:sz w:val="18"/>
          <w:szCs w:val="18"/>
        </w:rPr>
      </w:pPr>
    </w:p>
    <w:p w:rsidR="008107C0" w:rsidRPr="004E10A0" w:rsidRDefault="008107C0" w:rsidP="008107C0">
      <w:pPr>
        <w:jc w:val="center"/>
        <w:rPr>
          <w:rFonts w:ascii="Times New Roman" w:hAnsi="Times New Roman" w:cs="Times New Roman"/>
          <w:sz w:val="24"/>
          <w:szCs w:val="24"/>
        </w:rPr>
      </w:pPr>
      <w:proofErr w:type="gramStart"/>
      <w:r w:rsidRPr="004E10A0">
        <w:rPr>
          <w:rFonts w:ascii="Times New Roman" w:hAnsi="Times New Roman" w:cs="Times New Roman"/>
          <w:sz w:val="24"/>
          <w:szCs w:val="24"/>
        </w:rPr>
        <w:lastRenderedPageBreak/>
        <w:t xml:space="preserve">Table </w:t>
      </w:r>
      <w:r w:rsidR="00BD17E2">
        <w:rPr>
          <w:rFonts w:ascii="Times New Roman" w:hAnsi="Times New Roman" w:cs="Times New Roman"/>
          <w:sz w:val="24"/>
          <w:szCs w:val="24"/>
        </w:rPr>
        <w:t>3</w:t>
      </w:r>
      <w:r>
        <w:rPr>
          <w:rFonts w:ascii="Times New Roman" w:hAnsi="Times New Roman" w:cs="Times New Roman"/>
          <w:sz w:val="24"/>
          <w:szCs w:val="24"/>
        </w:rPr>
        <w:t>b</w:t>
      </w:r>
      <w:r w:rsidRPr="004E10A0">
        <w:rPr>
          <w:rFonts w:ascii="Times New Roman" w:hAnsi="Times New Roman" w:cs="Times New Roman"/>
          <w:sz w:val="24"/>
          <w:szCs w:val="24"/>
        </w:rPr>
        <w:t>.</w:t>
      </w:r>
      <w:proofErr w:type="gramEnd"/>
      <w:r>
        <w:rPr>
          <w:rFonts w:ascii="Times New Roman" w:hAnsi="Times New Roman" w:cs="Times New Roman"/>
          <w:sz w:val="24"/>
          <w:szCs w:val="24"/>
        </w:rPr>
        <w:t xml:space="preserve"> Regression Results of Labour Standard Non-compliance for Different Issue Categories (2006-2013)</w:t>
      </w:r>
    </w:p>
    <w:tbl>
      <w:tblPr>
        <w:tblW w:w="13141" w:type="dxa"/>
        <w:tblInd w:w="55" w:type="dxa"/>
        <w:tblCellMar>
          <w:left w:w="70" w:type="dxa"/>
          <w:right w:w="70" w:type="dxa"/>
        </w:tblCellMar>
        <w:tblLook w:val="04A0" w:firstRow="1" w:lastRow="0" w:firstColumn="1" w:lastColumn="0" w:noHBand="0" w:noVBand="1"/>
      </w:tblPr>
      <w:tblGrid>
        <w:gridCol w:w="1861"/>
        <w:gridCol w:w="1291"/>
        <w:gridCol w:w="1291"/>
        <w:gridCol w:w="1292"/>
        <w:gridCol w:w="1291"/>
        <w:gridCol w:w="1291"/>
        <w:gridCol w:w="1292"/>
        <w:gridCol w:w="1177"/>
        <w:gridCol w:w="1177"/>
        <w:gridCol w:w="1178"/>
      </w:tblGrid>
      <w:tr w:rsidR="00633ED9" w:rsidRPr="00462D56" w:rsidTr="00AA0D91">
        <w:trPr>
          <w:trHeight w:val="176"/>
        </w:trPr>
        <w:tc>
          <w:tcPr>
            <w:tcW w:w="1861" w:type="dxa"/>
            <w:tcBorders>
              <w:top w:val="single" w:sz="4" w:space="0" w:color="auto"/>
              <w:left w:val="nil"/>
              <w:bottom w:val="nil"/>
              <w:right w:val="nil"/>
            </w:tcBorders>
            <w:shd w:val="clear" w:color="000000" w:fill="FFFFFF"/>
            <w:noWrap/>
            <w:vAlign w:val="bottom"/>
            <w:hideMark/>
          </w:tcPr>
          <w:p w:rsidR="00633ED9" w:rsidRPr="00633ED9" w:rsidRDefault="00633ED9" w:rsidP="00AA0D91">
            <w:pPr>
              <w:spacing w:after="0" w:line="240" w:lineRule="auto"/>
              <w:rPr>
                <w:rFonts w:ascii="Times New Roman" w:eastAsia="Times New Roman" w:hAnsi="Times New Roman" w:cs="Times New Roman"/>
                <w:sz w:val="18"/>
                <w:szCs w:val="18"/>
              </w:rPr>
            </w:pPr>
            <w:r w:rsidRPr="00633ED9">
              <w:rPr>
                <w:rFonts w:ascii="Times New Roman" w:eastAsia="Times New Roman" w:hAnsi="Times New Roman" w:cs="Times New Roman"/>
                <w:sz w:val="18"/>
                <w:szCs w:val="18"/>
              </w:rPr>
              <w:t> </w:t>
            </w:r>
          </w:p>
        </w:tc>
        <w:tc>
          <w:tcPr>
            <w:tcW w:w="3874" w:type="dxa"/>
            <w:gridSpan w:val="3"/>
            <w:tcBorders>
              <w:top w:val="single" w:sz="4" w:space="0" w:color="auto"/>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Contract</w:t>
            </w:r>
            <w:proofErr w:type="spellEnd"/>
          </w:p>
        </w:tc>
        <w:tc>
          <w:tcPr>
            <w:tcW w:w="3874" w:type="dxa"/>
            <w:gridSpan w:val="3"/>
            <w:tcBorders>
              <w:top w:val="single" w:sz="4" w:space="0" w:color="auto"/>
              <w:left w:val="nil"/>
              <w:bottom w:val="single" w:sz="4" w:space="0" w:color="auto"/>
              <w:right w:val="nil"/>
            </w:tcBorders>
            <w:shd w:val="clear" w:color="auto" w:fill="auto"/>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Labour Relations</w:t>
            </w:r>
          </w:p>
        </w:tc>
        <w:tc>
          <w:tcPr>
            <w:tcW w:w="3532" w:type="dxa"/>
            <w:gridSpan w:val="3"/>
            <w:tcBorders>
              <w:top w:val="single" w:sz="4" w:space="0" w:color="auto"/>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OSH-</w:t>
            </w:r>
            <w:proofErr w:type="spellStart"/>
            <w:r w:rsidRPr="00462D56">
              <w:rPr>
                <w:rFonts w:ascii="Times New Roman" w:eastAsia="Times New Roman" w:hAnsi="Times New Roman" w:cs="Times New Roman"/>
                <w:sz w:val="18"/>
                <w:szCs w:val="18"/>
                <w:lang w:val="fr-FR"/>
              </w:rPr>
              <w:t>Welfare</w:t>
            </w:r>
            <w:proofErr w:type="spellEnd"/>
          </w:p>
        </w:tc>
      </w:tr>
      <w:tr w:rsidR="00633ED9" w:rsidRPr="00462D56" w:rsidTr="00AA0D91">
        <w:trPr>
          <w:trHeight w:val="339"/>
        </w:trPr>
        <w:tc>
          <w:tcPr>
            <w:tcW w:w="1861" w:type="dxa"/>
            <w:tcBorders>
              <w:top w:val="nil"/>
              <w:left w:val="nil"/>
              <w:bottom w:val="single" w:sz="4" w:space="0" w:color="auto"/>
              <w:right w:val="nil"/>
            </w:tcBorders>
            <w:shd w:val="clear" w:color="000000" w:fill="FFFFFF"/>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OLS</w:t>
            </w:r>
          </w:p>
        </w:tc>
        <w:tc>
          <w:tcPr>
            <w:tcW w:w="1291"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AR (1)</w:t>
            </w:r>
          </w:p>
        </w:tc>
        <w:tc>
          <w:tcPr>
            <w:tcW w:w="1292"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Fixed</w:t>
            </w:r>
            <w:proofErr w:type="spellEnd"/>
          </w:p>
        </w:tc>
        <w:tc>
          <w:tcPr>
            <w:tcW w:w="1291"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OLS</w:t>
            </w:r>
          </w:p>
        </w:tc>
        <w:tc>
          <w:tcPr>
            <w:tcW w:w="1291"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AR (1)</w:t>
            </w:r>
          </w:p>
        </w:tc>
        <w:tc>
          <w:tcPr>
            <w:tcW w:w="1292"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Fixed</w:t>
            </w:r>
            <w:proofErr w:type="spellEnd"/>
          </w:p>
        </w:tc>
        <w:tc>
          <w:tcPr>
            <w:tcW w:w="1177"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OLS</w:t>
            </w:r>
          </w:p>
        </w:tc>
        <w:tc>
          <w:tcPr>
            <w:tcW w:w="1177"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AR (1)</w:t>
            </w:r>
          </w:p>
        </w:tc>
        <w:tc>
          <w:tcPr>
            <w:tcW w:w="1178" w:type="dxa"/>
            <w:tcBorders>
              <w:top w:val="nil"/>
              <w:left w:val="nil"/>
              <w:bottom w:val="single" w:sz="4" w:space="0" w:color="auto"/>
              <w:right w:val="nil"/>
            </w:tcBorders>
            <w:shd w:val="clear" w:color="000000" w:fill="FFFFFF"/>
            <w:vAlign w:val="center"/>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Fixed</w:t>
            </w:r>
            <w:proofErr w:type="spellEnd"/>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Union </w:t>
            </w:r>
            <w:proofErr w:type="spellStart"/>
            <w:r w:rsidRPr="00462D56">
              <w:rPr>
                <w:rFonts w:ascii="Times New Roman" w:eastAsia="Times New Roman" w:hAnsi="Times New Roman" w:cs="Times New Roman"/>
                <w:sz w:val="18"/>
                <w:szCs w:val="18"/>
                <w:lang w:val="fr-FR"/>
              </w:rPr>
              <w:t>presence</w:t>
            </w:r>
            <w:proofErr w:type="spellEnd"/>
            <w:r w:rsidRPr="00462D56">
              <w:rPr>
                <w:rFonts w:ascii="Times New Roman" w:eastAsia="Times New Roman" w:hAnsi="Times New Roman" w:cs="Times New Roman"/>
                <w:sz w:val="18"/>
                <w:szCs w:val="18"/>
                <w:lang w:val="fr-FR"/>
              </w:rPr>
              <w:t xml:space="preserve"> (t-1)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-0.27</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-0.15</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-0.83***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-0.34**</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-0.63*</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-1.28</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-0.84*</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-1.72*</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w:t>
            </w:r>
            <w:proofErr w:type="spellStart"/>
            <w:r w:rsidRPr="00462D56">
              <w:rPr>
                <w:rFonts w:ascii="Times New Roman" w:eastAsia="Times New Roman" w:hAnsi="Times New Roman" w:cs="Times New Roman"/>
                <w:sz w:val="18"/>
                <w:szCs w:val="18"/>
                <w:lang w:val="fr-FR"/>
              </w:rPr>
              <w:t>yes</w:t>
            </w:r>
            <w:proofErr w:type="spellEnd"/>
            <w:r w:rsidRPr="00462D56">
              <w:rPr>
                <w:rFonts w:ascii="Times New Roman" w:eastAsia="Times New Roman" w:hAnsi="Times New Roman" w:cs="Times New Roman"/>
                <w:sz w:val="18"/>
                <w:szCs w:val="18"/>
                <w:lang w:val="fr-FR"/>
              </w:rPr>
              <w:t>, 0=no)</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(0.24)</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(0.14)</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(0.15)</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(0.36)</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(1.03)</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(0.44)</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(0.92)</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Union </w:t>
            </w:r>
            <w:proofErr w:type="spellStart"/>
            <w:r w:rsidRPr="00462D56">
              <w:rPr>
                <w:rFonts w:ascii="Times New Roman" w:eastAsia="Times New Roman" w:hAnsi="Times New Roman" w:cs="Times New Roman"/>
                <w:sz w:val="18"/>
                <w:szCs w:val="18"/>
                <w:lang w:val="fr-FR"/>
              </w:rPr>
              <w:t>number</w:t>
            </w:r>
            <w:proofErr w:type="spellEnd"/>
            <w:r w:rsidRPr="00462D56">
              <w:rPr>
                <w:rFonts w:ascii="Times New Roman" w:eastAsia="Times New Roman" w:hAnsi="Times New Roman" w:cs="Times New Roman"/>
                <w:sz w:val="18"/>
                <w:szCs w:val="18"/>
                <w:lang w:val="fr-FR"/>
              </w:rPr>
              <w:t xml:space="preserve"> (t-1)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0.15*</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0.09**</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0.22**</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0.16</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0.43</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0.22</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0.40</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(0.08)</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(0.04)</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(0.09)</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(0.08)</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(0.05)</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(0.10)</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(0.34)</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(0.15)</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(0.32)</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Non-compliance (t-1)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0.57****</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0.45****</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0.69****</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BFC original </w:t>
            </w:r>
            <w:proofErr w:type="spellStart"/>
            <w:r w:rsidRPr="00462D56">
              <w:rPr>
                <w:rFonts w:ascii="Times New Roman" w:eastAsia="Times New Roman" w:hAnsi="Times New Roman" w:cs="Times New Roman"/>
                <w:sz w:val="18"/>
                <w:szCs w:val="18"/>
                <w:lang w:val="fr-FR"/>
              </w:rPr>
              <w:t>buyer</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-0.73****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-0.31***</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-0.14</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-0.54***</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-0.28</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-6.17****</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-2.54****</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-1.50**</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w:t>
            </w:r>
            <w:proofErr w:type="spellStart"/>
            <w:r w:rsidRPr="00462D56">
              <w:rPr>
                <w:rFonts w:ascii="Times New Roman" w:eastAsia="Times New Roman" w:hAnsi="Times New Roman" w:cs="Times New Roman"/>
                <w:sz w:val="18"/>
                <w:szCs w:val="18"/>
                <w:lang w:val="fr-FR"/>
              </w:rPr>
              <w:t>yes</w:t>
            </w:r>
            <w:proofErr w:type="spellEnd"/>
            <w:r w:rsidRPr="00462D56">
              <w:rPr>
                <w:rFonts w:ascii="Times New Roman" w:eastAsia="Times New Roman" w:hAnsi="Times New Roman" w:cs="Times New Roman"/>
                <w:sz w:val="18"/>
                <w:szCs w:val="18"/>
                <w:lang w:val="fr-FR"/>
              </w:rPr>
              <w:t>, 0=no)</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(0.11)</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(0.18)</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(0.19)</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(0.24)</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(0.86)</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(0.40)</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(0.63)</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Size of </w:t>
            </w:r>
            <w:proofErr w:type="spellStart"/>
            <w:r w:rsidRPr="00462D56">
              <w:rPr>
                <w:rFonts w:ascii="Times New Roman" w:eastAsia="Times New Roman" w:hAnsi="Times New Roman" w:cs="Times New Roman"/>
                <w:sz w:val="18"/>
                <w:szCs w:val="18"/>
                <w:lang w:val="fr-FR"/>
              </w:rPr>
              <w:t>factory</w:t>
            </w:r>
            <w:proofErr w:type="spellEnd"/>
            <w:r w:rsidRPr="00462D56">
              <w:rPr>
                <w:rFonts w:ascii="Times New Roman" w:eastAsia="Times New Roman" w:hAnsi="Times New Roman" w:cs="Times New Roman"/>
                <w:sz w:val="18"/>
                <w:szCs w:val="18"/>
                <w:lang w:val="fr-FR"/>
              </w:rPr>
              <w:t xml:space="preserve">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-0.09****</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-0.03****</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(0.01)</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Age of </w:t>
            </w:r>
            <w:proofErr w:type="spellStart"/>
            <w:r w:rsidRPr="00462D56">
              <w:rPr>
                <w:rFonts w:ascii="Times New Roman" w:eastAsia="Times New Roman" w:hAnsi="Times New Roman" w:cs="Times New Roman"/>
                <w:sz w:val="18"/>
                <w:szCs w:val="18"/>
                <w:lang w:val="fr-FR"/>
              </w:rPr>
              <w:t>factory</w:t>
            </w:r>
            <w:proofErr w:type="spellEnd"/>
            <w:r w:rsidRPr="00462D56">
              <w:rPr>
                <w:rFonts w:ascii="Times New Roman" w:eastAsia="Times New Roman" w:hAnsi="Times New Roman" w:cs="Times New Roman"/>
                <w:sz w:val="18"/>
                <w:szCs w:val="18"/>
                <w:lang w:val="fr-FR"/>
              </w:rPr>
              <w:t xml:space="preserve">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0.03**</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-0.11</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-0.08</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0.27**</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0.19****</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-0.41</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(0.08)</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(0.09)</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(0.13)</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(0.05)</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(0.31)</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Constant</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6.47****</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2.82****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5.42****</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5.25****</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2.64****</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3.93***</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34.4****</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11.75****</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29.92****</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(0.23)</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(0.96)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(0.35)</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(0.27)</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(1.15)</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(1.69)</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(1.06)</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(3.61)</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Year</w:t>
            </w:r>
            <w:proofErr w:type="spellEnd"/>
            <w:r w:rsidRPr="00462D56">
              <w:rPr>
                <w:rFonts w:ascii="Times New Roman" w:eastAsia="Times New Roman" w:hAnsi="Times New Roman" w:cs="Times New Roman"/>
                <w:sz w:val="18"/>
                <w:szCs w:val="18"/>
                <w:lang w:val="fr-FR"/>
              </w:rPr>
              <w:t xml:space="preserve"> </w:t>
            </w:r>
            <w:proofErr w:type="spellStart"/>
            <w:r w:rsidRPr="00462D56">
              <w:rPr>
                <w:rFonts w:ascii="Times New Roman" w:eastAsia="Times New Roman" w:hAnsi="Times New Roman" w:cs="Times New Roman"/>
                <w:sz w:val="18"/>
                <w:szCs w:val="18"/>
                <w:lang w:val="fr-FR"/>
              </w:rPr>
              <w:t>effects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r>
      <w:tr w:rsidR="00633ED9" w:rsidRPr="00462D56" w:rsidTr="00AA0D91">
        <w:trPr>
          <w:trHeight w:val="176"/>
        </w:trPr>
        <w:tc>
          <w:tcPr>
            <w:tcW w:w="1861" w:type="dxa"/>
            <w:tcBorders>
              <w:top w:val="nil"/>
              <w:left w:val="nil"/>
              <w:bottom w:val="nil"/>
              <w:right w:val="nil"/>
            </w:tcBorders>
            <w:shd w:val="clear" w:color="auto" w:fill="auto"/>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Firm</w:t>
            </w:r>
            <w:proofErr w:type="spellEnd"/>
            <w:r w:rsidRPr="00462D56">
              <w:rPr>
                <w:rFonts w:ascii="Times New Roman" w:eastAsia="Times New Roman" w:hAnsi="Times New Roman" w:cs="Times New Roman"/>
                <w:sz w:val="18"/>
                <w:szCs w:val="18"/>
                <w:lang w:val="fr-FR"/>
              </w:rPr>
              <w:t xml:space="preserve"> </w:t>
            </w:r>
            <w:proofErr w:type="spellStart"/>
            <w:r w:rsidRPr="00462D56">
              <w:rPr>
                <w:rFonts w:ascii="Times New Roman" w:eastAsia="Times New Roman" w:hAnsi="Times New Roman" w:cs="Times New Roman"/>
                <w:sz w:val="18"/>
                <w:szCs w:val="18"/>
                <w:lang w:val="fr-FR"/>
              </w:rPr>
              <w:t>effects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No</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No</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No</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No</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No</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No</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Yes</w:t>
            </w:r>
            <w:proofErr w:type="spellEnd"/>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Number</w:t>
            </w:r>
            <w:proofErr w:type="spellEnd"/>
            <w:r w:rsidRPr="00462D56">
              <w:rPr>
                <w:rFonts w:ascii="Times New Roman" w:eastAsia="Times New Roman" w:hAnsi="Times New Roman" w:cs="Times New Roman"/>
                <w:sz w:val="18"/>
                <w:szCs w:val="18"/>
                <w:lang w:val="fr-FR"/>
              </w:rPr>
              <w:t xml:space="preserve"> of </w:t>
            </w:r>
            <w:proofErr w:type="spellStart"/>
            <w:r w:rsidRPr="00462D56">
              <w:rPr>
                <w:rFonts w:ascii="Times New Roman" w:eastAsia="Times New Roman" w:hAnsi="Times New Roman" w:cs="Times New Roman"/>
                <w:sz w:val="18"/>
                <w:szCs w:val="18"/>
                <w:lang w:val="fr-FR"/>
              </w:rPr>
              <w:t>obs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2260</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Default="00633ED9" w:rsidP="00AA0D91">
            <w:pPr>
              <w:spacing w:after="0" w:line="240" w:lineRule="auto"/>
              <w:rPr>
                <w:rFonts w:ascii="Times New Roman" w:eastAsia="Times New Roman" w:hAnsi="Times New Roman" w:cs="Times New Roman"/>
                <w:sz w:val="18"/>
                <w:szCs w:val="18"/>
                <w:lang w:val="fr-FR"/>
              </w:rPr>
            </w:pPr>
          </w:p>
          <w:p w:rsidR="00633ED9" w:rsidRPr="00462D56" w:rsidRDefault="00633ED9" w:rsidP="00AA0D91">
            <w:pPr>
              <w:spacing w:after="0" w:line="240" w:lineRule="auto"/>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Number</w:t>
            </w:r>
            <w:proofErr w:type="spellEnd"/>
            <w:r w:rsidRPr="00462D56">
              <w:rPr>
                <w:rFonts w:ascii="Times New Roman" w:eastAsia="Times New Roman" w:hAnsi="Times New Roman" w:cs="Times New Roman"/>
                <w:sz w:val="18"/>
                <w:szCs w:val="18"/>
                <w:lang w:val="fr-FR"/>
              </w:rPr>
              <w:t xml:space="preserve"> of </w:t>
            </w:r>
            <w:proofErr w:type="spellStart"/>
            <w:r w:rsidRPr="00462D56">
              <w:rPr>
                <w:rFonts w:ascii="Times New Roman" w:eastAsia="Times New Roman" w:hAnsi="Times New Roman" w:cs="Times New Roman"/>
                <w:sz w:val="18"/>
                <w:szCs w:val="18"/>
                <w:lang w:val="fr-FR"/>
              </w:rPr>
              <w:t>firms</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446</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R-</w:t>
            </w:r>
            <w:proofErr w:type="spellStart"/>
            <w:r w:rsidRPr="00462D56">
              <w:rPr>
                <w:rFonts w:ascii="Times New Roman" w:eastAsia="Times New Roman" w:hAnsi="Times New Roman" w:cs="Times New Roman"/>
                <w:sz w:val="18"/>
                <w:szCs w:val="18"/>
                <w:lang w:val="fr-FR"/>
              </w:rPr>
              <w:t>squared</w:t>
            </w:r>
            <w:proofErr w:type="spellEnd"/>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0.129</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0.429</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0.056</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0.067</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0.300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0.046</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0.252</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0.613</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0.138</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xml:space="preserve">F-value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13.93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96.61</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6.73</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6.40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36.62</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4.18</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24.38</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203.92</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14.70</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(12, 445)</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(13, 445)</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(12, 445)</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(12, 445)</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(13, 445)</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(12, 445)</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(12, 445)</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(13, 445)</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(12, 445)</w:t>
            </w:r>
          </w:p>
        </w:tc>
      </w:tr>
      <w:tr w:rsidR="00633ED9" w:rsidRPr="00462D56" w:rsidTr="00AA0D91">
        <w:trPr>
          <w:trHeight w:val="176"/>
        </w:trPr>
        <w:tc>
          <w:tcPr>
            <w:tcW w:w="186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proofErr w:type="spellStart"/>
            <w:r w:rsidRPr="00462D56">
              <w:rPr>
                <w:rFonts w:ascii="Times New Roman" w:eastAsia="Times New Roman" w:hAnsi="Times New Roman" w:cs="Times New Roman"/>
                <w:sz w:val="18"/>
                <w:szCs w:val="18"/>
                <w:lang w:val="fr-FR"/>
              </w:rPr>
              <w:t>Prob</w:t>
            </w:r>
            <w:proofErr w:type="spellEnd"/>
            <w:r w:rsidRPr="00462D56">
              <w:rPr>
                <w:rFonts w:ascii="Times New Roman" w:eastAsia="Times New Roman" w:hAnsi="Times New Roman" w:cs="Times New Roman"/>
                <w:sz w:val="18"/>
                <w:szCs w:val="18"/>
                <w:lang w:val="fr-FR"/>
              </w:rPr>
              <w:t>&gt;F</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291"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292"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177"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c>
          <w:tcPr>
            <w:tcW w:w="1178" w:type="dxa"/>
            <w:tcBorders>
              <w:top w:val="nil"/>
              <w:left w:val="nil"/>
              <w:bottom w:val="nil"/>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0.000</w:t>
            </w:r>
          </w:p>
        </w:tc>
      </w:tr>
      <w:tr w:rsidR="00633ED9" w:rsidRPr="00462D56" w:rsidTr="00AA0D91">
        <w:trPr>
          <w:trHeight w:val="176"/>
        </w:trPr>
        <w:tc>
          <w:tcPr>
            <w:tcW w:w="1861"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1"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292"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7"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c>
          <w:tcPr>
            <w:tcW w:w="1178" w:type="dxa"/>
            <w:tcBorders>
              <w:top w:val="nil"/>
              <w:left w:val="nil"/>
              <w:bottom w:val="single" w:sz="4" w:space="0" w:color="auto"/>
              <w:right w:val="nil"/>
            </w:tcBorders>
            <w:shd w:val="clear" w:color="000000" w:fill="FFFFFF"/>
            <w:noWrap/>
            <w:vAlign w:val="bottom"/>
            <w:hideMark/>
          </w:tcPr>
          <w:p w:rsidR="00633ED9" w:rsidRPr="00462D56" w:rsidRDefault="00633ED9" w:rsidP="00AA0D91">
            <w:pPr>
              <w:spacing w:after="0" w:line="240" w:lineRule="auto"/>
              <w:jc w:val="center"/>
              <w:rPr>
                <w:rFonts w:ascii="Times New Roman" w:eastAsia="Times New Roman" w:hAnsi="Times New Roman" w:cs="Times New Roman"/>
                <w:sz w:val="18"/>
                <w:szCs w:val="18"/>
                <w:lang w:val="fr-FR"/>
              </w:rPr>
            </w:pPr>
            <w:r w:rsidRPr="00462D56">
              <w:rPr>
                <w:rFonts w:ascii="Times New Roman" w:eastAsia="Times New Roman" w:hAnsi="Times New Roman" w:cs="Times New Roman"/>
                <w:sz w:val="18"/>
                <w:szCs w:val="18"/>
                <w:lang w:val="fr-FR"/>
              </w:rPr>
              <w:t> </w:t>
            </w:r>
          </w:p>
        </w:tc>
      </w:tr>
    </w:tbl>
    <w:p w:rsidR="00CF4EF2" w:rsidRDefault="00633ED9" w:rsidP="00633ED9">
      <w:pPr>
        <w:rPr>
          <w:rFonts w:ascii="Times New Roman" w:eastAsia="Times New Roman" w:hAnsi="Times New Roman" w:cs="Times New Roman"/>
          <w:sz w:val="18"/>
          <w:szCs w:val="18"/>
        </w:rPr>
      </w:pPr>
      <w:r w:rsidRPr="004E10A0">
        <w:rPr>
          <w:rFonts w:ascii="Times New Roman" w:eastAsia="Times New Roman" w:hAnsi="Times New Roman" w:cs="Times New Roman"/>
          <w:sz w:val="18"/>
          <w:szCs w:val="18"/>
        </w:rPr>
        <w:t xml:space="preserve">Note: * Statistically significant at the 0.10 level, ** at the 0.05 level, *** at the 0.01 level, ****at the 0.001 level. </w:t>
      </w:r>
      <w:r w:rsidRPr="00633ED9">
        <w:rPr>
          <w:rFonts w:ascii="Times New Roman" w:eastAsia="Times New Roman" w:hAnsi="Times New Roman" w:cs="Times New Roman"/>
          <w:sz w:val="18"/>
          <w:szCs w:val="18"/>
        </w:rPr>
        <w:t>Robust sta</w:t>
      </w:r>
      <w:r w:rsidR="007F5411">
        <w:rPr>
          <w:rFonts w:ascii="Times New Roman" w:eastAsia="Times New Roman" w:hAnsi="Times New Roman" w:cs="Times New Roman"/>
          <w:sz w:val="18"/>
          <w:szCs w:val="18"/>
        </w:rPr>
        <w:t>ndard errors in the parentheses</w:t>
      </w:r>
    </w:p>
    <w:p w:rsidR="007F5411" w:rsidRDefault="007F5411" w:rsidP="00633ED9">
      <w:pPr>
        <w:rPr>
          <w:rFonts w:ascii="Times New Roman" w:eastAsia="Times New Roman" w:hAnsi="Times New Roman" w:cs="Times New Roman"/>
          <w:sz w:val="18"/>
          <w:szCs w:val="18"/>
        </w:rPr>
        <w:sectPr w:rsidR="007F5411" w:rsidSect="00CF4EF2">
          <w:pgSz w:w="16838" w:h="11906" w:orient="landscape" w:code="9"/>
          <w:pgMar w:top="1418" w:right="1418" w:bottom="1418" w:left="1418" w:header="709" w:footer="709" w:gutter="0"/>
          <w:cols w:space="708"/>
          <w:docGrid w:linePitch="360"/>
        </w:sectPr>
      </w:pPr>
    </w:p>
    <w:p w:rsidR="00C67092" w:rsidRPr="00612117" w:rsidRDefault="00C67092" w:rsidP="007F5411">
      <w:pPr>
        <w:rPr>
          <w:rFonts w:ascii="Times New Roman" w:hAnsi="Times New Roman" w:cs="Times New Roman"/>
          <w:b/>
          <w:sz w:val="26"/>
          <w:szCs w:val="26"/>
        </w:rPr>
      </w:pPr>
    </w:p>
    <w:sectPr w:rsidR="00C67092" w:rsidRPr="00612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39" w:rsidRDefault="00983339" w:rsidP="00D604C8">
      <w:pPr>
        <w:spacing w:after="0" w:line="240" w:lineRule="auto"/>
      </w:pPr>
      <w:r>
        <w:separator/>
      </w:r>
    </w:p>
  </w:endnote>
  <w:endnote w:type="continuationSeparator" w:id="0">
    <w:p w:rsidR="00983339" w:rsidRDefault="00983339" w:rsidP="00D6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39" w:rsidRDefault="00983339" w:rsidP="00D604C8">
      <w:pPr>
        <w:spacing w:after="0" w:line="240" w:lineRule="auto"/>
      </w:pPr>
      <w:r>
        <w:separator/>
      </w:r>
    </w:p>
  </w:footnote>
  <w:footnote w:type="continuationSeparator" w:id="0">
    <w:p w:rsidR="00983339" w:rsidRDefault="00983339" w:rsidP="00D6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33374"/>
      <w:docPartObj>
        <w:docPartGallery w:val="Page Numbers (Top of Page)"/>
        <w:docPartUnique/>
      </w:docPartObj>
    </w:sdtPr>
    <w:sdtEndPr>
      <w:rPr>
        <w:noProof/>
      </w:rPr>
    </w:sdtEndPr>
    <w:sdtContent>
      <w:p w:rsidR="00E527EC" w:rsidRDefault="00E527EC">
        <w:pPr>
          <w:pStyle w:val="Header"/>
          <w:jc w:val="right"/>
        </w:pPr>
        <w:r>
          <w:fldChar w:fldCharType="begin"/>
        </w:r>
        <w:r>
          <w:instrText xml:space="preserve"> PAGE   \* MERGEFORMAT </w:instrText>
        </w:r>
        <w:r>
          <w:fldChar w:fldCharType="separate"/>
        </w:r>
        <w:r w:rsidR="00405BC5">
          <w:rPr>
            <w:noProof/>
          </w:rPr>
          <w:t>1</w:t>
        </w:r>
        <w:r>
          <w:rPr>
            <w:noProof/>
          </w:rPr>
          <w:fldChar w:fldCharType="end"/>
        </w:r>
      </w:p>
    </w:sdtContent>
  </w:sdt>
  <w:p w:rsidR="00E527EC" w:rsidRDefault="00E52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856"/>
    <w:multiLevelType w:val="hybridMultilevel"/>
    <w:tmpl w:val="D60C47BE"/>
    <w:lvl w:ilvl="0" w:tplc="387676AA">
      <w:start w:val="17"/>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9956942"/>
    <w:multiLevelType w:val="hybridMultilevel"/>
    <w:tmpl w:val="A3D21B86"/>
    <w:lvl w:ilvl="0" w:tplc="549A2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9F230D"/>
    <w:multiLevelType w:val="hybridMultilevel"/>
    <w:tmpl w:val="E93AF2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D48D9"/>
    <w:multiLevelType w:val="hybridMultilevel"/>
    <w:tmpl w:val="112AD0B0"/>
    <w:lvl w:ilvl="0" w:tplc="989C2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9F3819"/>
    <w:multiLevelType w:val="hybridMultilevel"/>
    <w:tmpl w:val="B450EB6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83C6379"/>
    <w:multiLevelType w:val="hybridMultilevel"/>
    <w:tmpl w:val="4E462624"/>
    <w:lvl w:ilvl="0" w:tplc="1FD21E28">
      <w:start w:val="1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B7"/>
    <w:rsid w:val="00004219"/>
    <w:rsid w:val="00034310"/>
    <w:rsid w:val="0003602E"/>
    <w:rsid w:val="0005728F"/>
    <w:rsid w:val="00065305"/>
    <w:rsid w:val="0007125A"/>
    <w:rsid w:val="000760F0"/>
    <w:rsid w:val="00076C80"/>
    <w:rsid w:val="000825EE"/>
    <w:rsid w:val="00084526"/>
    <w:rsid w:val="00085517"/>
    <w:rsid w:val="0009359A"/>
    <w:rsid w:val="00094E42"/>
    <w:rsid w:val="00096196"/>
    <w:rsid w:val="00096FB4"/>
    <w:rsid w:val="000A3979"/>
    <w:rsid w:val="000A6A07"/>
    <w:rsid w:val="000B15DE"/>
    <w:rsid w:val="000B1976"/>
    <w:rsid w:val="000B2434"/>
    <w:rsid w:val="000C0883"/>
    <w:rsid w:val="000C39F7"/>
    <w:rsid w:val="000C678E"/>
    <w:rsid w:val="000C7477"/>
    <w:rsid w:val="000D0B2E"/>
    <w:rsid w:val="000D17E1"/>
    <w:rsid w:val="000D20B4"/>
    <w:rsid w:val="000F065D"/>
    <w:rsid w:val="000F474E"/>
    <w:rsid w:val="000F7C38"/>
    <w:rsid w:val="00103317"/>
    <w:rsid w:val="00104901"/>
    <w:rsid w:val="0010496D"/>
    <w:rsid w:val="00104ABD"/>
    <w:rsid w:val="00105FE6"/>
    <w:rsid w:val="00115406"/>
    <w:rsid w:val="00124FB6"/>
    <w:rsid w:val="0013294D"/>
    <w:rsid w:val="00133A3A"/>
    <w:rsid w:val="00134F41"/>
    <w:rsid w:val="0015141E"/>
    <w:rsid w:val="00161DC2"/>
    <w:rsid w:val="00164667"/>
    <w:rsid w:val="00167298"/>
    <w:rsid w:val="0016787D"/>
    <w:rsid w:val="00171230"/>
    <w:rsid w:val="00172AA3"/>
    <w:rsid w:val="001754B7"/>
    <w:rsid w:val="00182021"/>
    <w:rsid w:val="0018774F"/>
    <w:rsid w:val="0019566B"/>
    <w:rsid w:val="00197F05"/>
    <w:rsid w:val="001A136D"/>
    <w:rsid w:val="001A38BE"/>
    <w:rsid w:val="001A70EE"/>
    <w:rsid w:val="001B3CB0"/>
    <w:rsid w:val="001C32E1"/>
    <w:rsid w:val="001C425F"/>
    <w:rsid w:val="001C5734"/>
    <w:rsid w:val="001C7A70"/>
    <w:rsid w:val="001D42CB"/>
    <w:rsid w:val="001D5E83"/>
    <w:rsid w:val="001D7B90"/>
    <w:rsid w:val="001E0002"/>
    <w:rsid w:val="001E181D"/>
    <w:rsid w:val="001E3196"/>
    <w:rsid w:val="001E4DBC"/>
    <w:rsid w:val="001E4F29"/>
    <w:rsid w:val="001E5ACE"/>
    <w:rsid w:val="001E6827"/>
    <w:rsid w:val="001E78F9"/>
    <w:rsid w:val="00200F83"/>
    <w:rsid w:val="00205B1F"/>
    <w:rsid w:val="002146C0"/>
    <w:rsid w:val="002217D2"/>
    <w:rsid w:val="0022183C"/>
    <w:rsid w:val="002257AD"/>
    <w:rsid w:val="0022611A"/>
    <w:rsid w:val="002377BA"/>
    <w:rsid w:val="00243956"/>
    <w:rsid w:val="00243C19"/>
    <w:rsid w:val="00252AB6"/>
    <w:rsid w:val="0025670A"/>
    <w:rsid w:val="00262633"/>
    <w:rsid w:val="002655D3"/>
    <w:rsid w:val="00265BC5"/>
    <w:rsid w:val="00281C9E"/>
    <w:rsid w:val="00281F58"/>
    <w:rsid w:val="002820E1"/>
    <w:rsid w:val="002833DB"/>
    <w:rsid w:val="00297969"/>
    <w:rsid w:val="00297FBF"/>
    <w:rsid w:val="002A194F"/>
    <w:rsid w:val="002B17AC"/>
    <w:rsid w:val="002C719A"/>
    <w:rsid w:val="002D16E5"/>
    <w:rsid w:val="002D3858"/>
    <w:rsid w:val="002D7C0C"/>
    <w:rsid w:val="002E30F9"/>
    <w:rsid w:val="002F0C99"/>
    <w:rsid w:val="002F2927"/>
    <w:rsid w:val="002F4133"/>
    <w:rsid w:val="002F41EF"/>
    <w:rsid w:val="002F45BD"/>
    <w:rsid w:val="0030024C"/>
    <w:rsid w:val="00300B08"/>
    <w:rsid w:val="00306CCE"/>
    <w:rsid w:val="00313009"/>
    <w:rsid w:val="00322649"/>
    <w:rsid w:val="00325ABD"/>
    <w:rsid w:val="00334AC5"/>
    <w:rsid w:val="00336EB6"/>
    <w:rsid w:val="00347C33"/>
    <w:rsid w:val="00362170"/>
    <w:rsid w:val="0036285B"/>
    <w:rsid w:val="00362A44"/>
    <w:rsid w:val="00363B55"/>
    <w:rsid w:val="00366B81"/>
    <w:rsid w:val="00370660"/>
    <w:rsid w:val="003723A7"/>
    <w:rsid w:val="003861A9"/>
    <w:rsid w:val="00391227"/>
    <w:rsid w:val="0039133E"/>
    <w:rsid w:val="003A67BD"/>
    <w:rsid w:val="003A7439"/>
    <w:rsid w:val="003A7702"/>
    <w:rsid w:val="003B107D"/>
    <w:rsid w:val="003B28F0"/>
    <w:rsid w:val="003B498C"/>
    <w:rsid w:val="003B54BC"/>
    <w:rsid w:val="003B553B"/>
    <w:rsid w:val="003B633E"/>
    <w:rsid w:val="003C367A"/>
    <w:rsid w:val="003C54F2"/>
    <w:rsid w:val="003D01A8"/>
    <w:rsid w:val="003D2142"/>
    <w:rsid w:val="003D3A60"/>
    <w:rsid w:val="003D51BF"/>
    <w:rsid w:val="003D63EC"/>
    <w:rsid w:val="003D6B58"/>
    <w:rsid w:val="003E49C1"/>
    <w:rsid w:val="003E4EB3"/>
    <w:rsid w:val="003E4F74"/>
    <w:rsid w:val="00401CD4"/>
    <w:rsid w:val="00404EFE"/>
    <w:rsid w:val="00405BC5"/>
    <w:rsid w:val="00406735"/>
    <w:rsid w:val="00410CB3"/>
    <w:rsid w:val="00416C1D"/>
    <w:rsid w:val="00416CDC"/>
    <w:rsid w:val="004175F2"/>
    <w:rsid w:val="00420F85"/>
    <w:rsid w:val="00424210"/>
    <w:rsid w:val="00425CB7"/>
    <w:rsid w:val="004268D4"/>
    <w:rsid w:val="004319B9"/>
    <w:rsid w:val="00436149"/>
    <w:rsid w:val="004364CA"/>
    <w:rsid w:val="00441911"/>
    <w:rsid w:val="00451E35"/>
    <w:rsid w:val="0046354B"/>
    <w:rsid w:val="00465719"/>
    <w:rsid w:val="004763BF"/>
    <w:rsid w:val="00476FDF"/>
    <w:rsid w:val="004772F7"/>
    <w:rsid w:val="00477796"/>
    <w:rsid w:val="004837D1"/>
    <w:rsid w:val="004859C1"/>
    <w:rsid w:val="004876DD"/>
    <w:rsid w:val="00492567"/>
    <w:rsid w:val="0049313C"/>
    <w:rsid w:val="00494446"/>
    <w:rsid w:val="004A1BD9"/>
    <w:rsid w:val="004A6392"/>
    <w:rsid w:val="004B3E34"/>
    <w:rsid w:val="004D1F44"/>
    <w:rsid w:val="004D2EAB"/>
    <w:rsid w:val="004D311B"/>
    <w:rsid w:val="004D3E2F"/>
    <w:rsid w:val="004E238C"/>
    <w:rsid w:val="004F0710"/>
    <w:rsid w:val="004F183E"/>
    <w:rsid w:val="004F61C6"/>
    <w:rsid w:val="00502CE7"/>
    <w:rsid w:val="005064D7"/>
    <w:rsid w:val="00506760"/>
    <w:rsid w:val="00515333"/>
    <w:rsid w:val="00517291"/>
    <w:rsid w:val="0052175A"/>
    <w:rsid w:val="00524A05"/>
    <w:rsid w:val="0053123D"/>
    <w:rsid w:val="00532577"/>
    <w:rsid w:val="005457A0"/>
    <w:rsid w:val="005509D8"/>
    <w:rsid w:val="00551710"/>
    <w:rsid w:val="0055722E"/>
    <w:rsid w:val="00557754"/>
    <w:rsid w:val="00557E3E"/>
    <w:rsid w:val="00560319"/>
    <w:rsid w:val="005614A1"/>
    <w:rsid w:val="00562434"/>
    <w:rsid w:val="00562FB9"/>
    <w:rsid w:val="005704AD"/>
    <w:rsid w:val="00571019"/>
    <w:rsid w:val="005840EE"/>
    <w:rsid w:val="005934C2"/>
    <w:rsid w:val="005A40A5"/>
    <w:rsid w:val="005A706C"/>
    <w:rsid w:val="005C1348"/>
    <w:rsid w:val="005D370F"/>
    <w:rsid w:val="005D3D4D"/>
    <w:rsid w:val="005D62D6"/>
    <w:rsid w:val="005E34F5"/>
    <w:rsid w:val="005E720C"/>
    <w:rsid w:val="005F0A75"/>
    <w:rsid w:val="005F1EDF"/>
    <w:rsid w:val="005F258E"/>
    <w:rsid w:val="005F4826"/>
    <w:rsid w:val="005F7A63"/>
    <w:rsid w:val="0060072D"/>
    <w:rsid w:val="006021CC"/>
    <w:rsid w:val="00602B4C"/>
    <w:rsid w:val="0060460A"/>
    <w:rsid w:val="00612117"/>
    <w:rsid w:val="00621629"/>
    <w:rsid w:val="00627721"/>
    <w:rsid w:val="00630596"/>
    <w:rsid w:val="00632233"/>
    <w:rsid w:val="00633ED9"/>
    <w:rsid w:val="00644D26"/>
    <w:rsid w:val="00646FBF"/>
    <w:rsid w:val="00662570"/>
    <w:rsid w:val="006709B3"/>
    <w:rsid w:val="00670AD7"/>
    <w:rsid w:val="006738B3"/>
    <w:rsid w:val="00686C72"/>
    <w:rsid w:val="00687BCB"/>
    <w:rsid w:val="00691E27"/>
    <w:rsid w:val="00694728"/>
    <w:rsid w:val="006A2798"/>
    <w:rsid w:val="006A4041"/>
    <w:rsid w:val="006A58C6"/>
    <w:rsid w:val="006A5E78"/>
    <w:rsid w:val="006B3429"/>
    <w:rsid w:val="006B44B9"/>
    <w:rsid w:val="006B5EF9"/>
    <w:rsid w:val="006B6C65"/>
    <w:rsid w:val="006C258E"/>
    <w:rsid w:val="006C459B"/>
    <w:rsid w:val="006C4944"/>
    <w:rsid w:val="006C5DAB"/>
    <w:rsid w:val="006C7C21"/>
    <w:rsid w:val="006E2FA2"/>
    <w:rsid w:val="006E2FB2"/>
    <w:rsid w:val="006E7DF0"/>
    <w:rsid w:val="006F5688"/>
    <w:rsid w:val="006F5C71"/>
    <w:rsid w:val="006F5D59"/>
    <w:rsid w:val="00704151"/>
    <w:rsid w:val="0070549A"/>
    <w:rsid w:val="007067E1"/>
    <w:rsid w:val="007178EA"/>
    <w:rsid w:val="00721F2E"/>
    <w:rsid w:val="00725A32"/>
    <w:rsid w:val="00732137"/>
    <w:rsid w:val="00734BCF"/>
    <w:rsid w:val="00736BC4"/>
    <w:rsid w:val="00742E0E"/>
    <w:rsid w:val="00746133"/>
    <w:rsid w:val="007509D3"/>
    <w:rsid w:val="00751290"/>
    <w:rsid w:val="007627E0"/>
    <w:rsid w:val="007630C2"/>
    <w:rsid w:val="007634D1"/>
    <w:rsid w:val="00764572"/>
    <w:rsid w:val="007649FA"/>
    <w:rsid w:val="00767EDE"/>
    <w:rsid w:val="007755EB"/>
    <w:rsid w:val="00777835"/>
    <w:rsid w:val="007843BE"/>
    <w:rsid w:val="00790035"/>
    <w:rsid w:val="00792600"/>
    <w:rsid w:val="0079434C"/>
    <w:rsid w:val="007A1E79"/>
    <w:rsid w:val="007B3772"/>
    <w:rsid w:val="007D4263"/>
    <w:rsid w:val="007E4F97"/>
    <w:rsid w:val="007F038F"/>
    <w:rsid w:val="007F5411"/>
    <w:rsid w:val="007F7055"/>
    <w:rsid w:val="008049A0"/>
    <w:rsid w:val="008107C0"/>
    <w:rsid w:val="00814E6F"/>
    <w:rsid w:val="00822D62"/>
    <w:rsid w:val="00826C60"/>
    <w:rsid w:val="00827AC8"/>
    <w:rsid w:val="00832503"/>
    <w:rsid w:val="008345B1"/>
    <w:rsid w:val="008427E8"/>
    <w:rsid w:val="008527D9"/>
    <w:rsid w:val="00860044"/>
    <w:rsid w:val="0086224D"/>
    <w:rsid w:val="00862F21"/>
    <w:rsid w:val="00873C85"/>
    <w:rsid w:val="00876044"/>
    <w:rsid w:val="0087705A"/>
    <w:rsid w:val="00881AAC"/>
    <w:rsid w:val="00882F30"/>
    <w:rsid w:val="00887706"/>
    <w:rsid w:val="008906A7"/>
    <w:rsid w:val="00897071"/>
    <w:rsid w:val="00897A7C"/>
    <w:rsid w:val="008A04FA"/>
    <w:rsid w:val="008A1793"/>
    <w:rsid w:val="008A7E8B"/>
    <w:rsid w:val="008B2AE8"/>
    <w:rsid w:val="008C2A4F"/>
    <w:rsid w:val="008C4B2D"/>
    <w:rsid w:val="008C7288"/>
    <w:rsid w:val="008D46E1"/>
    <w:rsid w:val="008E14B9"/>
    <w:rsid w:val="009006E3"/>
    <w:rsid w:val="00912F0A"/>
    <w:rsid w:val="00915D9D"/>
    <w:rsid w:val="00925DC6"/>
    <w:rsid w:val="00934A9C"/>
    <w:rsid w:val="00934BAF"/>
    <w:rsid w:val="00934BBD"/>
    <w:rsid w:val="0094099B"/>
    <w:rsid w:val="0094229E"/>
    <w:rsid w:val="009555C6"/>
    <w:rsid w:val="00955E0D"/>
    <w:rsid w:val="00957EA0"/>
    <w:rsid w:val="00962533"/>
    <w:rsid w:val="009639E3"/>
    <w:rsid w:val="00966639"/>
    <w:rsid w:val="00972A8F"/>
    <w:rsid w:val="00976C77"/>
    <w:rsid w:val="00982523"/>
    <w:rsid w:val="00983339"/>
    <w:rsid w:val="00986A1E"/>
    <w:rsid w:val="00987616"/>
    <w:rsid w:val="009919AB"/>
    <w:rsid w:val="009A519D"/>
    <w:rsid w:val="009A565A"/>
    <w:rsid w:val="009A56CE"/>
    <w:rsid w:val="009B3B64"/>
    <w:rsid w:val="009C2104"/>
    <w:rsid w:val="009C3353"/>
    <w:rsid w:val="009C670A"/>
    <w:rsid w:val="009C6A12"/>
    <w:rsid w:val="009C74D1"/>
    <w:rsid w:val="009D38A1"/>
    <w:rsid w:val="009E4706"/>
    <w:rsid w:val="009E6371"/>
    <w:rsid w:val="009F2565"/>
    <w:rsid w:val="009F5CF8"/>
    <w:rsid w:val="00A02F54"/>
    <w:rsid w:val="00A0659D"/>
    <w:rsid w:val="00A1157E"/>
    <w:rsid w:val="00A13619"/>
    <w:rsid w:val="00A25594"/>
    <w:rsid w:val="00A31A99"/>
    <w:rsid w:val="00A3296C"/>
    <w:rsid w:val="00A3599C"/>
    <w:rsid w:val="00A37F2B"/>
    <w:rsid w:val="00A4316B"/>
    <w:rsid w:val="00A43DAE"/>
    <w:rsid w:val="00A44EBB"/>
    <w:rsid w:val="00A45A42"/>
    <w:rsid w:val="00A5325A"/>
    <w:rsid w:val="00A53335"/>
    <w:rsid w:val="00A6261E"/>
    <w:rsid w:val="00A7074C"/>
    <w:rsid w:val="00A70F0B"/>
    <w:rsid w:val="00A74744"/>
    <w:rsid w:val="00A84898"/>
    <w:rsid w:val="00A866C8"/>
    <w:rsid w:val="00A973DC"/>
    <w:rsid w:val="00AA058C"/>
    <w:rsid w:val="00AA0D91"/>
    <w:rsid w:val="00AA35F3"/>
    <w:rsid w:val="00AA587B"/>
    <w:rsid w:val="00AB50C7"/>
    <w:rsid w:val="00AB54DB"/>
    <w:rsid w:val="00AB5A40"/>
    <w:rsid w:val="00AB679F"/>
    <w:rsid w:val="00AC60B8"/>
    <w:rsid w:val="00AC730A"/>
    <w:rsid w:val="00AD1AD2"/>
    <w:rsid w:val="00AD2464"/>
    <w:rsid w:val="00AD5C9C"/>
    <w:rsid w:val="00AF0468"/>
    <w:rsid w:val="00AF15BA"/>
    <w:rsid w:val="00AF62BC"/>
    <w:rsid w:val="00B027A8"/>
    <w:rsid w:val="00B0769F"/>
    <w:rsid w:val="00B133CB"/>
    <w:rsid w:val="00B21C30"/>
    <w:rsid w:val="00B23316"/>
    <w:rsid w:val="00B278E8"/>
    <w:rsid w:val="00B31ECD"/>
    <w:rsid w:val="00B33457"/>
    <w:rsid w:val="00B336C9"/>
    <w:rsid w:val="00B41ED7"/>
    <w:rsid w:val="00B446F8"/>
    <w:rsid w:val="00B501DC"/>
    <w:rsid w:val="00B55EE0"/>
    <w:rsid w:val="00B5679A"/>
    <w:rsid w:val="00B60501"/>
    <w:rsid w:val="00B61F6B"/>
    <w:rsid w:val="00B630D2"/>
    <w:rsid w:val="00B66334"/>
    <w:rsid w:val="00B73DDF"/>
    <w:rsid w:val="00B74097"/>
    <w:rsid w:val="00B80C90"/>
    <w:rsid w:val="00B83DC8"/>
    <w:rsid w:val="00B94633"/>
    <w:rsid w:val="00B94731"/>
    <w:rsid w:val="00B95D16"/>
    <w:rsid w:val="00BA2465"/>
    <w:rsid w:val="00BA3D46"/>
    <w:rsid w:val="00BA77DC"/>
    <w:rsid w:val="00BB0756"/>
    <w:rsid w:val="00BC079E"/>
    <w:rsid w:val="00BC0F18"/>
    <w:rsid w:val="00BC2CD2"/>
    <w:rsid w:val="00BC3C93"/>
    <w:rsid w:val="00BC58AC"/>
    <w:rsid w:val="00BC6D75"/>
    <w:rsid w:val="00BD0BE9"/>
    <w:rsid w:val="00BD1612"/>
    <w:rsid w:val="00BD17E2"/>
    <w:rsid w:val="00BD2D0C"/>
    <w:rsid w:val="00BD59FF"/>
    <w:rsid w:val="00BE217B"/>
    <w:rsid w:val="00BF5908"/>
    <w:rsid w:val="00C0094E"/>
    <w:rsid w:val="00C03D9A"/>
    <w:rsid w:val="00C15DF3"/>
    <w:rsid w:val="00C16564"/>
    <w:rsid w:val="00C1724D"/>
    <w:rsid w:val="00C17430"/>
    <w:rsid w:val="00C1781E"/>
    <w:rsid w:val="00C25301"/>
    <w:rsid w:val="00C32190"/>
    <w:rsid w:val="00C337A8"/>
    <w:rsid w:val="00C33FF6"/>
    <w:rsid w:val="00C36B8D"/>
    <w:rsid w:val="00C41026"/>
    <w:rsid w:val="00C437AC"/>
    <w:rsid w:val="00C44B97"/>
    <w:rsid w:val="00C45834"/>
    <w:rsid w:val="00C52BC7"/>
    <w:rsid w:val="00C537A9"/>
    <w:rsid w:val="00C564F0"/>
    <w:rsid w:val="00C62C1F"/>
    <w:rsid w:val="00C63C83"/>
    <w:rsid w:val="00C67092"/>
    <w:rsid w:val="00C72E87"/>
    <w:rsid w:val="00C750A9"/>
    <w:rsid w:val="00C75C08"/>
    <w:rsid w:val="00C76ACF"/>
    <w:rsid w:val="00C81AEC"/>
    <w:rsid w:val="00C82BA2"/>
    <w:rsid w:val="00C87AE7"/>
    <w:rsid w:val="00C93264"/>
    <w:rsid w:val="00C95363"/>
    <w:rsid w:val="00C973A7"/>
    <w:rsid w:val="00C97A20"/>
    <w:rsid w:val="00CA63E7"/>
    <w:rsid w:val="00CC2646"/>
    <w:rsid w:val="00CD23BA"/>
    <w:rsid w:val="00CD24A8"/>
    <w:rsid w:val="00CD28DD"/>
    <w:rsid w:val="00CD3FC5"/>
    <w:rsid w:val="00CE7A5D"/>
    <w:rsid w:val="00CF0248"/>
    <w:rsid w:val="00CF4971"/>
    <w:rsid w:val="00CF4EF2"/>
    <w:rsid w:val="00CF6DBB"/>
    <w:rsid w:val="00D0198E"/>
    <w:rsid w:val="00D01F6D"/>
    <w:rsid w:val="00D02B79"/>
    <w:rsid w:val="00D0611F"/>
    <w:rsid w:val="00D062E3"/>
    <w:rsid w:val="00D066B9"/>
    <w:rsid w:val="00D239BC"/>
    <w:rsid w:val="00D251B9"/>
    <w:rsid w:val="00D27861"/>
    <w:rsid w:val="00D310C5"/>
    <w:rsid w:val="00D36A1D"/>
    <w:rsid w:val="00D36C7B"/>
    <w:rsid w:val="00D44429"/>
    <w:rsid w:val="00D47267"/>
    <w:rsid w:val="00D55489"/>
    <w:rsid w:val="00D57D98"/>
    <w:rsid w:val="00D604C8"/>
    <w:rsid w:val="00D6536C"/>
    <w:rsid w:val="00D73337"/>
    <w:rsid w:val="00D739BC"/>
    <w:rsid w:val="00D82ADE"/>
    <w:rsid w:val="00D8380E"/>
    <w:rsid w:val="00D95D6A"/>
    <w:rsid w:val="00DA1C29"/>
    <w:rsid w:val="00DC3843"/>
    <w:rsid w:val="00DD7503"/>
    <w:rsid w:val="00DE34F7"/>
    <w:rsid w:val="00DE6BCE"/>
    <w:rsid w:val="00DE6D2C"/>
    <w:rsid w:val="00DF46EC"/>
    <w:rsid w:val="00E006EA"/>
    <w:rsid w:val="00E01094"/>
    <w:rsid w:val="00E128E6"/>
    <w:rsid w:val="00E14145"/>
    <w:rsid w:val="00E14BFE"/>
    <w:rsid w:val="00E15A86"/>
    <w:rsid w:val="00E170D6"/>
    <w:rsid w:val="00E17877"/>
    <w:rsid w:val="00E22914"/>
    <w:rsid w:val="00E34F25"/>
    <w:rsid w:val="00E41121"/>
    <w:rsid w:val="00E42133"/>
    <w:rsid w:val="00E42EB8"/>
    <w:rsid w:val="00E524E5"/>
    <w:rsid w:val="00E527EC"/>
    <w:rsid w:val="00E53638"/>
    <w:rsid w:val="00E6247F"/>
    <w:rsid w:val="00E6313C"/>
    <w:rsid w:val="00E6528D"/>
    <w:rsid w:val="00E66098"/>
    <w:rsid w:val="00E70ADB"/>
    <w:rsid w:val="00E74EB4"/>
    <w:rsid w:val="00E7647B"/>
    <w:rsid w:val="00E85DDD"/>
    <w:rsid w:val="00E87DD5"/>
    <w:rsid w:val="00E921BE"/>
    <w:rsid w:val="00E94B9C"/>
    <w:rsid w:val="00EB0DCC"/>
    <w:rsid w:val="00EB17F8"/>
    <w:rsid w:val="00EB1DAB"/>
    <w:rsid w:val="00EB393F"/>
    <w:rsid w:val="00EB3E22"/>
    <w:rsid w:val="00EB71F9"/>
    <w:rsid w:val="00EC4237"/>
    <w:rsid w:val="00EC560A"/>
    <w:rsid w:val="00EC6178"/>
    <w:rsid w:val="00EC6DE7"/>
    <w:rsid w:val="00ED0BF4"/>
    <w:rsid w:val="00ED1487"/>
    <w:rsid w:val="00ED1689"/>
    <w:rsid w:val="00ED291D"/>
    <w:rsid w:val="00EE2750"/>
    <w:rsid w:val="00EE2F0F"/>
    <w:rsid w:val="00EE7EF7"/>
    <w:rsid w:val="00F02C39"/>
    <w:rsid w:val="00F02CB7"/>
    <w:rsid w:val="00F0359E"/>
    <w:rsid w:val="00F11427"/>
    <w:rsid w:val="00F2230D"/>
    <w:rsid w:val="00F23FEA"/>
    <w:rsid w:val="00F25A76"/>
    <w:rsid w:val="00F3154F"/>
    <w:rsid w:val="00F33C82"/>
    <w:rsid w:val="00F357F8"/>
    <w:rsid w:val="00F409FE"/>
    <w:rsid w:val="00F45EB1"/>
    <w:rsid w:val="00F45FAC"/>
    <w:rsid w:val="00F50F12"/>
    <w:rsid w:val="00F54255"/>
    <w:rsid w:val="00F649EC"/>
    <w:rsid w:val="00F6570D"/>
    <w:rsid w:val="00F6592F"/>
    <w:rsid w:val="00F662DF"/>
    <w:rsid w:val="00F70461"/>
    <w:rsid w:val="00F74289"/>
    <w:rsid w:val="00F74C8F"/>
    <w:rsid w:val="00F8038F"/>
    <w:rsid w:val="00F8054F"/>
    <w:rsid w:val="00F822A2"/>
    <w:rsid w:val="00F82E75"/>
    <w:rsid w:val="00F86E4C"/>
    <w:rsid w:val="00F86FA2"/>
    <w:rsid w:val="00F90514"/>
    <w:rsid w:val="00F94581"/>
    <w:rsid w:val="00F96E40"/>
    <w:rsid w:val="00FB2EB7"/>
    <w:rsid w:val="00FC5119"/>
    <w:rsid w:val="00FD0E12"/>
    <w:rsid w:val="00FD1BA7"/>
    <w:rsid w:val="00FD41FB"/>
    <w:rsid w:val="00FE2D93"/>
    <w:rsid w:val="00FE4B35"/>
    <w:rsid w:val="00FE6DFB"/>
    <w:rsid w:val="00FE7A7E"/>
    <w:rsid w:val="00FF01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600"/>
    <w:rPr>
      <w:color w:val="0000FF" w:themeColor="hyperlink"/>
      <w:u w:val="single"/>
    </w:rPr>
  </w:style>
  <w:style w:type="paragraph" w:styleId="ListParagraph">
    <w:name w:val="List Paragraph"/>
    <w:basedOn w:val="Normal"/>
    <w:uiPriority w:val="34"/>
    <w:qFormat/>
    <w:rsid w:val="00EC6DE7"/>
    <w:pPr>
      <w:ind w:left="720"/>
      <w:contextualSpacing/>
    </w:pPr>
  </w:style>
  <w:style w:type="character" w:styleId="FootnoteReference">
    <w:name w:val="footnote reference"/>
    <w:semiHidden/>
    <w:rsid w:val="00E7647B"/>
    <w:rPr>
      <w:vertAlign w:val="superscript"/>
    </w:rPr>
  </w:style>
  <w:style w:type="paragraph" w:styleId="Header">
    <w:name w:val="header"/>
    <w:basedOn w:val="Normal"/>
    <w:link w:val="HeaderChar"/>
    <w:uiPriority w:val="99"/>
    <w:unhideWhenUsed/>
    <w:rsid w:val="00D604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4C8"/>
    <w:rPr>
      <w:lang w:val="en-GB"/>
    </w:rPr>
  </w:style>
  <w:style w:type="paragraph" w:styleId="Footer">
    <w:name w:val="footer"/>
    <w:basedOn w:val="Normal"/>
    <w:link w:val="FooterChar"/>
    <w:uiPriority w:val="99"/>
    <w:unhideWhenUsed/>
    <w:rsid w:val="00D604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4C8"/>
    <w:rPr>
      <w:lang w:val="en-GB"/>
    </w:rPr>
  </w:style>
  <w:style w:type="character" w:styleId="FollowedHyperlink">
    <w:name w:val="FollowedHyperlink"/>
    <w:basedOn w:val="DefaultParagraphFont"/>
    <w:uiPriority w:val="99"/>
    <w:semiHidden/>
    <w:unhideWhenUsed/>
    <w:rsid w:val="009F2565"/>
    <w:rPr>
      <w:color w:val="800080" w:themeColor="followedHyperlink"/>
      <w:u w:val="single"/>
    </w:rPr>
  </w:style>
  <w:style w:type="paragraph" w:styleId="FootnoteText">
    <w:name w:val="footnote text"/>
    <w:basedOn w:val="Normal"/>
    <w:link w:val="FootnoteTextChar"/>
    <w:semiHidden/>
    <w:rsid w:val="003A67BD"/>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semiHidden/>
    <w:rsid w:val="003A67BD"/>
    <w:rPr>
      <w:rFonts w:ascii="Times New Roman" w:eastAsia="MS Mincho" w:hAnsi="Times New Roman" w:cs="Times New Roman"/>
      <w:sz w:val="20"/>
      <w:szCs w:val="20"/>
      <w:lang w:val="en-US"/>
    </w:rPr>
  </w:style>
  <w:style w:type="character" w:styleId="Emphasis">
    <w:name w:val="Emphasis"/>
    <w:uiPriority w:val="20"/>
    <w:qFormat/>
    <w:rsid w:val="003A67BD"/>
    <w:rPr>
      <w:i/>
      <w:iCs/>
    </w:rPr>
  </w:style>
  <w:style w:type="character" w:customStyle="1" w:styleId="label">
    <w:name w:val="label"/>
    <w:basedOn w:val="DefaultParagraphFont"/>
    <w:rsid w:val="00134F41"/>
  </w:style>
  <w:style w:type="paragraph" w:styleId="BalloonText">
    <w:name w:val="Balloon Text"/>
    <w:basedOn w:val="Normal"/>
    <w:link w:val="BalloonTextChar"/>
    <w:uiPriority w:val="99"/>
    <w:semiHidden/>
    <w:unhideWhenUsed/>
    <w:rsid w:val="001A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E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600"/>
    <w:rPr>
      <w:color w:val="0000FF" w:themeColor="hyperlink"/>
      <w:u w:val="single"/>
    </w:rPr>
  </w:style>
  <w:style w:type="paragraph" w:styleId="ListParagraph">
    <w:name w:val="List Paragraph"/>
    <w:basedOn w:val="Normal"/>
    <w:uiPriority w:val="34"/>
    <w:qFormat/>
    <w:rsid w:val="00EC6DE7"/>
    <w:pPr>
      <w:ind w:left="720"/>
      <w:contextualSpacing/>
    </w:pPr>
  </w:style>
  <w:style w:type="character" w:styleId="FootnoteReference">
    <w:name w:val="footnote reference"/>
    <w:semiHidden/>
    <w:rsid w:val="00E7647B"/>
    <w:rPr>
      <w:vertAlign w:val="superscript"/>
    </w:rPr>
  </w:style>
  <w:style w:type="paragraph" w:styleId="Header">
    <w:name w:val="header"/>
    <w:basedOn w:val="Normal"/>
    <w:link w:val="HeaderChar"/>
    <w:uiPriority w:val="99"/>
    <w:unhideWhenUsed/>
    <w:rsid w:val="00D604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4C8"/>
    <w:rPr>
      <w:lang w:val="en-GB"/>
    </w:rPr>
  </w:style>
  <w:style w:type="paragraph" w:styleId="Footer">
    <w:name w:val="footer"/>
    <w:basedOn w:val="Normal"/>
    <w:link w:val="FooterChar"/>
    <w:uiPriority w:val="99"/>
    <w:unhideWhenUsed/>
    <w:rsid w:val="00D604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4C8"/>
    <w:rPr>
      <w:lang w:val="en-GB"/>
    </w:rPr>
  </w:style>
  <w:style w:type="character" w:styleId="FollowedHyperlink">
    <w:name w:val="FollowedHyperlink"/>
    <w:basedOn w:val="DefaultParagraphFont"/>
    <w:uiPriority w:val="99"/>
    <w:semiHidden/>
    <w:unhideWhenUsed/>
    <w:rsid w:val="009F2565"/>
    <w:rPr>
      <w:color w:val="800080" w:themeColor="followedHyperlink"/>
      <w:u w:val="single"/>
    </w:rPr>
  </w:style>
  <w:style w:type="paragraph" w:styleId="FootnoteText">
    <w:name w:val="footnote text"/>
    <w:basedOn w:val="Normal"/>
    <w:link w:val="FootnoteTextChar"/>
    <w:semiHidden/>
    <w:rsid w:val="003A67BD"/>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semiHidden/>
    <w:rsid w:val="003A67BD"/>
    <w:rPr>
      <w:rFonts w:ascii="Times New Roman" w:eastAsia="MS Mincho" w:hAnsi="Times New Roman" w:cs="Times New Roman"/>
      <w:sz w:val="20"/>
      <w:szCs w:val="20"/>
      <w:lang w:val="en-US"/>
    </w:rPr>
  </w:style>
  <w:style w:type="character" w:styleId="Emphasis">
    <w:name w:val="Emphasis"/>
    <w:uiPriority w:val="20"/>
    <w:qFormat/>
    <w:rsid w:val="003A67BD"/>
    <w:rPr>
      <w:i/>
      <w:iCs/>
    </w:rPr>
  </w:style>
  <w:style w:type="character" w:customStyle="1" w:styleId="label">
    <w:name w:val="label"/>
    <w:basedOn w:val="DefaultParagraphFont"/>
    <w:rsid w:val="00134F41"/>
  </w:style>
  <w:style w:type="paragraph" w:styleId="BalloonText">
    <w:name w:val="Balloon Text"/>
    <w:basedOn w:val="Normal"/>
    <w:link w:val="BalloonTextChar"/>
    <w:uiPriority w:val="99"/>
    <w:semiHidden/>
    <w:unhideWhenUsed/>
    <w:rsid w:val="001A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21270">
      <w:bodyDiv w:val="1"/>
      <w:marLeft w:val="0"/>
      <w:marRight w:val="0"/>
      <w:marTop w:val="0"/>
      <w:marBottom w:val="0"/>
      <w:divBdr>
        <w:top w:val="none" w:sz="0" w:space="0" w:color="auto"/>
        <w:left w:val="none" w:sz="0" w:space="0" w:color="auto"/>
        <w:bottom w:val="none" w:sz="0" w:space="0" w:color="auto"/>
        <w:right w:val="none" w:sz="0" w:space="0" w:color="auto"/>
      </w:divBdr>
    </w:div>
    <w:div w:id="1040712008">
      <w:bodyDiv w:val="1"/>
      <w:marLeft w:val="0"/>
      <w:marRight w:val="0"/>
      <w:marTop w:val="0"/>
      <w:marBottom w:val="0"/>
      <w:divBdr>
        <w:top w:val="none" w:sz="0" w:space="0" w:color="auto"/>
        <w:left w:val="none" w:sz="0" w:space="0" w:color="auto"/>
        <w:bottom w:val="none" w:sz="0" w:space="0" w:color="auto"/>
        <w:right w:val="none" w:sz="0" w:space="0" w:color="auto"/>
      </w:divBdr>
    </w:div>
    <w:div w:id="1172993200">
      <w:bodyDiv w:val="1"/>
      <w:marLeft w:val="0"/>
      <w:marRight w:val="0"/>
      <w:marTop w:val="0"/>
      <w:marBottom w:val="0"/>
      <w:divBdr>
        <w:top w:val="none" w:sz="0" w:space="0" w:color="auto"/>
        <w:left w:val="none" w:sz="0" w:space="0" w:color="auto"/>
        <w:bottom w:val="none" w:sz="0" w:space="0" w:color="auto"/>
        <w:right w:val="none" w:sz="0" w:space="0" w:color="auto"/>
      </w:divBdr>
    </w:div>
    <w:div w:id="2092309908">
      <w:bodyDiv w:val="1"/>
      <w:marLeft w:val="0"/>
      <w:marRight w:val="0"/>
      <w:marTop w:val="0"/>
      <w:marBottom w:val="0"/>
      <w:divBdr>
        <w:top w:val="none" w:sz="0" w:space="0" w:color="auto"/>
        <w:left w:val="none" w:sz="0" w:space="0" w:color="auto"/>
        <w:bottom w:val="none" w:sz="0" w:space="0" w:color="auto"/>
        <w:right w:val="none" w:sz="0" w:space="0" w:color="auto"/>
      </w:divBdr>
    </w:div>
    <w:div w:id="2134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umanrightsclinic.law.stanford.edu/project/monitoring-in-the-dark/" TargetMode="External"/><Relationship Id="rId4" Type="http://schemas.microsoft.com/office/2007/relationships/stylesWithEffects" Target="stylesWithEffects.xml"/><Relationship Id="rId9" Type="http://schemas.openxmlformats.org/officeDocument/2006/relationships/hyperlink" Target="http://www.hrw.org/news/2014/02/06/bangladesh-protect-garment-worker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59CC-4E91-433E-81A1-93E797C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10305</Words>
  <Characters>56678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c:creator>
  <cp:lastModifiedBy>CO</cp:lastModifiedBy>
  <cp:revision>3</cp:revision>
  <cp:lastPrinted>2014-11-17T16:12:00Z</cp:lastPrinted>
  <dcterms:created xsi:type="dcterms:W3CDTF">2015-01-16T15:58:00Z</dcterms:created>
  <dcterms:modified xsi:type="dcterms:W3CDTF">2015-01-16T16:16:00Z</dcterms:modified>
</cp:coreProperties>
</file>