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3D" w:rsidRDefault="0095303D" w:rsidP="0095303D">
      <w:pPr>
        <w:jc w:val="center"/>
        <w:rPr>
          <w:rFonts w:ascii="Times New Roman" w:eastAsiaTheme="minorHAnsi" w:hAnsi="Times New Roman"/>
          <w:b/>
          <w:sz w:val="24"/>
          <w:szCs w:val="24"/>
        </w:rPr>
      </w:pPr>
    </w:p>
    <w:p w:rsidR="0095303D" w:rsidRDefault="0095303D" w:rsidP="0095303D">
      <w:pPr>
        <w:jc w:val="center"/>
        <w:rPr>
          <w:rFonts w:ascii="Times New Roman" w:eastAsiaTheme="minorHAnsi" w:hAnsi="Times New Roman"/>
          <w:b/>
          <w:sz w:val="24"/>
          <w:szCs w:val="24"/>
        </w:rPr>
      </w:pPr>
    </w:p>
    <w:p w:rsidR="0095303D" w:rsidRPr="0095303D" w:rsidRDefault="0095303D" w:rsidP="0095303D">
      <w:pPr>
        <w:jc w:val="center"/>
        <w:rPr>
          <w:rFonts w:ascii="Times New Roman" w:eastAsiaTheme="minorHAnsi" w:hAnsi="Times New Roman"/>
          <w:b/>
          <w:sz w:val="24"/>
          <w:szCs w:val="24"/>
        </w:rPr>
      </w:pPr>
      <w:r w:rsidRPr="0095303D">
        <w:rPr>
          <w:rFonts w:ascii="Times New Roman" w:eastAsiaTheme="minorHAnsi" w:hAnsi="Times New Roman"/>
          <w:b/>
          <w:sz w:val="24"/>
          <w:szCs w:val="24"/>
        </w:rPr>
        <w:t>CORPORATE SOCIAL ACCOUNTABILITY THROUGH ACTION: CONTEMPORARY INSIGHTS FROM BRITISH INDUSTRIAL PIONEERS</w:t>
      </w:r>
    </w:p>
    <w:p w:rsidR="0095303D" w:rsidRDefault="0095303D" w:rsidP="0095303D">
      <w:pPr>
        <w:jc w:val="center"/>
        <w:rPr>
          <w:rFonts w:ascii="Times New Roman" w:eastAsiaTheme="minorHAnsi" w:hAnsi="Times New Roman"/>
          <w:b/>
          <w:sz w:val="24"/>
          <w:szCs w:val="24"/>
        </w:rPr>
      </w:pPr>
    </w:p>
    <w:p w:rsidR="0095303D" w:rsidRDefault="0095303D" w:rsidP="0095303D">
      <w:pPr>
        <w:jc w:val="center"/>
        <w:rPr>
          <w:rFonts w:ascii="Times New Roman" w:eastAsiaTheme="minorHAnsi" w:hAnsi="Times New Roman"/>
          <w:b/>
          <w:sz w:val="24"/>
          <w:szCs w:val="24"/>
        </w:rPr>
      </w:pPr>
    </w:p>
    <w:p w:rsidR="0095303D" w:rsidRPr="0095303D" w:rsidRDefault="0095303D" w:rsidP="0095303D">
      <w:pPr>
        <w:jc w:val="center"/>
        <w:rPr>
          <w:rFonts w:ascii="Times New Roman" w:eastAsiaTheme="minorHAnsi" w:hAnsi="Times New Roman"/>
          <w:b/>
          <w:sz w:val="24"/>
          <w:szCs w:val="24"/>
        </w:rPr>
      </w:pP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Professor Lee D Parker</w:t>
      </w: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School of Accounting</w:t>
      </w:r>
    </w:p>
    <w:p w:rsidR="0095303D" w:rsidRPr="0095303D" w:rsidRDefault="0095303D" w:rsidP="0095303D">
      <w:pPr>
        <w:spacing w:after="120" w:line="240" w:lineRule="auto"/>
        <w:jc w:val="center"/>
        <w:rPr>
          <w:rFonts w:ascii="Times New Roman" w:eastAsiaTheme="minorHAnsi" w:hAnsi="Times New Roman"/>
          <w:b/>
          <w:sz w:val="24"/>
          <w:szCs w:val="24"/>
        </w:rPr>
      </w:pPr>
      <w:proofErr w:type="spellStart"/>
      <w:r w:rsidRPr="0095303D">
        <w:rPr>
          <w:rFonts w:ascii="Times New Roman" w:eastAsiaTheme="minorHAnsi" w:hAnsi="Times New Roman"/>
          <w:b/>
          <w:sz w:val="24"/>
          <w:szCs w:val="24"/>
        </w:rPr>
        <w:t>RMIT</w:t>
      </w:r>
      <w:proofErr w:type="spellEnd"/>
      <w:r w:rsidRPr="0095303D">
        <w:rPr>
          <w:rFonts w:ascii="Times New Roman" w:eastAsiaTheme="minorHAnsi" w:hAnsi="Times New Roman"/>
          <w:b/>
          <w:sz w:val="24"/>
          <w:szCs w:val="24"/>
        </w:rPr>
        <w:t xml:space="preserve"> University</w:t>
      </w: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GPO Box 2476</w:t>
      </w: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Melbourne</w:t>
      </w: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Victoria 3001</w:t>
      </w: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 xml:space="preserve">Email: </w:t>
      </w:r>
      <w:hyperlink r:id="rId9" w:history="1">
        <w:r w:rsidRPr="0095303D">
          <w:rPr>
            <w:rFonts w:ascii="Times New Roman" w:eastAsiaTheme="minorHAnsi" w:hAnsi="Times New Roman"/>
            <w:b/>
            <w:color w:val="0000FF" w:themeColor="hyperlink"/>
            <w:sz w:val="24"/>
            <w:szCs w:val="24"/>
            <w:u w:val="single"/>
          </w:rPr>
          <w:t>lee.parker@rmit.edu.au</w:t>
        </w:r>
      </w:hyperlink>
    </w:p>
    <w:p w:rsidR="0095303D" w:rsidRPr="0095303D" w:rsidRDefault="0095303D" w:rsidP="0095303D">
      <w:pPr>
        <w:spacing w:after="120" w:line="240" w:lineRule="auto"/>
        <w:jc w:val="center"/>
        <w:rPr>
          <w:rFonts w:ascii="Times New Roman" w:eastAsiaTheme="minorHAnsi" w:hAnsi="Times New Roman"/>
          <w:b/>
          <w:sz w:val="24"/>
          <w:szCs w:val="24"/>
        </w:rPr>
      </w:pP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Professor of Accounting</w:t>
      </w: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Royal Holloway College</w:t>
      </w: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University of London</w:t>
      </w:r>
    </w:p>
    <w:p w:rsidR="0095303D" w:rsidRDefault="0095303D" w:rsidP="0095303D">
      <w:pPr>
        <w:spacing w:after="120" w:line="240" w:lineRule="auto"/>
        <w:jc w:val="center"/>
        <w:rPr>
          <w:rFonts w:ascii="Times New Roman" w:eastAsiaTheme="minorHAnsi" w:hAnsi="Times New Roman"/>
          <w:b/>
          <w:sz w:val="24"/>
          <w:szCs w:val="24"/>
        </w:rPr>
      </w:pPr>
    </w:p>
    <w:p w:rsidR="0095303D" w:rsidRDefault="0095303D" w:rsidP="0095303D">
      <w:pPr>
        <w:spacing w:after="120" w:line="240" w:lineRule="auto"/>
        <w:jc w:val="center"/>
        <w:rPr>
          <w:rFonts w:ascii="Times New Roman" w:eastAsiaTheme="minorHAnsi" w:hAnsi="Times New Roman"/>
          <w:b/>
          <w:sz w:val="24"/>
          <w:szCs w:val="24"/>
        </w:rPr>
      </w:pPr>
    </w:p>
    <w:p w:rsidR="0095303D" w:rsidRDefault="0095303D" w:rsidP="0095303D">
      <w:pPr>
        <w:spacing w:after="120" w:line="240" w:lineRule="auto"/>
        <w:jc w:val="center"/>
        <w:rPr>
          <w:rFonts w:ascii="Times New Roman" w:eastAsiaTheme="minorHAnsi" w:hAnsi="Times New Roman"/>
          <w:b/>
          <w:sz w:val="24"/>
          <w:szCs w:val="24"/>
        </w:rPr>
      </w:pPr>
    </w:p>
    <w:p w:rsidR="0095303D" w:rsidRPr="0095303D" w:rsidRDefault="0095303D" w:rsidP="0095303D">
      <w:pPr>
        <w:spacing w:after="120" w:line="240" w:lineRule="auto"/>
        <w:jc w:val="center"/>
        <w:rPr>
          <w:rFonts w:ascii="Times New Roman" w:eastAsiaTheme="minorHAnsi" w:hAnsi="Times New Roman"/>
          <w:b/>
          <w:sz w:val="24"/>
          <w:szCs w:val="24"/>
        </w:rPr>
      </w:pPr>
    </w:p>
    <w:p w:rsidR="0095303D" w:rsidRPr="0095303D" w:rsidRDefault="0095303D" w:rsidP="0095303D">
      <w:pPr>
        <w:spacing w:after="120" w:line="240" w:lineRule="auto"/>
        <w:jc w:val="center"/>
        <w:rPr>
          <w:rFonts w:ascii="Times New Roman" w:eastAsiaTheme="minorHAnsi" w:hAnsi="Times New Roman"/>
          <w:b/>
          <w:sz w:val="24"/>
          <w:szCs w:val="24"/>
        </w:rPr>
      </w:pPr>
      <w:r w:rsidRPr="0095303D">
        <w:rPr>
          <w:rFonts w:ascii="Times New Roman" w:eastAsiaTheme="minorHAnsi" w:hAnsi="Times New Roman"/>
          <w:b/>
          <w:sz w:val="24"/>
          <w:szCs w:val="24"/>
        </w:rPr>
        <w:t>Acknowledgements</w:t>
      </w:r>
    </w:p>
    <w:p w:rsidR="0095303D" w:rsidRPr="0095303D" w:rsidRDefault="0095303D" w:rsidP="0095303D">
      <w:pPr>
        <w:spacing w:after="120" w:line="240" w:lineRule="auto"/>
        <w:jc w:val="both"/>
        <w:rPr>
          <w:rFonts w:ascii="Times New Roman" w:eastAsiaTheme="minorHAnsi" w:hAnsi="Times New Roman"/>
          <w:b/>
          <w:sz w:val="24"/>
          <w:szCs w:val="24"/>
        </w:rPr>
      </w:pPr>
      <w:r w:rsidRPr="0095303D">
        <w:rPr>
          <w:rFonts w:ascii="Times New Roman" w:eastAsiaTheme="minorHAnsi" w:hAnsi="Times New Roman"/>
          <w:b/>
          <w:sz w:val="24"/>
          <w:szCs w:val="24"/>
        </w:rPr>
        <w:t>This paper has undergone development since its initial version presentation as a plenary paper at the 2008 A-</w:t>
      </w:r>
      <w:proofErr w:type="spellStart"/>
      <w:r w:rsidRPr="0095303D">
        <w:rPr>
          <w:rFonts w:ascii="Times New Roman" w:eastAsiaTheme="minorHAnsi" w:hAnsi="Times New Roman"/>
          <w:b/>
          <w:sz w:val="24"/>
          <w:szCs w:val="24"/>
        </w:rPr>
        <w:t>CSEAR</w:t>
      </w:r>
      <w:proofErr w:type="spellEnd"/>
      <w:r w:rsidRPr="0095303D">
        <w:rPr>
          <w:rFonts w:ascii="Times New Roman" w:eastAsiaTheme="minorHAnsi" w:hAnsi="Times New Roman"/>
          <w:b/>
          <w:sz w:val="24"/>
          <w:szCs w:val="24"/>
        </w:rPr>
        <w:t xml:space="preserve"> conference (Adelaide), and subsequent presentations at the 2009 Interdisciplinary Perspectives on Accounting conference (Innsbruck), and the 2009 Critical Management Studies conference (Warwick University). Further revised versions have been presented in 2010 at </w:t>
      </w:r>
      <w:proofErr w:type="spellStart"/>
      <w:r w:rsidRPr="0095303D">
        <w:rPr>
          <w:rFonts w:ascii="Times New Roman" w:eastAsiaTheme="minorHAnsi" w:hAnsi="Times New Roman"/>
          <w:b/>
          <w:sz w:val="24"/>
          <w:szCs w:val="24"/>
        </w:rPr>
        <w:t>AUT</w:t>
      </w:r>
      <w:proofErr w:type="spellEnd"/>
      <w:r w:rsidRPr="0095303D">
        <w:rPr>
          <w:rFonts w:ascii="Times New Roman" w:eastAsiaTheme="minorHAnsi" w:hAnsi="Times New Roman"/>
          <w:b/>
          <w:sz w:val="24"/>
          <w:szCs w:val="24"/>
        </w:rPr>
        <w:t xml:space="preserve"> University (NZ),</w:t>
      </w:r>
      <w:r w:rsidRPr="0095303D">
        <w:rPr>
          <w:rFonts w:ascii="Times New Roman" w:eastAsiaTheme="minorHAnsi" w:hAnsi="Times New Roman"/>
          <w:b/>
          <w:iCs/>
          <w:sz w:val="24"/>
          <w:szCs w:val="24"/>
        </w:rPr>
        <w:t xml:space="preserve"> Deakin University Burwood Victoria, St Andrews University, University of Dundee and Stirling University Scotland. </w:t>
      </w:r>
      <w:r w:rsidRPr="0095303D">
        <w:rPr>
          <w:rFonts w:ascii="Times New Roman" w:eastAsiaTheme="minorHAnsi" w:hAnsi="Times New Roman"/>
          <w:b/>
          <w:sz w:val="24"/>
          <w:szCs w:val="24"/>
        </w:rPr>
        <w:t xml:space="preserve">The author is also grateful to Professors Garry Carnegie, Jesse Dillard, Markus Milne, Rob </w:t>
      </w:r>
      <w:proofErr w:type="spellStart"/>
      <w:r w:rsidRPr="0095303D">
        <w:rPr>
          <w:rFonts w:ascii="Times New Roman" w:eastAsiaTheme="minorHAnsi" w:hAnsi="Times New Roman"/>
          <w:b/>
          <w:sz w:val="24"/>
          <w:szCs w:val="24"/>
        </w:rPr>
        <w:t>Gray</w:t>
      </w:r>
      <w:proofErr w:type="spellEnd"/>
      <w:r w:rsidRPr="0095303D">
        <w:rPr>
          <w:rFonts w:ascii="Times New Roman" w:eastAsiaTheme="minorHAnsi" w:hAnsi="Times New Roman"/>
          <w:b/>
          <w:sz w:val="24"/>
          <w:szCs w:val="24"/>
        </w:rPr>
        <w:t xml:space="preserve">, Chris Carter, Jan </w:t>
      </w:r>
      <w:proofErr w:type="spellStart"/>
      <w:r w:rsidRPr="0095303D">
        <w:rPr>
          <w:rFonts w:ascii="Times New Roman" w:eastAsiaTheme="minorHAnsi" w:hAnsi="Times New Roman"/>
          <w:b/>
          <w:sz w:val="24"/>
          <w:szCs w:val="24"/>
        </w:rPr>
        <w:t>Bebbington</w:t>
      </w:r>
      <w:proofErr w:type="spellEnd"/>
      <w:r w:rsidRPr="0095303D">
        <w:rPr>
          <w:rFonts w:ascii="Times New Roman" w:eastAsiaTheme="minorHAnsi" w:hAnsi="Times New Roman"/>
          <w:b/>
          <w:sz w:val="24"/>
          <w:szCs w:val="24"/>
        </w:rPr>
        <w:t xml:space="preserve"> and John Ferguson for their invaluable commentaries and advice.</w:t>
      </w:r>
    </w:p>
    <w:p w:rsidR="0095303D" w:rsidRPr="0095303D" w:rsidRDefault="0095303D" w:rsidP="0095303D">
      <w:pPr>
        <w:jc w:val="center"/>
        <w:rPr>
          <w:rFonts w:ascii="Times New Roman" w:eastAsiaTheme="minorHAnsi" w:hAnsi="Times New Roman"/>
          <w:b/>
          <w:sz w:val="24"/>
          <w:szCs w:val="24"/>
        </w:rPr>
      </w:pPr>
    </w:p>
    <w:p w:rsidR="0095303D" w:rsidRPr="0095303D" w:rsidRDefault="0095303D" w:rsidP="0095303D">
      <w:pPr>
        <w:jc w:val="center"/>
        <w:rPr>
          <w:rFonts w:asciiTheme="minorHAnsi" w:eastAsiaTheme="minorHAnsi" w:hAnsiTheme="minorHAnsi" w:cstheme="minorBidi"/>
          <w:b/>
        </w:rPr>
      </w:pPr>
    </w:p>
    <w:p w:rsidR="0095303D" w:rsidRDefault="0095303D" w:rsidP="0095303D">
      <w:pPr>
        <w:rPr>
          <w:rFonts w:asciiTheme="minorHAnsi" w:eastAsiaTheme="minorHAnsi" w:hAnsiTheme="minorHAnsi" w:cstheme="minorBidi"/>
        </w:rPr>
      </w:pPr>
    </w:p>
    <w:p w:rsidR="0095303D" w:rsidRDefault="0095303D">
      <w:pPr>
        <w:spacing w:after="0" w:line="240" w:lineRule="auto"/>
        <w:rPr>
          <w:rFonts w:ascii="Times New Roman" w:hAnsi="Times New Roman"/>
          <w:b/>
          <w:sz w:val="24"/>
          <w:szCs w:val="24"/>
        </w:rPr>
      </w:pPr>
    </w:p>
    <w:p w:rsidR="00CF6C9D" w:rsidRPr="00CF6C9D" w:rsidRDefault="00CF6C9D" w:rsidP="00CF6C9D">
      <w:pPr>
        <w:jc w:val="center"/>
        <w:rPr>
          <w:rFonts w:ascii="Times New Roman" w:hAnsi="Times New Roman"/>
          <w:b/>
          <w:sz w:val="24"/>
          <w:szCs w:val="24"/>
        </w:rPr>
      </w:pPr>
      <w:r>
        <w:rPr>
          <w:rFonts w:ascii="Times New Roman" w:hAnsi="Times New Roman"/>
          <w:b/>
          <w:sz w:val="24"/>
          <w:szCs w:val="24"/>
        </w:rPr>
        <w:t>CORPORATE SOCIAL ACCOUNTABILITY THROUGH ACTION</w:t>
      </w:r>
      <w:r w:rsidRPr="00CF6C9D">
        <w:rPr>
          <w:rFonts w:ascii="Times New Roman" w:hAnsi="Times New Roman"/>
          <w:b/>
          <w:sz w:val="24"/>
          <w:szCs w:val="24"/>
        </w:rPr>
        <w:t>: CONTEMPORARY INSIGHTS FROM BRITISH INDUSTRIAL PIONEERS</w:t>
      </w:r>
    </w:p>
    <w:p w:rsidR="00742120" w:rsidRPr="00FB643A" w:rsidRDefault="00742120" w:rsidP="00742120">
      <w:pPr>
        <w:jc w:val="center"/>
        <w:rPr>
          <w:rFonts w:ascii="Times New Roman" w:hAnsi="Times New Roman"/>
          <w:b/>
          <w:sz w:val="24"/>
          <w:szCs w:val="24"/>
        </w:rPr>
      </w:pPr>
    </w:p>
    <w:p w:rsidR="00742120" w:rsidRPr="00FB643A" w:rsidRDefault="00742120" w:rsidP="00742120">
      <w:pPr>
        <w:jc w:val="center"/>
        <w:rPr>
          <w:rFonts w:ascii="Times New Roman" w:hAnsi="Times New Roman"/>
          <w:b/>
          <w:sz w:val="24"/>
          <w:szCs w:val="24"/>
        </w:rPr>
      </w:pPr>
    </w:p>
    <w:p w:rsidR="00742120" w:rsidRPr="00FB643A" w:rsidRDefault="00742120" w:rsidP="00742120">
      <w:pPr>
        <w:jc w:val="center"/>
        <w:rPr>
          <w:rFonts w:ascii="Times New Roman" w:hAnsi="Times New Roman"/>
          <w:b/>
          <w:sz w:val="24"/>
          <w:szCs w:val="24"/>
        </w:rPr>
      </w:pPr>
      <w:r w:rsidRPr="00FB643A">
        <w:rPr>
          <w:rFonts w:ascii="Times New Roman" w:hAnsi="Times New Roman"/>
          <w:b/>
          <w:sz w:val="24"/>
          <w:szCs w:val="24"/>
        </w:rPr>
        <w:t>ABSTRACT</w:t>
      </w:r>
    </w:p>
    <w:p w:rsidR="0034390D" w:rsidRPr="00FB643A" w:rsidRDefault="0034390D" w:rsidP="0034390D">
      <w:pPr>
        <w:jc w:val="both"/>
        <w:rPr>
          <w:rFonts w:ascii="Times New Roman" w:hAnsi="Times New Roman"/>
          <w:sz w:val="24"/>
          <w:szCs w:val="24"/>
        </w:rPr>
      </w:pPr>
      <w:r w:rsidRPr="00FB643A">
        <w:rPr>
          <w:rFonts w:ascii="Times New Roman" w:hAnsi="Times New Roman"/>
          <w:sz w:val="24"/>
          <w:szCs w:val="24"/>
        </w:rPr>
        <w:t xml:space="preserve">Corporate social and environmental responsibility has become a major contemporary focus of business, government and community attention globally. With this increased attention and activity have come debates ranging across corporate authenticity, legislative necessity, and </w:t>
      </w:r>
      <w:r w:rsidR="00052453" w:rsidRPr="00FB643A">
        <w:rPr>
          <w:rFonts w:ascii="Times New Roman" w:hAnsi="Times New Roman"/>
          <w:sz w:val="24"/>
          <w:szCs w:val="24"/>
        </w:rPr>
        <w:t xml:space="preserve">the </w:t>
      </w:r>
      <w:r w:rsidRPr="00FB643A">
        <w:rPr>
          <w:rFonts w:ascii="Times New Roman" w:hAnsi="Times New Roman"/>
          <w:sz w:val="24"/>
          <w:szCs w:val="24"/>
        </w:rPr>
        <w:t>scope of appropriate strategies. Through a</w:t>
      </w:r>
      <w:r w:rsidR="0039447F">
        <w:rPr>
          <w:rFonts w:ascii="Times New Roman" w:hAnsi="Times New Roman"/>
          <w:sz w:val="24"/>
          <w:szCs w:val="24"/>
        </w:rPr>
        <w:t>n</w:t>
      </w:r>
      <w:r w:rsidRPr="00FB643A">
        <w:rPr>
          <w:rFonts w:ascii="Times New Roman" w:hAnsi="Times New Roman"/>
          <w:sz w:val="24"/>
          <w:szCs w:val="24"/>
        </w:rPr>
        <w:t xml:space="preserve"> historical analysis of four leading British industrialists of the 19</w:t>
      </w:r>
      <w:r w:rsidRPr="00FB643A">
        <w:rPr>
          <w:rFonts w:ascii="Times New Roman" w:hAnsi="Times New Roman"/>
          <w:sz w:val="24"/>
          <w:szCs w:val="24"/>
          <w:vertAlign w:val="superscript"/>
        </w:rPr>
        <w:t>th</w:t>
      </w:r>
      <w:r w:rsidRPr="00FB643A">
        <w:rPr>
          <w:rFonts w:ascii="Times New Roman" w:hAnsi="Times New Roman"/>
          <w:sz w:val="24"/>
          <w:szCs w:val="24"/>
        </w:rPr>
        <w:t xml:space="preserve"> and early 20</w:t>
      </w:r>
      <w:r w:rsidRPr="00FB643A">
        <w:rPr>
          <w:rFonts w:ascii="Times New Roman" w:hAnsi="Times New Roman"/>
          <w:sz w:val="24"/>
          <w:szCs w:val="24"/>
          <w:vertAlign w:val="superscript"/>
        </w:rPr>
        <w:t>th</w:t>
      </w:r>
      <w:r w:rsidRPr="00FB643A">
        <w:rPr>
          <w:rFonts w:ascii="Times New Roman" w:hAnsi="Times New Roman"/>
          <w:sz w:val="24"/>
          <w:szCs w:val="24"/>
        </w:rPr>
        <w:t xml:space="preserve"> centuries, this paper addresses the question of </w:t>
      </w:r>
      <w:r w:rsidR="00B25172">
        <w:rPr>
          <w:rFonts w:ascii="Times New Roman" w:hAnsi="Times New Roman"/>
          <w:sz w:val="24"/>
          <w:szCs w:val="24"/>
        </w:rPr>
        <w:t>how corporate social accountability can be shaped and implemented by industrial leaders</w:t>
      </w:r>
      <w:r w:rsidRPr="00FB643A">
        <w:rPr>
          <w:rFonts w:ascii="Times New Roman" w:hAnsi="Times New Roman"/>
          <w:sz w:val="24"/>
          <w:szCs w:val="24"/>
        </w:rPr>
        <w:t xml:space="preserve">. It finds </w:t>
      </w:r>
      <w:r w:rsidR="00B25172">
        <w:rPr>
          <w:rFonts w:ascii="Times New Roman" w:hAnsi="Times New Roman"/>
          <w:sz w:val="24"/>
          <w:szCs w:val="24"/>
        </w:rPr>
        <w:t xml:space="preserve">that while they may be motivated by </w:t>
      </w:r>
      <w:r w:rsidR="0010310F" w:rsidRPr="00FB643A">
        <w:rPr>
          <w:rFonts w:ascii="Times New Roman" w:hAnsi="Times New Roman"/>
          <w:sz w:val="24"/>
          <w:szCs w:val="24"/>
        </w:rPr>
        <w:t xml:space="preserve">a mix of </w:t>
      </w:r>
      <w:r w:rsidR="00F252EC" w:rsidRPr="00FB643A">
        <w:rPr>
          <w:rFonts w:ascii="Times New Roman" w:hAnsi="Times New Roman"/>
          <w:sz w:val="24"/>
          <w:szCs w:val="24"/>
        </w:rPr>
        <w:t xml:space="preserve">business case </w:t>
      </w:r>
      <w:r w:rsidR="00052453" w:rsidRPr="00FB643A">
        <w:rPr>
          <w:rFonts w:ascii="Times New Roman" w:hAnsi="Times New Roman"/>
          <w:sz w:val="24"/>
          <w:szCs w:val="24"/>
        </w:rPr>
        <w:t xml:space="preserve">agendas and their </w:t>
      </w:r>
      <w:r w:rsidR="00F252EC" w:rsidRPr="00FB643A">
        <w:rPr>
          <w:rFonts w:ascii="Times New Roman" w:hAnsi="Times New Roman"/>
          <w:sz w:val="24"/>
          <w:szCs w:val="24"/>
        </w:rPr>
        <w:t>personal philosophical and religious beliefs</w:t>
      </w:r>
      <w:r w:rsidR="00B25172">
        <w:rPr>
          <w:rFonts w:ascii="Times New Roman" w:hAnsi="Times New Roman"/>
          <w:sz w:val="24"/>
          <w:szCs w:val="24"/>
        </w:rPr>
        <w:t>, their accountability orientation reflects the latter</w:t>
      </w:r>
      <w:r w:rsidR="0010310F" w:rsidRPr="00FB643A">
        <w:rPr>
          <w:rFonts w:ascii="Times New Roman" w:hAnsi="Times New Roman"/>
          <w:sz w:val="24"/>
          <w:szCs w:val="24"/>
        </w:rPr>
        <w:t xml:space="preserve">. </w:t>
      </w:r>
      <w:r w:rsidR="00B25172">
        <w:rPr>
          <w:rFonts w:ascii="Times New Roman" w:hAnsi="Times New Roman"/>
          <w:sz w:val="24"/>
          <w:szCs w:val="24"/>
        </w:rPr>
        <w:t xml:space="preserve">Social accountability in these </w:t>
      </w:r>
      <w:proofErr w:type="gramStart"/>
      <w:r w:rsidR="00B25172">
        <w:rPr>
          <w:rFonts w:ascii="Times New Roman" w:hAnsi="Times New Roman"/>
          <w:sz w:val="24"/>
          <w:szCs w:val="24"/>
        </w:rPr>
        <w:t>cases,</w:t>
      </w:r>
      <w:proofErr w:type="gramEnd"/>
      <w:r w:rsidR="00B25172">
        <w:rPr>
          <w:rFonts w:ascii="Times New Roman" w:hAnsi="Times New Roman"/>
          <w:sz w:val="24"/>
          <w:szCs w:val="24"/>
        </w:rPr>
        <w:t xml:space="preserve"> emerges as accountability rendered through action, reflecting organisational leaders’ moral responsibility and their connecting their </w:t>
      </w:r>
      <w:r w:rsidR="00D77771">
        <w:rPr>
          <w:rFonts w:ascii="Times New Roman" w:hAnsi="Times New Roman"/>
          <w:sz w:val="24"/>
          <w:szCs w:val="24"/>
        </w:rPr>
        <w:t>personal beliefs</w:t>
      </w:r>
      <w:r w:rsidR="00B25172">
        <w:rPr>
          <w:rFonts w:ascii="Times New Roman" w:hAnsi="Times New Roman"/>
          <w:sz w:val="24"/>
          <w:szCs w:val="24"/>
        </w:rPr>
        <w:t xml:space="preserve"> with action for the common good. </w:t>
      </w:r>
      <w:r w:rsidR="00F252EC" w:rsidRPr="00FB643A">
        <w:rPr>
          <w:rFonts w:ascii="Times New Roman" w:hAnsi="Times New Roman"/>
          <w:sz w:val="24"/>
          <w:szCs w:val="24"/>
        </w:rPr>
        <w:t xml:space="preserve">In the light of </w:t>
      </w:r>
      <w:r w:rsidR="0010310F" w:rsidRPr="00FB643A">
        <w:rPr>
          <w:rFonts w:ascii="Times New Roman" w:hAnsi="Times New Roman"/>
          <w:sz w:val="24"/>
          <w:szCs w:val="24"/>
        </w:rPr>
        <w:t>parallels between historical and contemporary global industrial environments</w:t>
      </w:r>
      <w:r w:rsidR="00F252EC" w:rsidRPr="00FB643A">
        <w:rPr>
          <w:rFonts w:ascii="Times New Roman" w:hAnsi="Times New Roman"/>
          <w:sz w:val="24"/>
          <w:szCs w:val="24"/>
        </w:rPr>
        <w:t>, the study</w:t>
      </w:r>
      <w:r w:rsidR="0010310F" w:rsidRPr="00FB643A">
        <w:rPr>
          <w:rFonts w:ascii="Times New Roman" w:hAnsi="Times New Roman"/>
          <w:sz w:val="24"/>
          <w:szCs w:val="24"/>
        </w:rPr>
        <w:t xml:space="preserve"> identifies </w:t>
      </w:r>
      <w:r w:rsidR="00F340ED">
        <w:rPr>
          <w:rFonts w:ascii="Times New Roman" w:hAnsi="Times New Roman"/>
          <w:sz w:val="24"/>
          <w:szCs w:val="24"/>
        </w:rPr>
        <w:t>resonances between historical and contemporary corporate leader social responsibility values, initiatives and accountabilities through action</w:t>
      </w:r>
      <w:r w:rsidR="0010310F" w:rsidRPr="00FB643A">
        <w:rPr>
          <w:rFonts w:ascii="Times New Roman" w:hAnsi="Times New Roman"/>
          <w:sz w:val="24"/>
          <w:szCs w:val="24"/>
        </w:rPr>
        <w:t>.</w:t>
      </w:r>
      <w:r w:rsidR="00DF783F" w:rsidRPr="00FB643A">
        <w:rPr>
          <w:rFonts w:ascii="Times New Roman" w:hAnsi="Times New Roman"/>
          <w:sz w:val="24"/>
          <w:szCs w:val="24"/>
        </w:rPr>
        <w:t xml:space="preserve"> This opens up the possibility of a more </w:t>
      </w:r>
      <w:r w:rsidR="00052453" w:rsidRPr="00FB643A">
        <w:rPr>
          <w:rFonts w:ascii="Times New Roman" w:hAnsi="Times New Roman"/>
          <w:sz w:val="24"/>
          <w:szCs w:val="24"/>
        </w:rPr>
        <w:t>nuanced</w:t>
      </w:r>
      <w:r w:rsidR="00DF783F" w:rsidRPr="00FB643A">
        <w:rPr>
          <w:rFonts w:ascii="Times New Roman" w:hAnsi="Times New Roman"/>
          <w:sz w:val="24"/>
          <w:szCs w:val="24"/>
        </w:rPr>
        <w:t xml:space="preserve"> understanding of motivations for and manifestations of corporate social </w:t>
      </w:r>
      <w:r w:rsidR="00052453" w:rsidRPr="00FB643A">
        <w:rPr>
          <w:rFonts w:ascii="Times New Roman" w:hAnsi="Times New Roman"/>
          <w:sz w:val="24"/>
          <w:szCs w:val="24"/>
        </w:rPr>
        <w:t xml:space="preserve">responsibility and </w:t>
      </w:r>
      <w:r w:rsidR="00DF783F" w:rsidRPr="00FB643A">
        <w:rPr>
          <w:rFonts w:ascii="Times New Roman" w:hAnsi="Times New Roman"/>
          <w:sz w:val="24"/>
          <w:szCs w:val="24"/>
        </w:rPr>
        <w:t>accountability.</w:t>
      </w:r>
    </w:p>
    <w:p w:rsidR="00742120" w:rsidRPr="00FB643A" w:rsidRDefault="00742120" w:rsidP="00742120">
      <w:pPr>
        <w:jc w:val="center"/>
        <w:rPr>
          <w:rFonts w:ascii="Times New Roman" w:hAnsi="Times New Roman"/>
          <w:b/>
          <w:sz w:val="24"/>
          <w:szCs w:val="24"/>
        </w:rPr>
      </w:pPr>
    </w:p>
    <w:p w:rsidR="00CF6C9D" w:rsidRDefault="00742120" w:rsidP="0095303D">
      <w:pPr>
        <w:jc w:val="center"/>
        <w:rPr>
          <w:rFonts w:ascii="Times New Roman" w:hAnsi="Times New Roman"/>
          <w:b/>
          <w:sz w:val="24"/>
          <w:szCs w:val="24"/>
        </w:rPr>
      </w:pPr>
      <w:r w:rsidRPr="00FB643A">
        <w:rPr>
          <w:rFonts w:ascii="Times New Roman" w:hAnsi="Times New Roman"/>
          <w:b/>
          <w:sz w:val="24"/>
          <w:szCs w:val="24"/>
        </w:rPr>
        <w:br w:type="page"/>
      </w:r>
      <w:bookmarkStart w:id="0" w:name="_GoBack"/>
      <w:bookmarkEnd w:id="0"/>
    </w:p>
    <w:p w:rsidR="00CF6C9D" w:rsidRPr="00CF6C9D" w:rsidRDefault="00CF6C9D" w:rsidP="00CF6C9D">
      <w:pPr>
        <w:spacing w:after="0" w:line="240" w:lineRule="auto"/>
        <w:jc w:val="center"/>
        <w:rPr>
          <w:rFonts w:ascii="Times New Roman" w:hAnsi="Times New Roman"/>
          <w:b/>
          <w:sz w:val="24"/>
          <w:szCs w:val="24"/>
        </w:rPr>
      </w:pPr>
    </w:p>
    <w:p w:rsidR="00CF6C9D" w:rsidRPr="00CF6C9D" w:rsidRDefault="00CF6C9D" w:rsidP="00CF6C9D">
      <w:pPr>
        <w:spacing w:after="0" w:line="240" w:lineRule="auto"/>
        <w:jc w:val="center"/>
        <w:rPr>
          <w:rFonts w:ascii="Times New Roman" w:hAnsi="Times New Roman"/>
          <w:b/>
          <w:sz w:val="24"/>
          <w:szCs w:val="24"/>
        </w:rPr>
      </w:pPr>
      <w:r w:rsidRPr="00CF6C9D">
        <w:rPr>
          <w:rFonts w:ascii="Times New Roman" w:hAnsi="Times New Roman"/>
          <w:b/>
          <w:sz w:val="24"/>
          <w:szCs w:val="24"/>
        </w:rPr>
        <w:t>CORPORATE SOCIAL ACCOUNTABILITY THROUGH ACTION: CONTEMPORARY INSIGHTS FROM BRITISH INDUSTRIAL PIONEERS</w:t>
      </w:r>
    </w:p>
    <w:p w:rsidR="00CF6C9D" w:rsidRPr="005F320B" w:rsidRDefault="00CF6C9D" w:rsidP="005F320B">
      <w:pPr>
        <w:spacing w:after="0" w:line="240" w:lineRule="auto"/>
        <w:jc w:val="center"/>
        <w:rPr>
          <w:rFonts w:ascii="Times New Roman" w:hAnsi="Times New Roman"/>
          <w:b/>
          <w:sz w:val="24"/>
          <w:szCs w:val="24"/>
        </w:rPr>
      </w:pPr>
    </w:p>
    <w:p w:rsidR="00A11DB2" w:rsidRPr="00FB643A" w:rsidRDefault="00A11DB2" w:rsidP="00AE6AE3">
      <w:pPr>
        <w:spacing w:after="0" w:line="240" w:lineRule="auto"/>
        <w:jc w:val="center"/>
        <w:rPr>
          <w:rFonts w:ascii="Times New Roman" w:hAnsi="Times New Roman"/>
          <w:b/>
          <w:sz w:val="24"/>
          <w:szCs w:val="24"/>
        </w:rPr>
      </w:pPr>
    </w:p>
    <w:p w:rsidR="00A11DB2" w:rsidRPr="00FB643A" w:rsidRDefault="00A11DB2" w:rsidP="00BF5DEA">
      <w:pPr>
        <w:spacing w:after="0" w:line="240" w:lineRule="auto"/>
        <w:jc w:val="both"/>
        <w:rPr>
          <w:rFonts w:ascii="Times New Roman" w:hAnsi="Times New Roman"/>
          <w:b/>
          <w:sz w:val="24"/>
          <w:szCs w:val="24"/>
        </w:rPr>
      </w:pPr>
      <w:r w:rsidRPr="00FB643A">
        <w:rPr>
          <w:rFonts w:ascii="Times New Roman" w:hAnsi="Times New Roman"/>
          <w:b/>
          <w:sz w:val="24"/>
          <w:szCs w:val="24"/>
        </w:rPr>
        <w:t>INTRODUCTION</w:t>
      </w:r>
    </w:p>
    <w:p w:rsidR="00D67033" w:rsidRDefault="007056EF" w:rsidP="009C134A">
      <w:pPr>
        <w:spacing w:after="0" w:line="240" w:lineRule="auto"/>
        <w:jc w:val="both"/>
        <w:rPr>
          <w:rFonts w:ascii="Times New Roman" w:hAnsi="Times New Roman"/>
          <w:sz w:val="24"/>
          <w:szCs w:val="24"/>
        </w:rPr>
      </w:pPr>
      <w:r w:rsidRPr="00FB643A">
        <w:rPr>
          <w:rFonts w:ascii="Times New Roman" w:hAnsi="Times New Roman"/>
          <w:sz w:val="24"/>
          <w:szCs w:val="24"/>
        </w:rPr>
        <w:t>Corporate social responsibility (CSR)</w:t>
      </w:r>
      <w:r w:rsidR="00C32115" w:rsidRPr="00FB643A">
        <w:rPr>
          <w:rFonts w:ascii="Times New Roman" w:hAnsi="Times New Roman"/>
          <w:sz w:val="24"/>
          <w:szCs w:val="24"/>
        </w:rPr>
        <w:t xml:space="preserve"> has been an issue of increasing attention and importance in the accounting and management literatures since the early 1970s. As is often the case with such developments, advocates and critics alike</w:t>
      </w:r>
      <w:r w:rsidR="009C134A" w:rsidRPr="00FB643A">
        <w:rPr>
          <w:rFonts w:ascii="Times New Roman" w:hAnsi="Times New Roman"/>
          <w:sz w:val="24"/>
          <w:szCs w:val="24"/>
        </w:rPr>
        <w:t xml:space="preserve"> </w:t>
      </w:r>
      <w:r w:rsidR="00052453" w:rsidRPr="00FB643A">
        <w:rPr>
          <w:rFonts w:ascii="Times New Roman" w:hAnsi="Times New Roman"/>
          <w:sz w:val="24"/>
          <w:szCs w:val="24"/>
        </w:rPr>
        <w:t>have debated the</w:t>
      </w:r>
      <w:r w:rsidR="009C134A" w:rsidRPr="00FB643A">
        <w:rPr>
          <w:rFonts w:ascii="Times New Roman" w:hAnsi="Times New Roman"/>
          <w:sz w:val="24"/>
          <w:szCs w:val="24"/>
        </w:rPr>
        <w:t xml:space="preserve"> rationales underpinning key stakeholders’ attitudes and degrees of engagement.</w:t>
      </w:r>
      <w:r w:rsidR="00112A41" w:rsidRPr="00FB643A">
        <w:rPr>
          <w:rFonts w:ascii="Times New Roman" w:hAnsi="Times New Roman"/>
          <w:sz w:val="24"/>
          <w:szCs w:val="24"/>
        </w:rPr>
        <w:t xml:space="preserve"> M</w:t>
      </w:r>
      <w:r w:rsidR="009C134A" w:rsidRPr="00FB643A">
        <w:rPr>
          <w:rFonts w:ascii="Times New Roman" w:hAnsi="Times New Roman"/>
          <w:sz w:val="24"/>
          <w:szCs w:val="24"/>
        </w:rPr>
        <w:t xml:space="preserve">uch has been made of the ‘business case’ for adopting and reporting CSR strategies, with corporate critics pointing to the ‘capture’ of the social and environmental responsibility agenda by the corporate sector. </w:t>
      </w:r>
      <w:r w:rsidR="00B240F9">
        <w:rPr>
          <w:rFonts w:ascii="Times New Roman" w:hAnsi="Times New Roman"/>
          <w:sz w:val="24"/>
          <w:szCs w:val="24"/>
        </w:rPr>
        <w:t>This study is prompted by the underlying question of whether there are earlier historical precedents for CSR and related accountability practices and the underlying drivers</w:t>
      </w:r>
      <w:r w:rsidR="00D77771">
        <w:rPr>
          <w:rFonts w:ascii="Times New Roman" w:hAnsi="Times New Roman"/>
          <w:sz w:val="24"/>
          <w:szCs w:val="24"/>
        </w:rPr>
        <w:t>.</w:t>
      </w:r>
      <w:r w:rsidR="002C7B32">
        <w:rPr>
          <w:rFonts w:ascii="Times New Roman" w:hAnsi="Times New Roman"/>
          <w:sz w:val="24"/>
          <w:szCs w:val="24"/>
        </w:rPr>
        <w:t xml:space="preserve"> </w:t>
      </w:r>
      <w:r w:rsidR="0080315F" w:rsidRPr="00FB643A">
        <w:rPr>
          <w:rFonts w:ascii="Times New Roman" w:hAnsi="Times New Roman"/>
          <w:sz w:val="24"/>
          <w:szCs w:val="24"/>
        </w:rPr>
        <w:t>T</w:t>
      </w:r>
      <w:r w:rsidR="00C72AAA" w:rsidRPr="00FB643A">
        <w:rPr>
          <w:rFonts w:ascii="Times New Roman" w:hAnsi="Times New Roman"/>
          <w:sz w:val="24"/>
          <w:szCs w:val="24"/>
        </w:rPr>
        <w:t xml:space="preserve">his paper </w:t>
      </w:r>
      <w:r w:rsidR="002C7B32">
        <w:rPr>
          <w:rFonts w:ascii="Times New Roman" w:hAnsi="Times New Roman"/>
          <w:sz w:val="24"/>
          <w:szCs w:val="24"/>
        </w:rPr>
        <w:t xml:space="preserve">therefore </w:t>
      </w:r>
      <w:r w:rsidR="00C72AAA" w:rsidRPr="00FB643A">
        <w:rPr>
          <w:rFonts w:ascii="Times New Roman" w:hAnsi="Times New Roman"/>
          <w:sz w:val="24"/>
          <w:szCs w:val="24"/>
        </w:rPr>
        <w:t xml:space="preserve">investigates four historical cases of </w:t>
      </w:r>
      <w:r w:rsidR="00505D35" w:rsidRPr="00FB643A">
        <w:rPr>
          <w:rFonts w:ascii="Times New Roman" w:hAnsi="Times New Roman"/>
          <w:sz w:val="24"/>
          <w:szCs w:val="24"/>
        </w:rPr>
        <w:t>CSR</w:t>
      </w:r>
      <w:r w:rsidR="00C72AAA" w:rsidRPr="00FB643A">
        <w:rPr>
          <w:rFonts w:ascii="Times New Roman" w:hAnsi="Times New Roman"/>
          <w:sz w:val="24"/>
          <w:szCs w:val="24"/>
        </w:rPr>
        <w:t xml:space="preserve"> practice </w:t>
      </w:r>
      <w:r w:rsidR="00D77771">
        <w:rPr>
          <w:rFonts w:ascii="Times New Roman" w:hAnsi="Times New Roman"/>
          <w:sz w:val="24"/>
          <w:szCs w:val="24"/>
        </w:rPr>
        <w:t>by</w:t>
      </w:r>
      <w:r w:rsidR="00C72AAA" w:rsidRPr="00FB643A">
        <w:rPr>
          <w:rFonts w:ascii="Times New Roman" w:hAnsi="Times New Roman"/>
          <w:sz w:val="24"/>
          <w:szCs w:val="24"/>
        </w:rPr>
        <w:t xml:space="preserve"> British industr</w:t>
      </w:r>
      <w:r w:rsidR="0080315F" w:rsidRPr="00FB643A">
        <w:rPr>
          <w:rFonts w:ascii="Times New Roman" w:hAnsi="Times New Roman"/>
          <w:sz w:val="24"/>
          <w:szCs w:val="24"/>
        </w:rPr>
        <w:t xml:space="preserve">ial company leaders </w:t>
      </w:r>
      <w:r w:rsidR="00C72AAA" w:rsidRPr="00FB643A">
        <w:rPr>
          <w:rFonts w:ascii="Times New Roman" w:hAnsi="Times New Roman"/>
          <w:sz w:val="24"/>
          <w:szCs w:val="24"/>
        </w:rPr>
        <w:t>of the 19</w:t>
      </w:r>
      <w:r w:rsidR="00C72AAA" w:rsidRPr="00FB643A">
        <w:rPr>
          <w:rFonts w:ascii="Times New Roman" w:hAnsi="Times New Roman"/>
          <w:sz w:val="24"/>
          <w:szCs w:val="24"/>
          <w:vertAlign w:val="superscript"/>
        </w:rPr>
        <w:t>th</w:t>
      </w:r>
      <w:r w:rsidR="00C72AAA" w:rsidRPr="00FB643A">
        <w:rPr>
          <w:rFonts w:ascii="Times New Roman" w:hAnsi="Times New Roman"/>
          <w:sz w:val="24"/>
          <w:szCs w:val="24"/>
        </w:rPr>
        <w:t xml:space="preserve"> centur</w:t>
      </w:r>
      <w:r w:rsidR="00D67033" w:rsidRPr="00FB643A">
        <w:rPr>
          <w:rFonts w:ascii="Times New Roman" w:hAnsi="Times New Roman"/>
          <w:sz w:val="24"/>
          <w:szCs w:val="24"/>
        </w:rPr>
        <w:t>y</w:t>
      </w:r>
      <w:r w:rsidR="00C72AAA" w:rsidRPr="00FB643A">
        <w:rPr>
          <w:rFonts w:ascii="Times New Roman" w:hAnsi="Times New Roman"/>
          <w:sz w:val="24"/>
          <w:szCs w:val="24"/>
        </w:rPr>
        <w:t xml:space="preserve">. The </w:t>
      </w:r>
      <w:r w:rsidR="002C7B32">
        <w:rPr>
          <w:rFonts w:ascii="Times New Roman" w:hAnsi="Times New Roman"/>
          <w:sz w:val="24"/>
          <w:szCs w:val="24"/>
        </w:rPr>
        <w:t xml:space="preserve">overall aim </w:t>
      </w:r>
      <w:r w:rsidR="00C72AAA" w:rsidRPr="00FB643A">
        <w:rPr>
          <w:rFonts w:ascii="Times New Roman" w:hAnsi="Times New Roman"/>
          <w:sz w:val="24"/>
          <w:szCs w:val="24"/>
        </w:rPr>
        <w:t>is to</w:t>
      </w:r>
      <w:r w:rsidR="0080315F" w:rsidRPr="00FB643A">
        <w:rPr>
          <w:rFonts w:ascii="Times New Roman" w:hAnsi="Times New Roman"/>
          <w:sz w:val="24"/>
          <w:szCs w:val="24"/>
        </w:rPr>
        <w:t xml:space="preserve"> explicate their primary underlying CSR practice rationales and the forms of CSR </w:t>
      </w:r>
      <w:r w:rsidR="00E5150A">
        <w:rPr>
          <w:rFonts w:ascii="Times New Roman" w:hAnsi="Times New Roman"/>
          <w:sz w:val="24"/>
          <w:szCs w:val="24"/>
        </w:rPr>
        <w:t xml:space="preserve">and accountability </w:t>
      </w:r>
      <w:r w:rsidR="0080315F" w:rsidRPr="00FB643A">
        <w:rPr>
          <w:rFonts w:ascii="Times New Roman" w:hAnsi="Times New Roman"/>
          <w:sz w:val="24"/>
          <w:szCs w:val="24"/>
        </w:rPr>
        <w:t>practice</w:t>
      </w:r>
      <w:r w:rsidR="00E5150A">
        <w:rPr>
          <w:rFonts w:ascii="Times New Roman" w:hAnsi="Times New Roman"/>
          <w:sz w:val="24"/>
          <w:szCs w:val="24"/>
        </w:rPr>
        <w:t>s</w:t>
      </w:r>
      <w:r w:rsidR="0080315F" w:rsidRPr="00FB643A">
        <w:rPr>
          <w:rFonts w:ascii="Times New Roman" w:hAnsi="Times New Roman"/>
          <w:sz w:val="24"/>
          <w:szCs w:val="24"/>
        </w:rPr>
        <w:t xml:space="preserve"> they pursued. </w:t>
      </w:r>
    </w:p>
    <w:p w:rsidR="00D77771" w:rsidRPr="00FB643A" w:rsidRDefault="00D77771" w:rsidP="009C134A">
      <w:pPr>
        <w:spacing w:after="0" w:line="240" w:lineRule="auto"/>
        <w:jc w:val="both"/>
        <w:rPr>
          <w:rFonts w:ascii="Times New Roman" w:hAnsi="Times New Roman"/>
          <w:sz w:val="24"/>
          <w:szCs w:val="24"/>
        </w:rPr>
      </w:pPr>
    </w:p>
    <w:p w:rsidR="0044624A" w:rsidRPr="00FB643A" w:rsidRDefault="00D67033" w:rsidP="009C134A">
      <w:pPr>
        <w:spacing w:after="0" w:line="240" w:lineRule="auto"/>
        <w:jc w:val="both"/>
        <w:rPr>
          <w:rFonts w:ascii="Times New Roman" w:hAnsi="Times New Roman"/>
          <w:sz w:val="24"/>
          <w:szCs w:val="24"/>
        </w:rPr>
      </w:pPr>
      <w:r w:rsidRPr="00FB643A">
        <w:rPr>
          <w:rFonts w:ascii="Times New Roman" w:hAnsi="Times New Roman"/>
          <w:sz w:val="24"/>
          <w:szCs w:val="24"/>
        </w:rPr>
        <w:t xml:space="preserve">The study employs an historical analysis of </w:t>
      </w:r>
      <w:r w:rsidR="0044624A" w:rsidRPr="00FB643A">
        <w:rPr>
          <w:rFonts w:ascii="Times New Roman" w:hAnsi="Times New Roman"/>
          <w:sz w:val="24"/>
          <w:szCs w:val="24"/>
        </w:rPr>
        <w:t xml:space="preserve">published </w:t>
      </w:r>
      <w:r w:rsidRPr="00FB643A">
        <w:rPr>
          <w:rFonts w:ascii="Times New Roman" w:hAnsi="Times New Roman"/>
          <w:sz w:val="24"/>
          <w:szCs w:val="24"/>
        </w:rPr>
        <w:t xml:space="preserve">business and management history research into early British industrial experiments in building ‘model’ factories and villages along with their associated employee and community welfare development strategies. Four particular </w:t>
      </w:r>
      <w:r w:rsidR="0006713C" w:rsidRPr="00FB643A">
        <w:rPr>
          <w:rFonts w:ascii="Times New Roman" w:hAnsi="Times New Roman"/>
          <w:sz w:val="24"/>
          <w:szCs w:val="24"/>
        </w:rPr>
        <w:t xml:space="preserve">individuals </w:t>
      </w:r>
      <w:r w:rsidRPr="00FB643A">
        <w:rPr>
          <w:rFonts w:ascii="Times New Roman" w:hAnsi="Times New Roman"/>
          <w:sz w:val="24"/>
          <w:szCs w:val="24"/>
        </w:rPr>
        <w:t>have been selected as cases of high profile</w:t>
      </w:r>
      <w:r w:rsidR="0006713C" w:rsidRPr="00FB643A">
        <w:rPr>
          <w:rFonts w:ascii="Times New Roman" w:hAnsi="Times New Roman"/>
          <w:sz w:val="24"/>
          <w:szCs w:val="24"/>
        </w:rPr>
        <w:t xml:space="preserve"> industrialists of their day </w:t>
      </w:r>
      <w:r w:rsidRPr="00FB643A">
        <w:rPr>
          <w:rFonts w:ascii="Times New Roman" w:hAnsi="Times New Roman"/>
          <w:sz w:val="24"/>
          <w:szCs w:val="24"/>
        </w:rPr>
        <w:t xml:space="preserve">who became renowned for their industrial CSR and philanthropic initiatives and experiments. These were Robert Owen, Titus Salt, George Cadbury and William Hesketh Lever. </w:t>
      </w:r>
      <w:r w:rsidR="0044624A" w:rsidRPr="00FB643A">
        <w:rPr>
          <w:rFonts w:ascii="Times New Roman" w:hAnsi="Times New Roman"/>
          <w:sz w:val="24"/>
          <w:szCs w:val="24"/>
        </w:rPr>
        <w:t>Their profiles, corporate histories, and CSR strategies are analysed against the background historical context of the industrial and social conditions of their day with a view to eliciting both the CSR dimensions of their factory and village innovations and unpacking both their business motivations and deeper personal and social philosophies.</w:t>
      </w:r>
    </w:p>
    <w:p w:rsidR="00FC29B3" w:rsidRPr="00FB643A" w:rsidRDefault="00FC29B3" w:rsidP="009C134A">
      <w:pPr>
        <w:spacing w:after="0" w:line="240" w:lineRule="auto"/>
        <w:jc w:val="both"/>
        <w:rPr>
          <w:rFonts w:ascii="Times New Roman" w:hAnsi="Times New Roman"/>
          <w:sz w:val="24"/>
          <w:szCs w:val="24"/>
        </w:rPr>
      </w:pPr>
    </w:p>
    <w:p w:rsidR="00FC29B3" w:rsidRPr="00FB643A" w:rsidRDefault="00FC29B3" w:rsidP="009C134A">
      <w:pPr>
        <w:spacing w:after="0" w:line="240" w:lineRule="auto"/>
        <w:jc w:val="both"/>
        <w:rPr>
          <w:rFonts w:ascii="Times New Roman" w:hAnsi="Times New Roman"/>
          <w:sz w:val="24"/>
          <w:szCs w:val="24"/>
        </w:rPr>
      </w:pPr>
      <w:r w:rsidRPr="00FB643A">
        <w:rPr>
          <w:rFonts w:ascii="Times New Roman" w:hAnsi="Times New Roman"/>
          <w:sz w:val="24"/>
          <w:szCs w:val="24"/>
        </w:rPr>
        <w:t xml:space="preserve">These four industrial </w:t>
      </w:r>
      <w:r w:rsidR="005822C8" w:rsidRPr="00FB643A">
        <w:rPr>
          <w:rFonts w:ascii="Times New Roman" w:hAnsi="Times New Roman"/>
          <w:sz w:val="24"/>
          <w:szCs w:val="24"/>
        </w:rPr>
        <w:t>CSR leaders</w:t>
      </w:r>
      <w:r w:rsidRPr="00FB643A">
        <w:rPr>
          <w:rFonts w:ascii="Times New Roman" w:hAnsi="Times New Roman"/>
          <w:sz w:val="24"/>
          <w:szCs w:val="24"/>
        </w:rPr>
        <w:t xml:space="preserve"> have been selected for study from among a coterie of </w:t>
      </w:r>
      <w:r w:rsidR="00C600DB" w:rsidRPr="00FB643A">
        <w:rPr>
          <w:rFonts w:ascii="Times New Roman" w:hAnsi="Times New Roman"/>
          <w:sz w:val="24"/>
          <w:szCs w:val="24"/>
        </w:rPr>
        <w:t xml:space="preserve">past </w:t>
      </w:r>
      <w:r w:rsidRPr="00FB643A">
        <w:rPr>
          <w:rFonts w:ascii="Times New Roman" w:hAnsi="Times New Roman"/>
          <w:sz w:val="24"/>
          <w:szCs w:val="24"/>
        </w:rPr>
        <w:t xml:space="preserve">British </w:t>
      </w:r>
      <w:r w:rsidR="005822C8" w:rsidRPr="00FB643A">
        <w:rPr>
          <w:rFonts w:ascii="Times New Roman" w:hAnsi="Times New Roman"/>
          <w:sz w:val="24"/>
          <w:szCs w:val="24"/>
        </w:rPr>
        <w:t>leaders</w:t>
      </w:r>
      <w:r w:rsidR="00A05F3C" w:rsidRPr="00FB643A">
        <w:rPr>
          <w:rFonts w:ascii="Times New Roman" w:hAnsi="Times New Roman"/>
          <w:sz w:val="24"/>
          <w:szCs w:val="24"/>
        </w:rPr>
        <w:t xml:space="preserve"> including Jeremiah Col</w:t>
      </w:r>
      <w:r w:rsidRPr="00FB643A">
        <w:rPr>
          <w:rFonts w:ascii="Times New Roman" w:hAnsi="Times New Roman"/>
          <w:sz w:val="24"/>
          <w:szCs w:val="24"/>
        </w:rPr>
        <w:t xml:space="preserve">man, Jesse Boot, Joseph and Benjamin Seebhom Rowntree and Hans Renold. Owen, Salt, Cadbury and Lever are the focus of this paper due to their respective high public profiles and significant levels of </w:t>
      </w:r>
      <w:r w:rsidR="005822C8" w:rsidRPr="00FB643A">
        <w:rPr>
          <w:rFonts w:ascii="Times New Roman" w:hAnsi="Times New Roman"/>
          <w:sz w:val="24"/>
          <w:szCs w:val="24"/>
        </w:rPr>
        <w:t>CSR</w:t>
      </w:r>
      <w:r w:rsidRPr="00FB643A">
        <w:rPr>
          <w:rFonts w:ascii="Times New Roman" w:hAnsi="Times New Roman"/>
          <w:sz w:val="24"/>
          <w:szCs w:val="24"/>
        </w:rPr>
        <w:t xml:space="preserve"> activities, their work </w:t>
      </w:r>
      <w:r w:rsidR="00C600DB" w:rsidRPr="00FB643A">
        <w:rPr>
          <w:rFonts w:ascii="Times New Roman" w:hAnsi="Times New Roman"/>
          <w:sz w:val="24"/>
          <w:szCs w:val="24"/>
        </w:rPr>
        <w:t>that collectively spans</w:t>
      </w:r>
      <w:r w:rsidRPr="00FB643A">
        <w:rPr>
          <w:rFonts w:ascii="Times New Roman" w:hAnsi="Times New Roman"/>
          <w:sz w:val="24"/>
          <w:szCs w:val="24"/>
        </w:rPr>
        <w:t xml:space="preserve"> a period </w:t>
      </w:r>
      <w:r w:rsidR="00C600DB" w:rsidRPr="00FB643A">
        <w:rPr>
          <w:rFonts w:ascii="Times New Roman" w:hAnsi="Times New Roman"/>
          <w:sz w:val="24"/>
          <w:szCs w:val="24"/>
        </w:rPr>
        <w:t xml:space="preserve">from </w:t>
      </w:r>
      <w:r w:rsidRPr="00FB643A">
        <w:rPr>
          <w:rFonts w:ascii="Times New Roman" w:hAnsi="Times New Roman"/>
          <w:sz w:val="24"/>
          <w:szCs w:val="24"/>
        </w:rPr>
        <w:t>the late 18</w:t>
      </w:r>
      <w:r w:rsidRPr="00FB643A">
        <w:rPr>
          <w:rFonts w:ascii="Times New Roman" w:hAnsi="Times New Roman"/>
          <w:sz w:val="24"/>
          <w:szCs w:val="24"/>
          <w:vertAlign w:val="superscript"/>
        </w:rPr>
        <w:t>th</w:t>
      </w:r>
      <w:r w:rsidRPr="00FB643A">
        <w:rPr>
          <w:rFonts w:ascii="Times New Roman" w:hAnsi="Times New Roman"/>
          <w:sz w:val="24"/>
          <w:szCs w:val="24"/>
        </w:rPr>
        <w:t xml:space="preserve"> to early 20</w:t>
      </w:r>
      <w:r w:rsidRPr="00FB643A">
        <w:rPr>
          <w:rFonts w:ascii="Times New Roman" w:hAnsi="Times New Roman"/>
          <w:sz w:val="24"/>
          <w:szCs w:val="24"/>
          <w:vertAlign w:val="superscript"/>
        </w:rPr>
        <w:t>th</w:t>
      </w:r>
      <w:r w:rsidRPr="00FB643A">
        <w:rPr>
          <w:rFonts w:ascii="Times New Roman" w:hAnsi="Times New Roman"/>
          <w:sz w:val="24"/>
          <w:szCs w:val="24"/>
        </w:rPr>
        <w:t xml:space="preserve"> centuries, </w:t>
      </w:r>
      <w:r w:rsidR="00BF6E5D" w:rsidRPr="00FB643A">
        <w:rPr>
          <w:rFonts w:ascii="Times New Roman" w:hAnsi="Times New Roman"/>
          <w:sz w:val="24"/>
          <w:szCs w:val="24"/>
        </w:rPr>
        <w:t xml:space="preserve">their public advocacy of many of the values and innovations they promoted, </w:t>
      </w:r>
      <w:r w:rsidRPr="00FB643A">
        <w:rPr>
          <w:rFonts w:ascii="Times New Roman" w:hAnsi="Times New Roman"/>
          <w:sz w:val="24"/>
          <w:szCs w:val="24"/>
        </w:rPr>
        <w:t>the continuing physical existence of their industrial and related village sites, and the considerable volume of business and industrial history publications concerning their lives and work.</w:t>
      </w:r>
    </w:p>
    <w:p w:rsidR="00BD450D" w:rsidRPr="00FB643A" w:rsidRDefault="00BD450D" w:rsidP="009C134A">
      <w:pPr>
        <w:spacing w:after="0" w:line="240" w:lineRule="auto"/>
        <w:jc w:val="both"/>
        <w:rPr>
          <w:rFonts w:ascii="Times New Roman" w:hAnsi="Times New Roman"/>
          <w:sz w:val="24"/>
          <w:szCs w:val="24"/>
        </w:rPr>
      </w:pPr>
    </w:p>
    <w:p w:rsidR="00A03EA1" w:rsidRDefault="00BD450D" w:rsidP="009C134A">
      <w:pPr>
        <w:spacing w:after="0" w:line="240" w:lineRule="auto"/>
        <w:jc w:val="both"/>
        <w:rPr>
          <w:rFonts w:ascii="Times New Roman" w:hAnsi="Times New Roman"/>
          <w:sz w:val="24"/>
          <w:szCs w:val="24"/>
        </w:rPr>
      </w:pPr>
      <w:r w:rsidRPr="00FB643A">
        <w:rPr>
          <w:rFonts w:ascii="Times New Roman" w:hAnsi="Times New Roman"/>
          <w:sz w:val="24"/>
          <w:szCs w:val="24"/>
        </w:rPr>
        <w:t>At this point it is important to recognise that CSR was not a concept or term employed in the historical lifetimes of these four industrialists. Nonetheless their social programmes, covering</w:t>
      </w:r>
      <w:r w:rsidR="006C3A88">
        <w:rPr>
          <w:rFonts w:ascii="Times New Roman" w:hAnsi="Times New Roman"/>
          <w:sz w:val="24"/>
          <w:szCs w:val="24"/>
        </w:rPr>
        <w:t xml:space="preserve"> </w:t>
      </w:r>
      <w:r w:rsidRPr="00FB643A">
        <w:rPr>
          <w:rFonts w:ascii="Times New Roman" w:hAnsi="Times New Roman"/>
          <w:sz w:val="24"/>
          <w:szCs w:val="24"/>
        </w:rPr>
        <w:t xml:space="preserve"> both employees and surrounding communities, anticipate</w:t>
      </w:r>
      <w:r w:rsidR="00B26926" w:rsidRPr="00FB643A">
        <w:rPr>
          <w:rFonts w:ascii="Times New Roman" w:hAnsi="Times New Roman"/>
          <w:sz w:val="24"/>
          <w:szCs w:val="24"/>
        </w:rPr>
        <w:t>d</w:t>
      </w:r>
      <w:r w:rsidRPr="00FB643A">
        <w:rPr>
          <w:rFonts w:ascii="Times New Roman" w:hAnsi="Times New Roman"/>
          <w:sz w:val="24"/>
          <w:szCs w:val="24"/>
        </w:rPr>
        <w:t xml:space="preserve"> philosophies and strategies labelled as CSR today. </w:t>
      </w:r>
      <w:r w:rsidR="005B7C67">
        <w:rPr>
          <w:rFonts w:ascii="Times New Roman" w:hAnsi="Times New Roman"/>
          <w:sz w:val="24"/>
          <w:szCs w:val="24"/>
        </w:rPr>
        <w:t xml:space="preserve">Owen, Salt, Cadbury and Lever are specifically recognised as forerunners of contemporary CSR by contemporary research studies such as Smith (2003), Idowu (2011) and Caulfield (2013). </w:t>
      </w:r>
      <w:r w:rsidR="00B95430" w:rsidRPr="00FB643A">
        <w:rPr>
          <w:rFonts w:ascii="Times New Roman" w:hAnsi="Times New Roman"/>
          <w:sz w:val="24"/>
          <w:szCs w:val="24"/>
        </w:rPr>
        <w:t xml:space="preserve">This study adopts Fleischman and Tyson’s (1997) </w:t>
      </w:r>
      <w:r w:rsidR="00B26926" w:rsidRPr="00FB643A">
        <w:rPr>
          <w:rFonts w:ascii="Times New Roman" w:hAnsi="Times New Roman"/>
          <w:sz w:val="24"/>
          <w:szCs w:val="24"/>
        </w:rPr>
        <w:t>justification</w:t>
      </w:r>
      <w:r w:rsidR="00B95430" w:rsidRPr="00FB643A">
        <w:rPr>
          <w:rFonts w:ascii="Times New Roman" w:hAnsi="Times New Roman"/>
          <w:sz w:val="24"/>
          <w:szCs w:val="24"/>
        </w:rPr>
        <w:t xml:space="preserve"> for employing contemporary language and concepts to represent historical beliefs and practices, thereby enhancing our understanding of the past through presentist eyes. Despite debate over this amongst some accounting historians, Parker (2004) </w:t>
      </w:r>
      <w:r w:rsidR="00635B46" w:rsidRPr="00FB643A">
        <w:rPr>
          <w:rFonts w:ascii="Times New Roman" w:hAnsi="Times New Roman"/>
          <w:sz w:val="24"/>
          <w:szCs w:val="24"/>
        </w:rPr>
        <w:t xml:space="preserve">argues for a historiographic intersection and overlap between concepts of past and present </w:t>
      </w:r>
      <w:r w:rsidR="009867D6">
        <w:rPr>
          <w:rFonts w:ascii="Times New Roman" w:hAnsi="Times New Roman"/>
          <w:sz w:val="24"/>
          <w:szCs w:val="24"/>
        </w:rPr>
        <w:t>that can illuminate</w:t>
      </w:r>
      <w:r w:rsidR="00B95430" w:rsidRPr="00FB643A">
        <w:rPr>
          <w:rFonts w:ascii="Times New Roman" w:hAnsi="Times New Roman"/>
          <w:sz w:val="24"/>
          <w:szCs w:val="24"/>
        </w:rPr>
        <w:t xml:space="preserve"> </w:t>
      </w:r>
      <w:r w:rsidR="00FD0BEE" w:rsidRPr="00FB643A">
        <w:rPr>
          <w:rFonts w:ascii="Times New Roman" w:hAnsi="Times New Roman"/>
          <w:sz w:val="24"/>
          <w:szCs w:val="24"/>
        </w:rPr>
        <w:t>subjects of historical and contemporary occurrence. Thus the terminology of CSR is applied to the historical account presented in this study</w:t>
      </w:r>
      <w:r w:rsidR="000F1EC0" w:rsidRPr="00FB643A">
        <w:rPr>
          <w:rFonts w:ascii="Times New Roman" w:hAnsi="Times New Roman"/>
          <w:sz w:val="24"/>
          <w:szCs w:val="24"/>
        </w:rPr>
        <w:t>.</w:t>
      </w:r>
      <w:r w:rsidR="008A2537" w:rsidRPr="00FB643A">
        <w:rPr>
          <w:rFonts w:ascii="Times New Roman" w:hAnsi="Times New Roman"/>
          <w:sz w:val="24"/>
          <w:szCs w:val="24"/>
        </w:rPr>
        <w:t xml:space="preserve"> </w:t>
      </w:r>
    </w:p>
    <w:p w:rsidR="00A24197" w:rsidRPr="00FB643A" w:rsidRDefault="00A24197" w:rsidP="009C134A">
      <w:pPr>
        <w:spacing w:after="0" w:line="240" w:lineRule="auto"/>
        <w:jc w:val="both"/>
        <w:rPr>
          <w:rFonts w:ascii="Times New Roman" w:hAnsi="Times New Roman"/>
          <w:sz w:val="24"/>
          <w:szCs w:val="24"/>
        </w:rPr>
      </w:pPr>
    </w:p>
    <w:p w:rsidR="0039447F" w:rsidRDefault="00A03EA1" w:rsidP="009C134A">
      <w:pPr>
        <w:spacing w:after="0" w:line="240" w:lineRule="auto"/>
        <w:jc w:val="both"/>
        <w:rPr>
          <w:rFonts w:ascii="Times New Roman" w:hAnsi="Times New Roman"/>
          <w:sz w:val="24"/>
          <w:szCs w:val="24"/>
        </w:rPr>
      </w:pPr>
      <w:r w:rsidRPr="00FB643A">
        <w:rPr>
          <w:rFonts w:ascii="Times New Roman" w:hAnsi="Times New Roman"/>
          <w:sz w:val="24"/>
          <w:szCs w:val="24"/>
        </w:rPr>
        <w:t xml:space="preserve">The analysis offered </w:t>
      </w:r>
      <w:r w:rsidR="00F72B13" w:rsidRPr="00FB643A">
        <w:rPr>
          <w:rFonts w:ascii="Times New Roman" w:hAnsi="Times New Roman"/>
          <w:sz w:val="24"/>
          <w:szCs w:val="24"/>
        </w:rPr>
        <w:t xml:space="preserve">in this study </w:t>
      </w:r>
      <w:r w:rsidRPr="00FB643A">
        <w:rPr>
          <w:rFonts w:ascii="Times New Roman" w:hAnsi="Times New Roman"/>
          <w:sz w:val="24"/>
          <w:szCs w:val="24"/>
        </w:rPr>
        <w:t xml:space="preserve">is informed </w:t>
      </w:r>
      <w:r w:rsidR="00F72B13" w:rsidRPr="00FB643A">
        <w:rPr>
          <w:rFonts w:ascii="Times New Roman" w:hAnsi="Times New Roman"/>
          <w:sz w:val="24"/>
          <w:szCs w:val="24"/>
        </w:rPr>
        <w:t xml:space="preserve">by </w:t>
      </w:r>
      <w:r w:rsidR="004F7EA5">
        <w:rPr>
          <w:rFonts w:ascii="Times New Roman" w:hAnsi="Times New Roman"/>
          <w:sz w:val="24"/>
          <w:szCs w:val="24"/>
        </w:rPr>
        <w:t>theorisations of accountability that address the role of organisational actors who challenge institutional norms in seeking to exercise a responsibility for the common good.</w:t>
      </w:r>
      <w:r w:rsidR="00E13EEB">
        <w:rPr>
          <w:rFonts w:ascii="Times New Roman" w:hAnsi="Times New Roman"/>
          <w:sz w:val="24"/>
          <w:szCs w:val="24"/>
        </w:rPr>
        <w:t xml:space="preserve"> It follows Sinclair’s (1995) call to pay attention to corporate leaders’ internalisation and exercising of moral responsibility and accountability. </w:t>
      </w:r>
      <w:r w:rsidR="004F7EA5">
        <w:rPr>
          <w:rFonts w:ascii="Times New Roman" w:hAnsi="Times New Roman"/>
          <w:sz w:val="24"/>
          <w:szCs w:val="24"/>
        </w:rPr>
        <w:t xml:space="preserve"> </w:t>
      </w:r>
      <w:r w:rsidR="00E13EEB">
        <w:rPr>
          <w:rFonts w:ascii="Times New Roman" w:hAnsi="Times New Roman"/>
          <w:sz w:val="24"/>
          <w:szCs w:val="24"/>
        </w:rPr>
        <w:t xml:space="preserve">This requires attention to </w:t>
      </w:r>
      <w:r w:rsidR="004F7EA5">
        <w:rPr>
          <w:rFonts w:ascii="Times New Roman" w:hAnsi="Times New Roman"/>
          <w:sz w:val="24"/>
          <w:szCs w:val="24"/>
        </w:rPr>
        <w:t>their personal identity, sense of moral responsibility, and their mode of rendering an account, not only through discourse but through action</w:t>
      </w:r>
      <w:r w:rsidR="00E13EEB">
        <w:rPr>
          <w:rFonts w:ascii="Times New Roman" w:hAnsi="Times New Roman"/>
          <w:sz w:val="24"/>
          <w:szCs w:val="24"/>
        </w:rPr>
        <w:t xml:space="preserve"> (Sinclair, 1995; Messner, 2009; Cho et al, 2012)</w:t>
      </w:r>
      <w:r w:rsidR="004F7EA5">
        <w:rPr>
          <w:rFonts w:ascii="Times New Roman" w:hAnsi="Times New Roman"/>
          <w:sz w:val="24"/>
          <w:szCs w:val="24"/>
        </w:rPr>
        <w:t>. As Archel et al (2011) argue, actors do not exist in a vacuum, but are often defined by their institutional environment rather than by broader social movements</w:t>
      </w:r>
      <w:r w:rsidR="009A0306">
        <w:rPr>
          <w:rFonts w:ascii="Times New Roman" w:hAnsi="Times New Roman"/>
          <w:sz w:val="24"/>
          <w:szCs w:val="24"/>
        </w:rPr>
        <w:t xml:space="preserve">, and may move to challenge their institutional </w:t>
      </w:r>
      <w:r w:rsidR="001B46B4">
        <w:rPr>
          <w:rFonts w:ascii="Times New Roman" w:hAnsi="Times New Roman"/>
          <w:sz w:val="24"/>
          <w:szCs w:val="24"/>
        </w:rPr>
        <w:t xml:space="preserve">environment’s </w:t>
      </w:r>
      <w:r w:rsidR="009A0306">
        <w:rPr>
          <w:rFonts w:ascii="Times New Roman" w:hAnsi="Times New Roman"/>
          <w:sz w:val="24"/>
          <w:szCs w:val="24"/>
        </w:rPr>
        <w:t xml:space="preserve">conventional wisdom. Of course Malsch (2013) warns of the risk that despite best intentions towards communal interests, such actors can fall prey to market self-interest. Nonetheless, as Schweiker (1993) has argued, an actor’s rendering an account has moral dimensions including moral claims and emerging moral identities that arise through that process of discourse that </w:t>
      </w:r>
      <w:r w:rsidR="0013410A">
        <w:rPr>
          <w:rFonts w:ascii="Times New Roman" w:hAnsi="Times New Roman"/>
          <w:sz w:val="24"/>
          <w:szCs w:val="24"/>
        </w:rPr>
        <w:t xml:space="preserve">in turn </w:t>
      </w:r>
      <w:r w:rsidR="009A0306">
        <w:rPr>
          <w:rFonts w:ascii="Times New Roman" w:hAnsi="Times New Roman"/>
          <w:sz w:val="24"/>
          <w:szCs w:val="24"/>
        </w:rPr>
        <w:t xml:space="preserve">shapes </w:t>
      </w:r>
      <w:r w:rsidR="0013410A">
        <w:rPr>
          <w:rFonts w:ascii="Times New Roman" w:hAnsi="Times New Roman"/>
          <w:sz w:val="24"/>
          <w:szCs w:val="24"/>
        </w:rPr>
        <w:t xml:space="preserve">attitudes and actions towards the common good. </w:t>
      </w:r>
      <w:r w:rsidR="00E13EEB">
        <w:rPr>
          <w:rFonts w:ascii="Times New Roman" w:hAnsi="Times New Roman"/>
          <w:sz w:val="24"/>
          <w:szCs w:val="24"/>
        </w:rPr>
        <w:t xml:space="preserve">Thus accountability can be conceived as a morally sourced responsibility for building relationships with others: with community (Shearer, 2002; Messner, 2009). </w:t>
      </w:r>
      <w:r w:rsidR="0013410A">
        <w:rPr>
          <w:rFonts w:ascii="Times New Roman" w:hAnsi="Times New Roman"/>
          <w:sz w:val="24"/>
          <w:szCs w:val="24"/>
        </w:rPr>
        <w:t xml:space="preserve">So organisational </w:t>
      </w:r>
      <w:r w:rsidR="00E13EEB">
        <w:rPr>
          <w:rFonts w:ascii="Times New Roman" w:hAnsi="Times New Roman"/>
          <w:sz w:val="24"/>
          <w:szCs w:val="24"/>
        </w:rPr>
        <w:t>leaders</w:t>
      </w:r>
      <w:r w:rsidR="0013410A">
        <w:rPr>
          <w:rFonts w:ascii="Times New Roman" w:hAnsi="Times New Roman"/>
          <w:sz w:val="24"/>
          <w:szCs w:val="24"/>
        </w:rPr>
        <w:t xml:space="preserve"> </w:t>
      </w:r>
      <w:r w:rsidR="001B46B4">
        <w:rPr>
          <w:rFonts w:ascii="Times New Roman" w:hAnsi="Times New Roman"/>
          <w:sz w:val="24"/>
          <w:szCs w:val="24"/>
        </w:rPr>
        <w:t xml:space="preserve">can be conceived as </w:t>
      </w:r>
      <w:r w:rsidR="0013410A">
        <w:rPr>
          <w:rFonts w:ascii="Times New Roman" w:hAnsi="Times New Roman"/>
          <w:sz w:val="24"/>
          <w:szCs w:val="24"/>
        </w:rPr>
        <w:t>moral agents answerable to ‘canons of social responsibility’ (Schweiker, 1993, p.236)</w:t>
      </w:r>
      <w:r w:rsidR="00E13EEB">
        <w:rPr>
          <w:rFonts w:ascii="Times New Roman" w:hAnsi="Times New Roman"/>
          <w:sz w:val="24"/>
          <w:szCs w:val="24"/>
        </w:rPr>
        <w:t>, responsible for others and for each other (Roberts, 2009)</w:t>
      </w:r>
      <w:r w:rsidR="0013410A">
        <w:rPr>
          <w:rFonts w:ascii="Times New Roman" w:hAnsi="Times New Roman"/>
          <w:sz w:val="24"/>
          <w:szCs w:val="24"/>
        </w:rPr>
        <w:t>. Their identity emerges in the process of giving an account</w:t>
      </w:r>
      <w:r w:rsidR="001B46B4">
        <w:rPr>
          <w:rFonts w:ascii="Times New Roman" w:hAnsi="Times New Roman"/>
          <w:sz w:val="24"/>
          <w:szCs w:val="24"/>
        </w:rPr>
        <w:t xml:space="preserve"> of themselves and their actions</w:t>
      </w:r>
      <w:r w:rsidR="00E13EEB">
        <w:rPr>
          <w:rFonts w:ascii="Times New Roman" w:hAnsi="Times New Roman"/>
          <w:sz w:val="24"/>
          <w:szCs w:val="24"/>
        </w:rPr>
        <w:t xml:space="preserve"> (Schweiker, 1993).</w:t>
      </w:r>
      <w:r w:rsidR="001B46B4">
        <w:rPr>
          <w:rFonts w:ascii="Times New Roman" w:hAnsi="Times New Roman"/>
          <w:sz w:val="24"/>
          <w:szCs w:val="24"/>
        </w:rPr>
        <w:t xml:space="preserve"> </w:t>
      </w:r>
    </w:p>
    <w:p w:rsidR="002C7B32" w:rsidRDefault="002C7B32" w:rsidP="009C134A">
      <w:pPr>
        <w:spacing w:after="0" w:line="240" w:lineRule="auto"/>
        <w:jc w:val="both"/>
        <w:rPr>
          <w:rFonts w:ascii="Times New Roman" w:hAnsi="Times New Roman"/>
          <w:sz w:val="24"/>
          <w:szCs w:val="24"/>
        </w:rPr>
      </w:pPr>
    </w:p>
    <w:p w:rsidR="004F7EA5" w:rsidRDefault="002C7B32" w:rsidP="009C134A">
      <w:pPr>
        <w:spacing w:after="0" w:line="240" w:lineRule="auto"/>
        <w:jc w:val="both"/>
        <w:rPr>
          <w:rFonts w:ascii="Times New Roman" w:hAnsi="Times New Roman"/>
          <w:sz w:val="24"/>
          <w:szCs w:val="24"/>
        </w:rPr>
      </w:pPr>
      <w:r>
        <w:rPr>
          <w:rFonts w:ascii="Times New Roman" w:hAnsi="Times New Roman"/>
          <w:sz w:val="24"/>
          <w:szCs w:val="24"/>
        </w:rPr>
        <w:t>T</w:t>
      </w:r>
      <w:r w:rsidR="00E13EEB">
        <w:rPr>
          <w:rFonts w:ascii="Times New Roman" w:hAnsi="Times New Roman"/>
          <w:sz w:val="24"/>
          <w:szCs w:val="24"/>
        </w:rPr>
        <w:t>h</w:t>
      </w:r>
      <w:r>
        <w:rPr>
          <w:rFonts w:ascii="Times New Roman" w:hAnsi="Times New Roman"/>
          <w:sz w:val="24"/>
          <w:szCs w:val="24"/>
        </w:rPr>
        <w:t>is study conceives the exercise of social responsibility and accountability as not confined to formal reports or discourses, but to the observable actions of corporate actors</w:t>
      </w:r>
      <w:r w:rsidR="00A9522A">
        <w:rPr>
          <w:rFonts w:ascii="Times New Roman" w:hAnsi="Times New Roman"/>
          <w:sz w:val="24"/>
          <w:szCs w:val="24"/>
        </w:rPr>
        <w:t>;</w:t>
      </w:r>
      <w:r>
        <w:rPr>
          <w:rFonts w:ascii="Times New Roman" w:hAnsi="Times New Roman"/>
          <w:sz w:val="24"/>
          <w:szCs w:val="24"/>
        </w:rPr>
        <w:t xml:space="preserve"> in this case four leading historical industrial pioneers and philanthropists. Given the overall aim of the study as outlined above, and the accountability focus just articulated, th</w:t>
      </w:r>
      <w:r w:rsidR="00E13EEB">
        <w:rPr>
          <w:rFonts w:ascii="Times New Roman" w:hAnsi="Times New Roman"/>
          <w:sz w:val="24"/>
          <w:szCs w:val="24"/>
        </w:rPr>
        <w:t>e</w:t>
      </w:r>
      <w:r>
        <w:rPr>
          <w:rFonts w:ascii="Times New Roman" w:hAnsi="Times New Roman"/>
          <w:sz w:val="24"/>
          <w:szCs w:val="24"/>
        </w:rPr>
        <w:t xml:space="preserve"> following central question</w:t>
      </w:r>
      <w:r w:rsidR="00E13EEB">
        <w:rPr>
          <w:rFonts w:ascii="Times New Roman" w:hAnsi="Times New Roman"/>
          <w:sz w:val="24"/>
          <w:szCs w:val="24"/>
        </w:rPr>
        <w:t xml:space="preserve"> is addressed</w:t>
      </w:r>
      <w:r>
        <w:rPr>
          <w:rFonts w:ascii="Times New Roman" w:hAnsi="Times New Roman"/>
          <w:sz w:val="24"/>
          <w:szCs w:val="24"/>
        </w:rPr>
        <w:t xml:space="preserve">. How </w:t>
      </w:r>
      <w:r w:rsidR="00A9522A">
        <w:rPr>
          <w:rFonts w:ascii="Times New Roman" w:hAnsi="Times New Roman"/>
          <w:sz w:val="24"/>
          <w:szCs w:val="24"/>
        </w:rPr>
        <w:t>was</w:t>
      </w:r>
      <w:r>
        <w:rPr>
          <w:rFonts w:ascii="Times New Roman" w:hAnsi="Times New Roman"/>
          <w:sz w:val="24"/>
          <w:szCs w:val="24"/>
        </w:rPr>
        <w:t xml:space="preserve"> </w:t>
      </w:r>
      <w:r w:rsidR="00F947E8">
        <w:rPr>
          <w:rFonts w:ascii="Times New Roman" w:hAnsi="Times New Roman"/>
          <w:sz w:val="24"/>
          <w:szCs w:val="24"/>
        </w:rPr>
        <w:t>corporate social a</w:t>
      </w:r>
      <w:r w:rsidR="006C3B20">
        <w:rPr>
          <w:rFonts w:ascii="Times New Roman" w:hAnsi="Times New Roman"/>
          <w:sz w:val="24"/>
          <w:szCs w:val="24"/>
        </w:rPr>
        <w:t>c</w:t>
      </w:r>
      <w:r w:rsidR="00F947E8">
        <w:rPr>
          <w:rFonts w:ascii="Times New Roman" w:hAnsi="Times New Roman"/>
          <w:sz w:val="24"/>
          <w:szCs w:val="24"/>
        </w:rPr>
        <w:t>countability</w:t>
      </w:r>
      <w:r w:rsidR="00A9522A">
        <w:rPr>
          <w:rFonts w:ascii="Times New Roman" w:hAnsi="Times New Roman"/>
          <w:sz w:val="24"/>
          <w:szCs w:val="24"/>
        </w:rPr>
        <w:t xml:space="preserve"> shaped and enacted by pioneering industrial philanthropists?</w:t>
      </w:r>
      <w:r w:rsidR="00F340ED">
        <w:rPr>
          <w:rFonts w:ascii="Times New Roman" w:hAnsi="Times New Roman"/>
          <w:sz w:val="24"/>
          <w:szCs w:val="24"/>
        </w:rPr>
        <w:t xml:space="preserve"> It further explores how the practice and potential for corporate leader’s rendering of social accountability may be </w:t>
      </w:r>
      <w:r w:rsidR="001B2A2D">
        <w:rPr>
          <w:rFonts w:ascii="Times New Roman" w:hAnsi="Times New Roman"/>
          <w:sz w:val="24"/>
          <w:szCs w:val="24"/>
        </w:rPr>
        <w:t>enacted in the contemporary corporate environment.</w:t>
      </w:r>
      <w:r w:rsidR="00F340ED">
        <w:rPr>
          <w:rFonts w:ascii="Times New Roman" w:hAnsi="Times New Roman"/>
          <w:sz w:val="24"/>
          <w:szCs w:val="24"/>
        </w:rPr>
        <w:t xml:space="preserve"> </w:t>
      </w:r>
    </w:p>
    <w:p w:rsidR="004F7EA5" w:rsidRPr="00FB643A" w:rsidRDefault="004F7EA5" w:rsidP="009C134A">
      <w:pPr>
        <w:spacing w:after="0" w:line="240" w:lineRule="auto"/>
        <w:jc w:val="both"/>
        <w:rPr>
          <w:rFonts w:ascii="Times New Roman" w:hAnsi="Times New Roman"/>
          <w:sz w:val="24"/>
          <w:szCs w:val="24"/>
        </w:rPr>
      </w:pPr>
    </w:p>
    <w:p w:rsidR="00A11DB2" w:rsidRDefault="0044624A" w:rsidP="00BF5DEA">
      <w:pPr>
        <w:spacing w:after="0" w:line="240" w:lineRule="auto"/>
        <w:jc w:val="both"/>
        <w:rPr>
          <w:rFonts w:ascii="Times New Roman" w:hAnsi="Times New Roman"/>
          <w:sz w:val="24"/>
          <w:szCs w:val="24"/>
        </w:rPr>
      </w:pPr>
      <w:r w:rsidRPr="00FB643A">
        <w:rPr>
          <w:rFonts w:ascii="Times New Roman" w:hAnsi="Times New Roman"/>
          <w:sz w:val="24"/>
          <w:szCs w:val="24"/>
        </w:rPr>
        <w:t xml:space="preserve">The paper begins </w:t>
      </w:r>
      <w:r w:rsidR="00577E0F" w:rsidRPr="00FB643A">
        <w:rPr>
          <w:rFonts w:ascii="Times New Roman" w:hAnsi="Times New Roman"/>
          <w:sz w:val="24"/>
          <w:szCs w:val="24"/>
        </w:rPr>
        <w:t xml:space="preserve">with a discussion of the </w:t>
      </w:r>
      <w:r w:rsidR="00561408">
        <w:rPr>
          <w:rFonts w:ascii="Times New Roman" w:hAnsi="Times New Roman"/>
          <w:sz w:val="24"/>
          <w:szCs w:val="24"/>
        </w:rPr>
        <w:t xml:space="preserve">definition of contemporary CSR and philanthropy and their relationship such strategies and practices historically. It then presents a theoretical framing of the study from the perspective of accountability rendered through action, augmented by Christian concepts of </w:t>
      </w:r>
      <w:r w:rsidR="00E54F58">
        <w:rPr>
          <w:rFonts w:ascii="Times New Roman" w:hAnsi="Times New Roman"/>
          <w:sz w:val="24"/>
          <w:szCs w:val="24"/>
        </w:rPr>
        <w:t xml:space="preserve">moral responsibility and </w:t>
      </w:r>
      <w:r w:rsidR="00561408">
        <w:rPr>
          <w:rFonts w:ascii="Times New Roman" w:hAnsi="Times New Roman"/>
          <w:sz w:val="24"/>
          <w:szCs w:val="24"/>
        </w:rPr>
        <w:t>accountability that informed the pioneering industrialists’ beliefs. This is followed by</w:t>
      </w:r>
      <w:r w:rsidR="00577E0F" w:rsidRPr="00FB643A">
        <w:rPr>
          <w:rFonts w:ascii="Times New Roman" w:hAnsi="Times New Roman"/>
          <w:sz w:val="24"/>
          <w:szCs w:val="24"/>
        </w:rPr>
        <w:t xml:space="preserve"> </w:t>
      </w:r>
      <w:r w:rsidRPr="00FB643A">
        <w:rPr>
          <w:rFonts w:ascii="Times New Roman" w:hAnsi="Times New Roman"/>
          <w:sz w:val="24"/>
          <w:szCs w:val="24"/>
        </w:rPr>
        <w:t>a summary of the contemporary ‘business case’ motivation for CSR involvement</w:t>
      </w:r>
      <w:r w:rsidR="00A03EA1" w:rsidRPr="00FB643A">
        <w:rPr>
          <w:rFonts w:ascii="Times New Roman" w:hAnsi="Times New Roman"/>
          <w:sz w:val="24"/>
          <w:szCs w:val="24"/>
        </w:rPr>
        <w:t xml:space="preserve"> and </w:t>
      </w:r>
      <w:r w:rsidR="00577E0F" w:rsidRPr="00FB643A">
        <w:rPr>
          <w:rFonts w:ascii="Times New Roman" w:hAnsi="Times New Roman"/>
          <w:sz w:val="24"/>
          <w:szCs w:val="24"/>
        </w:rPr>
        <w:t>a</w:t>
      </w:r>
      <w:r w:rsidR="00A03EA1" w:rsidRPr="00FB643A">
        <w:rPr>
          <w:rFonts w:ascii="Times New Roman" w:hAnsi="Times New Roman"/>
          <w:sz w:val="24"/>
          <w:szCs w:val="24"/>
        </w:rPr>
        <w:t xml:space="preserve"> discussion of contemporary literature on ethical values motivations for CSR</w:t>
      </w:r>
      <w:r w:rsidRPr="00FB643A">
        <w:rPr>
          <w:rFonts w:ascii="Times New Roman" w:hAnsi="Times New Roman"/>
          <w:sz w:val="24"/>
          <w:szCs w:val="24"/>
        </w:rPr>
        <w:t>.</w:t>
      </w:r>
      <w:r w:rsidR="00D82CA4" w:rsidRPr="00FB643A">
        <w:rPr>
          <w:rFonts w:ascii="Times New Roman" w:hAnsi="Times New Roman"/>
          <w:sz w:val="24"/>
          <w:szCs w:val="24"/>
        </w:rPr>
        <w:t xml:space="preserve"> </w:t>
      </w:r>
      <w:r w:rsidR="002F703F" w:rsidRPr="00FB643A">
        <w:rPr>
          <w:rFonts w:ascii="Times New Roman" w:hAnsi="Times New Roman"/>
          <w:sz w:val="24"/>
          <w:szCs w:val="24"/>
        </w:rPr>
        <w:t xml:space="preserve">Subsequently </w:t>
      </w:r>
      <w:r w:rsidRPr="00FB643A">
        <w:rPr>
          <w:rFonts w:ascii="Times New Roman" w:hAnsi="Times New Roman"/>
          <w:sz w:val="24"/>
          <w:szCs w:val="24"/>
        </w:rPr>
        <w:t xml:space="preserve">the </w:t>
      </w:r>
      <w:r w:rsidR="00E54F58">
        <w:rPr>
          <w:rFonts w:ascii="Times New Roman" w:hAnsi="Times New Roman"/>
          <w:sz w:val="24"/>
          <w:szCs w:val="24"/>
        </w:rPr>
        <w:t>profile</w:t>
      </w:r>
      <w:r w:rsidRPr="00FB643A">
        <w:rPr>
          <w:rFonts w:ascii="Times New Roman" w:hAnsi="Times New Roman"/>
          <w:sz w:val="24"/>
          <w:szCs w:val="24"/>
        </w:rPr>
        <w:t xml:space="preserve"> of each </w:t>
      </w:r>
      <w:r w:rsidR="0006713C" w:rsidRPr="00FB643A">
        <w:rPr>
          <w:rFonts w:ascii="Times New Roman" w:hAnsi="Times New Roman"/>
          <w:sz w:val="24"/>
          <w:szCs w:val="24"/>
        </w:rPr>
        <w:t>industrialist</w:t>
      </w:r>
      <w:r w:rsidRPr="00FB643A">
        <w:rPr>
          <w:rFonts w:ascii="Times New Roman" w:hAnsi="Times New Roman"/>
          <w:sz w:val="24"/>
          <w:szCs w:val="24"/>
        </w:rPr>
        <w:t>, his organisation and their surrounding industrial environment</w:t>
      </w:r>
      <w:r w:rsidR="002F703F" w:rsidRPr="00FB643A">
        <w:rPr>
          <w:rFonts w:ascii="Times New Roman" w:hAnsi="Times New Roman"/>
          <w:sz w:val="24"/>
          <w:szCs w:val="24"/>
        </w:rPr>
        <w:t xml:space="preserve">, are </w:t>
      </w:r>
      <w:r w:rsidR="00561408">
        <w:rPr>
          <w:rFonts w:ascii="Times New Roman" w:hAnsi="Times New Roman"/>
          <w:sz w:val="24"/>
          <w:szCs w:val="24"/>
        </w:rPr>
        <w:t>portrayed</w:t>
      </w:r>
      <w:r w:rsidRPr="00FB643A">
        <w:rPr>
          <w:rFonts w:ascii="Times New Roman" w:hAnsi="Times New Roman"/>
          <w:sz w:val="24"/>
          <w:szCs w:val="24"/>
        </w:rPr>
        <w:t xml:space="preserve">. </w:t>
      </w:r>
      <w:r w:rsidR="00E54F58">
        <w:rPr>
          <w:rFonts w:ascii="Times New Roman" w:hAnsi="Times New Roman"/>
          <w:sz w:val="24"/>
          <w:szCs w:val="24"/>
        </w:rPr>
        <w:t>The four historical case study organisations are then examined through their social responsibility strategies, their model factories and villages, their leaders’ social responsibility visions, the industrialists who emulated them and their approaches to education and philanthropy. E</w:t>
      </w:r>
      <w:r w:rsidR="00D146D1" w:rsidRPr="00FB643A">
        <w:rPr>
          <w:rFonts w:ascii="Times New Roman" w:hAnsi="Times New Roman"/>
          <w:sz w:val="24"/>
          <w:szCs w:val="24"/>
        </w:rPr>
        <w:t>vidence for any business case or scientific management motivations</w:t>
      </w:r>
      <w:r w:rsidR="00E54F58">
        <w:rPr>
          <w:rFonts w:ascii="Times New Roman" w:hAnsi="Times New Roman"/>
          <w:sz w:val="24"/>
          <w:szCs w:val="24"/>
        </w:rPr>
        <w:t xml:space="preserve"> is reviewed</w:t>
      </w:r>
      <w:r w:rsidR="00B25172">
        <w:rPr>
          <w:rFonts w:ascii="Times New Roman" w:hAnsi="Times New Roman"/>
          <w:sz w:val="24"/>
          <w:szCs w:val="24"/>
        </w:rPr>
        <w:t xml:space="preserve">, and then the </w:t>
      </w:r>
      <w:r w:rsidR="00D146D1" w:rsidRPr="00FB643A">
        <w:rPr>
          <w:rFonts w:ascii="Times New Roman" w:hAnsi="Times New Roman"/>
          <w:sz w:val="24"/>
          <w:szCs w:val="24"/>
        </w:rPr>
        <w:t xml:space="preserve">deeper level beliefs and philosophies </w:t>
      </w:r>
      <w:r w:rsidR="00B25172">
        <w:rPr>
          <w:rFonts w:ascii="Times New Roman" w:hAnsi="Times New Roman"/>
          <w:sz w:val="24"/>
          <w:szCs w:val="24"/>
        </w:rPr>
        <w:t>of these four pioneering philanthropists are investigated</w:t>
      </w:r>
      <w:r w:rsidR="00D146D1" w:rsidRPr="00FB643A">
        <w:rPr>
          <w:rFonts w:ascii="Times New Roman" w:hAnsi="Times New Roman"/>
          <w:sz w:val="24"/>
          <w:szCs w:val="24"/>
        </w:rPr>
        <w:t>.</w:t>
      </w:r>
      <w:r w:rsidR="00DF783F" w:rsidRPr="00FB643A">
        <w:rPr>
          <w:rFonts w:ascii="Times New Roman" w:hAnsi="Times New Roman"/>
          <w:sz w:val="24"/>
          <w:szCs w:val="24"/>
        </w:rPr>
        <w:t xml:space="preserve"> </w:t>
      </w:r>
      <w:r w:rsidR="00331E90" w:rsidRPr="00FB643A">
        <w:rPr>
          <w:rFonts w:ascii="Times New Roman" w:hAnsi="Times New Roman"/>
          <w:sz w:val="24"/>
          <w:szCs w:val="24"/>
        </w:rPr>
        <w:t xml:space="preserve">This leads on to a discussion of </w:t>
      </w:r>
      <w:r w:rsidR="009867D6">
        <w:rPr>
          <w:rFonts w:ascii="Times New Roman" w:hAnsi="Times New Roman"/>
          <w:sz w:val="24"/>
          <w:szCs w:val="24"/>
        </w:rPr>
        <w:t>parallels between their historical environment and the contemporary business environment and on this basis canvasses potential implications for</w:t>
      </w:r>
      <w:r w:rsidR="00DF783F" w:rsidRPr="00FB643A">
        <w:rPr>
          <w:rFonts w:ascii="Times New Roman" w:hAnsi="Times New Roman"/>
          <w:sz w:val="24"/>
          <w:szCs w:val="24"/>
        </w:rPr>
        <w:t xml:space="preserve"> </w:t>
      </w:r>
      <w:r w:rsidR="007679C0" w:rsidRPr="007679C0">
        <w:rPr>
          <w:rFonts w:ascii="Times New Roman" w:hAnsi="Times New Roman"/>
          <w:sz w:val="24"/>
          <w:szCs w:val="24"/>
        </w:rPr>
        <w:t xml:space="preserve">corporate social accountability </w:t>
      </w:r>
      <w:r w:rsidR="009867D6">
        <w:rPr>
          <w:rFonts w:ascii="Times New Roman" w:hAnsi="Times New Roman"/>
          <w:sz w:val="24"/>
          <w:szCs w:val="24"/>
        </w:rPr>
        <w:t>today</w:t>
      </w:r>
      <w:r w:rsidR="00DF783F" w:rsidRPr="00FB643A">
        <w:rPr>
          <w:rFonts w:ascii="Times New Roman" w:hAnsi="Times New Roman"/>
          <w:sz w:val="24"/>
          <w:szCs w:val="24"/>
        </w:rPr>
        <w:t>.</w:t>
      </w:r>
      <w:r w:rsidR="00D146D1" w:rsidRPr="00FB643A">
        <w:rPr>
          <w:rFonts w:ascii="Times New Roman" w:hAnsi="Times New Roman"/>
          <w:sz w:val="24"/>
          <w:szCs w:val="24"/>
        </w:rPr>
        <w:t xml:space="preserve"> </w:t>
      </w:r>
    </w:p>
    <w:p w:rsidR="00C43F4E" w:rsidRPr="00FB643A" w:rsidRDefault="00C43F4E" w:rsidP="00BF5DEA">
      <w:pPr>
        <w:spacing w:after="0" w:line="240" w:lineRule="auto"/>
        <w:jc w:val="both"/>
        <w:rPr>
          <w:rFonts w:ascii="Times New Roman" w:hAnsi="Times New Roman"/>
          <w:sz w:val="24"/>
          <w:szCs w:val="24"/>
        </w:rPr>
      </w:pPr>
    </w:p>
    <w:p w:rsidR="00A11DB2" w:rsidRPr="00FB643A" w:rsidRDefault="00A11DB2" w:rsidP="00BF5DEA">
      <w:pPr>
        <w:spacing w:after="0" w:line="240" w:lineRule="auto"/>
        <w:jc w:val="both"/>
        <w:rPr>
          <w:rFonts w:ascii="Times New Roman" w:hAnsi="Times New Roman"/>
          <w:sz w:val="24"/>
          <w:szCs w:val="24"/>
        </w:rPr>
      </w:pPr>
    </w:p>
    <w:p w:rsidR="00577E0F" w:rsidRPr="00FB643A" w:rsidRDefault="00577E0F" w:rsidP="00BF5DEA">
      <w:pPr>
        <w:spacing w:after="0" w:line="240" w:lineRule="auto"/>
        <w:jc w:val="both"/>
        <w:rPr>
          <w:rFonts w:ascii="Times New Roman" w:hAnsi="Times New Roman"/>
          <w:b/>
          <w:sz w:val="24"/>
          <w:szCs w:val="24"/>
        </w:rPr>
      </w:pPr>
      <w:r w:rsidRPr="00FB643A">
        <w:rPr>
          <w:rFonts w:ascii="Times New Roman" w:hAnsi="Times New Roman"/>
          <w:b/>
          <w:sz w:val="24"/>
          <w:szCs w:val="24"/>
        </w:rPr>
        <w:t xml:space="preserve">BUSINESS LEADER </w:t>
      </w:r>
      <w:r w:rsidR="0009707E" w:rsidRPr="00FB643A">
        <w:rPr>
          <w:rFonts w:ascii="Times New Roman" w:hAnsi="Times New Roman"/>
          <w:b/>
          <w:sz w:val="24"/>
          <w:szCs w:val="24"/>
        </w:rPr>
        <w:t>SOCIAL RESPONSIBILITY:</w:t>
      </w:r>
      <w:r w:rsidRPr="00FB643A">
        <w:rPr>
          <w:rFonts w:ascii="Times New Roman" w:hAnsi="Times New Roman"/>
          <w:b/>
          <w:sz w:val="24"/>
          <w:szCs w:val="24"/>
        </w:rPr>
        <w:t xml:space="preserve"> YESTERDAY AND TODAY</w:t>
      </w:r>
    </w:p>
    <w:p w:rsidR="00BD1FA8" w:rsidRPr="00FB643A" w:rsidRDefault="00A24197" w:rsidP="00BF5DEA">
      <w:pPr>
        <w:spacing w:after="0" w:line="240" w:lineRule="auto"/>
        <w:jc w:val="both"/>
        <w:rPr>
          <w:rFonts w:ascii="Times New Roman" w:hAnsi="Times New Roman"/>
          <w:sz w:val="24"/>
          <w:szCs w:val="24"/>
        </w:rPr>
      </w:pPr>
      <w:r>
        <w:rPr>
          <w:rFonts w:ascii="Times New Roman" w:hAnsi="Times New Roman"/>
          <w:sz w:val="24"/>
          <w:szCs w:val="24"/>
        </w:rPr>
        <w:lastRenderedPageBreak/>
        <w:t>T</w:t>
      </w:r>
      <w:r w:rsidR="00E81B25" w:rsidRPr="00FB643A">
        <w:rPr>
          <w:rFonts w:ascii="Times New Roman" w:hAnsi="Times New Roman"/>
          <w:sz w:val="24"/>
          <w:szCs w:val="24"/>
        </w:rPr>
        <w:t xml:space="preserve">his study draws upon Schwartz and Carroll’s </w:t>
      </w:r>
      <w:r w:rsidR="0059297B">
        <w:rPr>
          <w:rFonts w:ascii="Times New Roman" w:hAnsi="Times New Roman"/>
          <w:sz w:val="24"/>
          <w:szCs w:val="24"/>
        </w:rPr>
        <w:t xml:space="preserve">(2003) </w:t>
      </w:r>
      <w:r>
        <w:rPr>
          <w:rFonts w:ascii="Times New Roman" w:hAnsi="Times New Roman"/>
          <w:sz w:val="24"/>
          <w:szCs w:val="24"/>
        </w:rPr>
        <w:t xml:space="preserve">CSR </w:t>
      </w:r>
      <w:r w:rsidR="00E81B25" w:rsidRPr="00FB643A">
        <w:rPr>
          <w:rFonts w:ascii="Times New Roman" w:hAnsi="Times New Roman"/>
          <w:sz w:val="24"/>
          <w:szCs w:val="24"/>
        </w:rPr>
        <w:t>model</w:t>
      </w:r>
      <w:r>
        <w:rPr>
          <w:rFonts w:ascii="Times New Roman" w:hAnsi="Times New Roman"/>
          <w:sz w:val="24"/>
          <w:szCs w:val="24"/>
        </w:rPr>
        <w:t>:</w:t>
      </w:r>
      <w:r w:rsidR="00033676" w:rsidRPr="00FB643A">
        <w:rPr>
          <w:rFonts w:ascii="Times New Roman" w:hAnsi="Times New Roman"/>
          <w:sz w:val="24"/>
          <w:szCs w:val="24"/>
        </w:rPr>
        <w:t xml:space="preserve"> a development from Carroll’s (1991, 1999) CSR pyramid and definitional construct</w:t>
      </w:r>
      <w:r w:rsidR="0059297B">
        <w:rPr>
          <w:rFonts w:ascii="Times New Roman" w:hAnsi="Times New Roman"/>
          <w:sz w:val="24"/>
          <w:szCs w:val="24"/>
        </w:rPr>
        <w:t xml:space="preserve">, </w:t>
      </w:r>
      <w:r w:rsidR="00033676" w:rsidRPr="00FB643A">
        <w:rPr>
          <w:rFonts w:ascii="Times New Roman" w:hAnsi="Times New Roman"/>
          <w:sz w:val="24"/>
          <w:szCs w:val="24"/>
        </w:rPr>
        <w:t>conceptualis</w:t>
      </w:r>
      <w:r w:rsidR="0059297B">
        <w:rPr>
          <w:rFonts w:ascii="Times New Roman" w:hAnsi="Times New Roman"/>
          <w:sz w:val="24"/>
          <w:szCs w:val="24"/>
        </w:rPr>
        <w:t>ing</w:t>
      </w:r>
      <w:r w:rsidR="00033676" w:rsidRPr="00FB643A">
        <w:rPr>
          <w:rFonts w:ascii="Times New Roman" w:hAnsi="Times New Roman"/>
          <w:sz w:val="24"/>
          <w:szCs w:val="24"/>
        </w:rPr>
        <w:t xml:space="preserve"> CSR </w:t>
      </w:r>
      <w:r w:rsidR="00D77771">
        <w:rPr>
          <w:rFonts w:ascii="Times New Roman" w:hAnsi="Times New Roman"/>
          <w:sz w:val="24"/>
          <w:szCs w:val="24"/>
        </w:rPr>
        <w:t>as</w:t>
      </w:r>
      <w:r w:rsidR="00033676" w:rsidRPr="00FB643A">
        <w:rPr>
          <w:rFonts w:ascii="Times New Roman" w:hAnsi="Times New Roman"/>
          <w:sz w:val="24"/>
          <w:szCs w:val="24"/>
        </w:rPr>
        <w:t xml:space="preserve"> three intersecting </w:t>
      </w:r>
      <w:r w:rsidR="0059297B">
        <w:rPr>
          <w:rFonts w:ascii="Times New Roman" w:hAnsi="Times New Roman"/>
          <w:sz w:val="24"/>
          <w:szCs w:val="24"/>
        </w:rPr>
        <w:t xml:space="preserve">sets of </w:t>
      </w:r>
      <w:r w:rsidR="00033676" w:rsidRPr="00FB643A">
        <w:rPr>
          <w:rFonts w:ascii="Times New Roman" w:hAnsi="Times New Roman"/>
          <w:sz w:val="24"/>
          <w:szCs w:val="24"/>
        </w:rPr>
        <w:t>economic, legal and ethical responsibilities</w:t>
      </w:r>
      <w:r w:rsidR="00465A07" w:rsidRPr="00FB643A">
        <w:rPr>
          <w:rFonts w:ascii="Times New Roman" w:hAnsi="Times New Roman"/>
          <w:sz w:val="24"/>
          <w:szCs w:val="24"/>
        </w:rPr>
        <w:t>.</w:t>
      </w:r>
      <w:r w:rsidR="007C33A4" w:rsidRPr="00FB643A">
        <w:rPr>
          <w:rFonts w:ascii="Times New Roman" w:hAnsi="Times New Roman"/>
          <w:sz w:val="24"/>
          <w:szCs w:val="24"/>
        </w:rPr>
        <w:t xml:space="preserve"> Th</w:t>
      </w:r>
      <w:r w:rsidR="006C3A88">
        <w:rPr>
          <w:rFonts w:ascii="Times New Roman" w:hAnsi="Times New Roman"/>
          <w:sz w:val="24"/>
          <w:szCs w:val="24"/>
        </w:rPr>
        <w:t>is study also embraces Geva’s (</w:t>
      </w:r>
      <w:r w:rsidR="007C33A4" w:rsidRPr="00FB643A">
        <w:rPr>
          <w:rFonts w:ascii="Times New Roman" w:hAnsi="Times New Roman"/>
          <w:sz w:val="24"/>
          <w:szCs w:val="24"/>
        </w:rPr>
        <w:t xml:space="preserve">2008) conceptual model of CSR </w:t>
      </w:r>
      <w:r w:rsidR="0059297B">
        <w:rPr>
          <w:rFonts w:ascii="Times New Roman" w:hAnsi="Times New Roman"/>
          <w:sz w:val="24"/>
          <w:szCs w:val="24"/>
        </w:rPr>
        <w:t xml:space="preserve">that </w:t>
      </w:r>
      <w:r w:rsidR="0059297B" w:rsidRPr="0059297B">
        <w:rPr>
          <w:rFonts w:ascii="Times New Roman" w:hAnsi="Times New Roman"/>
          <w:sz w:val="24"/>
          <w:szCs w:val="24"/>
        </w:rPr>
        <w:t>extrapolates from Schwartz and Car</w:t>
      </w:r>
      <w:r w:rsidR="0059297B">
        <w:rPr>
          <w:rFonts w:ascii="Times New Roman" w:hAnsi="Times New Roman"/>
          <w:sz w:val="24"/>
          <w:szCs w:val="24"/>
        </w:rPr>
        <w:t>roll’s (2003) conceptualisation</w:t>
      </w:r>
      <w:r w:rsidR="007C33A4" w:rsidRPr="00FB643A">
        <w:rPr>
          <w:rFonts w:ascii="Times New Roman" w:hAnsi="Times New Roman"/>
          <w:sz w:val="24"/>
          <w:szCs w:val="24"/>
        </w:rPr>
        <w:t xml:space="preserve">. </w:t>
      </w:r>
      <w:r w:rsidR="0059297B">
        <w:rPr>
          <w:rFonts w:ascii="Times New Roman" w:hAnsi="Times New Roman"/>
          <w:sz w:val="24"/>
          <w:szCs w:val="24"/>
        </w:rPr>
        <w:t>Geva</w:t>
      </w:r>
      <w:r w:rsidR="007C33A4" w:rsidRPr="00FB643A">
        <w:rPr>
          <w:rFonts w:ascii="Times New Roman" w:hAnsi="Times New Roman"/>
          <w:sz w:val="24"/>
          <w:szCs w:val="24"/>
        </w:rPr>
        <w:t xml:space="preserve"> defin</w:t>
      </w:r>
      <w:r w:rsidR="0059297B">
        <w:rPr>
          <w:rFonts w:ascii="Times New Roman" w:hAnsi="Times New Roman"/>
          <w:sz w:val="24"/>
          <w:szCs w:val="24"/>
        </w:rPr>
        <w:t>es</w:t>
      </w:r>
      <w:r w:rsidR="007C33A4" w:rsidRPr="00FB643A">
        <w:rPr>
          <w:rFonts w:ascii="Times New Roman" w:hAnsi="Times New Roman"/>
          <w:sz w:val="24"/>
          <w:szCs w:val="24"/>
        </w:rPr>
        <w:t xml:space="preserve"> economic responsibility in terms of pursing the good of society rather than purely the economic good of the organisation itself. Further, </w:t>
      </w:r>
      <w:r w:rsidR="0059297B">
        <w:rPr>
          <w:rFonts w:ascii="Times New Roman" w:hAnsi="Times New Roman"/>
          <w:sz w:val="24"/>
          <w:szCs w:val="24"/>
        </w:rPr>
        <w:t>Geva</w:t>
      </w:r>
      <w:r w:rsidR="007C33A4" w:rsidRPr="00FB643A">
        <w:rPr>
          <w:rFonts w:ascii="Times New Roman" w:hAnsi="Times New Roman"/>
          <w:sz w:val="24"/>
          <w:szCs w:val="24"/>
        </w:rPr>
        <w:t xml:space="preserve"> defines non-economic responsibilities as permeating and embracing the economic responsibilit</w:t>
      </w:r>
      <w:r w:rsidR="00A73998" w:rsidRPr="00FB643A">
        <w:rPr>
          <w:rFonts w:ascii="Times New Roman" w:hAnsi="Times New Roman"/>
          <w:sz w:val="24"/>
          <w:szCs w:val="24"/>
        </w:rPr>
        <w:t xml:space="preserve">y. Both Schwartz and Carroll’s (2003) and Geva’s (2008) models embrace philanthropy within their conceptualisations of CSR. </w:t>
      </w:r>
      <w:r w:rsidR="00465A07" w:rsidRPr="00FB643A">
        <w:rPr>
          <w:rFonts w:ascii="Times New Roman" w:hAnsi="Times New Roman"/>
          <w:sz w:val="24"/>
          <w:szCs w:val="24"/>
        </w:rPr>
        <w:t xml:space="preserve">Schwartz and Carroll’s </w:t>
      </w:r>
      <w:r w:rsidR="009E74F9" w:rsidRPr="00FB643A">
        <w:rPr>
          <w:rFonts w:ascii="Times New Roman" w:hAnsi="Times New Roman"/>
          <w:sz w:val="24"/>
          <w:szCs w:val="24"/>
        </w:rPr>
        <w:t xml:space="preserve">(2003) </w:t>
      </w:r>
      <w:r w:rsidR="00465A07" w:rsidRPr="00FB643A">
        <w:rPr>
          <w:rFonts w:ascii="Times New Roman" w:hAnsi="Times New Roman"/>
          <w:sz w:val="24"/>
          <w:szCs w:val="24"/>
        </w:rPr>
        <w:t xml:space="preserve">model </w:t>
      </w:r>
      <w:r w:rsidR="0027180F">
        <w:rPr>
          <w:rFonts w:ascii="Times New Roman" w:hAnsi="Times New Roman"/>
          <w:sz w:val="24"/>
          <w:szCs w:val="24"/>
        </w:rPr>
        <w:t>subsumes</w:t>
      </w:r>
      <w:r w:rsidR="00465A07" w:rsidRPr="00FB643A">
        <w:rPr>
          <w:rFonts w:ascii="Times New Roman" w:hAnsi="Times New Roman"/>
          <w:sz w:val="24"/>
          <w:szCs w:val="24"/>
        </w:rPr>
        <w:t xml:space="preserve"> the philanthropic category under ethical and/or economic responsibilities</w:t>
      </w:r>
      <w:r w:rsidR="0027180F">
        <w:rPr>
          <w:rFonts w:ascii="Times New Roman" w:hAnsi="Times New Roman"/>
          <w:sz w:val="24"/>
          <w:szCs w:val="24"/>
        </w:rPr>
        <w:t>, arguing that</w:t>
      </w:r>
      <w:r w:rsidR="009E74F9" w:rsidRPr="00FB643A">
        <w:rPr>
          <w:rFonts w:ascii="Times New Roman" w:hAnsi="Times New Roman"/>
          <w:sz w:val="24"/>
          <w:szCs w:val="24"/>
        </w:rPr>
        <w:t xml:space="preserve"> it is ethically driven because it is expected by society or </w:t>
      </w:r>
      <w:r w:rsidR="0027180F">
        <w:rPr>
          <w:rFonts w:ascii="Times New Roman" w:hAnsi="Times New Roman"/>
          <w:sz w:val="24"/>
          <w:szCs w:val="24"/>
        </w:rPr>
        <w:t>is</w:t>
      </w:r>
      <w:r w:rsidR="009E74F9" w:rsidRPr="00FB643A">
        <w:rPr>
          <w:rFonts w:ascii="Times New Roman" w:hAnsi="Times New Roman"/>
          <w:sz w:val="24"/>
          <w:szCs w:val="24"/>
        </w:rPr>
        <w:t xml:space="preserve"> pursued as part of economic responsibility. Geva’s (2008) </w:t>
      </w:r>
      <w:r w:rsidR="002B75A1">
        <w:rPr>
          <w:rFonts w:ascii="Times New Roman" w:hAnsi="Times New Roman"/>
          <w:sz w:val="24"/>
          <w:szCs w:val="24"/>
        </w:rPr>
        <w:t xml:space="preserve">CSR </w:t>
      </w:r>
      <w:r w:rsidR="009E74F9" w:rsidRPr="00FB643A">
        <w:rPr>
          <w:rFonts w:ascii="Times New Roman" w:hAnsi="Times New Roman"/>
          <w:sz w:val="24"/>
          <w:szCs w:val="24"/>
        </w:rPr>
        <w:t xml:space="preserve">model treats philanthropy as an integral part of CSR and defines it not simply as corporate contributions to other entities but as the employment of corporate competencies to solve significant social problems. This incorporation of philanthropy within the concept of CSR has also been </w:t>
      </w:r>
      <w:r w:rsidR="00BD1FA8" w:rsidRPr="00FB643A">
        <w:rPr>
          <w:rFonts w:ascii="Times New Roman" w:hAnsi="Times New Roman"/>
          <w:sz w:val="24"/>
          <w:szCs w:val="24"/>
        </w:rPr>
        <w:t xml:space="preserve">reflected in the definitional positions taken by other researchers such as Wan-Jan (2006) and Matten and Moon (2008). </w:t>
      </w:r>
    </w:p>
    <w:p w:rsidR="00BD1FA8" w:rsidRPr="00FB643A" w:rsidRDefault="00BD1FA8" w:rsidP="00BF5DEA">
      <w:pPr>
        <w:spacing w:after="0" w:line="240" w:lineRule="auto"/>
        <w:jc w:val="both"/>
        <w:rPr>
          <w:rFonts w:ascii="Times New Roman" w:hAnsi="Times New Roman"/>
          <w:sz w:val="24"/>
          <w:szCs w:val="24"/>
        </w:rPr>
      </w:pPr>
    </w:p>
    <w:p w:rsidR="00A73998" w:rsidRPr="00FB643A" w:rsidRDefault="00BD1FA8" w:rsidP="00BF5DEA">
      <w:pPr>
        <w:spacing w:after="0" w:line="240" w:lineRule="auto"/>
        <w:jc w:val="both"/>
        <w:rPr>
          <w:rFonts w:ascii="Times New Roman" w:hAnsi="Times New Roman"/>
          <w:sz w:val="24"/>
          <w:szCs w:val="24"/>
        </w:rPr>
      </w:pPr>
      <w:r w:rsidRPr="00FB643A">
        <w:rPr>
          <w:rFonts w:ascii="Times New Roman" w:hAnsi="Times New Roman"/>
          <w:sz w:val="24"/>
          <w:szCs w:val="24"/>
        </w:rPr>
        <w:t xml:space="preserve">Based on the above CSR conceptualisations, this study focusses upon the beliefs and CSR practices of four historical industrial leaders and their </w:t>
      </w:r>
      <w:r w:rsidR="0027180F">
        <w:rPr>
          <w:rFonts w:ascii="Times New Roman" w:hAnsi="Times New Roman"/>
          <w:sz w:val="24"/>
          <w:szCs w:val="24"/>
        </w:rPr>
        <w:t>reflection</w:t>
      </w:r>
      <w:r w:rsidRPr="00FB643A">
        <w:rPr>
          <w:rFonts w:ascii="Times New Roman" w:hAnsi="Times New Roman"/>
          <w:sz w:val="24"/>
          <w:szCs w:val="24"/>
        </w:rPr>
        <w:t xml:space="preserve"> in the actions of contemporary business leaders of their day and those who followed</w:t>
      </w:r>
      <w:r w:rsidR="0027180F">
        <w:rPr>
          <w:rFonts w:ascii="Times New Roman" w:hAnsi="Times New Roman"/>
          <w:sz w:val="24"/>
          <w:szCs w:val="24"/>
        </w:rPr>
        <w:t xml:space="preserve">, including  </w:t>
      </w:r>
      <w:r w:rsidRPr="00FB643A">
        <w:rPr>
          <w:rFonts w:ascii="Times New Roman" w:hAnsi="Times New Roman"/>
          <w:sz w:val="24"/>
          <w:szCs w:val="24"/>
        </w:rPr>
        <w:t>business organisation leaders from large corporate to small enterprise</w:t>
      </w:r>
      <w:r w:rsidR="0027180F">
        <w:rPr>
          <w:rFonts w:ascii="Times New Roman" w:hAnsi="Times New Roman"/>
          <w:sz w:val="24"/>
          <w:szCs w:val="24"/>
        </w:rPr>
        <w:t>.</w:t>
      </w:r>
      <w:r w:rsidRPr="00FB643A">
        <w:rPr>
          <w:rFonts w:ascii="Times New Roman" w:hAnsi="Times New Roman"/>
          <w:sz w:val="24"/>
          <w:szCs w:val="24"/>
        </w:rPr>
        <w:t xml:space="preserve"> Their circumstances vary from being owner-managers to CEOs of stockholder owned corporations. In the case of this study’s four industrial CSR pioneers, Owen was a co-owner of his mill with other financial partners, but Salt, Cadbury and Lever were dominant owners </w:t>
      </w:r>
      <w:r w:rsidR="008A2537" w:rsidRPr="00FB643A">
        <w:rPr>
          <w:rFonts w:ascii="Times New Roman" w:hAnsi="Times New Roman"/>
          <w:sz w:val="24"/>
          <w:szCs w:val="24"/>
        </w:rPr>
        <w:t xml:space="preserve">and CEOs </w:t>
      </w:r>
      <w:r w:rsidRPr="00FB643A">
        <w:rPr>
          <w:rFonts w:ascii="Times New Roman" w:hAnsi="Times New Roman"/>
          <w:sz w:val="24"/>
          <w:szCs w:val="24"/>
        </w:rPr>
        <w:t xml:space="preserve">of their companies. </w:t>
      </w:r>
      <w:r w:rsidR="00BB17FE" w:rsidRPr="00FB643A">
        <w:rPr>
          <w:rFonts w:ascii="Times New Roman" w:hAnsi="Times New Roman"/>
          <w:sz w:val="24"/>
          <w:szCs w:val="24"/>
        </w:rPr>
        <w:t xml:space="preserve">Their personal and corporate CSR strategies and actions fall within the conceptual modelling definitions of CSR by both Schwartz and Carroll (2003) and Geva (2008). Those strategies and actions went well beyond charitable donations to other entities, and </w:t>
      </w:r>
      <w:r w:rsidR="00F221EB" w:rsidRPr="00FB643A">
        <w:rPr>
          <w:rFonts w:ascii="Times New Roman" w:hAnsi="Times New Roman"/>
          <w:sz w:val="24"/>
          <w:szCs w:val="24"/>
        </w:rPr>
        <w:t xml:space="preserve">also embraced the full spectrum of organisational, employee welfare and community development programs. </w:t>
      </w:r>
      <w:r w:rsidR="00BB17FE" w:rsidRPr="00FB643A">
        <w:rPr>
          <w:rFonts w:ascii="Times New Roman" w:hAnsi="Times New Roman"/>
          <w:sz w:val="24"/>
          <w:szCs w:val="24"/>
        </w:rPr>
        <w:t xml:space="preserve">For each one of them, their CSR philosophy, commitment, and strategy will be shown in this paper to </w:t>
      </w:r>
      <w:r w:rsidR="008A2537" w:rsidRPr="00FB643A">
        <w:rPr>
          <w:rFonts w:ascii="Times New Roman" w:hAnsi="Times New Roman"/>
          <w:sz w:val="24"/>
          <w:szCs w:val="24"/>
        </w:rPr>
        <w:t>involve</w:t>
      </w:r>
      <w:r w:rsidR="00BB17FE" w:rsidRPr="00FB643A">
        <w:rPr>
          <w:rFonts w:ascii="Times New Roman" w:hAnsi="Times New Roman"/>
          <w:sz w:val="24"/>
          <w:szCs w:val="24"/>
        </w:rPr>
        <w:t xml:space="preserve"> strong </w:t>
      </w:r>
      <w:r w:rsidR="007679C0" w:rsidRPr="007679C0">
        <w:rPr>
          <w:rFonts w:ascii="Times New Roman" w:hAnsi="Times New Roman"/>
          <w:sz w:val="24"/>
          <w:szCs w:val="24"/>
        </w:rPr>
        <w:t xml:space="preserve">social accountability </w:t>
      </w:r>
      <w:r w:rsidR="00BB17FE" w:rsidRPr="00FB643A">
        <w:rPr>
          <w:rFonts w:ascii="Times New Roman" w:hAnsi="Times New Roman"/>
          <w:sz w:val="24"/>
          <w:szCs w:val="24"/>
        </w:rPr>
        <w:t xml:space="preserve">drivers. Even where it might be argued they had unrestricted freedom to do and spend as they chose, they </w:t>
      </w:r>
      <w:r w:rsidR="00F221EB" w:rsidRPr="00FB643A">
        <w:rPr>
          <w:rFonts w:ascii="Times New Roman" w:hAnsi="Times New Roman"/>
          <w:sz w:val="24"/>
          <w:szCs w:val="24"/>
        </w:rPr>
        <w:t xml:space="preserve">saw themselves as </w:t>
      </w:r>
      <w:r w:rsidR="00BB17FE" w:rsidRPr="00FB643A">
        <w:rPr>
          <w:rFonts w:ascii="Times New Roman" w:hAnsi="Times New Roman"/>
          <w:sz w:val="24"/>
          <w:szCs w:val="24"/>
        </w:rPr>
        <w:t>accountable to their God and faith community, to their family, to the loyalty of their employees</w:t>
      </w:r>
      <w:r w:rsidR="00F221EB" w:rsidRPr="00FB643A">
        <w:rPr>
          <w:rFonts w:ascii="Times New Roman" w:hAnsi="Times New Roman"/>
          <w:sz w:val="24"/>
          <w:szCs w:val="24"/>
        </w:rPr>
        <w:t xml:space="preserve"> and to their wider community</w:t>
      </w:r>
      <w:r w:rsidR="00BB17FE" w:rsidRPr="00FB643A">
        <w:rPr>
          <w:rFonts w:ascii="Times New Roman" w:hAnsi="Times New Roman"/>
          <w:sz w:val="24"/>
          <w:szCs w:val="24"/>
        </w:rPr>
        <w:t xml:space="preserve">. </w:t>
      </w:r>
      <w:r w:rsidR="008A2537" w:rsidRPr="00FB643A">
        <w:rPr>
          <w:rFonts w:ascii="Times New Roman" w:hAnsi="Times New Roman"/>
          <w:sz w:val="24"/>
          <w:szCs w:val="24"/>
        </w:rPr>
        <w:t xml:space="preserve">In circumstances where </w:t>
      </w:r>
      <w:r w:rsidR="00BB17FE" w:rsidRPr="00FB643A">
        <w:rPr>
          <w:rFonts w:ascii="Times New Roman" w:hAnsi="Times New Roman"/>
          <w:sz w:val="24"/>
          <w:szCs w:val="24"/>
        </w:rPr>
        <w:t>CEOs have stockholders to satisfy, this paper will outline examples of contemporary corporations where CEOs have embedded CSR concepts into their organisational missions, objective</w:t>
      </w:r>
      <w:r w:rsidR="009867D6">
        <w:rPr>
          <w:rFonts w:ascii="Times New Roman" w:hAnsi="Times New Roman"/>
          <w:sz w:val="24"/>
          <w:szCs w:val="24"/>
        </w:rPr>
        <w:t xml:space="preserve">s and programs of action. </w:t>
      </w:r>
    </w:p>
    <w:p w:rsidR="00F221EB" w:rsidRPr="00FB643A" w:rsidRDefault="00F221EB" w:rsidP="00BF5DEA">
      <w:pPr>
        <w:spacing w:after="0" w:line="240" w:lineRule="auto"/>
        <w:jc w:val="both"/>
        <w:rPr>
          <w:rFonts w:ascii="Times New Roman" w:hAnsi="Times New Roman"/>
          <w:sz w:val="24"/>
          <w:szCs w:val="24"/>
        </w:rPr>
      </w:pPr>
    </w:p>
    <w:p w:rsidR="009E74F9" w:rsidRDefault="008D0930" w:rsidP="00BF5DEA">
      <w:pPr>
        <w:spacing w:after="0" w:line="240" w:lineRule="auto"/>
        <w:jc w:val="both"/>
        <w:rPr>
          <w:rFonts w:ascii="Times New Roman" w:hAnsi="Times New Roman"/>
          <w:sz w:val="24"/>
          <w:szCs w:val="24"/>
        </w:rPr>
      </w:pPr>
      <w:r w:rsidRPr="00FB643A">
        <w:rPr>
          <w:rFonts w:ascii="Times New Roman" w:hAnsi="Times New Roman"/>
          <w:sz w:val="24"/>
          <w:szCs w:val="24"/>
        </w:rPr>
        <w:t xml:space="preserve">It must also be recognised, as Campbell (2007) points out, </w:t>
      </w:r>
      <w:r w:rsidR="005E7FDD" w:rsidRPr="00FB643A">
        <w:rPr>
          <w:rFonts w:ascii="Times New Roman" w:hAnsi="Times New Roman"/>
          <w:sz w:val="24"/>
          <w:szCs w:val="24"/>
        </w:rPr>
        <w:t xml:space="preserve">that </w:t>
      </w:r>
      <w:r w:rsidRPr="00FB643A">
        <w:rPr>
          <w:rFonts w:ascii="Times New Roman" w:hAnsi="Times New Roman"/>
          <w:sz w:val="24"/>
          <w:szCs w:val="24"/>
        </w:rPr>
        <w:t xml:space="preserve">activities considered to meet </w:t>
      </w:r>
      <w:r w:rsidR="005E7FDD" w:rsidRPr="00FB643A">
        <w:rPr>
          <w:rFonts w:ascii="Times New Roman" w:hAnsi="Times New Roman"/>
          <w:sz w:val="24"/>
          <w:szCs w:val="24"/>
        </w:rPr>
        <w:t>a</w:t>
      </w:r>
      <w:r w:rsidRPr="00FB643A">
        <w:rPr>
          <w:rFonts w:ascii="Times New Roman" w:hAnsi="Times New Roman"/>
          <w:sz w:val="24"/>
          <w:szCs w:val="24"/>
        </w:rPr>
        <w:t xml:space="preserve"> definition of CSR</w:t>
      </w:r>
      <w:r w:rsidR="00E266D2">
        <w:rPr>
          <w:rFonts w:ascii="Times New Roman" w:hAnsi="Times New Roman"/>
          <w:sz w:val="24"/>
          <w:szCs w:val="24"/>
        </w:rPr>
        <w:t>,</w:t>
      </w:r>
      <w:r w:rsidRPr="00FB643A">
        <w:rPr>
          <w:rFonts w:ascii="Times New Roman" w:hAnsi="Times New Roman"/>
          <w:sz w:val="24"/>
          <w:szCs w:val="24"/>
        </w:rPr>
        <w:t xml:space="preserve"> change historically over time. </w:t>
      </w:r>
      <w:r w:rsidR="002B75A1">
        <w:rPr>
          <w:rFonts w:ascii="Times New Roman" w:hAnsi="Times New Roman"/>
          <w:sz w:val="24"/>
          <w:szCs w:val="24"/>
        </w:rPr>
        <w:t xml:space="preserve">During the </w:t>
      </w:r>
      <w:r w:rsidRPr="00FB643A">
        <w:rPr>
          <w:rFonts w:ascii="Times New Roman" w:hAnsi="Times New Roman"/>
          <w:sz w:val="24"/>
          <w:szCs w:val="24"/>
        </w:rPr>
        <w:t>industrial revolution</w:t>
      </w:r>
      <w:r w:rsidR="002B75A1">
        <w:rPr>
          <w:rFonts w:ascii="Times New Roman" w:hAnsi="Times New Roman"/>
          <w:sz w:val="24"/>
          <w:szCs w:val="24"/>
        </w:rPr>
        <w:t>,</w:t>
      </w:r>
      <w:r w:rsidRPr="00FB643A">
        <w:rPr>
          <w:rFonts w:ascii="Times New Roman" w:hAnsi="Times New Roman"/>
          <w:sz w:val="24"/>
          <w:szCs w:val="24"/>
        </w:rPr>
        <w:t xml:space="preserve"> factory labour hours reductions </w:t>
      </w:r>
      <w:r w:rsidR="002B75A1">
        <w:rPr>
          <w:rFonts w:ascii="Times New Roman" w:hAnsi="Times New Roman"/>
          <w:sz w:val="24"/>
          <w:szCs w:val="24"/>
        </w:rPr>
        <w:t xml:space="preserve">may have qualified as </w:t>
      </w:r>
      <w:r w:rsidRPr="00FB643A">
        <w:rPr>
          <w:rFonts w:ascii="Times New Roman" w:hAnsi="Times New Roman"/>
          <w:sz w:val="24"/>
          <w:szCs w:val="24"/>
        </w:rPr>
        <w:t>CSR innovations</w:t>
      </w:r>
      <w:r w:rsidR="002B75A1">
        <w:rPr>
          <w:rFonts w:ascii="Times New Roman" w:hAnsi="Times New Roman"/>
          <w:sz w:val="24"/>
          <w:szCs w:val="24"/>
        </w:rPr>
        <w:t xml:space="preserve">, </w:t>
      </w:r>
      <w:r w:rsidRPr="00FB643A">
        <w:rPr>
          <w:rFonts w:ascii="Times New Roman" w:hAnsi="Times New Roman"/>
          <w:sz w:val="24"/>
          <w:szCs w:val="24"/>
        </w:rPr>
        <w:t>but not</w:t>
      </w:r>
      <w:r w:rsidR="002B75A1">
        <w:rPr>
          <w:rFonts w:ascii="Times New Roman" w:hAnsi="Times New Roman"/>
          <w:sz w:val="24"/>
          <w:szCs w:val="24"/>
        </w:rPr>
        <w:t xml:space="preserve"> </w:t>
      </w:r>
      <w:r w:rsidRPr="00FB643A">
        <w:rPr>
          <w:rFonts w:ascii="Times New Roman" w:hAnsi="Times New Roman"/>
          <w:sz w:val="24"/>
          <w:szCs w:val="24"/>
        </w:rPr>
        <w:t xml:space="preserve">in terms of standard factory labour hours in developed countries today. </w:t>
      </w:r>
      <w:r w:rsidR="00F221EB" w:rsidRPr="00FB643A">
        <w:rPr>
          <w:rFonts w:ascii="Times New Roman" w:hAnsi="Times New Roman"/>
          <w:sz w:val="24"/>
          <w:szCs w:val="24"/>
        </w:rPr>
        <w:t xml:space="preserve">Dahlsrud (2006) </w:t>
      </w:r>
      <w:r w:rsidR="0027180F">
        <w:rPr>
          <w:rFonts w:ascii="Times New Roman" w:hAnsi="Times New Roman"/>
          <w:sz w:val="24"/>
          <w:szCs w:val="24"/>
        </w:rPr>
        <w:t>analyse</w:t>
      </w:r>
      <w:r w:rsidR="002B75A1">
        <w:rPr>
          <w:rFonts w:ascii="Times New Roman" w:hAnsi="Times New Roman"/>
          <w:sz w:val="24"/>
          <w:szCs w:val="24"/>
        </w:rPr>
        <w:t>d</w:t>
      </w:r>
      <w:r w:rsidR="00F221EB" w:rsidRPr="00FB643A">
        <w:rPr>
          <w:rFonts w:ascii="Times New Roman" w:hAnsi="Times New Roman"/>
          <w:sz w:val="24"/>
          <w:szCs w:val="24"/>
        </w:rPr>
        <w:t xml:space="preserve"> 37 definitions of CSR, sourced from the research literature, the Commission of the European Communities, World Business Council for Sustainable Development, International Business Leaders Forum, Ethics in Action Awards, and the UK </w:t>
      </w:r>
      <w:r w:rsidR="008A2537" w:rsidRPr="00FB643A">
        <w:rPr>
          <w:rFonts w:ascii="Times New Roman" w:hAnsi="Times New Roman"/>
          <w:sz w:val="24"/>
          <w:szCs w:val="24"/>
        </w:rPr>
        <w:t>G</w:t>
      </w:r>
      <w:r w:rsidR="00F221EB" w:rsidRPr="00FB643A">
        <w:rPr>
          <w:rFonts w:ascii="Times New Roman" w:hAnsi="Times New Roman"/>
          <w:sz w:val="24"/>
          <w:szCs w:val="24"/>
        </w:rPr>
        <w:t>overnment response to the European Commission green paper on CSR. His content analysis finds th</w:t>
      </w:r>
      <w:r w:rsidR="002B75A1">
        <w:rPr>
          <w:rFonts w:ascii="Times New Roman" w:hAnsi="Times New Roman"/>
          <w:sz w:val="24"/>
          <w:szCs w:val="24"/>
        </w:rPr>
        <w:t>e</w:t>
      </w:r>
      <w:r w:rsidR="00F221EB" w:rsidRPr="00FB643A">
        <w:rPr>
          <w:rFonts w:ascii="Times New Roman" w:hAnsi="Times New Roman"/>
          <w:sz w:val="24"/>
          <w:szCs w:val="24"/>
        </w:rPr>
        <w:t xml:space="preserve"> definitions largely congruent. Elements of these relate to the CSR roles </w:t>
      </w:r>
      <w:r w:rsidR="008A2537" w:rsidRPr="00FB643A">
        <w:rPr>
          <w:rFonts w:ascii="Times New Roman" w:hAnsi="Times New Roman"/>
          <w:sz w:val="24"/>
          <w:szCs w:val="24"/>
        </w:rPr>
        <w:t>observed in</w:t>
      </w:r>
      <w:r w:rsidR="00F221EB" w:rsidRPr="00FB643A">
        <w:rPr>
          <w:rFonts w:ascii="Times New Roman" w:hAnsi="Times New Roman"/>
          <w:sz w:val="24"/>
          <w:szCs w:val="24"/>
        </w:rPr>
        <w:t xml:space="preserve"> industrial leaders portrayed in this paper. Such elements </w:t>
      </w:r>
      <w:r w:rsidR="0059297B">
        <w:rPr>
          <w:rFonts w:ascii="Times New Roman" w:hAnsi="Times New Roman"/>
          <w:sz w:val="24"/>
          <w:szCs w:val="24"/>
        </w:rPr>
        <w:t xml:space="preserve">are listed in Table 1. </w:t>
      </w:r>
      <w:r w:rsidR="00C009B8" w:rsidRPr="00FB643A">
        <w:rPr>
          <w:rFonts w:ascii="Times New Roman" w:hAnsi="Times New Roman"/>
          <w:sz w:val="24"/>
          <w:szCs w:val="24"/>
        </w:rPr>
        <w:t xml:space="preserve">These CSR definitions all embrace and allow for a CSR philosophy and program directly inspired and led by </w:t>
      </w:r>
      <w:r w:rsidR="008A2537" w:rsidRPr="00FB643A">
        <w:rPr>
          <w:rFonts w:ascii="Times New Roman" w:hAnsi="Times New Roman"/>
          <w:sz w:val="24"/>
          <w:szCs w:val="24"/>
        </w:rPr>
        <w:t xml:space="preserve">both </w:t>
      </w:r>
      <w:r w:rsidR="00C009B8" w:rsidRPr="00FB643A">
        <w:rPr>
          <w:rFonts w:ascii="Times New Roman" w:hAnsi="Times New Roman"/>
          <w:sz w:val="24"/>
          <w:szCs w:val="24"/>
        </w:rPr>
        <w:t xml:space="preserve">large and small enterprise owner managers. </w:t>
      </w:r>
      <w:r w:rsidR="009867D6">
        <w:rPr>
          <w:rFonts w:ascii="Times New Roman" w:hAnsi="Times New Roman"/>
          <w:sz w:val="24"/>
          <w:szCs w:val="24"/>
        </w:rPr>
        <w:t>Based</w:t>
      </w:r>
      <w:r w:rsidR="00C009B8" w:rsidRPr="00FB643A">
        <w:rPr>
          <w:rFonts w:ascii="Times New Roman" w:hAnsi="Times New Roman"/>
          <w:sz w:val="24"/>
          <w:szCs w:val="24"/>
        </w:rPr>
        <w:t xml:space="preserve"> on the above conceptual foundations</w:t>
      </w:r>
      <w:r w:rsidR="009867D6">
        <w:rPr>
          <w:rFonts w:ascii="Times New Roman" w:hAnsi="Times New Roman"/>
          <w:sz w:val="24"/>
          <w:szCs w:val="24"/>
        </w:rPr>
        <w:t xml:space="preserve">, </w:t>
      </w:r>
      <w:r w:rsidR="00C009B8" w:rsidRPr="00FB643A">
        <w:rPr>
          <w:rFonts w:ascii="Times New Roman" w:hAnsi="Times New Roman"/>
          <w:sz w:val="24"/>
          <w:szCs w:val="24"/>
        </w:rPr>
        <w:t>this study examine</w:t>
      </w:r>
      <w:r w:rsidR="009867D6">
        <w:rPr>
          <w:rFonts w:ascii="Times New Roman" w:hAnsi="Times New Roman"/>
          <w:sz w:val="24"/>
          <w:szCs w:val="24"/>
        </w:rPr>
        <w:t>s</w:t>
      </w:r>
      <w:r w:rsidR="00C009B8" w:rsidRPr="00FB643A">
        <w:rPr>
          <w:rFonts w:ascii="Times New Roman" w:hAnsi="Times New Roman"/>
          <w:sz w:val="24"/>
          <w:szCs w:val="24"/>
        </w:rPr>
        <w:t xml:space="preserve"> the philosophies and actions of these four British Industrial pioneers and elicit</w:t>
      </w:r>
      <w:r w:rsidR="009867D6">
        <w:rPr>
          <w:rFonts w:ascii="Times New Roman" w:hAnsi="Times New Roman"/>
          <w:sz w:val="24"/>
          <w:szCs w:val="24"/>
        </w:rPr>
        <w:t>s</w:t>
      </w:r>
      <w:r w:rsidR="00C009B8" w:rsidRPr="00FB643A">
        <w:rPr>
          <w:rFonts w:ascii="Times New Roman" w:hAnsi="Times New Roman"/>
          <w:sz w:val="24"/>
          <w:szCs w:val="24"/>
        </w:rPr>
        <w:t xml:space="preserve"> implications </w:t>
      </w:r>
      <w:r w:rsidR="00C009B8" w:rsidRPr="00FB643A">
        <w:rPr>
          <w:rFonts w:ascii="Times New Roman" w:hAnsi="Times New Roman"/>
          <w:sz w:val="24"/>
          <w:szCs w:val="24"/>
        </w:rPr>
        <w:lastRenderedPageBreak/>
        <w:t>for CSR motivations and practices today.</w:t>
      </w:r>
      <w:r w:rsidR="00833805">
        <w:rPr>
          <w:rFonts w:ascii="Times New Roman" w:hAnsi="Times New Roman"/>
          <w:sz w:val="24"/>
          <w:szCs w:val="24"/>
        </w:rPr>
        <w:t xml:space="preserve"> This is pursued through a theoretical framing of accountability that will now be outlined.</w:t>
      </w:r>
    </w:p>
    <w:p w:rsidR="00C43F4E" w:rsidRDefault="00C43F4E" w:rsidP="00C43F4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DA0200" w:rsidRPr="00C43F4E" w:rsidRDefault="00C43F4E" w:rsidP="0026050E">
      <w:pPr>
        <w:spacing w:after="0" w:line="240" w:lineRule="auto"/>
        <w:jc w:val="center"/>
        <w:rPr>
          <w:rFonts w:ascii="Times New Roman" w:hAnsi="Times New Roman"/>
          <w:sz w:val="24"/>
          <w:szCs w:val="24"/>
        </w:rPr>
      </w:pPr>
      <w:r>
        <w:rPr>
          <w:rFonts w:ascii="Times New Roman" w:hAnsi="Times New Roman"/>
          <w:sz w:val="24"/>
          <w:szCs w:val="24"/>
        </w:rPr>
        <w:t>Ins</w:t>
      </w:r>
      <w:r w:rsidR="00DA0200" w:rsidRPr="00C43F4E">
        <w:rPr>
          <w:rFonts w:ascii="Times New Roman" w:hAnsi="Times New Roman"/>
          <w:sz w:val="24"/>
          <w:szCs w:val="24"/>
        </w:rPr>
        <w:t>ert Table 1 approximately here</w:t>
      </w:r>
    </w:p>
    <w:p w:rsidR="00DA0200" w:rsidRPr="0026050E" w:rsidRDefault="00C43F4E" w:rsidP="00BF5DEA">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w:t>
      </w:r>
    </w:p>
    <w:p w:rsidR="00561408" w:rsidRDefault="00561408" w:rsidP="00BF5DEA">
      <w:pPr>
        <w:spacing w:after="0" w:line="240" w:lineRule="auto"/>
        <w:jc w:val="both"/>
        <w:rPr>
          <w:rFonts w:ascii="Times New Roman" w:hAnsi="Times New Roman"/>
          <w:sz w:val="24"/>
          <w:szCs w:val="24"/>
        </w:rPr>
      </w:pPr>
    </w:p>
    <w:p w:rsidR="00C43F4E" w:rsidRDefault="00C43F4E" w:rsidP="00BF5DEA">
      <w:pPr>
        <w:spacing w:after="0" w:line="240" w:lineRule="auto"/>
        <w:jc w:val="both"/>
        <w:rPr>
          <w:rFonts w:ascii="Times New Roman" w:hAnsi="Times New Roman"/>
          <w:sz w:val="24"/>
          <w:szCs w:val="24"/>
        </w:rPr>
      </w:pPr>
    </w:p>
    <w:p w:rsidR="008508DA" w:rsidRDefault="00561408" w:rsidP="00561408">
      <w:pPr>
        <w:spacing w:after="0" w:line="240" w:lineRule="auto"/>
        <w:jc w:val="both"/>
        <w:rPr>
          <w:rFonts w:ascii="Times New Roman" w:hAnsi="Times New Roman"/>
          <w:b/>
          <w:sz w:val="24"/>
          <w:szCs w:val="24"/>
        </w:rPr>
      </w:pPr>
      <w:r w:rsidRPr="00561408">
        <w:rPr>
          <w:rFonts w:ascii="Times New Roman" w:hAnsi="Times New Roman"/>
          <w:b/>
          <w:sz w:val="24"/>
          <w:szCs w:val="24"/>
        </w:rPr>
        <w:t>FRAMING ACCOUNTABILITY</w:t>
      </w:r>
    </w:p>
    <w:p w:rsidR="00914C7D" w:rsidRPr="0026050E" w:rsidRDefault="00914C7D" w:rsidP="00561408">
      <w:pPr>
        <w:spacing w:after="0" w:line="240" w:lineRule="auto"/>
        <w:jc w:val="both"/>
        <w:rPr>
          <w:rFonts w:ascii="Times New Roman" w:hAnsi="Times New Roman"/>
          <w:sz w:val="24"/>
          <w:szCs w:val="24"/>
        </w:rPr>
      </w:pPr>
      <w:r w:rsidRPr="0026050E">
        <w:rPr>
          <w:rFonts w:ascii="Times New Roman" w:hAnsi="Times New Roman"/>
          <w:sz w:val="24"/>
          <w:szCs w:val="24"/>
        </w:rPr>
        <w:t xml:space="preserve">This study is framed </w:t>
      </w:r>
      <w:r>
        <w:rPr>
          <w:rFonts w:ascii="Times New Roman" w:hAnsi="Times New Roman"/>
          <w:sz w:val="24"/>
          <w:szCs w:val="24"/>
        </w:rPr>
        <w:t xml:space="preserve">within a theoretical accountability discourse that has emerged in the accounting literature, and particularly in the pages of this journal, since the early 1990s. Relevant to this study’s focus is </w:t>
      </w:r>
      <w:r w:rsidR="00826168">
        <w:rPr>
          <w:rFonts w:ascii="Times New Roman" w:hAnsi="Times New Roman"/>
          <w:sz w:val="24"/>
          <w:szCs w:val="24"/>
        </w:rPr>
        <w:t xml:space="preserve">a </w:t>
      </w:r>
      <w:r>
        <w:rPr>
          <w:rFonts w:ascii="Times New Roman" w:hAnsi="Times New Roman"/>
          <w:sz w:val="24"/>
          <w:szCs w:val="24"/>
        </w:rPr>
        <w:t>concern to examine key organisational actors who develop and transmit their conceptions of morality and responsibility, reflecting and transforming their institutional context with a view to contributing to the common good (Sinclair, 1995). This orientation recognises that their institutional environment</w:t>
      </w:r>
      <w:r w:rsidR="00826168">
        <w:rPr>
          <w:rFonts w:ascii="Times New Roman" w:hAnsi="Times New Roman"/>
          <w:sz w:val="24"/>
          <w:szCs w:val="24"/>
        </w:rPr>
        <w:t xml:space="preserve"> may reveal much about their predispositions and help explain their approaches to challenging conventional wisdom (Archel et al, 2011). </w:t>
      </w:r>
      <w:r>
        <w:rPr>
          <w:rFonts w:ascii="Times New Roman" w:hAnsi="Times New Roman"/>
          <w:sz w:val="24"/>
          <w:szCs w:val="24"/>
        </w:rPr>
        <w:t>Thus while much of the accountability and social responsibility literatures have focussed upon the rights of stakeholders and forms of disclosure, there is also a need to examine organisational leaders and their identities, their sense of responsibility and modes of rendering an account of their actions, be that discourse and or observable actions themselves (</w:t>
      </w:r>
      <w:r w:rsidRPr="00914C7D">
        <w:rPr>
          <w:rFonts w:ascii="Times New Roman" w:hAnsi="Times New Roman"/>
          <w:sz w:val="24"/>
          <w:szCs w:val="24"/>
        </w:rPr>
        <w:t>Sinclair, 1995; Messner, 2009; Cho et al, 2012)</w:t>
      </w:r>
      <w:r>
        <w:rPr>
          <w:rFonts w:ascii="Times New Roman" w:hAnsi="Times New Roman"/>
          <w:sz w:val="24"/>
          <w:szCs w:val="24"/>
        </w:rPr>
        <w:t xml:space="preserve">. </w:t>
      </w:r>
      <w:r w:rsidR="00826168">
        <w:rPr>
          <w:rFonts w:ascii="Times New Roman" w:hAnsi="Times New Roman"/>
          <w:sz w:val="24"/>
          <w:szCs w:val="24"/>
        </w:rPr>
        <w:t>Their rendering accountability intrinsically involves their own morality and moral claims and draws them into building their relationships with the community around them</w:t>
      </w:r>
      <w:r w:rsidRPr="00914C7D">
        <w:rPr>
          <w:rFonts w:ascii="Times New Roman" w:hAnsi="Times New Roman"/>
          <w:sz w:val="24"/>
          <w:szCs w:val="24"/>
        </w:rPr>
        <w:t xml:space="preserve"> (</w:t>
      </w:r>
      <w:r w:rsidR="00826168">
        <w:rPr>
          <w:rFonts w:ascii="Times New Roman" w:hAnsi="Times New Roman"/>
          <w:sz w:val="24"/>
          <w:szCs w:val="24"/>
        </w:rPr>
        <w:t xml:space="preserve">Schweiker, 1993; </w:t>
      </w:r>
      <w:r w:rsidRPr="00914C7D">
        <w:rPr>
          <w:rFonts w:ascii="Times New Roman" w:hAnsi="Times New Roman"/>
          <w:sz w:val="24"/>
          <w:szCs w:val="24"/>
        </w:rPr>
        <w:t xml:space="preserve">Shearer, 2002; Messner, 2009). </w:t>
      </w:r>
    </w:p>
    <w:p w:rsidR="00036EB5" w:rsidRDefault="00036EB5" w:rsidP="00561408">
      <w:pPr>
        <w:spacing w:after="0" w:line="240" w:lineRule="auto"/>
        <w:jc w:val="both"/>
        <w:rPr>
          <w:rFonts w:ascii="Times New Roman" w:hAnsi="Times New Roman"/>
          <w:b/>
          <w:sz w:val="24"/>
          <w:szCs w:val="24"/>
        </w:rPr>
      </w:pPr>
    </w:p>
    <w:p w:rsidR="00561408" w:rsidRPr="00561408" w:rsidRDefault="00036EB5" w:rsidP="00561408">
      <w:pPr>
        <w:spacing w:after="0" w:line="240" w:lineRule="auto"/>
        <w:jc w:val="both"/>
        <w:rPr>
          <w:rFonts w:ascii="Times New Roman" w:hAnsi="Times New Roman"/>
          <w:b/>
          <w:sz w:val="24"/>
          <w:szCs w:val="24"/>
        </w:rPr>
      </w:pPr>
      <w:r>
        <w:rPr>
          <w:rFonts w:ascii="Times New Roman" w:hAnsi="Times New Roman"/>
          <w:b/>
          <w:sz w:val="24"/>
          <w:szCs w:val="24"/>
        </w:rPr>
        <w:t>An Individual Perspective</w:t>
      </w:r>
      <w:r w:rsidR="00561408" w:rsidRPr="00561408">
        <w:rPr>
          <w:rFonts w:ascii="Times New Roman" w:hAnsi="Times New Roman"/>
          <w:b/>
          <w:sz w:val="24"/>
          <w:szCs w:val="24"/>
        </w:rPr>
        <w:t xml:space="preserve"> </w:t>
      </w:r>
    </w:p>
    <w:p w:rsidR="008508DA" w:rsidRPr="008508DA" w:rsidRDefault="00561408" w:rsidP="008508DA">
      <w:pPr>
        <w:spacing w:after="0" w:line="240" w:lineRule="auto"/>
        <w:jc w:val="both"/>
        <w:rPr>
          <w:rFonts w:ascii="Times New Roman" w:hAnsi="Times New Roman"/>
          <w:sz w:val="24"/>
          <w:szCs w:val="24"/>
        </w:rPr>
      </w:pPr>
      <w:r w:rsidRPr="00561408">
        <w:rPr>
          <w:rFonts w:ascii="Times New Roman" w:hAnsi="Times New Roman"/>
          <w:sz w:val="24"/>
          <w:szCs w:val="24"/>
        </w:rPr>
        <w:t xml:space="preserve">Roberts (1991) has theorised the notion of individualised accountability whereby the accountor attempts to stand outside themselves in order to understand how they may be seen and to try to anticipate the expectations of others. As Messner (2009) explains however, accountability goes beyond self-justification of actions by an accountor, to embrace a constitutive relationship with others that exceeds any formal contract. Again, this suggests opportunities for our recognising and reflecting upon business leader personal orientations and actions. At the same time, Shearer (2002) and Messner (2009) have argued for the broadening of corporate accountability content beyond the purely economic and financial, to embrace the social, based on the accountor’s focus upon the other rather than upon themselves. This admits the responsibility for being in relationship with and accountable to the community: a community centred approach (Shearer, 2002; Brown and Fraser, 2006; Shenkin and Coulson, 2007; Jayasinghe et al, 2009). </w:t>
      </w:r>
      <w:r w:rsidR="008508DA" w:rsidRPr="008508DA">
        <w:rPr>
          <w:rFonts w:ascii="Times New Roman" w:hAnsi="Times New Roman"/>
          <w:sz w:val="24"/>
          <w:szCs w:val="24"/>
        </w:rPr>
        <w:t xml:space="preserve">As Sinclair’s (1995) study of CEOs found, accountability related to the </w:t>
      </w:r>
      <w:r w:rsidR="008508DA" w:rsidRPr="008508DA">
        <w:rPr>
          <w:rFonts w:ascii="Times New Roman" w:hAnsi="Times New Roman"/>
          <w:i/>
          <w:sz w:val="24"/>
          <w:szCs w:val="24"/>
        </w:rPr>
        <w:t>person</w:t>
      </w:r>
      <w:r w:rsidR="008508DA" w:rsidRPr="008508DA">
        <w:rPr>
          <w:rFonts w:ascii="Times New Roman" w:hAnsi="Times New Roman"/>
          <w:sz w:val="24"/>
          <w:szCs w:val="24"/>
        </w:rPr>
        <w:t xml:space="preserve"> occupying a position of leadership responsibility. She therefore argued that we should be concerned with how leaders internalise and experience their sense of responsibility and accountability. Hence business leaders’ personal accountability includes conformity with personal conscience and a respect for others and their human dignity. This she argues may be reinforced by an organisational culture in which such responsibility and accountability becomes a ‘way of being’ (Sinclair, 1995, p. 231). Such arguments amply justify this study’s examination of these historical industrialists’ CSR leadership and salient motives.</w:t>
      </w:r>
      <w:r w:rsidR="00833805">
        <w:rPr>
          <w:rFonts w:ascii="Times New Roman" w:hAnsi="Times New Roman"/>
          <w:sz w:val="24"/>
          <w:szCs w:val="24"/>
        </w:rPr>
        <w:t xml:space="preserve"> To this end, the study pays particular attention to the sense of moral and social responsibility that they each exhibited.</w:t>
      </w:r>
    </w:p>
    <w:p w:rsidR="008508DA" w:rsidRDefault="008508DA" w:rsidP="00561408">
      <w:pPr>
        <w:spacing w:after="0" w:line="240" w:lineRule="auto"/>
        <w:jc w:val="both"/>
        <w:rPr>
          <w:rFonts w:ascii="Times New Roman" w:hAnsi="Times New Roman"/>
          <w:sz w:val="24"/>
          <w:szCs w:val="24"/>
        </w:rPr>
      </w:pPr>
    </w:p>
    <w:p w:rsidR="00036EB5" w:rsidRPr="0026050E" w:rsidRDefault="00036EB5" w:rsidP="00561408">
      <w:pPr>
        <w:spacing w:after="0" w:line="240" w:lineRule="auto"/>
        <w:jc w:val="both"/>
        <w:rPr>
          <w:rFonts w:ascii="Times New Roman" w:hAnsi="Times New Roman"/>
          <w:b/>
          <w:sz w:val="24"/>
          <w:szCs w:val="24"/>
        </w:rPr>
      </w:pPr>
      <w:r>
        <w:rPr>
          <w:rFonts w:ascii="Times New Roman" w:hAnsi="Times New Roman"/>
          <w:b/>
          <w:sz w:val="24"/>
          <w:szCs w:val="24"/>
        </w:rPr>
        <w:t>Moral and Social Responsibility</w:t>
      </w:r>
    </w:p>
    <w:p w:rsidR="00561408" w:rsidRDefault="008508DA" w:rsidP="00561408">
      <w:pPr>
        <w:spacing w:after="0" w:line="240" w:lineRule="auto"/>
        <w:jc w:val="both"/>
        <w:rPr>
          <w:rFonts w:ascii="Times New Roman" w:hAnsi="Times New Roman"/>
          <w:sz w:val="24"/>
          <w:szCs w:val="24"/>
        </w:rPr>
      </w:pPr>
      <w:r>
        <w:rPr>
          <w:rFonts w:ascii="Times New Roman" w:hAnsi="Times New Roman"/>
          <w:sz w:val="24"/>
          <w:szCs w:val="24"/>
        </w:rPr>
        <w:t xml:space="preserve">A </w:t>
      </w:r>
      <w:r w:rsidR="00561408" w:rsidRPr="00561408">
        <w:rPr>
          <w:rFonts w:ascii="Times New Roman" w:hAnsi="Times New Roman"/>
          <w:sz w:val="24"/>
          <w:szCs w:val="24"/>
        </w:rPr>
        <w:t xml:space="preserve">number of researchers have also recognised the importance and potential role of moral responsibility that may be felt by the accountor. The belief that business has moral </w:t>
      </w:r>
      <w:r w:rsidR="00561408" w:rsidRPr="00561408">
        <w:rPr>
          <w:rFonts w:ascii="Times New Roman" w:hAnsi="Times New Roman"/>
          <w:sz w:val="24"/>
          <w:szCs w:val="24"/>
        </w:rPr>
        <w:lastRenderedPageBreak/>
        <w:t>responsibilities, even if subject to definitional debate, can prompt an acceptance amongst some business leaders that they have a moral responsibility to be accountable to their local and wider community (Frederick, 1994; Unerman and O’Dwyer, 2007). As Shearer (2002) argues, such a moral responsibility impelled sense of accountability expands the ethical person’s understanding of what constitutes accountability, embracing a scope that goes beyond the constrained economic focus (Andrew, 2007). Gallhofer and Haslam (1993) draw on the English philosopher Jeremy Bentham to suggest the governance of a corporate body on the basis of moral principles that extend to employee remuneration and working conditions, equal opportunity, consumer protection and the protection of the ecological environment. As Messner (2009, p.919) puts it, in this respect the rendering of accountability “contributes significantly to our self-understanding as morally responsible subjects”</w:t>
      </w:r>
      <w:r w:rsidR="00D77771">
        <w:rPr>
          <w:rFonts w:ascii="Times New Roman" w:hAnsi="Times New Roman"/>
          <w:sz w:val="24"/>
          <w:szCs w:val="24"/>
        </w:rPr>
        <w:t>.</w:t>
      </w:r>
      <w:r w:rsidR="00561408" w:rsidRPr="00561408">
        <w:rPr>
          <w:rFonts w:ascii="Times New Roman" w:hAnsi="Times New Roman"/>
          <w:sz w:val="24"/>
          <w:szCs w:val="24"/>
        </w:rPr>
        <w:t xml:space="preserve"> Roberts (2009) sees this morally sourced accountability as an ethic of encounter between accountor and accountees where the accountor feels and tries to implement their perceived responsibility towards the other. Amongst other implications of this, he points to the potential for  a moral sensibility that is open to the assignation of responsibility (Roberts, 2003) and “a more compassionate form of accountability which expresses and enacts our responsibility for others, and for each other, rather than just for myself” (Roberts, 2009, p. 967). Such a moral accountability perspective offers a useful lens through which to reflect upon the CSR and related social accountability strategies employed by the industrialists in this study. While their business case motivations are also subject to scrutiny, the moral accountability dimension permits an equivalent consideration of their religious and philosophical motivations.  </w:t>
      </w:r>
    </w:p>
    <w:p w:rsidR="008508DA" w:rsidRPr="00561408" w:rsidRDefault="008508DA" w:rsidP="00561408">
      <w:pPr>
        <w:spacing w:after="0" w:line="240" w:lineRule="auto"/>
        <w:jc w:val="both"/>
        <w:rPr>
          <w:rFonts w:ascii="Times New Roman" w:hAnsi="Times New Roman"/>
          <w:sz w:val="24"/>
          <w:szCs w:val="24"/>
        </w:rPr>
      </w:pPr>
    </w:p>
    <w:p w:rsidR="008508DA" w:rsidRDefault="00561408" w:rsidP="00561408">
      <w:pPr>
        <w:spacing w:after="0" w:line="240" w:lineRule="auto"/>
        <w:jc w:val="both"/>
        <w:rPr>
          <w:rFonts w:ascii="Times New Roman" w:hAnsi="Times New Roman"/>
          <w:sz w:val="24"/>
          <w:szCs w:val="24"/>
        </w:rPr>
      </w:pPr>
      <w:r w:rsidRPr="00561408">
        <w:rPr>
          <w:rFonts w:ascii="Times New Roman" w:hAnsi="Times New Roman"/>
          <w:sz w:val="24"/>
          <w:szCs w:val="24"/>
        </w:rPr>
        <w:t xml:space="preserve">Shearer’s (2002) envisaging corporate accountability going beyond the financial and economic focus has also been echoed by Sinclair (1995) and Messner’s (2009) advocacy of public accountability through the accountor’s public accountability to groups outside the organisation. This principle of public accountability was central to Bentham’s (Gallhofer and Haslam, 1993) concern to render an account in the public domain so as to exceed accountability solely to owners and extend to discharging the accountor’s duty to humanity. Such a public accountability focus serves a social accountability agenda of broadening corporate accountability beyond the financial concerns of stockholders. It also arguably facilitates the pursuit of social acknowledgement of the effects of the accountors’ actions and their potential for their effecting social change (Roberts, 1991; Brown and Fraser, 2006; Shenkin and Coulson, 2007). </w:t>
      </w:r>
      <w:r w:rsidR="008508DA" w:rsidRPr="008508DA">
        <w:rPr>
          <w:rFonts w:ascii="Times New Roman" w:hAnsi="Times New Roman"/>
          <w:sz w:val="24"/>
          <w:szCs w:val="24"/>
        </w:rPr>
        <w:t xml:space="preserve">Sinclair (1995) points to the changing conceptions of accountability ranging across financial, political, constitutional and ethical, being continually shaped and reshaped by changing social aspirations and norms. This aligns with Campbell’s (2007) argument for historically changing conceptions of CSR over time and equally applies to </w:t>
      </w:r>
      <w:r w:rsidR="008508DA">
        <w:rPr>
          <w:rFonts w:ascii="Times New Roman" w:hAnsi="Times New Roman"/>
          <w:sz w:val="24"/>
          <w:szCs w:val="24"/>
        </w:rPr>
        <w:t xml:space="preserve">broadening concepts and manifestations of </w:t>
      </w:r>
      <w:r w:rsidR="008508DA" w:rsidRPr="008508DA">
        <w:rPr>
          <w:rFonts w:ascii="Times New Roman" w:hAnsi="Times New Roman"/>
          <w:sz w:val="24"/>
          <w:szCs w:val="24"/>
        </w:rPr>
        <w:t>corporate social accountability.</w:t>
      </w:r>
      <w:r w:rsidR="00833805">
        <w:rPr>
          <w:rFonts w:ascii="Times New Roman" w:hAnsi="Times New Roman"/>
          <w:sz w:val="24"/>
          <w:szCs w:val="24"/>
        </w:rPr>
        <w:t xml:space="preserve"> Relevant to the industrialists examined in this study, is a further dimension of accountability; namely accountability through action.</w:t>
      </w:r>
    </w:p>
    <w:p w:rsidR="008508DA" w:rsidRDefault="008508DA" w:rsidP="00561408">
      <w:pPr>
        <w:spacing w:after="0" w:line="240" w:lineRule="auto"/>
        <w:jc w:val="both"/>
        <w:rPr>
          <w:rFonts w:ascii="Times New Roman" w:hAnsi="Times New Roman"/>
          <w:sz w:val="24"/>
          <w:szCs w:val="24"/>
        </w:rPr>
      </w:pPr>
    </w:p>
    <w:p w:rsidR="00036EB5" w:rsidRPr="0026050E" w:rsidRDefault="004C7815" w:rsidP="00561408">
      <w:pPr>
        <w:spacing w:after="0" w:line="240" w:lineRule="auto"/>
        <w:jc w:val="both"/>
        <w:rPr>
          <w:rFonts w:ascii="Times New Roman" w:hAnsi="Times New Roman"/>
          <w:b/>
          <w:sz w:val="24"/>
          <w:szCs w:val="24"/>
        </w:rPr>
      </w:pPr>
      <w:r>
        <w:rPr>
          <w:rFonts w:ascii="Times New Roman" w:hAnsi="Times New Roman"/>
          <w:b/>
          <w:sz w:val="24"/>
          <w:szCs w:val="24"/>
        </w:rPr>
        <w:t>Acco</w:t>
      </w:r>
      <w:r w:rsidR="00C43F4E">
        <w:rPr>
          <w:rFonts w:ascii="Times New Roman" w:hAnsi="Times New Roman"/>
          <w:b/>
          <w:sz w:val="24"/>
          <w:szCs w:val="24"/>
        </w:rPr>
        <w:t>u</w:t>
      </w:r>
      <w:r>
        <w:rPr>
          <w:rFonts w:ascii="Times New Roman" w:hAnsi="Times New Roman"/>
          <w:b/>
          <w:sz w:val="24"/>
          <w:szCs w:val="24"/>
        </w:rPr>
        <w:t>ntability Through Action</w:t>
      </w:r>
    </w:p>
    <w:p w:rsidR="00561408" w:rsidRPr="00561408" w:rsidRDefault="00561408" w:rsidP="00561408">
      <w:pPr>
        <w:spacing w:after="0" w:line="240" w:lineRule="auto"/>
        <w:jc w:val="both"/>
        <w:rPr>
          <w:rFonts w:ascii="Times New Roman" w:hAnsi="Times New Roman"/>
          <w:sz w:val="24"/>
          <w:szCs w:val="24"/>
        </w:rPr>
      </w:pPr>
      <w:r w:rsidRPr="00561408">
        <w:rPr>
          <w:rFonts w:ascii="Times New Roman" w:hAnsi="Times New Roman"/>
          <w:sz w:val="24"/>
          <w:szCs w:val="24"/>
        </w:rPr>
        <w:t>Th</w:t>
      </w:r>
      <w:r w:rsidR="00826168">
        <w:rPr>
          <w:rFonts w:ascii="Times New Roman" w:hAnsi="Times New Roman"/>
          <w:sz w:val="24"/>
          <w:szCs w:val="24"/>
        </w:rPr>
        <w:t>e</w:t>
      </w:r>
      <w:r w:rsidRPr="00561408">
        <w:rPr>
          <w:rFonts w:ascii="Times New Roman" w:hAnsi="Times New Roman"/>
          <w:sz w:val="24"/>
          <w:szCs w:val="24"/>
        </w:rPr>
        <w:t xml:space="preserve"> notion of action as a key element of rendering accountability has been taken up by Oakes and Young (2008) whose historical study of a Chicago non-profit organisation in the late 19</w:t>
      </w:r>
      <w:r w:rsidRPr="00561408">
        <w:rPr>
          <w:rFonts w:ascii="Times New Roman" w:hAnsi="Times New Roman"/>
          <w:sz w:val="24"/>
          <w:szCs w:val="24"/>
          <w:vertAlign w:val="superscript"/>
        </w:rPr>
        <w:t>th</w:t>
      </w:r>
      <w:r w:rsidRPr="00561408">
        <w:rPr>
          <w:rFonts w:ascii="Times New Roman" w:hAnsi="Times New Roman"/>
          <w:sz w:val="24"/>
          <w:szCs w:val="24"/>
        </w:rPr>
        <w:t xml:space="preserve"> and early 20</w:t>
      </w:r>
      <w:r w:rsidRPr="00561408">
        <w:rPr>
          <w:rFonts w:ascii="Times New Roman" w:hAnsi="Times New Roman"/>
          <w:sz w:val="24"/>
          <w:szCs w:val="24"/>
          <w:vertAlign w:val="superscript"/>
        </w:rPr>
        <w:t>th</w:t>
      </w:r>
      <w:r w:rsidRPr="00561408">
        <w:rPr>
          <w:rFonts w:ascii="Times New Roman" w:hAnsi="Times New Roman"/>
          <w:sz w:val="24"/>
          <w:szCs w:val="24"/>
        </w:rPr>
        <w:t xml:space="preserve"> centuries revealed a more personal encounter form of accountability than today’s dominant focus on formal, bureaucratised, more distant relationship forms. Accountability in their research became executed through personal reciprocity between accountor and accountees in which friendship, love and care were expressed through specific and contextualised moral action. </w:t>
      </w:r>
      <w:r w:rsidR="00826168">
        <w:rPr>
          <w:rFonts w:ascii="Times New Roman" w:hAnsi="Times New Roman"/>
          <w:sz w:val="24"/>
          <w:szCs w:val="24"/>
        </w:rPr>
        <w:t>D</w:t>
      </w:r>
      <w:r w:rsidRPr="00561408">
        <w:rPr>
          <w:rFonts w:ascii="Times New Roman" w:hAnsi="Times New Roman"/>
          <w:sz w:val="24"/>
          <w:szCs w:val="24"/>
        </w:rPr>
        <w:t xml:space="preserve">rawing on Benhabib’s (1987) work, accountability is presented as executable through addressing both individual and generalised needs of groups </w:t>
      </w:r>
      <w:r w:rsidRPr="00561408">
        <w:rPr>
          <w:rFonts w:ascii="Times New Roman" w:hAnsi="Times New Roman"/>
          <w:sz w:val="24"/>
          <w:szCs w:val="24"/>
        </w:rPr>
        <w:lastRenderedPageBreak/>
        <w:t>of people ranging from immigrants, to sweatshop workers to the poor (Oakes and Young, 2008). Thus through these arguments for public, personal and action based accountability, we are presented with an alternative approach to recognising and pursuing the discharge of CSR and accountability that goes beyond traditional formal reports, instead embracing public actions that discharge CSR and exhibit corporate social accountability. Such an approach will also be revealed in the four industrialist cases examined in this study.</w:t>
      </w:r>
    </w:p>
    <w:p w:rsidR="00561408" w:rsidRPr="00561408" w:rsidRDefault="00561408" w:rsidP="00561408">
      <w:pPr>
        <w:spacing w:after="0" w:line="240" w:lineRule="auto"/>
        <w:jc w:val="both"/>
        <w:rPr>
          <w:rFonts w:ascii="Times New Roman" w:hAnsi="Times New Roman"/>
          <w:sz w:val="24"/>
          <w:szCs w:val="24"/>
        </w:rPr>
      </w:pPr>
    </w:p>
    <w:p w:rsidR="00FF41D0" w:rsidRDefault="00561408" w:rsidP="00561408">
      <w:pPr>
        <w:spacing w:after="0" w:line="240" w:lineRule="auto"/>
        <w:jc w:val="both"/>
        <w:rPr>
          <w:rFonts w:ascii="Times New Roman" w:hAnsi="Times New Roman"/>
          <w:sz w:val="24"/>
          <w:szCs w:val="24"/>
        </w:rPr>
      </w:pPr>
      <w:r w:rsidRPr="00561408">
        <w:rPr>
          <w:rFonts w:ascii="Times New Roman" w:hAnsi="Times New Roman"/>
          <w:sz w:val="24"/>
          <w:szCs w:val="24"/>
        </w:rPr>
        <w:t xml:space="preserve">As Sinclair (1995) puts it, accountability not only encompasses holding accountors to account but requires accountors to develop </w:t>
      </w:r>
      <w:r w:rsidRPr="00561408">
        <w:rPr>
          <w:rFonts w:ascii="Times New Roman" w:hAnsi="Times New Roman"/>
          <w:i/>
          <w:sz w:val="24"/>
          <w:szCs w:val="24"/>
        </w:rPr>
        <w:t xml:space="preserve">ways </w:t>
      </w:r>
      <w:r w:rsidRPr="00561408">
        <w:rPr>
          <w:rFonts w:ascii="Times New Roman" w:hAnsi="Times New Roman"/>
          <w:sz w:val="24"/>
          <w:szCs w:val="24"/>
        </w:rPr>
        <w:t>of rendering an account. Gray (2002) rightly accuses social accountants of being focussed upon the formal rather than informal rendering of accounts. Th</w:t>
      </w:r>
      <w:r w:rsidR="00036EB5">
        <w:rPr>
          <w:rFonts w:ascii="Times New Roman" w:hAnsi="Times New Roman"/>
          <w:sz w:val="24"/>
          <w:szCs w:val="24"/>
        </w:rPr>
        <w:t xml:space="preserve">ey therefore risk ignoring </w:t>
      </w:r>
      <w:r w:rsidRPr="00561408">
        <w:rPr>
          <w:rFonts w:ascii="Times New Roman" w:hAnsi="Times New Roman"/>
          <w:sz w:val="24"/>
          <w:szCs w:val="24"/>
        </w:rPr>
        <w:t xml:space="preserve">a wider set of possible means of implementing corporate social accountability. In this respect, as Messner (2009) emphasises, the ethics of accountability must be concerned not only with </w:t>
      </w:r>
      <w:r w:rsidRPr="00561408">
        <w:rPr>
          <w:rFonts w:ascii="Times New Roman" w:hAnsi="Times New Roman"/>
          <w:i/>
          <w:sz w:val="24"/>
          <w:szCs w:val="24"/>
        </w:rPr>
        <w:t xml:space="preserve">what </w:t>
      </w:r>
      <w:r w:rsidRPr="00561408">
        <w:rPr>
          <w:rFonts w:ascii="Times New Roman" w:hAnsi="Times New Roman"/>
          <w:sz w:val="24"/>
          <w:szCs w:val="24"/>
        </w:rPr>
        <w:t xml:space="preserve">is rendered accountable but with </w:t>
      </w:r>
      <w:r w:rsidRPr="00561408">
        <w:rPr>
          <w:rFonts w:ascii="Times New Roman" w:hAnsi="Times New Roman"/>
          <w:i/>
          <w:sz w:val="24"/>
          <w:szCs w:val="24"/>
        </w:rPr>
        <w:t>how</w:t>
      </w:r>
      <w:r w:rsidRPr="00561408">
        <w:rPr>
          <w:rFonts w:ascii="Times New Roman" w:hAnsi="Times New Roman"/>
          <w:sz w:val="24"/>
          <w:szCs w:val="24"/>
        </w:rPr>
        <w:t xml:space="preserve"> accountability is rendered.  Observable actions may offer a hitherto ignored means of rendering accountability since as accountors we are all limited in our ability to wholly know ourselves and in our ability to narrate a complete story (Butler, 2001; Messner, 2009). Rendering accountability through actions might be seen as a normal part of day to day conduct (Giddens, 1979; Roberts and Scapens, 1985) as accountors take responsibility for themselves and express it through organisational mission and individual action (Fry, 1995; Ebrahim, 2005). Such accountability actions may be conditioned by the accountor’s personal conscience and moral sensibility, and indeed by their personal philosophies and religious beliefs, as for instance found by Jayasinghe et al (2009).</w:t>
      </w:r>
    </w:p>
    <w:p w:rsidR="00FF41D0" w:rsidRDefault="00FF41D0" w:rsidP="00561408">
      <w:pPr>
        <w:spacing w:after="0" w:line="240" w:lineRule="auto"/>
        <w:jc w:val="both"/>
        <w:rPr>
          <w:rFonts w:ascii="Times New Roman" w:hAnsi="Times New Roman"/>
          <w:sz w:val="24"/>
          <w:szCs w:val="24"/>
        </w:rPr>
      </w:pPr>
    </w:p>
    <w:p w:rsidR="00561408" w:rsidRPr="00561408" w:rsidRDefault="00561408" w:rsidP="00561408">
      <w:pPr>
        <w:spacing w:after="0" w:line="240" w:lineRule="auto"/>
        <w:jc w:val="both"/>
        <w:rPr>
          <w:rFonts w:ascii="Times New Roman" w:hAnsi="Times New Roman"/>
          <w:sz w:val="24"/>
          <w:szCs w:val="24"/>
        </w:rPr>
      </w:pPr>
      <w:r w:rsidRPr="00561408">
        <w:rPr>
          <w:rFonts w:ascii="Times New Roman" w:hAnsi="Times New Roman"/>
          <w:sz w:val="24"/>
          <w:szCs w:val="24"/>
        </w:rPr>
        <w:t>In exploring alternative pathways to business leader renditions of corporate social accountability, surveillance of their publicly observable social actions may offer hitherto unappreciated insights into their societal accountability relationships. This opportunity is presented in this study’s examination of its industrial pioneers’ practices. Of course a focus on such action-based social accountability rendering by business leaders nonetheless has its limitations, for example given their ability to exercise their dominant hierachical and economic power to render a self-serving and self-interested account (Shearer, 2002; Ebrahim, 2005). Their corporate social accountability may also be limited by its predisposition to satisfy the requirements of select dominant stakeholders (Oakes and Young, 2008), by their view of their accountability being mediated by the social norms of their era and industry (Messner, 2009), or by a desire to offset what they know to be poor social performance on their part (Cho et al, 2012). This latter point has been evidenced in a study of contemporary corporate environmental disclosures conducted by Cho et al (2012) where the title of their paper “Do actions speak louder than words?” again suggests the possibility of rendering more revealing corporate social accountability through observation of publicly observable corporate actions. In examining the published evidence regarding Owen, Salt, Cadbury and Lever’s model factory and village and employee/community education and welfare programs, this study engages with these concepts of personal moral social accountability in action.</w:t>
      </w:r>
      <w:r w:rsidR="00833805">
        <w:rPr>
          <w:rFonts w:ascii="Times New Roman" w:hAnsi="Times New Roman"/>
          <w:sz w:val="24"/>
          <w:szCs w:val="24"/>
        </w:rPr>
        <w:t xml:space="preserve"> Understanding the exercising of social accountability through action by these industrial philanthropists also involves consideration of their action-inducing beliefs. Beliefs and actions may be intrinsically interrelated and so it is to the core beliefs of these industrial philanthropists that our attention now turns.</w:t>
      </w:r>
    </w:p>
    <w:p w:rsidR="00561408" w:rsidRDefault="00561408" w:rsidP="00561408">
      <w:pPr>
        <w:spacing w:after="0" w:line="240" w:lineRule="auto"/>
        <w:jc w:val="both"/>
        <w:rPr>
          <w:rFonts w:ascii="Times New Roman" w:hAnsi="Times New Roman"/>
          <w:sz w:val="24"/>
          <w:szCs w:val="24"/>
        </w:rPr>
      </w:pPr>
    </w:p>
    <w:p w:rsidR="004C7815" w:rsidRPr="0026050E" w:rsidRDefault="004C7815" w:rsidP="00561408">
      <w:pPr>
        <w:spacing w:after="0" w:line="240" w:lineRule="auto"/>
        <w:jc w:val="both"/>
        <w:rPr>
          <w:rFonts w:ascii="Times New Roman" w:hAnsi="Times New Roman"/>
          <w:b/>
          <w:sz w:val="24"/>
          <w:szCs w:val="24"/>
        </w:rPr>
      </w:pPr>
      <w:r>
        <w:rPr>
          <w:rFonts w:ascii="Times New Roman" w:hAnsi="Times New Roman"/>
          <w:b/>
          <w:sz w:val="24"/>
          <w:szCs w:val="24"/>
        </w:rPr>
        <w:t>Action, Faith and Good Works</w:t>
      </w:r>
    </w:p>
    <w:p w:rsidR="00561408" w:rsidRPr="00561408" w:rsidRDefault="00833805" w:rsidP="00561408">
      <w:pPr>
        <w:spacing w:after="0" w:line="240" w:lineRule="auto"/>
        <w:jc w:val="both"/>
        <w:rPr>
          <w:rFonts w:ascii="Times New Roman" w:hAnsi="Times New Roman"/>
          <w:sz w:val="24"/>
          <w:szCs w:val="24"/>
        </w:rPr>
      </w:pPr>
      <w:r>
        <w:rPr>
          <w:rFonts w:ascii="Times New Roman" w:hAnsi="Times New Roman"/>
          <w:sz w:val="24"/>
          <w:szCs w:val="24"/>
        </w:rPr>
        <w:t xml:space="preserve">Each of these philanthropist’s action-based expressions of accountability was arguably </w:t>
      </w:r>
      <w:r w:rsidR="00561408" w:rsidRPr="00561408">
        <w:rPr>
          <w:rFonts w:ascii="Times New Roman" w:hAnsi="Times New Roman"/>
          <w:sz w:val="24"/>
          <w:szCs w:val="24"/>
        </w:rPr>
        <w:t xml:space="preserve">motivated by a strong sense of religious belief and commitment. While Owen began as a Methodist but later became a spiritualist, Cadbury was a lifetime Quaker, and Salt and Lever </w:t>
      </w:r>
      <w:r w:rsidR="00561408" w:rsidRPr="00561408">
        <w:rPr>
          <w:rFonts w:ascii="Times New Roman" w:hAnsi="Times New Roman"/>
          <w:sz w:val="24"/>
          <w:szCs w:val="24"/>
        </w:rPr>
        <w:lastRenderedPageBreak/>
        <w:t xml:space="preserve">were lifetime Congregationalists. Their underlying Christian philosophies concerning faith, actions and accountability offer further potential insights into their CSR actions and social accountability orientations. First, their beliefs impelled them to focus upon their accountability to God and to their fellow human beings. This is often represented by the term the ‘stewardship’ of their talents, time, </w:t>
      </w:r>
      <w:r w:rsidR="00E266D2">
        <w:rPr>
          <w:rFonts w:ascii="Times New Roman" w:hAnsi="Times New Roman"/>
          <w:sz w:val="24"/>
          <w:szCs w:val="24"/>
        </w:rPr>
        <w:t xml:space="preserve">and </w:t>
      </w:r>
      <w:r w:rsidR="00561408" w:rsidRPr="00561408">
        <w:rPr>
          <w:rFonts w:ascii="Times New Roman" w:hAnsi="Times New Roman"/>
          <w:sz w:val="24"/>
          <w:szCs w:val="24"/>
        </w:rPr>
        <w:t>resources and how they conducted their business that their faith required them to owe to God (Werner, 2008). Theirs was a belief in their conscience and their ‘heart’ being totally open to God’s view and judgement (Ogden, 1972). Their custodianship over resources was seen to be granted by God and with that privilege, their faith required them to show care for the poor, humanity, and their environment around them, and to employ the resources at their command as a blessing to be enjoyed and shared with others (Kreander et al, 2004). Thus God is the priority stakeholder to whom the believer relates. Self-sacrifice and responsibility for others is at the heart of this belief and sense of personal accountability (Carney, 1973). Such an orientation is clearly reflected in such Biblical texts as:</w:t>
      </w:r>
    </w:p>
    <w:p w:rsidR="00561408" w:rsidRPr="00561408" w:rsidRDefault="00561408" w:rsidP="00561408">
      <w:pPr>
        <w:spacing w:after="0" w:line="240" w:lineRule="auto"/>
        <w:jc w:val="both"/>
        <w:rPr>
          <w:rFonts w:ascii="Times New Roman" w:hAnsi="Times New Roman"/>
          <w:sz w:val="24"/>
          <w:szCs w:val="24"/>
        </w:rPr>
      </w:pPr>
    </w:p>
    <w:p w:rsidR="00561408" w:rsidRPr="00561408" w:rsidRDefault="00561408" w:rsidP="00561408">
      <w:pPr>
        <w:spacing w:after="0" w:line="240" w:lineRule="auto"/>
        <w:jc w:val="both"/>
        <w:rPr>
          <w:rFonts w:ascii="Times New Roman" w:hAnsi="Times New Roman"/>
          <w:sz w:val="24"/>
          <w:szCs w:val="24"/>
        </w:rPr>
      </w:pPr>
      <w:r w:rsidRPr="00561408">
        <w:rPr>
          <w:rFonts w:ascii="Times New Roman" w:hAnsi="Times New Roman"/>
          <w:sz w:val="24"/>
          <w:szCs w:val="24"/>
        </w:rPr>
        <w:t>Nothing in all creation is hidden from God’s sight. Everything is uncovered and laid bare before the eyes of him to whom we must give account.</w:t>
      </w:r>
    </w:p>
    <w:p w:rsidR="00561408" w:rsidRPr="00561408" w:rsidRDefault="00561408" w:rsidP="00561408">
      <w:pPr>
        <w:spacing w:after="0" w:line="240" w:lineRule="auto"/>
        <w:jc w:val="both"/>
        <w:rPr>
          <w:rFonts w:ascii="Times New Roman" w:hAnsi="Times New Roman"/>
          <w:sz w:val="24"/>
          <w:szCs w:val="24"/>
        </w:rPr>
      </w:pPr>
      <w:r w:rsidRPr="00561408">
        <w:rPr>
          <w:rFonts w:ascii="Times New Roman" w:hAnsi="Times New Roman"/>
          <w:sz w:val="24"/>
          <w:szCs w:val="24"/>
        </w:rPr>
        <w:tab/>
      </w:r>
      <w:r w:rsidRPr="00561408">
        <w:rPr>
          <w:rFonts w:ascii="Times New Roman" w:hAnsi="Times New Roman"/>
          <w:sz w:val="24"/>
          <w:szCs w:val="24"/>
        </w:rPr>
        <w:tab/>
      </w:r>
      <w:r w:rsidRPr="00561408">
        <w:rPr>
          <w:rFonts w:ascii="Times New Roman" w:hAnsi="Times New Roman"/>
          <w:sz w:val="24"/>
          <w:szCs w:val="24"/>
        </w:rPr>
        <w:tab/>
      </w:r>
      <w:r w:rsidRPr="00561408">
        <w:rPr>
          <w:rFonts w:ascii="Times New Roman" w:hAnsi="Times New Roman"/>
          <w:sz w:val="24"/>
          <w:szCs w:val="24"/>
        </w:rPr>
        <w:tab/>
      </w:r>
      <w:r w:rsidRPr="00561408">
        <w:rPr>
          <w:rFonts w:ascii="Times New Roman" w:hAnsi="Times New Roman"/>
          <w:sz w:val="24"/>
          <w:szCs w:val="24"/>
        </w:rPr>
        <w:tab/>
      </w:r>
      <w:r w:rsidRPr="00561408">
        <w:rPr>
          <w:rFonts w:ascii="Times New Roman" w:hAnsi="Times New Roman"/>
          <w:sz w:val="24"/>
          <w:szCs w:val="24"/>
        </w:rPr>
        <w:tab/>
      </w:r>
      <w:r w:rsidR="0027180F">
        <w:rPr>
          <w:rFonts w:ascii="Times New Roman" w:hAnsi="Times New Roman"/>
          <w:sz w:val="24"/>
          <w:szCs w:val="24"/>
        </w:rPr>
        <w:tab/>
      </w:r>
      <w:r w:rsidR="0027180F">
        <w:rPr>
          <w:rFonts w:ascii="Times New Roman" w:hAnsi="Times New Roman"/>
          <w:sz w:val="24"/>
          <w:szCs w:val="24"/>
        </w:rPr>
        <w:tab/>
      </w:r>
      <w:r w:rsidRPr="00561408">
        <w:rPr>
          <w:rFonts w:ascii="Times New Roman" w:hAnsi="Times New Roman"/>
          <w:sz w:val="24"/>
          <w:szCs w:val="24"/>
        </w:rPr>
        <w:t>Hebrews 4:13</w:t>
      </w:r>
    </w:p>
    <w:p w:rsidR="00561408" w:rsidRPr="00561408" w:rsidRDefault="00561408" w:rsidP="00561408">
      <w:pPr>
        <w:spacing w:after="0" w:line="240" w:lineRule="auto"/>
        <w:jc w:val="both"/>
        <w:rPr>
          <w:rFonts w:ascii="Times New Roman" w:hAnsi="Times New Roman"/>
          <w:sz w:val="24"/>
          <w:szCs w:val="24"/>
        </w:rPr>
      </w:pPr>
      <w:r w:rsidRPr="00561408">
        <w:rPr>
          <w:rFonts w:ascii="Times New Roman" w:hAnsi="Times New Roman"/>
          <w:sz w:val="24"/>
          <w:szCs w:val="24"/>
        </w:rPr>
        <w:tab/>
      </w:r>
      <w:r w:rsidRPr="00561408">
        <w:rPr>
          <w:rFonts w:ascii="Times New Roman" w:hAnsi="Times New Roman"/>
          <w:sz w:val="24"/>
          <w:szCs w:val="24"/>
        </w:rPr>
        <w:tab/>
      </w:r>
      <w:r w:rsidRPr="00561408">
        <w:rPr>
          <w:rFonts w:ascii="Times New Roman" w:hAnsi="Times New Roman"/>
          <w:sz w:val="24"/>
          <w:szCs w:val="24"/>
        </w:rPr>
        <w:tab/>
      </w:r>
      <w:r w:rsidRPr="00561408">
        <w:rPr>
          <w:rFonts w:ascii="Times New Roman" w:hAnsi="Times New Roman"/>
          <w:sz w:val="24"/>
          <w:szCs w:val="24"/>
        </w:rPr>
        <w:tab/>
      </w:r>
      <w:r w:rsidRPr="00561408">
        <w:rPr>
          <w:rFonts w:ascii="Times New Roman" w:hAnsi="Times New Roman"/>
          <w:sz w:val="24"/>
          <w:szCs w:val="24"/>
        </w:rPr>
        <w:tab/>
      </w:r>
      <w:r w:rsidR="0027180F">
        <w:rPr>
          <w:rFonts w:ascii="Times New Roman" w:hAnsi="Times New Roman"/>
          <w:sz w:val="24"/>
          <w:szCs w:val="24"/>
        </w:rPr>
        <w:tab/>
      </w:r>
      <w:r w:rsidR="0027180F">
        <w:rPr>
          <w:rFonts w:ascii="Times New Roman" w:hAnsi="Times New Roman"/>
          <w:sz w:val="24"/>
          <w:szCs w:val="24"/>
        </w:rPr>
        <w:tab/>
      </w:r>
      <w:r w:rsidRPr="00561408">
        <w:rPr>
          <w:rFonts w:ascii="Times New Roman" w:hAnsi="Times New Roman"/>
          <w:sz w:val="24"/>
          <w:szCs w:val="24"/>
        </w:rPr>
        <w:t>New International Version (NIV)</w:t>
      </w:r>
    </w:p>
    <w:p w:rsidR="00561408" w:rsidRPr="00561408" w:rsidRDefault="00561408" w:rsidP="00561408">
      <w:pPr>
        <w:spacing w:after="0" w:line="240" w:lineRule="auto"/>
        <w:jc w:val="both"/>
        <w:rPr>
          <w:rFonts w:ascii="Times New Roman" w:hAnsi="Times New Roman"/>
          <w:bCs/>
          <w:sz w:val="24"/>
          <w:szCs w:val="24"/>
        </w:rPr>
      </w:pPr>
    </w:p>
    <w:p w:rsidR="00561408" w:rsidRPr="00561408" w:rsidRDefault="00561408" w:rsidP="00561408">
      <w:pPr>
        <w:spacing w:after="0" w:line="240" w:lineRule="auto"/>
        <w:jc w:val="both"/>
        <w:rPr>
          <w:rFonts w:ascii="Times New Roman" w:hAnsi="Times New Roman"/>
          <w:bCs/>
          <w:sz w:val="24"/>
          <w:szCs w:val="24"/>
        </w:rPr>
      </w:pPr>
      <w:r w:rsidRPr="00561408">
        <w:rPr>
          <w:rFonts w:ascii="Times New Roman" w:hAnsi="Times New Roman"/>
          <w:bCs/>
          <w:sz w:val="24"/>
          <w:szCs w:val="24"/>
        </w:rPr>
        <w:t>So then, each of us will give an account of ourselves to God.</w:t>
      </w:r>
    </w:p>
    <w:p w:rsidR="00561408" w:rsidRPr="00561408" w:rsidRDefault="00561408" w:rsidP="00561408">
      <w:pPr>
        <w:spacing w:after="0" w:line="240" w:lineRule="auto"/>
        <w:jc w:val="both"/>
        <w:rPr>
          <w:rFonts w:ascii="Times New Roman" w:hAnsi="Times New Roman"/>
          <w:bCs/>
          <w:sz w:val="24"/>
          <w:szCs w:val="24"/>
        </w:rPr>
      </w:pP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0027180F">
        <w:rPr>
          <w:rFonts w:ascii="Times New Roman" w:hAnsi="Times New Roman"/>
          <w:bCs/>
          <w:sz w:val="24"/>
          <w:szCs w:val="24"/>
        </w:rPr>
        <w:tab/>
      </w:r>
      <w:r w:rsidR="0027180F">
        <w:rPr>
          <w:rFonts w:ascii="Times New Roman" w:hAnsi="Times New Roman"/>
          <w:bCs/>
          <w:sz w:val="24"/>
          <w:szCs w:val="24"/>
        </w:rPr>
        <w:tab/>
      </w:r>
      <w:r w:rsidRPr="00561408">
        <w:rPr>
          <w:rFonts w:ascii="Times New Roman" w:hAnsi="Times New Roman"/>
          <w:bCs/>
          <w:sz w:val="24"/>
          <w:szCs w:val="24"/>
        </w:rPr>
        <w:t>Romans 14: 17 (NIV)</w:t>
      </w:r>
    </w:p>
    <w:p w:rsidR="00561408" w:rsidRPr="00561408" w:rsidRDefault="00561408" w:rsidP="00561408">
      <w:pPr>
        <w:spacing w:after="0" w:line="240" w:lineRule="auto"/>
        <w:jc w:val="both"/>
        <w:rPr>
          <w:rFonts w:ascii="Times New Roman" w:hAnsi="Times New Roman"/>
          <w:bCs/>
          <w:sz w:val="24"/>
          <w:szCs w:val="24"/>
        </w:rPr>
      </w:pPr>
    </w:p>
    <w:p w:rsidR="00561408" w:rsidRPr="00561408" w:rsidRDefault="00561408" w:rsidP="00561408">
      <w:pPr>
        <w:spacing w:after="0" w:line="240" w:lineRule="auto"/>
        <w:jc w:val="both"/>
        <w:rPr>
          <w:rFonts w:ascii="Times New Roman" w:hAnsi="Times New Roman"/>
          <w:bCs/>
          <w:sz w:val="24"/>
          <w:szCs w:val="24"/>
        </w:rPr>
      </w:pPr>
      <w:r w:rsidRPr="00561408">
        <w:rPr>
          <w:rFonts w:ascii="Times New Roman" w:hAnsi="Times New Roman"/>
          <w:bCs/>
          <w:sz w:val="24"/>
          <w:szCs w:val="24"/>
        </w:rPr>
        <w:t>For the Christian, faith and the undertaking of ‘good works’ for the benefit of others has been a fundamental article of belief which also underpinned these industrialists’ orientation towards CSR actions. Faith without good works was seen to be unjustified (Zaret, 1992). Hence the notion of actions that outworked one’s faith in delivering service for the good of God’s kingdom and to the benefit of others was held out to be a pathway to God’s approval and a pre-requisite to being saved at final judgement. For the believing Christian, faith and good works were therefore inextricably interlinked (Hamann, 1975; Nichol, 1975; Jenkins, 2002; Schreiner, 2004). The following Biblical text examples illustrate this faith and actions remit, emphasising that the Christian will be held accountable to God by their actions.</w:t>
      </w:r>
    </w:p>
    <w:p w:rsidR="00561408" w:rsidRPr="00561408" w:rsidRDefault="00561408" w:rsidP="00561408">
      <w:pPr>
        <w:spacing w:after="0" w:line="240" w:lineRule="auto"/>
        <w:jc w:val="both"/>
        <w:rPr>
          <w:rFonts w:ascii="Times New Roman" w:hAnsi="Times New Roman"/>
          <w:bCs/>
          <w:sz w:val="24"/>
          <w:szCs w:val="24"/>
        </w:rPr>
      </w:pPr>
    </w:p>
    <w:p w:rsidR="00561408" w:rsidRPr="00561408" w:rsidRDefault="00561408" w:rsidP="00561408">
      <w:pPr>
        <w:spacing w:after="0" w:line="240" w:lineRule="auto"/>
        <w:jc w:val="both"/>
        <w:rPr>
          <w:rFonts w:ascii="Times New Roman" w:hAnsi="Times New Roman"/>
          <w:bCs/>
          <w:sz w:val="24"/>
          <w:szCs w:val="24"/>
        </w:rPr>
      </w:pPr>
      <w:r w:rsidRPr="00561408">
        <w:rPr>
          <w:rFonts w:ascii="Times New Roman" w:hAnsi="Times New Roman"/>
          <w:bCs/>
          <w:sz w:val="24"/>
          <w:szCs w:val="24"/>
        </w:rPr>
        <w:t>What good is it, my brothers and sisters, if someone claims to have faith but has no deeds? Can such faith save them? Suppose a brother or a sister is without clothes and daily food. If one of you says to them, “Go in peace; keep warm and well fed,” but does nothing about their physical needs, what good is it? In the same way, faith by itself, if it is not accompanied by action, is dead.</w:t>
      </w:r>
    </w:p>
    <w:p w:rsidR="00561408" w:rsidRPr="00561408" w:rsidRDefault="00561408" w:rsidP="00561408">
      <w:pPr>
        <w:spacing w:after="0" w:line="240" w:lineRule="auto"/>
        <w:jc w:val="both"/>
        <w:rPr>
          <w:rFonts w:ascii="Times New Roman" w:hAnsi="Times New Roman"/>
          <w:bCs/>
          <w:sz w:val="24"/>
          <w:szCs w:val="24"/>
        </w:rPr>
      </w:pP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0027180F">
        <w:rPr>
          <w:rFonts w:ascii="Times New Roman" w:hAnsi="Times New Roman"/>
          <w:bCs/>
          <w:sz w:val="24"/>
          <w:szCs w:val="24"/>
        </w:rPr>
        <w:tab/>
      </w:r>
      <w:r w:rsidRPr="00561408">
        <w:rPr>
          <w:rFonts w:ascii="Times New Roman" w:hAnsi="Times New Roman"/>
          <w:bCs/>
          <w:sz w:val="24"/>
          <w:szCs w:val="24"/>
        </w:rPr>
        <w:t>James 2: 14-17 (NIV)</w:t>
      </w:r>
    </w:p>
    <w:p w:rsidR="00561408" w:rsidRPr="00561408" w:rsidRDefault="00561408" w:rsidP="00561408">
      <w:pPr>
        <w:spacing w:after="0" w:line="240" w:lineRule="auto"/>
        <w:jc w:val="both"/>
        <w:rPr>
          <w:rFonts w:ascii="Times New Roman" w:hAnsi="Times New Roman"/>
          <w:bCs/>
          <w:sz w:val="24"/>
          <w:szCs w:val="24"/>
        </w:rPr>
      </w:pPr>
    </w:p>
    <w:p w:rsidR="00561408" w:rsidRPr="00561408" w:rsidRDefault="00561408" w:rsidP="00561408">
      <w:pPr>
        <w:spacing w:after="0" w:line="240" w:lineRule="auto"/>
        <w:jc w:val="both"/>
        <w:rPr>
          <w:rFonts w:ascii="Times New Roman" w:hAnsi="Times New Roman"/>
          <w:bCs/>
          <w:sz w:val="24"/>
          <w:szCs w:val="24"/>
        </w:rPr>
      </w:pPr>
    </w:p>
    <w:p w:rsidR="00561408" w:rsidRPr="00561408" w:rsidRDefault="00561408" w:rsidP="00561408">
      <w:pPr>
        <w:spacing w:after="0" w:line="240" w:lineRule="auto"/>
        <w:jc w:val="both"/>
        <w:rPr>
          <w:rFonts w:ascii="Times New Roman" w:hAnsi="Times New Roman"/>
          <w:bCs/>
          <w:sz w:val="24"/>
          <w:szCs w:val="24"/>
        </w:rPr>
      </w:pPr>
      <w:r w:rsidRPr="00561408">
        <w:rPr>
          <w:rFonts w:ascii="Times New Roman" w:hAnsi="Times New Roman"/>
          <w:bCs/>
          <w:sz w:val="24"/>
          <w:szCs w:val="24"/>
        </w:rPr>
        <w:t xml:space="preserve">Of further relevance to these industrialists’ CSR and social accountability orientations was the Christian responsibility to avoid drawing attention to their piety and good works or self-aggrandising their charitable actions towards others. The failure to adhere to this requirement risked their losing God’s approval and reward in heaven (Filson, 1977; Plant, 2004). This was seen to be crucial to limiting a believer’s self-estimation and maintaining the priority of God’s view of their actions over the perceptions of others (Harrington, 1991; Hagner, 1993). Thus for the Christian believer, humility and avoidance of self-seeking publicity for their good works went hand in hand with prioritising their accountability to God as well as to those people they sought to serve and assist. For the industrialists in this study, Christian social </w:t>
      </w:r>
      <w:r w:rsidRPr="00561408">
        <w:rPr>
          <w:rFonts w:ascii="Times New Roman" w:hAnsi="Times New Roman"/>
          <w:bCs/>
          <w:sz w:val="24"/>
          <w:szCs w:val="24"/>
        </w:rPr>
        <w:lastRenderedPageBreak/>
        <w:t>action was not an option and was to be conducted quietly. For them it was an article of faith. These principles are amply illustrated i</w:t>
      </w:r>
      <w:r w:rsidR="006C3A88">
        <w:rPr>
          <w:rFonts w:ascii="Times New Roman" w:hAnsi="Times New Roman"/>
          <w:bCs/>
          <w:sz w:val="24"/>
          <w:szCs w:val="24"/>
        </w:rPr>
        <w:t>n</w:t>
      </w:r>
      <w:r w:rsidRPr="00561408">
        <w:rPr>
          <w:rFonts w:ascii="Times New Roman" w:hAnsi="Times New Roman"/>
          <w:bCs/>
          <w:sz w:val="24"/>
          <w:szCs w:val="24"/>
        </w:rPr>
        <w:t xml:space="preserve"> such Biblical texts as:</w:t>
      </w:r>
    </w:p>
    <w:p w:rsidR="00561408" w:rsidRPr="00561408" w:rsidRDefault="00561408" w:rsidP="00561408">
      <w:pPr>
        <w:spacing w:after="0" w:line="240" w:lineRule="auto"/>
        <w:jc w:val="both"/>
        <w:rPr>
          <w:rFonts w:ascii="Times New Roman" w:hAnsi="Times New Roman"/>
          <w:bCs/>
          <w:sz w:val="24"/>
          <w:szCs w:val="24"/>
        </w:rPr>
      </w:pPr>
    </w:p>
    <w:p w:rsidR="00833805" w:rsidRDefault="00561408" w:rsidP="00561408">
      <w:pPr>
        <w:spacing w:after="0" w:line="240" w:lineRule="auto"/>
        <w:jc w:val="both"/>
        <w:rPr>
          <w:rFonts w:ascii="Times New Roman" w:hAnsi="Times New Roman"/>
          <w:bCs/>
          <w:sz w:val="24"/>
          <w:szCs w:val="24"/>
        </w:rPr>
      </w:pPr>
      <w:r w:rsidRPr="00561408">
        <w:rPr>
          <w:rFonts w:ascii="Times New Roman" w:hAnsi="Times New Roman"/>
          <w:bCs/>
          <w:sz w:val="24"/>
          <w:szCs w:val="24"/>
        </w:rPr>
        <w:t xml:space="preserve">Be careful not to practice your righteousness in front of others to be seen by them. </w:t>
      </w:r>
    </w:p>
    <w:p w:rsidR="00561408" w:rsidRPr="00561408" w:rsidRDefault="00833805" w:rsidP="00561408">
      <w:pPr>
        <w:spacing w:after="0" w:line="240" w:lineRule="auto"/>
        <w:jc w:val="both"/>
        <w:rPr>
          <w:rFonts w:ascii="Times New Roman" w:hAnsi="Times New Roman"/>
          <w:bCs/>
          <w:sz w:val="24"/>
          <w:szCs w:val="24"/>
        </w:rPr>
      </w:pPr>
      <w:r>
        <w:rPr>
          <w:rFonts w:ascii="Times New Roman" w:hAnsi="Times New Roman"/>
          <w:bCs/>
          <w:sz w:val="24"/>
          <w:szCs w:val="24"/>
        </w:rPr>
        <w:t>……….</w:t>
      </w:r>
      <w:r w:rsidR="00561408" w:rsidRPr="00561408">
        <w:rPr>
          <w:rFonts w:ascii="Times New Roman" w:hAnsi="Times New Roman"/>
          <w:bCs/>
          <w:sz w:val="24"/>
          <w:szCs w:val="24"/>
        </w:rPr>
        <w:t>when you give to the needy, do not let your left hand know what your right hand is doing, so that your giving may be in secret. Then your Father, who sees what is done in secret, will reward you.</w:t>
      </w:r>
    </w:p>
    <w:p w:rsidR="00561408" w:rsidRPr="00561408" w:rsidRDefault="00561408" w:rsidP="00561408">
      <w:pPr>
        <w:spacing w:after="0" w:line="240" w:lineRule="auto"/>
        <w:jc w:val="both"/>
        <w:rPr>
          <w:rFonts w:ascii="Times New Roman" w:hAnsi="Times New Roman"/>
          <w:bCs/>
          <w:sz w:val="24"/>
          <w:szCs w:val="24"/>
        </w:rPr>
      </w:pP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t>Matthew 6: 1</w:t>
      </w:r>
      <w:r w:rsidR="00833805">
        <w:rPr>
          <w:rFonts w:ascii="Times New Roman" w:hAnsi="Times New Roman"/>
          <w:bCs/>
          <w:sz w:val="24"/>
          <w:szCs w:val="24"/>
        </w:rPr>
        <w:t>, 3</w:t>
      </w:r>
      <w:r w:rsidRPr="00561408">
        <w:rPr>
          <w:rFonts w:ascii="Times New Roman" w:hAnsi="Times New Roman"/>
          <w:bCs/>
          <w:sz w:val="24"/>
          <w:szCs w:val="24"/>
        </w:rPr>
        <w:t>-4 (NIV)</w:t>
      </w:r>
    </w:p>
    <w:p w:rsidR="00561408" w:rsidRPr="00561408" w:rsidRDefault="00561408" w:rsidP="00561408">
      <w:pPr>
        <w:spacing w:after="0" w:line="240" w:lineRule="auto"/>
        <w:jc w:val="both"/>
        <w:rPr>
          <w:rFonts w:ascii="Times New Roman" w:hAnsi="Times New Roman"/>
          <w:bCs/>
          <w:sz w:val="24"/>
          <w:szCs w:val="24"/>
        </w:rPr>
      </w:pPr>
    </w:p>
    <w:p w:rsidR="00561408" w:rsidRPr="00561408" w:rsidRDefault="00561408" w:rsidP="00561408">
      <w:pPr>
        <w:spacing w:after="0" w:line="240" w:lineRule="auto"/>
        <w:jc w:val="both"/>
        <w:rPr>
          <w:rFonts w:ascii="Times New Roman" w:hAnsi="Times New Roman"/>
          <w:bCs/>
          <w:sz w:val="24"/>
          <w:szCs w:val="24"/>
        </w:rPr>
      </w:pPr>
      <w:r w:rsidRPr="00561408">
        <w:rPr>
          <w:rFonts w:ascii="Times New Roman" w:hAnsi="Times New Roman"/>
          <w:bCs/>
          <w:sz w:val="24"/>
          <w:szCs w:val="24"/>
        </w:rPr>
        <w:t>For by the grace given me I say to every one of you: Do not think of yourself more highly than you ought, but rather think of yourself with sober judgment, in accordance with the faith God has distributed to each of you.</w:t>
      </w:r>
    </w:p>
    <w:p w:rsidR="00561408" w:rsidRPr="00561408" w:rsidRDefault="00561408" w:rsidP="00561408">
      <w:pPr>
        <w:spacing w:after="0" w:line="240" w:lineRule="auto"/>
        <w:jc w:val="both"/>
        <w:rPr>
          <w:rFonts w:ascii="Times New Roman" w:hAnsi="Times New Roman"/>
          <w:sz w:val="24"/>
          <w:szCs w:val="24"/>
        </w:rPr>
      </w:pP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r>
      <w:r w:rsidRPr="00561408">
        <w:rPr>
          <w:rFonts w:ascii="Times New Roman" w:hAnsi="Times New Roman"/>
          <w:bCs/>
          <w:sz w:val="24"/>
          <w:szCs w:val="24"/>
        </w:rPr>
        <w:tab/>
        <w:t>Romans 12: 13 (NIV)</w:t>
      </w:r>
    </w:p>
    <w:p w:rsidR="00561408" w:rsidRDefault="00561408" w:rsidP="00BF5DEA">
      <w:pPr>
        <w:spacing w:after="0" w:line="240" w:lineRule="auto"/>
        <w:jc w:val="both"/>
        <w:rPr>
          <w:rFonts w:ascii="Times New Roman" w:hAnsi="Times New Roman"/>
          <w:sz w:val="24"/>
          <w:szCs w:val="24"/>
        </w:rPr>
      </w:pPr>
    </w:p>
    <w:p w:rsidR="00036EB5" w:rsidRDefault="00036EB5" w:rsidP="00BF5DEA">
      <w:pPr>
        <w:spacing w:after="0" w:line="240" w:lineRule="auto"/>
        <w:jc w:val="both"/>
        <w:rPr>
          <w:rFonts w:ascii="Times New Roman" w:hAnsi="Times New Roman"/>
          <w:sz w:val="24"/>
          <w:szCs w:val="24"/>
        </w:rPr>
      </w:pPr>
      <w:r>
        <w:rPr>
          <w:rFonts w:ascii="Times New Roman" w:hAnsi="Times New Roman"/>
          <w:sz w:val="24"/>
          <w:szCs w:val="24"/>
        </w:rPr>
        <w:t>What is particularly notable with respect to these Christian concepts of faith, actions and accountability, is that the linkage drawn between faith and good works connects a faith-based sense of social responsibility to an orientation to rendering accountability through action. For these Christian adherent industrial leaders, the religious beliefs did not allow a faith without works option. The two ideas were indissolubly joined. Thus a predisposition to action based corporate social accountability owed much to the religious principles to which they were wedded.</w:t>
      </w:r>
      <w:r w:rsidR="00607287">
        <w:rPr>
          <w:rFonts w:ascii="Times New Roman" w:hAnsi="Times New Roman"/>
          <w:sz w:val="24"/>
          <w:szCs w:val="24"/>
        </w:rPr>
        <w:t xml:space="preserve"> Before proceeding to consider these historical cases and their contemporary implications, this analysis now turns to the much discussed social responsibility driver in today’s corporations: the business case.</w:t>
      </w:r>
    </w:p>
    <w:p w:rsidR="00C43F4E" w:rsidRPr="00FB643A" w:rsidRDefault="00C43F4E" w:rsidP="00BF5DEA">
      <w:pPr>
        <w:spacing w:after="0" w:line="240" w:lineRule="auto"/>
        <w:jc w:val="both"/>
        <w:rPr>
          <w:rFonts w:ascii="Times New Roman" w:hAnsi="Times New Roman"/>
          <w:sz w:val="24"/>
          <w:szCs w:val="24"/>
        </w:rPr>
      </w:pPr>
    </w:p>
    <w:p w:rsidR="005C3261" w:rsidRPr="00FB643A" w:rsidRDefault="005C3261" w:rsidP="00BF5DEA">
      <w:pPr>
        <w:spacing w:after="0" w:line="240" w:lineRule="auto"/>
        <w:jc w:val="both"/>
        <w:rPr>
          <w:rFonts w:ascii="Times New Roman" w:hAnsi="Times New Roman"/>
          <w:sz w:val="24"/>
          <w:szCs w:val="24"/>
        </w:rPr>
      </w:pPr>
    </w:p>
    <w:p w:rsidR="00A11DB2" w:rsidRPr="00FB643A" w:rsidRDefault="00A11DB2" w:rsidP="00BF5DEA">
      <w:pPr>
        <w:spacing w:after="0" w:line="240" w:lineRule="auto"/>
        <w:jc w:val="both"/>
        <w:rPr>
          <w:rFonts w:ascii="Times New Roman" w:hAnsi="Times New Roman"/>
          <w:b/>
          <w:sz w:val="24"/>
          <w:szCs w:val="24"/>
        </w:rPr>
      </w:pPr>
      <w:r w:rsidRPr="00FB643A">
        <w:rPr>
          <w:rFonts w:ascii="Times New Roman" w:hAnsi="Times New Roman"/>
          <w:b/>
          <w:sz w:val="24"/>
          <w:szCs w:val="24"/>
        </w:rPr>
        <w:t>INTERPRETING THE CONTEMPORARY BUSINESS CASE</w:t>
      </w:r>
    </w:p>
    <w:p w:rsidR="007056EF" w:rsidRPr="00FB643A" w:rsidRDefault="00AF4286" w:rsidP="00BF5DEA">
      <w:pPr>
        <w:spacing w:after="0" w:line="240" w:lineRule="auto"/>
        <w:jc w:val="both"/>
        <w:rPr>
          <w:rFonts w:ascii="Times New Roman" w:hAnsi="Times New Roman"/>
          <w:sz w:val="24"/>
          <w:szCs w:val="24"/>
        </w:rPr>
      </w:pPr>
      <w:r w:rsidRPr="00FB643A">
        <w:rPr>
          <w:rFonts w:ascii="Times New Roman" w:hAnsi="Times New Roman"/>
          <w:sz w:val="24"/>
          <w:szCs w:val="24"/>
        </w:rPr>
        <w:t>T</w:t>
      </w:r>
      <w:r w:rsidR="00BF5DEA" w:rsidRPr="00FB643A">
        <w:rPr>
          <w:rFonts w:ascii="Times New Roman" w:hAnsi="Times New Roman"/>
          <w:sz w:val="24"/>
          <w:szCs w:val="24"/>
        </w:rPr>
        <w:t>he pursuit of socially and environmentally responsible strategies</w:t>
      </w:r>
      <w:r w:rsidRPr="00FB643A">
        <w:rPr>
          <w:rFonts w:ascii="Times New Roman" w:hAnsi="Times New Roman"/>
          <w:sz w:val="24"/>
          <w:szCs w:val="24"/>
        </w:rPr>
        <w:t xml:space="preserve"> </w:t>
      </w:r>
      <w:r w:rsidR="00BF5DEA" w:rsidRPr="00FB643A">
        <w:rPr>
          <w:rFonts w:ascii="Times New Roman" w:hAnsi="Times New Roman"/>
          <w:sz w:val="24"/>
          <w:szCs w:val="24"/>
        </w:rPr>
        <w:t>ha</w:t>
      </w:r>
      <w:r w:rsidRPr="00FB643A">
        <w:rPr>
          <w:rFonts w:ascii="Times New Roman" w:hAnsi="Times New Roman"/>
          <w:sz w:val="24"/>
          <w:szCs w:val="24"/>
        </w:rPr>
        <w:t>s</w:t>
      </w:r>
      <w:r w:rsidR="00BF5DEA" w:rsidRPr="00FB643A">
        <w:rPr>
          <w:rFonts w:ascii="Times New Roman" w:hAnsi="Times New Roman"/>
          <w:sz w:val="24"/>
          <w:szCs w:val="24"/>
        </w:rPr>
        <w:t xml:space="preserve"> increasingly been advocated as making good business sense as well as making positive contributions to society and environment. This notion has been </w:t>
      </w:r>
      <w:r w:rsidR="00807AC0" w:rsidRPr="00FB643A">
        <w:rPr>
          <w:rFonts w:ascii="Times New Roman" w:hAnsi="Times New Roman"/>
          <w:sz w:val="24"/>
          <w:szCs w:val="24"/>
        </w:rPr>
        <w:t>promulgated</w:t>
      </w:r>
      <w:r w:rsidR="00BF5DEA" w:rsidRPr="00FB643A">
        <w:rPr>
          <w:rFonts w:ascii="Times New Roman" w:hAnsi="Times New Roman"/>
          <w:sz w:val="24"/>
          <w:szCs w:val="24"/>
        </w:rPr>
        <w:t xml:space="preserve"> </w:t>
      </w:r>
      <w:r w:rsidR="007056EF" w:rsidRPr="00FB643A">
        <w:rPr>
          <w:rFonts w:ascii="Times New Roman" w:hAnsi="Times New Roman"/>
          <w:sz w:val="24"/>
          <w:szCs w:val="24"/>
        </w:rPr>
        <w:t xml:space="preserve">primarily in the managerialist literature </w:t>
      </w:r>
      <w:r w:rsidR="00BF5DEA" w:rsidRPr="00FB643A">
        <w:rPr>
          <w:rFonts w:ascii="Times New Roman" w:hAnsi="Times New Roman"/>
          <w:sz w:val="24"/>
          <w:szCs w:val="24"/>
        </w:rPr>
        <w:t xml:space="preserve">under the banners of ‘the business case’ and ‘corporate strategic philanthropy’. </w:t>
      </w:r>
      <w:r w:rsidR="007056EF" w:rsidRPr="00FB643A">
        <w:rPr>
          <w:rFonts w:ascii="Times New Roman" w:hAnsi="Times New Roman"/>
          <w:sz w:val="24"/>
          <w:szCs w:val="24"/>
        </w:rPr>
        <w:t xml:space="preserve">However many longer term CSR objectives are incompatible with shorter term corporate financial objectives, </w:t>
      </w:r>
      <w:r w:rsidRPr="00FB643A">
        <w:rPr>
          <w:rFonts w:ascii="Times New Roman" w:hAnsi="Times New Roman"/>
          <w:sz w:val="24"/>
          <w:szCs w:val="24"/>
        </w:rPr>
        <w:t>so that</w:t>
      </w:r>
      <w:r w:rsidR="0085464E" w:rsidRPr="00FB643A">
        <w:rPr>
          <w:rFonts w:ascii="Times New Roman" w:hAnsi="Times New Roman"/>
          <w:sz w:val="24"/>
          <w:szCs w:val="24"/>
        </w:rPr>
        <w:t xml:space="preserve"> CSR strategies may be jettisoned whenever they imperil financial objectives (Lertzman and Vredenburg, 2005; Unerman and O’Dwyer, 2007)</w:t>
      </w:r>
    </w:p>
    <w:p w:rsidR="00AF4286" w:rsidRPr="00FB643A" w:rsidRDefault="00AF4286" w:rsidP="00BF5DEA">
      <w:pPr>
        <w:spacing w:after="0" w:line="240" w:lineRule="auto"/>
        <w:jc w:val="both"/>
        <w:rPr>
          <w:rFonts w:ascii="Times New Roman" w:hAnsi="Times New Roman"/>
          <w:sz w:val="24"/>
          <w:szCs w:val="24"/>
        </w:rPr>
      </w:pPr>
    </w:p>
    <w:p w:rsidR="00FD5EAD" w:rsidRPr="00FB643A" w:rsidRDefault="002B75A1" w:rsidP="00BF5DEA">
      <w:pPr>
        <w:spacing w:after="0" w:line="240" w:lineRule="auto"/>
        <w:jc w:val="both"/>
        <w:rPr>
          <w:rFonts w:ascii="Times New Roman" w:hAnsi="Times New Roman"/>
          <w:sz w:val="24"/>
          <w:szCs w:val="24"/>
        </w:rPr>
      </w:pPr>
      <w:r>
        <w:rPr>
          <w:rFonts w:ascii="Times New Roman" w:hAnsi="Times New Roman"/>
          <w:sz w:val="24"/>
          <w:szCs w:val="24"/>
        </w:rPr>
        <w:t xml:space="preserve">It has been argued that </w:t>
      </w:r>
      <w:r w:rsidR="0085464E" w:rsidRPr="00FB643A">
        <w:rPr>
          <w:rFonts w:ascii="Times New Roman" w:hAnsi="Times New Roman"/>
          <w:sz w:val="24"/>
          <w:szCs w:val="24"/>
        </w:rPr>
        <w:t>organisations demonstrating socially responsible practices can offer distinctive competitive advantages, enhance corporate reputation, advance market position, and improve employee motivation and productivity (Brammer and Millington, 2005</w:t>
      </w:r>
      <w:r w:rsidR="00DB7292">
        <w:rPr>
          <w:rFonts w:ascii="Times New Roman" w:hAnsi="Times New Roman"/>
          <w:sz w:val="24"/>
          <w:szCs w:val="24"/>
        </w:rPr>
        <w:t>)</w:t>
      </w:r>
      <w:r w:rsidR="0085464E" w:rsidRPr="00FB643A">
        <w:rPr>
          <w:rFonts w:ascii="Times New Roman" w:hAnsi="Times New Roman"/>
          <w:sz w:val="24"/>
          <w:szCs w:val="24"/>
        </w:rPr>
        <w:t xml:space="preserve">. </w:t>
      </w:r>
      <w:r>
        <w:rPr>
          <w:rFonts w:ascii="Times New Roman" w:hAnsi="Times New Roman"/>
          <w:sz w:val="24"/>
          <w:szCs w:val="24"/>
        </w:rPr>
        <w:t>P</w:t>
      </w:r>
      <w:r w:rsidR="002277ED" w:rsidRPr="00FB643A">
        <w:rPr>
          <w:rFonts w:ascii="Times New Roman" w:hAnsi="Times New Roman"/>
          <w:sz w:val="24"/>
          <w:szCs w:val="24"/>
        </w:rPr>
        <w:t xml:space="preserve">otential corporate CSR benefits </w:t>
      </w:r>
      <w:r>
        <w:rPr>
          <w:rFonts w:ascii="Times New Roman" w:hAnsi="Times New Roman"/>
          <w:sz w:val="24"/>
          <w:szCs w:val="24"/>
        </w:rPr>
        <w:t xml:space="preserve">may accrue </w:t>
      </w:r>
      <w:r w:rsidR="002277ED" w:rsidRPr="00FB643A">
        <w:rPr>
          <w:rFonts w:ascii="Times New Roman" w:hAnsi="Times New Roman"/>
          <w:sz w:val="24"/>
          <w:szCs w:val="24"/>
        </w:rPr>
        <w:t xml:space="preserve">in the forms of lower labour costs and related health and safety costs, improved operating processes and related cost savings, </w:t>
      </w:r>
      <w:r w:rsidR="00FD5EAD" w:rsidRPr="00FB643A">
        <w:rPr>
          <w:rFonts w:ascii="Times New Roman" w:hAnsi="Times New Roman"/>
          <w:sz w:val="24"/>
          <w:szCs w:val="24"/>
        </w:rPr>
        <w:t xml:space="preserve">plus </w:t>
      </w:r>
      <w:r w:rsidR="002277ED" w:rsidRPr="00FB643A">
        <w:rPr>
          <w:rFonts w:ascii="Times New Roman" w:hAnsi="Times New Roman"/>
          <w:sz w:val="24"/>
          <w:szCs w:val="24"/>
        </w:rPr>
        <w:t xml:space="preserve">better </w:t>
      </w:r>
      <w:r w:rsidR="00FD5EAD" w:rsidRPr="00FB643A">
        <w:rPr>
          <w:rFonts w:ascii="Times New Roman" w:hAnsi="Times New Roman"/>
          <w:sz w:val="24"/>
          <w:szCs w:val="24"/>
        </w:rPr>
        <w:t xml:space="preserve">premium </w:t>
      </w:r>
      <w:r w:rsidR="002277ED" w:rsidRPr="00FB643A">
        <w:rPr>
          <w:rFonts w:ascii="Times New Roman" w:hAnsi="Times New Roman"/>
          <w:sz w:val="24"/>
          <w:szCs w:val="24"/>
        </w:rPr>
        <w:t>rates from insurers and lenders</w:t>
      </w:r>
      <w:r w:rsidR="00FD5EAD" w:rsidRPr="00FB643A">
        <w:rPr>
          <w:rFonts w:ascii="Times New Roman" w:hAnsi="Times New Roman"/>
          <w:sz w:val="24"/>
          <w:szCs w:val="24"/>
        </w:rPr>
        <w:t xml:space="preserve"> </w:t>
      </w:r>
      <w:r w:rsidR="002277ED" w:rsidRPr="00FB643A">
        <w:rPr>
          <w:rFonts w:ascii="Times New Roman" w:hAnsi="Times New Roman"/>
          <w:sz w:val="24"/>
          <w:szCs w:val="24"/>
        </w:rPr>
        <w:t xml:space="preserve">(Azapagic, 2004). </w:t>
      </w:r>
      <w:r w:rsidR="00FD5EAD" w:rsidRPr="00FB643A">
        <w:rPr>
          <w:rFonts w:ascii="Times New Roman" w:hAnsi="Times New Roman"/>
          <w:sz w:val="24"/>
          <w:szCs w:val="24"/>
        </w:rPr>
        <w:t xml:space="preserve">Thus the business case </w:t>
      </w:r>
      <w:r w:rsidR="006063C4">
        <w:rPr>
          <w:rFonts w:ascii="Times New Roman" w:hAnsi="Times New Roman"/>
          <w:sz w:val="24"/>
          <w:szCs w:val="24"/>
        </w:rPr>
        <w:t>seeks</w:t>
      </w:r>
      <w:r w:rsidR="00FD5EAD" w:rsidRPr="00FB643A">
        <w:rPr>
          <w:rFonts w:ascii="Times New Roman" w:hAnsi="Times New Roman"/>
          <w:sz w:val="24"/>
          <w:szCs w:val="24"/>
        </w:rPr>
        <w:t xml:space="preserve"> operational and financial returns from investments in CSR strategies, building intellectual, social and reputational capital (Brammer and Millington, 2005</w:t>
      </w:r>
      <w:r w:rsidR="006F6B1E">
        <w:rPr>
          <w:rFonts w:ascii="Times New Roman" w:hAnsi="Times New Roman"/>
          <w:sz w:val="24"/>
          <w:szCs w:val="24"/>
        </w:rPr>
        <w:t>: Day and Arnold, 1998</w:t>
      </w:r>
      <w:r w:rsidR="00DB7292">
        <w:rPr>
          <w:rFonts w:ascii="Times New Roman" w:hAnsi="Times New Roman"/>
          <w:sz w:val="24"/>
          <w:szCs w:val="24"/>
        </w:rPr>
        <w:t>.</w:t>
      </w:r>
      <w:r w:rsidR="00FD5EAD" w:rsidRPr="00FB643A">
        <w:rPr>
          <w:rFonts w:ascii="Times New Roman" w:hAnsi="Times New Roman"/>
          <w:sz w:val="24"/>
          <w:szCs w:val="24"/>
        </w:rPr>
        <w:t xml:space="preserve">). Enhancing corporate CSR reputation is argued to assist in justifying the charging of premium prices for corporate products and services, </w:t>
      </w:r>
      <w:r w:rsidR="00843FBC" w:rsidRPr="00FB643A">
        <w:rPr>
          <w:rFonts w:ascii="Times New Roman" w:hAnsi="Times New Roman"/>
          <w:sz w:val="24"/>
          <w:szCs w:val="24"/>
        </w:rPr>
        <w:t>improving corporate access to capital markets</w:t>
      </w:r>
      <w:r w:rsidR="00FD5EAD" w:rsidRPr="00FB643A">
        <w:rPr>
          <w:rFonts w:ascii="Times New Roman" w:hAnsi="Times New Roman"/>
          <w:sz w:val="24"/>
          <w:szCs w:val="24"/>
        </w:rPr>
        <w:t xml:space="preserve"> </w:t>
      </w:r>
      <w:r w:rsidR="00843FBC" w:rsidRPr="00FB643A">
        <w:rPr>
          <w:rFonts w:ascii="Times New Roman" w:hAnsi="Times New Roman"/>
          <w:sz w:val="24"/>
          <w:szCs w:val="24"/>
        </w:rPr>
        <w:t>and maintaining customer loyalty and investor approval (Bronn and Vrioni, 2001).</w:t>
      </w:r>
      <w:r w:rsidR="00F22553" w:rsidRPr="00FB643A">
        <w:rPr>
          <w:rFonts w:ascii="Times New Roman" w:hAnsi="Times New Roman"/>
          <w:sz w:val="24"/>
          <w:szCs w:val="24"/>
        </w:rPr>
        <w:t xml:space="preserve"> Boatright (2009) argues that most contemporary business executives have now accepted that it is to their companies’ advantage to respond to government, employee, consumer and community pressure to adopt CSR. </w:t>
      </w:r>
      <w:r>
        <w:rPr>
          <w:rFonts w:ascii="Times New Roman" w:hAnsi="Times New Roman"/>
          <w:sz w:val="24"/>
          <w:szCs w:val="24"/>
        </w:rPr>
        <w:t>This</w:t>
      </w:r>
      <w:r w:rsidR="00F22553" w:rsidRPr="00FB643A">
        <w:rPr>
          <w:rFonts w:ascii="Times New Roman" w:hAnsi="Times New Roman"/>
          <w:sz w:val="24"/>
          <w:szCs w:val="24"/>
        </w:rPr>
        <w:t xml:space="preserve"> simply reflects their economic rationalist response to a market for virtue, maximising economic and social returns (Dyllick and Hockerts, 2002</w:t>
      </w:r>
      <w:r w:rsidR="00DB7292">
        <w:rPr>
          <w:rFonts w:ascii="Times New Roman" w:hAnsi="Times New Roman"/>
          <w:sz w:val="24"/>
          <w:szCs w:val="24"/>
        </w:rPr>
        <w:t>).</w:t>
      </w:r>
      <w:r w:rsidR="00F22553" w:rsidRPr="00FB643A">
        <w:rPr>
          <w:rFonts w:ascii="Times New Roman" w:hAnsi="Times New Roman"/>
          <w:sz w:val="24"/>
          <w:szCs w:val="24"/>
        </w:rPr>
        <w:t xml:space="preserve"> </w:t>
      </w:r>
    </w:p>
    <w:p w:rsidR="00FD5EAD" w:rsidRPr="00FB643A" w:rsidRDefault="00FD5EAD" w:rsidP="00BF5DEA">
      <w:pPr>
        <w:spacing w:after="0" w:line="240" w:lineRule="auto"/>
        <w:jc w:val="both"/>
        <w:rPr>
          <w:rFonts w:ascii="Times New Roman" w:hAnsi="Times New Roman"/>
          <w:sz w:val="24"/>
          <w:szCs w:val="24"/>
        </w:rPr>
      </w:pPr>
    </w:p>
    <w:p w:rsidR="00B13807" w:rsidRPr="00FB643A" w:rsidRDefault="00FD5EAD" w:rsidP="00BF5DEA">
      <w:pPr>
        <w:spacing w:after="0" w:line="240" w:lineRule="auto"/>
        <w:jc w:val="both"/>
        <w:rPr>
          <w:rFonts w:ascii="Times New Roman" w:hAnsi="Times New Roman"/>
          <w:sz w:val="24"/>
          <w:szCs w:val="24"/>
        </w:rPr>
      </w:pPr>
      <w:r w:rsidRPr="00FB643A">
        <w:rPr>
          <w:rFonts w:ascii="Times New Roman" w:hAnsi="Times New Roman"/>
          <w:sz w:val="24"/>
          <w:szCs w:val="24"/>
        </w:rPr>
        <w:lastRenderedPageBreak/>
        <w:t xml:space="preserve">Associated with the business case for CSR has been the promotion of corporate </w:t>
      </w:r>
      <w:r w:rsidR="008D0930" w:rsidRPr="00FB643A">
        <w:rPr>
          <w:rFonts w:ascii="Times New Roman" w:hAnsi="Times New Roman"/>
          <w:sz w:val="24"/>
          <w:szCs w:val="24"/>
        </w:rPr>
        <w:t xml:space="preserve">citizenship </w:t>
      </w:r>
      <w:r w:rsidR="002B75A1">
        <w:rPr>
          <w:rFonts w:ascii="Times New Roman" w:hAnsi="Times New Roman"/>
          <w:sz w:val="24"/>
          <w:szCs w:val="24"/>
        </w:rPr>
        <w:t>which</w:t>
      </w:r>
      <w:r w:rsidR="008D0930" w:rsidRPr="00FB643A">
        <w:rPr>
          <w:rFonts w:ascii="Times New Roman" w:hAnsi="Times New Roman"/>
          <w:sz w:val="24"/>
          <w:szCs w:val="24"/>
        </w:rPr>
        <w:t xml:space="preserve"> focusses upon CSR strategies and programs that best match and capitalise upon the organisation’s distinctive core competencies and competitive advantage, aiming to simultaneously meet societal expectations while enhancing corporate profile, brand and profitability (Lawrence and Weber, 2007; Boatright, 2009). </w:t>
      </w:r>
      <w:r w:rsidR="006063C4" w:rsidRPr="006063C4">
        <w:rPr>
          <w:rFonts w:ascii="Times New Roman" w:hAnsi="Times New Roman"/>
          <w:sz w:val="24"/>
          <w:szCs w:val="24"/>
        </w:rPr>
        <w:t>Th</w:t>
      </w:r>
      <w:r w:rsidR="002B75A1">
        <w:rPr>
          <w:rFonts w:ascii="Times New Roman" w:hAnsi="Times New Roman"/>
          <w:sz w:val="24"/>
          <w:szCs w:val="24"/>
        </w:rPr>
        <w:t>is can include</w:t>
      </w:r>
      <w:r w:rsidR="006063C4" w:rsidRPr="006063C4">
        <w:rPr>
          <w:rFonts w:ascii="Times New Roman" w:hAnsi="Times New Roman"/>
          <w:sz w:val="24"/>
          <w:szCs w:val="24"/>
        </w:rPr>
        <w:t xml:space="preserve"> social investments, cause-related marketing, non-profit organisation partnerships and more (Garriga and Melé, 2004). </w:t>
      </w:r>
      <w:r w:rsidR="006063C4">
        <w:rPr>
          <w:rFonts w:ascii="Times New Roman" w:hAnsi="Times New Roman"/>
          <w:sz w:val="24"/>
          <w:szCs w:val="24"/>
        </w:rPr>
        <w:t xml:space="preserve"> </w:t>
      </w:r>
      <w:r w:rsidR="008D0930" w:rsidRPr="00FB643A">
        <w:rPr>
          <w:rFonts w:ascii="Times New Roman" w:hAnsi="Times New Roman"/>
          <w:sz w:val="24"/>
          <w:szCs w:val="24"/>
        </w:rPr>
        <w:t>As Windsor (2006) argues, it is an attempt to navigate between the economic and ethical approaches to CSR. The corporate motivation remains a business case of instrumentally managing stakeholders for marketplace success (Berman et al, 1999).  Allied to corporate citizenship, corporate strategic philanthropy employs</w:t>
      </w:r>
      <w:r w:rsidR="00843FBC" w:rsidRPr="00FB643A">
        <w:rPr>
          <w:rFonts w:ascii="Times New Roman" w:hAnsi="Times New Roman"/>
          <w:sz w:val="24"/>
          <w:szCs w:val="24"/>
        </w:rPr>
        <w:t xml:space="preserve"> a corporation’s key competencies and major resources to address social and environmental issues that best align with the corporation’s objectives and market profile. </w:t>
      </w:r>
      <w:r w:rsidR="002B75A1">
        <w:rPr>
          <w:rFonts w:ascii="Times New Roman" w:hAnsi="Times New Roman"/>
          <w:sz w:val="24"/>
          <w:szCs w:val="24"/>
        </w:rPr>
        <w:t>It</w:t>
      </w:r>
      <w:r w:rsidR="00843FBC" w:rsidRPr="00FB643A">
        <w:rPr>
          <w:rFonts w:ascii="Times New Roman" w:hAnsi="Times New Roman"/>
          <w:sz w:val="24"/>
          <w:szCs w:val="24"/>
        </w:rPr>
        <w:t xml:space="preserve"> deliberately aims </w:t>
      </w:r>
      <w:r w:rsidR="002B75A1">
        <w:rPr>
          <w:rFonts w:ascii="Times New Roman" w:hAnsi="Times New Roman"/>
          <w:sz w:val="24"/>
          <w:szCs w:val="24"/>
        </w:rPr>
        <w:t>corporate</w:t>
      </w:r>
      <w:r w:rsidR="00843FBC" w:rsidRPr="00FB643A">
        <w:rPr>
          <w:rFonts w:ascii="Times New Roman" w:hAnsi="Times New Roman"/>
          <w:sz w:val="24"/>
          <w:szCs w:val="24"/>
        </w:rPr>
        <w:t xml:space="preserve"> donations of money, resources, expertise, staff time </w:t>
      </w:r>
      <w:r w:rsidR="00E02E30" w:rsidRPr="00FB643A">
        <w:rPr>
          <w:rFonts w:ascii="Times New Roman" w:hAnsi="Times New Roman"/>
          <w:sz w:val="24"/>
          <w:szCs w:val="24"/>
        </w:rPr>
        <w:t>etc.</w:t>
      </w:r>
      <w:r w:rsidR="00843FBC" w:rsidRPr="00FB643A">
        <w:rPr>
          <w:rFonts w:ascii="Times New Roman" w:hAnsi="Times New Roman"/>
          <w:sz w:val="24"/>
          <w:szCs w:val="24"/>
        </w:rPr>
        <w:t xml:space="preserve"> at assisting societal and environmental needs align</w:t>
      </w:r>
      <w:r w:rsidR="006063C4">
        <w:rPr>
          <w:rFonts w:ascii="Times New Roman" w:hAnsi="Times New Roman"/>
          <w:sz w:val="24"/>
          <w:szCs w:val="24"/>
        </w:rPr>
        <w:t>ed</w:t>
      </w:r>
      <w:r w:rsidR="00843FBC" w:rsidRPr="00FB643A">
        <w:rPr>
          <w:rFonts w:ascii="Times New Roman" w:hAnsi="Times New Roman"/>
          <w:sz w:val="24"/>
          <w:szCs w:val="24"/>
        </w:rPr>
        <w:t xml:space="preserve"> with the organisation’s self-interest and financial returns, enhancing corporate image, reputation, goodwill, product and service awareness, consumer loyalty and ultimately corporate profits (</w:t>
      </w:r>
      <w:r w:rsidR="00435486" w:rsidRPr="00FB643A">
        <w:rPr>
          <w:rFonts w:ascii="Times New Roman" w:hAnsi="Times New Roman"/>
          <w:sz w:val="24"/>
          <w:szCs w:val="24"/>
        </w:rPr>
        <w:t xml:space="preserve">Hess et al, 2002; McAlister and Ferrell, 2002; Wulfson, 2001). Thus corporate philanthropy has increasingly </w:t>
      </w:r>
      <w:r w:rsidR="008D0930" w:rsidRPr="00FB643A">
        <w:rPr>
          <w:rFonts w:ascii="Times New Roman" w:hAnsi="Times New Roman"/>
          <w:sz w:val="24"/>
          <w:szCs w:val="24"/>
        </w:rPr>
        <w:t>become an</w:t>
      </w:r>
      <w:r w:rsidR="00435486" w:rsidRPr="00FB643A">
        <w:rPr>
          <w:rFonts w:ascii="Times New Roman" w:hAnsi="Times New Roman"/>
          <w:sz w:val="24"/>
          <w:szCs w:val="24"/>
        </w:rPr>
        <w:t xml:space="preserve"> important professionalised and organised arm of corporations’ global marketing and relationship building strategies</w:t>
      </w:r>
      <w:r w:rsidR="00063463" w:rsidRPr="00FB643A">
        <w:rPr>
          <w:rFonts w:ascii="Times New Roman" w:hAnsi="Times New Roman"/>
          <w:sz w:val="24"/>
          <w:szCs w:val="24"/>
        </w:rPr>
        <w:t xml:space="preserve"> </w:t>
      </w:r>
      <w:r w:rsidR="00435486" w:rsidRPr="00FB643A">
        <w:rPr>
          <w:rFonts w:ascii="Times New Roman" w:hAnsi="Times New Roman"/>
          <w:sz w:val="24"/>
          <w:szCs w:val="24"/>
        </w:rPr>
        <w:t xml:space="preserve">(Hemphill, 2004; Sanchez, 2000). </w:t>
      </w:r>
    </w:p>
    <w:p w:rsidR="00B13807" w:rsidRPr="00FB643A" w:rsidRDefault="00B13807" w:rsidP="00BF5DEA">
      <w:pPr>
        <w:spacing w:after="0" w:line="240" w:lineRule="auto"/>
        <w:jc w:val="both"/>
        <w:rPr>
          <w:rFonts w:ascii="Times New Roman" w:hAnsi="Times New Roman"/>
          <w:sz w:val="24"/>
          <w:szCs w:val="24"/>
        </w:rPr>
      </w:pPr>
    </w:p>
    <w:p w:rsidR="00F644DD" w:rsidRPr="00FB643A" w:rsidRDefault="00063463" w:rsidP="00BF5DEA">
      <w:pPr>
        <w:spacing w:after="0" w:line="240" w:lineRule="auto"/>
        <w:jc w:val="both"/>
        <w:rPr>
          <w:rFonts w:ascii="Times New Roman" w:hAnsi="Times New Roman"/>
          <w:sz w:val="24"/>
          <w:szCs w:val="24"/>
        </w:rPr>
      </w:pPr>
      <w:r w:rsidRPr="00FB643A">
        <w:rPr>
          <w:rFonts w:ascii="Times New Roman" w:hAnsi="Times New Roman"/>
          <w:sz w:val="24"/>
          <w:szCs w:val="24"/>
        </w:rPr>
        <w:t>W</w:t>
      </w:r>
      <w:r w:rsidR="00435486" w:rsidRPr="00FB643A">
        <w:rPr>
          <w:rFonts w:ascii="Times New Roman" w:hAnsi="Times New Roman"/>
          <w:sz w:val="24"/>
          <w:szCs w:val="24"/>
        </w:rPr>
        <w:t xml:space="preserve">hile trying to build their social </w:t>
      </w:r>
      <w:r w:rsidR="00F644DD" w:rsidRPr="00FB643A">
        <w:rPr>
          <w:rFonts w:ascii="Times New Roman" w:hAnsi="Times New Roman"/>
          <w:sz w:val="24"/>
          <w:szCs w:val="24"/>
        </w:rPr>
        <w:t xml:space="preserve">relationships and </w:t>
      </w:r>
      <w:r w:rsidR="00435486" w:rsidRPr="00FB643A">
        <w:rPr>
          <w:rFonts w:ascii="Times New Roman" w:hAnsi="Times New Roman"/>
          <w:sz w:val="24"/>
          <w:szCs w:val="24"/>
        </w:rPr>
        <w:t>legitimacy, corporations face considerable suspicion and scepticism from the general public, local communities, NGOs</w:t>
      </w:r>
      <w:r w:rsidR="00F644DD" w:rsidRPr="00FB643A">
        <w:rPr>
          <w:rStyle w:val="FootnoteReference"/>
          <w:rFonts w:ascii="Times New Roman" w:hAnsi="Times New Roman"/>
          <w:sz w:val="24"/>
          <w:szCs w:val="24"/>
        </w:rPr>
        <w:footnoteReference w:id="1"/>
      </w:r>
      <w:r w:rsidR="00F644DD" w:rsidRPr="00FB643A">
        <w:rPr>
          <w:rFonts w:ascii="Times New Roman" w:hAnsi="Times New Roman"/>
          <w:sz w:val="24"/>
          <w:szCs w:val="24"/>
        </w:rPr>
        <w:t xml:space="preserve"> and many governments. </w:t>
      </w:r>
      <w:r w:rsidR="002B75A1">
        <w:rPr>
          <w:rFonts w:ascii="Times New Roman" w:hAnsi="Times New Roman"/>
          <w:sz w:val="24"/>
          <w:szCs w:val="24"/>
        </w:rPr>
        <w:t>S</w:t>
      </w:r>
      <w:r w:rsidR="00F644DD" w:rsidRPr="00FB643A">
        <w:rPr>
          <w:rFonts w:ascii="Times New Roman" w:hAnsi="Times New Roman"/>
          <w:sz w:val="24"/>
          <w:szCs w:val="24"/>
        </w:rPr>
        <w:t xml:space="preserve">elf-interested corporate strategic philanthropy </w:t>
      </w:r>
      <w:r w:rsidR="002B75A1">
        <w:rPr>
          <w:rFonts w:ascii="Times New Roman" w:hAnsi="Times New Roman"/>
          <w:sz w:val="24"/>
          <w:szCs w:val="24"/>
        </w:rPr>
        <w:t xml:space="preserve">can </w:t>
      </w:r>
      <w:r w:rsidR="00F644DD" w:rsidRPr="00FB643A">
        <w:rPr>
          <w:rFonts w:ascii="Times New Roman" w:hAnsi="Times New Roman"/>
          <w:sz w:val="24"/>
          <w:szCs w:val="24"/>
        </w:rPr>
        <w:t xml:space="preserve">fall short of the altruistic philanthropic ideal, </w:t>
      </w:r>
      <w:r w:rsidR="000C60E8">
        <w:rPr>
          <w:rFonts w:ascii="Times New Roman" w:hAnsi="Times New Roman"/>
          <w:sz w:val="24"/>
          <w:szCs w:val="24"/>
        </w:rPr>
        <w:t>reducing</w:t>
      </w:r>
      <w:r w:rsidR="00F644DD" w:rsidRPr="00FB643A">
        <w:rPr>
          <w:rFonts w:ascii="Times New Roman" w:hAnsi="Times New Roman"/>
          <w:sz w:val="24"/>
          <w:szCs w:val="24"/>
        </w:rPr>
        <w:t xml:space="preserve"> the overall value to community and society (Porter and Kramer, 2002; Saiia et al, 2003). </w:t>
      </w:r>
      <w:r w:rsidRPr="00FB643A">
        <w:rPr>
          <w:rFonts w:ascii="Times New Roman" w:hAnsi="Times New Roman"/>
          <w:sz w:val="24"/>
          <w:szCs w:val="24"/>
        </w:rPr>
        <w:t xml:space="preserve">Thus </w:t>
      </w:r>
      <w:r w:rsidR="00A67220" w:rsidRPr="00FB643A">
        <w:rPr>
          <w:rFonts w:ascii="Times New Roman" w:hAnsi="Times New Roman"/>
          <w:sz w:val="24"/>
          <w:szCs w:val="24"/>
        </w:rPr>
        <w:t xml:space="preserve">Haley (1991) </w:t>
      </w:r>
      <w:r w:rsidRPr="00FB643A">
        <w:rPr>
          <w:rFonts w:ascii="Times New Roman" w:hAnsi="Times New Roman"/>
          <w:sz w:val="24"/>
          <w:szCs w:val="24"/>
        </w:rPr>
        <w:t>sees</w:t>
      </w:r>
      <w:r w:rsidR="00A67220" w:rsidRPr="00FB643A">
        <w:rPr>
          <w:rFonts w:ascii="Times New Roman" w:hAnsi="Times New Roman"/>
          <w:sz w:val="24"/>
          <w:szCs w:val="24"/>
        </w:rPr>
        <w:t xml:space="preserve"> corporate philanthropy </w:t>
      </w:r>
      <w:r w:rsidRPr="00FB643A">
        <w:rPr>
          <w:rFonts w:ascii="Times New Roman" w:hAnsi="Times New Roman"/>
          <w:sz w:val="24"/>
          <w:szCs w:val="24"/>
        </w:rPr>
        <w:t xml:space="preserve">as </w:t>
      </w:r>
      <w:r w:rsidR="003D3903" w:rsidRPr="00FB643A">
        <w:rPr>
          <w:rFonts w:ascii="Times New Roman" w:hAnsi="Times New Roman"/>
          <w:sz w:val="24"/>
          <w:szCs w:val="24"/>
        </w:rPr>
        <w:t xml:space="preserve">a masque in which corporate management portrays favourable self-images. </w:t>
      </w:r>
      <w:r w:rsidRPr="00FB643A">
        <w:rPr>
          <w:rFonts w:ascii="Times New Roman" w:hAnsi="Times New Roman"/>
          <w:sz w:val="24"/>
          <w:szCs w:val="24"/>
        </w:rPr>
        <w:t>C</w:t>
      </w:r>
      <w:r w:rsidR="00B13807" w:rsidRPr="00FB643A">
        <w:rPr>
          <w:rFonts w:ascii="Times New Roman" w:hAnsi="Times New Roman"/>
          <w:sz w:val="24"/>
          <w:szCs w:val="24"/>
        </w:rPr>
        <w:t xml:space="preserve">ritics </w:t>
      </w:r>
      <w:r w:rsidRPr="00FB643A">
        <w:rPr>
          <w:rFonts w:ascii="Times New Roman" w:hAnsi="Times New Roman"/>
          <w:sz w:val="24"/>
          <w:szCs w:val="24"/>
        </w:rPr>
        <w:t xml:space="preserve">therefore </w:t>
      </w:r>
      <w:r w:rsidR="00B13807" w:rsidRPr="00FB643A">
        <w:rPr>
          <w:rFonts w:ascii="Times New Roman" w:hAnsi="Times New Roman"/>
          <w:sz w:val="24"/>
          <w:szCs w:val="24"/>
        </w:rPr>
        <w:t xml:space="preserve">warn of the capture of the CSR agenda by corporations, reinterpreting and refocussing CSR to be an instrumental contributor to the dominant agenda of shareholder wealth maximisation (O’Dwyer, 2003). </w:t>
      </w:r>
    </w:p>
    <w:p w:rsidR="00C67350" w:rsidRPr="00FB643A" w:rsidRDefault="00C67350" w:rsidP="00BF5DEA">
      <w:pPr>
        <w:spacing w:after="0" w:line="240" w:lineRule="auto"/>
        <w:jc w:val="both"/>
        <w:rPr>
          <w:rFonts w:ascii="Times New Roman" w:hAnsi="Times New Roman"/>
          <w:sz w:val="24"/>
          <w:szCs w:val="24"/>
        </w:rPr>
      </w:pPr>
    </w:p>
    <w:p w:rsidR="00C43F4E" w:rsidRDefault="00B5508B" w:rsidP="00BF5DEA">
      <w:pPr>
        <w:spacing w:after="0" w:line="240" w:lineRule="auto"/>
        <w:jc w:val="both"/>
        <w:rPr>
          <w:rFonts w:ascii="Times New Roman" w:hAnsi="Times New Roman"/>
          <w:sz w:val="24"/>
          <w:szCs w:val="24"/>
        </w:rPr>
      </w:pPr>
      <w:r w:rsidRPr="00FB643A">
        <w:rPr>
          <w:rFonts w:ascii="Times New Roman" w:hAnsi="Times New Roman"/>
          <w:sz w:val="24"/>
          <w:szCs w:val="24"/>
        </w:rPr>
        <w:t>The business case appropriation of the CSR agenda has been further explained by Llewellyn (200</w:t>
      </w:r>
      <w:r w:rsidR="00E00151" w:rsidRPr="00FB643A">
        <w:rPr>
          <w:rFonts w:ascii="Times New Roman" w:hAnsi="Times New Roman"/>
          <w:sz w:val="24"/>
          <w:szCs w:val="24"/>
        </w:rPr>
        <w:t>7</w:t>
      </w:r>
      <w:r w:rsidRPr="00FB643A">
        <w:rPr>
          <w:rFonts w:ascii="Times New Roman" w:hAnsi="Times New Roman"/>
          <w:sz w:val="24"/>
          <w:szCs w:val="24"/>
        </w:rPr>
        <w:t>) and Hanlon (2008)</w:t>
      </w:r>
      <w:r w:rsidR="004A1A6D" w:rsidRPr="00FB643A">
        <w:rPr>
          <w:rFonts w:ascii="Times New Roman" w:hAnsi="Times New Roman"/>
          <w:sz w:val="24"/>
          <w:szCs w:val="24"/>
        </w:rPr>
        <w:t xml:space="preserve"> in terms of corporations’ expanded claims to rights and exploitation of market opportunities</w:t>
      </w:r>
      <w:r w:rsidRPr="00FB643A">
        <w:rPr>
          <w:rFonts w:ascii="Times New Roman" w:hAnsi="Times New Roman"/>
          <w:sz w:val="24"/>
          <w:szCs w:val="24"/>
        </w:rPr>
        <w:t>.</w:t>
      </w:r>
      <w:r w:rsidR="004A1A6D" w:rsidRPr="00FB643A">
        <w:rPr>
          <w:rFonts w:ascii="Times New Roman" w:hAnsi="Times New Roman"/>
          <w:sz w:val="24"/>
          <w:szCs w:val="24"/>
        </w:rPr>
        <w:t xml:space="preserve"> </w:t>
      </w:r>
      <w:r w:rsidR="00895580" w:rsidRPr="00FB643A">
        <w:rPr>
          <w:rFonts w:ascii="Times New Roman" w:hAnsi="Times New Roman"/>
          <w:sz w:val="24"/>
          <w:szCs w:val="24"/>
        </w:rPr>
        <w:t>Llewellyn (200</w:t>
      </w:r>
      <w:r w:rsidR="00834022" w:rsidRPr="00FB643A">
        <w:rPr>
          <w:rFonts w:ascii="Times New Roman" w:hAnsi="Times New Roman"/>
          <w:sz w:val="24"/>
          <w:szCs w:val="24"/>
        </w:rPr>
        <w:t>7</w:t>
      </w:r>
      <w:r w:rsidR="00895580" w:rsidRPr="00FB643A">
        <w:rPr>
          <w:rFonts w:ascii="Times New Roman" w:hAnsi="Times New Roman"/>
          <w:sz w:val="24"/>
          <w:szCs w:val="24"/>
        </w:rPr>
        <w:t xml:space="preserve">) contends that where companies find themselves under pressure to assume greater social responsibilities, they claim additional rights as corporate persons, </w:t>
      </w:r>
      <w:r w:rsidR="000C60E8">
        <w:rPr>
          <w:rFonts w:ascii="Times New Roman" w:hAnsi="Times New Roman"/>
          <w:sz w:val="24"/>
          <w:szCs w:val="24"/>
        </w:rPr>
        <w:t xml:space="preserve">including </w:t>
      </w:r>
      <w:r w:rsidR="00895580" w:rsidRPr="00FB643A">
        <w:rPr>
          <w:rFonts w:ascii="Times New Roman" w:hAnsi="Times New Roman"/>
          <w:sz w:val="24"/>
          <w:szCs w:val="24"/>
        </w:rPr>
        <w:t>freedom of movement</w:t>
      </w:r>
      <w:r w:rsidR="000C60E8">
        <w:rPr>
          <w:rFonts w:ascii="Times New Roman" w:hAnsi="Times New Roman"/>
          <w:sz w:val="24"/>
          <w:szCs w:val="24"/>
        </w:rPr>
        <w:t xml:space="preserve"> and expression,</w:t>
      </w:r>
      <w:r w:rsidR="00895580" w:rsidRPr="00FB643A">
        <w:rPr>
          <w:rFonts w:ascii="Times New Roman" w:hAnsi="Times New Roman"/>
          <w:sz w:val="24"/>
          <w:szCs w:val="24"/>
        </w:rPr>
        <w:t xml:space="preserve"> and property ownership. </w:t>
      </w:r>
      <w:r w:rsidR="000C60E8">
        <w:rPr>
          <w:rFonts w:ascii="Times New Roman" w:hAnsi="Times New Roman"/>
          <w:sz w:val="24"/>
          <w:szCs w:val="24"/>
        </w:rPr>
        <w:t xml:space="preserve">For example </w:t>
      </w:r>
      <w:r w:rsidR="003833E5" w:rsidRPr="00FB643A">
        <w:rPr>
          <w:rFonts w:ascii="Times New Roman" w:hAnsi="Times New Roman"/>
          <w:sz w:val="24"/>
          <w:szCs w:val="24"/>
        </w:rPr>
        <w:t xml:space="preserve">global corporations </w:t>
      </w:r>
      <w:r w:rsidR="000C60E8">
        <w:rPr>
          <w:rFonts w:ascii="Times New Roman" w:hAnsi="Times New Roman"/>
          <w:sz w:val="24"/>
          <w:szCs w:val="24"/>
        </w:rPr>
        <w:t xml:space="preserve">may </w:t>
      </w:r>
      <w:r w:rsidR="003833E5" w:rsidRPr="00FB643A">
        <w:rPr>
          <w:rFonts w:ascii="Times New Roman" w:hAnsi="Times New Roman"/>
          <w:sz w:val="24"/>
          <w:szCs w:val="24"/>
        </w:rPr>
        <w:t xml:space="preserve">claim rights </w:t>
      </w:r>
      <w:r w:rsidR="006063C4">
        <w:rPr>
          <w:rFonts w:ascii="Times New Roman" w:hAnsi="Times New Roman"/>
          <w:sz w:val="24"/>
          <w:szCs w:val="24"/>
        </w:rPr>
        <w:t>over</w:t>
      </w:r>
      <w:r w:rsidR="003833E5" w:rsidRPr="00FB643A">
        <w:rPr>
          <w:rFonts w:ascii="Times New Roman" w:hAnsi="Times New Roman"/>
          <w:sz w:val="24"/>
          <w:szCs w:val="24"/>
        </w:rPr>
        <w:t xml:space="preserve"> pronouncements they make about their CSR activities, rights to trade in atmospheric pollution, and rights to sue national governments </w:t>
      </w:r>
      <w:r w:rsidR="000C60E8">
        <w:rPr>
          <w:rFonts w:ascii="Times New Roman" w:hAnsi="Times New Roman"/>
          <w:sz w:val="24"/>
          <w:szCs w:val="24"/>
        </w:rPr>
        <w:t>for</w:t>
      </w:r>
      <w:r w:rsidR="003833E5" w:rsidRPr="00FB643A">
        <w:rPr>
          <w:rFonts w:ascii="Times New Roman" w:hAnsi="Times New Roman"/>
          <w:sz w:val="24"/>
          <w:szCs w:val="24"/>
        </w:rPr>
        <w:t xml:space="preserve"> national CSR regulations that </w:t>
      </w:r>
      <w:r w:rsidR="00823981" w:rsidRPr="00FB643A">
        <w:rPr>
          <w:rFonts w:ascii="Times New Roman" w:hAnsi="Times New Roman"/>
          <w:sz w:val="24"/>
          <w:szCs w:val="24"/>
        </w:rPr>
        <w:t>diminish</w:t>
      </w:r>
      <w:r w:rsidR="003833E5" w:rsidRPr="00FB643A">
        <w:rPr>
          <w:rFonts w:ascii="Times New Roman" w:hAnsi="Times New Roman"/>
          <w:sz w:val="24"/>
          <w:szCs w:val="24"/>
        </w:rPr>
        <w:t xml:space="preserve"> corporate profitability. Furthermore, Hanlon (2008) sees the expanding corporate CSR agenda as </w:t>
      </w:r>
      <w:r w:rsidR="00CA371B" w:rsidRPr="00FB643A">
        <w:rPr>
          <w:rFonts w:ascii="Times New Roman" w:hAnsi="Times New Roman"/>
          <w:sz w:val="24"/>
          <w:szCs w:val="24"/>
        </w:rPr>
        <w:t>bringing</w:t>
      </w:r>
      <w:r w:rsidR="003833E5" w:rsidRPr="00FB643A">
        <w:rPr>
          <w:rFonts w:ascii="Times New Roman" w:hAnsi="Times New Roman"/>
          <w:sz w:val="24"/>
          <w:szCs w:val="24"/>
        </w:rPr>
        <w:t xml:space="preserve"> social life under the influence of the marketplace.</w:t>
      </w:r>
      <w:r w:rsidR="00CA371B" w:rsidRPr="00FB643A">
        <w:rPr>
          <w:rFonts w:ascii="Times New Roman" w:hAnsi="Times New Roman"/>
          <w:sz w:val="24"/>
          <w:szCs w:val="24"/>
        </w:rPr>
        <w:t xml:space="preserve"> The business case approach to CSR, he argues, translates CSR into a commodity that is developed for its exchange value </w:t>
      </w:r>
      <w:r w:rsidR="006063C4">
        <w:rPr>
          <w:rFonts w:ascii="Times New Roman" w:hAnsi="Times New Roman"/>
          <w:sz w:val="24"/>
          <w:szCs w:val="24"/>
        </w:rPr>
        <w:t xml:space="preserve">and its creation of new markets </w:t>
      </w:r>
      <w:r w:rsidR="00CA371B" w:rsidRPr="00FB643A">
        <w:rPr>
          <w:rFonts w:ascii="Times New Roman" w:hAnsi="Times New Roman"/>
          <w:sz w:val="24"/>
          <w:szCs w:val="24"/>
        </w:rPr>
        <w:t>rather than its intrinsic usefulness. When CSR develops in this way, the possibilities of major societal and environmental changes may be limited by ‘accepted’</w:t>
      </w:r>
      <w:r w:rsidR="005E403D" w:rsidRPr="00FB643A">
        <w:rPr>
          <w:rFonts w:ascii="Times New Roman" w:hAnsi="Times New Roman"/>
          <w:sz w:val="24"/>
          <w:szCs w:val="24"/>
        </w:rPr>
        <w:t xml:space="preserve"> assumptions about what is feasible – more radical innovations and changes being rejected as too fundamentalist, extreme, or idealistic. The corporate interest becomes the representation of societal interest. </w:t>
      </w:r>
      <w:r w:rsidR="00607287">
        <w:rPr>
          <w:rFonts w:ascii="Times New Roman" w:hAnsi="Times New Roman"/>
          <w:sz w:val="24"/>
          <w:szCs w:val="24"/>
        </w:rPr>
        <w:t xml:space="preserve">However, is </w:t>
      </w:r>
      <w:proofErr w:type="gramStart"/>
      <w:r w:rsidR="00607287">
        <w:rPr>
          <w:rFonts w:ascii="Times New Roman" w:hAnsi="Times New Roman"/>
          <w:sz w:val="24"/>
          <w:szCs w:val="24"/>
        </w:rPr>
        <w:t>this the</w:t>
      </w:r>
      <w:proofErr w:type="gramEnd"/>
      <w:r w:rsidR="00607287">
        <w:rPr>
          <w:rFonts w:ascii="Times New Roman" w:hAnsi="Times New Roman"/>
          <w:sz w:val="24"/>
          <w:szCs w:val="24"/>
        </w:rPr>
        <w:t xml:space="preserve"> entire story behind corporate social responsibility? Evidence suggests that there can still </w:t>
      </w:r>
      <w:proofErr w:type="gramStart"/>
      <w:r w:rsidR="00607287">
        <w:rPr>
          <w:rFonts w:ascii="Times New Roman" w:hAnsi="Times New Roman"/>
          <w:sz w:val="24"/>
          <w:szCs w:val="24"/>
        </w:rPr>
        <w:t>exist</w:t>
      </w:r>
      <w:proofErr w:type="gramEnd"/>
      <w:r w:rsidR="00607287">
        <w:rPr>
          <w:rFonts w:ascii="Times New Roman" w:hAnsi="Times New Roman"/>
          <w:sz w:val="24"/>
          <w:szCs w:val="24"/>
        </w:rPr>
        <w:t xml:space="preserve"> potent ethical values motivations that can explain at least some corporate social responsibility and accountability actions today and in the past.</w:t>
      </w:r>
    </w:p>
    <w:p w:rsidR="00C67350" w:rsidRPr="00FB643A" w:rsidRDefault="003833E5" w:rsidP="00BF5DEA">
      <w:pPr>
        <w:spacing w:after="0" w:line="240" w:lineRule="auto"/>
        <w:jc w:val="both"/>
        <w:rPr>
          <w:rFonts w:ascii="Times New Roman" w:hAnsi="Times New Roman"/>
          <w:sz w:val="24"/>
          <w:szCs w:val="24"/>
        </w:rPr>
      </w:pPr>
      <w:r w:rsidRPr="00FB643A">
        <w:rPr>
          <w:rFonts w:ascii="Times New Roman" w:hAnsi="Times New Roman"/>
          <w:sz w:val="24"/>
          <w:szCs w:val="24"/>
        </w:rPr>
        <w:lastRenderedPageBreak/>
        <w:t xml:space="preserve">  </w:t>
      </w:r>
      <w:r w:rsidR="00895580" w:rsidRPr="00FB643A">
        <w:rPr>
          <w:rFonts w:ascii="Times New Roman" w:hAnsi="Times New Roman"/>
          <w:sz w:val="24"/>
          <w:szCs w:val="24"/>
        </w:rPr>
        <w:t xml:space="preserve"> </w:t>
      </w:r>
      <w:r w:rsidR="004A1A6D" w:rsidRPr="00FB643A">
        <w:rPr>
          <w:rFonts w:ascii="Times New Roman" w:hAnsi="Times New Roman"/>
          <w:sz w:val="24"/>
          <w:szCs w:val="24"/>
        </w:rPr>
        <w:t xml:space="preserve"> </w:t>
      </w:r>
      <w:r w:rsidR="00B5508B" w:rsidRPr="00FB643A">
        <w:rPr>
          <w:rFonts w:ascii="Times New Roman" w:hAnsi="Times New Roman"/>
          <w:sz w:val="24"/>
          <w:szCs w:val="24"/>
        </w:rPr>
        <w:t xml:space="preserve">  </w:t>
      </w:r>
    </w:p>
    <w:p w:rsidR="00422106" w:rsidRPr="00FB643A" w:rsidRDefault="00422106" w:rsidP="00BF5DEA">
      <w:pPr>
        <w:spacing w:after="0" w:line="240" w:lineRule="auto"/>
        <w:jc w:val="both"/>
        <w:rPr>
          <w:rFonts w:ascii="Times New Roman" w:hAnsi="Times New Roman"/>
          <w:sz w:val="24"/>
          <w:szCs w:val="24"/>
        </w:rPr>
      </w:pPr>
    </w:p>
    <w:p w:rsidR="00422106" w:rsidRPr="00FB643A" w:rsidRDefault="00422106" w:rsidP="00422106">
      <w:pPr>
        <w:spacing w:after="0" w:line="240" w:lineRule="auto"/>
        <w:jc w:val="both"/>
        <w:rPr>
          <w:rFonts w:ascii="Times New Roman" w:hAnsi="Times New Roman"/>
          <w:b/>
          <w:sz w:val="24"/>
          <w:szCs w:val="24"/>
        </w:rPr>
      </w:pPr>
      <w:r w:rsidRPr="00FB643A">
        <w:rPr>
          <w:rFonts w:ascii="Times New Roman" w:hAnsi="Times New Roman"/>
          <w:b/>
          <w:sz w:val="24"/>
          <w:szCs w:val="24"/>
        </w:rPr>
        <w:t>AN ETHICAL VALUES MOTIVATION FOR CSR</w:t>
      </w:r>
    </w:p>
    <w:p w:rsidR="00823981" w:rsidRDefault="00C52B8B" w:rsidP="00BF5DEA">
      <w:pPr>
        <w:spacing w:after="0" w:line="240" w:lineRule="auto"/>
        <w:jc w:val="both"/>
        <w:rPr>
          <w:rFonts w:ascii="Times New Roman" w:hAnsi="Times New Roman"/>
          <w:sz w:val="24"/>
          <w:szCs w:val="24"/>
        </w:rPr>
      </w:pPr>
      <w:r w:rsidRPr="00FB643A">
        <w:rPr>
          <w:rFonts w:ascii="Times New Roman" w:hAnsi="Times New Roman"/>
          <w:sz w:val="24"/>
          <w:szCs w:val="24"/>
        </w:rPr>
        <w:t xml:space="preserve">Boatright (2009) argues that corporate executives have almost no discretion in the extent to which they might pursue a CSR agenda. </w:t>
      </w:r>
      <w:r w:rsidR="00ED3E0F">
        <w:rPr>
          <w:rFonts w:ascii="Times New Roman" w:hAnsi="Times New Roman"/>
          <w:sz w:val="24"/>
          <w:szCs w:val="24"/>
        </w:rPr>
        <w:t xml:space="preserve">Even if they have, </w:t>
      </w:r>
      <w:r w:rsidRPr="00FB643A">
        <w:rPr>
          <w:rFonts w:ascii="Times New Roman" w:hAnsi="Times New Roman"/>
          <w:sz w:val="24"/>
          <w:szCs w:val="24"/>
        </w:rPr>
        <w:t xml:space="preserve">Bakan (2004) </w:t>
      </w:r>
      <w:r w:rsidR="00ED3E0F">
        <w:rPr>
          <w:rFonts w:ascii="Times New Roman" w:hAnsi="Times New Roman"/>
          <w:sz w:val="24"/>
          <w:szCs w:val="24"/>
        </w:rPr>
        <w:t>contends</w:t>
      </w:r>
      <w:r w:rsidR="009867D6">
        <w:rPr>
          <w:rFonts w:ascii="Times New Roman" w:hAnsi="Times New Roman"/>
          <w:sz w:val="24"/>
          <w:szCs w:val="24"/>
        </w:rPr>
        <w:t xml:space="preserve"> that </w:t>
      </w:r>
      <w:r w:rsidRPr="00FB643A">
        <w:rPr>
          <w:rFonts w:ascii="Times New Roman" w:hAnsi="Times New Roman"/>
          <w:sz w:val="24"/>
          <w:szCs w:val="24"/>
        </w:rPr>
        <w:t xml:space="preserve">they may be upstanding moral citizens, </w:t>
      </w:r>
      <w:r w:rsidR="009867D6">
        <w:rPr>
          <w:rFonts w:ascii="Times New Roman" w:hAnsi="Times New Roman"/>
          <w:sz w:val="24"/>
          <w:szCs w:val="24"/>
        </w:rPr>
        <w:t>with</w:t>
      </w:r>
      <w:r w:rsidRPr="00FB643A">
        <w:rPr>
          <w:rFonts w:ascii="Times New Roman" w:hAnsi="Times New Roman"/>
          <w:sz w:val="24"/>
          <w:szCs w:val="24"/>
        </w:rPr>
        <w:t xml:space="preserve"> idealistic intentions, </w:t>
      </w:r>
      <w:r w:rsidR="009867D6">
        <w:rPr>
          <w:rFonts w:ascii="Times New Roman" w:hAnsi="Times New Roman"/>
          <w:sz w:val="24"/>
          <w:szCs w:val="24"/>
        </w:rPr>
        <w:t>but</w:t>
      </w:r>
      <w:r w:rsidRPr="00FB643A">
        <w:rPr>
          <w:rFonts w:ascii="Times New Roman" w:hAnsi="Times New Roman"/>
          <w:sz w:val="24"/>
          <w:szCs w:val="24"/>
        </w:rPr>
        <w:t xml:space="preserve"> are </w:t>
      </w:r>
      <w:r w:rsidR="00460B0F" w:rsidRPr="00FB643A">
        <w:rPr>
          <w:rFonts w:ascii="Times New Roman" w:hAnsi="Times New Roman"/>
          <w:sz w:val="24"/>
          <w:szCs w:val="24"/>
        </w:rPr>
        <w:t xml:space="preserve">invariably </w:t>
      </w:r>
      <w:r w:rsidRPr="00FB643A">
        <w:rPr>
          <w:rFonts w:ascii="Times New Roman" w:hAnsi="Times New Roman"/>
          <w:sz w:val="24"/>
          <w:szCs w:val="24"/>
        </w:rPr>
        <w:t xml:space="preserve">driven to act in the financial interests of their employing corporation to the exclusion of all other parties. Thus even where top management is constrained to participate in CSR strategies and practices, it </w:t>
      </w:r>
      <w:r w:rsidR="009867D6">
        <w:rPr>
          <w:rFonts w:ascii="Times New Roman" w:hAnsi="Times New Roman"/>
          <w:sz w:val="24"/>
          <w:szCs w:val="24"/>
        </w:rPr>
        <w:t xml:space="preserve">may </w:t>
      </w:r>
      <w:r w:rsidRPr="00FB643A">
        <w:rPr>
          <w:rFonts w:ascii="Times New Roman" w:hAnsi="Times New Roman"/>
          <w:sz w:val="24"/>
          <w:szCs w:val="24"/>
        </w:rPr>
        <w:t xml:space="preserve">follow the cues of both predecessors and contemporaries in the pursuit of economic </w:t>
      </w:r>
      <w:r w:rsidR="00E02E30" w:rsidRPr="00FB643A">
        <w:rPr>
          <w:rFonts w:ascii="Times New Roman" w:hAnsi="Times New Roman"/>
          <w:sz w:val="24"/>
          <w:szCs w:val="24"/>
        </w:rPr>
        <w:t>self-interest</w:t>
      </w:r>
      <w:r w:rsidR="00823981" w:rsidRPr="00FB643A">
        <w:rPr>
          <w:rFonts w:ascii="Times New Roman" w:hAnsi="Times New Roman"/>
          <w:sz w:val="24"/>
          <w:szCs w:val="24"/>
        </w:rPr>
        <w:t xml:space="preserve"> – organisational and personal</w:t>
      </w:r>
      <w:r w:rsidRPr="00FB643A">
        <w:rPr>
          <w:rFonts w:ascii="Times New Roman" w:hAnsi="Times New Roman"/>
          <w:sz w:val="24"/>
          <w:szCs w:val="24"/>
        </w:rPr>
        <w:t xml:space="preserve"> (Jackall, 1988). </w:t>
      </w:r>
    </w:p>
    <w:p w:rsidR="00ED3E0F" w:rsidRPr="00FB643A" w:rsidRDefault="00ED3E0F" w:rsidP="00BF5DEA">
      <w:pPr>
        <w:spacing w:after="0" w:line="240" w:lineRule="auto"/>
        <w:jc w:val="both"/>
        <w:rPr>
          <w:rFonts w:ascii="Times New Roman" w:hAnsi="Times New Roman"/>
          <w:sz w:val="24"/>
          <w:szCs w:val="24"/>
        </w:rPr>
      </w:pPr>
    </w:p>
    <w:p w:rsidR="00ED3E0F" w:rsidRDefault="00FC4AFA" w:rsidP="00BF5DEA">
      <w:pPr>
        <w:spacing w:after="0" w:line="240" w:lineRule="auto"/>
        <w:jc w:val="both"/>
        <w:rPr>
          <w:rFonts w:ascii="Times New Roman" w:hAnsi="Times New Roman"/>
          <w:sz w:val="24"/>
          <w:szCs w:val="24"/>
        </w:rPr>
      </w:pPr>
      <w:r w:rsidRPr="00FB643A">
        <w:rPr>
          <w:rFonts w:ascii="Times New Roman" w:hAnsi="Times New Roman"/>
          <w:sz w:val="24"/>
          <w:szCs w:val="24"/>
        </w:rPr>
        <w:t>However</w:t>
      </w:r>
      <w:r w:rsidR="009D152F" w:rsidRPr="00FB643A">
        <w:rPr>
          <w:rFonts w:ascii="Times New Roman" w:hAnsi="Times New Roman"/>
          <w:sz w:val="24"/>
          <w:szCs w:val="24"/>
        </w:rPr>
        <w:t xml:space="preserve"> </w:t>
      </w:r>
      <w:r w:rsidRPr="00FB643A">
        <w:rPr>
          <w:rFonts w:ascii="Times New Roman" w:hAnsi="Times New Roman"/>
          <w:sz w:val="24"/>
          <w:szCs w:val="24"/>
        </w:rPr>
        <w:t>t</w:t>
      </w:r>
      <w:r w:rsidR="003E07CE" w:rsidRPr="00FB643A">
        <w:rPr>
          <w:rFonts w:ascii="Times New Roman" w:hAnsi="Times New Roman"/>
          <w:sz w:val="24"/>
          <w:szCs w:val="24"/>
        </w:rPr>
        <w:t xml:space="preserve">here are </w:t>
      </w:r>
      <w:r w:rsidR="005E7FDD" w:rsidRPr="00FB643A">
        <w:rPr>
          <w:rFonts w:ascii="Times New Roman" w:hAnsi="Times New Roman"/>
          <w:sz w:val="24"/>
          <w:szCs w:val="24"/>
        </w:rPr>
        <w:t>examples</w:t>
      </w:r>
      <w:r w:rsidR="003E07CE" w:rsidRPr="00FB643A">
        <w:rPr>
          <w:rFonts w:ascii="Times New Roman" w:hAnsi="Times New Roman"/>
          <w:sz w:val="24"/>
          <w:szCs w:val="24"/>
        </w:rPr>
        <w:t xml:space="preserve"> of </w:t>
      </w:r>
      <w:r w:rsidR="005E7FDD" w:rsidRPr="00FB643A">
        <w:rPr>
          <w:rFonts w:ascii="Times New Roman" w:hAnsi="Times New Roman"/>
          <w:sz w:val="24"/>
          <w:szCs w:val="24"/>
        </w:rPr>
        <w:t>CSR</w:t>
      </w:r>
      <w:r w:rsidR="003E07CE" w:rsidRPr="00FB643A">
        <w:rPr>
          <w:rFonts w:ascii="Times New Roman" w:hAnsi="Times New Roman"/>
          <w:sz w:val="24"/>
          <w:szCs w:val="24"/>
        </w:rPr>
        <w:t xml:space="preserve">, </w:t>
      </w:r>
      <w:r w:rsidR="000C60E8">
        <w:rPr>
          <w:rFonts w:ascii="Times New Roman" w:hAnsi="Times New Roman"/>
          <w:sz w:val="24"/>
          <w:szCs w:val="24"/>
        </w:rPr>
        <w:t>either</w:t>
      </w:r>
      <w:r w:rsidR="003E07CE" w:rsidRPr="00FB643A">
        <w:rPr>
          <w:rFonts w:ascii="Times New Roman" w:hAnsi="Times New Roman"/>
          <w:sz w:val="24"/>
          <w:szCs w:val="24"/>
        </w:rPr>
        <w:t xml:space="preserve"> </w:t>
      </w:r>
      <w:r w:rsidR="000C60E8">
        <w:rPr>
          <w:rFonts w:ascii="Times New Roman" w:hAnsi="Times New Roman"/>
          <w:sz w:val="24"/>
          <w:szCs w:val="24"/>
        </w:rPr>
        <w:t xml:space="preserve">as </w:t>
      </w:r>
      <w:r w:rsidR="003E07CE" w:rsidRPr="00FB643A">
        <w:rPr>
          <w:rFonts w:ascii="Times New Roman" w:hAnsi="Times New Roman"/>
          <w:sz w:val="24"/>
          <w:szCs w:val="24"/>
        </w:rPr>
        <w:t>adjunct</w:t>
      </w:r>
      <w:r w:rsidR="000C60E8">
        <w:rPr>
          <w:rFonts w:ascii="Times New Roman" w:hAnsi="Times New Roman"/>
          <w:sz w:val="24"/>
          <w:szCs w:val="24"/>
        </w:rPr>
        <w:t>s</w:t>
      </w:r>
      <w:r w:rsidR="003E07CE" w:rsidRPr="00FB643A">
        <w:rPr>
          <w:rFonts w:ascii="Times New Roman" w:hAnsi="Times New Roman"/>
          <w:sz w:val="24"/>
          <w:szCs w:val="24"/>
        </w:rPr>
        <w:t xml:space="preserve"> to primary economic goals and strategies, </w:t>
      </w:r>
      <w:r w:rsidR="000C60E8">
        <w:rPr>
          <w:rFonts w:ascii="Times New Roman" w:hAnsi="Times New Roman"/>
          <w:sz w:val="24"/>
          <w:szCs w:val="24"/>
        </w:rPr>
        <w:t>or as</w:t>
      </w:r>
      <w:r w:rsidR="003E07CE" w:rsidRPr="00FB643A">
        <w:rPr>
          <w:rFonts w:ascii="Times New Roman" w:hAnsi="Times New Roman"/>
          <w:sz w:val="24"/>
          <w:szCs w:val="24"/>
        </w:rPr>
        <w:t xml:space="preserve"> core strategies and definers of corporate identity (Bakan, 2004). Boatright (2009) acknowledges that </w:t>
      </w:r>
      <w:r w:rsidR="008321DF" w:rsidRPr="00FB643A">
        <w:rPr>
          <w:rFonts w:ascii="Times New Roman" w:hAnsi="Times New Roman"/>
          <w:sz w:val="24"/>
          <w:szCs w:val="24"/>
        </w:rPr>
        <w:t xml:space="preserve">some treat </w:t>
      </w:r>
      <w:r w:rsidR="003E07CE" w:rsidRPr="00FB643A">
        <w:rPr>
          <w:rFonts w:ascii="Times New Roman" w:hAnsi="Times New Roman"/>
          <w:sz w:val="24"/>
          <w:szCs w:val="24"/>
        </w:rPr>
        <w:t xml:space="preserve">CSR not </w:t>
      </w:r>
      <w:r w:rsidR="000C60E8">
        <w:rPr>
          <w:rFonts w:ascii="Times New Roman" w:hAnsi="Times New Roman"/>
          <w:sz w:val="24"/>
          <w:szCs w:val="24"/>
        </w:rPr>
        <w:t>only by</w:t>
      </w:r>
      <w:r w:rsidR="003E07CE" w:rsidRPr="00FB643A">
        <w:rPr>
          <w:rFonts w:ascii="Times New Roman" w:hAnsi="Times New Roman"/>
          <w:sz w:val="24"/>
          <w:szCs w:val="24"/>
        </w:rPr>
        <w:t xml:space="preserve"> corporate profitability criteria, but by ethical standards that require the foregoing of some levels of financial profit for social ends. </w:t>
      </w:r>
      <w:r w:rsidR="000C60E8">
        <w:rPr>
          <w:rFonts w:ascii="Times New Roman" w:hAnsi="Times New Roman"/>
          <w:sz w:val="24"/>
          <w:szCs w:val="24"/>
        </w:rPr>
        <w:t>C</w:t>
      </w:r>
      <w:r w:rsidR="005E7FDD" w:rsidRPr="00FB643A">
        <w:rPr>
          <w:rFonts w:ascii="Times New Roman" w:hAnsi="Times New Roman"/>
          <w:sz w:val="24"/>
          <w:szCs w:val="24"/>
        </w:rPr>
        <w:t>orporate managers can experience dissonance between corporate economic requirements and their own values and ideologies</w:t>
      </w:r>
      <w:r w:rsidR="000C60E8">
        <w:rPr>
          <w:rFonts w:ascii="Times New Roman" w:hAnsi="Times New Roman"/>
          <w:sz w:val="24"/>
          <w:szCs w:val="24"/>
        </w:rPr>
        <w:t xml:space="preserve"> (Jackall, 1988)</w:t>
      </w:r>
      <w:r w:rsidR="005E7FDD" w:rsidRPr="00FB643A">
        <w:rPr>
          <w:rFonts w:ascii="Times New Roman" w:hAnsi="Times New Roman"/>
          <w:sz w:val="24"/>
          <w:szCs w:val="24"/>
        </w:rPr>
        <w:t xml:space="preserve">. </w:t>
      </w:r>
      <w:r w:rsidR="00494F21">
        <w:rPr>
          <w:rFonts w:ascii="Times New Roman" w:hAnsi="Times New Roman"/>
          <w:sz w:val="24"/>
          <w:szCs w:val="24"/>
        </w:rPr>
        <w:t>Nonetheless,</w:t>
      </w:r>
      <w:r w:rsidR="005E7FDD" w:rsidRPr="00FB643A">
        <w:rPr>
          <w:rFonts w:ascii="Times New Roman" w:hAnsi="Times New Roman"/>
          <w:sz w:val="24"/>
          <w:szCs w:val="24"/>
        </w:rPr>
        <w:t xml:space="preserve"> </w:t>
      </w:r>
      <w:r w:rsidR="003D3540">
        <w:rPr>
          <w:rFonts w:ascii="Times New Roman" w:hAnsi="Times New Roman"/>
          <w:sz w:val="24"/>
          <w:szCs w:val="24"/>
        </w:rPr>
        <w:t xml:space="preserve">they </w:t>
      </w:r>
      <w:r w:rsidR="005E7FDD" w:rsidRPr="00FB643A">
        <w:rPr>
          <w:rFonts w:ascii="Times New Roman" w:hAnsi="Times New Roman"/>
          <w:sz w:val="24"/>
          <w:szCs w:val="24"/>
        </w:rPr>
        <w:t>are still capable of acting in the interests of others, even to their own detriment (Mitchell et al, 1997). Th</w:t>
      </w:r>
      <w:r w:rsidR="000C60E8">
        <w:rPr>
          <w:rFonts w:ascii="Times New Roman" w:hAnsi="Times New Roman"/>
          <w:sz w:val="24"/>
          <w:szCs w:val="24"/>
        </w:rPr>
        <w:t>ey</w:t>
      </w:r>
      <w:r w:rsidR="005E7FDD" w:rsidRPr="00FB643A">
        <w:rPr>
          <w:rFonts w:ascii="Times New Roman" w:hAnsi="Times New Roman"/>
          <w:sz w:val="24"/>
          <w:szCs w:val="24"/>
        </w:rPr>
        <w:t xml:space="preserve"> may yet be driven by moral norms, benevolence and an intrinsic concern for others, rather than solely by the profit motive (Choi and Wang, 2007). O’Dwyer’s (2003) interview study of senior corporate managers found that a proportion of them </w:t>
      </w:r>
      <w:r w:rsidR="00FF41D0">
        <w:rPr>
          <w:rFonts w:ascii="Times New Roman" w:hAnsi="Times New Roman"/>
          <w:sz w:val="24"/>
          <w:szCs w:val="24"/>
        </w:rPr>
        <w:t>claimed</w:t>
      </w:r>
      <w:r w:rsidR="005E7FDD" w:rsidRPr="00FB643A">
        <w:rPr>
          <w:rFonts w:ascii="Times New Roman" w:hAnsi="Times New Roman"/>
          <w:sz w:val="24"/>
          <w:szCs w:val="24"/>
        </w:rPr>
        <w:t xml:space="preserve"> that their personal values caused them to override a restricted corporate profit oriented view of CSR in favour of a broader social focus. Sharfman et al’s (2000) study reveals a clear relationship between managers’ own values and the economic, legal, ethical and philanthropic issues which they identify and evaluate as being important. Indeed Valor (2006) argues that compared to most variables, decision-makers’ social orientation</w:t>
      </w:r>
      <w:r w:rsidR="005E7FDD" w:rsidRPr="00FB643A">
        <w:rPr>
          <w:rFonts w:ascii="Times New Roman" w:hAnsi="Times New Roman"/>
          <w:sz w:val="24"/>
          <w:szCs w:val="24"/>
          <w:vertAlign w:val="superscript"/>
        </w:rPr>
        <w:footnoteReference w:id="2"/>
      </w:r>
      <w:r w:rsidR="005E7FDD" w:rsidRPr="00FB643A">
        <w:rPr>
          <w:rFonts w:ascii="Times New Roman" w:hAnsi="Times New Roman"/>
          <w:sz w:val="24"/>
          <w:szCs w:val="24"/>
        </w:rPr>
        <w:t xml:space="preserve"> is a better predictor of corporate social responsiveness</w:t>
      </w:r>
      <w:r w:rsidR="000C60E8">
        <w:rPr>
          <w:rFonts w:ascii="Times New Roman" w:hAnsi="Times New Roman"/>
          <w:sz w:val="24"/>
          <w:szCs w:val="24"/>
        </w:rPr>
        <w:t xml:space="preserve">, pointing to </w:t>
      </w:r>
      <w:r w:rsidR="005E7FDD" w:rsidRPr="00FB643A">
        <w:rPr>
          <w:rFonts w:ascii="Times New Roman" w:hAnsi="Times New Roman"/>
          <w:sz w:val="24"/>
          <w:szCs w:val="24"/>
        </w:rPr>
        <w:t xml:space="preserve">evidence of </w:t>
      </w:r>
      <w:r w:rsidR="000C60E8">
        <w:rPr>
          <w:rFonts w:ascii="Times New Roman" w:hAnsi="Times New Roman"/>
          <w:sz w:val="24"/>
          <w:szCs w:val="24"/>
        </w:rPr>
        <w:t xml:space="preserve">their </w:t>
      </w:r>
      <w:r w:rsidR="005E7FDD" w:rsidRPr="00FB643A">
        <w:rPr>
          <w:rFonts w:ascii="Times New Roman" w:hAnsi="Times New Roman"/>
          <w:sz w:val="24"/>
          <w:szCs w:val="24"/>
        </w:rPr>
        <w:t>acting on moral grounds but rationalis</w:t>
      </w:r>
      <w:r w:rsidR="000C60E8">
        <w:rPr>
          <w:rFonts w:ascii="Times New Roman" w:hAnsi="Times New Roman"/>
          <w:sz w:val="24"/>
          <w:szCs w:val="24"/>
        </w:rPr>
        <w:t>ing</w:t>
      </w:r>
      <w:r w:rsidR="005E7FDD" w:rsidRPr="00FB643A">
        <w:rPr>
          <w:rFonts w:ascii="Times New Roman" w:hAnsi="Times New Roman"/>
          <w:sz w:val="24"/>
          <w:szCs w:val="24"/>
        </w:rPr>
        <w:t xml:space="preserve"> their actions through economic explanations.</w:t>
      </w:r>
    </w:p>
    <w:p w:rsidR="008D0930" w:rsidRPr="00FB643A" w:rsidRDefault="005E7FDD" w:rsidP="00BF5DEA">
      <w:pPr>
        <w:spacing w:after="0" w:line="240" w:lineRule="auto"/>
        <w:jc w:val="both"/>
        <w:rPr>
          <w:rFonts w:ascii="Times New Roman" w:hAnsi="Times New Roman"/>
          <w:sz w:val="24"/>
          <w:szCs w:val="24"/>
        </w:rPr>
      </w:pPr>
      <w:r w:rsidRPr="00FB643A">
        <w:rPr>
          <w:rFonts w:ascii="Times New Roman" w:hAnsi="Times New Roman"/>
          <w:sz w:val="24"/>
          <w:szCs w:val="24"/>
        </w:rPr>
        <w:t xml:space="preserve"> </w:t>
      </w:r>
    </w:p>
    <w:p w:rsidR="000A3670" w:rsidRPr="00FB643A" w:rsidRDefault="00D571C3" w:rsidP="00BF5DEA">
      <w:pPr>
        <w:spacing w:after="0" w:line="240" w:lineRule="auto"/>
        <w:jc w:val="both"/>
        <w:rPr>
          <w:rFonts w:ascii="Times New Roman" w:hAnsi="Times New Roman"/>
          <w:sz w:val="24"/>
          <w:szCs w:val="24"/>
        </w:rPr>
      </w:pPr>
      <w:r w:rsidRPr="00FB643A">
        <w:rPr>
          <w:rFonts w:ascii="Times New Roman" w:hAnsi="Times New Roman"/>
          <w:sz w:val="24"/>
          <w:szCs w:val="24"/>
        </w:rPr>
        <w:t xml:space="preserve">Victorian England exhibited patterns of charitable giving to the poor </w:t>
      </w:r>
      <w:r w:rsidR="00FC4AFA" w:rsidRPr="00FB643A">
        <w:rPr>
          <w:rFonts w:ascii="Times New Roman" w:hAnsi="Times New Roman"/>
          <w:sz w:val="24"/>
          <w:szCs w:val="24"/>
        </w:rPr>
        <w:t xml:space="preserve">by </w:t>
      </w:r>
      <w:r w:rsidRPr="00FB643A">
        <w:rPr>
          <w:rFonts w:ascii="Times New Roman" w:hAnsi="Times New Roman"/>
          <w:sz w:val="24"/>
          <w:szCs w:val="24"/>
        </w:rPr>
        <w:t>industrial leader</w:t>
      </w:r>
      <w:r w:rsidR="00FC4AFA" w:rsidRPr="00FB643A">
        <w:rPr>
          <w:rFonts w:ascii="Times New Roman" w:hAnsi="Times New Roman"/>
          <w:sz w:val="24"/>
          <w:szCs w:val="24"/>
        </w:rPr>
        <w:t>s</w:t>
      </w:r>
      <w:r w:rsidRPr="00FB643A">
        <w:rPr>
          <w:rFonts w:ascii="Times New Roman" w:hAnsi="Times New Roman"/>
          <w:sz w:val="24"/>
          <w:szCs w:val="24"/>
        </w:rPr>
        <w:t xml:space="preserve"> that exhibited a motivation largely </w:t>
      </w:r>
      <w:r w:rsidR="00B15FB0" w:rsidRPr="00FB643A">
        <w:rPr>
          <w:rFonts w:ascii="Times New Roman" w:hAnsi="Times New Roman"/>
          <w:sz w:val="24"/>
          <w:szCs w:val="24"/>
        </w:rPr>
        <w:t>founded</w:t>
      </w:r>
      <w:r w:rsidRPr="00FB643A">
        <w:rPr>
          <w:rFonts w:ascii="Times New Roman" w:hAnsi="Times New Roman"/>
          <w:sz w:val="24"/>
          <w:szCs w:val="24"/>
        </w:rPr>
        <w:t xml:space="preserve"> upon religious beliefs and interpretations. During that period, philanthropic altruism was conceived as an act of kindness whereby donor</w:t>
      </w:r>
      <w:r w:rsidR="008321DF" w:rsidRPr="00FB643A">
        <w:rPr>
          <w:rFonts w:ascii="Times New Roman" w:hAnsi="Times New Roman"/>
          <w:sz w:val="24"/>
          <w:szCs w:val="24"/>
        </w:rPr>
        <w:t>s</w:t>
      </w:r>
      <w:r w:rsidRPr="00FB643A">
        <w:rPr>
          <w:rFonts w:ascii="Times New Roman" w:hAnsi="Times New Roman"/>
          <w:sz w:val="24"/>
          <w:szCs w:val="24"/>
        </w:rPr>
        <w:t xml:space="preserve"> gained peer group social approval, enhancing their social status. However, as Kidd (1996) explains,</w:t>
      </w:r>
      <w:r w:rsidR="006C3A88">
        <w:rPr>
          <w:rFonts w:ascii="Times New Roman" w:hAnsi="Times New Roman"/>
          <w:sz w:val="24"/>
          <w:szCs w:val="24"/>
        </w:rPr>
        <w:t xml:space="preserve"> </w:t>
      </w:r>
      <w:r w:rsidR="003D3540">
        <w:rPr>
          <w:rFonts w:ascii="Times New Roman" w:hAnsi="Times New Roman"/>
          <w:sz w:val="24"/>
          <w:szCs w:val="24"/>
        </w:rPr>
        <w:t>f</w:t>
      </w:r>
      <w:r w:rsidRPr="00FB643A">
        <w:rPr>
          <w:rFonts w:ascii="Times New Roman" w:hAnsi="Times New Roman"/>
          <w:sz w:val="24"/>
          <w:szCs w:val="24"/>
        </w:rPr>
        <w:t>or some it may have been primarily driven by a spirit of compassion and generosity</w:t>
      </w:r>
      <w:r w:rsidR="00B15FB0" w:rsidRPr="00FB643A">
        <w:rPr>
          <w:rFonts w:ascii="Times New Roman" w:hAnsi="Times New Roman"/>
          <w:sz w:val="24"/>
          <w:szCs w:val="24"/>
        </w:rPr>
        <w:t>, especially in Christian traditions that emphasised the importance of both faith and the exercise of ‘good works’</w:t>
      </w:r>
      <w:r w:rsidRPr="00FB643A">
        <w:rPr>
          <w:rFonts w:ascii="Times New Roman" w:hAnsi="Times New Roman"/>
          <w:sz w:val="24"/>
          <w:szCs w:val="24"/>
        </w:rPr>
        <w:t xml:space="preserve">. On the other hand, many social and industrial leaders of the period developed a tradition of giving to the ‘deserving poor’ </w:t>
      </w:r>
      <w:r w:rsidR="00494F21">
        <w:rPr>
          <w:rFonts w:ascii="Times New Roman" w:hAnsi="Times New Roman"/>
          <w:sz w:val="24"/>
          <w:szCs w:val="24"/>
        </w:rPr>
        <w:t xml:space="preserve">(labouring classes) </w:t>
      </w:r>
      <w:r w:rsidRPr="00FB643A">
        <w:rPr>
          <w:rFonts w:ascii="Times New Roman" w:hAnsi="Times New Roman"/>
          <w:sz w:val="24"/>
          <w:szCs w:val="24"/>
        </w:rPr>
        <w:t xml:space="preserve">with the intent of encouraging and rewarding their </w:t>
      </w:r>
      <w:r w:rsidR="008321DF" w:rsidRPr="00FB643A">
        <w:rPr>
          <w:rFonts w:ascii="Times New Roman" w:hAnsi="Times New Roman"/>
          <w:sz w:val="24"/>
          <w:szCs w:val="24"/>
        </w:rPr>
        <w:t xml:space="preserve">self-help </w:t>
      </w:r>
      <w:r w:rsidRPr="00FB643A">
        <w:rPr>
          <w:rFonts w:ascii="Times New Roman" w:hAnsi="Times New Roman"/>
          <w:sz w:val="24"/>
          <w:szCs w:val="24"/>
        </w:rPr>
        <w:t xml:space="preserve">behaviour modification rather than pursuing some broader program of collective social reform. </w:t>
      </w:r>
      <w:r w:rsidR="00B15FB0" w:rsidRPr="00FB643A">
        <w:rPr>
          <w:rFonts w:ascii="Times New Roman" w:hAnsi="Times New Roman"/>
          <w:sz w:val="24"/>
          <w:szCs w:val="24"/>
        </w:rPr>
        <w:t xml:space="preserve">It alleviated inequalities but did not necessarily challenge their </w:t>
      </w:r>
      <w:r w:rsidR="008321DF" w:rsidRPr="00FB643A">
        <w:rPr>
          <w:rFonts w:ascii="Times New Roman" w:hAnsi="Times New Roman"/>
          <w:sz w:val="24"/>
          <w:szCs w:val="24"/>
        </w:rPr>
        <w:t>continued</w:t>
      </w:r>
      <w:r w:rsidR="00B15FB0" w:rsidRPr="00FB643A">
        <w:rPr>
          <w:rFonts w:ascii="Times New Roman" w:hAnsi="Times New Roman"/>
          <w:sz w:val="24"/>
          <w:szCs w:val="24"/>
        </w:rPr>
        <w:t xml:space="preserve"> existence</w:t>
      </w:r>
      <w:r w:rsidR="00494F21">
        <w:rPr>
          <w:rFonts w:ascii="Times New Roman" w:hAnsi="Times New Roman"/>
          <w:sz w:val="24"/>
          <w:szCs w:val="24"/>
        </w:rPr>
        <w:t xml:space="preserve"> (Holden et al, 2009)</w:t>
      </w:r>
      <w:r w:rsidR="00B15FB0" w:rsidRPr="00FB643A">
        <w:rPr>
          <w:rFonts w:ascii="Times New Roman" w:hAnsi="Times New Roman"/>
          <w:sz w:val="24"/>
          <w:szCs w:val="24"/>
        </w:rPr>
        <w:t xml:space="preserve">. It allowed industrialists to pursue targeted programs of assistance to constituents with whom they developed ongoing relationships as employers and as social benefactors. Even today’s trends in socially responsible investing can trace </w:t>
      </w:r>
      <w:r w:rsidR="00395A6B" w:rsidRPr="00FB643A">
        <w:rPr>
          <w:rFonts w:ascii="Times New Roman" w:hAnsi="Times New Roman"/>
          <w:sz w:val="24"/>
          <w:szCs w:val="24"/>
        </w:rPr>
        <w:t>their</w:t>
      </w:r>
      <w:r w:rsidR="00B15FB0" w:rsidRPr="00FB643A">
        <w:rPr>
          <w:rFonts w:ascii="Times New Roman" w:hAnsi="Times New Roman"/>
          <w:sz w:val="24"/>
          <w:szCs w:val="24"/>
        </w:rPr>
        <w:t xml:space="preserve"> early origins to religious consumer groups such as the Quakers who withdrew their custom from companies involved in the slave trade, tobacco, gambling and alcohol (Entine, 2003). </w:t>
      </w:r>
    </w:p>
    <w:p w:rsidR="00B15FB0" w:rsidRPr="00FB643A" w:rsidRDefault="00B15FB0" w:rsidP="00BF5DEA">
      <w:pPr>
        <w:spacing w:after="0" w:line="240" w:lineRule="auto"/>
        <w:jc w:val="both"/>
        <w:rPr>
          <w:rFonts w:ascii="Times New Roman" w:hAnsi="Times New Roman"/>
          <w:sz w:val="24"/>
          <w:szCs w:val="24"/>
        </w:rPr>
      </w:pPr>
    </w:p>
    <w:p w:rsidR="00F644DD" w:rsidRPr="00FB643A" w:rsidRDefault="009168FB" w:rsidP="00BF5DEA">
      <w:pPr>
        <w:spacing w:after="0" w:line="240" w:lineRule="auto"/>
        <w:jc w:val="both"/>
        <w:rPr>
          <w:rFonts w:ascii="Times New Roman" w:hAnsi="Times New Roman"/>
          <w:sz w:val="24"/>
          <w:szCs w:val="24"/>
        </w:rPr>
      </w:pPr>
      <w:r w:rsidRPr="00FB643A">
        <w:rPr>
          <w:rFonts w:ascii="Times New Roman" w:hAnsi="Times New Roman"/>
          <w:sz w:val="24"/>
          <w:szCs w:val="24"/>
        </w:rPr>
        <w:t>In his analysis of the treatment of philanthropy in social history</w:t>
      </w:r>
      <w:r w:rsidR="00E3209B" w:rsidRPr="00FB643A">
        <w:rPr>
          <w:rFonts w:ascii="Times New Roman" w:hAnsi="Times New Roman"/>
          <w:sz w:val="24"/>
          <w:szCs w:val="24"/>
        </w:rPr>
        <w:t xml:space="preserve">, Kidd (1996) points to the limitations of the concept of self-interest in trying to understand and explain social and </w:t>
      </w:r>
      <w:r w:rsidR="00E3209B" w:rsidRPr="00FB643A">
        <w:rPr>
          <w:rFonts w:ascii="Times New Roman" w:hAnsi="Times New Roman"/>
          <w:sz w:val="24"/>
          <w:szCs w:val="24"/>
        </w:rPr>
        <w:lastRenderedPageBreak/>
        <w:t>economic behaviour. He cites voluntary choices that are repeatedly made in a cultural, social, political and ethical context</w:t>
      </w:r>
      <w:r w:rsidR="00494F21">
        <w:rPr>
          <w:rFonts w:ascii="Times New Roman" w:hAnsi="Times New Roman"/>
          <w:sz w:val="24"/>
          <w:szCs w:val="24"/>
        </w:rPr>
        <w:t>,</w:t>
      </w:r>
      <w:r w:rsidR="00E3209B" w:rsidRPr="00FB643A">
        <w:rPr>
          <w:rFonts w:ascii="Times New Roman" w:hAnsi="Times New Roman"/>
          <w:sz w:val="24"/>
          <w:szCs w:val="24"/>
        </w:rPr>
        <w:t xml:space="preserve"> reflect</w:t>
      </w:r>
      <w:r w:rsidR="00494F21">
        <w:rPr>
          <w:rFonts w:ascii="Times New Roman" w:hAnsi="Times New Roman"/>
          <w:sz w:val="24"/>
          <w:szCs w:val="24"/>
        </w:rPr>
        <w:t>ing</w:t>
      </w:r>
      <w:r w:rsidR="00E3209B" w:rsidRPr="00FB643A">
        <w:rPr>
          <w:rFonts w:ascii="Times New Roman" w:hAnsi="Times New Roman"/>
          <w:sz w:val="24"/>
          <w:szCs w:val="24"/>
        </w:rPr>
        <w:t xml:space="preserve"> and enact</w:t>
      </w:r>
      <w:r w:rsidR="00494F21">
        <w:rPr>
          <w:rFonts w:ascii="Times New Roman" w:hAnsi="Times New Roman"/>
          <w:sz w:val="24"/>
          <w:szCs w:val="24"/>
        </w:rPr>
        <w:t>ing</w:t>
      </w:r>
      <w:r w:rsidR="00E3209B" w:rsidRPr="00FB643A">
        <w:rPr>
          <w:rFonts w:ascii="Times New Roman" w:hAnsi="Times New Roman"/>
          <w:sz w:val="24"/>
          <w:szCs w:val="24"/>
        </w:rPr>
        <w:t xml:space="preserve"> normative values, group interdependence, self-image, social reciprocity</w:t>
      </w:r>
      <w:r w:rsidRPr="00FB643A">
        <w:rPr>
          <w:rFonts w:ascii="Times New Roman" w:hAnsi="Times New Roman"/>
          <w:sz w:val="24"/>
          <w:szCs w:val="24"/>
        </w:rPr>
        <w:t xml:space="preserve"> </w:t>
      </w:r>
      <w:r w:rsidR="00E3209B" w:rsidRPr="00FB643A">
        <w:rPr>
          <w:rFonts w:ascii="Times New Roman" w:hAnsi="Times New Roman"/>
          <w:sz w:val="24"/>
          <w:szCs w:val="24"/>
        </w:rPr>
        <w:t xml:space="preserve">and in some cases, religious beliefs. In this vein, Hemmingway and Maclagan (2004) cite the influence of managers who champion CSR based on their own personal values and beliefs, despite </w:t>
      </w:r>
      <w:r w:rsidR="000C6ACA" w:rsidRPr="00FB643A">
        <w:rPr>
          <w:rFonts w:ascii="Times New Roman" w:hAnsi="Times New Roman"/>
          <w:sz w:val="24"/>
          <w:szCs w:val="24"/>
        </w:rPr>
        <w:t xml:space="preserve">potential risks to their strategies and careers. </w:t>
      </w:r>
      <w:r w:rsidR="003D3540">
        <w:rPr>
          <w:rFonts w:ascii="Times New Roman" w:hAnsi="Times New Roman"/>
          <w:sz w:val="24"/>
          <w:szCs w:val="24"/>
        </w:rPr>
        <w:t>T</w:t>
      </w:r>
      <w:r w:rsidR="000C6ACA" w:rsidRPr="00FB643A">
        <w:rPr>
          <w:rFonts w:ascii="Times New Roman" w:hAnsi="Times New Roman"/>
          <w:sz w:val="24"/>
          <w:szCs w:val="24"/>
        </w:rPr>
        <w:t>hey cite the British and North American Quakers’ record of corporate philanthropy based on their religious beliefs, citing chocolate manufacturers Rowntree, Fry and Cadbury. They go on to cite the religions of Christianity, Buddhism, Ju</w:t>
      </w:r>
      <w:r w:rsidR="00395A6B" w:rsidRPr="00FB643A">
        <w:rPr>
          <w:rFonts w:ascii="Times New Roman" w:hAnsi="Times New Roman"/>
          <w:sz w:val="24"/>
          <w:szCs w:val="24"/>
        </w:rPr>
        <w:t>d</w:t>
      </w:r>
      <w:r w:rsidR="000C6ACA" w:rsidRPr="00FB643A">
        <w:rPr>
          <w:rFonts w:ascii="Times New Roman" w:hAnsi="Times New Roman"/>
          <w:sz w:val="24"/>
          <w:szCs w:val="24"/>
        </w:rPr>
        <w:t xml:space="preserve">aism, Islam and Confuciansim as teaching the importance of helping others who are less fortunate, and that these are potential underlying motivators for managers engaging in CSR. </w:t>
      </w:r>
      <w:r w:rsidR="00607287">
        <w:rPr>
          <w:rFonts w:ascii="Times New Roman" w:hAnsi="Times New Roman"/>
          <w:sz w:val="24"/>
          <w:szCs w:val="24"/>
        </w:rPr>
        <w:t>Against this backdrop, our attention now turns to the British industrial corporate social responsibility pioneers and their personal profiles.</w:t>
      </w:r>
    </w:p>
    <w:p w:rsidR="0009707E" w:rsidRPr="00FB643A" w:rsidRDefault="0009707E" w:rsidP="00BF5DEA">
      <w:pPr>
        <w:spacing w:after="0" w:line="240" w:lineRule="auto"/>
        <w:jc w:val="both"/>
        <w:rPr>
          <w:rFonts w:ascii="Times New Roman" w:hAnsi="Times New Roman"/>
          <w:sz w:val="24"/>
          <w:szCs w:val="24"/>
        </w:rPr>
      </w:pPr>
    </w:p>
    <w:p w:rsidR="0009707E" w:rsidRPr="00FB643A" w:rsidRDefault="0009707E" w:rsidP="0009707E">
      <w:pPr>
        <w:spacing w:after="0" w:line="240" w:lineRule="auto"/>
        <w:jc w:val="both"/>
        <w:rPr>
          <w:rFonts w:ascii="Times New Roman" w:hAnsi="Times New Roman"/>
          <w:sz w:val="24"/>
          <w:szCs w:val="24"/>
        </w:rPr>
      </w:pPr>
    </w:p>
    <w:p w:rsidR="00722061" w:rsidRPr="00FB643A" w:rsidRDefault="00722061" w:rsidP="00BF5DEA">
      <w:pPr>
        <w:spacing w:after="0" w:line="240" w:lineRule="auto"/>
        <w:jc w:val="both"/>
        <w:rPr>
          <w:rFonts w:ascii="Times New Roman" w:hAnsi="Times New Roman"/>
          <w:b/>
          <w:sz w:val="24"/>
          <w:szCs w:val="24"/>
        </w:rPr>
      </w:pPr>
      <w:r w:rsidRPr="00FB643A">
        <w:rPr>
          <w:rFonts w:ascii="Times New Roman" w:hAnsi="Times New Roman"/>
          <w:b/>
          <w:sz w:val="24"/>
          <w:szCs w:val="24"/>
        </w:rPr>
        <w:t>CSR PIONEERS: OWEN, SALT, CADBURY AND LEVER</w:t>
      </w:r>
    </w:p>
    <w:p w:rsidR="007E1FA9" w:rsidRPr="00FB643A" w:rsidRDefault="001566FC" w:rsidP="00BF5DEA">
      <w:pPr>
        <w:spacing w:after="0" w:line="240" w:lineRule="auto"/>
        <w:jc w:val="both"/>
        <w:rPr>
          <w:rFonts w:ascii="Times New Roman" w:hAnsi="Times New Roman"/>
          <w:sz w:val="24"/>
          <w:szCs w:val="24"/>
        </w:rPr>
      </w:pPr>
      <w:r w:rsidRPr="00FB643A">
        <w:rPr>
          <w:rFonts w:ascii="Times New Roman" w:hAnsi="Times New Roman"/>
          <w:sz w:val="24"/>
          <w:szCs w:val="24"/>
        </w:rPr>
        <w:t>Robert Owen (1771-1858) was a leading British industrialist and propagandist who</w:t>
      </w:r>
      <w:r w:rsidR="006231D7">
        <w:rPr>
          <w:rFonts w:ascii="Times New Roman" w:hAnsi="Times New Roman"/>
          <w:sz w:val="24"/>
          <w:szCs w:val="24"/>
        </w:rPr>
        <w:t>se ideas helped found</w:t>
      </w:r>
      <w:r w:rsidRPr="00FB643A">
        <w:rPr>
          <w:rFonts w:ascii="Times New Roman" w:hAnsi="Times New Roman"/>
          <w:sz w:val="24"/>
          <w:szCs w:val="24"/>
        </w:rPr>
        <w:t xml:space="preserve"> the co-operative movement, infant schooling, </w:t>
      </w:r>
      <w:r w:rsidR="00415825" w:rsidRPr="00FB643A">
        <w:rPr>
          <w:rFonts w:ascii="Times New Roman" w:hAnsi="Times New Roman"/>
          <w:sz w:val="24"/>
          <w:szCs w:val="24"/>
        </w:rPr>
        <w:t xml:space="preserve">and trade unionism. </w:t>
      </w:r>
      <w:r w:rsidR="006231D7">
        <w:rPr>
          <w:rFonts w:ascii="Times New Roman" w:hAnsi="Times New Roman"/>
          <w:sz w:val="24"/>
          <w:szCs w:val="24"/>
        </w:rPr>
        <w:t>Raised</w:t>
      </w:r>
      <w:r w:rsidR="00415825" w:rsidRPr="00FB643A">
        <w:rPr>
          <w:rFonts w:ascii="Times New Roman" w:hAnsi="Times New Roman"/>
          <w:sz w:val="24"/>
          <w:szCs w:val="24"/>
        </w:rPr>
        <w:t xml:space="preserve"> in Wales, he worked in drapers shops in London and Manchester, </w:t>
      </w:r>
      <w:r w:rsidR="006231D7">
        <w:rPr>
          <w:rFonts w:ascii="Times New Roman" w:hAnsi="Times New Roman"/>
          <w:sz w:val="24"/>
          <w:szCs w:val="24"/>
        </w:rPr>
        <w:t xml:space="preserve">later in partnership </w:t>
      </w:r>
      <w:r w:rsidR="00415825" w:rsidRPr="00FB643A">
        <w:rPr>
          <w:rFonts w:ascii="Times New Roman" w:hAnsi="Times New Roman"/>
          <w:sz w:val="24"/>
          <w:szCs w:val="24"/>
        </w:rPr>
        <w:t xml:space="preserve"> acquiring and managing the cotton mills at New Lanark in Scotland for over a quarter of a century. </w:t>
      </w:r>
      <w:r w:rsidR="006231D7">
        <w:rPr>
          <w:rFonts w:ascii="Times New Roman" w:hAnsi="Times New Roman"/>
          <w:sz w:val="24"/>
          <w:szCs w:val="24"/>
        </w:rPr>
        <w:t>It became</w:t>
      </w:r>
      <w:r w:rsidR="00415825" w:rsidRPr="00FB643A">
        <w:rPr>
          <w:rFonts w:ascii="Times New Roman" w:hAnsi="Times New Roman"/>
          <w:sz w:val="24"/>
          <w:szCs w:val="24"/>
        </w:rPr>
        <w:t xml:space="preserve"> the largest cotton spinning business in Britain, its factory and village </w:t>
      </w:r>
      <w:r w:rsidR="00031BAB" w:rsidRPr="00FB643A">
        <w:rPr>
          <w:rFonts w:ascii="Times New Roman" w:hAnsi="Times New Roman"/>
          <w:sz w:val="24"/>
          <w:szCs w:val="24"/>
        </w:rPr>
        <w:t xml:space="preserve">of over 2000 inhabitants </w:t>
      </w:r>
      <w:r w:rsidR="00415825" w:rsidRPr="00FB643A">
        <w:rPr>
          <w:rFonts w:ascii="Times New Roman" w:hAnsi="Times New Roman"/>
          <w:sz w:val="24"/>
          <w:szCs w:val="24"/>
        </w:rPr>
        <w:t xml:space="preserve">being visited by thousands of people from around the world. Subsequently Owen moved to the USA leading a failed experiment in communitarian living, returning to Britain as a promoter of radical social reform. During his tenure at New Lanark, Owen pioneered a range of radical </w:t>
      </w:r>
      <w:r w:rsidR="005822C8" w:rsidRPr="00FB643A">
        <w:rPr>
          <w:rFonts w:ascii="Times New Roman" w:hAnsi="Times New Roman"/>
          <w:sz w:val="24"/>
          <w:szCs w:val="24"/>
        </w:rPr>
        <w:t xml:space="preserve">CSR and </w:t>
      </w:r>
      <w:r w:rsidR="007679C0" w:rsidRPr="007679C0">
        <w:rPr>
          <w:rFonts w:ascii="Times New Roman" w:hAnsi="Times New Roman"/>
          <w:sz w:val="24"/>
          <w:szCs w:val="24"/>
        </w:rPr>
        <w:t xml:space="preserve">social accountability </w:t>
      </w:r>
      <w:r w:rsidR="00415825" w:rsidRPr="00FB643A">
        <w:rPr>
          <w:rFonts w:ascii="Times New Roman" w:hAnsi="Times New Roman"/>
          <w:sz w:val="24"/>
          <w:szCs w:val="24"/>
        </w:rPr>
        <w:t>strategies that won him great recognition amongst the bu</w:t>
      </w:r>
      <w:r w:rsidR="007E1FA9" w:rsidRPr="00FB643A">
        <w:rPr>
          <w:rFonts w:ascii="Times New Roman" w:hAnsi="Times New Roman"/>
          <w:sz w:val="24"/>
          <w:szCs w:val="24"/>
        </w:rPr>
        <w:t>s</w:t>
      </w:r>
      <w:r w:rsidR="00415825" w:rsidRPr="00FB643A">
        <w:rPr>
          <w:rFonts w:ascii="Times New Roman" w:hAnsi="Times New Roman"/>
          <w:sz w:val="24"/>
          <w:szCs w:val="24"/>
        </w:rPr>
        <w:t>iness and general community of his day (</w:t>
      </w:r>
      <w:r w:rsidR="007E1FA9" w:rsidRPr="00FB643A">
        <w:rPr>
          <w:rFonts w:ascii="Times New Roman" w:hAnsi="Times New Roman"/>
          <w:sz w:val="24"/>
          <w:szCs w:val="24"/>
        </w:rPr>
        <w:t>Harrison, 1968, 1969</w:t>
      </w:r>
      <w:r w:rsidR="005B4553" w:rsidRPr="00FB643A">
        <w:rPr>
          <w:rFonts w:ascii="Times New Roman" w:hAnsi="Times New Roman"/>
          <w:sz w:val="24"/>
          <w:szCs w:val="24"/>
        </w:rPr>
        <w:t>ab</w:t>
      </w:r>
      <w:r w:rsidR="007E1FA9" w:rsidRPr="00FB643A">
        <w:rPr>
          <w:rFonts w:ascii="Times New Roman" w:hAnsi="Times New Roman"/>
          <w:sz w:val="24"/>
          <w:szCs w:val="24"/>
        </w:rPr>
        <w:t>; Infed, 2006</w:t>
      </w:r>
      <w:r w:rsidR="00246987" w:rsidRPr="00FB643A">
        <w:rPr>
          <w:rFonts w:ascii="Times New Roman" w:hAnsi="Times New Roman"/>
          <w:sz w:val="24"/>
          <w:szCs w:val="24"/>
        </w:rPr>
        <w:t>; the National Archives, 2004</w:t>
      </w:r>
      <w:r w:rsidR="007E1FA9" w:rsidRPr="00FB643A">
        <w:rPr>
          <w:rFonts w:ascii="Times New Roman" w:hAnsi="Times New Roman"/>
          <w:sz w:val="24"/>
          <w:szCs w:val="24"/>
        </w:rPr>
        <w:t>).</w:t>
      </w:r>
    </w:p>
    <w:p w:rsidR="007E1FA9" w:rsidRPr="00FB643A" w:rsidRDefault="007E1FA9" w:rsidP="00BF5DEA">
      <w:pPr>
        <w:spacing w:after="0" w:line="240" w:lineRule="auto"/>
        <w:jc w:val="both"/>
        <w:rPr>
          <w:rFonts w:ascii="Times New Roman" w:hAnsi="Times New Roman"/>
          <w:sz w:val="24"/>
          <w:szCs w:val="24"/>
        </w:rPr>
      </w:pPr>
    </w:p>
    <w:p w:rsidR="00E9089E" w:rsidRPr="00FB643A" w:rsidRDefault="006231D7" w:rsidP="00BF5DEA">
      <w:pPr>
        <w:spacing w:after="0" w:line="240" w:lineRule="auto"/>
        <w:jc w:val="both"/>
        <w:rPr>
          <w:rFonts w:ascii="Times New Roman" w:hAnsi="Times New Roman"/>
          <w:sz w:val="24"/>
          <w:szCs w:val="24"/>
        </w:rPr>
      </w:pPr>
      <w:r>
        <w:rPr>
          <w:rFonts w:ascii="Times New Roman" w:hAnsi="Times New Roman"/>
          <w:sz w:val="24"/>
          <w:szCs w:val="24"/>
        </w:rPr>
        <w:t xml:space="preserve">Born in Yorkshire, </w:t>
      </w:r>
      <w:r w:rsidR="00431092" w:rsidRPr="00FB643A">
        <w:rPr>
          <w:rFonts w:ascii="Times New Roman" w:hAnsi="Times New Roman"/>
          <w:sz w:val="24"/>
          <w:szCs w:val="24"/>
        </w:rPr>
        <w:t xml:space="preserve">Titus Salt (1803-1876) </w:t>
      </w:r>
      <w:r w:rsidR="001F6ACF" w:rsidRPr="00FB643A">
        <w:rPr>
          <w:rFonts w:ascii="Times New Roman" w:hAnsi="Times New Roman"/>
          <w:sz w:val="24"/>
          <w:szCs w:val="24"/>
        </w:rPr>
        <w:t xml:space="preserve">served an apprenticeship as a </w:t>
      </w:r>
      <w:r w:rsidR="00E02E30" w:rsidRPr="00FB643A">
        <w:rPr>
          <w:rFonts w:ascii="Times New Roman" w:hAnsi="Times New Roman"/>
          <w:sz w:val="24"/>
          <w:szCs w:val="24"/>
        </w:rPr>
        <w:t>wool-stapler</w:t>
      </w:r>
      <w:r w:rsidR="001F6ACF" w:rsidRPr="00FB643A">
        <w:rPr>
          <w:rFonts w:ascii="Times New Roman" w:hAnsi="Times New Roman"/>
          <w:sz w:val="24"/>
          <w:szCs w:val="24"/>
        </w:rPr>
        <w:t xml:space="preserve">, joined his father’s firm as a </w:t>
      </w:r>
      <w:r>
        <w:rPr>
          <w:rFonts w:ascii="Times New Roman" w:hAnsi="Times New Roman"/>
          <w:sz w:val="24"/>
          <w:szCs w:val="24"/>
        </w:rPr>
        <w:t xml:space="preserve">wool </w:t>
      </w:r>
      <w:r w:rsidR="001F6ACF" w:rsidRPr="00FB643A">
        <w:rPr>
          <w:rFonts w:ascii="Times New Roman" w:hAnsi="Times New Roman"/>
          <w:sz w:val="24"/>
          <w:szCs w:val="24"/>
        </w:rPr>
        <w:t xml:space="preserve">buyer, subsequently setting up his own firm to pioneer the spinning of alpaca wool from Peru. </w:t>
      </w:r>
      <w:r>
        <w:rPr>
          <w:rFonts w:ascii="Times New Roman" w:hAnsi="Times New Roman"/>
          <w:sz w:val="24"/>
          <w:szCs w:val="24"/>
        </w:rPr>
        <w:t>Salt</w:t>
      </w:r>
      <w:r w:rsidR="001F6ACF" w:rsidRPr="00FB643A">
        <w:rPr>
          <w:rFonts w:ascii="Times New Roman" w:hAnsi="Times New Roman"/>
          <w:sz w:val="24"/>
          <w:szCs w:val="24"/>
        </w:rPr>
        <w:t xml:space="preserve"> became one of the </w:t>
      </w:r>
      <w:r w:rsidR="00BB1231" w:rsidRPr="00FB643A">
        <w:rPr>
          <w:rFonts w:ascii="Times New Roman" w:hAnsi="Times New Roman"/>
          <w:sz w:val="24"/>
          <w:szCs w:val="24"/>
        </w:rPr>
        <w:t>most successful industrial</w:t>
      </w:r>
      <w:r w:rsidR="00690C13" w:rsidRPr="00FB643A">
        <w:rPr>
          <w:rFonts w:ascii="Times New Roman" w:hAnsi="Times New Roman"/>
          <w:sz w:val="24"/>
          <w:szCs w:val="24"/>
        </w:rPr>
        <w:t>ists</w:t>
      </w:r>
      <w:r w:rsidR="00BB1231" w:rsidRPr="00FB643A">
        <w:rPr>
          <w:rFonts w:ascii="Times New Roman" w:hAnsi="Times New Roman"/>
          <w:sz w:val="24"/>
          <w:szCs w:val="24"/>
        </w:rPr>
        <w:t xml:space="preserve"> in the city of Bradford</w:t>
      </w:r>
      <w:r>
        <w:rPr>
          <w:rFonts w:ascii="Times New Roman" w:hAnsi="Times New Roman"/>
          <w:sz w:val="24"/>
          <w:szCs w:val="24"/>
        </w:rPr>
        <w:t>, moving</w:t>
      </w:r>
      <w:r w:rsidR="00BB1231" w:rsidRPr="00FB643A">
        <w:rPr>
          <w:rFonts w:ascii="Times New Roman" w:hAnsi="Times New Roman"/>
          <w:sz w:val="24"/>
          <w:szCs w:val="24"/>
        </w:rPr>
        <w:t xml:space="preserve"> his operations to the outskirts of Bradford where he built a woollen mill and the model industrial village of Saltaire. His mill at </w:t>
      </w:r>
      <w:r w:rsidR="00031BAB" w:rsidRPr="00FB643A">
        <w:rPr>
          <w:rFonts w:ascii="Times New Roman" w:hAnsi="Times New Roman"/>
          <w:sz w:val="24"/>
          <w:szCs w:val="24"/>
        </w:rPr>
        <w:t>S</w:t>
      </w:r>
      <w:r w:rsidR="00BB1231" w:rsidRPr="00FB643A">
        <w:rPr>
          <w:rFonts w:ascii="Times New Roman" w:hAnsi="Times New Roman"/>
          <w:sz w:val="24"/>
          <w:szCs w:val="24"/>
        </w:rPr>
        <w:t>altaire employed 3,500 people</w:t>
      </w:r>
      <w:r w:rsidR="00031BAB" w:rsidRPr="00FB643A">
        <w:rPr>
          <w:rFonts w:ascii="Times New Roman" w:hAnsi="Times New Roman"/>
          <w:sz w:val="24"/>
          <w:szCs w:val="24"/>
        </w:rPr>
        <w:t xml:space="preserve"> and his village housed 4,500 men, women and children</w:t>
      </w:r>
      <w:r w:rsidR="00E9089E" w:rsidRPr="00FB643A">
        <w:rPr>
          <w:rFonts w:ascii="Times New Roman" w:hAnsi="Times New Roman"/>
          <w:sz w:val="24"/>
          <w:szCs w:val="24"/>
        </w:rPr>
        <w:t xml:space="preserve"> and attracted visitors from around the world as a leading example of British industry</w:t>
      </w:r>
      <w:r w:rsidR="00031BAB" w:rsidRPr="00FB643A">
        <w:rPr>
          <w:rFonts w:ascii="Times New Roman" w:hAnsi="Times New Roman"/>
          <w:sz w:val="24"/>
          <w:szCs w:val="24"/>
        </w:rPr>
        <w:t xml:space="preserve">. </w:t>
      </w:r>
      <w:r w:rsidR="00246987" w:rsidRPr="00FB643A">
        <w:rPr>
          <w:rFonts w:ascii="Times New Roman" w:hAnsi="Times New Roman"/>
          <w:sz w:val="24"/>
          <w:szCs w:val="24"/>
        </w:rPr>
        <w:t xml:space="preserve">Salt held various Bradford local government elected offices and participated in the push for free trade, Chartism, </w:t>
      </w:r>
      <w:r>
        <w:rPr>
          <w:rFonts w:ascii="Times New Roman" w:hAnsi="Times New Roman"/>
          <w:sz w:val="24"/>
          <w:szCs w:val="24"/>
        </w:rPr>
        <w:t xml:space="preserve">and </w:t>
      </w:r>
      <w:r w:rsidR="00246987" w:rsidRPr="00FB643A">
        <w:rPr>
          <w:rFonts w:ascii="Times New Roman" w:hAnsi="Times New Roman"/>
          <w:sz w:val="24"/>
          <w:szCs w:val="24"/>
        </w:rPr>
        <w:t xml:space="preserve">the Reform League. </w:t>
      </w:r>
      <w:r w:rsidR="00807AC0" w:rsidRPr="00FB643A">
        <w:rPr>
          <w:rFonts w:ascii="Times New Roman" w:hAnsi="Times New Roman"/>
          <w:sz w:val="24"/>
          <w:szCs w:val="24"/>
        </w:rPr>
        <w:t>He</w:t>
      </w:r>
      <w:r w:rsidR="00246987" w:rsidRPr="00FB643A">
        <w:rPr>
          <w:rFonts w:ascii="Times New Roman" w:hAnsi="Times New Roman"/>
          <w:sz w:val="24"/>
          <w:szCs w:val="24"/>
        </w:rPr>
        <w:t xml:space="preserve"> was </w:t>
      </w:r>
      <w:r w:rsidR="00D21D0D" w:rsidRPr="00FB643A">
        <w:rPr>
          <w:rFonts w:ascii="Times New Roman" w:hAnsi="Times New Roman"/>
          <w:sz w:val="24"/>
          <w:szCs w:val="24"/>
        </w:rPr>
        <w:t xml:space="preserve">also </w:t>
      </w:r>
      <w:r w:rsidR="00246987" w:rsidRPr="00FB643A">
        <w:rPr>
          <w:rFonts w:ascii="Times New Roman" w:hAnsi="Times New Roman"/>
          <w:sz w:val="24"/>
          <w:szCs w:val="24"/>
        </w:rPr>
        <w:t>a major philanthropist, donating major gifts to a wide variety of organisations and charities in the Midlands and London</w:t>
      </w:r>
      <w:r w:rsidR="00E9089E" w:rsidRPr="00FB643A">
        <w:rPr>
          <w:rFonts w:ascii="Times New Roman" w:hAnsi="Times New Roman"/>
          <w:sz w:val="24"/>
          <w:szCs w:val="24"/>
        </w:rPr>
        <w:t xml:space="preserve"> (Bradley, 1980; Jeremy and Shaw, 1986; Reynolds, 1983)</w:t>
      </w:r>
      <w:r w:rsidR="00246987" w:rsidRPr="00FB643A">
        <w:rPr>
          <w:rFonts w:ascii="Times New Roman" w:hAnsi="Times New Roman"/>
          <w:sz w:val="24"/>
          <w:szCs w:val="24"/>
        </w:rPr>
        <w:t>.</w:t>
      </w:r>
    </w:p>
    <w:p w:rsidR="00E9089E" w:rsidRPr="00FB643A" w:rsidRDefault="00E9089E" w:rsidP="00BF5DEA">
      <w:pPr>
        <w:spacing w:after="0" w:line="240" w:lineRule="auto"/>
        <w:jc w:val="both"/>
        <w:rPr>
          <w:rFonts w:ascii="Times New Roman" w:hAnsi="Times New Roman"/>
          <w:sz w:val="24"/>
          <w:szCs w:val="24"/>
        </w:rPr>
      </w:pPr>
    </w:p>
    <w:p w:rsidR="0029729A" w:rsidRPr="00FB643A" w:rsidRDefault="00844435" w:rsidP="00BF5DEA">
      <w:pPr>
        <w:spacing w:after="0" w:line="240" w:lineRule="auto"/>
        <w:jc w:val="both"/>
        <w:rPr>
          <w:rFonts w:ascii="Times New Roman" w:hAnsi="Times New Roman"/>
          <w:sz w:val="24"/>
          <w:szCs w:val="24"/>
        </w:rPr>
      </w:pPr>
      <w:r w:rsidRPr="00FB643A">
        <w:rPr>
          <w:rFonts w:ascii="Times New Roman" w:hAnsi="Times New Roman"/>
          <w:sz w:val="24"/>
          <w:szCs w:val="24"/>
        </w:rPr>
        <w:t xml:space="preserve">George Cadbury (1839-1922) was the third son of John Cadbury who founded the family cocoa and chocolate firm in 1831. </w:t>
      </w:r>
      <w:r w:rsidR="006231D7">
        <w:rPr>
          <w:rFonts w:ascii="Times New Roman" w:hAnsi="Times New Roman"/>
          <w:sz w:val="24"/>
          <w:szCs w:val="24"/>
        </w:rPr>
        <w:t>O</w:t>
      </w:r>
      <w:r w:rsidR="006231D7" w:rsidRPr="006231D7">
        <w:rPr>
          <w:rFonts w:ascii="Times New Roman" w:hAnsi="Times New Roman"/>
          <w:sz w:val="24"/>
          <w:szCs w:val="24"/>
        </w:rPr>
        <w:t>n the</w:t>
      </w:r>
      <w:r w:rsidR="006231D7">
        <w:rPr>
          <w:rFonts w:ascii="Times New Roman" w:hAnsi="Times New Roman"/>
          <w:sz w:val="24"/>
          <w:szCs w:val="24"/>
        </w:rPr>
        <w:t>ir</w:t>
      </w:r>
      <w:r w:rsidR="006231D7" w:rsidRPr="006231D7">
        <w:rPr>
          <w:rFonts w:ascii="Times New Roman" w:hAnsi="Times New Roman"/>
          <w:sz w:val="24"/>
          <w:szCs w:val="24"/>
        </w:rPr>
        <w:t xml:space="preserve"> father</w:t>
      </w:r>
      <w:r w:rsidR="006231D7">
        <w:rPr>
          <w:rFonts w:ascii="Times New Roman" w:hAnsi="Times New Roman"/>
          <w:sz w:val="24"/>
          <w:szCs w:val="24"/>
        </w:rPr>
        <w:t>’s death</w:t>
      </w:r>
      <w:r w:rsidR="006231D7" w:rsidRPr="006231D7">
        <w:rPr>
          <w:rFonts w:ascii="Times New Roman" w:hAnsi="Times New Roman"/>
          <w:sz w:val="24"/>
          <w:szCs w:val="24"/>
        </w:rPr>
        <w:t xml:space="preserve"> in the early 1860s</w:t>
      </w:r>
      <w:r w:rsidR="006231D7">
        <w:rPr>
          <w:rFonts w:ascii="Times New Roman" w:hAnsi="Times New Roman"/>
          <w:sz w:val="24"/>
          <w:szCs w:val="24"/>
        </w:rPr>
        <w:t>,</w:t>
      </w:r>
      <w:r w:rsidR="006231D7" w:rsidRPr="006231D7">
        <w:rPr>
          <w:rFonts w:ascii="Times New Roman" w:hAnsi="Times New Roman"/>
          <w:sz w:val="24"/>
          <w:szCs w:val="24"/>
        </w:rPr>
        <w:t xml:space="preserve"> </w:t>
      </w:r>
      <w:r w:rsidRPr="00FB643A">
        <w:rPr>
          <w:rFonts w:ascii="Times New Roman" w:hAnsi="Times New Roman"/>
          <w:sz w:val="24"/>
          <w:szCs w:val="24"/>
        </w:rPr>
        <w:t xml:space="preserve">George </w:t>
      </w:r>
      <w:r w:rsidR="006231D7">
        <w:rPr>
          <w:rFonts w:ascii="Times New Roman" w:hAnsi="Times New Roman"/>
          <w:sz w:val="24"/>
          <w:szCs w:val="24"/>
        </w:rPr>
        <w:t xml:space="preserve">and </w:t>
      </w:r>
      <w:r w:rsidRPr="00FB643A">
        <w:rPr>
          <w:rFonts w:ascii="Times New Roman" w:hAnsi="Times New Roman"/>
          <w:sz w:val="24"/>
          <w:szCs w:val="24"/>
        </w:rPr>
        <w:t xml:space="preserve">his brother Richard recovered </w:t>
      </w:r>
      <w:r w:rsidR="006231D7">
        <w:rPr>
          <w:rFonts w:ascii="Times New Roman" w:hAnsi="Times New Roman"/>
          <w:sz w:val="24"/>
          <w:szCs w:val="24"/>
        </w:rPr>
        <w:t xml:space="preserve">the family business </w:t>
      </w:r>
      <w:r w:rsidRPr="00FB643A">
        <w:rPr>
          <w:rFonts w:ascii="Times New Roman" w:hAnsi="Times New Roman"/>
          <w:sz w:val="24"/>
          <w:szCs w:val="24"/>
        </w:rPr>
        <w:t>from near collapse</w:t>
      </w:r>
      <w:r w:rsidR="006231D7">
        <w:rPr>
          <w:rFonts w:ascii="Times New Roman" w:hAnsi="Times New Roman"/>
          <w:sz w:val="24"/>
          <w:szCs w:val="24"/>
        </w:rPr>
        <w:t xml:space="preserve">. </w:t>
      </w:r>
      <w:r w:rsidRPr="00FB643A">
        <w:rPr>
          <w:rFonts w:ascii="Times New Roman" w:hAnsi="Times New Roman"/>
          <w:sz w:val="24"/>
          <w:szCs w:val="24"/>
        </w:rPr>
        <w:t>In Britain they pioneered the extraction of coc</w:t>
      </w:r>
      <w:r w:rsidR="00601686" w:rsidRPr="00FB643A">
        <w:rPr>
          <w:rFonts w:ascii="Times New Roman" w:hAnsi="Times New Roman"/>
          <w:sz w:val="24"/>
          <w:szCs w:val="24"/>
        </w:rPr>
        <w:t>oa</w:t>
      </w:r>
      <w:r w:rsidRPr="00FB643A">
        <w:rPr>
          <w:rFonts w:ascii="Times New Roman" w:hAnsi="Times New Roman"/>
          <w:sz w:val="24"/>
          <w:szCs w:val="24"/>
        </w:rPr>
        <w:t xml:space="preserve"> butter</w:t>
      </w:r>
      <w:r w:rsidR="00601686" w:rsidRPr="00FB643A">
        <w:rPr>
          <w:rFonts w:ascii="Times New Roman" w:hAnsi="Times New Roman"/>
          <w:sz w:val="24"/>
          <w:szCs w:val="24"/>
        </w:rPr>
        <w:t xml:space="preserve"> and the elimination of additives from chocolate, producing a higher quality chocolate than their competitors</w:t>
      </w:r>
      <w:r w:rsidR="006231D7">
        <w:rPr>
          <w:rFonts w:ascii="Times New Roman" w:hAnsi="Times New Roman"/>
          <w:sz w:val="24"/>
          <w:szCs w:val="24"/>
        </w:rPr>
        <w:t xml:space="preserve"> and </w:t>
      </w:r>
      <w:r w:rsidR="00601686" w:rsidRPr="00FB643A">
        <w:rPr>
          <w:rFonts w:ascii="Times New Roman" w:hAnsi="Times New Roman"/>
          <w:sz w:val="24"/>
          <w:szCs w:val="24"/>
        </w:rPr>
        <w:t>built a new factory (Bo</w:t>
      </w:r>
      <w:r w:rsidR="00514E7E" w:rsidRPr="00FB643A">
        <w:rPr>
          <w:rFonts w:ascii="Times New Roman" w:hAnsi="Times New Roman"/>
          <w:sz w:val="24"/>
          <w:szCs w:val="24"/>
        </w:rPr>
        <w:t>urnville</w:t>
      </w:r>
      <w:r w:rsidR="00601686" w:rsidRPr="00FB643A">
        <w:rPr>
          <w:rFonts w:ascii="Times New Roman" w:hAnsi="Times New Roman"/>
          <w:sz w:val="24"/>
          <w:szCs w:val="24"/>
        </w:rPr>
        <w:t xml:space="preserve">) and its associated Bournville Village </w:t>
      </w:r>
      <w:r w:rsidR="002A15E3" w:rsidRPr="00FB643A">
        <w:rPr>
          <w:rFonts w:ascii="Times New Roman" w:hAnsi="Times New Roman"/>
          <w:sz w:val="24"/>
          <w:szCs w:val="24"/>
        </w:rPr>
        <w:t xml:space="preserve">and gardens </w:t>
      </w:r>
      <w:r w:rsidR="00601686" w:rsidRPr="00FB643A">
        <w:rPr>
          <w:rFonts w:ascii="Times New Roman" w:hAnsi="Times New Roman"/>
          <w:sz w:val="24"/>
          <w:szCs w:val="24"/>
        </w:rPr>
        <w:t xml:space="preserve">on the outskirts of Birmingham. Here they pursued </w:t>
      </w:r>
      <w:r w:rsidR="006231D7">
        <w:rPr>
          <w:rFonts w:ascii="Times New Roman" w:hAnsi="Times New Roman"/>
          <w:sz w:val="24"/>
          <w:szCs w:val="24"/>
        </w:rPr>
        <w:t xml:space="preserve">many </w:t>
      </w:r>
      <w:r w:rsidR="00601686" w:rsidRPr="00FB643A">
        <w:rPr>
          <w:rFonts w:ascii="Times New Roman" w:hAnsi="Times New Roman"/>
          <w:sz w:val="24"/>
          <w:szCs w:val="24"/>
        </w:rPr>
        <w:t xml:space="preserve">social welfare strategies for their workforce. The village began with 200 houses </w:t>
      </w:r>
      <w:r w:rsidR="00A55B91" w:rsidRPr="00FB643A">
        <w:rPr>
          <w:rFonts w:ascii="Times New Roman" w:hAnsi="Times New Roman"/>
          <w:sz w:val="24"/>
          <w:szCs w:val="24"/>
        </w:rPr>
        <w:t xml:space="preserve">and </w:t>
      </w:r>
      <w:r w:rsidR="002A15E3" w:rsidRPr="00FB643A">
        <w:rPr>
          <w:rFonts w:ascii="Times New Roman" w:hAnsi="Times New Roman"/>
          <w:sz w:val="24"/>
          <w:szCs w:val="24"/>
        </w:rPr>
        <w:t>by 1904 housed a population of over 2,600</w:t>
      </w:r>
      <w:r w:rsidR="00A55B91" w:rsidRPr="00FB643A">
        <w:rPr>
          <w:rFonts w:ascii="Times New Roman" w:hAnsi="Times New Roman"/>
          <w:sz w:val="24"/>
          <w:szCs w:val="24"/>
        </w:rPr>
        <w:t xml:space="preserve"> becoming a town planning showplace and influencing the first British Town Planning Act of 1909. B</w:t>
      </w:r>
      <w:r w:rsidR="00601686" w:rsidRPr="00FB643A">
        <w:rPr>
          <w:rFonts w:ascii="Times New Roman" w:hAnsi="Times New Roman"/>
          <w:sz w:val="24"/>
          <w:szCs w:val="24"/>
        </w:rPr>
        <w:t xml:space="preserve">y the 1980s </w:t>
      </w:r>
      <w:r w:rsidR="00A55B91" w:rsidRPr="00FB643A">
        <w:rPr>
          <w:rFonts w:ascii="Times New Roman" w:hAnsi="Times New Roman"/>
          <w:sz w:val="24"/>
          <w:szCs w:val="24"/>
        </w:rPr>
        <w:t xml:space="preserve">the Bournville Village Trust </w:t>
      </w:r>
      <w:r w:rsidR="00601686" w:rsidRPr="00FB643A">
        <w:rPr>
          <w:rFonts w:ascii="Times New Roman" w:hAnsi="Times New Roman"/>
          <w:sz w:val="24"/>
          <w:szCs w:val="24"/>
        </w:rPr>
        <w:t xml:space="preserve">boasted an estate in south-west Birmingham of more than 7,000 houses. They were </w:t>
      </w:r>
      <w:r w:rsidR="00D21D0D" w:rsidRPr="00FB643A">
        <w:rPr>
          <w:rFonts w:ascii="Times New Roman" w:hAnsi="Times New Roman"/>
          <w:sz w:val="24"/>
          <w:szCs w:val="24"/>
        </w:rPr>
        <w:t xml:space="preserve">also </w:t>
      </w:r>
      <w:r w:rsidR="00601686" w:rsidRPr="00FB643A">
        <w:rPr>
          <w:rFonts w:ascii="Times New Roman" w:hAnsi="Times New Roman"/>
          <w:sz w:val="24"/>
          <w:szCs w:val="24"/>
        </w:rPr>
        <w:t xml:space="preserve">known for their major philanthropic activities </w:t>
      </w:r>
      <w:r w:rsidR="002A15E3" w:rsidRPr="00FB643A">
        <w:rPr>
          <w:rFonts w:ascii="Times New Roman" w:hAnsi="Times New Roman"/>
          <w:sz w:val="24"/>
          <w:szCs w:val="24"/>
        </w:rPr>
        <w:t xml:space="preserve">such as </w:t>
      </w:r>
      <w:r w:rsidR="00601686" w:rsidRPr="00FB643A">
        <w:rPr>
          <w:rFonts w:ascii="Times New Roman" w:hAnsi="Times New Roman"/>
          <w:sz w:val="24"/>
          <w:szCs w:val="24"/>
        </w:rPr>
        <w:t xml:space="preserve">gifts of property, the building of a </w:t>
      </w:r>
      <w:r w:rsidR="00601686" w:rsidRPr="00FB643A">
        <w:rPr>
          <w:rFonts w:ascii="Times New Roman" w:hAnsi="Times New Roman"/>
          <w:sz w:val="24"/>
          <w:szCs w:val="24"/>
        </w:rPr>
        <w:lastRenderedPageBreak/>
        <w:t xml:space="preserve">hospital, and the construction of a convalescent home for </w:t>
      </w:r>
      <w:r w:rsidR="002A15E3" w:rsidRPr="00FB643A">
        <w:rPr>
          <w:rFonts w:ascii="Times New Roman" w:hAnsi="Times New Roman"/>
          <w:sz w:val="24"/>
          <w:szCs w:val="24"/>
        </w:rPr>
        <w:t>c</w:t>
      </w:r>
      <w:r w:rsidR="00601686" w:rsidRPr="00FB643A">
        <w:rPr>
          <w:rFonts w:ascii="Times New Roman" w:hAnsi="Times New Roman"/>
          <w:sz w:val="24"/>
          <w:szCs w:val="24"/>
        </w:rPr>
        <w:t>hildren</w:t>
      </w:r>
      <w:r w:rsidR="002A15E3" w:rsidRPr="00FB643A">
        <w:rPr>
          <w:rFonts w:ascii="Times New Roman" w:hAnsi="Times New Roman"/>
          <w:sz w:val="24"/>
          <w:szCs w:val="24"/>
        </w:rPr>
        <w:t xml:space="preserve">. George was briefly an elected representative in local government, </w:t>
      </w:r>
      <w:r w:rsidR="007A1BE4">
        <w:rPr>
          <w:rFonts w:ascii="Times New Roman" w:hAnsi="Times New Roman"/>
          <w:sz w:val="24"/>
          <w:szCs w:val="24"/>
        </w:rPr>
        <w:t xml:space="preserve">and later owned </w:t>
      </w:r>
      <w:r w:rsidR="002A15E3" w:rsidRPr="00FB643A">
        <w:rPr>
          <w:rFonts w:ascii="Times New Roman" w:hAnsi="Times New Roman"/>
          <w:i/>
          <w:sz w:val="24"/>
          <w:szCs w:val="24"/>
        </w:rPr>
        <w:t xml:space="preserve">The Daily News, </w:t>
      </w:r>
      <w:r w:rsidR="007A1BE4">
        <w:rPr>
          <w:rFonts w:ascii="Times New Roman" w:hAnsi="Times New Roman"/>
          <w:sz w:val="24"/>
          <w:szCs w:val="24"/>
        </w:rPr>
        <w:t xml:space="preserve">and </w:t>
      </w:r>
      <w:r w:rsidR="002A15E3" w:rsidRPr="00FB643A">
        <w:rPr>
          <w:rFonts w:ascii="Times New Roman" w:hAnsi="Times New Roman"/>
          <w:i/>
          <w:sz w:val="24"/>
          <w:szCs w:val="24"/>
        </w:rPr>
        <w:t xml:space="preserve">The Star, </w:t>
      </w:r>
      <w:r w:rsidR="002A15E3" w:rsidRPr="00FB643A">
        <w:rPr>
          <w:rFonts w:ascii="Times New Roman" w:hAnsi="Times New Roman"/>
          <w:sz w:val="24"/>
          <w:szCs w:val="24"/>
        </w:rPr>
        <w:t xml:space="preserve">as </w:t>
      </w:r>
      <w:r w:rsidR="007A1BE4">
        <w:rPr>
          <w:rFonts w:ascii="Times New Roman" w:hAnsi="Times New Roman"/>
          <w:sz w:val="24"/>
          <w:szCs w:val="24"/>
        </w:rPr>
        <w:t xml:space="preserve">liberal </w:t>
      </w:r>
      <w:r w:rsidR="002A15E3" w:rsidRPr="00FB643A">
        <w:rPr>
          <w:rFonts w:ascii="Times New Roman" w:hAnsi="Times New Roman"/>
          <w:sz w:val="24"/>
          <w:szCs w:val="24"/>
        </w:rPr>
        <w:t>counters to the British conservative press</w:t>
      </w:r>
      <w:r w:rsidR="007A1BE4">
        <w:rPr>
          <w:rFonts w:ascii="Times New Roman" w:hAnsi="Times New Roman"/>
          <w:sz w:val="24"/>
          <w:szCs w:val="24"/>
        </w:rPr>
        <w:t xml:space="preserve">. George’s </w:t>
      </w:r>
      <w:r w:rsidR="002A15E3" w:rsidRPr="00FB643A">
        <w:rPr>
          <w:rFonts w:ascii="Times New Roman" w:hAnsi="Times New Roman"/>
          <w:sz w:val="24"/>
          <w:szCs w:val="24"/>
        </w:rPr>
        <w:t xml:space="preserve">social justice commitment earned him the opposition of </w:t>
      </w:r>
      <w:r w:rsidR="007A1BE4">
        <w:rPr>
          <w:rFonts w:ascii="Times New Roman" w:hAnsi="Times New Roman"/>
          <w:sz w:val="24"/>
          <w:szCs w:val="24"/>
        </w:rPr>
        <w:t xml:space="preserve">both </w:t>
      </w:r>
      <w:r w:rsidR="002A15E3" w:rsidRPr="00FB643A">
        <w:rPr>
          <w:rFonts w:ascii="Times New Roman" w:hAnsi="Times New Roman"/>
          <w:sz w:val="24"/>
          <w:szCs w:val="24"/>
        </w:rPr>
        <w:t>political and industrial adversaries</w:t>
      </w:r>
      <w:r w:rsidR="00A55B91" w:rsidRPr="00FB643A">
        <w:rPr>
          <w:rFonts w:ascii="Times New Roman" w:hAnsi="Times New Roman"/>
          <w:sz w:val="24"/>
          <w:szCs w:val="24"/>
        </w:rPr>
        <w:t xml:space="preserve"> (Bradley, 1987</w:t>
      </w:r>
      <w:r w:rsidR="004301CE">
        <w:rPr>
          <w:rFonts w:ascii="Times New Roman" w:hAnsi="Times New Roman"/>
          <w:sz w:val="24"/>
          <w:szCs w:val="24"/>
        </w:rPr>
        <w:t>a</w:t>
      </w:r>
      <w:r w:rsidR="00A55B91" w:rsidRPr="00FB643A">
        <w:rPr>
          <w:rFonts w:ascii="Times New Roman" w:hAnsi="Times New Roman"/>
          <w:sz w:val="24"/>
          <w:szCs w:val="24"/>
        </w:rPr>
        <w:t xml:space="preserve">b; </w:t>
      </w:r>
      <w:r w:rsidR="00A10F41" w:rsidRPr="00FB643A">
        <w:rPr>
          <w:rFonts w:ascii="Times New Roman" w:hAnsi="Times New Roman"/>
          <w:sz w:val="24"/>
          <w:szCs w:val="24"/>
        </w:rPr>
        <w:t xml:space="preserve">Cadbury, 2010; </w:t>
      </w:r>
      <w:r w:rsidR="00A55B91" w:rsidRPr="00FB643A">
        <w:rPr>
          <w:rFonts w:ascii="Times New Roman" w:hAnsi="Times New Roman"/>
          <w:sz w:val="24"/>
          <w:szCs w:val="24"/>
        </w:rPr>
        <w:t>Jeremy, 1984; Smith et al, 1990</w:t>
      </w:r>
      <w:r w:rsidR="007A1BE4">
        <w:rPr>
          <w:rFonts w:ascii="Times New Roman" w:hAnsi="Times New Roman"/>
          <w:sz w:val="24"/>
          <w:szCs w:val="24"/>
        </w:rPr>
        <w:t>)</w:t>
      </w:r>
      <w:r w:rsidR="002A15E3" w:rsidRPr="00FB643A">
        <w:rPr>
          <w:rFonts w:ascii="Times New Roman" w:hAnsi="Times New Roman"/>
          <w:sz w:val="24"/>
          <w:szCs w:val="24"/>
        </w:rPr>
        <w:t xml:space="preserve">. </w:t>
      </w:r>
    </w:p>
    <w:p w:rsidR="0029729A" w:rsidRPr="00FB643A" w:rsidRDefault="0029729A" w:rsidP="00BF5DEA">
      <w:pPr>
        <w:spacing w:after="0" w:line="240" w:lineRule="auto"/>
        <w:jc w:val="both"/>
        <w:rPr>
          <w:rFonts w:ascii="Times New Roman" w:hAnsi="Times New Roman"/>
          <w:sz w:val="24"/>
          <w:szCs w:val="24"/>
        </w:rPr>
      </w:pPr>
    </w:p>
    <w:p w:rsidR="0029729A" w:rsidRPr="00FB643A" w:rsidRDefault="0029729A" w:rsidP="0029729A">
      <w:pPr>
        <w:spacing w:after="0" w:line="240" w:lineRule="auto"/>
        <w:jc w:val="both"/>
        <w:rPr>
          <w:rFonts w:ascii="Times New Roman" w:hAnsi="Times New Roman"/>
          <w:sz w:val="24"/>
          <w:szCs w:val="24"/>
        </w:rPr>
      </w:pPr>
      <w:r w:rsidRPr="00FB643A">
        <w:rPr>
          <w:rFonts w:ascii="Times New Roman" w:hAnsi="Times New Roman"/>
          <w:sz w:val="24"/>
          <w:szCs w:val="24"/>
        </w:rPr>
        <w:t>William Hesketh Lever (1851-1925), a leading industrialist of the late Victorian period, was the son of a Lancashire retail grocer, starting employment in his father’s business</w:t>
      </w:r>
      <w:r w:rsidR="00DB33D8" w:rsidRPr="00FB643A">
        <w:rPr>
          <w:rFonts w:ascii="Times New Roman" w:hAnsi="Times New Roman"/>
          <w:sz w:val="24"/>
          <w:szCs w:val="24"/>
        </w:rPr>
        <w:t xml:space="preserve"> and becoming his father’s business partner, expanding the geographic and product range of that business over a period of 14 years. </w:t>
      </w:r>
      <w:r w:rsidR="007A1BE4">
        <w:rPr>
          <w:rFonts w:ascii="Times New Roman" w:hAnsi="Times New Roman"/>
          <w:sz w:val="24"/>
          <w:szCs w:val="24"/>
        </w:rPr>
        <w:t>H</w:t>
      </w:r>
      <w:r w:rsidR="00DB33D8" w:rsidRPr="00FB643A">
        <w:rPr>
          <w:rFonts w:ascii="Times New Roman" w:hAnsi="Times New Roman"/>
          <w:sz w:val="24"/>
          <w:szCs w:val="24"/>
        </w:rPr>
        <w:t>e subsequently purchased a soap factory, there manufacturing Sunlight Soap</w:t>
      </w:r>
      <w:r w:rsidR="00E266D2">
        <w:rPr>
          <w:rFonts w:ascii="Times New Roman" w:hAnsi="Times New Roman"/>
          <w:sz w:val="24"/>
          <w:szCs w:val="24"/>
        </w:rPr>
        <w:t xml:space="preserve">; </w:t>
      </w:r>
      <w:r w:rsidR="00DB33D8" w:rsidRPr="00FB643A">
        <w:rPr>
          <w:rFonts w:ascii="Times New Roman" w:hAnsi="Times New Roman"/>
          <w:sz w:val="24"/>
          <w:szCs w:val="24"/>
        </w:rPr>
        <w:t xml:space="preserve">a superior quality soap to its contemporary rivals. This product and its allied brands </w:t>
      </w:r>
      <w:r w:rsidR="007A1BE4">
        <w:rPr>
          <w:rFonts w:ascii="Times New Roman" w:hAnsi="Times New Roman"/>
          <w:sz w:val="24"/>
          <w:szCs w:val="24"/>
        </w:rPr>
        <w:t xml:space="preserve">grew into </w:t>
      </w:r>
      <w:r w:rsidR="00DB33D8" w:rsidRPr="00FB643A">
        <w:rPr>
          <w:rFonts w:ascii="Times New Roman" w:hAnsi="Times New Roman"/>
          <w:sz w:val="24"/>
          <w:szCs w:val="24"/>
        </w:rPr>
        <w:t>his firm Lever Bros. Ltd.</w:t>
      </w:r>
      <w:r w:rsidR="007A1BE4">
        <w:rPr>
          <w:rFonts w:ascii="Times New Roman" w:hAnsi="Times New Roman"/>
          <w:sz w:val="24"/>
          <w:szCs w:val="24"/>
        </w:rPr>
        <w:t xml:space="preserve">, </w:t>
      </w:r>
      <w:r w:rsidR="00DB33D8" w:rsidRPr="00FB643A">
        <w:rPr>
          <w:rFonts w:ascii="Times New Roman" w:hAnsi="Times New Roman"/>
          <w:sz w:val="24"/>
          <w:szCs w:val="24"/>
        </w:rPr>
        <w:t>one of the largest British multinational corporations of its day</w:t>
      </w:r>
      <w:r w:rsidR="00FF41D0">
        <w:rPr>
          <w:rFonts w:ascii="Times New Roman" w:hAnsi="Times New Roman"/>
          <w:sz w:val="24"/>
          <w:szCs w:val="24"/>
        </w:rPr>
        <w:t>,</w:t>
      </w:r>
      <w:r w:rsidR="00672CFE" w:rsidRPr="00FB643A">
        <w:rPr>
          <w:rFonts w:ascii="Times New Roman" w:hAnsi="Times New Roman"/>
          <w:sz w:val="24"/>
          <w:szCs w:val="24"/>
        </w:rPr>
        <w:t xml:space="preserve"> boasting over 10,000 employees around the world</w:t>
      </w:r>
      <w:r w:rsidR="00DB33D8" w:rsidRPr="00FB643A">
        <w:rPr>
          <w:rFonts w:ascii="Times New Roman" w:hAnsi="Times New Roman"/>
          <w:sz w:val="24"/>
          <w:szCs w:val="24"/>
        </w:rPr>
        <w:t xml:space="preserve">. Lever is remembered for his strategies to improve his workers’ social welfare. Between 1888 and 1914 he built the village of Port Sunlight </w:t>
      </w:r>
      <w:r w:rsidR="00672CFE" w:rsidRPr="00FB643A">
        <w:rPr>
          <w:rFonts w:ascii="Times New Roman" w:hAnsi="Times New Roman"/>
          <w:sz w:val="24"/>
          <w:szCs w:val="24"/>
        </w:rPr>
        <w:t xml:space="preserve">as a model industrial community, </w:t>
      </w:r>
      <w:r w:rsidR="00DB33D8" w:rsidRPr="00FB643A">
        <w:rPr>
          <w:rFonts w:ascii="Times New Roman" w:hAnsi="Times New Roman"/>
          <w:sz w:val="24"/>
          <w:szCs w:val="24"/>
        </w:rPr>
        <w:t xml:space="preserve">adjacent to his factory. This he saw as a form of sharing corporate prosperity with its workers. </w:t>
      </w:r>
      <w:r w:rsidR="00672CFE" w:rsidRPr="00FB643A">
        <w:rPr>
          <w:rFonts w:ascii="Times New Roman" w:hAnsi="Times New Roman"/>
          <w:sz w:val="24"/>
          <w:szCs w:val="24"/>
        </w:rPr>
        <w:t>Lever briefly engaged in political life serving three years as a Liberal member of parliament and engaged in several other</w:t>
      </w:r>
      <w:r w:rsidR="007A1BE4">
        <w:rPr>
          <w:rFonts w:ascii="Times New Roman" w:hAnsi="Times New Roman"/>
          <w:sz w:val="24"/>
          <w:szCs w:val="24"/>
        </w:rPr>
        <w:t xml:space="preserve"> international </w:t>
      </w:r>
      <w:r w:rsidR="00672CFE" w:rsidRPr="00FB643A">
        <w:rPr>
          <w:rFonts w:ascii="Times New Roman" w:hAnsi="Times New Roman"/>
          <w:sz w:val="24"/>
          <w:szCs w:val="24"/>
        </w:rPr>
        <w:t>business ventures (Jeremy, 199</w:t>
      </w:r>
      <w:r w:rsidR="005B460E" w:rsidRPr="00FB643A">
        <w:rPr>
          <w:rFonts w:ascii="Times New Roman" w:hAnsi="Times New Roman"/>
          <w:sz w:val="24"/>
          <w:szCs w:val="24"/>
        </w:rPr>
        <w:t>1</w:t>
      </w:r>
      <w:r w:rsidR="00672CFE" w:rsidRPr="00FB643A">
        <w:rPr>
          <w:rFonts w:ascii="Times New Roman" w:hAnsi="Times New Roman"/>
          <w:sz w:val="24"/>
          <w:szCs w:val="24"/>
        </w:rPr>
        <w:t xml:space="preserve">; </w:t>
      </w:r>
      <w:r w:rsidR="00DD795B" w:rsidRPr="00FB643A">
        <w:rPr>
          <w:rFonts w:ascii="Times New Roman" w:hAnsi="Times New Roman"/>
          <w:sz w:val="24"/>
          <w:szCs w:val="24"/>
        </w:rPr>
        <w:t>Jeremy and Shaw, 1985; Witzel, 2003</w:t>
      </w:r>
      <w:r w:rsidR="00CC65EA" w:rsidRPr="00FB643A">
        <w:rPr>
          <w:rFonts w:ascii="Times New Roman" w:hAnsi="Times New Roman"/>
          <w:sz w:val="24"/>
          <w:szCs w:val="24"/>
        </w:rPr>
        <w:t>a</w:t>
      </w:r>
      <w:r w:rsidR="00DD795B" w:rsidRPr="00FB643A">
        <w:rPr>
          <w:rFonts w:ascii="Times New Roman" w:hAnsi="Times New Roman"/>
          <w:sz w:val="24"/>
          <w:szCs w:val="24"/>
        </w:rPr>
        <w:t>).</w:t>
      </w:r>
    </w:p>
    <w:p w:rsidR="003A129A" w:rsidRPr="00FB643A" w:rsidRDefault="003A129A" w:rsidP="0029729A">
      <w:pPr>
        <w:spacing w:after="0" w:line="240" w:lineRule="auto"/>
        <w:jc w:val="both"/>
        <w:rPr>
          <w:rFonts w:ascii="Times New Roman" w:hAnsi="Times New Roman"/>
          <w:sz w:val="24"/>
          <w:szCs w:val="24"/>
        </w:rPr>
      </w:pPr>
    </w:p>
    <w:p w:rsidR="0039447F" w:rsidRDefault="003A129A"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These were four </w:t>
      </w:r>
      <w:r w:rsidR="00D324AF" w:rsidRPr="00FB643A">
        <w:rPr>
          <w:rFonts w:ascii="Times New Roman" w:hAnsi="Times New Roman"/>
          <w:sz w:val="24"/>
          <w:szCs w:val="24"/>
        </w:rPr>
        <w:t>of the leading and highest profile</w:t>
      </w:r>
      <w:r w:rsidR="00FF41D0">
        <w:rPr>
          <w:rFonts w:ascii="Times New Roman" w:hAnsi="Times New Roman"/>
          <w:sz w:val="24"/>
          <w:szCs w:val="24"/>
        </w:rPr>
        <w:t xml:space="preserve"> British</w:t>
      </w:r>
      <w:r w:rsidR="00D324AF" w:rsidRPr="00FB643A">
        <w:rPr>
          <w:rFonts w:ascii="Times New Roman" w:hAnsi="Times New Roman"/>
          <w:sz w:val="24"/>
          <w:szCs w:val="24"/>
        </w:rPr>
        <w:t xml:space="preserve"> industrial</w:t>
      </w:r>
      <w:r w:rsidR="00690C13" w:rsidRPr="00FB643A">
        <w:rPr>
          <w:rFonts w:ascii="Times New Roman" w:hAnsi="Times New Roman"/>
          <w:sz w:val="24"/>
          <w:szCs w:val="24"/>
        </w:rPr>
        <w:t>ists</w:t>
      </w:r>
      <w:r w:rsidR="00D324AF" w:rsidRPr="00FB643A">
        <w:rPr>
          <w:rFonts w:ascii="Times New Roman" w:hAnsi="Times New Roman"/>
          <w:sz w:val="24"/>
          <w:szCs w:val="24"/>
        </w:rPr>
        <w:t xml:space="preserve"> who simultaneously pursued business and social objectives. </w:t>
      </w:r>
      <w:r w:rsidR="007A1BE4">
        <w:rPr>
          <w:rFonts w:ascii="Times New Roman" w:hAnsi="Times New Roman"/>
          <w:sz w:val="24"/>
          <w:szCs w:val="24"/>
        </w:rPr>
        <w:t>T</w:t>
      </w:r>
      <w:r w:rsidR="00C8757C" w:rsidRPr="00FB643A">
        <w:rPr>
          <w:rFonts w:ascii="Times New Roman" w:hAnsi="Times New Roman"/>
          <w:sz w:val="24"/>
          <w:szCs w:val="24"/>
        </w:rPr>
        <w:t xml:space="preserve">hey pursued an </w:t>
      </w:r>
      <w:r w:rsidR="00453FDD" w:rsidRPr="00FB643A">
        <w:rPr>
          <w:rFonts w:ascii="Times New Roman" w:hAnsi="Times New Roman"/>
          <w:sz w:val="24"/>
          <w:szCs w:val="24"/>
        </w:rPr>
        <w:t>agenda of organisational change, community leadership and social innovation</w:t>
      </w:r>
      <w:r w:rsidR="0039447F">
        <w:rPr>
          <w:rFonts w:ascii="Times New Roman" w:hAnsi="Times New Roman"/>
          <w:sz w:val="24"/>
          <w:szCs w:val="24"/>
        </w:rPr>
        <w:t>.</w:t>
      </w:r>
      <w:r w:rsidR="00453FDD" w:rsidRPr="00FB643A">
        <w:rPr>
          <w:rFonts w:ascii="Times New Roman" w:hAnsi="Times New Roman"/>
          <w:sz w:val="24"/>
          <w:szCs w:val="24"/>
        </w:rPr>
        <w:t xml:space="preserve"> </w:t>
      </w:r>
      <w:r w:rsidR="008E3751" w:rsidRPr="00FB643A">
        <w:rPr>
          <w:rFonts w:ascii="Times New Roman" w:hAnsi="Times New Roman"/>
          <w:sz w:val="24"/>
          <w:szCs w:val="24"/>
        </w:rPr>
        <w:t xml:space="preserve">Owen was arguably the </w:t>
      </w:r>
      <w:r w:rsidR="00514E7E" w:rsidRPr="00FB643A">
        <w:rPr>
          <w:rFonts w:ascii="Times New Roman" w:hAnsi="Times New Roman"/>
          <w:sz w:val="24"/>
          <w:szCs w:val="24"/>
        </w:rPr>
        <w:t>path breaker</w:t>
      </w:r>
      <w:r w:rsidR="008E3751" w:rsidRPr="00FB643A">
        <w:rPr>
          <w:rFonts w:ascii="Times New Roman" w:hAnsi="Times New Roman"/>
          <w:sz w:val="24"/>
          <w:szCs w:val="24"/>
        </w:rPr>
        <w:t xml:space="preserve"> whose influence spread to other industrialists who followed him. </w:t>
      </w:r>
      <w:r w:rsidR="00D324AF" w:rsidRPr="00FB643A">
        <w:rPr>
          <w:rFonts w:ascii="Times New Roman" w:hAnsi="Times New Roman"/>
          <w:sz w:val="24"/>
          <w:szCs w:val="24"/>
        </w:rPr>
        <w:t xml:space="preserve">Other identities who shared some of these </w:t>
      </w:r>
      <w:r w:rsidR="007E5EC0" w:rsidRPr="00FB643A">
        <w:rPr>
          <w:rFonts w:ascii="Times New Roman" w:hAnsi="Times New Roman"/>
          <w:sz w:val="24"/>
          <w:szCs w:val="24"/>
        </w:rPr>
        <w:t xml:space="preserve">social and philanthropic </w:t>
      </w:r>
      <w:r w:rsidR="00D324AF" w:rsidRPr="00FB643A">
        <w:rPr>
          <w:rFonts w:ascii="Times New Roman" w:hAnsi="Times New Roman"/>
          <w:sz w:val="24"/>
          <w:szCs w:val="24"/>
        </w:rPr>
        <w:t xml:space="preserve">interests included Edward Akroyd, Samuel Morley of the firm I &amp; R Morley, </w:t>
      </w:r>
      <w:r w:rsidR="00A05F3C" w:rsidRPr="00FB643A">
        <w:rPr>
          <w:rFonts w:ascii="Times New Roman" w:hAnsi="Times New Roman"/>
          <w:sz w:val="24"/>
          <w:szCs w:val="24"/>
        </w:rPr>
        <w:t>Jeremiah Col</w:t>
      </w:r>
      <w:r w:rsidR="007E5EC0" w:rsidRPr="00FB643A">
        <w:rPr>
          <w:rFonts w:ascii="Times New Roman" w:hAnsi="Times New Roman"/>
          <w:sz w:val="24"/>
          <w:szCs w:val="24"/>
        </w:rPr>
        <w:t xml:space="preserve">man, Jesse Boot and </w:t>
      </w:r>
      <w:r w:rsidR="00D324AF" w:rsidRPr="00FB643A">
        <w:rPr>
          <w:rFonts w:ascii="Times New Roman" w:hAnsi="Times New Roman"/>
          <w:sz w:val="24"/>
          <w:szCs w:val="24"/>
        </w:rPr>
        <w:t xml:space="preserve">Quaker employers such as Joseph and </w:t>
      </w:r>
      <w:r w:rsidR="008E3751" w:rsidRPr="00FB643A">
        <w:rPr>
          <w:rFonts w:ascii="Times New Roman" w:hAnsi="Times New Roman"/>
          <w:sz w:val="24"/>
          <w:szCs w:val="24"/>
        </w:rPr>
        <w:t xml:space="preserve">Benjamin </w:t>
      </w:r>
      <w:r w:rsidR="00D324AF" w:rsidRPr="00FB643A">
        <w:rPr>
          <w:rFonts w:ascii="Times New Roman" w:hAnsi="Times New Roman"/>
          <w:sz w:val="24"/>
          <w:szCs w:val="24"/>
        </w:rPr>
        <w:t xml:space="preserve">Seebohm Rowntree, Hans Renold, </w:t>
      </w:r>
      <w:r w:rsidR="007E5EC0" w:rsidRPr="00FB643A">
        <w:rPr>
          <w:rFonts w:ascii="Times New Roman" w:hAnsi="Times New Roman"/>
          <w:sz w:val="24"/>
          <w:szCs w:val="24"/>
        </w:rPr>
        <w:t>George Palmer of Huntley &amp; Palmer</w:t>
      </w:r>
      <w:r w:rsidR="00D21D0D" w:rsidRPr="00FB643A">
        <w:rPr>
          <w:rFonts w:ascii="Times New Roman" w:hAnsi="Times New Roman"/>
          <w:sz w:val="24"/>
          <w:szCs w:val="24"/>
        </w:rPr>
        <w:t>,</w:t>
      </w:r>
      <w:r w:rsidR="007E5EC0" w:rsidRPr="00FB643A">
        <w:rPr>
          <w:rFonts w:ascii="Times New Roman" w:hAnsi="Times New Roman"/>
          <w:sz w:val="24"/>
          <w:szCs w:val="24"/>
        </w:rPr>
        <w:t xml:space="preserve"> </w:t>
      </w:r>
      <w:r w:rsidR="00D324AF" w:rsidRPr="00FB643A">
        <w:rPr>
          <w:rFonts w:ascii="Times New Roman" w:hAnsi="Times New Roman"/>
          <w:sz w:val="24"/>
          <w:szCs w:val="24"/>
        </w:rPr>
        <w:t>and Sir William Mather of Mather and Platt</w:t>
      </w:r>
      <w:r w:rsidR="007E5EC0" w:rsidRPr="00FB643A">
        <w:rPr>
          <w:rFonts w:ascii="Times New Roman" w:hAnsi="Times New Roman"/>
          <w:sz w:val="24"/>
          <w:szCs w:val="24"/>
        </w:rPr>
        <w:t xml:space="preserve"> (Child, 1969; </w:t>
      </w:r>
      <w:r w:rsidR="008E3751" w:rsidRPr="00FB643A">
        <w:rPr>
          <w:rFonts w:ascii="Times New Roman" w:hAnsi="Times New Roman"/>
          <w:sz w:val="24"/>
          <w:szCs w:val="24"/>
        </w:rPr>
        <w:t xml:space="preserve">Smith et al, 1990; </w:t>
      </w:r>
      <w:r w:rsidR="007E5EC0" w:rsidRPr="00FB643A">
        <w:rPr>
          <w:rFonts w:ascii="Times New Roman" w:hAnsi="Times New Roman"/>
          <w:sz w:val="24"/>
          <w:szCs w:val="24"/>
        </w:rPr>
        <w:t xml:space="preserve">Wagner, 1987). </w:t>
      </w:r>
      <w:r w:rsidR="00453FDD" w:rsidRPr="00FB643A">
        <w:rPr>
          <w:rFonts w:ascii="Times New Roman" w:hAnsi="Times New Roman"/>
          <w:sz w:val="24"/>
          <w:szCs w:val="24"/>
        </w:rPr>
        <w:t xml:space="preserve">Thus the four cases presented in this paper signify an organisational CSR movement that </w:t>
      </w:r>
      <w:r w:rsidR="00635B46" w:rsidRPr="00FB643A">
        <w:rPr>
          <w:rFonts w:ascii="Times New Roman" w:hAnsi="Times New Roman"/>
          <w:sz w:val="24"/>
          <w:szCs w:val="24"/>
        </w:rPr>
        <w:t xml:space="preserve">was being taken up </w:t>
      </w:r>
      <w:r w:rsidR="007A1BE4">
        <w:rPr>
          <w:rFonts w:ascii="Times New Roman" w:hAnsi="Times New Roman"/>
          <w:sz w:val="24"/>
          <w:szCs w:val="24"/>
        </w:rPr>
        <w:t>by</w:t>
      </w:r>
      <w:r w:rsidR="00635B46" w:rsidRPr="00FB643A">
        <w:rPr>
          <w:rFonts w:ascii="Times New Roman" w:hAnsi="Times New Roman"/>
          <w:sz w:val="24"/>
          <w:szCs w:val="24"/>
        </w:rPr>
        <w:t xml:space="preserve"> a variety of industrial</w:t>
      </w:r>
      <w:r w:rsidR="00690C13" w:rsidRPr="00FB643A">
        <w:rPr>
          <w:rFonts w:ascii="Times New Roman" w:hAnsi="Times New Roman"/>
          <w:sz w:val="24"/>
          <w:szCs w:val="24"/>
        </w:rPr>
        <w:t>ists</w:t>
      </w:r>
      <w:r w:rsidR="00635B46" w:rsidRPr="00FB643A">
        <w:rPr>
          <w:rFonts w:ascii="Times New Roman" w:hAnsi="Times New Roman"/>
          <w:sz w:val="24"/>
          <w:szCs w:val="24"/>
        </w:rPr>
        <w:t>, particularly in the Victorian era.</w:t>
      </w:r>
      <w:r w:rsidR="00C8757C" w:rsidRPr="00FB643A">
        <w:rPr>
          <w:rFonts w:ascii="Times New Roman" w:hAnsi="Times New Roman"/>
          <w:sz w:val="24"/>
          <w:szCs w:val="24"/>
        </w:rPr>
        <w:t xml:space="preserve"> Owen, Salt, Cadbury and Lever’s highly personalised leadership of their enterprises, their personal driving of CSR strategies that extended beyond their organisation into the wider community, suggests their behaviour as strategists with personal visions extending beyond their organisational boundaries. </w:t>
      </w:r>
      <w:r w:rsidR="00607287">
        <w:rPr>
          <w:rFonts w:ascii="Times New Roman" w:hAnsi="Times New Roman"/>
          <w:sz w:val="24"/>
          <w:szCs w:val="24"/>
        </w:rPr>
        <w:t xml:space="preserve">To better understand the significance and import of their social responsibility visions and strategies, it is important to consider the socio-industrial context in which they operated. </w:t>
      </w:r>
    </w:p>
    <w:p w:rsidR="00C43F4E" w:rsidRDefault="00C43F4E" w:rsidP="0029729A">
      <w:pPr>
        <w:spacing w:after="0" w:line="240" w:lineRule="auto"/>
        <w:jc w:val="both"/>
        <w:rPr>
          <w:rFonts w:ascii="Times New Roman" w:hAnsi="Times New Roman"/>
          <w:sz w:val="24"/>
          <w:szCs w:val="24"/>
        </w:rPr>
      </w:pPr>
    </w:p>
    <w:p w:rsidR="0039447F" w:rsidRDefault="0039447F" w:rsidP="0029729A">
      <w:pPr>
        <w:spacing w:after="0" w:line="240" w:lineRule="auto"/>
        <w:jc w:val="both"/>
        <w:rPr>
          <w:rFonts w:ascii="Times New Roman" w:hAnsi="Times New Roman"/>
          <w:sz w:val="24"/>
          <w:szCs w:val="24"/>
        </w:rPr>
      </w:pPr>
    </w:p>
    <w:p w:rsidR="00844435" w:rsidRPr="00FB643A" w:rsidRDefault="00124EA5" w:rsidP="0029729A">
      <w:pPr>
        <w:spacing w:after="0" w:line="240" w:lineRule="auto"/>
        <w:jc w:val="both"/>
        <w:rPr>
          <w:rFonts w:ascii="Times New Roman" w:hAnsi="Times New Roman"/>
          <w:b/>
          <w:sz w:val="24"/>
          <w:szCs w:val="24"/>
        </w:rPr>
      </w:pPr>
      <w:r w:rsidRPr="00FB643A">
        <w:rPr>
          <w:rFonts w:ascii="Times New Roman" w:hAnsi="Times New Roman"/>
          <w:b/>
          <w:sz w:val="24"/>
          <w:szCs w:val="24"/>
        </w:rPr>
        <w:t>THE 19</w:t>
      </w:r>
      <w:r w:rsidRPr="00FB643A">
        <w:rPr>
          <w:rFonts w:ascii="Times New Roman" w:hAnsi="Times New Roman"/>
          <w:b/>
          <w:sz w:val="24"/>
          <w:szCs w:val="24"/>
          <w:vertAlign w:val="superscript"/>
        </w:rPr>
        <w:t>TH</w:t>
      </w:r>
      <w:r w:rsidRPr="00FB643A">
        <w:rPr>
          <w:rFonts w:ascii="Times New Roman" w:hAnsi="Times New Roman"/>
          <w:b/>
          <w:sz w:val="24"/>
          <w:szCs w:val="24"/>
        </w:rPr>
        <w:t xml:space="preserve"> CENTURY SOCIO-INDUSTRIAL ENVIRONMENT</w:t>
      </w:r>
    </w:p>
    <w:p w:rsidR="00124EA5" w:rsidRPr="00FB643A" w:rsidRDefault="00124EA5" w:rsidP="0029729A">
      <w:pPr>
        <w:spacing w:after="0" w:line="240" w:lineRule="auto"/>
        <w:jc w:val="both"/>
        <w:rPr>
          <w:rFonts w:ascii="Times New Roman" w:hAnsi="Times New Roman"/>
          <w:sz w:val="24"/>
          <w:szCs w:val="24"/>
        </w:rPr>
      </w:pPr>
      <w:r w:rsidRPr="00FB643A">
        <w:rPr>
          <w:rFonts w:ascii="Times New Roman" w:hAnsi="Times New Roman"/>
          <w:sz w:val="24"/>
          <w:szCs w:val="24"/>
        </w:rPr>
        <w:t>All four industrialists shared a common period of high activity spanning right across 19</w:t>
      </w:r>
      <w:r w:rsidRPr="00FB643A">
        <w:rPr>
          <w:rFonts w:ascii="Times New Roman" w:hAnsi="Times New Roman"/>
          <w:sz w:val="24"/>
          <w:szCs w:val="24"/>
          <w:vertAlign w:val="superscript"/>
        </w:rPr>
        <w:t>th</w:t>
      </w:r>
      <w:r w:rsidRPr="00FB643A">
        <w:rPr>
          <w:rFonts w:ascii="Times New Roman" w:hAnsi="Times New Roman"/>
          <w:sz w:val="24"/>
          <w:szCs w:val="24"/>
        </w:rPr>
        <w:t xml:space="preserve"> century Britain.</w:t>
      </w:r>
      <w:r w:rsidR="00515EB0">
        <w:rPr>
          <w:rFonts w:ascii="Times New Roman" w:hAnsi="Times New Roman"/>
          <w:sz w:val="24"/>
          <w:szCs w:val="24"/>
        </w:rPr>
        <w:t xml:space="preserve"> T</w:t>
      </w:r>
      <w:r w:rsidR="00425CB9" w:rsidRPr="00FB643A">
        <w:rPr>
          <w:rFonts w:ascii="Times New Roman" w:hAnsi="Times New Roman"/>
          <w:sz w:val="24"/>
          <w:szCs w:val="24"/>
        </w:rPr>
        <w:t>heirs</w:t>
      </w:r>
      <w:r w:rsidR="00635B46" w:rsidRPr="00FB643A">
        <w:rPr>
          <w:rFonts w:ascii="Times New Roman" w:hAnsi="Times New Roman"/>
          <w:sz w:val="24"/>
          <w:szCs w:val="24"/>
        </w:rPr>
        <w:t xml:space="preserve"> was an era of </w:t>
      </w:r>
      <w:r w:rsidR="009B4D70" w:rsidRPr="00FB643A">
        <w:rPr>
          <w:rFonts w:ascii="Times New Roman" w:hAnsi="Times New Roman"/>
          <w:sz w:val="24"/>
          <w:szCs w:val="24"/>
        </w:rPr>
        <w:t xml:space="preserve">industrial expansion in both countryside and cities, </w:t>
      </w:r>
      <w:r w:rsidR="00D91AEF" w:rsidRPr="00FB643A">
        <w:rPr>
          <w:rFonts w:ascii="Times New Roman" w:hAnsi="Times New Roman"/>
          <w:sz w:val="24"/>
          <w:szCs w:val="24"/>
        </w:rPr>
        <w:t xml:space="preserve">with </w:t>
      </w:r>
      <w:r w:rsidR="009B4D70" w:rsidRPr="00FB643A">
        <w:rPr>
          <w:rFonts w:ascii="Times New Roman" w:hAnsi="Times New Roman"/>
          <w:sz w:val="24"/>
          <w:szCs w:val="24"/>
        </w:rPr>
        <w:t xml:space="preserve">poor mill and factory working conditions, low levels of education, bad housing, poor health </w:t>
      </w:r>
      <w:r w:rsidR="00D91AEF" w:rsidRPr="00FB643A">
        <w:rPr>
          <w:rFonts w:ascii="Times New Roman" w:hAnsi="Times New Roman"/>
          <w:sz w:val="24"/>
          <w:szCs w:val="24"/>
        </w:rPr>
        <w:t xml:space="preserve">standards </w:t>
      </w:r>
      <w:r w:rsidR="009B4D70" w:rsidRPr="00FB643A">
        <w:rPr>
          <w:rFonts w:ascii="Times New Roman" w:hAnsi="Times New Roman"/>
          <w:sz w:val="24"/>
          <w:szCs w:val="24"/>
        </w:rPr>
        <w:t>and rising levels of urban crime (</w:t>
      </w:r>
      <w:r w:rsidR="00CC65EA" w:rsidRPr="00FB643A">
        <w:rPr>
          <w:rFonts w:ascii="Times New Roman" w:hAnsi="Times New Roman"/>
          <w:sz w:val="24"/>
          <w:szCs w:val="24"/>
        </w:rPr>
        <w:t>Witzel</w:t>
      </w:r>
      <w:r w:rsidR="009B4D70" w:rsidRPr="00FB643A">
        <w:rPr>
          <w:rFonts w:ascii="Times New Roman" w:hAnsi="Times New Roman"/>
          <w:sz w:val="24"/>
          <w:szCs w:val="24"/>
        </w:rPr>
        <w:t xml:space="preserve">, 2003a). </w:t>
      </w:r>
      <w:r w:rsidR="00E62A4B" w:rsidRPr="00FB643A">
        <w:rPr>
          <w:rFonts w:ascii="Times New Roman" w:hAnsi="Times New Roman"/>
          <w:sz w:val="24"/>
          <w:szCs w:val="24"/>
        </w:rPr>
        <w:t>P</w:t>
      </w:r>
      <w:r w:rsidR="009B4D70" w:rsidRPr="00FB643A">
        <w:rPr>
          <w:rFonts w:ascii="Times New Roman" w:hAnsi="Times New Roman"/>
          <w:sz w:val="24"/>
          <w:szCs w:val="24"/>
        </w:rPr>
        <w:t xml:space="preserve">eople migrated from the countryside into towns and cities that were expanding well beyond their housing and infrastructure capacity. </w:t>
      </w:r>
      <w:r w:rsidR="006450B9" w:rsidRPr="00FB643A">
        <w:rPr>
          <w:rFonts w:ascii="Times New Roman" w:hAnsi="Times New Roman"/>
          <w:sz w:val="24"/>
          <w:szCs w:val="24"/>
        </w:rPr>
        <w:t xml:space="preserve">The effect on city living conditions was ‘cataclysmic’ (Silver, 1969, pp.9-10). </w:t>
      </w:r>
      <w:r w:rsidR="009B4D70" w:rsidRPr="00FB643A">
        <w:rPr>
          <w:rFonts w:ascii="Times New Roman" w:hAnsi="Times New Roman"/>
          <w:sz w:val="24"/>
          <w:szCs w:val="24"/>
        </w:rPr>
        <w:t xml:space="preserve">Titus Salt’s Bradford for example, had </w:t>
      </w:r>
      <w:r w:rsidR="00866A96" w:rsidRPr="00FB643A">
        <w:rPr>
          <w:rFonts w:ascii="Times New Roman" w:hAnsi="Times New Roman"/>
          <w:sz w:val="24"/>
          <w:szCs w:val="24"/>
        </w:rPr>
        <w:t xml:space="preserve">inadequate drainage, </w:t>
      </w:r>
      <w:r w:rsidR="009B4D70" w:rsidRPr="00FB643A">
        <w:rPr>
          <w:rFonts w:ascii="Times New Roman" w:hAnsi="Times New Roman"/>
          <w:sz w:val="24"/>
          <w:szCs w:val="24"/>
        </w:rPr>
        <w:t>poor sanitation</w:t>
      </w:r>
      <w:r w:rsidR="00866A96" w:rsidRPr="00FB643A">
        <w:rPr>
          <w:rFonts w:ascii="Times New Roman" w:hAnsi="Times New Roman"/>
          <w:sz w:val="24"/>
          <w:szCs w:val="24"/>
        </w:rPr>
        <w:t xml:space="preserve"> </w:t>
      </w:r>
      <w:r w:rsidR="0013190A" w:rsidRPr="00FB643A">
        <w:rPr>
          <w:rFonts w:ascii="Times New Roman" w:hAnsi="Times New Roman"/>
          <w:sz w:val="24"/>
          <w:szCs w:val="24"/>
        </w:rPr>
        <w:t>(</w:t>
      </w:r>
      <w:r w:rsidR="00866A96" w:rsidRPr="00FB643A">
        <w:rPr>
          <w:rFonts w:ascii="Times New Roman" w:hAnsi="Times New Roman"/>
          <w:sz w:val="24"/>
          <w:szCs w:val="24"/>
        </w:rPr>
        <w:t>and in 1832 an associated cholera epidemic</w:t>
      </w:r>
      <w:r w:rsidR="0013190A" w:rsidRPr="00FB643A">
        <w:rPr>
          <w:rFonts w:ascii="Times New Roman" w:hAnsi="Times New Roman"/>
          <w:sz w:val="24"/>
          <w:szCs w:val="24"/>
        </w:rPr>
        <w:t>)</w:t>
      </w:r>
      <w:r w:rsidR="009B4D70" w:rsidRPr="00FB643A">
        <w:rPr>
          <w:rFonts w:ascii="Times New Roman" w:hAnsi="Times New Roman"/>
          <w:sz w:val="24"/>
          <w:szCs w:val="24"/>
        </w:rPr>
        <w:t xml:space="preserve">, </w:t>
      </w:r>
      <w:r w:rsidR="00A96F37" w:rsidRPr="00FB643A">
        <w:rPr>
          <w:rFonts w:ascii="Times New Roman" w:hAnsi="Times New Roman"/>
          <w:sz w:val="24"/>
          <w:szCs w:val="24"/>
        </w:rPr>
        <w:t xml:space="preserve">over 200 mill chimneys emitting sulphurous fumes, </w:t>
      </w:r>
      <w:r w:rsidR="009B4D70" w:rsidRPr="00FB643A">
        <w:rPr>
          <w:rFonts w:ascii="Times New Roman" w:hAnsi="Times New Roman"/>
          <w:sz w:val="24"/>
          <w:szCs w:val="24"/>
        </w:rPr>
        <w:t xml:space="preserve">the highest proportion of malnourished and crippled children in England, and an average life expectancy of 18 years. </w:t>
      </w:r>
      <w:r w:rsidR="00514E7E" w:rsidRPr="00FB643A">
        <w:rPr>
          <w:rFonts w:ascii="Times New Roman" w:hAnsi="Times New Roman"/>
          <w:sz w:val="24"/>
          <w:szCs w:val="24"/>
        </w:rPr>
        <w:t>Wool combers</w:t>
      </w:r>
      <w:r w:rsidR="009B4D70" w:rsidRPr="00FB643A">
        <w:rPr>
          <w:rFonts w:ascii="Times New Roman" w:hAnsi="Times New Roman"/>
          <w:sz w:val="24"/>
          <w:szCs w:val="24"/>
        </w:rPr>
        <w:t xml:space="preserve"> were the lowest paid in the textile industry</w:t>
      </w:r>
      <w:r w:rsidR="00A96F37" w:rsidRPr="00FB643A">
        <w:rPr>
          <w:rFonts w:ascii="Times New Roman" w:hAnsi="Times New Roman"/>
          <w:sz w:val="24"/>
          <w:szCs w:val="24"/>
        </w:rPr>
        <w:t xml:space="preserve">, often living in </w:t>
      </w:r>
      <w:r w:rsidR="00866A96" w:rsidRPr="00FB643A">
        <w:rPr>
          <w:rFonts w:ascii="Times New Roman" w:hAnsi="Times New Roman"/>
          <w:sz w:val="24"/>
          <w:szCs w:val="24"/>
        </w:rPr>
        <w:t>extremely poor conditions</w:t>
      </w:r>
      <w:r w:rsidR="003A129A" w:rsidRPr="00FB643A">
        <w:rPr>
          <w:rFonts w:ascii="Times New Roman" w:hAnsi="Times New Roman"/>
          <w:sz w:val="24"/>
          <w:szCs w:val="24"/>
        </w:rPr>
        <w:t xml:space="preserve">. While the century witnessed gradual improvements, </w:t>
      </w:r>
      <w:r w:rsidR="003A129A" w:rsidRPr="00FB643A">
        <w:rPr>
          <w:rFonts w:ascii="Times New Roman" w:hAnsi="Times New Roman"/>
          <w:sz w:val="24"/>
          <w:szCs w:val="24"/>
        </w:rPr>
        <w:lastRenderedPageBreak/>
        <w:t>overcrowded housing and poverty remained ongoing issues for working people into the 20</w:t>
      </w:r>
      <w:r w:rsidR="003A129A" w:rsidRPr="00FB643A">
        <w:rPr>
          <w:rFonts w:ascii="Times New Roman" w:hAnsi="Times New Roman"/>
          <w:sz w:val="24"/>
          <w:szCs w:val="24"/>
          <w:vertAlign w:val="superscript"/>
        </w:rPr>
        <w:t>th</w:t>
      </w:r>
      <w:r w:rsidR="003A129A" w:rsidRPr="00FB643A">
        <w:rPr>
          <w:rFonts w:ascii="Times New Roman" w:hAnsi="Times New Roman"/>
          <w:sz w:val="24"/>
          <w:szCs w:val="24"/>
        </w:rPr>
        <w:t xml:space="preserve"> century</w:t>
      </w:r>
      <w:r w:rsidRPr="00FB643A">
        <w:rPr>
          <w:rFonts w:ascii="Times New Roman" w:hAnsi="Times New Roman"/>
          <w:sz w:val="24"/>
          <w:szCs w:val="24"/>
        </w:rPr>
        <w:t xml:space="preserve"> </w:t>
      </w:r>
      <w:r w:rsidR="00A96F37" w:rsidRPr="00FB643A">
        <w:rPr>
          <w:rFonts w:ascii="Times New Roman" w:hAnsi="Times New Roman"/>
          <w:sz w:val="24"/>
          <w:szCs w:val="24"/>
        </w:rPr>
        <w:t>(Bradley, 1987b</w:t>
      </w:r>
      <w:r w:rsidR="00866A96" w:rsidRPr="00FB643A">
        <w:rPr>
          <w:rFonts w:ascii="Times New Roman" w:hAnsi="Times New Roman"/>
          <w:sz w:val="24"/>
          <w:szCs w:val="24"/>
        </w:rPr>
        <w:t>;</w:t>
      </w:r>
      <w:r w:rsidR="003A129A" w:rsidRPr="00FB643A">
        <w:rPr>
          <w:rFonts w:ascii="Times New Roman" w:hAnsi="Times New Roman"/>
          <w:sz w:val="24"/>
          <w:szCs w:val="24"/>
        </w:rPr>
        <w:t xml:space="preserve"> </w:t>
      </w:r>
      <w:r w:rsidR="00866A96" w:rsidRPr="00FB643A">
        <w:rPr>
          <w:rFonts w:ascii="Times New Roman" w:hAnsi="Times New Roman"/>
          <w:sz w:val="24"/>
          <w:szCs w:val="24"/>
        </w:rPr>
        <w:t>Reynolds, 1983</w:t>
      </w:r>
      <w:r w:rsidR="00A96F37" w:rsidRPr="00FB643A">
        <w:rPr>
          <w:rFonts w:ascii="Times New Roman" w:hAnsi="Times New Roman"/>
          <w:sz w:val="24"/>
          <w:szCs w:val="24"/>
        </w:rPr>
        <w:t>).</w:t>
      </w:r>
      <w:r w:rsidR="00C82E7B" w:rsidRPr="00FB643A">
        <w:rPr>
          <w:rFonts w:ascii="Times New Roman" w:hAnsi="Times New Roman"/>
          <w:sz w:val="24"/>
          <w:szCs w:val="24"/>
        </w:rPr>
        <w:t xml:space="preserve"> </w:t>
      </w:r>
    </w:p>
    <w:p w:rsidR="00866A96" w:rsidRPr="00FB643A" w:rsidRDefault="00866A96" w:rsidP="0029729A">
      <w:pPr>
        <w:spacing w:after="0" w:line="240" w:lineRule="auto"/>
        <w:jc w:val="both"/>
        <w:rPr>
          <w:rFonts w:ascii="Times New Roman" w:hAnsi="Times New Roman"/>
          <w:sz w:val="24"/>
          <w:szCs w:val="24"/>
        </w:rPr>
      </w:pPr>
    </w:p>
    <w:p w:rsidR="00866A96" w:rsidRPr="00FB643A" w:rsidRDefault="00866A96" w:rsidP="0029729A">
      <w:pPr>
        <w:spacing w:after="0" w:line="240" w:lineRule="auto"/>
        <w:jc w:val="both"/>
        <w:rPr>
          <w:rFonts w:ascii="Times New Roman" w:hAnsi="Times New Roman"/>
          <w:sz w:val="24"/>
          <w:szCs w:val="24"/>
        </w:rPr>
      </w:pPr>
      <w:r w:rsidRPr="00FB643A">
        <w:rPr>
          <w:rFonts w:ascii="Times New Roman" w:hAnsi="Times New Roman"/>
          <w:sz w:val="24"/>
          <w:szCs w:val="24"/>
        </w:rPr>
        <w:t>In Owen’s Lancashire and Scotland, approximately half the workers employed in cotton mills were children, with the majority of other workers being women.</w:t>
      </w:r>
      <w:r w:rsidR="006450B9" w:rsidRPr="00FB643A">
        <w:rPr>
          <w:rFonts w:ascii="Times New Roman" w:hAnsi="Times New Roman"/>
          <w:sz w:val="24"/>
          <w:szCs w:val="24"/>
        </w:rPr>
        <w:t xml:space="preserve"> </w:t>
      </w:r>
      <w:r w:rsidR="00EE33B9" w:rsidRPr="00FB643A">
        <w:rPr>
          <w:rFonts w:ascii="Times New Roman" w:hAnsi="Times New Roman"/>
          <w:sz w:val="24"/>
          <w:szCs w:val="24"/>
        </w:rPr>
        <w:t>M</w:t>
      </w:r>
      <w:r w:rsidR="006450B9" w:rsidRPr="00FB643A">
        <w:rPr>
          <w:rFonts w:ascii="Times New Roman" w:hAnsi="Times New Roman"/>
          <w:sz w:val="24"/>
          <w:szCs w:val="24"/>
        </w:rPr>
        <w:t xml:space="preserve">any of the children were recruited as paupers </w:t>
      </w:r>
      <w:r w:rsidR="00241CC9" w:rsidRPr="00FB643A">
        <w:rPr>
          <w:rFonts w:ascii="Times New Roman" w:hAnsi="Times New Roman"/>
          <w:sz w:val="24"/>
          <w:szCs w:val="24"/>
        </w:rPr>
        <w:t xml:space="preserve">aged as young as six years, </w:t>
      </w:r>
      <w:r w:rsidR="006450B9" w:rsidRPr="00FB643A">
        <w:rPr>
          <w:rFonts w:ascii="Times New Roman" w:hAnsi="Times New Roman"/>
          <w:sz w:val="24"/>
          <w:szCs w:val="24"/>
        </w:rPr>
        <w:t xml:space="preserve">by </w:t>
      </w:r>
      <w:r w:rsidR="00514E7E" w:rsidRPr="00FB643A">
        <w:rPr>
          <w:rFonts w:ascii="Times New Roman" w:hAnsi="Times New Roman"/>
          <w:sz w:val="24"/>
          <w:szCs w:val="24"/>
        </w:rPr>
        <w:t>mill owners</w:t>
      </w:r>
      <w:r w:rsidR="006450B9" w:rsidRPr="00FB643A">
        <w:rPr>
          <w:rFonts w:ascii="Times New Roman" w:hAnsi="Times New Roman"/>
          <w:sz w:val="24"/>
          <w:szCs w:val="24"/>
        </w:rPr>
        <w:t xml:space="preserve"> from the </w:t>
      </w:r>
      <w:r w:rsidR="008C2F5C" w:rsidRPr="00FB643A">
        <w:rPr>
          <w:rFonts w:ascii="Times New Roman" w:hAnsi="Times New Roman"/>
          <w:sz w:val="24"/>
          <w:szCs w:val="24"/>
        </w:rPr>
        <w:t xml:space="preserve">starving Scottish crofters, </w:t>
      </w:r>
      <w:r w:rsidR="00241CC9" w:rsidRPr="00FB643A">
        <w:rPr>
          <w:rFonts w:ascii="Times New Roman" w:hAnsi="Times New Roman"/>
          <w:sz w:val="24"/>
          <w:szCs w:val="24"/>
        </w:rPr>
        <w:t xml:space="preserve">city slums or from </w:t>
      </w:r>
      <w:r w:rsidR="006450B9" w:rsidRPr="00FB643A">
        <w:rPr>
          <w:rFonts w:ascii="Times New Roman" w:hAnsi="Times New Roman"/>
          <w:sz w:val="24"/>
          <w:szCs w:val="24"/>
        </w:rPr>
        <w:t>workhouses run by public authorities (</w:t>
      </w:r>
      <w:r w:rsidR="008C2F5C" w:rsidRPr="00FB643A">
        <w:rPr>
          <w:rFonts w:ascii="Times New Roman" w:hAnsi="Times New Roman"/>
          <w:sz w:val="24"/>
          <w:szCs w:val="24"/>
        </w:rPr>
        <w:t xml:space="preserve">Cole, 1965; </w:t>
      </w:r>
      <w:r w:rsidR="00241CC9" w:rsidRPr="00FB643A">
        <w:rPr>
          <w:rFonts w:ascii="Times New Roman" w:hAnsi="Times New Roman"/>
          <w:sz w:val="24"/>
          <w:szCs w:val="24"/>
        </w:rPr>
        <w:t xml:space="preserve">McCabe, 1920; </w:t>
      </w:r>
      <w:r w:rsidR="006450B9" w:rsidRPr="00FB643A">
        <w:rPr>
          <w:rFonts w:ascii="Times New Roman" w:hAnsi="Times New Roman"/>
          <w:sz w:val="24"/>
          <w:szCs w:val="24"/>
        </w:rPr>
        <w:t xml:space="preserve">Morton, 1962). </w:t>
      </w:r>
      <w:r w:rsidR="00514E7E" w:rsidRPr="00FB643A">
        <w:rPr>
          <w:rFonts w:ascii="Times New Roman" w:hAnsi="Times New Roman"/>
          <w:sz w:val="24"/>
          <w:szCs w:val="24"/>
        </w:rPr>
        <w:t>Children’s</w:t>
      </w:r>
      <w:r w:rsidR="006450B9" w:rsidRPr="00FB643A">
        <w:rPr>
          <w:rFonts w:ascii="Times New Roman" w:hAnsi="Times New Roman"/>
          <w:sz w:val="24"/>
          <w:szCs w:val="24"/>
        </w:rPr>
        <w:t>’ working conditions included six day weeks, long working hours</w:t>
      </w:r>
      <w:r w:rsidR="00D91AEF" w:rsidRPr="00FB643A">
        <w:rPr>
          <w:rFonts w:ascii="Times New Roman" w:hAnsi="Times New Roman"/>
          <w:sz w:val="24"/>
          <w:szCs w:val="24"/>
        </w:rPr>
        <w:t xml:space="preserve"> of up to 16 hours per day</w:t>
      </w:r>
      <w:r w:rsidR="006450B9" w:rsidRPr="00FB643A">
        <w:rPr>
          <w:rFonts w:ascii="Times New Roman" w:hAnsi="Times New Roman"/>
          <w:sz w:val="24"/>
          <w:szCs w:val="24"/>
        </w:rPr>
        <w:t xml:space="preserve">, subservient conditions, and physical abuse </w:t>
      </w:r>
      <w:r w:rsidR="00241CC9" w:rsidRPr="00FB643A">
        <w:rPr>
          <w:rFonts w:ascii="Times New Roman" w:hAnsi="Times New Roman"/>
          <w:sz w:val="24"/>
          <w:szCs w:val="24"/>
        </w:rPr>
        <w:t>from despotic supervisors</w:t>
      </w:r>
      <w:r w:rsidR="00EE33B9" w:rsidRPr="00FB643A">
        <w:rPr>
          <w:rFonts w:ascii="Times New Roman" w:hAnsi="Times New Roman"/>
          <w:sz w:val="24"/>
          <w:szCs w:val="24"/>
        </w:rPr>
        <w:t xml:space="preserve">: </w:t>
      </w:r>
      <w:r w:rsidR="008C2F5C" w:rsidRPr="00FB643A">
        <w:rPr>
          <w:rFonts w:ascii="Times New Roman" w:hAnsi="Times New Roman"/>
          <w:sz w:val="24"/>
          <w:szCs w:val="24"/>
        </w:rPr>
        <w:t>a situation of virtual slavery</w:t>
      </w:r>
      <w:r w:rsidR="00241CC9" w:rsidRPr="00FB643A">
        <w:rPr>
          <w:rFonts w:ascii="Times New Roman" w:hAnsi="Times New Roman"/>
          <w:sz w:val="24"/>
          <w:szCs w:val="24"/>
        </w:rPr>
        <w:t xml:space="preserve"> </w:t>
      </w:r>
      <w:r w:rsidR="006450B9" w:rsidRPr="00FB643A">
        <w:rPr>
          <w:rFonts w:ascii="Times New Roman" w:hAnsi="Times New Roman"/>
          <w:sz w:val="24"/>
          <w:szCs w:val="24"/>
        </w:rPr>
        <w:t>(</w:t>
      </w:r>
      <w:r w:rsidR="00D91AEF" w:rsidRPr="00FB643A">
        <w:rPr>
          <w:rFonts w:ascii="Times New Roman" w:hAnsi="Times New Roman"/>
          <w:sz w:val="24"/>
          <w:szCs w:val="24"/>
        </w:rPr>
        <w:t xml:space="preserve">Harvey, 1949; </w:t>
      </w:r>
      <w:r w:rsidR="00241CC9" w:rsidRPr="00FB643A">
        <w:rPr>
          <w:rFonts w:ascii="Times New Roman" w:hAnsi="Times New Roman"/>
          <w:sz w:val="24"/>
          <w:szCs w:val="24"/>
        </w:rPr>
        <w:t xml:space="preserve"> </w:t>
      </w:r>
      <w:r w:rsidR="006450B9" w:rsidRPr="00FB643A">
        <w:rPr>
          <w:rFonts w:ascii="Times New Roman" w:hAnsi="Times New Roman"/>
          <w:sz w:val="24"/>
          <w:szCs w:val="24"/>
        </w:rPr>
        <w:t>Sargant, 1860).</w:t>
      </w:r>
      <w:r w:rsidR="00D33A09" w:rsidRPr="00FB643A">
        <w:rPr>
          <w:rFonts w:ascii="Times New Roman" w:hAnsi="Times New Roman"/>
          <w:sz w:val="24"/>
          <w:szCs w:val="24"/>
        </w:rPr>
        <w:t xml:space="preserve"> The</w:t>
      </w:r>
      <w:r w:rsidR="00EE33B9" w:rsidRPr="00FB643A">
        <w:rPr>
          <w:rFonts w:ascii="Times New Roman" w:hAnsi="Times New Roman"/>
          <w:sz w:val="24"/>
          <w:szCs w:val="24"/>
        </w:rPr>
        <w:t>y suffered</w:t>
      </w:r>
      <w:r w:rsidR="00D33A09" w:rsidRPr="00FB643A">
        <w:rPr>
          <w:rFonts w:ascii="Times New Roman" w:hAnsi="Times New Roman"/>
          <w:sz w:val="24"/>
          <w:szCs w:val="24"/>
        </w:rPr>
        <w:t xml:space="preserve"> stunted growth, permanent crippling and ongoing health defects (Cole, 1965).</w:t>
      </w:r>
      <w:r w:rsidR="008C2F5C" w:rsidRPr="00FB643A">
        <w:rPr>
          <w:rFonts w:ascii="Times New Roman" w:hAnsi="Times New Roman"/>
          <w:sz w:val="24"/>
          <w:szCs w:val="24"/>
        </w:rPr>
        <w:t xml:space="preserve"> Industrialists were often physically removed from their mills, factories and employees, leaving the</w:t>
      </w:r>
      <w:r w:rsidR="00EE33B9" w:rsidRPr="00FB643A">
        <w:rPr>
          <w:rFonts w:ascii="Times New Roman" w:hAnsi="Times New Roman"/>
          <w:sz w:val="24"/>
          <w:szCs w:val="24"/>
        </w:rPr>
        <w:t xml:space="preserve">m as distant employers </w:t>
      </w:r>
      <w:r w:rsidR="008C2F5C" w:rsidRPr="00FB643A">
        <w:rPr>
          <w:rFonts w:ascii="Times New Roman" w:hAnsi="Times New Roman"/>
          <w:sz w:val="24"/>
          <w:szCs w:val="24"/>
        </w:rPr>
        <w:t>focus</w:t>
      </w:r>
      <w:r w:rsidR="00FF41D0">
        <w:rPr>
          <w:rFonts w:ascii="Times New Roman" w:hAnsi="Times New Roman"/>
          <w:sz w:val="24"/>
          <w:szCs w:val="24"/>
        </w:rPr>
        <w:t>sed</w:t>
      </w:r>
      <w:r w:rsidR="008C2F5C" w:rsidRPr="00FB643A">
        <w:rPr>
          <w:rFonts w:ascii="Times New Roman" w:hAnsi="Times New Roman"/>
          <w:sz w:val="24"/>
          <w:szCs w:val="24"/>
        </w:rPr>
        <w:t xml:space="preserve"> on profits rather than people. </w:t>
      </w:r>
      <w:r w:rsidR="00D91AEF" w:rsidRPr="00FB643A">
        <w:rPr>
          <w:rFonts w:ascii="Times New Roman" w:hAnsi="Times New Roman"/>
          <w:sz w:val="24"/>
          <w:szCs w:val="24"/>
        </w:rPr>
        <w:t>Improvements in child labour conditions in the cotton spinning mills took over 25 years</w:t>
      </w:r>
      <w:r w:rsidR="00EE33B9" w:rsidRPr="00FB643A">
        <w:rPr>
          <w:rFonts w:ascii="Times New Roman" w:hAnsi="Times New Roman"/>
          <w:sz w:val="24"/>
          <w:szCs w:val="24"/>
        </w:rPr>
        <w:t xml:space="preserve">. Even then </w:t>
      </w:r>
      <w:r w:rsidR="00807AC0" w:rsidRPr="00FB643A">
        <w:rPr>
          <w:rFonts w:ascii="Times New Roman" w:hAnsi="Times New Roman"/>
          <w:sz w:val="24"/>
          <w:szCs w:val="24"/>
        </w:rPr>
        <w:t>legislati</w:t>
      </w:r>
      <w:r w:rsidR="00EE33B9" w:rsidRPr="00FB643A">
        <w:rPr>
          <w:rFonts w:ascii="Times New Roman" w:hAnsi="Times New Roman"/>
          <w:sz w:val="24"/>
          <w:szCs w:val="24"/>
        </w:rPr>
        <w:t xml:space="preserve">on only restricted employed </w:t>
      </w:r>
      <w:r w:rsidR="00D91AEF" w:rsidRPr="00FB643A">
        <w:rPr>
          <w:rFonts w:ascii="Times New Roman" w:hAnsi="Times New Roman"/>
          <w:sz w:val="24"/>
          <w:szCs w:val="24"/>
        </w:rPr>
        <w:t>child</w:t>
      </w:r>
      <w:r w:rsidR="00EE33B9" w:rsidRPr="00FB643A">
        <w:rPr>
          <w:rFonts w:ascii="Times New Roman" w:hAnsi="Times New Roman"/>
          <w:sz w:val="24"/>
          <w:szCs w:val="24"/>
        </w:rPr>
        <w:t>ren</w:t>
      </w:r>
      <w:r w:rsidR="00D91AEF" w:rsidRPr="00FB643A">
        <w:rPr>
          <w:rFonts w:ascii="Times New Roman" w:hAnsi="Times New Roman"/>
          <w:sz w:val="24"/>
          <w:szCs w:val="24"/>
        </w:rPr>
        <w:t xml:space="preserve"> </w:t>
      </w:r>
      <w:r w:rsidR="00EE33B9" w:rsidRPr="00FB643A">
        <w:rPr>
          <w:rFonts w:ascii="Times New Roman" w:hAnsi="Times New Roman"/>
          <w:sz w:val="24"/>
          <w:szCs w:val="24"/>
        </w:rPr>
        <w:t>to</w:t>
      </w:r>
      <w:r w:rsidR="00D91AEF" w:rsidRPr="00FB643A">
        <w:rPr>
          <w:rFonts w:ascii="Times New Roman" w:hAnsi="Times New Roman"/>
          <w:sz w:val="24"/>
          <w:szCs w:val="24"/>
        </w:rPr>
        <w:t xml:space="preserve"> 9 years of age </w:t>
      </w:r>
      <w:r w:rsidR="00EE33B9" w:rsidRPr="00FB643A">
        <w:rPr>
          <w:rFonts w:ascii="Times New Roman" w:hAnsi="Times New Roman"/>
          <w:sz w:val="24"/>
          <w:szCs w:val="24"/>
        </w:rPr>
        <w:t>working a maximum</w:t>
      </w:r>
      <w:r w:rsidR="00D91AEF" w:rsidRPr="00FB643A">
        <w:rPr>
          <w:rFonts w:ascii="Times New Roman" w:hAnsi="Times New Roman"/>
          <w:sz w:val="24"/>
          <w:szCs w:val="24"/>
        </w:rPr>
        <w:t xml:space="preserve"> 69 hour week. Adults too, invariably found themselves bound into conditions of real servitude and suffering (Harvey, 1949).</w:t>
      </w:r>
    </w:p>
    <w:p w:rsidR="00425CB9" w:rsidRPr="00FB643A" w:rsidRDefault="00425CB9" w:rsidP="0029729A">
      <w:pPr>
        <w:spacing w:after="0" w:line="240" w:lineRule="auto"/>
        <w:jc w:val="both"/>
        <w:rPr>
          <w:rFonts w:ascii="Times New Roman" w:hAnsi="Times New Roman"/>
          <w:sz w:val="24"/>
          <w:szCs w:val="24"/>
        </w:rPr>
      </w:pPr>
    </w:p>
    <w:p w:rsidR="00A138F1" w:rsidRDefault="00EE33B9" w:rsidP="0029729A">
      <w:pPr>
        <w:spacing w:after="0" w:line="240" w:lineRule="auto"/>
        <w:jc w:val="both"/>
        <w:rPr>
          <w:rFonts w:ascii="Times New Roman" w:hAnsi="Times New Roman"/>
          <w:sz w:val="24"/>
          <w:szCs w:val="24"/>
        </w:rPr>
      </w:pPr>
      <w:r w:rsidRPr="00FB643A">
        <w:rPr>
          <w:rFonts w:ascii="Times New Roman" w:hAnsi="Times New Roman"/>
          <w:sz w:val="24"/>
          <w:szCs w:val="24"/>
        </w:rPr>
        <w:t>E</w:t>
      </w:r>
      <w:r w:rsidR="00D91AEF" w:rsidRPr="00FB643A">
        <w:rPr>
          <w:rFonts w:ascii="Times New Roman" w:hAnsi="Times New Roman"/>
          <w:sz w:val="24"/>
          <w:szCs w:val="24"/>
        </w:rPr>
        <w:t xml:space="preserve">ducation levels were </w:t>
      </w:r>
      <w:r w:rsidRPr="00FB643A">
        <w:rPr>
          <w:rFonts w:ascii="Times New Roman" w:hAnsi="Times New Roman"/>
          <w:sz w:val="24"/>
          <w:szCs w:val="24"/>
        </w:rPr>
        <w:t xml:space="preserve">also </w:t>
      </w:r>
      <w:r w:rsidR="00D91AEF" w:rsidRPr="00FB643A">
        <w:rPr>
          <w:rFonts w:ascii="Times New Roman" w:hAnsi="Times New Roman"/>
          <w:sz w:val="24"/>
          <w:szCs w:val="24"/>
        </w:rPr>
        <w:t xml:space="preserve">extremely poor. </w:t>
      </w:r>
      <w:r w:rsidR="00227655" w:rsidRPr="00FB643A">
        <w:rPr>
          <w:rFonts w:ascii="Times New Roman" w:hAnsi="Times New Roman"/>
          <w:sz w:val="24"/>
          <w:szCs w:val="24"/>
        </w:rPr>
        <w:t>The 19</w:t>
      </w:r>
      <w:r w:rsidR="00227655" w:rsidRPr="00FB643A">
        <w:rPr>
          <w:rFonts w:ascii="Times New Roman" w:hAnsi="Times New Roman"/>
          <w:sz w:val="24"/>
          <w:szCs w:val="24"/>
          <w:vertAlign w:val="superscript"/>
        </w:rPr>
        <w:t>th</w:t>
      </w:r>
      <w:r w:rsidR="00227655" w:rsidRPr="00FB643A">
        <w:rPr>
          <w:rFonts w:ascii="Times New Roman" w:hAnsi="Times New Roman"/>
          <w:sz w:val="24"/>
          <w:szCs w:val="24"/>
        </w:rPr>
        <w:t xml:space="preserve"> century began with no publicly funded education, especially disadvantaging impoverished children. Into this breach stepped the Christian denominations, concerned to foster children</w:t>
      </w:r>
      <w:r w:rsidR="000160B5" w:rsidRPr="00FB643A">
        <w:rPr>
          <w:rFonts w:ascii="Times New Roman" w:hAnsi="Times New Roman"/>
          <w:sz w:val="24"/>
          <w:szCs w:val="24"/>
        </w:rPr>
        <w:t>’</w:t>
      </w:r>
      <w:r w:rsidR="00227655" w:rsidRPr="00FB643A">
        <w:rPr>
          <w:rFonts w:ascii="Times New Roman" w:hAnsi="Times New Roman"/>
          <w:sz w:val="24"/>
          <w:szCs w:val="24"/>
        </w:rPr>
        <w:t>s ability to read the Bible and the catechism.</w:t>
      </w:r>
      <w:r w:rsidR="000160B5" w:rsidRPr="00FB643A">
        <w:rPr>
          <w:rFonts w:ascii="Times New Roman" w:hAnsi="Times New Roman"/>
          <w:sz w:val="24"/>
          <w:szCs w:val="24"/>
        </w:rPr>
        <w:t xml:space="preserve"> These included the Methodists, Anglicans, Roman Catholics, Baptists and Quakers.</w:t>
      </w:r>
      <w:r w:rsidR="00227655" w:rsidRPr="00FB643A">
        <w:rPr>
          <w:rFonts w:ascii="Times New Roman" w:hAnsi="Times New Roman"/>
          <w:sz w:val="24"/>
          <w:szCs w:val="24"/>
        </w:rPr>
        <w:t xml:space="preserve"> While religion remained a largely middle class pursuit through this century, </w:t>
      </w:r>
      <w:r w:rsidR="000160B5" w:rsidRPr="00FB643A">
        <w:rPr>
          <w:rFonts w:ascii="Times New Roman" w:hAnsi="Times New Roman"/>
          <w:sz w:val="24"/>
          <w:szCs w:val="24"/>
        </w:rPr>
        <w:t xml:space="preserve">the Christian denominations </w:t>
      </w:r>
      <w:r w:rsidR="00227655" w:rsidRPr="00FB643A">
        <w:rPr>
          <w:rFonts w:ascii="Times New Roman" w:hAnsi="Times New Roman"/>
          <w:sz w:val="24"/>
          <w:szCs w:val="24"/>
        </w:rPr>
        <w:t xml:space="preserve">attended to working class education, particularly through the institution of the Sunday School which in some locations recorded attendances double that of conventional weekday schools. </w:t>
      </w:r>
      <w:r w:rsidR="003A4BBC" w:rsidRPr="00FB643A">
        <w:rPr>
          <w:rFonts w:ascii="Times New Roman" w:hAnsi="Times New Roman"/>
          <w:sz w:val="24"/>
          <w:szCs w:val="24"/>
        </w:rPr>
        <w:t>Private e</w:t>
      </w:r>
      <w:r w:rsidR="00227655" w:rsidRPr="00FB643A">
        <w:rPr>
          <w:rFonts w:ascii="Times New Roman" w:hAnsi="Times New Roman"/>
          <w:sz w:val="24"/>
          <w:szCs w:val="24"/>
        </w:rPr>
        <w:t>ducational standards were highly variable and schools were often characterised by rote learning</w:t>
      </w:r>
      <w:r w:rsidR="000160B5" w:rsidRPr="00FB643A">
        <w:rPr>
          <w:rFonts w:ascii="Times New Roman" w:hAnsi="Times New Roman"/>
          <w:sz w:val="24"/>
          <w:szCs w:val="24"/>
        </w:rPr>
        <w:t xml:space="preserve"> and </w:t>
      </w:r>
      <w:r w:rsidR="00227655" w:rsidRPr="00FB643A">
        <w:rPr>
          <w:rFonts w:ascii="Times New Roman" w:hAnsi="Times New Roman"/>
          <w:sz w:val="24"/>
          <w:szCs w:val="24"/>
        </w:rPr>
        <w:t>severe discipline</w:t>
      </w:r>
      <w:r w:rsidR="000160B5" w:rsidRPr="00FB643A">
        <w:rPr>
          <w:rFonts w:ascii="Times New Roman" w:hAnsi="Times New Roman"/>
          <w:sz w:val="24"/>
          <w:szCs w:val="24"/>
        </w:rPr>
        <w:t>. Adult education in forms such as local institutes was also dominated by religious organisations (Cole, 1969; Harrison, 1967, 1969</w:t>
      </w:r>
      <w:r w:rsidR="005B4553" w:rsidRPr="00FB643A">
        <w:rPr>
          <w:rFonts w:ascii="Times New Roman" w:hAnsi="Times New Roman"/>
          <w:sz w:val="24"/>
          <w:szCs w:val="24"/>
        </w:rPr>
        <w:t>a</w:t>
      </w:r>
      <w:r w:rsidR="000160B5" w:rsidRPr="00FB643A">
        <w:rPr>
          <w:rFonts w:ascii="Times New Roman" w:hAnsi="Times New Roman"/>
          <w:sz w:val="24"/>
          <w:szCs w:val="24"/>
        </w:rPr>
        <w:t xml:space="preserve">; Reynolds, 1983). </w:t>
      </w:r>
    </w:p>
    <w:p w:rsidR="00393E0F" w:rsidRPr="00FB643A" w:rsidRDefault="00393E0F" w:rsidP="0029729A">
      <w:pPr>
        <w:spacing w:after="0" w:line="240" w:lineRule="auto"/>
        <w:jc w:val="both"/>
        <w:rPr>
          <w:rFonts w:ascii="Times New Roman" w:hAnsi="Times New Roman"/>
          <w:sz w:val="24"/>
          <w:szCs w:val="24"/>
        </w:rPr>
      </w:pPr>
    </w:p>
    <w:p w:rsidR="00E466B7" w:rsidRDefault="0094611E" w:rsidP="0029729A">
      <w:pPr>
        <w:spacing w:after="0" w:line="240" w:lineRule="auto"/>
        <w:jc w:val="both"/>
        <w:rPr>
          <w:rFonts w:ascii="Times New Roman" w:hAnsi="Times New Roman"/>
          <w:sz w:val="24"/>
          <w:szCs w:val="24"/>
        </w:rPr>
      </w:pPr>
      <w:r w:rsidRPr="00FB643A">
        <w:rPr>
          <w:rFonts w:ascii="Times New Roman" w:hAnsi="Times New Roman"/>
          <w:sz w:val="24"/>
          <w:szCs w:val="24"/>
        </w:rPr>
        <w:t>This brief overview of the social context across the late 18</w:t>
      </w:r>
      <w:r w:rsidRPr="00FB643A">
        <w:rPr>
          <w:rFonts w:ascii="Times New Roman" w:hAnsi="Times New Roman"/>
          <w:sz w:val="24"/>
          <w:szCs w:val="24"/>
          <w:vertAlign w:val="superscript"/>
        </w:rPr>
        <w:t>th</w:t>
      </w:r>
      <w:r w:rsidRPr="00FB643A">
        <w:rPr>
          <w:rFonts w:ascii="Times New Roman" w:hAnsi="Times New Roman"/>
          <w:sz w:val="24"/>
          <w:szCs w:val="24"/>
        </w:rPr>
        <w:t xml:space="preserve"> and into the early 20</w:t>
      </w:r>
      <w:r w:rsidRPr="00FB643A">
        <w:rPr>
          <w:rFonts w:ascii="Times New Roman" w:hAnsi="Times New Roman"/>
          <w:sz w:val="24"/>
          <w:szCs w:val="24"/>
          <w:vertAlign w:val="superscript"/>
        </w:rPr>
        <w:t>th</w:t>
      </w:r>
      <w:r w:rsidRPr="00FB643A">
        <w:rPr>
          <w:rFonts w:ascii="Times New Roman" w:hAnsi="Times New Roman"/>
          <w:sz w:val="24"/>
          <w:szCs w:val="24"/>
        </w:rPr>
        <w:t xml:space="preserve"> century </w:t>
      </w:r>
      <w:r w:rsidR="00E466B7" w:rsidRPr="00FB643A">
        <w:rPr>
          <w:rFonts w:ascii="Times New Roman" w:hAnsi="Times New Roman"/>
          <w:sz w:val="24"/>
          <w:szCs w:val="24"/>
        </w:rPr>
        <w:t>off</w:t>
      </w:r>
      <w:r w:rsidR="00C02A27" w:rsidRPr="00FB643A">
        <w:rPr>
          <w:rFonts w:ascii="Times New Roman" w:hAnsi="Times New Roman"/>
          <w:sz w:val="24"/>
          <w:szCs w:val="24"/>
        </w:rPr>
        <w:t>ers a</w:t>
      </w:r>
      <w:r w:rsidR="00C2270C" w:rsidRPr="00FB643A">
        <w:rPr>
          <w:rFonts w:ascii="Times New Roman" w:hAnsi="Times New Roman"/>
          <w:sz w:val="24"/>
          <w:szCs w:val="24"/>
        </w:rPr>
        <w:t xml:space="preserve"> context for Owen, Salt, Lever and Cadbury’s strategies. They were surrounded by varying degrees of community poverty, industrial exploitation, inadequate living standards, poor health standards, </w:t>
      </w:r>
      <w:r w:rsidR="0012223B" w:rsidRPr="00FB643A">
        <w:rPr>
          <w:rFonts w:ascii="Times New Roman" w:hAnsi="Times New Roman"/>
          <w:sz w:val="24"/>
          <w:szCs w:val="24"/>
        </w:rPr>
        <w:t xml:space="preserve">industrial pollution, harsh working conditions, and limited educational availability and standards. </w:t>
      </w:r>
      <w:r w:rsidR="00E466B7" w:rsidRPr="00FB643A">
        <w:rPr>
          <w:rFonts w:ascii="Times New Roman" w:hAnsi="Times New Roman"/>
          <w:sz w:val="24"/>
          <w:szCs w:val="24"/>
        </w:rPr>
        <w:t>T</w:t>
      </w:r>
      <w:r w:rsidR="00C02A27" w:rsidRPr="00FB643A">
        <w:rPr>
          <w:rFonts w:ascii="Times New Roman" w:hAnsi="Times New Roman"/>
          <w:sz w:val="24"/>
          <w:szCs w:val="24"/>
        </w:rPr>
        <w:t>his harsh industrial and social context</w:t>
      </w:r>
      <w:r w:rsidR="00E466B7" w:rsidRPr="00FB643A">
        <w:rPr>
          <w:rFonts w:ascii="Times New Roman" w:hAnsi="Times New Roman"/>
          <w:sz w:val="24"/>
          <w:szCs w:val="24"/>
        </w:rPr>
        <w:t xml:space="preserve"> triggered their reactions against it, </w:t>
      </w:r>
      <w:r w:rsidR="002F2ABA">
        <w:rPr>
          <w:rFonts w:ascii="Times New Roman" w:hAnsi="Times New Roman"/>
          <w:sz w:val="24"/>
          <w:szCs w:val="24"/>
        </w:rPr>
        <w:t>notwithstanding</w:t>
      </w:r>
      <w:r w:rsidR="00E466B7" w:rsidRPr="00FB643A">
        <w:rPr>
          <w:rFonts w:ascii="Times New Roman" w:hAnsi="Times New Roman"/>
          <w:sz w:val="24"/>
          <w:szCs w:val="24"/>
        </w:rPr>
        <w:t xml:space="preserve"> the currency of such conditions across factories, mills, mines and cities</w:t>
      </w:r>
      <w:r w:rsidR="00C02A27" w:rsidRPr="00FB643A">
        <w:rPr>
          <w:rFonts w:ascii="Times New Roman" w:hAnsi="Times New Roman"/>
          <w:sz w:val="24"/>
          <w:szCs w:val="24"/>
        </w:rPr>
        <w:t xml:space="preserve">. </w:t>
      </w:r>
      <w:r w:rsidR="00E466B7" w:rsidRPr="00FB643A">
        <w:rPr>
          <w:rFonts w:ascii="Times New Roman" w:hAnsi="Times New Roman"/>
          <w:sz w:val="24"/>
          <w:szCs w:val="24"/>
        </w:rPr>
        <w:t xml:space="preserve">Despite being embedded in this context, they saw strategic opportunities for change and organisational differentiation from the competitors of their day. </w:t>
      </w:r>
      <w:r w:rsidR="00934F58" w:rsidRPr="00FB643A">
        <w:rPr>
          <w:rFonts w:ascii="Times New Roman" w:hAnsi="Times New Roman"/>
          <w:sz w:val="24"/>
          <w:szCs w:val="24"/>
        </w:rPr>
        <w:t xml:space="preserve">Thus they developed and </w:t>
      </w:r>
      <w:r w:rsidR="00E466B7" w:rsidRPr="00FB643A">
        <w:rPr>
          <w:rFonts w:ascii="Times New Roman" w:hAnsi="Times New Roman"/>
          <w:sz w:val="24"/>
          <w:szCs w:val="24"/>
        </w:rPr>
        <w:t xml:space="preserve"> publicly declared views </w:t>
      </w:r>
      <w:r w:rsidR="0012223B" w:rsidRPr="00FB643A">
        <w:rPr>
          <w:rFonts w:ascii="Times New Roman" w:hAnsi="Times New Roman"/>
          <w:sz w:val="24"/>
          <w:szCs w:val="24"/>
        </w:rPr>
        <w:t xml:space="preserve">on social justice and responsibility, </w:t>
      </w:r>
      <w:r w:rsidR="00A138F1" w:rsidRPr="00FB643A">
        <w:rPr>
          <w:rFonts w:ascii="Times New Roman" w:hAnsi="Times New Roman"/>
          <w:sz w:val="24"/>
          <w:szCs w:val="24"/>
        </w:rPr>
        <w:t>i</w:t>
      </w:r>
      <w:r w:rsidR="0012223B" w:rsidRPr="00FB643A">
        <w:rPr>
          <w:rFonts w:ascii="Times New Roman" w:hAnsi="Times New Roman"/>
          <w:sz w:val="24"/>
          <w:szCs w:val="24"/>
        </w:rPr>
        <w:t xml:space="preserve">nnovating associated strategies in their organisations. </w:t>
      </w:r>
      <w:r w:rsidR="00607287">
        <w:rPr>
          <w:rFonts w:ascii="Times New Roman" w:hAnsi="Times New Roman"/>
          <w:sz w:val="24"/>
          <w:szCs w:val="24"/>
        </w:rPr>
        <w:t xml:space="preserve">It is to these strategies that this paper’s analysis now turns. </w:t>
      </w:r>
    </w:p>
    <w:p w:rsidR="00B42DAE" w:rsidRPr="00FB643A" w:rsidRDefault="00B42DAE" w:rsidP="0029729A">
      <w:pPr>
        <w:spacing w:after="0" w:line="240" w:lineRule="auto"/>
        <w:jc w:val="both"/>
        <w:rPr>
          <w:rFonts w:ascii="Times New Roman" w:hAnsi="Times New Roman"/>
          <w:sz w:val="24"/>
          <w:szCs w:val="24"/>
        </w:rPr>
      </w:pPr>
    </w:p>
    <w:p w:rsidR="00E466B7" w:rsidRPr="00FB643A" w:rsidRDefault="00E466B7" w:rsidP="0029729A">
      <w:pPr>
        <w:spacing w:after="0" w:line="240" w:lineRule="auto"/>
        <w:jc w:val="both"/>
        <w:rPr>
          <w:rFonts w:ascii="Times New Roman" w:hAnsi="Times New Roman"/>
          <w:sz w:val="24"/>
          <w:szCs w:val="24"/>
        </w:rPr>
      </w:pPr>
    </w:p>
    <w:p w:rsidR="00EA0BB3" w:rsidRPr="00EA0BB3" w:rsidRDefault="00EA0BB3" w:rsidP="00EA0BB3">
      <w:pPr>
        <w:spacing w:after="0" w:line="240" w:lineRule="auto"/>
        <w:jc w:val="both"/>
        <w:rPr>
          <w:rFonts w:ascii="Times New Roman" w:hAnsi="Times New Roman"/>
          <w:b/>
          <w:sz w:val="24"/>
          <w:szCs w:val="24"/>
        </w:rPr>
      </w:pPr>
      <w:r w:rsidRPr="00EA0BB3">
        <w:rPr>
          <w:rFonts w:ascii="Times New Roman" w:hAnsi="Times New Roman"/>
          <w:b/>
          <w:sz w:val="24"/>
          <w:szCs w:val="24"/>
        </w:rPr>
        <w:t>EARLY SOCIAL RESPONSIBILITY STRATEGIES</w:t>
      </w:r>
    </w:p>
    <w:p w:rsidR="00A642E8" w:rsidRPr="0026050E" w:rsidRDefault="00EA0BB3" w:rsidP="00EA0BB3">
      <w:pPr>
        <w:spacing w:after="0" w:line="240" w:lineRule="auto"/>
        <w:jc w:val="both"/>
        <w:rPr>
          <w:rFonts w:ascii="Times New Roman" w:hAnsi="Times New Roman"/>
          <w:sz w:val="24"/>
          <w:szCs w:val="24"/>
        </w:rPr>
      </w:pPr>
      <w:r w:rsidRPr="0026050E">
        <w:rPr>
          <w:rFonts w:ascii="Times New Roman" w:hAnsi="Times New Roman"/>
          <w:sz w:val="24"/>
          <w:szCs w:val="24"/>
        </w:rPr>
        <w:t xml:space="preserve">These industrialists engaged in a variety of CSR strategies </w:t>
      </w:r>
      <w:r w:rsidR="00FF41D0">
        <w:rPr>
          <w:rFonts w:ascii="Times New Roman" w:hAnsi="Times New Roman"/>
          <w:sz w:val="24"/>
          <w:szCs w:val="24"/>
        </w:rPr>
        <w:t>relating to</w:t>
      </w:r>
      <w:r w:rsidR="00A1643E" w:rsidRPr="0026050E">
        <w:rPr>
          <w:rFonts w:ascii="Times New Roman" w:hAnsi="Times New Roman"/>
          <w:sz w:val="24"/>
          <w:szCs w:val="24"/>
        </w:rPr>
        <w:t xml:space="preserve"> </w:t>
      </w:r>
      <w:r w:rsidRPr="0026050E">
        <w:rPr>
          <w:rFonts w:ascii="Times New Roman" w:hAnsi="Times New Roman"/>
          <w:sz w:val="24"/>
          <w:szCs w:val="24"/>
        </w:rPr>
        <w:t>their employees</w:t>
      </w:r>
      <w:r w:rsidR="00A642E8" w:rsidRPr="0026050E">
        <w:rPr>
          <w:rFonts w:ascii="Times New Roman" w:hAnsi="Times New Roman"/>
          <w:sz w:val="24"/>
          <w:szCs w:val="24"/>
        </w:rPr>
        <w:t>. They ran</w:t>
      </w:r>
      <w:r w:rsidR="006B0532" w:rsidRPr="0026050E">
        <w:rPr>
          <w:rFonts w:ascii="Times New Roman" w:hAnsi="Times New Roman"/>
          <w:sz w:val="24"/>
          <w:szCs w:val="24"/>
        </w:rPr>
        <w:t>g</w:t>
      </w:r>
      <w:r w:rsidR="00A642E8" w:rsidRPr="0026050E">
        <w:rPr>
          <w:rFonts w:ascii="Times New Roman" w:hAnsi="Times New Roman"/>
          <w:sz w:val="24"/>
          <w:szCs w:val="24"/>
        </w:rPr>
        <w:t>ed from working conditions, to workplace health and safety, insurance and unemployment schemes, employee facilities, recreation and holidays.</w:t>
      </w:r>
    </w:p>
    <w:p w:rsidR="00A642E8" w:rsidRPr="0026050E" w:rsidRDefault="00A642E8" w:rsidP="00EA0BB3">
      <w:pPr>
        <w:spacing w:after="0" w:line="240" w:lineRule="auto"/>
        <w:jc w:val="both"/>
        <w:rPr>
          <w:rFonts w:ascii="Times New Roman" w:hAnsi="Times New Roman"/>
          <w:sz w:val="24"/>
          <w:szCs w:val="24"/>
        </w:rPr>
      </w:pPr>
    </w:p>
    <w:p w:rsidR="00A642E8" w:rsidRPr="004D7118" w:rsidRDefault="00A642E8" w:rsidP="00EA0BB3">
      <w:pPr>
        <w:spacing w:after="0" w:line="240" w:lineRule="auto"/>
        <w:jc w:val="both"/>
        <w:rPr>
          <w:rFonts w:ascii="Times New Roman" w:hAnsi="Times New Roman"/>
          <w:b/>
          <w:sz w:val="24"/>
          <w:szCs w:val="24"/>
        </w:rPr>
      </w:pPr>
      <w:r w:rsidRPr="004D7118">
        <w:rPr>
          <w:rFonts w:ascii="Times New Roman" w:hAnsi="Times New Roman"/>
          <w:b/>
          <w:sz w:val="24"/>
          <w:szCs w:val="24"/>
        </w:rPr>
        <w:t>Child Labour Conditions</w:t>
      </w:r>
    </w:p>
    <w:p w:rsidR="0033579F" w:rsidRPr="0026050E" w:rsidRDefault="00EA0BB3" w:rsidP="00EA0BB3">
      <w:pPr>
        <w:spacing w:after="0" w:line="240" w:lineRule="auto"/>
        <w:jc w:val="both"/>
        <w:rPr>
          <w:rFonts w:ascii="Times New Roman" w:hAnsi="Times New Roman"/>
          <w:sz w:val="24"/>
          <w:szCs w:val="24"/>
        </w:rPr>
      </w:pPr>
      <w:r w:rsidRPr="0026050E">
        <w:rPr>
          <w:rFonts w:ascii="Times New Roman" w:hAnsi="Times New Roman"/>
          <w:sz w:val="24"/>
          <w:szCs w:val="24"/>
        </w:rPr>
        <w:t xml:space="preserve">Owen pioneered the improvement of </w:t>
      </w:r>
      <w:r w:rsidR="00A1643E" w:rsidRPr="0026050E">
        <w:rPr>
          <w:rFonts w:ascii="Times New Roman" w:hAnsi="Times New Roman"/>
          <w:sz w:val="24"/>
          <w:szCs w:val="24"/>
        </w:rPr>
        <w:t>child labou</w:t>
      </w:r>
      <w:r w:rsidR="00A642E8" w:rsidRPr="0026050E">
        <w:rPr>
          <w:rFonts w:ascii="Times New Roman" w:hAnsi="Times New Roman"/>
          <w:sz w:val="24"/>
          <w:szCs w:val="24"/>
        </w:rPr>
        <w:t>r</w:t>
      </w:r>
      <w:r w:rsidR="00A1643E" w:rsidRPr="0026050E">
        <w:rPr>
          <w:rFonts w:ascii="Times New Roman" w:hAnsi="Times New Roman"/>
          <w:sz w:val="24"/>
          <w:szCs w:val="24"/>
        </w:rPr>
        <w:t xml:space="preserve"> </w:t>
      </w:r>
      <w:r w:rsidRPr="0026050E">
        <w:rPr>
          <w:rFonts w:ascii="Times New Roman" w:hAnsi="Times New Roman"/>
          <w:sz w:val="24"/>
          <w:szCs w:val="24"/>
        </w:rPr>
        <w:t xml:space="preserve">working conditions. He stopped importing child paupers, set 10 years as the minimum age for child employment (compared with the </w:t>
      </w:r>
      <w:r w:rsidRPr="0026050E">
        <w:rPr>
          <w:rFonts w:ascii="Times New Roman" w:hAnsi="Times New Roman"/>
          <w:sz w:val="24"/>
          <w:szCs w:val="24"/>
        </w:rPr>
        <w:lastRenderedPageBreak/>
        <w:t>contemporary starting ages of 6 or 7 years), and cut the working day from 14 to 10.75 hours. He reorganised work routines, provided for meals and rest breaks, and organised a clean and safe mill with an accident rate among the lowest in Britain (McCabe, 1920; Witzel, 2003b).</w:t>
      </w:r>
    </w:p>
    <w:p w:rsidR="0033579F" w:rsidRPr="0026050E" w:rsidRDefault="0033579F" w:rsidP="00EA0BB3">
      <w:pPr>
        <w:spacing w:after="0" w:line="240" w:lineRule="auto"/>
        <w:jc w:val="both"/>
        <w:rPr>
          <w:rFonts w:ascii="Times New Roman" w:hAnsi="Times New Roman"/>
          <w:sz w:val="24"/>
          <w:szCs w:val="24"/>
        </w:rPr>
      </w:pPr>
    </w:p>
    <w:p w:rsidR="00A642E8" w:rsidRPr="0026050E" w:rsidRDefault="00A642E8" w:rsidP="00EA0BB3">
      <w:pPr>
        <w:spacing w:after="0" w:line="240" w:lineRule="auto"/>
        <w:jc w:val="both"/>
        <w:rPr>
          <w:rFonts w:ascii="Times New Roman" w:hAnsi="Times New Roman"/>
          <w:b/>
          <w:sz w:val="24"/>
          <w:szCs w:val="24"/>
        </w:rPr>
      </w:pPr>
      <w:r w:rsidRPr="004D7118">
        <w:rPr>
          <w:rFonts w:ascii="Times New Roman" w:hAnsi="Times New Roman"/>
          <w:b/>
          <w:sz w:val="24"/>
          <w:szCs w:val="24"/>
        </w:rPr>
        <w:t>Workplace Health</w:t>
      </w:r>
      <w:r w:rsidRPr="0026050E">
        <w:rPr>
          <w:rFonts w:ascii="Times New Roman" w:hAnsi="Times New Roman"/>
          <w:b/>
          <w:sz w:val="24"/>
          <w:szCs w:val="24"/>
        </w:rPr>
        <w:t xml:space="preserve"> and Safety</w:t>
      </w:r>
    </w:p>
    <w:p w:rsidR="00EA0BB3" w:rsidRPr="0026050E" w:rsidRDefault="00EA0BB3" w:rsidP="00EA0BB3">
      <w:pPr>
        <w:spacing w:after="0" w:line="240" w:lineRule="auto"/>
        <w:jc w:val="both"/>
        <w:rPr>
          <w:rFonts w:ascii="Times New Roman" w:hAnsi="Times New Roman"/>
          <w:sz w:val="24"/>
          <w:szCs w:val="24"/>
        </w:rPr>
      </w:pPr>
      <w:r w:rsidRPr="0026050E">
        <w:rPr>
          <w:rFonts w:ascii="Times New Roman" w:hAnsi="Times New Roman"/>
          <w:sz w:val="24"/>
          <w:szCs w:val="24"/>
        </w:rPr>
        <w:t xml:space="preserve"> Clean and well organised working environments were also pursued by Salt, Cadbury, and Lever, in marked contrast to general factory conditions of their day (Gardiner, 1923; Williams, 1931). In addition, they invariably set up </w:t>
      </w:r>
      <w:r w:rsidR="00A1643E" w:rsidRPr="0026050E">
        <w:rPr>
          <w:rFonts w:ascii="Times New Roman" w:hAnsi="Times New Roman"/>
          <w:sz w:val="24"/>
          <w:szCs w:val="24"/>
        </w:rPr>
        <w:t xml:space="preserve">employee </w:t>
      </w:r>
      <w:r w:rsidRPr="0026050E">
        <w:rPr>
          <w:rFonts w:ascii="Times New Roman" w:hAnsi="Times New Roman"/>
          <w:sz w:val="24"/>
          <w:szCs w:val="24"/>
        </w:rPr>
        <w:t>medical and dental services</w:t>
      </w:r>
      <w:r w:rsidR="00A1643E" w:rsidRPr="0026050E">
        <w:rPr>
          <w:rFonts w:ascii="Times New Roman" w:hAnsi="Times New Roman"/>
          <w:sz w:val="24"/>
          <w:szCs w:val="24"/>
        </w:rPr>
        <w:t xml:space="preserve"> </w:t>
      </w:r>
      <w:r w:rsidRPr="0026050E">
        <w:rPr>
          <w:rFonts w:ascii="Times New Roman" w:hAnsi="Times New Roman"/>
          <w:sz w:val="24"/>
          <w:szCs w:val="24"/>
        </w:rPr>
        <w:t>(Harrison, 1969b). Cadbury install</w:t>
      </w:r>
      <w:r w:rsidR="00A1643E" w:rsidRPr="0026050E">
        <w:rPr>
          <w:rFonts w:ascii="Times New Roman" w:hAnsi="Times New Roman"/>
          <w:sz w:val="24"/>
          <w:szCs w:val="24"/>
        </w:rPr>
        <w:t>ed</w:t>
      </w:r>
      <w:r w:rsidRPr="0026050E">
        <w:rPr>
          <w:rFonts w:ascii="Times New Roman" w:hAnsi="Times New Roman"/>
          <w:sz w:val="24"/>
          <w:szCs w:val="24"/>
        </w:rPr>
        <w:t xml:space="preserve"> resident doctors, nurses and dentists, workplace surgeries, factory first aid boxes, a program of child dentistry </w:t>
      </w:r>
      <w:r w:rsidR="00A1643E" w:rsidRPr="0026050E">
        <w:rPr>
          <w:rFonts w:ascii="Times New Roman" w:hAnsi="Times New Roman"/>
          <w:sz w:val="24"/>
          <w:szCs w:val="24"/>
        </w:rPr>
        <w:t xml:space="preserve">for </w:t>
      </w:r>
      <w:r w:rsidRPr="0026050E">
        <w:rPr>
          <w:rFonts w:ascii="Times New Roman" w:hAnsi="Times New Roman"/>
          <w:sz w:val="24"/>
          <w:szCs w:val="24"/>
        </w:rPr>
        <w:t>all children in the factory’s neighbouring villages, a convalescent home for workers recovering from illness or surgery, accident prevention inspectors and detailed procedures for accident and fire prevention and investigation (Bradley, 1987b; Cadbury, 1912; Cadbury, 2010). Cadburys</w:t>
      </w:r>
      <w:r w:rsidR="00FF41D0">
        <w:rPr>
          <w:rFonts w:ascii="Times New Roman" w:hAnsi="Times New Roman"/>
          <w:sz w:val="24"/>
          <w:szCs w:val="24"/>
        </w:rPr>
        <w:t xml:space="preserve"> also</w:t>
      </w:r>
      <w:r w:rsidRPr="0026050E">
        <w:rPr>
          <w:rFonts w:ascii="Times New Roman" w:hAnsi="Times New Roman"/>
          <w:sz w:val="24"/>
          <w:szCs w:val="24"/>
        </w:rPr>
        <w:t xml:space="preserve"> founded the Women Workers’ Social Service League to improve the working conditions of women workers in neighbouring factories (Dellheim, 1987). </w:t>
      </w:r>
    </w:p>
    <w:p w:rsidR="00EA0BB3" w:rsidRPr="0026050E" w:rsidRDefault="00EA0BB3" w:rsidP="00EA0BB3">
      <w:pPr>
        <w:spacing w:after="0" w:line="240" w:lineRule="auto"/>
        <w:jc w:val="both"/>
        <w:rPr>
          <w:rFonts w:ascii="Times New Roman" w:hAnsi="Times New Roman"/>
          <w:sz w:val="24"/>
          <w:szCs w:val="24"/>
        </w:rPr>
      </w:pPr>
    </w:p>
    <w:p w:rsidR="00A642E8" w:rsidRPr="004D7118" w:rsidRDefault="00A642E8" w:rsidP="00EA0BB3">
      <w:pPr>
        <w:spacing w:after="0" w:line="240" w:lineRule="auto"/>
        <w:jc w:val="both"/>
        <w:rPr>
          <w:rFonts w:ascii="Times New Roman" w:hAnsi="Times New Roman"/>
          <w:b/>
          <w:sz w:val="24"/>
          <w:szCs w:val="24"/>
        </w:rPr>
      </w:pPr>
      <w:r w:rsidRPr="004D7118">
        <w:rPr>
          <w:rFonts w:ascii="Times New Roman" w:hAnsi="Times New Roman"/>
          <w:b/>
          <w:sz w:val="24"/>
          <w:szCs w:val="24"/>
        </w:rPr>
        <w:t>Insurance and Unemployment Schemes</w:t>
      </w:r>
    </w:p>
    <w:p w:rsidR="00EA0BB3" w:rsidRPr="0026050E" w:rsidRDefault="00A642E8" w:rsidP="00EA0BB3">
      <w:pPr>
        <w:spacing w:after="0" w:line="240" w:lineRule="auto"/>
        <w:jc w:val="both"/>
        <w:rPr>
          <w:rFonts w:ascii="Times New Roman" w:hAnsi="Times New Roman"/>
          <w:sz w:val="24"/>
          <w:szCs w:val="24"/>
        </w:rPr>
      </w:pPr>
      <w:r w:rsidRPr="0026050E">
        <w:rPr>
          <w:rFonts w:ascii="Times New Roman" w:hAnsi="Times New Roman"/>
          <w:sz w:val="24"/>
          <w:szCs w:val="24"/>
        </w:rPr>
        <w:t xml:space="preserve">Health, pension and unemployment schemes were also instituted. </w:t>
      </w:r>
      <w:r w:rsidR="00EA0BB3" w:rsidRPr="0026050E">
        <w:rPr>
          <w:rFonts w:ascii="Times New Roman" w:hAnsi="Times New Roman"/>
          <w:sz w:val="24"/>
          <w:szCs w:val="24"/>
        </w:rPr>
        <w:t>Beginning with Owen, these industrialists introduced health insurance schemes for employees (Cole, 1965; Donnachie, 2000) while Lever and Cadbury also introduced company pension schemes</w:t>
      </w:r>
      <w:r w:rsidR="003D3E43" w:rsidRPr="0026050E">
        <w:rPr>
          <w:rFonts w:ascii="Times New Roman" w:hAnsi="Times New Roman"/>
          <w:sz w:val="24"/>
          <w:szCs w:val="24"/>
        </w:rPr>
        <w:t xml:space="preserve"> for workers (</w:t>
      </w:r>
      <w:r w:rsidR="00EA0BB3" w:rsidRPr="0026050E">
        <w:rPr>
          <w:rFonts w:ascii="Times New Roman" w:hAnsi="Times New Roman"/>
          <w:sz w:val="24"/>
          <w:szCs w:val="24"/>
        </w:rPr>
        <w:t>Dellheim, 1987; Rogers, 1931; Smith et al, 1990)</w:t>
      </w:r>
      <w:r w:rsidR="00A1643E" w:rsidRPr="0026050E">
        <w:rPr>
          <w:rFonts w:ascii="Times New Roman" w:hAnsi="Times New Roman"/>
          <w:sz w:val="24"/>
          <w:szCs w:val="24"/>
        </w:rPr>
        <w:t xml:space="preserve"> and in Cadbury’s case, </w:t>
      </w:r>
      <w:r w:rsidR="00EA0BB3" w:rsidRPr="0026050E">
        <w:rPr>
          <w:rFonts w:ascii="Times New Roman" w:hAnsi="Times New Roman"/>
          <w:sz w:val="24"/>
          <w:szCs w:val="24"/>
        </w:rPr>
        <w:t>supplement</w:t>
      </w:r>
      <w:r w:rsidR="00A1643E" w:rsidRPr="0026050E">
        <w:rPr>
          <w:rFonts w:ascii="Times New Roman" w:hAnsi="Times New Roman"/>
          <w:sz w:val="24"/>
          <w:szCs w:val="24"/>
        </w:rPr>
        <w:t>s to</w:t>
      </w:r>
      <w:r w:rsidR="00EA0BB3" w:rsidRPr="0026050E">
        <w:rPr>
          <w:rFonts w:ascii="Times New Roman" w:hAnsi="Times New Roman"/>
          <w:sz w:val="24"/>
          <w:szCs w:val="24"/>
        </w:rPr>
        <w:t xml:space="preserve"> government unemployment benefits (Rogers, 19</w:t>
      </w:r>
      <w:r w:rsidR="00A1643E" w:rsidRPr="0026050E">
        <w:rPr>
          <w:rFonts w:ascii="Times New Roman" w:hAnsi="Times New Roman"/>
          <w:sz w:val="24"/>
          <w:szCs w:val="24"/>
        </w:rPr>
        <w:t>31; Williams, 1931). O</w:t>
      </w:r>
      <w:r w:rsidR="00EA0BB3" w:rsidRPr="0026050E">
        <w:rPr>
          <w:rFonts w:ascii="Times New Roman" w:hAnsi="Times New Roman"/>
          <w:sz w:val="24"/>
          <w:szCs w:val="24"/>
        </w:rPr>
        <w:t xml:space="preserve">n major occasions when work was unavailable due to external forces, </w:t>
      </w:r>
      <w:r w:rsidR="00A1643E" w:rsidRPr="0026050E">
        <w:rPr>
          <w:rFonts w:ascii="Times New Roman" w:hAnsi="Times New Roman"/>
          <w:sz w:val="24"/>
          <w:szCs w:val="24"/>
        </w:rPr>
        <w:t xml:space="preserve">Owen and Salt </w:t>
      </w:r>
      <w:r w:rsidR="00EA0BB3" w:rsidRPr="0026050E">
        <w:rPr>
          <w:rFonts w:ascii="Times New Roman" w:hAnsi="Times New Roman"/>
          <w:sz w:val="24"/>
          <w:szCs w:val="24"/>
        </w:rPr>
        <w:t xml:space="preserve">paid continuing wages to their unoccupied workforce (Cole, 1966; Harrison, 1968, 1969b; Reynolds, 1983). </w:t>
      </w:r>
    </w:p>
    <w:p w:rsidR="00EA0BB3" w:rsidRPr="0026050E" w:rsidRDefault="00EA0BB3" w:rsidP="00EA0BB3">
      <w:pPr>
        <w:spacing w:after="0" w:line="240" w:lineRule="auto"/>
        <w:jc w:val="both"/>
        <w:rPr>
          <w:rFonts w:ascii="Times New Roman" w:hAnsi="Times New Roman"/>
          <w:sz w:val="24"/>
          <w:szCs w:val="24"/>
        </w:rPr>
      </w:pPr>
    </w:p>
    <w:p w:rsidR="00A642E8" w:rsidRPr="0026050E" w:rsidRDefault="00A642E8" w:rsidP="00EA0BB3">
      <w:pPr>
        <w:spacing w:after="0" w:line="240" w:lineRule="auto"/>
        <w:jc w:val="both"/>
        <w:rPr>
          <w:rFonts w:ascii="Times New Roman" w:hAnsi="Times New Roman"/>
          <w:b/>
          <w:sz w:val="24"/>
          <w:szCs w:val="24"/>
        </w:rPr>
      </w:pPr>
      <w:r w:rsidRPr="004D7118">
        <w:rPr>
          <w:rFonts w:ascii="Times New Roman" w:hAnsi="Times New Roman"/>
          <w:b/>
          <w:sz w:val="24"/>
          <w:szCs w:val="24"/>
        </w:rPr>
        <w:t>Facilities, Recreation and Holidays</w:t>
      </w:r>
    </w:p>
    <w:p w:rsidR="0006177E" w:rsidRDefault="00A1643E" w:rsidP="00EA0BB3">
      <w:pPr>
        <w:spacing w:after="0" w:line="240" w:lineRule="auto"/>
        <w:jc w:val="both"/>
        <w:rPr>
          <w:rFonts w:ascii="Times New Roman" w:hAnsi="Times New Roman"/>
          <w:sz w:val="24"/>
          <w:szCs w:val="24"/>
        </w:rPr>
      </w:pPr>
      <w:r w:rsidRPr="0026050E">
        <w:rPr>
          <w:rFonts w:ascii="Times New Roman" w:hAnsi="Times New Roman"/>
          <w:sz w:val="24"/>
          <w:szCs w:val="24"/>
        </w:rPr>
        <w:t>T</w:t>
      </w:r>
      <w:r w:rsidR="00EA0BB3" w:rsidRPr="0026050E">
        <w:rPr>
          <w:rFonts w:ascii="Times New Roman" w:hAnsi="Times New Roman"/>
          <w:sz w:val="24"/>
          <w:szCs w:val="24"/>
        </w:rPr>
        <w:t xml:space="preserve">hese industrialists </w:t>
      </w:r>
      <w:r w:rsidRPr="0026050E">
        <w:rPr>
          <w:rFonts w:ascii="Times New Roman" w:hAnsi="Times New Roman"/>
          <w:sz w:val="24"/>
          <w:szCs w:val="24"/>
        </w:rPr>
        <w:t xml:space="preserve">also </w:t>
      </w:r>
      <w:r w:rsidR="00EA0BB3" w:rsidRPr="0026050E">
        <w:rPr>
          <w:rFonts w:ascii="Times New Roman" w:hAnsi="Times New Roman"/>
          <w:sz w:val="24"/>
          <w:szCs w:val="24"/>
        </w:rPr>
        <w:t xml:space="preserve">provided their employees with kitchen/cooking facilities, dining rooms, children’s play areas, libraries, sporting grounds, gardens and shops. (Gardiner, 1923; Williams, 1931; Witzel 2003b). </w:t>
      </w:r>
      <w:r w:rsidRPr="0026050E">
        <w:rPr>
          <w:rFonts w:ascii="Times New Roman" w:hAnsi="Times New Roman"/>
          <w:sz w:val="24"/>
          <w:szCs w:val="24"/>
        </w:rPr>
        <w:t xml:space="preserve">With respect to employee recreation, </w:t>
      </w:r>
      <w:r w:rsidR="007B44A8" w:rsidRPr="0026050E">
        <w:rPr>
          <w:rFonts w:ascii="Times New Roman" w:hAnsi="Times New Roman"/>
          <w:sz w:val="24"/>
          <w:szCs w:val="24"/>
        </w:rPr>
        <w:t xml:space="preserve">Salt and </w:t>
      </w:r>
      <w:r w:rsidR="00EA0BB3" w:rsidRPr="0026050E">
        <w:rPr>
          <w:rFonts w:ascii="Times New Roman" w:hAnsi="Times New Roman"/>
          <w:sz w:val="24"/>
          <w:szCs w:val="24"/>
        </w:rPr>
        <w:t xml:space="preserve">Cadburys sponsored </w:t>
      </w:r>
      <w:r w:rsidRPr="0026050E">
        <w:rPr>
          <w:rFonts w:ascii="Times New Roman" w:hAnsi="Times New Roman"/>
          <w:sz w:val="24"/>
          <w:szCs w:val="24"/>
        </w:rPr>
        <w:t xml:space="preserve">many different </w:t>
      </w:r>
      <w:r w:rsidR="00EA0BB3" w:rsidRPr="0026050E">
        <w:rPr>
          <w:rFonts w:ascii="Times New Roman" w:hAnsi="Times New Roman"/>
          <w:sz w:val="24"/>
          <w:szCs w:val="24"/>
        </w:rPr>
        <w:t>sporting</w:t>
      </w:r>
      <w:r w:rsidR="007B44A8" w:rsidRPr="0026050E">
        <w:rPr>
          <w:rFonts w:ascii="Times New Roman" w:hAnsi="Times New Roman"/>
          <w:sz w:val="24"/>
          <w:szCs w:val="24"/>
        </w:rPr>
        <w:t>,</w:t>
      </w:r>
      <w:r w:rsidR="00EA0BB3" w:rsidRPr="0026050E">
        <w:rPr>
          <w:rFonts w:ascii="Times New Roman" w:hAnsi="Times New Roman"/>
          <w:sz w:val="24"/>
          <w:szCs w:val="24"/>
        </w:rPr>
        <w:t xml:space="preserve"> cultural </w:t>
      </w:r>
      <w:r w:rsidR="007B44A8" w:rsidRPr="0026050E">
        <w:rPr>
          <w:rFonts w:ascii="Times New Roman" w:hAnsi="Times New Roman"/>
          <w:sz w:val="24"/>
          <w:szCs w:val="24"/>
        </w:rPr>
        <w:t xml:space="preserve">and other leisure activity </w:t>
      </w:r>
      <w:r w:rsidR="00EA0BB3" w:rsidRPr="0026050E">
        <w:rPr>
          <w:rFonts w:ascii="Times New Roman" w:hAnsi="Times New Roman"/>
          <w:sz w:val="24"/>
          <w:szCs w:val="24"/>
        </w:rPr>
        <w:t xml:space="preserve">clubs (Cadbury, 1912; Rogers, 1931). </w:t>
      </w:r>
      <w:r w:rsidR="007B44A8" w:rsidRPr="0026050E">
        <w:rPr>
          <w:rFonts w:ascii="Times New Roman" w:hAnsi="Times New Roman"/>
          <w:sz w:val="24"/>
          <w:szCs w:val="24"/>
        </w:rPr>
        <w:t>They also supported</w:t>
      </w:r>
      <w:r w:rsidRPr="0026050E">
        <w:rPr>
          <w:rFonts w:ascii="Times New Roman" w:hAnsi="Times New Roman"/>
          <w:sz w:val="24"/>
          <w:szCs w:val="24"/>
        </w:rPr>
        <w:t xml:space="preserve"> </w:t>
      </w:r>
      <w:r w:rsidR="00EA0BB3" w:rsidRPr="0026050E">
        <w:rPr>
          <w:rFonts w:ascii="Times New Roman" w:hAnsi="Times New Roman"/>
          <w:sz w:val="24"/>
          <w:szCs w:val="24"/>
        </w:rPr>
        <w:t>works dinners</w:t>
      </w:r>
      <w:r w:rsidR="007B44A8" w:rsidRPr="0026050E">
        <w:rPr>
          <w:rFonts w:ascii="Times New Roman" w:hAnsi="Times New Roman"/>
          <w:sz w:val="24"/>
          <w:szCs w:val="24"/>
        </w:rPr>
        <w:t xml:space="preserve"> </w:t>
      </w:r>
      <w:r w:rsidR="00E521F3" w:rsidRPr="0026050E">
        <w:rPr>
          <w:rFonts w:ascii="Times New Roman" w:hAnsi="Times New Roman"/>
          <w:sz w:val="24"/>
          <w:szCs w:val="24"/>
        </w:rPr>
        <w:t>an</w:t>
      </w:r>
      <w:r w:rsidR="007B44A8" w:rsidRPr="0026050E">
        <w:rPr>
          <w:rFonts w:ascii="Times New Roman" w:hAnsi="Times New Roman"/>
          <w:sz w:val="24"/>
          <w:szCs w:val="24"/>
        </w:rPr>
        <w:t>d employee</w:t>
      </w:r>
      <w:r w:rsidR="00EA0BB3" w:rsidRPr="0026050E">
        <w:rPr>
          <w:rFonts w:ascii="Times New Roman" w:hAnsi="Times New Roman"/>
          <w:sz w:val="24"/>
          <w:szCs w:val="24"/>
        </w:rPr>
        <w:t xml:space="preserve"> trips</w:t>
      </w:r>
      <w:r w:rsidR="007B44A8" w:rsidRPr="0026050E">
        <w:rPr>
          <w:rFonts w:ascii="Times New Roman" w:hAnsi="Times New Roman"/>
          <w:sz w:val="24"/>
          <w:szCs w:val="24"/>
        </w:rPr>
        <w:t xml:space="preserve"> </w:t>
      </w:r>
      <w:r w:rsidR="00EA0BB3" w:rsidRPr="0026050E">
        <w:rPr>
          <w:rFonts w:ascii="Times New Roman" w:hAnsi="Times New Roman"/>
          <w:sz w:val="24"/>
          <w:szCs w:val="24"/>
        </w:rPr>
        <w:t>(Bradley, 1987a; Reynolds, 1983). Cadbury</w:t>
      </w:r>
      <w:r w:rsidRPr="0026050E">
        <w:rPr>
          <w:rFonts w:ascii="Times New Roman" w:hAnsi="Times New Roman"/>
          <w:sz w:val="24"/>
          <w:szCs w:val="24"/>
        </w:rPr>
        <w:t>s</w:t>
      </w:r>
      <w:r w:rsidR="00EA0BB3" w:rsidRPr="0026050E">
        <w:rPr>
          <w:rFonts w:ascii="Times New Roman" w:hAnsi="Times New Roman"/>
          <w:sz w:val="24"/>
          <w:szCs w:val="24"/>
        </w:rPr>
        <w:t xml:space="preserve"> were the first employers in Birmingham to give their employees a half day holiday every Saturday, and to close the factory on bank holidays (Jeremy, 1984; Williams, 1931). They gave Christmas, new year and summer parties (Dellheim, 1987) and an annual summer camp at the beach</w:t>
      </w:r>
      <w:r w:rsidR="007B44A8" w:rsidRPr="0026050E">
        <w:rPr>
          <w:rFonts w:ascii="Times New Roman" w:hAnsi="Times New Roman"/>
          <w:sz w:val="24"/>
          <w:szCs w:val="24"/>
        </w:rPr>
        <w:t xml:space="preserve"> for employees</w:t>
      </w:r>
      <w:r w:rsidR="00EA0BB3" w:rsidRPr="0026050E">
        <w:rPr>
          <w:rFonts w:ascii="Times New Roman" w:hAnsi="Times New Roman"/>
          <w:sz w:val="24"/>
          <w:szCs w:val="24"/>
        </w:rPr>
        <w:t xml:space="preserve"> (Cadbury, 1912). Lever too arrang</w:t>
      </w:r>
      <w:r w:rsidRPr="0026050E">
        <w:rPr>
          <w:rFonts w:ascii="Times New Roman" w:hAnsi="Times New Roman"/>
          <w:sz w:val="24"/>
          <w:szCs w:val="24"/>
        </w:rPr>
        <w:t>ed</w:t>
      </w:r>
      <w:r w:rsidR="00EA0BB3" w:rsidRPr="0026050E">
        <w:rPr>
          <w:rFonts w:ascii="Times New Roman" w:hAnsi="Times New Roman"/>
          <w:sz w:val="24"/>
          <w:szCs w:val="24"/>
        </w:rPr>
        <w:t xml:space="preserve"> weekly dances in winter, </w:t>
      </w:r>
      <w:r w:rsidRPr="0026050E">
        <w:rPr>
          <w:rFonts w:ascii="Times New Roman" w:hAnsi="Times New Roman"/>
          <w:sz w:val="24"/>
          <w:szCs w:val="24"/>
        </w:rPr>
        <w:t xml:space="preserve">and </w:t>
      </w:r>
      <w:r w:rsidR="00EA0BB3" w:rsidRPr="0026050E">
        <w:rPr>
          <w:rFonts w:ascii="Times New Roman" w:hAnsi="Times New Roman"/>
          <w:sz w:val="24"/>
          <w:szCs w:val="24"/>
        </w:rPr>
        <w:t xml:space="preserve">staff excursions </w:t>
      </w:r>
      <w:r w:rsidR="00112080" w:rsidRPr="0026050E">
        <w:rPr>
          <w:rFonts w:ascii="Times New Roman" w:hAnsi="Times New Roman"/>
          <w:sz w:val="24"/>
          <w:szCs w:val="24"/>
        </w:rPr>
        <w:t>to locations in Br</w:t>
      </w:r>
      <w:r w:rsidR="0006177E">
        <w:rPr>
          <w:rFonts w:ascii="Times New Roman" w:hAnsi="Times New Roman"/>
          <w:sz w:val="24"/>
          <w:szCs w:val="24"/>
        </w:rPr>
        <w:t>itain</w:t>
      </w:r>
      <w:r w:rsidR="00112080" w:rsidRPr="0026050E">
        <w:rPr>
          <w:rFonts w:ascii="Times New Roman" w:hAnsi="Times New Roman"/>
          <w:sz w:val="24"/>
          <w:szCs w:val="24"/>
        </w:rPr>
        <w:t xml:space="preserve"> and Europe</w:t>
      </w:r>
      <w:r w:rsidR="00EA0BB3" w:rsidRPr="0026050E">
        <w:rPr>
          <w:rFonts w:ascii="Times New Roman" w:hAnsi="Times New Roman"/>
          <w:sz w:val="24"/>
          <w:szCs w:val="24"/>
        </w:rPr>
        <w:t xml:space="preserve"> (Bradley, 1987b).</w:t>
      </w:r>
    </w:p>
    <w:p w:rsidR="0006177E" w:rsidRDefault="0006177E" w:rsidP="00EA0BB3">
      <w:pPr>
        <w:spacing w:after="0" w:line="240" w:lineRule="auto"/>
        <w:jc w:val="both"/>
        <w:rPr>
          <w:rFonts w:ascii="Times New Roman" w:hAnsi="Times New Roman"/>
          <w:sz w:val="24"/>
          <w:szCs w:val="24"/>
        </w:rPr>
      </w:pPr>
    </w:p>
    <w:p w:rsidR="0006177E" w:rsidRDefault="0006177E" w:rsidP="00EA0BB3">
      <w:pPr>
        <w:spacing w:after="0" w:line="240" w:lineRule="auto"/>
        <w:jc w:val="both"/>
        <w:rPr>
          <w:rFonts w:ascii="Times New Roman" w:hAnsi="Times New Roman"/>
          <w:b/>
          <w:sz w:val="24"/>
          <w:szCs w:val="24"/>
        </w:rPr>
      </w:pPr>
      <w:r>
        <w:rPr>
          <w:rFonts w:ascii="Times New Roman" w:hAnsi="Times New Roman"/>
          <w:b/>
          <w:sz w:val="24"/>
          <w:szCs w:val="24"/>
        </w:rPr>
        <w:t>Accountability Through Action</w:t>
      </w:r>
    </w:p>
    <w:p w:rsidR="00EA0BB3" w:rsidRPr="0026050E" w:rsidRDefault="00EA0BB3" w:rsidP="00EA0BB3">
      <w:pPr>
        <w:spacing w:after="0" w:line="240" w:lineRule="auto"/>
        <w:jc w:val="both"/>
        <w:rPr>
          <w:rFonts w:ascii="Times New Roman" w:hAnsi="Times New Roman"/>
          <w:sz w:val="24"/>
          <w:szCs w:val="24"/>
        </w:rPr>
      </w:pPr>
      <w:r w:rsidRPr="0068507C">
        <w:rPr>
          <w:rFonts w:ascii="Times New Roman" w:hAnsi="Times New Roman"/>
          <w:sz w:val="24"/>
          <w:szCs w:val="24"/>
        </w:rPr>
        <w:t xml:space="preserve">So these leaders’ CSR </w:t>
      </w:r>
      <w:r w:rsidR="0006177E" w:rsidRPr="0068507C">
        <w:rPr>
          <w:rFonts w:ascii="Times New Roman" w:hAnsi="Times New Roman"/>
          <w:sz w:val="24"/>
          <w:szCs w:val="24"/>
        </w:rPr>
        <w:t>strategies embraced the full scope of workplace conditions, health and safety, employee pensions and insurance, and employee</w:t>
      </w:r>
      <w:r w:rsidRPr="0068507C">
        <w:rPr>
          <w:rFonts w:ascii="Times New Roman" w:hAnsi="Times New Roman"/>
          <w:sz w:val="24"/>
          <w:szCs w:val="24"/>
        </w:rPr>
        <w:t xml:space="preserve"> lifestyle</w:t>
      </w:r>
      <w:r w:rsidR="0006177E" w:rsidRPr="0068507C">
        <w:rPr>
          <w:rFonts w:ascii="Times New Roman" w:hAnsi="Times New Roman"/>
          <w:sz w:val="24"/>
          <w:szCs w:val="24"/>
        </w:rPr>
        <w:t xml:space="preserve"> and </w:t>
      </w:r>
      <w:r w:rsidRPr="0068507C">
        <w:rPr>
          <w:rFonts w:ascii="Times New Roman" w:hAnsi="Times New Roman"/>
          <w:sz w:val="24"/>
          <w:szCs w:val="24"/>
        </w:rPr>
        <w:t>social well-being. Just as their societal visions were far reaching, so their scope of self-imposed accountability took a holistic orientation.</w:t>
      </w:r>
      <w:r w:rsidR="0006177E" w:rsidRPr="0068507C">
        <w:rPr>
          <w:rFonts w:ascii="Times New Roman" w:hAnsi="Times New Roman"/>
          <w:sz w:val="24"/>
          <w:szCs w:val="24"/>
        </w:rPr>
        <w:t xml:space="preserve"> They translated their care for others around them into observable moral and social action. Theirs was a visible accountability to the other, rendered in the public domain via a range of CSR strategies.</w:t>
      </w:r>
      <w:r w:rsidR="00607287">
        <w:rPr>
          <w:rFonts w:ascii="Times New Roman" w:hAnsi="Times New Roman"/>
          <w:sz w:val="24"/>
          <w:szCs w:val="24"/>
        </w:rPr>
        <w:t xml:space="preserve"> One highly visible social responsibility and accountability strategy was their development of model factories and villages.</w:t>
      </w:r>
      <w:r w:rsidR="0006177E" w:rsidRPr="0068507C">
        <w:rPr>
          <w:rFonts w:ascii="Times New Roman" w:hAnsi="Times New Roman"/>
          <w:sz w:val="24"/>
          <w:szCs w:val="24"/>
        </w:rPr>
        <w:t xml:space="preserve"> </w:t>
      </w:r>
      <w:r w:rsidRPr="0068507C">
        <w:rPr>
          <w:rFonts w:ascii="Times New Roman" w:hAnsi="Times New Roman"/>
          <w:sz w:val="24"/>
          <w:szCs w:val="24"/>
        </w:rPr>
        <w:t xml:space="preserve"> </w:t>
      </w:r>
    </w:p>
    <w:p w:rsidR="004000E8" w:rsidRPr="00EA0BB3" w:rsidRDefault="004000E8" w:rsidP="00EA0BB3">
      <w:pPr>
        <w:spacing w:after="0" w:line="240" w:lineRule="auto"/>
        <w:jc w:val="both"/>
        <w:rPr>
          <w:rFonts w:ascii="Times New Roman" w:hAnsi="Times New Roman"/>
          <w:b/>
          <w:sz w:val="24"/>
          <w:szCs w:val="24"/>
        </w:rPr>
      </w:pPr>
    </w:p>
    <w:p w:rsidR="00EA0BB3" w:rsidRDefault="00EA0BB3" w:rsidP="0029729A">
      <w:pPr>
        <w:spacing w:after="0" w:line="240" w:lineRule="auto"/>
        <w:jc w:val="both"/>
        <w:rPr>
          <w:rFonts w:ascii="Times New Roman" w:hAnsi="Times New Roman"/>
          <w:b/>
          <w:sz w:val="24"/>
          <w:szCs w:val="24"/>
        </w:rPr>
      </w:pPr>
    </w:p>
    <w:p w:rsidR="003A129A" w:rsidRPr="00FB643A" w:rsidRDefault="007E5EC0" w:rsidP="0029729A">
      <w:pPr>
        <w:spacing w:after="0" w:line="240" w:lineRule="auto"/>
        <w:jc w:val="both"/>
        <w:rPr>
          <w:rFonts w:ascii="Times New Roman" w:hAnsi="Times New Roman"/>
          <w:b/>
          <w:sz w:val="24"/>
          <w:szCs w:val="24"/>
        </w:rPr>
      </w:pPr>
      <w:r w:rsidRPr="00FB643A">
        <w:rPr>
          <w:rFonts w:ascii="Times New Roman" w:hAnsi="Times New Roman"/>
          <w:b/>
          <w:sz w:val="24"/>
          <w:szCs w:val="24"/>
        </w:rPr>
        <w:t>MODEL FACTORIES AND VILLAGES</w:t>
      </w:r>
    </w:p>
    <w:p w:rsidR="00D21D0D" w:rsidRPr="00FB643A" w:rsidRDefault="00AF2D7F" w:rsidP="0029729A">
      <w:pPr>
        <w:spacing w:after="0" w:line="240" w:lineRule="auto"/>
        <w:jc w:val="both"/>
        <w:rPr>
          <w:rFonts w:ascii="Times New Roman" w:hAnsi="Times New Roman"/>
          <w:sz w:val="24"/>
          <w:szCs w:val="24"/>
        </w:rPr>
      </w:pPr>
      <w:r w:rsidRPr="0068507C">
        <w:rPr>
          <w:rFonts w:ascii="Times New Roman" w:hAnsi="Times New Roman"/>
          <w:sz w:val="24"/>
          <w:szCs w:val="24"/>
        </w:rPr>
        <w:lastRenderedPageBreak/>
        <w:t>Owen, Salt, Lever and Cadbury all attempted to develop model</w:t>
      </w:r>
      <w:r w:rsidR="00A138F1" w:rsidRPr="0068507C">
        <w:rPr>
          <w:rFonts w:ascii="Times New Roman" w:hAnsi="Times New Roman"/>
          <w:sz w:val="24"/>
          <w:szCs w:val="24"/>
        </w:rPr>
        <w:t xml:space="preserve"> factories and villages</w:t>
      </w:r>
      <w:r w:rsidRPr="0068507C">
        <w:rPr>
          <w:rFonts w:ascii="Times New Roman" w:hAnsi="Times New Roman"/>
          <w:sz w:val="24"/>
          <w:szCs w:val="24"/>
        </w:rPr>
        <w:t xml:space="preserve"> that departed from the customs and standards of their day</w:t>
      </w:r>
      <w:r w:rsidR="0068507C" w:rsidRPr="0068507C">
        <w:rPr>
          <w:rFonts w:ascii="Times New Roman" w:hAnsi="Times New Roman"/>
          <w:sz w:val="24"/>
          <w:szCs w:val="24"/>
        </w:rPr>
        <w:t>, contributing to the health, welfare, education and living standards of both their employees and their local communities</w:t>
      </w:r>
      <w:r w:rsidRPr="0068507C">
        <w:rPr>
          <w:rFonts w:ascii="Times New Roman" w:hAnsi="Times New Roman"/>
          <w:sz w:val="24"/>
          <w:szCs w:val="24"/>
        </w:rPr>
        <w:t xml:space="preserve">. These were established at the fringes </w:t>
      </w:r>
      <w:r w:rsidR="00A138F1" w:rsidRPr="0068507C">
        <w:rPr>
          <w:rFonts w:ascii="Times New Roman" w:hAnsi="Times New Roman"/>
          <w:sz w:val="24"/>
          <w:szCs w:val="24"/>
        </w:rPr>
        <w:t>of (</w:t>
      </w:r>
      <w:r w:rsidRPr="0068507C">
        <w:rPr>
          <w:rFonts w:ascii="Times New Roman" w:hAnsi="Times New Roman"/>
          <w:sz w:val="24"/>
          <w:szCs w:val="24"/>
        </w:rPr>
        <w:t>or removed from</w:t>
      </w:r>
      <w:r w:rsidR="00A138F1" w:rsidRPr="0068507C">
        <w:rPr>
          <w:rFonts w:ascii="Times New Roman" w:hAnsi="Times New Roman"/>
          <w:sz w:val="24"/>
          <w:szCs w:val="24"/>
        </w:rPr>
        <w:t>)</w:t>
      </w:r>
      <w:r w:rsidRPr="0068507C">
        <w:rPr>
          <w:rFonts w:ascii="Times New Roman" w:hAnsi="Times New Roman"/>
          <w:sz w:val="24"/>
          <w:szCs w:val="24"/>
        </w:rPr>
        <w:t xml:space="preserve"> contemporary urban industrial centres of population and housed significant proportions of each industrialist’s workforce. </w:t>
      </w:r>
      <w:r w:rsidR="00D21D0D" w:rsidRPr="0068507C">
        <w:rPr>
          <w:rFonts w:ascii="Times New Roman" w:hAnsi="Times New Roman"/>
          <w:sz w:val="24"/>
          <w:szCs w:val="24"/>
        </w:rPr>
        <w:t>The</w:t>
      </w:r>
      <w:r w:rsidR="0068507C" w:rsidRPr="0068507C">
        <w:rPr>
          <w:rFonts w:ascii="Times New Roman" w:hAnsi="Times New Roman"/>
          <w:sz w:val="24"/>
          <w:szCs w:val="24"/>
        </w:rPr>
        <w:t>se</w:t>
      </w:r>
      <w:r w:rsidR="00D21D0D" w:rsidRPr="0068507C">
        <w:rPr>
          <w:rFonts w:ascii="Times New Roman" w:hAnsi="Times New Roman"/>
          <w:sz w:val="24"/>
          <w:szCs w:val="24"/>
        </w:rPr>
        <w:t xml:space="preserve"> model factories and villages </w:t>
      </w:r>
      <w:r w:rsidR="0068507C" w:rsidRPr="0068507C">
        <w:rPr>
          <w:rFonts w:ascii="Times New Roman" w:hAnsi="Times New Roman"/>
          <w:sz w:val="24"/>
          <w:szCs w:val="24"/>
        </w:rPr>
        <w:t>contributed to</w:t>
      </w:r>
      <w:r w:rsidR="00D21D0D" w:rsidRPr="0068507C">
        <w:rPr>
          <w:rFonts w:ascii="Times New Roman" w:hAnsi="Times New Roman"/>
          <w:sz w:val="24"/>
          <w:szCs w:val="24"/>
        </w:rPr>
        <w:t xml:space="preserve"> discharging their accountability for the work they did and the wealth they created. </w:t>
      </w:r>
      <w:r w:rsidR="0068507C" w:rsidRPr="0068507C">
        <w:rPr>
          <w:rFonts w:ascii="Times New Roman" w:hAnsi="Times New Roman"/>
          <w:sz w:val="24"/>
          <w:szCs w:val="24"/>
        </w:rPr>
        <w:t>These huge investments in very public provision of complete villages and associated facilities for their communities became pub</w:t>
      </w:r>
      <w:r w:rsidR="00FF41D0">
        <w:rPr>
          <w:rFonts w:ascii="Times New Roman" w:hAnsi="Times New Roman"/>
          <w:sz w:val="24"/>
          <w:szCs w:val="24"/>
        </w:rPr>
        <w:t>l</w:t>
      </w:r>
      <w:r w:rsidR="0068507C" w:rsidRPr="0068507C">
        <w:rPr>
          <w:rFonts w:ascii="Times New Roman" w:hAnsi="Times New Roman"/>
          <w:sz w:val="24"/>
          <w:szCs w:val="24"/>
        </w:rPr>
        <w:t xml:space="preserve">ic forms of accountability to </w:t>
      </w:r>
      <w:r w:rsidR="00C911A2" w:rsidRPr="0068507C">
        <w:rPr>
          <w:rFonts w:ascii="Times New Roman" w:hAnsi="Times New Roman"/>
          <w:sz w:val="24"/>
          <w:szCs w:val="24"/>
        </w:rPr>
        <w:t>stakeholders most directly affected by their company operations. It was</w:t>
      </w:r>
      <w:r w:rsidR="0068507C" w:rsidRPr="0068507C">
        <w:rPr>
          <w:rFonts w:ascii="Times New Roman" w:hAnsi="Times New Roman"/>
          <w:sz w:val="24"/>
          <w:szCs w:val="24"/>
        </w:rPr>
        <w:t xml:space="preserve"> an action based strategic form of accountability</w:t>
      </w:r>
      <w:r w:rsidR="00C911A2" w:rsidRPr="0068507C">
        <w:rPr>
          <w:rFonts w:ascii="Times New Roman" w:hAnsi="Times New Roman"/>
          <w:sz w:val="24"/>
          <w:szCs w:val="24"/>
        </w:rPr>
        <w:t xml:space="preserve"> driven by a moral sense of responsibility </w:t>
      </w:r>
      <w:r w:rsidR="0068507C" w:rsidRPr="0068507C">
        <w:rPr>
          <w:rFonts w:ascii="Times New Roman" w:hAnsi="Times New Roman"/>
          <w:sz w:val="24"/>
          <w:szCs w:val="24"/>
        </w:rPr>
        <w:t xml:space="preserve">for </w:t>
      </w:r>
      <w:r w:rsidR="00C911A2" w:rsidRPr="0068507C">
        <w:rPr>
          <w:rFonts w:ascii="Times New Roman" w:hAnsi="Times New Roman"/>
          <w:sz w:val="24"/>
          <w:szCs w:val="24"/>
        </w:rPr>
        <w:t>those less fortunate than themselves. Thus recipient stakeholders could observe and adjudge these business leaders</w:t>
      </w:r>
      <w:r w:rsidR="0068507C" w:rsidRPr="0068507C">
        <w:rPr>
          <w:rFonts w:ascii="Times New Roman" w:hAnsi="Times New Roman"/>
          <w:sz w:val="24"/>
          <w:szCs w:val="24"/>
        </w:rPr>
        <w:t>’</w:t>
      </w:r>
      <w:r w:rsidR="00C911A2" w:rsidRPr="0068507C">
        <w:rPr>
          <w:rFonts w:ascii="Times New Roman" w:hAnsi="Times New Roman"/>
          <w:sz w:val="24"/>
          <w:szCs w:val="24"/>
        </w:rPr>
        <w:t xml:space="preserve"> CSR and </w:t>
      </w:r>
      <w:r w:rsidR="007679C0" w:rsidRPr="0068507C">
        <w:rPr>
          <w:rFonts w:ascii="Times New Roman" w:hAnsi="Times New Roman"/>
          <w:sz w:val="24"/>
          <w:szCs w:val="24"/>
        </w:rPr>
        <w:t xml:space="preserve">social accountability </w:t>
      </w:r>
      <w:r w:rsidR="00C911A2" w:rsidRPr="0068507C">
        <w:rPr>
          <w:rFonts w:ascii="Times New Roman" w:hAnsi="Times New Roman"/>
          <w:sz w:val="24"/>
          <w:szCs w:val="24"/>
        </w:rPr>
        <w:t>quite personally and directly.</w:t>
      </w:r>
      <w:r w:rsidR="00C911A2" w:rsidRPr="00FB643A">
        <w:rPr>
          <w:rFonts w:ascii="Times New Roman" w:hAnsi="Times New Roman"/>
          <w:sz w:val="24"/>
          <w:szCs w:val="24"/>
        </w:rPr>
        <w:t xml:space="preserve">  </w:t>
      </w:r>
    </w:p>
    <w:p w:rsidR="00AF2D7F" w:rsidRDefault="00AF2D7F" w:rsidP="0029729A">
      <w:pPr>
        <w:spacing w:after="0" w:line="240" w:lineRule="auto"/>
        <w:jc w:val="both"/>
        <w:rPr>
          <w:rFonts w:ascii="Times New Roman" w:hAnsi="Times New Roman"/>
          <w:sz w:val="24"/>
          <w:szCs w:val="24"/>
        </w:rPr>
      </w:pPr>
    </w:p>
    <w:p w:rsidR="007B44A8" w:rsidRPr="0026050E" w:rsidRDefault="007B44A8" w:rsidP="0029729A">
      <w:pPr>
        <w:spacing w:after="0" w:line="240" w:lineRule="auto"/>
        <w:jc w:val="both"/>
        <w:rPr>
          <w:rFonts w:ascii="Times New Roman" w:hAnsi="Times New Roman"/>
          <w:b/>
          <w:sz w:val="24"/>
          <w:szCs w:val="24"/>
        </w:rPr>
      </w:pPr>
      <w:r>
        <w:rPr>
          <w:rFonts w:ascii="Times New Roman" w:hAnsi="Times New Roman"/>
          <w:b/>
          <w:sz w:val="24"/>
          <w:szCs w:val="24"/>
        </w:rPr>
        <w:t>Owen’s New Lanark Village</w:t>
      </w:r>
    </w:p>
    <w:p w:rsidR="00AD7C34" w:rsidRPr="00FB643A" w:rsidRDefault="005C6837"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Owen improved on his mill’s associated village </w:t>
      </w:r>
      <w:r w:rsidR="000215C2" w:rsidRPr="00FB643A">
        <w:rPr>
          <w:rFonts w:ascii="Times New Roman" w:hAnsi="Times New Roman"/>
          <w:sz w:val="24"/>
          <w:szCs w:val="24"/>
        </w:rPr>
        <w:t xml:space="preserve">that accommodated 200 families, </w:t>
      </w:r>
      <w:r w:rsidRPr="00FB643A">
        <w:rPr>
          <w:rFonts w:ascii="Times New Roman" w:hAnsi="Times New Roman"/>
          <w:sz w:val="24"/>
          <w:szCs w:val="24"/>
        </w:rPr>
        <w:t>adding another storey to many houses</w:t>
      </w:r>
      <w:r w:rsidR="002C3659">
        <w:rPr>
          <w:rFonts w:ascii="Times New Roman" w:hAnsi="Times New Roman"/>
          <w:sz w:val="24"/>
          <w:szCs w:val="24"/>
        </w:rPr>
        <w:t xml:space="preserve"> and e</w:t>
      </w:r>
      <w:r w:rsidRPr="00FB643A">
        <w:rPr>
          <w:rFonts w:ascii="Times New Roman" w:hAnsi="Times New Roman"/>
          <w:sz w:val="24"/>
          <w:szCs w:val="24"/>
        </w:rPr>
        <w:t xml:space="preserve">ach year </w:t>
      </w:r>
      <w:r w:rsidR="002C3659">
        <w:rPr>
          <w:rFonts w:ascii="Times New Roman" w:hAnsi="Times New Roman"/>
          <w:sz w:val="24"/>
          <w:szCs w:val="24"/>
        </w:rPr>
        <w:t>building</w:t>
      </w:r>
      <w:r w:rsidRPr="00FB643A">
        <w:rPr>
          <w:rFonts w:ascii="Times New Roman" w:hAnsi="Times New Roman"/>
          <w:sz w:val="24"/>
          <w:szCs w:val="24"/>
        </w:rPr>
        <w:t xml:space="preserve"> </w:t>
      </w:r>
      <w:r w:rsidR="002C3659">
        <w:rPr>
          <w:rFonts w:ascii="Times New Roman" w:hAnsi="Times New Roman"/>
          <w:sz w:val="24"/>
          <w:szCs w:val="24"/>
        </w:rPr>
        <w:t>further</w:t>
      </w:r>
      <w:r w:rsidRPr="00FB643A">
        <w:rPr>
          <w:rFonts w:ascii="Times New Roman" w:hAnsi="Times New Roman"/>
          <w:sz w:val="24"/>
          <w:szCs w:val="24"/>
        </w:rPr>
        <w:t xml:space="preserve"> hous</w:t>
      </w:r>
      <w:r w:rsidR="00320BFE" w:rsidRPr="00FB643A">
        <w:rPr>
          <w:rFonts w:ascii="Times New Roman" w:hAnsi="Times New Roman"/>
          <w:sz w:val="24"/>
          <w:szCs w:val="24"/>
        </w:rPr>
        <w:t>ing</w:t>
      </w:r>
      <w:r w:rsidRPr="00FB643A">
        <w:rPr>
          <w:rFonts w:ascii="Times New Roman" w:hAnsi="Times New Roman"/>
          <w:sz w:val="24"/>
          <w:szCs w:val="24"/>
        </w:rPr>
        <w:t xml:space="preserve"> to attract families</w:t>
      </w:r>
      <w:r w:rsidR="002C3659">
        <w:rPr>
          <w:rFonts w:ascii="Times New Roman" w:hAnsi="Times New Roman"/>
          <w:sz w:val="24"/>
          <w:szCs w:val="24"/>
        </w:rPr>
        <w:t>. He</w:t>
      </w:r>
      <w:r w:rsidRPr="00FB643A">
        <w:rPr>
          <w:rFonts w:ascii="Times New Roman" w:hAnsi="Times New Roman"/>
          <w:sz w:val="24"/>
          <w:szCs w:val="24"/>
        </w:rPr>
        <w:t xml:space="preserve"> </w:t>
      </w:r>
      <w:r w:rsidR="002C3659">
        <w:rPr>
          <w:rFonts w:ascii="Times New Roman" w:hAnsi="Times New Roman"/>
          <w:sz w:val="24"/>
          <w:szCs w:val="24"/>
        </w:rPr>
        <w:t>maintained the streets</w:t>
      </w:r>
      <w:r w:rsidRPr="00FB643A">
        <w:rPr>
          <w:rFonts w:ascii="Times New Roman" w:hAnsi="Times New Roman"/>
          <w:sz w:val="24"/>
          <w:szCs w:val="24"/>
        </w:rPr>
        <w:t>, and establish</w:t>
      </w:r>
      <w:r w:rsidR="002C3659">
        <w:rPr>
          <w:rFonts w:ascii="Times New Roman" w:hAnsi="Times New Roman"/>
          <w:sz w:val="24"/>
          <w:szCs w:val="24"/>
        </w:rPr>
        <w:t>ed</w:t>
      </w:r>
      <w:r w:rsidRPr="00FB643A">
        <w:rPr>
          <w:rFonts w:ascii="Times New Roman" w:hAnsi="Times New Roman"/>
          <w:sz w:val="24"/>
          <w:szCs w:val="24"/>
        </w:rPr>
        <w:t xml:space="preserve"> a company store (</w:t>
      </w:r>
      <w:r w:rsidR="000215C2" w:rsidRPr="00FB643A">
        <w:rPr>
          <w:rFonts w:ascii="Times New Roman" w:hAnsi="Times New Roman"/>
          <w:sz w:val="24"/>
          <w:szCs w:val="24"/>
        </w:rPr>
        <w:t xml:space="preserve">Booth, 1869; </w:t>
      </w:r>
      <w:r w:rsidRPr="00FB643A">
        <w:rPr>
          <w:rFonts w:ascii="Times New Roman" w:hAnsi="Times New Roman"/>
          <w:sz w:val="24"/>
          <w:szCs w:val="24"/>
        </w:rPr>
        <w:t>Cole, 1965, 1969).</w:t>
      </w:r>
      <w:r w:rsidR="00AD303B" w:rsidRPr="00FB643A">
        <w:rPr>
          <w:rFonts w:ascii="Times New Roman" w:hAnsi="Times New Roman"/>
          <w:sz w:val="24"/>
          <w:szCs w:val="24"/>
        </w:rPr>
        <w:t xml:space="preserve"> </w:t>
      </w:r>
      <w:r w:rsidR="00AD7C34" w:rsidRPr="00FB643A">
        <w:rPr>
          <w:rFonts w:ascii="Times New Roman" w:hAnsi="Times New Roman"/>
          <w:sz w:val="24"/>
          <w:szCs w:val="24"/>
        </w:rPr>
        <w:t xml:space="preserve">At its zenith, Owen’s factory village housed almost 2,300 people of whom </w:t>
      </w:r>
      <w:r w:rsidR="007D4E19" w:rsidRPr="00FB643A">
        <w:rPr>
          <w:rFonts w:ascii="Times New Roman" w:hAnsi="Times New Roman"/>
          <w:sz w:val="24"/>
          <w:szCs w:val="24"/>
        </w:rPr>
        <w:t xml:space="preserve">approximately </w:t>
      </w:r>
      <w:r w:rsidR="00AD7C34" w:rsidRPr="00FB643A">
        <w:rPr>
          <w:rFonts w:ascii="Times New Roman" w:hAnsi="Times New Roman"/>
          <w:sz w:val="24"/>
          <w:szCs w:val="24"/>
        </w:rPr>
        <w:t xml:space="preserve">2000 were employed in his factory (Sargant, 1860). </w:t>
      </w:r>
    </w:p>
    <w:p w:rsidR="00F01196" w:rsidRPr="00FB643A" w:rsidRDefault="00F01196" w:rsidP="0029729A">
      <w:pPr>
        <w:spacing w:after="0" w:line="240" w:lineRule="auto"/>
        <w:jc w:val="both"/>
        <w:rPr>
          <w:rFonts w:ascii="Times New Roman" w:hAnsi="Times New Roman"/>
          <w:sz w:val="24"/>
          <w:szCs w:val="24"/>
        </w:rPr>
      </w:pPr>
    </w:p>
    <w:p w:rsidR="00F01196" w:rsidRPr="00FB643A" w:rsidRDefault="00F01196" w:rsidP="00F01196">
      <w:pPr>
        <w:pBdr>
          <w:top w:val="single" w:sz="12" w:space="1" w:color="auto"/>
          <w:bottom w:val="single" w:sz="12" w:space="1" w:color="auto"/>
        </w:pBdr>
        <w:spacing w:after="0" w:line="240" w:lineRule="auto"/>
        <w:jc w:val="center"/>
        <w:rPr>
          <w:rFonts w:ascii="Times New Roman" w:hAnsi="Times New Roman"/>
          <w:sz w:val="24"/>
          <w:szCs w:val="24"/>
        </w:rPr>
      </w:pPr>
      <w:r w:rsidRPr="00FB643A">
        <w:rPr>
          <w:rFonts w:ascii="Times New Roman" w:hAnsi="Times New Roman"/>
          <w:sz w:val="24"/>
          <w:szCs w:val="24"/>
        </w:rPr>
        <w:t>Insert Figure 1 Approximately Here</w:t>
      </w:r>
    </w:p>
    <w:p w:rsidR="00AD7C34" w:rsidRDefault="00AD7C34" w:rsidP="0029729A">
      <w:pPr>
        <w:spacing w:after="0" w:line="240" w:lineRule="auto"/>
        <w:jc w:val="both"/>
        <w:rPr>
          <w:rFonts w:ascii="Times New Roman" w:hAnsi="Times New Roman"/>
          <w:sz w:val="24"/>
          <w:szCs w:val="24"/>
        </w:rPr>
      </w:pPr>
    </w:p>
    <w:p w:rsidR="007B44A8" w:rsidRPr="0026050E" w:rsidRDefault="007B44A8" w:rsidP="0029729A">
      <w:pPr>
        <w:spacing w:after="0" w:line="240" w:lineRule="auto"/>
        <w:jc w:val="both"/>
        <w:rPr>
          <w:rFonts w:ascii="Times New Roman" w:hAnsi="Times New Roman"/>
          <w:b/>
          <w:sz w:val="24"/>
          <w:szCs w:val="24"/>
        </w:rPr>
      </w:pPr>
      <w:r>
        <w:rPr>
          <w:rFonts w:ascii="Times New Roman" w:hAnsi="Times New Roman"/>
          <w:b/>
          <w:sz w:val="24"/>
          <w:szCs w:val="24"/>
        </w:rPr>
        <w:t>Titus Salt’s Saltaire</w:t>
      </w:r>
    </w:p>
    <w:p w:rsidR="00B3085B" w:rsidRPr="00FB643A" w:rsidRDefault="00AD7C34" w:rsidP="0029729A">
      <w:pPr>
        <w:spacing w:after="0" w:line="240" w:lineRule="auto"/>
        <w:jc w:val="both"/>
        <w:rPr>
          <w:rFonts w:ascii="Times New Roman" w:hAnsi="Times New Roman"/>
          <w:sz w:val="24"/>
          <w:szCs w:val="24"/>
        </w:rPr>
      </w:pPr>
      <w:r w:rsidRPr="00FB643A">
        <w:rPr>
          <w:rFonts w:ascii="Times New Roman" w:hAnsi="Times New Roman"/>
          <w:sz w:val="24"/>
          <w:szCs w:val="24"/>
        </w:rPr>
        <w:t>Saltaire</w:t>
      </w:r>
      <w:r w:rsidR="005C6837" w:rsidRPr="00FB643A">
        <w:rPr>
          <w:rFonts w:ascii="Times New Roman" w:hAnsi="Times New Roman"/>
          <w:sz w:val="24"/>
          <w:szCs w:val="24"/>
        </w:rPr>
        <w:t xml:space="preserve">, built </w:t>
      </w:r>
      <w:r w:rsidR="00866A66" w:rsidRPr="00FB643A">
        <w:rPr>
          <w:rFonts w:ascii="Times New Roman" w:hAnsi="Times New Roman"/>
          <w:sz w:val="24"/>
          <w:szCs w:val="24"/>
        </w:rPr>
        <w:t>by Titu</w:t>
      </w:r>
      <w:r w:rsidR="00514E7E" w:rsidRPr="00FB643A">
        <w:rPr>
          <w:rFonts w:ascii="Times New Roman" w:hAnsi="Times New Roman"/>
          <w:sz w:val="24"/>
          <w:szCs w:val="24"/>
        </w:rPr>
        <w:t>s</w:t>
      </w:r>
      <w:r w:rsidR="00866A66" w:rsidRPr="00FB643A">
        <w:rPr>
          <w:rFonts w:ascii="Times New Roman" w:hAnsi="Times New Roman"/>
          <w:sz w:val="24"/>
          <w:szCs w:val="24"/>
        </w:rPr>
        <w:t xml:space="preserve"> Salt </w:t>
      </w:r>
      <w:r w:rsidR="005C6837" w:rsidRPr="00FB643A">
        <w:rPr>
          <w:rFonts w:ascii="Times New Roman" w:hAnsi="Times New Roman"/>
          <w:sz w:val="24"/>
          <w:szCs w:val="24"/>
        </w:rPr>
        <w:t>over a 20 year period</w:t>
      </w:r>
      <w:r w:rsidR="00866A66" w:rsidRPr="00FB643A">
        <w:rPr>
          <w:rFonts w:ascii="Times New Roman" w:hAnsi="Times New Roman"/>
          <w:sz w:val="24"/>
          <w:szCs w:val="24"/>
        </w:rPr>
        <w:t>,</w:t>
      </w:r>
      <w:r w:rsidR="005C6837" w:rsidRPr="00FB643A">
        <w:rPr>
          <w:rFonts w:ascii="Times New Roman" w:hAnsi="Times New Roman"/>
          <w:sz w:val="24"/>
          <w:szCs w:val="24"/>
        </w:rPr>
        <w:t xml:space="preserve"> comprised 22 streets occupying 49 acres of land (Bradley, 1987a). It</w:t>
      </w:r>
      <w:r w:rsidRPr="00FB643A">
        <w:rPr>
          <w:rFonts w:ascii="Times New Roman" w:hAnsi="Times New Roman"/>
          <w:sz w:val="24"/>
          <w:szCs w:val="24"/>
        </w:rPr>
        <w:t xml:space="preserve"> was located three miles from Bradford</w:t>
      </w:r>
      <w:r w:rsidR="00B3085B" w:rsidRPr="00FB643A">
        <w:rPr>
          <w:rFonts w:ascii="Times New Roman" w:hAnsi="Times New Roman"/>
          <w:sz w:val="24"/>
          <w:szCs w:val="24"/>
        </w:rPr>
        <w:t xml:space="preserve"> and began with 14 shops and 163 houses and boarding houses accommodating 1000 people</w:t>
      </w:r>
      <w:r w:rsidR="00FF41D0">
        <w:rPr>
          <w:rFonts w:ascii="Times New Roman" w:hAnsi="Times New Roman"/>
          <w:sz w:val="24"/>
          <w:szCs w:val="24"/>
        </w:rPr>
        <w:t>.</w:t>
      </w:r>
      <w:r w:rsidR="00B3085B" w:rsidRPr="00FB643A">
        <w:rPr>
          <w:rFonts w:ascii="Times New Roman" w:hAnsi="Times New Roman"/>
          <w:sz w:val="24"/>
          <w:szCs w:val="24"/>
        </w:rPr>
        <w:t xml:space="preserve"> By the census of 1871, Saltaire boasted a population of 4,300 in 824 houses and served by 40 shops. </w:t>
      </w:r>
      <w:r w:rsidRPr="00FB643A">
        <w:rPr>
          <w:rFonts w:ascii="Times New Roman" w:hAnsi="Times New Roman"/>
          <w:sz w:val="24"/>
          <w:szCs w:val="24"/>
        </w:rPr>
        <w:t xml:space="preserve">Those of working age all worked in his mill, </w:t>
      </w:r>
      <w:r w:rsidR="00B3085B" w:rsidRPr="00FB643A">
        <w:rPr>
          <w:rFonts w:ascii="Times New Roman" w:hAnsi="Times New Roman"/>
          <w:sz w:val="24"/>
          <w:szCs w:val="24"/>
        </w:rPr>
        <w:t xml:space="preserve">by 1870 </w:t>
      </w:r>
      <w:r w:rsidRPr="00FB643A">
        <w:rPr>
          <w:rFonts w:ascii="Times New Roman" w:hAnsi="Times New Roman"/>
          <w:sz w:val="24"/>
          <w:szCs w:val="24"/>
        </w:rPr>
        <w:t>amounting to about 2,500 of the mill’s capacity workforce of 3,200</w:t>
      </w:r>
      <w:r w:rsidR="00B3085B" w:rsidRPr="00FB643A">
        <w:rPr>
          <w:rFonts w:ascii="Times New Roman" w:hAnsi="Times New Roman"/>
          <w:sz w:val="24"/>
          <w:szCs w:val="24"/>
        </w:rPr>
        <w:t>.</w:t>
      </w:r>
      <w:r w:rsidRPr="00FB643A">
        <w:rPr>
          <w:rFonts w:ascii="Times New Roman" w:hAnsi="Times New Roman"/>
          <w:sz w:val="24"/>
          <w:szCs w:val="24"/>
        </w:rPr>
        <w:t xml:space="preserve"> </w:t>
      </w:r>
      <w:r w:rsidR="00B3085B" w:rsidRPr="00FB643A">
        <w:rPr>
          <w:rFonts w:ascii="Times New Roman" w:hAnsi="Times New Roman"/>
          <w:sz w:val="24"/>
          <w:szCs w:val="24"/>
        </w:rPr>
        <w:t xml:space="preserve">The standard of housing was significantly better than that available for working people in Bradford (Jeremy and Shaw, 1986; </w:t>
      </w:r>
      <w:r w:rsidR="00AD303B" w:rsidRPr="00FB643A">
        <w:rPr>
          <w:rFonts w:ascii="Times New Roman" w:hAnsi="Times New Roman"/>
          <w:sz w:val="24"/>
          <w:szCs w:val="24"/>
        </w:rPr>
        <w:t xml:space="preserve">Meakin, 1985; </w:t>
      </w:r>
      <w:r w:rsidR="00B3085B" w:rsidRPr="00FB643A">
        <w:rPr>
          <w:rFonts w:ascii="Times New Roman" w:hAnsi="Times New Roman"/>
          <w:sz w:val="24"/>
          <w:szCs w:val="24"/>
        </w:rPr>
        <w:t>Reynolds, 1983).</w:t>
      </w:r>
      <w:r w:rsidR="005C6837" w:rsidRPr="00FB643A">
        <w:rPr>
          <w:rFonts w:ascii="Times New Roman" w:hAnsi="Times New Roman"/>
          <w:sz w:val="24"/>
          <w:szCs w:val="24"/>
        </w:rPr>
        <w:t xml:space="preserve"> </w:t>
      </w:r>
      <w:r w:rsidR="00AD303B" w:rsidRPr="00FB643A">
        <w:rPr>
          <w:rFonts w:ascii="Times New Roman" w:hAnsi="Times New Roman"/>
          <w:sz w:val="24"/>
          <w:szCs w:val="24"/>
        </w:rPr>
        <w:t>Salt’s mill</w:t>
      </w:r>
      <w:r w:rsidR="00624404" w:rsidRPr="00FB643A">
        <w:rPr>
          <w:rFonts w:ascii="Times New Roman" w:hAnsi="Times New Roman"/>
          <w:sz w:val="24"/>
          <w:szCs w:val="24"/>
        </w:rPr>
        <w:t>, covering almost 7 acres and housing 1,200 power looms</w:t>
      </w:r>
      <w:r w:rsidR="00866A66" w:rsidRPr="00FB643A">
        <w:rPr>
          <w:rFonts w:ascii="Times New Roman" w:hAnsi="Times New Roman"/>
          <w:sz w:val="24"/>
          <w:szCs w:val="24"/>
        </w:rPr>
        <w:t xml:space="preserve"> </w:t>
      </w:r>
      <w:r w:rsidR="00AD303B" w:rsidRPr="00FB643A">
        <w:rPr>
          <w:rFonts w:ascii="Times New Roman" w:hAnsi="Times New Roman"/>
          <w:sz w:val="24"/>
          <w:szCs w:val="24"/>
        </w:rPr>
        <w:t xml:space="preserve">was the world’s first completely integrated woollen textile factory. </w:t>
      </w:r>
      <w:r w:rsidR="00624404" w:rsidRPr="00FB643A">
        <w:rPr>
          <w:rFonts w:ascii="Times New Roman" w:hAnsi="Times New Roman"/>
          <w:sz w:val="24"/>
          <w:szCs w:val="24"/>
        </w:rPr>
        <w:t xml:space="preserve">It was revolutionary in both size and design, </w:t>
      </w:r>
      <w:r w:rsidR="00866A66" w:rsidRPr="00FB643A">
        <w:rPr>
          <w:rFonts w:ascii="Times New Roman" w:hAnsi="Times New Roman"/>
          <w:sz w:val="24"/>
          <w:szCs w:val="24"/>
        </w:rPr>
        <w:t xml:space="preserve">embracing both </w:t>
      </w:r>
      <w:r w:rsidR="00624404" w:rsidRPr="00FB643A">
        <w:rPr>
          <w:rFonts w:ascii="Times New Roman" w:hAnsi="Times New Roman"/>
          <w:sz w:val="24"/>
          <w:szCs w:val="24"/>
        </w:rPr>
        <w:t xml:space="preserve">noise </w:t>
      </w:r>
      <w:r w:rsidR="00866A66" w:rsidRPr="00FB643A">
        <w:rPr>
          <w:rFonts w:ascii="Times New Roman" w:hAnsi="Times New Roman"/>
          <w:sz w:val="24"/>
          <w:szCs w:val="24"/>
        </w:rPr>
        <w:t xml:space="preserve">and pollution reduction technology (Bradley, 1987ab). </w:t>
      </w:r>
    </w:p>
    <w:p w:rsidR="00F01196" w:rsidRPr="00FB643A" w:rsidRDefault="00F01196" w:rsidP="0029729A">
      <w:pPr>
        <w:spacing w:after="0" w:line="240" w:lineRule="auto"/>
        <w:jc w:val="both"/>
        <w:rPr>
          <w:rFonts w:ascii="Times New Roman" w:hAnsi="Times New Roman"/>
          <w:sz w:val="24"/>
          <w:szCs w:val="24"/>
        </w:rPr>
      </w:pPr>
    </w:p>
    <w:p w:rsidR="00415CC1" w:rsidRPr="00FB643A" w:rsidRDefault="00415CC1" w:rsidP="00415CC1">
      <w:pPr>
        <w:pBdr>
          <w:top w:val="single" w:sz="12" w:space="1" w:color="auto"/>
          <w:bottom w:val="single" w:sz="12" w:space="1" w:color="auto"/>
        </w:pBdr>
        <w:spacing w:after="0" w:line="240" w:lineRule="auto"/>
        <w:jc w:val="center"/>
        <w:rPr>
          <w:rFonts w:ascii="Times New Roman" w:hAnsi="Times New Roman"/>
          <w:sz w:val="24"/>
          <w:szCs w:val="24"/>
        </w:rPr>
      </w:pPr>
      <w:r w:rsidRPr="00FB643A">
        <w:rPr>
          <w:rFonts w:ascii="Times New Roman" w:hAnsi="Times New Roman"/>
          <w:sz w:val="24"/>
          <w:szCs w:val="24"/>
        </w:rPr>
        <w:t>Insert Figures 2 and 3 approximately here</w:t>
      </w:r>
    </w:p>
    <w:p w:rsidR="00F01196" w:rsidRPr="00FB643A" w:rsidRDefault="00F01196" w:rsidP="0029729A">
      <w:pPr>
        <w:spacing w:after="0" w:line="240" w:lineRule="auto"/>
        <w:jc w:val="both"/>
        <w:rPr>
          <w:rFonts w:ascii="Times New Roman" w:hAnsi="Times New Roman"/>
          <w:sz w:val="24"/>
          <w:szCs w:val="24"/>
        </w:rPr>
      </w:pPr>
    </w:p>
    <w:p w:rsidR="00B3085B" w:rsidRPr="0026050E" w:rsidRDefault="007B44A8" w:rsidP="0029729A">
      <w:pPr>
        <w:spacing w:after="0" w:line="240" w:lineRule="auto"/>
        <w:jc w:val="both"/>
        <w:rPr>
          <w:rFonts w:ascii="Times New Roman" w:hAnsi="Times New Roman"/>
          <w:b/>
          <w:sz w:val="24"/>
          <w:szCs w:val="24"/>
        </w:rPr>
      </w:pPr>
      <w:r>
        <w:rPr>
          <w:rFonts w:ascii="Times New Roman" w:hAnsi="Times New Roman"/>
          <w:b/>
          <w:sz w:val="24"/>
          <w:szCs w:val="24"/>
        </w:rPr>
        <w:t>Lever’s Port Sunlight</w:t>
      </w:r>
    </w:p>
    <w:p w:rsidR="00AD7C34" w:rsidRPr="00FB643A" w:rsidRDefault="00B3085B" w:rsidP="0029729A">
      <w:pPr>
        <w:spacing w:after="0" w:line="240" w:lineRule="auto"/>
        <w:jc w:val="both"/>
        <w:rPr>
          <w:rFonts w:ascii="Times New Roman" w:hAnsi="Times New Roman"/>
          <w:sz w:val="24"/>
          <w:szCs w:val="24"/>
        </w:rPr>
      </w:pPr>
      <w:r w:rsidRPr="00FB643A">
        <w:rPr>
          <w:rFonts w:ascii="Times New Roman" w:hAnsi="Times New Roman"/>
          <w:sz w:val="24"/>
          <w:szCs w:val="24"/>
        </w:rPr>
        <w:t>At Port Sunlight, Lever moved his soap factory across the Mersey from Liverpool and developed a</w:t>
      </w:r>
      <w:r w:rsidR="002C3659">
        <w:rPr>
          <w:rFonts w:ascii="Times New Roman" w:hAnsi="Times New Roman"/>
          <w:sz w:val="24"/>
          <w:szCs w:val="24"/>
        </w:rPr>
        <w:t>n adjacent</w:t>
      </w:r>
      <w:r w:rsidRPr="00FB643A">
        <w:rPr>
          <w:rFonts w:ascii="Times New Roman" w:hAnsi="Times New Roman"/>
          <w:sz w:val="24"/>
          <w:szCs w:val="24"/>
        </w:rPr>
        <w:t xml:space="preserve"> 130 acre village. </w:t>
      </w:r>
      <w:r w:rsidR="000215C2" w:rsidRPr="00FB643A">
        <w:rPr>
          <w:rFonts w:ascii="Times New Roman" w:hAnsi="Times New Roman"/>
          <w:sz w:val="24"/>
          <w:szCs w:val="24"/>
        </w:rPr>
        <w:t>Initially he built 28 cottages and then</w:t>
      </w:r>
      <w:r w:rsidR="002C3659">
        <w:rPr>
          <w:rFonts w:ascii="Times New Roman" w:hAnsi="Times New Roman"/>
          <w:sz w:val="24"/>
          <w:szCs w:val="24"/>
        </w:rPr>
        <w:t xml:space="preserve"> built a</w:t>
      </w:r>
      <w:r w:rsidR="000215C2" w:rsidRPr="00FB643A">
        <w:rPr>
          <w:rFonts w:ascii="Times New Roman" w:hAnsi="Times New Roman"/>
          <w:sz w:val="24"/>
          <w:szCs w:val="24"/>
        </w:rPr>
        <w:t>nother 800 cottages between 1889 and 1914</w:t>
      </w:r>
      <w:r w:rsidR="002C3659">
        <w:rPr>
          <w:rFonts w:ascii="Times New Roman" w:hAnsi="Times New Roman"/>
          <w:sz w:val="24"/>
          <w:szCs w:val="24"/>
        </w:rPr>
        <w:t xml:space="preserve">, </w:t>
      </w:r>
      <w:r w:rsidRPr="00FB643A">
        <w:rPr>
          <w:rFonts w:ascii="Times New Roman" w:hAnsi="Times New Roman"/>
          <w:sz w:val="24"/>
          <w:szCs w:val="24"/>
        </w:rPr>
        <w:t>hous</w:t>
      </w:r>
      <w:r w:rsidR="002C3659">
        <w:rPr>
          <w:rFonts w:ascii="Times New Roman" w:hAnsi="Times New Roman"/>
          <w:sz w:val="24"/>
          <w:szCs w:val="24"/>
        </w:rPr>
        <w:t>ing</w:t>
      </w:r>
      <w:r w:rsidRPr="00FB643A">
        <w:rPr>
          <w:rFonts w:ascii="Times New Roman" w:hAnsi="Times New Roman"/>
          <w:sz w:val="24"/>
          <w:szCs w:val="24"/>
        </w:rPr>
        <w:t xml:space="preserve"> 3,600 people of whom more than 3,000 were employed in the factory. </w:t>
      </w:r>
      <w:r w:rsidR="007D4E19" w:rsidRPr="00FB643A">
        <w:rPr>
          <w:rFonts w:ascii="Times New Roman" w:hAnsi="Times New Roman"/>
          <w:sz w:val="24"/>
          <w:szCs w:val="24"/>
        </w:rPr>
        <w:t>(</w:t>
      </w:r>
      <w:r w:rsidR="000215C2" w:rsidRPr="00FB643A">
        <w:rPr>
          <w:rFonts w:ascii="Times New Roman" w:hAnsi="Times New Roman"/>
          <w:sz w:val="24"/>
          <w:szCs w:val="24"/>
        </w:rPr>
        <w:t xml:space="preserve">Bradley, 1987b; </w:t>
      </w:r>
      <w:r w:rsidR="007D4E19" w:rsidRPr="00FB643A">
        <w:rPr>
          <w:rFonts w:ascii="Times New Roman" w:hAnsi="Times New Roman"/>
          <w:sz w:val="24"/>
          <w:szCs w:val="24"/>
        </w:rPr>
        <w:t>Jeremy, 199</w:t>
      </w:r>
      <w:r w:rsidR="005B460E" w:rsidRPr="00FB643A">
        <w:rPr>
          <w:rFonts w:ascii="Times New Roman" w:hAnsi="Times New Roman"/>
          <w:sz w:val="24"/>
          <w:szCs w:val="24"/>
        </w:rPr>
        <w:t>1</w:t>
      </w:r>
      <w:r w:rsidR="000215C2" w:rsidRPr="00FB643A">
        <w:rPr>
          <w:rFonts w:ascii="Times New Roman" w:hAnsi="Times New Roman"/>
          <w:sz w:val="24"/>
          <w:szCs w:val="24"/>
        </w:rPr>
        <w:t xml:space="preserve">). Most cottages were of two basic designs but decorated in a wide range of styles. All had gardens and </w:t>
      </w:r>
      <w:r w:rsidR="002C3659">
        <w:rPr>
          <w:rFonts w:ascii="Times New Roman" w:hAnsi="Times New Roman"/>
          <w:sz w:val="24"/>
          <w:szCs w:val="24"/>
        </w:rPr>
        <w:t>faced</w:t>
      </w:r>
      <w:r w:rsidR="000215C2" w:rsidRPr="00FB643A">
        <w:rPr>
          <w:rFonts w:ascii="Times New Roman" w:hAnsi="Times New Roman"/>
          <w:sz w:val="24"/>
          <w:szCs w:val="24"/>
        </w:rPr>
        <w:t xml:space="preserve"> green</w:t>
      </w:r>
      <w:r w:rsidR="00866A66" w:rsidRPr="00FB643A">
        <w:rPr>
          <w:rFonts w:ascii="Times New Roman" w:hAnsi="Times New Roman"/>
          <w:sz w:val="24"/>
          <w:szCs w:val="24"/>
        </w:rPr>
        <w:t xml:space="preserve"> areas </w:t>
      </w:r>
      <w:r w:rsidR="000215C2" w:rsidRPr="00FB643A">
        <w:rPr>
          <w:rFonts w:ascii="Times New Roman" w:hAnsi="Times New Roman"/>
          <w:sz w:val="24"/>
          <w:szCs w:val="24"/>
        </w:rPr>
        <w:t>and open spaces (Bradley, 1987b).</w:t>
      </w:r>
      <w:r w:rsidRPr="00FB643A">
        <w:rPr>
          <w:rFonts w:ascii="Times New Roman" w:hAnsi="Times New Roman"/>
          <w:sz w:val="24"/>
          <w:szCs w:val="24"/>
        </w:rPr>
        <w:t xml:space="preserve"> </w:t>
      </w:r>
      <w:r w:rsidR="00AD7C34" w:rsidRPr="00FB643A">
        <w:rPr>
          <w:rFonts w:ascii="Times New Roman" w:hAnsi="Times New Roman"/>
          <w:sz w:val="24"/>
          <w:szCs w:val="24"/>
        </w:rPr>
        <w:t xml:space="preserve"> </w:t>
      </w:r>
      <w:r w:rsidR="00AD303B" w:rsidRPr="00FB643A">
        <w:rPr>
          <w:rFonts w:ascii="Times New Roman" w:hAnsi="Times New Roman"/>
          <w:sz w:val="24"/>
          <w:szCs w:val="24"/>
        </w:rPr>
        <w:t xml:space="preserve">The village boasted wide </w:t>
      </w:r>
      <w:r w:rsidR="002C3659">
        <w:rPr>
          <w:rFonts w:ascii="Times New Roman" w:hAnsi="Times New Roman"/>
          <w:sz w:val="24"/>
          <w:szCs w:val="24"/>
        </w:rPr>
        <w:t xml:space="preserve">tree–lined </w:t>
      </w:r>
      <w:r w:rsidR="00AD303B" w:rsidRPr="00FB643A">
        <w:rPr>
          <w:rFonts w:ascii="Times New Roman" w:hAnsi="Times New Roman"/>
          <w:sz w:val="24"/>
          <w:szCs w:val="24"/>
        </w:rPr>
        <w:t>roads and pavements, with a 25 acre park in the middle. Company gardeners tended the front gardens of the villagers’ houses (Meakin, 1985).</w:t>
      </w:r>
    </w:p>
    <w:p w:rsidR="00AD7C34" w:rsidRPr="00FB643A" w:rsidRDefault="00AD7C34" w:rsidP="0029729A">
      <w:pPr>
        <w:spacing w:after="0" w:line="240" w:lineRule="auto"/>
        <w:jc w:val="both"/>
        <w:rPr>
          <w:rFonts w:ascii="Times New Roman" w:hAnsi="Times New Roman"/>
          <w:sz w:val="24"/>
          <w:szCs w:val="24"/>
        </w:rPr>
      </w:pPr>
    </w:p>
    <w:p w:rsidR="00415CC1" w:rsidRPr="00FB643A" w:rsidRDefault="00415CC1" w:rsidP="00415CC1">
      <w:pPr>
        <w:pBdr>
          <w:top w:val="single" w:sz="12" w:space="1" w:color="auto"/>
          <w:bottom w:val="single" w:sz="12" w:space="1" w:color="auto"/>
        </w:pBdr>
        <w:spacing w:after="0" w:line="240" w:lineRule="auto"/>
        <w:jc w:val="center"/>
        <w:rPr>
          <w:rFonts w:ascii="Times New Roman" w:hAnsi="Times New Roman"/>
          <w:sz w:val="24"/>
          <w:szCs w:val="24"/>
        </w:rPr>
      </w:pPr>
      <w:r w:rsidRPr="00FB643A">
        <w:rPr>
          <w:rFonts w:ascii="Times New Roman" w:hAnsi="Times New Roman"/>
          <w:sz w:val="24"/>
          <w:szCs w:val="24"/>
        </w:rPr>
        <w:t>Insert Figures 4 and 5 approximately here</w:t>
      </w:r>
    </w:p>
    <w:p w:rsidR="00415CC1" w:rsidRPr="00FB643A" w:rsidRDefault="00415CC1" w:rsidP="0029729A">
      <w:pPr>
        <w:spacing w:after="0" w:line="240" w:lineRule="auto"/>
        <w:jc w:val="both"/>
        <w:rPr>
          <w:rFonts w:ascii="Times New Roman" w:hAnsi="Times New Roman"/>
          <w:sz w:val="24"/>
          <w:szCs w:val="24"/>
        </w:rPr>
      </w:pPr>
    </w:p>
    <w:p w:rsidR="007B44A8" w:rsidRPr="0026050E" w:rsidRDefault="007B44A8" w:rsidP="0029729A">
      <w:pPr>
        <w:spacing w:after="0" w:line="240" w:lineRule="auto"/>
        <w:jc w:val="both"/>
        <w:rPr>
          <w:rFonts w:ascii="Times New Roman" w:hAnsi="Times New Roman"/>
          <w:b/>
          <w:sz w:val="24"/>
          <w:szCs w:val="24"/>
        </w:rPr>
      </w:pPr>
      <w:r>
        <w:rPr>
          <w:rFonts w:ascii="Times New Roman" w:hAnsi="Times New Roman"/>
          <w:b/>
          <w:sz w:val="24"/>
          <w:szCs w:val="24"/>
        </w:rPr>
        <w:t>Cadbury’s Bournville</w:t>
      </w:r>
    </w:p>
    <w:p w:rsidR="00D91AEF" w:rsidRPr="00FB643A" w:rsidRDefault="00AF2D7F" w:rsidP="0029729A">
      <w:pPr>
        <w:spacing w:after="0" w:line="240" w:lineRule="auto"/>
        <w:jc w:val="both"/>
        <w:rPr>
          <w:rFonts w:ascii="Times New Roman" w:hAnsi="Times New Roman"/>
          <w:sz w:val="24"/>
          <w:szCs w:val="24"/>
        </w:rPr>
      </w:pPr>
      <w:r w:rsidRPr="00FB643A">
        <w:rPr>
          <w:rFonts w:ascii="Times New Roman" w:hAnsi="Times New Roman"/>
          <w:sz w:val="24"/>
          <w:szCs w:val="24"/>
        </w:rPr>
        <w:lastRenderedPageBreak/>
        <w:t xml:space="preserve">In the 1870s </w:t>
      </w:r>
      <w:r w:rsidR="00320BFE" w:rsidRPr="00FB643A">
        <w:rPr>
          <w:rFonts w:ascii="Times New Roman" w:hAnsi="Times New Roman"/>
          <w:sz w:val="24"/>
          <w:szCs w:val="24"/>
        </w:rPr>
        <w:t xml:space="preserve">George </w:t>
      </w:r>
      <w:r w:rsidRPr="00FB643A">
        <w:rPr>
          <w:rFonts w:ascii="Times New Roman" w:hAnsi="Times New Roman"/>
          <w:sz w:val="24"/>
          <w:szCs w:val="24"/>
        </w:rPr>
        <w:t xml:space="preserve">Cadbury </w:t>
      </w:r>
      <w:r w:rsidR="00320BFE" w:rsidRPr="00FB643A">
        <w:rPr>
          <w:rFonts w:ascii="Times New Roman" w:hAnsi="Times New Roman"/>
          <w:sz w:val="24"/>
          <w:szCs w:val="24"/>
        </w:rPr>
        <w:t xml:space="preserve">and his brother </w:t>
      </w:r>
      <w:r w:rsidRPr="00FB643A">
        <w:rPr>
          <w:rFonts w:ascii="Times New Roman" w:hAnsi="Times New Roman"/>
          <w:sz w:val="24"/>
          <w:szCs w:val="24"/>
        </w:rPr>
        <w:t>moved operations from the centre of Birmingham to the city boundary, building a replacement factory twice the size of the original</w:t>
      </w:r>
      <w:r w:rsidR="00A10F41" w:rsidRPr="00FB643A">
        <w:rPr>
          <w:rFonts w:ascii="Times New Roman" w:hAnsi="Times New Roman"/>
          <w:sz w:val="24"/>
          <w:szCs w:val="24"/>
        </w:rPr>
        <w:t xml:space="preserve"> (Cadbury, 2010)</w:t>
      </w:r>
      <w:r w:rsidR="000215C2" w:rsidRPr="00FB643A">
        <w:rPr>
          <w:rFonts w:ascii="Times New Roman" w:hAnsi="Times New Roman"/>
          <w:sz w:val="24"/>
          <w:szCs w:val="24"/>
        </w:rPr>
        <w:t xml:space="preserve">. The Bournville factory was well lit and ventilated, surrounded by parks and gardens (Dellheim, 1987). Initially </w:t>
      </w:r>
      <w:r w:rsidRPr="00FB643A">
        <w:rPr>
          <w:rFonts w:ascii="Times New Roman" w:hAnsi="Times New Roman"/>
          <w:sz w:val="24"/>
          <w:szCs w:val="24"/>
        </w:rPr>
        <w:t xml:space="preserve">143 houses </w:t>
      </w:r>
      <w:r w:rsidR="000215C2" w:rsidRPr="00FB643A">
        <w:rPr>
          <w:rFonts w:ascii="Times New Roman" w:hAnsi="Times New Roman"/>
          <w:sz w:val="24"/>
          <w:szCs w:val="24"/>
        </w:rPr>
        <w:t xml:space="preserve">were constructed </w:t>
      </w:r>
      <w:r w:rsidRPr="00FB643A">
        <w:rPr>
          <w:rFonts w:ascii="Times New Roman" w:hAnsi="Times New Roman"/>
          <w:sz w:val="24"/>
          <w:szCs w:val="24"/>
        </w:rPr>
        <w:t>on 120 acres adjoining the factory</w:t>
      </w:r>
      <w:r w:rsidR="00E40325">
        <w:rPr>
          <w:rFonts w:ascii="Times New Roman" w:hAnsi="Times New Roman"/>
          <w:sz w:val="24"/>
          <w:szCs w:val="24"/>
        </w:rPr>
        <w:t xml:space="preserve">, </w:t>
      </w:r>
      <w:r w:rsidR="00E40325" w:rsidRPr="00E40325">
        <w:rPr>
          <w:rFonts w:ascii="Times New Roman" w:hAnsi="Times New Roman"/>
          <w:sz w:val="24"/>
          <w:szCs w:val="24"/>
        </w:rPr>
        <w:t xml:space="preserve">16 </w:t>
      </w:r>
      <w:r w:rsidR="00E40325">
        <w:rPr>
          <w:rFonts w:ascii="Times New Roman" w:hAnsi="Times New Roman"/>
          <w:sz w:val="24"/>
          <w:szCs w:val="24"/>
        </w:rPr>
        <w:t>acres</w:t>
      </w:r>
      <w:r w:rsidR="00E40325" w:rsidRPr="00E40325">
        <w:rPr>
          <w:rFonts w:ascii="Times New Roman" w:hAnsi="Times New Roman"/>
          <w:sz w:val="24"/>
          <w:szCs w:val="24"/>
        </w:rPr>
        <w:t xml:space="preserve"> allocated to parks, playing grounds and open spaces</w:t>
      </w:r>
      <w:r w:rsidRPr="00FB643A">
        <w:rPr>
          <w:rFonts w:ascii="Times New Roman" w:hAnsi="Times New Roman"/>
          <w:sz w:val="24"/>
          <w:szCs w:val="24"/>
        </w:rPr>
        <w:t xml:space="preserve">. </w:t>
      </w:r>
      <w:r w:rsidR="00E40325">
        <w:rPr>
          <w:rFonts w:ascii="Times New Roman" w:hAnsi="Times New Roman"/>
          <w:sz w:val="24"/>
          <w:szCs w:val="24"/>
        </w:rPr>
        <w:t xml:space="preserve"> Each house </w:t>
      </w:r>
      <w:r w:rsidR="000215C2" w:rsidRPr="00FB643A">
        <w:rPr>
          <w:rFonts w:ascii="Times New Roman" w:hAnsi="Times New Roman"/>
          <w:sz w:val="24"/>
          <w:szCs w:val="24"/>
        </w:rPr>
        <w:t xml:space="preserve">had an average land area of 500 square yards </w:t>
      </w:r>
      <w:r w:rsidR="00AD303B" w:rsidRPr="00FB643A">
        <w:rPr>
          <w:rFonts w:ascii="Times New Roman" w:hAnsi="Times New Roman"/>
          <w:sz w:val="24"/>
          <w:szCs w:val="24"/>
        </w:rPr>
        <w:t xml:space="preserve">with deep backyards </w:t>
      </w:r>
      <w:r w:rsidR="000215C2" w:rsidRPr="00FB643A">
        <w:rPr>
          <w:rFonts w:ascii="Times New Roman" w:hAnsi="Times New Roman"/>
          <w:sz w:val="24"/>
          <w:szCs w:val="24"/>
        </w:rPr>
        <w:t xml:space="preserve">preplanted with fruit trees, </w:t>
      </w:r>
      <w:r w:rsidR="00866A66" w:rsidRPr="00FB643A">
        <w:rPr>
          <w:rFonts w:ascii="Times New Roman" w:hAnsi="Times New Roman"/>
          <w:sz w:val="24"/>
          <w:szCs w:val="24"/>
        </w:rPr>
        <w:t xml:space="preserve">supplied with </w:t>
      </w:r>
      <w:r w:rsidR="000215C2" w:rsidRPr="00FB643A">
        <w:rPr>
          <w:rFonts w:ascii="Times New Roman" w:hAnsi="Times New Roman"/>
          <w:sz w:val="24"/>
          <w:szCs w:val="24"/>
        </w:rPr>
        <w:t>gas, water and drainage by the City of Birmingham.</w:t>
      </w:r>
      <w:r w:rsidR="00AD303B" w:rsidRPr="00FB643A">
        <w:rPr>
          <w:rFonts w:ascii="Times New Roman" w:hAnsi="Times New Roman"/>
          <w:sz w:val="24"/>
          <w:szCs w:val="24"/>
        </w:rPr>
        <w:t xml:space="preserve"> </w:t>
      </w:r>
      <w:r w:rsidR="00866A66" w:rsidRPr="00FB643A">
        <w:rPr>
          <w:rFonts w:ascii="Times New Roman" w:hAnsi="Times New Roman"/>
          <w:sz w:val="24"/>
          <w:szCs w:val="24"/>
        </w:rPr>
        <w:t>By 1900 t</w:t>
      </w:r>
      <w:r w:rsidRPr="00FB643A">
        <w:rPr>
          <w:rFonts w:ascii="Times New Roman" w:hAnsi="Times New Roman"/>
          <w:sz w:val="24"/>
          <w:szCs w:val="24"/>
        </w:rPr>
        <w:t xml:space="preserve">he village </w:t>
      </w:r>
      <w:r w:rsidR="00866A66" w:rsidRPr="00FB643A">
        <w:rPr>
          <w:rFonts w:ascii="Times New Roman" w:hAnsi="Times New Roman"/>
          <w:sz w:val="24"/>
          <w:szCs w:val="24"/>
        </w:rPr>
        <w:t xml:space="preserve">had grown </w:t>
      </w:r>
      <w:r w:rsidRPr="00FB643A">
        <w:rPr>
          <w:rFonts w:ascii="Times New Roman" w:hAnsi="Times New Roman"/>
          <w:sz w:val="24"/>
          <w:szCs w:val="24"/>
        </w:rPr>
        <w:t>to over 500 acres including 370 houses</w:t>
      </w:r>
      <w:r w:rsidR="00E40325">
        <w:rPr>
          <w:rFonts w:ascii="Times New Roman" w:hAnsi="Times New Roman"/>
          <w:sz w:val="24"/>
          <w:szCs w:val="24"/>
        </w:rPr>
        <w:t xml:space="preserve"> housing almost </w:t>
      </w:r>
      <w:r w:rsidRPr="00FB643A">
        <w:rPr>
          <w:rFonts w:ascii="Times New Roman" w:hAnsi="Times New Roman"/>
          <w:sz w:val="24"/>
          <w:szCs w:val="24"/>
        </w:rPr>
        <w:t>2,500 people</w:t>
      </w:r>
      <w:r w:rsidR="00AD7C34" w:rsidRPr="00FB643A">
        <w:rPr>
          <w:rFonts w:ascii="Times New Roman" w:hAnsi="Times New Roman"/>
          <w:sz w:val="24"/>
          <w:szCs w:val="24"/>
        </w:rPr>
        <w:t xml:space="preserve">, </w:t>
      </w:r>
      <w:r w:rsidR="00866A66" w:rsidRPr="00FB643A">
        <w:rPr>
          <w:rFonts w:ascii="Times New Roman" w:hAnsi="Times New Roman"/>
          <w:sz w:val="24"/>
          <w:szCs w:val="24"/>
        </w:rPr>
        <w:t>a proportion</w:t>
      </w:r>
      <w:r w:rsidR="00AD7C34" w:rsidRPr="00FB643A">
        <w:rPr>
          <w:rFonts w:ascii="Times New Roman" w:hAnsi="Times New Roman"/>
          <w:sz w:val="24"/>
          <w:szCs w:val="24"/>
        </w:rPr>
        <w:t xml:space="preserve"> of who were in Cadbury’s employ</w:t>
      </w:r>
      <w:r w:rsidRPr="00FB643A">
        <w:rPr>
          <w:rFonts w:ascii="Times New Roman" w:hAnsi="Times New Roman"/>
          <w:sz w:val="24"/>
          <w:szCs w:val="24"/>
        </w:rPr>
        <w:t xml:space="preserve"> (</w:t>
      </w:r>
      <w:r w:rsidR="000215C2" w:rsidRPr="00FB643A">
        <w:rPr>
          <w:rFonts w:ascii="Times New Roman" w:hAnsi="Times New Roman"/>
          <w:sz w:val="24"/>
          <w:szCs w:val="24"/>
        </w:rPr>
        <w:t xml:space="preserve">Cadbury, 1912; </w:t>
      </w:r>
      <w:r w:rsidR="00AD7C34" w:rsidRPr="00FB643A">
        <w:rPr>
          <w:rFonts w:ascii="Times New Roman" w:hAnsi="Times New Roman"/>
          <w:sz w:val="24"/>
          <w:szCs w:val="24"/>
        </w:rPr>
        <w:t>Smith et al, 1990</w:t>
      </w:r>
      <w:r w:rsidR="00AD303B" w:rsidRPr="00FB643A">
        <w:rPr>
          <w:rFonts w:ascii="Times New Roman" w:hAnsi="Times New Roman"/>
          <w:sz w:val="24"/>
          <w:szCs w:val="24"/>
        </w:rPr>
        <w:t>; Williams, 1931</w:t>
      </w:r>
      <w:r w:rsidR="00AD7C34" w:rsidRPr="00FB643A">
        <w:rPr>
          <w:rFonts w:ascii="Times New Roman" w:hAnsi="Times New Roman"/>
          <w:sz w:val="24"/>
          <w:szCs w:val="24"/>
        </w:rPr>
        <w:t>).</w:t>
      </w:r>
      <w:r w:rsidRPr="00FB643A">
        <w:rPr>
          <w:rFonts w:ascii="Times New Roman" w:hAnsi="Times New Roman"/>
          <w:sz w:val="24"/>
          <w:szCs w:val="24"/>
        </w:rPr>
        <w:t xml:space="preserve"> </w:t>
      </w:r>
      <w:r w:rsidR="007D4E19" w:rsidRPr="00FB643A">
        <w:rPr>
          <w:rFonts w:ascii="Times New Roman" w:hAnsi="Times New Roman"/>
          <w:sz w:val="24"/>
          <w:szCs w:val="24"/>
        </w:rPr>
        <w:t xml:space="preserve">By the 1980s the Bournville Trust owned a large estate in south-west Birmingham that supported over 7,000 houses (Jeremy, 1984). </w:t>
      </w:r>
    </w:p>
    <w:p w:rsidR="00866A66" w:rsidRPr="00FB643A" w:rsidRDefault="00866A66" w:rsidP="0029729A">
      <w:pPr>
        <w:spacing w:after="0" w:line="240" w:lineRule="auto"/>
        <w:jc w:val="both"/>
        <w:rPr>
          <w:rFonts w:ascii="Times New Roman" w:hAnsi="Times New Roman"/>
          <w:sz w:val="24"/>
          <w:szCs w:val="24"/>
        </w:rPr>
      </w:pPr>
    </w:p>
    <w:p w:rsidR="006077C4" w:rsidRPr="00FB643A" w:rsidRDefault="006077C4" w:rsidP="006077C4">
      <w:pPr>
        <w:pBdr>
          <w:top w:val="single" w:sz="12" w:space="1" w:color="auto"/>
          <w:bottom w:val="single" w:sz="12" w:space="1" w:color="auto"/>
        </w:pBdr>
        <w:spacing w:after="0" w:line="240" w:lineRule="auto"/>
        <w:jc w:val="center"/>
        <w:rPr>
          <w:rFonts w:ascii="Times New Roman" w:hAnsi="Times New Roman"/>
          <w:sz w:val="24"/>
          <w:szCs w:val="24"/>
        </w:rPr>
      </w:pPr>
      <w:r w:rsidRPr="00FB643A">
        <w:rPr>
          <w:rFonts w:ascii="Times New Roman" w:hAnsi="Times New Roman"/>
          <w:sz w:val="24"/>
          <w:szCs w:val="24"/>
        </w:rPr>
        <w:t>Insert Figures 6 and 7 approximately here</w:t>
      </w:r>
    </w:p>
    <w:p w:rsidR="006077C4" w:rsidRDefault="006077C4" w:rsidP="0029729A">
      <w:pPr>
        <w:spacing w:after="0" w:line="240" w:lineRule="auto"/>
        <w:jc w:val="both"/>
        <w:rPr>
          <w:rFonts w:ascii="Times New Roman" w:hAnsi="Times New Roman"/>
          <w:sz w:val="24"/>
          <w:szCs w:val="24"/>
        </w:rPr>
      </w:pPr>
    </w:p>
    <w:p w:rsidR="007B44A8" w:rsidRPr="0026050E" w:rsidRDefault="007B44A8" w:rsidP="0029729A">
      <w:pPr>
        <w:spacing w:after="0" w:line="240" w:lineRule="auto"/>
        <w:jc w:val="both"/>
        <w:rPr>
          <w:rFonts w:ascii="Times New Roman" w:hAnsi="Times New Roman"/>
          <w:b/>
          <w:sz w:val="24"/>
          <w:szCs w:val="24"/>
        </w:rPr>
      </w:pPr>
      <w:r>
        <w:rPr>
          <w:rFonts w:ascii="Times New Roman" w:hAnsi="Times New Roman"/>
          <w:b/>
          <w:sz w:val="24"/>
          <w:szCs w:val="24"/>
        </w:rPr>
        <w:t>A Built Environment</w:t>
      </w:r>
    </w:p>
    <w:p w:rsidR="00183DB3" w:rsidRDefault="00866A66"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These villages were also provided with a range of social and educational </w:t>
      </w:r>
      <w:r w:rsidR="00707F9F" w:rsidRPr="00FB643A">
        <w:rPr>
          <w:rFonts w:ascii="Times New Roman" w:hAnsi="Times New Roman"/>
          <w:sz w:val="24"/>
          <w:szCs w:val="24"/>
        </w:rPr>
        <w:t>buildings</w:t>
      </w:r>
      <w:r w:rsidRPr="00FB643A">
        <w:rPr>
          <w:rFonts w:ascii="Times New Roman" w:hAnsi="Times New Roman"/>
          <w:sz w:val="24"/>
          <w:szCs w:val="24"/>
        </w:rPr>
        <w:t xml:space="preserve"> and facilities. </w:t>
      </w:r>
      <w:r w:rsidR="001A5769" w:rsidRPr="00FB643A">
        <w:rPr>
          <w:rFonts w:ascii="Times New Roman" w:hAnsi="Times New Roman"/>
          <w:sz w:val="24"/>
          <w:szCs w:val="24"/>
        </w:rPr>
        <w:t xml:space="preserve">In Owen’s establishment, </w:t>
      </w:r>
      <w:r w:rsidR="004012AF" w:rsidRPr="00FB643A">
        <w:rPr>
          <w:rFonts w:ascii="Times New Roman" w:hAnsi="Times New Roman"/>
          <w:sz w:val="24"/>
          <w:szCs w:val="24"/>
        </w:rPr>
        <w:t>he planned schools, playgrounds and lecture halls. These were incorporated into his “Institution for the Formation of Character” reflecting his focus upon education.  He also opened the surrounding woods for recreation, and instituted a sick club and a savings bank (Cole, 1965</w:t>
      </w:r>
      <w:r w:rsidR="00707F9F" w:rsidRPr="00FB643A">
        <w:rPr>
          <w:rFonts w:ascii="Times New Roman" w:hAnsi="Times New Roman"/>
          <w:sz w:val="24"/>
          <w:szCs w:val="24"/>
        </w:rPr>
        <w:t>; Harvey, 1949</w:t>
      </w:r>
      <w:r w:rsidR="004012AF" w:rsidRPr="00FB643A">
        <w:rPr>
          <w:rFonts w:ascii="Times New Roman" w:hAnsi="Times New Roman"/>
          <w:sz w:val="24"/>
          <w:szCs w:val="24"/>
        </w:rPr>
        <w:t xml:space="preserve">). </w:t>
      </w:r>
      <w:r w:rsidR="001A5769" w:rsidRPr="00FB643A">
        <w:rPr>
          <w:rFonts w:ascii="Times New Roman" w:hAnsi="Times New Roman"/>
          <w:sz w:val="24"/>
          <w:szCs w:val="24"/>
        </w:rPr>
        <w:t xml:space="preserve">Subsequently the villages built by Salt, </w:t>
      </w:r>
      <w:r w:rsidR="00707F9F" w:rsidRPr="00FB643A">
        <w:rPr>
          <w:rFonts w:ascii="Times New Roman" w:hAnsi="Times New Roman"/>
          <w:sz w:val="24"/>
          <w:szCs w:val="24"/>
        </w:rPr>
        <w:t>L</w:t>
      </w:r>
      <w:r w:rsidR="001A5769" w:rsidRPr="00FB643A">
        <w:rPr>
          <w:rFonts w:ascii="Times New Roman" w:hAnsi="Times New Roman"/>
          <w:sz w:val="24"/>
          <w:szCs w:val="24"/>
        </w:rPr>
        <w:t xml:space="preserve">ever and Cadbury variously included </w:t>
      </w:r>
      <w:r w:rsidR="00E40325">
        <w:rPr>
          <w:rFonts w:ascii="Times New Roman" w:hAnsi="Times New Roman"/>
          <w:sz w:val="24"/>
          <w:szCs w:val="24"/>
        </w:rPr>
        <w:t xml:space="preserve">an impressive array of facilities as listed in Table </w:t>
      </w:r>
      <w:r w:rsidR="00DA0200">
        <w:rPr>
          <w:rFonts w:ascii="Times New Roman" w:hAnsi="Times New Roman"/>
          <w:sz w:val="24"/>
          <w:szCs w:val="24"/>
        </w:rPr>
        <w:t>2</w:t>
      </w:r>
      <w:r w:rsidR="00E40325">
        <w:rPr>
          <w:rFonts w:ascii="Times New Roman" w:hAnsi="Times New Roman"/>
          <w:sz w:val="24"/>
          <w:szCs w:val="24"/>
        </w:rPr>
        <w:t xml:space="preserve">. </w:t>
      </w:r>
      <w:r w:rsidR="00D83C2F" w:rsidRPr="00FB643A">
        <w:rPr>
          <w:rFonts w:ascii="Times New Roman" w:hAnsi="Times New Roman"/>
          <w:sz w:val="24"/>
          <w:szCs w:val="24"/>
        </w:rPr>
        <w:t xml:space="preserve">Generally, public houses and alcohol were banned, with the exception of Lever who </w:t>
      </w:r>
      <w:r w:rsidR="00707F9F" w:rsidRPr="00FB643A">
        <w:rPr>
          <w:rFonts w:ascii="Times New Roman" w:hAnsi="Times New Roman"/>
          <w:sz w:val="24"/>
          <w:szCs w:val="24"/>
        </w:rPr>
        <w:t xml:space="preserve">later </w:t>
      </w:r>
      <w:r w:rsidR="00D83C2F" w:rsidRPr="00FB643A">
        <w:rPr>
          <w:rFonts w:ascii="Times New Roman" w:hAnsi="Times New Roman"/>
          <w:sz w:val="24"/>
          <w:szCs w:val="24"/>
        </w:rPr>
        <w:t>reluctantly conceded to community demands (</w:t>
      </w:r>
      <w:r w:rsidR="00707F9F" w:rsidRPr="00FB643A">
        <w:rPr>
          <w:rFonts w:ascii="Times New Roman" w:hAnsi="Times New Roman"/>
          <w:sz w:val="24"/>
          <w:szCs w:val="24"/>
        </w:rPr>
        <w:t xml:space="preserve">Cadbury, 1912; </w:t>
      </w:r>
      <w:r w:rsidR="001A5769" w:rsidRPr="00FB643A">
        <w:rPr>
          <w:rFonts w:ascii="Times New Roman" w:hAnsi="Times New Roman"/>
          <w:sz w:val="24"/>
          <w:szCs w:val="24"/>
        </w:rPr>
        <w:t>Meakin, 1985</w:t>
      </w:r>
      <w:r w:rsidR="00707F9F" w:rsidRPr="00FB643A">
        <w:rPr>
          <w:rFonts w:ascii="Times New Roman" w:hAnsi="Times New Roman"/>
          <w:sz w:val="24"/>
          <w:szCs w:val="24"/>
        </w:rPr>
        <w:t>; Reynolds, 1983</w:t>
      </w:r>
      <w:r w:rsidR="001A5769" w:rsidRPr="00FB643A">
        <w:rPr>
          <w:rFonts w:ascii="Times New Roman" w:hAnsi="Times New Roman"/>
          <w:sz w:val="24"/>
          <w:szCs w:val="24"/>
        </w:rPr>
        <w:t>)</w:t>
      </w:r>
      <w:r w:rsidR="00916903" w:rsidRPr="00FB643A">
        <w:rPr>
          <w:rFonts w:ascii="Times New Roman" w:hAnsi="Times New Roman"/>
          <w:sz w:val="24"/>
          <w:szCs w:val="24"/>
        </w:rPr>
        <w:t xml:space="preserve">. Some of these villages also included ‘almshouses’ at </w:t>
      </w:r>
      <w:r w:rsidR="00D83C2F" w:rsidRPr="00FB643A">
        <w:rPr>
          <w:rFonts w:ascii="Times New Roman" w:hAnsi="Times New Roman"/>
          <w:sz w:val="24"/>
          <w:szCs w:val="24"/>
        </w:rPr>
        <w:t xml:space="preserve">free or reduced </w:t>
      </w:r>
      <w:r w:rsidR="00916903" w:rsidRPr="00FB643A">
        <w:rPr>
          <w:rFonts w:ascii="Times New Roman" w:hAnsi="Times New Roman"/>
          <w:sz w:val="24"/>
          <w:szCs w:val="24"/>
        </w:rPr>
        <w:t xml:space="preserve">rents for older residents </w:t>
      </w:r>
      <w:r w:rsidR="00707F9F" w:rsidRPr="00FB643A">
        <w:rPr>
          <w:rFonts w:ascii="Times New Roman" w:hAnsi="Times New Roman"/>
          <w:sz w:val="24"/>
          <w:szCs w:val="24"/>
        </w:rPr>
        <w:t>and pensioners</w:t>
      </w:r>
      <w:r w:rsidR="00507B8B" w:rsidRPr="00FB643A">
        <w:rPr>
          <w:rFonts w:ascii="Times New Roman" w:hAnsi="Times New Roman"/>
          <w:sz w:val="24"/>
          <w:szCs w:val="24"/>
        </w:rPr>
        <w:t xml:space="preserve"> (</w:t>
      </w:r>
      <w:r w:rsidR="00D83C2F" w:rsidRPr="00FB643A">
        <w:rPr>
          <w:rFonts w:ascii="Times New Roman" w:hAnsi="Times New Roman"/>
          <w:sz w:val="24"/>
          <w:szCs w:val="24"/>
        </w:rPr>
        <w:t xml:space="preserve">Bradley, 1987a; </w:t>
      </w:r>
      <w:r w:rsidR="00707F9F" w:rsidRPr="00FB643A">
        <w:rPr>
          <w:rFonts w:ascii="Times New Roman" w:hAnsi="Times New Roman"/>
          <w:sz w:val="24"/>
          <w:szCs w:val="24"/>
        </w:rPr>
        <w:t>Reynolds, 1983</w:t>
      </w:r>
      <w:r w:rsidR="00507B8B" w:rsidRPr="00FB643A">
        <w:rPr>
          <w:rFonts w:ascii="Times New Roman" w:hAnsi="Times New Roman"/>
          <w:sz w:val="24"/>
          <w:szCs w:val="24"/>
        </w:rPr>
        <w:t>)</w:t>
      </w:r>
      <w:r w:rsidR="00D83C2F" w:rsidRPr="00FB643A">
        <w:rPr>
          <w:rFonts w:ascii="Times New Roman" w:hAnsi="Times New Roman"/>
          <w:sz w:val="24"/>
          <w:szCs w:val="24"/>
        </w:rPr>
        <w:t xml:space="preserve">. </w:t>
      </w:r>
      <w:r w:rsidR="007126A8" w:rsidRPr="00FB643A">
        <w:rPr>
          <w:rFonts w:ascii="Times New Roman" w:hAnsi="Times New Roman"/>
          <w:sz w:val="24"/>
          <w:szCs w:val="24"/>
        </w:rPr>
        <w:t xml:space="preserve">The villages also offered their communities a range of activities and services </w:t>
      </w:r>
      <w:r w:rsidR="00DA0200">
        <w:rPr>
          <w:rFonts w:ascii="Times New Roman" w:hAnsi="Times New Roman"/>
          <w:sz w:val="24"/>
          <w:szCs w:val="24"/>
        </w:rPr>
        <w:t>as shown in Table 2</w:t>
      </w:r>
      <w:r w:rsidR="00780E8F">
        <w:rPr>
          <w:rFonts w:ascii="Times New Roman" w:hAnsi="Times New Roman"/>
          <w:sz w:val="24"/>
          <w:szCs w:val="24"/>
        </w:rPr>
        <w:t xml:space="preserve"> </w:t>
      </w:r>
      <w:r w:rsidR="007126A8" w:rsidRPr="00FB643A">
        <w:rPr>
          <w:rFonts w:ascii="Times New Roman" w:hAnsi="Times New Roman"/>
          <w:sz w:val="24"/>
          <w:szCs w:val="24"/>
        </w:rPr>
        <w:t>(</w:t>
      </w:r>
      <w:r w:rsidR="00F77E3F" w:rsidRPr="00FB643A">
        <w:rPr>
          <w:rFonts w:ascii="Times New Roman" w:hAnsi="Times New Roman"/>
          <w:sz w:val="24"/>
          <w:szCs w:val="24"/>
        </w:rPr>
        <w:t>Bradley, 1987b; Jeremy and Shaw, 1986; Meakin, 1985; Williams, 1931).</w:t>
      </w:r>
    </w:p>
    <w:p w:rsidR="00C43F4E" w:rsidRDefault="00C43F4E" w:rsidP="00C43F4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80E8F" w:rsidRDefault="00780E8F" w:rsidP="0026050E">
      <w:pPr>
        <w:spacing w:after="0" w:line="240" w:lineRule="auto"/>
        <w:jc w:val="center"/>
        <w:rPr>
          <w:rFonts w:ascii="Times New Roman" w:hAnsi="Times New Roman"/>
          <w:sz w:val="24"/>
          <w:szCs w:val="24"/>
        </w:rPr>
      </w:pPr>
      <w:r>
        <w:rPr>
          <w:rFonts w:ascii="Times New Roman" w:hAnsi="Times New Roman"/>
          <w:sz w:val="24"/>
          <w:szCs w:val="24"/>
        </w:rPr>
        <w:t xml:space="preserve">Insert Table </w:t>
      </w:r>
      <w:r w:rsidR="00DA0200">
        <w:rPr>
          <w:rFonts w:ascii="Times New Roman" w:hAnsi="Times New Roman"/>
          <w:sz w:val="24"/>
          <w:szCs w:val="24"/>
        </w:rPr>
        <w:t>2</w:t>
      </w:r>
      <w:r>
        <w:rPr>
          <w:rFonts w:ascii="Times New Roman" w:hAnsi="Times New Roman"/>
          <w:sz w:val="24"/>
          <w:szCs w:val="24"/>
        </w:rPr>
        <w:t xml:space="preserve"> approximately here</w:t>
      </w:r>
    </w:p>
    <w:p w:rsidR="00780E8F" w:rsidRPr="00FB643A" w:rsidRDefault="00780E8F" w:rsidP="0029729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F3374" w:rsidRPr="00FB643A" w:rsidRDefault="00BF3374" w:rsidP="0029729A">
      <w:pPr>
        <w:spacing w:after="0" w:line="240" w:lineRule="auto"/>
        <w:jc w:val="both"/>
        <w:rPr>
          <w:rFonts w:ascii="Times New Roman" w:hAnsi="Times New Roman"/>
          <w:sz w:val="24"/>
          <w:szCs w:val="24"/>
        </w:rPr>
      </w:pPr>
    </w:p>
    <w:p w:rsidR="00BF3374" w:rsidRDefault="00BF3374" w:rsidP="0029729A">
      <w:pPr>
        <w:spacing w:after="0" w:line="240" w:lineRule="auto"/>
        <w:jc w:val="both"/>
        <w:rPr>
          <w:rFonts w:ascii="Times New Roman" w:hAnsi="Times New Roman"/>
          <w:sz w:val="24"/>
          <w:szCs w:val="24"/>
        </w:rPr>
      </w:pPr>
      <w:r w:rsidRPr="00975717">
        <w:rPr>
          <w:rFonts w:ascii="Times New Roman" w:hAnsi="Times New Roman"/>
          <w:sz w:val="24"/>
          <w:szCs w:val="24"/>
        </w:rPr>
        <w:t>For each</w:t>
      </w:r>
      <w:r w:rsidR="00515EB0" w:rsidRPr="00975717">
        <w:rPr>
          <w:rFonts w:ascii="Times New Roman" w:hAnsi="Times New Roman"/>
          <w:sz w:val="24"/>
          <w:szCs w:val="24"/>
        </w:rPr>
        <w:t xml:space="preserve"> of these industrialists</w:t>
      </w:r>
      <w:r w:rsidRPr="00975717">
        <w:rPr>
          <w:rFonts w:ascii="Times New Roman" w:hAnsi="Times New Roman"/>
          <w:sz w:val="24"/>
          <w:szCs w:val="24"/>
        </w:rPr>
        <w:t>, their CSR strategies clearly constituted a core strategic focus</w:t>
      </w:r>
      <w:r w:rsidR="0004046D" w:rsidRPr="00975717">
        <w:rPr>
          <w:rFonts w:ascii="Times New Roman" w:hAnsi="Times New Roman"/>
          <w:sz w:val="24"/>
          <w:szCs w:val="24"/>
        </w:rPr>
        <w:t xml:space="preserve"> rather than an ancillary strategy subservient to </w:t>
      </w:r>
      <w:r w:rsidR="001C73CF" w:rsidRPr="00975717">
        <w:rPr>
          <w:rFonts w:ascii="Times New Roman" w:hAnsi="Times New Roman"/>
          <w:sz w:val="24"/>
          <w:szCs w:val="24"/>
        </w:rPr>
        <w:t>dominant</w:t>
      </w:r>
      <w:r w:rsidR="0004046D" w:rsidRPr="00975717">
        <w:rPr>
          <w:rFonts w:ascii="Times New Roman" w:hAnsi="Times New Roman"/>
          <w:sz w:val="24"/>
          <w:szCs w:val="24"/>
        </w:rPr>
        <w:t xml:space="preserve"> financial strategies</w:t>
      </w:r>
      <w:r w:rsidRPr="00975717">
        <w:rPr>
          <w:rFonts w:ascii="Times New Roman" w:hAnsi="Times New Roman"/>
          <w:sz w:val="24"/>
          <w:szCs w:val="24"/>
        </w:rPr>
        <w:t xml:space="preserve">. </w:t>
      </w:r>
      <w:r w:rsidR="001C73CF" w:rsidRPr="00975717">
        <w:rPr>
          <w:rFonts w:ascii="Times New Roman" w:hAnsi="Times New Roman"/>
          <w:sz w:val="24"/>
          <w:szCs w:val="24"/>
        </w:rPr>
        <w:t xml:space="preserve">Their approach diverged from </w:t>
      </w:r>
      <w:r w:rsidR="00975717" w:rsidRPr="00975717">
        <w:rPr>
          <w:rFonts w:ascii="Times New Roman" w:hAnsi="Times New Roman"/>
          <w:sz w:val="24"/>
          <w:szCs w:val="24"/>
        </w:rPr>
        <w:t>today’s common</w:t>
      </w:r>
      <w:r w:rsidR="00975717">
        <w:rPr>
          <w:rFonts w:ascii="Times New Roman" w:hAnsi="Times New Roman"/>
          <w:sz w:val="24"/>
          <w:szCs w:val="24"/>
        </w:rPr>
        <w:t>ly held belief</w:t>
      </w:r>
      <w:r w:rsidR="00975717" w:rsidRPr="00975717">
        <w:rPr>
          <w:rFonts w:ascii="Times New Roman" w:hAnsi="Times New Roman"/>
          <w:sz w:val="24"/>
          <w:szCs w:val="24"/>
        </w:rPr>
        <w:t xml:space="preserve"> </w:t>
      </w:r>
      <w:r w:rsidR="001C73CF" w:rsidRPr="00975717">
        <w:rPr>
          <w:rFonts w:ascii="Times New Roman" w:hAnsi="Times New Roman"/>
          <w:sz w:val="24"/>
          <w:szCs w:val="24"/>
        </w:rPr>
        <w:t>that d</w:t>
      </w:r>
      <w:r w:rsidR="0004046D" w:rsidRPr="00975717">
        <w:rPr>
          <w:rFonts w:ascii="Times New Roman" w:hAnsi="Times New Roman"/>
          <w:sz w:val="24"/>
          <w:szCs w:val="24"/>
        </w:rPr>
        <w:t xml:space="preserve">espite corporate declarations of CSR, the financial focus remains dominant and exclusive. </w:t>
      </w:r>
      <w:r w:rsidRPr="00975717">
        <w:rPr>
          <w:rFonts w:ascii="Times New Roman" w:hAnsi="Times New Roman"/>
          <w:sz w:val="24"/>
          <w:szCs w:val="24"/>
        </w:rPr>
        <w:t>This is evident from the</w:t>
      </w:r>
      <w:r w:rsidR="001C73CF" w:rsidRPr="00975717">
        <w:rPr>
          <w:rFonts w:ascii="Times New Roman" w:hAnsi="Times New Roman"/>
          <w:sz w:val="24"/>
          <w:szCs w:val="24"/>
        </w:rPr>
        <w:t>ir</w:t>
      </w:r>
      <w:r w:rsidRPr="00975717">
        <w:rPr>
          <w:rFonts w:ascii="Times New Roman" w:hAnsi="Times New Roman"/>
          <w:sz w:val="24"/>
          <w:szCs w:val="24"/>
        </w:rPr>
        <w:t xml:space="preserve"> major capital expenditure commitments, worker housing, </w:t>
      </w:r>
      <w:r w:rsidR="00000A82" w:rsidRPr="00975717">
        <w:rPr>
          <w:rFonts w:ascii="Times New Roman" w:hAnsi="Times New Roman"/>
          <w:sz w:val="24"/>
          <w:szCs w:val="24"/>
        </w:rPr>
        <w:t>community infrastructure, educational facilities, and recreational and social facilities</w:t>
      </w:r>
      <w:r w:rsidR="00975717" w:rsidRPr="00975717">
        <w:rPr>
          <w:rFonts w:ascii="Times New Roman" w:hAnsi="Times New Roman"/>
          <w:sz w:val="24"/>
          <w:szCs w:val="24"/>
        </w:rPr>
        <w:t xml:space="preserve">. Admittedly these </w:t>
      </w:r>
      <w:r w:rsidR="0068507C" w:rsidRPr="00975717">
        <w:rPr>
          <w:rFonts w:ascii="Times New Roman" w:hAnsi="Times New Roman"/>
          <w:sz w:val="24"/>
          <w:szCs w:val="24"/>
        </w:rPr>
        <w:t>c</w:t>
      </w:r>
      <w:r w:rsidR="00000A82" w:rsidRPr="00975717">
        <w:rPr>
          <w:rFonts w:ascii="Times New Roman" w:hAnsi="Times New Roman"/>
          <w:sz w:val="24"/>
          <w:szCs w:val="24"/>
        </w:rPr>
        <w:t>onstitute</w:t>
      </w:r>
      <w:r w:rsidR="00975717" w:rsidRPr="00975717">
        <w:rPr>
          <w:rFonts w:ascii="Times New Roman" w:hAnsi="Times New Roman"/>
          <w:sz w:val="24"/>
          <w:szCs w:val="24"/>
        </w:rPr>
        <w:t>d</w:t>
      </w:r>
      <w:r w:rsidR="0068507C" w:rsidRPr="00975717">
        <w:rPr>
          <w:rFonts w:ascii="Times New Roman" w:hAnsi="Times New Roman"/>
          <w:sz w:val="24"/>
          <w:szCs w:val="24"/>
        </w:rPr>
        <w:t xml:space="preserve"> </w:t>
      </w:r>
      <w:r w:rsidR="00000A82" w:rsidRPr="00975717">
        <w:rPr>
          <w:rFonts w:ascii="Times New Roman" w:hAnsi="Times New Roman"/>
          <w:sz w:val="24"/>
          <w:szCs w:val="24"/>
        </w:rPr>
        <w:t>social controls over employee and community attitudes</w:t>
      </w:r>
      <w:r w:rsidR="0068507C" w:rsidRPr="00975717">
        <w:rPr>
          <w:rFonts w:ascii="Times New Roman" w:hAnsi="Times New Roman"/>
          <w:sz w:val="24"/>
          <w:szCs w:val="24"/>
        </w:rPr>
        <w:t xml:space="preserve"> and </w:t>
      </w:r>
      <w:r w:rsidR="00000A82" w:rsidRPr="00975717">
        <w:rPr>
          <w:rFonts w:ascii="Times New Roman" w:hAnsi="Times New Roman"/>
          <w:sz w:val="24"/>
          <w:szCs w:val="24"/>
        </w:rPr>
        <w:t>behaviour</w:t>
      </w:r>
      <w:r w:rsidR="00975717">
        <w:rPr>
          <w:rFonts w:ascii="Times New Roman" w:hAnsi="Times New Roman"/>
          <w:sz w:val="24"/>
          <w:szCs w:val="24"/>
        </w:rPr>
        <w:t>, thereby benefiting</w:t>
      </w:r>
      <w:r w:rsidR="00E21872" w:rsidRPr="00975717">
        <w:rPr>
          <w:rFonts w:ascii="Times New Roman" w:hAnsi="Times New Roman"/>
          <w:sz w:val="24"/>
          <w:szCs w:val="24"/>
        </w:rPr>
        <w:t xml:space="preserve"> the</w:t>
      </w:r>
      <w:r w:rsidR="00975717">
        <w:rPr>
          <w:rFonts w:ascii="Times New Roman" w:hAnsi="Times New Roman"/>
          <w:sz w:val="24"/>
          <w:szCs w:val="24"/>
        </w:rPr>
        <w:t xml:space="preserve"> industrialists’ </w:t>
      </w:r>
      <w:r w:rsidR="00E21872" w:rsidRPr="00975717">
        <w:rPr>
          <w:rFonts w:ascii="Times New Roman" w:hAnsi="Times New Roman"/>
          <w:sz w:val="24"/>
          <w:szCs w:val="24"/>
        </w:rPr>
        <w:t>own organisations</w:t>
      </w:r>
      <w:r w:rsidR="00975717" w:rsidRPr="00975717">
        <w:rPr>
          <w:rFonts w:ascii="Times New Roman" w:hAnsi="Times New Roman"/>
          <w:sz w:val="24"/>
          <w:szCs w:val="24"/>
        </w:rPr>
        <w:t xml:space="preserve">. </w:t>
      </w:r>
      <w:r w:rsidR="00975717">
        <w:rPr>
          <w:rFonts w:ascii="Times New Roman" w:hAnsi="Times New Roman"/>
          <w:sz w:val="24"/>
          <w:szCs w:val="24"/>
        </w:rPr>
        <w:t>Nonetheless</w:t>
      </w:r>
      <w:r w:rsidR="00975717" w:rsidRPr="00975717">
        <w:rPr>
          <w:rFonts w:ascii="Times New Roman" w:hAnsi="Times New Roman"/>
          <w:sz w:val="24"/>
          <w:szCs w:val="24"/>
        </w:rPr>
        <w:t xml:space="preserve"> they also </w:t>
      </w:r>
      <w:r w:rsidR="00E21872" w:rsidRPr="00975717">
        <w:rPr>
          <w:rFonts w:ascii="Times New Roman" w:hAnsi="Times New Roman"/>
          <w:sz w:val="24"/>
          <w:szCs w:val="24"/>
        </w:rPr>
        <w:t>advanc</w:t>
      </w:r>
      <w:r w:rsidR="00000A82" w:rsidRPr="00975717">
        <w:rPr>
          <w:rFonts w:ascii="Times New Roman" w:hAnsi="Times New Roman"/>
          <w:sz w:val="24"/>
          <w:szCs w:val="24"/>
        </w:rPr>
        <w:t>e</w:t>
      </w:r>
      <w:r w:rsidR="00975717" w:rsidRPr="00975717">
        <w:rPr>
          <w:rFonts w:ascii="Times New Roman" w:hAnsi="Times New Roman"/>
          <w:sz w:val="24"/>
          <w:szCs w:val="24"/>
        </w:rPr>
        <w:t>d</w:t>
      </w:r>
      <w:r w:rsidR="00E21872" w:rsidRPr="00975717">
        <w:rPr>
          <w:rFonts w:ascii="Times New Roman" w:hAnsi="Times New Roman"/>
          <w:sz w:val="24"/>
          <w:szCs w:val="24"/>
        </w:rPr>
        <w:t xml:space="preserve"> their personal social change agendas</w:t>
      </w:r>
      <w:r w:rsidR="00000A82" w:rsidRPr="00975717">
        <w:rPr>
          <w:rFonts w:ascii="Times New Roman" w:hAnsi="Times New Roman"/>
          <w:sz w:val="24"/>
          <w:szCs w:val="24"/>
        </w:rPr>
        <w:t>, transforming economic into social activity with visible social consequences</w:t>
      </w:r>
      <w:r w:rsidR="00E21872" w:rsidRPr="00975717">
        <w:rPr>
          <w:rFonts w:ascii="Times New Roman" w:hAnsi="Times New Roman"/>
          <w:sz w:val="24"/>
          <w:szCs w:val="24"/>
        </w:rPr>
        <w:t>.</w:t>
      </w:r>
      <w:r w:rsidR="00975717" w:rsidRPr="00975717">
        <w:rPr>
          <w:rFonts w:ascii="Times New Roman" w:hAnsi="Times New Roman"/>
          <w:sz w:val="24"/>
          <w:szCs w:val="24"/>
        </w:rPr>
        <w:t xml:space="preserve"> This reflected</w:t>
      </w:r>
      <w:r w:rsidR="004422AB">
        <w:rPr>
          <w:rFonts w:ascii="Times New Roman" w:hAnsi="Times New Roman"/>
          <w:sz w:val="24"/>
          <w:szCs w:val="24"/>
        </w:rPr>
        <w:t xml:space="preserve"> </w:t>
      </w:r>
      <w:r w:rsidR="00975717" w:rsidRPr="00975717">
        <w:rPr>
          <w:rFonts w:ascii="Times New Roman" w:hAnsi="Times New Roman"/>
          <w:sz w:val="24"/>
          <w:szCs w:val="24"/>
        </w:rPr>
        <w:t xml:space="preserve">their </w:t>
      </w:r>
      <w:r w:rsidR="00975717">
        <w:rPr>
          <w:rFonts w:ascii="Times New Roman" w:hAnsi="Times New Roman"/>
          <w:sz w:val="24"/>
          <w:szCs w:val="24"/>
        </w:rPr>
        <w:t>own</w:t>
      </w:r>
      <w:r w:rsidR="00975717" w:rsidRPr="00975717">
        <w:rPr>
          <w:rFonts w:ascii="Times New Roman" w:hAnsi="Times New Roman"/>
          <w:sz w:val="24"/>
          <w:szCs w:val="24"/>
        </w:rPr>
        <w:t xml:space="preserve"> moral and ethical sense of responsibility that demonstrably went beyond any economic focus. What manifestly appeared to be CSR strategies, simultaneously rendered a personal moral and social accountability to the other. That accountability was executed and transmitted through publicly observable action.</w:t>
      </w:r>
      <w:r w:rsidR="00975717">
        <w:rPr>
          <w:rFonts w:ascii="Times New Roman" w:hAnsi="Times New Roman"/>
          <w:sz w:val="24"/>
          <w:szCs w:val="24"/>
        </w:rPr>
        <w:t xml:space="preserve"> </w:t>
      </w:r>
      <w:r w:rsidR="00607287">
        <w:rPr>
          <w:rFonts w:ascii="Times New Roman" w:hAnsi="Times New Roman"/>
          <w:sz w:val="24"/>
          <w:szCs w:val="24"/>
        </w:rPr>
        <w:t>This accountability and its related actions were underpinned by some quite specific visions pursued by these industrial pioneers.</w:t>
      </w:r>
    </w:p>
    <w:p w:rsidR="00B42DAE" w:rsidRDefault="00B42DAE" w:rsidP="0029729A">
      <w:pPr>
        <w:spacing w:after="0" w:line="240" w:lineRule="auto"/>
        <w:jc w:val="both"/>
        <w:rPr>
          <w:rFonts w:ascii="Times New Roman" w:hAnsi="Times New Roman"/>
          <w:sz w:val="24"/>
          <w:szCs w:val="24"/>
        </w:rPr>
      </w:pPr>
    </w:p>
    <w:p w:rsidR="0042323C" w:rsidRDefault="0042323C" w:rsidP="0029729A">
      <w:pPr>
        <w:spacing w:after="0" w:line="240" w:lineRule="auto"/>
        <w:jc w:val="both"/>
        <w:rPr>
          <w:rFonts w:ascii="Times New Roman" w:hAnsi="Times New Roman"/>
          <w:sz w:val="24"/>
          <w:szCs w:val="24"/>
        </w:rPr>
      </w:pPr>
    </w:p>
    <w:p w:rsidR="00594DCE" w:rsidRPr="00594DCE" w:rsidRDefault="00594DCE" w:rsidP="00594DCE">
      <w:pPr>
        <w:spacing w:after="0" w:line="240" w:lineRule="auto"/>
        <w:jc w:val="both"/>
        <w:rPr>
          <w:rFonts w:ascii="Times New Roman" w:hAnsi="Times New Roman"/>
          <w:b/>
          <w:sz w:val="24"/>
          <w:szCs w:val="24"/>
        </w:rPr>
      </w:pPr>
      <w:r w:rsidRPr="00594DCE">
        <w:rPr>
          <w:rFonts w:ascii="Times New Roman" w:hAnsi="Times New Roman"/>
          <w:b/>
          <w:sz w:val="24"/>
          <w:szCs w:val="24"/>
        </w:rPr>
        <w:t>SOCIAL RESPONSIBILITY VISIONS</w:t>
      </w:r>
    </w:p>
    <w:p w:rsidR="00501006" w:rsidRPr="0026050E" w:rsidRDefault="00594DCE" w:rsidP="00501006">
      <w:pPr>
        <w:spacing w:after="0" w:line="240" w:lineRule="auto"/>
        <w:jc w:val="both"/>
        <w:rPr>
          <w:rFonts w:ascii="Times New Roman" w:hAnsi="Times New Roman"/>
          <w:sz w:val="24"/>
          <w:szCs w:val="24"/>
        </w:rPr>
      </w:pPr>
      <w:r w:rsidRPr="0026050E">
        <w:rPr>
          <w:rFonts w:ascii="Times New Roman" w:hAnsi="Times New Roman"/>
          <w:sz w:val="24"/>
          <w:szCs w:val="24"/>
        </w:rPr>
        <w:t xml:space="preserve">Did particular visions drive these industrialists’ commitment and expenditure for the construction and development of these model villages? At New Lanark, </w:t>
      </w:r>
      <w:r w:rsidR="00501006" w:rsidRPr="0026050E">
        <w:rPr>
          <w:rFonts w:ascii="Times New Roman" w:hAnsi="Times New Roman"/>
          <w:sz w:val="24"/>
          <w:szCs w:val="24"/>
        </w:rPr>
        <w:t xml:space="preserve">Robert </w:t>
      </w:r>
      <w:r w:rsidRPr="0026050E">
        <w:rPr>
          <w:rFonts w:ascii="Times New Roman" w:hAnsi="Times New Roman"/>
          <w:sz w:val="24"/>
          <w:szCs w:val="24"/>
        </w:rPr>
        <w:t xml:space="preserve">Owen wanted </w:t>
      </w:r>
      <w:r w:rsidRPr="0026050E">
        <w:rPr>
          <w:rFonts w:ascii="Times New Roman" w:hAnsi="Times New Roman"/>
          <w:sz w:val="24"/>
          <w:szCs w:val="24"/>
        </w:rPr>
        <w:lastRenderedPageBreak/>
        <w:t>to demonstrate to the community of his day that industry could be successful without exploiting and degrading the children and adults it employed. As part of that vision, he aimed to establish a healthy village community. His overriding quest was to show that humanity could be improved by surrounding people with a better quality environment (Clayton, 1908; Harvey, 1949).</w:t>
      </w:r>
      <w:r w:rsidR="00501006" w:rsidRPr="0026050E">
        <w:rPr>
          <w:rFonts w:ascii="Times New Roman" w:hAnsi="Times New Roman"/>
          <w:sz w:val="24"/>
          <w:szCs w:val="24"/>
        </w:rPr>
        <w:t xml:space="preserve"> Titus </w:t>
      </w:r>
      <w:r w:rsidRPr="0026050E">
        <w:rPr>
          <w:rFonts w:ascii="Times New Roman" w:hAnsi="Times New Roman"/>
          <w:sz w:val="24"/>
          <w:szCs w:val="24"/>
        </w:rPr>
        <w:t xml:space="preserve">Salt’s vision of the factory village was partly in response to a desire to forge peace between capital and labour in the aftermath of Chartism, and a paternalistic view of what he considered to be the conditions for moral and social order in society (Reynolds, 1983). </w:t>
      </w:r>
    </w:p>
    <w:p w:rsidR="00501006" w:rsidRPr="0026050E" w:rsidRDefault="00501006" w:rsidP="00501006">
      <w:pPr>
        <w:spacing w:after="0" w:line="240" w:lineRule="auto"/>
        <w:jc w:val="both"/>
        <w:rPr>
          <w:rFonts w:ascii="Times New Roman" w:hAnsi="Times New Roman"/>
          <w:sz w:val="24"/>
          <w:szCs w:val="24"/>
        </w:rPr>
      </w:pPr>
    </w:p>
    <w:p w:rsidR="007B44A8" w:rsidRDefault="007B44A8" w:rsidP="00501006">
      <w:pPr>
        <w:spacing w:after="0" w:line="240" w:lineRule="auto"/>
        <w:jc w:val="both"/>
        <w:rPr>
          <w:rFonts w:ascii="Times New Roman" w:hAnsi="Times New Roman"/>
          <w:b/>
          <w:sz w:val="24"/>
          <w:szCs w:val="24"/>
        </w:rPr>
      </w:pPr>
      <w:r>
        <w:rPr>
          <w:rFonts w:ascii="Times New Roman" w:hAnsi="Times New Roman"/>
          <w:b/>
          <w:sz w:val="24"/>
          <w:szCs w:val="24"/>
        </w:rPr>
        <w:t xml:space="preserve">Cadbury’s </w:t>
      </w:r>
      <w:r w:rsidR="002A7264">
        <w:rPr>
          <w:rFonts w:ascii="Times New Roman" w:hAnsi="Times New Roman"/>
          <w:b/>
          <w:sz w:val="24"/>
          <w:szCs w:val="24"/>
        </w:rPr>
        <w:t>Town Planning Modelling</w:t>
      </w:r>
    </w:p>
    <w:p w:rsidR="00501006" w:rsidRPr="0026050E" w:rsidRDefault="00594DCE" w:rsidP="00501006">
      <w:pPr>
        <w:spacing w:after="0" w:line="240" w:lineRule="auto"/>
        <w:jc w:val="both"/>
        <w:rPr>
          <w:rFonts w:ascii="Times New Roman" w:hAnsi="Times New Roman"/>
          <w:sz w:val="24"/>
          <w:szCs w:val="24"/>
        </w:rPr>
      </w:pPr>
      <w:r w:rsidRPr="0026050E">
        <w:rPr>
          <w:rFonts w:ascii="Times New Roman" w:hAnsi="Times New Roman"/>
          <w:sz w:val="24"/>
          <w:szCs w:val="24"/>
        </w:rPr>
        <w:t xml:space="preserve">George Cadbury pursued the village concept from his own personal resources in order to avoid tying the village specifically to membership of the Cadbury Company. In his view, the cause of many of the social evils of his day lay in poor quality housing and crowded industrial cities. He wanted to create a model of good town planning and quality house building at reasonable cost. </w:t>
      </w:r>
      <w:r w:rsidR="00501006" w:rsidRPr="0026050E">
        <w:rPr>
          <w:rFonts w:ascii="Times New Roman" w:hAnsi="Times New Roman"/>
          <w:sz w:val="24"/>
          <w:szCs w:val="24"/>
        </w:rPr>
        <w:t xml:space="preserve">Interviewed in 1903, he passionately argued “We must destroy the slums of England or England will be destroyed by the slums………We must not house our workers in a vile environment and expect their lives to be clean and blameless. We must do justice </w:t>
      </w:r>
      <w:r w:rsidR="004422AB">
        <w:rPr>
          <w:rFonts w:ascii="Times New Roman" w:hAnsi="Times New Roman"/>
          <w:sz w:val="24"/>
          <w:szCs w:val="24"/>
        </w:rPr>
        <w:t>in the land” (Cadbury, 2010, p.</w:t>
      </w:r>
      <w:r w:rsidR="00501006" w:rsidRPr="0026050E">
        <w:rPr>
          <w:rFonts w:ascii="Times New Roman" w:hAnsi="Times New Roman"/>
          <w:sz w:val="24"/>
          <w:szCs w:val="24"/>
        </w:rPr>
        <w:t xml:space="preserve">163). In December 1900, Cadbury deliberately gave away his personal holdings in the village housing, structuring the village trust so that he had no direct control over the community and so that his children would not inherit the housing. This action reflected two Quaker inspired personal beliefs, namely avoiding the accumulation of excessive personal and family wealth and providing good housing for corporate workers in a clean, wholesome country environment (Cadbury, 1912; Dellheim, 1987; Williams, 1931). </w:t>
      </w:r>
      <w:r w:rsidR="00AA2EA7" w:rsidRPr="009C1895">
        <w:rPr>
          <w:rFonts w:ascii="Times New Roman" w:hAnsi="Times New Roman"/>
          <w:sz w:val="24"/>
          <w:szCs w:val="24"/>
        </w:rPr>
        <w:t xml:space="preserve">From </w:t>
      </w:r>
      <w:r w:rsidR="00501006" w:rsidRPr="009C1895">
        <w:rPr>
          <w:rFonts w:ascii="Times New Roman" w:hAnsi="Times New Roman"/>
          <w:sz w:val="24"/>
          <w:szCs w:val="24"/>
        </w:rPr>
        <w:t xml:space="preserve">Christian </w:t>
      </w:r>
      <w:r w:rsidR="009C1895" w:rsidRPr="009C1895">
        <w:rPr>
          <w:rFonts w:ascii="Times New Roman" w:hAnsi="Times New Roman"/>
          <w:sz w:val="24"/>
          <w:szCs w:val="24"/>
        </w:rPr>
        <w:t>concepts</w:t>
      </w:r>
      <w:r w:rsidR="00AA2EA7" w:rsidRPr="009C1895">
        <w:rPr>
          <w:rFonts w:ascii="Times New Roman" w:hAnsi="Times New Roman"/>
          <w:sz w:val="24"/>
          <w:szCs w:val="24"/>
        </w:rPr>
        <w:t xml:space="preserve"> of </w:t>
      </w:r>
      <w:r w:rsidR="00501006" w:rsidRPr="009C1895">
        <w:rPr>
          <w:rFonts w:ascii="Times New Roman" w:hAnsi="Times New Roman"/>
          <w:sz w:val="24"/>
          <w:szCs w:val="24"/>
        </w:rPr>
        <w:t>accountability</w:t>
      </w:r>
      <w:r w:rsidR="00AA2EA7" w:rsidRPr="009C1895">
        <w:rPr>
          <w:rFonts w:ascii="Times New Roman" w:hAnsi="Times New Roman"/>
          <w:sz w:val="24"/>
          <w:szCs w:val="24"/>
        </w:rPr>
        <w:t xml:space="preserve"> to God, this reflected the earlier discussed requirement that one’s </w:t>
      </w:r>
      <w:r w:rsidR="00501006" w:rsidRPr="009C1895">
        <w:rPr>
          <w:rFonts w:ascii="Times New Roman" w:hAnsi="Times New Roman"/>
          <w:sz w:val="24"/>
          <w:szCs w:val="24"/>
        </w:rPr>
        <w:t xml:space="preserve">faith </w:t>
      </w:r>
      <w:r w:rsidR="00AA2EA7" w:rsidRPr="009C1895">
        <w:rPr>
          <w:rFonts w:ascii="Times New Roman" w:hAnsi="Times New Roman"/>
          <w:sz w:val="24"/>
          <w:szCs w:val="24"/>
        </w:rPr>
        <w:t>must be accompanied by</w:t>
      </w:r>
      <w:r w:rsidR="00501006" w:rsidRPr="009C1895">
        <w:rPr>
          <w:rFonts w:ascii="Times New Roman" w:hAnsi="Times New Roman"/>
          <w:sz w:val="24"/>
          <w:szCs w:val="24"/>
        </w:rPr>
        <w:t xml:space="preserve"> good works being undertaken for the poor and needy, </w:t>
      </w:r>
      <w:r w:rsidR="00AA2EA7" w:rsidRPr="009C1895">
        <w:rPr>
          <w:rFonts w:ascii="Times New Roman" w:hAnsi="Times New Roman"/>
          <w:sz w:val="24"/>
          <w:szCs w:val="24"/>
        </w:rPr>
        <w:t xml:space="preserve">with </w:t>
      </w:r>
      <w:r w:rsidR="00501006" w:rsidRPr="009C1895">
        <w:rPr>
          <w:rFonts w:ascii="Times New Roman" w:hAnsi="Times New Roman"/>
          <w:sz w:val="24"/>
          <w:szCs w:val="24"/>
        </w:rPr>
        <w:t>stewardship of one’s talents and resources being evidenced in action directed towards ‘the other’.</w:t>
      </w:r>
    </w:p>
    <w:p w:rsidR="00501006" w:rsidRDefault="00501006" w:rsidP="00501006">
      <w:pPr>
        <w:spacing w:after="0" w:line="240" w:lineRule="auto"/>
        <w:jc w:val="both"/>
        <w:rPr>
          <w:rFonts w:ascii="Times New Roman" w:hAnsi="Times New Roman"/>
          <w:sz w:val="24"/>
          <w:szCs w:val="24"/>
        </w:rPr>
      </w:pPr>
    </w:p>
    <w:p w:rsidR="002A7264" w:rsidRPr="002A7264" w:rsidRDefault="002A7264" w:rsidP="00501006">
      <w:pPr>
        <w:spacing w:after="0" w:line="240" w:lineRule="auto"/>
        <w:jc w:val="both"/>
        <w:rPr>
          <w:rFonts w:ascii="Times New Roman" w:hAnsi="Times New Roman"/>
          <w:b/>
          <w:sz w:val="24"/>
          <w:szCs w:val="24"/>
        </w:rPr>
      </w:pPr>
      <w:r>
        <w:rPr>
          <w:rFonts w:ascii="Times New Roman" w:hAnsi="Times New Roman"/>
          <w:b/>
          <w:sz w:val="24"/>
          <w:szCs w:val="24"/>
        </w:rPr>
        <w:t>Lever’s Healthy Living Agenda</w:t>
      </w:r>
    </w:p>
    <w:p w:rsidR="00594DCE" w:rsidRPr="0026050E" w:rsidRDefault="00594DCE" w:rsidP="00594DCE">
      <w:pPr>
        <w:spacing w:after="0" w:line="240" w:lineRule="auto"/>
        <w:jc w:val="both"/>
        <w:rPr>
          <w:rFonts w:ascii="Times New Roman" w:hAnsi="Times New Roman"/>
          <w:sz w:val="24"/>
          <w:szCs w:val="24"/>
        </w:rPr>
      </w:pPr>
      <w:r w:rsidRPr="0026050E">
        <w:rPr>
          <w:rFonts w:ascii="Times New Roman" w:hAnsi="Times New Roman"/>
          <w:sz w:val="24"/>
          <w:szCs w:val="24"/>
        </w:rPr>
        <w:t xml:space="preserve">Lever too, was persuaded of the need for housing reform and for improving upon the poor quality, overcrowded housing in industrial cities. For him the model village was in part an experiment in delivering healthy living for his workers and providing them with the benefits of business profits in forms such as good housing and recreation. This reflected his moral sense of responsibility for his employees that manifested itself in a social accountability for employee remuneration and living conditions, again also triggered by his religious beliefs. Unlike Cadbury however, and more in the tradition of Owen, he tied village life and conditions directly to his factory and exercised direct paternalistic control over village life (Witzel, 2003a). </w:t>
      </w:r>
      <w:r w:rsidR="009C1895">
        <w:rPr>
          <w:rFonts w:ascii="Times New Roman" w:hAnsi="Times New Roman"/>
          <w:sz w:val="24"/>
          <w:szCs w:val="24"/>
        </w:rPr>
        <w:t>Nonetheless, moral and social responsibility were intrinsically linked as drivers of Lever’s social accountability.</w:t>
      </w:r>
    </w:p>
    <w:p w:rsidR="005B6F51" w:rsidRPr="0026050E" w:rsidRDefault="005B6F51" w:rsidP="00594DCE">
      <w:pPr>
        <w:spacing w:after="0" w:line="240" w:lineRule="auto"/>
        <w:jc w:val="both"/>
        <w:rPr>
          <w:rFonts w:ascii="Times New Roman" w:hAnsi="Times New Roman"/>
          <w:sz w:val="24"/>
          <w:szCs w:val="24"/>
        </w:rPr>
      </w:pPr>
    </w:p>
    <w:p w:rsidR="00594DCE" w:rsidRPr="0026050E" w:rsidRDefault="009C1895" w:rsidP="00594DCE">
      <w:pPr>
        <w:spacing w:after="0" w:line="240" w:lineRule="auto"/>
        <w:jc w:val="both"/>
        <w:rPr>
          <w:rFonts w:ascii="Times New Roman" w:hAnsi="Times New Roman"/>
          <w:sz w:val="24"/>
          <w:szCs w:val="24"/>
        </w:rPr>
      </w:pPr>
      <w:r>
        <w:rPr>
          <w:rFonts w:ascii="Times New Roman" w:hAnsi="Times New Roman"/>
          <w:sz w:val="24"/>
          <w:szCs w:val="24"/>
        </w:rPr>
        <w:t xml:space="preserve">Lever’s healthy living agenda was shared by all four </w:t>
      </w:r>
      <w:r w:rsidR="00594DCE" w:rsidRPr="0026050E">
        <w:rPr>
          <w:rFonts w:ascii="Times New Roman" w:hAnsi="Times New Roman"/>
          <w:sz w:val="24"/>
          <w:szCs w:val="24"/>
        </w:rPr>
        <w:t>industrialists</w:t>
      </w:r>
      <w:r>
        <w:rPr>
          <w:rFonts w:ascii="Times New Roman" w:hAnsi="Times New Roman"/>
          <w:sz w:val="24"/>
          <w:szCs w:val="24"/>
        </w:rPr>
        <w:t xml:space="preserve"> who aimed to </w:t>
      </w:r>
      <w:r w:rsidR="00594DCE" w:rsidRPr="0026050E">
        <w:rPr>
          <w:rFonts w:ascii="Times New Roman" w:hAnsi="Times New Roman"/>
          <w:sz w:val="24"/>
          <w:szCs w:val="24"/>
        </w:rPr>
        <w:t>transform even the</w:t>
      </w:r>
      <w:r>
        <w:rPr>
          <w:rFonts w:ascii="Times New Roman" w:hAnsi="Times New Roman"/>
          <w:sz w:val="24"/>
          <w:szCs w:val="24"/>
        </w:rPr>
        <w:t xml:space="preserve">ir local </w:t>
      </w:r>
      <w:r w:rsidR="00594DCE" w:rsidRPr="0026050E">
        <w:rPr>
          <w:rFonts w:ascii="Times New Roman" w:hAnsi="Times New Roman"/>
          <w:sz w:val="24"/>
          <w:szCs w:val="24"/>
        </w:rPr>
        <w:t xml:space="preserve">communities. </w:t>
      </w:r>
      <w:r>
        <w:rPr>
          <w:rFonts w:ascii="Times New Roman" w:hAnsi="Times New Roman"/>
          <w:sz w:val="24"/>
          <w:szCs w:val="24"/>
        </w:rPr>
        <w:t>I</w:t>
      </w:r>
      <w:r w:rsidR="00594DCE" w:rsidRPr="0026050E">
        <w:rPr>
          <w:rFonts w:ascii="Times New Roman" w:hAnsi="Times New Roman"/>
          <w:sz w:val="24"/>
          <w:szCs w:val="24"/>
        </w:rPr>
        <w:t>n terms of health and welfare, the</w:t>
      </w:r>
      <w:r>
        <w:rPr>
          <w:rFonts w:ascii="Times New Roman" w:hAnsi="Times New Roman"/>
          <w:sz w:val="24"/>
          <w:szCs w:val="24"/>
        </w:rPr>
        <w:t>ir</w:t>
      </w:r>
      <w:r w:rsidR="00594DCE" w:rsidRPr="0026050E">
        <w:rPr>
          <w:rFonts w:ascii="Times New Roman" w:hAnsi="Times New Roman"/>
          <w:sz w:val="24"/>
          <w:szCs w:val="24"/>
        </w:rPr>
        <w:t xml:space="preserve"> villages compared</w:t>
      </w:r>
      <w:r w:rsidR="00752382">
        <w:rPr>
          <w:rFonts w:ascii="Times New Roman" w:hAnsi="Times New Roman"/>
          <w:sz w:val="24"/>
          <w:szCs w:val="24"/>
        </w:rPr>
        <w:t xml:space="preserve"> </w:t>
      </w:r>
      <w:r w:rsidR="00594DCE" w:rsidRPr="0026050E">
        <w:rPr>
          <w:rFonts w:ascii="Times New Roman" w:hAnsi="Times New Roman"/>
          <w:sz w:val="24"/>
          <w:szCs w:val="24"/>
        </w:rPr>
        <w:t>favourably with general population statistics of their day. I</w:t>
      </w:r>
      <w:r>
        <w:rPr>
          <w:rFonts w:ascii="Times New Roman" w:hAnsi="Times New Roman"/>
          <w:sz w:val="24"/>
          <w:szCs w:val="24"/>
        </w:rPr>
        <w:t xml:space="preserve">n </w:t>
      </w:r>
      <w:r w:rsidR="00594DCE" w:rsidRPr="0026050E">
        <w:rPr>
          <w:rFonts w:ascii="Times New Roman" w:hAnsi="Times New Roman"/>
          <w:sz w:val="24"/>
          <w:szCs w:val="24"/>
        </w:rPr>
        <w:t xml:space="preserve">Saltaire, public alcohol abuse and violence were virtually non-existent (Bradley, 1987a). Analysis of 1906 death rates in the areas surrounding Saltaire suggest that its death rate was lower than adjacent districts, supporting an earlier study made by the Shipley medical officer in 1893 (Reynolds, 1983). At Port Sunlight in the early 1900s, infant mortality was 70/1000 compared to 140/1000 in neighbouring Liverpool (Bradley, 1987b). At Cadbury’s Bournville for the five years ended 1910, the death rate of 5.7/1000 stood in marked contrast to the national death rate of 14.6/1000 and infant mortality of 62.4/1000 significantly bettered the national average of </w:t>
      </w:r>
      <w:r w:rsidR="00594DCE" w:rsidRPr="0026050E">
        <w:rPr>
          <w:rFonts w:ascii="Times New Roman" w:hAnsi="Times New Roman"/>
          <w:sz w:val="24"/>
          <w:szCs w:val="24"/>
        </w:rPr>
        <w:lastRenderedPageBreak/>
        <w:t>117.4/1000. Indeed, Bournville adult and infant death rates were half those recorded in neighbouring Birmingham (Cadbury, 1912; Gardiner, 1923). By the early 1930s, the Bournville adult (7.2/1000) and infant (56/1000) death rates still compared very favourably with the national averages of 12.1/1000 (adult) and 71 (infant) respectively (Rogers, 1931).</w:t>
      </w:r>
      <w:r>
        <w:rPr>
          <w:rFonts w:ascii="Times New Roman" w:hAnsi="Times New Roman"/>
          <w:sz w:val="24"/>
          <w:szCs w:val="24"/>
        </w:rPr>
        <w:t xml:space="preserve"> Thus not only did they take observable actions, but these industrialists delivered tangible benefits to their workforce and surrounding community. They rendered accountability both through their actions and the outcomes they produced.</w:t>
      </w:r>
    </w:p>
    <w:p w:rsidR="00501006" w:rsidRDefault="00501006" w:rsidP="00594DCE">
      <w:pPr>
        <w:spacing w:after="0" w:line="240" w:lineRule="auto"/>
        <w:jc w:val="both"/>
        <w:rPr>
          <w:rFonts w:ascii="Times New Roman" w:hAnsi="Times New Roman"/>
          <w:sz w:val="24"/>
          <w:szCs w:val="24"/>
        </w:rPr>
      </w:pPr>
    </w:p>
    <w:p w:rsidR="002A7264" w:rsidRPr="002A7264" w:rsidRDefault="002A7264" w:rsidP="00594DCE">
      <w:pPr>
        <w:spacing w:after="0" w:line="240" w:lineRule="auto"/>
        <w:jc w:val="both"/>
        <w:rPr>
          <w:rFonts w:ascii="Times New Roman" w:hAnsi="Times New Roman"/>
          <w:b/>
          <w:sz w:val="24"/>
          <w:szCs w:val="24"/>
        </w:rPr>
      </w:pPr>
      <w:r>
        <w:rPr>
          <w:rFonts w:ascii="Times New Roman" w:hAnsi="Times New Roman"/>
          <w:b/>
          <w:sz w:val="24"/>
          <w:szCs w:val="24"/>
        </w:rPr>
        <w:t>Social Responsibility For Societal Improvement</w:t>
      </w:r>
    </w:p>
    <w:p w:rsidR="00501006" w:rsidRPr="00064ECB" w:rsidRDefault="00752382" w:rsidP="00501006">
      <w:pPr>
        <w:spacing w:after="0" w:line="240" w:lineRule="auto"/>
        <w:jc w:val="both"/>
        <w:rPr>
          <w:rFonts w:ascii="Times New Roman" w:hAnsi="Times New Roman"/>
          <w:sz w:val="24"/>
          <w:szCs w:val="24"/>
        </w:rPr>
      </w:pPr>
      <w:r>
        <w:rPr>
          <w:rFonts w:ascii="Times New Roman" w:hAnsi="Times New Roman"/>
          <w:sz w:val="24"/>
          <w:szCs w:val="24"/>
        </w:rPr>
        <w:t>The</w:t>
      </w:r>
      <w:r w:rsidR="00501006" w:rsidRPr="00064ECB">
        <w:rPr>
          <w:rFonts w:ascii="Times New Roman" w:hAnsi="Times New Roman"/>
          <w:sz w:val="24"/>
          <w:szCs w:val="24"/>
        </w:rPr>
        <w:t xml:space="preserve"> visions these leaders pursued, were founded in their religious and philosophical convictions that emphasised the priority they should accord to their accountability to God as their primary stakeholder and to their fellow human beings. Rather than simply allocating some of their wealth as ad hoc charity, they developed these societal improvement visions and related social accountabilities which they then pursued strategically. Their enhancing the lives of their employees and communities reflected religious expectations that the</w:t>
      </w:r>
      <w:r w:rsidR="002C7A08" w:rsidRPr="00064ECB">
        <w:rPr>
          <w:rFonts w:ascii="Times New Roman" w:hAnsi="Times New Roman"/>
          <w:sz w:val="24"/>
          <w:szCs w:val="24"/>
        </w:rPr>
        <w:t>ir</w:t>
      </w:r>
      <w:r w:rsidR="00501006" w:rsidRPr="00064ECB">
        <w:rPr>
          <w:rFonts w:ascii="Times New Roman" w:hAnsi="Times New Roman"/>
          <w:sz w:val="24"/>
          <w:szCs w:val="24"/>
        </w:rPr>
        <w:t xml:space="preserve"> faith </w:t>
      </w:r>
      <w:r w:rsidR="002C7A08" w:rsidRPr="00064ECB">
        <w:rPr>
          <w:rFonts w:ascii="Times New Roman" w:hAnsi="Times New Roman"/>
          <w:sz w:val="24"/>
          <w:szCs w:val="24"/>
        </w:rPr>
        <w:t xml:space="preserve">and moral responsibility for others </w:t>
      </w:r>
      <w:r w:rsidR="00501006" w:rsidRPr="00064ECB">
        <w:rPr>
          <w:rFonts w:ascii="Times New Roman" w:hAnsi="Times New Roman"/>
          <w:sz w:val="24"/>
          <w:szCs w:val="24"/>
        </w:rPr>
        <w:t xml:space="preserve">would be integrated with their actions to support the welfare of the poor and marginalised. Such a deep seated sense of personal </w:t>
      </w:r>
      <w:r w:rsidR="002C7A08" w:rsidRPr="00064ECB">
        <w:rPr>
          <w:rFonts w:ascii="Times New Roman" w:hAnsi="Times New Roman"/>
          <w:sz w:val="24"/>
          <w:szCs w:val="24"/>
        </w:rPr>
        <w:t xml:space="preserve">moral responsibility and social </w:t>
      </w:r>
      <w:r w:rsidR="00501006" w:rsidRPr="00064ECB">
        <w:rPr>
          <w:rFonts w:ascii="Times New Roman" w:hAnsi="Times New Roman"/>
          <w:sz w:val="24"/>
          <w:szCs w:val="24"/>
        </w:rPr>
        <w:t xml:space="preserve">accountability went far beyond the traditional master-servant or land owner-tenant responsibilities characteristic of their day. </w:t>
      </w:r>
    </w:p>
    <w:p w:rsidR="00501006" w:rsidRPr="00064ECB" w:rsidRDefault="00501006" w:rsidP="00594DCE">
      <w:pPr>
        <w:spacing w:after="0" w:line="240" w:lineRule="auto"/>
        <w:jc w:val="both"/>
        <w:rPr>
          <w:rFonts w:ascii="Times New Roman" w:hAnsi="Times New Roman"/>
          <w:sz w:val="24"/>
          <w:szCs w:val="24"/>
        </w:rPr>
      </w:pPr>
    </w:p>
    <w:p w:rsidR="00064ECB" w:rsidRPr="00064ECB" w:rsidRDefault="00594DCE" w:rsidP="00594DCE">
      <w:pPr>
        <w:spacing w:after="0" w:line="240" w:lineRule="auto"/>
        <w:jc w:val="both"/>
        <w:rPr>
          <w:rFonts w:ascii="Times New Roman" w:hAnsi="Times New Roman"/>
          <w:sz w:val="24"/>
          <w:szCs w:val="24"/>
        </w:rPr>
      </w:pPr>
      <w:r w:rsidRPr="00064ECB">
        <w:rPr>
          <w:rFonts w:ascii="Times New Roman" w:hAnsi="Times New Roman"/>
          <w:sz w:val="24"/>
          <w:szCs w:val="24"/>
        </w:rPr>
        <w:t>The</w:t>
      </w:r>
      <w:r w:rsidR="00501006" w:rsidRPr="00064ECB">
        <w:rPr>
          <w:rFonts w:ascii="Times New Roman" w:hAnsi="Times New Roman"/>
          <w:sz w:val="24"/>
          <w:szCs w:val="24"/>
        </w:rPr>
        <w:t>se</w:t>
      </w:r>
      <w:r w:rsidRPr="00064ECB">
        <w:rPr>
          <w:rFonts w:ascii="Times New Roman" w:hAnsi="Times New Roman"/>
          <w:sz w:val="24"/>
          <w:szCs w:val="24"/>
        </w:rPr>
        <w:t xml:space="preserve"> four pioneers can claim uniqueness </w:t>
      </w:r>
      <w:r w:rsidR="002C7A08" w:rsidRPr="00064ECB">
        <w:rPr>
          <w:rFonts w:ascii="Times New Roman" w:hAnsi="Times New Roman"/>
          <w:sz w:val="24"/>
          <w:szCs w:val="24"/>
        </w:rPr>
        <w:t xml:space="preserve">in their approaches to social accountability </w:t>
      </w:r>
      <w:r w:rsidRPr="00064ECB">
        <w:rPr>
          <w:rFonts w:ascii="Times New Roman" w:hAnsi="Times New Roman"/>
          <w:sz w:val="24"/>
          <w:szCs w:val="24"/>
        </w:rPr>
        <w:t>in a number of respects. First they often articulated and promulgated their underlying philosophies of industrial management, worker rights, community development and social justice. Pollard (1964, p. 513) cites them as “models of social progress” and “creations of men with a social conscience and some social idealism” who extended the benefits of industrial innovation and growth to the working population. Second, their innovations invariably extended beyond a purely in-house provision to their own workforce and extended to social and housing programs that engaged and included the wider community. Cadbury for example expanded the concept of the worker village to a large scale experiment in community planning (over half its population including persons not being employed by Cadbury) (Ashworth, 1951). Third, the</w:t>
      </w:r>
      <w:r w:rsidR="002C7A08" w:rsidRPr="00064ECB">
        <w:rPr>
          <w:rFonts w:ascii="Times New Roman" w:hAnsi="Times New Roman"/>
          <w:sz w:val="24"/>
          <w:szCs w:val="24"/>
        </w:rPr>
        <w:t>y</w:t>
      </w:r>
      <w:r w:rsidRPr="00064ECB">
        <w:rPr>
          <w:rFonts w:ascii="Times New Roman" w:hAnsi="Times New Roman"/>
          <w:sz w:val="24"/>
          <w:szCs w:val="24"/>
        </w:rPr>
        <w:t xml:space="preserve"> were prepared to incur costs well beyond their own corporate financial self-interest, in pursuit of their wider social agendas (Ashworth, 1951). Fourth, they distinguished themselves as protestant religious dissenters who translated their personal religious beliefs into their workplace and surrounding communities, for example building chapels and churches and joining their employees in regular religious meetings. Such examples set by Salt, Cadbury and Lever were echoed by Strutts, Newton Chambers, Greggs and Darbys (Pollard, 1964). Even their housing schemes “were not conceived of simply as ventures in better housing, but also as essays in moral improvement” (Gaskell, 1979, p.446). </w:t>
      </w:r>
    </w:p>
    <w:p w:rsidR="00064ECB" w:rsidRPr="00064ECB" w:rsidRDefault="00064ECB" w:rsidP="00594DCE">
      <w:pPr>
        <w:spacing w:after="0" w:line="240" w:lineRule="auto"/>
        <w:jc w:val="both"/>
        <w:rPr>
          <w:rFonts w:ascii="Times New Roman" w:hAnsi="Times New Roman"/>
          <w:sz w:val="24"/>
          <w:szCs w:val="24"/>
        </w:rPr>
      </w:pPr>
    </w:p>
    <w:p w:rsidR="00594DCE" w:rsidRPr="0026050E" w:rsidRDefault="00594DCE" w:rsidP="00594DCE">
      <w:pPr>
        <w:spacing w:after="0" w:line="240" w:lineRule="auto"/>
        <w:jc w:val="both"/>
        <w:rPr>
          <w:rFonts w:ascii="Times New Roman" w:hAnsi="Times New Roman"/>
          <w:sz w:val="24"/>
          <w:szCs w:val="24"/>
        </w:rPr>
      </w:pPr>
      <w:r w:rsidRPr="00064ECB">
        <w:rPr>
          <w:rFonts w:ascii="Times New Roman" w:hAnsi="Times New Roman"/>
          <w:sz w:val="24"/>
          <w:szCs w:val="24"/>
        </w:rPr>
        <w:t xml:space="preserve">For these industrialists, </w:t>
      </w:r>
      <w:r w:rsidR="002C7A08" w:rsidRPr="00064ECB">
        <w:rPr>
          <w:rFonts w:ascii="Times New Roman" w:hAnsi="Times New Roman"/>
          <w:sz w:val="24"/>
          <w:szCs w:val="24"/>
        </w:rPr>
        <w:t>their social agendas reflected a sense of moral responsibility for service to ‘the other’ and consequent actions</w:t>
      </w:r>
      <w:r w:rsidRPr="00064ECB">
        <w:rPr>
          <w:rFonts w:ascii="Times New Roman" w:hAnsi="Times New Roman"/>
          <w:sz w:val="24"/>
          <w:szCs w:val="24"/>
        </w:rPr>
        <w:t xml:space="preserve"> inextricably linked with accountability</w:t>
      </w:r>
      <w:r w:rsidR="002C7A08" w:rsidRPr="00064ECB">
        <w:rPr>
          <w:rFonts w:ascii="Times New Roman" w:hAnsi="Times New Roman"/>
          <w:sz w:val="24"/>
          <w:szCs w:val="24"/>
        </w:rPr>
        <w:t>. B</w:t>
      </w:r>
      <w:r w:rsidRPr="00064ECB">
        <w:rPr>
          <w:rFonts w:ascii="Times New Roman" w:hAnsi="Times New Roman"/>
          <w:sz w:val="24"/>
          <w:szCs w:val="24"/>
        </w:rPr>
        <w:t>oth were primarily driven from their religious and philosophical convictions. Theirs was not a predisposition towards sporadic philanthropic donations, but rather to</w:t>
      </w:r>
      <w:r w:rsidR="00064ECB" w:rsidRPr="00064ECB">
        <w:rPr>
          <w:rFonts w:ascii="Times New Roman" w:hAnsi="Times New Roman"/>
          <w:sz w:val="24"/>
          <w:szCs w:val="24"/>
        </w:rPr>
        <w:t xml:space="preserve">wards </w:t>
      </w:r>
      <w:r w:rsidRPr="00064ECB">
        <w:rPr>
          <w:rFonts w:ascii="Times New Roman" w:hAnsi="Times New Roman"/>
          <w:sz w:val="24"/>
          <w:szCs w:val="24"/>
        </w:rPr>
        <w:t>challenging long term visions of industrial practice and societal improvement. Th</w:t>
      </w:r>
      <w:r w:rsidR="00064ECB" w:rsidRPr="00064ECB">
        <w:rPr>
          <w:rFonts w:ascii="Times New Roman" w:hAnsi="Times New Roman"/>
          <w:sz w:val="24"/>
          <w:szCs w:val="24"/>
        </w:rPr>
        <w:t xml:space="preserve">ey and </w:t>
      </w:r>
      <w:r w:rsidRPr="00064ECB">
        <w:rPr>
          <w:rFonts w:ascii="Times New Roman" w:hAnsi="Times New Roman"/>
          <w:sz w:val="24"/>
          <w:szCs w:val="24"/>
        </w:rPr>
        <w:t>those who emulated</w:t>
      </w:r>
      <w:r w:rsidR="004422AB">
        <w:rPr>
          <w:rFonts w:ascii="Times New Roman" w:hAnsi="Times New Roman"/>
          <w:sz w:val="24"/>
          <w:szCs w:val="24"/>
        </w:rPr>
        <w:t xml:space="preserve"> </w:t>
      </w:r>
      <w:r w:rsidRPr="00064ECB">
        <w:rPr>
          <w:rFonts w:ascii="Times New Roman" w:hAnsi="Times New Roman"/>
          <w:sz w:val="24"/>
          <w:szCs w:val="24"/>
        </w:rPr>
        <w:t>them, left an indelible mark on British business and society.</w:t>
      </w:r>
      <w:r w:rsidRPr="0026050E">
        <w:rPr>
          <w:rFonts w:ascii="Times New Roman" w:hAnsi="Times New Roman"/>
          <w:sz w:val="24"/>
          <w:szCs w:val="24"/>
        </w:rPr>
        <w:t xml:space="preserve"> </w:t>
      </w:r>
      <w:r w:rsidR="00607287">
        <w:rPr>
          <w:rFonts w:ascii="Times New Roman" w:hAnsi="Times New Roman"/>
          <w:sz w:val="24"/>
          <w:szCs w:val="24"/>
        </w:rPr>
        <w:t xml:space="preserve">Some of its manifestations can be seen in those who emulated their social responsibility innovations. </w:t>
      </w:r>
    </w:p>
    <w:p w:rsidR="00594DCE" w:rsidRDefault="00594DCE" w:rsidP="0042323C">
      <w:pPr>
        <w:spacing w:after="0" w:line="240" w:lineRule="auto"/>
        <w:jc w:val="both"/>
        <w:rPr>
          <w:rFonts w:ascii="Times New Roman" w:hAnsi="Times New Roman"/>
          <w:b/>
          <w:sz w:val="24"/>
          <w:szCs w:val="24"/>
        </w:rPr>
      </w:pPr>
    </w:p>
    <w:p w:rsidR="00594DCE" w:rsidRDefault="00594DCE" w:rsidP="0042323C">
      <w:pPr>
        <w:spacing w:after="0" w:line="240" w:lineRule="auto"/>
        <w:jc w:val="both"/>
        <w:rPr>
          <w:rFonts w:ascii="Times New Roman" w:hAnsi="Times New Roman"/>
          <w:b/>
          <w:sz w:val="24"/>
          <w:szCs w:val="24"/>
        </w:rPr>
      </w:pPr>
    </w:p>
    <w:p w:rsidR="0042323C" w:rsidRPr="0042323C" w:rsidRDefault="0042323C" w:rsidP="0042323C">
      <w:pPr>
        <w:spacing w:after="0" w:line="240" w:lineRule="auto"/>
        <w:jc w:val="both"/>
        <w:rPr>
          <w:rFonts w:ascii="Times New Roman" w:hAnsi="Times New Roman"/>
          <w:b/>
          <w:sz w:val="24"/>
          <w:szCs w:val="24"/>
        </w:rPr>
      </w:pPr>
      <w:r w:rsidRPr="0042323C">
        <w:rPr>
          <w:rFonts w:ascii="Times New Roman" w:hAnsi="Times New Roman"/>
          <w:b/>
          <w:sz w:val="24"/>
          <w:szCs w:val="24"/>
        </w:rPr>
        <w:t>LEADERS AND FOLLOWERS</w:t>
      </w:r>
    </w:p>
    <w:p w:rsidR="0042323C" w:rsidRDefault="0042323C" w:rsidP="0042323C">
      <w:pPr>
        <w:spacing w:after="0" w:line="240" w:lineRule="auto"/>
        <w:jc w:val="both"/>
        <w:rPr>
          <w:rFonts w:ascii="Times New Roman" w:hAnsi="Times New Roman"/>
          <w:sz w:val="24"/>
          <w:szCs w:val="24"/>
        </w:rPr>
      </w:pPr>
      <w:r w:rsidRPr="00064ECB">
        <w:rPr>
          <w:rFonts w:ascii="Times New Roman" w:hAnsi="Times New Roman"/>
          <w:sz w:val="24"/>
          <w:szCs w:val="24"/>
        </w:rPr>
        <w:lastRenderedPageBreak/>
        <w:t>The number of other industrialists who emulated for example</w:t>
      </w:r>
      <w:r w:rsidR="00752382">
        <w:rPr>
          <w:rFonts w:ascii="Times New Roman" w:hAnsi="Times New Roman"/>
          <w:sz w:val="24"/>
          <w:szCs w:val="24"/>
        </w:rPr>
        <w:t>,</w:t>
      </w:r>
      <w:r w:rsidRPr="00064ECB">
        <w:rPr>
          <w:rFonts w:ascii="Times New Roman" w:hAnsi="Times New Roman"/>
          <w:sz w:val="24"/>
          <w:szCs w:val="24"/>
        </w:rPr>
        <w:t xml:space="preserve"> the Cadbury factory and village concepts, suggests that they did gain traction in their vision of reconstructing actors’ reality in the field. Further, their public visitor programs reflect a broad scope approach to social accountability, first through broader avenues of disclosure than the traditional formal written report, and second by </w:t>
      </w:r>
      <w:r w:rsidRPr="00064ECB">
        <w:rPr>
          <w:rFonts w:ascii="Times New Roman" w:hAnsi="Times New Roman"/>
          <w:i/>
          <w:sz w:val="24"/>
          <w:szCs w:val="24"/>
        </w:rPr>
        <w:t>demonstrating</w:t>
      </w:r>
      <w:r w:rsidRPr="00064ECB">
        <w:rPr>
          <w:rFonts w:ascii="Times New Roman" w:hAnsi="Times New Roman"/>
          <w:sz w:val="24"/>
          <w:szCs w:val="24"/>
        </w:rPr>
        <w:t xml:space="preserve"> social accountability through their social actions. The latter was entirely consistent with, for example, Quaker, Congregationalist and Methodist theologies of faith being expressed through ‘good works’. </w:t>
      </w:r>
      <w:r w:rsidR="00064ECB" w:rsidRPr="00064ECB">
        <w:rPr>
          <w:rFonts w:ascii="Times New Roman" w:hAnsi="Times New Roman"/>
          <w:sz w:val="24"/>
          <w:szCs w:val="24"/>
        </w:rPr>
        <w:t>Their accountability</w:t>
      </w:r>
      <w:r w:rsidR="00064ECB">
        <w:rPr>
          <w:rFonts w:ascii="Times New Roman" w:hAnsi="Times New Roman"/>
          <w:sz w:val="24"/>
          <w:szCs w:val="24"/>
        </w:rPr>
        <w:t xml:space="preserve"> to God and their standing in their own Christian community, especially as dissenting protestants, impelled them to outwork their faith through actions in service of others. Without this, their theology saw their own faith as being without justification. As custodians of what they believed to be their God-given resources, care for humanity, the poor and their environment was an unquestioned duty. </w:t>
      </w:r>
    </w:p>
    <w:p w:rsidR="00CE748E" w:rsidRDefault="00CE748E" w:rsidP="0042323C">
      <w:pPr>
        <w:spacing w:after="0" w:line="240" w:lineRule="auto"/>
        <w:jc w:val="both"/>
        <w:rPr>
          <w:rFonts w:ascii="Times New Roman" w:hAnsi="Times New Roman"/>
          <w:b/>
          <w:sz w:val="24"/>
          <w:szCs w:val="24"/>
        </w:rPr>
      </w:pPr>
    </w:p>
    <w:p w:rsidR="002A7264" w:rsidRPr="0042323C" w:rsidRDefault="002A7264" w:rsidP="0042323C">
      <w:pPr>
        <w:spacing w:after="0" w:line="240" w:lineRule="auto"/>
        <w:jc w:val="both"/>
        <w:rPr>
          <w:rFonts w:ascii="Times New Roman" w:hAnsi="Times New Roman"/>
          <w:b/>
          <w:sz w:val="24"/>
          <w:szCs w:val="24"/>
        </w:rPr>
      </w:pPr>
      <w:r>
        <w:rPr>
          <w:rFonts w:ascii="Times New Roman" w:hAnsi="Times New Roman"/>
          <w:b/>
          <w:sz w:val="24"/>
          <w:szCs w:val="24"/>
        </w:rPr>
        <w:t>Setting the Example</w:t>
      </w:r>
    </w:p>
    <w:p w:rsidR="00CE748E" w:rsidRDefault="0042323C" w:rsidP="0042323C">
      <w:pPr>
        <w:spacing w:after="0" w:line="240" w:lineRule="auto"/>
        <w:jc w:val="both"/>
        <w:rPr>
          <w:rFonts w:ascii="Times New Roman" w:hAnsi="Times New Roman"/>
          <w:sz w:val="24"/>
          <w:szCs w:val="24"/>
          <w:lang w:val="en-US"/>
        </w:rPr>
      </w:pPr>
      <w:r w:rsidRPr="0042323C">
        <w:rPr>
          <w:rFonts w:ascii="Times New Roman" w:hAnsi="Times New Roman"/>
          <w:sz w:val="24"/>
          <w:szCs w:val="24"/>
        </w:rPr>
        <w:t>These model factories and villages attracted significant national and international attention, drawing large numbers of visitors from many countries. For example Owen’s operations at New Lanark recorded rates of visitor arrival of around 30 per day and between 1815 and 1825</w:t>
      </w:r>
      <w:r w:rsidR="00752382">
        <w:rPr>
          <w:rFonts w:ascii="Times New Roman" w:hAnsi="Times New Roman"/>
          <w:sz w:val="24"/>
          <w:szCs w:val="24"/>
        </w:rPr>
        <w:t>. A</w:t>
      </w:r>
      <w:r w:rsidRPr="0042323C">
        <w:rPr>
          <w:rFonts w:ascii="Times New Roman" w:hAnsi="Times New Roman"/>
          <w:sz w:val="24"/>
          <w:szCs w:val="24"/>
        </w:rPr>
        <w:t>lmost 20,000 names are registered in the New Lanark visitor book (Cole, 1966; Harrison, 1969b). Saltaire regularly attracted visits from leading public figures and by attendees at national social science association conferences when held in the region (Reynolds, 1983). Port Sunlight experienced thousands of visitors visiting the factory and the village each year (Jeremy, 1991). Bournville village became a major attraction especially for housing and town plann</w:t>
      </w:r>
      <w:r w:rsidR="00CE748E">
        <w:rPr>
          <w:rFonts w:ascii="Times New Roman" w:hAnsi="Times New Roman"/>
          <w:sz w:val="24"/>
          <w:szCs w:val="24"/>
        </w:rPr>
        <w:t>ers</w:t>
      </w:r>
      <w:r w:rsidRPr="0042323C">
        <w:rPr>
          <w:rFonts w:ascii="Times New Roman" w:hAnsi="Times New Roman"/>
          <w:sz w:val="24"/>
          <w:szCs w:val="24"/>
        </w:rPr>
        <w:t xml:space="preserve"> and garden city association members from England</w:t>
      </w:r>
      <w:r w:rsidR="00CE748E">
        <w:rPr>
          <w:rFonts w:ascii="Times New Roman" w:hAnsi="Times New Roman"/>
          <w:sz w:val="24"/>
          <w:szCs w:val="24"/>
        </w:rPr>
        <w:t>, Europe and even Australia</w:t>
      </w:r>
      <w:r w:rsidRPr="0042323C">
        <w:rPr>
          <w:rFonts w:ascii="Times New Roman" w:hAnsi="Times New Roman"/>
          <w:sz w:val="24"/>
          <w:szCs w:val="24"/>
        </w:rPr>
        <w:t xml:space="preserve"> (Cadbury, 2010; Gardiner, 1923). </w:t>
      </w:r>
      <w:r w:rsidR="00CE748E">
        <w:rPr>
          <w:rFonts w:ascii="Times New Roman" w:hAnsi="Times New Roman"/>
          <w:sz w:val="24"/>
          <w:szCs w:val="24"/>
        </w:rPr>
        <w:t>E</w:t>
      </w:r>
      <w:r w:rsidRPr="0042323C">
        <w:rPr>
          <w:rFonts w:ascii="Times New Roman" w:hAnsi="Times New Roman"/>
          <w:sz w:val="24"/>
          <w:szCs w:val="24"/>
        </w:rPr>
        <w:t>ach w</w:t>
      </w:r>
      <w:r w:rsidR="004422AB">
        <w:rPr>
          <w:rFonts w:ascii="Times New Roman" w:hAnsi="Times New Roman"/>
          <w:sz w:val="24"/>
          <w:szCs w:val="24"/>
        </w:rPr>
        <w:t>as</w:t>
      </w:r>
      <w:r w:rsidRPr="0042323C">
        <w:rPr>
          <w:rFonts w:ascii="Times New Roman" w:hAnsi="Times New Roman"/>
          <w:sz w:val="24"/>
          <w:szCs w:val="24"/>
        </w:rPr>
        <w:t xml:space="preserve"> regarded as highly significant experiments in industrial and community living. </w:t>
      </w:r>
      <w:r w:rsidRPr="00242153">
        <w:rPr>
          <w:rFonts w:ascii="Times New Roman" w:hAnsi="Times New Roman"/>
          <w:sz w:val="24"/>
          <w:szCs w:val="24"/>
        </w:rPr>
        <w:t xml:space="preserve">This reflected these industrial leaders’ pursuit of public accountability and the proselytisation of their social visions through observable actions. Such publicly demonstrated accountability was not antithetical to their religious beliefs since those beliefs emphasised the avoidance of self-aggrandisement of ‘good works’ that a believer conducted. </w:t>
      </w:r>
      <w:r w:rsidR="00064ECB" w:rsidRPr="00242153">
        <w:rPr>
          <w:rFonts w:ascii="Times New Roman" w:hAnsi="Times New Roman"/>
          <w:sz w:val="24"/>
          <w:szCs w:val="24"/>
        </w:rPr>
        <w:t xml:space="preserve">Yet again, the linking of faith and good works through actions to the benefit of others, was a hallmark of their belief systems. </w:t>
      </w:r>
      <w:r w:rsidRPr="00242153">
        <w:rPr>
          <w:rFonts w:ascii="Times New Roman" w:hAnsi="Times New Roman"/>
          <w:sz w:val="24"/>
          <w:szCs w:val="24"/>
        </w:rPr>
        <w:t>It was permissible to lead an observably good life, demonstrating and sharing the fruits of their success, but with humility and circumspection. Such public forms of rendering an account as their attracting large numbers of visitors to their social and industrial experiments was permissible</w:t>
      </w:r>
      <w:r w:rsidR="00064ECB" w:rsidRPr="00242153">
        <w:rPr>
          <w:rFonts w:ascii="Times New Roman" w:hAnsi="Times New Roman"/>
          <w:sz w:val="24"/>
          <w:szCs w:val="24"/>
        </w:rPr>
        <w:t xml:space="preserve">: </w:t>
      </w:r>
      <w:r w:rsidRPr="00242153">
        <w:rPr>
          <w:rFonts w:ascii="Times New Roman" w:hAnsi="Times New Roman"/>
          <w:sz w:val="24"/>
          <w:szCs w:val="24"/>
        </w:rPr>
        <w:t xml:space="preserve">especially as </w:t>
      </w:r>
      <w:r w:rsidR="00064ECB" w:rsidRPr="00242153">
        <w:rPr>
          <w:rFonts w:ascii="Times New Roman" w:hAnsi="Times New Roman"/>
          <w:sz w:val="24"/>
          <w:szCs w:val="24"/>
        </w:rPr>
        <w:t xml:space="preserve">it modelled social welfare strategies for others to follow and disseminate through the wider society. Such public modelling thereby constituted ‘good works’ of itself. </w:t>
      </w:r>
      <w:r w:rsidRPr="0042323C">
        <w:rPr>
          <w:rFonts w:ascii="Times New Roman" w:hAnsi="Times New Roman"/>
          <w:sz w:val="24"/>
          <w:szCs w:val="24"/>
        </w:rPr>
        <w:t xml:space="preserve"> </w:t>
      </w:r>
    </w:p>
    <w:p w:rsidR="002A7264" w:rsidRPr="0042323C" w:rsidRDefault="002A7264" w:rsidP="0042323C">
      <w:pPr>
        <w:spacing w:after="0" w:line="240" w:lineRule="auto"/>
        <w:jc w:val="both"/>
        <w:rPr>
          <w:rFonts w:ascii="Times New Roman" w:hAnsi="Times New Roman"/>
          <w:sz w:val="24"/>
          <w:szCs w:val="24"/>
          <w:lang w:val="en-US"/>
        </w:rPr>
      </w:pPr>
    </w:p>
    <w:p w:rsidR="0042323C" w:rsidRPr="0042323C" w:rsidRDefault="00752382" w:rsidP="0042323C">
      <w:pPr>
        <w:spacing w:after="0" w:line="240" w:lineRule="auto"/>
        <w:jc w:val="both"/>
        <w:rPr>
          <w:rFonts w:ascii="Times New Roman" w:hAnsi="Times New Roman"/>
          <w:sz w:val="24"/>
          <w:szCs w:val="24"/>
        </w:rPr>
      </w:pPr>
      <w:r>
        <w:rPr>
          <w:rFonts w:ascii="Times New Roman" w:hAnsi="Times New Roman"/>
          <w:sz w:val="24"/>
          <w:szCs w:val="24"/>
        </w:rPr>
        <w:t>O</w:t>
      </w:r>
      <w:r w:rsidR="0042323C" w:rsidRPr="0042323C">
        <w:rPr>
          <w:rFonts w:ascii="Times New Roman" w:hAnsi="Times New Roman"/>
          <w:sz w:val="24"/>
          <w:szCs w:val="24"/>
        </w:rPr>
        <w:t>ther British industrialists emulated the Cadbury model village concept, including Quaker chocolatiers Joseph and his son Seebohm Rowntree’s garden village near York established in 1900, Quaker and household goods businessman James Reckitt’s garden village in East Hull, Ebenezer Howard’s garden city at Letchworth in Hertfordshire and at Welwyn, and Henrietta Barnett’s 1907 suburb of Hampstead Garden in North London. Margarethe Krupp when expending 1 million marks of her husband’s armaments fortune in establishing a housing estate at Margarethenhohe in Essen, Germany, required her architects to base their plans on Cadbury’s Bournville village</w:t>
      </w:r>
      <w:r>
        <w:rPr>
          <w:rFonts w:ascii="Times New Roman" w:hAnsi="Times New Roman"/>
          <w:sz w:val="24"/>
          <w:szCs w:val="24"/>
        </w:rPr>
        <w:t xml:space="preserve"> </w:t>
      </w:r>
      <w:r w:rsidR="0042323C" w:rsidRPr="0042323C">
        <w:rPr>
          <w:rFonts w:ascii="Times New Roman" w:hAnsi="Times New Roman"/>
          <w:sz w:val="24"/>
          <w:szCs w:val="24"/>
        </w:rPr>
        <w:t xml:space="preserve">(Cadbury, 2010). </w:t>
      </w:r>
    </w:p>
    <w:p w:rsidR="0042323C" w:rsidRPr="0042323C" w:rsidRDefault="0042323C" w:rsidP="0042323C">
      <w:pPr>
        <w:spacing w:after="0" w:line="240" w:lineRule="auto"/>
        <w:jc w:val="both"/>
        <w:rPr>
          <w:rFonts w:ascii="Times New Roman" w:hAnsi="Times New Roman"/>
          <w:sz w:val="24"/>
          <w:szCs w:val="24"/>
        </w:rPr>
      </w:pPr>
    </w:p>
    <w:p w:rsidR="0042323C" w:rsidRPr="0042323C" w:rsidRDefault="0042323C" w:rsidP="0042323C">
      <w:pPr>
        <w:spacing w:after="0" w:line="240" w:lineRule="auto"/>
        <w:jc w:val="both"/>
        <w:rPr>
          <w:rFonts w:ascii="Times New Roman" w:hAnsi="Times New Roman"/>
          <w:sz w:val="24"/>
          <w:szCs w:val="24"/>
        </w:rPr>
      </w:pPr>
      <w:r w:rsidRPr="0042323C">
        <w:rPr>
          <w:rFonts w:ascii="Times New Roman" w:hAnsi="Times New Roman"/>
          <w:sz w:val="24"/>
          <w:szCs w:val="24"/>
        </w:rPr>
        <w:t xml:space="preserve">Of course not all industrialists followed in the footsteps of Owen, Salt, Cadbury and Lever. Many ignored their worker’s welfare and living conditions, leaving it to local town and city landlords and communities to do what little they would for factory employees. Additionally, firms that established their operations in the middle of towns and cities chose to ignore the </w:t>
      </w:r>
      <w:r w:rsidRPr="0042323C">
        <w:rPr>
          <w:rFonts w:ascii="Times New Roman" w:hAnsi="Times New Roman"/>
          <w:sz w:val="24"/>
          <w:szCs w:val="24"/>
        </w:rPr>
        <w:lastRenderedPageBreak/>
        <w:t>physical and social infrastructure needs of their growing workforces. Instead of addressing overcrowded housing, insanitary living conditions and widespread health and malnutrition endured by their workforce, they often minimised their own capital and recurrent expenditures in search of maximum possible profit. Others did provide some levels of worker housing and infrastructure in order to maintain a dependent, compliant workforce while extracting profits from even such housing provision. Theirs was an overwhelming business case motivation (Pollard, 1964; Gaskell, 1979).</w:t>
      </w:r>
    </w:p>
    <w:p w:rsidR="0042323C" w:rsidRDefault="0042323C" w:rsidP="0042323C">
      <w:pPr>
        <w:spacing w:after="0" w:line="240" w:lineRule="auto"/>
        <w:jc w:val="both"/>
        <w:rPr>
          <w:rFonts w:ascii="Times New Roman" w:hAnsi="Times New Roman"/>
          <w:sz w:val="24"/>
          <w:szCs w:val="24"/>
        </w:rPr>
      </w:pPr>
    </w:p>
    <w:p w:rsidR="002A7264" w:rsidRPr="0026050E" w:rsidRDefault="002A7264" w:rsidP="0042323C">
      <w:pPr>
        <w:spacing w:after="0" w:line="240" w:lineRule="auto"/>
        <w:jc w:val="both"/>
        <w:rPr>
          <w:rFonts w:ascii="Times New Roman" w:hAnsi="Times New Roman"/>
          <w:b/>
          <w:sz w:val="24"/>
          <w:szCs w:val="24"/>
        </w:rPr>
      </w:pPr>
      <w:r>
        <w:rPr>
          <w:rFonts w:ascii="Times New Roman" w:hAnsi="Times New Roman"/>
          <w:b/>
          <w:sz w:val="24"/>
          <w:szCs w:val="24"/>
        </w:rPr>
        <w:t>The Pattern of Emulation</w:t>
      </w:r>
    </w:p>
    <w:p w:rsidR="0042323C" w:rsidRPr="0042323C" w:rsidRDefault="0042323C" w:rsidP="0042323C">
      <w:pPr>
        <w:spacing w:after="0" w:line="240" w:lineRule="auto"/>
        <w:jc w:val="both"/>
        <w:rPr>
          <w:rFonts w:ascii="Times New Roman" w:hAnsi="Times New Roman"/>
          <w:sz w:val="24"/>
          <w:szCs w:val="24"/>
        </w:rPr>
      </w:pPr>
      <w:r w:rsidRPr="0042323C">
        <w:rPr>
          <w:rFonts w:ascii="Times New Roman" w:hAnsi="Times New Roman"/>
          <w:sz w:val="24"/>
          <w:szCs w:val="24"/>
        </w:rPr>
        <w:t xml:space="preserve">However, the influence, both direct and indirect, that these four industrial pioneers had upon their fellow industrialists and those who followed has been arguably significant. </w:t>
      </w:r>
      <w:r w:rsidR="00242153">
        <w:rPr>
          <w:rFonts w:ascii="Times New Roman" w:hAnsi="Times New Roman"/>
          <w:sz w:val="24"/>
          <w:szCs w:val="24"/>
        </w:rPr>
        <w:t>Indeed, their rendering of a morally driven accountability in the public domain was greatly amplified by the mirroring of their social visions and strategies in many other industrial organisations of their era and subsequently. They arguably lead a movement and a momentum that achieved high profile both through the observations of their actions by others, their proselytization of their visions and strategies, and their social accountability strategies being emulated by other indus</w:t>
      </w:r>
      <w:r w:rsidR="00382F5C">
        <w:rPr>
          <w:rFonts w:ascii="Times New Roman" w:hAnsi="Times New Roman"/>
          <w:sz w:val="24"/>
          <w:szCs w:val="24"/>
        </w:rPr>
        <w:t>t</w:t>
      </w:r>
      <w:r w:rsidR="00242153">
        <w:rPr>
          <w:rFonts w:ascii="Times New Roman" w:hAnsi="Times New Roman"/>
          <w:sz w:val="24"/>
          <w:szCs w:val="24"/>
        </w:rPr>
        <w:t xml:space="preserve">rialists. </w:t>
      </w:r>
      <w:r w:rsidRPr="0042323C">
        <w:rPr>
          <w:rFonts w:ascii="Times New Roman" w:hAnsi="Times New Roman"/>
          <w:sz w:val="24"/>
          <w:szCs w:val="24"/>
        </w:rPr>
        <w:t xml:space="preserve">Some followed their example simply through realising that to build or grow their factories and secure and maintain a workforce, they themselves had to build infrastructure (since in their day, governments did not make such public infrastructure provision as is often the custom in many countries today) (Gaskell, 1979). Thus they faced the necessity of building worker housing, transport, farms, and even security services. Examples of factory farms for example included Ambrose Crowley’s, Plymouth and Cyfartha Ironworks, Litton Mill, Greggs at Styal, Oldknow at Mellor, the Swinton Pottery, the Quaker Lead Co., Darley Abbey Cotton Mills and Parys Mine Co. (Pollard, 1964). </w:t>
      </w:r>
      <w:r w:rsidR="00382F5C">
        <w:rPr>
          <w:rFonts w:ascii="Times New Roman" w:hAnsi="Times New Roman"/>
          <w:sz w:val="24"/>
          <w:szCs w:val="24"/>
        </w:rPr>
        <w:t>T</w:t>
      </w:r>
      <w:r w:rsidRPr="0042323C">
        <w:rPr>
          <w:rFonts w:ascii="Times New Roman" w:hAnsi="Times New Roman"/>
          <w:sz w:val="24"/>
          <w:szCs w:val="24"/>
        </w:rPr>
        <w:t>he list of large factories that provide</w:t>
      </w:r>
      <w:r w:rsidR="00382F5C">
        <w:rPr>
          <w:rFonts w:ascii="Times New Roman" w:hAnsi="Times New Roman"/>
          <w:sz w:val="24"/>
          <w:szCs w:val="24"/>
        </w:rPr>
        <w:t xml:space="preserve">d </w:t>
      </w:r>
      <w:r w:rsidRPr="0042323C">
        <w:rPr>
          <w:rFonts w:ascii="Times New Roman" w:hAnsi="Times New Roman"/>
          <w:sz w:val="24"/>
          <w:szCs w:val="24"/>
        </w:rPr>
        <w:t xml:space="preserve">cottage estates for their workers and who experimented with better than contemporary living amenities was </w:t>
      </w:r>
      <w:r w:rsidR="00382F5C">
        <w:rPr>
          <w:rFonts w:ascii="Times New Roman" w:hAnsi="Times New Roman"/>
          <w:sz w:val="24"/>
          <w:szCs w:val="24"/>
        </w:rPr>
        <w:t>lengthy</w:t>
      </w:r>
      <w:r w:rsidRPr="0042323C">
        <w:rPr>
          <w:rFonts w:ascii="Times New Roman" w:hAnsi="Times New Roman"/>
          <w:sz w:val="24"/>
          <w:szCs w:val="24"/>
        </w:rPr>
        <w:t xml:space="preserve">, </w:t>
      </w:r>
      <w:r w:rsidR="00382F5C">
        <w:rPr>
          <w:rFonts w:ascii="Times New Roman" w:hAnsi="Times New Roman"/>
          <w:sz w:val="24"/>
          <w:szCs w:val="24"/>
        </w:rPr>
        <w:t xml:space="preserve">at the time </w:t>
      </w:r>
      <w:r w:rsidRPr="0042323C">
        <w:rPr>
          <w:rFonts w:ascii="Times New Roman" w:hAnsi="Times New Roman"/>
          <w:sz w:val="24"/>
          <w:szCs w:val="24"/>
        </w:rPr>
        <w:t>constitut</w:t>
      </w:r>
      <w:r w:rsidR="00382F5C">
        <w:rPr>
          <w:rFonts w:ascii="Times New Roman" w:hAnsi="Times New Roman"/>
          <w:sz w:val="24"/>
          <w:szCs w:val="24"/>
        </w:rPr>
        <w:t>ing</w:t>
      </w:r>
      <w:r w:rsidRPr="0042323C">
        <w:rPr>
          <w:rFonts w:ascii="Times New Roman" w:hAnsi="Times New Roman"/>
          <w:sz w:val="24"/>
          <w:szCs w:val="24"/>
        </w:rPr>
        <w:t xml:space="preserve"> the largest housing development programs in Britain. In England, they included cotton mills at Hyde, Newton, Dukinfield, Cromford, Milford, Belper, Bakewell, Mellor, Staleybridge, Cressbrook, Backbarrow, Darley Abbey, Styal and Bollington.  In Scotland they included Owen’s New Lanark, Deanston, Catrine, Blantyre and the Stanley Mills. British ironworks included Carron (see Fleischman and Parker, 1990), Ebbw Vale, Cwmavon, Dowlais, Plymouth, Nantyglo, Ketley, and Butterly. In the woollen industry there was Benjamin Gott’s enterprise, in copper there was the Warmley Co., Charles Roe, and Morrison, and in pottery there was Wedgwood at Etruria (Pollard, 1964).</w:t>
      </w:r>
    </w:p>
    <w:p w:rsidR="0042323C" w:rsidRPr="0042323C" w:rsidRDefault="0042323C" w:rsidP="0042323C">
      <w:pPr>
        <w:spacing w:after="0" w:line="240" w:lineRule="auto"/>
        <w:jc w:val="both"/>
        <w:rPr>
          <w:rFonts w:ascii="Times New Roman" w:hAnsi="Times New Roman"/>
          <w:sz w:val="24"/>
          <w:szCs w:val="24"/>
        </w:rPr>
      </w:pPr>
    </w:p>
    <w:p w:rsidR="0042323C" w:rsidRPr="0042323C" w:rsidRDefault="0042323C" w:rsidP="0042323C">
      <w:pPr>
        <w:spacing w:after="0" w:line="240" w:lineRule="auto"/>
        <w:jc w:val="both"/>
        <w:rPr>
          <w:rFonts w:ascii="Times New Roman" w:hAnsi="Times New Roman"/>
          <w:sz w:val="24"/>
          <w:szCs w:val="24"/>
        </w:rPr>
      </w:pPr>
      <w:r w:rsidRPr="0042323C">
        <w:rPr>
          <w:rFonts w:ascii="Times New Roman" w:hAnsi="Times New Roman"/>
          <w:sz w:val="24"/>
          <w:szCs w:val="24"/>
        </w:rPr>
        <w:t>Some of those who emulated th</w:t>
      </w:r>
      <w:r w:rsidR="00382F5C">
        <w:rPr>
          <w:rFonts w:ascii="Times New Roman" w:hAnsi="Times New Roman"/>
          <w:sz w:val="24"/>
          <w:szCs w:val="24"/>
        </w:rPr>
        <w:t>is study’s pioneers</w:t>
      </w:r>
      <w:r w:rsidRPr="0042323C">
        <w:rPr>
          <w:rFonts w:ascii="Times New Roman" w:hAnsi="Times New Roman"/>
          <w:sz w:val="24"/>
          <w:szCs w:val="24"/>
        </w:rPr>
        <w:t>, did so quite directly. Ashworth (1951) points to Owen’s pioneering and public theorising of his approaches to worker management, conditions and employer accountability for their welfare leading directly to the Ashworths’ similar innovations at Turton and the Greggs’ emulation at Styal. Gaskell (1979, p.441) reports that “in the 1820s, the Quaker mining villages of Nenthead and Middleton in Teesdale were regarded as showplaces”.</w:t>
      </w:r>
      <w:r w:rsidR="00382F5C">
        <w:rPr>
          <w:rFonts w:ascii="Times New Roman" w:hAnsi="Times New Roman"/>
          <w:sz w:val="24"/>
          <w:szCs w:val="24"/>
        </w:rPr>
        <w:t xml:space="preserve"> O</w:t>
      </w:r>
      <w:r w:rsidRPr="0042323C">
        <w:rPr>
          <w:rFonts w:ascii="Times New Roman" w:hAnsi="Times New Roman"/>
          <w:sz w:val="24"/>
          <w:szCs w:val="24"/>
        </w:rPr>
        <w:t xml:space="preserve">ther </w:t>
      </w:r>
      <w:r w:rsidR="00752382">
        <w:rPr>
          <w:rFonts w:ascii="Times New Roman" w:hAnsi="Times New Roman"/>
          <w:sz w:val="24"/>
          <w:szCs w:val="24"/>
        </w:rPr>
        <w:t>examples</w:t>
      </w:r>
      <w:r w:rsidRPr="0042323C">
        <w:rPr>
          <w:rFonts w:ascii="Times New Roman" w:hAnsi="Times New Roman"/>
          <w:sz w:val="24"/>
          <w:szCs w:val="24"/>
        </w:rPr>
        <w:t xml:space="preserve"> includ</w:t>
      </w:r>
      <w:r w:rsidR="00382F5C">
        <w:rPr>
          <w:rFonts w:ascii="Times New Roman" w:hAnsi="Times New Roman"/>
          <w:sz w:val="24"/>
          <w:szCs w:val="24"/>
        </w:rPr>
        <w:t>ed</w:t>
      </w:r>
      <w:r w:rsidRPr="0042323C">
        <w:rPr>
          <w:rFonts w:ascii="Times New Roman" w:hAnsi="Times New Roman"/>
          <w:sz w:val="24"/>
          <w:szCs w:val="24"/>
        </w:rPr>
        <w:t xml:space="preserve"> Richardson linen manufacturers, Bessbrook in Ireland </w:t>
      </w:r>
      <w:r w:rsidR="00382F5C">
        <w:rPr>
          <w:rFonts w:ascii="Times New Roman" w:hAnsi="Times New Roman"/>
          <w:sz w:val="24"/>
          <w:szCs w:val="24"/>
        </w:rPr>
        <w:t>(1</w:t>
      </w:r>
      <w:r w:rsidRPr="0042323C">
        <w:rPr>
          <w:rFonts w:ascii="Times New Roman" w:hAnsi="Times New Roman"/>
          <w:sz w:val="24"/>
          <w:szCs w:val="24"/>
        </w:rPr>
        <w:t>846</w:t>
      </w:r>
      <w:r w:rsidR="00382F5C">
        <w:rPr>
          <w:rFonts w:ascii="Times New Roman" w:hAnsi="Times New Roman"/>
          <w:sz w:val="24"/>
          <w:szCs w:val="24"/>
        </w:rPr>
        <w:t>)</w:t>
      </w:r>
      <w:r w:rsidRPr="0042323C">
        <w:rPr>
          <w:rFonts w:ascii="Times New Roman" w:hAnsi="Times New Roman"/>
          <w:sz w:val="24"/>
          <w:szCs w:val="24"/>
        </w:rPr>
        <w:t>,</w:t>
      </w:r>
      <w:r w:rsidR="00382F5C">
        <w:rPr>
          <w:rFonts w:ascii="Times New Roman" w:hAnsi="Times New Roman"/>
          <w:sz w:val="24"/>
          <w:szCs w:val="24"/>
        </w:rPr>
        <w:t xml:space="preserve"> and</w:t>
      </w:r>
      <w:r w:rsidRPr="0042323C">
        <w:rPr>
          <w:rFonts w:ascii="Times New Roman" w:hAnsi="Times New Roman"/>
          <w:sz w:val="24"/>
          <w:szCs w:val="24"/>
        </w:rPr>
        <w:t xml:space="preserve"> Price’s candle factory worker village at Bromborough </w:t>
      </w:r>
      <w:r w:rsidR="00382F5C">
        <w:rPr>
          <w:rFonts w:ascii="Times New Roman" w:hAnsi="Times New Roman"/>
          <w:sz w:val="24"/>
          <w:szCs w:val="24"/>
        </w:rPr>
        <w:t>(</w:t>
      </w:r>
      <w:r w:rsidRPr="0042323C">
        <w:rPr>
          <w:rFonts w:ascii="Times New Roman" w:hAnsi="Times New Roman"/>
          <w:sz w:val="24"/>
          <w:szCs w:val="24"/>
        </w:rPr>
        <w:t>1853</w:t>
      </w:r>
      <w:r w:rsidR="00382F5C">
        <w:rPr>
          <w:rFonts w:ascii="Times New Roman" w:hAnsi="Times New Roman"/>
          <w:sz w:val="24"/>
          <w:szCs w:val="24"/>
        </w:rPr>
        <w:t>)</w:t>
      </w:r>
      <w:r w:rsidRPr="0042323C">
        <w:rPr>
          <w:rFonts w:ascii="Times New Roman" w:hAnsi="Times New Roman"/>
          <w:sz w:val="24"/>
          <w:szCs w:val="24"/>
        </w:rPr>
        <w:t xml:space="preserve">. Akroyd emulated Salt in building a suburb for his workers around his factory at Copley, near Halifax. Lever emulated Cadbury. Both Cadbury’s Bournville and Lever’s Port Sunlight led to the formation of a Society For Promoting Industrial Villages in 1883 (Ashworth, 1951). On the Doncaster coalfield, colliery owners built worker villages at Bolsover (1891) and Creswell (1896) with a clear aim of developing community and contributing to social improvement (Gaskell, 1979). Subsequent emulations of employer provided worker housing, and garden city experiments occurred in British Aluminium’s Foyers Estate on Loch Ness (1895), Joseph Rowntree’s Easwick (1904), Brodsworth Main </w:t>
      </w:r>
      <w:r w:rsidRPr="0042323C">
        <w:rPr>
          <w:rFonts w:ascii="Times New Roman" w:hAnsi="Times New Roman"/>
          <w:sz w:val="24"/>
          <w:szCs w:val="24"/>
        </w:rPr>
        <w:lastRenderedPageBreak/>
        <w:t xml:space="preserve">Colliery Company’s Woodlands Collier Village (1907), and grocery businessman Sir James Reckitt’s Hull garden suburb (1908) (Ashworth, 1951). </w:t>
      </w:r>
    </w:p>
    <w:p w:rsidR="0042323C" w:rsidRPr="0042323C" w:rsidRDefault="0042323C" w:rsidP="0042323C">
      <w:pPr>
        <w:spacing w:after="0" w:line="240" w:lineRule="auto"/>
        <w:jc w:val="both"/>
        <w:rPr>
          <w:rFonts w:ascii="Times New Roman" w:hAnsi="Times New Roman"/>
          <w:sz w:val="24"/>
          <w:szCs w:val="24"/>
        </w:rPr>
      </w:pPr>
    </w:p>
    <w:p w:rsidR="0042323C" w:rsidRDefault="00382F5C" w:rsidP="0042323C">
      <w:pPr>
        <w:spacing w:after="0" w:line="240" w:lineRule="auto"/>
        <w:jc w:val="both"/>
        <w:rPr>
          <w:rFonts w:ascii="Times New Roman" w:hAnsi="Times New Roman"/>
          <w:sz w:val="24"/>
          <w:szCs w:val="24"/>
        </w:rPr>
      </w:pPr>
      <w:r>
        <w:rPr>
          <w:rFonts w:ascii="Times New Roman" w:hAnsi="Times New Roman"/>
          <w:sz w:val="24"/>
          <w:szCs w:val="24"/>
        </w:rPr>
        <w:t>Owen, Salt, Cadbury an</w:t>
      </w:r>
      <w:r w:rsidR="00B311D4">
        <w:rPr>
          <w:rFonts w:ascii="Times New Roman" w:hAnsi="Times New Roman"/>
          <w:sz w:val="24"/>
          <w:szCs w:val="24"/>
        </w:rPr>
        <w:t>d</w:t>
      </w:r>
      <w:r>
        <w:rPr>
          <w:rFonts w:ascii="Times New Roman" w:hAnsi="Times New Roman"/>
          <w:sz w:val="24"/>
          <w:szCs w:val="24"/>
        </w:rPr>
        <w:t xml:space="preserve"> Lever were</w:t>
      </w:r>
      <w:r w:rsidR="0042323C" w:rsidRPr="0042323C">
        <w:rPr>
          <w:rFonts w:ascii="Times New Roman" w:hAnsi="Times New Roman"/>
          <w:sz w:val="24"/>
          <w:szCs w:val="24"/>
        </w:rPr>
        <w:t xml:space="preserve"> also </w:t>
      </w:r>
      <w:r w:rsidR="0049009B">
        <w:rPr>
          <w:rFonts w:ascii="Times New Roman" w:hAnsi="Times New Roman"/>
          <w:sz w:val="24"/>
          <w:szCs w:val="24"/>
        </w:rPr>
        <w:t>emulated</w:t>
      </w:r>
      <w:r w:rsidR="0042323C" w:rsidRPr="0042323C">
        <w:rPr>
          <w:rFonts w:ascii="Times New Roman" w:hAnsi="Times New Roman"/>
          <w:sz w:val="24"/>
          <w:szCs w:val="24"/>
        </w:rPr>
        <w:t xml:space="preserve"> </w:t>
      </w:r>
      <w:r>
        <w:rPr>
          <w:rFonts w:ascii="Times New Roman" w:hAnsi="Times New Roman"/>
          <w:sz w:val="24"/>
          <w:szCs w:val="24"/>
        </w:rPr>
        <w:t xml:space="preserve">in </w:t>
      </w:r>
      <w:r w:rsidR="0042323C" w:rsidRPr="0042323C">
        <w:rPr>
          <w:rFonts w:ascii="Times New Roman" w:hAnsi="Times New Roman"/>
          <w:sz w:val="24"/>
          <w:szCs w:val="24"/>
        </w:rPr>
        <w:t>the provi</w:t>
      </w:r>
      <w:r>
        <w:rPr>
          <w:rFonts w:ascii="Times New Roman" w:hAnsi="Times New Roman"/>
          <w:sz w:val="24"/>
          <w:szCs w:val="24"/>
        </w:rPr>
        <w:t>sion of</w:t>
      </w:r>
      <w:r w:rsidR="0042323C" w:rsidRPr="0042323C">
        <w:rPr>
          <w:rFonts w:ascii="Times New Roman" w:hAnsi="Times New Roman"/>
          <w:sz w:val="24"/>
          <w:szCs w:val="24"/>
        </w:rPr>
        <w:t xml:space="preserve"> worker medical services, sickness</w:t>
      </w:r>
      <w:r>
        <w:rPr>
          <w:rFonts w:ascii="Times New Roman" w:hAnsi="Times New Roman"/>
          <w:sz w:val="24"/>
          <w:szCs w:val="24"/>
        </w:rPr>
        <w:t>/</w:t>
      </w:r>
      <w:r w:rsidR="0042323C" w:rsidRPr="0042323C">
        <w:rPr>
          <w:rFonts w:ascii="Times New Roman" w:hAnsi="Times New Roman"/>
          <w:sz w:val="24"/>
          <w:szCs w:val="24"/>
        </w:rPr>
        <w:t xml:space="preserve">accident funds, and pension schemes (Pollard, 1964). Pollard (1964) argues that while many industrialists’ motivations reflected economic necessity (the business case), they </w:t>
      </w:r>
      <w:r w:rsidR="00752382">
        <w:rPr>
          <w:rFonts w:ascii="Times New Roman" w:hAnsi="Times New Roman"/>
          <w:sz w:val="24"/>
          <w:szCs w:val="24"/>
        </w:rPr>
        <w:t xml:space="preserve">actually </w:t>
      </w:r>
      <w:r w:rsidR="0042323C" w:rsidRPr="0042323C">
        <w:rPr>
          <w:rFonts w:ascii="Times New Roman" w:hAnsi="Times New Roman"/>
          <w:sz w:val="24"/>
          <w:szCs w:val="24"/>
        </w:rPr>
        <w:t>follow</w:t>
      </w:r>
      <w:r>
        <w:rPr>
          <w:rFonts w:ascii="Times New Roman" w:hAnsi="Times New Roman"/>
          <w:sz w:val="24"/>
          <w:szCs w:val="24"/>
        </w:rPr>
        <w:t>ed</w:t>
      </w:r>
      <w:r w:rsidR="0042323C" w:rsidRPr="0042323C">
        <w:rPr>
          <w:rFonts w:ascii="Times New Roman" w:hAnsi="Times New Roman"/>
          <w:sz w:val="24"/>
          <w:szCs w:val="24"/>
        </w:rPr>
        <w:t xml:space="preserve"> the lead of industrialists driven by a wider social conscience. While the emulators’ own motivations may have reflected some variety of economic rationalism, social responsibility, humanitarian ideals and/or religious belief, they “left a residue of humane outlook on the average employer” and many did provide worker housing, amenities and education without any legislative compunction to do so (Pollard, 1964, p. 530). Ashworth (1951) sees them as having made major impacts on mid-19</w:t>
      </w:r>
      <w:r w:rsidR="0042323C" w:rsidRPr="0042323C">
        <w:rPr>
          <w:rFonts w:ascii="Times New Roman" w:hAnsi="Times New Roman"/>
          <w:sz w:val="24"/>
          <w:szCs w:val="24"/>
          <w:vertAlign w:val="superscript"/>
        </w:rPr>
        <w:t>th</w:t>
      </w:r>
      <w:r w:rsidR="0042323C" w:rsidRPr="0042323C">
        <w:rPr>
          <w:rFonts w:ascii="Times New Roman" w:hAnsi="Times New Roman"/>
          <w:sz w:val="24"/>
          <w:szCs w:val="24"/>
        </w:rPr>
        <w:t xml:space="preserve"> century social reform and Gaskell (1979) argues that especially the late 19</w:t>
      </w:r>
      <w:r w:rsidR="0042323C" w:rsidRPr="0042323C">
        <w:rPr>
          <w:rFonts w:ascii="Times New Roman" w:hAnsi="Times New Roman"/>
          <w:sz w:val="24"/>
          <w:szCs w:val="24"/>
          <w:vertAlign w:val="superscript"/>
        </w:rPr>
        <w:t>th</w:t>
      </w:r>
      <w:r w:rsidR="0042323C" w:rsidRPr="0042323C">
        <w:rPr>
          <w:rFonts w:ascii="Times New Roman" w:hAnsi="Times New Roman"/>
          <w:sz w:val="24"/>
          <w:szCs w:val="24"/>
        </w:rPr>
        <w:t xml:space="preserve"> century models developed by Cadbury and Lever reflected notions of worker welfare and housing reform characteristic of the Victorian era’s response to pressing social issues and profoundly influenced subsequent improvements in town housing design and the garden city movement. Marinetto (1999) has taken the analysis of the flow-on influence of these industrial social welfare pioneers even further. He argues that post World War II, Christian church and business leaders promoted the bringing of Christian ethics into the social and economic structures of business and society. He contends that while their influence subsequently waned, the 1970s witnessed the re-emergence of international corporations into engagement with the growing corporate social responsibility dialogue and involvement in CSR interventions, citing examples such as IBM, British Steel, and Pilkingtons.</w:t>
      </w:r>
    </w:p>
    <w:p w:rsidR="00382F5C" w:rsidRDefault="00382F5C" w:rsidP="0042323C">
      <w:pPr>
        <w:spacing w:after="0" w:line="240" w:lineRule="auto"/>
        <w:jc w:val="both"/>
        <w:rPr>
          <w:rFonts w:ascii="Times New Roman" w:hAnsi="Times New Roman"/>
          <w:sz w:val="24"/>
          <w:szCs w:val="24"/>
        </w:rPr>
      </w:pPr>
    </w:p>
    <w:p w:rsidR="00382F5C" w:rsidRDefault="00382F5C" w:rsidP="0042323C">
      <w:pPr>
        <w:spacing w:after="0" w:line="240" w:lineRule="auto"/>
        <w:jc w:val="both"/>
        <w:rPr>
          <w:rFonts w:ascii="Times New Roman" w:hAnsi="Times New Roman"/>
          <w:sz w:val="24"/>
          <w:szCs w:val="24"/>
        </w:rPr>
      </w:pPr>
      <w:r>
        <w:rPr>
          <w:rFonts w:ascii="Times New Roman" w:hAnsi="Times New Roman"/>
          <w:sz w:val="24"/>
          <w:szCs w:val="24"/>
        </w:rPr>
        <w:t xml:space="preserve">Thus both in the era of the four pioneers and in more recent times, it is arguable that at least some aspects of corporate social accountability bear the marks of those earlier religious based moral and social responsibility beliefs. </w:t>
      </w:r>
      <w:r w:rsidR="00B311D4">
        <w:rPr>
          <w:rFonts w:ascii="Times New Roman" w:hAnsi="Times New Roman"/>
          <w:sz w:val="24"/>
          <w:szCs w:val="24"/>
        </w:rPr>
        <w:t xml:space="preserve">The extent to which a wider accountability remit is actually discharged rather than merely claimed, arguably relies on the degree of personal engagement and leadership of organisational leaders such as Owen, Salt, Cadbury and Lever, who were prepared to drive their personal ethics and visions of accountability through the organisation’s strategies. </w:t>
      </w:r>
      <w:r>
        <w:rPr>
          <w:rFonts w:ascii="Times New Roman" w:hAnsi="Times New Roman"/>
          <w:sz w:val="24"/>
          <w:szCs w:val="24"/>
        </w:rPr>
        <w:t xml:space="preserve">The weight of evidence concerning followers and emulators across the UK bear testimony to their success in exemplifying their social accountability through observable actions and in promulgating their social agenda visions of rendering a wider social accountability to community and humanity. </w:t>
      </w:r>
      <w:r w:rsidR="00607287">
        <w:rPr>
          <w:rFonts w:ascii="Times New Roman" w:hAnsi="Times New Roman"/>
          <w:sz w:val="24"/>
          <w:szCs w:val="24"/>
        </w:rPr>
        <w:t xml:space="preserve">One particular example of that wider social accountability lay in their commitments to community education and philanthropy. </w:t>
      </w:r>
    </w:p>
    <w:p w:rsidR="00B42DAE" w:rsidRDefault="00B42DAE" w:rsidP="0042323C">
      <w:pPr>
        <w:spacing w:after="0" w:line="240" w:lineRule="auto"/>
        <w:jc w:val="both"/>
        <w:rPr>
          <w:rFonts w:ascii="Times New Roman" w:hAnsi="Times New Roman"/>
          <w:sz w:val="24"/>
          <w:szCs w:val="24"/>
        </w:rPr>
      </w:pPr>
    </w:p>
    <w:p w:rsidR="00594DCE" w:rsidRDefault="00594DCE" w:rsidP="0042323C">
      <w:pPr>
        <w:spacing w:after="0" w:line="240" w:lineRule="auto"/>
        <w:jc w:val="both"/>
        <w:rPr>
          <w:rFonts w:ascii="Times New Roman" w:hAnsi="Times New Roman"/>
          <w:sz w:val="24"/>
          <w:szCs w:val="24"/>
        </w:rPr>
      </w:pPr>
    </w:p>
    <w:p w:rsidR="00594DCE" w:rsidRPr="00594DCE" w:rsidRDefault="00594DCE" w:rsidP="00594DCE">
      <w:pPr>
        <w:spacing w:after="0" w:line="240" w:lineRule="auto"/>
        <w:jc w:val="both"/>
        <w:rPr>
          <w:rFonts w:ascii="Times New Roman" w:hAnsi="Times New Roman"/>
          <w:b/>
          <w:sz w:val="24"/>
          <w:szCs w:val="24"/>
        </w:rPr>
      </w:pPr>
      <w:r w:rsidRPr="00594DCE">
        <w:rPr>
          <w:rFonts w:ascii="Times New Roman" w:hAnsi="Times New Roman"/>
          <w:b/>
          <w:sz w:val="24"/>
          <w:szCs w:val="24"/>
        </w:rPr>
        <w:t>EDUCATION AND PHILANTHROPY</w:t>
      </w:r>
    </w:p>
    <w:p w:rsidR="00594DCE" w:rsidRDefault="00594DCE" w:rsidP="00594DCE">
      <w:pPr>
        <w:spacing w:after="0" w:line="240" w:lineRule="auto"/>
        <w:jc w:val="both"/>
        <w:rPr>
          <w:rFonts w:ascii="Times New Roman" w:hAnsi="Times New Roman"/>
          <w:sz w:val="24"/>
          <w:szCs w:val="24"/>
        </w:rPr>
      </w:pPr>
      <w:r w:rsidRPr="00594DCE">
        <w:rPr>
          <w:rFonts w:ascii="Times New Roman" w:hAnsi="Times New Roman"/>
          <w:sz w:val="24"/>
          <w:szCs w:val="24"/>
        </w:rPr>
        <w:t xml:space="preserve">Education also loomed large, particularly in Owen and Cadburys’ social responsibility activities. </w:t>
      </w:r>
      <w:r w:rsidR="004B57E8">
        <w:rPr>
          <w:rFonts w:ascii="Times New Roman" w:hAnsi="Times New Roman"/>
          <w:sz w:val="24"/>
          <w:szCs w:val="24"/>
        </w:rPr>
        <w:t>V</w:t>
      </w:r>
      <w:r w:rsidRPr="00594DCE">
        <w:rPr>
          <w:rFonts w:ascii="Times New Roman" w:hAnsi="Times New Roman"/>
          <w:sz w:val="24"/>
          <w:szCs w:val="24"/>
        </w:rPr>
        <w:t xml:space="preserve">olumes have been written about Owen’s educational philosophy and strategies. Compared to the largely harsh disciplinary private schooling of his day, Owen pioneered education that </w:t>
      </w:r>
      <w:r w:rsidR="0049009B">
        <w:rPr>
          <w:rFonts w:ascii="Times New Roman" w:hAnsi="Times New Roman"/>
          <w:sz w:val="24"/>
          <w:szCs w:val="24"/>
        </w:rPr>
        <w:t xml:space="preserve">broke with many traditions. Some of their characteristics and agendas are listed in Table </w:t>
      </w:r>
      <w:r w:rsidR="00885FA3">
        <w:rPr>
          <w:rFonts w:ascii="Times New Roman" w:hAnsi="Times New Roman"/>
          <w:sz w:val="24"/>
          <w:szCs w:val="24"/>
        </w:rPr>
        <w:t>3</w:t>
      </w:r>
      <w:r w:rsidR="0049009B">
        <w:rPr>
          <w:rFonts w:ascii="Times New Roman" w:hAnsi="Times New Roman"/>
          <w:sz w:val="24"/>
          <w:szCs w:val="24"/>
        </w:rPr>
        <w:t xml:space="preserve">. </w:t>
      </w:r>
      <w:r w:rsidRPr="00594DCE">
        <w:rPr>
          <w:rFonts w:ascii="Times New Roman" w:hAnsi="Times New Roman"/>
          <w:sz w:val="24"/>
          <w:szCs w:val="24"/>
        </w:rPr>
        <w:t>(Donnachie, 2000; Harrison, 1968, 1969b; Infed, 2006). Children were admitted around 18 months of age and educated up to the age of 12 years, including workers’ children</w:t>
      </w:r>
      <w:r w:rsidR="0033579F">
        <w:rPr>
          <w:rFonts w:ascii="Times New Roman" w:hAnsi="Times New Roman"/>
          <w:sz w:val="24"/>
          <w:szCs w:val="24"/>
        </w:rPr>
        <w:t>, child workers in the mill</w:t>
      </w:r>
      <w:r w:rsidRPr="00594DCE">
        <w:rPr>
          <w:rFonts w:ascii="Times New Roman" w:hAnsi="Times New Roman"/>
          <w:sz w:val="24"/>
          <w:szCs w:val="24"/>
        </w:rPr>
        <w:t xml:space="preserve"> and any from the neighbourhood (Cole, 1969; The National Archives, 2004). To this end he founded the first school for workers’ children, became nationally recognised as a leading educator, and is generally credited with founding the first infant school in Britain (Age of the Sage, 2006; Harvey, 1949). </w:t>
      </w:r>
    </w:p>
    <w:p w:rsidR="00C43F4E" w:rsidRPr="00C43F4E" w:rsidRDefault="00C43F4E" w:rsidP="00C43F4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49009B" w:rsidRPr="00C43F4E" w:rsidRDefault="00885FA3" w:rsidP="0026050E">
      <w:pPr>
        <w:spacing w:after="0" w:line="240" w:lineRule="auto"/>
        <w:jc w:val="center"/>
        <w:rPr>
          <w:rFonts w:ascii="Times New Roman" w:hAnsi="Times New Roman"/>
          <w:sz w:val="24"/>
          <w:szCs w:val="24"/>
        </w:rPr>
      </w:pPr>
      <w:r w:rsidRPr="00C43F4E">
        <w:rPr>
          <w:rFonts w:ascii="Times New Roman" w:hAnsi="Times New Roman"/>
          <w:sz w:val="24"/>
          <w:szCs w:val="24"/>
        </w:rPr>
        <w:t>Insert Table 3</w:t>
      </w:r>
      <w:r w:rsidR="0049009B" w:rsidRPr="00C43F4E">
        <w:rPr>
          <w:rFonts w:ascii="Times New Roman" w:hAnsi="Times New Roman"/>
          <w:sz w:val="24"/>
          <w:szCs w:val="24"/>
        </w:rPr>
        <w:t xml:space="preserve"> here</w:t>
      </w:r>
    </w:p>
    <w:p w:rsidR="0049009B" w:rsidRPr="0026050E" w:rsidRDefault="0049009B" w:rsidP="00594DCE">
      <w:pPr>
        <w:spacing w:after="0" w:line="240" w:lineRule="auto"/>
        <w:jc w:val="both"/>
        <w:rPr>
          <w:rFonts w:ascii="Times New Roman" w:hAnsi="Times New Roman"/>
          <w:b/>
          <w:sz w:val="24"/>
          <w:szCs w:val="24"/>
        </w:rPr>
      </w:pPr>
      <w:r>
        <w:rPr>
          <w:rFonts w:ascii="Times New Roman" w:hAnsi="Times New Roman"/>
          <w:b/>
          <w:sz w:val="24"/>
          <w:szCs w:val="24"/>
        </w:rPr>
        <w:lastRenderedPageBreak/>
        <w:t>___________________________________________________________________________</w:t>
      </w:r>
    </w:p>
    <w:p w:rsidR="00594DCE" w:rsidRPr="00594DCE" w:rsidRDefault="00594DCE" w:rsidP="00594DCE">
      <w:pPr>
        <w:spacing w:after="0" w:line="240" w:lineRule="auto"/>
        <w:jc w:val="both"/>
        <w:rPr>
          <w:rFonts w:ascii="Times New Roman" w:hAnsi="Times New Roman"/>
          <w:sz w:val="24"/>
          <w:szCs w:val="24"/>
        </w:rPr>
      </w:pPr>
    </w:p>
    <w:p w:rsidR="00594DCE" w:rsidRDefault="00594DCE" w:rsidP="00594DCE">
      <w:pPr>
        <w:spacing w:after="0" w:line="240" w:lineRule="auto"/>
        <w:jc w:val="both"/>
        <w:rPr>
          <w:rFonts w:ascii="Times New Roman" w:hAnsi="Times New Roman"/>
          <w:sz w:val="24"/>
          <w:szCs w:val="24"/>
        </w:rPr>
      </w:pPr>
      <w:r w:rsidRPr="00594DCE">
        <w:rPr>
          <w:rFonts w:ascii="Times New Roman" w:hAnsi="Times New Roman"/>
          <w:sz w:val="24"/>
          <w:szCs w:val="24"/>
        </w:rPr>
        <w:t xml:space="preserve">George Cadbury exhibited a lifetime commitment to education of not only his workers but the community at large, for example through the Adult School movement for which he personally taught for over 50 years (Jeremy, 1984). He founded five </w:t>
      </w:r>
      <w:r w:rsidR="004B57E8">
        <w:rPr>
          <w:rFonts w:ascii="Times New Roman" w:hAnsi="Times New Roman"/>
          <w:sz w:val="24"/>
          <w:szCs w:val="24"/>
        </w:rPr>
        <w:t xml:space="preserve">Christian </w:t>
      </w:r>
      <w:r w:rsidRPr="00594DCE">
        <w:rPr>
          <w:rFonts w:ascii="Times New Roman" w:hAnsi="Times New Roman"/>
          <w:sz w:val="24"/>
          <w:szCs w:val="24"/>
        </w:rPr>
        <w:t>colleges</w:t>
      </w:r>
      <w:r w:rsidR="00752382">
        <w:rPr>
          <w:rFonts w:ascii="Times New Roman" w:hAnsi="Times New Roman"/>
          <w:sz w:val="24"/>
          <w:szCs w:val="24"/>
        </w:rPr>
        <w:t>:</w:t>
      </w:r>
      <w:r w:rsidRPr="00594DCE">
        <w:rPr>
          <w:rFonts w:ascii="Times New Roman" w:hAnsi="Times New Roman"/>
          <w:sz w:val="24"/>
          <w:szCs w:val="24"/>
        </w:rPr>
        <w:t xml:space="preserve"> </w:t>
      </w:r>
      <w:r w:rsidR="004B57E8">
        <w:rPr>
          <w:rFonts w:ascii="Times New Roman" w:hAnsi="Times New Roman"/>
          <w:sz w:val="24"/>
          <w:szCs w:val="24"/>
        </w:rPr>
        <w:t>one</w:t>
      </w:r>
      <w:r w:rsidRPr="00594DCE">
        <w:rPr>
          <w:rFonts w:ascii="Times New Roman" w:hAnsi="Times New Roman"/>
          <w:sz w:val="24"/>
          <w:szCs w:val="24"/>
        </w:rPr>
        <w:t xml:space="preserve"> for Sunday School teachers, two for training missionaries, and a residential college for working men (Bradley, 1987b). From 1906 Cadburys mandated that children </w:t>
      </w:r>
      <w:r w:rsidR="004B57E8">
        <w:rPr>
          <w:rFonts w:ascii="Times New Roman" w:hAnsi="Times New Roman"/>
          <w:sz w:val="24"/>
          <w:szCs w:val="24"/>
        </w:rPr>
        <w:t>t</w:t>
      </w:r>
      <w:r w:rsidR="0033579F">
        <w:rPr>
          <w:rFonts w:ascii="Times New Roman" w:hAnsi="Times New Roman"/>
          <w:sz w:val="24"/>
          <w:szCs w:val="24"/>
        </w:rPr>
        <w:t>he</w:t>
      </w:r>
      <w:r w:rsidR="004B57E8">
        <w:rPr>
          <w:rFonts w:ascii="Times New Roman" w:hAnsi="Times New Roman"/>
          <w:sz w:val="24"/>
          <w:szCs w:val="24"/>
        </w:rPr>
        <w:t>y</w:t>
      </w:r>
      <w:r w:rsidR="0033579F">
        <w:rPr>
          <w:rFonts w:ascii="Times New Roman" w:hAnsi="Times New Roman"/>
          <w:sz w:val="24"/>
          <w:szCs w:val="24"/>
        </w:rPr>
        <w:t xml:space="preserve"> employed </w:t>
      </w:r>
      <w:r w:rsidRPr="00594DCE">
        <w:rPr>
          <w:rFonts w:ascii="Times New Roman" w:hAnsi="Times New Roman"/>
          <w:sz w:val="24"/>
          <w:szCs w:val="24"/>
        </w:rPr>
        <w:t xml:space="preserve">aged 14 to 16 years (raised to 18 years in 1910) must finish work an hour early twice per week to attend evening classes, with apprentices and male clerks being educated in this way to 21 years and 19 years of age respectively. </w:t>
      </w:r>
      <w:r w:rsidR="0033579F">
        <w:rPr>
          <w:rFonts w:ascii="Times New Roman" w:hAnsi="Times New Roman"/>
          <w:sz w:val="24"/>
          <w:szCs w:val="24"/>
        </w:rPr>
        <w:t>T</w:t>
      </w:r>
      <w:r w:rsidRPr="00594DCE">
        <w:rPr>
          <w:rFonts w:ascii="Times New Roman" w:hAnsi="Times New Roman"/>
          <w:sz w:val="24"/>
          <w:szCs w:val="24"/>
        </w:rPr>
        <w:t xml:space="preserve">here were </w:t>
      </w:r>
      <w:r w:rsidR="0033579F">
        <w:rPr>
          <w:rFonts w:ascii="Times New Roman" w:hAnsi="Times New Roman"/>
          <w:sz w:val="24"/>
          <w:szCs w:val="24"/>
        </w:rPr>
        <w:t xml:space="preserve">also </w:t>
      </w:r>
      <w:r w:rsidRPr="00594DCE">
        <w:rPr>
          <w:rFonts w:ascii="Times New Roman" w:hAnsi="Times New Roman"/>
          <w:sz w:val="24"/>
          <w:szCs w:val="24"/>
        </w:rPr>
        <w:t xml:space="preserve">day classes </w:t>
      </w:r>
      <w:r w:rsidR="0033579F">
        <w:rPr>
          <w:rFonts w:ascii="Times New Roman" w:hAnsi="Times New Roman"/>
          <w:sz w:val="24"/>
          <w:szCs w:val="24"/>
        </w:rPr>
        <w:t>and a continuing education programme</w:t>
      </w:r>
      <w:r w:rsidRPr="00594DCE">
        <w:rPr>
          <w:rFonts w:ascii="Times New Roman" w:hAnsi="Times New Roman"/>
          <w:sz w:val="24"/>
          <w:szCs w:val="24"/>
        </w:rPr>
        <w:t xml:space="preserve">, backed up by scholarships for those </w:t>
      </w:r>
      <w:r w:rsidR="004B57E8">
        <w:rPr>
          <w:rFonts w:ascii="Times New Roman" w:hAnsi="Times New Roman"/>
          <w:sz w:val="24"/>
          <w:szCs w:val="24"/>
        </w:rPr>
        <w:t>wishing</w:t>
      </w:r>
      <w:r w:rsidRPr="00594DCE">
        <w:rPr>
          <w:rFonts w:ascii="Times New Roman" w:hAnsi="Times New Roman"/>
          <w:sz w:val="24"/>
          <w:szCs w:val="24"/>
        </w:rPr>
        <w:t xml:space="preserve"> to pursue further education (Rogers, 1931; Williams, 1931). Education was overseen by the Works Education Committee and the Works School Committee and covered general education, practical living skills, physical education, commercial training, apprenticeship training and technical trade training (Cadbury, 1912; Dellheim, 1987). </w:t>
      </w:r>
    </w:p>
    <w:p w:rsidR="00373F95" w:rsidRDefault="00373F95" w:rsidP="00594DCE">
      <w:pPr>
        <w:spacing w:after="0" w:line="240" w:lineRule="auto"/>
        <w:jc w:val="both"/>
        <w:rPr>
          <w:rFonts w:ascii="Times New Roman" w:hAnsi="Times New Roman"/>
          <w:sz w:val="24"/>
          <w:szCs w:val="24"/>
        </w:rPr>
      </w:pPr>
    </w:p>
    <w:p w:rsidR="00373F95" w:rsidRPr="00594DCE" w:rsidRDefault="00373F95" w:rsidP="00594DCE">
      <w:pPr>
        <w:spacing w:after="0" w:line="240" w:lineRule="auto"/>
        <w:jc w:val="both"/>
        <w:rPr>
          <w:rFonts w:ascii="Times New Roman" w:hAnsi="Times New Roman"/>
          <w:sz w:val="24"/>
          <w:szCs w:val="24"/>
        </w:rPr>
      </w:pPr>
      <w:r>
        <w:rPr>
          <w:rFonts w:ascii="Times New Roman" w:hAnsi="Times New Roman"/>
          <w:sz w:val="24"/>
          <w:szCs w:val="24"/>
        </w:rPr>
        <w:t>Both Owen and Cadbury demonstrated a highly personal commitment to education of their workforce and associated communities as a vehicle for social change and as a pathway to enhancing the self-sustaining welfare of humanity. This commitment was delivered through direct personal engagement in the design, delivery and resourcing of education programs: again an implementation of accountability through action. Cadbury’s personal involvement in years of teaching exemplifies the outworking of a duty of service to others, reflecting an individually accepted moral responsibility for the welfare of others, discharged with humility. Their education philosophies and implementation were executed both as private endeavours and as public strategies</w:t>
      </w:r>
      <w:r w:rsidR="00B85C30">
        <w:rPr>
          <w:rFonts w:ascii="Times New Roman" w:hAnsi="Times New Roman"/>
          <w:sz w:val="24"/>
          <w:szCs w:val="24"/>
        </w:rPr>
        <w:t>: both rendering forms of social accountability.</w:t>
      </w:r>
    </w:p>
    <w:p w:rsidR="00594DCE" w:rsidRPr="00594DCE" w:rsidRDefault="00594DCE" w:rsidP="00594DCE">
      <w:pPr>
        <w:spacing w:after="0" w:line="240" w:lineRule="auto"/>
        <w:jc w:val="both"/>
        <w:rPr>
          <w:rFonts w:ascii="Times New Roman" w:hAnsi="Times New Roman"/>
          <w:sz w:val="24"/>
          <w:szCs w:val="24"/>
        </w:rPr>
      </w:pPr>
    </w:p>
    <w:p w:rsidR="000C4216" w:rsidRDefault="0033579F" w:rsidP="0029729A">
      <w:pPr>
        <w:spacing w:after="0" w:line="240" w:lineRule="auto"/>
        <w:jc w:val="both"/>
        <w:rPr>
          <w:rFonts w:ascii="Times New Roman" w:hAnsi="Times New Roman"/>
          <w:sz w:val="24"/>
          <w:szCs w:val="24"/>
        </w:rPr>
      </w:pPr>
      <w:r>
        <w:rPr>
          <w:rFonts w:ascii="Times New Roman" w:hAnsi="Times New Roman"/>
          <w:sz w:val="24"/>
          <w:szCs w:val="24"/>
        </w:rPr>
        <w:t>T</w:t>
      </w:r>
      <w:r w:rsidR="00594DCE" w:rsidRPr="00594DCE">
        <w:rPr>
          <w:rFonts w:ascii="Times New Roman" w:hAnsi="Times New Roman"/>
          <w:sz w:val="24"/>
          <w:szCs w:val="24"/>
        </w:rPr>
        <w:t>hese industrialists</w:t>
      </w:r>
      <w:r w:rsidR="004B57E8">
        <w:rPr>
          <w:rFonts w:ascii="Times New Roman" w:hAnsi="Times New Roman"/>
          <w:sz w:val="24"/>
          <w:szCs w:val="24"/>
        </w:rPr>
        <w:t>’</w:t>
      </w:r>
      <w:r w:rsidR="00594DCE" w:rsidRPr="00594DCE">
        <w:rPr>
          <w:rFonts w:ascii="Times New Roman" w:hAnsi="Times New Roman"/>
          <w:sz w:val="24"/>
          <w:szCs w:val="24"/>
        </w:rPr>
        <w:t xml:space="preserve"> CSR activities include</w:t>
      </w:r>
      <w:r w:rsidR="004B57E8">
        <w:rPr>
          <w:rFonts w:ascii="Times New Roman" w:hAnsi="Times New Roman"/>
          <w:sz w:val="24"/>
          <w:szCs w:val="24"/>
        </w:rPr>
        <w:t>d</w:t>
      </w:r>
      <w:r w:rsidR="00594DCE" w:rsidRPr="00594DCE">
        <w:rPr>
          <w:rFonts w:ascii="Times New Roman" w:hAnsi="Times New Roman"/>
          <w:sz w:val="24"/>
          <w:szCs w:val="24"/>
        </w:rPr>
        <w:t xml:space="preserve"> significant philanthropic pursuits. Salt made sizeable donations all his life</w:t>
      </w:r>
      <w:r>
        <w:rPr>
          <w:rFonts w:ascii="Times New Roman" w:hAnsi="Times New Roman"/>
          <w:sz w:val="24"/>
          <w:szCs w:val="24"/>
        </w:rPr>
        <w:t xml:space="preserve">, including </w:t>
      </w:r>
      <w:r w:rsidR="00594DCE" w:rsidRPr="00594DCE">
        <w:rPr>
          <w:rFonts w:ascii="Times New Roman" w:hAnsi="Times New Roman"/>
          <w:sz w:val="24"/>
          <w:szCs w:val="24"/>
        </w:rPr>
        <w:t>a charitable trust for the poor of Shipley, donations to schools, hospitals, orphanages, missions, churches and to the Liberation Society, contributions to the rebuilding of York Minster,</w:t>
      </w:r>
      <w:r w:rsidR="004B57E8">
        <w:rPr>
          <w:rFonts w:ascii="Times New Roman" w:hAnsi="Times New Roman"/>
          <w:sz w:val="24"/>
          <w:szCs w:val="24"/>
        </w:rPr>
        <w:t xml:space="preserve"> and </w:t>
      </w:r>
      <w:r w:rsidR="00594DCE" w:rsidRPr="00594DCE">
        <w:rPr>
          <w:rFonts w:ascii="Times New Roman" w:hAnsi="Times New Roman"/>
          <w:sz w:val="24"/>
          <w:szCs w:val="24"/>
        </w:rPr>
        <w:t xml:space="preserve">to mechanics institutes around Britain (Bradley, 1987b; Reynolds, 1983). </w:t>
      </w:r>
      <w:r w:rsidR="004B57E8">
        <w:rPr>
          <w:rFonts w:ascii="Times New Roman" w:hAnsi="Times New Roman"/>
          <w:sz w:val="24"/>
          <w:szCs w:val="24"/>
        </w:rPr>
        <w:t xml:space="preserve">In Bournville Village, </w:t>
      </w:r>
      <w:r w:rsidR="00594DCE" w:rsidRPr="00594DCE">
        <w:rPr>
          <w:rFonts w:ascii="Times New Roman" w:hAnsi="Times New Roman"/>
          <w:sz w:val="24"/>
          <w:szCs w:val="24"/>
        </w:rPr>
        <w:t>Cadburys built a convalescent home for Salvation Army officers</w:t>
      </w:r>
      <w:r w:rsidR="004B57E8">
        <w:rPr>
          <w:rFonts w:ascii="Times New Roman" w:hAnsi="Times New Roman"/>
          <w:sz w:val="24"/>
          <w:szCs w:val="24"/>
        </w:rPr>
        <w:t xml:space="preserve"> -</w:t>
      </w:r>
      <w:r w:rsidR="00594DCE" w:rsidRPr="00594DCE">
        <w:rPr>
          <w:rFonts w:ascii="Times New Roman" w:hAnsi="Times New Roman"/>
          <w:sz w:val="24"/>
          <w:szCs w:val="24"/>
        </w:rPr>
        <w:t xml:space="preserve"> </w:t>
      </w:r>
      <w:r w:rsidR="004B57E8">
        <w:rPr>
          <w:rFonts w:ascii="Times New Roman" w:hAnsi="Times New Roman"/>
          <w:sz w:val="24"/>
          <w:szCs w:val="24"/>
        </w:rPr>
        <w:t>also being</w:t>
      </w:r>
      <w:r w:rsidR="00594DCE" w:rsidRPr="00594DCE">
        <w:rPr>
          <w:rFonts w:ascii="Times New Roman" w:hAnsi="Times New Roman"/>
          <w:sz w:val="24"/>
          <w:szCs w:val="24"/>
        </w:rPr>
        <w:t xml:space="preserve"> a holiday home for Birmingham children from poor families (Wagner, 1987; Williams, 1931), gave a </w:t>
      </w:r>
      <w:r>
        <w:rPr>
          <w:rFonts w:ascii="Times New Roman" w:hAnsi="Times New Roman"/>
          <w:sz w:val="24"/>
          <w:szCs w:val="24"/>
        </w:rPr>
        <w:t xml:space="preserve">religious studies centre to </w:t>
      </w:r>
      <w:r w:rsidR="00594DCE" w:rsidRPr="00594DCE">
        <w:rPr>
          <w:rFonts w:ascii="Times New Roman" w:hAnsi="Times New Roman"/>
          <w:sz w:val="24"/>
          <w:szCs w:val="24"/>
        </w:rPr>
        <w:t xml:space="preserve">the Society of Friends, and converted a large house as a hospital for cripples (Cadbury, 2010; Jeremy, 1984). George Cadbury </w:t>
      </w:r>
      <w:r>
        <w:rPr>
          <w:rFonts w:ascii="Times New Roman" w:hAnsi="Times New Roman"/>
          <w:sz w:val="24"/>
          <w:szCs w:val="24"/>
        </w:rPr>
        <w:t xml:space="preserve">was </w:t>
      </w:r>
      <w:r w:rsidR="00594DCE" w:rsidRPr="00594DCE">
        <w:rPr>
          <w:rFonts w:ascii="Times New Roman" w:hAnsi="Times New Roman"/>
          <w:sz w:val="24"/>
          <w:szCs w:val="24"/>
        </w:rPr>
        <w:t>also involved in the Anti-Sweating League and the National Old Age Pensions League (Gardiner, 1923). Lever too, donat</w:t>
      </w:r>
      <w:r w:rsidR="00B85C30">
        <w:rPr>
          <w:rFonts w:ascii="Times New Roman" w:hAnsi="Times New Roman"/>
          <w:sz w:val="24"/>
          <w:szCs w:val="24"/>
        </w:rPr>
        <w:t>ed</w:t>
      </w:r>
      <w:r w:rsidR="00594DCE" w:rsidRPr="00594DCE">
        <w:rPr>
          <w:rFonts w:ascii="Times New Roman" w:hAnsi="Times New Roman"/>
          <w:sz w:val="24"/>
          <w:szCs w:val="24"/>
        </w:rPr>
        <w:t xml:space="preserve"> to the redevelopment of h</w:t>
      </w:r>
      <w:r w:rsidR="004B57E8">
        <w:rPr>
          <w:rFonts w:ascii="Times New Roman" w:hAnsi="Times New Roman"/>
          <w:sz w:val="24"/>
          <w:szCs w:val="24"/>
        </w:rPr>
        <w:t>i</w:t>
      </w:r>
      <w:r w:rsidR="00594DCE" w:rsidRPr="00594DCE">
        <w:rPr>
          <w:rFonts w:ascii="Times New Roman" w:hAnsi="Times New Roman"/>
          <w:sz w:val="24"/>
          <w:szCs w:val="24"/>
        </w:rPr>
        <w:t xml:space="preserve">s native town of Bolton, funding a park for the city of Liverpool, and endowing schools of town planning, tropical medicine and Russian studies at Liverpool University (Bradley, 1987b). </w:t>
      </w:r>
      <w:r w:rsidR="00594DCE" w:rsidRPr="00B85C30">
        <w:rPr>
          <w:rFonts w:ascii="Times New Roman" w:hAnsi="Times New Roman"/>
          <w:sz w:val="24"/>
          <w:szCs w:val="24"/>
        </w:rPr>
        <w:t xml:space="preserve">This clearly evidences a personal acceptance of responsibility and accountability in the widest sense, </w:t>
      </w:r>
      <w:r w:rsidR="00B85C30" w:rsidRPr="00B85C30">
        <w:rPr>
          <w:rFonts w:ascii="Times New Roman" w:hAnsi="Times New Roman"/>
          <w:sz w:val="24"/>
          <w:szCs w:val="24"/>
        </w:rPr>
        <w:t xml:space="preserve">holistically embracing </w:t>
      </w:r>
      <w:r w:rsidR="00594DCE" w:rsidRPr="00B85C30">
        <w:rPr>
          <w:rFonts w:ascii="Times New Roman" w:hAnsi="Times New Roman"/>
          <w:sz w:val="24"/>
          <w:szCs w:val="24"/>
        </w:rPr>
        <w:t xml:space="preserve">their employee </w:t>
      </w:r>
      <w:r w:rsidR="00B85C30" w:rsidRPr="00B85C30">
        <w:rPr>
          <w:rFonts w:ascii="Times New Roman" w:hAnsi="Times New Roman"/>
          <w:sz w:val="24"/>
          <w:szCs w:val="24"/>
        </w:rPr>
        <w:t xml:space="preserve">and community </w:t>
      </w:r>
      <w:r w:rsidR="00594DCE" w:rsidRPr="00B85C30">
        <w:rPr>
          <w:rFonts w:ascii="Times New Roman" w:hAnsi="Times New Roman"/>
          <w:sz w:val="24"/>
          <w:szCs w:val="24"/>
        </w:rPr>
        <w:t>lives (health, education, working and living conditions and social life). Such personal involvements by these industrialists, as exampled above, bear testament to a moral philosophy of societal engagement and Christian mission and accountability. This philosophy of both social responsibility and accountability was outworked, as required by their religious beliefs, in the form of actions</w:t>
      </w:r>
      <w:r w:rsidR="00B85C30" w:rsidRPr="00B85C30">
        <w:rPr>
          <w:rFonts w:ascii="Times New Roman" w:hAnsi="Times New Roman"/>
          <w:sz w:val="24"/>
          <w:szCs w:val="24"/>
        </w:rPr>
        <w:t xml:space="preserve"> (i.e. “good works”)</w:t>
      </w:r>
      <w:r w:rsidR="00594DCE" w:rsidRPr="00B85C30">
        <w:rPr>
          <w:rFonts w:ascii="Times New Roman" w:hAnsi="Times New Roman"/>
          <w:sz w:val="24"/>
          <w:szCs w:val="24"/>
        </w:rPr>
        <w:t>, without which their faith was considered by their faith community to be without substance.</w:t>
      </w:r>
      <w:r w:rsidR="00594DCE" w:rsidRPr="00594DCE">
        <w:rPr>
          <w:rFonts w:ascii="Times New Roman" w:hAnsi="Times New Roman"/>
          <w:sz w:val="24"/>
          <w:szCs w:val="24"/>
        </w:rPr>
        <w:t xml:space="preserve"> </w:t>
      </w:r>
    </w:p>
    <w:p w:rsidR="00B42DAE" w:rsidRDefault="00B42DAE" w:rsidP="0029729A">
      <w:pPr>
        <w:spacing w:after="0" w:line="240" w:lineRule="auto"/>
        <w:jc w:val="both"/>
        <w:rPr>
          <w:rFonts w:ascii="Times New Roman" w:hAnsi="Times New Roman"/>
          <w:sz w:val="24"/>
          <w:szCs w:val="24"/>
        </w:rPr>
      </w:pPr>
    </w:p>
    <w:p w:rsidR="00B42DAE" w:rsidRPr="00FB643A" w:rsidRDefault="00B42DAE" w:rsidP="0029729A">
      <w:pPr>
        <w:spacing w:after="0" w:line="240" w:lineRule="auto"/>
        <w:jc w:val="both"/>
        <w:rPr>
          <w:rFonts w:ascii="Times New Roman" w:hAnsi="Times New Roman"/>
          <w:sz w:val="24"/>
          <w:szCs w:val="24"/>
        </w:rPr>
      </w:pPr>
    </w:p>
    <w:p w:rsidR="000C4216" w:rsidRPr="00FB643A" w:rsidRDefault="000C4216" w:rsidP="0029729A">
      <w:pPr>
        <w:spacing w:after="0" w:line="240" w:lineRule="auto"/>
        <w:jc w:val="both"/>
        <w:rPr>
          <w:rFonts w:ascii="Times New Roman" w:hAnsi="Times New Roman"/>
          <w:b/>
          <w:sz w:val="24"/>
          <w:szCs w:val="24"/>
        </w:rPr>
      </w:pPr>
      <w:r w:rsidRPr="0026050E">
        <w:rPr>
          <w:rFonts w:ascii="Times New Roman" w:hAnsi="Times New Roman"/>
          <w:b/>
          <w:sz w:val="24"/>
          <w:szCs w:val="24"/>
        </w:rPr>
        <w:t>HISTORICAL TRACES OF THE BUSINESS CASE</w:t>
      </w:r>
    </w:p>
    <w:p w:rsidR="00645A18" w:rsidRPr="00FB643A" w:rsidRDefault="004B57E8" w:rsidP="0029729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With respect to </w:t>
      </w:r>
      <w:r w:rsidR="009E7009" w:rsidRPr="00FB643A">
        <w:rPr>
          <w:rFonts w:ascii="Times New Roman" w:hAnsi="Times New Roman"/>
          <w:sz w:val="24"/>
          <w:szCs w:val="24"/>
        </w:rPr>
        <w:t xml:space="preserve">these four industrialists’ implementation of </w:t>
      </w:r>
      <w:r w:rsidR="00C32115" w:rsidRPr="00FB643A">
        <w:rPr>
          <w:rFonts w:ascii="Times New Roman" w:hAnsi="Times New Roman"/>
          <w:sz w:val="24"/>
          <w:szCs w:val="24"/>
        </w:rPr>
        <w:t>CSR</w:t>
      </w:r>
      <w:r w:rsidR="009E7009" w:rsidRPr="00FB643A">
        <w:rPr>
          <w:rFonts w:ascii="Times New Roman" w:hAnsi="Times New Roman"/>
          <w:sz w:val="24"/>
          <w:szCs w:val="24"/>
        </w:rPr>
        <w:t xml:space="preserve"> policies and strategies</w:t>
      </w:r>
      <w:r>
        <w:rPr>
          <w:rFonts w:ascii="Times New Roman" w:hAnsi="Times New Roman"/>
          <w:sz w:val="24"/>
          <w:szCs w:val="24"/>
        </w:rPr>
        <w:t>,  i</w:t>
      </w:r>
      <w:r w:rsidR="00D71C08" w:rsidRPr="00FB643A">
        <w:rPr>
          <w:rFonts w:ascii="Times New Roman" w:hAnsi="Times New Roman"/>
          <w:sz w:val="24"/>
          <w:szCs w:val="24"/>
        </w:rPr>
        <w:t xml:space="preserve">n addition to their religious and philosophical motivations, </w:t>
      </w:r>
      <w:r w:rsidR="009E7009" w:rsidRPr="00FB643A">
        <w:rPr>
          <w:rFonts w:ascii="Times New Roman" w:hAnsi="Times New Roman"/>
          <w:sz w:val="24"/>
          <w:szCs w:val="24"/>
        </w:rPr>
        <w:t xml:space="preserve">the business case </w:t>
      </w:r>
      <w:r w:rsidR="00D71C08" w:rsidRPr="00FB643A">
        <w:rPr>
          <w:rFonts w:ascii="Times New Roman" w:hAnsi="Times New Roman"/>
          <w:sz w:val="24"/>
          <w:szCs w:val="24"/>
        </w:rPr>
        <w:t>also offers</w:t>
      </w:r>
      <w:r w:rsidR="009E7009" w:rsidRPr="00FB643A">
        <w:rPr>
          <w:rFonts w:ascii="Times New Roman" w:hAnsi="Times New Roman"/>
          <w:sz w:val="24"/>
          <w:szCs w:val="24"/>
        </w:rPr>
        <w:t xml:space="preserve"> a</w:t>
      </w:r>
      <w:r>
        <w:rPr>
          <w:rFonts w:ascii="Times New Roman" w:hAnsi="Times New Roman"/>
          <w:sz w:val="24"/>
          <w:szCs w:val="24"/>
        </w:rPr>
        <w:t>n associated</w:t>
      </w:r>
      <w:r w:rsidR="009E7009" w:rsidRPr="00FB643A">
        <w:rPr>
          <w:rFonts w:ascii="Times New Roman" w:hAnsi="Times New Roman"/>
          <w:sz w:val="24"/>
          <w:szCs w:val="24"/>
        </w:rPr>
        <w:t xml:space="preserve"> explanation. </w:t>
      </w:r>
      <w:r w:rsidR="004F6A57" w:rsidRPr="00FB643A">
        <w:rPr>
          <w:rFonts w:ascii="Times New Roman" w:hAnsi="Times New Roman"/>
          <w:sz w:val="24"/>
          <w:szCs w:val="24"/>
        </w:rPr>
        <w:t xml:space="preserve">However this requires historical interpretation within the context in which Owen, Salt, Lever and Cadbury operated. </w:t>
      </w:r>
    </w:p>
    <w:p w:rsidR="00645A18" w:rsidRPr="00FB643A" w:rsidRDefault="00645A18" w:rsidP="0029729A">
      <w:pPr>
        <w:spacing w:after="0" w:line="240" w:lineRule="auto"/>
        <w:jc w:val="both"/>
        <w:rPr>
          <w:rFonts w:ascii="Times New Roman" w:hAnsi="Times New Roman"/>
          <w:sz w:val="24"/>
          <w:szCs w:val="24"/>
        </w:rPr>
      </w:pPr>
    </w:p>
    <w:p w:rsidR="00645A18" w:rsidRDefault="004F6A57" w:rsidP="0029729A">
      <w:pPr>
        <w:spacing w:after="0" w:line="240" w:lineRule="auto"/>
        <w:jc w:val="both"/>
        <w:rPr>
          <w:rFonts w:ascii="Times New Roman" w:hAnsi="Times New Roman"/>
          <w:sz w:val="24"/>
          <w:szCs w:val="24"/>
        </w:rPr>
      </w:pPr>
      <w:r w:rsidRPr="00FB643A">
        <w:rPr>
          <w:rFonts w:ascii="Times New Roman" w:hAnsi="Times New Roman"/>
          <w:sz w:val="24"/>
          <w:szCs w:val="24"/>
        </w:rPr>
        <w:t>Of all four, Owen probably experienced the greatest conflict between his</w:t>
      </w:r>
      <w:r w:rsidR="00965205" w:rsidRPr="00FB643A">
        <w:rPr>
          <w:rFonts w:ascii="Times New Roman" w:hAnsi="Times New Roman"/>
          <w:sz w:val="24"/>
          <w:szCs w:val="24"/>
        </w:rPr>
        <w:t xml:space="preserve"> CSR</w:t>
      </w:r>
      <w:r w:rsidRPr="00FB643A">
        <w:rPr>
          <w:rFonts w:ascii="Times New Roman" w:hAnsi="Times New Roman"/>
          <w:sz w:val="24"/>
          <w:szCs w:val="24"/>
        </w:rPr>
        <w:t xml:space="preserve"> agenda and the commercial pressures facing his enterprise. While his mills experienced positive financial returns during his tenure, his business partners </w:t>
      </w:r>
      <w:r w:rsidR="00981C47" w:rsidRPr="00FB643A">
        <w:rPr>
          <w:rFonts w:ascii="Times New Roman" w:hAnsi="Times New Roman"/>
          <w:sz w:val="24"/>
          <w:szCs w:val="24"/>
        </w:rPr>
        <w:t>objected to</w:t>
      </w:r>
      <w:r w:rsidRPr="00FB643A">
        <w:rPr>
          <w:rFonts w:ascii="Times New Roman" w:hAnsi="Times New Roman"/>
          <w:sz w:val="24"/>
          <w:szCs w:val="24"/>
        </w:rPr>
        <w:t xml:space="preserve"> business involvement </w:t>
      </w:r>
      <w:r w:rsidR="005822C8" w:rsidRPr="00FB643A">
        <w:rPr>
          <w:rFonts w:ascii="Times New Roman" w:hAnsi="Times New Roman"/>
          <w:sz w:val="24"/>
          <w:szCs w:val="24"/>
        </w:rPr>
        <w:t xml:space="preserve">and </w:t>
      </w:r>
      <w:r w:rsidRPr="00FB643A">
        <w:rPr>
          <w:rFonts w:ascii="Times New Roman" w:hAnsi="Times New Roman"/>
          <w:sz w:val="24"/>
          <w:szCs w:val="24"/>
        </w:rPr>
        <w:t>resources expended on</w:t>
      </w:r>
      <w:r w:rsidR="00965205" w:rsidRPr="00FB643A">
        <w:rPr>
          <w:rFonts w:ascii="Times New Roman" w:hAnsi="Times New Roman"/>
          <w:sz w:val="24"/>
          <w:szCs w:val="24"/>
        </w:rPr>
        <w:t xml:space="preserve"> CSR</w:t>
      </w:r>
      <w:r w:rsidRPr="00FB643A">
        <w:rPr>
          <w:rFonts w:ascii="Times New Roman" w:hAnsi="Times New Roman"/>
          <w:sz w:val="24"/>
          <w:szCs w:val="24"/>
        </w:rPr>
        <w:t xml:space="preserve"> programs, arguing for cost minimisation and profit maximisation (Clayton, 1908; McCabe, 1920). Harrison (1969b) has argued that these strategies enabled Owen to pay lower wages than his competitors while retaining workers through the appeal of his welfare provisions.</w:t>
      </w:r>
      <w:r w:rsidR="009E7009" w:rsidRPr="00FB643A">
        <w:rPr>
          <w:rFonts w:ascii="Times New Roman" w:hAnsi="Times New Roman"/>
          <w:sz w:val="24"/>
          <w:szCs w:val="24"/>
        </w:rPr>
        <w:t xml:space="preserve"> </w:t>
      </w:r>
      <w:r w:rsidRPr="00FB643A">
        <w:rPr>
          <w:rFonts w:ascii="Times New Roman" w:hAnsi="Times New Roman"/>
          <w:sz w:val="24"/>
          <w:szCs w:val="24"/>
        </w:rPr>
        <w:t>However Cole (1966) disagrees and contends that Owen paid better wages, required shorter working hours and provided better working conditions than his competitors and still produced commercial success.</w:t>
      </w:r>
      <w:r w:rsidR="009E7009" w:rsidRPr="00FB643A">
        <w:rPr>
          <w:rFonts w:ascii="Times New Roman" w:hAnsi="Times New Roman"/>
          <w:sz w:val="24"/>
          <w:szCs w:val="24"/>
        </w:rPr>
        <w:t xml:space="preserve"> </w:t>
      </w:r>
      <w:r w:rsidRPr="00FB643A">
        <w:rPr>
          <w:rFonts w:ascii="Times New Roman" w:hAnsi="Times New Roman"/>
          <w:sz w:val="24"/>
          <w:szCs w:val="24"/>
        </w:rPr>
        <w:t xml:space="preserve">The debate between Owen and his partners ultimately </w:t>
      </w:r>
      <w:r w:rsidR="00645A18" w:rsidRPr="00FB643A">
        <w:rPr>
          <w:rFonts w:ascii="Times New Roman" w:hAnsi="Times New Roman"/>
          <w:sz w:val="24"/>
          <w:szCs w:val="24"/>
        </w:rPr>
        <w:t>raged around whether the admittedly profitable mills would have been more or less profitable without his</w:t>
      </w:r>
      <w:r w:rsidR="00965205" w:rsidRPr="00FB643A">
        <w:rPr>
          <w:rFonts w:ascii="Times New Roman" w:hAnsi="Times New Roman"/>
          <w:sz w:val="24"/>
          <w:szCs w:val="24"/>
        </w:rPr>
        <w:t xml:space="preserve"> CSR</w:t>
      </w:r>
      <w:r w:rsidR="00645A18" w:rsidRPr="00FB643A">
        <w:rPr>
          <w:rFonts w:ascii="Times New Roman" w:hAnsi="Times New Roman"/>
          <w:sz w:val="24"/>
          <w:szCs w:val="24"/>
        </w:rPr>
        <w:t xml:space="preserve"> program. However, as Cole (1965) has argued, mill profits were never Owen’s primary focus. His primary objectives lay in using the New Lanark to launch and demonstrate the efficacy of his social and educational ideas. </w:t>
      </w:r>
      <w:r w:rsidR="00194948" w:rsidRPr="00FB643A">
        <w:rPr>
          <w:rFonts w:ascii="Times New Roman" w:hAnsi="Times New Roman"/>
          <w:sz w:val="24"/>
          <w:szCs w:val="24"/>
        </w:rPr>
        <w:t>Such tensions as existed between Owen and his partners resonate with Oakes et al’s (1998) articulation of the battles that can take place over what customs and practices are to be deemed legitimate and which are to be excluded</w:t>
      </w:r>
      <w:r w:rsidR="00731CF7" w:rsidRPr="00FB643A">
        <w:rPr>
          <w:rFonts w:ascii="Times New Roman" w:hAnsi="Times New Roman"/>
          <w:sz w:val="24"/>
          <w:szCs w:val="24"/>
        </w:rPr>
        <w:t xml:space="preserve"> from acceptability</w:t>
      </w:r>
      <w:r w:rsidR="00194948" w:rsidRPr="00FB643A">
        <w:rPr>
          <w:rFonts w:ascii="Times New Roman" w:hAnsi="Times New Roman"/>
          <w:sz w:val="24"/>
          <w:szCs w:val="24"/>
        </w:rPr>
        <w:t xml:space="preserve">. </w:t>
      </w:r>
    </w:p>
    <w:p w:rsidR="00393E0F" w:rsidRPr="00FB643A" w:rsidRDefault="00393E0F" w:rsidP="0029729A">
      <w:pPr>
        <w:spacing w:after="0" w:line="240" w:lineRule="auto"/>
        <w:jc w:val="both"/>
        <w:rPr>
          <w:rFonts w:ascii="Times New Roman" w:hAnsi="Times New Roman"/>
          <w:sz w:val="24"/>
          <w:szCs w:val="24"/>
        </w:rPr>
      </w:pPr>
    </w:p>
    <w:p w:rsidR="00BF59A9" w:rsidRPr="00FB643A" w:rsidRDefault="00C063B9"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Amongst these historical cases there are hints of the ‘win-win’ business case often argued for </w:t>
      </w:r>
      <w:r w:rsidR="00C32115" w:rsidRPr="00FB643A">
        <w:rPr>
          <w:rFonts w:ascii="Times New Roman" w:hAnsi="Times New Roman"/>
          <w:sz w:val="24"/>
          <w:szCs w:val="24"/>
        </w:rPr>
        <w:t>CSR</w:t>
      </w:r>
      <w:r w:rsidRPr="00FB643A">
        <w:rPr>
          <w:rFonts w:ascii="Times New Roman" w:hAnsi="Times New Roman"/>
          <w:sz w:val="24"/>
          <w:szCs w:val="24"/>
        </w:rPr>
        <w:t xml:space="preserve"> today. For example Salt’s move from his scattered Bradford factories to the purpose built mill and village at Saltaire allowed him to simultaneously pursue his industrial reform ideals </w:t>
      </w:r>
      <w:r w:rsidR="004B57E8">
        <w:rPr>
          <w:rFonts w:ascii="Times New Roman" w:hAnsi="Times New Roman"/>
          <w:sz w:val="24"/>
          <w:szCs w:val="24"/>
        </w:rPr>
        <w:t xml:space="preserve">and </w:t>
      </w:r>
      <w:r w:rsidRPr="00FB643A">
        <w:rPr>
          <w:rFonts w:ascii="Times New Roman" w:hAnsi="Times New Roman"/>
          <w:sz w:val="24"/>
          <w:szCs w:val="24"/>
        </w:rPr>
        <w:t xml:space="preserve"> reduc</w:t>
      </w:r>
      <w:r w:rsidR="00981C47" w:rsidRPr="00FB643A">
        <w:rPr>
          <w:rFonts w:ascii="Times New Roman" w:hAnsi="Times New Roman"/>
          <w:sz w:val="24"/>
          <w:szCs w:val="24"/>
        </w:rPr>
        <w:t>e</w:t>
      </w:r>
      <w:r w:rsidRPr="00FB643A">
        <w:rPr>
          <w:rFonts w:ascii="Times New Roman" w:hAnsi="Times New Roman"/>
          <w:sz w:val="24"/>
          <w:szCs w:val="24"/>
        </w:rPr>
        <w:t xml:space="preserve"> </w:t>
      </w:r>
      <w:r w:rsidR="004B57E8">
        <w:rPr>
          <w:rFonts w:ascii="Times New Roman" w:hAnsi="Times New Roman"/>
          <w:sz w:val="24"/>
          <w:szCs w:val="24"/>
        </w:rPr>
        <w:t xml:space="preserve">his former operating locations’ </w:t>
      </w:r>
      <w:r w:rsidRPr="00FB643A">
        <w:rPr>
          <w:rFonts w:ascii="Times New Roman" w:hAnsi="Times New Roman"/>
          <w:sz w:val="24"/>
          <w:szCs w:val="24"/>
        </w:rPr>
        <w:t>inefficiencies</w:t>
      </w:r>
      <w:r w:rsidR="004B57E8">
        <w:rPr>
          <w:rFonts w:ascii="Times New Roman" w:hAnsi="Times New Roman"/>
          <w:sz w:val="24"/>
          <w:szCs w:val="24"/>
        </w:rPr>
        <w:t>,</w:t>
      </w:r>
      <w:r w:rsidRPr="00FB643A">
        <w:rPr>
          <w:rFonts w:ascii="Times New Roman" w:hAnsi="Times New Roman"/>
          <w:sz w:val="24"/>
          <w:szCs w:val="24"/>
        </w:rPr>
        <w:t xml:space="preserve"> secur</w:t>
      </w:r>
      <w:r w:rsidR="00981C47" w:rsidRPr="00FB643A">
        <w:rPr>
          <w:rFonts w:ascii="Times New Roman" w:hAnsi="Times New Roman"/>
          <w:sz w:val="24"/>
          <w:szCs w:val="24"/>
        </w:rPr>
        <w:t>e</w:t>
      </w:r>
      <w:r w:rsidRPr="00FB643A">
        <w:rPr>
          <w:rFonts w:ascii="Times New Roman" w:hAnsi="Times New Roman"/>
          <w:sz w:val="24"/>
          <w:szCs w:val="24"/>
        </w:rPr>
        <w:t xml:space="preserve"> better water supply and reduc</w:t>
      </w:r>
      <w:r w:rsidR="00981C47" w:rsidRPr="00FB643A">
        <w:rPr>
          <w:rFonts w:ascii="Times New Roman" w:hAnsi="Times New Roman"/>
          <w:sz w:val="24"/>
          <w:szCs w:val="24"/>
        </w:rPr>
        <w:t>e</w:t>
      </w:r>
      <w:r w:rsidRPr="00FB643A">
        <w:rPr>
          <w:rFonts w:ascii="Times New Roman" w:hAnsi="Times New Roman"/>
          <w:sz w:val="24"/>
          <w:szCs w:val="24"/>
        </w:rPr>
        <w:t xml:space="preserve"> transport costs. In addition the company controlled village facilitated profitable housing investment, secure rent revenue and a stable workforce (Jeremy and Shaw, 1986; Reynolds, 1983).</w:t>
      </w:r>
      <w:r w:rsidR="00056772" w:rsidRPr="00FB643A">
        <w:rPr>
          <w:rFonts w:ascii="Times New Roman" w:hAnsi="Times New Roman"/>
          <w:sz w:val="24"/>
          <w:szCs w:val="24"/>
        </w:rPr>
        <w:t xml:space="preserve"> </w:t>
      </w:r>
      <w:r w:rsidR="00653857" w:rsidRPr="00FB643A">
        <w:rPr>
          <w:rFonts w:ascii="Times New Roman" w:hAnsi="Times New Roman"/>
          <w:sz w:val="24"/>
          <w:szCs w:val="24"/>
        </w:rPr>
        <w:t>As another example, i</w:t>
      </w:r>
      <w:r w:rsidR="00056772" w:rsidRPr="00FB643A">
        <w:rPr>
          <w:rFonts w:ascii="Times New Roman" w:hAnsi="Times New Roman"/>
          <w:sz w:val="24"/>
          <w:szCs w:val="24"/>
        </w:rPr>
        <w:t>n the 1880s, Cadburys cut their employee working hours because research had found that employees working an 8 hour shift were more productive than when they worked a 10 hour shift (</w:t>
      </w:r>
      <w:r w:rsidR="00CC65EA" w:rsidRPr="00FB643A">
        <w:rPr>
          <w:rFonts w:ascii="Times New Roman" w:hAnsi="Times New Roman"/>
          <w:sz w:val="24"/>
          <w:szCs w:val="24"/>
        </w:rPr>
        <w:t>Witzel</w:t>
      </w:r>
      <w:r w:rsidR="00056772" w:rsidRPr="00FB643A">
        <w:rPr>
          <w:rFonts w:ascii="Times New Roman" w:hAnsi="Times New Roman"/>
          <w:sz w:val="24"/>
          <w:szCs w:val="24"/>
        </w:rPr>
        <w:t xml:space="preserve">, 2003a). </w:t>
      </w:r>
      <w:r w:rsidR="00BB2E6A">
        <w:rPr>
          <w:rFonts w:ascii="Times New Roman" w:hAnsi="Times New Roman"/>
          <w:sz w:val="24"/>
          <w:szCs w:val="24"/>
        </w:rPr>
        <w:t xml:space="preserve">All four </w:t>
      </w:r>
      <w:r w:rsidR="00653857" w:rsidRPr="00FB643A">
        <w:rPr>
          <w:rFonts w:ascii="Times New Roman" w:hAnsi="Times New Roman"/>
          <w:sz w:val="24"/>
          <w:szCs w:val="24"/>
        </w:rPr>
        <w:t xml:space="preserve">industrialists recognised the contribution to organisational profits of investing in their </w:t>
      </w:r>
      <w:r w:rsidR="00864427" w:rsidRPr="00FB643A">
        <w:rPr>
          <w:rFonts w:ascii="Times New Roman" w:hAnsi="Times New Roman"/>
          <w:sz w:val="24"/>
          <w:szCs w:val="24"/>
        </w:rPr>
        <w:t>workforce. Owen argue</w:t>
      </w:r>
      <w:r w:rsidR="00653857" w:rsidRPr="00FB643A">
        <w:rPr>
          <w:rFonts w:ascii="Times New Roman" w:hAnsi="Times New Roman"/>
          <w:sz w:val="24"/>
          <w:szCs w:val="24"/>
        </w:rPr>
        <w:t>d</w:t>
      </w:r>
      <w:r w:rsidR="00864427" w:rsidRPr="00FB643A">
        <w:rPr>
          <w:rFonts w:ascii="Times New Roman" w:hAnsi="Times New Roman"/>
          <w:sz w:val="24"/>
          <w:szCs w:val="24"/>
        </w:rPr>
        <w:t xml:space="preserve"> that his welfare expenditures would be more than outweighed by resulting efficiency gains and commercial returns (Booth, 1869). Salt saw the benefits of a reliable and loyal workforce associated with Saltaire village (Reynolds, 1983). </w:t>
      </w:r>
      <w:r w:rsidR="00BB2E6A">
        <w:rPr>
          <w:rFonts w:ascii="Times New Roman" w:hAnsi="Times New Roman"/>
          <w:sz w:val="24"/>
          <w:szCs w:val="24"/>
        </w:rPr>
        <w:t>Through</w:t>
      </w:r>
      <w:r w:rsidR="00864427" w:rsidRPr="00FB643A">
        <w:rPr>
          <w:rFonts w:ascii="Times New Roman" w:hAnsi="Times New Roman"/>
          <w:sz w:val="24"/>
          <w:szCs w:val="24"/>
        </w:rPr>
        <w:t xml:space="preserve"> superior working conditions, </w:t>
      </w:r>
      <w:r w:rsidR="00653857" w:rsidRPr="00FB643A">
        <w:rPr>
          <w:rFonts w:ascii="Times New Roman" w:hAnsi="Times New Roman"/>
          <w:sz w:val="24"/>
          <w:szCs w:val="24"/>
        </w:rPr>
        <w:t xml:space="preserve">Cadburys openly stated that </w:t>
      </w:r>
      <w:r w:rsidR="00864427" w:rsidRPr="00FB643A">
        <w:rPr>
          <w:rFonts w:ascii="Times New Roman" w:hAnsi="Times New Roman"/>
          <w:sz w:val="24"/>
          <w:szCs w:val="24"/>
        </w:rPr>
        <w:t>business efficiency and employee welfare were two sides of the same issue</w:t>
      </w:r>
      <w:r w:rsidR="00056772" w:rsidRPr="00FB643A">
        <w:rPr>
          <w:rFonts w:ascii="Times New Roman" w:hAnsi="Times New Roman"/>
          <w:sz w:val="24"/>
          <w:szCs w:val="24"/>
        </w:rPr>
        <w:t xml:space="preserve">, whereby healthier, happier, better educated workers were more productive and a greater asset to the company and hence to the community </w:t>
      </w:r>
      <w:r w:rsidR="00864427" w:rsidRPr="00FB643A">
        <w:rPr>
          <w:rFonts w:ascii="Times New Roman" w:hAnsi="Times New Roman"/>
          <w:sz w:val="24"/>
          <w:szCs w:val="24"/>
        </w:rPr>
        <w:t>(</w:t>
      </w:r>
      <w:r w:rsidR="00B032A8" w:rsidRPr="00FB643A">
        <w:rPr>
          <w:rFonts w:ascii="Times New Roman" w:hAnsi="Times New Roman"/>
          <w:sz w:val="24"/>
          <w:szCs w:val="24"/>
        </w:rPr>
        <w:t>Robertson et al, 2007;</w:t>
      </w:r>
      <w:r w:rsidR="00056772" w:rsidRPr="00FB643A">
        <w:rPr>
          <w:rFonts w:ascii="Times New Roman" w:hAnsi="Times New Roman"/>
          <w:sz w:val="24"/>
          <w:szCs w:val="24"/>
        </w:rPr>
        <w:t xml:space="preserve"> </w:t>
      </w:r>
      <w:r w:rsidR="00CC65EA" w:rsidRPr="00FB643A">
        <w:rPr>
          <w:rFonts w:ascii="Times New Roman" w:hAnsi="Times New Roman"/>
          <w:sz w:val="24"/>
          <w:szCs w:val="24"/>
        </w:rPr>
        <w:t>Witzel</w:t>
      </w:r>
      <w:r w:rsidR="00056772" w:rsidRPr="00FB643A">
        <w:rPr>
          <w:rFonts w:ascii="Times New Roman" w:hAnsi="Times New Roman"/>
          <w:sz w:val="24"/>
          <w:szCs w:val="24"/>
        </w:rPr>
        <w:t>, 2003a</w:t>
      </w:r>
      <w:r w:rsidR="00864427" w:rsidRPr="00FB643A">
        <w:rPr>
          <w:rFonts w:ascii="Times New Roman" w:hAnsi="Times New Roman"/>
          <w:sz w:val="24"/>
          <w:szCs w:val="24"/>
        </w:rPr>
        <w:t>).</w:t>
      </w:r>
      <w:r w:rsidR="00056772" w:rsidRPr="00FB643A">
        <w:rPr>
          <w:rFonts w:ascii="Times New Roman" w:hAnsi="Times New Roman"/>
          <w:sz w:val="24"/>
          <w:szCs w:val="24"/>
        </w:rPr>
        <w:t xml:space="preserve"> </w:t>
      </w:r>
      <w:r w:rsidR="00BB2E6A">
        <w:rPr>
          <w:rFonts w:ascii="Times New Roman" w:hAnsi="Times New Roman"/>
          <w:sz w:val="24"/>
          <w:szCs w:val="24"/>
        </w:rPr>
        <w:t>They considered</w:t>
      </w:r>
      <w:r w:rsidR="00056772" w:rsidRPr="00FB643A">
        <w:rPr>
          <w:rFonts w:ascii="Times New Roman" w:hAnsi="Times New Roman"/>
          <w:sz w:val="24"/>
          <w:szCs w:val="24"/>
        </w:rPr>
        <w:t xml:space="preserve"> employee welfare schemes </w:t>
      </w:r>
      <w:r w:rsidR="00BB2E6A">
        <w:rPr>
          <w:rFonts w:ascii="Times New Roman" w:hAnsi="Times New Roman"/>
          <w:sz w:val="24"/>
          <w:szCs w:val="24"/>
        </w:rPr>
        <w:t>to boost</w:t>
      </w:r>
      <w:r w:rsidR="00056772" w:rsidRPr="00FB643A">
        <w:rPr>
          <w:rFonts w:ascii="Times New Roman" w:hAnsi="Times New Roman"/>
          <w:sz w:val="24"/>
          <w:szCs w:val="24"/>
        </w:rPr>
        <w:t xml:space="preserve"> efficiency </w:t>
      </w:r>
      <w:r w:rsidR="00BB2E6A">
        <w:rPr>
          <w:rFonts w:ascii="Times New Roman" w:hAnsi="Times New Roman"/>
          <w:sz w:val="24"/>
          <w:szCs w:val="24"/>
        </w:rPr>
        <w:t>so they</w:t>
      </w:r>
      <w:r w:rsidR="00056772" w:rsidRPr="00FB643A">
        <w:rPr>
          <w:rFonts w:ascii="Times New Roman" w:hAnsi="Times New Roman"/>
          <w:sz w:val="24"/>
          <w:szCs w:val="24"/>
        </w:rPr>
        <w:t xml:space="preserve"> self-funded those schemes (Dellheim, 1987). </w:t>
      </w:r>
      <w:r w:rsidR="00BB2E6A">
        <w:rPr>
          <w:rFonts w:ascii="Times New Roman" w:hAnsi="Times New Roman"/>
          <w:sz w:val="24"/>
          <w:szCs w:val="24"/>
        </w:rPr>
        <w:t>I</w:t>
      </w:r>
      <w:r w:rsidR="00056772" w:rsidRPr="00FB643A">
        <w:rPr>
          <w:rFonts w:ascii="Times New Roman" w:hAnsi="Times New Roman"/>
          <w:sz w:val="24"/>
          <w:szCs w:val="24"/>
        </w:rPr>
        <w:t>t is also arguable that their</w:t>
      </w:r>
      <w:r w:rsidR="00965205" w:rsidRPr="00FB643A">
        <w:rPr>
          <w:rFonts w:ascii="Times New Roman" w:hAnsi="Times New Roman"/>
          <w:sz w:val="24"/>
          <w:szCs w:val="24"/>
        </w:rPr>
        <w:t xml:space="preserve"> CSR</w:t>
      </w:r>
      <w:r w:rsidR="00056772" w:rsidRPr="00FB643A">
        <w:rPr>
          <w:rFonts w:ascii="Times New Roman" w:hAnsi="Times New Roman"/>
          <w:sz w:val="24"/>
          <w:szCs w:val="24"/>
        </w:rPr>
        <w:t xml:space="preserve"> programs facilitated these industrialists’ exercise of direct social and moral control over their employees. </w:t>
      </w:r>
      <w:r w:rsidR="00BB2E6A">
        <w:rPr>
          <w:rFonts w:ascii="Times New Roman" w:hAnsi="Times New Roman"/>
          <w:sz w:val="24"/>
          <w:szCs w:val="24"/>
        </w:rPr>
        <w:t>Benefits to the workforce elicited</w:t>
      </w:r>
      <w:r w:rsidR="00484BE5" w:rsidRPr="00FB643A">
        <w:rPr>
          <w:rFonts w:ascii="Times New Roman" w:hAnsi="Times New Roman"/>
          <w:sz w:val="24"/>
          <w:szCs w:val="24"/>
        </w:rPr>
        <w:t xml:space="preserve"> employee trust and loyalty and </w:t>
      </w:r>
      <w:r w:rsidR="00BB2E6A">
        <w:rPr>
          <w:rFonts w:ascii="Times New Roman" w:hAnsi="Times New Roman"/>
          <w:sz w:val="24"/>
          <w:szCs w:val="24"/>
        </w:rPr>
        <w:t>compliance with</w:t>
      </w:r>
      <w:r w:rsidR="00484BE5" w:rsidRPr="00FB643A">
        <w:rPr>
          <w:rFonts w:ascii="Times New Roman" w:hAnsi="Times New Roman"/>
          <w:sz w:val="24"/>
          <w:szCs w:val="24"/>
        </w:rPr>
        <w:t xml:space="preserve"> the employer’s concept of appropriate attitudes and behaviour (Podmore, 1971; Reynolds, 1983).</w:t>
      </w:r>
      <w:r w:rsidR="00056772" w:rsidRPr="00FB643A">
        <w:rPr>
          <w:rFonts w:ascii="Times New Roman" w:hAnsi="Times New Roman"/>
          <w:sz w:val="24"/>
          <w:szCs w:val="24"/>
        </w:rPr>
        <w:t xml:space="preserve"> </w:t>
      </w:r>
      <w:r w:rsidR="00BF59A9" w:rsidRPr="00FB643A">
        <w:rPr>
          <w:rFonts w:ascii="Times New Roman" w:hAnsi="Times New Roman"/>
          <w:sz w:val="24"/>
          <w:szCs w:val="24"/>
        </w:rPr>
        <w:t xml:space="preserve">Thus emerged the enlightened employer view that workers could be inspired and led rather than coerced and driven, thereby enhancing their </w:t>
      </w:r>
      <w:r w:rsidR="00E02E30" w:rsidRPr="00FB643A">
        <w:rPr>
          <w:rFonts w:ascii="Times New Roman" w:hAnsi="Times New Roman"/>
          <w:sz w:val="24"/>
          <w:szCs w:val="24"/>
        </w:rPr>
        <w:t>self-esteem</w:t>
      </w:r>
      <w:r w:rsidR="00BF59A9" w:rsidRPr="00FB643A">
        <w:rPr>
          <w:rFonts w:ascii="Times New Roman" w:hAnsi="Times New Roman"/>
          <w:sz w:val="24"/>
          <w:szCs w:val="24"/>
        </w:rPr>
        <w:t xml:space="preserve"> and efficiency (Dellheim, 1987).</w:t>
      </w:r>
    </w:p>
    <w:p w:rsidR="00BF59A9" w:rsidRPr="00FB643A" w:rsidRDefault="00BF59A9" w:rsidP="0029729A">
      <w:pPr>
        <w:spacing w:after="0" w:line="240" w:lineRule="auto"/>
        <w:jc w:val="both"/>
        <w:rPr>
          <w:rFonts w:ascii="Times New Roman" w:hAnsi="Times New Roman"/>
          <w:sz w:val="24"/>
          <w:szCs w:val="24"/>
        </w:rPr>
      </w:pPr>
    </w:p>
    <w:p w:rsidR="00653857" w:rsidRPr="00FB643A" w:rsidRDefault="00BF59A9" w:rsidP="0029729A">
      <w:pPr>
        <w:spacing w:after="0" w:line="240" w:lineRule="auto"/>
        <w:jc w:val="both"/>
        <w:rPr>
          <w:rFonts w:ascii="Times New Roman" w:hAnsi="Times New Roman"/>
          <w:sz w:val="24"/>
          <w:szCs w:val="24"/>
        </w:rPr>
      </w:pPr>
      <w:r w:rsidRPr="00FB643A">
        <w:rPr>
          <w:rFonts w:ascii="Times New Roman" w:hAnsi="Times New Roman"/>
          <w:sz w:val="24"/>
          <w:szCs w:val="24"/>
        </w:rPr>
        <w:t>In their recognition of the linkage between</w:t>
      </w:r>
      <w:r w:rsidR="00965205" w:rsidRPr="00FB643A">
        <w:rPr>
          <w:rFonts w:ascii="Times New Roman" w:hAnsi="Times New Roman"/>
          <w:sz w:val="24"/>
          <w:szCs w:val="24"/>
        </w:rPr>
        <w:t xml:space="preserve"> CSR</w:t>
      </w:r>
      <w:r w:rsidRPr="00FB643A">
        <w:rPr>
          <w:rFonts w:ascii="Times New Roman" w:hAnsi="Times New Roman"/>
          <w:sz w:val="24"/>
          <w:szCs w:val="24"/>
        </w:rPr>
        <w:t xml:space="preserve"> strategies, worker productivity and business efficiency, these industrialists anticipated or echoed elements of the scientific management school of thought.</w:t>
      </w:r>
      <w:r w:rsidR="00691D3F" w:rsidRPr="00FB643A">
        <w:rPr>
          <w:rFonts w:ascii="Times New Roman" w:hAnsi="Times New Roman"/>
          <w:sz w:val="24"/>
          <w:szCs w:val="24"/>
        </w:rPr>
        <w:t xml:space="preserve"> This is reflected in their references to worker and business efficiency, </w:t>
      </w:r>
      <w:r w:rsidR="004108A7" w:rsidRPr="00FB643A">
        <w:rPr>
          <w:rFonts w:ascii="Times New Roman" w:hAnsi="Times New Roman"/>
          <w:sz w:val="24"/>
          <w:szCs w:val="24"/>
        </w:rPr>
        <w:lastRenderedPageBreak/>
        <w:t xml:space="preserve">eliminating waste and reducing cost (Child, 1969; </w:t>
      </w:r>
      <w:r w:rsidR="009C6570" w:rsidRPr="00FB643A">
        <w:rPr>
          <w:rFonts w:ascii="Times New Roman" w:hAnsi="Times New Roman"/>
          <w:sz w:val="24"/>
          <w:szCs w:val="24"/>
        </w:rPr>
        <w:t>Smith et al, 1990</w:t>
      </w:r>
      <w:r w:rsidR="004108A7" w:rsidRPr="00FB643A">
        <w:rPr>
          <w:rFonts w:ascii="Times New Roman" w:hAnsi="Times New Roman"/>
          <w:sz w:val="24"/>
          <w:szCs w:val="24"/>
        </w:rPr>
        <w:t>)</w:t>
      </w:r>
      <w:r w:rsidR="00691D3F" w:rsidRPr="00FB643A">
        <w:rPr>
          <w:rFonts w:ascii="Times New Roman" w:hAnsi="Times New Roman"/>
          <w:sz w:val="24"/>
          <w:szCs w:val="24"/>
        </w:rPr>
        <w:t xml:space="preserve">. </w:t>
      </w:r>
      <w:r w:rsidR="00075BB6" w:rsidRPr="00FB643A">
        <w:rPr>
          <w:rFonts w:ascii="Times New Roman" w:hAnsi="Times New Roman"/>
          <w:sz w:val="24"/>
          <w:szCs w:val="24"/>
        </w:rPr>
        <w:t xml:space="preserve">Efficiency </w:t>
      </w:r>
      <w:r w:rsidR="00691D3F" w:rsidRPr="00FB643A">
        <w:rPr>
          <w:rFonts w:ascii="Times New Roman" w:hAnsi="Times New Roman"/>
          <w:sz w:val="24"/>
          <w:szCs w:val="24"/>
        </w:rPr>
        <w:t>was pursued through attending to workers’ health, living conditions, hours of work, skill, extra-curricular interest and activities and loyalty</w:t>
      </w:r>
      <w:r w:rsidR="004108A7" w:rsidRPr="00FB643A">
        <w:rPr>
          <w:rFonts w:ascii="Times New Roman" w:hAnsi="Times New Roman"/>
          <w:sz w:val="24"/>
          <w:szCs w:val="24"/>
        </w:rPr>
        <w:t xml:space="preserve">. </w:t>
      </w:r>
      <w:r w:rsidR="00691D3F" w:rsidRPr="00FB643A">
        <w:rPr>
          <w:rFonts w:ascii="Times New Roman" w:hAnsi="Times New Roman"/>
          <w:sz w:val="24"/>
          <w:szCs w:val="24"/>
        </w:rPr>
        <w:t>In addition it was pursued through research into improved technologies and processes</w:t>
      </w:r>
      <w:r w:rsidR="004108A7" w:rsidRPr="00FB643A">
        <w:rPr>
          <w:rFonts w:ascii="Times New Roman" w:hAnsi="Times New Roman"/>
          <w:sz w:val="24"/>
          <w:szCs w:val="24"/>
        </w:rPr>
        <w:t xml:space="preserve">, </w:t>
      </w:r>
      <w:r w:rsidR="00E45EC4" w:rsidRPr="00FB643A">
        <w:rPr>
          <w:rFonts w:ascii="Times New Roman" w:hAnsi="Times New Roman"/>
          <w:sz w:val="24"/>
          <w:szCs w:val="24"/>
        </w:rPr>
        <w:t xml:space="preserve">standardisation of tools and equipment, </w:t>
      </w:r>
      <w:r w:rsidR="004108A7" w:rsidRPr="00FB643A">
        <w:rPr>
          <w:rFonts w:ascii="Times New Roman" w:hAnsi="Times New Roman"/>
          <w:sz w:val="24"/>
          <w:szCs w:val="24"/>
        </w:rPr>
        <w:t xml:space="preserve">piecework payment systems, overtime reduction, </w:t>
      </w:r>
      <w:r w:rsidR="00E45EC4" w:rsidRPr="00FB643A">
        <w:rPr>
          <w:rFonts w:ascii="Times New Roman" w:hAnsi="Times New Roman"/>
          <w:sz w:val="24"/>
          <w:szCs w:val="24"/>
        </w:rPr>
        <w:t xml:space="preserve">worker training, </w:t>
      </w:r>
      <w:r w:rsidR="004108A7" w:rsidRPr="00FB643A">
        <w:rPr>
          <w:rFonts w:ascii="Times New Roman" w:hAnsi="Times New Roman"/>
          <w:sz w:val="24"/>
          <w:szCs w:val="24"/>
        </w:rPr>
        <w:t>worker and work flow movement design, employee performance</w:t>
      </w:r>
      <w:r w:rsidR="00E45EC4" w:rsidRPr="00FB643A">
        <w:rPr>
          <w:rFonts w:ascii="Times New Roman" w:hAnsi="Times New Roman"/>
          <w:sz w:val="24"/>
          <w:szCs w:val="24"/>
        </w:rPr>
        <w:t xml:space="preserve"> records</w:t>
      </w:r>
      <w:r w:rsidR="004108A7" w:rsidRPr="00FB643A">
        <w:rPr>
          <w:rFonts w:ascii="Times New Roman" w:hAnsi="Times New Roman"/>
          <w:sz w:val="24"/>
          <w:szCs w:val="24"/>
        </w:rPr>
        <w:t xml:space="preserve">, </w:t>
      </w:r>
      <w:r w:rsidR="00E45EC4" w:rsidRPr="00FB643A">
        <w:rPr>
          <w:rFonts w:ascii="Times New Roman" w:hAnsi="Times New Roman"/>
          <w:sz w:val="24"/>
          <w:szCs w:val="24"/>
        </w:rPr>
        <w:t xml:space="preserve">employee disciplinary systems, </w:t>
      </w:r>
      <w:r w:rsidR="004108A7" w:rsidRPr="00FB643A">
        <w:rPr>
          <w:rFonts w:ascii="Times New Roman" w:hAnsi="Times New Roman"/>
          <w:sz w:val="24"/>
          <w:szCs w:val="24"/>
        </w:rPr>
        <w:t>stock control</w:t>
      </w:r>
      <w:r w:rsidR="009C6570" w:rsidRPr="00FB643A">
        <w:rPr>
          <w:rFonts w:ascii="Times New Roman" w:hAnsi="Times New Roman"/>
          <w:sz w:val="24"/>
          <w:szCs w:val="24"/>
        </w:rPr>
        <w:t>, music broadcasts to reduce factory work monotony</w:t>
      </w:r>
      <w:r w:rsidR="004108A7" w:rsidRPr="00FB643A">
        <w:rPr>
          <w:rFonts w:ascii="Times New Roman" w:hAnsi="Times New Roman"/>
          <w:sz w:val="24"/>
          <w:szCs w:val="24"/>
        </w:rPr>
        <w:t xml:space="preserve"> and more (Cadbury, 1912; </w:t>
      </w:r>
      <w:r w:rsidR="00E45EC4" w:rsidRPr="00FB643A">
        <w:rPr>
          <w:rFonts w:ascii="Times New Roman" w:hAnsi="Times New Roman"/>
          <w:sz w:val="24"/>
          <w:szCs w:val="24"/>
        </w:rPr>
        <w:t xml:space="preserve">Harrison, 1969b; Jeremy, 1984; </w:t>
      </w:r>
      <w:r w:rsidR="009C6570" w:rsidRPr="00FB643A">
        <w:rPr>
          <w:rFonts w:ascii="Times New Roman" w:hAnsi="Times New Roman"/>
          <w:sz w:val="24"/>
          <w:szCs w:val="24"/>
        </w:rPr>
        <w:t>Robertson et al, 2007</w:t>
      </w:r>
      <w:r w:rsidR="004108A7" w:rsidRPr="00FB643A">
        <w:rPr>
          <w:rFonts w:ascii="Times New Roman" w:hAnsi="Times New Roman"/>
          <w:sz w:val="24"/>
          <w:szCs w:val="24"/>
        </w:rPr>
        <w:t xml:space="preserve">). </w:t>
      </w:r>
      <w:r w:rsidR="00691D3F" w:rsidRPr="00FB643A">
        <w:rPr>
          <w:rFonts w:ascii="Times New Roman" w:hAnsi="Times New Roman"/>
          <w:sz w:val="24"/>
          <w:szCs w:val="24"/>
        </w:rPr>
        <w:t xml:space="preserve"> </w:t>
      </w:r>
      <w:r w:rsidR="009C6570" w:rsidRPr="00FB643A">
        <w:rPr>
          <w:rFonts w:ascii="Times New Roman" w:hAnsi="Times New Roman"/>
          <w:sz w:val="24"/>
          <w:szCs w:val="24"/>
        </w:rPr>
        <w:t xml:space="preserve">However </w:t>
      </w:r>
      <w:r w:rsidR="00BB2E6A">
        <w:rPr>
          <w:rFonts w:ascii="Times New Roman" w:hAnsi="Times New Roman"/>
          <w:sz w:val="24"/>
          <w:szCs w:val="24"/>
        </w:rPr>
        <w:t>any</w:t>
      </w:r>
      <w:r w:rsidR="009C6570" w:rsidRPr="00FB643A">
        <w:rPr>
          <w:rFonts w:ascii="Times New Roman" w:hAnsi="Times New Roman"/>
          <w:sz w:val="24"/>
          <w:szCs w:val="24"/>
        </w:rPr>
        <w:t xml:space="preserve"> identification of efficiency with scientific management arguably overstates the case. </w:t>
      </w:r>
      <w:r w:rsidR="00E45EC4" w:rsidRPr="00FB643A">
        <w:rPr>
          <w:rFonts w:ascii="Times New Roman" w:hAnsi="Times New Roman"/>
          <w:sz w:val="24"/>
          <w:szCs w:val="24"/>
        </w:rPr>
        <w:t>T</w:t>
      </w:r>
      <w:r w:rsidR="009C6570" w:rsidRPr="00FB643A">
        <w:rPr>
          <w:rFonts w:ascii="Times New Roman" w:hAnsi="Times New Roman"/>
          <w:sz w:val="24"/>
          <w:szCs w:val="24"/>
        </w:rPr>
        <w:t xml:space="preserve">o varying degrees, they exhibited a more sympathetic attitude to workers than </w:t>
      </w:r>
      <w:r w:rsidR="00075BB6" w:rsidRPr="00FB643A">
        <w:rPr>
          <w:rFonts w:ascii="Times New Roman" w:hAnsi="Times New Roman"/>
          <w:sz w:val="24"/>
          <w:szCs w:val="24"/>
        </w:rPr>
        <w:t xml:space="preserve">Frederick </w:t>
      </w:r>
      <w:r w:rsidR="009C6570" w:rsidRPr="00FB643A">
        <w:rPr>
          <w:rFonts w:ascii="Times New Roman" w:hAnsi="Times New Roman"/>
          <w:sz w:val="24"/>
          <w:szCs w:val="24"/>
        </w:rPr>
        <w:t xml:space="preserve">Taylor’s conception of scientific management. </w:t>
      </w:r>
      <w:r w:rsidR="00653857" w:rsidRPr="00FB643A">
        <w:rPr>
          <w:rFonts w:ascii="Times New Roman" w:hAnsi="Times New Roman"/>
          <w:sz w:val="24"/>
          <w:szCs w:val="24"/>
        </w:rPr>
        <w:t xml:space="preserve">As an example, George Cadbury is cited as adopting elements of the scientific management approach but neither embracing </w:t>
      </w:r>
      <w:r w:rsidR="00075BB6" w:rsidRPr="00FB643A">
        <w:rPr>
          <w:rFonts w:ascii="Times New Roman" w:hAnsi="Times New Roman"/>
          <w:sz w:val="24"/>
          <w:szCs w:val="24"/>
        </w:rPr>
        <w:t>its</w:t>
      </w:r>
      <w:r w:rsidR="00653857" w:rsidRPr="00FB643A">
        <w:rPr>
          <w:rFonts w:ascii="Times New Roman" w:hAnsi="Times New Roman"/>
          <w:sz w:val="24"/>
          <w:szCs w:val="24"/>
        </w:rPr>
        <w:t xml:space="preserve"> authoritarian approach to managing employees, nor treating them as mechanistic tools of production (Child, 1969; Dellheim, 1987). </w:t>
      </w:r>
    </w:p>
    <w:p w:rsidR="00653857" w:rsidRPr="00FB643A" w:rsidRDefault="00653857" w:rsidP="0029729A">
      <w:pPr>
        <w:spacing w:after="0" w:line="240" w:lineRule="auto"/>
        <w:jc w:val="both"/>
        <w:rPr>
          <w:rFonts w:ascii="Times New Roman" w:hAnsi="Times New Roman"/>
          <w:sz w:val="24"/>
          <w:szCs w:val="24"/>
        </w:rPr>
      </w:pPr>
    </w:p>
    <w:p w:rsidR="00532AB1" w:rsidRDefault="00752382" w:rsidP="0029729A">
      <w:pPr>
        <w:spacing w:after="0" w:line="240" w:lineRule="auto"/>
        <w:jc w:val="both"/>
        <w:rPr>
          <w:rFonts w:ascii="Times New Roman" w:hAnsi="Times New Roman"/>
          <w:sz w:val="24"/>
          <w:szCs w:val="24"/>
        </w:rPr>
      </w:pPr>
      <w:r>
        <w:rPr>
          <w:rFonts w:ascii="Times New Roman" w:hAnsi="Times New Roman"/>
          <w:sz w:val="24"/>
          <w:szCs w:val="24"/>
        </w:rPr>
        <w:t>Regarding</w:t>
      </w:r>
      <w:r w:rsidR="00075BB6" w:rsidRPr="00FB643A">
        <w:rPr>
          <w:rFonts w:ascii="Times New Roman" w:hAnsi="Times New Roman"/>
          <w:sz w:val="24"/>
          <w:szCs w:val="24"/>
        </w:rPr>
        <w:t xml:space="preserve"> </w:t>
      </w:r>
      <w:r w:rsidR="00653857" w:rsidRPr="00FB643A">
        <w:rPr>
          <w:rFonts w:ascii="Times New Roman" w:hAnsi="Times New Roman"/>
          <w:sz w:val="24"/>
          <w:szCs w:val="24"/>
        </w:rPr>
        <w:t xml:space="preserve">these industrialists’ </w:t>
      </w:r>
      <w:r w:rsidR="00075BB6" w:rsidRPr="00FB643A">
        <w:rPr>
          <w:rFonts w:ascii="Times New Roman" w:hAnsi="Times New Roman"/>
          <w:sz w:val="24"/>
          <w:szCs w:val="24"/>
        </w:rPr>
        <w:t>CSR</w:t>
      </w:r>
      <w:r w:rsidR="00653857" w:rsidRPr="00FB643A">
        <w:rPr>
          <w:rFonts w:ascii="Times New Roman" w:hAnsi="Times New Roman"/>
          <w:sz w:val="24"/>
          <w:szCs w:val="24"/>
        </w:rPr>
        <w:t xml:space="preserve"> motivations as solely driven by elements of scientific management or the contemporary business case offers a simplistic, one-dimensional </w:t>
      </w:r>
      <w:r w:rsidR="00075BB6" w:rsidRPr="00FB643A">
        <w:rPr>
          <w:rFonts w:ascii="Times New Roman" w:hAnsi="Times New Roman"/>
          <w:sz w:val="24"/>
          <w:szCs w:val="24"/>
        </w:rPr>
        <w:t>interpretation</w:t>
      </w:r>
      <w:r w:rsidR="00653857" w:rsidRPr="00FB643A">
        <w:rPr>
          <w:rFonts w:ascii="Times New Roman" w:hAnsi="Times New Roman"/>
          <w:sz w:val="24"/>
          <w:szCs w:val="24"/>
        </w:rPr>
        <w:t>.</w:t>
      </w:r>
      <w:r w:rsidR="00BA145C" w:rsidRPr="00FB643A">
        <w:rPr>
          <w:rFonts w:ascii="Times New Roman" w:hAnsi="Times New Roman"/>
          <w:sz w:val="24"/>
          <w:szCs w:val="24"/>
        </w:rPr>
        <w:t xml:space="preserve"> For people such as Robert Owen and George Cadbury, the social experiment in bettering humanity’s condition was paramount. Their pursuit of this through industrial organisation was a means to a broader end (Gardiner, 1923; </w:t>
      </w:r>
      <w:r w:rsidR="00CC65EA" w:rsidRPr="00FB643A">
        <w:rPr>
          <w:rFonts w:ascii="Times New Roman" w:hAnsi="Times New Roman"/>
          <w:sz w:val="24"/>
          <w:szCs w:val="24"/>
        </w:rPr>
        <w:t>Witzel</w:t>
      </w:r>
      <w:r w:rsidR="00BA145C" w:rsidRPr="00FB643A">
        <w:rPr>
          <w:rFonts w:ascii="Times New Roman" w:hAnsi="Times New Roman"/>
          <w:sz w:val="24"/>
          <w:szCs w:val="24"/>
        </w:rPr>
        <w:t>, 2003b). Reynolds (1983) saw mixed motivations in Salt’s pursuit of worker welfare and business success. Bradley (1987b) points to Lever’s Biblical Christianity as a combination of spiritual and practical resource for his industrial and social experiments.</w:t>
      </w:r>
      <w:r w:rsidR="00653857" w:rsidRPr="00FB643A">
        <w:rPr>
          <w:rFonts w:ascii="Times New Roman" w:hAnsi="Times New Roman"/>
          <w:sz w:val="24"/>
          <w:szCs w:val="24"/>
        </w:rPr>
        <w:t xml:space="preserve"> </w:t>
      </w:r>
      <w:r w:rsidR="00BB2E6A">
        <w:rPr>
          <w:rFonts w:ascii="Times New Roman" w:hAnsi="Times New Roman"/>
          <w:sz w:val="24"/>
          <w:szCs w:val="24"/>
        </w:rPr>
        <w:t>T</w:t>
      </w:r>
      <w:r w:rsidR="00402CE0" w:rsidRPr="00FB643A">
        <w:rPr>
          <w:rFonts w:ascii="Times New Roman" w:hAnsi="Times New Roman"/>
          <w:sz w:val="24"/>
          <w:szCs w:val="24"/>
        </w:rPr>
        <w:t>hese industrialists</w:t>
      </w:r>
      <w:r w:rsidR="00BB2E6A">
        <w:rPr>
          <w:rFonts w:ascii="Times New Roman" w:hAnsi="Times New Roman"/>
          <w:sz w:val="24"/>
          <w:szCs w:val="24"/>
        </w:rPr>
        <w:t>’</w:t>
      </w:r>
      <w:r w:rsidR="00402CE0" w:rsidRPr="00FB643A">
        <w:rPr>
          <w:rFonts w:ascii="Times New Roman" w:hAnsi="Times New Roman"/>
          <w:sz w:val="24"/>
          <w:szCs w:val="24"/>
        </w:rPr>
        <w:t xml:space="preserve"> religious and social beliefs </w:t>
      </w:r>
      <w:r w:rsidR="00BB2E6A">
        <w:rPr>
          <w:rFonts w:ascii="Times New Roman" w:hAnsi="Times New Roman"/>
          <w:sz w:val="24"/>
          <w:szCs w:val="24"/>
        </w:rPr>
        <w:t xml:space="preserve">meant that </w:t>
      </w:r>
      <w:r w:rsidR="00402CE0" w:rsidRPr="00FB643A">
        <w:rPr>
          <w:rFonts w:ascii="Times New Roman" w:hAnsi="Times New Roman"/>
          <w:sz w:val="24"/>
          <w:szCs w:val="24"/>
        </w:rPr>
        <w:t>commercial imperatives could not threaten their</w:t>
      </w:r>
      <w:r w:rsidR="00965205" w:rsidRPr="00FB643A">
        <w:rPr>
          <w:rFonts w:ascii="Times New Roman" w:hAnsi="Times New Roman"/>
          <w:sz w:val="24"/>
          <w:szCs w:val="24"/>
        </w:rPr>
        <w:t xml:space="preserve"> CSR</w:t>
      </w:r>
      <w:r w:rsidR="00402CE0" w:rsidRPr="00FB643A">
        <w:rPr>
          <w:rFonts w:ascii="Times New Roman" w:hAnsi="Times New Roman"/>
          <w:sz w:val="24"/>
          <w:szCs w:val="24"/>
        </w:rPr>
        <w:t xml:space="preserve"> agendas. </w:t>
      </w:r>
      <w:r w:rsidR="00532AB1" w:rsidRPr="00FB643A">
        <w:rPr>
          <w:rFonts w:ascii="Times New Roman" w:hAnsi="Times New Roman"/>
          <w:sz w:val="24"/>
          <w:szCs w:val="24"/>
        </w:rPr>
        <w:t>T</w:t>
      </w:r>
      <w:r w:rsidR="009C6570" w:rsidRPr="00FB643A">
        <w:rPr>
          <w:rFonts w:ascii="Times New Roman" w:hAnsi="Times New Roman"/>
          <w:sz w:val="24"/>
          <w:szCs w:val="24"/>
        </w:rPr>
        <w:t xml:space="preserve">his paper </w:t>
      </w:r>
      <w:r w:rsidR="00532AB1" w:rsidRPr="00FB643A">
        <w:rPr>
          <w:rFonts w:ascii="Times New Roman" w:hAnsi="Times New Roman"/>
          <w:sz w:val="24"/>
          <w:szCs w:val="24"/>
        </w:rPr>
        <w:t>now moves on to explore</w:t>
      </w:r>
      <w:r w:rsidR="009C6570" w:rsidRPr="00FB643A">
        <w:rPr>
          <w:rFonts w:ascii="Times New Roman" w:hAnsi="Times New Roman"/>
          <w:sz w:val="24"/>
          <w:szCs w:val="24"/>
        </w:rPr>
        <w:t xml:space="preserve"> </w:t>
      </w:r>
      <w:r w:rsidR="00103AFC" w:rsidRPr="00FB643A">
        <w:rPr>
          <w:rFonts w:ascii="Times New Roman" w:hAnsi="Times New Roman"/>
          <w:sz w:val="24"/>
          <w:szCs w:val="24"/>
        </w:rPr>
        <w:t>their</w:t>
      </w:r>
      <w:r w:rsidR="009C6570" w:rsidRPr="00FB643A">
        <w:rPr>
          <w:rFonts w:ascii="Times New Roman" w:hAnsi="Times New Roman"/>
          <w:sz w:val="24"/>
          <w:szCs w:val="24"/>
        </w:rPr>
        <w:t xml:space="preserve"> underlying beliefs</w:t>
      </w:r>
      <w:r w:rsidR="00103AFC" w:rsidRPr="00FB643A">
        <w:rPr>
          <w:rFonts w:ascii="Times New Roman" w:hAnsi="Times New Roman"/>
          <w:sz w:val="24"/>
          <w:szCs w:val="24"/>
        </w:rPr>
        <w:t xml:space="preserve"> and </w:t>
      </w:r>
      <w:r w:rsidR="009C6570" w:rsidRPr="00FB643A">
        <w:rPr>
          <w:rFonts w:ascii="Times New Roman" w:hAnsi="Times New Roman"/>
          <w:sz w:val="24"/>
          <w:szCs w:val="24"/>
        </w:rPr>
        <w:t>philosophies</w:t>
      </w:r>
      <w:r w:rsidR="00103AFC" w:rsidRPr="00FB643A">
        <w:rPr>
          <w:rFonts w:ascii="Times New Roman" w:hAnsi="Times New Roman"/>
          <w:sz w:val="24"/>
          <w:szCs w:val="24"/>
        </w:rPr>
        <w:t>.</w:t>
      </w:r>
      <w:r w:rsidR="009C6570" w:rsidRPr="00FB643A">
        <w:rPr>
          <w:rFonts w:ascii="Times New Roman" w:hAnsi="Times New Roman"/>
          <w:sz w:val="24"/>
          <w:szCs w:val="24"/>
        </w:rPr>
        <w:t xml:space="preserve"> </w:t>
      </w:r>
    </w:p>
    <w:p w:rsidR="00C43F4E" w:rsidRPr="00FB643A" w:rsidRDefault="00C43F4E" w:rsidP="0029729A">
      <w:pPr>
        <w:spacing w:after="0" w:line="240" w:lineRule="auto"/>
        <w:jc w:val="both"/>
        <w:rPr>
          <w:rFonts w:ascii="Times New Roman" w:hAnsi="Times New Roman"/>
          <w:sz w:val="24"/>
          <w:szCs w:val="24"/>
        </w:rPr>
      </w:pPr>
    </w:p>
    <w:p w:rsidR="00103AFC" w:rsidRPr="00FB643A" w:rsidRDefault="00103AFC" w:rsidP="0029729A">
      <w:pPr>
        <w:spacing w:after="0" w:line="240" w:lineRule="auto"/>
        <w:jc w:val="both"/>
        <w:rPr>
          <w:rFonts w:ascii="Times New Roman" w:hAnsi="Times New Roman"/>
          <w:sz w:val="24"/>
          <w:szCs w:val="24"/>
        </w:rPr>
      </w:pPr>
    </w:p>
    <w:p w:rsidR="00532AB1" w:rsidRPr="00FB643A" w:rsidRDefault="00532AB1" w:rsidP="0029729A">
      <w:pPr>
        <w:spacing w:after="0" w:line="240" w:lineRule="auto"/>
        <w:jc w:val="both"/>
        <w:rPr>
          <w:rFonts w:ascii="Times New Roman" w:hAnsi="Times New Roman"/>
          <w:b/>
          <w:sz w:val="24"/>
          <w:szCs w:val="24"/>
        </w:rPr>
      </w:pPr>
      <w:r w:rsidRPr="00FB643A">
        <w:rPr>
          <w:rFonts w:ascii="Times New Roman" w:hAnsi="Times New Roman"/>
          <w:b/>
          <w:sz w:val="24"/>
          <w:szCs w:val="24"/>
        </w:rPr>
        <w:t>RELIGIOUS AND PHILOSOPHICAL FOUNDATIONS</w:t>
      </w:r>
    </w:p>
    <w:p w:rsidR="004444B6" w:rsidRDefault="00023F79"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For these four industrialists their personal agendas offer powerful explanations for the scope and longevity of their CSR strategies. </w:t>
      </w:r>
      <w:r w:rsidR="00537313" w:rsidRPr="00FB643A">
        <w:rPr>
          <w:rFonts w:ascii="Times New Roman" w:hAnsi="Times New Roman"/>
          <w:sz w:val="24"/>
          <w:szCs w:val="24"/>
        </w:rPr>
        <w:t>Owen was for much of his life a rationalist and millen</w:t>
      </w:r>
      <w:r w:rsidR="00807AC0" w:rsidRPr="00FB643A">
        <w:rPr>
          <w:rFonts w:ascii="Times New Roman" w:hAnsi="Times New Roman"/>
          <w:sz w:val="24"/>
          <w:szCs w:val="24"/>
        </w:rPr>
        <w:t>ialist</w:t>
      </w:r>
      <w:r w:rsidR="00537313" w:rsidRPr="00FB643A">
        <w:rPr>
          <w:rFonts w:ascii="Times New Roman" w:hAnsi="Times New Roman"/>
          <w:sz w:val="24"/>
          <w:szCs w:val="24"/>
        </w:rPr>
        <w:t>. Salt and Lever maintained lifetime allegiance to the Congregational denomination of Christianity, while the Cadbury family were devoted and practising Quakers. These philosophies and beliefs directly impacted upon their industrial practices</w:t>
      </w:r>
      <w:r w:rsidR="00F37C94" w:rsidRPr="00FB643A">
        <w:rPr>
          <w:rFonts w:ascii="Times New Roman" w:hAnsi="Times New Roman"/>
          <w:sz w:val="24"/>
          <w:szCs w:val="24"/>
        </w:rPr>
        <w:t>,</w:t>
      </w:r>
      <w:r w:rsidR="00965205" w:rsidRPr="00FB643A">
        <w:rPr>
          <w:rFonts w:ascii="Times New Roman" w:hAnsi="Times New Roman"/>
          <w:sz w:val="24"/>
          <w:szCs w:val="24"/>
        </w:rPr>
        <w:t xml:space="preserve"> CSR</w:t>
      </w:r>
      <w:r w:rsidR="00F37C94" w:rsidRPr="00FB643A">
        <w:rPr>
          <w:rFonts w:ascii="Times New Roman" w:hAnsi="Times New Roman"/>
          <w:sz w:val="24"/>
          <w:szCs w:val="24"/>
        </w:rPr>
        <w:t xml:space="preserve"> and </w:t>
      </w:r>
      <w:r w:rsidR="007679C0" w:rsidRPr="007679C0">
        <w:rPr>
          <w:rFonts w:ascii="Times New Roman" w:hAnsi="Times New Roman"/>
          <w:sz w:val="24"/>
          <w:szCs w:val="24"/>
        </w:rPr>
        <w:t xml:space="preserve">social accountability </w:t>
      </w:r>
      <w:r w:rsidR="00537313" w:rsidRPr="00FB643A">
        <w:rPr>
          <w:rFonts w:ascii="Times New Roman" w:hAnsi="Times New Roman"/>
          <w:sz w:val="24"/>
          <w:szCs w:val="24"/>
        </w:rPr>
        <w:t xml:space="preserve">strategies. </w:t>
      </w:r>
      <w:r w:rsidR="004444B6">
        <w:rPr>
          <w:rFonts w:ascii="Times New Roman" w:hAnsi="Times New Roman"/>
          <w:sz w:val="24"/>
          <w:szCs w:val="24"/>
        </w:rPr>
        <w:t xml:space="preserve">Their sense of and approach to social accountability emanated from strong personal convictions regarding their moral responsibility to God and humanity for the welfare of their fellow workers and community members. That was rooted in their strong protestant dissenting religious convictions that emphasised their responsibility for ‘the other’, and the essential linking of what they believed with what they practiced, namely faith and good works.  </w:t>
      </w:r>
    </w:p>
    <w:p w:rsidR="004444B6" w:rsidRDefault="004444B6" w:rsidP="0029729A">
      <w:pPr>
        <w:spacing w:after="0" w:line="240" w:lineRule="auto"/>
        <w:jc w:val="both"/>
        <w:rPr>
          <w:rFonts w:ascii="Times New Roman" w:hAnsi="Times New Roman"/>
          <w:sz w:val="24"/>
          <w:szCs w:val="24"/>
        </w:rPr>
      </w:pPr>
    </w:p>
    <w:p w:rsidR="000D3C69" w:rsidRPr="0026050E" w:rsidRDefault="000D3C69" w:rsidP="0029729A">
      <w:pPr>
        <w:spacing w:after="0" w:line="240" w:lineRule="auto"/>
        <w:jc w:val="both"/>
        <w:rPr>
          <w:rFonts w:ascii="Times New Roman" w:hAnsi="Times New Roman"/>
          <w:b/>
          <w:sz w:val="24"/>
          <w:szCs w:val="24"/>
        </w:rPr>
      </w:pPr>
      <w:r>
        <w:rPr>
          <w:rFonts w:ascii="Times New Roman" w:hAnsi="Times New Roman"/>
          <w:b/>
          <w:sz w:val="24"/>
          <w:szCs w:val="24"/>
        </w:rPr>
        <w:t>Owen the Millenialist</w:t>
      </w:r>
    </w:p>
    <w:p w:rsidR="0043787A" w:rsidRPr="00FB643A" w:rsidRDefault="00537313" w:rsidP="0029729A">
      <w:pPr>
        <w:spacing w:after="0" w:line="240" w:lineRule="auto"/>
        <w:jc w:val="both"/>
        <w:rPr>
          <w:rFonts w:ascii="Times New Roman" w:hAnsi="Times New Roman"/>
          <w:sz w:val="24"/>
          <w:szCs w:val="24"/>
        </w:rPr>
      </w:pPr>
      <w:r w:rsidRPr="00FB643A">
        <w:rPr>
          <w:rFonts w:ascii="Times New Roman" w:hAnsi="Times New Roman"/>
          <w:sz w:val="24"/>
          <w:szCs w:val="24"/>
        </w:rPr>
        <w:t>As a millen</w:t>
      </w:r>
      <w:r w:rsidR="0055708D" w:rsidRPr="00FB643A">
        <w:rPr>
          <w:rFonts w:ascii="Times New Roman" w:hAnsi="Times New Roman"/>
          <w:sz w:val="24"/>
          <w:szCs w:val="24"/>
        </w:rPr>
        <w:t>ialist</w:t>
      </w:r>
      <w:r w:rsidRPr="00FB643A">
        <w:rPr>
          <w:rFonts w:ascii="Times New Roman" w:hAnsi="Times New Roman"/>
          <w:sz w:val="24"/>
          <w:szCs w:val="24"/>
        </w:rPr>
        <w:t>, Owen looked to the eradication of society’s weaknesses</w:t>
      </w:r>
      <w:r w:rsidR="00113656" w:rsidRPr="00FB643A">
        <w:rPr>
          <w:rFonts w:ascii="Times New Roman" w:hAnsi="Times New Roman"/>
          <w:sz w:val="24"/>
          <w:szCs w:val="24"/>
        </w:rPr>
        <w:t xml:space="preserve"> </w:t>
      </w:r>
      <w:r w:rsidRPr="00FB643A">
        <w:rPr>
          <w:rFonts w:ascii="Times New Roman" w:hAnsi="Times New Roman"/>
          <w:sz w:val="24"/>
          <w:szCs w:val="24"/>
        </w:rPr>
        <w:t xml:space="preserve">and the initiation of a consequent age of universal love in a new </w:t>
      </w:r>
      <w:r w:rsidR="0055708D" w:rsidRPr="00FB643A">
        <w:rPr>
          <w:rFonts w:ascii="Times New Roman" w:hAnsi="Times New Roman"/>
          <w:sz w:val="24"/>
          <w:szCs w:val="24"/>
        </w:rPr>
        <w:t xml:space="preserve">perfect </w:t>
      </w:r>
      <w:r w:rsidRPr="00FB643A">
        <w:rPr>
          <w:rFonts w:ascii="Times New Roman" w:hAnsi="Times New Roman"/>
          <w:sz w:val="24"/>
          <w:szCs w:val="24"/>
        </w:rPr>
        <w:t>society upon the onset of the imminent millennium</w:t>
      </w:r>
      <w:r w:rsidR="0055708D" w:rsidRPr="00FB643A">
        <w:rPr>
          <w:rFonts w:ascii="Times New Roman" w:hAnsi="Times New Roman"/>
          <w:sz w:val="24"/>
          <w:szCs w:val="24"/>
        </w:rPr>
        <w:t xml:space="preserve">. Thus Owen’s approach to innovating and managing New Lanark </w:t>
      </w:r>
      <w:r w:rsidR="0043787A" w:rsidRPr="00FB643A">
        <w:rPr>
          <w:rFonts w:ascii="Times New Roman" w:hAnsi="Times New Roman"/>
          <w:sz w:val="24"/>
          <w:szCs w:val="24"/>
        </w:rPr>
        <w:t xml:space="preserve">applied his </w:t>
      </w:r>
      <w:r w:rsidR="0055708D" w:rsidRPr="00FB643A">
        <w:rPr>
          <w:rFonts w:ascii="Times New Roman" w:hAnsi="Times New Roman"/>
          <w:sz w:val="24"/>
          <w:szCs w:val="24"/>
        </w:rPr>
        <w:t xml:space="preserve">belief in the </w:t>
      </w:r>
      <w:r w:rsidR="00514E7E" w:rsidRPr="00FB643A">
        <w:rPr>
          <w:rFonts w:ascii="Times New Roman" w:hAnsi="Times New Roman"/>
          <w:sz w:val="24"/>
          <w:szCs w:val="24"/>
        </w:rPr>
        <w:t>perfectibility</w:t>
      </w:r>
      <w:r w:rsidR="0055708D" w:rsidRPr="00FB643A">
        <w:rPr>
          <w:rFonts w:ascii="Times New Roman" w:hAnsi="Times New Roman"/>
          <w:sz w:val="24"/>
          <w:szCs w:val="24"/>
        </w:rPr>
        <w:t xml:space="preserve"> of humanity through appealing to what he saw to be the basic goodness of humanity in his workforce. This utopian view assumed that humans naturally tend towards co-operation and harmony so that industry could be organised and workers motivated to produce material rewards for themselves </w:t>
      </w:r>
      <w:r w:rsidR="0043787A" w:rsidRPr="00FB643A">
        <w:rPr>
          <w:rFonts w:ascii="Times New Roman" w:hAnsi="Times New Roman"/>
          <w:sz w:val="24"/>
          <w:szCs w:val="24"/>
        </w:rPr>
        <w:t>and</w:t>
      </w:r>
      <w:r w:rsidR="0055708D" w:rsidRPr="00FB643A">
        <w:rPr>
          <w:rFonts w:ascii="Times New Roman" w:hAnsi="Times New Roman"/>
          <w:sz w:val="24"/>
          <w:szCs w:val="24"/>
        </w:rPr>
        <w:t xml:space="preserve"> their employers in an atmosphere of social harmony. Thus his </w:t>
      </w:r>
      <w:r w:rsidR="0018677A" w:rsidRPr="00FB643A">
        <w:rPr>
          <w:rFonts w:ascii="Times New Roman" w:hAnsi="Times New Roman"/>
          <w:sz w:val="24"/>
          <w:szCs w:val="24"/>
        </w:rPr>
        <w:t>factory innovations were part of a grander aim to do good for humanity</w:t>
      </w:r>
      <w:r w:rsidRPr="00FB643A">
        <w:rPr>
          <w:rFonts w:ascii="Times New Roman" w:hAnsi="Times New Roman"/>
          <w:sz w:val="24"/>
          <w:szCs w:val="24"/>
        </w:rPr>
        <w:t xml:space="preserve"> (</w:t>
      </w:r>
      <w:r w:rsidR="0055708D" w:rsidRPr="00FB643A">
        <w:rPr>
          <w:rFonts w:ascii="Times New Roman" w:hAnsi="Times New Roman"/>
          <w:sz w:val="24"/>
          <w:szCs w:val="24"/>
        </w:rPr>
        <w:t xml:space="preserve">Cole, 1969; </w:t>
      </w:r>
      <w:r w:rsidR="0018677A" w:rsidRPr="00FB643A">
        <w:rPr>
          <w:rFonts w:ascii="Times New Roman" w:hAnsi="Times New Roman"/>
          <w:sz w:val="24"/>
          <w:szCs w:val="24"/>
        </w:rPr>
        <w:t xml:space="preserve">McCabe, 1920; </w:t>
      </w:r>
      <w:r w:rsidR="0055708D" w:rsidRPr="00FB643A">
        <w:rPr>
          <w:rFonts w:ascii="Times New Roman" w:hAnsi="Times New Roman"/>
          <w:sz w:val="24"/>
          <w:szCs w:val="24"/>
        </w:rPr>
        <w:t>Tarlow, 2002</w:t>
      </w:r>
      <w:r w:rsidRPr="00FB643A">
        <w:rPr>
          <w:rFonts w:ascii="Times New Roman" w:hAnsi="Times New Roman"/>
          <w:sz w:val="24"/>
          <w:szCs w:val="24"/>
        </w:rPr>
        <w:t>)</w:t>
      </w:r>
      <w:r w:rsidR="0055708D" w:rsidRPr="00FB643A">
        <w:rPr>
          <w:rFonts w:ascii="Times New Roman" w:hAnsi="Times New Roman"/>
          <w:sz w:val="24"/>
          <w:szCs w:val="24"/>
        </w:rPr>
        <w:t xml:space="preserve">. </w:t>
      </w:r>
      <w:r w:rsidR="00BB2E6A">
        <w:rPr>
          <w:rFonts w:ascii="Times New Roman" w:hAnsi="Times New Roman"/>
          <w:sz w:val="24"/>
          <w:szCs w:val="24"/>
        </w:rPr>
        <w:t>However</w:t>
      </w:r>
      <w:r w:rsidR="0055708D" w:rsidRPr="00FB643A">
        <w:rPr>
          <w:rFonts w:ascii="Times New Roman" w:hAnsi="Times New Roman"/>
          <w:sz w:val="24"/>
          <w:szCs w:val="24"/>
        </w:rPr>
        <w:t xml:space="preserve"> Owen was a committed </w:t>
      </w:r>
      <w:r w:rsidR="0055708D" w:rsidRPr="00FB643A">
        <w:rPr>
          <w:rFonts w:ascii="Times New Roman" w:hAnsi="Times New Roman"/>
          <w:sz w:val="24"/>
          <w:szCs w:val="24"/>
        </w:rPr>
        <w:lastRenderedPageBreak/>
        <w:t>rationalist</w:t>
      </w:r>
      <w:r w:rsidR="0043787A" w:rsidRPr="00FB643A">
        <w:rPr>
          <w:rFonts w:ascii="Times New Roman" w:hAnsi="Times New Roman"/>
          <w:sz w:val="24"/>
          <w:szCs w:val="24"/>
        </w:rPr>
        <w:t>,</w:t>
      </w:r>
      <w:r w:rsidR="0055708D" w:rsidRPr="00FB643A">
        <w:rPr>
          <w:rFonts w:ascii="Times New Roman" w:hAnsi="Times New Roman"/>
          <w:sz w:val="24"/>
          <w:szCs w:val="24"/>
        </w:rPr>
        <w:t xml:space="preserve"> reflecting the age of enlightenment</w:t>
      </w:r>
      <w:r w:rsidR="0018677A" w:rsidRPr="00FB643A">
        <w:rPr>
          <w:rFonts w:ascii="Times New Roman" w:hAnsi="Times New Roman"/>
          <w:sz w:val="24"/>
          <w:szCs w:val="24"/>
        </w:rPr>
        <w:t xml:space="preserve"> but also focussed upon social action. He saw humanity as endowed with the gift of reason</w:t>
      </w:r>
      <w:r w:rsidR="0043787A" w:rsidRPr="00FB643A">
        <w:rPr>
          <w:rFonts w:ascii="Times New Roman" w:hAnsi="Times New Roman"/>
          <w:sz w:val="24"/>
          <w:szCs w:val="24"/>
        </w:rPr>
        <w:t xml:space="preserve"> </w:t>
      </w:r>
      <w:r w:rsidR="0018677A" w:rsidRPr="00FB643A">
        <w:rPr>
          <w:rFonts w:ascii="Times New Roman" w:hAnsi="Times New Roman"/>
          <w:sz w:val="24"/>
          <w:szCs w:val="24"/>
        </w:rPr>
        <w:t>and able to create its own happin</w:t>
      </w:r>
      <w:r w:rsidR="0043787A" w:rsidRPr="00FB643A">
        <w:rPr>
          <w:rFonts w:ascii="Times New Roman" w:hAnsi="Times New Roman"/>
          <w:sz w:val="24"/>
          <w:szCs w:val="24"/>
        </w:rPr>
        <w:t>ess. H</w:t>
      </w:r>
      <w:r w:rsidR="0018677A" w:rsidRPr="00FB643A">
        <w:rPr>
          <w:rFonts w:ascii="Times New Roman" w:hAnsi="Times New Roman"/>
          <w:sz w:val="24"/>
          <w:szCs w:val="24"/>
        </w:rPr>
        <w:t>is was a rationalist pursuit of societal change and reordering</w:t>
      </w:r>
      <w:r w:rsidR="00807AC0" w:rsidRPr="00FB643A">
        <w:rPr>
          <w:rFonts w:ascii="Times New Roman" w:hAnsi="Times New Roman"/>
          <w:sz w:val="24"/>
          <w:szCs w:val="24"/>
        </w:rPr>
        <w:t>:</w:t>
      </w:r>
      <w:r w:rsidR="0018677A" w:rsidRPr="00FB643A">
        <w:rPr>
          <w:rFonts w:ascii="Times New Roman" w:hAnsi="Times New Roman"/>
          <w:sz w:val="24"/>
          <w:szCs w:val="24"/>
        </w:rPr>
        <w:t xml:space="preserve"> creating a new moral world (</w:t>
      </w:r>
      <w:r w:rsidR="0043787A" w:rsidRPr="00FB643A">
        <w:rPr>
          <w:rFonts w:ascii="Times New Roman" w:hAnsi="Times New Roman"/>
          <w:sz w:val="24"/>
          <w:szCs w:val="24"/>
        </w:rPr>
        <w:t xml:space="preserve">Clayton, 1908; </w:t>
      </w:r>
      <w:r w:rsidR="0018677A" w:rsidRPr="00FB643A">
        <w:rPr>
          <w:rFonts w:ascii="Times New Roman" w:hAnsi="Times New Roman"/>
          <w:sz w:val="24"/>
          <w:szCs w:val="24"/>
        </w:rPr>
        <w:t xml:space="preserve">Harrison, 1967; Silver, 1969). </w:t>
      </w:r>
      <w:r w:rsidR="00CD73AE">
        <w:rPr>
          <w:rFonts w:ascii="Times New Roman" w:hAnsi="Times New Roman"/>
          <w:sz w:val="24"/>
          <w:szCs w:val="24"/>
        </w:rPr>
        <w:t xml:space="preserve">Thus Owen’s was a crusade for accepting moral responsibility for others. </w:t>
      </w:r>
      <w:r w:rsidR="00BD6B1A" w:rsidRPr="00FB643A">
        <w:rPr>
          <w:rFonts w:ascii="Times New Roman" w:hAnsi="Times New Roman"/>
          <w:sz w:val="24"/>
          <w:szCs w:val="24"/>
        </w:rPr>
        <w:t xml:space="preserve">Owen disapproved of his contemporaries’ approach to the treatment of their manufacturing workforce and saw this as perverting the individual and harming society overall (Cole, 1966). </w:t>
      </w:r>
      <w:r w:rsidR="00F37C94" w:rsidRPr="00CD73AE">
        <w:rPr>
          <w:rFonts w:ascii="Times New Roman" w:hAnsi="Times New Roman"/>
          <w:sz w:val="24"/>
          <w:szCs w:val="24"/>
        </w:rPr>
        <w:t>While his philosophy was increasingly located within a spiritualist belief system, Owen’s CSR and</w:t>
      </w:r>
      <w:r w:rsidR="007679C0" w:rsidRPr="00CD73AE">
        <w:rPr>
          <w:rFonts w:ascii="Times New Roman" w:hAnsi="Times New Roman"/>
          <w:sz w:val="24"/>
          <w:szCs w:val="24"/>
        </w:rPr>
        <w:t xml:space="preserve"> social accountability</w:t>
      </w:r>
      <w:r w:rsidR="00F37C94" w:rsidRPr="00CD73AE">
        <w:rPr>
          <w:rFonts w:ascii="Times New Roman" w:hAnsi="Times New Roman"/>
          <w:sz w:val="24"/>
          <w:szCs w:val="24"/>
        </w:rPr>
        <w:t xml:space="preserve"> agenda still reflected his early Methodist denomination roots which emphasised a belief structure focussed around faith and good works.</w:t>
      </w:r>
      <w:r w:rsidR="0018677A" w:rsidRPr="00FB643A">
        <w:rPr>
          <w:rFonts w:ascii="Times New Roman" w:hAnsi="Times New Roman"/>
          <w:sz w:val="24"/>
          <w:szCs w:val="24"/>
        </w:rPr>
        <w:t xml:space="preserve"> </w:t>
      </w:r>
    </w:p>
    <w:p w:rsidR="0043787A" w:rsidRDefault="0043787A" w:rsidP="0029729A">
      <w:pPr>
        <w:spacing w:after="0" w:line="240" w:lineRule="auto"/>
        <w:jc w:val="both"/>
        <w:rPr>
          <w:rFonts w:ascii="Times New Roman" w:hAnsi="Times New Roman"/>
          <w:sz w:val="24"/>
          <w:szCs w:val="24"/>
        </w:rPr>
      </w:pPr>
    </w:p>
    <w:p w:rsidR="000D3C69" w:rsidRPr="0026050E" w:rsidRDefault="000D3C69" w:rsidP="0029729A">
      <w:pPr>
        <w:spacing w:after="0" w:line="240" w:lineRule="auto"/>
        <w:jc w:val="both"/>
        <w:rPr>
          <w:rFonts w:ascii="Times New Roman" w:hAnsi="Times New Roman"/>
          <w:b/>
          <w:sz w:val="24"/>
          <w:szCs w:val="24"/>
        </w:rPr>
      </w:pPr>
      <w:r w:rsidRPr="0026050E">
        <w:rPr>
          <w:rFonts w:ascii="Times New Roman" w:hAnsi="Times New Roman"/>
          <w:b/>
          <w:sz w:val="24"/>
          <w:szCs w:val="24"/>
        </w:rPr>
        <w:t>The Congregationalists: Salt and Lever</w:t>
      </w:r>
    </w:p>
    <w:p w:rsidR="00AC7B4B" w:rsidRPr="00FB643A" w:rsidRDefault="0043787A" w:rsidP="0029729A">
      <w:pPr>
        <w:spacing w:after="0" w:line="240" w:lineRule="auto"/>
        <w:jc w:val="both"/>
        <w:rPr>
          <w:rFonts w:ascii="Times New Roman" w:hAnsi="Times New Roman"/>
          <w:sz w:val="24"/>
          <w:szCs w:val="24"/>
        </w:rPr>
      </w:pPr>
      <w:r w:rsidRPr="00FB643A">
        <w:rPr>
          <w:rFonts w:ascii="Times New Roman" w:hAnsi="Times New Roman"/>
          <w:sz w:val="24"/>
          <w:szCs w:val="24"/>
        </w:rPr>
        <w:t>Salt and Lever both came from Congregationalist family backgrounds</w:t>
      </w:r>
      <w:r w:rsidR="001A4761" w:rsidRPr="00FB643A">
        <w:rPr>
          <w:rFonts w:ascii="Times New Roman" w:hAnsi="Times New Roman"/>
          <w:sz w:val="24"/>
          <w:szCs w:val="24"/>
        </w:rPr>
        <w:t>, imbued with the nonco</w:t>
      </w:r>
      <w:r w:rsidR="00025867" w:rsidRPr="00FB643A">
        <w:rPr>
          <w:rFonts w:ascii="Times New Roman" w:hAnsi="Times New Roman"/>
          <w:sz w:val="24"/>
          <w:szCs w:val="24"/>
        </w:rPr>
        <w:t>n</w:t>
      </w:r>
      <w:r w:rsidR="001A4761" w:rsidRPr="00FB643A">
        <w:rPr>
          <w:rFonts w:ascii="Times New Roman" w:hAnsi="Times New Roman"/>
          <w:sz w:val="24"/>
          <w:szCs w:val="24"/>
        </w:rPr>
        <w:t>formist conscience</w:t>
      </w:r>
      <w:r w:rsidR="00025867" w:rsidRPr="00FB643A">
        <w:rPr>
          <w:rFonts w:ascii="Times New Roman" w:hAnsi="Times New Roman"/>
          <w:sz w:val="24"/>
          <w:szCs w:val="24"/>
        </w:rPr>
        <w:t xml:space="preserve"> and its enlightened values</w:t>
      </w:r>
      <w:r w:rsidR="001A4761" w:rsidRPr="00FB643A">
        <w:rPr>
          <w:rFonts w:ascii="Times New Roman" w:hAnsi="Times New Roman"/>
          <w:sz w:val="24"/>
          <w:szCs w:val="24"/>
        </w:rPr>
        <w:t xml:space="preserve"> (Bradley, 1987a</w:t>
      </w:r>
      <w:r w:rsidR="00025867" w:rsidRPr="00FB643A">
        <w:rPr>
          <w:rFonts w:ascii="Times New Roman" w:hAnsi="Times New Roman"/>
          <w:sz w:val="24"/>
          <w:szCs w:val="24"/>
        </w:rPr>
        <w:t>b</w:t>
      </w:r>
      <w:r w:rsidR="001A4761" w:rsidRPr="00FB643A">
        <w:rPr>
          <w:rFonts w:ascii="Times New Roman" w:hAnsi="Times New Roman"/>
          <w:sz w:val="24"/>
          <w:szCs w:val="24"/>
        </w:rPr>
        <w:t>).</w:t>
      </w:r>
      <w:r w:rsidR="00025867" w:rsidRPr="00FB643A">
        <w:rPr>
          <w:rFonts w:ascii="Times New Roman" w:hAnsi="Times New Roman"/>
          <w:sz w:val="24"/>
          <w:szCs w:val="24"/>
        </w:rPr>
        <w:t xml:space="preserve"> Salt was a devout Christian, an active member of the Congregational Church community and a radical social reformer, being involved in many of the reform movements of his time (Bradley, 1987b; Reynolds, 1983). </w:t>
      </w:r>
      <w:r w:rsidR="00696E43" w:rsidRPr="00FB643A">
        <w:rPr>
          <w:rFonts w:ascii="Times New Roman" w:hAnsi="Times New Roman"/>
          <w:sz w:val="24"/>
          <w:szCs w:val="24"/>
        </w:rPr>
        <w:t xml:space="preserve">From this belief system he contended that one of his motivations was to socialise and ‘Christianise’ business and working relationships with a view to reproducing the family style of organisational relationships more characteristic of </w:t>
      </w:r>
      <w:r w:rsidR="00807AC0" w:rsidRPr="00FB643A">
        <w:rPr>
          <w:rFonts w:ascii="Times New Roman" w:hAnsi="Times New Roman"/>
          <w:sz w:val="24"/>
          <w:szCs w:val="24"/>
        </w:rPr>
        <w:t xml:space="preserve">the days of </w:t>
      </w:r>
      <w:r w:rsidR="0085431D" w:rsidRPr="00FB643A">
        <w:rPr>
          <w:rFonts w:ascii="Times New Roman" w:hAnsi="Times New Roman"/>
          <w:sz w:val="24"/>
          <w:szCs w:val="24"/>
        </w:rPr>
        <w:t xml:space="preserve">non-mechanised </w:t>
      </w:r>
      <w:r w:rsidR="00696E43" w:rsidRPr="00FB643A">
        <w:rPr>
          <w:rFonts w:ascii="Times New Roman" w:hAnsi="Times New Roman"/>
          <w:sz w:val="24"/>
          <w:szCs w:val="24"/>
        </w:rPr>
        <w:t xml:space="preserve">hand labour work (Bradley, 1987b). </w:t>
      </w:r>
      <w:r w:rsidR="00025867" w:rsidRPr="00FB643A">
        <w:rPr>
          <w:rFonts w:ascii="Times New Roman" w:hAnsi="Times New Roman"/>
          <w:sz w:val="24"/>
          <w:szCs w:val="24"/>
        </w:rPr>
        <w:t xml:space="preserve">Lever too was a Congregationalist who maintained a belief in self-help and a loyalty to the Congregationalist denomination throughout his life (Bradley, 1987b; Jeremy and Shaw, 1985). </w:t>
      </w:r>
      <w:r w:rsidR="00AC7B4B" w:rsidRPr="006B0532">
        <w:rPr>
          <w:rFonts w:ascii="Times New Roman" w:hAnsi="Times New Roman"/>
          <w:sz w:val="24"/>
          <w:szCs w:val="24"/>
        </w:rPr>
        <w:t>He drew on the Calvinistic principles of work, thrift and stewardship of life</w:t>
      </w:r>
      <w:r w:rsidR="00807AC0" w:rsidRPr="004000E8">
        <w:rPr>
          <w:rFonts w:ascii="Times New Roman" w:hAnsi="Times New Roman"/>
          <w:sz w:val="24"/>
          <w:szCs w:val="24"/>
        </w:rPr>
        <w:t>,</w:t>
      </w:r>
      <w:r w:rsidR="00AC7B4B" w:rsidRPr="004000E8">
        <w:rPr>
          <w:rFonts w:ascii="Times New Roman" w:hAnsi="Times New Roman"/>
          <w:sz w:val="24"/>
          <w:szCs w:val="24"/>
        </w:rPr>
        <w:t xml:space="preserve"> for which </w:t>
      </w:r>
      <w:r w:rsidR="0085431D" w:rsidRPr="004000E8">
        <w:rPr>
          <w:rFonts w:ascii="Times New Roman" w:hAnsi="Times New Roman"/>
          <w:sz w:val="24"/>
          <w:szCs w:val="24"/>
        </w:rPr>
        <w:t>a person</w:t>
      </w:r>
      <w:r w:rsidR="00AC7B4B" w:rsidRPr="004000E8">
        <w:rPr>
          <w:rFonts w:ascii="Times New Roman" w:hAnsi="Times New Roman"/>
          <w:sz w:val="24"/>
          <w:szCs w:val="24"/>
        </w:rPr>
        <w:t xml:space="preserve"> would be held accountable to </w:t>
      </w:r>
      <w:r w:rsidR="0085431D" w:rsidRPr="004000E8">
        <w:rPr>
          <w:rFonts w:ascii="Times New Roman" w:hAnsi="Times New Roman"/>
          <w:sz w:val="24"/>
          <w:szCs w:val="24"/>
        </w:rPr>
        <w:t>their Creator</w:t>
      </w:r>
      <w:r w:rsidR="00AC7B4B" w:rsidRPr="006B0532">
        <w:rPr>
          <w:rFonts w:ascii="Times New Roman" w:hAnsi="Times New Roman"/>
          <w:sz w:val="24"/>
          <w:szCs w:val="24"/>
        </w:rPr>
        <w:t xml:space="preserve"> (Jeremy, 199</w:t>
      </w:r>
      <w:r w:rsidR="005B460E" w:rsidRPr="006B0532">
        <w:rPr>
          <w:rFonts w:ascii="Times New Roman" w:hAnsi="Times New Roman"/>
          <w:sz w:val="24"/>
          <w:szCs w:val="24"/>
        </w:rPr>
        <w:t>1</w:t>
      </w:r>
      <w:r w:rsidR="00AC7B4B" w:rsidRPr="006B0532">
        <w:rPr>
          <w:rFonts w:ascii="Times New Roman" w:hAnsi="Times New Roman"/>
          <w:sz w:val="24"/>
          <w:szCs w:val="24"/>
        </w:rPr>
        <w:t xml:space="preserve">). </w:t>
      </w:r>
      <w:r w:rsidR="009C3924" w:rsidRPr="006B0532">
        <w:rPr>
          <w:rFonts w:ascii="Times New Roman" w:hAnsi="Times New Roman"/>
          <w:sz w:val="24"/>
          <w:szCs w:val="24"/>
        </w:rPr>
        <w:t>Congregationalism</w:t>
      </w:r>
      <w:r w:rsidR="00B818AF" w:rsidRPr="006B0532">
        <w:rPr>
          <w:rFonts w:ascii="Times New Roman" w:hAnsi="Times New Roman"/>
          <w:sz w:val="24"/>
          <w:szCs w:val="24"/>
        </w:rPr>
        <w:t>, a product of English Puritanism,</w:t>
      </w:r>
      <w:r w:rsidR="009C3924" w:rsidRPr="006B0532">
        <w:rPr>
          <w:rFonts w:ascii="Times New Roman" w:hAnsi="Times New Roman"/>
          <w:sz w:val="24"/>
          <w:szCs w:val="24"/>
        </w:rPr>
        <w:t xml:space="preserve"> was based on the Calvinistic and Reform traditions that</w:t>
      </w:r>
      <w:r w:rsidR="009C3924" w:rsidRPr="004000E8">
        <w:rPr>
          <w:rFonts w:ascii="Times New Roman" w:hAnsi="Times New Roman"/>
          <w:sz w:val="24"/>
          <w:szCs w:val="24"/>
        </w:rPr>
        <w:t xml:space="preserve"> prioritised</w:t>
      </w:r>
      <w:r w:rsidR="009C3924" w:rsidRPr="00FB643A">
        <w:rPr>
          <w:rFonts w:ascii="Times New Roman" w:hAnsi="Times New Roman"/>
          <w:sz w:val="24"/>
          <w:szCs w:val="24"/>
        </w:rPr>
        <w:t xml:space="preserve"> the authority of scripture and salvation by faith</w:t>
      </w:r>
      <w:r w:rsidR="00A43DA2">
        <w:rPr>
          <w:rFonts w:ascii="Times New Roman" w:hAnsi="Times New Roman"/>
          <w:sz w:val="24"/>
          <w:szCs w:val="24"/>
        </w:rPr>
        <w:t>.</w:t>
      </w:r>
      <w:r w:rsidR="00E266D2">
        <w:rPr>
          <w:rFonts w:ascii="Times New Roman" w:hAnsi="Times New Roman"/>
          <w:sz w:val="24"/>
          <w:szCs w:val="24"/>
        </w:rPr>
        <w:t xml:space="preserve"> </w:t>
      </w:r>
      <w:r w:rsidR="00B701DD" w:rsidRPr="00FB643A">
        <w:rPr>
          <w:rFonts w:ascii="Times New Roman" w:hAnsi="Times New Roman"/>
          <w:sz w:val="24"/>
          <w:szCs w:val="24"/>
        </w:rPr>
        <w:t>They shared a more radical socially conscious form of Protestantism with Methodists and Baptists</w:t>
      </w:r>
      <w:r w:rsidR="00C056B3" w:rsidRPr="00FB643A">
        <w:rPr>
          <w:rFonts w:ascii="Times New Roman" w:hAnsi="Times New Roman"/>
          <w:sz w:val="24"/>
          <w:szCs w:val="24"/>
        </w:rPr>
        <w:t xml:space="preserve"> (Hastings and Selbie, 1911; PHILTAR, 201)</w:t>
      </w:r>
      <w:r w:rsidR="009C3924" w:rsidRPr="00FB643A">
        <w:rPr>
          <w:rFonts w:ascii="Times New Roman" w:hAnsi="Times New Roman"/>
          <w:sz w:val="24"/>
          <w:szCs w:val="24"/>
        </w:rPr>
        <w:t xml:space="preserve">. </w:t>
      </w:r>
      <w:r w:rsidR="00F37C94" w:rsidRPr="00CD73AE">
        <w:rPr>
          <w:rFonts w:ascii="Times New Roman" w:hAnsi="Times New Roman"/>
          <w:sz w:val="24"/>
          <w:szCs w:val="24"/>
        </w:rPr>
        <w:t xml:space="preserve">Here we see the clear foundations of </w:t>
      </w:r>
      <w:r w:rsidR="007679C0" w:rsidRPr="00CD73AE">
        <w:rPr>
          <w:rFonts w:ascii="Times New Roman" w:hAnsi="Times New Roman"/>
          <w:sz w:val="24"/>
          <w:szCs w:val="24"/>
        </w:rPr>
        <w:t xml:space="preserve">social accountability </w:t>
      </w:r>
      <w:r w:rsidR="00F37C94" w:rsidRPr="00CD73AE">
        <w:rPr>
          <w:rFonts w:ascii="Times New Roman" w:hAnsi="Times New Roman"/>
          <w:sz w:val="24"/>
          <w:szCs w:val="24"/>
        </w:rPr>
        <w:t>conceptions that privileged one’s accountability to God while at the same time demanding responsibility and accountability for humanity</w:t>
      </w:r>
      <w:r w:rsidR="00CD73AE" w:rsidRPr="00CD73AE">
        <w:rPr>
          <w:rFonts w:ascii="Times New Roman" w:hAnsi="Times New Roman"/>
          <w:sz w:val="24"/>
          <w:szCs w:val="24"/>
        </w:rPr>
        <w:t>:</w:t>
      </w:r>
      <w:r w:rsidR="00F37C94" w:rsidRPr="00CD73AE">
        <w:rPr>
          <w:rFonts w:ascii="Times New Roman" w:hAnsi="Times New Roman"/>
          <w:sz w:val="24"/>
          <w:szCs w:val="24"/>
        </w:rPr>
        <w:t xml:space="preserve"> one’s </w:t>
      </w:r>
      <w:r w:rsidR="00CD73AE" w:rsidRPr="00CD73AE">
        <w:rPr>
          <w:rFonts w:ascii="Times New Roman" w:hAnsi="Times New Roman"/>
          <w:sz w:val="24"/>
          <w:szCs w:val="24"/>
        </w:rPr>
        <w:t xml:space="preserve">own </w:t>
      </w:r>
      <w:r w:rsidR="00F37C94" w:rsidRPr="00CD73AE">
        <w:rPr>
          <w:rFonts w:ascii="Times New Roman" w:hAnsi="Times New Roman"/>
          <w:sz w:val="24"/>
          <w:szCs w:val="24"/>
        </w:rPr>
        <w:t xml:space="preserve">community </w:t>
      </w:r>
      <w:r w:rsidR="00752382">
        <w:rPr>
          <w:rFonts w:ascii="Times New Roman" w:hAnsi="Times New Roman"/>
          <w:sz w:val="24"/>
          <w:szCs w:val="24"/>
        </w:rPr>
        <w:t>and</w:t>
      </w:r>
      <w:r w:rsidR="00F37C94" w:rsidRPr="00CD73AE">
        <w:rPr>
          <w:rFonts w:ascii="Times New Roman" w:hAnsi="Times New Roman"/>
          <w:sz w:val="24"/>
          <w:szCs w:val="24"/>
        </w:rPr>
        <w:t xml:space="preserve"> the stranger. </w:t>
      </w:r>
      <w:r w:rsidR="00CD73AE" w:rsidRPr="00CD73AE">
        <w:rPr>
          <w:rFonts w:ascii="Times New Roman" w:hAnsi="Times New Roman"/>
          <w:sz w:val="24"/>
          <w:szCs w:val="24"/>
        </w:rPr>
        <w:t xml:space="preserve">Accountability to the other, through actions and deeds, is centre stage. </w:t>
      </w:r>
      <w:r w:rsidR="00F37C94" w:rsidRPr="00CD73AE">
        <w:rPr>
          <w:rFonts w:ascii="Times New Roman" w:hAnsi="Times New Roman"/>
          <w:sz w:val="24"/>
          <w:szCs w:val="24"/>
        </w:rPr>
        <w:t>This was to be expressed through good works (actions) that would both alleviate peoples’ suffering while at the same time demonstrate to one’s Maker the sound stewardship of one’s time, talent and resources.</w:t>
      </w:r>
      <w:r w:rsidR="00F37C94" w:rsidRPr="00FB643A">
        <w:rPr>
          <w:rFonts w:ascii="Times New Roman" w:hAnsi="Times New Roman"/>
          <w:sz w:val="24"/>
          <w:szCs w:val="24"/>
        </w:rPr>
        <w:t xml:space="preserve"> </w:t>
      </w:r>
      <w:r w:rsidR="00CD73AE">
        <w:rPr>
          <w:rFonts w:ascii="Times New Roman" w:hAnsi="Times New Roman"/>
          <w:sz w:val="24"/>
          <w:szCs w:val="24"/>
        </w:rPr>
        <w:t>In this philosophy, faith, moral responsibility, and good works for others a</w:t>
      </w:r>
      <w:r w:rsidR="00752382">
        <w:rPr>
          <w:rFonts w:ascii="Times New Roman" w:hAnsi="Times New Roman"/>
          <w:sz w:val="24"/>
          <w:szCs w:val="24"/>
        </w:rPr>
        <w:t>re</w:t>
      </w:r>
      <w:r w:rsidR="00CD73AE">
        <w:rPr>
          <w:rFonts w:ascii="Times New Roman" w:hAnsi="Times New Roman"/>
          <w:sz w:val="24"/>
          <w:szCs w:val="24"/>
        </w:rPr>
        <w:t xml:space="preserve"> indelibly joined. </w:t>
      </w:r>
    </w:p>
    <w:p w:rsidR="00AC7B4B" w:rsidRDefault="00AC7B4B" w:rsidP="0029729A">
      <w:pPr>
        <w:spacing w:after="0" w:line="240" w:lineRule="auto"/>
        <w:jc w:val="both"/>
        <w:rPr>
          <w:rFonts w:ascii="Times New Roman" w:hAnsi="Times New Roman"/>
          <w:sz w:val="24"/>
          <w:szCs w:val="24"/>
        </w:rPr>
      </w:pPr>
    </w:p>
    <w:p w:rsidR="000D3C69" w:rsidRPr="0026050E" w:rsidRDefault="000D3C69" w:rsidP="0029729A">
      <w:pPr>
        <w:spacing w:after="0" w:line="240" w:lineRule="auto"/>
        <w:jc w:val="both"/>
        <w:rPr>
          <w:rFonts w:ascii="Times New Roman" w:hAnsi="Times New Roman"/>
          <w:b/>
          <w:sz w:val="24"/>
          <w:szCs w:val="24"/>
        </w:rPr>
      </w:pPr>
      <w:r>
        <w:rPr>
          <w:rFonts w:ascii="Times New Roman" w:hAnsi="Times New Roman"/>
          <w:b/>
          <w:sz w:val="24"/>
          <w:szCs w:val="24"/>
        </w:rPr>
        <w:t>The Quaker Cadburys</w:t>
      </w:r>
    </w:p>
    <w:p w:rsidR="00CD73AE" w:rsidRDefault="00025867"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The Cadbury family, including brothers George and Richard, were devout Quakers reflecting </w:t>
      </w:r>
      <w:r w:rsidR="00120E0A" w:rsidRPr="00FB643A">
        <w:rPr>
          <w:rFonts w:ascii="Times New Roman" w:hAnsi="Times New Roman"/>
          <w:sz w:val="24"/>
          <w:szCs w:val="24"/>
        </w:rPr>
        <w:t xml:space="preserve">and applying </w:t>
      </w:r>
      <w:r w:rsidRPr="00FB643A">
        <w:rPr>
          <w:rFonts w:ascii="Times New Roman" w:hAnsi="Times New Roman"/>
          <w:sz w:val="24"/>
          <w:szCs w:val="24"/>
        </w:rPr>
        <w:t>those beliefs and values throughout their working lives.</w:t>
      </w:r>
      <w:r w:rsidR="00120E0A" w:rsidRPr="00FB643A">
        <w:rPr>
          <w:rFonts w:ascii="Times New Roman" w:hAnsi="Times New Roman"/>
          <w:sz w:val="24"/>
          <w:szCs w:val="24"/>
        </w:rPr>
        <w:t xml:space="preserve"> They saw themselves as </w:t>
      </w:r>
      <w:r w:rsidR="00CD73AE">
        <w:rPr>
          <w:rFonts w:ascii="Times New Roman" w:hAnsi="Times New Roman"/>
          <w:sz w:val="24"/>
          <w:szCs w:val="24"/>
        </w:rPr>
        <w:t xml:space="preserve">personally and morally </w:t>
      </w:r>
      <w:r w:rsidR="00120E0A" w:rsidRPr="00FB643A">
        <w:rPr>
          <w:rFonts w:ascii="Times New Roman" w:hAnsi="Times New Roman"/>
          <w:sz w:val="24"/>
          <w:szCs w:val="24"/>
        </w:rPr>
        <w:t>responsible for the physical and spiritual welfare of their employees</w:t>
      </w:r>
      <w:r w:rsidR="006D2FEF" w:rsidRPr="00FB643A">
        <w:rPr>
          <w:rFonts w:ascii="Times New Roman" w:hAnsi="Times New Roman"/>
          <w:sz w:val="24"/>
          <w:szCs w:val="24"/>
        </w:rPr>
        <w:t xml:space="preserve">, since their faith saw the seed of God in every human </w:t>
      </w:r>
      <w:r w:rsidR="00120E0A" w:rsidRPr="00FB643A">
        <w:rPr>
          <w:rFonts w:ascii="Times New Roman" w:hAnsi="Times New Roman"/>
          <w:sz w:val="24"/>
          <w:szCs w:val="24"/>
        </w:rPr>
        <w:t xml:space="preserve">(Dellheim, 1987; </w:t>
      </w:r>
      <w:r w:rsidR="006D2FEF" w:rsidRPr="00FB643A">
        <w:rPr>
          <w:rFonts w:ascii="Times New Roman" w:hAnsi="Times New Roman"/>
          <w:sz w:val="24"/>
          <w:szCs w:val="24"/>
        </w:rPr>
        <w:t xml:space="preserve">Wagner, 1987; </w:t>
      </w:r>
      <w:r w:rsidR="00CC65EA" w:rsidRPr="00FB643A">
        <w:rPr>
          <w:rFonts w:ascii="Times New Roman" w:hAnsi="Times New Roman"/>
          <w:sz w:val="24"/>
          <w:szCs w:val="24"/>
        </w:rPr>
        <w:t>Witzel</w:t>
      </w:r>
      <w:r w:rsidR="00120E0A" w:rsidRPr="00FB643A">
        <w:rPr>
          <w:rFonts w:ascii="Times New Roman" w:hAnsi="Times New Roman"/>
          <w:sz w:val="24"/>
          <w:szCs w:val="24"/>
        </w:rPr>
        <w:t xml:space="preserve">, 2003a). </w:t>
      </w:r>
      <w:r w:rsidR="008A3F12" w:rsidRPr="00FB643A">
        <w:rPr>
          <w:rFonts w:ascii="Times New Roman" w:hAnsi="Times New Roman"/>
          <w:sz w:val="24"/>
          <w:szCs w:val="24"/>
        </w:rPr>
        <w:t>Even their views on profit and business success were the product of the Quaker view that failure to fulfill business agreements</w:t>
      </w:r>
      <w:r w:rsidR="00896719" w:rsidRPr="00FB643A">
        <w:rPr>
          <w:rFonts w:ascii="Times New Roman" w:hAnsi="Times New Roman"/>
          <w:sz w:val="24"/>
          <w:szCs w:val="24"/>
        </w:rPr>
        <w:t xml:space="preserve">, </w:t>
      </w:r>
      <w:r w:rsidR="00752382">
        <w:rPr>
          <w:rFonts w:ascii="Times New Roman" w:hAnsi="Times New Roman"/>
          <w:sz w:val="24"/>
          <w:szCs w:val="24"/>
        </w:rPr>
        <w:t>incurrence of</w:t>
      </w:r>
      <w:r w:rsidR="00896719" w:rsidRPr="00FB643A">
        <w:rPr>
          <w:rFonts w:ascii="Times New Roman" w:hAnsi="Times New Roman"/>
          <w:sz w:val="24"/>
          <w:szCs w:val="24"/>
        </w:rPr>
        <w:t xml:space="preserve"> </w:t>
      </w:r>
      <w:r w:rsidR="009A54AD" w:rsidRPr="00FB643A">
        <w:rPr>
          <w:rFonts w:ascii="Times New Roman" w:hAnsi="Times New Roman"/>
          <w:sz w:val="24"/>
          <w:szCs w:val="24"/>
        </w:rPr>
        <w:t xml:space="preserve">excessive </w:t>
      </w:r>
      <w:r w:rsidR="00896719" w:rsidRPr="00FB643A">
        <w:rPr>
          <w:rFonts w:ascii="Times New Roman" w:hAnsi="Times New Roman"/>
          <w:sz w:val="24"/>
          <w:szCs w:val="24"/>
        </w:rPr>
        <w:t>debt or bankruptcy was a form of theft ultimately punishable by being excluded from the faith</w:t>
      </w:r>
      <w:r w:rsidR="009A54AD" w:rsidRPr="00FB643A">
        <w:rPr>
          <w:rFonts w:ascii="Times New Roman" w:hAnsi="Times New Roman"/>
          <w:sz w:val="24"/>
          <w:szCs w:val="24"/>
        </w:rPr>
        <w:t xml:space="preserve">. Indeed their approach to business was governed by formally developed Quaker </w:t>
      </w:r>
      <w:r w:rsidR="009A54AD" w:rsidRPr="00FB643A">
        <w:rPr>
          <w:rFonts w:ascii="Times New Roman" w:hAnsi="Times New Roman"/>
          <w:i/>
          <w:sz w:val="24"/>
          <w:szCs w:val="24"/>
        </w:rPr>
        <w:t xml:space="preserve">Advices </w:t>
      </w:r>
      <w:r w:rsidR="009A54AD" w:rsidRPr="00FB643A">
        <w:rPr>
          <w:rFonts w:ascii="Times New Roman" w:hAnsi="Times New Roman"/>
          <w:sz w:val="24"/>
          <w:szCs w:val="24"/>
        </w:rPr>
        <w:t xml:space="preserve">promulgated in 1738, </w:t>
      </w:r>
      <w:r w:rsidR="009A54AD" w:rsidRPr="00FB643A">
        <w:rPr>
          <w:rFonts w:ascii="Times New Roman" w:hAnsi="Times New Roman"/>
          <w:i/>
          <w:sz w:val="24"/>
          <w:szCs w:val="24"/>
        </w:rPr>
        <w:t>Extracts</w:t>
      </w:r>
      <w:r w:rsidR="009A54AD" w:rsidRPr="00FB643A">
        <w:rPr>
          <w:rFonts w:ascii="Times New Roman" w:hAnsi="Times New Roman"/>
          <w:sz w:val="24"/>
          <w:szCs w:val="24"/>
        </w:rPr>
        <w:t xml:space="preserve"> </w:t>
      </w:r>
      <w:r w:rsidR="0023163F" w:rsidRPr="00FB643A">
        <w:rPr>
          <w:rFonts w:ascii="Times New Roman" w:hAnsi="Times New Roman"/>
          <w:sz w:val="24"/>
          <w:szCs w:val="24"/>
        </w:rPr>
        <w:t xml:space="preserve">promulgated in </w:t>
      </w:r>
      <w:r w:rsidR="009A54AD" w:rsidRPr="00FB643A">
        <w:rPr>
          <w:rFonts w:ascii="Times New Roman" w:hAnsi="Times New Roman"/>
          <w:sz w:val="24"/>
          <w:szCs w:val="24"/>
        </w:rPr>
        <w:t xml:space="preserve">1783, </w:t>
      </w:r>
      <w:r w:rsidR="0023163F" w:rsidRPr="00FB643A">
        <w:rPr>
          <w:rFonts w:ascii="Times New Roman" w:hAnsi="Times New Roman"/>
          <w:i/>
          <w:sz w:val="24"/>
          <w:szCs w:val="24"/>
        </w:rPr>
        <w:t>Rules of Discipline</w:t>
      </w:r>
      <w:r w:rsidR="0023163F" w:rsidRPr="00FB643A">
        <w:rPr>
          <w:rFonts w:ascii="Times New Roman" w:hAnsi="Times New Roman"/>
          <w:sz w:val="24"/>
          <w:szCs w:val="24"/>
        </w:rPr>
        <w:t xml:space="preserve"> promulgated in 1833, and </w:t>
      </w:r>
      <w:r w:rsidR="0023163F" w:rsidRPr="00FB643A">
        <w:rPr>
          <w:rFonts w:ascii="Times New Roman" w:hAnsi="Times New Roman"/>
          <w:i/>
          <w:sz w:val="24"/>
          <w:szCs w:val="24"/>
        </w:rPr>
        <w:t xml:space="preserve">Doctrine, Practice and Discipline </w:t>
      </w:r>
      <w:r w:rsidR="0023163F" w:rsidRPr="00FB643A">
        <w:rPr>
          <w:rFonts w:ascii="Times New Roman" w:hAnsi="Times New Roman"/>
          <w:sz w:val="24"/>
          <w:szCs w:val="24"/>
        </w:rPr>
        <w:t xml:space="preserve">updated in 1861, all directly relating to business conduct </w:t>
      </w:r>
      <w:r w:rsidR="00896719" w:rsidRPr="00FB643A">
        <w:rPr>
          <w:rFonts w:ascii="Times New Roman" w:hAnsi="Times New Roman"/>
          <w:sz w:val="24"/>
          <w:szCs w:val="24"/>
        </w:rPr>
        <w:t xml:space="preserve">(Cadbury, 2010). </w:t>
      </w:r>
      <w:r w:rsidR="00F37C94" w:rsidRPr="00CD73AE">
        <w:rPr>
          <w:rFonts w:ascii="Times New Roman" w:hAnsi="Times New Roman"/>
          <w:sz w:val="24"/>
          <w:szCs w:val="24"/>
        </w:rPr>
        <w:t xml:space="preserve">For the Cadburys this was a very specific and tangible form of demonstrating </w:t>
      </w:r>
      <w:r w:rsidR="007679C0" w:rsidRPr="00CD73AE">
        <w:rPr>
          <w:rFonts w:ascii="Times New Roman" w:hAnsi="Times New Roman"/>
          <w:sz w:val="24"/>
          <w:szCs w:val="24"/>
        </w:rPr>
        <w:t xml:space="preserve">social accountability </w:t>
      </w:r>
      <w:r w:rsidR="002E5A62" w:rsidRPr="00CD73AE">
        <w:rPr>
          <w:rFonts w:ascii="Times New Roman" w:hAnsi="Times New Roman"/>
          <w:sz w:val="24"/>
          <w:szCs w:val="24"/>
        </w:rPr>
        <w:t>through sound</w:t>
      </w:r>
      <w:r w:rsidR="00F37C94" w:rsidRPr="00CD73AE">
        <w:rPr>
          <w:rFonts w:ascii="Times New Roman" w:hAnsi="Times New Roman"/>
          <w:sz w:val="24"/>
          <w:szCs w:val="24"/>
        </w:rPr>
        <w:t xml:space="preserve"> stewardship not only of one’s resources but of </w:t>
      </w:r>
      <w:r w:rsidR="002E5A62" w:rsidRPr="00CD73AE">
        <w:rPr>
          <w:rFonts w:ascii="Times New Roman" w:hAnsi="Times New Roman"/>
          <w:sz w:val="24"/>
          <w:szCs w:val="24"/>
        </w:rPr>
        <w:t xml:space="preserve">the </w:t>
      </w:r>
      <w:r w:rsidR="002E5A62" w:rsidRPr="00CD73AE">
        <w:rPr>
          <w:rFonts w:ascii="Times New Roman" w:hAnsi="Times New Roman"/>
          <w:i/>
          <w:sz w:val="24"/>
          <w:szCs w:val="24"/>
        </w:rPr>
        <w:t xml:space="preserve">manner </w:t>
      </w:r>
      <w:r w:rsidR="002E5A62" w:rsidRPr="00CD73AE">
        <w:rPr>
          <w:rFonts w:ascii="Times New Roman" w:hAnsi="Times New Roman"/>
          <w:sz w:val="24"/>
          <w:szCs w:val="24"/>
        </w:rPr>
        <w:t>in which one’s business was conducted.</w:t>
      </w:r>
      <w:r w:rsidR="00F37C94" w:rsidRPr="00CD73AE">
        <w:rPr>
          <w:rFonts w:ascii="Times New Roman" w:hAnsi="Times New Roman"/>
          <w:sz w:val="24"/>
          <w:szCs w:val="24"/>
        </w:rPr>
        <w:t xml:space="preserve"> </w:t>
      </w:r>
      <w:r w:rsidR="002E5A62" w:rsidRPr="00CD73AE">
        <w:rPr>
          <w:rFonts w:ascii="Times New Roman" w:hAnsi="Times New Roman"/>
          <w:sz w:val="24"/>
          <w:szCs w:val="24"/>
        </w:rPr>
        <w:t xml:space="preserve">Accountability to God was expressed through accountability to one’s faith community, assessed through the degree of compliance with its specific rules of </w:t>
      </w:r>
      <w:r w:rsidR="002E5A62" w:rsidRPr="00CD73AE">
        <w:rPr>
          <w:rFonts w:ascii="Times New Roman" w:hAnsi="Times New Roman"/>
          <w:sz w:val="24"/>
          <w:szCs w:val="24"/>
        </w:rPr>
        <w:lastRenderedPageBreak/>
        <w:t>practice.</w:t>
      </w:r>
      <w:r w:rsidR="002E5A62" w:rsidRPr="00CD73AE">
        <w:rPr>
          <w:rFonts w:ascii="Times New Roman" w:hAnsi="Times New Roman"/>
          <w:color w:val="C00000"/>
          <w:sz w:val="24"/>
          <w:szCs w:val="24"/>
        </w:rPr>
        <w:t xml:space="preserve"> </w:t>
      </w:r>
      <w:r w:rsidR="00CD73AE" w:rsidRPr="00CD73AE">
        <w:rPr>
          <w:rFonts w:ascii="Times New Roman" w:hAnsi="Times New Roman"/>
          <w:sz w:val="24"/>
          <w:szCs w:val="24"/>
        </w:rPr>
        <w:t>So they saw themselves as accountable to God, to their faith community, and to the</w:t>
      </w:r>
      <w:r w:rsidR="00CD73AE">
        <w:rPr>
          <w:rFonts w:ascii="Times New Roman" w:hAnsi="Times New Roman"/>
          <w:sz w:val="24"/>
          <w:szCs w:val="24"/>
        </w:rPr>
        <w:t xml:space="preserve"> people (workforce and community) they aimed to serve. </w:t>
      </w:r>
    </w:p>
    <w:p w:rsidR="00CD73AE" w:rsidRDefault="00CD73AE" w:rsidP="0029729A">
      <w:pPr>
        <w:spacing w:after="0" w:line="240" w:lineRule="auto"/>
        <w:jc w:val="both"/>
        <w:rPr>
          <w:rFonts w:ascii="Times New Roman" w:hAnsi="Times New Roman"/>
          <w:sz w:val="24"/>
          <w:szCs w:val="24"/>
        </w:rPr>
      </w:pPr>
    </w:p>
    <w:p w:rsidR="002E5A62" w:rsidRPr="00FB643A" w:rsidRDefault="00550459"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Applying their faith through business and industrial pursuits </w:t>
      </w:r>
      <w:r w:rsidR="006D2FEF" w:rsidRPr="00FB643A">
        <w:rPr>
          <w:rFonts w:ascii="Times New Roman" w:hAnsi="Times New Roman"/>
          <w:sz w:val="24"/>
          <w:szCs w:val="24"/>
        </w:rPr>
        <w:t xml:space="preserve">was </w:t>
      </w:r>
      <w:r w:rsidR="00690C13" w:rsidRPr="00FB643A">
        <w:rPr>
          <w:rFonts w:ascii="Times New Roman" w:hAnsi="Times New Roman"/>
          <w:sz w:val="24"/>
          <w:szCs w:val="24"/>
        </w:rPr>
        <w:t xml:space="preserve">for them </w:t>
      </w:r>
      <w:r w:rsidR="006D2FEF" w:rsidRPr="00FB643A">
        <w:rPr>
          <w:rFonts w:ascii="Times New Roman" w:hAnsi="Times New Roman"/>
          <w:sz w:val="24"/>
          <w:szCs w:val="24"/>
        </w:rPr>
        <w:t>a</w:t>
      </w:r>
      <w:r w:rsidR="00690C13" w:rsidRPr="00FB643A">
        <w:rPr>
          <w:rFonts w:ascii="Times New Roman" w:hAnsi="Times New Roman"/>
          <w:sz w:val="24"/>
          <w:szCs w:val="24"/>
        </w:rPr>
        <w:t>n instinctive</w:t>
      </w:r>
      <w:r w:rsidR="006D2FEF" w:rsidRPr="00FB643A">
        <w:rPr>
          <w:rFonts w:ascii="Times New Roman" w:hAnsi="Times New Roman"/>
          <w:sz w:val="24"/>
          <w:szCs w:val="24"/>
        </w:rPr>
        <w:t xml:space="preserve"> approach, especially as </w:t>
      </w:r>
      <w:r w:rsidR="00B569F3" w:rsidRPr="00FB643A">
        <w:rPr>
          <w:rFonts w:ascii="Times New Roman" w:hAnsi="Times New Roman"/>
          <w:sz w:val="24"/>
          <w:szCs w:val="24"/>
        </w:rPr>
        <w:t xml:space="preserve">in Britain, </w:t>
      </w:r>
      <w:r w:rsidR="006D2FEF" w:rsidRPr="00FB643A">
        <w:rPr>
          <w:rFonts w:ascii="Times New Roman" w:hAnsi="Times New Roman"/>
          <w:sz w:val="24"/>
          <w:szCs w:val="24"/>
        </w:rPr>
        <w:t xml:space="preserve">Quakers </w:t>
      </w:r>
      <w:r w:rsidRPr="00FB643A">
        <w:rPr>
          <w:rFonts w:ascii="Times New Roman" w:hAnsi="Times New Roman"/>
          <w:sz w:val="24"/>
          <w:szCs w:val="24"/>
        </w:rPr>
        <w:t xml:space="preserve">for many years had been </w:t>
      </w:r>
      <w:r w:rsidR="006D2FEF" w:rsidRPr="00FB643A">
        <w:rPr>
          <w:rFonts w:ascii="Times New Roman" w:hAnsi="Times New Roman"/>
          <w:sz w:val="24"/>
          <w:szCs w:val="24"/>
        </w:rPr>
        <w:t>precluded by their religious affiliation from attending university</w:t>
      </w:r>
      <w:r w:rsidRPr="00FB643A">
        <w:rPr>
          <w:rFonts w:ascii="Times New Roman" w:hAnsi="Times New Roman"/>
          <w:sz w:val="24"/>
          <w:szCs w:val="24"/>
        </w:rPr>
        <w:t xml:space="preserve"> (being Dissenters)</w:t>
      </w:r>
      <w:r w:rsidR="006D2FEF" w:rsidRPr="00FB643A">
        <w:rPr>
          <w:rFonts w:ascii="Times New Roman" w:hAnsi="Times New Roman"/>
          <w:sz w:val="24"/>
          <w:szCs w:val="24"/>
        </w:rPr>
        <w:t xml:space="preserve">, entering the professions, </w:t>
      </w:r>
      <w:r w:rsidRPr="00FB643A">
        <w:rPr>
          <w:rFonts w:ascii="Times New Roman" w:hAnsi="Times New Roman"/>
          <w:sz w:val="24"/>
          <w:szCs w:val="24"/>
        </w:rPr>
        <w:t xml:space="preserve">enlisting in </w:t>
      </w:r>
      <w:r w:rsidR="006D2FEF" w:rsidRPr="00FB643A">
        <w:rPr>
          <w:rFonts w:ascii="Times New Roman" w:hAnsi="Times New Roman"/>
          <w:sz w:val="24"/>
          <w:szCs w:val="24"/>
        </w:rPr>
        <w:t>military forces</w:t>
      </w:r>
      <w:r w:rsidRPr="00FB643A">
        <w:rPr>
          <w:rFonts w:ascii="Times New Roman" w:hAnsi="Times New Roman"/>
          <w:sz w:val="24"/>
          <w:szCs w:val="24"/>
        </w:rPr>
        <w:t xml:space="preserve"> (being pacifists)</w:t>
      </w:r>
      <w:r w:rsidR="006D2FEF" w:rsidRPr="00FB643A">
        <w:rPr>
          <w:rFonts w:ascii="Times New Roman" w:hAnsi="Times New Roman"/>
          <w:sz w:val="24"/>
          <w:szCs w:val="24"/>
        </w:rPr>
        <w:t xml:space="preserve"> or </w:t>
      </w:r>
      <w:r w:rsidRPr="00FB643A">
        <w:rPr>
          <w:rFonts w:ascii="Times New Roman" w:hAnsi="Times New Roman"/>
          <w:sz w:val="24"/>
          <w:szCs w:val="24"/>
        </w:rPr>
        <w:t xml:space="preserve">taking up </w:t>
      </w:r>
      <w:r w:rsidR="006D2FEF" w:rsidRPr="00FB643A">
        <w:rPr>
          <w:rFonts w:ascii="Times New Roman" w:hAnsi="Times New Roman"/>
          <w:sz w:val="24"/>
          <w:szCs w:val="24"/>
        </w:rPr>
        <w:t>politics</w:t>
      </w:r>
      <w:r w:rsidRPr="00FB643A">
        <w:rPr>
          <w:rFonts w:ascii="Times New Roman" w:hAnsi="Times New Roman"/>
          <w:sz w:val="24"/>
          <w:szCs w:val="24"/>
        </w:rPr>
        <w:t xml:space="preserve"> (rejecting established religion and refusing to swear oaths)</w:t>
      </w:r>
      <w:r w:rsidR="006D2FEF" w:rsidRPr="00FB643A">
        <w:rPr>
          <w:rFonts w:ascii="Times New Roman" w:hAnsi="Times New Roman"/>
          <w:sz w:val="24"/>
          <w:szCs w:val="24"/>
        </w:rPr>
        <w:t xml:space="preserve">. Business </w:t>
      </w:r>
      <w:r w:rsidRPr="00FB643A">
        <w:rPr>
          <w:rFonts w:ascii="Times New Roman" w:hAnsi="Times New Roman"/>
          <w:sz w:val="24"/>
          <w:szCs w:val="24"/>
        </w:rPr>
        <w:t xml:space="preserve">and industry, </w:t>
      </w:r>
      <w:r w:rsidR="008A7AF6" w:rsidRPr="00FB643A">
        <w:rPr>
          <w:rFonts w:ascii="Times New Roman" w:hAnsi="Times New Roman"/>
          <w:sz w:val="24"/>
          <w:szCs w:val="24"/>
        </w:rPr>
        <w:t>activities</w:t>
      </w:r>
      <w:r w:rsidRPr="00FB643A">
        <w:rPr>
          <w:rFonts w:ascii="Times New Roman" w:hAnsi="Times New Roman"/>
          <w:sz w:val="24"/>
          <w:szCs w:val="24"/>
        </w:rPr>
        <w:t xml:space="preserve"> still neglected by the traditional ruling classes in Victorian Britain</w:t>
      </w:r>
      <w:r w:rsidR="00103AFC" w:rsidRPr="00FB643A">
        <w:rPr>
          <w:rFonts w:ascii="Times New Roman" w:hAnsi="Times New Roman"/>
          <w:sz w:val="24"/>
          <w:szCs w:val="24"/>
        </w:rPr>
        <w:t>,</w:t>
      </w:r>
      <w:r w:rsidRPr="00FB643A">
        <w:rPr>
          <w:rFonts w:ascii="Times New Roman" w:hAnsi="Times New Roman"/>
          <w:sz w:val="24"/>
          <w:szCs w:val="24"/>
        </w:rPr>
        <w:t xml:space="preserve"> </w:t>
      </w:r>
      <w:r w:rsidR="006D2FEF" w:rsidRPr="00FB643A">
        <w:rPr>
          <w:rFonts w:ascii="Times New Roman" w:hAnsi="Times New Roman"/>
          <w:sz w:val="24"/>
          <w:szCs w:val="24"/>
        </w:rPr>
        <w:t>w</w:t>
      </w:r>
      <w:r w:rsidR="008A7AF6" w:rsidRPr="00FB643A">
        <w:rPr>
          <w:rFonts w:ascii="Times New Roman" w:hAnsi="Times New Roman"/>
          <w:sz w:val="24"/>
          <w:szCs w:val="24"/>
        </w:rPr>
        <w:t>ere</w:t>
      </w:r>
      <w:r w:rsidR="006D2FEF" w:rsidRPr="00FB643A">
        <w:rPr>
          <w:rFonts w:ascii="Times New Roman" w:hAnsi="Times New Roman"/>
          <w:sz w:val="24"/>
          <w:szCs w:val="24"/>
        </w:rPr>
        <w:t xml:space="preserve"> </w:t>
      </w:r>
      <w:r w:rsidRPr="00FB643A">
        <w:rPr>
          <w:rFonts w:ascii="Times New Roman" w:hAnsi="Times New Roman"/>
          <w:sz w:val="24"/>
          <w:szCs w:val="24"/>
        </w:rPr>
        <w:t xml:space="preserve">therefore </w:t>
      </w:r>
      <w:r w:rsidR="006D2FEF" w:rsidRPr="00FB643A">
        <w:rPr>
          <w:rFonts w:ascii="Times New Roman" w:hAnsi="Times New Roman"/>
          <w:sz w:val="24"/>
          <w:szCs w:val="24"/>
        </w:rPr>
        <w:t xml:space="preserve">their primary </w:t>
      </w:r>
      <w:r w:rsidRPr="00FB643A">
        <w:rPr>
          <w:rFonts w:ascii="Times New Roman" w:hAnsi="Times New Roman"/>
          <w:sz w:val="24"/>
          <w:szCs w:val="24"/>
        </w:rPr>
        <w:t xml:space="preserve">and highly successful </w:t>
      </w:r>
      <w:r w:rsidR="006D2FEF" w:rsidRPr="00FB643A">
        <w:rPr>
          <w:rFonts w:ascii="Times New Roman" w:hAnsi="Times New Roman"/>
          <w:sz w:val="24"/>
          <w:szCs w:val="24"/>
        </w:rPr>
        <w:t>vocation</w:t>
      </w:r>
      <w:r w:rsidR="009A54AD" w:rsidRPr="00FB643A">
        <w:rPr>
          <w:rFonts w:ascii="Times New Roman" w:hAnsi="Times New Roman"/>
          <w:sz w:val="24"/>
          <w:szCs w:val="24"/>
        </w:rPr>
        <w:t>. Consequently the</w:t>
      </w:r>
      <w:r w:rsidR="009E7F86" w:rsidRPr="00FB643A">
        <w:rPr>
          <w:rFonts w:ascii="Times New Roman" w:hAnsi="Times New Roman"/>
          <w:sz w:val="24"/>
          <w:szCs w:val="24"/>
        </w:rPr>
        <w:t xml:space="preserve"> Quaker business lineage in England included the Darbys’ manufacture of the first iron bridge and railway tracks, Pease’s railway and passenger train building, Wedgwood’s pottery business, Clark’s shoes, Reckitts household goods, Bryant and May’s matches firm, </w:t>
      </w:r>
      <w:r w:rsidR="009A54AD" w:rsidRPr="00FB643A">
        <w:rPr>
          <w:rFonts w:ascii="Times New Roman" w:hAnsi="Times New Roman"/>
          <w:sz w:val="24"/>
          <w:szCs w:val="24"/>
        </w:rPr>
        <w:t xml:space="preserve">and </w:t>
      </w:r>
      <w:r w:rsidR="009E7F86" w:rsidRPr="00FB643A">
        <w:rPr>
          <w:rFonts w:ascii="Times New Roman" w:hAnsi="Times New Roman"/>
          <w:sz w:val="24"/>
          <w:szCs w:val="24"/>
        </w:rPr>
        <w:t xml:space="preserve">74 Quaker founded banks including </w:t>
      </w:r>
      <w:r w:rsidR="009A54AD" w:rsidRPr="00FB643A">
        <w:rPr>
          <w:rFonts w:ascii="Times New Roman" w:hAnsi="Times New Roman"/>
          <w:sz w:val="24"/>
          <w:szCs w:val="24"/>
        </w:rPr>
        <w:t xml:space="preserve">Barclays bank and Lloyds bank </w:t>
      </w:r>
      <w:r w:rsidRPr="00FB643A">
        <w:rPr>
          <w:rFonts w:ascii="Times New Roman" w:hAnsi="Times New Roman"/>
          <w:sz w:val="24"/>
          <w:szCs w:val="24"/>
        </w:rPr>
        <w:t>(Wagner, 1987</w:t>
      </w:r>
      <w:r w:rsidR="00004C7A" w:rsidRPr="00FB643A">
        <w:rPr>
          <w:rFonts w:ascii="Times New Roman" w:hAnsi="Times New Roman"/>
          <w:sz w:val="24"/>
          <w:szCs w:val="24"/>
        </w:rPr>
        <w:t xml:space="preserve">; </w:t>
      </w:r>
      <w:r w:rsidR="00A05F3C" w:rsidRPr="00FB643A">
        <w:rPr>
          <w:rFonts w:ascii="Times New Roman" w:hAnsi="Times New Roman"/>
          <w:sz w:val="24"/>
          <w:szCs w:val="24"/>
        </w:rPr>
        <w:t xml:space="preserve">Grant, 2003; </w:t>
      </w:r>
      <w:r w:rsidR="00004C7A" w:rsidRPr="00FB643A">
        <w:rPr>
          <w:rFonts w:ascii="Times New Roman" w:hAnsi="Times New Roman"/>
          <w:sz w:val="24"/>
          <w:szCs w:val="24"/>
        </w:rPr>
        <w:t>Cadbury, 2010</w:t>
      </w:r>
      <w:r w:rsidRPr="00FB643A">
        <w:rPr>
          <w:rFonts w:ascii="Times New Roman" w:hAnsi="Times New Roman"/>
          <w:sz w:val="24"/>
          <w:szCs w:val="24"/>
        </w:rPr>
        <w:t>).</w:t>
      </w:r>
      <w:r w:rsidR="009A54AD" w:rsidRPr="00FB643A">
        <w:rPr>
          <w:rFonts w:ascii="Times New Roman" w:hAnsi="Times New Roman"/>
          <w:sz w:val="24"/>
          <w:szCs w:val="24"/>
        </w:rPr>
        <w:t xml:space="preserve"> </w:t>
      </w:r>
      <w:r w:rsidRPr="00FB643A">
        <w:rPr>
          <w:rFonts w:ascii="Times New Roman" w:hAnsi="Times New Roman"/>
          <w:sz w:val="24"/>
          <w:szCs w:val="24"/>
        </w:rPr>
        <w:t xml:space="preserve"> </w:t>
      </w:r>
    </w:p>
    <w:p w:rsidR="002E5A62" w:rsidRPr="00FB643A" w:rsidRDefault="002E5A62" w:rsidP="0029729A">
      <w:pPr>
        <w:spacing w:after="0" w:line="240" w:lineRule="auto"/>
        <w:jc w:val="both"/>
        <w:rPr>
          <w:rFonts w:ascii="Times New Roman" w:hAnsi="Times New Roman"/>
          <w:sz w:val="24"/>
          <w:szCs w:val="24"/>
        </w:rPr>
      </w:pPr>
    </w:p>
    <w:p w:rsidR="00532AB1" w:rsidRPr="00FB643A" w:rsidRDefault="00120E0A"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So profound was </w:t>
      </w:r>
      <w:r w:rsidR="008A7AF6" w:rsidRPr="00FB643A">
        <w:rPr>
          <w:rFonts w:ascii="Times New Roman" w:hAnsi="Times New Roman"/>
          <w:sz w:val="24"/>
          <w:szCs w:val="24"/>
        </w:rPr>
        <w:t xml:space="preserve">the Quaker </w:t>
      </w:r>
      <w:r w:rsidRPr="00FB643A">
        <w:rPr>
          <w:rFonts w:ascii="Times New Roman" w:hAnsi="Times New Roman"/>
          <w:sz w:val="24"/>
          <w:szCs w:val="24"/>
        </w:rPr>
        <w:t>integration of their faith with their workplace reforms</w:t>
      </w:r>
      <w:r w:rsidR="008A7AF6" w:rsidRPr="00FB643A">
        <w:rPr>
          <w:rFonts w:ascii="Times New Roman" w:hAnsi="Times New Roman"/>
          <w:sz w:val="24"/>
          <w:szCs w:val="24"/>
        </w:rPr>
        <w:t>,</w:t>
      </w:r>
      <w:r w:rsidRPr="00FB643A">
        <w:rPr>
          <w:rFonts w:ascii="Times New Roman" w:hAnsi="Times New Roman"/>
          <w:sz w:val="24"/>
          <w:szCs w:val="24"/>
        </w:rPr>
        <w:t xml:space="preserve"> that for example George Cadbury conducted a daily service to start the working day. Its continuity for over 30 years was ensured by a worker petition in response to its temporary cessation three years after it began in 1866</w:t>
      </w:r>
      <w:r w:rsidR="006D2FEF" w:rsidRPr="00FB643A">
        <w:rPr>
          <w:rFonts w:ascii="Times New Roman" w:hAnsi="Times New Roman"/>
          <w:sz w:val="24"/>
          <w:szCs w:val="24"/>
        </w:rPr>
        <w:t xml:space="preserve">. </w:t>
      </w:r>
      <w:r w:rsidRPr="00FB643A">
        <w:rPr>
          <w:rFonts w:ascii="Times New Roman" w:hAnsi="Times New Roman"/>
          <w:sz w:val="24"/>
          <w:szCs w:val="24"/>
        </w:rPr>
        <w:t xml:space="preserve">For the Cadburys it was an article of faith that money should be earned and spent ethically and that the principles of Christian charity should guide all business and working transactions </w:t>
      </w:r>
      <w:r w:rsidR="006D2FEF" w:rsidRPr="00FB643A">
        <w:rPr>
          <w:rFonts w:ascii="Times New Roman" w:hAnsi="Times New Roman"/>
          <w:sz w:val="24"/>
          <w:szCs w:val="24"/>
        </w:rPr>
        <w:t xml:space="preserve">(Bradley, 1987b). </w:t>
      </w:r>
      <w:r w:rsidR="00DB443B" w:rsidRPr="00FB643A">
        <w:rPr>
          <w:rFonts w:ascii="Times New Roman" w:hAnsi="Times New Roman"/>
          <w:sz w:val="24"/>
          <w:szCs w:val="24"/>
        </w:rPr>
        <w:t>Indeed Quaker capitalists abjured the pursuit of wealth for personal gain</w:t>
      </w:r>
      <w:r w:rsidR="00C66C59" w:rsidRPr="00FB643A">
        <w:rPr>
          <w:rFonts w:ascii="Times New Roman" w:hAnsi="Times New Roman"/>
          <w:sz w:val="24"/>
          <w:szCs w:val="24"/>
        </w:rPr>
        <w:t xml:space="preserve">, their faith requiring them to apply it to their workers, the local community and society at large (Cadbury, </w:t>
      </w:r>
      <w:r w:rsidR="00C66C59" w:rsidRPr="00CD73AE">
        <w:rPr>
          <w:rFonts w:ascii="Times New Roman" w:hAnsi="Times New Roman"/>
          <w:sz w:val="24"/>
          <w:szCs w:val="24"/>
        </w:rPr>
        <w:t xml:space="preserve">2010). </w:t>
      </w:r>
      <w:r w:rsidR="002E5A62" w:rsidRPr="00CD73AE">
        <w:rPr>
          <w:rFonts w:ascii="Times New Roman" w:hAnsi="Times New Roman"/>
          <w:sz w:val="24"/>
          <w:szCs w:val="24"/>
        </w:rPr>
        <w:t>Again, we see quite specific evidence of Christian concepts of accountability being pursued by these Quaker industrialists striving to demonstrate their adherence to the articles of their faith.</w:t>
      </w:r>
      <w:r w:rsidR="00CD73AE" w:rsidRPr="00CD73AE">
        <w:rPr>
          <w:rFonts w:ascii="Times New Roman" w:hAnsi="Times New Roman"/>
          <w:sz w:val="24"/>
          <w:szCs w:val="24"/>
        </w:rPr>
        <w:t xml:space="preserve"> Theirs was an implementation of accountability through both personal and organisational actions. </w:t>
      </w:r>
      <w:r w:rsidR="002E5A62" w:rsidRPr="00CD73AE">
        <w:rPr>
          <w:rFonts w:ascii="Times New Roman" w:hAnsi="Times New Roman"/>
          <w:sz w:val="24"/>
          <w:szCs w:val="24"/>
        </w:rPr>
        <w:t xml:space="preserve"> Responsible stewardship of resources, sharing with the less fortunate, prioritising accountability to God, service to ‘the other’ in preference to oneself and exhibiting faith through action are all in clear view here.</w:t>
      </w:r>
      <w:r w:rsidR="002E5A62" w:rsidRPr="00CD73AE">
        <w:rPr>
          <w:rFonts w:ascii="Times New Roman" w:hAnsi="Times New Roman"/>
          <w:color w:val="C00000"/>
          <w:sz w:val="24"/>
          <w:szCs w:val="24"/>
        </w:rPr>
        <w:t xml:space="preserve"> </w:t>
      </w:r>
      <w:r w:rsidR="00A43DA2" w:rsidRPr="00CD73AE">
        <w:rPr>
          <w:rFonts w:ascii="Times New Roman" w:hAnsi="Times New Roman"/>
          <w:sz w:val="24"/>
          <w:szCs w:val="24"/>
        </w:rPr>
        <w:t xml:space="preserve"> Cadbury’s belief in the sacred value of human life </w:t>
      </w:r>
      <w:r w:rsidR="006D2FEF" w:rsidRPr="00CD73AE">
        <w:rPr>
          <w:rFonts w:ascii="Times New Roman" w:hAnsi="Times New Roman"/>
          <w:sz w:val="24"/>
          <w:szCs w:val="24"/>
        </w:rPr>
        <w:t xml:space="preserve">motivated his working to improve the material and spiritual conditions of his employees (Gardiner, 1923; </w:t>
      </w:r>
      <w:r w:rsidR="00FF32E0" w:rsidRPr="00CD73AE">
        <w:rPr>
          <w:rFonts w:ascii="Times New Roman" w:hAnsi="Times New Roman"/>
          <w:sz w:val="24"/>
          <w:szCs w:val="24"/>
        </w:rPr>
        <w:t>Wagner, 1987</w:t>
      </w:r>
      <w:r w:rsidR="006D2FEF" w:rsidRPr="00CD73AE">
        <w:rPr>
          <w:rFonts w:ascii="Times New Roman" w:hAnsi="Times New Roman"/>
          <w:sz w:val="24"/>
          <w:szCs w:val="24"/>
        </w:rPr>
        <w:t>).</w:t>
      </w:r>
      <w:r w:rsidR="009558DA" w:rsidRPr="00CD73AE">
        <w:rPr>
          <w:rFonts w:ascii="Times New Roman" w:hAnsi="Times New Roman"/>
          <w:sz w:val="24"/>
          <w:szCs w:val="24"/>
        </w:rPr>
        <w:t xml:space="preserve"> As Deborah Cadbury’s (2010, p.182) study puts it “George Cadbury’s religious convictions shaped his world, and unified every aspect of his life.”</w:t>
      </w:r>
      <w:r w:rsidR="00481B7B" w:rsidRPr="00CD73AE">
        <w:rPr>
          <w:rFonts w:ascii="Times New Roman" w:hAnsi="Times New Roman"/>
          <w:sz w:val="24"/>
          <w:szCs w:val="24"/>
        </w:rPr>
        <w:t xml:space="preserve"> On his death 16,000 people silently (in Quaker tradition) attended </w:t>
      </w:r>
      <w:r w:rsidR="00E77F21" w:rsidRPr="00CD73AE">
        <w:rPr>
          <w:rFonts w:ascii="Times New Roman" w:hAnsi="Times New Roman"/>
          <w:sz w:val="24"/>
          <w:szCs w:val="24"/>
        </w:rPr>
        <w:t xml:space="preserve">his funeral service, and tributes poured in from thousands of people whose lives had been directly touched by him. </w:t>
      </w:r>
      <w:r w:rsidR="002E5A62" w:rsidRPr="00CD73AE">
        <w:rPr>
          <w:rFonts w:ascii="Times New Roman" w:hAnsi="Times New Roman"/>
          <w:sz w:val="24"/>
          <w:szCs w:val="24"/>
        </w:rPr>
        <w:t>Their engagement in his funeral represented a direct action based form of stakeholder response and feedback to Cadbury’s action</w:t>
      </w:r>
      <w:r w:rsidR="00EF0E64" w:rsidRPr="00CD73AE">
        <w:rPr>
          <w:rFonts w:ascii="Times New Roman" w:hAnsi="Times New Roman"/>
          <w:sz w:val="24"/>
          <w:szCs w:val="24"/>
        </w:rPr>
        <w:t>-</w:t>
      </w:r>
      <w:r w:rsidR="002E5A62" w:rsidRPr="00CD73AE">
        <w:rPr>
          <w:rFonts w:ascii="Times New Roman" w:hAnsi="Times New Roman"/>
          <w:sz w:val="24"/>
          <w:szCs w:val="24"/>
        </w:rPr>
        <w:t xml:space="preserve">based CSR strategies and associated </w:t>
      </w:r>
      <w:r w:rsidR="007679C0" w:rsidRPr="00CD73AE">
        <w:rPr>
          <w:rFonts w:ascii="Times New Roman" w:hAnsi="Times New Roman"/>
          <w:sz w:val="24"/>
          <w:szCs w:val="24"/>
        </w:rPr>
        <w:t xml:space="preserve">social accountability </w:t>
      </w:r>
      <w:r w:rsidR="002E5A62" w:rsidRPr="00CD73AE">
        <w:rPr>
          <w:rFonts w:ascii="Times New Roman" w:hAnsi="Times New Roman"/>
          <w:sz w:val="24"/>
          <w:szCs w:val="24"/>
        </w:rPr>
        <w:t>efforts.</w:t>
      </w:r>
    </w:p>
    <w:p w:rsidR="001344D2" w:rsidRDefault="001344D2" w:rsidP="0029729A">
      <w:pPr>
        <w:spacing w:after="0" w:line="240" w:lineRule="auto"/>
        <w:jc w:val="both"/>
        <w:rPr>
          <w:rFonts w:ascii="Times New Roman" w:hAnsi="Times New Roman"/>
          <w:sz w:val="24"/>
          <w:szCs w:val="24"/>
        </w:rPr>
      </w:pPr>
    </w:p>
    <w:p w:rsidR="000D3C69" w:rsidRPr="000D3C69" w:rsidRDefault="000D3C69" w:rsidP="0029729A">
      <w:pPr>
        <w:spacing w:after="0" w:line="240" w:lineRule="auto"/>
        <w:jc w:val="both"/>
        <w:rPr>
          <w:rFonts w:ascii="Times New Roman" w:hAnsi="Times New Roman"/>
          <w:sz w:val="24"/>
          <w:szCs w:val="24"/>
        </w:rPr>
      </w:pPr>
      <w:r>
        <w:rPr>
          <w:rFonts w:ascii="Times New Roman" w:hAnsi="Times New Roman"/>
          <w:b/>
          <w:sz w:val="24"/>
          <w:szCs w:val="24"/>
        </w:rPr>
        <w:t>Religious Social Reformers</w:t>
      </w:r>
    </w:p>
    <w:p w:rsidR="00CE38B7" w:rsidRPr="00FB643A" w:rsidRDefault="001344D2"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Thus religious and philosophical beliefs </w:t>
      </w:r>
      <w:r w:rsidR="00A43DA2">
        <w:rPr>
          <w:rFonts w:ascii="Times New Roman" w:hAnsi="Times New Roman"/>
          <w:sz w:val="24"/>
          <w:szCs w:val="24"/>
        </w:rPr>
        <w:t>were primary drivers of these industrialists’</w:t>
      </w:r>
      <w:r w:rsidRPr="00FB643A">
        <w:rPr>
          <w:rFonts w:ascii="Times New Roman" w:hAnsi="Times New Roman"/>
          <w:sz w:val="24"/>
          <w:szCs w:val="24"/>
        </w:rPr>
        <w:t xml:space="preserve"> </w:t>
      </w:r>
      <w:r w:rsidR="00BD6B1A" w:rsidRPr="00FB643A">
        <w:rPr>
          <w:rFonts w:ascii="Times New Roman" w:hAnsi="Times New Roman"/>
          <w:sz w:val="24"/>
          <w:szCs w:val="24"/>
        </w:rPr>
        <w:t>industrial reform</w:t>
      </w:r>
      <w:r w:rsidR="00A43DA2">
        <w:rPr>
          <w:rFonts w:ascii="Times New Roman" w:hAnsi="Times New Roman"/>
          <w:sz w:val="24"/>
          <w:szCs w:val="24"/>
        </w:rPr>
        <w:t>s</w:t>
      </w:r>
      <w:r w:rsidR="00BD6B1A" w:rsidRPr="00FB643A">
        <w:rPr>
          <w:rFonts w:ascii="Times New Roman" w:hAnsi="Times New Roman"/>
          <w:sz w:val="24"/>
          <w:szCs w:val="24"/>
        </w:rPr>
        <w:t xml:space="preserve"> and </w:t>
      </w:r>
      <w:r w:rsidR="00965205" w:rsidRPr="00FB643A">
        <w:rPr>
          <w:rFonts w:ascii="Times New Roman" w:hAnsi="Times New Roman"/>
          <w:sz w:val="24"/>
          <w:szCs w:val="24"/>
        </w:rPr>
        <w:t>CSR</w:t>
      </w:r>
      <w:r w:rsidR="009C15E7" w:rsidRPr="00FB643A">
        <w:rPr>
          <w:rFonts w:ascii="Times New Roman" w:hAnsi="Times New Roman"/>
          <w:sz w:val="24"/>
          <w:szCs w:val="24"/>
        </w:rPr>
        <w:t xml:space="preserve"> and </w:t>
      </w:r>
      <w:r w:rsidR="007679C0" w:rsidRPr="007679C0">
        <w:rPr>
          <w:rFonts w:ascii="Times New Roman" w:hAnsi="Times New Roman"/>
          <w:sz w:val="24"/>
          <w:szCs w:val="24"/>
        </w:rPr>
        <w:t xml:space="preserve">social accountability </w:t>
      </w:r>
      <w:r w:rsidR="006E168D" w:rsidRPr="00FB643A">
        <w:rPr>
          <w:rFonts w:ascii="Times New Roman" w:hAnsi="Times New Roman"/>
          <w:sz w:val="24"/>
          <w:szCs w:val="24"/>
        </w:rPr>
        <w:t>practices</w:t>
      </w:r>
      <w:r w:rsidR="00BD6B1A" w:rsidRPr="00FB643A">
        <w:rPr>
          <w:rFonts w:ascii="Times New Roman" w:hAnsi="Times New Roman"/>
          <w:sz w:val="24"/>
          <w:szCs w:val="24"/>
        </w:rPr>
        <w:t xml:space="preserve"> (Clayton, 1908; Dellheim, 1987)</w:t>
      </w:r>
      <w:r w:rsidR="006E168D" w:rsidRPr="00FB643A">
        <w:rPr>
          <w:rFonts w:ascii="Times New Roman" w:hAnsi="Times New Roman"/>
          <w:sz w:val="24"/>
          <w:szCs w:val="24"/>
        </w:rPr>
        <w:t xml:space="preserve">. For example Child (1969) acknowledges that Quaker employers were highly sensitive to moral issues and adopted significantly different employment practices from those common to industry of their day. </w:t>
      </w:r>
      <w:r w:rsidR="00CE38B7" w:rsidRPr="00FB643A">
        <w:rPr>
          <w:rFonts w:ascii="Times New Roman" w:hAnsi="Times New Roman"/>
          <w:sz w:val="24"/>
          <w:szCs w:val="24"/>
        </w:rPr>
        <w:t>This was consistent with the Quaker view of industry as being a service to the community to which Quakers could devote themselves without committing the sin of generating wealth for its own sake. Especially given the historical persecution and social disapproval Quakers had suffered, they were eager to demonstrate their service to humanity through their business and trade. Their religious commitment to personal frugality and simplicity of living also freed them to apply their wealth to</w:t>
      </w:r>
      <w:r w:rsidR="00965205" w:rsidRPr="00FB643A">
        <w:rPr>
          <w:rFonts w:ascii="Times New Roman" w:hAnsi="Times New Roman"/>
          <w:sz w:val="24"/>
          <w:szCs w:val="24"/>
        </w:rPr>
        <w:t xml:space="preserve"> CSR</w:t>
      </w:r>
      <w:r w:rsidR="00CE38B7" w:rsidRPr="00FB643A">
        <w:rPr>
          <w:rFonts w:ascii="Times New Roman" w:hAnsi="Times New Roman"/>
          <w:sz w:val="24"/>
          <w:szCs w:val="24"/>
        </w:rPr>
        <w:t xml:space="preserve"> strategies for the benefit of their employees and community (</w:t>
      </w:r>
      <w:r w:rsidR="00A50AB4" w:rsidRPr="00FB643A">
        <w:rPr>
          <w:rFonts w:ascii="Times New Roman" w:hAnsi="Times New Roman"/>
          <w:sz w:val="24"/>
          <w:szCs w:val="24"/>
        </w:rPr>
        <w:t xml:space="preserve">Cadbury, 2010; </w:t>
      </w:r>
      <w:r w:rsidR="00CE38B7" w:rsidRPr="00FB643A">
        <w:rPr>
          <w:rFonts w:ascii="Times New Roman" w:hAnsi="Times New Roman"/>
          <w:sz w:val="24"/>
          <w:szCs w:val="24"/>
        </w:rPr>
        <w:t xml:space="preserve">Raistrick, 1968). </w:t>
      </w:r>
      <w:r w:rsidR="00BD6B1A" w:rsidRPr="00FB643A">
        <w:rPr>
          <w:rFonts w:ascii="Times New Roman" w:hAnsi="Times New Roman"/>
          <w:sz w:val="24"/>
          <w:szCs w:val="24"/>
        </w:rPr>
        <w:t xml:space="preserve">For Cadburys then, employee welfare strategies were not an adjunct </w:t>
      </w:r>
      <w:r w:rsidR="00505D35" w:rsidRPr="00FB643A">
        <w:rPr>
          <w:rFonts w:ascii="Times New Roman" w:hAnsi="Times New Roman"/>
          <w:sz w:val="24"/>
          <w:szCs w:val="24"/>
        </w:rPr>
        <w:t xml:space="preserve">but absolutely integral to </w:t>
      </w:r>
      <w:r w:rsidR="00BD6B1A" w:rsidRPr="00FB643A">
        <w:rPr>
          <w:rFonts w:ascii="Times New Roman" w:hAnsi="Times New Roman"/>
          <w:sz w:val="24"/>
          <w:szCs w:val="24"/>
        </w:rPr>
        <w:t xml:space="preserve">business operations </w:t>
      </w:r>
      <w:r w:rsidR="00A50AB4" w:rsidRPr="00FB643A">
        <w:rPr>
          <w:rFonts w:ascii="Times New Roman" w:hAnsi="Times New Roman"/>
          <w:sz w:val="24"/>
          <w:szCs w:val="24"/>
        </w:rPr>
        <w:lastRenderedPageBreak/>
        <w:t>(</w:t>
      </w:r>
      <w:r w:rsidR="00BD6B1A" w:rsidRPr="00FB643A">
        <w:rPr>
          <w:rFonts w:ascii="Times New Roman" w:hAnsi="Times New Roman"/>
          <w:sz w:val="24"/>
          <w:szCs w:val="24"/>
        </w:rPr>
        <w:t>Cadbury, 1912)</w:t>
      </w:r>
      <w:r w:rsidR="0007015B">
        <w:rPr>
          <w:rFonts w:ascii="Times New Roman" w:hAnsi="Times New Roman"/>
          <w:sz w:val="24"/>
          <w:szCs w:val="24"/>
        </w:rPr>
        <w:t>, and reflected their faith based acceptance of moral responsibility for the welfare of others.</w:t>
      </w:r>
    </w:p>
    <w:p w:rsidR="00CE38B7" w:rsidRPr="00FB643A" w:rsidRDefault="00CE38B7" w:rsidP="0029729A">
      <w:pPr>
        <w:spacing w:after="0" w:line="240" w:lineRule="auto"/>
        <w:jc w:val="both"/>
        <w:rPr>
          <w:rFonts w:ascii="Times New Roman" w:hAnsi="Times New Roman"/>
          <w:sz w:val="24"/>
          <w:szCs w:val="24"/>
        </w:rPr>
      </w:pPr>
    </w:p>
    <w:p w:rsidR="00752382" w:rsidRDefault="006E168D" w:rsidP="0029729A">
      <w:pPr>
        <w:spacing w:after="0" w:line="240" w:lineRule="auto"/>
        <w:jc w:val="both"/>
        <w:rPr>
          <w:rFonts w:ascii="Times New Roman" w:hAnsi="Times New Roman"/>
          <w:sz w:val="24"/>
          <w:szCs w:val="24"/>
        </w:rPr>
      </w:pPr>
      <w:r w:rsidRPr="00FB643A">
        <w:rPr>
          <w:rFonts w:ascii="Times New Roman" w:hAnsi="Times New Roman"/>
          <w:sz w:val="24"/>
          <w:szCs w:val="24"/>
        </w:rPr>
        <w:t>Unlike the scientific management school, Owen, Salt, Lever and the Cadburys had philosophical and religious convictions that individuals must be treated with love and respect, and that therefore labour was not a tool, or mere means f</w:t>
      </w:r>
      <w:r w:rsidR="00AC7B4B" w:rsidRPr="00FB643A">
        <w:rPr>
          <w:rFonts w:ascii="Times New Roman" w:hAnsi="Times New Roman"/>
          <w:sz w:val="24"/>
          <w:szCs w:val="24"/>
        </w:rPr>
        <w:t>or</w:t>
      </w:r>
      <w:r w:rsidRPr="00FB643A">
        <w:rPr>
          <w:rFonts w:ascii="Times New Roman" w:hAnsi="Times New Roman"/>
          <w:sz w:val="24"/>
          <w:szCs w:val="24"/>
        </w:rPr>
        <w:t xml:space="preserve"> the production of wealth For the Quakers particularly (as well as for Owen), their beliefs promoted more egalitarian approaches to workplace relations and a preference for co-operation as the basis for factory socialisation (Dellheim, 1987). </w:t>
      </w:r>
      <w:r w:rsidR="00AC7B4B" w:rsidRPr="00FB643A">
        <w:rPr>
          <w:rFonts w:ascii="Times New Roman" w:hAnsi="Times New Roman"/>
          <w:sz w:val="24"/>
          <w:szCs w:val="24"/>
        </w:rPr>
        <w:t xml:space="preserve">Of all four industrialists, Lever was arguably the only one who was more instrumental in his combining of religious belief and practice with workplace management and associated </w:t>
      </w:r>
      <w:r w:rsidR="00505D35" w:rsidRPr="00FB643A">
        <w:rPr>
          <w:rFonts w:ascii="Times New Roman" w:hAnsi="Times New Roman"/>
          <w:sz w:val="24"/>
          <w:szCs w:val="24"/>
        </w:rPr>
        <w:t>CSR</w:t>
      </w:r>
      <w:r w:rsidR="00AC7B4B" w:rsidRPr="00FB643A">
        <w:rPr>
          <w:rFonts w:ascii="Times New Roman" w:hAnsi="Times New Roman"/>
          <w:sz w:val="24"/>
          <w:szCs w:val="24"/>
        </w:rPr>
        <w:t xml:space="preserve"> strategies</w:t>
      </w:r>
      <w:r w:rsidR="00CE38B7" w:rsidRPr="00FB643A">
        <w:rPr>
          <w:rFonts w:ascii="Times New Roman" w:hAnsi="Times New Roman"/>
          <w:sz w:val="24"/>
          <w:szCs w:val="24"/>
        </w:rPr>
        <w:t xml:space="preserve">. His </w:t>
      </w:r>
      <w:r w:rsidR="00AC7B4B" w:rsidRPr="00FB643A">
        <w:rPr>
          <w:rFonts w:ascii="Times New Roman" w:hAnsi="Times New Roman"/>
          <w:sz w:val="24"/>
          <w:szCs w:val="24"/>
        </w:rPr>
        <w:t xml:space="preserve">distinction between business as a means to an end and as an end in itself, </w:t>
      </w:r>
      <w:r w:rsidR="00CE38B7" w:rsidRPr="00FB643A">
        <w:rPr>
          <w:rFonts w:ascii="Times New Roman" w:hAnsi="Times New Roman"/>
          <w:sz w:val="24"/>
          <w:szCs w:val="24"/>
        </w:rPr>
        <w:t xml:space="preserve">was </w:t>
      </w:r>
      <w:r w:rsidR="00AC7B4B" w:rsidRPr="00FB643A">
        <w:rPr>
          <w:rFonts w:ascii="Times New Roman" w:hAnsi="Times New Roman"/>
          <w:sz w:val="24"/>
          <w:szCs w:val="24"/>
        </w:rPr>
        <w:t>somewhat blurred (Jeremy, 199</w:t>
      </w:r>
      <w:r w:rsidR="005B460E" w:rsidRPr="00FB643A">
        <w:rPr>
          <w:rFonts w:ascii="Times New Roman" w:hAnsi="Times New Roman"/>
          <w:sz w:val="24"/>
          <w:szCs w:val="24"/>
        </w:rPr>
        <w:t>1</w:t>
      </w:r>
      <w:r w:rsidR="00AC7B4B" w:rsidRPr="00FB643A">
        <w:rPr>
          <w:rFonts w:ascii="Times New Roman" w:hAnsi="Times New Roman"/>
          <w:sz w:val="24"/>
          <w:szCs w:val="24"/>
        </w:rPr>
        <w:t xml:space="preserve">). </w:t>
      </w:r>
    </w:p>
    <w:p w:rsidR="00752382" w:rsidRDefault="00752382" w:rsidP="0029729A">
      <w:pPr>
        <w:spacing w:after="0" w:line="240" w:lineRule="auto"/>
        <w:jc w:val="both"/>
        <w:rPr>
          <w:rFonts w:ascii="Times New Roman" w:hAnsi="Times New Roman"/>
          <w:sz w:val="24"/>
          <w:szCs w:val="24"/>
        </w:rPr>
      </w:pPr>
    </w:p>
    <w:p w:rsidR="00CE38B7" w:rsidRPr="00FB643A" w:rsidRDefault="00AC7B4B" w:rsidP="0029729A">
      <w:pPr>
        <w:spacing w:after="0" w:line="240" w:lineRule="auto"/>
        <w:jc w:val="both"/>
        <w:rPr>
          <w:rFonts w:ascii="Times New Roman" w:hAnsi="Times New Roman"/>
          <w:sz w:val="24"/>
          <w:szCs w:val="24"/>
        </w:rPr>
      </w:pPr>
      <w:r w:rsidRPr="00FB643A">
        <w:rPr>
          <w:rFonts w:ascii="Times New Roman" w:hAnsi="Times New Roman"/>
          <w:sz w:val="24"/>
          <w:szCs w:val="24"/>
        </w:rPr>
        <w:t>Marinetto (1999) point</w:t>
      </w:r>
      <w:r w:rsidR="00752382">
        <w:rPr>
          <w:rFonts w:ascii="Times New Roman" w:hAnsi="Times New Roman"/>
          <w:sz w:val="24"/>
          <w:szCs w:val="24"/>
        </w:rPr>
        <w:t>s</w:t>
      </w:r>
      <w:r w:rsidRPr="00FB643A">
        <w:rPr>
          <w:rFonts w:ascii="Times New Roman" w:hAnsi="Times New Roman"/>
          <w:sz w:val="24"/>
          <w:szCs w:val="24"/>
        </w:rPr>
        <w:t xml:space="preserve"> to subsequent British industrialists in the 1940s and 1950s </w:t>
      </w:r>
      <w:r w:rsidR="00752382">
        <w:rPr>
          <w:rFonts w:ascii="Times New Roman" w:hAnsi="Times New Roman"/>
          <w:sz w:val="24"/>
          <w:szCs w:val="24"/>
        </w:rPr>
        <w:t xml:space="preserve">also </w:t>
      </w:r>
      <w:r w:rsidRPr="00FB643A">
        <w:rPr>
          <w:rFonts w:ascii="Times New Roman" w:hAnsi="Times New Roman"/>
          <w:sz w:val="24"/>
          <w:szCs w:val="24"/>
        </w:rPr>
        <w:t xml:space="preserve">being religiously affiliated and promoting Christian ethics in business. </w:t>
      </w:r>
      <w:r w:rsidR="00752382">
        <w:rPr>
          <w:rFonts w:ascii="Times New Roman" w:hAnsi="Times New Roman"/>
          <w:sz w:val="24"/>
          <w:szCs w:val="24"/>
        </w:rPr>
        <w:t xml:space="preserve">They were arguably influenced by these industrial pioneers’ </w:t>
      </w:r>
      <w:r w:rsidR="008103AC" w:rsidRPr="00FB643A">
        <w:rPr>
          <w:rFonts w:ascii="Times New Roman" w:hAnsi="Times New Roman"/>
          <w:sz w:val="24"/>
          <w:szCs w:val="24"/>
        </w:rPr>
        <w:t xml:space="preserve">sense of duty </w:t>
      </w:r>
      <w:r w:rsidR="00752382">
        <w:rPr>
          <w:rFonts w:ascii="Times New Roman" w:hAnsi="Times New Roman"/>
          <w:sz w:val="24"/>
          <w:szCs w:val="24"/>
        </w:rPr>
        <w:t>to</w:t>
      </w:r>
      <w:r w:rsidR="00D4796D" w:rsidRPr="00FB643A">
        <w:rPr>
          <w:rFonts w:ascii="Times New Roman" w:hAnsi="Times New Roman"/>
          <w:sz w:val="24"/>
          <w:szCs w:val="24"/>
        </w:rPr>
        <w:t xml:space="preserve"> transform the quality of</w:t>
      </w:r>
      <w:r w:rsidRPr="00FB643A">
        <w:rPr>
          <w:rFonts w:ascii="Times New Roman" w:hAnsi="Times New Roman"/>
          <w:sz w:val="24"/>
          <w:szCs w:val="24"/>
        </w:rPr>
        <w:t xml:space="preserve"> </w:t>
      </w:r>
      <w:r w:rsidR="00D4796D" w:rsidRPr="00FB643A">
        <w:rPr>
          <w:rFonts w:ascii="Times New Roman" w:hAnsi="Times New Roman"/>
          <w:sz w:val="24"/>
          <w:szCs w:val="24"/>
        </w:rPr>
        <w:t>life, character and ideals of the individual</w:t>
      </w:r>
      <w:r w:rsidR="00363A2D" w:rsidRPr="00FB643A">
        <w:rPr>
          <w:rFonts w:ascii="Times New Roman" w:hAnsi="Times New Roman"/>
          <w:sz w:val="24"/>
          <w:szCs w:val="24"/>
        </w:rPr>
        <w:t>, offering them the prospect of self-improvement</w:t>
      </w:r>
      <w:r w:rsidR="00D4796D" w:rsidRPr="00FB643A">
        <w:rPr>
          <w:rFonts w:ascii="Times New Roman" w:hAnsi="Times New Roman"/>
          <w:sz w:val="24"/>
          <w:szCs w:val="24"/>
        </w:rPr>
        <w:t>.</w:t>
      </w:r>
      <w:r w:rsidR="00363A2D" w:rsidRPr="00FB643A">
        <w:rPr>
          <w:rFonts w:ascii="Times New Roman" w:hAnsi="Times New Roman"/>
          <w:sz w:val="24"/>
          <w:szCs w:val="24"/>
        </w:rPr>
        <w:t xml:space="preserve"> Living conditions and personal development, in their view, was inextricably linked. </w:t>
      </w:r>
      <w:r w:rsidR="00752382">
        <w:rPr>
          <w:rFonts w:ascii="Times New Roman" w:hAnsi="Times New Roman"/>
          <w:sz w:val="24"/>
          <w:szCs w:val="24"/>
        </w:rPr>
        <w:t>F</w:t>
      </w:r>
      <w:r w:rsidR="00D4796D" w:rsidRPr="00FB643A">
        <w:rPr>
          <w:rFonts w:ascii="Times New Roman" w:hAnsi="Times New Roman"/>
          <w:sz w:val="24"/>
          <w:szCs w:val="24"/>
        </w:rPr>
        <w:t>or them</w:t>
      </w:r>
      <w:r w:rsidR="00752382">
        <w:rPr>
          <w:rFonts w:ascii="Times New Roman" w:hAnsi="Times New Roman"/>
          <w:sz w:val="24"/>
          <w:szCs w:val="24"/>
        </w:rPr>
        <w:t>,</w:t>
      </w:r>
      <w:r w:rsidR="00D4796D" w:rsidRPr="00FB643A">
        <w:rPr>
          <w:rFonts w:ascii="Times New Roman" w:hAnsi="Times New Roman"/>
          <w:sz w:val="24"/>
          <w:szCs w:val="24"/>
        </w:rPr>
        <w:t xml:space="preserve"> social justice and accompanying social stability </w:t>
      </w:r>
      <w:r w:rsidR="00363A2D" w:rsidRPr="00FB643A">
        <w:rPr>
          <w:rFonts w:ascii="Times New Roman" w:hAnsi="Times New Roman"/>
          <w:sz w:val="24"/>
          <w:szCs w:val="24"/>
        </w:rPr>
        <w:t xml:space="preserve">were to be </w:t>
      </w:r>
      <w:r w:rsidR="00D4796D" w:rsidRPr="00FB643A">
        <w:rPr>
          <w:rFonts w:ascii="Times New Roman" w:hAnsi="Times New Roman"/>
          <w:sz w:val="24"/>
          <w:szCs w:val="24"/>
        </w:rPr>
        <w:t xml:space="preserve">pursued through the alleviation of poverty, </w:t>
      </w:r>
      <w:r w:rsidR="0085431D" w:rsidRPr="00FB643A">
        <w:rPr>
          <w:rFonts w:ascii="Times New Roman" w:hAnsi="Times New Roman"/>
          <w:sz w:val="24"/>
          <w:szCs w:val="24"/>
        </w:rPr>
        <w:t xml:space="preserve">and the </w:t>
      </w:r>
      <w:r w:rsidR="00D4796D" w:rsidRPr="00FB643A">
        <w:rPr>
          <w:rFonts w:ascii="Times New Roman" w:hAnsi="Times New Roman"/>
          <w:sz w:val="24"/>
          <w:szCs w:val="24"/>
        </w:rPr>
        <w:t xml:space="preserve">provision of housing, health, education and recreation (Booth, 1869; Jeremy and Shaw, 1986; Morton, 1962; Wagner, 1987).  </w:t>
      </w:r>
      <w:r w:rsidR="00752382">
        <w:rPr>
          <w:rFonts w:ascii="Times New Roman" w:hAnsi="Times New Roman"/>
          <w:sz w:val="24"/>
          <w:szCs w:val="24"/>
        </w:rPr>
        <w:t>T</w:t>
      </w:r>
      <w:r w:rsidR="00D4796D" w:rsidRPr="00FB643A">
        <w:rPr>
          <w:rFonts w:ascii="Times New Roman" w:hAnsi="Times New Roman"/>
          <w:sz w:val="24"/>
          <w:szCs w:val="24"/>
        </w:rPr>
        <w:t xml:space="preserve">he individual’s </w:t>
      </w:r>
      <w:r w:rsidR="008103AC" w:rsidRPr="00FB643A">
        <w:rPr>
          <w:rFonts w:ascii="Times New Roman" w:hAnsi="Times New Roman"/>
          <w:sz w:val="24"/>
          <w:szCs w:val="24"/>
        </w:rPr>
        <w:t xml:space="preserve">character, skills and </w:t>
      </w:r>
      <w:r w:rsidR="00D4796D" w:rsidRPr="00FB643A">
        <w:rPr>
          <w:rFonts w:ascii="Times New Roman" w:hAnsi="Times New Roman"/>
          <w:sz w:val="24"/>
          <w:szCs w:val="24"/>
        </w:rPr>
        <w:t>well</w:t>
      </w:r>
      <w:r w:rsidR="009C15E7" w:rsidRPr="00FB643A">
        <w:rPr>
          <w:rFonts w:ascii="Times New Roman" w:hAnsi="Times New Roman"/>
          <w:sz w:val="24"/>
          <w:szCs w:val="24"/>
        </w:rPr>
        <w:t>-</w:t>
      </w:r>
      <w:r w:rsidR="00D4796D" w:rsidRPr="00FB643A">
        <w:rPr>
          <w:rFonts w:ascii="Times New Roman" w:hAnsi="Times New Roman"/>
          <w:sz w:val="24"/>
          <w:szCs w:val="24"/>
        </w:rPr>
        <w:t xml:space="preserve">being was inextricably linked to </w:t>
      </w:r>
      <w:r w:rsidR="008103AC" w:rsidRPr="00FB643A">
        <w:rPr>
          <w:rFonts w:ascii="Times New Roman" w:hAnsi="Times New Roman"/>
          <w:sz w:val="24"/>
          <w:szCs w:val="24"/>
        </w:rPr>
        <w:t>the public good and the betterment of society (Donnachie, 2000; Wagner, 1987).</w:t>
      </w:r>
      <w:r w:rsidR="0085431D" w:rsidRPr="00FB643A">
        <w:rPr>
          <w:rFonts w:ascii="Times New Roman" w:hAnsi="Times New Roman"/>
          <w:b/>
          <w:sz w:val="24"/>
          <w:szCs w:val="24"/>
        </w:rPr>
        <w:t xml:space="preserve"> </w:t>
      </w:r>
      <w:r w:rsidR="0085431D" w:rsidRPr="00FB643A">
        <w:rPr>
          <w:rFonts w:ascii="Times New Roman" w:hAnsi="Times New Roman"/>
          <w:sz w:val="24"/>
          <w:szCs w:val="24"/>
        </w:rPr>
        <w:t xml:space="preserve">Theirs was a wider vision of </w:t>
      </w:r>
      <w:r w:rsidR="005B339C" w:rsidRPr="00FB643A">
        <w:rPr>
          <w:rFonts w:ascii="Times New Roman" w:hAnsi="Times New Roman"/>
          <w:sz w:val="24"/>
          <w:szCs w:val="24"/>
        </w:rPr>
        <w:t xml:space="preserve">social reform - reducing poverty, developing good citizens, improving social conditions, </w:t>
      </w:r>
      <w:r w:rsidR="0085431D" w:rsidRPr="00FB643A">
        <w:rPr>
          <w:rFonts w:ascii="Times New Roman" w:hAnsi="Times New Roman"/>
          <w:sz w:val="24"/>
          <w:szCs w:val="24"/>
        </w:rPr>
        <w:t>contributing to the public good (</w:t>
      </w:r>
      <w:r w:rsidR="005B339C" w:rsidRPr="00FB643A">
        <w:rPr>
          <w:rFonts w:ascii="Times New Roman" w:hAnsi="Times New Roman"/>
          <w:sz w:val="24"/>
          <w:szCs w:val="24"/>
        </w:rPr>
        <w:t>Cole, 1966; Podmore, 1971; Silver, 1969</w:t>
      </w:r>
      <w:r w:rsidR="008A7AF6" w:rsidRPr="00FB643A">
        <w:rPr>
          <w:rFonts w:ascii="Times New Roman" w:hAnsi="Times New Roman"/>
          <w:sz w:val="24"/>
          <w:szCs w:val="24"/>
        </w:rPr>
        <w:t>).</w:t>
      </w:r>
      <w:r w:rsidR="008103AC" w:rsidRPr="00FB643A">
        <w:rPr>
          <w:rFonts w:ascii="Times New Roman" w:hAnsi="Times New Roman"/>
          <w:sz w:val="24"/>
          <w:szCs w:val="24"/>
        </w:rPr>
        <w:t xml:space="preserve"> This service to the individual worker was </w:t>
      </w:r>
      <w:r w:rsidR="00752382">
        <w:rPr>
          <w:rFonts w:ascii="Times New Roman" w:hAnsi="Times New Roman"/>
          <w:sz w:val="24"/>
          <w:szCs w:val="24"/>
        </w:rPr>
        <w:t>enacted</w:t>
      </w:r>
      <w:r w:rsidR="008103AC" w:rsidRPr="00FB643A">
        <w:rPr>
          <w:rFonts w:ascii="Times New Roman" w:hAnsi="Times New Roman"/>
          <w:sz w:val="24"/>
          <w:szCs w:val="24"/>
        </w:rPr>
        <w:t xml:space="preserve"> through a largely communitarian vision whereby the communal life of the factory </w:t>
      </w:r>
      <w:r w:rsidR="00750FC4" w:rsidRPr="00FB643A">
        <w:rPr>
          <w:rFonts w:ascii="Times New Roman" w:hAnsi="Times New Roman"/>
          <w:sz w:val="24"/>
          <w:szCs w:val="24"/>
        </w:rPr>
        <w:t xml:space="preserve">and its associated village </w:t>
      </w:r>
      <w:r w:rsidR="008103AC" w:rsidRPr="00FB643A">
        <w:rPr>
          <w:rFonts w:ascii="Times New Roman" w:hAnsi="Times New Roman"/>
          <w:sz w:val="24"/>
          <w:szCs w:val="24"/>
        </w:rPr>
        <w:t xml:space="preserve">could be developed as a positive influence upon those employed there, invoking amongst them a sense of community </w:t>
      </w:r>
      <w:r w:rsidR="00750FC4" w:rsidRPr="00FB643A">
        <w:rPr>
          <w:rFonts w:ascii="Times New Roman" w:hAnsi="Times New Roman"/>
          <w:sz w:val="24"/>
          <w:szCs w:val="24"/>
        </w:rPr>
        <w:t>(</w:t>
      </w:r>
      <w:r w:rsidR="008103AC" w:rsidRPr="00FB643A">
        <w:rPr>
          <w:rFonts w:ascii="Times New Roman" w:hAnsi="Times New Roman"/>
          <w:sz w:val="24"/>
          <w:szCs w:val="24"/>
        </w:rPr>
        <w:t>Cole, 1969; Williams, 1931</w:t>
      </w:r>
      <w:r w:rsidR="00750FC4" w:rsidRPr="00FB643A">
        <w:rPr>
          <w:rFonts w:ascii="Times New Roman" w:hAnsi="Times New Roman"/>
          <w:sz w:val="24"/>
          <w:szCs w:val="24"/>
        </w:rPr>
        <w:t>; Tarlow, 2002</w:t>
      </w:r>
      <w:r w:rsidR="008103AC" w:rsidRPr="00FB643A">
        <w:rPr>
          <w:rFonts w:ascii="Times New Roman" w:hAnsi="Times New Roman"/>
          <w:sz w:val="24"/>
          <w:szCs w:val="24"/>
        </w:rPr>
        <w:t xml:space="preserve">). Co-operation between employer and employees and between employees themselves </w:t>
      </w:r>
      <w:r w:rsidR="00363A2D" w:rsidRPr="00FB643A">
        <w:rPr>
          <w:rFonts w:ascii="Times New Roman" w:hAnsi="Times New Roman"/>
          <w:sz w:val="24"/>
          <w:szCs w:val="24"/>
        </w:rPr>
        <w:t>remained</w:t>
      </w:r>
      <w:r w:rsidR="008103AC" w:rsidRPr="00FB643A">
        <w:rPr>
          <w:rFonts w:ascii="Times New Roman" w:hAnsi="Times New Roman"/>
          <w:sz w:val="24"/>
          <w:szCs w:val="24"/>
        </w:rPr>
        <w:t xml:space="preserve"> an essential ingredient for this community based approach (Cole, 1965). </w:t>
      </w:r>
    </w:p>
    <w:p w:rsidR="000718D5" w:rsidRPr="00FB643A" w:rsidRDefault="000718D5" w:rsidP="0029729A">
      <w:pPr>
        <w:spacing w:after="0" w:line="240" w:lineRule="auto"/>
        <w:jc w:val="both"/>
        <w:rPr>
          <w:rFonts w:ascii="Times New Roman" w:hAnsi="Times New Roman"/>
          <w:sz w:val="24"/>
          <w:szCs w:val="24"/>
        </w:rPr>
      </w:pPr>
    </w:p>
    <w:p w:rsidR="000718D5" w:rsidRDefault="00984ED7" w:rsidP="0029729A">
      <w:pPr>
        <w:spacing w:after="0" w:line="240" w:lineRule="auto"/>
        <w:jc w:val="both"/>
        <w:rPr>
          <w:rFonts w:ascii="Times New Roman" w:hAnsi="Times New Roman"/>
          <w:sz w:val="24"/>
          <w:szCs w:val="24"/>
        </w:rPr>
      </w:pPr>
      <w:r w:rsidRPr="00B03D93">
        <w:rPr>
          <w:rFonts w:ascii="Times New Roman" w:hAnsi="Times New Roman"/>
          <w:sz w:val="24"/>
          <w:szCs w:val="24"/>
        </w:rPr>
        <w:t>T</w:t>
      </w:r>
      <w:r w:rsidR="000718D5" w:rsidRPr="00B03D93">
        <w:rPr>
          <w:rFonts w:ascii="Times New Roman" w:hAnsi="Times New Roman"/>
          <w:sz w:val="24"/>
          <w:szCs w:val="24"/>
        </w:rPr>
        <w:t xml:space="preserve">hese industrialists deliberately strove to implant not only their CSR innovations into their organisations, but also their personal </w:t>
      </w:r>
      <w:r w:rsidR="0007015B" w:rsidRPr="00B03D93">
        <w:rPr>
          <w:rFonts w:ascii="Times New Roman" w:hAnsi="Times New Roman"/>
          <w:sz w:val="24"/>
          <w:szCs w:val="24"/>
        </w:rPr>
        <w:t xml:space="preserve">moral </w:t>
      </w:r>
      <w:r w:rsidR="000718D5" w:rsidRPr="00B03D93">
        <w:rPr>
          <w:rFonts w:ascii="Times New Roman" w:hAnsi="Times New Roman"/>
          <w:sz w:val="24"/>
          <w:szCs w:val="24"/>
        </w:rPr>
        <w:t>values</w:t>
      </w:r>
      <w:r w:rsidR="0007015B" w:rsidRPr="00B03D93">
        <w:rPr>
          <w:rFonts w:ascii="Times New Roman" w:hAnsi="Times New Roman"/>
          <w:sz w:val="24"/>
          <w:szCs w:val="24"/>
        </w:rPr>
        <w:t xml:space="preserve"> in their execution of social accountability</w:t>
      </w:r>
      <w:r w:rsidRPr="00B03D93">
        <w:rPr>
          <w:rFonts w:ascii="Times New Roman" w:hAnsi="Times New Roman"/>
          <w:sz w:val="24"/>
          <w:szCs w:val="24"/>
        </w:rPr>
        <w:t xml:space="preserve">. </w:t>
      </w:r>
      <w:r w:rsidR="000718D5" w:rsidRPr="00B03D93">
        <w:rPr>
          <w:rFonts w:ascii="Times New Roman" w:hAnsi="Times New Roman"/>
          <w:sz w:val="24"/>
          <w:szCs w:val="24"/>
        </w:rPr>
        <w:t xml:space="preserve">Their innovations </w:t>
      </w:r>
      <w:r w:rsidR="00A00E30" w:rsidRPr="00B03D93">
        <w:rPr>
          <w:rFonts w:ascii="Times New Roman" w:hAnsi="Times New Roman"/>
          <w:sz w:val="24"/>
          <w:szCs w:val="24"/>
        </w:rPr>
        <w:t>addressed social and industrial issues, while simultaneously breaking away from industrial and social conventions of the day</w:t>
      </w:r>
      <w:r w:rsidR="0007015B" w:rsidRPr="00B03D93">
        <w:rPr>
          <w:rFonts w:ascii="Times New Roman" w:hAnsi="Times New Roman"/>
          <w:sz w:val="24"/>
          <w:szCs w:val="24"/>
        </w:rPr>
        <w:t>. They aimed to reshape</w:t>
      </w:r>
      <w:r w:rsidR="00A00E30" w:rsidRPr="00B03D93">
        <w:rPr>
          <w:rFonts w:ascii="Times New Roman" w:hAnsi="Times New Roman"/>
          <w:sz w:val="24"/>
          <w:szCs w:val="24"/>
        </w:rPr>
        <w:t xml:space="preserve"> </w:t>
      </w:r>
      <w:r w:rsidRPr="00B03D93">
        <w:rPr>
          <w:rFonts w:ascii="Times New Roman" w:hAnsi="Times New Roman"/>
          <w:sz w:val="24"/>
          <w:szCs w:val="24"/>
        </w:rPr>
        <w:t xml:space="preserve">their communities’ </w:t>
      </w:r>
      <w:r w:rsidR="00A00E30" w:rsidRPr="00B03D93">
        <w:rPr>
          <w:rFonts w:ascii="Times New Roman" w:hAnsi="Times New Roman"/>
          <w:sz w:val="24"/>
          <w:szCs w:val="24"/>
        </w:rPr>
        <w:t>conventions and social norms accord</w:t>
      </w:r>
      <w:r w:rsidR="0007015B" w:rsidRPr="00B03D93">
        <w:rPr>
          <w:rFonts w:ascii="Times New Roman" w:hAnsi="Times New Roman"/>
          <w:sz w:val="24"/>
          <w:szCs w:val="24"/>
        </w:rPr>
        <w:t>ing to</w:t>
      </w:r>
      <w:r w:rsidR="00A00E30" w:rsidRPr="00B03D93">
        <w:rPr>
          <w:rFonts w:ascii="Times New Roman" w:hAnsi="Times New Roman"/>
          <w:sz w:val="24"/>
          <w:szCs w:val="24"/>
        </w:rPr>
        <w:t xml:space="preserve"> their deeply held religious, philosophical and social justice beliefs.</w:t>
      </w:r>
      <w:r w:rsidR="000718D5" w:rsidRPr="00B03D93">
        <w:rPr>
          <w:rFonts w:ascii="Times New Roman" w:hAnsi="Times New Roman"/>
          <w:sz w:val="24"/>
          <w:szCs w:val="24"/>
        </w:rPr>
        <w:t xml:space="preserve"> The</w:t>
      </w:r>
      <w:r w:rsidR="00A00E30" w:rsidRPr="00B03D93">
        <w:rPr>
          <w:rFonts w:ascii="Times New Roman" w:hAnsi="Times New Roman"/>
          <w:sz w:val="24"/>
          <w:szCs w:val="24"/>
        </w:rPr>
        <w:t xml:space="preserve">se included </w:t>
      </w:r>
      <w:r w:rsidR="000718D5" w:rsidRPr="00B03D93">
        <w:rPr>
          <w:rFonts w:ascii="Times New Roman" w:hAnsi="Times New Roman"/>
          <w:sz w:val="24"/>
          <w:szCs w:val="24"/>
        </w:rPr>
        <w:t xml:space="preserve">their CSR practices </w:t>
      </w:r>
      <w:r w:rsidR="00771558">
        <w:rPr>
          <w:rFonts w:ascii="Times New Roman" w:hAnsi="Times New Roman"/>
          <w:sz w:val="24"/>
          <w:szCs w:val="24"/>
        </w:rPr>
        <w:t xml:space="preserve">being aimed </w:t>
      </w:r>
      <w:r w:rsidR="000718D5" w:rsidRPr="00B03D93">
        <w:rPr>
          <w:rFonts w:ascii="Times New Roman" w:hAnsi="Times New Roman"/>
          <w:sz w:val="24"/>
          <w:szCs w:val="24"/>
        </w:rPr>
        <w:t>at instilling self-help and self-improvement in the working classes and ‘deserving poor’.</w:t>
      </w:r>
      <w:r w:rsidR="0007015B" w:rsidRPr="00B03D93">
        <w:rPr>
          <w:rFonts w:ascii="Times New Roman" w:hAnsi="Times New Roman"/>
          <w:sz w:val="24"/>
          <w:szCs w:val="24"/>
        </w:rPr>
        <w:t xml:space="preserve"> T</w:t>
      </w:r>
      <w:r w:rsidR="00A00E30" w:rsidRPr="00B03D93">
        <w:rPr>
          <w:rFonts w:ascii="Times New Roman" w:hAnsi="Times New Roman"/>
          <w:sz w:val="24"/>
          <w:szCs w:val="24"/>
        </w:rPr>
        <w:t xml:space="preserve">heir beliefs and personal convictions gave them a vision of a changed future </w:t>
      </w:r>
      <w:r w:rsidR="0025413D" w:rsidRPr="00B03D93">
        <w:rPr>
          <w:rFonts w:ascii="Times New Roman" w:hAnsi="Times New Roman"/>
          <w:sz w:val="24"/>
          <w:szCs w:val="24"/>
        </w:rPr>
        <w:t xml:space="preserve">to </w:t>
      </w:r>
      <w:r w:rsidR="00A00E30" w:rsidRPr="00B03D93">
        <w:rPr>
          <w:rFonts w:ascii="Times New Roman" w:hAnsi="Times New Roman"/>
          <w:sz w:val="24"/>
          <w:szCs w:val="24"/>
        </w:rPr>
        <w:t xml:space="preserve">which </w:t>
      </w:r>
      <w:r w:rsidR="0025413D" w:rsidRPr="00B03D93">
        <w:rPr>
          <w:rFonts w:ascii="Times New Roman" w:hAnsi="Times New Roman"/>
          <w:sz w:val="24"/>
          <w:szCs w:val="24"/>
        </w:rPr>
        <w:t xml:space="preserve">end </w:t>
      </w:r>
      <w:r w:rsidR="00A00E30" w:rsidRPr="00B03D93">
        <w:rPr>
          <w:rFonts w:ascii="Times New Roman" w:hAnsi="Times New Roman"/>
          <w:sz w:val="24"/>
          <w:szCs w:val="24"/>
        </w:rPr>
        <w:t xml:space="preserve">they </w:t>
      </w:r>
      <w:r w:rsidR="0025413D" w:rsidRPr="00B03D93">
        <w:rPr>
          <w:rFonts w:ascii="Times New Roman" w:hAnsi="Times New Roman"/>
          <w:sz w:val="24"/>
          <w:szCs w:val="24"/>
        </w:rPr>
        <w:t xml:space="preserve">marshalled their available resources to enact. For them, values and action </w:t>
      </w:r>
      <w:r w:rsidR="0007015B" w:rsidRPr="00B03D93">
        <w:rPr>
          <w:rFonts w:ascii="Times New Roman" w:hAnsi="Times New Roman"/>
          <w:sz w:val="24"/>
          <w:szCs w:val="24"/>
        </w:rPr>
        <w:t xml:space="preserve">– faith and good works, </w:t>
      </w:r>
      <w:r w:rsidR="0025413D" w:rsidRPr="00B03D93">
        <w:rPr>
          <w:rFonts w:ascii="Times New Roman" w:hAnsi="Times New Roman"/>
          <w:sz w:val="24"/>
          <w:szCs w:val="24"/>
        </w:rPr>
        <w:t>were inseparable.</w:t>
      </w:r>
      <w:r w:rsidR="0025413D" w:rsidRPr="00FB643A">
        <w:rPr>
          <w:rFonts w:ascii="Times New Roman" w:hAnsi="Times New Roman"/>
          <w:sz w:val="24"/>
          <w:szCs w:val="24"/>
        </w:rPr>
        <w:t xml:space="preserve"> </w:t>
      </w:r>
      <w:r w:rsidR="005A5D41">
        <w:rPr>
          <w:rFonts w:ascii="Times New Roman" w:hAnsi="Times New Roman"/>
          <w:sz w:val="24"/>
          <w:szCs w:val="24"/>
        </w:rPr>
        <w:t>The question then arises as to what relevance and implications their values and strategies carry for today’s globalised, corporate environment.</w:t>
      </w:r>
    </w:p>
    <w:p w:rsidR="00C43F4E" w:rsidRPr="00FB643A" w:rsidRDefault="00C43F4E" w:rsidP="0029729A">
      <w:pPr>
        <w:spacing w:after="0" w:line="240" w:lineRule="auto"/>
        <w:jc w:val="both"/>
        <w:rPr>
          <w:rFonts w:ascii="Times New Roman" w:hAnsi="Times New Roman"/>
          <w:sz w:val="24"/>
          <w:szCs w:val="24"/>
        </w:rPr>
      </w:pPr>
    </w:p>
    <w:p w:rsidR="006B46DD" w:rsidRPr="00FB643A" w:rsidRDefault="006B46DD" w:rsidP="0029729A">
      <w:pPr>
        <w:spacing w:after="0" w:line="240" w:lineRule="auto"/>
        <w:jc w:val="both"/>
        <w:rPr>
          <w:rFonts w:ascii="Times New Roman" w:hAnsi="Times New Roman"/>
          <w:sz w:val="24"/>
          <w:szCs w:val="24"/>
        </w:rPr>
      </w:pPr>
    </w:p>
    <w:p w:rsidR="006B46DD" w:rsidRPr="00FB643A" w:rsidRDefault="00905718" w:rsidP="0029729A">
      <w:pPr>
        <w:spacing w:after="0" w:line="240" w:lineRule="auto"/>
        <w:jc w:val="both"/>
        <w:rPr>
          <w:rFonts w:ascii="Times New Roman" w:hAnsi="Times New Roman"/>
          <w:b/>
          <w:sz w:val="24"/>
          <w:szCs w:val="24"/>
        </w:rPr>
      </w:pPr>
      <w:r w:rsidRPr="00FB643A">
        <w:rPr>
          <w:rFonts w:ascii="Times New Roman" w:hAnsi="Times New Roman"/>
          <w:b/>
          <w:sz w:val="24"/>
          <w:szCs w:val="24"/>
        </w:rPr>
        <w:t>FROM HISTORICAL TO CONTEMPORARY INDUSTRIAL ENVIRONMENTS</w:t>
      </w:r>
    </w:p>
    <w:p w:rsidR="00BA728D" w:rsidRDefault="00905718" w:rsidP="0029729A">
      <w:pPr>
        <w:spacing w:after="0" w:line="240" w:lineRule="auto"/>
        <w:jc w:val="both"/>
        <w:rPr>
          <w:rFonts w:ascii="Times New Roman" w:hAnsi="Times New Roman"/>
          <w:sz w:val="24"/>
          <w:szCs w:val="24"/>
        </w:rPr>
      </w:pPr>
      <w:r w:rsidRPr="00FB643A">
        <w:rPr>
          <w:rFonts w:ascii="Times New Roman" w:hAnsi="Times New Roman"/>
          <w:sz w:val="24"/>
          <w:szCs w:val="24"/>
        </w:rPr>
        <w:t>The historical analysis offered in this study is arguably relevant to the contemporary global industrial context</w:t>
      </w:r>
      <w:r w:rsidR="009D308A" w:rsidRPr="00FB643A">
        <w:rPr>
          <w:rFonts w:ascii="Times New Roman" w:hAnsi="Times New Roman"/>
          <w:sz w:val="24"/>
          <w:szCs w:val="24"/>
        </w:rPr>
        <w:t>. E</w:t>
      </w:r>
      <w:r w:rsidRPr="00FB643A">
        <w:rPr>
          <w:rFonts w:ascii="Times New Roman" w:hAnsi="Times New Roman"/>
          <w:sz w:val="24"/>
          <w:szCs w:val="24"/>
        </w:rPr>
        <w:t xml:space="preserve">lements of the industrial environment in many countries, particularly developing economies in which global manufacturers carry out operations, suggest parallels to the environment in which the industrial pioneers in this study operated. </w:t>
      </w:r>
      <w:r w:rsidR="00EA641B">
        <w:rPr>
          <w:rFonts w:ascii="Times New Roman" w:hAnsi="Times New Roman"/>
          <w:sz w:val="24"/>
          <w:szCs w:val="24"/>
        </w:rPr>
        <w:t>For example, i</w:t>
      </w:r>
      <w:r w:rsidR="00A44236" w:rsidRPr="00FB643A">
        <w:rPr>
          <w:rFonts w:ascii="Times New Roman" w:hAnsi="Times New Roman"/>
          <w:sz w:val="24"/>
          <w:szCs w:val="24"/>
        </w:rPr>
        <w:t xml:space="preserve">n arguing the persistence of scientific management advocates Frederick Taylor’s and Henri </w:t>
      </w:r>
      <w:r w:rsidR="00A44236" w:rsidRPr="00FB643A">
        <w:rPr>
          <w:rFonts w:ascii="Times New Roman" w:hAnsi="Times New Roman"/>
          <w:sz w:val="24"/>
          <w:szCs w:val="24"/>
        </w:rPr>
        <w:lastRenderedPageBreak/>
        <w:t>Fayol’s historical industrial environments in the present day, Parker and Lewis (1995) cited similarities across those eras including technological change affecting industrial operations, intense competition extending to international markets, the impact of economic recessions on both companies and their employees, and a persistent pre-occupation with industrial efficiency.</w:t>
      </w:r>
      <w:r w:rsidR="00BA728D">
        <w:rPr>
          <w:rFonts w:ascii="Times New Roman" w:hAnsi="Times New Roman"/>
          <w:sz w:val="24"/>
          <w:szCs w:val="24"/>
        </w:rPr>
        <w:t xml:space="preserve"> </w:t>
      </w:r>
      <w:r w:rsidR="008935A1" w:rsidRPr="00FB643A">
        <w:rPr>
          <w:rFonts w:ascii="Times New Roman" w:hAnsi="Times New Roman"/>
          <w:sz w:val="24"/>
          <w:szCs w:val="24"/>
        </w:rPr>
        <w:t>The period across which Owen, Salt, Cadbury and Lever conducted their operations experienced population shifts towards the industrial cities, the employment of labour transferring from predominantly agrarian to industrial enterprises, increasing factory production, and international competition particularly from North America and Europe (Briggs and Jordan, 1934; Pelling, 1974; Hyman, 1995).</w:t>
      </w:r>
    </w:p>
    <w:p w:rsidR="00BA728D" w:rsidRDefault="00BA728D" w:rsidP="0029729A">
      <w:pPr>
        <w:spacing w:after="0" w:line="240" w:lineRule="auto"/>
        <w:jc w:val="both"/>
        <w:rPr>
          <w:rFonts w:ascii="Times New Roman" w:hAnsi="Times New Roman"/>
          <w:sz w:val="24"/>
          <w:szCs w:val="24"/>
        </w:rPr>
      </w:pPr>
    </w:p>
    <w:p w:rsidR="00FF7F20" w:rsidRPr="0026050E" w:rsidRDefault="00FF7F20" w:rsidP="0029729A">
      <w:pPr>
        <w:spacing w:after="0" w:line="240" w:lineRule="auto"/>
        <w:jc w:val="both"/>
        <w:rPr>
          <w:rFonts w:ascii="Times New Roman" w:hAnsi="Times New Roman"/>
          <w:b/>
          <w:sz w:val="24"/>
          <w:szCs w:val="24"/>
        </w:rPr>
      </w:pPr>
      <w:r>
        <w:rPr>
          <w:rFonts w:ascii="Times New Roman" w:hAnsi="Times New Roman"/>
          <w:b/>
          <w:sz w:val="24"/>
          <w:szCs w:val="24"/>
        </w:rPr>
        <w:t>A Continuing Global Environment</w:t>
      </w:r>
    </w:p>
    <w:p w:rsidR="009C5878" w:rsidRDefault="003209F3" w:rsidP="0029729A">
      <w:pPr>
        <w:spacing w:after="0" w:line="240" w:lineRule="auto"/>
        <w:jc w:val="both"/>
        <w:rPr>
          <w:rFonts w:ascii="Times New Roman" w:hAnsi="Times New Roman"/>
          <w:sz w:val="24"/>
          <w:szCs w:val="24"/>
        </w:rPr>
      </w:pPr>
      <w:r w:rsidRPr="00FB643A">
        <w:rPr>
          <w:rFonts w:ascii="Times New Roman" w:hAnsi="Times New Roman"/>
          <w:sz w:val="24"/>
          <w:szCs w:val="24"/>
        </w:rPr>
        <w:t>S</w:t>
      </w:r>
      <w:r w:rsidR="00C907D2" w:rsidRPr="00FB643A">
        <w:rPr>
          <w:rFonts w:ascii="Times New Roman" w:hAnsi="Times New Roman"/>
          <w:sz w:val="24"/>
          <w:szCs w:val="24"/>
        </w:rPr>
        <w:t>imilar</w:t>
      </w:r>
      <w:r w:rsidRPr="00FB643A">
        <w:rPr>
          <w:rFonts w:ascii="Times New Roman" w:hAnsi="Times New Roman"/>
          <w:sz w:val="24"/>
          <w:szCs w:val="24"/>
        </w:rPr>
        <w:t xml:space="preserve"> industrial environment changes are still observable today in the global economy’s expansion, particularly in its transferral of industrial manufacturing operations from developed to developing economies in such regions as East Asia, China, Central and Eastern Europe and Latin America. Indeed developing countries globally increased their share of world manufacturing output from 5% in the early 1950s to 23% towards the end of the 20</w:t>
      </w:r>
      <w:r w:rsidRPr="00FB643A">
        <w:rPr>
          <w:rFonts w:ascii="Times New Roman" w:hAnsi="Times New Roman"/>
          <w:sz w:val="24"/>
          <w:szCs w:val="24"/>
          <w:vertAlign w:val="superscript"/>
        </w:rPr>
        <w:t>th</w:t>
      </w:r>
      <w:r w:rsidRPr="00FB643A">
        <w:rPr>
          <w:rFonts w:ascii="Times New Roman" w:hAnsi="Times New Roman"/>
          <w:sz w:val="24"/>
          <w:szCs w:val="24"/>
        </w:rPr>
        <w:t xml:space="preserve"> century (Dicken, 2003</w:t>
      </w:r>
      <w:r w:rsidR="007B3DD9" w:rsidRPr="00FB643A">
        <w:rPr>
          <w:rFonts w:ascii="Times New Roman" w:hAnsi="Times New Roman"/>
          <w:sz w:val="24"/>
          <w:szCs w:val="24"/>
        </w:rPr>
        <w:t>; UNIDO, 2009</w:t>
      </w:r>
      <w:r w:rsidRPr="00FB643A">
        <w:rPr>
          <w:rFonts w:ascii="Times New Roman" w:hAnsi="Times New Roman"/>
          <w:sz w:val="24"/>
          <w:szCs w:val="24"/>
        </w:rPr>
        <w:t xml:space="preserve">). </w:t>
      </w:r>
      <w:r w:rsidR="007B3DD9" w:rsidRPr="00FB643A">
        <w:rPr>
          <w:rFonts w:ascii="Times New Roman" w:hAnsi="Times New Roman"/>
          <w:sz w:val="24"/>
          <w:szCs w:val="24"/>
        </w:rPr>
        <w:t xml:space="preserve">The United Nations Industrial Development Organization (UNIDO, 2009) reports that the rapid diffusion of industrial production from developed to developing countries has occurred through the agency of transnational corporations, international supply chains, the liberalisation of trade flows and the explosive industrial growth in manufacturing and trade over the past 30 years. It </w:t>
      </w:r>
      <w:r w:rsidR="00211836" w:rsidRPr="00FB643A">
        <w:rPr>
          <w:rFonts w:ascii="Times New Roman" w:hAnsi="Times New Roman"/>
          <w:sz w:val="24"/>
          <w:szCs w:val="24"/>
        </w:rPr>
        <w:t>finds</w:t>
      </w:r>
      <w:r w:rsidR="007B3DD9" w:rsidRPr="00FB643A">
        <w:rPr>
          <w:rFonts w:ascii="Times New Roman" w:hAnsi="Times New Roman"/>
          <w:sz w:val="24"/>
          <w:szCs w:val="24"/>
        </w:rPr>
        <w:t xml:space="preserve"> that with their pool of low cost workers, developing economies have gained major market share across low, medium and high technology manufacturing. </w:t>
      </w:r>
      <w:r w:rsidR="00211836" w:rsidRPr="00FB643A">
        <w:rPr>
          <w:rFonts w:ascii="Times New Roman" w:hAnsi="Times New Roman"/>
          <w:sz w:val="24"/>
          <w:szCs w:val="24"/>
        </w:rPr>
        <w:t>So as it was for the UK in the 19</w:t>
      </w:r>
      <w:r w:rsidR="00211836" w:rsidRPr="00FB643A">
        <w:rPr>
          <w:rFonts w:ascii="Times New Roman" w:hAnsi="Times New Roman"/>
          <w:sz w:val="24"/>
          <w:szCs w:val="24"/>
          <w:vertAlign w:val="superscript"/>
        </w:rPr>
        <w:t>th</w:t>
      </w:r>
      <w:r w:rsidR="00211836" w:rsidRPr="00FB643A">
        <w:rPr>
          <w:rFonts w:ascii="Times New Roman" w:hAnsi="Times New Roman"/>
          <w:sz w:val="24"/>
          <w:szCs w:val="24"/>
        </w:rPr>
        <w:t xml:space="preserve"> and 20</w:t>
      </w:r>
      <w:r w:rsidR="00211836" w:rsidRPr="00FB643A">
        <w:rPr>
          <w:rFonts w:ascii="Times New Roman" w:hAnsi="Times New Roman"/>
          <w:sz w:val="24"/>
          <w:szCs w:val="24"/>
          <w:vertAlign w:val="superscript"/>
        </w:rPr>
        <w:t>th</w:t>
      </w:r>
      <w:r w:rsidR="00211836" w:rsidRPr="00FB643A">
        <w:rPr>
          <w:rFonts w:ascii="Times New Roman" w:hAnsi="Times New Roman"/>
          <w:sz w:val="24"/>
          <w:szCs w:val="24"/>
        </w:rPr>
        <w:t xml:space="preserve"> centuries, </w:t>
      </w:r>
      <w:r w:rsidR="00C907D2" w:rsidRPr="00FB643A">
        <w:rPr>
          <w:rFonts w:ascii="Times New Roman" w:hAnsi="Times New Roman"/>
          <w:sz w:val="24"/>
          <w:szCs w:val="24"/>
        </w:rPr>
        <w:t>for these economies</w:t>
      </w:r>
      <w:r w:rsidR="002F7186" w:rsidRPr="00FB643A">
        <w:rPr>
          <w:rFonts w:ascii="Times New Roman" w:hAnsi="Times New Roman"/>
          <w:sz w:val="24"/>
          <w:szCs w:val="24"/>
        </w:rPr>
        <w:t>,</w:t>
      </w:r>
      <w:r w:rsidR="00C907D2" w:rsidRPr="00FB643A">
        <w:rPr>
          <w:rFonts w:ascii="Times New Roman" w:hAnsi="Times New Roman"/>
          <w:sz w:val="24"/>
          <w:szCs w:val="24"/>
        </w:rPr>
        <w:t xml:space="preserve"> industrialisation </w:t>
      </w:r>
      <w:r w:rsidR="00211836" w:rsidRPr="00FB643A">
        <w:rPr>
          <w:rFonts w:ascii="Times New Roman" w:hAnsi="Times New Roman"/>
          <w:sz w:val="24"/>
          <w:szCs w:val="24"/>
        </w:rPr>
        <w:t>has been a primary driver of economic growth (Fagerberg and Verspagen, 2007; Szirmai, 2009).</w:t>
      </w:r>
    </w:p>
    <w:p w:rsidR="00BA728D" w:rsidRDefault="00BA728D" w:rsidP="0029729A">
      <w:pPr>
        <w:spacing w:after="0" w:line="240" w:lineRule="auto"/>
        <w:jc w:val="both"/>
        <w:rPr>
          <w:rFonts w:ascii="Times New Roman" w:hAnsi="Times New Roman"/>
          <w:sz w:val="24"/>
          <w:szCs w:val="24"/>
        </w:rPr>
      </w:pPr>
    </w:p>
    <w:p w:rsidR="00BA728D" w:rsidRDefault="00BA728D" w:rsidP="0029729A">
      <w:pPr>
        <w:spacing w:after="0" w:line="240" w:lineRule="auto"/>
        <w:jc w:val="both"/>
        <w:rPr>
          <w:rFonts w:ascii="Times New Roman" w:hAnsi="Times New Roman"/>
          <w:sz w:val="24"/>
          <w:szCs w:val="24"/>
        </w:rPr>
      </w:pPr>
      <w:r>
        <w:rPr>
          <w:rFonts w:ascii="Times New Roman" w:hAnsi="Times New Roman"/>
          <w:sz w:val="24"/>
          <w:szCs w:val="24"/>
        </w:rPr>
        <w:t xml:space="preserve">In drawing parallels between the environments of Owen, Salt, Cadbury and Lever and those of today, two particular commonalities stand out. First, those early industrialists faced intense competition and associated pressures on short term costs and profitability, both locally and internationally. Second, they not only competed in local and international markets for supplies and </w:t>
      </w:r>
      <w:r w:rsidR="00EA641B">
        <w:rPr>
          <w:rFonts w:ascii="Times New Roman" w:hAnsi="Times New Roman"/>
          <w:sz w:val="24"/>
          <w:szCs w:val="24"/>
        </w:rPr>
        <w:t xml:space="preserve">with </w:t>
      </w:r>
      <w:r>
        <w:rPr>
          <w:rFonts w:ascii="Times New Roman" w:hAnsi="Times New Roman"/>
          <w:sz w:val="24"/>
          <w:szCs w:val="24"/>
        </w:rPr>
        <w:t>their products, but commenced the development of the earliest multinational enterprises.</w:t>
      </w:r>
    </w:p>
    <w:p w:rsidR="00BA728D" w:rsidRDefault="00BA728D" w:rsidP="0029729A">
      <w:pPr>
        <w:spacing w:after="0" w:line="240" w:lineRule="auto"/>
        <w:jc w:val="both"/>
        <w:rPr>
          <w:rFonts w:ascii="Times New Roman" w:hAnsi="Times New Roman"/>
          <w:sz w:val="24"/>
          <w:szCs w:val="24"/>
        </w:rPr>
      </w:pPr>
    </w:p>
    <w:p w:rsidR="00FF7F20" w:rsidRPr="0026050E" w:rsidRDefault="00FF7F20" w:rsidP="0029729A">
      <w:pPr>
        <w:spacing w:after="0" w:line="240" w:lineRule="auto"/>
        <w:jc w:val="both"/>
        <w:rPr>
          <w:rFonts w:ascii="Times New Roman" w:hAnsi="Times New Roman"/>
          <w:b/>
          <w:sz w:val="24"/>
          <w:szCs w:val="24"/>
        </w:rPr>
      </w:pPr>
      <w:r>
        <w:rPr>
          <w:rFonts w:ascii="Times New Roman" w:hAnsi="Times New Roman"/>
          <w:b/>
          <w:sz w:val="24"/>
          <w:szCs w:val="24"/>
        </w:rPr>
        <w:t>A Competitive World</w:t>
      </w:r>
    </w:p>
    <w:p w:rsidR="00393E0F" w:rsidRDefault="00BA728D" w:rsidP="0029729A">
      <w:pPr>
        <w:spacing w:after="0" w:line="240" w:lineRule="auto"/>
        <w:jc w:val="both"/>
        <w:rPr>
          <w:rFonts w:ascii="Times New Roman" w:hAnsi="Times New Roman"/>
          <w:sz w:val="24"/>
          <w:szCs w:val="24"/>
        </w:rPr>
      </w:pPr>
      <w:r>
        <w:rPr>
          <w:rFonts w:ascii="Times New Roman" w:hAnsi="Times New Roman"/>
          <w:sz w:val="24"/>
          <w:szCs w:val="24"/>
        </w:rPr>
        <w:t xml:space="preserve">With respect to the intensity of competition and its pressures on short term profitability, Owen’s cotton mill competed with many cotton mills in both Scotland and Lancashire, technological change and product refinement being key competitive weapons employed. </w:t>
      </w:r>
      <w:r w:rsidR="00577487">
        <w:rPr>
          <w:rFonts w:ascii="Times New Roman" w:hAnsi="Times New Roman"/>
          <w:sz w:val="24"/>
          <w:szCs w:val="24"/>
        </w:rPr>
        <w:t>C</w:t>
      </w:r>
      <w:r>
        <w:rPr>
          <w:rFonts w:ascii="Times New Roman" w:hAnsi="Times New Roman"/>
          <w:sz w:val="24"/>
          <w:szCs w:val="24"/>
        </w:rPr>
        <w:t>ompetition from both English and continental European mills squeez</w:t>
      </w:r>
      <w:r w:rsidR="00577487">
        <w:rPr>
          <w:rFonts w:ascii="Times New Roman" w:hAnsi="Times New Roman"/>
          <w:sz w:val="24"/>
          <w:szCs w:val="24"/>
        </w:rPr>
        <w:t>ed</w:t>
      </w:r>
      <w:r>
        <w:rPr>
          <w:rFonts w:ascii="Times New Roman" w:hAnsi="Times New Roman"/>
          <w:sz w:val="24"/>
          <w:szCs w:val="24"/>
        </w:rPr>
        <w:t xml:space="preserve"> profit margins. The cotton industry was therefore under pressure with even well managed mills at times returning losses</w:t>
      </w:r>
      <w:r w:rsidR="00577487">
        <w:rPr>
          <w:rFonts w:ascii="Times New Roman" w:hAnsi="Times New Roman"/>
          <w:sz w:val="24"/>
          <w:szCs w:val="24"/>
        </w:rPr>
        <w:t xml:space="preserve"> (Marwick, 1924; Mitchell, 1925; Robertson, 1971). In a number of manufacturing areas, including textiles, competition periodically intensified and prices declined. Limited available comparative financial returns data </w:t>
      </w:r>
      <w:r w:rsidR="00EA641B">
        <w:rPr>
          <w:rFonts w:ascii="Times New Roman" w:hAnsi="Times New Roman"/>
          <w:sz w:val="24"/>
          <w:szCs w:val="24"/>
        </w:rPr>
        <w:t xml:space="preserve">for cotton mills </w:t>
      </w:r>
      <w:r w:rsidR="00577487">
        <w:rPr>
          <w:rFonts w:ascii="Times New Roman" w:hAnsi="Times New Roman"/>
          <w:sz w:val="24"/>
          <w:szCs w:val="24"/>
        </w:rPr>
        <w:t xml:space="preserve">suggests that Owen’s New Lanark mill was satisfactorily but not outstandingly profitable, with some years exhibiting very low profits (Robertson, 1971; Church, 2006). Similar variable profit trends were in evidence in the textile mills in Titus Salt’s Bradford. Competition there was intensified by a dramatic expansion in the number of mills being built, doubling the output of yarn in the 1815-25 period. So profits fluctuated dramatically between firms and across years, with highly volatile and deepening recessions in evidence. Of worsted firms, only 6% survived between 1830 and 1850 (Seed, 1993). Cadbury </w:t>
      </w:r>
      <w:r w:rsidR="00EA641B">
        <w:rPr>
          <w:rFonts w:ascii="Times New Roman" w:hAnsi="Times New Roman"/>
          <w:sz w:val="24"/>
          <w:szCs w:val="24"/>
        </w:rPr>
        <w:t xml:space="preserve">too, </w:t>
      </w:r>
      <w:r w:rsidR="00577487">
        <w:rPr>
          <w:rFonts w:ascii="Times New Roman" w:hAnsi="Times New Roman"/>
          <w:sz w:val="24"/>
          <w:szCs w:val="24"/>
        </w:rPr>
        <w:t>faced strong competition in a ‘crowded marketplace’</w:t>
      </w:r>
      <w:r w:rsidR="00FD3D8A">
        <w:rPr>
          <w:rFonts w:ascii="Times New Roman" w:hAnsi="Times New Roman"/>
          <w:sz w:val="24"/>
          <w:szCs w:val="24"/>
        </w:rPr>
        <w:t>.</w:t>
      </w:r>
    </w:p>
    <w:p w:rsidR="00393E0F" w:rsidRDefault="00393E0F" w:rsidP="0029729A">
      <w:pPr>
        <w:spacing w:after="0" w:line="240" w:lineRule="auto"/>
        <w:jc w:val="both"/>
        <w:rPr>
          <w:rFonts w:ascii="Times New Roman" w:hAnsi="Times New Roman"/>
          <w:sz w:val="24"/>
          <w:szCs w:val="24"/>
        </w:rPr>
      </w:pPr>
    </w:p>
    <w:p w:rsidR="00BA728D" w:rsidRDefault="00FD3D8A" w:rsidP="0029729A">
      <w:pPr>
        <w:spacing w:after="0" w:line="240" w:lineRule="auto"/>
        <w:jc w:val="both"/>
        <w:rPr>
          <w:rFonts w:ascii="Times New Roman" w:hAnsi="Times New Roman"/>
          <w:sz w:val="24"/>
          <w:szCs w:val="24"/>
        </w:rPr>
      </w:pPr>
      <w:r>
        <w:rPr>
          <w:rFonts w:ascii="Times New Roman" w:hAnsi="Times New Roman"/>
          <w:sz w:val="24"/>
          <w:szCs w:val="24"/>
        </w:rPr>
        <w:t>When Richard and George started resurrecting their father’s business, they were the smallest chocolatier of 30 other cocoa manufacturers (some of whom were already becoming insolvent). Their established competitors like Taylors of London, Dunn and Hewitt of</w:t>
      </w:r>
      <w:r w:rsidR="00771558">
        <w:rPr>
          <w:rFonts w:ascii="Times New Roman" w:hAnsi="Times New Roman"/>
          <w:sz w:val="24"/>
          <w:szCs w:val="24"/>
        </w:rPr>
        <w:t xml:space="preserve"> </w:t>
      </w:r>
      <w:r>
        <w:rPr>
          <w:rFonts w:ascii="Times New Roman" w:hAnsi="Times New Roman"/>
          <w:sz w:val="24"/>
          <w:szCs w:val="24"/>
        </w:rPr>
        <w:t xml:space="preserve">Pentonville, Rowntree of York, Terry of the midlands, and Fry in Bristol boasted much more extensive product ranges. When Cadburys’ opened their first London office, Fry already had a sales force </w:t>
      </w:r>
      <w:r w:rsidR="00EA641B">
        <w:rPr>
          <w:rFonts w:ascii="Times New Roman" w:hAnsi="Times New Roman"/>
          <w:sz w:val="24"/>
          <w:szCs w:val="24"/>
        </w:rPr>
        <w:t>established</w:t>
      </w:r>
      <w:r>
        <w:rPr>
          <w:rFonts w:ascii="Times New Roman" w:hAnsi="Times New Roman"/>
          <w:sz w:val="24"/>
          <w:szCs w:val="24"/>
        </w:rPr>
        <w:t xml:space="preserve"> in 50 of the largest cities and towns in the UK. Such was the intensity of competition and profitability pressures, that competitors like Rowntree and Hershey (in the USA) regularly struggled with cash flow and profitability (Bradley, 2008; Cadbury, 2010). Lever too, </w:t>
      </w:r>
      <w:r w:rsidR="00EA641B">
        <w:rPr>
          <w:rFonts w:ascii="Times New Roman" w:hAnsi="Times New Roman"/>
          <w:sz w:val="24"/>
          <w:szCs w:val="24"/>
        </w:rPr>
        <w:t>had to contend</w:t>
      </w:r>
      <w:r>
        <w:rPr>
          <w:rFonts w:ascii="Times New Roman" w:hAnsi="Times New Roman"/>
          <w:sz w:val="24"/>
          <w:szCs w:val="24"/>
        </w:rPr>
        <w:t xml:space="preserve"> with rising costs of raw materials supply and fierce advertising competition, seeing competitive threats not only at home but in the USA (Lever, 1919; Wilson, 1954). </w:t>
      </w:r>
      <w:r w:rsidR="004C0C3E">
        <w:rPr>
          <w:rFonts w:ascii="Times New Roman" w:hAnsi="Times New Roman"/>
          <w:sz w:val="24"/>
          <w:szCs w:val="24"/>
        </w:rPr>
        <w:t xml:space="preserve">Testament to his industry price competition, Sunlight Soap price rose only once in its first 20 years, and </w:t>
      </w:r>
      <w:r w:rsidR="00771558">
        <w:rPr>
          <w:rFonts w:ascii="Times New Roman" w:hAnsi="Times New Roman"/>
          <w:sz w:val="24"/>
          <w:szCs w:val="24"/>
        </w:rPr>
        <w:t xml:space="preserve">British </w:t>
      </w:r>
      <w:r w:rsidR="00E266D2">
        <w:rPr>
          <w:rFonts w:ascii="Times New Roman" w:hAnsi="Times New Roman"/>
          <w:sz w:val="24"/>
          <w:szCs w:val="24"/>
        </w:rPr>
        <w:t>soap makers</w:t>
      </w:r>
      <w:r w:rsidR="004C0C3E">
        <w:rPr>
          <w:rFonts w:ascii="Times New Roman" w:hAnsi="Times New Roman"/>
          <w:sz w:val="24"/>
          <w:szCs w:val="24"/>
        </w:rPr>
        <w:t xml:space="preserve"> regularly attempted to sign fixed price agreements which invariably broke down. Lever insisted that his international associated companies show satisfactory profits or face closure (Macqueen, 2005). These four pioneering industrialists </w:t>
      </w:r>
      <w:r w:rsidR="00EA641B">
        <w:rPr>
          <w:rFonts w:ascii="Times New Roman" w:hAnsi="Times New Roman"/>
          <w:sz w:val="24"/>
          <w:szCs w:val="24"/>
        </w:rPr>
        <w:t xml:space="preserve">therefore </w:t>
      </w:r>
      <w:r w:rsidR="004C0C3E">
        <w:rPr>
          <w:rFonts w:ascii="Times New Roman" w:hAnsi="Times New Roman"/>
          <w:sz w:val="24"/>
          <w:szCs w:val="24"/>
        </w:rPr>
        <w:t xml:space="preserve">faced the rigours of competition and short term profitability pressures still typical of national and international business today. Their social responsibility and accountability strategies were therefore forged in environments not dissimilar to those faced by many contemporary corporate managers and shareholders. </w:t>
      </w:r>
    </w:p>
    <w:p w:rsidR="004C0C3E" w:rsidRDefault="004C0C3E" w:rsidP="0029729A">
      <w:pPr>
        <w:spacing w:after="0" w:line="240" w:lineRule="auto"/>
        <w:jc w:val="both"/>
        <w:rPr>
          <w:rFonts w:ascii="Times New Roman" w:hAnsi="Times New Roman"/>
          <w:sz w:val="24"/>
          <w:szCs w:val="24"/>
        </w:rPr>
      </w:pPr>
    </w:p>
    <w:p w:rsidR="00FF7F20" w:rsidRPr="0026050E" w:rsidRDefault="00FF7F20" w:rsidP="0029729A">
      <w:pPr>
        <w:spacing w:after="0" w:line="240" w:lineRule="auto"/>
        <w:jc w:val="both"/>
        <w:rPr>
          <w:rFonts w:ascii="Times New Roman" w:hAnsi="Times New Roman"/>
          <w:b/>
          <w:sz w:val="24"/>
          <w:szCs w:val="24"/>
        </w:rPr>
      </w:pPr>
      <w:r>
        <w:rPr>
          <w:rFonts w:ascii="Times New Roman" w:hAnsi="Times New Roman"/>
          <w:b/>
          <w:sz w:val="24"/>
          <w:szCs w:val="24"/>
        </w:rPr>
        <w:t>An International Orientation</w:t>
      </w:r>
    </w:p>
    <w:p w:rsidR="00393E0F" w:rsidRDefault="00F0036D" w:rsidP="0029729A">
      <w:pPr>
        <w:spacing w:after="0" w:line="240" w:lineRule="auto"/>
        <w:jc w:val="both"/>
        <w:rPr>
          <w:rFonts w:ascii="Times New Roman" w:hAnsi="Times New Roman"/>
          <w:sz w:val="24"/>
          <w:szCs w:val="24"/>
        </w:rPr>
      </w:pPr>
      <w:r w:rsidRPr="00F0036D">
        <w:rPr>
          <w:rFonts w:ascii="Times New Roman" w:hAnsi="Times New Roman"/>
          <w:sz w:val="24"/>
          <w:szCs w:val="24"/>
        </w:rPr>
        <w:t xml:space="preserve">These industrial </w:t>
      </w:r>
      <w:r>
        <w:rPr>
          <w:rFonts w:ascii="Times New Roman" w:hAnsi="Times New Roman"/>
          <w:sz w:val="24"/>
          <w:szCs w:val="24"/>
        </w:rPr>
        <w:t>philanthropy pioneers invariably exhibited strong international orientations in their business outlook and strategies. Robert Owen for example saw the beginnings of a British cotton industry that produced the greatest volume of yarn of any other economy outside India and which came to dominate the global market (O’Brien et al, 1991). Indeed the prosperity of the British cotton industry not only depended on its overseas markets but sourced its supplies from the USA, India and Egypt (Marwick, 1924). However Cadbury and Lever are widely acknowledged as two of the pioneering multinational enterprises</w:t>
      </w:r>
      <w:r w:rsidR="005F6AED">
        <w:rPr>
          <w:rFonts w:ascii="Times New Roman" w:hAnsi="Times New Roman"/>
          <w:sz w:val="24"/>
          <w:szCs w:val="24"/>
        </w:rPr>
        <w:t xml:space="preserve"> who not only sold into international markets but established operations in overseas locations including sourcing their raw materials (Dunning, 1983; Dunning and Archer, 1987; Cadbury, 2010)</w:t>
      </w:r>
      <w:r>
        <w:rPr>
          <w:rFonts w:ascii="Times New Roman" w:hAnsi="Times New Roman"/>
          <w:sz w:val="24"/>
          <w:szCs w:val="24"/>
        </w:rPr>
        <w:t xml:space="preserve">. Cadbury faced intense competition not only from British chocolatiers, but from French competitors such as Menier, Coenraad van Houten in the Netherlands, Nestlé and Lindt in Switzerland, and Milton Hershey in the USA (Cadbury, 2010). </w:t>
      </w:r>
      <w:r w:rsidR="005F6AED">
        <w:rPr>
          <w:rFonts w:ascii="Times New Roman" w:hAnsi="Times New Roman"/>
          <w:sz w:val="24"/>
          <w:szCs w:val="24"/>
        </w:rPr>
        <w:t xml:space="preserve">From the 1870s onwards, the Cadbury brothers expanded export operations into Ireland, Canada, Chile, Australia and New Zealand. They </w:t>
      </w:r>
      <w:r w:rsidR="00EA641B">
        <w:rPr>
          <w:rFonts w:ascii="Times New Roman" w:hAnsi="Times New Roman"/>
          <w:sz w:val="24"/>
          <w:szCs w:val="24"/>
        </w:rPr>
        <w:t>publicly articulated</w:t>
      </w:r>
      <w:r w:rsidR="005F6AED">
        <w:rPr>
          <w:rFonts w:ascii="Times New Roman" w:hAnsi="Times New Roman"/>
          <w:sz w:val="24"/>
          <w:szCs w:val="24"/>
        </w:rPr>
        <w:t xml:space="preserve"> the challenge of global business and competition, particularly </w:t>
      </w:r>
      <w:r w:rsidR="00EA641B">
        <w:rPr>
          <w:rFonts w:ascii="Times New Roman" w:hAnsi="Times New Roman"/>
          <w:sz w:val="24"/>
          <w:szCs w:val="24"/>
        </w:rPr>
        <w:t>addressing</w:t>
      </w:r>
      <w:r w:rsidR="005F6AED">
        <w:rPr>
          <w:rFonts w:ascii="Times New Roman" w:hAnsi="Times New Roman"/>
          <w:sz w:val="24"/>
          <w:szCs w:val="24"/>
        </w:rPr>
        <w:t xml:space="preserve"> the challenge of Fry’s global ambitions. By the mid-1880s they had expanded operations and sites across the African continent and also expanded operations into India, Burma, Ceylon, the West Indies, South America, the Middle East, Thailand and Java</w:t>
      </w:r>
      <w:r w:rsidR="003B33D4">
        <w:rPr>
          <w:rFonts w:ascii="Times New Roman" w:hAnsi="Times New Roman"/>
          <w:sz w:val="24"/>
          <w:szCs w:val="24"/>
        </w:rPr>
        <w:t xml:space="preserve">, and by the early 1900s, their operations were </w:t>
      </w:r>
      <w:r w:rsidR="00EA641B">
        <w:rPr>
          <w:rFonts w:ascii="Times New Roman" w:hAnsi="Times New Roman"/>
          <w:sz w:val="24"/>
          <w:szCs w:val="24"/>
        </w:rPr>
        <w:t xml:space="preserve">also </w:t>
      </w:r>
      <w:r w:rsidR="003B33D4">
        <w:rPr>
          <w:rFonts w:ascii="Times New Roman" w:hAnsi="Times New Roman"/>
          <w:sz w:val="24"/>
          <w:szCs w:val="24"/>
        </w:rPr>
        <w:t>established  across Europe, USA, Canada, and Australia</w:t>
      </w:r>
      <w:r w:rsidR="005F6AED">
        <w:rPr>
          <w:rFonts w:ascii="Times New Roman" w:hAnsi="Times New Roman"/>
          <w:sz w:val="24"/>
          <w:szCs w:val="24"/>
        </w:rPr>
        <w:t xml:space="preserve"> (</w:t>
      </w:r>
      <w:r w:rsidR="003B33D4">
        <w:rPr>
          <w:rFonts w:ascii="Times New Roman" w:hAnsi="Times New Roman"/>
          <w:sz w:val="24"/>
          <w:szCs w:val="24"/>
        </w:rPr>
        <w:t xml:space="preserve">Jeremy, 1991; </w:t>
      </w:r>
      <w:r w:rsidR="005F6AED">
        <w:rPr>
          <w:rFonts w:ascii="Times New Roman" w:hAnsi="Times New Roman"/>
          <w:sz w:val="24"/>
          <w:szCs w:val="24"/>
        </w:rPr>
        <w:t>Cadbury, 2010).</w:t>
      </w:r>
    </w:p>
    <w:p w:rsidR="00393E0F" w:rsidRDefault="00393E0F" w:rsidP="0029729A">
      <w:pPr>
        <w:spacing w:after="0" w:line="240" w:lineRule="auto"/>
        <w:jc w:val="both"/>
        <w:rPr>
          <w:rFonts w:ascii="Times New Roman" w:hAnsi="Times New Roman"/>
          <w:sz w:val="24"/>
          <w:szCs w:val="24"/>
        </w:rPr>
      </w:pPr>
    </w:p>
    <w:p w:rsidR="00F0036D" w:rsidRPr="00F0036D" w:rsidRDefault="005F6AED" w:rsidP="0029729A">
      <w:pPr>
        <w:spacing w:after="0" w:line="240" w:lineRule="auto"/>
        <w:jc w:val="both"/>
        <w:rPr>
          <w:rFonts w:ascii="Times New Roman" w:hAnsi="Times New Roman"/>
          <w:sz w:val="24"/>
          <w:szCs w:val="24"/>
        </w:rPr>
      </w:pPr>
      <w:r>
        <w:rPr>
          <w:rFonts w:ascii="Times New Roman" w:hAnsi="Times New Roman"/>
          <w:sz w:val="24"/>
          <w:szCs w:val="24"/>
        </w:rPr>
        <w:t>Lever’s early global strategies grew what ultimately became the largest British multinational firm of its day, Unilever</w:t>
      </w:r>
      <w:r w:rsidR="003B33D4">
        <w:rPr>
          <w:rFonts w:ascii="Times New Roman" w:hAnsi="Times New Roman"/>
          <w:sz w:val="24"/>
          <w:szCs w:val="24"/>
        </w:rPr>
        <w:t xml:space="preserve"> (Fieldhouse, 1978; Gourvish, 1987)</w:t>
      </w:r>
      <w:r>
        <w:rPr>
          <w:rFonts w:ascii="Times New Roman" w:hAnsi="Times New Roman"/>
          <w:sz w:val="24"/>
          <w:szCs w:val="24"/>
        </w:rPr>
        <w:t>. He set up subsidiaries in developing countries in Africa, Asia and the Pacific Islands, as well as in the USA. The intention was both to provide guaranteed sources of raw material supply</w:t>
      </w:r>
      <w:r w:rsidR="003B33D4">
        <w:rPr>
          <w:rFonts w:ascii="Times New Roman" w:hAnsi="Times New Roman"/>
          <w:sz w:val="24"/>
          <w:szCs w:val="24"/>
        </w:rPr>
        <w:t xml:space="preserve"> through his company plantations and processing factories</w:t>
      </w:r>
      <w:r>
        <w:rPr>
          <w:rFonts w:ascii="Times New Roman" w:hAnsi="Times New Roman"/>
          <w:sz w:val="24"/>
          <w:szCs w:val="24"/>
        </w:rPr>
        <w:t xml:space="preserve"> as well as to market product into both local and overseas markets (Lever, 1919; Fieldhouse, 1978; </w:t>
      </w:r>
      <w:r w:rsidR="003B33D4">
        <w:rPr>
          <w:rFonts w:ascii="Times New Roman" w:hAnsi="Times New Roman"/>
          <w:sz w:val="24"/>
          <w:szCs w:val="24"/>
        </w:rPr>
        <w:t xml:space="preserve">McClintock, 1995; Henderson and Osborne, 2000). As early as the late 1890s Lever was publicly </w:t>
      </w:r>
      <w:r w:rsidR="00EA641B">
        <w:rPr>
          <w:rFonts w:ascii="Times New Roman" w:hAnsi="Times New Roman"/>
          <w:sz w:val="24"/>
          <w:szCs w:val="24"/>
        </w:rPr>
        <w:t>expounding</w:t>
      </w:r>
      <w:r w:rsidR="003B33D4">
        <w:rPr>
          <w:rFonts w:ascii="Times New Roman" w:hAnsi="Times New Roman"/>
          <w:sz w:val="24"/>
          <w:szCs w:val="24"/>
        </w:rPr>
        <w:t xml:space="preserve"> his international vision of creating multinational operations and became one of the first industrialists to establish manufacturing operations in multiple overseas countries, by</w:t>
      </w:r>
      <w:r w:rsidR="003B33D4" w:rsidRPr="003B33D4">
        <w:rPr>
          <w:rFonts w:ascii="Times New Roman" w:hAnsi="Times New Roman"/>
          <w:sz w:val="24"/>
          <w:szCs w:val="24"/>
        </w:rPr>
        <w:t xml:space="preserve"> 1906 </w:t>
      </w:r>
      <w:r w:rsidR="003B33D4">
        <w:rPr>
          <w:rFonts w:ascii="Times New Roman" w:hAnsi="Times New Roman"/>
          <w:sz w:val="24"/>
          <w:szCs w:val="24"/>
        </w:rPr>
        <w:t xml:space="preserve">having committed </w:t>
      </w:r>
      <w:r w:rsidR="003B33D4" w:rsidRPr="003B33D4">
        <w:rPr>
          <w:rFonts w:ascii="Times New Roman" w:hAnsi="Times New Roman"/>
          <w:sz w:val="24"/>
          <w:szCs w:val="24"/>
        </w:rPr>
        <w:t xml:space="preserve">25% of his capital to his </w:t>
      </w:r>
      <w:r w:rsidR="003B33D4" w:rsidRPr="003B33D4">
        <w:rPr>
          <w:rFonts w:ascii="Times New Roman" w:hAnsi="Times New Roman"/>
          <w:sz w:val="24"/>
          <w:szCs w:val="24"/>
        </w:rPr>
        <w:lastRenderedPageBreak/>
        <w:t>overseas operations (</w:t>
      </w:r>
      <w:r w:rsidR="005C7CE0">
        <w:rPr>
          <w:rFonts w:ascii="Times New Roman" w:hAnsi="Times New Roman"/>
          <w:sz w:val="24"/>
          <w:szCs w:val="24"/>
        </w:rPr>
        <w:t xml:space="preserve">Sargeant, 2011; </w:t>
      </w:r>
      <w:r w:rsidR="003B33D4" w:rsidRPr="003B33D4">
        <w:rPr>
          <w:rFonts w:ascii="Times New Roman" w:hAnsi="Times New Roman"/>
          <w:sz w:val="24"/>
          <w:szCs w:val="24"/>
        </w:rPr>
        <w:t>Macqueen, 2005).</w:t>
      </w:r>
      <w:r w:rsidR="00EA641B">
        <w:rPr>
          <w:rFonts w:ascii="Times New Roman" w:hAnsi="Times New Roman"/>
          <w:sz w:val="24"/>
          <w:szCs w:val="24"/>
        </w:rPr>
        <w:t xml:space="preserve"> Let us now consider some specific industrial labour conditions that exhibit parallels between the times of these British industrial philanthropists and today’s globalised and often developing country manufacturing environment.</w:t>
      </w:r>
    </w:p>
    <w:p w:rsidR="00F0036D" w:rsidRPr="00C861F4" w:rsidRDefault="00F0036D" w:rsidP="0029729A">
      <w:pPr>
        <w:spacing w:after="0" w:line="240" w:lineRule="auto"/>
        <w:jc w:val="both"/>
        <w:rPr>
          <w:rFonts w:ascii="Times New Roman" w:hAnsi="Times New Roman"/>
          <w:b/>
          <w:color w:val="C00000"/>
          <w:sz w:val="24"/>
          <w:szCs w:val="24"/>
        </w:rPr>
      </w:pPr>
    </w:p>
    <w:p w:rsidR="000430B7" w:rsidRPr="0026050E" w:rsidRDefault="00FF7F20" w:rsidP="0029729A">
      <w:pPr>
        <w:spacing w:after="0" w:line="240" w:lineRule="auto"/>
        <w:jc w:val="both"/>
        <w:rPr>
          <w:rFonts w:ascii="Times New Roman" w:hAnsi="Times New Roman"/>
          <w:b/>
          <w:sz w:val="24"/>
          <w:szCs w:val="24"/>
        </w:rPr>
      </w:pPr>
      <w:r>
        <w:rPr>
          <w:rFonts w:ascii="Times New Roman" w:hAnsi="Times New Roman"/>
          <w:b/>
          <w:sz w:val="24"/>
          <w:szCs w:val="24"/>
        </w:rPr>
        <w:t>A Developing Industrial Environment</w:t>
      </w:r>
    </w:p>
    <w:p w:rsidR="000F418F" w:rsidRPr="00FB643A" w:rsidRDefault="00AE46E3"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British industrial worker living and working conditions through the Industrial </w:t>
      </w:r>
      <w:r w:rsidR="00C907D2" w:rsidRPr="00FB643A">
        <w:rPr>
          <w:rFonts w:ascii="Times New Roman" w:hAnsi="Times New Roman"/>
          <w:sz w:val="24"/>
          <w:szCs w:val="24"/>
        </w:rPr>
        <w:t>R</w:t>
      </w:r>
      <w:r w:rsidRPr="00FB643A">
        <w:rPr>
          <w:rFonts w:ascii="Times New Roman" w:hAnsi="Times New Roman"/>
          <w:sz w:val="24"/>
          <w:szCs w:val="24"/>
        </w:rPr>
        <w:t xml:space="preserve">evolution and beyond have been critiqued by many observers, as have been developing country industrial worker conditions today. Just as British </w:t>
      </w:r>
      <w:r w:rsidR="00C907D2" w:rsidRPr="00FB643A">
        <w:rPr>
          <w:rFonts w:ascii="Times New Roman" w:hAnsi="Times New Roman"/>
          <w:sz w:val="24"/>
          <w:szCs w:val="24"/>
        </w:rPr>
        <w:t>enterprises</w:t>
      </w:r>
      <w:r w:rsidRPr="00FB643A">
        <w:rPr>
          <w:rFonts w:ascii="Times New Roman" w:hAnsi="Times New Roman"/>
          <w:sz w:val="24"/>
          <w:szCs w:val="24"/>
        </w:rPr>
        <w:t xml:space="preserve"> pursued low wages for competitive exports in the 1800s, so debates continue concerning the wage levels paid by manufacturers in developing countries today, with some multinational corporations paying above local wage levels, while others exploit low local wage levels or subcontract their production to local sweatshops (Polyani, 2001; Brown et al, 2003). The early British industrial cities were typically replete with </w:t>
      </w:r>
      <w:r w:rsidR="00476707" w:rsidRPr="00FB643A">
        <w:rPr>
          <w:rFonts w:ascii="Times New Roman" w:hAnsi="Times New Roman"/>
          <w:sz w:val="24"/>
          <w:szCs w:val="24"/>
        </w:rPr>
        <w:t xml:space="preserve">unregulated </w:t>
      </w:r>
      <w:r w:rsidRPr="00FB643A">
        <w:rPr>
          <w:rFonts w:ascii="Times New Roman" w:hAnsi="Times New Roman"/>
          <w:sz w:val="24"/>
          <w:szCs w:val="24"/>
        </w:rPr>
        <w:t>slum housing, insanitary</w:t>
      </w:r>
      <w:r w:rsidR="00476707" w:rsidRPr="00FB643A">
        <w:rPr>
          <w:rFonts w:ascii="Times New Roman" w:hAnsi="Times New Roman"/>
          <w:sz w:val="24"/>
          <w:szCs w:val="24"/>
        </w:rPr>
        <w:t xml:space="preserve"> living</w:t>
      </w:r>
      <w:r w:rsidR="00EF0E64">
        <w:rPr>
          <w:rFonts w:ascii="Times New Roman" w:hAnsi="Times New Roman"/>
          <w:sz w:val="24"/>
          <w:szCs w:val="24"/>
        </w:rPr>
        <w:t xml:space="preserve"> conditions, overcrowding, </w:t>
      </w:r>
      <w:r w:rsidR="00E266D2">
        <w:rPr>
          <w:rFonts w:ascii="Times New Roman" w:hAnsi="Times New Roman"/>
          <w:sz w:val="24"/>
          <w:szCs w:val="24"/>
        </w:rPr>
        <w:t xml:space="preserve">as well as </w:t>
      </w:r>
      <w:r w:rsidR="00476707" w:rsidRPr="00FB643A">
        <w:rPr>
          <w:rFonts w:ascii="Times New Roman" w:hAnsi="Times New Roman"/>
          <w:sz w:val="24"/>
          <w:szCs w:val="24"/>
        </w:rPr>
        <w:t xml:space="preserve">air and water pollution. Poor wages, long working hours, destitution, chronic hunger and malnutrition were rife (Engels, 1892; Briggs and Jordan, 1934; Parker and Reid, 1972; Pelling, 1974; Woodward, 1981). </w:t>
      </w:r>
      <w:r w:rsidR="00C907D2" w:rsidRPr="00FB643A">
        <w:rPr>
          <w:rFonts w:ascii="Times New Roman" w:hAnsi="Times New Roman"/>
          <w:sz w:val="24"/>
          <w:szCs w:val="24"/>
        </w:rPr>
        <w:t>I</w:t>
      </w:r>
      <w:r w:rsidR="00476707" w:rsidRPr="00FB643A">
        <w:rPr>
          <w:rFonts w:ascii="Times New Roman" w:hAnsi="Times New Roman"/>
          <w:sz w:val="24"/>
          <w:szCs w:val="24"/>
        </w:rPr>
        <w:t xml:space="preserve">n developing countries, worker living conditions with some of these characteristics can </w:t>
      </w:r>
      <w:r w:rsidR="00C907D2" w:rsidRPr="00FB643A">
        <w:rPr>
          <w:rFonts w:ascii="Times New Roman" w:hAnsi="Times New Roman"/>
          <w:sz w:val="24"/>
          <w:szCs w:val="24"/>
        </w:rPr>
        <w:t xml:space="preserve">still </w:t>
      </w:r>
      <w:r w:rsidR="00476707" w:rsidRPr="00FB643A">
        <w:rPr>
          <w:rFonts w:ascii="Times New Roman" w:hAnsi="Times New Roman"/>
          <w:sz w:val="24"/>
          <w:szCs w:val="24"/>
        </w:rPr>
        <w:t xml:space="preserve">be found. At the macro-level, Easterlin (2000) provides statistics on life expectancy at birth that show less developed countries significantly below developed countries. </w:t>
      </w:r>
      <w:r w:rsidR="00AC485C" w:rsidRPr="00FB643A">
        <w:rPr>
          <w:rFonts w:ascii="Times New Roman" w:hAnsi="Times New Roman"/>
          <w:sz w:val="24"/>
          <w:szCs w:val="24"/>
        </w:rPr>
        <w:t xml:space="preserve">Even where employed by multinational companies, workers are at risk of income loss should these companies cut back production or move location to even cheaper labour sources. Their employment often is casualised and temporary (Rama, 2001). </w:t>
      </w:r>
    </w:p>
    <w:p w:rsidR="000F418F" w:rsidRPr="00FB643A" w:rsidRDefault="000F418F" w:rsidP="0029729A">
      <w:pPr>
        <w:spacing w:after="0" w:line="240" w:lineRule="auto"/>
        <w:jc w:val="both"/>
        <w:rPr>
          <w:rFonts w:ascii="Times New Roman" w:hAnsi="Times New Roman"/>
          <w:sz w:val="24"/>
          <w:szCs w:val="24"/>
        </w:rPr>
      </w:pPr>
    </w:p>
    <w:p w:rsidR="000430B7" w:rsidRPr="00FB643A" w:rsidRDefault="00AC485C"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Child </w:t>
      </w:r>
      <w:r w:rsidR="00793F07" w:rsidRPr="00FB643A">
        <w:rPr>
          <w:rFonts w:ascii="Times New Roman" w:hAnsi="Times New Roman"/>
          <w:sz w:val="24"/>
          <w:szCs w:val="24"/>
        </w:rPr>
        <w:t xml:space="preserve">and female </w:t>
      </w:r>
      <w:r w:rsidRPr="00FB643A">
        <w:rPr>
          <w:rFonts w:ascii="Times New Roman" w:hAnsi="Times New Roman"/>
          <w:sz w:val="24"/>
          <w:szCs w:val="24"/>
        </w:rPr>
        <w:t xml:space="preserve">labour also has been a feature of both the historical British industrialisation period as well as in developing country industry today. </w:t>
      </w:r>
      <w:r w:rsidR="00FD07F1" w:rsidRPr="00FB643A">
        <w:rPr>
          <w:rFonts w:ascii="Times New Roman" w:hAnsi="Times New Roman"/>
          <w:sz w:val="24"/>
          <w:szCs w:val="24"/>
        </w:rPr>
        <w:t>Both then and today in developing economies, it has offered industry a cheap supply of unskilled and semi-skilled labour, while at the same time being a means of poor families augmenting their income (Briggs and Jordan, 1934; Pollard, 1965; Parker and Reid, 1972.) Today, child labour is still endemic in developing economies, more present in agriculture, but nonetheless still occurring in industry. International Labo</w:t>
      </w:r>
      <w:r w:rsidR="00C907D2" w:rsidRPr="00FB643A">
        <w:rPr>
          <w:rFonts w:ascii="Times New Roman" w:hAnsi="Times New Roman"/>
          <w:sz w:val="24"/>
          <w:szCs w:val="24"/>
        </w:rPr>
        <w:t>u</w:t>
      </w:r>
      <w:r w:rsidR="00FD07F1" w:rsidRPr="00FB643A">
        <w:rPr>
          <w:rFonts w:ascii="Times New Roman" w:hAnsi="Times New Roman"/>
          <w:sz w:val="24"/>
          <w:szCs w:val="24"/>
        </w:rPr>
        <w:t>r Organization statistics document 18% of the worlds’ children aged between 5 and 14 years a</w:t>
      </w:r>
      <w:r w:rsidR="00C907D2" w:rsidRPr="00FB643A">
        <w:rPr>
          <w:rFonts w:ascii="Times New Roman" w:hAnsi="Times New Roman"/>
          <w:sz w:val="24"/>
          <w:szCs w:val="24"/>
        </w:rPr>
        <w:t xml:space="preserve">s being </w:t>
      </w:r>
      <w:r w:rsidR="00FD07F1" w:rsidRPr="00FB643A">
        <w:rPr>
          <w:rFonts w:ascii="Times New Roman" w:hAnsi="Times New Roman"/>
          <w:sz w:val="24"/>
          <w:szCs w:val="24"/>
        </w:rPr>
        <w:t>economically active (amounting to 153 million in 2008) (Edmonds and Pavcnik, 2005).</w:t>
      </w:r>
      <w:r w:rsidR="000F418F" w:rsidRPr="00FB643A">
        <w:rPr>
          <w:rFonts w:ascii="Times New Roman" w:hAnsi="Times New Roman"/>
          <w:sz w:val="24"/>
          <w:szCs w:val="24"/>
        </w:rPr>
        <w:t xml:space="preserve"> </w:t>
      </w:r>
      <w:r w:rsidR="00FD07F1" w:rsidRPr="00FB643A">
        <w:rPr>
          <w:rFonts w:ascii="Times New Roman" w:hAnsi="Times New Roman"/>
          <w:sz w:val="24"/>
          <w:szCs w:val="24"/>
        </w:rPr>
        <w:t xml:space="preserve">  </w:t>
      </w:r>
    </w:p>
    <w:p w:rsidR="00FA4103" w:rsidRPr="00FB643A" w:rsidRDefault="00FA4103" w:rsidP="0029729A">
      <w:pPr>
        <w:spacing w:after="0" w:line="240" w:lineRule="auto"/>
        <w:jc w:val="both"/>
        <w:rPr>
          <w:rFonts w:ascii="Times New Roman" w:hAnsi="Times New Roman"/>
          <w:sz w:val="24"/>
          <w:szCs w:val="24"/>
        </w:rPr>
      </w:pPr>
    </w:p>
    <w:p w:rsidR="00FA4103" w:rsidRPr="00FB643A" w:rsidRDefault="00FA4103" w:rsidP="0029729A">
      <w:pPr>
        <w:spacing w:after="0" w:line="240" w:lineRule="auto"/>
        <w:jc w:val="both"/>
        <w:rPr>
          <w:rFonts w:ascii="Times New Roman" w:hAnsi="Times New Roman"/>
          <w:sz w:val="24"/>
          <w:szCs w:val="24"/>
        </w:rPr>
      </w:pPr>
      <w:r w:rsidRPr="00FB643A">
        <w:rPr>
          <w:rFonts w:ascii="Times New Roman" w:hAnsi="Times New Roman"/>
          <w:sz w:val="24"/>
          <w:szCs w:val="24"/>
        </w:rPr>
        <w:t>Education too has its parallels between the British 18</w:t>
      </w:r>
      <w:r w:rsidRPr="00FB643A">
        <w:rPr>
          <w:rFonts w:ascii="Times New Roman" w:hAnsi="Times New Roman"/>
          <w:sz w:val="24"/>
          <w:szCs w:val="24"/>
          <w:vertAlign w:val="superscript"/>
        </w:rPr>
        <w:t>th</w:t>
      </w:r>
      <w:r w:rsidRPr="00FB643A">
        <w:rPr>
          <w:rFonts w:ascii="Times New Roman" w:hAnsi="Times New Roman"/>
          <w:sz w:val="24"/>
          <w:szCs w:val="24"/>
        </w:rPr>
        <w:t xml:space="preserve"> and 19</w:t>
      </w:r>
      <w:r w:rsidRPr="00FB643A">
        <w:rPr>
          <w:rFonts w:ascii="Times New Roman" w:hAnsi="Times New Roman"/>
          <w:sz w:val="24"/>
          <w:szCs w:val="24"/>
          <w:vertAlign w:val="superscript"/>
        </w:rPr>
        <w:t>th</w:t>
      </w:r>
      <w:r w:rsidRPr="00FB643A">
        <w:rPr>
          <w:rFonts w:ascii="Times New Roman" w:hAnsi="Times New Roman"/>
          <w:sz w:val="24"/>
          <w:szCs w:val="24"/>
        </w:rPr>
        <w:t xml:space="preserve"> centuries and conditions in many developing countries today. The record on British education through its Industrial Revolution period is clear. The State offered no education until the late 19</w:t>
      </w:r>
      <w:r w:rsidRPr="00FB643A">
        <w:rPr>
          <w:rFonts w:ascii="Times New Roman" w:hAnsi="Times New Roman"/>
          <w:sz w:val="24"/>
          <w:szCs w:val="24"/>
          <w:vertAlign w:val="superscript"/>
        </w:rPr>
        <w:t>th</w:t>
      </w:r>
      <w:r w:rsidRPr="00FB643A">
        <w:rPr>
          <w:rFonts w:ascii="Times New Roman" w:hAnsi="Times New Roman"/>
          <w:sz w:val="24"/>
          <w:szCs w:val="24"/>
        </w:rPr>
        <w:t xml:space="preserve"> century. What provision was made came through religious organisations and private establishments of highly variable quality. To many children, education was simply unavailable. Lower class children counted themselves fortunate if they were educated to the age of 10 or 12 years (</w:t>
      </w:r>
      <w:r w:rsidR="00CF1D44" w:rsidRPr="00FB643A">
        <w:rPr>
          <w:rFonts w:ascii="Times New Roman" w:hAnsi="Times New Roman"/>
          <w:sz w:val="24"/>
          <w:szCs w:val="24"/>
        </w:rPr>
        <w:t>B</w:t>
      </w:r>
      <w:r w:rsidRPr="00FB643A">
        <w:rPr>
          <w:rFonts w:ascii="Times New Roman" w:hAnsi="Times New Roman"/>
          <w:sz w:val="24"/>
          <w:szCs w:val="24"/>
        </w:rPr>
        <w:t xml:space="preserve">riggs and Jordan, 1934; Parker and Reid, 1972; Pelling, 1974). </w:t>
      </w:r>
      <w:r w:rsidR="00CF1D44" w:rsidRPr="00FB643A">
        <w:rPr>
          <w:rFonts w:ascii="Times New Roman" w:hAnsi="Times New Roman"/>
          <w:sz w:val="24"/>
          <w:szCs w:val="24"/>
        </w:rPr>
        <w:t>The educational parallels in today’s developing countries are all too evident. The International Labour Organization (ILO, 2008) reports that many communities</w:t>
      </w:r>
      <w:r w:rsidRPr="00FB643A">
        <w:rPr>
          <w:rFonts w:ascii="Times New Roman" w:hAnsi="Times New Roman"/>
          <w:sz w:val="24"/>
          <w:szCs w:val="24"/>
        </w:rPr>
        <w:t xml:space="preserve"> </w:t>
      </w:r>
      <w:r w:rsidR="00CF1D44" w:rsidRPr="00FB643A">
        <w:rPr>
          <w:rFonts w:ascii="Times New Roman" w:hAnsi="Times New Roman"/>
          <w:sz w:val="24"/>
          <w:szCs w:val="24"/>
        </w:rPr>
        <w:t xml:space="preserve">have inadequate schooling facilities offering poor quality education irrelevant to local conditions, </w:t>
      </w:r>
      <w:r w:rsidR="002F7186" w:rsidRPr="00FB643A">
        <w:rPr>
          <w:rFonts w:ascii="Times New Roman" w:hAnsi="Times New Roman"/>
          <w:sz w:val="24"/>
          <w:szCs w:val="24"/>
        </w:rPr>
        <w:t xml:space="preserve">and </w:t>
      </w:r>
      <w:r w:rsidR="00CF1D44" w:rsidRPr="00FB643A">
        <w:rPr>
          <w:rFonts w:ascii="Times New Roman" w:hAnsi="Times New Roman"/>
          <w:sz w:val="24"/>
          <w:szCs w:val="24"/>
        </w:rPr>
        <w:t>at any rate being beyond the economic means of many families. This results in large numbers of illiterate people joining the unskilled labour market.</w:t>
      </w:r>
      <w:r w:rsidR="007943BA" w:rsidRPr="00FB643A">
        <w:rPr>
          <w:rFonts w:ascii="Times New Roman" w:hAnsi="Times New Roman"/>
          <w:sz w:val="24"/>
          <w:szCs w:val="24"/>
        </w:rPr>
        <w:t xml:space="preserve"> Most developing country budgets for primary education today are reported by the United Nations Educational, Scientific and Cultural </w:t>
      </w:r>
      <w:r w:rsidR="007E12A6" w:rsidRPr="00FB643A">
        <w:rPr>
          <w:rFonts w:ascii="Times New Roman" w:hAnsi="Times New Roman"/>
          <w:sz w:val="24"/>
          <w:szCs w:val="24"/>
        </w:rPr>
        <w:t>O</w:t>
      </w:r>
      <w:r w:rsidR="007943BA" w:rsidRPr="00FB643A">
        <w:rPr>
          <w:rFonts w:ascii="Times New Roman" w:hAnsi="Times New Roman"/>
          <w:sz w:val="24"/>
          <w:szCs w:val="24"/>
        </w:rPr>
        <w:t xml:space="preserve">rganization (UNESCO) as insufficient to meet the goal of universal compulsory school attendance. Many schools in these countries suffer poor governance, high staff turnover, inefficient and corrupt use of funds. Many such schools are </w:t>
      </w:r>
      <w:r w:rsidR="00C907D2" w:rsidRPr="00FB643A">
        <w:rPr>
          <w:rFonts w:ascii="Times New Roman" w:hAnsi="Times New Roman"/>
          <w:sz w:val="24"/>
          <w:szCs w:val="24"/>
        </w:rPr>
        <w:t>inadequately</w:t>
      </w:r>
      <w:r w:rsidR="007943BA" w:rsidRPr="00FB643A">
        <w:rPr>
          <w:rFonts w:ascii="Times New Roman" w:hAnsi="Times New Roman"/>
          <w:sz w:val="24"/>
          <w:szCs w:val="24"/>
        </w:rPr>
        <w:t xml:space="preserve"> equipped and have poorly trained teachers, resulting once more in high rates of illiteracy. In these countries, between 30% and 50% of </w:t>
      </w:r>
      <w:r w:rsidR="007943BA" w:rsidRPr="00FB643A">
        <w:rPr>
          <w:rFonts w:ascii="Times New Roman" w:hAnsi="Times New Roman"/>
          <w:sz w:val="24"/>
          <w:szCs w:val="24"/>
        </w:rPr>
        <w:lastRenderedPageBreak/>
        <w:t>children leave school after 4-6 years of primary education</w:t>
      </w:r>
      <w:r w:rsidR="00C907D2" w:rsidRPr="00FB643A">
        <w:rPr>
          <w:rFonts w:ascii="Times New Roman" w:hAnsi="Times New Roman"/>
          <w:sz w:val="24"/>
          <w:szCs w:val="24"/>
        </w:rPr>
        <w:t>,</w:t>
      </w:r>
      <w:r w:rsidR="007943BA" w:rsidRPr="00FB643A">
        <w:rPr>
          <w:rFonts w:ascii="Times New Roman" w:hAnsi="Times New Roman"/>
          <w:sz w:val="24"/>
          <w:szCs w:val="24"/>
        </w:rPr>
        <w:t xml:space="preserve"> being neither literate nor numerate (BMZ, 2010-2012).</w:t>
      </w:r>
      <w:r w:rsidR="00C907D2" w:rsidRPr="00FB643A">
        <w:rPr>
          <w:rFonts w:ascii="Times New Roman" w:hAnsi="Times New Roman"/>
          <w:sz w:val="24"/>
          <w:szCs w:val="24"/>
        </w:rPr>
        <w:t xml:space="preserve"> </w:t>
      </w:r>
      <w:r w:rsidR="00737D5E" w:rsidRPr="00FB643A">
        <w:rPr>
          <w:rFonts w:ascii="Times New Roman" w:hAnsi="Times New Roman"/>
          <w:sz w:val="24"/>
          <w:szCs w:val="24"/>
        </w:rPr>
        <w:t xml:space="preserve">Easterlin’s (2000) tabulation of adult literacy rates in 1950 and 1995, reveal dramatic differences between developed and less developed countries. </w:t>
      </w:r>
      <w:r w:rsidR="00C907D2" w:rsidRPr="00FB643A">
        <w:rPr>
          <w:rFonts w:ascii="Times New Roman" w:hAnsi="Times New Roman"/>
          <w:sz w:val="24"/>
          <w:szCs w:val="24"/>
        </w:rPr>
        <w:t xml:space="preserve">Yet many of these </w:t>
      </w:r>
      <w:r w:rsidR="00737D5E" w:rsidRPr="00FB643A">
        <w:rPr>
          <w:rFonts w:ascii="Times New Roman" w:hAnsi="Times New Roman"/>
          <w:sz w:val="24"/>
          <w:szCs w:val="24"/>
        </w:rPr>
        <w:t xml:space="preserve">less developed </w:t>
      </w:r>
      <w:r w:rsidR="00C907D2" w:rsidRPr="00FB643A">
        <w:rPr>
          <w:rFonts w:ascii="Times New Roman" w:hAnsi="Times New Roman"/>
          <w:sz w:val="24"/>
          <w:szCs w:val="24"/>
        </w:rPr>
        <w:t>countries are sites of major industrial expansion in recent decades, just as Britain experienced through the 18</w:t>
      </w:r>
      <w:r w:rsidR="00C907D2" w:rsidRPr="00FB643A">
        <w:rPr>
          <w:rFonts w:ascii="Times New Roman" w:hAnsi="Times New Roman"/>
          <w:sz w:val="24"/>
          <w:szCs w:val="24"/>
          <w:vertAlign w:val="superscript"/>
        </w:rPr>
        <w:t>th</w:t>
      </w:r>
      <w:r w:rsidR="00C907D2" w:rsidRPr="00FB643A">
        <w:rPr>
          <w:rFonts w:ascii="Times New Roman" w:hAnsi="Times New Roman"/>
          <w:sz w:val="24"/>
          <w:szCs w:val="24"/>
        </w:rPr>
        <w:t xml:space="preserve"> and 19</w:t>
      </w:r>
      <w:r w:rsidR="00C907D2" w:rsidRPr="00FB643A">
        <w:rPr>
          <w:rFonts w:ascii="Times New Roman" w:hAnsi="Times New Roman"/>
          <w:sz w:val="24"/>
          <w:szCs w:val="24"/>
          <w:vertAlign w:val="superscript"/>
        </w:rPr>
        <w:t>th</w:t>
      </w:r>
      <w:r w:rsidR="00C907D2" w:rsidRPr="00FB643A">
        <w:rPr>
          <w:rFonts w:ascii="Times New Roman" w:hAnsi="Times New Roman"/>
          <w:sz w:val="24"/>
          <w:szCs w:val="24"/>
        </w:rPr>
        <w:t xml:space="preserve"> centuries.</w:t>
      </w:r>
    </w:p>
    <w:p w:rsidR="00C907D2" w:rsidRPr="00FB643A" w:rsidRDefault="00C907D2" w:rsidP="0029729A">
      <w:pPr>
        <w:spacing w:after="0" w:line="240" w:lineRule="auto"/>
        <w:jc w:val="both"/>
        <w:rPr>
          <w:rFonts w:ascii="Times New Roman" w:hAnsi="Times New Roman"/>
          <w:sz w:val="24"/>
          <w:szCs w:val="24"/>
        </w:rPr>
      </w:pPr>
    </w:p>
    <w:p w:rsidR="00C907D2" w:rsidRPr="00FB643A" w:rsidRDefault="00737D5E"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Gospel (2007) argues that in the </w:t>
      </w:r>
      <w:r w:rsidR="00EF0E64">
        <w:rPr>
          <w:rFonts w:ascii="Times New Roman" w:hAnsi="Times New Roman"/>
          <w:sz w:val="24"/>
          <w:szCs w:val="24"/>
        </w:rPr>
        <w:t>1</w:t>
      </w:r>
      <w:r w:rsidRPr="00FB643A">
        <w:rPr>
          <w:rFonts w:ascii="Times New Roman" w:hAnsi="Times New Roman"/>
          <w:sz w:val="24"/>
          <w:szCs w:val="24"/>
        </w:rPr>
        <w:t>9</w:t>
      </w:r>
      <w:r w:rsidRPr="00FB643A">
        <w:rPr>
          <w:rFonts w:ascii="Times New Roman" w:hAnsi="Times New Roman"/>
          <w:sz w:val="24"/>
          <w:szCs w:val="24"/>
          <w:vertAlign w:val="superscript"/>
        </w:rPr>
        <w:t>th</w:t>
      </w:r>
      <w:r w:rsidRPr="00FB643A">
        <w:rPr>
          <w:rFonts w:ascii="Times New Roman" w:hAnsi="Times New Roman"/>
          <w:sz w:val="24"/>
          <w:szCs w:val="24"/>
        </w:rPr>
        <w:t xml:space="preserve"> and early 20</w:t>
      </w:r>
      <w:r w:rsidRPr="00FB643A">
        <w:rPr>
          <w:rFonts w:ascii="Times New Roman" w:hAnsi="Times New Roman"/>
          <w:sz w:val="24"/>
          <w:szCs w:val="24"/>
          <w:vertAlign w:val="superscript"/>
        </w:rPr>
        <w:t>th</w:t>
      </w:r>
      <w:r w:rsidRPr="00FB643A">
        <w:rPr>
          <w:rFonts w:ascii="Times New Roman" w:hAnsi="Times New Roman"/>
          <w:sz w:val="24"/>
          <w:szCs w:val="24"/>
        </w:rPr>
        <w:t xml:space="preserve"> centuries, employers assumed they had an automatic right to dictate the terms of employment. In the British case, this reflected traces of the </w:t>
      </w:r>
      <w:r w:rsidR="009C1C2E" w:rsidRPr="00FB643A">
        <w:rPr>
          <w:rFonts w:ascii="Times New Roman" w:hAnsi="Times New Roman"/>
          <w:sz w:val="24"/>
          <w:szCs w:val="24"/>
        </w:rPr>
        <w:t>I</w:t>
      </w:r>
      <w:r w:rsidRPr="00FB643A">
        <w:rPr>
          <w:rFonts w:ascii="Times New Roman" w:hAnsi="Times New Roman"/>
          <w:sz w:val="24"/>
          <w:szCs w:val="24"/>
        </w:rPr>
        <w:t xml:space="preserve">ndustrial </w:t>
      </w:r>
      <w:r w:rsidR="009C1C2E" w:rsidRPr="00FB643A">
        <w:rPr>
          <w:rFonts w:ascii="Times New Roman" w:hAnsi="Times New Roman"/>
          <w:sz w:val="24"/>
          <w:szCs w:val="24"/>
        </w:rPr>
        <w:t>R</w:t>
      </w:r>
      <w:r w:rsidRPr="00FB643A">
        <w:rPr>
          <w:rFonts w:ascii="Times New Roman" w:hAnsi="Times New Roman"/>
          <w:sz w:val="24"/>
          <w:szCs w:val="24"/>
        </w:rPr>
        <w:t xml:space="preserve">evolution environment in which industrialists rose to wealth and power through “ingenuity, self-reliance, energy, and business acumen unhampered by fine scruples” (Briggs and Jordan, 1934). </w:t>
      </w:r>
      <w:r w:rsidR="009C1C2E" w:rsidRPr="00FB643A">
        <w:rPr>
          <w:rFonts w:ascii="Times New Roman" w:hAnsi="Times New Roman"/>
          <w:sz w:val="24"/>
          <w:szCs w:val="24"/>
        </w:rPr>
        <w:t xml:space="preserve">Some merchants and manufacturers had banded together to invoke parliament to suppress working-class efforts to reduce working hours, improve wages, and better working conditions and to produce legislation penalising workers for attempts to organise labour or damage industrial property (Parker and Reid, 1972).  Again in today’s developing country environment, the United Nations International Labour Organization has reported that 12 million people </w:t>
      </w:r>
      <w:r w:rsidR="00EF0E64">
        <w:rPr>
          <w:rFonts w:ascii="Times New Roman" w:hAnsi="Times New Roman"/>
          <w:sz w:val="24"/>
          <w:szCs w:val="24"/>
        </w:rPr>
        <w:t>a</w:t>
      </w:r>
      <w:r w:rsidR="009C1C2E" w:rsidRPr="00FB643A">
        <w:rPr>
          <w:rFonts w:ascii="Times New Roman" w:hAnsi="Times New Roman"/>
          <w:sz w:val="24"/>
          <w:szCs w:val="24"/>
        </w:rPr>
        <w:t>re exploited in forced labour conditions worldwide with total global profits estimated to be $32 billion annually. Again, one underlying driver is attributed to be the economic pressures felt by companies in affluent developed countries to search for new locations of cheap labour</w:t>
      </w:r>
      <w:r w:rsidR="00C21807" w:rsidRPr="00FB643A">
        <w:rPr>
          <w:rFonts w:ascii="Times New Roman" w:hAnsi="Times New Roman"/>
          <w:sz w:val="24"/>
          <w:szCs w:val="24"/>
        </w:rPr>
        <w:t>. This exploitation often occurs through corporate subcontractors operating in developing countries and forming part of the global corporations’ supply chain (Bowden, 2005).</w:t>
      </w:r>
    </w:p>
    <w:p w:rsidR="00C21807" w:rsidRPr="00FB643A" w:rsidRDefault="00C21807" w:rsidP="0029729A">
      <w:pPr>
        <w:spacing w:after="0" w:line="240" w:lineRule="auto"/>
        <w:jc w:val="both"/>
        <w:rPr>
          <w:rFonts w:ascii="Times New Roman" w:hAnsi="Times New Roman"/>
          <w:sz w:val="24"/>
          <w:szCs w:val="24"/>
        </w:rPr>
      </w:pPr>
    </w:p>
    <w:p w:rsidR="00C21807" w:rsidRDefault="00C21807"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Thus dimensions of the British industrial environment pertaining </w:t>
      </w:r>
      <w:r w:rsidR="00EF0E64">
        <w:rPr>
          <w:rFonts w:ascii="Times New Roman" w:hAnsi="Times New Roman"/>
          <w:sz w:val="24"/>
          <w:szCs w:val="24"/>
        </w:rPr>
        <w:t>in</w:t>
      </w:r>
      <w:r w:rsidRPr="00FB643A">
        <w:rPr>
          <w:rFonts w:ascii="Times New Roman" w:hAnsi="Times New Roman"/>
          <w:sz w:val="24"/>
          <w:szCs w:val="24"/>
        </w:rPr>
        <w:t xml:space="preserve"> the </w:t>
      </w:r>
      <w:r w:rsidR="00EF0E64">
        <w:rPr>
          <w:rFonts w:ascii="Times New Roman" w:hAnsi="Times New Roman"/>
          <w:sz w:val="24"/>
          <w:szCs w:val="24"/>
        </w:rPr>
        <w:t>era</w:t>
      </w:r>
      <w:r w:rsidRPr="00FB643A">
        <w:rPr>
          <w:rFonts w:ascii="Times New Roman" w:hAnsi="Times New Roman"/>
          <w:sz w:val="24"/>
          <w:szCs w:val="24"/>
        </w:rPr>
        <w:t xml:space="preserve"> of the four industrialists who are the subject of this study, </w:t>
      </w:r>
      <w:r w:rsidR="00B91ECA" w:rsidRPr="00FB643A">
        <w:rPr>
          <w:rFonts w:ascii="Times New Roman" w:hAnsi="Times New Roman"/>
          <w:sz w:val="24"/>
          <w:szCs w:val="24"/>
        </w:rPr>
        <w:t xml:space="preserve">arguably </w:t>
      </w:r>
      <w:r w:rsidRPr="00FB643A">
        <w:rPr>
          <w:rFonts w:ascii="Times New Roman" w:hAnsi="Times New Roman"/>
          <w:sz w:val="24"/>
          <w:szCs w:val="24"/>
        </w:rPr>
        <w:t xml:space="preserve">exhibit parallels to today’s global manufacturing environment. Issues </w:t>
      </w:r>
      <w:r w:rsidR="00CB5646" w:rsidRPr="00FB643A">
        <w:rPr>
          <w:rFonts w:ascii="Times New Roman" w:hAnsi="Times New Roman"/>
          <w:sz w:val="24"/>
          <w:szCs w:val="24"/>
        </w:rPr>
        <w:t>such as</w:t>
      </w:r>
      <w:r w:rsidRPr="00FB643A">
        <w:rPr>
          <w:rFonts w:ascii="Times New Roman" w:hAnsi="Times New Roman"/>
          <w:sz w:val="24"/>
          <w:szCs w:val="24"/>
        </w:rPr>
        <w:t xml:space="preserve"> working and living conditions, child and female labour, education, and exploitation were dominant contextual issues surrounding early British industrial development </w:t>
      </w:r>
      <w:r w:rsidR="00A051B7">
        <w:rPr>
          <w:rFonts w:ascii="Times New Roman" w:hAnsi="Times New Roman"/>
          <w:sz w:val="24"/>
          <w:szCs w:val="24"/>
        </w:rPr>
        <w:t xml:space="preserve">and its early multinational enterprise beginnings. These </w:t>
      </w:r>
      <w:r w:rsidRPr="00FB643A">
        <w:rPr>
          <w:rFonts w:ascii="Times New Roman" w:hAnsi="Times New Roman"/>
          <w:sz w:val="24"/>
          <w:szCs w:val="24"/>
        </w:rPr>
        <w:t xml:space="preserve">remain </w:t>
      </w:r>
      <w:r w:rsidR="00CB5646" w:rsidRPr="00FB643A">
        <w:rPr>
          <w:rFonts w:ascii="Times New Roman" w:hAnsi="Times New Roman"/>
          <w:sz w:val="24"/>
          <w:szCs w:val="24"/>
        </w:rPr>
        <w:t>in</w:t>
      </w:r>
      <w:r w:rsidRPr="00FB643A">
        <w:rPr>
          <w:rFonts w:ascii="Times New Roman" w:hAnsi="Times New Roman"/>
          <w:sz w:val="24"/>
          <w:szCs w:val="24"/>
        </w:rPr>
        <w:t xml:space="preserve"> our contemporary </w:t>
      </w:r>
      <w:r w:rsidR="00A051B7">
        <w:rPr>
          <w:rFonts w:ascii="Times New Roman" w:hAnsi="Times New Roman"/>
          <w:sz w:val="24"/>
          <w:szCs w:val="24"/>
        </w:rPr>
        <w:t xml:space="preserve">global manufacturing </w:t>
      </w:r>
      <w:r w:rsidRPr="00FB643A">
        <w:rPr>
          <w:rFonts w:ascii="Times New Roman" w:hAnsi="Times New Roman"/>
          <w:sz w:val="24"/>
          <w:szCs w:val="24"/>
        </w:rPr>
        <w:t>world today.</w:t>
      </w:r>
      <w:r w:rsidR="00EA641B">
        <w:rPr>
          <w:rFonts w:ascii="Times New Roman" w:hAnsi="Times New Roman"/>
          <w:sz w:val="24"/>
          <w:szCs w:val="24"/>
        </w:rPr>
        <w:t xml:space="preserve"> </w:t>
      </w:r>
      <w:r w:rsidR="00771558">
        <w:rPr>
          <w:rFonts w:ascii="Times New Roman" w:hAnsi="Times New Roman"/>
          <w:sz w:val="24"/>
          <w:szCs w:val="24"/>
        </w:rPr>
        <w:t>Hence</w:t>
      </w:r>
      <w:r w:rsidR="00EA641B">
        <w:rPr>
          <w:rFonts w:ascii="Times New Roman" w:hAnsi="Times New Roman"/>
          <w:sz w:val="24"/>
          <w:szCs w:val="24"/>
        </w:rPr>
        <w:t xml:space="preserve"> it is arguable that the British industrial philanthropists examined in this study faced many of the competitive pressures, </w:t>
      </w:r>
      <w:r w:rsidR="00A051B7">
        <w:rPr>
          <w:rFonts w:ascii="Times New Roman" w:hAnsi="Times New Roman"/>
          <w:sz w:val="24"/>
          <w:szCs w:val="24"/>
        </w:rPr>
        <w:t xml:space="preserve">short term profitability </w:t>
      </w:r>
      <w:r w:rsidR="00EA641B">
        <w:rPr>
          <w:rFonts w:ascii="Times New Roman" w:hAnsi="Times New Roman"/>
          <w:sz w:val="24"/>
          <w:szCs w:val="24"/>
        </w:rPr>
        <w:t>challenges</w:t>
      </w:r>
      <w:r w:rsidR="00A051B7">
        <w:rPr>
          <w:rFonts w:ascii="Times New Roman" w:hAnsi="Times New Roman"/>
          <w:sz w:val="24"/>
          <w:szCs w:val="24"/>
        </w:rPr>
        <w:t>,</w:t>
      </w:r>
      <w:r w:rsidR="00EA641B">
        <w:rPr>
          <w:rFonts w:ascii="Times New Roman" w:hAnsi="Times New Roman"/>
          <w:sz w:val="24"/>
          <w:szCs w:val="24"/>
        </w:rPr>
        <w:t xml:space="preserve"> </w:t>
      </w:r>
      <w:r w:rsidR="00A051B7">
        <w:rPr>
          <w:rFonts w:ascii="Times New Roman" w:hAnsi="Times New Roman"/>
          <w:sz w:val="24"/>
          <w:szCs w:val="24"/>
        </w:rPr>
        <w:t>international</w:t>
      </w:r>
      <w:r w:rsidR="00EA641B">
        <w:rPr>
          <w:rFonts w:ascii="Times New Roman" w:hAnsi="Times New Roman"/>
          <w:sz w:val="24"/>
          <w:szCs w:val="24"/>
        </w:rPr>
        <w:t xml:space="preserve"> competitor incursions and </w:t>
      </w:r>
      <w:r w:rsidR="00A051B7">
        <w:rPr>
          <w:rFonts w:ascii="Times New Roman" w:hAnsi="Times New Roman"/>
          <w:sz w:val="24"/>
          <w:szCs w:val="24"/>
        </w:rPr>
        <w:t>global</w:t>
      </w:r>
      <w:r w:rsidR="00EA641B">
        <w:rPr>
          <w:rFonts w:ascii="Times New Roman" w:hAnsi="Times New Roman"/>
          <w:sz w:val="24"/>
          <w:szCs w:val="24"/>
        </w:rPr>
        <w:t xml:space="preserve"> business development imperatives that characteristically face corporate management today. Furthermore, as manufacturers, their labour force and industry conditions exhibited many of the characteristics all too evident in </w:t>
      </w:r>
      <w:r w:rsidR="00A051B7">
        <w:rPr>
          <w:rFonts w:ascii="Times New Roman" w:hAnsi="Times New Roman"/>
          <w:sz w:val="24"/>
          <w:szCs w:val="24"/>
        </w:rPr>
        <w:t xml:space="preserve">contemporary </w:t>
      </w:r>
      <w:r w:rsidR="00EA641B">
        <w:rPr>
          <w:rFonts w:ascii="Times New Roman" w:hAnsi="Times New Roman"/>
          <w:sz w:val="24"/>
          <w:szCs w:val="24"/>
        </w:rPr>
        <w:t xml:space="preserve">manufacturing environments in both developing countries and even in sweatshop environments in developed countries. </w:t>
      </w:r>
      <w:r w:rsidRPr="00FB643A">
        <w:rPr>
          <w:rFonts w:ascii="Times New Roman" w:hAnsi="Times New Roman"/>
          <w:sz w:val="24"/>
          <w:szCs w:val="24"/>
        </w:rPr>
        <w:t xml:space="preserve"> It is therefore apposite to examine the strategies and initiatives of </w:t>
      </w:r>
      <w:r w:rsidR="00B91ECA" w:rsidRPr="00FB643A">
        <w:rPr>
          <w:rFonts w:ascii="Times New Roman" w:hAnsi="Times New Roman"/>
          <w:sz w:val="24"/>
          <w:szCs w:val="24"/>
        </w:rPr>
        <w:t xml:space="preserve">these British </w:t>
      </w:r>
      <w:r w:rsidRPr="00FB643A">
        <w:rPr>
          <w:rFonts w:ascii="Times New Roman" w:hAnsi="Times New Roman"/>
          <w:sz w:val="24"/>
          <w:szCs w:val="24"/>
        </w:rPr>
        <w:t>industrial pioneers who championed social responsibility and accountability agendas in and through their enterprises</w:t>
      </w:r>
      <w:r w:rsidR="00CB5646" w:rsidRPr="00FB643A">
        <w:rPr>
          <w:rFonts w:ascii="Times New Roman" w:hAnsi="Times New Roman"/>
          <w:sz w:val="24"/>
          <w:szCs w:val="24"/>
        </w:rPr>
        <w:t>,</w:t>
      </w:r>
      <w:r w:rsidR="00B91ECA" w:rsidRPr="00FB643A">
        <w:rPr>
          <w:rFonts w:ascii="Times New Roman" w:hAnsi="Times New Roman"/>
          <w:sz w:val="24"/>
          <w:szCs w:val="24"/>
        </w:rPr>
        <w:t xml:space="preserve"> in search of </w:t>
      </w:r>
      <w:r w:rsidR="00CB5646" w:rsidRPr="00FB643A">
        <w:rPr>
          <w:rFonts w:ascii="Times New Roman" w:hAnsi="Times New Roman"/>
          <w:sz w:val="24"/>
          <w:szCs w:val="24"/>
        </w:rPr>
        <w:t>possibilities</w:t>
      </w:r>
      <w:r w:rsidR="00B91ECA" w:rsidRPr="00FB643A">
        <w:rPr>
          <w:rFonts w:ascii="Times New Roman" w:hAnsi="Times New Roman"/>
          <w:sz w:val="24"/>
          <w:szCs w:val="24"/>
        </w:rPr>
        <w:t xml:space="preserve"> for </w:t>
      </w:r>
      <w:r w:rsidR="00EA641B">
        <w:rPr>
          <w:rFonts w:ascii="Times New Roman" w:hAnsi="Times New Roman"/>
          <w:sz w:val="24"/>
          <w:szCs w:val="24"/>
        </w:rPr>
        <w:t xml:space="preserve">industrial enterprises operating in </w:t>
      </w:r>
      <w:r w:rsidR="00B91ECA" w:rsidRPr="00FB643A">
        <w:rPr>
          <w:rFonts w:ascii="Times New Roman" w:hAnsi="Times New Roman"/>
          <w:sz w:val="24"/>
          <w:szCs w:val="24"/>
        </w:rPr>
        <w:t>similar industrial environments</w:t>
      </w:r>
      <w:r w:rsidR="00CB5646" w:rsidRPr="00FB643A">
        <w:rPr>
          <w:rFonts w:ascii="Times New Roman" w:hAnsi="Times New Roman"/>
          <w:sz w:val="24"/>
          <w:szCs w:val="24"/>
        </w:rPr>
        <w:t xml:space="preserve"> today</w:t>
      </w:r>
      <w:r w:rsidR="00B91ECA" w:rsidRPr="00FB643A">
        <w:rPr>
          <w:rFonts w:ascii="Times New Roman" w:hAnsi="Times New Roman"/>
          <w:sz w:val="24"/>
          <w:szCs w:val="24"/>
        </w:rPr>
        <w:t>.</w:t>
      </w:r>
    </w:p>
    <w:p w:rsidR="00C43F4E" w:rsidRPr="00FB643A" w:rsidRDefault="00C43F4E" w:rsidP="0029729A">
      <w:pPr>
        <w:spacing w:after="0" w:line="240" w:lineRule="auto"/>
        <w:jc w:val="both"/>
        <w:rPr>
          <w:rFonts w:ascii="Times New Roman" w:hAnsi="Times New Roman"/>
          <w:sz w:val="24"/>
          <w:szCs w:val="24"/>
        </w:rPr>
      </w:pPr>
    </w:p>
    <w:p w:rsidR="00C21807" w:rsidRPr="00FB643A" w:rsidRDefault="00C21807" w:rsidP="0029729A">
      <w:pPr>
        <w:spacing w:after="0" w:line="240" w:lineRule="auto"/>
        <w:jc w:val="both"/>
        <w:rPr>
          <w:rFonts w:ascii="Times New Roman" w:hAnsi="Times New Roman"/>
          <w:sz w:val="24"/>
          <w:szCs w:val="24"/>
        </w:rPr>
      </w:pPr>
    </w:p>
    <w:p w:rsidR="009C5878" w:rsidRPr="00FB643A" w:rsidRDefault="009C5878" w:rsidP="0029729A">
      <w:pPr>
        <w:spacing w:after="0" w:line="240" w:lineRule="auto"/>
        <w:jc w:val="both"/>
        <w:rPr>
          <w:rFonts w:ascii="Times New Roman" w:hAnsi="Times New Roman"/>
          <w:b/>
          <w:sz w:val="24"/>
          <w:szCs w:val="24"/>
        </w:rPr>
      </w:pPr>
      <w:r w:rsidRPr="00FB643A">
        <w:rPr>
          <w:rFonts w:ascii="Times New Roman" w:hAnsi="Times New Roman"/>
          <w:b/>
          <w:sz w:val="24"/>
          <w:szCs w:val="24"/>
        </w:rPr>
        <w:t>CORPORATE SOCIAL ACCOUNTABILITY IMPLICATIONS</w:t>
      </w:r>
    </w:p>
    <w:p w:rsidR="008D61C5" w:rsidRDefault="005977E0"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Motives and strategies for </w:t>
      </w:r>
      <w:r w:rsidR="009C5878" w:rsidRPr="00FB643A">
        <w:rPr>
          <w:rFonts w:ascii="Times New Roman" w:hAnsi="Times New Roman"/>
          <w:sz w:val="24"/>
          <w:szCs w:val="24"/>
        </w:rPr>
        <w:t xml:space="preserve">CSR and </w:t>
      </w:r>
      <w:r w:rsidR="007679C0" w:rsidRPr="007679C0">
        <w:rPr>
          <w:rFonts w:ascii="Times New Roman" w:hAnsi="Times New Roman"/>
          <w:sz w:val="24"/>
          <w:szCs w:val="24"/>
        </w:rPr>
        <w:t xml:space="preserve">social accountability </w:t>
      </w:r>
      <w:r w:rsidR="00D937B8" w:rsidRPr="00FB643A">
        <w:rPr>
          <w:rFonts w:ascii="Times New Roman" w:hAnsi="Times New Roman"/>
          <w:sz w:val="24"/>
          <w:szCs w:val="24"/>
        </w:rPr>
        <w:t xml:space="preserve">as addressed in these four historic cases </w:t>
      </w:r>
      <w:r w:rsidR="00BD2289" w:rsidRPr="00FB643A">
        <w:rPr>
          <w:rFonts w:ascii="Times New Roman" w:hAnsi="Times New Roman"/>
          <w:sz w:val="24"/>
          <w:szCs w:val="24"/>
        </w:rPr>
        <w:t>raise the contemporary</w:t>
      </w:r>
      <w:r w:rsidR="00D937B8" w:rsidRPr="00FB643A">
        <w:rPr>
          <w:rFonts w:ascii="Times New Roman" w:hAnsi="Times New Roman"/>
          <w:sz w:val="24"/>
          <w:szCs w:val="24"/>
        </w:rPr>
        <w:t xml:space="preserve"> issue of motives and </w:t>
      </w:r>
      <w:r w:rsidR="009C5878" w:rsidRPr="00FB643A">
        <w:rPr>
          <w:rFonts w:ascii="Times New Roman" w:hAnsi="Times New Roman"/>
          <w:sz w:val="24"/>
          <w:szCs w:val="24"/>
        </w:rPr>
        <w:t xml:space="preserve">behaviour with respect to </w:t>
      </w:r>
      <w:r w:rsidRPr="00FB643A">
        <w:rPr>
          <w:rFonts w:ascii="Times New Roman" w:hAnsi="Times New Roman"/>
          <w:sz w:val="24"/>
          <w:szCs w:val="24"/>
        </w:rPr>
        <w:t xml:space="preserve">both CSR and </w:t>
      </w:r>
      <w:r w:rsidR="00981FDA">
        <w:rPr>
          <w:rFonts w:ascii="Times New Roman" w:hAnsi="Times New Roman"/>
          <w:sz w:val="24"/>
          <w:szCs w:val="24"/>
        </w:rPr>
        <w:t>s</w:t>
      </w:r>
      <w:r w:rsidR="007679C0">
        <w:rPr>
          <w:rFonts w:ascii="Times New Roman" w:hAnsi="Times New Roman"/>
          <w:sz w:val="24"/>
          <w:szCs w:val="24"/>
        </w:rPr>
        <w:t>ocial accountability</w:t>
      </w:r>
      <w:r w:rsidR="00D937B8" w:rsidRPr="00FB643A">
        <w:rPr>
          <w:rFonts w:ascii="Times New Roman" w:hAnsi="Times New Roman"/>
          <w:sz w:val="24"/>
          <w:szCs w:val="24"/>
        </w:rPr>
        <w:t>. This is a question that has drawn the attention of both accounting and management researchers for some time</w:t>
      </w:r>
      <w:r w:rsidR="00E614D2" w:rsidRPr="00FB643A">
        <w:rPr>
          <w:rFonts w:ascii="Times New Roman" w:hAnsi="Times New Roman"/>
          <w:sz w:val="24"/>
          <w:szCs w:val="24"/>
        </w:rPr>
        <w:t xml:space="preserve">, from CSR and </w:t>
      </w:r>
      <w:r w:rsidR="007679C0" w:rsidRPr="007679C0">
        <w:rPr>
          <w:rFonts w:ascii="Times New Roman" w:hAnsi="Times New Roman"/>
          <w:sz w:val="24"/>
          <w:szCs w:val="24"/>
        </w:rPr>
        <w:t xml:space="preserve">social accountability </w:t>
      </w:r>
      <w:r w:rsidR="00E614D2" w:rsidRPr="00FB643A">
        <w:rPr>
          <w:rFonts w:ascii="Times New Roman" w:hAnsi="Times New Roman"/>
          <w:sz w:val="24"/>
          <w:szCs w:val="24"/>
        </w:rPr>
        <w:t>perspectives</w:t>
      </w:r>
      <w:r w:rsidR="00D937B8" w:rsidRPr="00FB643A">
        <w:rPr>
          <w:rFonts w:ascii="Times New Roman" w:hAnsi="Times New Roman"/>
          <w:sz w:val="24"/>
          <w:szCs w:val="24"/>
        </w:rPr>
        <w:t xml:space="preserve">. </w:t>
      </w:r>
    </w:p>
    <w:p w:rsidR="008D61C5" w:rsidRDefault="008D61C5" w:rsidP="0029729A">
      <w:pPr>
        <w:spacing w:after="0" w:line="240" w:lineRule="auto"/>
        <w:jc w:val="both"/>
        <w:rPr>
          <w:rFonts w:ascii="Times New Roman" w:hAnsi="Times New Roman"/>
          <w:sz w:val="24"/>
          <w:szCs w:val="24"/>
        </w:rPr>
      </w:pPr>
    </w:p>
    <w:p w:rsidR="008D61C5" w:rsidRPr="008D61C5" w:rsidRDefault="008D61C5" w:rsidP="0029729A">
      <w:pPr>
        <w:spacing w:after="0" w:line="240" w:lineRule="auto"/>
        <w:jc w:val="both"/>
        <w:rPr>
          <w:rFonts w:ascii="Times New Roman" w:hAnsi="Times New Roman"/>
          <w:b/>
          <w:sz w:val="24"/>
          <w:szCs w:val="24"/>
        </w:rPr>
      </w:pPr>
      <w:r>
        <w:rPr>
          <w:rFonts w:ascii="Times New Roman" w:hAnsi="Times New Roman"/>
          <w:b/>
          <w:sz w:val="24"/>
          <w:szCs w:val="24"/>
        </w:rPr>
        <w:t>Variant Social Accountability Motivations</w:t>
      </w:r>
    </w:p>
    <w:p w:rsidR="00667ED4" w:rsidRDefault="003E3518" w:rsidP="0029729A">
      <w:pPr>
        <w:spacing w:after="0" w:line="240" w:lineRule="auto"/>
        <w:jc w:val="both"/>
        <w:rPr>
          <w:rFonts w:ascii="Times New Roman" w:hAnsi="Times New Roman"/>
          <w:sz w:val="24"/>
          <w:szCs w:val="24"/>
        </w:rPr>
      </w:pPr>
      <w:r>
        <w:rPr>
          <w:rFonts w:ascii="Times New Roman" w:hAnsi="Times New Roman"/>
          <w:sz w:val="24"/>
          <w:szCs w:val="24"/>
        </w:rPr>
        <w:t xml:space="preserve">As earlier discussed in this paper, </w:t>
      </w:r>
      <w:r w:rsidR="000D4AA0">
        <w:rPr>
          <w:rFonts w:ascii="Times New Roman" w:hAnsi="Times New Roman"/>
          <w:sz w:val="24"/>
          <w:szCs w:val="24"/>
        </w:rPr>
        <w:t xml:space="preserve">many CSR researchers have either assumed or argued that CSR actions and </w:t>
      </w:r>
      <w:r>
        <w:rPr>
          <w:rFonts w:ascii="Times New Roman" w:hAnsi="Times New Roman"/>
          <w:sz w:val="24"/>
          <w:szCs w:val="24"/>
        </w:rPr>
        <w:t>accountability</w:t>
      </w:r>
      <w:r w:rsidR="000D4AA0">
        <w:rPr>
          <w:rFonts w:ascii="Times New Roman" w:hAnsi="Times New Roman"/>
          <w:sz w:val="24"/>
          <w:szCs w:val="24"/>
        </w:rPr>
        <w:t xml:space="preserve"> have been driven by the business case</w:t>
      </w:r>
      <w:r>
        <w:rPr>
          <w:rFonts w:ascii="Times New Roman" w:hAnsi="Times New Roman"/>
          <w:sz w:val="24"/>
          <w:szCs w:val="24"/>
        </w:rPr>
        <w:t xml:space="preserve">. </w:t>
      </w:r>
      <w:r w:rsidR="000D4AA0">
        <w:rPr>
          <w:rFonts w:ascii="Times New Roman" w:hAnsi="Times New Roman"/>
          <w:sz w:val="24"/>
          <w:szCs w:val="24"/>
        </w:rPr>
        <w:t xml:space="preserve">Nonetheless some have suspected a greater variety of underlying agendas. </w:t>
      </w:r>
      <w:r w:rsidR="00D937B8" w:rsidRPr="00FB643A">
        <w:rPr>
          <w:rFonts w:ascii="Times New Roman" w:hAnsi="Times New Roman"/>
          <w:sz w:val="24"/>
          <w:szCs w:val="24"/>
        </w:rPr>
        <w:t>Roberts (1992)</w:t>
      </w:r>
      <w:r w:rsidR="009C5878" w:rsidRPr="00FB643A">
        <w:rPr>
          <w:rFonts w:ascii="Times New Roman" w:hAnsi="Times New Roman"/>
          <w:sz w:val="24"/>
          <w:szCs w:val="24"/>
        </w:rPr>
        <w:t xml:space="preserve"> </w:t>
      </w:r>
      <w:r>
        <w:rPr>
          <w:rFonts w:ascii="Times New Roman" w:hAnsi="Times New Roman"/>
          <w:sz w:val="24"/>
          <w:szCs w:val="24"/>
        </w:rPr>
        <w:t xml:space="preserve">suspected the </w:t>
      </w:r>
      <w:r>
        <w:rPr>
          <w:rFonts w:ascii="Times New Roman" w:hAnsi="Times New Roman"/>
          <w:sz w:val="24"/>
          <w:szCs w:val="24"/>
        </w:rPr>
        <w:lastRenderedPageBreak/>
        <w:t xml:space="preserve">influence of </w:t>
      </w:r>
      <w:r w:rsidR="00D937B8" w:rsidRPr="00FB643A">
        <w:rPr>
          <w:rFonts w:ascii="Times New Roman" w:hAnsi="Times New Roman"/>
          <w:sz w:val="24"/>
          <w:szCs w:val="24"/>
        </w:rPr>
        <w:t>more factors than purely economic performance</w:t>
      </w:r>
      <w:r>
        <w:rPr>
          <w:rFonts w:ascii="Times New Roman" w:hAnsi="Times New Roman"/>
          <w:sz w:val="24"/>
          <w:szCs w:val="24"/>
        </w:rPr>
        <w:t>.</w:t>
      </w:r>
      <w:r w:rsidR="00FD24B7" w:rsidRPr="00FB643A">
        <w:rPr>
          <w:rFonts w:ascii="Times New Roman" w:hAnsi="Times New Roman"/>
          <w:sz w:val="24"/>
          <w:szCs w:val="24"/>
        </w:rPr>
        <w:t xml:space="preserve"> Spence (2007) argued </w:t>
      </w:r>
      <w:r>
        <w:rPr>
          <w:rFonts w:ascii="Times New Roman" w:hAnsi="Times New Roman"/>
          <w:sz w:val="24"/>
          <w:szCs w:val="24"/>
        </w:rPr>
        <w:t xml:space="preserve">for more complex motivations than </w:t>
      </w:r>
      <w:r w:rsidR="00FD24B7" w:rsidRPr="00FB643A">
        <w:rPr>
          <w:rFonts w:ascii="Times New Roman" w:hAnsi="Times New Roman"/>
          <w:sz w:val="24"/>
          <w:szCs w:val="24"/>
        </w:rPr>
        <w:t>financial market pressure for risk management signalling. Empirical studies have detected corporate management</w:t>
      </w:r>
      <w:r w:rsidR="00BD2289" w:rsidRPr="00FB643A">
        <w:rPr>
          <w:rFonts w:ascii="Times New Roman" w:hAnsi="Times New Roman"/>
          <w:sz w:val="24"/>
          <w:szCs w:val="24"/>
        </w:rPr>
        <w:t>’s</w:t>
      </w:r>
      <w:r w:rsidR="00FD24B7" w:rsidRPr="00FB643A">
        <w:rPr>
          <w:rFonts w:ascii="Times New Roman" w:hAnsi="Times New Roman"/>
          <w:sz w:val="24"/>
          <w:szCs w:val="24"/>
        </w:rPr>
        <w:t xml:space="preserve"> ethical concerns, </w:t>
      </w:r>
      <w:r w:rsidR="00BD2289" w:rsidRPr="00FB643A">
        <w:rPr>
          <w:rFonts w:ascii="Times New Roman" w:hAnsi="Times New Roman"/>
          <w:sz w:val="24"/>
          <w:szCs w:val="24"/>
        </w:rPr>
        <w:t>c</w:t>
      </w:r>
      <w:r w:rsidR="00FD24B7" w:rsidRPr="00FB643A">
        <w:rPr>
          <w:rFonts w:ascii="Times New Roman" w:hAnsi="Times New Roman"/>
          <w:sz w:val="24"/>
          <w:szCs w:val="24"/>
        </w:rPr>
        <w:t xml:space="preserve">orporate leaders championing CSR and </w:t>
      </w:r>
      <w:r w:rsidR="007679C0">
        <w:rPr>
          <w:rFonts w:ascii="Times New Roman" w:hAnsi="Times New Roman"/>
          <w:sz w:val="24"/>
          <w:szCs w:val="24"/>
        </w:rPr>
        <w:t>social accountability</w:t>
      </w:r>
      <w:r w:rsidR="00FD24B7" w:rsidRPr="00FB643A">
        <w:rPr>
          <w:rFonts w:ascii="Times New Roman" w:hAnsi="Times New Roman"/>
          <w:sz w:val="24"/>
          <w:szCs w:val="24"/>
        </w:rPr>
        <w:t xml:space="preserve">, and </w:t>
      </w:r>
      <w:r w:rsidR="00BD2289" w:rsidRPr="00FB643A">
        <w:rPr>
          <w:rFonts w:ascii="Times New Roman" w:hAnsi="Times New Roman"/>
          <w:sz w:val="24"/>
          <w:szCs w:val="24"/>
        </w:rPr>
        <w:t>corporate</w:t>
      </w:r>
      <w:r w:rsidR="00FD24B7" w:rsidRPr="00FB643A">
        <w:rPr>
          <w:rFonts w:ascii="Times New Roman" w:hAnsi="Times New Roman"/>
          <w:sz w:val="24"/>
          <w:szCs w:val="24"/>
        </w:rPr>
        <w:t xml:space="preserve"> leaders’ instigation of radical </w:t>
      </w:r>
      <w:r>
        <w:rPr>
          <w:rFonts w:ascii="Times New Roman" w:hAnsi="Times New Roman"/>
          <w:sz w:val="24"/>
          <w:szCs w:val="24"/>
        </w:rPr>
        <w:t>social accountability</w:t>
      </w:r>
      <w:r w:rsidR="00FD24B7" w:rsidRPr="00FB643A">
        <w:rPr>
          <w:rFonts w:ascii="Times New Roman" w:hAnsi="Times New Roman"/>
          <w:sz w:val="24"/>
          <w:szCs w:val="24"/>
        </w:rPr>
        <w:t xml:space="preserve"> (Bebbington and Thomson, 1996; Bansal and Roth, 2000; Buhr, 2002). </w:t>
      </w:r>
      <w:r>
        <w:rPr>
          <w:rFonts w:ascii="Times New Roman" w:hAnsi="Times New Roman"/>
          <w:sz w:val="24"/>
          <w:szCs w:val="24"/>
        </w:rPr>
        <w:t>E</w:t>
      </w:r>
      <w:r w:rsidR="00E614D2" w:rsidRPr="00FB643A">
        <w:rPr>
          <w:rFonts w:ascii="Times New Roman" w:hAnsi="Times New Roman"/>
          <w:sz w:val="24"/>
          <w:szCs w:val="24"/>
        </w:rPr>
        <w:t>xternal pressures from regulators</w:t>
      </w:r>
      <w:r>
        <w:rPr>
          <w:rFonts w:ascii="Times New Roman" w:hAnsi="Times New Roman"/>
          <w:sz w:val="24"/>
          <w:szCs w:val="24"/>
        </w:rPr>
        <w:t>,</w:t>
      </w:r>
      <w:r w:rsidR="00E614D2" w:rsidRPr="00FB643A">
        <w:rPr>
          <w:rFonts w:ascii="Times New Roman" w:hAnsi="Times New Roman"/>
          <w:sz w:val="24"/>
          <w:szCs w:val="24"/>
        </w:rPr>
        <w:t xml:space="preserve"> community and social movement groups, the media and customers, have </w:t>
      </w:r>
      <w:r>
        <w:rPr>
          <w:rFonts w:ascii="Times New Roman" w:hAnsi="Times New Roman"/>
          <w:sz w:val="24"/>
          <w:szCs w:val="24"/>
        </w:rPr>
        <w:t>also</w:t>
      </w:r>
      <w:r w:rsidR="00E614D2" w:rsidRPr="00FB643A">
        <w:rPr>
          <w:rFonts w:ascii="Times New Roman" w:hAnsi="Times New Roman"/>
          <w:sz w:val="24"/>
          <w:szCs w:val="24"/>
        </w:rPr>
        <w:t xml:space="preserve"> been cited as </w:t>
      </w:r>
      <w:r>
        <w:rPr>
          <w:rFonts w:ascii="Times New Roman" w:hAnsi="Times New Roman"/>
          <w:sz w:val="24"/>
          <w:szCs w:val="24"/>
        </w:rPr>
        <w:t>influential</w:t>
      </w:r>
      <w:r w:rsidR="00A2196B" w:rsidRPr="00FB643A">
        <w:rPr>
          <w:rFonts w:ascii="Times New Roman" w:hAnsi="Times New Roman"/>
          <w:sz w:val="24"/>
          <w:szCs w:val="24"/>
        </w:rPr>
        <w:t xml:space="preserve"> (Davis and Thompson, 1994; Davis, G.F. and McAdam, D., 2000; Fung et al, 2001; </w:t>
      </w:r>
      <w:r w:rsidR="00B158B4" w:rsidRPr="00FB643A">
        <w:rPr>
          <w:rFonts w:ascii="Times New Roman" w:hAnsi="Times New Roman"/>
          <w:sz w:val="24"/>
          <w:szCs w:val="24"/>
        </w:rPr>
        <w:t xml:space="preserve">Deegan et al, 2002; </w:t>
      </w:r>
      <w:r w:rsidR="00A2196B" w:rsidRPr="00FB643A">
        <w:rPr>
          <w:rFonts w:ascii="Times New Roman" w:hAnsi="Times New Roman"/>
          <w:sz w:val="24"/>
          <w:szCs w:val="24"/>
        </w:rPr>
        <w:t>Campbell, 2007</w:t>
      </w:r>
      <w:r w:rsidR="008E79FD" w:rsidRPr="00FB643A">
        <w:rPr>
          <w:rFonts w:ascii="Times New Roman" w:hAnsi="Times New Roman"/>
          <w:sz w:val="24"/>
          <w:szCs w:val="24"/>
        </w:rPr>
        <w:t>)</w:t>
      </w:r>
      <w:r w:rsidR="00E614D2" w:rsidRPr="00FB643A">
        <w:rPr>
          <w:rFonts w:ascii="Times New Roman" w:hAnsi="Times New Roman"/>
          <w:sz w:val="24"/>
          <w:szCs w:val="24"/>
        </w:rPr>
        <w:t>.</w:t>
      </w:r>
      <w:r w:rsidR="008E79FD" w:rsidRPr="00FB643A">
        <w:rPr>
          <w:rFonts w:ascii="Times New Roman" w:hAnsi="Times New Roman"/>
          <w:sz w:val="24"/>
          <w:szCs w:val="24"/>
        </w:rPr>
        <w:t xml:space="preserve"> Again, as already addressed in this paper, the business case motivation for CSR and </w:t>
      </w:r>
      <w:r w:rsidR="007679C0" w:rsidRPr="007679C0">
        <w:rPr>
          <w:rFonts w:ascii="Times New Roman" w:hAnsi="Times New Roman"/>
          <w:sz w:val="24"/>
          <w:szCs w:val="24"/>
        </w:rPr>
        <w:t xml:space="preserve">social accountability </w:t>
      </w:r>
      <w:r w:rsidR="008E79FD" w:rsidRPr="00FB643A">
        <w:rPr>
          <w:rFonts w:ascii="Times New Roman" w:hAnsi="Times New Roman"/>
          <w:sz w:val="24"/>
          <w:szCs w:val="24"/>
        </w:rPr>
        <w:t xml:space="preserve">has been shown to embrace many of these </w:t>
      </w:r>
      <w:r w:rsidR="00BD2289" w:rsidRPr="00FB643A">
        <w:rPr>
          <w:rFonts w:ascii="Times New Roman" w:hAnsi="Times New Roman"/>
          <w:sz w:val="24"/>
          <w:szCs w:val="24"/>
        </w:rPr>
        <w:t>variant motives (</w:t>
      </w:r>
      <w:r>
        <w:rPr>
          <w:rFonts w:ascii="Times New Roman" w:hAnsi="Times New Roman"/>
          <w:sz w:val="24"/>
          <w:szCs w:val="24"/>
        </w:rPr>
        <w:t xml:space="preserve">Frynas, 2005; </w:t>
      </w:r>
      <w:r w:rsidR="00BD2289" w:rsidRPr="00FB643A">
        <w:rPr>
          <w:rFonts w:ascii="Times New Roman" w:hAnsi="Times New Roman"/>
          <w:sz w:val="24"/>
          <w:szCs w:val="24"/>
        </w:rPr>
        <w:t>Spence, 2007). Hemingway and Maclagan (2004) similarly identify motives such as corporate image management and the integration of a global workforce, and Ven and Graafland (2006) point to corporate reputational management in pursuit of employee approval and customer loyalty.</w:t>
      </w:r>
      <w:r>
        <w:rPr>
          <w:rFonts w:ascii="Times New Roman" w:hAnsi="Times New Roman"/>
          <w:sz w:val="24"/>
          <w:szCs w:val="24"/>
        </w:rPr>
        <w:t xml:space="preserve"> Current researcher thinking tends towards the conclusion </w:t>
      </w:r>
      <w:r w:rsidR="00667ED4">
        <w:rPr>
          <w:rFonts w:ascii="Times New Roman" w:hAnsi="Times New Roman"/>
          <w:sz w:val="24"/>
          <w:szCs w:val="24"/>
        </w:rPr>
        <w:t>that</w:t>
      </w:r>
      <w:r w:rsidR="001231EB" w:rsidRPr="00FB643A">
        <w:rPr>
          <w:rFonts w:ascii="Times New Roman" w:hAnsi="Times New Roman"/>
          <w:sz w:val="24"/>
          <w:szCs w:val="24"/>
        </w:rPr>
        <w:t xml:space="preserve"> </w:t>
      </w:r>
      <w:r w:rsidR="004F1250" w:rsidRPr="00FB643A">
        <w:rPr>
          <w:rFonts w:ascii="Times New Roman" w:hAnsi="Times New Roman"/>
          <w:sz w:val="24"/>
          <w:szCs w:val="24"/>
        </w:rPr>
        <w:t>corporate social disclosure</w:t>
      </w:r>
      <w:r w:rsidR="00667ED4">
        <w:rPr>
          <w:rFonts w:ascii="Times New Roman" w:hAnsi="Times New Roman"/>
          <w:sz w:val="24"/>
          <w:szCs w:val="24"/>
        </w:rPr>
        <w:t xml:space="preserve"> is inevitably oriented towards </w:t>
      </w:r>
      <w:r w:rsidR="00667ED4" w:rsidRPr="00667ED4">
        <w:rPr>
          <w:rFonts w:ascii="Times New Roman" w:hAnsi="Times New Roman"/>
          <w:sz w:val="24"/>
          <w:szCs w:val="24"/>
        </w:rPr>
        <w:t>corporate financial self-interest</w:t>
      </w:r>
      <w:r w:rsidR="00667ED4">
        <w:rPr>
          <w:rFonts w:ascii="Times New Roman" w:hAnsi="Times New Roman"/>
          <w:sz w:val="24"/>
          <w:szCs w:val="24"/>
        </w:rPr>
        <w:t xml:space="preserve"> while </w:t>
      </w:r>
      <w:r w:rsidR="00667ED4" w:rsidRPr="00667ED4">
        <w:rPr>
          <w:rFonts w:ascii="Times New Roman" w:hAnsi="Times New Roman"/>
          <w:sz w:val="24"/>
          <w:szCs w:val="24"/>
        </w:rPr>
        <w:t>privileging some priority user groups such as shareholders</w:t>
      </w:r>
      <w:r w:rsidR="00667ED4">
        <w:rPr>
          <w:rFonts w:ascii="Times New Roman" w:hAnsi="Times New Roman"/>
          <w:sz w:val="24"/>
          <w:szCs w:val="24"/>
        </w:rPr>
        <w:t xml:space="preserve"> (Shearer, 2002; Messner, 2009; Cooper and Owen, 2007). </w:t>
      </w:r>
    </w:p>
    <w:p w:rsidR="00B01617" w:rsidRDefault="00B01617" w:rsidP="0029729A">
      <w:pPr>
        <w:spacing w:after="0" w:line="240" w:lineRule="auto"/>
        <w:jc w:val="both"/>
        <w:rPr>
          <w:rFonts w:ascii="Times New Roman" w:hAnsi="Times New Roman"/>
          <w:sz w:val="24"/>
          <w:szCs w:val="24"/>
        </w:rPr>
      </w:pPr>
    </w:p>
    <w:p w:rsidR="00B01617" w:rsidRDefault="00B01617" w:rsidP="0029729A">
      <w:pPr>
        <w:spacing w:after="0" w:line="240" w:lineRule="auto"/>
        <w:jc w:val="both"/>
        <w:rPr>
          <w:rFonts w:ascii="Times New Roman" w:hAnsi="Times New Roman"/>
          <w:sz w:val="24"/>
          <w:szCs w:val="24"/>
        </w:rPr>
      </w:pPr>
      <w:r>
        <w:rPr>
          <w:rFonts w:ascii="Times New Roman" w:hAnsi="Times New Roman"/>
          <w:sz w:val="24"/>
          <w:szCs w:val="24"/>
        </w:rPr>
        <w:t xml:space="preserve">However as this study reveals, those attributed CSR and social accountability motivations do not reveal the entire picture. Corporate leader beliefs, philosophies and values may not only condition their attitudes to such accountabilities, but may produce the corporate and social accountability concepts they choose to develop and implement. These are further revisited in related historical evidence from this study and contemporary research findings as follows.  </w:t>
      </w:r>
    </w:p>
    <w:p w:rsidR="00667ED4" w:rsidRDefault="00667ED4" w:rsidP="0029729A">
      <w:pPr>
        <w:spacing w:after="0" w:line="240" w:lineRule="auto"/>
        <w:jc w:val="both"/>
        <w:rPr>
          <w:rFonts w:ascii="Times New Roman" w:hAnsi="Times New Roman"/>
          <w:sz w:val="24"/>
          <w:szCs w:val="24"/>
        </w:rPr>
      </w:pPr>
    </w:p>
    <w:p w:rsidR="008D61C5" w:rsidRPr="008D61C5" w:rsidRDefault="008D61C5" w:rsidP="0029729A">
      <w:pPr>
        <w:spacing w:after="0" w:line="240" w:lineRule="auto"/>
        <w:jc w:val="both"/>
        <w:rPr>
          <w:rFonts w:ascii="Times New Roman" w:hAnsi="Times New Roman"/>
          <w:b/>
          <w:sz w:val="24"/>
          <w:szCs w:val="24"/>
        </w:rPr>
      </w:pPr>
      <w:r>
        <w:rPr>
          <w:rFonts w:ascii="Times New Roman" w:hAnsi="Times New Roman"/>
          <w:b/>
          <w:sz w:val="24"/>
          <w:szCs w:val="24"/>
        </w:rPr>
        <w:t>Corporate Leaders: Moral Responsibility</w:t>
      </w:r>
    </w:p>
    <w:p w:rsidR="00A71126" w:rsidRDefault="009F4A25" w:rsidP="0029729A">
      <w:pPr>
        <w:spacing w:after="0" w:line="240" w:lineRule="auto"/>
        <w:jc w:val="both"/>
        <w:rPr>
          <w:rFonts w:ascii="Times New Roman" w:hAnsi="Times New Roman"/>
          <w:sz w:val="24"/>
          <w:szCs w:val="24"/>
        </w:rPr>
      </w:pPr>
      <w:r w:rsidRPr="00FB643A">
        <w:rPr>
          <w:rFonts w:ascii="Times New Roman" w:hAnsi="Times New Roman"/>
          <w:sz w:val="24"/>
          <w:szCs w:val="24"/>
        </w:rPr>
        <w:t>This still leaves open to consideration</w:t>
      </w:r>
      <w:r w:rsidR="005977E0" w:rsidRPr="00FB643A">
        <w:rPr>
          <w:rFonts w:ascii="Times New Roman" w:hAnsi="Times New Roman"/>
          <w:sz w:val="24"/>
          <w:szCs w:val="24"/>
        </w:rPr>
        <w:t>,</w:t>
      </w:r>
      <w:r w:rsidRPr="00FB643A">
        <w:rPr>
          <w:rFonts w:ascii="Times New Roman" w:hAnsi="Times New Roman"/>
          <w:sz w:val="24"/>
          <w:szCs w:val="24"/>
        </w:rPr>
        <w:t xml:space="preserve"> the question of whether CSR and </w:t>
      </w:r>
      <w:r w:rsidR="007679C0" w:rsidRPr="007679C0">
        <w:rPr>
          <w:rFonts w:ascii="Times New Roman" w:hAnsi="Times New Roman"/>
          <w:sz w:val="24"/>
          <w:szCs w:val="24"/>
        </w:rPr>
        <w:t xml:space="preserve">social accountability </w:t>
      </w:r>
      <w:r w:rsidR="005977E0" w:rsidRPr="00FB643A">
        <w:rPr>
          <w:rFonts w:ascii="Times New Roman" w:hAnsi="Times New Roman"/>
          <w:sz w:val="24"/>
          <w:szCs w:val="24"/>
        </w:rPr>
        <w:t>practices can be attributed to</w:t>
      </w:r>
      <w:r w:rsidRPr="00FB643A">
        <w:rPr>
          <w:rFonts w:ascii="Times New Roman" w:hAnsi="Times New Roman"/>
          <w:sz w:val="24"/>
          <w:szCs w:val="24"/>
        </w:rPr>
        <w:t xml:space="preserve"> the values </w:t>
      </w:r>
      <w:r w:rsidR="00493418">
        <w:rPr>
          <w:rFonts w:ascii="Times New Roman" w:hAnsi="Times New Roman"/>
          <w:sz w:val="24"/>
          <w:szCs w:val="24"/>
        </w:rPr>
        <w:t xml:space="preserve">and moral responsibility </w:t>
      </w:r>
      <w:r w:rsidRPr="00FB643A">
        <w:rPr>
          <w:rFonts w:ascii="Times New Roman" w:hAnsi="Times New Roman"/>
          <w:sz w:val="24"/>
          <w:szCs w:val="24"/>
        </w:rPr>
        <w:t xml:space="preserve">of corporate leaders. </w:t>
      </w:r>
      <w:r w:rsidR="00A63CB0" w:rsidRPr="00FB643A">
        <w:rPr>
          <w:rFonts w:ascii="Times New Roman" w:hAnsi="Times New Roman"/>
          <w:sz w:val="24"/>
          <w:szCs w:val="24"/>
        </w:rPr>
        <w:t>This study’s findings clearly suggest that they can.</w:t>
      </w:r>
      <w:r w:rsidR="00173768">
        <w:rPr>
          <w:rFonts w:ascii="Times New Roman" w:hAnsi="Times New Roman"/>
          <w:sz w:val="24"/>
          <w:szCs w:val="24"/>
        </w:rPr>
        <w:t xml:space="preserve"> </w:t>
      </w:r>
      <w:r w:rsidR="00493418">
        <w:rPr>
          <w:rFonts w:ascii="Times New Roman" w:hAnsi="Times New Roman"/>
          <w:sz w:val="24"/>
          <w:szCs w:val="24"/>
        </w:rPr>
        <w:t>The personal belief systems and social visions</w:t>
      </w:r>
      <w:r w:rsidR="00044A24">
        <w:rPr>
          <w:rFonts w:ascii="Times New Roman" w:hAnsi="Times New Roman"/>
          <w:sz w:val="24"/>
          <w:szCs w:val="24"/>
        </w:rPr>
        <w:t xml:space="preserve"> of the industrial pioneers in this study, </w:t>
      </w:r>
      <w:r w:rsidR="00771558">
        <w:rPr>
          <w:rFonts w:ascii="Times New Roman" w:hAnsi="Times New Roman"/>
          <w:sz w:val="24"/>
          <w:szCs w:val="24"/>
        </w:rPr>
        <w:t>demonstrate</w:t>
      </w:r>
      <w:r w:rsidR="00044A24">
        <w:rPr>
          <w:rFonts w:ascii="Times New Roman" w:hAnsi="Times New Roman"/>
          <w:sz w:val="24"/>
          <w:szCs w:val="24"/>
        </w:rPr>
        <w:t xml:space="preserve"> how a leader’s moral responsibility can drive their conceptualisation and implementation of corporate social accountability. </w:t>
      </w:r>
      <w:r w:rsidR="00173768">
        <w:rPr>
          <w:rFonts w:ascii="Times New Roman" w:hAnsi="Times New Roman"/>
          <w:sz w:val="24"/>
          <w:szCs w:val="24"/>
        </w:rPr>
        <w:t>As already recognised in this paper</w:t>
      </w:r>
      <w:r w:rsidR="00B07982">
        <w:rPr>
          <w:rFonts w:ascii="Times New Roman" w:hAnsi="Times New Roman"/>
          <w:sz w:val="24"/>
          <w:szCs w:val="24"/>
        </w:rPr>
        <w:t>,</w:t>
      </w:r>
      <w:r w:rsidR="00173768">
        <w:rPr>
          <w:rFonts w:ascii="Times New Roman" w:hAnsi="Times New Roman"/>
          <w:sz w:val="24"/>
          <w:szCs w:val="24"/>
        </w:rPr>
        <w:t xml:space="preserve"> corporate executives may struggle with their own ethical values versus what they see as corporate financial bottom line expectations. </w:t>
      </w:r>
      <w:r w:rsidR="00B07982">
        <w:rPr>
          <w:rFonts w:ascii="Times New Roman" w:hAnsi="Times New Roman"/>
          <w:sz w:val="24"/>
          <w:szCs w:val="24"/>
        </w:rPr>
        <w:t xml:space="preserve">However </w:t>
      </w:r>
      <w:r w:rsidR="00173768">
        <w:rPr>
          <w:rFonts w:ascii="Times New Roman" w:hAnsi="Times New Roman"/>
          <w:sz w:val="24"/>
          <w:szCs w:val="24"/>
        </w:rPr>
        <w:t>despite structural and cultural challenges within contemporary corporations,</w:t>
      </w:r>
      <w:r w:rsidR="00B07982">
        <w:rPr>
          <w:rFonts w:ascii="Times New Roman" w:hAnsi="Times New Roman"/>
          <w:sz w:val="24"/>
          <w:szCs w:val="24"/>
        </w:rPr>
        <w:t xml:space="preserve"> this study has revealed both historical and contemporary</w:t>
      </w:r>
      <w:r w:rsidR="00173768">
        <w:rPr>
          <w:rFonts w:ascii="Times New Roman" w:hAnsi="Times New Roman"/>
          <w:sz w:val="24"/>
          <w:szCs w:val="24"/>
        </w:rPr>
        <w:t xml:space="preserve"> examples of corporate leaders who </w:t>
      </w:r>
      <w:r w:rsidR="00493418">
        <w:rPr>
          <w:rFonts w:ascii="Times New Roman" w:hAnsi="Times New Roman"/>
          <w:sz w:val="24"/>
          <w:szCs w:val="24"/>
        </w:rPr>
        <w:t xml:space="preserve">have </w:t>
      </w:r>
      <w:r w:rsidR="00173768">
        <w:rPr>
          <w:rFonts w:ascii="Times New Roman" w:hAnsi="Times New Roman"/>
          <w:sz w:val="24"/>
          <w:szCs w:val="24"/>
        </w:rPr>
        <w:t>muster</w:t>
      </w:r>
      <w:r w:rsidR="00493418">
        <w:rPr>
          <w:rFonts w:ascii="Times New Roman" w:hAnsi="Times New Roman"/>
          <w:sz w:val="24"/>
          <w:szCs w:val="24"/>
        </w:rPr>
        <w:t>ed</w:t>
      </w:r>
      <w:r w:rsidR="00173768">
        <w:rPr>
          <w:rFonts w:ascii="Times New Roman" w:hAnsi="Times New Roman"/>
          <w:sz w:val="24"/>
          <w:szCs w:val="24"/>
        </w:rPr>
        <w:t xml:space="preserve"> sufficient influence to drive </w:t>
      </w:r>
      <w:r w:rsidR="00B07982">
        <w:rPr>
          <w:rFonts w:ascii="Times New Roman" w:hAnsi="Times New Roman"/>
          <w:sz w:val="24"/>
          <w:szCs w:val="24"/>
        </w:rPr>
        <w:t xml:space="preserve">the </w:t>
      </w:r>
      <w:r w:rsidR="009D3208">
        <w:rPr>
          <w:rFonts w:ascii="Times New Roman" w:hAnsi="Times New Roman"/>
          <w:sz w:val="24"/>
          <w:szCs w:val="24"/>
        </w:rPr>
        <w:t>address</w:t>
      </w:r>
      <w:r w:rsidR="00B07982">
        <w:rPr>
          <w:rFonts w:ascii="Times New Roman" w:hAnsi="Times New Roman"/>
          <w:sz w:val="24"/>
          <w:szCs w:val="24"/>
        </w:rPr>
        <w:t>ing of</w:t>
      </w:r>
      <w:r w:rsidR="009D3208">
        <w:rPr>
          <w:rFonts w:ascii="Times New Roman" w:hAnsi="Times New Roman"/>
          <w:sz w:val="24"/>
          <w:szCs w:val="24"/>
        </w:rPr>
        <w:t xml:space="preserve"> CSR and accountability issues. </w:t>
      </w:r>
      <w:r w:rsidRPr="00FB643A">
        <w:rPr>
          <w:rFonts w:ascii="Times New Roman" w:hAnsi="Times New Roman"/>
          <w:sz w:val="24"/>
          <w:szCs w:val="24"/>
        </w:rPr>
        <w:t xml:space="preserve">Collier and Esteban (2007) argue that corporate ethical and CSR posture is driven from the top of the organization, from which employees take their cues. </w:t>
      </w:r>
      <w:r w:rsidR="00493418">
        <w:rPr>
          <w:rFonts w:ascii="Times New Roman" w:hAnsi="Times New Roman"/>
          <w:sz w:val="24"/>
          <w:szCs w:val="24"/>
        </w:rPr>
        <w:t>I</w:t>
      </w:r>
      <w:r w:rsidRPr="00FB643A">
        <w:rPr>
          <w:rFonts w:ascii="Times New Roman" w:hAnsi="Times New Roman"/>
          <w:sz w:val="24"/>
          <w:szCs w:val="24"/>
        </w:rPr>
        <w:t xml:space="preserve">n their study of two organisational cases, Joyner and Payne (2002) </w:t>
      </w:r>
      <w:r w:rsidR="00493418">
        <w:rPr>
          <w:rFonts w:ascii="Times New Roman" w:hAnsi="Times New Roman"/>
          <w:sz w:val="24"/>
          <w:szCs w:val="24"/>
        </w:rPr>
        <w:t>identified</w:t>
      </w:r>
      <w:r w:rsidRPr="00FB643A">
        <w:rPr>
          <w:rFonts w:ascii="Times New Roman" w:hAnsi="Times New Roman"/>
          <w:sz w:val="24"/>
          <w:szCs w:val="24"/>
        </w:rPr>
        <w:t xml:space="preserve"> founders and leaders develop</w:t>
      </w:r>
      <w:r w:rsidR="00493418">
        <w:rPr>
          <w:rFonts w:ascii="Times New Roman" w:hAnsi="Times New Roman"/>
          <w:sz w:val="24"/>
          <w:szCs w:val="24"/>
        </w:rPr>
        <w:t>ing</w:t>
      </w:r>
      <w:r w:rsidRPr="00FB643A">
        <w:rPr>
          <w:rFonts w:ascii="Times New Roman" w:hAnsi="Times New Roman"/>
          <w:sz w:val="24"/>
          <w:szCs w:val="24"/>
        </w:rPr>
        <w:t xml:space="preserve"> strategies to assist the communities associated with their organ</w:t>
      </w:r>
      <w:r w:rsidR="00E00276" w:rsidRPr="00FB643A">
        <w:rPr>
          <w:rFonts w:ascii="Times New Roman" w:hAnsi="Times New Roman"/>
          <w:sz w:val="24"/>
          <w:szCs w:val="24"/>
        </w:rPr>
        <w:t xml:space="preserve">isations. Maignan and Ralston’s (2002) study of firms across the USA, UK, France and the Netherlands found CSR </w:t>
      </w:r>
      <w:r w:rsidR="00493418">
        <w:rPr>
          <w:rFonts w:ascii="Times New Roman" w:hAnsi="Times New Roman"/>
          <w:sz w:val="24"/>
          <w:szCs w:val="24"/>
        </w:rPr>
        <w:t>fostered by</w:t>
      </w:r>
      <w:r w:rsidR="00E00276" w:rsidRPr="00FB643A">
        <w:rPr>
          <w:rFonts w:ascii="Times New Roman" w:hAnsi="Times New Roman"/>
          <w:sz w:val="24"/>
          <w:szCs w:val="24"/>
        </w:rPr>
        <w:t xml:space="preserve"> managers valuing such behaviour, while Ven and Graafland’s (2006) study of 111 Dutch corporations found that CSR implementation was driven more by corporate moral commitments than by the traditional profit maximisation motive. </w:t>
      </w:r>
      <w:r w:rsidR="00E873E0" w:rsidRPr="00FB643A">
        <w:rPr>
          <w:rFonts w:ascii="Times New Roman" w:hAnsi="Times New Roman"/>
          <w:sz w:val="24"/>
          <w:szCs w:val="24"/>
        </w:rPr>
        <w:t xml:space="preserve">Underlying drivers of organisational leader CSR </w:t>
      </w:r>
      <w:r w:rsidR="00493418">
        <w:rPr>
          <w:rFonts w:ascii="Times New Roman" w:hAnsi="Times New Roman"/>
          <w:sz w:val="24"/>
          <w:szCs w:val="24"/>
        </w:rPr>
        <w:t>and social accountability</w:t>
      </w:r>
      <w:r w:rsidR="00E873E0" w:rsidRPr="00FB643A">
        <w:rPr>
          <w:rFonts w:ascii="Times New Roman" w:hAnsi="Times New Roman"/>
          <w:sz w:val="24"/>
          <w:szCs w:val="24"/>
        </w:rPr>
        <w:t xml:space="preserve"> have include</w:t>
      </w:r>
      <w:r w:rsidR="00493418">
        <w:rPr>
          <w:rFonts w:ascii="Times New Roman" w:hAnsi="Times New Roman"/>
          <w:sz w:val="24"/>
          <w:szCs w:val="24"/>
        </w:rPr>
        <w:t>d</w:t>
      </w:r>
      <w:r w:rsidR="00E873E0" w:rsidRPr="00FB643A">
        <w:rPr>
          <w:rFonts w:ascii="Times New Roman" w:hAnsi="Times New Roman"/>
          <w:sz w:val="24"/>
          <w:szCs w:val="24"/>
        </w:rPr>
        <w:t xml:space="preserve"> their association with charitable and philanthropic associations, personal commitments to supporting social change, and (younger) generational  beliefs in social and environmental responsibility (Hemingway and Maclagan, 2004).</w:t>
      </w:r>
      <w:r w:rsidR="004350B1" w:rsidRPr="00FB643A">
        <w:rPr>
          <w:rFonts w:ascii="Times New Roman" w:hAnsi="Times New Roman"/>
          <w:sz w:val="24"/>
          <w:szCs w:val="24"/>
        </w:rPr>
        <w:t xml:space="preserve"> </w:t>
      </w:r>
    </w:p>
    <w:p w:rsidR="00493418" w:rsidRDefault="00493418" w:rsidP="0029729A">
      <w:pPr>
        <w:spacing w:after="0" w:line="240" w:lineRule="auto"/>
        <w:jc w:val="both"/>
        <w:rPr>
          <w:rFonts w:ascii="Times New Roman" w:hAnsi="Times New Roman"/>
          <w:sz w:val="24"/>
          <w:szCs w:val="24"/>
        </w:rPr>
      </w:pPr>
    </w:p>
    <w:p w:rsidR="008D61C5" w:rsidRDefault="008D61C5" w:rsidP="0029729A">
      <w:pPr>
        <w:spacing w:after="0" w:line="240" w:lineRule="auto"/>
        <w:jc w:val="both"/>
        <w:rPr>
          <w:rFonts w:ascii="Times New Roman" w:hAnsi="Times New Roman"/>
          <w:b/>
          <w:sz w:val="24"/>
          <w:szCs w:val="24"/>
        </w:rPr>
      </w:pPr>
      <w:r w:rsidRPr="008D61C5">
        <w:rPr>
          <w:rFonts w:ascii="Times New Roman" w:hAnsi="Times New Roman"/>
          <w:b/>
          <w:sz w:val="24"/>
          <w:szCs w:val="24"/>
        </w:rPr>
        <w:t>Religious Belief</w:t>
      </w:r>
      <w:r w:rsidR="00EA477A">
        <w:rPr>
          <w:rFonts w:ascii="Times New Roman" w:hAnsi="Times New Roman"/>
          <w:b/>
          <w:sz w:val="24"/>
          <w:szCs w:val="24"/>
        </w:rPr>
        <w:t>: Faith and Good Works</w:t>
      </w:r>
    </w:p>
    <w:p w:rsidR="003F6CB6" w:rsidRPr="00FB643A" w:rsidRDefault="00044A24" w:rsidP="0029729A">
      <w:pPr>
        <w:spacing w:after="0" w:line="240" w:lineRule="auto"/>
        <w:jc w:val="both"/>
        <w:rPr>
          <w:rFonts w:ascii="Times New Roman" w:hAnsi="Times New Roman"/>
          <w:sz w:val="24"/>
          <w:szCs w:val="24"/>
        </w:rPr>
      </w:pPr>
      <w:r w:rsidRPr="00044A24">
        <w:rPr>
          <w:rFonts w:ascii="Times New Roman" w:hAnsi="Times New Roman"/>
          <w:sz w:val="24"/>
          <w:szCs w:val="24"/>
        </w:rPr>
        <w:t xml:space="preserve">The religious </w:t>
      </w:r>
      <w:r>
        <w:rPr>
          <w:rFonts w:ascii="Times New Roman" w:hAnsi="Times New Roman"/>
          <w:sz w:val="24"/>
          <w:szCs w:val="24"/>
        </w:rPr>
        <w:t xml:space="preserve">beliefs and commitments of Owen, Salt, Cadbury and Lever have been shown to have conditioned their corporate leadership and social accountability strategies. Such a relationship has been found to resonate down through the years to some contemporary </w:t>
      </w:r>
      <w:r>
        <w:rPr>
          <w:rFonts w:ascii="Times New Roman" w:hAnsi="Times New Roman"/>
          <w:sz w:val="24"/>
          <w:szCs w:val="24"/>
        </w:rPr>
        <w:lastRenderedPageBreak/>
        <w:t>corporate leaders (</w:t>
      </w:r>
      <w:r w:rsidR="004350B1" w:rsidRPr="00FB643A">
        <w:rPr>
          <w:rFonts w:ascii="Times New Roman" w:hAnsi="Times New Roman"/>
          <w:sz w:val="24"/>
          <w:szCs w:val="24"/>
        </w:rPr>
        <w:t>Hemingway and Maclagan</w:t>
      </w:r>
      <w:r>
        <w:rPr>
          <w:rFonts w:ascii="Times New Roman" w:hAnsi="Times New Roman"/>
          <w:sz w:val="24"/>
          <w:szCs w:val="24"/>
        </w:rPr>
        <w:t>,</w:t>
      </w:r>
      <w:r w:rsidR="004350B1" w:rsidRPr="00FB643A">
        <w:rPr>
          <w:rFonts w:ascii="Times New Roman" w:hAnsi="Times New Roman"/>
          <w:sz w:val="24"/>
          <w:szCs w:val="24"/>
        </w:rPr>
        <w:t xml:space="preserve"> 2004). Th</w:t>
      </w:r>
      <w:r w:rsidR="001E4029">
        <w:rPr>
          <w:rFonts w:ascii="Times New Roman" w:hAnsi="Times New Roman"/>
          <w:sz w:val="24"/>
          <w:szCs w:val="24"/>
        </w:rPr>
        <w:t xml:space="preserve">is has been found in </w:t>
      </w:r>
      <w:r>
        <w:rPr>
          <w:rFonts w:ascii="Times New Roman" w:hAnsi="Times New Roman"/>
          <w:sz w:val="24"/>
          <w:szCs w:val="24"/>
        </w:rPr>
        <w:t xml:space="preserve">such </w:t>
      </w:r>
      <w:r w:rsidR="004350B1" w:rsidRPr="00FB643A">
        <w:rPr>
          <w:rFonts w:ascii="Times New Roman" w:hAnsi="Times New Roman"/>
          <w:sz w:val="24"/>
          <w:szCs w:val="24"/>
        </w:rPr>
        <w:t>religious traditions in Christianity, Buddhism, Judaism, Islam and Confucianism</w:t>
      </w:r>
      <w:r>
        <w:rPr>
          <w:rFonts w:ascii="Times New Roman" w:hAnsi="Times New Roman"/>
          <w:sz w:val="24"/>
          <w:szCs w:val="24"/>
        </w:rPr>
        <w:t xml:space="preserve"> and </w:t>
      </w:r>
      <w:r w:rsidR="001E4029">
        <w:rPr>
          <w:rFonts w:ascii="Times New Roman" w:hAnsi="Times New Roman"/>
          <w:sz w:val="24"/>
          <w:szCs w:val="24"/>
        </w:rPr>
        <w:t xml:space="preserve">was </w:t>
      </w:r>
      <w:r w:rsidR="004350B1" w:rsidRPr="00FB643A">
        <w:rPr>
          <w:rFonts w:ascii="Times New Roman" w:hAnsi="Times New Roman"/>
          <w:sz w:val="24"/>
          <w:szCs w:val="24"/>
        </w:rPr>
        <w:t xml:space="preserve">particularly </w:t>
      </w:r>
      <w:r w:rsidR="001E4029">
        <w:rPr>
          <w:rFonts w:ascii="Times New Roman" w:hAnsi="Times New Roman"/>
          <w:sz w:val="24"/>
          <w:szCs w:val="24"/>
        </w:rPr>
        <w:t>evident among</w:t>
      </w:r>
      <w:r w:rsidR="004350B1" w:rsidRPr="00FB643A">
        <w:rPr>
          <w:rFonts w:ascii="Times New Roman" w:hAnsi="Times New Roman"/>
          <w:sz w:val="24"/>
          <w:szCs w:val="24"/>
        </w:rPr>
        <w:t xml:space="preserve"> British and American Quakers including Cadbury, Rowntree and Fry, the chocolatiers</w:t>
      </w:r>
      <w:r w:rsidR="001E4029">
        <w:rPr>
          <w:rFonts w:ascii="Times New Roman" w:hAnsi="Times New Roman"/>
          <w:sz w:val="24"/>
          <w:szCs w:val="24"/>
        </w:rPr>
        <w:t xml:space="preserve"> (</w:t>
      </w:r>
      <w:r w:rsidR="001E4029" w:rsidRPr="001E4029">
        <w:rPr>
          <w:rFonts w:ascii="Times New Roman" w:hAnsi="Times New Roman"/>
          <w:sz w:val="24"/>
          <w:szCs w:val="24"/>
        </w:rPr>
        <w:t>Hemingway and Maclagan, 2004</w:t>
      </w:r>
      <w:r w:rsidR="001E4029">
        <w:rPr>
          <w:rFonts w:ascii="Times New Roman" w:hAnsi="Times New Roman"/>
          <w:sz w:val="24"/>
          <w:szCs w:val="24"/>
        </w:rPr>
        <w:t>)</w:t>
      </w:r>
      <w:r w:rsidR="004350B1" w:rsidRPr="00FB643A">
        <w:rPr>
          <w:rFonts w:ascii="Times New Roman" w:hAnsi="Times New Roman"/>
          <w:sz w:val="24"/>
          <w:szCs w:val="24"/>
        </w:rPr>
        <w:t>.</w:t>
      </w:r>
      <w:r w:rsidR="003F6CB6" w:rsidRPr="00FB643A">
        <w:rPr>
          <w:rFonts w:ascii="Times New Roman" w:hAnsi="Times New Roman"/>
          <w:sz w:val="24"/>
          <w:szCs w:val="24"/>
        </w:rPr>
        <w:t xml:space="preserve"> The </w:t>
      </w:r>
      <w:r w:rsidR="001E4029">
        <w:rPr>
          <w:rFonts w:ascii="Times New Roman" w:hAnsi="Times New Roman"/>
          <w:sz w:val="24"/>
          <w:szCs w:val="24"/>
        </w:rPr>
        <w:t xml:space="preserve">impact of </w:t>
      </w:r>
      <w:r w:rsidR="003F6CB6" w:rsidRPr="00FB643A">
        <w:rPr>
          <w:rFonts w:ascii="Times New Roman" w:hAnsi="Times New Roman"/>
          <w:sz w:val="24"/>
          <w:szCs w:val="24"/>
        </w:rPr>
        <w:t xml:space="preserve">religious belief </w:t>
      </w:r>
      <w:r w:rsidR="001E4029">
        <w:rPr>
          <w:rFonts w:ascii="Times New Roman" w:hAnsi="Times New Roman"/>
          <w:sz w:val="24"/>
          <w:szCs w:val="24"/>
        </w:rPr>
        <w:t>on</w:t>
      </w:r>
      <w:r w:rsidR="003F6CB6" w:rsidRPr="00FB643A">
        <w:rPr>
          <w:rFonts w:ascii="Times New Roman" w:hAnsi="Times New Roman"/>
          <w:sz w:val="24"/>
          <w:szCs w:val="24"/>
        </w:rPr>
        <w:t xml:space="preserve"> corporate social and ethical attitudes and general decision making has been </w:t>
      </w:r>
      <w:r>
        <w:rPr>
          <w:rFonts w:ascii="Times New Roman" w:hAnsi="Times New Roman"/>
          <w:sz w:val="24"/>
          <w:szCs w:val="24"/>
        </w:rPr>
        <w:t xml:space="preserve">studied </w:t>
      </w:r>
      <w:r w:rsidR="003F6CB6" w:rsidRPr="00FB643A">
        <w:rPr>
          <w:rFonts w:ascii="Times New Roman" w:hAnsi="Times New Roman"/>
          <w:sz w:val="24"/>
          <w:szCs w:val="24"/>
        </w:rPr>
        <w:t>with mixed results</w:t>
      </w:r>
      <w:r w:rsidR="00593148" w:rsidRPr="00FB643A">
        <w:rPr>
          <w:rFonts w:ascii="Times New Roman" w:hAnsi="Times New Roman"/>
          <w:sz w:val="24"/>
          <w:szCs w:val="24"/>
        </w:rPr>
        <w:t xml:space="preserve">. </w:t>
      </w:r>
      <w:r w:rsidR="001E4029">
        <w:rPr>
          <w:rFonts w:ascii="Times New Roman" w:hAnsi="Times New Roman"/>
          <w:sz w:val="24"/>
          <w:szCs w:val="24"/>
        </w:rPr>
        <w:t>Some evidence has identified</w:t>
      </w:r>
      <w:r w:rsidR="00593148" w:rsidRPr="00FB643A">
        <w:rPr>
          <w:rFonts w:ascii="Times New Roman" w:hAnsi="Times New Roman"/>
          <w:sz w:val="24"/>
          <w:szCs w:val="24"/>
        </w:rPr>
        <w:t xml:space="preserve"> religiosity linked to lower levels of ethical sensitivity, </w:t>
      </w:r>
      <w:r>
        <w:rPr>
          <w:rFonts w:ascii="Times New Roman" w:hAnsi="Times New Roman"/>
          <w:sz w:val="24"/>
          <w:szCs w:val="24"/>
        </w:rPr>
        <w:t>commonality</w:t>
      </w:r>
      <w:r w:rsidR="00593148" w:rsidRPr="00FB643A">
        <w:rPr>
          <w:rFonts w:ascii="Times New Roman" w:hAnsi="Times New Roman"/>
          <w:sz w:val="24"/>
          <w:szCs w:val="24"/>
        </w:rPr>
        <w:t xml:space="preserve"> between religious believer and non-believer ethical judgements, and no </w:t>
      </w:r>
      <w:r>
        <w:rPr>
          <w:rFonts w:ascii="Times New Roman" w:hAnsi="Times New Roman"/>
          <w:sz w:val="24"/>
          <w:szCs w:val="24"/>
        </w:rPr>
        <w:t>greater</w:t>
      </w:r>
      <w:r w:rsidR="0009559E" w:rsidRPr="00FB643A">
        <w:rPr>
          <w:rFonts w:ascii="Times New Roman" w:hAnsi="Times New Roman"/>
          <w:sz w:val="24"/>
          <w:szCs w:val="24"/>
        </w:rPr>
        <w:t xml:space="preserve"> </w:t>
      </w:r>
      <w:r w:rsidR="00593148" w:rsidRPr="00FB643A">
        <w:rPr>
          <w:rFonts w:ascii="Times New Roman" w:hAnsi="Times New Roman"/>
          <w:sz w:val="24"/>
          <w:szCs w:val="24"/>
        </w:rPr>
        <w:t xml:space="preserve">commitment to broader social responsibilities expressed by religiously affiliated persons (Clark and Dawson, 1996; Kidwell et al, 1987; Brammer et al, 2006). </w:t>
      </w:r>
      <w:r w:rsidR="001E4029">
        <w:rPr>
          <w:rFonts w:ascii="Times New Roman" w:hAnsi="Times New Roman"/>
          <w:sz w:val="24"/>
          <w:szCs w:val="24"/>
        </w:rPr>
        <w:t>However</w:t>
      </w:r>
      <w:r w:rsidR="0009559E" w:rsidRPr="00FB643A">
        <w:rPr>
          <w:rFonts w:ascii="Times New Roman" w:hAnsi="Times New Roman"/>
          <w:sz w:val="24"/>
          <w:szCs w:val="24"/>
        </w:rPr>
        <w:t xml:space="preserve"> e</w:t>
      </w:r>
      <w:r w:rsidR="00593148" w:rsidRPr="00FB643A">
        <w:rPr>
          <w:rFonts w:ascii="Times New Roman" w:hAnsi="Times New Roman"/>
          <w:sz w:val="24"/>
          <w:szCs w:val="24"/>
        </w:rPr>
        <w:t>vidence for a positive relationship includes religious belief determining ethical attitudes, religiosity inducing l</w:t>
      </w:r>
      <w:r w:rsidR="0009559E" w:rsidRPr="00FB643A">
        <w:rPr>
          <w:rFonts w:ascii="Times New Roman" w:hAnsi="Times New Roman"/>
          <w:sz w:val="24"/>
          <w:szCs w:val="24"/>
        </w:rPr>
        <w:t>ower</w:t>
      </w:r>
      <w:r w:rsidR="00593148" w:rsidRPr="00FB643A">
        <w:rPr>
          <w:rFonts w:ascii="Times New Roman" w:hAnsi="Times New Roman"/>
          <w:sz w:val="24"/>
          <w:szCs w:val="24"/>
        </w:rPr>
        <w:t xml:space="preserve"> tolerance of unethical behaviours, </w:t>
      </w:r>
      <w:r w:rsidR="00A10434" w:rsidRPr="00FB643A">
        <w:rPr>
          <w:rFonts w:ascii="Times New Roman" w:hAnsi="Times New Roman"/>
          <w:sz w:val="24"/>
          <w:szCs w:val="24"/>
        </w:rPr>
        <w:t xml:space="preserve">and religious belief </w:t>
      </w:r>
      <w:r w:rsidR="0009559E" w:rsidRPr="00FB643A">
        <w:rPr>
          <w:rFonts w:ascii="Times New Roman" w:hAnsi="Times New Roman"/>
          <w:sz w:val="24"/>
          <w:szCs w:val="24"/>
        </w:rPr>
        <w:t>generating</w:t>
      </w:r>
      <w:r w:rsidR="00A10434" w:rsidRPr="00FB643A">
        <w:rPr>
          <w:rFonts w:ascii="Times New Roman" w:hAnsi="Times New Roman"/>
          <w:sz w:val="24"/>
          <w:szCs w:val="24"/>
        </w:rPr>
        <w:t xml:space="preserve"> higher ethical standards in individuals (Terpstra et al, 1993; Conroy and Emerson, 2004; Kennedy and Lawton, 1998; Longenecker et al, 2004; Wong, 2007).</w:t>
      </w:r>
      <w:r w:rsidR="00B80C0F" w:rsidRPr="00FB643A">
        <w:rPr>
          <w:rFonts w:ascii="Times New Roman" w:hAnsi="Times New Roman"/>
          <w:sz w:val="24"/>
          <w:szCs w:val="24"/>
        </w:rPr>
        <w:t xml:space="preserve"> </w:t>
      </w:r>
      <w:r>
        <w:rPr>
          <w:rFonts w:ascii="Times New Roman" w:hAnsi="Times New Roman"/>
          <w:sz w:val="24"/>
          <w:szCs w:val="24"/>
        </w:rPr>
        <w:t>T</w:t>
      </w:r>
      <w:r w:rsidR="00B80C0F" w:rsidRPr="00FB643A">
        <w:rPr>
          <w:rFonts w:ascii="Times New Roman" w:hAnsi="Times New Roman"/>
          <w:sz w:val="24"/>
          <w:szCs w:val="24"/>
        </w:rPr>
        <w:t xml:space="preserve">he balance of </w:t>
      </w:r>
      <w:r w:rsidR="00A63CB0" w:rsidRPr="00FB643A">
        <w:rPr>
          <w:rFonts w:ascii="Times New Roman" w:hAnsi="Times New Roman"/>
          <w:sz w:val="24"/>
          <w:szCs w:val="24"/>
        </w:rPr>
        <w:t xml:space="preserve">contemporary </w:t>
      </w:r>
      <w:r w:rsidR="00B80C0F" w:rsidRPr="00FB643A">
        <w:rPr>
          <w:rFonts w:ascii="Times New Roman" w:hAnsi="Times New Roman"/>
          <w:sz w:val="24"/>
          <w:szCs w:val="24"/>
        </w:rPr>
        <w:t xml:space="preserve">evidence </w:t>
      </w:r>
      <w:r>
        <w:rPr>
          <w:rFonts w:ascii="Times New Roman" w:hAnsi="Times New Roman"/>
          <w:sz w:val="24"/>
          <w:szCs w:val="24"/>
        </w:rPr>
        <w:t xml:space="preserve">now </w:t>
      </w:r>
      <w:r w:rsidR="0009559E" w:rsidRPr="00FB643A">
        <w:rPr>
          <w:rFonts w:ascii="Times New Roman" w:hAnsi="Times New Roman"/>
          <w:sz w:val="24"/>
          <w:szCs w:val="24"/>
        </w:rPr>
        <w:t>appears to have</w:t>
      </w:r>
      <w:r w:rsidR="00B80C0F" w:rsidRPr="00FB643A">
        <w:rPr>
          <w:rFonts w:ascii="Times New Roman" w:hAnsi="Times New Roman"/>
          <w:sz w:val="24"/>
          <w:szCs w:val="24"/>
        </w:rPr>
        <w:t xml:space="preserve"> swung towards a positive relationship between corporate leaders’ religious beliefs and their ethical and social responsibility predispositions</w:t>
      </w:r>
      <w:r w:rsidR="0009559E" w:rsidRPr="00FB643A">
        <w:rPr>
          <w:rFonts w:ascii="Times New Roman" w:hAnsi="Times New Roman"/>
          <w:sz w:val="24"/>
          <w:szCs w:val="24"/>
        </w:rPr>
        <w:t xml:space="preserve"> (e.g. </w:t>
      </w:r>
      <w:r w:rsidR="00B80C0F" w:rsidRPr="00FB643A">
        <w:rPr>
          <w:rFonts w:ascii="Times New Roman" w:hAnsi="Times New Roman"/>
          <w:sz w:val="24"/>
          <w:szCs w:val="24"/>
        </w:rPr>
        <w:t>Weaver and Agle</w:t>
      </w:r>
      <w:r w:rsidR="0009559E" w:rsidRPr="00FB643A">
        <w:rPr>
          <w:rFonts w:ascii="Times New Roman" w:hAnsi="Times New Roman"/>
          <w:sz w:val="24"/>
          <w:szCs w:val="24"/>
        </w:rPr>
        <w:t xml:space="preserve">, </w:t>
      </w:r>
      <w:r w:rsidR="00B80C0F" w:rsidRPr="00FB643A">
        <w:rPr>
          <w:rFonts w:ascii="Times New Roman" w:hAnsi="Times New Roman"/>
          <w:sz w:val="24"/>
          <w:szCs w:val="24"/>
        </w:rPr>
        <w:t>2002</w:t>
      </w:r>
      <w:r w:rsidR="0009559E" w:rsidRPr="00FB643A">
        <w:rPr>
          <w:rFonts w:ascii="Times New Roman" w:hAnsi="Times New Roman"/>
          <w:sz w:val="24"/>
          <w:szCs w:val="24"/>
        </w:rPr>
        <w:t>;</w:t>
      </w:r>
      <w:r w:rsidR="00B80C0F" w:rsidRPr="00FB643A">
        <w:rPr>
          <w:rFonts w:ascii="Times New Roman" w:hAnsi="Times New Roman"/>
          <w:sz w:val="24"/>
          <w:szCs w:val="24"/>
        </w:rPr>
        <w:t xml:space="preserve"> Ange</w:t>
      </w:r>
      <w:r w:rsidR="0009559E" w:rsidRPr="00FB643A">
        <w:rPr>
          <w:rFonts w:ascii="Times New Roman" w:hAnsi="Times New Roman"/>
          <w:sz w:val="24"/>
          <w:szCs w:val="24"/>
        </w:rPr>
        <w:t xml:space="preserve">lidis and Ibrahim, </w:t>
      </w:r>
      <w:r w:rsidR="00B80C0F" w:rsidRPr="00FB643A">
        <w:rPr>
          <w:rFonts w:ascii="Times New Roman" w:hAnsi="Times New Roman"/>
          <w:sz w:val="24"/>
          <w:szCs w:val="24"/>
        </w:rPr>
        <w:t>2004</w:t>
      </w:r>
      <w:r w:rsidR="0009559E" w:rsidRPr="00FB643A">
        <w:rPr>
          <w:rFonts w:ascii="Times New Roman" w:hAnsi="Times New Roman"/>
          <w:sz w:val="24"/>
          <w:szCs w:val="24"/>
        </w:rPr>
        <w:t>;</w:t>
      </w:r>
      <w:r w:rsidR="00B80C0F" w:rsidRPr="00FB643A">
        <w:rPr>
          <w:rFonts w:ascii="Times New Roman" w:hAnsi="Times New Roman"/>
          <w:sz w:val="24"/>
          <w:szCs w:val="24"/>
        </w:rPr>
        <w:t xml:space="preserve"> Fernando and Jackson</w:t>
      </w:r>
      <w:r w:rsidR="0009559E" w:rsidRPr="00FB643A">
        <w:rPr>
          <w:rFonts w:ascii="Times New Roman" w:hAnsi="Times New Roman"/>
          <w:sz w:val="24"/>
          <w:szCs w:val="24"/>
        </w:rPr>
        <w:t xml:space="preserve">, </w:t>
      </w:r>
      <w:r w:rsidR="00B80C0F" w:rsidRPr="00FB643A">
        <w:rPr>
          <w:rFonts w:ascii="Times New Roman" w:hAnsi="Times New Roman"/>
          <w:sz w:val="24"/>
          <w:szCs w:val="24"/>
        </w:rPr>
        <w:t>2006</w:t>
      </w:r>
      <w:r w:rsidR="0009559E" w:rsidRPr="00FB643A">
        <w:rPr>
          <w:rFonts w:ascii="Times New Roman" w:hAnsi="Times New Roman"/>
          <w:sz w:val="24"/>
          <w:szCs w:val="24"/>
        </w:rPr>
        <w:t xml:space="preserve">; </w:t>
      </w:r>
      <w:r w:rsidR="00B80C0F" w:rsidRPr="00FB643A">
        <w:rPr>
          <w:rFonts w:ascii="Times New Roman" w:hAnsi="Times New Roman"/>
          <w:sz w:val="24"/>
          <w:szCs w:val="24"/>
        </w:rPr>
        <w:t>Emerson and McKinney</w:t>
      </w:r>
      <w:r w:rsidR="0009559E" w:rsidRPr="00FB643A">
        <w:rPr>
          <w:rFonts w:ascii="Times New Roman" w:hAnsi="Times New Roman"/>
          <w:sz w:val="24"/>
          <w:szCs w:val="24"/>
        </w:rPr>
        <w:t xml:space="preserve">, </w:t>
      </w:r>
      <w:r w:rsidR="00B80C0F" w:rsidRPr="00FB643A">
        <w:rPr>
          <w:rFonts w:ascii="Times New Roman" w:hAnsi="Times New Roman"/>
          <w:sz w:val="24"/>
          <w:szCs w:val="24"/>
        </w:rPr>
        <w:t xml:space="preserve">2010). </w:t>
      </w:r>
    </w:p>
    <w:p w:rsidR="00B80C0F" w:rsidRPr="00FB643A" w:rsidRDefault="00B80C0F" w:rsidP="0029729A">
      <w:pPr>
        <w:spacing w:after="0" w:line="240" w:lineRule="auto"/>
        <w:jc w:val="both"/>
        <w:rPr>
          <w:rFonts w:ascii="Times New Roman" w:hAnsi="Times New Roman"/>
          <w:sz w:val="24"/>
          <w:szCs w:val="24"/>
        </w:rPr>
      </w:pPr>
    </w:p>
    <w:p w:rsidR="007A0263" w:rsidRDefault="001E4029" w:rsidP="0029729A">
      <w:pPr>
        <w:spacing w:after="0" w:line="240" w:lineRule="auto"/>
        <w:jc w:val="both"/>
        <w:rPr>
          <w:rFonts w:ascii="Times New Roman" w:hAnsi="Times New Roman"/>
          <w:sz w:val="24"/>
          <w:szCs w:val="24"/>
        </w:rPr>
      </w:pPr>
      <w:r>
        <w:rPr>
          <w:rFonts w:ascii="Times New Roman" w:hAnsi="Times New Roman"/>
          <w:sz w:val="24"/>
          <w:szCs w:val="24"/>
        </w:rPr>
        <w:t xml:space="preserve">As found amongst the pioneers in this study, </w:t>
      </w:r>
      <w:r w:rsidR="00A63CB0" w:rsidRPr="00FB643A">
        <w:rPr>
          <w:rFonts w:ascii="Times New Roman" w:hAnsi="Times New Roman"/>
          <w:sz w:val="24"/>
          <w:szCs w:val="24"/>
        </w:rPr>
        <w:t>c</w:t>
      </w:r>
      <w:r w:rsidR="00B80C0F" w:rsidRPr="00FB643A">
        <w:rPr>
          <w:rFonts w:ascii="Times New Roman" w:hAnsi="Times New Roman"/>
          <w:sz w:val="24"/>
          <w:szCs w:val="24"/>
        </w:rPr>
        <w:t xml:space="preserve">ontemporary research </w:t>
      </w:r>
      <w:r>
        <w:rPr>
          <w:rFonts w:ascii="Times New Roman" w:hAnsi="Times New Roman"/>
          <w:sz w:val="24"/>
          <w:szCs w:val="24"/>
        </w:rPr>
        <w:t xml:space="preserve">has </w:t>
      </w:r>
      <w:r w:rsidR="00771558">
        <w:rPr>
          <w:rFonts w:ascii="Times New Roman" w:hAnsi="Times New Roman"/>
          <w:sz w:val="24"/>
          <w:szCs w:val="24"/>
        </w:rPr>
        <w:t xml:space="preserve">revealed </w:t>
      </w:r>
      <w:r>
        <w:rPr>
          <w:rFonts w:ascii="Times New Roman" w:hAnsi="Times New Roman"/>
          <w:sz w:val="24"/>
          <w:szCs w:val="24"/>
        </w:rPr>
        <w:t xml:space="preserve">that leaders’ </w:t>
      </w:r>
      <w:r w:rsidR="00B80C0F" w:rsidRPr="00FB643A">
        <w:rPr>
          <w:rFonts w:ascii="Times New Roman" w:hAnsi="Times New Roman"/>
          <w:sz w:val="24"/>
          <w:szCs w:val="24"/>
        </w:rPr>
        <w:t>religious beliefs</w:t>
      </w:r>
      <w:r>
        <w:rPr>
          <w:rFonts w:ascii="Times New Roman" w:hAnsi="Times New Roman"/>
          <w:sz w:val="24"/>
          <w:szCs w:val="24"/>
        </w:rPr>
        <w:t>’</w:t>
      </w:r>
      <w:r w:rsidR="00B80C0F" w:rsidRPr="00FB643A">
        <w:rPr>
          <w:rFonts w:ascii="Times New Roman" w:hAnsi="Times New Roman"/>
          <w:sz w:val="24"/>
          <w:szCs w:val="24"/>
        </w:rPr>
        <w:t xml:space="preserve"> influence </w:t>
      </w:r>
      <w:r>
        <w:rPr>
          <w:rFonts w:ascii="Times New Roman" w:hAnsi="Times New Roman"/>
          <w:sz w:val="24"/>
          <w:szCs w:val="24"/>
        </w:rPr>
        <w:t xml:space="preserve">upon </w:t>
      </w:r>
      <w:r w:rsidR="00B80C0F" w:rsidRPr="00FB643A">
        <w:rPr>
          <w:rFonts w:ascii="Times New Roman" w:hAnsi="Times New Roman"/>
          <w:sz w:val="24"/>
          <w:szCs w:val="24"/>
        </w:rPr>
        <w:t>social responsibility attitudes and practices</w:t>
      </w:r>
      <w:r>
        <w:rPr>
          <w:rFonts w:ascii="Times New Roman" w:hAnsi="Times New Roman"/>
          <w:sz w:val="24"/>
          <w:szCs w:val="24"/>
        </w:rPr>
        <w:t xml:space="preserve"> </w:t>
      </w:r>
      <w:r w:rsidR="00E47E1B" w:rsidRPr="00FB643A">
        <w:rPr>
          <w:rFonts w:ascii="Times New Roman" w:hAnsi="Times New Roman"/>
          <w:sz w:val="24"/>
          <w:szCs w:val="24"/>
        </w:rPr>
        <w:t>may take the form of accommodating organisational member religious practices and beliefs, invoking some sense of workplace spirituality where the meaning of organisational work is elevated by association with some articulated transcendent moral purpose</w:t>
      </w:r>
      <w:r w:rsidR="00B56C93" w:rsidRPr="00FB643A">
        <w:rPr>
          <w:rFonts w:ascii="Times New Roman" w:hAnsi="Times New Roman"/>
          <w:sz w:val="24"/>
          <w:szCs w:val="24"/>
        </w:rPr>
        <w:t>, or building a sense of spirituality and community in the workplace</w:t>
      </w:r>
      <w:r w:rsidR="00B80C0F" w:rsidRPr="00FB643A">
        <w:rPr>
          <w:rFonts w:ascii="Times New Roman" w:hAnsi="Times New Roman"/>
          <w:sz w:val="24"/>
          <w:szCs w:val="24"/>
        </w:rPr>
        <w:t xml:space="preserve"> </w:t>
      </w:r>
      <w:r w:rsidR="00E47E1B" w:rsidRPr="00FB643A">
        <w:rPr>
          <w:rFonts w:ascii="Times New Roman" w:hAnsi="Times New Roman"/>
          <w:sz w:val="24"/>
          <w:szCs w:val="24"/>
        </w:rPr>
        <w:t xml:space="preserve">(Cash </w:t>
      </w:r>
      <w:r w:rsidR="00D66CE6" w:rsidRPr="00FB643A">
        <w:rPr>
          <w:rFonts w:ascii="Times New Roman" w:hAnsi="Times New Roman"/>
          <w:sz w:val="24"/>
          <w:szCs w:val="24"/>
        </w:rPr>
        <w:t>and Gray</w:t>
      </w:r>
      <w:r w:rsidR="00E47E1B" w:rsidRPr="00FB643A">
        <w:rPr>
          <w:rFonts w:ascii="Times New Roman" w:hAnsi="Times New Roman"/>
          <w:sz w:val="24"/>
          <w:szCs w:val="24"/>
        </w:rPr>
        <w:t>, 2000; Bell and Taylor, 2003). Werner (2008) found that Christian owner-managers</w:t>
      </w:r>
      <w:r>
        <w:rPr>
          <w:rFonts w:ascii="Times New Roman" w:hAnsi="Times New Roman"/>
          <w:sz w:val="24"/>
          <w:szCs w:val="24"/>
        </w:rPr>
        <w:t>’ beliefs afforded them</w:t>
      </w:r>
      <w:r w:rsidR="00E47E1B" w:rsidRPr="00FB643A">
        <w:rPr>
          <w:rFonts w:ascii="Times New Roman" w:hAnsi="Times New Roman"/>
          <w:sz w:val="24"/>
          <w:szCs w:val="24"/>
        </w:rPr>
        <w:t xml:space="preserve"> conceptual and linguistic resources that included a sense of responsibility and accountability to God, a</w:t>
      </w:r>
      <w:r>
        <w:rPr>
          <w:rFonts w:ascii="Times New Roman" w:hAnsi="Times New Roman"/>
          <w:sz w:val="24"/>
          <w:szCs w:val="24"/>
        </w:rPr>
        <w:t xml:space="preserve"> view of themselves as </w:t>
      </w:r>
      <w:r w:rsidR="00E47E1B" w:rsidRPr="00FB643A">
        <w:rPr>
          <w:rFonts w:ascii="Times New Roman" w:hAnsi="Times New Roman"/>
          <w:sz w:val="24"/>
          <w:szCs w:val="24"/>
        </w:rPr>
        <w:t>public witness</w:t>
      </w:r>
      <w:r>
        <w:rPr>
          <w:rFonts w:ascii="Times New Roman" w:hAnsi="Times New Roman"/>
          <w:sz w:val="24"/>
          <w:szCs w:val="24"/>
        </w:rPr>
        <w:t>es</w:t>
      </w:r>
      <w:r w:rsidR="00E47E1B" w:rsidRPr="00FB643A">
        <w:rPr>
          <w:rFonts w:ascii="Times New Roman" w:hAnsi="Times New Roman"/>
          <w:sz w:val="24"/>
          <w:szCs w:val="24"/>
        </w:rPr>
        <w:t xml:space="preserve"> to their system of beliefs in action</w:t>
      </w:r>
      <w:r w:rsidR="00771558">
        <w:rPr>
          <w:rFonts w:ascii="Times New Roman" w:hAnsi="Times New Roman"/>
          <w:sz w:val="24"/>
          <w:szCs w:val="24"/>
        </w:rPr>
        <w:t>,</w:t>
      </w:r>
      <w:r>
        <w:rPr>
          <w:rFonts w:ascii="Times New Roman" w:hAnsi="Times New Roman"/>
          <w:sz w:val="24"/>
          <w:szCs w:val="24"/>
        </w:rPr>
        <w:t xml:space="preserve"> fostering organisational practices for the good of others</w:t>
      </w:r>
      <w:r w:rsidR="00E47E1B" w:rsidRPr="00FB643A">
        <w:rPr>
          <w:rFonts w:ascii="Times New Roman" w:hAnsi="Times New Roman"/>
          <w:sz w:val="24"/>
          <w:szCs w:val="24"/>
        </w:rPr>
        <w:t xml:space="preserve">. </w:t>
      </w:r>
      <w:r w:rsidR="00B56C93" w:rsidRPr="00FB643A">
        <w:rPr>
          <w:rFonts w:ascii="Times New Roman" w:hAnsi="Times New Roman"/>
          <w:sz w:val="24"/>
          <w:szCs w:val="24"/>
        </w:rPr>
        <w:t>Th</w:t>
      </w:r>
      <w:r>
        <w:rPr>
          <w:rFonts w:ascii="Times New Roman" w:hAnsi="Times New Roman"/>
          <w:sz w:val="24"/>
          <w:szCs w:val="24"/>
        </w:rPr>
        <w:t>is includes a</w:t>
      </w:r>
      <w:r w:rsidR="00B56C93" w:rsidRPr="00FB643A">
        <w:rPr>
          <w:rFonts w:ascii="Times New Roman" w:hAnsi="Times New Roman"/>
          <w:sz w:val="24"/>
          <w:szCs w:val="24"/>
        </w:rPr>
        <w:t xml:space="preserve"> religious duty to emulate Jesus of Nazareth’s ministry to the disadvantaged and marginalised (Anderson et al</w:t>
      </w:r>
      <w:r w:rsidR="009C15E7" w:rsidRPr="00FB643A">
        <w:rPr>
          <w:rFonts w:ascii="Times New Roman" w:hAnsi="Times New Roman"/>
          <w:sz w:val="24"/>
          <w:szCs w:val="24"/>
        </w:rPr>
        <w:t xml:space="preserve">, </w:t>
      </w:r>
      <w:r w:rsidR="00B56C93" w:rsidRPr="00FB643A">
        <w:rPr>
          <w:rFonts w:ascii="Times New Roman" w:hAnsi="Times New Roman"/>
          <w:sz w:val="24"/>
          <w:szCs w:val="24"/>
        </w:rPr>
        <w:t xml:space="preserve">2000). </w:t>
      </w:r>
    </w:p>
    <w:p w:rsidR="00861641" w:rsidRPr="00FB643A" w:rsidRDefault="00861641" w:rsidP="0029729A">
      <w:pPr>
        <w:spacing w:after="0" w:line="240" w:lineRule="auto"/>
        <w:jc w:val="both"/>
        <w:rPr>
          <w:rFonts w:ascii="Times New Roman" w:hAnsi="Times New Roman"/>
          <w:sz w:val="24"/>
          <w:szCs w:val="24"/>
        </w:rPr>
      </w:pPr>
    </w:p>
    <w:p w:rsidR="00DF783F" w:rsidRDefault="00861641" w:rsidP="0029729A">
      <w:pPr>
        <w:spacing w:after="0" w:line="240" w:lineRule="auto"/>
        <w:jc w:val="both"/>
        <w:rPr>
          <w:rFonts w:ascii="Times New Roman" w:hAnsi="Times New Roman"/>
          <w:sz w:val="24"/>
          <w:szCs w:val="24"/>
        </w:rPr>
      </w:pPr>
      <w:r w:rsidRPr="00861641">
        <w:rPr>
          <w:rFonts w:ascii="Times New Roman" w:hAnsi="Times New Roman"/>
          <w:sz w:val="24"/>
          <w:szCs w:val="24"/>
        </w:rPr>
        <w:t xml:space="preserve">Schwartz (2006) makes the case that God can be legitimately identified as a managerial stakeholder for </w:t>
      </w:r>
      <w:r>
        <w:rPr>
          <w:rFonts w:ascii="Times New Roman" w:hAnsi="Times New Roman"/>
          <w:sz w:val="24"/>
          <w:szCs w:val="24"/>
        </w:rPr>
        <w:t>religiously adherent</w:t>
      </w:r>
      <w:r w:rsidRPr="00861641">
        <w:rPr>
          <w:rFonts w:ascii="Times New Roman" w:hAnsi="Times New Roman"/>
          <w:sz w:val="24"/>
          <w:szCs w:val="24"/>
        </w:rPr>
        <w:t xml:space="preserve"> business leaders</w:t>
      </w:r>
      <w:r>
        <w:rPr>
          <w:rFonts w:ascii="Times New Roman" w:hAnsi="Times New Roman"/>
          <w:sz w:val="24"/>
          <w:szCs w:val="24"/>
        </w:rPr>
        <w:t>.</w:t>
      </w:r>
      <w:r w:rsidRPr="00861641">
        <w:rPr>
          <w:rFonts w:ascii="Times New Roman" w:hAnsi="Times New Roman"/>
          <w:sz w:val="24"/>
          <w:szCs w:val="24"/>
        </w:rPr>
        <w:t xml:space="preserve"> </w:t>
      </w:r>
      <w:r>
        <w:rPr>
          <w:rFonts w:ascii="Times New Roman" w:hAnsi="Times New Roman"/>
          <w:sz w:val="24"/>
          <w:szCs w:val="24"/>
        </w:rPr>
        <w:t>This carries the risk that they</w:t>
      </w:r>
      <w:r w:rsidR="00537122" w:rsidRPr="00FB643A">
        <w:rPr>
          <w:rFonts w:ascii="Times New Roman" w:hAnsi="Times New Roman"/>
          <w:sz w:val="24"/>
          <w:szCs w:val="24"/>
        </w:rPr>
        <w:t xml:space="preserve"> may </w:t>
      </w:r>
      <w:r>
        <w:rPr>
          <w:rFonts w:ascii="Times New Roman" w:hAnsi="Times New Roman"/>
          <w:sz w:val="24"/>
          <w:szCs w:val="24"/>
        </w:rPr>
        <w:t>focus</w:t>
      </w:r>
      <w:r w:rsidR="00537122" w:rsidRPr="00FB643A">
        <w:rPr>
          <w:rFonts w:ascii="Times New Roman" w:hAnsi="Times New Roman"/>
          <w:sz w:val="24"/>
          <w:szCs w:val="24"/>
        </w:rPr>
        <w:t xml:space="preserve"> their primary accountability </w:t>
      </w:r>
      <w:r>
        <w:rPr>
          <w:rFonts w:ascii="Times New Roman" w:hAnsi="Times New Roman"/>
          <w:sz w:val="24"/>
          <w:szCs w:val="24"/>
        </w:rPr>
        <w:t>on</w:t>
      </w:r>
      <w:r w:rsidR="00537122" w:rsidRPr="00FB643A">
        <w:rPr>
          <w:rFonts w:ascii="Times New Roman" w:hAnsi="Times New Roman"/>
          <w:sz w:val="24"/>
          <w:szCs w:val="24"/>
        </w:rPr>
        <w:t xml:space="preserve"> their </w:t>
      </w:r>
      <w:r>
        <w:rPr>
          <w:rFonts w:ascii="Times New Roman" w:hAnsi="Times New Roman"/>
          <w:sz w:val="24"/>
          <w:szCs w:val="24"/>
        </w:rPr>
        <w:t xml:space="preserve">God </w:t>
      </w:r>
      <w:r w:rsidR="00EE4980" w:rsidRPr="00FB643A">
        <w:rPr>
          <w:rFonts w:ascii="Times New Roman" w:hAnsi="Times New Roman"/>
          <w:sz w:val="24"/>
          <w:szCs w:val="24"/>
        </w:rPr>
        <w:t>and faith community and as a consequence</w:t>
      </w:r>
      <w:r w:rsidR="00537122" w:rsidRPr="00FB643A">
        <w:rPr>
          <w:rFonts w:ascii="Times New Roman" w:hAnsi="Times New Roman"/>
          <w:sz w:val="24"/>
          <w:szCs w:val="24"/>
        </w:rPr>
        <w:t xml:space="preserve"> adopt Messner’s (2009) strategy of prioritising a particular stakeholder, to the exclusion of others</w:t>
      </w:r>
      <w:r w:rsidR="00C92C40" w:rsidRPr="00FB643A">
        <w:rPr>
          <w:rFonts w:ascii="Times New Roman" w:hAnsi="Times New Roman"/>
          <w:sz w:val="24"/>
          <w:szCs w:val="24"/>
        </w:rPr>
        <w:t xml:space="preserve">. </w:t>
      </w:r>
      <w:r>
        <w:rPr>
          <w:rFonts w:ascii="Times New Roman" w:hAnsi="Times New Roman"/>
          <w:sz w:val="24"/>
          <w:szCs w:val="24"/>
        </w:rPr>
        <w:t>Against this, a</w:t>
      </w:r>
      <w:r w:rsidR="00DE0061" w:rsidRPr="00FB643A">
        <w:rPr>
          <w:rFonts w:ascii="Times New Roman" w:hAnsi="Times New Roman"/>
          <w:sz w:val="24"/>
          <w:szCs w:val="24"/>
        </w:rPr>
        <w:t xml:space="preserve"> </w:t>
      </w:r>
      <w:r w:rsidR="008B66EA">
        <w:rPr>
          <w:rFonts w:ascii="Times New Roman" w:hAnsi="Times New Roman"/>
          <w:sz w:val="24"/>
          <w:szCs w:val="24"/>
        </w:rPr>
        <w:t xml:space="preserve">view of </w:t>
      </w:r>
      <w:r w:rsidR="00DE0061" w:rsidRPr="00FB643A">
        <w:rPr>
          <w:rFonts w:ascii="Times New Roman" w:hAnsi="Times New Roman"/>
          <w:sz w:val="24"/>
          <w:szCs w:val="24"/>
        </w:rPr>
        <w:t>God as a managerial stakeholder</w:t>
      </w:r>
      <w:r w:rsidR="008B66EA">
        <w:rPr>
          <w:rFonts w:ascii="Times New Roman" w:hAnsi="Times New Roman"/>
          <w:sz w:val="24"/>
          <w:szCs w:val="24"/>
        </w:rPr>
        <w:t xml:space="preserve"> (Schwartz, 2006) may</w:t>
      </w:r>
      <w:r w:rsidR="00DE0061" w:rsidRPr="00FB643A">
        <w:rPr>
          <w:rFonts w:ascii="Times New Roman" w:hAnsi="Times New Roman"/>
          <w:sz w:val="24"/>
          <w:szCs w:val="24"/>
        </w:rPr>
        <w:t xml:space="preserve"> reposition a corporate leader’s motivation towards exercis</w:t>
      </w:r>
      <w:r w:rsidR="008B66EA">
        <w:rPr>
          <w:rFonts w:ascii="Times New Roman" w:hAnsi="Times New Roman"/>
          <w:sz w:val="24"/>
          <w:szCs w:val="24"/>
        </w:rPr>
        <w:t>ing</w:t>
      </w:r>
      <w:r w:rsidR="00DE0061" w:rsidRPr="00FB643A">
        <w:rPr>
          <w:rFonts w:ascii="Times New Roman" w:hAnsi="Times New Roman"/>
          <w:sz w:val="24"/>
          <w:szCs w:val="24"/>
        </w:rPr>
        <w:t xml:space="preserve"> ‘servant leadership’</w:t>
      </w:r>
      <w:r w:rsidR="008B66EA">
        <w:rPr>
          <w:rFonts w:ascii="Times New Roman" w:hAnsi="Times New Roman"/>
          <w:sz w:val="24"/>
          <w:szCs w:val="24"/>
        </w:rPr>
        <w:t>. Then</w:t>
      </w:r>
      <w:r w:rsidR="00DE0061" w:rsidRPr="00FB643A">
        <w:rPr>
          <w:rFonts w:ascii="Times New Roman" w:hAnsi="Times New Roman"/>
          <w:sz w:val="24"/>
          <w:szCs w:val="24"/>
        </w:rPr>
        <w:t xml:space="preserve"> they see themselves as stewards</w:t>
      </w:r>
      <w:r w:rsidR="00AD0541">
        <w:rPr>
          <w:rFonts w:ascii="Times New Roman" w:hAnsi="Times New Roman"/>
          <w:sz w:val="24"/>
          <w:szCs w:val="24"/>
        </w:rPr>
        <w:t>,</w:t>
      </w:r>
      <w:r w:rsidR="00DE0061" w:rsidRPr="00FB643A">
        <w:rPr>
          <w:rFonts w:ascii="Times New Roman" w:hAnsi="Times New Roman"/>
          <w:sz w:val="24"/>
          <w:szCs w:val="24"/>
        </w:rPr>
        <w:t xml:space="preserve"> </w:t>
      </w:r>
      <w:r w:rsidR="00E266D2" w:rsidRPr="00FB643A">
        <w:rPr>
          <w:rFonts w:ascii="Times New Roman" w:hAnsi="Times New Roman"/>
          <w:sz w:val="24"/>
          <w:szCs w:val="24"/>
        </w:rPr>
        <w:t>p</w:t>
      </w:r>
      <w:r w:rsidR="00E266D2">
        <w:rPr>
          <w:rFonts w:ascii="Times New Roman" w:hAnsi="Times New Roman"/>
          <w:sz w:val="24"/>
          <w:szCs w:val="24"/>
        </w:rPr>
        <w:t>rioritising</w:t>
      </w:r>
      <w:r w:rsidR="00DE0061" w:rsidRPr="00FB643A">
        <w:rPr>
          <w:rFonts w:ascii="Times New Roman" w:hAnsi="Times New Roman"/>
          <w:sz w:val="24"/>
          <w:szCs w:val="24"/>
        </w:rPr>
        <w:t xml:space="preserve"> the needs and aspirations of others, placing less emphasis on profit-making, and adopting a broader societal perspective in their practices. </w:t>
      </w:r>
      <w:r w:rsidR="009C15E7" w:rsidRPr="00FB643A">
        <w:rPr>
          <w:rFonts w:ascii="Times New Roman" w:hAnsi="Times New Roman"/>
          <w:sz w:val="24"/>
          <w:szCs w:val="24"/>
        </w:rPr>
        <w:t xml:space="preserve">This </w:t>
      </w:r>
      <w:r w:rsidR="008B66EA">
        <w:rPr>
          <w:rFonts w:ascii="Times New Roman" w:hAnsi="Times New Roman"/>
          <w:sz w:val="24"/>
          <w:szCs w:val="24"/>
        </w:rPr>
        <w:t>resonates</w:t>
      </w:r>
      <w:r w:rsidR="00B80B71" w:rsidRPr="00FB643A">
        <w:rPr>
          <w:rFonts w:ascii="Times New Roman" w:hAnsi="Times New Roman"/>
          <w:sz w:val="24"/>
          <w:szCs w:val="24"/>
        </w:rPr>
        <w:t xml:space="preserve"> </w:t>
      </w:r>
      <w:r w:rsidR="009C15E7" w:rsidRPr="00FB643A">
        <w:rPr>
          <w:rFonts w:ascii="Times New Roman" w:hAnsi="Times New Roman"/>
          <w:sz w:val="24"/>
          <w:szCs w:val="24"/>
        </w:rPr>
        <w:t>with th</w:t>
      </w:r>
      <w:r w:rsidR="008B66EA">
        <w:rPr>
          <w:rFonts w:ascii="Times New Roman" w:hAnsi="Times New Roman"/>
          <w:sz w:val="24"/>
          <w:szCs w:val="24"/>
        </w:rPr>
        <w:t xml:space="preserve">is paper’s evidence on these </w:t>
      </w:r>
      <w:r w:rsidR="00B01617">
        <w:rPr>
          <w:rFonts w:ascii="Times New Roman" w:hAnsi="Times New Roman"/>
          <w:sz w:val="24"/>
          <w:szCs w:val="24"/>
        </w:rPr>
        <w:t xml:space="preserve">pioneering </w:t>
      </w:r>
      <w:r w:rsidR="008B66EA">
        <w:rPr>
          <w:rFonts w:ascii="Times New Roman" w:hAnsi="Times New Roman"/>
          <w:sz w:val="24"/>
          <w:szCs w:val="24"/>
        </w:rPr>
        <w:t xml:space="preserve">industrialists’ </w:t>
      </w:r>
      <w:r w:rsidR="009C15E7" w:rsidRPr="00FB643A">
        <w:rPr>
          <w:rFonts w:ascii="Times New Roman" w:hAnsi="Times New Roman"/>
          <w:sz w:val="24"/>
          <w:szCs w:val="24"/>
        </w:rPr>
        <w:t>CSR actions and religious</w:t>
      </w:r>
      <w:r>
        <w:rPr>
          <w:rFonts w:ascii="Times New Roman" w:hAnsi="Times New Roman"/>
          <w:sz w:val="24"/>
          <w:szCs w:val="24"/>
        </w:rPr>
        <w:t xml:space="preserve"> belief based</w:t>
      </w:r>
      <w:r w:rsidR="009C15E7" w:rsidRPr="00FB643A">
        <w:rPr>
          <w:rFonts w:ascii="Times New Roman" w:hAnsi="Times New Roman"/>
          <w:sz w:val="24"/>
          <w:szCs w:val="24"/>
        </w:rPr>
        <w:t xml:space="preserve"> </w:t>
      </w:r>
      <w:r w:rsidR="00846E03" w:rsidRPr="00846E03">
        <w:rPr>
          <w:rFonts w:ascii="Times New Roman" w:hAnsi="Times New Roman"/>
          <w:sz w:val="24"/>
          <w:szCs w:val="24"/>
        </w:rPr>
        <w:t xml:space="preserve">social accountability </w:t>
      </w:r>
      <w:r w:rsidR="009C15E7" w:rsidRPr="00FB643A">
        <w:rPr>
          <w:rFonts w:ascii="Times New Roman" w:hAnsi="Times New Roman"/>
          <w:sz w:val="24"/>
          <w:szCs w:val="24"/>
        </w:rPr>
        <w:t>strategies</w:t>
      </w:r>
      <w:r w:rsidR="008B66EA">
        <w:rPr>
          <w:rFonts w:ascii="Times New Roman" w:hAnsi="Times New Roman"/>
          <w:sz w:val="24"/>
          <w:szCs w:val="24"/>
        </w:rPr>
        <w:t>.</w:t>
      </w:r>
    </w:p>
    <w:p w:rsidR="00B01617" w:rsidRDefault="00B01617" w:rsidP="0029729A">
      <w:pPr>
        <w:spacing w:after="0" w:line="240" w:lineRule="auto"/>
        <w:jc w:val="both"/>
        <w:rPr>
          <w:rFonts w:ascii="Times New Roman" w:hAnsi="Times New Roman"/>
          <w:sz w:val="24"/>
          <w:szCs w:val="24"/>
        </w:rPr>
      </w:pPr>
    </w:p>
    <w:p w:rsidR="00B01617" w:rsidRPr="00FB643A" w:rsidRDefault="00B01617" w:rsidP="0029729A">
      <w:pPr>
        <w:spacing w:after="0" w:line="240" w:lineRule="auto"/>
        <w:jc w:val="both"/>
        <w:rPr>
          <w:rFonts w:ascii="Times New Roman" w:hAnsi="Times New Roman"/>
          <w:sz w:val="24"/>
          <w:szCs w:val="24"/>
        </w:rPr>
      </w:pPr>
      <w:r>
        <w:rPr>
          <w:rFonts w:ascii="Times New Roman" w:hAnsi="Times New Roman"/>
          <w:sz w:val="24"/>
          <w:szCs w:val="24"/>
        </w:rPr>
        <w:t xml:space="preserve">This study further adds to our understanding of the importance of the linkage between a leaders’ system of beliefs, for example derived from their Christian theology, and the social accountability actions they take. The concept of the intrinsic relationship between faith and ‘good works’ already discussed, </w:t>
      </w:r>
      <w:r w:rsidR="00EA477A">
        <w:rPr>
          <w:rFonts w:ascii="Times New Roman" w:hAnsi="Times New Roman"/>
          <w:sz w:val="24"/>
          <w:szCs w:val="24"/>
        </w:rPr>
        <w:t>sees</w:t>
      </w:r>
      <w:r>
        <w:rPr>
          <w:rFonts w:ascii="Times New Roman" w:hAnsi="Times New Roman"/>
          <w:sz w:val="24"/>
          <w:szCs w:val="24"/>
        </w:rPr>
        <w:t xml:space="preserve"> faith without </w:t>
      </w:r>
      <w:r w:rsidR="00EA477A">
        <w:rPr>
          <w:rFonts w:ascii="Times New Roman" w:hAnsi="Times New Roman"/>
          <w:sz w:val="24"/>
          <w:szCs w:val="24"/>
        </w:rPr>
        <w:t>good works a</w:t>
      </w:r>
      <w:r>
        <w:rPr>
          <w:rFonts w:ascii="Times New Roman" w:hAnsi="Times New Roman"/>
          <w:sz w:val="24"/>
          <w:szCs w:val="24"/>
        </w:rPr>
        <w:t>s unjustified</w:t>
      </w:r>
      <w:r w:rsidR="00EA477A">
        <w:rPr>
          <w:rFonts w:ascii="Times New Roman" w:hAnsi="Times New Roman"/>
          <w:sz w:val="24"/>
          <w:szCs w:val="24"/>
        </w:rPr>
        <w:t xml:space="preserve">. This more clearly explains the driving forces that may have compelled corporate leaders such as Owen, Salt, Cadbury and Lever, to make such significant financial, strategic and personal investments in CSR strategies and accountabilities for the benefit of the other, the powerless. </w:t>
      </w:r>
    </w:p>
    <w:p w:rsidR="00DF783F" w:rsidRDefault="00DF783F" w:rsidP="0029729A">
      <w:pPr>
        <w:spacing w:after="0" w:line="240" w:lineRule="auto"/>
        <w:jc w:val="both"/>
        <w:rPr>
          <w:rFonts w:ascii="Times New Roman" w:hAnsi="Times New Roman"/>
          <w:sz w:val="24"/>
          <w:szCs w:val="24"/>
        </w:rPr>
      </w:pPr>
    </w:p>
    <w:p w:rsidR="008D61C5" w:rsidRDefault="008D61C5" w:rsidP="0029729A">
      <w:pPr>
        <w:spacing w:after="0" w:line="240" w:lineRule="auto"/>
        <w:jc w:val="both"/>
        <w:rPr>
          <w:rFonts w:ascii="Times New Roman" w:hAnsi="Times New Roman"/>
          <w:b/>
          <w:sz w:val="24"/>
          <w:szCs w:val="24"/>
        </w:rPr>
      </w:pPr>
      <w:r>
        <w:rPr>
          <w:rFonts w:ascii="Times New Roman" w:hAnsi="Times New Roman"/>
          <w:b/>
          <w:sz w:val="24"/>
          <w:szCs w:val="24"/>
        </w:rPr>
        <w:t>Accountability Through Action</w:t>
      </w:r>
    </w:p>
    <w:p w:rsidR="004264E7" w:rsidRDefault="004264E7" w:rsidP="00EF7AA8">
      <w:pPr>
        <w:spacing w:after="0" w:line="240" w:lineRule="auto"/>
        <w:jc w:val="both"/>
        <w:rPr>
          <w:rFonts w:ascii="Times New Roman" w:hAnsi="Times New Roman"/>
          <w:sz w:val="24"/>
          <w:szCs w:val="24"/>
        </w:rPr>
      </w:pPr>
      <w:r>
        <w:rPr>
          <w:rFonts w:ascii="Times New Roman" w:hAnsi="Times New Roman"/>
          <w:sz w:val="24"/>
          <w:szCs w:val="24"/>
        </w:rPr>
        <w:lastRenderedPageBreak/>
        <w:t>T</w:t>
      </w:r>
      <w:r w:rsidRPr="004264E7">
        <w:rPr>
          <w:rFonts w:ascii="Times New Roman" w:hAnsi="Times New Roman"/>
          <w:sz w:val="24"/>
          <w:szCs w:val="24"/>
        </w:rPr>
        <w:t xml:space="preserve">he industrialists examined in this study </w:t>
      </w:r>
      <w:r>
        <w:rPr>
          <w:rFonts w:ascii="Times New Roman" w:hAnsi="Times New Roman"/>
          <w:sz w:val="24"/>
          <w:szCs w:val="24"/>
        </w:rPr>
        <w:t xml:space="preserve">developed an </w:t>
      </w:r>
      <w:r w:rsidRPr="004264E7">
        <w:rPr>
          <w:rFonts w:ascii="Times New Roman" w:hAnsi="Times New Roman"/>
          <w:sz w:val="24"/>
          <w:szCs w:val="24"/>
        </w:rPr>
        <w:t xml:space="preserve">approach to </w:t>
      </w:r>
      <w:r>
        <w:rPr>
          <w:rFonts w:ascii="Times New Roman" w:hAnsi="Times New Roman"/>
          <w:sz w:val="24"/>
          <w:szCs w:val="24"/>
        </w:rPr>
        <w:t xml:space="preserve">social </w:t>
      </w:r>
      <w:r w:rsidRPr="004264E7">
        <w:rPr>
          <w:rFonts w:ascii="Times New Roman" w:hAnsi="Times New Roman"/>
          <w:sz w:val="24"/>
          <w:szCs w:val="24"/>
        </w:rPr>
        <w:t xml:space="preserve">accountability that goes beyond our contemporary research focus upon formal </w:t>
      </w:r>
      <w:r>
        <w:rPr>
          <w:rFonts w:ascii="Times New Roman" w:hAnsi="Times New Roman"/>
          <w:sz w:val="24"/>
          <w:szCs w:val="24"/>
        </w:rPr>
        <w:t xml:space="preserve">corporate </w:t>
      </w:r>
      <w:r w:rsidRPr="004264E7">
        <w:rPr>
          <w:rFonts w:ascii="Times New Roman" w:hAnsi="Times New Roman"/>
          <w:sz w:val="24"/>
          <w:szCs w:val="24"/>
        </w:rPr>
        <w:t>report</w:t>
      </w:r>
      <w:r>
        <w:rPr>
          <w:rFonts w:ascii="Times New Roman" w:hAnsi="Times New Roman"/>
          <w:sz w:val="24"/>
          <w:szCs w:val="24"/>
        </w:rPr>
        <w:t>s</w:t>
      </w:r>
      <w:r w:rsidRPr="004264E7">
        <w:rPr>
          <w:rFonts w:ascii="Times New Roman" w:hAnsi="Times New Roman"/>
          <w:sz w:val="24"/>
          <w:szCs w:val="24"/>
        </w:rPr>
        <w:t xml:space="preserve">. </w:t>
      </w:r>
      <w:r w:rsidR="00EF7AA8">
        <w:rPr>
          <w:rFonts w:ascii="Times New Roman" w:hAnsi="Times New Roman"/>
          <w:sz w:val="24"/>
          <w:szCs w:val="24"/>
        </w:rPr>
        <w:t xml:space="preserve">It was based in their theological belief in the integration of faith and ‘good works’ in service of others. </w:t>
      </w:r>
      <w:r w:rsidR="00AD0541">
        <w:rPr>
          <w:rFonts w:ascii="Times New Roman" w:hAnsi="Times New Roman"/>
          <w:sz w:val="24"/>
          <w:szCs w:val="24"/>
        </w:rPr>
        <w:t xml:space="preserve">Contemporary conventional wisdom sees social accountability as </w:t>
      </w:r>
      <w:r w:rsidRPr="004264E7">
        <w:rPr>
          <w:rFonts w:ascii="Times New Roman" w:hAnsi="Times New Roman"/>
          <w:sz w:val="24"/>
          <w:szCs w:val="24"/>
        </w:rPr>
        <w:t xml:space="preserve">oriented towards rendering accountability </w:t>
      </w:r>
      <w:r w:rsidRPr="004264E7">
        <w:rPr>
          <w:rFonts w:ascii="Times New Roman" w:hAnsi="Times New Roman"/>
          <w:i/>
          <w:sz w:val="24"/>
          <w:szCs w:val="24"/>
        </w:rPr>
        <w:t>for</w:t>
      </w:r>
      <w:r w:rsidRPr="004264E7">
        <w:rPr>
          <w:rFonts w:ascii="Times New Roman" w:hAnsi="Times New Roman"/>
          <w:sz w:val="24"/>
          <w:szCs w:val="24"/>
        </w:rPr>
        <w:t xml:space="preserve"> organisational actions</w:t>
      </w:r>
      <w:r w:rsidR="00AD0541">
        <w:rPr>
          <w:rFonts w:ascii="Times New Roman" w:hAnsi="Times New Roman"/>
          <w:sz w:val="24"/>
          <w:szCs w:val="24"/>
        </w:rPr>
        <w:t xml:space="preserve">. In contrast, </w:t>
      </w:r>
      <w:r w:rsidRPr="004264E7">
        <w:rPr>
          <w:rFonts w:ascii="Times New Roman" w:hAnsi="Times New Roman"/>
          <w:sz w:val="24"/>
          <w:szCs w:val="24"/>
        </w:rPr>
        <w:t xml:space="preserve">to </w:t>
      </w:r>
      <w:r w:rsidR="00AD0541">
        <w:rPr>
          <w:rFonts w:ascii="Times New Roman" w:hAnsi="Times New Roman"/>
          <w:sz w:val="24"/>
          <w:szCs w:val="24"/>
        </w:rPr>
        <w:t xml:space="preserve">a </w:t>
      </w:r>
      <w:r w:rsidRPr="004264E7">
        <w:rPr>
          <w:rFonts w:ascii="Times New Roman" w:hAnsi="Times New Roman"/>
          <w:sz w:val="24"/>
          <w:szCs w:val="24"/>
        </w:rPr>
        <w:t xml:space="preserve">large degree the industrialists in this study considered themselves accountable to their faith communities and to society </w:t>
      </w:r>
      <w:r w:rsidRPr="004264E7">
        <w:rPr>
          <w:rFonts w:ascii="Times New Roman" w:hAnsi="Times New Roman"/>
          <w:i/>
          <w:sz w:val="24"/>
          <w:szCs w:val="24"/>
        </w:rPr>
        <w:t>through</w:t>
      </w:r>
      <w:r w:rsidRPr="004264E7">
        <w:rPr>
          <w:rFonts w:ascii="Times New Roman" w:hAnsi="Times New Roman"/>
          <w:sz w:val="24"/>
          <w:szCs w:val="24"/>
        </w:rPr>
        <w:t xml:space="preserve"> their actions. Thus what we today term CSR strategies, themselves </w:t>
      </w:r>
      <w:r w:rsidR="00EF7AA8">
        <w:rPr>
          <w:rFonts w:ascii="Times New Roman" w:hAnsi="Times New Roman"/>
          <w:sz w:val="24"/>
          <w:szCs w:val="24"/>
        </w:rPr>
        <w:t xml:space="preserve">can </w:t>
      </w:r>
      <w:r w:rsidRPr="004264E7">
        <w:rPr>
          <w:rFonts w:ascii="Times New Roman" w:hAnsi="Times New Roman"/>
          <w:sz w:val="24"/>
          <w:szCs w:val="24"/>
        </w:rPr>
        <w:t>represent public and transparent forms of corporate social accountability</w:t>
      </w:r>
      <w:r w:rsidR="00AD0541">
        <w:rPr>
          <w:rFonts w:ascii="Times New Roman" w:hAnsi="Times New Roman"/>
          <w:sz w:val="24"/>
          <w:szCs w:val="24"/>
        </w:rPr>
        <w:t>: that is, social accountability rendered through action</w:t>
      </w:r>
      <w:r w:rsidRPr="004264E7">
        <w:rPr>
          <w:rFonts w:ascii="Times New Roman" w:hAnsi="Times New Roman"/>
          <w:sz w:val="24"/>
          <w:szCs w:val="24"/>
        </w:rPr>
        <w:t xml:space="preserve">. This form of action based </w:t>
      </w:r>
      <w:r w:rsidR="00AD0541">
        <w:rPr>
          <w:rFonts w:ascii="Times New Roman" w:hAnsi="Times New Roman"/>
          <w:sz w:val="24"/>
          <w:szCs w:val="24"/>
        </w:rPr>
        <w:t xml:space="preserve">and </w:t>
      </w:r>
      <w:r w:rsidRPr="004264E7">
        <w:rPr>
          <w:rFonts w:ascii="Times New Roman" w:hAnsi="Times New Roman"/>
          <w:sz w:val="24"/>
          <w:szCs w:val="24"/>
        </w:rPr>
        <w:t xml:space="preserve">publicly observable social accountability is directly </w:t>
      </w:r>
      <w:r w:rsidR="00EF7AA8">
        <w:rPr>
          <w:rFonts w:ascii="Times New Roman" w:hAnsi="Times New Roman"/>
          <w:sz w:val="24"/>
          <w:szCs w:val="24"/>
        </w:rPr>
        <w:t>referenced in the Biblical text “</w:t>
      </w:r>
      <w:r w:rsidRPr="004264E7">
        <w:rPr>
          <w:rFonts w:ascii="Times New Roman" w:hAnsi="Times New Roman"/>
          <w:sz w:val="24"/>
          <w:szCs w:val="24"/>
        </w:rPr>
        <w:t>By their fruit you will recognise them</w:t>
      </w:r>
      <w:r w:rsidR="00EF7AA8">
        <w:rPr>
          <w:rFonts w:ascii="Times New Roman" w:hAnsi="Times New Roman"/>
          <w:sz w:val="24"/>
          <w:szCs w:val="24"/>
        </w:rPr>
        <w:t>” (</w:t>
      </w:r>
      <w:r w:rsidRPr="004264E7">
        <w:rPr>
          <w:rFonts w:ascii="Times New Roman" w:hAnsi="Times New Roman"/>
          <w:sz w:val="24"/>
          <w:szCs w:val="24"/>
        </w:rPr>
        <w:t>Matthew 7:16</w:t>
      </w:r>
      <w:r w:rsidR="00EF7AA8">
        <w:rPr>
          <w:rFonts w:ascii="Times New Roman" w:hAnsi="Times New Roman"/>
          <w:sz w:val="24"/>
          <w:szCs w:val="24"/>
        </w:rPr>
        <w:t xml:space="preserve">, </w:t>
      </w:r>
      <w:r w:rsidRPr="004264E7">
        <w:rPr>
          <w:rFonts w:ascii="Times New Roman" w:hAnsi="Times New Roman"/>
          <w:sz w:val="24"/>
          <w:szCs w:val="24"/>
        </w:rPr>
        <w:t>NIV)</w:t>
      </w:r>
      <w:r w:rsidR="00EF7AA8">
        <w:rPr>
          <w:rFonts w:ascii="Times New Roman" w:hAnsi="Times New Roman"/>
          <w:sz w:val="24"/>
          <w:szCs w:val="24"/>
        </w:rPr>
        <w:t xml:space="preserve">. </w:t>
      </w:r>
    </w:p>
    <w:p w:rsidR="00EF7AA8" w:rsidRPr="004264E7" w:rsidRDefault="00EF7AA8" w:rsidP="00EF7AA8">
      <w:pPr>
        <w:spacing w:after="0" w:line="240" w:lineRule="auto"/>
        <w:jc w:val="both"/>
        <w:rPr>
          <w:rFonts w:ascii="Times New Roman" w:hAnsi="Times New Roman"/>
          <w:sz w:val="24"/>
          <w:szCs w:val="24"/>
        </w:rPr>
      </w:pPr>
    </w:p>
    <w:p w:rsidR="00CD070F" w:rsidRDefault="004264E7" w:rsidP="0029729A">
      <w:pPr>
        <w:spacing w:after="0" w:line="240" w:lineRule="auto"/>
        <w:jc w:val="both"/>
        <w:rPr>
          <w:rFonts w:ascii="Times New Roman" w:hAnsi="Times New Roman"/>
          <w:sz w:val="24"/>
          <w:szCs w:val="24"/>
        </w:rPr>
      </w:pPr>
      <w:r w:rsidRPr="004264E7">
        <w:rPr>
          <w:rFonts w:ascii="Times New Roman" w:hAnsi="Times New Roman"/>
          <w:sz w:val="24"/>
          <w:szCs w:val="24"/>
        </w:rPr>
        <w:t xml:space="preserve">The concept of social accountability </w:t>
      </w:r>
      <w:r w:rsidRPr="004264E7">
        <w:rPr>
          <w:rFonts w:ascii="Times New Roman" w:hAnsi="Times New Roman"/>
          <w:i/>
          <w:sz w:val="24"/>
          <w:szCs w:val="24"/>
        </w:rPr>
        <w:t>through</w:t>
      </w:r>
      <w:r w:rsidRPr="004264E7">
        <w:rPr>
          <w:rFonts w:ascii="Times New Roman" w:hAnsi="Times New Roman"/>
          <w:sz w:val="24"/>
          <w:szCs w:val="24"/>
        </w:rPr>
        <w:t xml:space="preserve"> action has to date been explored only to a limited extent by accountability and CSR/ social accountability researchers (Oakes and Young, 2008). When this concept of social accountability through action </w:t>
      </w:r>
      <w:r w:rsidR="00771558">
        <w:rPr>
          <w:rFonts w:ascii="Times New Roman" w:hAnsi="Times New Roman"/>
          <w:sz w:val="24"/>
          <w:szCs w:val="24"/>
        </w:rPr>
        <w:t xml:space="preserve">includes a </w:t>
      </w:r>
      <w:r w:rsidRPr="004264E7">
        <w:rPr>
          <w:rFonts w:ascii="Times New Roman" w:hAnsi="Times New Roman"/>
          <w:sz w:val="24"/>
          <w:szCs w:val="24"/>
        </w:rPr>
        <w:t>program of public visibility such as the large scale visitation of these historical industrialists’ factories, mills and villages,</w:t>
      </w:r>
      <w:r w:rsidR="00EF7AA8">
        <w:rPr>
          <w:rFonts w:ascii="Times New Roman" w:hAnsi="Times New Roman"/>
          <w:sz w:val="24"/>
          <w:szCs w:val="24"/>
        </w:rPr>
        <w:t xml:space="preserve"> and their own engagement in public discourse,</w:t>
      </w:r>
      <w:r w:rsidRPr="004264E7">
        <w:rPr>
          <w:rFonts w:ascii="Times New Roman" w:hAnsi="Times New Roman"/>
          <w:sz w:val="24"/>
          <w:szCs w:val="24"/>
        </w:rPr>
        <w:t xml:space="preserve"> then the potential for significant alternative pathways for rendering social accountability become apparent. They represent another form of an organisation’s presentation of itself through alternative forms of front performance (Goffman, 1959).</w:t>
      </w:r>
      <w:r w:rsidR="00EF7AA8">
        <w:rPr>
          <w:rFonts w:ascii="Times New Roman" w:hAnsi="Times New Roman"/>
          <w:sz w:val="24"/>
          <w:szCs w:val="24"/>
        </w:rPr>
        <w:t xml:space="preserve"> Such performances </w:t>
      </w:r>
      <w:r w:rsidR="00EF7AA8" w:rsidRPr="00EF7AA8">
        <w:rPr>
          <w:rFonts w:ascii="Times New Roman" w:hAnsi="Times New Roman"/>
          <w:sz w:val="24"/>
          <w:szCs w:val="24"/>
        </w:rPr>
        <w:t xml:space="preserve">of </w:t>
      </w:r>
      <w:r w:rsidR="00846E03" w:rsidRPr="00EF7AA8">
        <w:rPr>
          <w:rFonts w:ascii="Times New Roman" w:hAnsi="Times New Roman"/>
          <w:sz w:val="24"/>
          <w:szCs w:val="24"/>
        </w:rPr>
        <w:t xml:space="preserve">corporate social accountability </w:t>
      </w:r>
      <w:r w:rsidR="00C34C96" w:rsidRPr="00EF7AA8">
        <w:rPr>
          <w:rFonts w:ascii="Times New Roman" w:hAnsi="Times New Roman"/>
          <w:sz w:val="24"/>
          <w:szCs w:val="24"/>
        </w:rPr>
        <w:t>go beyond currently conceived forms of traditional ‘accounting’ style reports</w:t>
      </w:r>
      <w:r w:rsidR="00EF7AA8" w:rsidRPr="00EF7AA8">
        <w:rPr>
          <w:rFonts w:ascii="Times New Roman" w:hAnsi="Times New Roman"/>
          <w:sz w:val="24"/>
          <w:szCs w:val="24"/>
        </w:rPr>
        <w:t xml:space="preserve"> to include a wide range of </w:t>
      </w:r>
      <w:r w:rsidR="00C34C96" w:rsidRPr="00EF7AA8">
        <w:rPr>
          <w:rFonts w:ascii="Times New Roman" w:hAnsi="Times New Roman"/>
          <w:sz w:val="24"/>
          <w:szCs w:val="24"/>
        </w:rPr>
        <w:t xml:space="preserve">public activities, publicity, and social engagement </w:t>
      </w:r>
      <w:r w:rsidR="00EF7AA8" w:rsidRPr="00EF7AA8">
        <w:rPr>
          <w:rFonts w:ascii="Times New Roman" w:hAnsi="Times New Roman"/>
          <w:sz w:val="24"/>
          <w:szCs w:val="24"/>
        </w:rPr>
        <w:t xml:space="preserve">that were </w:t>
      </w:r>
      <w:r w:rsidR="00395A6B" w:rsidRPr="00EF7AA8">
        <w:rPr>
          <w:rFonts w:ascii="Times New Roman" w:hAnsi="Times New Roman"/>
          <w:sz w:val="24"/>
          <w:szCs w:val="24"/>
        </w:rPr>
        <w:t>utilised</w:t>
      </w:r>
      <w:r w:rsidR="00C34C96" w:rsidRPr="00EF7AA8">
        <w:rPr>
          <w:rFonts w:ascii="Times New Roman" w:hAnsi="Times New Roman"/>
          <w:sz w:val="24"/>
          <w:szCs w:val="24"/>
        </w:rPr>
        <w:t xml:space="preserve"> by Owen, Salt, Cadbury and Lever</w:t>
      </w:r>
      <w:r w:rsidR="00EF7AA8" w:rsidRPr="00EF7AA8">
        <w:rPr>
          <w:rFonts w:ascii="Times New Roman" w:hAnsi="Times New Roman"/>
          <w:sz w:val="24"/>
          <w:szCs w:val="24"/>
        </w:rPr>
        <w:t xml:space="preserve">. </w:t>
      </w:r>
      <w:r w:rsidR="00C34C96" w:rsidRPr="00EF7AA8">
        <w:rPr>
          <w:rFonts w:ascii="Times New Roman" w:hAnsi="Times New Roman"/>
          <w:sz w:val="24"/>
          <w:szCs w:val="24"/>
        </w:rPr>
        <w:t xml:space="preserve"> </w:t>
      </w:r>
      <w:r w:rsidR="00EF7AA8" w:rsidRPr="00EF7AA8">
        <w:rPr>
          <w:rFonts w:ascii="Times New Roman" w:hAnsi="Times New Roman"/>
          <w:sz w:val="24"/>
          <w:szCs w:val="24"/>
        </w:rPr>
        <w:t xml:space="preserve">They </w:t>
      </w:r>
      <w:r w:rsidR="00C34C96" w:rsidRPr="00EF7AA8">
        <w:rPr>
          <w:rFonts w:ascii="Times New Roman" w:hAnsi="Times New Roman"/>
          <w:sz w:val="24"/>
          <w:szCs w:val="24"/>
        </w:rPr>
        <w:t xml:space="preserve">suggest a broader array of possible </w:t>
      </w:r>
      <w:r w:rsidR="00846E03" w:rsidRPr="00EF7AA8">
        <w:rPr>
          <w:rFonts w:ascii="Times New Roman" w:hAnsi="Times New Roman"/>
          <w:sz w:val="24"/>
          <w:szCs w:val="24"/>
        </w:rPr>
        <w:t xml:space="preserve">social accountability </w:t>
      </w:r>
      <w:r w:rsidR="00C34C96" w:rsidRPr="00EF7AA8">
        <w:rPr>
          <w:rFonts w:ascii="Times New Roman" w:hAnsi="Times New Roman"/>
          <w:sz w:val="24"/>
          <w:szCs w:val="24"/>
        </w:rPr>
        <w:t xml:space="preserve">forms than accounting researchers have hitherto </w:t>
      </w:r>
      <w:r w:rsidR="004125E6" w:rsidRPr="00EF7AA8">
        <w:rPr>
          <w:rFonts w:ascii="Times New Roman" w:hAnsi="Times New Roman"/>
          <w:sz w:val="24"/>
          <w:szCs w:val="24"/>
        </w:rPr>
        <w:t>considered</w:t>
      </w:r>
      <w:r w:rsidR="00C34C96" w:rsidRPr="00EF7AA8">
        <w:rPr>
          <w:rFonts w:ascii="Times New Roman" w:hAnsi="Times New Roman"/>
          <w:sz w:val="24"/>
          <w:szCs w:val="24"/>
        </w:rPr>
        <w:t xml:space="preserve">. </w:t>
      </w:r>
    </w:p>
    <w:p w:rsidR="00EF7AA8" w:rsidRPr="00FB643A" w:rsidRDefault="00EF7AA8" w:rsidP="0029729A">
      <w:pPr>
        <w:spacing w:after="0" w:line="240" w:lineRule="auto"/>
        <w:jc w:val="both"/>
        <w:rPr>
          <w:rFonts w:ascii="Times New Roman" w:hAnsi="Times New Roman"/>
          <w:sz w:val="24"/>
          <w:szCs w:val="24"/>
        </w:rPr>
      </w:pPr>
    </w:p>
    <w:p w:rsidR="00AD0541" w:rsidRDefault="00B47E3F" w:rsidP="0029729A">
      <w:pPr>
        <w:spacing w:after="0" w:line="240" w:lineRule="auto"/>
        <w:jc w:val="both"/>
        <w:rPr>
          <w:rFonts w:ascii="Times New Roman" w:hAnsi="Times New Roman"/>
          <w:sz w:val="24"/>
          <w:szCs w:val="24"/>
        </w:rPr>
      </w:pPr>
      <w:r w:rsidRPr="00FB643A">
        <w:rPr>
          <w:rFonts w:ascii="Times New Roman" w:hAnsi="Times New Roman"/>
          <w:sz w:val="24"/>
          <w:szCs w:val="24"/>
        </w:rPr>
        <w:t>Such personal</w:t>
      </w:r>
      <w:r w:rsidR="00CD070F" w:rsidRPr="00FB643A">
        <w:rPr>
          <w:rFonts w:ascii="Times New Roman" w:hAnsi="Times New Roman"/>
          <w:sz w:val="24"/>
          <w:szCs w:val="24"/>
        </w:rPr>
        <w:t xml:space="preserve">ly driven CSR and </w:t>
      </w:r>
      <w:r w:rsidR="00AD0541">
        <w:rPr>
          <w:rFonts w:ascii="Times New Roman" w:hAnsi="Times New Roman"/>
          <w:sz w:val="24"/>
          <w:szCs w:val="24"/>
        </w:rPr>
        <w:t xml:space="preserve">action based </w:t>
      </w:r>
      <w:r w:rsidR="00846E03" w:rsidRPr="00846E03">
        <w:rPr>
          <w:rFonts w:ascii="Times New Roman" w:hAnsi="Times New Roman"/>
          <w:sz w:val="24"/>
          <w:szCs w:val="24"/>
        </w:rPr>
        <w:t xml:space="preserve">social accountability </w:t>
      </w:r>
      <w:r w:rsidRPr="00FB643A">
        <w:rPr>
          <w:rFonts w:ascii="Times New Roman" w:hAnsi="Times New Roman"/>
          <w:sz w:val="24"/>
          <w:szCs w:val="24"/>
        </w:rPr>
        <w:t xml:space="preserve">strategies invite comparisons with social and environmental advocates of more recent times as </w:t>
      </w:r>
      <w:r w:rsidR="00771558">
        <w:rPr>
          <w:rFonts w:ascii="Times New Roman" w:hAnsi="Times New Roman"/>
          <w:sz w:val="24"/>
          <w:szCs w:val="24"/>
        </w:rPr>
        <w:t xml:space="preserve">the late </w:t>
      </w:r>
      <w:r w:rsidRPr="00FB643A">
        <w:rPr>
          <w:rFonts w:ascii="Times New Roman" w:hAnsi="Times New Roman"/>
          <w:sz w:val="24"/>
          <w:szCs w:val="24"/>
        </w:rPr>
        <w:t>Anita Roddick, founder of Body Shop</w:t>
      </w:r>
      <w:r w:rsidR="00EE4980" w:rsidRPr="00FB643A">
        <w:rPr>
          <w:rFonts w:ascii="Times New Roman" w:hAnsi="Times New Roman"/>
          <w:sz w:val="24"/>
          <w:szCs w:val="24"/>
        </w:rPr>
        <w:t>, Ben Cohen and Jerry Greenfield, founders of Ben and Gerry’s ice-cream, Ray Anderson, founder of Interface carpets</w:t>
      </w:r>
      <w:r w:rsidR="001804C0" w:rsidRPr="00FB643A">
        <w:rPr>
          <w:rFonts w:ascii="Times New Roman" w:hAnsi="Times New Roman"/>
          <w:sz w:val="24"/>
          <w:szCs w:val="24"/>
        </w:rPr>
        <w:t>, and John Spedan Lewis, founder of the John Lewis Partnership</w:t>
      </w:r>
      <w:r w:rsidRPr="00FB643A">
        <w:rPr>
          <w:rFonts w:ascii="Times New Roman" w:hAnsi="Times New Roman"/>
          <w:sz w:val="24"/>
          <w:szCs w:val="24"/>
        </w:rPr>
        <w:t>.</w:t>
      </w:r>
      <w:r w:rsidR="00CD070F" w:rsidRPr="00FB643A">
        <w:rPr>
          <w:rFonts w:ascii="Times New Roman" w:hAnsi="Times New Roman"/>
          <w:sz w:val="24"/>
          <w:szCs w:val="24"/>
        </w:rPr>
        <w:t xml:space="preserve"> Others who have visibly outworked their beliefs through their organisations’ policies and practices include John Huntsman’s development of Huntsman Chemical Corporation’s </w:t>
      </w:r>
      <w:r w:rsidR="00735D1A" w:rsidRPr="00FB643A">
        <w:rPr>
          <w:rFonts w:ascii="Times New Roman" w:hAnsi="Times New Roman"/>
          <w:sz w:val="24"/>
          <w:szCs w:val="24"/>
        </w:rPr>
        <w:t>priority actions towards corporate citizenship and the relief of human suffering, David Judd’s management of the Alcoa Portland aluminium smelter community development programs, and Zerox corporation’s employee</w:t>
      </w:r>
      <w:r w:rsidR="00CD070F" w:rsidRPr="00FB643A">
        <w:rPr>
          <w:rFonts w:ascii="Times New Roman" w:hAnsi="Times New Roman"/>
          <w:sz w:val="24"/>
          <w:szCs w:val="24"/>
        </w:rPr>
        <w:t xml:space="preserve"> </w:t>
      </w:r>
      <w:r w:rsidR="00735D1A" w:rsidRPr="00FB643A">
        <w:rPr>
          <w:rFonts w:ascii="Times New Roman" w:hAnsi="Times New Roman"/>
          <w:sz w:val="24"/>
          <w:szCs w:val="24"/>
        </w:rPr>
        <w:t>welfare programs (Cacioppe, 1999).</w:t>
      </w:r>
    </w:p>
    <w:p w:rsidR="00AD0541" w:rsidRDefault="00AD0541" w:rsidP="0029729A">
      <w:pPr>
        <w:spacing w:after="0" w:line="240" w:lineRule="auto"/>
        <w:jc w:val="both"/>
        <w:rPr>
          <w:rFonts w:ascii="Times New Roman" w:hAnsi="Times New Roman"/>
          <w:sz w:val="24"/>
          <w:szCs w:val="24"/>
        </w:rPr>
      </w:pPr>
    </w:p>
    <w:p w:rsidR="009C5878" w:rsidRPr="00FB643A" w:rsidRDefault="00735D1A" w:rsidP="0029729A">
      <w:pPr>
        <w:spacing w:after="0" w:line="240" w:lineRule="auto"/>
        <w:jc w:val="both"/>
        <w:rPr>
          <w:rFonts w:ascii="Times New Roman" w:hAnsi="Times New Roman"/>
          <w:sz w:val="24"/>
          <w:szCs w:val="24"/>
        </w:rPr>
      </w:pPr>
      <w:r w:rsidRPr="00FB643A">
        <w:rPr>
          <w:rFonts w:ascii="Times New Roman" w:hAnsi="Times New Roman"/>
          <w:sz w:val="24"/>
          <w:szCs w:val="24"/>
        </w:rPr>
        <w:t xml:space="preserve">Contemporary examples of corporate leaders translating their religious beliefs into CSR practices include James Burke’s 1975-1989 leadership of Johnson &amp; Johnson, Adrian Cadbury’s 1969-1990 leadership of Cadbury Schweppes, Max De Pree’s leadership of the office furniture manufacturer Herman Miller until 1988, and J. Irwin Miller’s 1951-1977 leadership of Cummins Engine (Murphy and Enderle, 1995). </w:t>
      </w:r>
      <w:r w:rsidR="00DB476B" w:rsidRPr="00FB643A">
        <w:rPr>
          <w:rFonts w:ascii="Times New Roman" w:hAnsi="Times New Roman"/>
          <w:sz w:val="24"/>
          <w:szCs w:val="24"/>
        </w:rPr>
        <w:t xml:space="preserve">Religious convictions have also been observed to underpin the corporate practices of leaders such as Jeffrey Swartz of Timberland, Aaron Feuerstein of Malden Mills textile manufacturers, John Tyson of Tyson Foods, Truett Cathy of Chick-fil-A restaurant chain, Marion Wade of ServiceMaster, the McKee family of McKee Foods Corporation, Hebrew National meat manufacturers, and Love Box packaging manufacturers (Schwartz, 2006). Murphy and Enderle (1995) argue that the strategies and practices invoked by such religious and values driven corporate leaders often exhibit several common characteristics: a commitment to honesty and transparency, constructing their organisation’s reality through reaffirming their personal ideals, demonstrating a high level of concern for the impacts of their decisions upon others, </w:t>
      </w:r>
      <w:r w:rsidR="001804C0" w:rsidRPr="00FB643A">
        <w:rPr>
          <w:rFonts w:ascii="Times New Roman" w:hAnsi="Times New Roman"/>
          <w:sz w:val="24"/>
          <w:szCs w:val="24"/>
        </w:rPr>
        <w:t xml:space="preserve">and </w:t>
      </w:r>
      <w:r w:rsidR="001804C0" w:rsidRPr="00FB643A">
        <w:rPr>
          <w:rFonts w:ascii="Times New Roman" w:hAnsi="Times New Roman"/>
          <w:sz w:val="24"/>
          <w:szCs w:val="24"/>
        </w:rPr>
        <w:lastRenderedPageBreak/>
        <w:t xml:space="preserve">applying their religious belief in their responsibility and obligation to others. While varying in their sources of religious and values bases and </w:t>
      </w:r>
      <w:r w:rsidR="00771558">
        <w:rPr>
          <w:rFonts w:ascii="Times New Roman" w:hAnsi="Times New Roman"/>
          <w:sz w:val="24"/>
          <w:szCs w:val="24"/>
        </w:rPr>
        <w:t xml:space="preserve">in </w:t>
      </w:r>
      <w:r w:rsidR="001804C0" w:rsidRPr="00FB643A">
        <w:rPr>
          <w:rFonts w:ascii="Times New Roman" w:hAnsi="Times New Roman"/>
          <w:sz w:val="24"/>
          <w:szCs w:val="24"/>
        </w:rPr>
        <w:t xml:space="preserve">their manner and extent of CSR implementation and </w:t>
      </w:r>
      <w:r w:rsidR="00846E03" w:rsidRPr="00846E03">
        <w:rPr>
          <w:rFonts w:ascii="Times New Roman" w:hAnsi="Times New Roman"/>
          <w:sz w:val="24"/>
          <w:szCs w:val="24"/>
        </w:rPr>
        <w:t xml:space="preserve">social accountability </w:t>
      </w:r>
      <w:r w:rsidR="001804C0" w:rsidRPr="00FB643A">
        <w:rPr>
          <w:rFonts w:ascii="Times New Roman" w:hAnsi="Times New Roman"/>
          <w:sz w:val="24"/>
          <w:szCs w:val="24"/>
        </w:rPr>
        <w:t xml:space="preserve">practices, these contemporary examples </w:t>
      </w:r>
      <w:r w:rsidR="00771558">
        <w:rPr>
          <w:rFonts w:ascii="Times New Roman" w:hAnsi="Times New Roman"/>
          <w:sz w:val="24"/>
          <w:szCs w:val="24"/>
        </w:rPr>
        <w:t xml:space="preserve">nonetheless </w:t>
      </w:r>
      <w:r w:rsidR="001804C0" w:rsidRPr="00FB643A">
        <w:rPr>
          <w:rFonts w:ascii="Times New Roman" w:hAnsi="Times New Roman"/>
          <w:sz w:val="24"/>
          <w:szCs w:val="24"/>
        </w:rPr>
        <w:t xml:space="preserve">reflect a heritage of corporate CSR leadership that </w:t>
      </w:r>
      <w:r w:rsidR="00EF0E64">
        <w:rPr>
          <w:rFonts w:ascii="Times New Roman" w:hAnsi="Times New Roman"/>
          <w:sz w:val="24"/>
          <w:szCs w:val="24"/>
        </w:rPr>
        <w:t>stretches</w:t>
      </w:r>
      <w:r w:rsidR="001804C0" w:rsidRPr="00FB643A">
        <w:rPr>
          <w:rFonts w:ascii="Times New Roman" w:hAnsi="Times New Roman"/>
          <w:sz w:val="24"/>
          <w:szCs w:val="24"/>
        </w:rPr>
        <w:t xml:space="preserve"> back to industrial pioneers</w:t>
      </w:r>
      <w:r w:rsidR="00B80C0F" w:rsidRPr="00FB643A">
        <w:rPr>
          <w:rFonts w:ascii="Times New Roman" w:hAnsi="Times New Roman"/>
          <w:sz w:val="24"/>
          <w:szCs w:val="24"/>
        </w:rPr>
        <w:t xml:space="preserve"> such as O</w:t>
      </w:r>
      <w:r w:rsidR="001804C0" w:rsidRPr="00FB643A">
        <w:rPr>
          <w:rFonts w:ascii="Times New Roman" w:hAnsi="Times New Roman"/>
          <w:sz w:val="24"/>
          <w:szCs w:val="24"/>
        </w:rPr>
        <w:t>wen, Salt, Cadbury and Lever.</w:t>
      </w:r>
    </w:p>
    <w:p w:rsidR="006A686E" w:rsidRPr="00FB643A" w:rsidRDefault="006A686E" w:rsidP="0029729A">
      <w:pPr>
        <w:spacing w:after="0" w:line="240" w:lineRule="auto"/>
        <w:jc w:val="both"/>
        <w:rPr>
          <w:rFonts w:ascii="Times New Roman" w:hAnsi="Times New Roman"/>
          <w:sz w:val="24"/>
          <w:szCs w:val="24"/>
        </w:rPr>
      </w:pPr>
    </w:p>
    <w:p w:rsidR="001231EB" w:rsidRPr="00FB643A" w:rsidRDefault="001231EB" w:rsidP="0029729A">
      <w:pPr>
        <w:spacing w:after="0" w:line="240" w:lineRule="auto"/>
        <w:jc w:val="both"/>
        <w:rPr>
          <w:rFonts w:ascii="Times New Roman" w:hAnsi="Times New Roman"/>
          <w:sz w:val="24"/>
          <w:szCs w:val="24"/>
        </w:rPr>
      </w:pPr>
    </w:p>
    <w:p w:rsidR="009603C0" w:rsidRPr="00FB643A" w:rsidRDefault="008770C2" w:rsidP="0029729A">
      <w:pPr>
        <w:spacing w:after="0" w:line="240" w:lineRule="auto"/>
        <w:jc w:val="both"/>
        <w:rPr>
          <w:rFonts w:ascii="Times New Roman" w:hAnsi="Times New Roman"/>
          <w:b/>
          <w:sz w:val="24"/>
          <w:szCs w:val="24"/>
        </w:rPr>
      </w:pPr>
      <w:r w:rsidRPr="00FB643A">
        <w:rPr>
          <w:rFonts w:ascii="Times New Roman" w:hAnsi="Times New Roman"/>
          <w:b/>
          <w:sz w:val="24"/>
          <w:szCs w:val="24"/>
        </w:rPr>
        <w:t>INSIGHTS FROM THE PAST</w:t>
      </w:r>
    </w:p>
    <w:p w:rsidR="00853D10" w:rsidRPr="00514E2B" w:rsidRDefault="009B753D" w:rsidP="0029729A">
      <w:pPr>
        <w:spacing w:after="0" w:line="240" w:lineRule="auto"/>
        <w:jc w:val="both"/>
        <w:rPr>
          <w:rFonts w:ascii="Times New Roman" w:hAnsi="Times New Roman"/>
          <w:sz w:val="24"/>
          <w:szCs w:val="24"/>
        </w:rPr>
      </w:pPr>
      <w:r w:rsidRPr="00514E2B">
        <w:rPr>
          <w:rFonts w:ascii="Times New Roman" w:hAnsi="Times New Roman"/>
          <w:sz w:val="24"/>
          <w:szCs w:val="24"/>
        </w:rPr>
        <w:t>Owen, Salt, Lever and Cadbury</w:t>
      </w:r>
      <w:r w:rsidR="008770C2" w:rsidRPr="00514E2B">
        <w:rPr>
          <w:rFonts w:ascii="Times New Roman" w:hAnsi="Times New Roman"/>
          <w:sz w:val="24"/>
          <w:szCs w:val="24"/>
        </w:rPr>
        <w:t xml:space="preserve"> offer historical insights that illuminate the complexities </w:t>
      </w:r>
      <w:r w:rsidR="00D61465" w:rsidRPr="00514E2B">
        <w:rPr>
          <w:rFonts w:ascii="Times New Roman" w:hAnsi="Times New Roman"/>
          <w:sz w:val="24"/>
          <w:szCs w:val="24"/>
        </w:rPr>
        <w:t xml:space="preserve">of </w:t>
      </w:r>
      <w:r w:rsidR="00CF4128" w:rsidRPr="00514E2B">
        <w:rPr>
          <w:rFonts w:ascii="Times New Roman" w:hAnsi="Times New Roman"/>
          <w:sz w:val="24"/>
          <w:szCs w:val="24"/>
        </w:rPr>
        <w:t xml:space="preserve">historical and </w:t>
      </w:r>
      <w:r w:rsidR="00D61465" w:rsidRPr="00514E2B">
        <w:rPr>
          <w:rFonts w:ascii="Times New Roman" w:hAnsi="Times New Roman"/>
          <w:sz w:val="24"/>
          <w:szCs w:val="24"/>
        </w:rPr>
        <w:t xml:space="preserve">contemporary </w:t>
      </w:r>
      <w:r w:rsidR="00340DE9" w:rsidRPr="00514E2B">
        <w:rPr>
          <w:rFonts w:ascii="Times New Roman" w:hAnsi="Times New Roman"/>
          <w:sz w:val="24"/>
          <w:szCs w:val="24"/>
        </w:rPr>
        <w:t>CSR</w:t>
      </w:r>
      <w:r w:rsidR="00D61465" w:rsidRPr="00514E2B">
        <w:rPr>
          <w:rFonts w:ascii="Times New Roman" w:hAnsi="Times New Roman"/>
          <w:sz w:val="24"/>
          <w:szCs w:val="24"/>
        </w:rPr>
        <w:t xml:space="preserve"> strategies. </w:t>
      </w:r>
      <w:r w:rsidRPr="00514E2B">
        <w:rPr>
          <w:rFonts w:ascii="Times New Roman" w:hAnsi="Times New Roman"/>
          <w:sz w:val="24"/>
          <w:szCs w:val="24"/>
        </w:rPr>
        <w:t xml:space="preserve">Their innovations occurred when </w:t>
      </w:r>
      <w:r w:rsidR="00D61465" w:rsidRPr="00514E2B">
        <w:rPr>
          <w:rFonts w:ascii="Times New Roman" w:hAnsi="Times New Roman"/>
          <w:sz w:val="24"/>
          <w:szCs w:val="24"/>
        </w:rPr>
        <w:t xml:space="preserve">government regulation of corporate social impacts was arguably at a minimum level. </w:t>
      </w:r>
      <w:r w:rsidR="00340DE9" w:rsidRPr="00514E2B">
        <w:rPr>
          <w:rFonts w:ascii="Times New Roman" w:hAnsi="Times New Roman"/>
          <w:sz w:val="24"/>
          <w:szCs w:val="24"/>
        </w:rPr>
        <w:t>Yet t</w:t>
      </w:r>
      <w:r w:rsidR="00D61465" w:rsidRPr="00514E2B">
        <w:rPr>
          <w:rFonts w:ascii="Times New Roman" w:hAnsi="Times New Roman"/>
          <w:sz w:val="24"/>
          <w:szCs w:val="24"/>
        </w:rPr>
        <w:t xml:space="preserve">heir social innovations and experiments did not necessarily reduce overall costs associated with labour, and their </w:t>
      </w:r>
      <w:r w:rsidR="00D812C7" w:rsidRPr="00514E2B">
        <w:rPr>
          <w:rFonts w:ascii="Times New Roman" w:hAnsi="Times New Roman"/>
          <w:sz w:val="24"/>
          <w:szCs w:val="24"/>
        </w:rPr>
        <w:t xml:space="preserve">CSR activism </w:t>
      </w:r>
      <w:r w:rsidR="00D61465" w:rsidRPr="00514E2B">
        <w:rPr>
          <w:rFonts w:ascii="Times New Roman" w:hAnsi="Times New Roman"/>
          <w:sz w:val="24"/>
          <w:szCs w:val="24"/>
        </w:rPr>
        <w:t xml:space="preserve">extended </w:t>
      </w:r>
      <w:r w:rsidR="00340DE9" w:rsidRPr="00514E2B">
        <w:rPr>
          <w:rFonts w:ascii="Times New Roman" w:hAnsi="Times New Roman"/>
          <w:sz w:val="24"/>
          <w:szCs w:val="24"/>
        </w:rPr>
        <w:t xml:space="preserve">deep into their organisations and workforces as well as extending </w:t>
      </w:r>
      <w:r w:rsidR="00D61465" w:rsidRPr="00514E2B">
        <w:rPr>
          <w:rFonts w:ascii="Times New Roman" w:hAnsi="Times New Roman"/>
          <w:sz w:val="24"/>
          <w:szCs w:val="24"/>
        </w:rPr>
        <w:t xml:space="preserve">well beyond </w:t>
      </w:r>
      <w:r w:rsidR="00340DE9" w:rsidRPr="00514E2B">
        <w:rPr>
          <w:rFonts w:ascii="Times New Roman" w:hAnsi="Times New Roman"/>
          <w:sz w:val="24"/>
          <w:szCs w:val="24"/>
        </w:rPr>
        <w:t xml:space="preserve">their company boundaries </w:t>
      </w:r>
      <w:r w:rsidR="00D61465" w:rsidRPr="00514E2B">
        <w:rPr>
          <w:rFonts w:ascii="Times New Roman" w:hAnsi="Times New Roman"/>
          <w:sz w:val="24"/>
          <w:szCs w:val="24"/>
        </w:rPr>
        <w:t xml:space="preserve">to include </w:t>
      </w:r>
      <w:r w:rsidR="0016048D" w:rsidRPr="00514E2B">
        <w:rPr>
          <w:rFonts w:ascii="Times New Roman" w:hAnsi="Times New Roman"/>
          <w:sz w:val="24"/>
          <w:szCs w:val="24"/>
        </w:rPr>
        <w:t>members of the general community.</w:t>
      </w:r>
      <w:r w:rsidR="00555D75" w:rsidRPr="00514E2B">
        <w:rPr>
          <w:rFonts w:ascii="Times New Roman" w:hAnsi="Times New Roman"/>
          <w:sz w:val="24"/>
          <w:szCs w:val="24"/>
        </w:rPr>
        <w:t xml:space="preserve"> They provide us with important examples of corporate leaders who have chosen to place CSR and social accountability at the core of their strategic mission</w:t>
      </w:r>
      <w:r w:rsidR="007F3F56">
        <w:rPr>
          <w:rFonts w:ascii="Times New Roman" w:hAnsi="Times New Roman"/>
          <w:sz w:val="24"/>
          <w:szCs w:val="24"/>
        </w:rPr>
        <w:t>.</w:t>
      </w:r>
    </w:p>
    <w:p w:rsidR="00853D10" w:rsidRPr="00514E2B" w:rsidRDefault="00853D10" w:rsidP="0029729A">
      <w:pPr>
        <w:spacing w:after="0" w:line="240" w:lineRule="auto"/>
        <w:jc w:val="both"/>
        <w:rPr>
          <w:rFonts w:ascii="Times New Roman" w:hAnsi="Times New Roman"/>
          <w:sz w:val="24"/>
          <w:szCs w:val="24"/>
        </w:rPr>
      </w:pPr>
    </w:p>
    <w:p w:rsidR="00F930F1" w:rsidRPr="00514E2B" w:rsidRDefault="009B753D" w:rsidP="0029729A">
      <w:pPr>
        <w:spacing w:after="0" w:line="240" w:lineRule="auto"/>
        <w:jc w:val="both"/>
        <w:rPr>
          <w:rFonts w:ascii="Times New Roman" w:hAnsi="Times New Roman"/>
          <w:sz w:val="24"/>
          <w:szCs w:val="24"/>
        </w:rPr>
      </w:pPr>
      <w:r w:rsidRPr="00514E2B">
        <w:rPr>
          <w:rFonts w:ascii="Times New Roman" w:hAnsi="Times New Roman"/>
          <w:sz w:val="24"/>
          <w:szCs w:val="24"/>
        </w:rPr>
        <w:t xml:space="preserve">This paper has addressed the central question of how they shaped and enacted corporate social accountability. Its findings have revealed the specificity and visibility of both their CSR visions and their practical implementation of social accountability. These were sourced in their philosophical and religious convictions and addressed both corporate and societal futures. Their religious convictions spawned a highly personal sense of moral responsibility for the welfare of others that went well beyond an immediate business case economic focus. That sense of moral responsibility in turn </w:t>
      </w:r>
      <w:r w:rsidR="00853D10" w:rsidRPr="00514E2B">
        <w:rPr>
          <w:rFonts w:ascii="Times New Roman" w:hAnsi="Times New Roman"/>
          <w:sz w:val="24"/>
          <w:szCs w:val="24"/>
        </w:rPr>
        <w:t>propelled</w:t>
      </w:r>
      <w:r w:rsidRPr="00514E2B">
        <w:rPr>
          <w:rFonts w:ascii="Times New Roman" w:hAnsi="Times New Roman"/>
          <w:sz w:val="24"/>
          <w:szCs w:val="24"/>
        </w:rPr>
        <w:t xml:space="preserve"> them towards discharging a social accountability to their local and wider communities. This was reinforced by </w:t>
      </w:r>
      <w:r w:rsidR="00853D10" w:rsidRPr="00514E2B">
        <w:rPr>
          <w:rFonts w:ascii="Times New Roman" w:hAnsi="Times New Roman"/>
          <w:sz w:val="24"/>
          <w:szCs w:val="24"/>
        </w:rPr>
        <w:t>their</w:t>
      </w:r>
      <w:r w:rsidRPr="00514E2B">
        <w:rPr>
          <w:rFonts w:ascii="Times New Roman" w:hAnsi="Times New Roman"/>
          <w:sz w:val="24"/>
          <w:szCs w:val="24"/>
        </w:rPr>
        <w:t xml:space="preserve"> theology of integrating their belief system with practical action</w:t>
      </w:r>
      <w:r w:rsidR="00853D10" w:rsidRPr="00514E2B">
        <w:rPr>
          <w:rFonts w:ascii="Times New Roman" w:hAnsi="Times New Roman"/>
          <w:sz w:val="24"/>
          <w:szCs w:val="24"/>
        </w:rPr>
        <w:t>;</w:t>
      </w:r>
      <w:r w:rsidRPr="00514E2B">
        <w:rPr>
          <w:rFonts w:ascii="Times New Roman" w:hAnsi="Times New Roman"/>
          <w:sz w:val="24"/>
          <w:szCs w:val="24"/>
        </w:rPr>
        <w:t xml:space="preserve"> namely the essential linkage between faith and good works. For them, their belief system came to nought unless they </w:t>
      </w:r>
      <w:r w:rsidR="00101C24" w:rsidRPr="00514E2B">
        <w:rPr>
          <w:rFonts w:ascii="Times New Roman" w:hAnsi="Times New Roman"/>
          <w:sz w:val="24"/>
          <w:szCs w:val="24"/>
        </w:rPr>
        <w:t xml:space="preserve">expressed it through accountable actions. </w:t>
      </w:r>
    </w:p>
    <w:p w:rsidR="00101C24" w:rsidRPr="00514E2B" w:rsidRDefault="00101C24" w:rsidP="0029729A">
      <w:pPr>
        <w:spacing w:after="0" w:line="240" w:lineRule="auto"/>
        <w:jc w:val="both"/>
        <w:rPr>
          <w:rFonts w:ascii="Times New Roman" w:hAnsi="Times New Roman"/>
          <w:sz w:val="24"/>
          <w:szCs w:val="24"/>
        </w:rPr>
      </w:pPr>
    </w:p>
    <w:p w:rsidR="00F7221B" w:rsidRDefault="00101C24" w:rsidP="0029729A">
      <w:pPr>
        <w:spacing w:after="0" w:line="240" w:lineRule="auto"/>
        <w:jc w:val="both"/>
        <w:rPr>
          <w:rFonts w:ascii="Times New Roman" w:hAnsi="Times New Roman"/>
          <w:sz w:val="24"/>
          <w:szCs w:val="24"/>
        </w:rPr>
      </w:pPr>
      <w:r w:rsidRPr="00514E2B">
        <w:rPr>
          <w:rFonts w:ascii="Times New Roman" w:hAnsi="Times New Roman"/>
          <w:sz w:val="24"/>
          <w:szCs w:val="24"/>
        </w:rPr>
        <w:t>These pioneers’ sense of moral responsibility for others, expressed through accountable</w:t>
      </w:r>
      <w:r w:rsidR="004422AB">
        <w:rPr>
          <w:rFonts w:ascii="Times New Roman" w:hAnsi="Times New Roman"/>
          <w:sz w:val="24"/>
          <w:szCs w:val="24"/>
        </w:rPr>
        <w:t xml:space="preserve"> </w:t>
      </w:r>
      <w:r w:rsidRPr="00514E2B">
        <w:rPr>
          <w:rFonts w:ascii="Times New Roman" w:hAnsi="Times New Roman"/>
          <w:sz w:val="24"/>
          <w:szCs w:val="24"/>
        </w:rPr>
        <w:t xml:space="preserve">actions, shaped their corporate social accountability strategies which in turn were enacted in the form of corporate social accountability </w:t>
      </w:r>
      <w:r w:rsidRPr="00514E2B">
        <w:rPr>
          <w:rFonts w:ascii="Times New Roman" w:hAnsi="Times New Roman"/>
          <w:i/>
          <w:sz w:val="24"/>
          <w:szCs w:val="24"/>
        </w:rPr>
        <w:t>through</w:t>
      </w:r>
      <w:r w:rsidRPr="00514E2B">
        <w:rPr>
          <w:rFonts w:ascii="Times New Roman" w:hAnsi="Times New Roman"/>
          <w:sz w:val="24"/>
          <w:szCs w:val="24"/>
        </w:rPr>
        <w:t xml:space="preserve"> action. The actions they took were visible and observable expressions of social justice and social impact. Their span of activities and </w:t>
      </w:r>
      <w:r w:rsidR="00853D10" w:rsidRPr="00514E2B">
        <w:rPr>
          <w:rFonts w:ascii="Times New Roman" w:hAnsi="Times New Roman"/>
          <w:sz w:val="24"/>
          <w:szCs w:val="24"/>
        </w:rPr>
        <w:t xml:space="preserve">related </w:t>
      </w:r>
      <w:r w:rsidRPr="00514E2B">
        <w:rPr>
          <w:rFonts w:ascii="Times New Roman" w:hAnsi="Times New Roman"/>
          <w:sz w:val="24"/>
          <w:szCs w:val="24"/>
        </w:rPr>
        <w:t xml:space="preserve">impacts were significant: moving against child labour, improving workplace health and safety, developing employee and community facilities and lifestyle, educating the citizenry, modelling town planning, and reforming industrial cities. </w:t>
      </w:r>
      <w:r w:rsidR="00F7221B" w:rsidRPr="00514E2B">
        <w:rPr>
          <w:rFonts w:ascii="Times New Roman" w:hAnsi="Times New Roman"/>
          <w:sz w:val="24"/>
          <w:szCs w:val="24"/>
        </w:rPr>
        <w:t xml:space="preserve">Their rendering of social accountability through action </w:t>
      </w:r>
      <w:r w:rsidR="00853D10" w:rsidRPr="00514E2B">
        <w:rPr>
          <w:rFonts w:ascii="Times New Roman" w:hAnsi="Times New Roman"/>
          <w:sz w:val="24"/>
          <w:szCs w:val="24"/>
        </w:rPr>
        <w:t>suggests</w:t>
      </w:r>
      <w:r w:rsidR="00F7221B" w:rsidRPr="00514E2B">
        <w:rPr>
          <w:rFonts w:ascii="Times New Roman" w:hAnsi="Times New Roman"/>
          <w:sz w:val="24"/>
          <w:szCs w:val="24"/>
        </w:rPr>
        <w:t xml:space="preserve"> the possibility of delivering accountability through publicly observable CSR strategies and actions </w:t>
      </w:r>
      <w:r w:rsidR="00853D10" w:rsidRPr="00514E2B">
        <w:rPr>
          <w:rFonts w:ascii="Times New Roman" w:hAnsi="Times New Roman"/>
          <w:sz w:val="24"/>
          <w:szCs w:val="24"/>
        </w:rPr>
        <w:t xml:space="preserve">of </w:t>
      </w:r>
      <w:r w:rsidR="00F7221B" w:rsidRPr="00514E2B">
        <w:rPr>
          <w:rFonts w:ascii="Times New Roman" w:hAnsi="Times New Roman"/>
          <w:sz w:val="24"/>
          <w:szCs w:val="24"/>
        </w:rPr>
        <w:t>themselves, as well as through alternative forms of communication such as p</w:t>
      </w:r>
      <w:r w:rsidR="00853D10" w:rsidRPr="00514E2B">
        <w:rPr>
          <w:rFonts w:ascii="Times New Roman" w:hAnsi="Times New Roman"/>
          <w:sz w:val="24"/>
          <w:szCs w:val="24"/>
        </w:rPr>
        <w:t>ublic</w:t>
      </w:r>
      <w:r w:rsidR="00F7221B" w:rsidRPr="00514E2B">
        <w:rPr>
          <w:rFonts w:ascii="Times New Roman" w:hAnsi="Times New Roman"/>
          <w:sz w:val="24"/>
          <w:szCs w:val="24"/>
        </w:rPr>
        <w:t xml:space="preserve"> </w:t>
      </w:r>
      <w:r w:rsidR="00853D10" w:rsidRPr="00514E2B">
        <w:rPr>
          <w:rFonts w:ascii="Times New Roman" w:hAnsi="Times New Roman"/>
          <w:sz w:val="24"/>
          <w:szCs w:val="24"/>
        </w:rPr>
        <w:t xml:space="preserve">accessibility to </w:t>
      </w:r>
      <w:r w:rsidR="00F7221B" w:rsidRPr="00514E2B">
        <w:rPr>
          <w:rFonts w:ascii="Times New Roman" w:hAnsi="Times New Roman"/>
          <w:sz w:val="24"/>
          <w:szCs w:val="24"/>
        </w:rPr>
        <w:t xml:space="preserve">corporate </w:t>
      </w:r>
      <w:r w:rsidR="00853D10" w:rsidRPr="00514E2B">
        <w:rPr>
          <w:rFonts w:ascii="Times New Roman" w:hAnsi="Times New Roman"/>
          <w:sz w:val="24"/>
          <w:szCs w:val="24"/>
        </w:rPr>
        <w:t>sites</w:t>
      </w:r>
      <w:r w:rsidR="00F7221B" w:rsidRPr="00514E2B">
        <w:rPr>
          <w:rFonts w:ascii="Times New Roman" w:hAnsi="Times New Roman"/>
          <w:sz w:val="24"/>
          <w:szCs w:val="24"/>
        </w:rPr>
        <w:t xml:space="preserve">, published narratives by business leaders themselves, and accounts by third party observers and commentators. </w:t>
      </w:r>
      <w:r w:rsidR="00853D10" w:rsidRPr="00514E2B">
        <w:rPr>
          <w:rFonts w:ascii="Times New Roman" w:hAnsi="Times New Roman"/>
          <w:sz w:val="24"/>
          <w:szCs w:val="24"/>
        </w:rPr>
        <w:t>These offer</w:t>
      </w:r>
      <w:r w:rsidR="00F7221B" w:rsidRPr="00514E2B">
        <w:rPr>
          <w:rFonts w:ascii="Times New Roman" w:hAnsi="Times New Roman"/>
          <w:sz w:val="24"/>
          <w:szCs w:val="24"/>
        </w:rPr>
        <w:t xml:space="preserve"> alternative approaches to the traditional </w:t>
      </w:r>
      <w:r w:rsidR="00853D10" w:rsidRPr="00514E2B">
        <w:rPr>
          <w:rFonts w:ascii="Times New Roman" w:hAnsi="Times New Roman"/>
          <w:sz w:val="24"/>
          <w:szCs w:val="24"/>
        </w:rPr>
        <w:t xml:space="preserve">formal </w:t>
      </w:r>
      <w:r w:rsidR="00F7221B" w:rsidRPr="00514E2B">
        <w:rPr>
          <w:rFonts w:ascii="Times New Roman" w:hAnsi="Times New Roman"/>
          <w:sz w:val="24"/>
          <w:szCs w:val="24"/>
        </w:rPr>
        <w:t xml:space="preserve">narrative report format upon which contemporary accounting research and practice has tended to focus. </w:t>
      </w:r>
    </w:p>
    <w:p w:rsidR="004B1230" w:rsidRDefault="004B1230" w:rsidP="0029729A">
      <w:pPr>
        <w:spacing w:after="0" w:line="240" w:lineRule="auto"/>
        <w:jc w:val="both"/>
        <w:rPr>
          <w:rFonts w:ascii="Times New Roman" w:hAnsi="Times New Roman"/>
          <w:sz w:val="24"/>
          <w:szCs w:val="24"/>
        </w:rPr>
      </w:pPr>
    </w:p>
    <w:p w:rsidR="007F3F56" w:rsidRPr="00A24197" w:rsidRDefault="004B1230" w:rsidP="0029729A">
      <w:pPr>
        <w:spacing w:after="0" w:line="240" w:lineRule="auto"/>
        <w:jc w:val="both"/>
        <w:rPr>
          <w:rFonts w:ascii="Times New Roman" w:hAnsi="Times New Roman"/>
          <w:sz w:val="24"/>
          <w:szCs w:val="24"/>
        </w:rPr>
      </w:pPr>
      <w:r w:rsidRPr="00A24197">
        <w:rPr>
          <w:rFonts w:ascii="Times New Roman" w:hAnsi="Times New Roman"/>
          <w:sz w:val="24"/>
          <w:szCs w:val="24"/>
        </w:rPr>
        <w:t xml:space="preserve">This study contributes to an ongoing accounting research conversation regarding corporate and corporate leader accountability for societal impact in a number of respects. As Archel et al (2011) have argued, in these historical social responsibility pioneer cases we find evidence of these leading industrialists challenging the institutional conventional wisdom of their day, embarking on major investments, community infrastructure and social welfare strategies that went well beyond both legal minima and conventional employer provisions for workforce and community. Indeed they arguably invested such significant inputs as to make their social </w:t>
      </w:r>
      <w:r w:rsidRPr="00A24197">
        <w:rPr>
          <w:rFonts w:ascii="Times New Roman" w:hAnsi="Times New Roman"/>
          <w:sz w:val="24"/>
          <w:szCs w:val="24"/>
        </w:rPr>
        <w:lastRenderedPageBreak/>
        <w:t>agendas part of their core business, and significantly exceeding any investment that might be justified simply on business case grounds.</w:t>
      </w:r>
    </w:p>
    <w:p w:rsidR="007F3F56" w:rsidRPr="00A24197" w:rsidRDefault="007F3F56" w:rsidP="0029729A">
      <w:pPr>
        <w:spacing w:after="0" w:line="240" w:lineRule="auto"/>
        <w:jc w:val="both"/>
        <w:rPr>
          <w:rFonts w:ascii="Times New Roman" w:hAnsi="Times New Roman"/>
          <w:sz w:val="24"/>
          <w:szCs w:val="24"/>
        </w:rPr>
      </w:pPr>
    </w:p>
    <w:p w:rsidR="004B1230" w:rsidRPr="00A24197" w:rsidRDefault="004B1230" w:rsidP="0029729A">
      <w:pPr>
        <w:spacing w:after="0" w:line="240" w:lineRule="auto"/>
        <w:jc w:val="both"/>
        <w:rPr>
          <w:rFonts w:ascii="Times New Roman" w:hAnsi="Times New Roman"/>
          <w:sz w:val="24"/>
          <w:szCs w:val="24"/>
        </w:rPr>
      </w:pPr>
      <w:r w:rsidRPr="00A24197">
        <w:rPr>
          <w:rFonts w:ascii="Times New Roman" w:hAnsi="Times New Roman"/>
          <w:sz w:val="24"/>
          <w:szCs w:val="24"/>
        </w:rPr>
        <w:t xml:space="preserve">Researchers such as Sinclair (1995), Shearer (2002), Messner (2009) and Cho et al (2012) have </w:t>
      </w:r>
      <w:r w:rsidR="00955DDF" w:rsidRPr="00A24197">
        <w:rPr>
          <w:rFonts w:ascii="Times New Roman" w:hAnsi="Times New Roman"/>
          <w:sz w:val="24"/>
          <w:szCs w:val="24"/>
        </w:rPr>
        <w:t xml:space="preserve">also </w:t>
      </w:r>
      <w:r w:rsidRPr="00A24197">
        <w:rPr>
          <w:rFonts w:ascii="Times New Roman" w:hAnsi="Times New Roman"/>
          <w:sz w:val="24"/>
          <w:szCs w:val="24"/>
        </w:rPr>
        <w:t>discussed corporate leaders’ sense of moral responsibility and their potential expression of that through the</w:t>
      </w:r>
      <w:r w:rsidR="00955DDF" w:rsidRPr="00A24197">
        <w:rPr>
          <w:rFonts w:ascii="Times New Roman" w:hAnsi="Times New Roman"/>
          <w:sz w:val="24"/>
          <w:szCs w:val="24"/>
        </w:rPr>
        <w:t>ir</w:t>
      </w:r>
      <w:r w:rsidRPr="00A24197">
        <w:rPr>
          <w:rFonts w:ascii="Times New Roman" w:hAnsi="Times New Roman"/>
          <w:sz w:val="24"/>
          <w:szCs w:val="24"/>
        </w:rPr>
        <w:t xml:space="preserve"> discharge of social accountability.</w:t>
      </w:r>
      <w:r w:rsidR="00955DDF" w:rsidRPr="00A24197">
        <w:rPr>
          <w:rFonts w:ascii="Times New Roman" w:hAnsi="Times New Roman"/>
          <w:sz w:val="24"/>
          <w:szCs w:val="24"/>
        </w:rPr>
        <w:t xml:space="preserve"> They and Roberts (2009) see such moral responsibility outworked through an accountability to ‘the other’. Shearer (2002), Brown and Fraser (2006), Shenkin and Coulson (2007), Jayasinghe et al (2009) and Messner (2009) all consider this concern for others to be addressed through rendering community centred accountability. Accountability from this perspective appears as delivered through a morally assumed responsibility for building relationships with community. This study has provided historical empirical evidence that deepens our understanding of the underlying corporate leader profiles and (in these cases, religious) philosophies that laid the foundation for the industrialists’ apparently felt moral responsibility for the other</w:t>
      </w:r>
      <w:r w:rsidR="00DA007E" w:rsidRPr="00A24197">
        <w:rPr>
          <w:rFonts w:ascii="Times New Roman" w:hAnsi="Times New Roman"/>
          <w:sz w:val="24"/>
          <w:szCs w:val="24"/>
        </w:rPr>
        <w:t>. I</w:t>
      </w:r>
      <w:r w:rsidR="00955DDF" w:rsidRPr="00A24197">
        <w:rPr>
          <w:rFonts w:ascii="Times New Roman" w:hAnsi="Times New Roman"/>
          <w:sz w:val="24"/>
          <w:szCs w:val="24"/>
        </w:rPr>
        <w:t xml:space="preserve">n addition </w:t>
      </w:r>
      <w:r w:rsidR="00DA007E" w:rsidRPr="00A24197">
        <w:rPr>
          <w:rFonts w:ascii="Times New Roman" w:hAnsi="Times New Roman"/>
          <w:sz w:val="24"/>
          <w:szCs w:val="24"/>
        </w:rPr>
        <w:t xml:space="preserve">it </w:t>
      </w:r>
      <w:r w:rsidR="00955DDF" w:rsidRPr="00A24197">
        <w:rPr>
          <w:rFonts w:ascii="Times New Roman" w:hAnsi="Times New Roman"/>
          <w:sz w:val="24"/>
          <w:szCs w:val="24"/>
        </w:rPr>
        <w:t xml:space="preserve">has explicated </w:t>
      </w:r>
      <w:r w:rsidR="00DA007E" w:rsidRPr="00A24197">
        <w:rPr>
          <w:rFonts w:ascii="Times New Roman" w:hAnsi="Times New Roman"/>
          <w:sz w:val="24"/>
          <w:szCs w:val="24"/>
        </w:rPr>
        <w:t>the strategies through which they related to their local and wider communities and developed multifaceted relationships with them. These two sets of insights deepen our understanding of how the concepts of moral responsibility and accountability for the other can emerge, and how they may be implemented.</w:t>
      </w:r>
    </w:p>
    <w:p w:rsidR="00DA007E" w:rsidRPr="00A24197" w:rsidRDefault="00DA007E" w:rsidP="0029729A">
      <w:pPr>
        <w:spacing w:after="0" w:line="240" w:lineRule="auto"/>
        <w:jc w:val="both"/>
        <w:rPr>
          <w:rFonts w:ascii="Times New Roman" w:hAnsi="Times New Roman"/>
          <w:sz w:val="24"/>
          <w:szCs w:val="24"/>
        </w:rPr>
      </w:pPr>
    </w:p>
    <w:p w:rsidR="00F7221B" w:rsidRDefault="00DA007E" w:rsidP="0029729A">
      <w:pPr>
        <w:spacing w:after="0" w:line="240" w:lineRule="auto"/>
        <w:jc w:val="both"/>
        <w:rPr>
          <w:rFonts w:ascii="Times New Roman" w:hAnsi="Times New Roman"/>
          <w:sz w:val="24"/>
          <w:szCs w:val="24"/>
        </w:rPr>
      </w:pPr>
      <w:r w:rsidRPr="00A24197">
        <w:rPr>
          <w:rFonts w:ascii="Times New Roman" w:hAnsi="Times New Roman"/>
          <w:sz w:val="24"/>
          <w:szCs w:val="24"/>
        </w:rPr>
        <w:t xml:space="preserve">While much of the social accountability research literature has focussed upon formal narrative corporate reports, some such as Schweiker (1993), Sinclair (1995), Messner (2009) and Cho et al (2012) have acknowledged </w:t>
      </w:r>
      <w:r w:rsidR="00771558">
        <w:rPr>
          <w:rFonts w:ascii="Times New Roman" w:hAnsi="Times New Roman"/>
          <w:sz w:val="24"/>
          <w:szCs w:val="24"/>
        </w:rPr>
        <w:t xml:space="preserve">that </w:t>
      </w:r>
      <w:r w:rsidRPr="00A24197">
        <w:rPr>
          <w:rFonts w:ascii="Times New Roman" w:hAnsi="Times New Roman"/>
          <w:sz w:val="24"/>
          <w:szCs w:val="24"/>
        </w:rPr>
        <w:t xml:space="preserve">leaders’ observable actions may play an important role in their rendering of accountability. This study advances that conversation to considerable degree in that it has revealed the dimensions and importance of industrialists’ rendering of social accountability through action. This </w:t>
      </w:r>
      <w:r w:rsidR="007F3F56" w:rsidRPr="00A24197">
        <w:rPr>
          <w:rFonts w:ascii="Times New Roman" w:hAnsi="Times New Roman"/>
          <w:sz w:val="24"/>
          <w:szCs w:val="24"/>
        </w:rPr>
        <w:t xml:space="preserve">recognition </w:t>
      </w:r>
      <w:r w:rsidRPr="00A24197">
        <w:rPr>
          <w:rFonts w:ascii="Times New Roman" w:hAnsi="Times New Roman"/>
          <w:sz w:val="24"/>
          <w:szCs w:val="24"/>
        </w:rPr>
        <w:t xml:space="preserve">returns our attention to </w:t>
      </w:r>
      <w:r w:rsidR="007F3F56" w:rsidRPr="00A24197">
        <w:rPr>
          <w:rFonts w:ascii="Times New Roman" w:hAnsi="Times New Roman"/>
          <w:sz w:val="24"/>
          <w:szCs w:val="24"/>
        </w:rPr>
        <w:t xml:space="preserve">and elucidates </w:t>
      </w:r>
      <w:r w:rsidRPr="00A24197">
        <w:rPr>
          <w:rFonts w:ascii="Times New Roman" w:hAnsi="Times New Roman"/>
          <w:sz w:val="24"/>
          <w:szCs w:val="24"/>
        </w:rPr>
        <w:t xml:space="preserve">the multiple </w:t>
      </w:r>
      <w:r w:rsidR="007F3F56" w:rsidRPr="00A24197">
        <w:rPr>
          <w:rFonts w:ascii="Times New Roman" w:hAnsi="Times New Roman"/>
          <w:sz w:val="24"/>
          <w:szCs w:val="24"/>
        </w:rPr>
        <w:t xml:space="preserve">available </w:t>
      </w:r>
      <w:r w:rsidRPr="00A24197">
        <w:rPr>
          <w:rFonts w:ascii="Times New Roman" w:hAnsi="Times New Roman"/>
          <w:sz w:val="24"/>
          <w:szCs w:val="24"/>
        </w:rPr>
        <w:t>paths to accountability</w:t>
      </w:r>
      <w:r w:rsidR="007F3F56" w:rsidRPr="00A24197">
        <w:rPr>
          <w:rFonts w:ascii="Times New Roman" w:hAnsi="Times New Roman"/>
          <w:sz w:val="24"/>
          <w:szCs w:val="24"/>
        </w:rPr>
        <w:t xml:space="preserve"> that go beyond our traditional focus on the formal narrative corporate report. In doing so it reveals the range of publicly observable social accountability actions open to corporate leaders and how they may render them transparent and accessible.</w:t>
      </w:r>
      <w:r w:rsidR="007F3F56">
        <w:rPr>
          <w:rFonts w:ascii="Times New Roman" w:hAnsi="Times New Roman"/>
          <w:sz w:val="24"/>
          <w:szCs w:val="24"/>
        </w:rPr>
        <w:t xml:space="preserve"> </w:t>
      </w:r>
    </w:p>
    <w:p w:rsidR="00DA007E" w:rsidRPr="00514E2B" w:rsidRDefault="00DA007E" w:rsidP="0029729A">
      <w:pPr>
        <w:spacing w:after="0" w:line="240" w:lineRule="auto"/>
        <w:jc w:val="both"/>
        <w:rPr>
          <w:rFonts w:ascii="Times New Roman" w:hAnsi="Times New Roman"/>
          <w:sz w:val="24"/>
          <w:szCs w:val="24"/>
        </w:rPr>
      </w:pPr>
    </w:p>
    <w:p w:rsidR="00750700" w:rsidRPr="00514E2B" w:rsidRDefault="00B91ECA" w:rsidP="0029729A">
      <w:pPr>
        <w:spacing w:after="0" w:line="240" w:lineRule="auto"/>
        <w:jc w:val="both"/>
        <w:rPr>
          <w:rFonts w:ascii="Times New Roman" w:hAnsi="Times New Roman"/>
          <w:sz w:val="24"/>
          <w:szCs w:val="24"/>
        </w:rPr>
      </w:pPr>
      <w:r w:rsidRPr="00514E2B">
        <w:rPr>
          <w:rFonts w:ascii="Times New Roman" w:hAnsi="Times New Roman"/>
          <w:sz w:val="24"/>
          <w:szCs w:val="24"/>
        </w:rPr>
        <w:t>As discussed in the paper, a</w:t>
      </w:r>
      <w:r w:rsidR="00F930F1" w:rsidRPr="00514E2B">
        <w:rPr>
          <w:rFonts w:ascii="Times New Roman" w:hAnsi="Times New Roman"/>
          <w:sz w:val="24"/>
          <w:szCs w:val="24"/>
        </w:rPr>
        <w:t xml:space="preserve"> number of </w:t>
      </w:r>
      <w:r w:rsidR="0016048D" w:rsidRPr="00514E2B">
        <w:rPr>
          <w:rFonts w:ascii="Times New Roman" w:hAnsi="Times New Roman"/>
          <w:sz w:val="24"/>
          <w:szCs w:val="24"/>
        </w:rPr>
        <w:t xml:space="preserve">parallels </w:t>
      </w:r>
      <w:r w:rsidR="00F930F1" w:rsidRPr="00514E2B">
        <w:rPr>
          <w:rFonts w:ascii="Times New Roman" w:hAnsi="Times New Roman"/>
          <w:sz w:val="24"/>
          <w:szCs w:val="24"/>
        </w:rPr>
        <w:t xml:space="preserve">can be drawn </w:t>
      </w:r>
      <w:r w:rsidR="0016048D" w:rsidRPr="00514E2B">
        <w:rPr>
          <w:rFonts w:ascii="Times New Roman" w:hAnsi="Times New Roman"/>
          <w:sz w:val="24"/>
          <w:szCs w:val="24"/>
        </w:rPr>
        <w:t xml:space="preserve">between </w:t>
      </w:r>
      <w:r w:rsidR="00F930F1" w:rsidRPr="00514E2B">
        <w:rPr>
          <w:rFonts w:ascii="Times New Roman" w:hAnsi="Times New Roman"/>
          <w:sz w:val="24"/>
          <w:szCs w:val="24"/>
        </w:rPr>
        <w:t xml:space="preserve">the </w:t>
      </w:r>
      <w:r w:rsidR="0016048D" w:rsidRPr="00514E2B">
        <w:rPr>
          <w:rFonts w:ascii="Times New Roman" w:hAnsi="Times New Roman"/>
          <w:sz w:val="24"/>
          <w:szCs w:val="24"/>
        </w:rPr>
        <w:t>historical and contemporary environments</w:t>
      </w:r>
      <w:r w:rsidR="00CF4128" w:rsidRPr="00514E2B">
        <w:rPr>
          <w:rFonts w:ascii="Times New Roman" w:hAnsi="Times New Roman"/>
          <w:sz w:val="24"/>
          <w:szCs w:val="24"/>
        </w:rPr>
        <w:t xml:space="preserve"> </w:t>
      </w:r>
      <w:r w:rsidR="00F930F1" w:rsidRPr="00514E2B">
        <w:rPr>
          <w:rFonts w:ascii="Times New Roman" w:hAnsi="Times New Roman"/>
          <w:sz w:val="24"/>
          <w:szCs w:val="24"/>
        </w:rPr>
        <w:t>surrounding</w:t>
      </w:r>
      <w:r w:rsidR="00CF4128" w:rsidRPr="00514E2B">
        <w:rPr>
          <w:rFonts w:ascii="Times New Roman" w:hAnsi="Times New Roman"/>
          <w:sz w:val="24"/>
          <w:szCs w:val="24"/>
        </w:rPr>
        <w:t xml:space="preserve"> CSR and </w:t>
      </w:r>
      <w:r w:rsidR="00846E03" w:rsidRPr="00514E2B">
        <w:rPr>
          <w:rFonts w:ascii="Times New Roman" w:hAnsi="Times New Roman"/>
          <w:sz w:val="24"/>
          <w:szCs w:val="24"/>
        </w:rPr>
        <w:t>social accountability</w:t>
      </w:r>
      <w:r w:rsidR="00F930F1" w:rsidRPr="00514E2B">
        <w:rPr>
          <w:rFonts w:ascii="Times New Roman" w:hAnsi="Times New Roman"/>
          <w:sz w:val="24"/>
          <w:szCs w:val="24"/>
        </w:rPr>
        <w:t>.</w:t>
      </w:r>
      <w:r w:rsidR="0016048D" w:rsidRPr="00514E2B">
        <w:rPr>
          <w:rFonts w:ascii="Times New Roman" w:hAnsi="Times New Roman"/>
          <w:sz w:val="24"/>
          <w:szCs w:val="24"/>
        </w:rPr>
        <w:t xml:space="preserve"> </w:t>
      </w:r>
      <w:r w:rsidR="00CF4128" w:rsidRPr="00514E2B">
        <w:rPr>
          <w:rFonts w:ascii="Times New Roman" w:hAnsi="Times New Roman"/>
          <w:sz w:val="24"/>
          <w:szCs w:val="24"/>
        </w:rPr>
        <w:t>I</w:t>
      </w:r>
      <w:r w:rsidR="0016048D" w:rsidRPr="00514E2B">
        <w:rPr>
          <w:rFonts w:ascii="Times New Roman" w:hAnsi="Times New Roman"/>
          <w:sz w:val="24"/>
          <w:szCs w:val="24"/>
        </w:rPr>
        <w:t>n global business operations</w:t>
      </w:r>
      <w:r w:rsidR="00F930F1" w:rsidRPr="00514E2B">
        <w:rPr>
          <w:rFonts w:ascii="Times New Roman" w:hAnsi="Times New Roman"/>
          <w:sz w:val="24"/>
          <w:szCs w:val="24"/>
        </w:rPr>
        <w:t>, particularly in developing economies,</w:t>
      </w:r>
      <w:r w:rsidR="0016048D" w:rsidRPr="00514E2B">
        <w:rPr>
          <w:rFonts w:ascii="Times New Roman" w:hAnsi="Times New Roman"/>
          <w:sz w:val="24"/>
          <w:szCs w:val="24"/>
        </w:rPr>
        <w:t xml:space="preserve"> there are still echoes of the 19</w:t>
      </w:r>
      <w:r w:rsidR="0016048D" w:rsidRPr="00514E2B">
        <w:rPr>
          <w:rFonts w:ascii="Times New Roman" w:hAnsi="Times New Roman"/>
          <w:sz w:val="24"/>
          <w:szCs w:val="24"/>
          <w:vertAlign w:val="superscript"/>
        </w:rPr>
        <w:t>th</w:t>
      </w:r>
      <w:r w:rsidR="0016048D" w:rsidRPr="00514E2B">
        <w:rPr>
          <w:rFonts w:ascii="Times New Roman" w:hAnsi="Times New Roman"/>
          <w:sz w:val="24"/>
          <w:szCs w:val="24"/>
        </w:rPr>
        <w:t xml:space="preserve"> century industrial environment that evidenced major industrial expansion, worker exploitation, substandard living conditions, and variable levels of education.</w:t>
      </w:r>
      <w:r w:rsidR="00D812C7" w:rsidRPr="00514E2B">
        <w:rPr>
          <w:rFonts w:ascii="Times New Roman" w:hAnsi="Times New Roman"/>
          <w:sz w:val="24"/>
          <w:szCs w:val="24"/>
        </w:rPr>
        <w:t xml:space="preserve"> </w:t>
      </w:r>
      <w:r w:rsidR="00340DE9" w:rsidRPr="00514E2B">
        <w:rPr>
          <w:rFonts w:ascii="Times New Roman" w:hAnsi="Times New Roman"/>
          <w:sz w:val="24"/>
          <w:szCs w:val="24"/>
        </w:rPr>
        <w:t>I</w:t>
      </w:r>
      <w:r w:rsidR="0016048D" w:rsidRPr="00514E2B">
        <w:rPr>
          <w:rFonts w:ascii="Times New Roman" w:hAnsi="Times New Roman"/>
          <w:sz w:val="24"/>
          <w:szCs w:val="24"/>
        </w:rPr>
        <w:t xml:space="preserve">t is </w:t>
      </w:r>
      <w:r w:rsidR="00022DC5" w:rsidRPr="00514E2B">
        <w:rPr>
          <w:rFonts w:ascii="Times New Roman" w:hAnsi="Times New Roman"/>
          <w:sz w:val="24"/>
          <w:szCs w:val="24"/>
        </w:rPr>
        <w:t>apparent</w:t>
      </w:r>
      <w:r w:rsidR="0016048D" w:rsidRPr="00514E2B">
        <w:rPr>
          <w:rFonts w:ascii="Times New Roman" w:hAnsi="Times New Roman"/>
          <w:sz w:val="24"/>
          <w:szCs w:val="24"/>
        </w:rPr>
        <w:t xml:space="preserve"> that some </w:t>
      </w:r>
      <w:r w:rsidR="00340DE9" w:rsidRPr="00514E2B">
        <w:rPr>
          <w:rFonts w:ascii="Times New Roman" w:hAnsi="Times New Roman"/>
          <w:sz w:val="24"/>
          <w:szCs w:val="24"/>
        </w:rPr>
        <w:t>corporate leaders</w:t>
      </w:r>
      <w:r w:rsidR="0016048D" w:rsidRPr="00514E2B">
        <w:rPr>
          <w:rFonts w:ascii="Times New Roman" w:hAnsi="Times New Roman"/>
          <w:sz w:val="24"/>
          <w:szCs w:val="24"/>
        </w:rPr>
        <w:t xml:space="preserve"> have chosen to become exceptions to the </w:t>
      </w:r>
      <w:r w:rsidR="000321A5" w:rsidRPr="00514E2B">
        <w:rPr>
          <w:rFonts w:ascii="Times New Roman" w:hAnsi="Times New Roman"/>
          <w:sz w:val="24"/>
          <w:szCs w:val="24"/>
        </w:rPr>
        <w:t xml:space="preserve">exploitative ‘model’, challenging the </w:t>
      </w:r>
      <w:r w:rsidR="000321A5" w:rsidRPr="00514E2B">
        <w:rPr>
          <w:rFonts w:ascii="Times New Roman" w:hAnsi="Times New Roman"/>
          <w:i/>
          <w:sz w:val="24"/>
          <w:szCs w:val="24"/>
        </w:rPr>
        <w:t>status quo</w:t>
      </w:r>
      <w:r w:rsidR="000321A5" w:rsidRPr="00514E2B">
        <w:rPr>
          <w:rFonts w:ascii="Times New Roman" w:hAnsi="Times New Roman"/>
          <w:sz w:val="24"/>
          <w:szCs w:val="24"/>
        </w:rPr>
        <w:t xml:space="preserve"> and initiating major investments in their workforces, communities and societies. </w:t>
      </w:r>
      <w:r w:rsidR="00853D10" w:rsidRPr="00514E2B">
        <w:rPr>
          <w:rFonts w:ascii="Times New Roman" w:hAnsi="Times New Roman"/>
          <w:sz w:val="24"/>
          <w:szCs w:val="24"/>
        </w:rPr>
        <w:t xml:space="preserve">Both in Owen, Salt, Cadbury and Lever’s era and still today, social accountability initiatives by corporate leaders have been in evidence even </w:t>
      </w:r>
      <w:r w:rsidR="00555D75" w:rsidRPr="00514E2B">
        <w:rPr>
          <w:rFonts w:ascii="Times New Roman" w:hAnsi="Times New Roman"/>
          <w:sz w:val="24"/>
          <w:szCs w:val="24"/>
        </w:rPr>
        <w:t xml:space="preserve">under the pressures of </w:t>
      </w:r>
      <w:r w:rsidR="00853D10" w:rsidRPr="00514E2B">
        <w:rPr>
          <w:rFonts w:ascii="Times New Roman" w:hAnsi="Times New Roman"/>
          <w:sz w:val="24"/>
          <w:szCs w:val="24"/>
        </w:rPr>
        <w:t>a highly competitive international marketplace</w:t>
      </w:r>
      <w:r w:rsidR="00555D75" w:rsidRPr="00514E2B">
        <w:rPr>
          <w:rFonts w:ascii="Times New Roman" w:hAnsi="Times New Roman"/>
          <w:sz w:val="24"/>
          <w:szCs w:val="24"/>
        </w:rPr>
        <w:t xml:space="preserve">. Many corporate social responsibility and accountability initiatives have been shown to owe their genesis to those early exemplars. </w:t>
      </w:r>
      <w:r w:rsidR="0089765D" w:rsidRPr="00514E2B">
        <w:rPr>
          <w:rFonts w:ascii="Times New Roman" w:hAnsi="Times New Roman"/>
          <w:sz w:val="24"/>
          <w:szCs w:val="24"/>
        </w:rPr>
        <w:t xml:space="preserve">While corporate leaders with significant ownership stakes in their organisations are advantaged in their ability to translate their personal beliefs and visions into CSR and accountability </w:t>
      </w:r>
      <w:r w:rsidR="00555D75" w:rsidRPr="00514E2B">
        <w:rPr>
          <w:rFonts w:ascii="Times New Roman" w:hAnsi="Times New Roman"/>
          <w:sz w:val="24"/>
          <w:szCs w:val="24"/>
        </w:rPr>
        <w:t xml:space="preserve">through </w:t>
      </w:r>
      <w:r w:rsidR="0089765D" w:rsidRPr="00514E2B">
        <w:rPr>
          <w:rFonts w:ascii="Times New Roman" w:hAnsi="Times New Roman"/>
          <w:sz w:val="24"/>
          <w:szCs w:val="24"/>
        </w:rPr>
        <w:t xml:space="preserve">action, this study has identified </w:t>
      </w:r>
      <w:r w:rsidR="00555D75" w:rsidRPr="00514E2B">
        <w:rPr>
          <w:rFonts w:ascii="Times New Roman" w:hAnsi="Times New Roman"/>
          <w:sz w:val="24"/>
          <w:szCs w:val="24"/>
        </w:rPr>
        <w:t xml:space="preserve">many examples of contemporary </w:t>
      </w:r>
      <w:r w:rsidR="0089765D" w:rsidRPr="00514E2B">
        <w:rPr>
          <w:rFonts w:ascii="Times New Roman" w:hAnsi="Times New Roman"/>
          <w:sz w:val="24"/>
          <w:szCs w:val="24"/>
        </w:rPr>
        <w:t>corporate leaders’ ability to pursue and shape such agendas</w:t>
      </w:r>
      <w:r w:rsidR="00555D75" w:rsidRPr="00514E2B">
        <w:rPr>
          <w:rFonts w:ascii="Times New Roman" w:hAnsi="Times New Roman"/>
          <w:sz w:val="24"/>
          <w:szCs w:val="24"/>
        </w:rPr>
        <w:t>, even in publicly listed companies.</w:t>
      </w:r>
      <w:r w:rsidR="0089765D" w:rsidRPr="00514E2B">
        <w:rPr>
          <w:rFonts w:ascii="Times New Roman" w:hAnsi="Times New Roman"/>
          <w:sz w:val="24"/>
          <w:szCs w:val="24"/>
        </w:rPr>
        <w:t xml:space="preserve"> </w:t>
      </w:r>
    </w:p>
    <w:p w:rsidR="00555D75" w:rsidRPr="00514E2B" w:rsidRDefault="00555D75" w:rsidP="0029729A">
      <w:pPr>
        <w:spacing w:after="0" w:line="240" w:lineRule="auto"/>
        <w:jc w:val="both"/>
        <w:rPr>
          <w:rFonts w:ascii="Times New Roman" w:hAnsi="Times New Roman"/>
          <w:sz w:val="24"/>
          <w:szCs w:val="24"/>
        </w:rPr>
      </w:pPr>
    </w:p>
    <w:p w:rsidR="00555D75" w:rsidRPr="00514E2B" w:rsidRDefault="000321A5" w:rsidP="0029729A">
      <w:pPr>
        <w:spacing w:after="0" w:line="240" w:lineRule="auto"/>
        <w:jc w:val="both"/>
        <w:rPr>
          <w:rFonts w:ascii="Times New Roman" w:hAnsi="Times New Roman"/>
          <w:sz w:val="24"/>
          <w:szCs w:val="24"/>
        </w:rPr>
      </w:pPr>
      <w:r w:rsidRPr="00514E2B">
        <w:rPr>
          <w:rFonts w:ascii="Times New Roman" w:hAnsi="Times New Roman"/>
          <w:sz w:val="24"/>
          <w:szCs w:val="24"/>
        </w:rPr>
        <w:t>These historical cases suggest that even today, we</w:t>
      </w:r>
      <w:r w:rsidR="00B04590" w:rsidRPr="00514E2B">
        <w:rPr>
          <w:rFonts w:ascii="Times New Roman" w:hAnsi="Times New Roman"/>
          <w:sz w:val="24"/>
          <w:szCs w:val="24"/>
        </w:rPr>
        <w:t xml:space="preserve"> still</w:t>
      </w:r>
      <w:r w:rsidRPr="00514E2B">
        <w:rPr>
          <w:rFonts w:ascii="Times New Roman" w:hAnsi="Times New Roman"/>
          <w:sz w:val="24"/>
          <w:szCs w:val="24"/>
        </w:rPr>
        <w:t xml:space="preserve"> need to excavate</w:t>
      </w:r>
      <w:r w:rsidR="00965205" w:rsidRPr="00514E2B">
        <w:rPr>
          <w:rFonts w:ascii="Times New Roman" w:hAnsi="Times New Roman"/>
          <w:sz w:val="24"/>
          <w:szCs w:val="24"/>
        </w:rPr>
        <w:t xml:space="preserve"> CSR</w:t>
      </w:r>
      <w:r w:rsidR="002C31B1" w:rsidRPr="00514E2B">
        <w:rPr>
          <w:rFonts w:ascii="Times New Roman" w:hAnsi="Times New Roman"/>
          <w:sz w:val="24"/>
          <w:szCs w:val="24"/>
        </w:rPr>
        <w:t xml:space="preserve"> </w:t>
      </w:r>
      <w:r w:rsidR="00750700" w:rsidRPr="00514E2B">
        <w:rPr>
          <w:rFonts w:ascii="Times New Roman" w:hAnsi="Times New Roman"/>
          <w:sz w:val="24"/>
          <w:szCs w:val="24"/>
        </w:rPr>
        <w:t xml:space="preserve">and </w:t>
      </w:r>
      <w:r w:rsidR="00846E03" w:rsidRPr="00514E2B">
        <w:rPr>
          <w:rFonts w:ascii="Times New Roman" w:hAnsi="Times New Roman"/>
          <w:sz w:val="24"/>
          <w:szCs w:val="24"/>
        </w:rPr>
        <w:t xml:space="preserve">social accountability </w:t>
      </w:r>
      <w:r w:rsidRPr="00514E2B">
        <w:rPr>
          <w:rFonts w:ascii="Times New Roman" w:hAnsi="Times New Roman"/>
          <w:sz w:val="24"/>
          <w:szCs w:val="24"/>
        </w:rPr>
        <w:t>dialogue</w:t>
      </w:r>
      <w:r w:rsidR="002C31B1" w:rsidRPr="00514E2B">
        <w:rPr>
          <w:rFonts w:ascii="Times New Roman" w:hAnsi="Times New Roman"/>
          <w:sz w:val="24"/>
          <w:szCs w:val="24"/>
        </w:rPr>
        <w:t>, reporting</w:t>
      </w:r>
      <w:r w:rsidRPr="00514E2B">
        <w:rPr>
          <w:rFonts w:ascii="Times New Roman" w:hAnsi="Times New Roman"/>
          <w:sz w:val="24"/>
          <w:szCs w:val="24"/>
        </w:rPr>
        <w:t xml:space="preserve"> and activity more deeply if we are to fully understand </w:t>
      </w:r>
      <w:r w:rsidR="00B04590" w:rsidRPr="00514E2B">
        <w:rPr>
          <w:rFonts w:ascii="Times New Roman" w:hAnsi="Times New Roman"/>
          <w:sz w:val="24"/>
          <w:szCs w:val="24"/>
        </w:rPr>
        <w:t xml:space="preserve">and exploit </w:t>
      </w:r>
      <w:r w:rsidRPr="00514E2B">
        <w:rPr>
          <w:rFonts w:ascii="Times New Roman" w:hAnsi="Times New Roman"/>
          <w:sz w:val="24"/>
          <w:szCs w:val="24"/>
        </w:rPr>
        <w:t xml:space="preserve">the potential mix of drivers for </w:t>
      </w:r>
      <w:r w:rsidR="00E0246E" w:rsidRPr="00514E2B">
        <w:rPr>
          <w:rFonts w:ascii="Times New Roman" w:hAnsi="Times New Roman"/>
          <w:sz w:val="24"/>
          <w:szCs w:val="24"/>
        </w:rPr>
        <w:t>CSR</w:t>
      </w:r>
      <w:r w:rsidRPr="00514E2B">
        <w:rPr>
          <w:rFonts w:ascii="Times New Roman" w:hAnsi="Times New Roman"/>
          <w:sz w:val="24"/>
          <w:szCs w:val="24"/>
        </w:rPr>
        <w:t xml:space="preserve"> activity</w:t>
      </w:r>
      <w:r w:rsidR="002C31B1" w:rsidRPr="00514E2B">
        <w:rPr>
          <w:rFonts w:ascii="Times New Roman" w:hAnsi="Times New Roman"/>
          <w:sz w:val="24"/>
          <w:szCs w:val="24"/>
        </w:rPr>
        <w:t xml:space="preserve"> and its </w:t>
      </w:r>
      <w:r w:rsidR="00846E03" w:rsidRPr="00514E2B">
        <w:rPr>
          <w:rFonts w:ascii="Times New Roman" w:hAnsi="Times New Roman"/>
          <w:sz w:val="24"/>
          <w:szCs w:val="24"/>
        </w:rPr>
        <w:t xml:space="preserve">social accountability </w:t>
      </w:r>
      <w:r w:rsidR="002C31B1" w:rsidRPr="00514E2B">
        <w:rPr>
          <w:rFonts w:ascii="Times New Roman" w:hAnsi="Times New Roman"/>
          <w:sz w:val="24"/>
          <w:szCs w:val="24"/>
        </w:rPr>
        <w:lastRenderedPageBreak/>
        <w:t>representation</w:t>
      </w:r>
      <w:r w:rsidRPr="00514E2B">
        <w:rPr>
          <w:rFonts w:ascii="Times New Roman" w:hAnsi="Times New Roman"/>
          <w:sz w:val="24"/>
          <w:szCs w:val="24"/>
        </w:rPr>
        <w:t xml:space="preserve">. </w:t>
      </w:r>
      <w:r w:rsidR="00A9522A" w:rsidRPr="00514E2B">
        <w:rPr>
          <w:rFonts w:ascii="Times New Roman" w:hAnsi="Times New Roman"/>
          <w:sz w:val="24"/>
          <w:szCs w:val="24"/>
        </w:rPr>
        <w:t xml:space="preserve">However it is important to recognise that this study is not setting out to argue for legitimacy of any particular CSR or </w:t>
      </w:r>
      <w:r w:rsidR="00F947E8" w:rsidRPr="00514E2B">
        <w:rPr>
          <w:rFonts w:ascii="Times New Roman" w:hAnsi="Times New Roman"/>
          <w:sz w:val="24"/>
          <w:szCs w:val="24"/>
        </w:rPr>
        <w:t>accountability</w:t>
      </w:r>
      <w:r w:rsidR="00A9522A" w:rsidRPr="00514E2B">
        <w:rPr>
          <w:rFonts w:ascii="Times New Roman" w:hAnsi="Times New Roman"/>
          <w:sz w:val="24"/>
          <w:szCs w:val="24"/>
        </w:rPr>
        <w:t xml:space="preserve"> approach or to predict contemporary corporate CSR and </w:t>
      </w:r>
      <w:r w:rsidR="00F947E8" w:rsidRPr="00514E2B">
        <w:rPr>
          <w:rFonts w:ascii="Times New Roman" w:hAnsi="Times New Roman"/>
          <w:sz w:val="24"/>
          <w:szCs w:val="24"/>
        </w:rPr>
        <w:t>accountability</w:t>
      </w:r>
      <w:r w:rsidR="00A9522A" w:rsidRPr="00514E2B">
        <w:rPr>
          <w:rFonts w:ascii="Times New Roman" w:hAnsi="Times New Roman"/>
          <w:sz w:val="24"/>
          <w:szCs w:val="24"/>
        </w:rPr>
        <w:t xml:space="preserve"> motivators. It is written from the historiographic tradition of seeking to enhance our ability to understand historical contexts of present-day practice and thereby offering the potential to diagnose the complexities of present day corporate actions and to identify both limitations and possibilities.</w:t>
      </w:r>
    </w:p>
    <w:p w:rsidR="00555D75" w:rsidRPr="00514E2B" w:rsidRDefault="00555D75" w:rsidP="0029729A">
      <w:pPr>
        <w:spacing w:after="0" w:line="240" w:lineRule="auto"/>
        <w:jc w:val="both"/>
        <w:rPr>
          <w:rFonts w:ascii="Times New Roman" w:hAnsi="Times New Roman"/>
          <w:sz w:val="24"/>
          <w:szCs w:val="24"/>
        </w:rPr>
      </w:pPr>
    </w:p>
    <w:p w:rsidR="00395A6B" w:rsidRPr="00514E2B" w:rsidRDefault="00194AC3" w:rsidP="0029729A">
      <w:pPr>
        <w:spacing w:after="0" w:line="240" w:lineRule="auto"/>
        <w:jc w:val="both"/>
        <w:rPr>
          <w:rFonts w:ascii="Times New Roman" w:hAnsi="Times New Roman"/>
          <w:sz w:val="24"/>
          <w:szCs w:val="24"/>
        </w:rPr>
      </w:pPr>
      <w:r w:rsidRPr="00514E2B">
        <w:rPr>
          <w:rFonts w:ascii="Times New Roman" w:hAnsi="Times New Roman"/>
          <w:sz w:val="24"/>
          <w:szCs w:val="24"/>
        </w:rPr>
        <w:t xml:space="preserve">The historical evidence </w:t>
      </w:r>
      <w:r w:rsidR="001053AD" w:rsidRPr="00514E2B">
        <w:rPr>
          <w:rFonts w:ascii="Times New Roman" w:hAnsi="Times New Roman"/>
          <w:sz w:val="24"/>
          <w:szCs w:val="24"/>
        </w:rPr>
        <w:t xml:space="preserve">presented in this study </w:t>
      </w:r>
      <w:r w:rsidRPr="00514E2B">
        <w:rPr>
          <w:rFonts w:ascii="Times New Roman" w:hAnsi="Times New Roman"/>
          <w:sz w:val="24"/>
          <w:szCs w:val="24"/>
        </w:rPr>
        <w:t xml:space="preserve">reveals </w:t>
      </w:r>
      <w:r w:rsidR="002C31B1" w:rsidRPr="00514E2B">
        <w:rPr>
          <w:rFonts w:ascii="Times New Roman" w:hAnsi="Times New Roman"/>
          <w:sz w:val="24"/>
          <w:szCs w:val="24"/>
        </w:rPr>
        <w:t xml:space="preserve">that </w:t>
      </w:r>
      <w:r w:rsidRPr="00514E2B">
        <w:rPr>
          <w:rFonts w:ascii="Times New Roman" w:hAnsi="Times New Roman"/>
          <w:sz w:val="24"/>
          <w:szCs w:val="24"/>
        </w:rPr>
        <w:t>the</w:t>
      </w:r>
      <w:r w:rsidR="00965205" w:rsidRPr="00514E2B">
        <w:rPr>
          <w:rFonts w:ascii="Times New Roman" w:hAnsi="Times New Roman"/>
          <w:sz w:val="24"/>
          <w:szCs w:val="24"/>
        </w:rPr>
        <w:t xml:space="preserve"> CSR</w:t>
      </w:r>
      <w:r w:rsidRPr="00514E2B">
        <w:rPr>
          <w:rFonts w:ascii="Times New Roman" w:hAnsi="Times New Roman"/>
          <w:sz w:val="24"/>
          <w:szCs w:val="24"/>
        </w:rPr>
        <w:t xml:space="preserve"> agenda </w:t>
      </w:r>
      <w:r w:rsidR="00E5150A" w:rsidRPr="00514E2B">
        <w:rPr>
          <w:rFonts w:ascii="Times New Roman" w:hAnsi="Times New Roman"/>
          <w:sz w:val="24"/>
          <w:szCs w:val="24"/>
        </w:rPr>
        <w:t xml:space="preserve">can </w:t>
      </w:r>
      <w:r w:rsidRPr="00514E2B">
        <w:rPr>
          <w:rFonts w:ascii="Times New Roman" w:hAnsi="Times New Roman"/>
          <w:sz w:val="24"/>
          <w:szCs w:val="24"/>
        </w:rPr>
        <w:t>result from a complex mix of motivating factors. There is undeniably a lengthy history of tensions between the</w:t>
      </w:r>
      <w:r w:rsidR="00965205" w:rsidRPr="00514E2B">
        <w:rPr>
          <w:rFonts w:ascii="Times New Roman" w:hAnsi="Times New Roman"/>
          <w:sz w:val="24"/>
          <w:szCs w:val="24"/>
        </w:rPr>
        <w:t xml:space="preserve"> CSR</w:t>
      </w:r>
      <w:r w:rsidRPr="00514E2B">
        <w:rPr>
          <w:rFonts w:ascii="Times New Roman" w:hAnsi="Times New Roman"/>
          <w:sz w:val="24"/>
          <w:szCs w:val="24"/>
        </w:rPr>
        <w:t xml:space="preserve"> agenda and commercial pressures, and yet we see evidence of business leaders not always taking profit as their </w:t>
      </w:r>
      <w:r w:rsidR="00555D75" w:rsidRPr="00514E2B">
        <w:rPr>
          <w:rFonts w:ascii="Times New Roman" w:hAnsi="Times New Roman"/>
          <w:sz w:val="24"/>
          <w:szCs w:val="24"/>
        </w:rPr>
        <w:t>sole</w:t>
      </w:r>
      <w:r w:rsidRPr="00514E2B">
        <w:rPr>
          <w:rFonts w:ascii="Times New Roman" w:hAnsi="Times New Roman"/>
          <w:sz w:val="24"/>
          <w:szCs w:val="24"/>
        </w:rPr>
        <w:t xml:space="preserve"> focus. At the same time history reveals apparent examples of </w:t>
      </w:r>
      <w:r w:rsidR="00434D9D" w:rsidRPr="00514E2B">
        <w:rPr>
          <w:rFonts w:ascii="Times New Roman" w:hAnsi="Times New Roman"/>
          <w:sz w:val="24"/>
          <w:szCs w:val="24"/>
        </w:rPr>
        <w:t xml:space="preserve">corporate founders and leaders placing the CSR </w:t>
      </w:r>
      <w:r w:rsidR="00750700" w:rsidRPr="00514E2B">
        <w:rPr>
          <w:rFonts w:ascii="Times New Roman" w:hAnsi="Times New Roman"/>
          <w:sz w:val="24"/>
          <w:szCs w:val="24"/>
        </w:rPr>
        <w:t xml:space="preserve">and </w:t>
      </w:r>
      <w:r w:rsidR="00846E03" w:rsidRPr="00514E2B">
        <w:rPr>
          <w:rFonts w:ascii="Times New Roman" w:hAnsi="Times New Roman"/>
          <w:sz w:val="24"/>
          <w:szCs w:val="24"/>
        </w:rPr>
        <w:t xml:space="preserve">social accountability </w:t>
      </w:r>
      <w:r w:rsidR="00434D9D" w:rsidRPr="00514E2B">
        <w:rPr>
          <w:rFonts w:ascii="Times New Roman" w:hAnsi="Times New Roman"/>
          <w:sz w:val="24"/>
          <w:szCs w:val="24"/>
        </w:rPr>
        <w:t>agenda</w:t>
      </w:r>
      <w:r w:rsidR="00750700" w:rsidRPr="00514E2B">
        <w:rPr>
          <w:rFonts w:ascii="Times New Roman" w:hAnsi="Times New Roman"/>
          <w:sz w:val="24"/>
          <w:szCs w:val="24"/>
        </w:rPr>
        <w:t>s</w:t>
      </w:r>
      <w:r w:rsidR="00434D9D" w:rsidRPr="00514E2B">
        <w:rPr>
          <w:rFonts w:ascii="Times New Roman" w:hAnsi="Times New Roman"/>
          <w:sz w:val="24"/>
          <w:szCs w:val="24"/>
        </w:rPr>
        <w:t xml:space="preserve"> side by side with their commercial imperatives.</w:t>
      </w:r>
      <w:r w:rsidRPr="00514E2B">
        <w:rPr>
          <w:rFonts w:ascii="Times New Roman" w:hAnsi="Times New Roman"/>
          <w:sz w:val="24"/>
          <w:szCs w:val="24"/>
        </w:rPr>
        <w:t xml:space="preserve"> </w:t>
      </w:r>
      <w:r w:rsidR="00DF1641" w:rsidRPr="00514E2B">
        <w:rPr>
          <w:rFonts w:ascii="Times New Roman" w:hAnsi="Times New Roman"/>
          <w:sz w:val="24"/>
          <w:szCs w:val="24"/>
        </w:rPr>
        <w:t xml:space="preserve">In </w:t>
      </w:r>
      <w:r w:rsidR="007C0DBD" w:rsidRPr="00514E2B">
        <w:rPr>
          <w:rFonts w:ascii="Times New Roman" w:hAnsi="Times New Roman"/>
          <w:sz w:val="24"/>
          <w:szCs w:val="24"/>
        </w:rPr>
        <w:t>investigating</w:t>
      </w:r>
      <w:r w:rsidR="00DF1641" w:rsidRPr="00514E2B">
        <w:rPr>
          <w:rFonts w:ascii="Times New Roman" w:hAnsi="Times New Roman"/>
          <w:sz w:val="24"/>
          <w:szCs w:val="24"/>
        </w:rPr>
        <w:t xml:space="preserve"> these historical precedents for deeper understandings of both CSR </w:t>
      </w:r>
      <w:r w:rsidR="00750700" w:rsidRPr="00514E2B">
        <w:rPr>
          <w:rFonts w:ascii="Times New Roman" w:hAnsi="Times New Roman"/>
          <w:sz w:val="24"/>
          <w:szCs w:val="24"/>
        </w:rPr>
        <w:t xml:space="preserve">and </w:t>
      </w:r>
      <w:r w:rsidR="00846E03" w:rsidRPr="00514E2B">
        <w:rPr>
          <w:rFonts w:ascii="Times New Roman" w:hAnsi="Times New Roman"/>
          <w:sz w:val="24"/>
          <w:szCs w:val="24"/>
        </w:rPr>
        <w:t xml:space="preserve">social accountability </w:t>
      </w:r>
      <w:r w:rsidR="00DF1641" w:rsidRPr="00514E2B">
        <w:rPr>
          <w:rFonts w:ascii="Times New Roman" w:hAnsi="Times New Roman"/>
          <w:sz w:val="24"/>
          <w:szCs w:val="24"/>
        </w:rPr>
        <w:t xml:space="preserve">practice and </w:t>
      </w:r>
      <w:r w:rsidR="00750700" w:rsidRPr="00514E2B">
        <w:rPr>
          <w:rFonts w:ascii="Times New Roman" w:hAnsi="Times New Roman"/>
          <w:sz w:val="24"/>
          <w:szCs w:val="24"/>
        </w:rPr>
        <w:t>their</w:t>
      </w:r>
      <w:r w:rsidR="00DF1641" w:rsidRPr="00514E2B">
        <w:rPr>
          <w:rFonts w:ascii="Times New Roman" w:hAnsi="Times New Roman"/>
          <w:sz w:val="24"/>
          <w:szCs w:val="24"/>
        </w:rPr>
        <w:t xml:space="preserve"> underlying agendas, there is a clear need for our examining primary evidence from company archives, not only in terms of accounting records, but through seeking out records of correspondence, meeting minutes, business plans and the broad spectrum of both these industrialists’ personal and their company records. This will afford the opportunity to compare private reflections and deliberations with public pronouncements, and to unpack underlying decision-making processes and their rationales. </w:t>
      </w:r>
      <w:r w:rsidR="00340DE9" w:rsidRPr="00514E2B">
        <w:rPr>
          <w:rFonts w:ascii="Times New Roman" w:hAnsi="Times New Roman"/>
          <w:sz w:val="24"/>
          <w:szCs w:val="24"/>
        </w:rPr>
        <w:t xml:space="preserve">Further research would also assist in assessing the durability of original founder beliefs’ influence on corporate CSR and </w:t>
      </w:r>
      <w:r w:rsidR="00846E03" w:rsidRPr="00514E2B">
        <w:rPr>
          <w:rFonts w:ascii="Times New Roman" w:hAnsi="Times New Roman"/>
          <w:sz w:val="24"/>
          <w:szCs w:val="24"/>
        </w:rPr>
        <w:t xml:space="preserve">social accountability </w:t>
      </w:r>
      <w:r w:rsidR="00340DE9" w:rsidRPr="00514E2B">
        <w:rPr>
          <w:rFonts w:ascii="Times New Roman" w:hAnsi="Times New Roman"/>
          <w:sz w:val="24"/>
          <w:szCs w:val="24"/>
        </w:rPr>
        <w:t>strategies after their departures. This is a particularly pertinent question for example with respect to family ownership changes or listed company takeovers of such organisations. Cadbury (2010) for example cites the abandonment of Quaker roots and beliefs and associated CSR strategies by (originally Quaker) chocolate manufacturers such as Hershey</w:t>
      </w:r>
      <w:r w:rsidR="00340DE9" w:rsidRPr="00514E2B">
        <w:rPr>
          <w:rFonts w:ascii="Times New Roman" w:hAnsi="Times New Roman"/>
          <w:sz w:val="24"/>
          <w:szCs w:val="24"/>
          <w:vertAlign w:val="superscript"/>
        </w:rPr>
        <w:footnoteReference w:id="3"/>
      </w:r>
      <w:r w:rsidR="00340DE9" w:rsidRPr="00514E2B">
        <w:rPr>
          <w:rFonts w:ascii="Times New Roman" w:hAnsi="Times New Roman"/>
          <w:sz w:val="24"/>
          <w:szCs w:val="24"/>
        </w:rPr>
        <w:t xml:space="preserve"> and Cadbury after takeovers by global corporate giants such as Nestlé and Kraft.</w:t>
      </w:r>
    </w:p>
    <w:p w:rsidR="0012069B" w:rsidRPr="00514E2B" w:rsidRDefault="0012069B" w:rsidP="0029729A">
      <w:pPr>
        <w:spacing w:after="0" w:line="240" w:lineRule="auto"/>
        <w:jc w:val="both"/>
        <w:rPr>
          <w:rFonts w:ascii="Times New Roman" w:hAnsi="Times New Roman"/>
          <w:sz w:val="24"/>
          <w:szCs w:val="24"/>
        </w:rPr>
      </w:pPr>
    </w:p>
    <w:p w:rsidR="006450B9" w:rsidRPr="00FB643A" w:rsidRDefault="00DF783F" w:rsidP="0029729A">
      <w:pPr>
        <w:spacing w:after="0" w:line="240" w:lineRule="auto"/>
        <w:jc w:val="both"/>
        <w:rPr>
          <w:rFonts w:ascii="Times New Roman" w:hAnsi="Times New Roman"/>
          <w:sz w:val="24"/>
          <w:szCs w:val="24"/>
        </w:rPr>
      </w:pPr>
      <w:r w:rsidRPr="00514E2B">
        <w:rPr>
          <w:rFonts w:ascii="Times New Roman" w:hAnsi="Times New Roman"/>
          <w:sz w:val="24"/>
          <w:szCs w:val="24"/>
        </w:rPr>
        <w:t xml:space="preserve">This study reveals that </w:t>
      </w:r>
      <w:r w:rsidR="00194AC3" w:rsidRPr="00514E2B">
        <w:rPr>
          <w:rFonts w:ascii="Times New Roman" w:hAnsi="Times New Roman"/>
          <w:sz w:val="24"/>
          <w:szCs w:val="24"/>
        </w:rPr>
        <w:t xml:space="preserve">to varying degrees, corporate </w:t>
      </w:r>
      <w:r w:rsidR="00340DE9" w:rsidRPr="00514E2B">
        <w:rPr>
          <w:rFonts w:ascii="Times New Roman" w:hAnsi="Times New Roman"/>
          <w:sz w:val="24"/>
          <w:szCs w:val="24"/>
        </w:rPr>
        <w:t xml:space="preserve">leader </w:t>
      </w:r>
      <w:r w:rsidR="00194AC3" w:rsidRPr="00514E2B">
        <w:rPr>
          <w:rFonts w:ascii="Times New Roman" w:hAnsi="Times New Roman"/>
          <w:sz w:val="24"/>
          <w:szCs w:val="24"/>
        </w:rPr>
        <w:t xml:space="preserve">motivations </w:t>
      </w:r>
      <w:r w:rsidR="00340DE9" w:rsidRPr="00514E2B">
        <w:rPr>
          <w:rFonts w:ascii="Times New Roman" w:hAnsi="Times New Roman"/>
          <w:sz w:val="24"/>
          <w:szCs w:val="24"/>
        </w:rPr>
        <w:t xml:space="preserve">can simultaneously embrace and reflect both business case and </w:t>
      </w:r>
      <w:r w:rsidR="00B04590" w:rsidRPr="00514E2B">
        <w:rPr>
          <w:rFonts w:ascii="Times New Roman" w:hAnsi="Times New Roman"/>
          <w:sz w:val="24"/>
          <w:szCs w:val="24"/>
        </w:rPr>
        <w:t xml:space="preserve">personal </w:t>
      </w:r>
      <w:r w:rsidR="00340DE9" w:rsidRPr="00514E2B">
        <w:rPr>
          <w:rFonts w:ascii="Times New Roman" w:hAnsi="Times New Roman"/>
          <w:sz w:val="24"/>
          <w:szCs w:val="24"/>
        </w:rPr>
        <w:t>philosophical agendas.</w:t>
      </w:r>
      <w:r w:rsidR="00B04590" w:rsidRPr="00514E2B">
        <w:rPr>
          <w:rFonts w:ascii="Times New Roman" w:hAnsi="Times New Roman"/>
          <w:sz w:val="24"/>
          <w:szCs w:val="24"/>
        </w:rPr>
        <w:t xml:space="preserve"> </w:t>
      </w:r>
      <w:r w:rsidR="0089765D" w:rsidRPr="00514E2B">
        <w:rPr>
          <w:rFonts w:ascii="Times New Roman" w:hAnsi="Times New Roman"/>
          <w:sz w:val="24"/>
          <w:szCs w:val="24"/>
        </w:rPr>
        <w:t>It also indicates that the motivating factors behind CSR and accountability actions ought not to be assumed to reflect simple dichotomies such as a purely business case rationale or mere altruism.</w:t>
      </w:r>
      <w:r w:rsidR="00555D75" w:rsidRPr="00514E2B">
        <w:rPr>
          <w:rFonts w:ascii="Times New Roman" w:hAnsi="Times New Roman"/>
          <w:sz w:val="24"/>
          <w:szCs w:val="24"/>
        </w:rPr>
        <w:t xml:space="preserve"> Social accountability may be rendered through</w:t>
      </w:r>
      <w:r w:rsidR="00B04590" w:rsidRPr="00514E2B">
        <w:rPr>
          <w:rFonts w:ascii="Times New Roman" w:hAnsi="Times New Roman"/>
          <w:sz w:val="24"/>
          <w:szCs w:val="24"/>
        </w:rPr>
        <w:t xml:space="preserve"> corporate leaders</w:t>
      </w:r>
      <w:r w:rsidR="0012069B" w:rsidRPr="00514E2B">
        <w:rPr>
          <w:rFonts w:ascii="Times New Roman" w:hAnsi="Times New Roman"/>
          <w:sz w:val="24"/>
          <w:szCs w:val="24"/>
        </w:rPr>
        <w:t xml:space="preserve">’ </w:t>
      </w:r>
      <w:r w:rsidR="00194AC3" w:rsidRPr="00514E2B">
        <w:rPr>
          <w:rFonts w:ascii="Times New Roman" w:hAnsi="Times New Roman"/>
          <w:sz w:val="24"/>
          <w:szCs w:val="24"/>
        </w:rPr>
        <w:t>deep-seated beliefs and philosophies</w:t>
      </w:r>
      <w:r w:rsidR="00B04590" w:rsidRPr="00514E2B">
        <w:rPr>
          <w:rFonts w:ascii="Times New Roman" w:hAnsi="Times New Roman"/>
          <w:sz w:val="24"/>
          <w:szCs w:val="24"/>
        </w:rPr>
        <w:t xml:space="preserve">. </w:t>
      </w:r>
      <w:r w:rsidR="00100898" w:rsidRPr="00514E2B">
        <w:rPr>
          <w:rFonts w:ascii="Times New Roman" w:hAnsi="Times New Roman"/>
          <w:sz w:val="24"/>
          <w:szCs w:val="24"/>
        </w:rPr>
        <w:t xml:space="preserve">The industrial and philanthropic pioneers examined in this paper </w:t>
      </w:r>
      <w:r w:rsidR="00C73AAA" w:rsidRPr="00514E2B">
        <w:rPr>
          <w:rFonts w:ascii="Times New Roman" w:hAnsi="Times New Roman"/>
          <w:sz w:val="24"/>
          <w:szCs w:val="24"/>
        </w:rPr>
        <w:t>contextualised industrial and social practices they observed around them</w:t>
      </w:r>
      <w:r w:rsidR="007C0DBD" w:rsidRPr="00514E2B">
        <w:rPr>
          <w:rFonts w:ascii="Times New Roman" w:hAnsi="Times New Roman"/>
          <w:sz w:val="24"/>
          <w:szCs w:val="24"/>
        </w:rPr>
        <w:t>,</w:t>
      </w:r>
      <w:r w:rsidR="00C73AAA" w:rsidRPr="00514E2B">
        <w:rPr>
          <w:rFonts w:ascii="Times New Roman" w:hAnsi="Times New Roman"/>
          <w:sz w:val="24"/>
          <w:szCs w:val="24"/>
        </w:rPr>
        <w:t xml:space="preserve"> conceiv</w:t>
      </w:r>
      <w:r w:rsidR="007C0DBD" w:rsidRPr="00514E2B">
        <w:rPr>
          <w:rFonts w:ascii="Times New Roman" w:hAnsi="Times New Roman"/>
          <w:sz w:val="24"/>
          <w:szCs w:val="24"/>
        </w:rPr>
        <w:t>ing</w:t>
      </w:r>
      <w:r w:rsidR="00C73AAA" w:rsidRPr="00514E2B">
        <w:rPr>
          <w:rFonts w:ascii="Times New Roman" w:hAnsi="Times New Roman"/>
          <w:sz w:val="24"/>
          <w:szCs w:val="24"/>
        </w:rPr>
        <w:t xml:space="preserve"> and then enact</w:t>
      </w:r>
      <w:r w:rsidR="007C0DBD" w:rsidRPr="00514E2B">
        <w:rPr>
          <w:rFonts w:ascii="Times New Roman" w:hAnsi="Times New Roman"/>
          <w:sz w:val="24"/>
          <w:szCs w:val="24"/>
        </w:rPr>
        <w:t>ing</w:t>
      </w:r>
      <w:r w:rsidR="00C73AAA" w:rsidRPr="00514E2B">
        <w:rPr>
          <w:rFonts w:ascii="Times New Roman" w:hAnsi="Times New Roman"/>
          <w:sz w:val="24"/>
          <w:szCs w:val="24"/>
        </w:rPr>
        <w:t xml:space="preserve"> </w:t>
      </w:r>
      <w:r w:rsidR="006923B1" w:rsidRPr="00514E2B">
        <w:rPr>
          <w:rFonts w:ascii="Times New Roman" w:hAnsi="Times New Roman"/>
          <w:sz w:val="24"/>
          <w:szCs w:val="24"/>
        </w:rPr>
        <w:t xml:space="preserve">a vision of future change. </w:t>
      </w:r>
      <w:r w:rsidR="00100898" w:rsidRPr="00514E2B">
        <w:rPr>
          <w:rFonts w:ascii="Times New Roman" w:hAnsi="Times New Roman"/>
          <w:sz w:val="24"/>
          <w:szCs w:val="24"/>
        </w:rPr>
        <w:t>Consistent with their personal acceptance of moral responsibility for others, they exemplified the discharge of social accountability through action: a concept that invites further attention by corporate leaders today.</w:t>
      </w:r>
    </w:p>
    <w:p w:rsidR="005B460E" w:rsidRPr="00FB643A" w:rsidRDefault="00E4635F" w:rsidP="005B460E">
      <w:pPr>
        <w:spacing w:line="240" w:lineRule="auto"/>
        <w:jc w:val="center"/>
        <w:rPr>
          <w:rFonts w:ascii="Times New Roman" w:hAnsi="Times New Roman"/>
          <w:b/>
          <w:sz w:val="24"/>
          <w:szCs w:val="24"/>
        </w:rPr>
      </w:pPr>
      <w:r w:rsidRPr="00FB643A">
        <w:rPr>
          <w:rFonts w:ascii="Times New Roman" w:hAnsi="Times New Roman"/>
          <w:b/>
          <w:sz w:val="24"/>
          <w:szCs w:val="24"/>
        </w:rPr>
        <w:br w:type="page"/>
      </w:r>
      <w:r w:rsidR="005B460E" w:rsidRPr="00FB643A">
        <w:rPr>
          <w:rFonts w:ascii="Times New Roman" w:hAnsi="Times New Roman"/>
          <w:b/>
          <w:sz w:val="24"/>
          <w:szCs w:val="24"/>
        </w:rPr>
        <w:lastRenderedPageBreak/>
        <w:t>Reference List</w:t>
      </w:r>
    </w:p>
    <w:p w:rsidR="005B460E" w:rsidRPr="00FB643A" w:rsidRDefault="005B460E" w:rsidP="005B460E">
      <w:pPr>
        <w:spacing w:line="240" w:lineRule="auto"/>
        <w:rPr>
          <w:rStyle w:val="Hyperlink"/>
          <w:rFonts w:ascii="Times New Roman" w:hAnsi="Times New Roman"/>
          <w:sz w:val="24"/>
          <w:szCs w:val="24"/>
        </w:rPr>
      </w:pPr>
      <w:r w:rsidRPr="00FB643A">
        <w:rPr>
          <w:rFonts w:ascii="Times New Roman" w:hAnsi="Times New Roman"/>
          <w:sz w:val="24"/>
          <w:szCs w:val="24"/>
        </w:rPr>
        <w:t>Ag</w:t>
      </w:r>
      <w:r w:rsidR="00940CF4" w:rsidRPr="00FB643A">
        <w:rPr>
          <w:rFonts w:ascii="Times New Roman" w:hAnsi="Times New Roman"/>
          <w:sz w:val="24"/>
          <w:szCs w:val="24"/>
        </w:rPr>
        <w:t>e of the Sage (2006).</w:t>
      </w:r>
      <w:r w:rsidRPr="00FB643A">
        <w:rPr>
          <w:rFonts w:ascii="Times New Roman" w:hAnsi="Times New Roman"/>
          <w:sz w:val="24"/>
          <w:szCs w:val="24"/>
        </w:rPr>
        <w:t xml:space="preserve"> </w:t>
      </w:r>
      <w:r w:rsidRPr="00FB643A">
        <w:rPr>
          <w:rFonts w:ascii="Times New Roman" w:hAnsi="Times New Roman"/>
          <w:i/>
          <w:sz w:val="24"/>
          <w:szCs w:val="24"/>
        </w:rPr>
        <w:t>Robert Owen – Biography, New Lanark Mills</w:t>
      </w:r>
      <w:r w:rsidR="00940CF4" w:rsidRPr="00FB643A">
        <w:rPr>
          <w:rFonts w:ascii="Times New Roman" w:hAnsi="Times New Roman"/>
          <w:i/>
          <w:sz w:val="24"/>
          <w:szCs w:val="24"/>
        </w:rPr>
        <w:t>.</w:t>
      </w:r>
      <w:r w:rsidRPr="00FB643A">
        <w:rPr>
          <w:rFonts w:ascii="Times New Roman" w:hAnsi="Times New Roman"/>
          <w:sz w:val="24"/>
          <w:szCs w:val="24"/>
        </w:rPr>
        <w:t xml:space="preserve"> </w:t>
      </w:r>
      <w:r w:rsidR="00940CF4" w:rsidRPr="00FB643A">
        <w:rPr>
          <w:rFonts w:ascii="Times New Roman" w:hAnsi="Times New Roman"/>
          <w:sz w:val="24"/>
          <w:szCs w:val="24"/>
        </w:rPr>
        <w:t xml:space="preserve">Retrieved </w:t>
      </w:r>
      <w:r w:rsidR="00E33461" w:rsidRPr="00FB643A">
        <w:rPr>
          <w:rFonts w:ascii="Times New Roman" w:hAnsi="Times New Roman"/>
          <w:sz w:val="24"/>
          <w:szCs w:val="24"/>
        </w:rPr>
        <w:t>through 2008-2010</w:t>
      </w:r>
      <w:r w:rsidR="00940CF4" w:rsidRPr="00FB643A">
        <w:rPr>
          <w:rFonts w:ascii="Times New Roman" w:hAnsi="Times New Roman"/>
          <w:sz w:val="24"/>
          <w:szCs w:val="24"/>
        </w:rPr>
        <w:t xml:space="preserve">, from </w:t>
      </w:r>
      <w:hyperlink r:id="rId10" w:history="1">
        <w:r w:rsidRPr="00FB643A">
          <w:rPr>
            <w:rStyle w:val="Hyperlink"/>
            <w:rFonts w:ascii="Times New Roman" w:hAnsi="Times New Roman"/>
            <w:sz w:val="24"/>
            <w:szCs w:val="24"/>
          </w:rPr>
          <w:t>www.age-of-the-sage.org/historical/biography/robert_owen.html</w:t>
        </w:r>
      </w:hyperlink>
    </w:p>
    <w:p w:rsidR="004C6D40" w:rsidRPr="00FB643A" w:rsidRDefault="004C6D40" w:rsidP="005B460E">
      <w:pPr>
        <w:spacing w:line="240" w:lineRule="auto"/>
        <w:rPr>
          <w:rStyle w:val="Hyperlink"/>
          <w:rFonts w:ascii="Times New Roman" w:hAnsi="Times New Roman"/>
          <w:color w:val="auto"/>
          <w:sz w:val="24"/>
          <w:szCs w:val="24"/>
          <w:u w:val="none"/>
        </w:rPr>
      </w:pPr>
      <w:r w:rsidRPr="00FB643A">
        <w:rPr>
          <w:rStyle w:val="Hyperlink"/>
          <w:rFonts w:ascii="Times New Roman" w:hAnsi="Times New Roman"/>
          <w:color w:val="auto"/>
          <w:sz w:val="24"/>
          <w:szCs w:val="24"/>
          <w:u w:val="none"/>
        </w:rPr>
        <w:t xml:space="preserve">Anderson, </w:t>
      </w:r>
      <w:proofErr w:type="spellStart"/>
      <w:r w:rsidRPr="00FB643A">
        <w:rPr>
          <w:rStyle w:val="Hyperlink"/>
          <w:rFonts w:ascii="Times New Roman" w:hAnsi="Times New Roman"/>
          <w:color w:val="auto"/>
          <w:sz w:val="24"/>
          <w:szCs w:val="24"/>
          <w:u w:val="none"/>
        </w:rPr>
        <w:t>A.R</w:t>
      </w:r>
      <w:proofErr w:type="spellEnd"/>
      <w:r w:rsidRPr="00FB643A">
        <w:rPr>
          <w:rStyle w:val="Hyperlink"/>
          <w:rFonts w:ascii="Times New Roman" w:hAnsi="Times New Roman"/>
          <w:color w:val="auto"/>
          <w:sz w:val="24"/>
          <w:szCs w:val="24"/>
          <w:u w:val="none"/>
        </w:rPr>
        <w:t xml:space="preserve">., </w:t>
      </w:r>
      <w:proofErr w:type="spellStart"/>
      <w:r w:rsidRPr="00FB643A">
        <w:rPr>
          <w:rStyle w:val="Hyperlink"/>
          <w:rFonts w:ascii="Times New Roman" w:hAnsi="Times New Roman"/>
          <w:color w:val="auto"/>
          <w:sz w:val="24"/>
          <w:szCs w:val="24"/>
          <w:u w:val="none"/>
        </w:rPr>
        <w:t>Drakopoulou</w:t>
      </w:r>
      <w:proofErr w:type="spellEnd"/>
      <w:r w:rsidRPr="00FB643A">
        <w:rPr>
          <w:rStyle w:val="Hyperlink"/>
          <w:rFonts w:ascii="Times New Roman" w:hAnsi="Times New Roman"/>
          <w:color w:val="auto"/>
          <w:sz w:val="24"/>
          <w:szCs w:val="24"/>
          <w:u w:val="none"/>
        </w:rPr>
        <w:t xml:space="preserve">-Dodd, </w:t>
      </w:r>
      <w:proofErr w:type="spellStart"/>
      <w:r w:rsidRPr="00FB643A">
        <w:rPr>
          <w:rStyle w:val="Hyperlink"/>
          <w:rFonts w:ascii="Times New Roman" w:hAnsi="Times New Roman"/>
          <w:color w:val="auto"/>
          <w:sz w:val="24"/>
          <w:szCs w:val="24"/>
          <w:u w:val="none"/>
        </w:rPr>
        <w:t>S.L</w:t>
      </w:r>
      <w:proofErr w:type="spellEnd"/>
      <w:r w:rsidRPr="00FB643A">
        <w:rPr>
          <w:rStyle w:val="Hyperlink"/>
          <w:rFonts w:ascii="Times New Roman" w:hAnsi="Times New Roman"/>
          <w:color w:val="auto"/>
          <w:sz w:val="24"/>
          <w:szCs w:val="24"/>
          <w:u w:val="none"/>
        </w:rPr>
        <w:t xml:space="preserve">. and Scott, </w:t>
      </w:r>
      <w:proofErr w:type="spellStart"/>
      <w:r w:rsidRPr="00FB643A">
        <w:rPr>
          <w:rStyle w:val="Hyperlink"/>
          <w:rFonts w:ascii="Times New Roman" w:hAnsi="Times New Roman"/>
          <w:color w:val="auto"/>
          <w:sz w:val="24"/>
          <w:szCs w:val="24"/>
          <w:u w:val="none"/>
        </w:rPr>
        <w:t>M.G</w:t>
      </w:r>
      <w:proofErr w:type="spellEnd"/>
      <w:r w:rsidRPr="00FB643A">
        <w:rPr>
          <w:rStyle w:val="Hyperlink"/>
          <w:rFonts w:ascii="Times New Roman" w:hAnsi="Times New Roman"/>
          <w:color w:val="auto"/>
          <w:sz w:val="24"/>
          <w:szCs w:val="24"/>
          <w:u w:val="none"/>
        </w:rPr>
        <w:t xml:space="preserve">. (2000). Religion as an Environmental Influence on Enterprise Culture: the Case of Britain in the 1980s. </w:t>
      </w:r>
      <w:r w:rsidRPr="00FB643A">
        <w:rPr>
          <w:rStyle w:val="Hyperlink"/>
          <w:rFonts w:ascii="Times New Roman" w:hAnsi="Times New Roman"/>
          <w:i/>
          <w:color w:val="auto"/>
          <w:sz w:val="24"/>
          <w:szCs w:val="24"/>
          <w:u w:val="none"/>
        </w:rPr>
        <w:t>International Journal of Entrepreneurial Behaviour</w:t>
      </w:r>
      <w:r w:rsidR="00117855" w:rsidRPr="00FB643A">
        <w:rPr>
          <w:rStyle w:val="Hyperlink"/>
          <w:rFonts w:ascii="Times New Roman" w:hAnsi="Times New Roman"/>
          <w:color w:val="auto"/>
          <w:sz w:val="24"/>
          <w:szCs w:val="24"/>
          <w:u w:val="none"/>
        </w:rPr>
        <w:t xml:space="preserve">, </w:t>
      </w:r>
      <w:r w:rsidR="00117855" w:rsidRPr="00FB643A">
        <w:rPr>
          <w:rStyle w:val="Hyperlink"/>
          <w:rFonts w:ascii="Times New Roman" w:hAnsi="Times New Roman"/>
          <w:i/>
          <w:color w:val="auto"/>
          <w:sz w:val="24"/>
          <w:szCs w:val="24"/>
          <w:u w:val="none"/>
        </w:rPr>
        <w:t>6</w:t>
      </w:r>
      <w:r w:rsidR="00117855" w:rsidRPr="00FB643A">
        <w:rPr>
          <w:rStyle w:val="Hyperlink"/>
          <w:rFonts w:ascii="Times New Roman" w:hAnsi="Times New Roman"/>
          <w:color w:val="auto"/>
          <w:sz w:val="24"/>
          <w:szCs w:val="24"/>
          <w:u w:val="none"/>
        </w:rPr>
        <w:t>(1), 5-20.</w:t>
      </w:r>
    </w:p>
    <w:p w:rsidR="006D17D1" w:rsidRPr="00FB643A" w:rsidRDefault="006D17D1" w:rsidP="005B460E">
      <w:pPr>
        <w:spacing w:line="240" w:lineRule="auto"/>
        <w:rPr>
          <w:rStyle w:val="Hyperlink"/>
          <w:rFonts w:ascii="Times New Roman" w:hAnsi="Times New Roman"/>
          <w:color w:val="auto"/>
          <w:sz w:val="24"/>
          <w:szCs w:val="24"/>
          <w:u w:val="none"/>
        </w:rPr>
      </w:pPr>
      <w:r w:rsidRPr="00FB643A">
        <w:rPr>
          <w:rStyle w:val="Hyperlink"/>
          <w:rFonts w:ascii="Times New Roman" w:hAnsi="Times New Roman"/>
          <w:color w:val="auto"/>
          <w:sz w:val="24"/>
          <w:szCs w:val="24"/>
          <w:u w:val="none"/>
        </w:rPr>
        <w:t xml:space="preserve">Andrew, J. (2007). Prisons, the Profit Motive and Other Challenges to Accountability. </w:t>
      </w:r>
      <w:r w:rsidRPr="00FB643A">
        <w:rPr>
          <w:rStyle w:val="Hyperlink"/>
          <w:rFonts w:ascii="Times New Roman" w:hAnsi="Times New Roman"/>
          <w:i/>
          <w:color w:val="auto"/>
          <w:sz w:val="24"/>
          <w:szCs w:val="24"/>
          <w:u w:val="none"/>
        </w:rPr>
        <w:t xml:space="preserve">Critical Perspectives on Accounting, 18, </w:t>
      </w:r>
      <w:r w:rsidRPr="00FB643A">
        <w:rPr>
          <w:rStyle w:val="Hyperlink"/>
          <w:rFonts w:ascii="Times New Roman" w:hAnsi="Times New Roman"/>
          <w:color w:val="auto"/>
          <w:sz w:val="24"/>
          <w:szCs w:val="24"/>
          <w:u w:val="none"/>
        </w:rPr>
        <w:t>877-904.</w:t>
      </w:r>
    </w:p>
    <w:p w:rsidR="006E2837" w:rsidRPr="00FB643A" w:rsidRDefault="006E2837" w:rsidP="005B460E">
      <w:pPr>
        <w:spacing w:line="240" w:lineRule="auto"/>
        <w:rPr>
          <w:rStyle w:val="Hyperlink"/>
          <w:rFonts w:ascii="Times New Roman" w:hAnsi="Times New Roman"/>
          <w:color w:val="auto"/>
          <w:sz w:val="24"/>
          <w:szCs w:val="24"/>
          <w:u w:val="none"/>
        </w:rPr>
      </w:pPr>
      <w:r w:rsidRPr="00FB643A">
        <w:rPr>
          <w:rStyle w:val="Hyperlink"/>
          <w:rFonts w:ascii="Times New Roman" w:hAnsi="Times New Roman"/>
          <w:color w:val="auto"/>
          <w:sz w:val="24"/>
          <w:szCs w:val="24"/>
          <w:u w:val="none"/>
        </w:rPr>
        <w:t xml:space="preserve">Angelidis, J. and Ibrahim, N. (2004). An Exploratory Study of the Impact of Degree of Religiousness Upon an Individual’s Corporate Social Responsiveness Orientation. </w:t>
      </w:r>
      <w:r w:rsidRPr="00FB643A">
        <w:rPr>
          <w:rFonts w:ascii="Times New Roman" w:hAnsi="Times New Roman"/>
          <w:i/>
          <w:sz w:val="24"/>
          <w:szCs w:val="24"/>
        </w:rPr>
        <w:t>Journal of Business Ethics, 51</w:t>
      </w:r>
      <w:r w:rsidRPr="00FB643A">
        <w:rPr>
          <w:rFonts w:ascii="Times New Roman" w:hAnsi="Times New Roman"/>
          <w:sz w:val="24"/>
          <w:szCs w:val="24"/>
        </w:rPr>
        <w:t>(2), 119-128.</w:t>
      </w:r>
    </w:p>
    <w:p w:rsidR="00742D23" w:rsidRPr="00FB643A" w:rsidRDefault="00742D23" w:rsidP="005B460E">
      <w:pPr>
        <w:spacing w:line="240" w:lineRule="auto"/>
      </w:pPr>
      <w:r w:rsidRPr="00FB643A">
        <w:rPr>
          <w:rStyle w:val="Hyperlink"/>
          <w:rFonts w:ascii="Times New Roman" w:hAnsi="Times New Roman"/>
          <w:color w:val="auto"/>
          <w:sz w:val="24"/>
          <w:szCs w:val="24"/>
          <w:u w:val="none"/>
        </w:rPr>
        <w:t xml:space="preserve">Ashworth, W. (1951). British Industrial Villages in the Nineteenth Century. </w:t>
      </w:r>
      <w:r w:rsidRPr="00FB643A">
        <w:rPr>
          <w:rFonts w:ascii="Times New Roman" w:hAnsi="Times New Roman"/>
          <w:i/>
          <w:iCs/>
          <w:sz w:val="24"/>
          <w:szCs w:val="24"/>
          <w:lang w:val="en"/>
        </w:rPr>
        <w:t>The Economic History Review, 3</w:t>
      </w:r>
      <w:r w:rsidRPr="00FB643A">
        <w:rPr>
          <w:rFonts w:ascii="Times New Roman" w:hAnsi="Times New Roman"/>
          <w:iCs/>
          <w:sz w:val="24"/>
          <w:szCs w:val="24"/>
          <w:lang w:val="en"/>
        </w:rPr>
        <w:t>(</w:t>
      </w:r>
      <w:r w:rsidRPr="00FB643A">
        <w:rPr>
          <w:rFonts w:ascii="Times New Roman" w:hAnsi="Times New Roman"/>
          <w:sz w:val="24"/>
          <w:szCs w:val="24"/>
          <w:lang w:val="en"/>
        </w:rPr>
        <w:t>3), 378-387</w:t>
      </w:r>
    </w:p>
    <w:p w:rsidR="005B460E" w:rsidRPr="00FB643A" w:rsidRDefault="004B6256" w:rsidP="005B460E">
      <w:pPr>
        <w:spacing w:after="0" w:line="240" w:lineRule="auto"/>
        <w:rPr>
          <w:rFonts w:ascii="Times New Roman" w:hAnsi="Times New Roman"/>
          <w:bCs/>
          <w:sz w:val="24"/>
          <w:szCs w:val="24"/>
        </w:rPr>
      </w:pPr>
      <w:r w:rsidRPr="00FB643A">
        <w:rPr>
          <w:rFonts w:ascii="Times New Roman" w:hAnsi="Times New Roman"/>
          <w:sz w:val="24"/>
          <w:szCs w:val="24"/>
        </w:rPr>
        <w:t>Azapagic, A.</w:t>
      </w:r>
      <w:r w:rsidR="005B460E" w:rsidRPr="00FB643A">
        <w:rPr>
          <w:rFonts w:ascii="Times New Roman" w:hAnsi="Times New Roman"/>
          <w:sz w:val="24"/>
          <w:szCs w:val="24"/>
        </w:rPr>
        <w:t xml:space="preserve"> (2004)</w:t>
      </w:r>
      <w:r w:rsidRPr="00FB643A">
        <w:rPr>
          <w:rFonts w:ascii="Times New Roman" w:hAnsi="Times New Roman"/>
          <w:sz w:val="24"/>
          <w:szCs w:val="24"/>
        </w:rPr>
        <w:t xml:space="preserve">. </w:t>
      </w:r>
      <w:r w:rsidR="005B460E" w:rsidRPr="00FB643A">
        <w:rPr>
          <w:rFonts w:ascii="Times New Roman" w:hAnsi="Times New Roman"/>
          <w:sz w:val="24"/>
          <w:szCs w:val="24"/>
        </w:rPr>
        <w:t>Developing a Framework for Sustainable Development Indicators for the Mining and Minerals I</w:t>
      </w:r>
      <w:r w:rsidRPr="00FB643A">
        <w:rPr>
          <w:rFonts w:ascii="Times New Roman" w:hAnsi="Times New Roman"/>
          <w:sz w:val="24"/>
          <w:szCs w:val="24"/>
        </w:rPr>
        <w:t>ndustry.</w:t>
      </w:r>
      <w:r w:rsidR="005B460E" w:rsidRPr="00FB643A">
        <w:rPr>
          <w:rFonts w:ascii="Times New Roman" w:hAnsi="Times New Roman"/>
          <w:sz w:val="24"/>
          <w:szCs w:val="24"/>
        </w:rPr>
        <w:t xml:space="preserve"> </w:t>
      </w:r>
      <w:r w:rsidR="005B460E" w:rsidRPr="00FB643A">
        <w:rPr>
          <w:rFonts w:ascii="Times New Roman" w:hAnsi="Times New Roman"/>
          <w:bCs/>
          <w:i/>
          <w:sz w:val="24"/>
          <w:szCs w:val="24"/>
        </w:rPr>
        <w:t>Journal of Cleaner Production</w:t>
      </w:r>
      <w:r w:rsidR="005B460E" w:rsidRPr="00FB643A">
        <w:rPr>
          <w:rFonts w:ascii="Times New Roman" w:hAnsi="Times New Roman"/>
          <w:bCs/>
          <w:sz w:val="24"/>
          <w:szCs w:val="24"/>
        </w:rPr>
        <w:t xml:space="preserve">, </w:t>
      </w:r>
      <w:r w:rsidR="005B460E" w:rsidRPr="00FB643A">
        <w:rPr>
          <w:rFonts w:ascii="Times New Roman" w:hAnsi="Times New Roman"/>
          <w:bCs/>
          <w:i/>
          <w:sz w:val="24"/>
          <w:szCs w:val="24"/>
        </w:rPr>
        <w:t>2</w:t>
      </w:r>
      <w:r w:rsidR="005B460E" w:rsidRPr="00FB643A">
        <w:rPr>
          <w:rFonts w:ascii="Times New Roman" w:hAnsi="Times New Roman"/>
          <w:bCs/>
          <w:sz w:val="24"/>
          <w:szCs w:val="24"/>
        </w:rPr>
        <w:t>, 639–662.</w:t>
      </w:r>
    </w:p>
    <w:p w:rsidR="00D91EEF" w:rsidRPr="00FB643A" w:rsidRDefault="00D91EEF" w:rsidP="005B460E">
      <w:pPr>
        <w:spacing w:after="0" w:line="240" w:lineRule="auto"/>
        <w:rPr>
          <w:rFonts w:ascii="Times New Roman" w:hAnsi="Times New Roman"/>
          <w:bCs/>
          <w:sz w:val="24"/>
          <w:szCs w:val="24"/>
        </w:rPr>
      </w:pPr>
    </w:p>
    <w:p w:rsidR="00D91EEF" w:rsidRPr="00FB643A" w:rsidRDefault="00D91EEF" w:rsidP="005B460E">
      <w:pPr>
        <w:spacing w:after="0" w:line="240" w:lineRule="auto"/>
        <w:rPr>
          <w:rFonts w:ascii="Times New Roman" w:hAnsi="Times New Roman"/>
          <w:bCs/>
          <w:sz w:val="24"/>
          <w:szCs w:val="24"/>
        </w:rPr>
      </w:pPr>
      <w:r w:rsidRPr="00FB643A">
        <w:rPr>
          <w:rFonts w:ascii="Times New Roman" w:hAnsi="Times New Roman"/>
          <w:bCs/>
          <w:sz w:val="24"/>
          <w:szCs w:val="24"/>
        </w:rPr>
        <w:t>Bakan, J. (2004)</w:t>
      </w:r>
      <w:r w:rsidR="004B6256" w:rsidRPr="00FB643A">
        <w:rPr>
          <w:rFonts w:ascii="Times New Roman" w:hAnsi="Times New Roman"/>
          <w:bCs/>
          <w:sz w:val="24"/>
          <w:szCs w:val="24"/>
        </w:rPr>
        <w:t>.</w:t>
      </w:r>
      <w:r w:rsidRPr="00FB643A">
        <w:rPr>
          <w:rFonts w:ascii="Times New Roman" w:hAnsi="Times New Roman"/>
          <w:bCs/>
          <w:sz w:val="24"/>
          <w:szCs w:val="24"/>
        </w:rPr>
        <w:t xml:space="preserve"> </w:t>
      </w:r>
      <w:r w:rsidRPr="00FB643A">
        <w:rPr>
          <w:rFonts w:ascii="Times New Roman" w:hAnsi="Times New Roman"/>
          <w:bCs/>
          <w:i/>
          <w:sz w:val="24"/>
          <w:szCs w:val="24"/>
        </w:rPr>
        <w:t>The Corporation: The Pathological Pursuit of Profit and Power</w:t>
      </w:r>
      <w:r w:rsidR="004B6256" w:rsidRPr="00FB643A">
        <w:rPr>
          <w:rFonts w:ascii="Times New Roman" w:hAnsi="Times New Roman"/>
          <w:bCs/>
          <w:sz w:val="24"/>
          <w:szCs w:val="24"/>
        </w:rPr>
        <w:t>.</w:t>
      </w:r>
      <w:r w:rsidRPr="00FB643A">
        <w:rPr>
          <w:rFonts w:ascii="Times New Roman" w:hAnsi="Times New Roman"/>
          <w:bCs/>
          <w:sz w:val="24"/>
          <w:szCs w:val="24"/>
        </w:rPr>
        <w:t xml:space="preserve"> </w:t>
      </w:r>
      <w:r w:rsidR="004B6256" w:rsidRPr="00FB643A">
        <w:rPr>
          <w:rFonts w:ascii="Times New Roman" w:hAnsi="Times New Roman"/>
          <w:bCs/>
          <w:sz w:val="24"/>
          <w:szCs w:val="24"/>
        </w:rPr>
        <w:t>New York:</w:t>
      </w:r>
      <w:r w:rsidRPr="00FB643A">
        <w:rPr>
          <w:rFonts w:ascii="Times New Roman" w:hAnsi="Times New Roman"/>
          <w:bCs/>
          <w:sz w:val="24"/>
          <w:szCs w:val="24"/>
        </w:rPr>
        <w:t xml:space="preserve"> Free Press.</w:t>
      </w:r>
    </w:p>
    <w:p w:rsidR="00E614D2" w:rsidRPr="00FB643A" w:rsidRDefault="00E614D2" w:rsidP="005B460E">
      <w:pPr>
        <w:spacing w:after="0" w:line="240" w:lineRule="auto"/>
        <w:rPr>
          <w:rFonts w:ascii="Times New Roman" w:hAnsi="Times New Roman"/>
          <w:bCs/>
          <w:sz w:val="24"/>
          <w:szCs w:val="24"/>
        </w:rPr>
      </w:pPr>
    </w:p>
    <w:p w:rsidR="00E614D2" w:rsidRPr="00FB643A" w:rsidRDefault="00E614D2" w:rsidP="005B460E">
      <w:pPr>
        <w:spacing w:after="0" w:line="240" w:lineRule="auto"/>
        <w:rPr>
          <w:rFonts w:ascii="Times New Roman" w:hAnsi="Times New Roman"/>
          <w:bCs/>
          <w:sz w:val="24"/>
          <w:szCs w:val="24"/>
        </w:rPr>
      </w:pPr>
      <w:r w:rsidRPr="00FB643A">
        <w:rPr>
          <w:rFonts w:ascii="Times New Roman" w:hAnsi="Times New Roman"/>
          <w:bCs/>
          <w:sz w:val="24"/>
          <w:szCs w:val="24"/>
        </w:rPr>
        <w:t xml:space="preserve">Bansal, P. and Roth, K. (2000). Why Companies Go Green: A Model of Ecological Responsiveness. </w:t>
      </w:r>
      <w:r w:rsidRPr="00FB643A">
        <w:rPr>
          <w:rFonts w:ascii="Times New Roman" w:hAnsi="Times New Roman"/>
          <w:bCs/>
          <w:i/>
          <w:sz w:val="24"/>
          <w:szCs w:val="24"/>
        </w:rPr>
        <w:t>Academy of Management Review</w:t>
      </w:r>
      <w:r w:rsidRPr="00FB643A">
        <w:rPr>
          <w:rFonts w:ascii="Times New Roman" w:hAnsi="Times New Roman"/>
          <w:bCs/>
          <w:sz w:val="24"/>
          <w:szCs w:val="24"/>
        </w:rPr>
        <w:t xml:space="preserve">, </w:t>
      </w:r>
      <w:r w:rsidRPr="00FB643A">
        <w:rPr>
          <w:rFonts w:ascii="Times New Roman" w:hAnsi="Times New Roman"/>
          <w:bCs/>
          <w:i/>
          <w:sz w:val="24"/>
          <w:szCs w:val="24"/>
        </w:rPr>
        <w:t>13</w:t>
      </w:r>
      <w:r w:rsidRPr="00FB643A">
        <w:rPr>
          <w:rFonts w:ascii="Times New Roman" w:hAnsi="Times New Roman"/>
          <w:bCs/>
          <w:sz w:val="24"/>
          <w:szCs w:val="24"/>
        </w:rPr>
        <w:t>(4), 717-736.</w:t>
      </w:r>
    </w:p>
    <w:p w:rsidR="009F3EAC" w:rsidRPr="00FB643A" w:rsidRDefault="009F3EAC" w:rsidP="005B460E">
      <w:pPr>
        <w:spacing w:after="0" w:line="240" w:lineRule="auto"/>
        <w:rPr>
          <w:rFonts w:ascii="Times New Roman" w:hAnsi="Times New Roman"/>
          <w:bCs/>
          <w:sz w:val="24"/>
          <w:szCs w:val="24"/>
        </w:rPr>
      </w:pPr>
    </w:p>
    <w:p w:rsidR="00FD24B7" w:rsidRPr="00FB643A" w:rsidRDefault="00FD24B7" w:rsidP="005B460E">
      <w:pPr>
        <w:spacing w:after="0" w:line="240" w:lineRule="auto"/>
        <w:rPr>
          <w:rFonts w:ascii="Times New Roman" w:hAnsi="Times New Roman"/>
          <w:bCs/>
          <w:sz w:val="24"/>
          <w:szCs w:val="24"/>
        </w:rPr>
      </w:pPr>
      <w:r w:rsidRPr="00FB643A">
        <w:rPr>
          <w:rFonts w:ascii="Times New Roman" w:hAnsi="Times New Roman"/>
          <w:bCs/>
          <w:sz w:val="24"/>
          <w:szCs w:val="24"/>
        </w:rPr>
        <w:t xml:space="preserve">Bebbington, J. and Thomson, I. (1996). </w:t>
      </w:r>
      <w:r w:rsidRPr="00FB643A">
        <w:rPr>
          <w:rFonts w:ascii="Times New Roman" w:hAnsi="Times New Roman"/>
          <w:bCs/>
          <w:i/>
          <w:sz w:val="24"/>
          <w:szCs w:val="24"/>
        </w:rPr>
        <w:t xml:space="preserve">Business Conceptions of Sustainability and the Implications For Accountancy. </w:t>
      </w:r>
      <w:r w:rsidRPr="00FB643A">
        <w:rPr>
          <w:rFonts w:ascii="Times New Roman" w:hAnsi="Times New Roman"/>
          <w:bCs/>
          <w:sz w:val="24"/>
          <w:szCs w:val="24"/>
        </w:rPr>
        <w:t xml:space="preserve">London: </w:t>
      </w:r>
      <w:proofErr w:type="spellStart"/>
      <w:r w:rsidRPr="00FB643A">
        <w:rPr>
          <w:rFonts w:ascii="Times New Roman" w:hAnsi="Times New Roman"/>
          <w:bCs/>
          <w:sz w:val="24"/>
          <w:szCs w:val="24"/>
        </w:rPr>
        <w:t>ACCA</w:t>
      </w:r>
      <w:proofErr w:type="spellEnd"/>
      <w:r w:rsidRPr="00FB643A">
        <w:rPr>
          <w:rFonts w:ascii="Times New Roman" w:hAnsi="Times New Roman"/>
          <w:bCs/>
          <w:sz w:val="24"/>
          <w:szCs w:val="24"/>
        </w:rPr>
        <w:t xml:space="preserve"> Research Report No.48.</w:t>
      </w:r>
    </w:p>
    <w:p w:rsidR="004C6D40" w:rsidRPr="00FB643A" w:rsidRDefault="004C6D40" w:rsidP="005B460E">
      <w:pPr>
        <w:spacing w:after="0" w:line="240" w:lineRule="auto"/>
        <w:rPr>
          <w:rFonts w:ascii="Times New Roman" w:hAnsi="Times New Roman"/>
          <w:bCs/>
          <w:sz w:val="24"/>
          <w:szCs w:val="24"/>
        </w:rPr>
      </w:pPr>
    </w:p>
    <w:p w:rsidR="004C6D40" w:rsidRPr="00FB643A" w:rsidRDefault="004C6D40" w:rsidP="005B460E">
      <w:pPr>
        <w:spacing w:after="0" w:line="240" w:lineRule="auto"/>
        <w:rPr>
          <w:rFonts w:ascii="Times New Roman" w:hAnsi="Times New Roman"/>
          <w:bCs/>
          <w:i/>
          <w:sz w:val="24"/>
          <w:szCs w:val="24"/>
        </w:rPr>
      </w:pPr>
      <w:r w:rsidRPr="00FB643A">
        <w:rPr>
          <w:rFonts w:ascii="Times New Roman" w:hAnsi="Times New Roman"/>
          <w:bCs/>
          <w:sz w:val="24"/>
          <w:szCs w:val="24"/>
        </w:rPr>
        <w:t xml:space="preserve">Bell, E. and Scott, T. (2003). The Elevation of Work: Pastoral Power and the New Age Work Ethic. </w:t>
      </w:r>
      <w:r w:rsidRPr="00FB643A">
        <w:rPr>
          <w:rFonts w:ascii="Times New Roman" w:hAnsi="Times New Roman"/>
          <w:bCs/>
          <w:i/>
          <w:sz w:val="24"/>
          <w:szCs w:val="24"/>
        </w:rPr>
        <w:t>Organization</w:t>
      </w:r>
      <w:r w:rsidRPr="00FB643A">
        <w:rPr>
          <w:rFonts w:ascii="Times New Roman" w:hAnsi="Times New Roman"/>
          <w:bCs/>
          <w:sz w:val="24"/>
          <w:szCs w:val="24"/>
        </w:rPr>
        <w:t xml:space="preserve">, </w:t>
      </w:r>
      <w:r w:rsidRPr="00FB643A">
        <w:rPr>
          <w:rFonts w:ascii="Times New Roman" w:hAnsi="Times New Roman"/>
          <w:bCs/>
          <w:i/>
          <w:sz w:val="24"/>
          <w:szCs w:val="24"/>
        </w:rPr>
        <w:t>10</w:t>
      </w:r>
      <w:r w:rsidRPr="00FB643A">
        <w:rPr>
          <w:rFonts w:ascii="Times New Roman" w:hAnsi="Times New Roman"/>
          <w:bCs/>
          <w:sz w:val="24"/>
          <w:szCs w:val="24"/>
        </w:rPr>
        <w:t>(2), 329-349</w:t>
      </w:r>
      <w:r w:rsidRPr="00FB643A">
        <w:rPr>
          <w:rFonts w:ascii="Times New Roman" w:hAnsi="Times New Roman"/>
          <w:bCs/>
          <w:i/>
          <w:sz w:val="24"/>
          <w:szCs w:val="24"/>
        </w:rPr>
        <w:t>.</w:t>
      </w:r>
    </w:p>
    <w:p w:rsidR="00AC012A" w:rsidRPr="00FB643A" w:rsidRDefault="00AC012A" w:rsidP="005B460E">
      <w:pPr>
        <w:spacing w:after="0" w:line="240" w:lineRule="auto"/>
        <w:rPr>
          <w:rFonts w:ascii="Times New Roman" w:hAnsi="Times New Roman"/>
          <w:bCs/>
          <w:i/>
          <w:sz w:val="24"/>
          <w:szCs w:val="24"/>
        </w:rPr>
      </w:pPr>
    </w:p>
    <w:p w:rsidR="00AC012A" w:rsidRPr="00FB643A" w:rsidRDefault="00AC012A" w:rsidP="005B460E">
      <w:pPr>
        <w:spacing w:after="0" w:line="240" w:lineRule="auto"/>
        <w:rPr>
          <w:rFonts w:ascii="Times New Roman" w:hAnsi="Times New Roman"/>
          <w:bCs/>
          <w:sz w:val="24"/>
          <w:szCs w:val="24"/>
        </w:rPr>
      </w:pPr>
      <w:proofErr w:type="spellStart"/>
      <w:r w:rsidRPr="00FB643A">
        <w:rPr>
          <w:rFonts w:ascii="Times New Roman" w:hAnsi="Times New Roman"/>
          <w:bCs/>
          <w:sz w:val="24"/>
          <w:szCs w:val="24"/>
        </w:rPr>
        <w:t>Benhabib</w:t>
      </w:r>
      <w:proofErr w:type="spellEnd"/>
      <w:r w:rsidRPr="00FB643A">
        <w:rPr>
          <w:rFonts w:ascii="Times New Roman" w:hAnsi="Times New Roman"/>
          <w:bCs/>
          <w:sz w:val="24"/>
          <w:szCs w:val="24"/>
        </w:rPr>
        <w:t xml:space="preserve">, S. (1987). The Generalized and Concrete Other: The Kohlberg-Gilligan Controversy and Feminist Theory. In </w:t>
      </w:r>
      <w:proofErr w:type="spellStart"/>
      <w:r w:rsidRPr="00FB643A">
        <w:rPr>
          <w:rFonts w:ascii="Times New Roman" w:hAnsi="Times New Roman"/>
          <w:bCs/>
          <w:sz w:val="24"/>
          <w:szCs w:val="24"/>
        </w:rPr>
        <w:t>Benhabib</w:t>
      </w:r>
      <w:proofErr w:type="spellEnd"/>
      <w:r w:rsidRPr="00FB643A">
        <w:rPr>
          <w:rFonts w:ascii="Times New Roman" w:hAnsi="Times New Roman"/>
          <w:bCs/>
          <w:sz w:val="24"/>
          <w:szCs w:val="24"/>
        </w:rPr>
        <w:t xml:space="preserve">, S. and Cornell, D. (eds.) </w:t>
      </w:r>
      <w:r w:rsidRPr="00FB643A">
        <w:rPr>
          <w:rFonts w:ascii="Times New Roman" w:hAnsi="Times New Roman"/>
          <w:bCs/>
          <w:i/>
          <w:sz w:val="24"/>
          <w:szCs w:val="24"/>
        </w:rPr>
        <w:t xml:space="preserve">Feminism as Critique, </w:t>
      </w:r>
      <w:r w:rsidRPr="00FB643A">
        <w:rPr>
          <w:rFonts w:ascii="Times New Roman" w:hAnsi="Times New Roman"/>
          <w:bCs/>
          <w:sz w:val="24"/>
          <w:szCs w:val="24"/>
        </w:rPr>
        <w:t>Minneapolis, MN: University of Minneapolis Press, pp.77-95.</w:t>
      </w:r>
    </w:p>
    <w:p w:rsidR="007943BA" w:rsidRPr="00FB643A" w:rsidRDefault="007943BA" w:rsidP="005B460E">
      <w:pPr>
        <w:spacing w:after="0" w:line="240" w:lineRule="auto"/>
        <w:rPr>
          <w:rFonts w:ascii="Times New Roman" w:hAnsi="Times New Roman"/>
          <w:bCs/>
          <w:sz w:val="24"/>
          <w:szCs w:val="24"/>
        </w:rPr>
      </w:pPr>
    </w:p>
    <w:p w:rsidR="007943BA" w:rsidRPr="00FB643A" w:rsidRDefault="007943BA" w:rsidP="005B460E">
      <w:pPr>
        <w:spacing w:after="0" w:line="240" w:lineRule="auto"/>
        <w:rPr>
          <w:rFonts w:ascii="Times New Roman" w:hAnsi="Times New Roman"/>
          <w:bCs/>
          <w:sz w:val="24"/>
          <w:szCs w:val="24"/>
        </w:rPr>
      </w:pPr>
      <w:r w:rsidRPr="00FB643A">
        <w:rPr>
          <w:rFonts w:ascii="Times New Roman" w:hAnsi="Times New Roman"/>
          <w:bCs/>
          <w:sz w:val="24"/>
          <w:szCs w:val="24"/>
        </w:rPr>
        <w:t xml:space="preserve">BMZ (2010-2012). </w:t>
      </w:r>
      <w:r w:rsidRPr="00FB643A">
        <w:rPr>
          <w:rFonts w:ascii="Times New Roman" w:hAnsi="Times New Roman"/>
          <w:bCs/>
          <w:i/>
          <w:sz w:val="24"/>
          <w:szCs w:val="24"/>
        </w:rPr>
        <w:t>Education in Developing Countries</w:t>
      </w:r>
      <w:r w:rsidRPr="00FB643A">
        <w:rPr>
          <w:rFonts w:ascii="Times New Roman" w:hAnsi="Times New Roman"/>
          <w:bCs/>
          <w:sz w:val="24"/>
          <w:szCs w:val="24"/>
        </w:rPr>
        <w:t xml:space="preserve">. </w:t>
      </w:r>
      <w:r w:rsidR="00C907D2" w:rsidRPr="00FB643A">
        <w:rPr>
          <w:rFonts w:ascii="Times New Roman" w:hAnsi="Times New Roman"/>
          <w:bCs/>
          <w:sz w:val="24"/>
          <w:szCs w:val="24"/>
        </w:rPr>
        <w:t>German Federal ministry for Economic Co-operation and Development.</w:t>
      </w:r>
    </w:p>
    <w:p w:rsidR="007943BA" w:rsidRPr="00FB643A" w:rsidRDefault="007943BA" w:rsidP="005B460E">
      <w:pPr>
        <w:spacing w:after="0" w:line="240" w:lineRule="auto"/>
        <w:rPr>
          <w:rFonts w:ascii="Times New Roman" w:hAnsi="Times New Roman"/>
          <w:bCs/>
          <w:sz w:val="24"/>
          <w:szCs w:val="24"/>
        </w:rPr>
      </w:pPr>
      <w:r w:rsidRPr="00FB643A">
        <w:rPr>
          <w:rFonts w:ascii="Times New Roman" w:hAnsi="Times New Roman"/>
          <w:bCs/>
          <w:sz w:val="24"/>
          <w:szCs w:val="24"/>
        </w:rPr>
        <w:t>http://www.bmz.de/en/what_we_do/issues/Education/hintergrund/bildungsituation/index.html</w:t>
      </w:r>
    </w:p>
    <w:p w:rsidR="008202B1" w:rsidRPr="00FB643A" w:rsidRDefault="008202B1" w:rsidP="005B460E">
      <w:pPr>
        <w:spacing w:after="0" w:line="240" w:lineRule="auto"/>
        <w:rPr>
          <w:rFonts w:ascii="Times New Roman" w:hAnsi="Times New Roman"/>
          <w:bCs/>
          <w:sz w:val="24"/>
          <w:szCs w:val="24"/>
        </w:rPr>
      </w:pPr>
    </w:p>
    <w:p w:rsidR="00C907D2" w:rsidRPr="00FB643A" w:rsidRDefault="00C907D2" w:rsidP="00C907D2">
      <w:pPr>
        <w:spacing w:after="0" w:line="240" w:lineRule="auto"/>
        <w:rPr>
          <w:rFonts w:ascii="Times New Roman" w:hAnsi="Times New Roman"/>
          <w:bCs/>
          <w:sz w:val="24"/>
          <w:szCs w:val="24"/>
        </w:rPr>
      </w:pPr>
      <w:r w:rsidRPr="00FB643A">
        <w:rPr>
          <w:rFonts w:ascii="Times New Roman" w:hAnsi="Times New Roman"/>
          <w:bCs/>
          <w:sz w:val="24"/>
          <w:szCs w:val="24"/>
        </w:rPr>
        <w:t xml:space="preserve">Boatright, J. (2009). </w:t>
      </w:r>
      <w:r w:rsidRPr="00FB643A">
        <w:rPr>
          <w:rFonts w:ascii="Times New Roman" w:hAnsi="Times New Roman"/>
          <w:bCs/>
          <w:i/>
          <w:sz w:val="24"/>
          <w:szCs w:val="24"/>
        </w:rPr>
        <w:t>Ethics and the Conduct of Business</w:t>
      </w:r>
      <w:r w:rsidRPr="00FB643A">
        <w:rPr>
          <w:rFonts w:ascii="Times New Roman" w:hAnsi="Times New Roman"/>
          <w:bCs/>
          <w:sz w:val="24"/>
          <w:szCs w:val="24"/>
        </w:rPr>
        <w:t xml:space="preserve">. Upper Saddle River, New Jersey: Prentice Hall. </w:t>
      </w:r>
    </w:p>
    <w:p w:rsidR="00C907D2" w:rsidRPr="00FB643A" w:rsidRDefault="00C907D2" w:rsidP="00C907D2">
      <w:pPr>
        <w:spacing w:after="0" w:line="240" w:lineRule="auto"/>
        <w:rPr>
          <w:rFonts w:ascii="Times New Roman" w:hAnsi="Times New Roman"/>
          <w:b/>
          <w:bCs/>
          <w:sz w:val="24"/>
          <w:szCs w:val="24"/>
        </w:rPr>
      </w:pPr>
    </w:p>
    <w:p w:rsidR="00C907D2" w:rsidRPr="00FB643A" w:rsidRDefault="00C907D2" w:rsidP="00C907D2">
      <w:pPr>
        <w:spacing w:after="0" w:line="240" w:lineRule="auto"/>
        <w:rPr>
          <w:rFonts w:ascii="Times New Roman" w:hAnsi="Times New Roman"/>
          <w:bCs/>
          <w:sz w:val="24"/>
          <w:szCs w:val="24"/>
        </w:rPr>
      </w:pPr>
      <w:r w:rsidRPr="00FB643A">
        <w:rPr>
          <w:rFonts w:ascii="Times New Roman" w:hAnsi="Times New Roman"/>
          <w:bCs/>
          <w:sz w:val="24"/>
          <w:szCs w:val="24"/>
        </w:rPr>
        <w:t xml:space="preserve">Booth, </w:t>
      </w:r>
      <w:proofErr w:type="spellStart"/>
      <w:r w:rsidRPr="00FB643A">
        <w:rPr>
          <w:rFonts w:ascii="Times New Roman" w:hAnsi="Times New Roman"/>
          <w:bCs/>
          <w:sz w:val="24"/>
          <w:szCs w:val="24"/>
        </w:rPr>
        <w:t>A.J</w:t>
      </w:r>
      <w:proofErr w:type="spellEnd"/>
      <w:r w:rsidRPr="00FB643A">
        <w:rPr>
          <w:rFonts w:ascii="Times New Roman" w:hAnsi="Times New Roman"/>
          <w:bCs/>
          <w:sz w:val="24"/>
          <w:szCs w:val="24"/>
        </w:rPr>
        <w:t xml:space="preserve">. (1869). </w:t>
      </w:r>
      <w:r w:rsidRPr="00FB643A">
        <w:rPr>
          <w:rFonts w:ascii="Times New Roman" w:hAnsi="Times New Roman"/>
          <w:bCs/>
          <w:i/>
          <w:sz w:val="24"/>
          <w:szCs w:val="24"/>
        </w:rPr>
        <w:t>Robert Owen: The Founder of Socialism in England</w:t>
      </w:r>
      <w:r w:rsidRPr="00FB643A">
        <w:rPr>
          <w:rFonts w:ascii="Times New Roman" w:hAnsi="Times New Roman"/>
          <w:bCs/>
          <w:sz w:val="24"/>
          <w:szCs w:val="24"/>
        </w:rPr>
        <w:t xml:space="preserve">. London: </w:t>
      </w:r>
      <w:proofErr w:type="spellStart"/>
      <w:r w:rsidRPr="00FB643A">
        <w:rPr>
          <w:rFonts w:ascii="Times New Roman" w:hAnsi="Times New Roman"/>
          <w:bCs/>
          <w:sz w:val="24"/>
          <w:szCs w:val="24"/>
        </w:rPr>
        <w:t>Trubner</w:t>
      </w:r>
      <w:proofErr w:type="spellEnd"/>
      <w:r w:rsidRPr="00FB643A">
        <w:rPr>
          <w:rFonts w:ascii="Times New Roman" w:hAnsi="Times New Roman"/>
          <w:bCs/>
          <w:sz w:val="24"/>
          <w:szCs w:val="24"/>
        </w:rPr>
        <w:t xml:space="preserve"> and Co.</w:t>
      </w:r>
    </w:p>
    <w:p w:rsidR="00C21807" w:rsidRPr="00FB643A" w:rsidRDefault="00C21807" w:rsidP="00C907D2">
      <w:pPr>
        <w:spacing w:after="0" w:line="240" w:lineRule="auto"/>
        <w:rPr>
          <w:rFonts w:ascii="Times New Roman" w:hAnsi="Times New Roman"/>
          <w:bCs/>
          <w:sz w:val="24"/>
          <w:szCs w:val="24"/>
        </w:rPr>
      </w:pPr>
    </w:p>
    <w:p w:rsidR="00C21807" w:rsidRPr="00FB643A" w:rsidRDefault="00C21807" w:rsidP="00C907D2">
      <w:pPr>
        <w:spacing w:after="0" w:line="240" w:lineRule="auto"/>
        <w:rPr>
          <w:rFonts w:ascii="Times New Roman" w:hAnsi="Times New Roman"/>
          <w:bCs/>
          <w:sz w:val="24"/>
          <w:szCs w:val="24"/>
        </w:rPr>
      </w:pPr>
      <w:r w:rsidRPr="00FB643A">
        <w:rPr>
          <w:rFonts w:ascii="Times New Roman" w:hAnsi="Times New Roman"/>
          <w:bCs/>
          <w:sz w:val="24"/>
          <w:szCs w:val="24"/>
        </w:rPr>
        <w:t xml:space="preserve">Bowden, R. (2005). </w:t>
      </w:r>
      <w:r w:rsidRPr="00FB643A">
        <w:rPr>
          <w:rFonts w:ascii="Times New Roman" w:hAnsi="Times New Roman"/>
          <w:bCs/>
          <w:i/>
          <w:sz w:val="24"/>
          <w:szCs w:val="24"/>
        </w:rPr>
        <w:t>Asia Heads List of Exploited Labour Says UN Report</w:t>
      </w:r>
      <w:r w:rsidRPr="00FB643A">
        <w:rPr>
          <w:rFonts w:ascii="Times New Roman" w:hAnsi="Times New Roman"/>
          <w:bCs/>
          <w:sz w:val="24"/>
          <w:szCs w:val="24"/>
        </w:rPr>
        <w:t xml:space="preserve">. Sydney, Australia: World Press.org. May 17.  </w:t>
      </w:r>
      <w:hyperlink r:id="rId11" w:history="1">
        <w:r w:rsidRPr="00FB643A">
          <w:rPr>
            <w:rStyle w:val="Hyperlink"/>
            <w:rFonts w:ascii="Times New Roman" w:hAnsi="Times New Roman"/>
            <w:bCs/>
            <w:sz w:val="24"/>
            <w:szCs w:val="24"/>
          </w:rPr>
          <w:t>http://www.worldpress.org/Asia/2082.cfm</w:t>
        </w:r>
      </w:hyperlink>
    </w:p>
    <w:p w:rsidR="00C907D2" w:rsidRPr="00FB643A" w:rsidRDefault="00C907D2" w:rsidP="005B460E">
      <w:pPr>
        <w:spacing w:after="0" w:line="240" w:lineRule="auto"/>
        <w:rPr>
          <w:rFonts w:ascii="Times New Roman" w:hAnsi="Times New Roman"/>
          <w:bCs/>
          <w:sz w:val="24"/>
          <w:szCs w:val="24"/>
        </w:rPr>
      </w:pPr>
    </w:p>
    <w:p w:rsidR="003861DC" w:rsidRPr="00FB643A" w:rsidRDefault="003861DC" w:rsidP="005B460E">
      <w:pPr>
        <w:spacing w:after="0" w:line="240" w:lineRule="auto"/>
        <w:rPr>
          <w:rFonts w:ascii="Times New Roman" w:hAnsi="Times New Roman"/>
          <w:bCs/>
          <w:sz w:val="24"/>
          <w:szCs w:val="24"/>
        </w:rPr>
      </w:pPr>
      <w:proofErr w:type="spellStart"/>
      <w:r w:rsidRPr="00FB643A">
        <w:rPr>
          <w:rFonts w:ascii="Times New Roman" w:hAnsi="Times New Roman"/>
          <w:bCs/>
          <w:sz w:val="24"/>
          <w:szCs w:val="24"/>
        </w:rPr>
        <w:lastRenderedPageBreak/>
        <w:t>Breman</w:t>
      </w:r>
      <w:proofErr w:type="spellEnd"/>
      <w:r w:rsidRPr="00FB643A">
        <w:rPr>
          <w:rFonts w:ascii="Times New Roman" w:hAnsi="Times New Roman"/>
          <w:bCs/>
          <w:sz w:val="24"/>
          <w:szCs w:val="24"/>
        </w:rPr>
        <w:t xml:space="preserve">, </w:t>
      </w:r>
      <w:proofErr w:type="spellStart"/>
      <w:r w:rsidRPr="00FB643A">
        <w:rPr>
          <w:rFonts w:ascii="Times New Roman" w:hAnsi="Times New Roman"/>
          <w:bCs/>
          <w:sz w:val="24"/>
          <w:szCs w:val="24"/>
        </w:rPr>
        <w:t>S.L</w:t>
      </w:r>
      <w:proofErr w:type="spellEnd"/>
      <w:r w:rsidRPr="00FB643A">
        <w:rPr>
          <w:rFonts w:ascii="Times New Roman" w:hAnsi="Times New Roman"/>
          <w:bCs/>
          <w:sz w:val="24"/>
          <w:szCs w:val="24"/>
        </w:rPr>
        <w:t xml:space="preserve">., Wicks, </w:t>
      </w:r>
      <w:proofErr w:type="spellStart"/>
      <w:r w:rsidRPr="00FB643A">
        <w:rPr>
          <w:rFonts w:ascii="Times New Roman" w:hAnsi="Times New Roman"/>
          <w:bCs/>
          <w:sz w:val="24"/>
          <w:szCs w:val="24"/>
        </w:rPr>
        <w:t>A.C</w:t>
      </w:r>
      <w:proofErr w:type="spellEnd"/>
      <w:r w:rsidRPr="00FB643A">
        <w:rPr>
          <w:rFonts w:ascii="Times New Roman" w:hAnsi="Times New Roman"/>
          <w:bCs/>
          <w:sz w:val="24"/>
          <w:szCs w:val="24"/>
        </w:rPr>
        <w:t xml:space="preserve">., </w:t>
      </w:r>
      <w:proofErr w:type="spellStart"/>
      <w:r w:rsidRPr="00FB643A">
        <w:rPr>
          <w:rFonts w:ascii="Times New Roman" w:hAnsi="Times New Roman"/>
          <w:bCs/>
          <w:sz w:val="24"/>
          <w:szCs w:val="24"/>
        </w:rPr>
        <w:t>K</w:t>
      </w:r>
      <w:r w:rsidR="004B6256" w:rsidRPr="00FB643A">
        <w:rPr>
          <w:rFonts w:ascii="Times New Roman" w:hAnsi="Times New Roman"/>
          <w:bCs/>
          <w:sz w:val="24"/>
          <w:szCs w:val="24"/>
        </w:rPr>
        <w:t>otha</w:t>
      </w:r>
      <w:proofErr w:type="spellEnd"/>
      <w:r w:rsidR="004B6256" w:rsidRPr="00FB643A">
        <w:rPr>
          <w:rFonts w:ascii="Times New Roman" w:hAnsi="Times New Roman"/>
          <w:bCs/>
          <w:sz w:val="24"/>
          <w:szCs w:val="24"/>
        </w:rPr>
        <w:t xml:space="preserve">, S. and Jones, </w:t>
      </w:r>
      <w:proofErr w:type="spellStart"/>
      <w:r w:rsidR="004B6256" w:rsidRPr="00FB643A">
        <w:rPr>
          <w:rFonts w:ascii="Times New Roman" w:hAnsi="Times New Roman"/>
          <w:bCs/>
          <w:sz w:val="24"/>
          <w:szCs w:val="24"/>
        </w:rPr>
        <w:t>T.M</w:t>
      </w:r>
      <w:proofErr w:type="spellEnd"/>
      <w:r w:rsidR="004B6256" w:rsidRPr="00FB643A">
        <w:rPr>
          <w:rFonts w:ascii="Times New Roman" w:hAnsi="Times New Roman"/>
          <w:bCs/>
          <w:sz w:val="24"/>
          <w:szCs w:val="24"/>
        </w:rPr>
        <w:t>. (1999).</w:t>
      </w:r>
      <w:r w:rsidRPr="00FB643A">
        <w:rPr>
          <w:rFonts w:ascii="Times New Roman" w:hAnsi="Times New Roman"/>
          <w:bCs/>
          <w:sz w:val="24"/>
          <w:szCs w:val="24"/>
        </w:rPr>
        <w:t xml:space="preserve"> Does Stakeholder Orientation Matter? The Relationship between Stakeholder Management Models and Firm Financial Performance.</w:t>
      </w:r>
      <w:r w:rsidRPr="00FB643A">
        <w:rPr>
          <w:rFonts w:ascii="Times New Roman" w:hAnsi="Times New Roman"/>
          <w:bCs/>
          <w:i/>
          <w:sz w:val="24"/>
          <w:szCs w:val="24"/>
        </w:rPr>
        <w:t xml:space="preserve"> Academy of Management Journal,</w:t>
      </w:r>
      <w:r w:rsidRPr="00FB643A">
        <w:rPr>
          <w:rFonts w:ascii="Times New Roman" w:hAnsi="Times New Roman"/>
          <w:bCs/>
          <w:sz w:val="24"/>
          <w:szCs w:val="24"/>
        </w:rPr>
        <w:t xml:space="preserve"> </w:t>
      </w:r>
      <w:r w:rsidRPr="00FB643A">
        <w:rPr>
          <w:rFonts w:ascii="Times New Roman" w:hAnsi="Times New Roman"/>
          <w:bCs/>
          <w:i/>
          <w:sz w:val="24"/>
          <w:szCs w:val="24"/>
        </w:rPr>
        <w:t>42</w:t>
      </w:r>
      <w:r w:rsidR="00581569" w:rsidRPr="00FB643A">
        <w:rPr>
          <w:rFonts w:ascii="Times New Roman" w:hAnsi="Times New Roman"/>
          <w:bCs/>
          <w:sz w:val="24"/>
          <w:szCs w:val="24"/>
        </w:rPr>
        <w:t>(</w:t>
      </w:r>
      <w:r w:rsidRPr="00FB643A">
        <w:rPr>
          <w:rFonts w:ascii="Times New Roman" w:hAnsi="Times New Roman"/>
          <w:bCs/>
          <w:sz w:val="24"/>
          <w:szCs w:val="24"/>
        </w:rPr>
        <w:t>5</w:t>
      </w:r>
      <w:r w:rsidR="00581569" w:rsidRPr="00FB643A">
        <w:rPr>
          <w:rFonts w:ascii="Times New Roman" w:hAnsi="Times New Roman"/>
          <w:bCs/>
          <w:sz w:val="24"/>
          <w:szCs w:val="24"/>
        </w:rPr>
        <w:t>)</w:t>
      </w:r>
      <w:r w:rsidRPr="00FB643A">
        <w:rPr>
          <w:rFonts w:ascii="Times New Roman" w:hAnsi="Times New Roman"/>
          <w:bCs/>
          <w:sz w:val="24"/>
          <w:szCs w:val="24"/>
        </w:rPr>
        <w:t>, 488-506.</w:t>
      </w:r>
    </w:p>
    <w:p w:rsidR="008935A1" w:rsidRPr="00FB643A" w:rsidRDefault="008935A1" w:rsidP="005B460E">
      <w:pPr>
        <w:spacing w:after="0" w:line="240" w:lineRule="auto"/>
        <w:rPr>
          <w:rFonts w:ascii="Times New Roman" w:hAnsi="Times New Roman"/>
          <w:bCs/>
          <w:sz w:val="24"/>
          <w:szCs w:val="24"/>
        </w:rPr>
      </w:pPr>
    </w:p>
    <w:p w:rsidR="008935A1" w:rsidRPr="00FB643A" w:rsidRDefault="008935A1" w:rsidP="005B460E">
      <w:pPr>
        <w:spacing w:after="0" w:line="240" w:lineRule="auto"/>
        <w:rPr>
          <w:rFonts w:ascii="Times New Roman" w:hAnsi="Times New Roman"/>
          <w:bCs/>
          <w:sz w:val="24"/>
          <w:szCs w:val="24"/>
        </w:rPr>
      </w:pPr>
      <w:r w:rsidRPr="00FB643A">
        <w:rPr>
          <w:rFonts w:ascii="Times New Roman" w:hAnsi="Times New Roman"/>
          <w:bCs/>
          <w:sz w:val="24"/>
          <w:szCs w:val="24"/>
        </w:rPr>
        <w:t>Briggs, M. and Jordan, P. (</w:t>
      </w:r>
      <w:r w:rsidR="00EA602D" w:rsidRPr="00FB643A">
        <w:rPr>
          <w:rFonts w:ascii="Times New Roman" w:hAnsi="Times New Roman"/>
          <w:bCs/>
          <w:sz w:val="24"/>
          <w:szCs w:val="24"/>
        </w:rPr>
        <w:t xml:space="preserve">1934). </w:t>
      </w:r>
      <w:r w:rsidR="00EA602D" w:rsidRPr="00FB643A">
        <w:rPr>
          <w:rFonts w:ascii="Times New Roman" w:hAnsi="Times New Roman"/>
          <w:bCs/>
          <w:i/>
          <w:sz w:val="24"/>
          <w:szCs w:val="24"/>
        </w:rPr>
        <w:t>Economic History of England</w:t>
      </w:r>
      <w:r w:rsidR="00EA602D" w:rsidRPr="00FB643A">
        <w:rPr>
          <w:rFonts w:ascii="Times New Roman" w:hAnsi="Times New Roman"/>
          <w:bCs/>
          <w:sz w:val="24"/>
          <w:szCs w:val="24"/>
        </w:rPr>
        <w:t>. London: University Tutorial Press, 3</w:t>
      </w:r>
      <w:r w:rsidR="00EA602D" w:rsidRPr="00FB643A">
        <w:rPr>
          <w:rFonts w:ascii="Times New Roman" w:hAnsi="Times New Roman"/>
          <w:bCs/>
          <w:sz w:val="24"/>
          <w:szCs w:val="24"/>
          <w:vertAlign w:val="superscript"/>
        </w:rPr>
        <w:t>rd</w:t>
      </w:r>
      <w:r w:rsidR="00EA602D" w:rsidRPr="00FB643A">
        <w:rPr>
          <w:rFonts w:ascii="Times New Roman" w:hAnsi="Times New Roman"/>
          <w:bCs/>
          <w:sz w:val="24"/>
          <w:szCs w:val="24"/>
        </w:rPr>
        <w:t xml:space="preserve"> edition.</w:t>
      </w:r>
    </w:p>
    <w:p w:rsidR="00422106" w:rsidRPr="00FB643A" w:rsidRDefault="00422106" w:rsidP="005B460E">
      <w:pPr>
        <w:spacing w:after="0" w:line="240" w:lineRule="auto"/>
        <w:rPr>
          <w:rFonts w:ascii="Times New Roman" w:hAnsi="Times New Roman"/>
          <w:bCs/>
          <w:sz w:val="24"/>
          <w:szCs w:val="24"/>
        </w:rPr>
      </w:pPr>
    </w:p>
    <w:p w:rsidR="005B460E" w:rsidRPr="00FB643A" w:rsidRDefault="004B6256" w:rsidP="005B460E">
      <w:pPr>
        <w:spacing w:line="240" w:lineRule="auto"/>
        <w:rPr>
          <w:rFonts w:ascii="Times New Roman" w:hAnsi="Times New Roman"/>
          <w:sz w:val="24"/>
          <w:szCs w:val="24"/>
        </w:rPr>
      </w:pPr>
      <w:r w:rsidRPr="00FB643A">
        <w:rPr>
          <w:rFonts w:ascii="Times New Roman" w:hAnsi="Times New Roman"/>
          <w:sz w:val="24"/>
          <w:szCs w:val="24"/>
        </w:rPr>
        <w:t>Bradley, I. (1980).</w:t>
      </w:r>
      <w:r w:rsidR="005B460E" w:rsidRPr="00FB643A">
        <w:rPr>
          <w:rFonts w:ascii="Times New Roman" w:hAnsi="Times New Roman"/>
          <w:sz w:val="24"/>
          <w:szCs w:val="24"/>
        </w:rPr>
        <w:t xml:space="preserve"> </w:t>
      </w:r>
      <w:r w:rsidR="005B460E" w:rsidRPr="00FB643A">
        <w:rPr>
          <w:rFonts w:ascii="Times New Roman" w:hAnsi="Times New Roman"/>
          <w:i/>
          <w:sz w:val="24"/>
          <w:szCs w:val="24"/>
        </w:rPr>
        <w:t>The Optimists: Themes and Personalities in Victorian Liberalism</w:t>
      </w:r>
      <w:r w:rsidRPr="00FB643A">
        <w:rPr>
          <w:rFonts w:ascii="Times New Roman" w:hAnsi="Times New Roman"/>
          <w:sz w:val="24"/>
          <w:szCs w:val="24"/>
        </w:rPr>
        <w:t>.</w:t>
      </w:r>
      <w:r w:rsidR="005B460E" w:rsidRPr="00FB643A">
        <w:rPr>
          <w:rFonts w:ascii="Times New Roman" w:hAnsi="Times New Roman"/>
          <w:sz w:val="24"/>
          <w:szCs w:val="24"/>
        </w:rPr>
        <w:t xml:space="preserve"> </w:t>
      </w:r>
      <w:r w:rsidR="00B22A3E" w:rsidRPr="00FB643A">
        <w:rPr>
          <w:rFonts w:ascii="Times New Roman" w:hAnsi="Times New Roman"/>
          <w:sz w:val="24"/>
          <w:szCs w:val="24"/>
        </w:rPr>
        <w:t xml:space="preserve">London: </w:t>
      </w:r>
      <w:r w:rsidR="005B460E" w:rsidRPr="00FB643A">
        <w:rPr>
          <w:rFonts w:ascii="Times New Roman" w:hAnsi="Times New Roman"/>
          <w:sz w:val="24"/>
          <w:szCs w:val="24"/>
        </w:rPr>
        <w:t>Fab</w:t>
      </w:r>
      <w:r w:rsidRPr="00FB643A">
        <w:rPr>
          <w:rFonts w:ascii="Times New Roman" w:hAnsi="Times New Roman"/>
          <w:sz w:val="24"/>
          <w:szCs w:val="24"/>
        </w:rPr>
        <w:t>er and Faber</w:t>
      </w:r>
      <w:r w:rsidR="005B460E" w:rsidRPr="00FB643A">
        <w:rPr>
          <w:rFonts w:ascii="Times New Roman" w:hAnsi="Times New Roman"/>
          <w:sz w:val="24"/>
          <w:szCs w:val="24"/>
        </w:rPr>
        <w:t>.</w:t>
      </w:r>
    </w:p>
    <w:p w:rsidR="005B460E" w:rsidRPr="00FB643A" w:rsidRDefault="004B6256" w:rsidP="005B460E">
      <w:pPr>
        <w:spacing w:line="240" w:lineRule="auto"/>
        <w:rPr>
          <w:rFonts w:ascii="Times New Roman" w:hAnsi="Times New Roman"/>
          <w:sz w:val="24"/>
          <w:szCs w:val="24"/>
        </w:rPr>
      </w:pPr>
      <w:r w:rsidRPr="00FB643A">
        <w:rPr>
          <w:rFonts w:ascii="Times New Roman" w:hAnsi="Times New Roman"/>
          <w:sz w:val="24"/>
          <w:szCs w:val="24"/>
        </w:rPr>
        <w:t xml:space="preserve">Bradley, </w:t>
      </w:r>
      <w:proofErr w:type="spellStart"/>
      <w:r w:rsidRPr="00FB643A">
        <w:rPr>
          <w:rFonts w:ascii="Times New Roman" w:hAnsi="Times New Roman"/>
          <w:sz w:val="24"/>
          <w:szCs w:val="24"/>
        </w:rPr>
        <w:t>I.C</w:t>
      </w:r>
      <w:proofErr w:type="spellEnd"/>
      <w:r w:rsidRPr="00FB643A">
        <w:rPr>
          <w:rFonts w:ascii="Times New Roman" w:hAnsi="Times New Roman"/>
          <w:sz w:val="24"/>
          <w:szCs w:val="24"/>
        </w:rPr>
        <w:t xml:space="preserve">. (1987a). </w:t>
      </w:r>
      <w:r w:rsidR="005B460E" w:rsidRPr="00FB643A">
        <w:rPr>
          <w:rFonts w:ascii="Times New Roman" w:hAnsi="Times New Roman"/>
          <w:sz w:val="24"/>
          <w:szCs w:val="24"/>
        </w:rPr>
        <w:t>Titus</w:t>
      </w:r>
      <w:r w:rsidRPr="00FB643A">
        <w:rPr>
          <w:rFonts w:ascii="Times New Roman" w:hAnsi="Times New Roman"/>
          <w:sz w:val="24"/>
          <w:szCs w:val="24"/>
        </w:rPr>
        <w:t xml:space="preserve"> Salt: Enlightened Entrepreneur.</w:t>
      </w:r>
      <w:r w:rsidR="005B460E" w:rsidRPr="00FB643A">
        <w:rPr>
          <w:rFonts w:ascii="Times New Roman" w:hAnsi="Times New Roman"/>
          <w:sz w:val="24"/>
          <w:szCs w:val="24"/>
        </w:rPr>
        <w:t xml:space="preserve"> </w:t>
      </w:r>
      <w:r w:rsidR="005B460E" w:rsidRPr="00FB643A">
        <w:rPr>
          <w:rFonts w:ascii="Times New Roman" w:hAnsi="Times New Roman"/>
          <w:i/>
          <w:sz w:val="24"/>
          <w:szCs w:val="24"/>
        </w:rPr>
        <w:t>History Today</w:t>
      </w:r>
      <w:r w:rsidR="005B460E" w:rsidRPr="00FB643A">
        <w:rPr>
          <w:rFonts w:ascii="Times New Roman" w:hAnsi="Times New Roman"/>
          <w:sz w:val="24"/>
          <w:szCs w:val="24"/>
        </w:rPr>
        <w:t>, 37</w:t>
      </w:r>
      <w:r w:rsidR="00581569" w:rsidRPr="00FB643A">
        <w:rPr>
          <w:rFonts w:ascii="Times New Roman" w:hAnsi="Times New Roman"/>
          <w:sz w:val="24"/>
          <w:szCs w:val="24"/>
        </w:rPr>
        <w:t>(</w:t>
      </w:r>
      <w:r w:rsidR="005B460E" w:rsidRPr="00FB643A">
        <w:rPr>
          <w:rFonts w:ascii="Times New Roman" w:hAnsi="Times New Roman"/>
          <w:sz w:val="24"/>
          <w:szCs w:val="24"/>
        </w:rPr>
        <w:t>5</w:t>
      </w:r>
      <w:r w:rsidR="00581569" w:rsidRPr="00FB643A">
        <w:rPr>
          <w:rFonts w:ascii="Times New Roman" w:hAnsi="Times New Roman"/>
          <w:sz w:val="24"/>
          <w:szCs w:val="24"/>
        </w:rPr>
        <w:t>)</w:t>
      </w:r>
      <w:r w:rsidR="005B460E" w:rsidRPr="00FB643A">
        <w:rPr>
          <w:rFonts w:ascii="Times New Roman" w:hAnsi="Times New Roman"/>
          <w:sz w:val="24"/>
          <w:szCs w:val="24"/>
        </w:rPr>
        <w:t>, 30-36.</w:t>
      </w:r>
    </w:p>
    <w:p w:rsidR="005B460E" w:rsidRDefault="004B6256" w:rsidP="005B460E">
      <w:pPr>
        <w:spacing w:line="240" w:lineRule="auto"/>
        <w:rPr>
          <w:rFonts w:ascii="Times New Roman" w:hAnsi="Times New Roman"/>
          <w:sz w:val="24"/>
          <w:szCs w:val="24"/>
        </w:rPr>
      </w:pPr>
      <w:r w:rsidRPr="00FB643A">
        <w:rPr>
          <w:rFonts w:ascii="Times New Roman" w:hAnsi="Times New Roman"/>
          <w:sz w:val="24"/>
          <w:szCs w:val="24"/>
        </w:rPr>
        <w:t xml:space="preserve">Bradley, </w:t>
      </w:r>
      <w:proofErr w:type="spellStart"/>
      <w:r w:rsidRPr="00FB643A">
        <w:rPr>
          <w:rFonts w:ascii="Times New Roman" w:hAnsi="Times New Roman"/>
          <w:sz w:val="24"/>
          <w:szCs w:val="24"/>
        </w:rPr>
        <w:t>I.C</w:t>
      </w:r>
      <w:proofErr w:type="spellEnd"/>
      <w:r w:rsidRPr="00FB643A">
        <w:rPr>
          <w:rFonts w:ascii="Times New Roman" w:hAnsi="Times New Roman"/>
          <w:sz w:val="24"/>
          <w:szCs w:val="24"/>
        </w:rPr>
        <w:t xml:space="preserve">. (1987b). </w:t>
      </w:r>
      <w:r w:rsidRPr="00FB643A">
        <w:rPr>
          <w:rFonts w:ascii="Times New Roman" w:hAnsi="Times New Roman"/>
          <w:i/>
          <w:sz w:val="24"/>
          <w:szCs w:val="24"/>
        </w:rPr>
        <w:t>Enlightened Entrepreneurs.</w:t>
      </w:r>
      <w:r w:rsidR="005B460E" w:rsidRPr="00FB643A">
        <w:rPr>
          <w:rFonts w:ascii="Times New Roman" w:hAnsi="Times New Roman"/>
          <w:i/>
          <w:sz w:val="24"/>
          <w:szCs w:val="24"/>
        </w:rPr>
        <w:t xml:space="preserve"> </w:t>
      </w:r>
      <w:r w:rsidR="00B22A3E" w:rsidRPr="00FB643A">
        <w:rPr>
          <w:rFonts w:ascii="Times New Roman" w:hAnsi="Times New Roman"/>
          <w:sz w:val="24"/>
          <w:szCs w:val="24"/>
        </w:rPr>
        <w:t xml:space="preserve">London: </w:t>
      </w:r>
      <w:proofErr w:type="spellStart"/>
      <w:r w:rsidRPr="00FB643A">
        <w:rPr>
          <w:rFonts w:ascii="Times New Roman" w:hAnsi="Times New Roman"/>
          <w:sz w:val="24"/>
          <w:szCs w:val="24"/>
        </w:rPr>
        <w:t>Weidenfeld</w:t>
      </w:r>
      <w:proofErr w:type="spellEnd"/>
      <w:r w:rsidRPr="00FB643A">
        <w:rPr>
          <w:rFonts w:ascii="Times New Roman" w:hAnsi="Times New Roman"/>
          <w:sz w:val="24"/>
          <w:szCs w:val="24"/>
        </w:rPr>
        <w:t xml:space="preserve"> and Nicolson</w:t>
      </w:r>
      <w:r w:rsidR="005B460E" w:rsidRPr="00FB643A">
        <w:rPr>
          <w:rFonts w:ascii="Times New Roman" w:hAnsi="Times New Roman"/>
          <w:sz w:val="24"/>
          <w:szCs w:val="24"/>
        </w:rPr>
        <w:t>.</w:t>
      </w:r>
    </w:p>
    <w:p w:rsidR="008B7AAB" w:rsidRPr="008B7AAB" w:rsidRDefault="008B7AAB" w:rsidP="005B460E">
      <w:pPr>
        <w:spacing w:line="240" w:lineRule="auto"/>
        <w:rPr>
          <w:rFonts w:ascii="Times New Roman" w:hAnsi="Times New Roman"/>
          <w:sz w:val="24"/>
          <w:szCs w:val="24"/>
        </w:rPr>
      </w:pPr>
      <w:r>
        <w:rPr>
          <w:rFonts w:ascii="Times New Roman" w:hAnsi="Times New Roman"/>
          <w:sz w:val="24"/>
          <w:szCs w:val="24"/>
        </w:rPr>
        <w:t xml:space="preserve">Bradley, J. (2008). </w:t>
      </w:r>
      <w:r>
        <w:rPr>
          <w:rFonts w:ascii="Times New Roman" w:hAnsi="Times New Roman"/>
          <w:i/>
          <w:sz w:val="24"/>
          <w:szCs w:val="24"/>
        </w:rPr>
        <w:t xml:space="preserve">Cadbury’s Purple Reign: The Story Behind Chocolate’s Best Loved Brand. </w:t>
      </w:r>
      <w:r w:rsidRPr="008B7AAB">
        <w:rPr>
          <w:rFonts w:ascii="Times New Roman" w:hAnsi="Times New Roman"/>
          <w:sz w:val="24"/>
          <w:szCs w:val="24"/>
          <w:lang w:val="en"/>
        </w:rPr>
        <w:t>Hoboken, NJ: Wiley</w:t>
      </w:r>
      <w:r>
        <w:rPr>
          <w:rFonts w:ascii="Times New Roman" w:hAnsi="Times New Roman"/>
          <w:sz w:val="24"/>
          <w:szCs w:val="24"/>
          <w:lang w:val="en"/>
        </w:rPr>
        <w:t>.</w:t>
      </w:r>
    </w:p>
    <w:p w:rsidR="005B460E" w:rsidRPr="00FB643A" w:rsidRDefault="005B460E" w:rsidP="005B460E">
      <w:pPr>
        <w:spacing w:after="0" w:line="240" w:lineRule="auto"/>
        <w:contextualSpacing/>
        <w:rPr>
          <w:rFonts w:ascii="Times New Roman" w:hAnsi="Times New Roman"/>
          <w:sz w:val="24"/>
          <w:szCs w:val="24"/>
        </w:rPr>
      </w:pPr>
      <w:r w:rsidRPr="00FB643A">
        <w:rPr>
          <w:rFonts w:ascii="Times New Roman" w:hAnsi="Times New Roman"/>
          <w:sz w:val="24"/>
          <w:szCs w:val="24"/>
        </w:rPr>
        <w:t>Bramme</w:t>
      </w:r>
      <w:r w:rsidR="004B6256" w:rsidRPr="00FB643A">
        <w:rPr>
          <w:rFonts w:ascii="Times New Roman" w:hAnsi="Times New Roman"/>
          <w:sz w:val="24"/>
          <w:szCs w:val="24"/>
        </w:rPr>
        <w:t>r, S. and Millington, A. (2005).</w:t>
      </w:r>
      <w:r w:rsidRPr="00FB643A">
        <w:rPr>
          <w:rFonts w:ascii="Times New Roman" w:hAnsi="Times New Roman"/>
          <w:sz w:val="24"/>
          <w:szCs w:val="24"/>
        </w:rPr>
        <w:t xml:space="preserve"> Corporate Reputation and Philanthropy: An Empirical Analysis</w:t>
      </w:r>
      <w:r w:rsidR="004B6256" w:rsidRPr="00FB643A">
        <w:rPr>
          <w:rFonts w:ascii="Times New Roman" w:hAnsi="Times New Roman"/>
          <w:sz w:val="24"/>
          <w:szCs w:val="24"/>
        </w:rPr>
        <w:t xml:space="preserve">. </w:t>
      </w:r>
      <w:r w:rsidRPr="00FB643A">
        <w:rPr>
          <w:rFonts w:ascii="Times New Roman" w:hAnsi="Times New Roman"/>
          <w:i/>
          <w:sz w:val="24"/>
          <w:szCs w:val="24"/>
        </w:rPr>
        <w:t>Journal of Business Ethics</w:t>
      </w:r>
      <w:r w:rsidR="004B6256" w:rsidRPr="00FB643A">
        <w:rPr>
          <w:rFonts w:ascii="Times New Roman" w:hAnsi="Times New Roman"/>
          <w:sz w:val="24"/>
          <w:szCs w:val="24"/>
        </w:rPr>
        <w:t>,</w:t>
      </w:r>
      <w:r w:rsidRPr="00FB643A">
        <w:rPr>
          <w:rFonts w:ascii="Times New Roman" w:hAnsi="Times New Roman"/>
          <w:i/>
          <w:sz w:val="24"/>
          <w:szCs w:val="24"/>
        </w:rPr>
        <w:t xml:space="preserve"> </w:t>
      </w:r>
      <w:r w:rsidR="004B6256" w:rsidRPr="00FB643A">
        <w:rPr>
          <w:rFonts w:ascii="Times New Roman" w:hAnsi="Times New Roman"/>
          <w:i/>
          <w:sz w:val="24"/>
          <w:szCs w:val="24"/>
        </w:rPr>
        <w:t>61</w:t>
      </w:r>
      <w:r w:rsidR="004B6256" w:rsidRPr="00FB643A">
        <w:rPr>
          <w:rFonts w:ascii="Times New Roman" w:hAnsi="Times New Roman"/>
          <w:sz w:val="24"/>
          <w:szCs w:val="24"/>
        </w:rPr>
        <w:t xml:space="preserve">, </w:t>
      </w:r>
      <w:r w:rsidRPr="00FB643A">
        <w:rPr>
          <w:rFonts w:ascii="Times New Roman" w:hAnsi="Times New Roman"/>
          <w:sz w:val="24"/>
          <w:szCs w:val="24"/>
        </w:rPr>
        <w:t>29-44.</w:t>
      </w:r>
    </w:p>
    <w:p w:rsidR="00F25720" w:rsidRPr="00FB643A" w:rsidRDefault="00F25720" w:rsidP="005B460E">
      <w:pPr>
        <w:spacing w:after="0" w:line="240" w:lineRule="auto"/>
        <w:contextualSpacing/>
        <w:rPr>
          <w:rFonts w:ascii="Times New Roman" w:hAnsi="Times New Roman"/>
          <w:sz w:val="24"/>
          <w:szCs w:val="24"/>
        </w:rPr>
      </w:pPr>
    </w:p>
    <w:p w:rsidR="00F25720" w:rsidRPr="00FB643A" w:rsidRDefault="00F25720" w:rsidP="00F25720">
      <w:pPr>
        <w:spacing w:after="0" w:line="240" w:lineRule="auto"/>
        <w:contextualSpacing/>
        <w:rPr>
          <w:rFonts w:ascii="Times New Roman" w:hAnsi="Times New Roman"/>
          <w:sz w:val="24"/>
          <w:szCs w:val="24"/>
        </w:rPr>
      </w:pPr>
      <w:proofErr w:type="spellStart"/>
      <w:r w:rsidRPr="00FB643A">
        <w:rPr>
          <w:rFonts w:ascii="Times New Roman" w:hAnsi="Times New Roman"/>
          <w:sz w:val="24"/>
          <w:szCs w:val="24"/>
        </w:rPr>
        <w:t>Brammer</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S.J</w:t>
      </w:r>
      <w:proofErr w:type="spellEnd"/>
      <w:r w:rsidRPr="00FB643A">
        <w:rPr>
          <w:rFonts w:ascii="Times New Roman" w:hAnsi="Times New Roman"/>
          <w:sz w:val="24"/>
          <w:szCs w:val="24"/>
        </w:rPr>
        <w:t xml:space="preserve">., Williams, </w:t>
      </w:r>
      <w:proofErr w:type="spellStart"/>
      <w:r w:rsidRPr="00FB643A">
        <w:rPr>
          <w:rFonts w:ascii="Times New Roman" w:hAnsi="Times New Roman"/>
          <w:sz w:val="24"/>
          <w:szCs w:val="24"/>
        </w:rPr>
        <w:t>G.A</w:t>
      </w:r>
      <w:proofErr w:type="spellEnd"/>
      <w:r w:rsidRPr="00FB643A">
        <w:rPr>
          <w:rFonts w:ascii="Times New Roman" w:hAnsi="Times New Roman"/>
          <w:sz w:val="24"/>
          <w:szCs w:val="24"/>
        </w:rPr>
        <w:t xml:space="preserve">. and </w:t>
      </w:r>
      <w:proofErr w:type="spellStart"/>
      <w:r w:rsidRPr="00FB643A">
        <w:rPr>
          <w:rFonts w:ascii="Times New Roman" w:hAnsi="Times New Roman"/>
          <w:sz w:val="24"/>
          <w:szCs w:val="24"/>
        </w:rPr>
        <w:t>Zinkin</w:t>
      </w:r>
      <w:proofErr w:type="spellEnd"/>
      <w:r w:rsidRPr="00FB643A">
        <w:rPr>
          <w:rFonts w:ascii="Times New Roman" w:hAnsi="Times New Roman"/>
          <w:sz w:val="24"/>
          <w:szCs w:val="24"/>
        </w:rPr>
        <w:t>, J. (2006). Religion and Attitudes to</w:t>
      </w:r>
    </w:p>
    <w:p w:rsidR="00F25720" w:rsidRPr="00FB643A" w:rsidRDefault="00F25720" w:rsidP="00F25720">
      <w:pPr>
        <w:spacing w:after="0" w:line="240" w:lineRule="auto"/>
        <w:contextualSpacing/>
        <w:rPr>
          <w:rFonts w:ascii="Times New Roman" w:hAnsi="Times New Roman"/>
          <w:sz w:val="24"/>
          <w:szCs w:val="24"/>
        </w:rPr>
      </w:pPr>
      <w:r w:rsidRPr="00FB643A">
        <w:rPr>
          <w:rFonts w:ascii="Times New Roman" w:hAnsi="Times New Roman"/>
          <w:sz w:val="24"/>
          <w:szCs w:val="24"/>
        </w:rPr>
        <w:t xml:space="preserve">Corporate Social Responsibility in a Large Cross-Country Sample. </w:t>
      </w:r>
      <w:r w:rsidRPr="00FB643A">
        <w:rPr>
          <w:rFonts w:ascii="Times New Roman" w:hAnsi="Times New Roman"/>
          <w:i/>
          <w:iCs/>
          <w:sz w:val="24"/>
          <w:szCs w:val="24"/>
        </w:rPr>
        <w:t>Journal of Business Ethics,</w:t>
      </w:r>
      <w:r w:rsidRPr="00FB643A">
        <w:rPr>
          <w:rFonts w:ascii="Times New Roman" w:hAnsi="Times New Roman"/>
          <w:i/>
          <w:sz w:val="24"/>
          <w:szCs w:val="24"/>
        </w:rPr>
        <w:t>71</w:t>
      </w:r>
      <w:r w:rsidRPr="00FB643A">
        <w:rPr>
          <w:rFonts w:ascii="Times New Roman" w:hAnsi="Times New Roman"/>
          <w:sz w:val="24"/>
          <w:szCs w:val="24"/>
        </w:rPr>
        <w:t>: 229-43.</w:t>
      </w:r>
    </w:p>
    <w:p w:rsidR="00B909F7" w:rsidRPr="00FB643A" w:rsidRDefault="00B909F7" w:rsidP="005B460E">
      <w:pPr>
        <w:spacing w:after="0" w:line="240" w:lineRule="auto"/>
        <w:contextualSpacing/>
        <w:rPr>
          <w:rFonts w:ascii="Times New Roman" w:hAnsi="Times New Roman"/>
          <w:sz w:val="24"/>
          <w:szCs w:val="24"/>
        </w:rPr>
      </w:pPr>
    </w:p>
    <w:p w:rsidR="00B909F7" w:rsidRPr="00FB643A" w:rsidRDefault="00B909F7" w:rsidP="005B460E">
      <w:pPr>
        <w:spacing w:after="0" w:line="240" w:lineRule="auto"/>
        <w:contextualSpacing/>
        <w:rPr>
          <w:rFonts w:ascii="Times New Roman" w:hAnsi="Times New Roman"/>
          <w:sz w:val="24"/>
          <w:szCs w:val="24"/>
        </w:rPr>
      </w:pPr>
      <w:r w:rsidRPr="00FB643A">
        <w:rPr>
          <w:rFonts w:ascii="Times New Roman" w:hAnsi="Times New Roman"/>
          <w:sz w:val="24"/>
          <w:szCs w:val="24"/>
        </w:rPr>
        <w:t xml:space="preserve">Briggs, M. and Jordan, P. (1934). </w:t>
      </w:r>
      <w:r w:rsidRPr="00FB643A">
        <w:rPr>
          <w:rFonts w:ascii="Times New Roman" w:hAnsi="Times New Roman"/>
          <w:i/>
          <w:sz w:val="24"/>
          <w:szCs w:val="24"/>
        </w:rPr>
        <w:t>Economic History of England</w:t>
      </w:r>
      <w:r w:rsidRPr="00FB643A">
        <w:rPr>
          <w:rFonts w:ascii="Times New Roman" w:hAnsi="Times New Roman"/>
          <w:sz w:val="24"/>
          <w:szCs w:val="24"/>
        </w:rPr>
        <w:t xml:space="preserve">. London: University Tutorial Press Ltd. </w:t>
      </w:r>
    </w:p>
    <w:p w:rsidR="005B460E" w:rsidRPr="00FB643A" w:rsidRDefault="005B460E" w:rsidP="005B460E">
      <w:pPr>
        <w:spacing w:after="0" w:line="240" w:lineRule="auto"/>
        <w:contextualSpacing/>
        <w:rPr>
          <w:rFonts w:ascii="Times New Roman" w:hAnsi="Times New Roman"/>
          <w:sz w:val="24"/>
          <w:szCs w:val="24"/>
        </w:rPr>
      </w:pPr>
    </w:p>
    <w:p w:rsidR="005B460E" w:rsidRPr="00FB643A" w:rsidRDefault="005B460E" w:rsidP="005B460E">
      <w:pPr>
        <w:autoSpaceDE w:val="0"/>
        <w:autoSpaceDN w:val="0"/>
        <w:adjustRightInd w:val="0"/>
        <w:spacing w:after="0" w:line="240" w:lineRule="auto"/>
        <w:rPr>
          <w:rFonts w:ascii="Times New Roman" w:hAnsi="Times New Roman"/>
          <w:color w:val="292526"/>
          <w:sz w:val="24"/>
          <w:szCs w:val="24"/>
        </w:rPr>
      </w:pPr>
      <w:proofErr w:type="spellStart"/>
      <w:r w:rsidRPr="00FB643A">
        <w:rPr>
          <w:rFonts w:ascii="Times New Roman" w:hAnsi="Times New Roman"/>
          <w:color w:val="292526"/>
          <w:sz w:val="24"/>
          <w:szCs w:val="24"/>
        </w:rPr>
        <w:t>Brøn</w:t>
      </w:r>
      <w:r w:rsidR="004B6256" w:rsidRPr="00FB643A">
        <w:rPr>
          <w:rFonts w:ascii="Times New Roman" w:hAnsi="Times New Roman"/>
          <w:color w:val="292526"/>
          <w:sz w:val="24"/>
          <w:szCs w:val="24"/>
        </w:rPr>
        <w:t>n</w:t>
      </w:r>
      <w:proofErr w:type="spellEnd"/>
      <w:r w:rsidR="004B6256" w:rsidRPr="00FB643A">
        <w:rPr>
          <w:rFonts w:ascii="Times New Roman" w:hAnsi="Times New Roman"/>
          <w:color w:val="292526"/>
          <w:sz w:val="24"/>
          <w:szCs w:val="24"/>
        </w:rPr>
        <w:t xml:space="preserve">, P.S. and </w:t>
      </w:r>
      <w:proofErr w:type="spellStart"/>
      <w:r w:rsidR="004B6256" w:rsidRPr="00FB643A">
        <w:rPr>
          <w:rFonts w:ascii="Times New Roman" w:hAnsi="Times New Roman"/>
          <w:color w:val="292526"/>
          <w:sz w:val="24"/>
          <w:szCs w:val="24"/>
        </w:rPr>
        <w:t>Vrioni</w:t>
      </w:r>
      <w:proofErr w:type="spellEnd"/>
      <w:r w:rsidR="004B6256" w:rsidRPr="00FB643A">
        <w:rPr>
          <w:rFonts w:ascii="Times New Roman" w:hAnsi="Times New Roman"/>
          <w:color w:val="292526"/>
          <w:sz w:val="24"/>
          <w:szCs w:val="24"/>
        </w:rPr>
        <w:t xml:space="preserve">, </w:t>
      </w:r>
      <w:proofErr w:type="spellStart"/>
      <w:r w:rsidR="004B6256" w:rsidRPr="00FB643A">
        <w:rPr>
          <w:rFonts w:ascii="Times New Roman" w:hAnsi="Times New Roman"/>
          <w:color w:val="292526"/>
          <w:sz w:val="24"/>
          <w:szCs w:val="24"/>
        </w:rPr>
        <w:t>A.B</w:t>
      </w:r>
      <w:proofErr w:type="spellEnd"/>
      <w:r w:rsidR="004B6256" w:rsidRPr="00FB643A">
        <w:rPr>
          <w:rFonts w:ascii="Times New Roman" w:hAnsi="Times New Roman"/>
          <w:color w:val="292526"/>
          <w:sz w:val="24"/>
          <w:szCs w:val="24"/>
        </w:rPr>
        <w:t>. (2001).</w:t>
      </w:r>
      <w:r w:rsidRPr="00FB643A">
        <w:rPr>
          <w:rFonts w:ascii="Times New Roman" w:hAnsi="Times New Roman"/>
          <w:color w:val="292526"/>
          <w:sz w:val="24"/>
          <w:szCs w:val="24"/>
        </w:rPr>
        <w:t xml:space="preserve"> Corporate Social Responsibility and Cause</w:t>
      </w:r>
      <w:r w:rsidR="004B6256" w:rsidRPr="00FB643A">
        <w:rPr>
          <w:rFonts w:ascii="Times New Roman" w:hAnsi="Times New Roman"/>
          <w:color w:val="292526"/>
          <w:sz w:val="24"/>
          <w:szCs w:val="24"/>
        </w:rPr>
        <w:t>-Related Marketing: An Overview.</w:t>
      </w:r>
      <w:r w:rsidRPr="00FB643A">
        <w:rPr>
          <w:rFonts w:ascii="Times New Roman" w:hAnsi="Times New Roman"/>
          <w:color w:val="292526"/>
          <w:sz w:val="24"/>
          <w:szCs w:val="24"/>
        </w:rPr>
        <w:t xml:space="preserve"> </w:t>
      </w:r>
      <w:r w:rsidRPr="00FB643A">
        <w:rPr>
          <w:rFonts w:ascii="Times New Roman" w:hAnsi="Times New Roman"/>
          <w:i/>
          <w:color w:val="292526"/>
          <w:sz w:val="24"/>
          <w:szCs w:val="24"/>
        </w:rPr>
        <w:t>International Journal of Advertising</w:t>
      </w:r>
      <w:r w:rsidRPr="00FB643A">
        <w:rPr>
          <w:rFonts w:ascii="Times New Roman" w:hAnsi="Times New Roman"/>
          <w:color w:val="292526"/>
          <w:sz w:val="24"/>
          <w:szCs w:val="24"/>
        </w:rPr>
        <w:t xml:space="preserve">, </w:t>
      </w:r>
      <w:r w:rsidRPr="00FB643A">
        <w:rPr>
          <w:rFonts w:ascii="Times New Roman" w:hAnsi="Times New Roman"/>
          <w:i/>
          <w:color w:val="292526"/>
          <w:sz w:val="24"/>
          <w:szCs w:val="24"/>
        </w:rPr>
        <w:t>20</w:t>
      </w:r>
      <w:r w:rsidRPr="00FB643A">
        <w:rPr>
          <w:rFonts w:ascii="Times New Roman" w:hAnsi="Times New Roman"/>
          <w:color w:val="292526"/>
          <w:sz w:val="24"/>
          <w:szCs w:val="24"/>
        </w:rPr>
        <w:t>, 207–222.</w:t>
      </w:r>
    </w:p>
    <w:p w:rsidR="00B909F7" w:rsidRPr="00FB643A" w:rsidRDefault="00B909F7" w:rsidP="005B460E">
      <w:pPr>
        <w:autoSpaceDE w:val="0"/>
        <w:autoSpaceDN w:val="0"/>
        <w:adjustRightInd w:val="0"/>
        <w:spacing w:after="0" w:line="240" w:lineRule="auto"/>
        <w:rPr>
          <w:rFonts w:ascii="Times New Roman" w:hAnsi="Times New Roman"/>
          <w:color w:val="292526"/>
          <w:sz w:val="24"/>
          <w:szCs w:val="24"/>
        </w:rPr>
      </w:pPr>
    </w:p>
    <w:p w:rsidR="00B909F7" w:rsidRPr="00FB643A" w:rsidRDefault="00B909F7" w:rsidP="005B460E">
      <w:pPr>
        <w:autoSpaceDE w:val="0"/>
        <w:autoSpaceDN w:val="0"/>
        <w:adjustRightInd w:val="0"/>
        <w:spacing w:after="0" w:line="240" w:lineRule="auto"/>
        <w:rPr>
          <w:rFonts w:ascii="Times New Roman" w:hAnsi="Times New Roman"/>
          <w:color w:val="292526"/>
          <w:sz w:val="24"/>
          <w:szCs w:val="24"/>
        </w:rPr>
      </w:pPr>
      <w:r w:rsidRPr="00FB643A">
        <w:rPr>
          <w:rFonts w:ascii="Times New Roman" w:hAnsi="Times New Roman"/>
          <w:color w:val="292526"/>
          <w:sz w:val="24"/>
          <w:szCs w:val="24"/>
        </w:rPr>
        <w:t xml:space="preserve">Brown, </w:t>
      </w:r>
      <w:proofErr w:type="spellStart"/>
      <w:r w:rsidRPr="00FB643A">
        <w:rPr>
          <w:rFonts w:ascii="Times New Roman" w:hAnsi="Times New Roman"/>
          <w:color w:val="292526"/>
          <w:sz w:val="24"/>
          <w:szCs w:val="24"/>
        </w:rPr>
        <w:t>D.K</w:t>
      </w:r>
      <w:proofErr w:type="spellEnd"/>
      <w:r w:rsidRPr="00FB643A">
        <w:rPr>
          <w:rFonts w:ascii="Times New Roman" w:hAnsi="Times New Roman"/>
          <w:color w:val="292526"/>
          <w:sz w:val="24"/>
          <w:szCs w:val="24"/>
        </w:rPr>
        <w:t xml:space="preserve">., </w:t>
      </w:r>
      <w:proofErr w:type="spellStart"/>
      <w:r w:rsidRPr="00FB643A">
        <w:rPr>
          <w:rFonts w:ascii="Times New Roman" w:hAnsi="Times New Roman"/>
          <w:color w:val="292526"/>
          <w:sz w:val="24"/>
          <w:szCs w:val="24"/>
        </w:rPr>
        <w:t>Deardorff</w:t>
      </w:r>
      <w:proofErr w:type="spellEnd"/>
      <w:r w:rsidRPr="00FB643A">
        <w:rPr>
          <w:rFonts w:ascii="Times New Roman" w:hAnsi="Times New Roman"/>
          <w:color w:val="292526"/>
          <w:sz w:val="24"/>
          <w:szCs w:val="24"/>
        </w:rPr>
        <w:t xml:space="preserve">, </w:t>
      </w:r>
      <w:proofErr w:type="spellStart"/>
      <w:r w:rsidRPr="00FB643A">
        <w:rPr>
          <w:rFonts w:ascii="Times New Roman" w:hAnsi="Times New Roman"/>
          <w:color w:val="292526"/>
          <w:sz w:val="24"/>
          <w:szCs w:val="24"/>
        </w:rPr>
        <w:t>A.V</w:t>
      </w:r>
      <w:proofErr w:type="spellEnd"/>
      <w:r w:rsidRPr="00FB643A">
        <w:rPr>
          <w:rFonts w:ascii="Times New Roman" w:hAnsi="Times New Roman"/>
          <w:color w:val="292526"/>
          <w:sz w:val="24"/>
          <w:szCs w:val="24"/>
        </w:rPr>
        <w:t xml:space="preserve">. and Stern, </w:t>
      </w:r>
      <w:proofErr w:type="spellStart"/>
      <w:r w:rsidRPr="00FB643A">
        <w:rPr>
          <w:rFonts w:ascii="Times New Roman" w:hAnsi="Times New Roman"/>
          <w:color w:val="292526"/>
          <w:sz w:val="24"/>
          <w:szCs w:val="24"/>
        </w:rPr>
        <w:t>R.M</w:t>
      </w:r>
      <w:proofErr w:type="spellEnd"/>
      <w:r w:rsidRPr="00FB643A">
        <w:rPr>
          <w:rFonts w:ascii="Times New Roman" w:hAnsi="Times New Roman"/>
          <w:color w:val="292526"/>
          <w:sz w:val="24"/>
          <w:szCs w:val="24"/>
        </w:rPr>
        <w:t xml:space="preserve">. (2003). </w:t>
      </w:r>
      <w:r w:rsidRPr="00FB643A">
        <w:rPr>
          <w:rFonts w:ascii="Times New Roman" w:hAnsi="Times New Roman"/>
          <w:i/>
          <w:color w:val="292526"/>
          <w:sz w:val="24"/>
          <w:szCs w:val="24"/>
        </w:rPr>
        <w:t xml:space="preserve">The Effects of Multinational Production on Wages and Working Conditions in Developing Countries, </w:t>
      </w:r>
      <w:r w:rsidRPr="00FB643A">
        <w:rPr>
          <w:rFonts w:ascii="Times New Roman" w:hAnsi="Times New Roman"/>
          <w:color w:val="292526"/>
          <w:sz w:val="24"/>
          <w:szCs w:val="24"/>
        </w:rPr>
        <w:t>Cambridge, Massachusetts: national Bureau of Economic Research, Working Paper 9669.</w:t>
      </w:r>
    </w:p>
    <w:p w:rsidR="00D6225C" w:rsidRPr="00FB643A" w:rsidRDefault="00D6225C" w:rsidP="005B460E">
      <w:pPr>
        <w:autoSpaceDE w:val="0"/>
        <w:autoSpaceDN w:val="0"/>
        <w:adjustRightInd w:val="0"/>
        <w:spacing w:after="0" w:line="240" w:lineRule="auto"/>
        <w:rPr>
          <w:rFonts w:ascii="Times New Roman" w:hAnsi="Times New Roman"/>
          <w:color w:val="292526"/>
          <w:sz w:val="24"/>
          <w:szCs w:val="24"/>
        </w:rPr>
      </w:pPr>
    </w:p>
    <w:p w:rsidR="00D6225C" w:rsidRPr="00FB643A" w:rsidRDefault="00D6225C" w:rsidP="005B460E">
      <w:pPr>
        <w:autoSpaceDE w:val="0"/>
        <w:autoSpaceDN w:val="0"/>
        <w:adjustRightInd w:val="0"/>
        <w:spacing w:after="0" w:line="240" w:lineRule="auto"/>
        <w:rPr>
          <w:rFonts w:ascii="Times New Roman" w:hAnsi="Times New Roman"/>
          <w:color w:val="292526"/>
          <w:sz w:val="24"/>
          <w:szCs w:val="24"/>
        </w:rPr>
      </w:pPr>
      <w:r w:rsidRPr="00FB643A">
        <w:rPr>
          <w:rFonts w:ascii="Times New Roman" w:hAnsi="Times New Roman"/>
          <w:color w:val="292526"/>
          <w:sz w:val="24"/>
          <w:szCs w:val="24"/>
        </w:rPr>
        <w:t xml:space="preserve">Brown, J. and Fraser, M. (2006). Approaches and Perspectives in Social and Environmental Accounting: An Overview of the Conceptual Landscape. </w:t>
      </w:r>
      <w:r w:rsidRPr="00FB643A">
        <w:rPr>
          <w:rFonts w:ascii="Times New Roman" w:hAnsi="Times New Roman"/>
          <w:i/>
          <w:color w:val="292526"/>
          <w:sz w:val="24"/>
          <w:szCs w:val="24"/>
        </w:rPr>
        <w:t>Business Strategy and the Environment</w:t>
      </w:r>
      <w:r w:rsidRPr="00FB643A">
        <w:rPr>
          <w:rFonts w:ascii="Times New Roman" w:hAnsi="Times New Roman"/>
          <w:color w:val="292526"/>
          <w:sz w:val="24"/>
          <w:szCs w:val="24"/>
        </w:rPr>
        <w:t xml:space="preserve">, </w:t>
      </w:r>
      <w:r w:rsidRPr="00FB643A">
        <w:rPr>
          <w:rFonts w:ascii="Times New Roman" w:hAnsi="Times New Roman"/>
          <w:i/>
          <w:color w:val="292526"/>
          <w:sz w:val="24"/>
          <w:szCs w:val="24"/>
        </w:rPr>
        <w:t xml:space="preserve">15, </w:t>
      </w:r>
      <w:r w:rsidRPr="00FB643A">
        <w:rPr>
          <w:rFonts w:ascii="Times New Roman" w:hAnsi="Times New Roman"/>
          <w:color w:val="292526"/>
          <w:sz w:val="24"/>
          <w:szCs w:val="24"/>
        </w:rPr>
        <w:t>103-117.</w:t>
      </w:r>
    </w:p>
    <w:p w:rsidR="005B460E" w:rsidRPr="00FB643A" w:rsidRDefault="005B460E" w:rsidP="005B460E">
      <w:pPr>
        <w:autoSpaceDE w:val="0"/>
        <w:autoSpaceDN w:val="0"/>
        <w:adjustRightInd w:val="0"/>
        <w:spacing w:after="0" w:line="240" w:lineRule="auto"/>
        <w:rPr>
          <w:rFonts w:ascii="Times New Roman" w:hAnsi="Times New Roman"/>
          <w:color w:val="292526"/>
          <w:sz w:val="24"/>
          <w:szCs w:val="24"/>
        </w:rPr>
      </w:pPr>
    </w:p>
    <w:p w:rsidR="00E614D2" w:rsidRPr="00FB643A" w:rsidRDefault="00E614D2" w:rsidP="005B460E">
      <w:pPr>
        <w:spacing w:line="240" w:lineRule="auto"/>
        <w:rPr>
          <w:rFonts w:ascii="Times New Roman" w:hAnsi="Times New Roman"/>
          <w:sz w:val="24"/>
          <w:szCs w:val="24"/>
        </w:rPr>
      </w:pPr>
      <w:r w:rsidRPr="00FB643A">
        <w:rPr>
          <w:rFonts w:ascii="Times New Roman" w:hAnsi="Times New Roman"/>
          <w:sz w:val="24"/>
          <w:szCs w:val="24"/>
        </w:rPr>
        <w:t xml:space="preserve">Buhr, N. (2002). A Structuration View on the Initiation of Environmental Reports. </w:t>
      </w:r>
      <w:r w:rsidRPr="00FB643A">
        <w:rPr>
          <w:rFonts w:ascii="Times New Roman" w:hAnsi="Times New Roman"/>
          <w:i/>
          <w:sz w:val="24"/>
          <w:szCs w:val="24"/>
        </w:rPr>
        <w:t>Critical Perspectives on Accounting, 13</w:t>
      </w:r>
      <w:r w:rsidRPr="00FB643A">
        <w:rPr>
          <w:rFonts w:ascii="Times New Roman" w:hAnsi="Times New Roman"/>
          <w:sz w:val="24"/>
          <w:szCs w:val="24"/>
        </w:rPr>
        <w:t>(1), 17-38.</w:t>
      </w:r>
    </w:p>
    <w:p w:rsidR="00F209EC" w:rsidRPr="00FB643A" w:rsidRDefault="00F209EC" w:rsidP="005B460E">
      <w:pPr>
        <w:spacing w:line="240" w:lineRule="auto"/>
        <w:rPr>
          <w:rFonts w:ascii="Times New Roman" w:hAnsi="Times New Roman"/>
          <w:sz w:val="24"/>
          <w:szCs w:val="24"/>
        </w:rPr>
      </w:pPr>
      <w:r w:rsidRPr="00FB643A">
        <w:rPr>
          <w:rFonts w:ascii="Times New Roman" w:hAnsi="Times New Roman"/>
          <w:sz w:val="24"/>
          <w:szCs w:val="24"/>
        </w:rPr>
        <w:t xml:space="preserve">Butler, J. (2001). Giving an Account of </w:t>
      </w:r>
      <w:proofErr w:type="gramStart"/>
      <w:r w:rsidRPr="00FB643A">
        <w:rPr>
          <w:rFonts w:ascii="Times New Roman" w:hAnsi="Times New Roman"/>
          <w:sz w:val="24"/>
          <w:szCs w:val="24"/>
        </w:rPr>
        <w:t>Oneself</w:t>
      </w:r>
      <w:proofErr w:type="gramEnd"/>
      <w:r w:rsidRPr="00FB643A">
        <w:rPr>
          <w:rFonts w:ascii="Times New Roman" w:hAnsi="Times New Roman"/>
          <w:sz w:val="24"/>
          <w:szCs w:val="24"/>
        </w:rPr>
        <w:t xml:space="preserve">. </w:t>
      </w:r>
      <w:r w:rsidRPr="00FB643A">
        <w:rPr>
          <w:rFonts w:ascii="Times New Roman" w:hAnsi="Times New Roman"/>
          <w:i/>
          <w:sz w:val="24"/>
          <w:szCs w:val="24"/>
        </w:rPr>
        <w:t>Diacritics, 31</w:t>
      </w:r>
      <w:r w:rsidRPr="00FB643A">
        <w:rPr>
          <w:rFonts w:ascii="Times New Roman" w:hAnsi="Times New Roman"/>
          <w:sz w:val="24"/>
          <w:szCs w:val="24"/>
        </w:rPr>
        <w:t>(4): 22-40.</w:t>
      </w:r>
    </w:p>
    <w:p w:rsidR="00117855" w:rsidRPr="00FB643A" w:rsidRDefault="00117855" w:rsidP="005B460E">
      <w:pPr>
        <w:spacing w:line="240" w:lineRule="auto"/>
        <w:rPr>
          <w:rFonts w:ascii="Times New Roman" w:hAnsi="Times New Roman"/>
          <w:sz w:val="24"/>
          <w:szCs w:val="24"/>
        </w:rPr>
      </w:pPr>
      <w:r w:rsidRPr="00FB643A">
        <w:rPr>
          <w:rFonts w:ascii="Times New Roman" w:hAnsi="Times New Roman"/>
          <w:sz w:val="24"/>
          <w:szCs w:val="24"/>
        </w:rPr>
        <w:t xml:space="preserve">Cacioppe, R. (2000). Creating Spirit at Work: Re-visioning Organization Development and Leadership – Part 1. </w:t>
      </w:r>
      <w:r w:rsidRPr="00FB643A">
        <w:rPr>
          <w:rFonts w:ascii="Times New Roman" w:hAnsi="Times New Roman"/>
          <w:i/>
          <w:sz w:val="24"/>
          <w:szCs w:val="24"/>
        </w:rPr>
        <w:t>The Leadership and Organization Development Journal, 21</w:t>
      </w:r>
      <w:r w:rsidRPr="00FB643A">
        <w:rPr>
          <w:rFonts w:ascii="Times New Roman" w:hAnsi="Times New Roman"/>
          <w:sz w:val="24"/>
          <w:szCs w:val="24"/>
        </w:rPr>
        <w:t>(1), 48-54.</w:t>
      </w:r>
    </w:p>
    <w:p w:rsidR="00C66C59" w:rsidRPr="00FB643A" w:rsidRDefault="00C66C59" w:rsidP="005B460E">
      <w:pPr>
        <w:spacing w:line="240" w:lineRule="auto"/>
        <w:rPr>
          <w:rFonts w:ascii="Times New Roman" w:hAnsi="Times New Roman"/>
          <w:sz w:val="24"/>
          <w:szCs w:val="24"/>
        </w:rPr>
      </w:pPr>
      <w:r w:rsidRPr="00FB643A">
        <w:rPr>
          <w:rFonts w:ascii="Times New Roman" w:hAnsi="Times New Roman"/>
          <w:sz w:val="24"/>
          <w:szCs w:val="24"/>
        </w:rPr>
        <w:t xml:space="preserve">Cadbury, D. (2010). </w:t>
      </w:r>
      <w:r w:rsidRPr="00FB643A">
        <w:rPr>
          <w:rFonts w:ascii="Times New Roman" w:hAnsi="Times New Roman"/>
          <w:i/>
          <w:sz w:val="24"/>
          <w:szCs w:val="24"/>
        </w:rPr>
        <w:t>Chocolate Wars: From Cadbury to Kraft – 200 Years of Sweet Success and Bitter Rivalry</w:t>
      </w:r>
      <w:r w:rsidRPr="00FB643A">
        <w:rPr>
          <w:rFonts w:ascii="Times New Roman" w:hAnsi="Times New Roman"/>
          <w:sz w:val="24"/>
          <w:szCs w:val="24"/>
        </w:rPr>
        <w:t>. London: Harper Press.</w:t>
      </w:r>
    </w:p>
    <w:p w:rsidR="005B460E" w:rsidRPr="00FB643A" w:rsidRDefault="004B6256" w:rsidP="005B460E">
      <w:pPr>
        <w:spacing w:line="240" w:lineRule="auto"/>
        <w:rPr>
          <w:rFonts w:ascii="Times New Roman" w:hAnsi="Times New Roman"/>
          <w:sz w:val="24"/>
          <w:szCs w:val="24"/>
        </w:rPr>
      </w:pPr>
      <w:r w:rsidRPr="00FB643A">
        <w:rPr>
          <w:rFonts w:ascii="Times New Roman" w:hAnsi="Times New Roman"/>
          <w:sz w:val="24"/>
          <w:szCs w:val="24"/>
        </w:rPr>
        <w:t>Cadbury, E. (1912).</w:t>
      </w:r>
      <w:r w:rsidR="005B460E" w:rsidRPr="00FB643A">
        <w:rPr>
          <w:rFonts w:ascii="Times New Roman" w:hAnsi="Times New Roman"/>
          <w:sz w:val="24"/>
          <w:szCs w:val="24"/>
        </w:rPr>
        <w:t xml:space="preserve"> </w:t>
      </w:r>
      <w:r w:rsidR="005B460E" w:rsidRPr="00FB643A">
        <w:rPr>
          <w:rFonts w:ascii="Times New Roman" w:hAnsi="Times New Roman"/>
          <w:i/>
          <w:sz w:val="24"/>
          <w:szCs w:val="24"/>
        </w:rPr>
        <w:t>Experiments in Industrial Organisation</w:t>
      </w:r>
      <w:r w:rsidRPr="00FB643A">
        <w:rPr>
          <w:rFonts w:ascii="Times New Roman" w:hAnsi="Times New Roman"/>
          <w:sz w:val="24"/>
          <w:szCs w:val="24"/>
        </w:rPr>
        <w:t xml:space="preserve">. </w:t>
      </w:r>
      <w:r w:rsidR="00B22A3E" w:rsidRPr="00FB643A">
        <w:rPr>
          <w:rFonts w:ascii="Times New Roman" w:hAnsi="Times New Roman"/>
          <w:sz w:val="24"/>
          <w:szCs w:val="24"/>
        </w:rPr>
        <w:t xml:space="preserve">London: </w:t>
      </w:r>
      <w:r w:rsidRPr="00FB643A">
        <w:rPr>
          <w:rFonts w:ascii="Times New Roman" w:hAnsi="Times New Roman"/>
          <w:sz w:val="24"/>
          <w:szCs w:val="24"/>
        </w:rPr>
        <w:t>Longmans, Green and Co.</w:t>
      </w:r>
    </w:p>
    <w:p w:rsidR="008C56CB" w:rsidRPr="00FB643A" w:rsidRDefault="004B6256" w:rsidP="005B460E">
      <w:pPr>
        <w:spacing w:line="240" w:lineRule="auto"/>
        <w:rPr>
          <w:rFonts w:ascii="Times New Roman" w:hAnsi="Times New Roman"/>
          <w:sz w:val="24"/>
          <w:szCs w:val="24"/>
        </w:rPr>
      </w:pPr>
      <w:r w:rsidRPr="00FB643A">
        <w:rPr>
          <w:rFonts w:ascii="Times New Roman" w:hAnsi="Times New Roman"/>
          <w:sz w:val="24"/>
          <w:szCs w:val="24"/>
        </w:rPr>
        <w:lastRenderedPageBreak/>
        <w:t xml:space="preserve">Campbell, </w:t>
      </w:r>
      <w:proofErr w:type="spellStart"/>
      <w:r w:rsidRPr="00FB643A">
        <w:rPr>
          <w:rFonts w:ascii="Times New Roman" w:hAnsi="Times New Roman"/>
          <w:sz w:val="24"/>
          <w:szCs w:val="24"/>
        </w:rPr>
        <w:t>J.L</w:t>
      </w:r>
      <w:proofErr w:type="spellEnd"/>
      <w:r w:rsidRPr="00FB643A">
        <w:rPr>
          <w:rFonts w:ascii="Times New Roman" w:hAnsi="Times New Roman"/>
          <w:sz w:val="24"/>
          <w:szCs w:val="24"/>
        </w:rPr>
        <w:t>. (2007).</w:t>
      </w:r>
      <w:r w:rsidR="00D91EEF" w:rsidRPr="00FB643A">
        <w:rPr>
          <w:rFonts w:ascii="Times New Roman" w:hAnsi="Times New Roman"/>
          <w:sz w:val="24"/>
          <w:szCs w:val="24"/>
        </w:rPr>
        <w:t xml:space="preserve"> Why Would Corporations Behave in Socially Responsible Ways? An Institutional Theory of Corporate Social Responsibility</w:t>
      </w:r>
      <w:r w:rsidRPr="00FB643A">
        <w:rPr>
          <w:rFonts w:ascii="Times New Roman" w:hAnsi="Times New Roman"/>
          <w:sz w:val="24"/>
          <w:szCs w:val="24"/>
        </w:rPr>
        <w:t>.</w:t>
      </w:r>
      <w:r w:rsidR="00D91EEF" w:rsidRPr="00FB643A">
        <w:rPr>
          <w:rFonts w:ascii="Times New Roman" w:hAnsi="Times New Roman"/>
          <w:sz w:val="24"/>
          <w:szCs w:val="24"/>
        </w:rPr>
        <w:t xml:space="preserve"> </w:t>
      </w:r>
      <w:r w:rsidR="00D91EEF" w:rsidRPr="00FB643A">
        <w:rPr>
          <w:rFonts w:ascii="Times New Roman" w:hAnsi="Times New Roman"/>
          <w:i/>
          <w:sz w:val="24"/>
          <w:szCs w:val="24"/>
        </w:rPr>
        <w:t>Academy of Management Review</w:t>
      </w:r>
      <w:r w:rsidR="00D91EEF" w:rsidRPr="00FB643A">
        <w:rPr>
          <w:rFonts w:ascii="Times New Roman" w:hAnsi="Times New Roman"/>
          <w:sz w:val="24"/>
          <w:szCs w:val="24"/>
        </w:rPr>
        <w:t xml:space="preserve">, </w:t>
      </w:r>
      <w:r w:rsidR="00D91EEF" w:rsidRPr="00FB643A">
        <w:rPr>
          <w:rFonts w:ascii="Times New Roman" w:hAnsi="Times New Roman"/>
          <w:i/>
          <w:sz w:val="24"/>
          <w:szCs w:val="24"/>
        </w:rPr>
        <w:t>32</w:t>
      </w:r>
      <w:r w:rsidR="00581569" w:rsidRPr="00FB643A">
        <w:rPr>
          <w:rFonts w:ascii="Times New Roman" w:hAnsi="Times New Roman"/>
          <w:sz w:val="24"/>
          <w:szCs w:val="24"/>
        </w:rPr>
        <w:t>(</w:t>
      </w:r>
      <w:r w:rsidR="00D91EEF" w:rsidRPr="00FB643A">
        <w:rPr>
          <w:rFonts w:ascii="Times New Roman" w:hAnsi="Times New Roman"/>
          <w:sz w:val="24"/>
          <w:szCs w:val="24"/>
        </w:rPr>
        <w:t>3</w:t>
      </w:r>
      <w:r w:rsidR="00581569" w:rsidRPr="00FB643A">
        <w:rPr>
          <w:rFonts w:ascii="Times New Roman" w:hAnsi="Times New Roman"/>
          <w:sz w:val="24"/>
          <w:szCs w:val="24"/>
        </w:rPr>
        <w:t>)</w:t>
      </w:r>
      <w:r w:rsidR="00D91EEF" w:rsidRPr="00FB643A">
        <w:rPr>
          <w:rFonts w:ascii="Times New Roman" w:hAnsi="Times New Roman"/>
          <w:sz w:val="24"/>
          <w:szCs w:val="24"/>
        </w:rPr>
        <w:t>, 946-967.</w:t>
      </w:r>
    </w:p>
    <w:p w:rsidR="00523995" w:rsidRPr="00FB643A" w:rsidRDefault="00523995" w:rsidP="005B460E">
      <w:pPr>
        <w:spacing w:line="240" w:lineRule="auto"/>
        <w:rPr>
          <w:rFonts w:ascii="Times New Roman" w:hAnsi="Times New Roman"/>
          <w:sz w:val="24"/>
          <w:szCs w:val="24"/>
        </w:rPr>
      </w:pPr>
      <w:proofErr w:type="spellStart"/>
      <w:r w:rsidRPr="00FB643A">
        <w:rPr>
          <w:rFonts w:ascii="Times New Roman" w:hAnsi="Times New Roman"/>
          <w:sz w:val="24"/>
          <w:szCs w:val="24"/>
        </w:rPr>
        <w:t>Carney,F.S</w:t>
      </w:r>
      <w:proofErr w:type="spellEnd"/>
      <w:r w:rsidRPr="00FB643A">
        <w:rPr>
          <w:rFonts w:ascii="Times New Roman" w:hAnsi="Times New Roman"/>
          <w:sz w:val="24"/>
          <w:szCs w:val="24"/>
        </w:rPr>
        <w:t xml:space="preserve">. (1973). Accountability in Christian Morality. </w:t>
      </w:r>
      <w:r w:rsidRPr="00FB643A">
        <w:rPr>
          <w:rFonts w:ascii="Times New Roman" w:hAnsi="Times New Roman"/>
          <w:i/>
          <w:sz w:val="24"/>
          <w:szCs w:val="24"/>
        </w:rPr>
        <w:t>The Journal of Religion, 53</w:t>
      </w:r>
      <w:r w:rsidRPr="00FB643A">
        <w:rPr>
          <w:rFonts w:ascii="Times New Roman" w:hAnsi="Times New Roman"/>
          <w:sz w:val="24"/>
          <w:szCs w:val="24"/>
        </w:rPr>
        <w:t>(3), 309-329.</w:t>
      </w:r>
    </w:p>
    <w:p w:rsidR="00033676" w:rsidRPr="00FB643A" w:rsidRDefault="00033676" w:rsidP="005B460E">
      <w:pPr>
        <w:spacing w:line="240" w:lineRule="auto"/>
        <w:rPr>
          <w:rFonts w:ascii="Times New Roman" w:hAnsi="Times New Roman"/>
          <w:sz w:val="24"/>
          <w:szCs w:val="24"/>
        </w:rPr>
      </w:pPr>
      <w:proofErr w:type="spellStart"/>
      <w:r w:rsidRPr="00FB643A">
        <w:rPr>
          <w:rFonts w:ascii="Times New Roman" w:hAnsi="Times New Roman"/>
          <w:sz w:val="24"/>
          <w:szCs w:val="24"/>
        </w:rPr>
        <w:t>Caroll</w:t>
      </w:r>
      <w:proofErr w:type="spellEnd"/>
      <w:r w:rsidRPr="00FB643A">
        <w:rPr>
          <w:rFonts w:ascii="Times New Roman" w:hAnsi="Times New Roman"/>
          <w:sz w:val="24"/>
          <w:szCs w:val="24"/>
        </w:rPr>
        <w:t xml:space="preserve">, A. (1991). The Pyramid of Corporate Social Responsibility: Toward the Moral Management of Organizational Stakeholders. </w:t>
      </w:r>
      <w:r w:rsidRPr="00FB643A">
        <w:rPr>
          <w:rFonts w:ascii="Times New Roman" w:hAnsi="Times New Roman"/>
          <w:i/>
          <w:sz w:val="24"/>
          <w:szCs w:val="24"/>
        </w:rPr>
        <w:t>Business Horizons, 34</w:t>
      </w:r>
      <w:r w:rsidRPr="00FB643A">
        <w:rPr>
          <w:rFonts w:ascii="Times New Roman" w:hAnsi="Times New Roman"/>
          <w:sz w:val="24"/>
          <w:szCs w:val="24"/>
        </w:rPr>
        <w:t xml:space="preserve">, 39-48. </w:t>
      </w:r>
    </w:p>
    <w:p w:rsidR="008C56CB" w:rsidRPr="00FB643A" w:rsidRDefault="008C56CB" w:rsidP="005B460E">
      <w:pPr>
        <w:spacing w:line="240" w:lineRule="auto"/>
        <w:rPr>
          <w:rFonts w:ascii="Times New Roman" w:hAnsi="Times New Roman"/>
          <w:sz w:val="24"/>
          <w:szCs w:val="24"/>
        </w:rPr>
      </w:pPr>
      <w:r w:rsidRPr="00FB643A">
        <w:rPr>
          <w:rFonts w:ascii="Times New Roman" w:hAnsi="Times New Roman"/>
          <w:sz w:val="24"/>
          <w:szCs w:val="24"/>
        </w:rPr>
        <w:t xml:space="preserve">Carroll, A. (1999). Corporate Social Responsibility: Evolution of a Definitional Construct. </w:t>
      </w:r>
      <w:r w:rsidRPr="00FB643A">
        <w:rPr>
          <w:rFonts w:ascii="Times New Roman" w:hAnsi="Times New Roman"/>
          <w:i/>
          <w:sz w:val="24"/>
          <w:szCs w:val="24"/>
        </w:rPr>
        <w:t>Business &amp; Society</w:t>
      </w:r>
      <w:r w:rsidRPr="00FB643A">
        <w:rPr>
          <w:rFonts w:ascii="Times New Roman" w:hAnsi="Times New Roman"/>
          <w:sz w:val="24"/>
          <w:szCs w:val="24"/>
        </w:rPr>
        <w:t xml:space="preserve">, </w:t>
      </w:r>
      <w:r w:rsidRPr="00FB643A">
        <w:rPr>
          <w:rFonts w:ascii="Times New Roman" w:hAnsi="Times New Roman"/>
          <w:i/>
          <w:sz w:val="24"/>
          <w:szCs w:val="24"/>
        </w:rPr>
        <w:t>38</w:t>
      </w:r>
      <w:r w:rsidRPr="00FB643A">
        <w:rPr>
          <w:rFonts w:ascii="Times New Roman" w:hAnsi="Times New Roman"/>
          <w:sz w:val="24"/>
          <w:szCs w:val="24"/>
        </w:rPr>
        <w:t>(3), 268-295.</w:t>
      </w:r>
    </w:p>
    <w:p w:rsidR="000855B2" w:rsidRDefault="00D66CE6" w:rsidP="005B460E">
      <w:pPr>
        <w:spacing w:line="240" w:lineRule="auto"/>
        <w:rPr>
          <w:rFonts w:ascii="Times New Roman" w:hAnsi="Times New Roman"/>
          <w:i/>
          <w:sz w:val="24"/>
          <w:szCs w:val="24"/>
        </w:rPr>
      </w:pPr>
      <w:r w:rsidRPr="00FB643A">
        <w:rPr>
          <w:rFonts w:ascii="Times New Roman" w:hAnsi="Times New Roman"/>
          <w:sz w:val="24"/>
          <w:szCs w:val="24"/>
        </w:rPr>
        <w:t xml:space="preserve">Cash, </w:t>
      </w:r>
      <w:proofErr w:type="spellStart"/>
      <w:r w:rsidRPr="00FB643A">
        <w:rPr>
          <w:rFonts w:ascii="Times New Roman" w:hAnsi="Times New Roman"/>
          <w:sz w:val="24"/>
          <w:szCs w:val="24"/>
        </w:rPr>
        <w:t>K.C</w:t>
      </w:r>
      <w:proofErr w:type="spellEnd"/>
      <w:r w:rsidRPr="00FB643A">
        <w:rPr>
          <w:rFonts w:ascii="Times New Roman" w:hAnsi="Times New Roman"/>
          <w:sz w:val="24"/>
          <w:szCs w:val="24"/>
        </w:rPr>
        <w:t xml:space="preserve">. and </w:t>
      </w:r>
      <w:proofErr w:type="spellStart"/>
      <w:r w:rsidRPr="00FB643A">
        <w:rPr>
          <w:rFonts w:ascii="Times New Roman" w:hAnsi="Times New Roman"/>
          <w:sz w:val="24"/>
          <w:szCs w:val="24"/>
        </w:rPr>
        <w:t>Gray</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G.R</w:t>
      </w:r>
      <w:proofErr w:type="spellEnd"/>
      <w:r w:rsidRPr="00FB643A">
        <w:rPr>
          <w:rFonts w:ascii="Times New Roman" w:hAnsi="Times New Roman"/>
          <w:sz w:val="24"/>
          <w:szCs w:val="24"/>
        </w:rPr>
        <w:t xml:space="preserve">. (2000). A Framework For Accommodating Religion and Spirituality in the Workplace. </w:t>
      </w:r>
      <w:r w:rsidRPr="00FB643A">
        <w:rPr>
          <w:rFonts w:ascii="Times New Roman" w:hAnsi="Times New Roman"/>
          <w:i/>
          <w:sz w:val="24"/>
          <w:szCs w:val="24"/>
        </w:rPr>
        <w:t>Academy of Management Executive</w:t>
      </w:r>
      <w:r w:rsidRPr="00FB643A">
        <w:rPr>
          <w:rFonts w:ascii="Times New Roman" w:hAnsi="Times New Roman"/>
          <w:sz w:val="24"/>
          <w:szCs w:val="24"/>
        </w:rPr>
        <w:t xml:space="preserve">, </w:t>
      </w:r>
      <w:r w:rsidRPr="00FB643A">
        <w:rPr>
          <w:rFonts w:ascii="Times New Roman" w:hAnsi="Times New Roman"/>
          <w:i/>
          <w:sz w:val="24"/>
          <w:szCs w:val="24"/>
        </w:rPr>
        <w:t>14</w:t>
      </w:r>
      <w:r w:rsidRPr="00FB643A">
        <w:rPr>
          <w:rFonts w:ascii="Times New Roman" w:hAnsi="Times New Roman"/>
          <w:sz w:val="24"/>
          <w:szCs w:val="24"/>
        </w:rPr>
        <w:t>(3), 124-133.</w:t>
      </w:r>
      <w:r w:rsidR="000855B2" w:rsidRPr="00FB643A">
        <w:rPr>
          <w:rFonts w:ascii="Times New Roman" w:hAnsi="Times New Roman"/>
          <w:i/>
          <w:sz w:val="24"/>
          <w:szCs w:val="24"/>
        </w:rPr>
        <w:t xml:space="preserve"> </w:t>
      </w:r>
    </w:p>
    <w:p w:rsidR="005B7C67" w:rsidRPr="005B7C67" w:rsidRDefault="005B7C67" w:rsidP="005B460E">
      <w:pPr>
        <w:spacing w:line="240" w:lineRule="auto"/>
        <w:rPr>
          <w:rFonts w:ascii="Times New Roman" w:hAnsi="Times New Roman"/>
          <w:sz w:val="24"/>
          <w:szCs w:val="24"/>
        </w:rPr>
      </w:pPr>
      <w:r>
        <w:rPr>
          <w:rFonts w:ascii="Times New Roman" w:hAnsi="Times New Roman"/>
          <w:sz w:val="24"/>
          <w:szCs w:val="24"/>
        </w:rPr>
        <w:t xml:space="preserve">Caulfield, P.A. (2013). The Evolution of Strategic Corporate Social Responsibility. </w:t>
      </w:r>
      <w:proofErr w:type="spellStart"/>
      <w:r>
        <w:rPr>
          <w:rFonts w:ascii="Times New Roman" w:hAnsi="Times New Roman"/>
          <w:i/>
          <w:sz w:val="24"/>
          <w:szCs w:val="24"/>
        </w:rPr>
        <w:t>EuroMed</w:t>
      </w:r>
      <w:proofErr w:type="spellEnd"/>
      <w:r>
        <w:rPr>
          <w:rFonts w:ascii="Times New Roman" w:hAnsi="Times New Roman"/>
          <w:i/>
          <w:sz w:val="24"/>
          <w:szCs w:val="24"/>
        </w:rPr>
        <w:t xml:space="preserve"> Journal of Business, 8</w:t>
      </w:r>
      <w:r>
        <w:rPr>
          <w:rFonts w:ascii="Times New Roman" w:hAnsi="Times New Roman"/>
          <w:sz w:val="24"/>
          <w:szCs w:val="24"/>
        </w:rPr>
        <w:t>(3), 220-242.</w:t>
      </w:r>
    </w:p>
    <w:p w:rsidR="005B460E" w:rsidRPr="00FB643A" w:rsidRDefault="004B6256" w:rsidP="005B460E">
      <w:pPr>
        <w:spacing w:line="240" w:lineRule="auto"/>
        <w:rPr>
          <w:rFonts w:ascii="Times New Roman" w:hAnsi="Times New Roman"/>
          <w:sz w:val="24"/>
          <w:szCs w:val="24"/>
        </w:rPr>
      </w:pPr>
      <w:r w:rsidRPr="00FB643A">
        <w:rPr>
          <w:rFonts w:ascii="Times New Roman" w:hAnsi="Times New Roman"/>
          <w:sz w:val="24"/>
          <w:szCs w:val="24"/>
        </w:rPr>
        <w:t>Child, J. (1969).</w:t>
      </w:r>
      <w:r w:rsidR="005B460E" w:rsidRPr="00FB643A">
        <w:rPr>
          <w:rFonts w:ascii="Times New Roman" w:hAnsi="Times New Roman"/>
          <w:sz w:val="24"/>
          <w:szCs w:val="24"/>
        </w:rPr>
        <w:t xml:space="preserve"> </w:t>
      </w:r>
      <w:r w:rsidR="005B460E" w:rsidRPr="00FB643A">
        <w:rPr>
          <w:rFonts w:ascii="Times New Roman" w:hAnsi="Times New Roman"/>
          <w:i/>
          <w:sz w:val="24"/>
          <w:szCs w:val="24"/>
        </w:rPr>
        <w:t>British Management Thought: A Critical Analysis</w:t>
      </w:r>
      <w:r w:rsidRPr="00FB643A">
        <w:rPr>
          <w:rFonts w:ascii="Times New Roman" w:hAnsi="Times New Roman"/>
          <w:sz w:val="24"/>
          <w:szCs w:val="24"/>
        </w:rPr>
        <w:t xml:space="preserve">. </w:t>
      </w:r>
      <w:r w:rsidR="00B22A3E" w:rsidRPr="00FB643A">
        <w:rPr>
          <w:rFonts w:ascii="Times New Roman" w:hAnsi="Times New Roman"/>
          <w:sz w:val="24"/>
          <w:szCs w:val="24"/>
        </w:rPr>
        <w:t xml:space="preserve">London: </w:t>
      </w:r>
      <w:r w:rsidRPr="00FB643A">
        <w:rPr>
          <w:rFonts w:ascii="Times New Roman" w:hAnsi="Times New Roman"/>
          <w:sz w:val="24"/>
          <w:szCs w:val="24"/>
        </w:rPr>
        <w:t xml:space="preserve">George Allen and </w:t>
      </w:r>
      <w:proofErr w:type="spellStart"/>
      <w:r w:rsidRPr="00FB643A">
        <w:rPr>
          <w:rFonts w:ascii="Times New Roman" w:hAnsi="Times New Roman"/>
          <w:sz w:val="24"/>
          <w:szCs w:val="24"/>
        </w:rPr>
        <w:t>Unwin</w:t>
      </w:r>
      <w:proofErr w:type="spellEnd"/>
      <w:r w:rsidR="005B460E" w:rsidRPr="00FB643A">
        <w:rPr>
          <w:rFonts w:ascii="Times New Roman" w:hAnsi="Times New Roman"/>
          <w:sz w:val="24"/>
          <w:szCs w:val="24"/>
        </w:rPr>
        <w:t>.</w:t>
      </w:r>
    </w:p>
    <w:p w:rsidR="007E2266" w:rsidRPr="00FB643A" w:rsidRDefault="007E2266" w:rsidP="005B460E">
      <w:pPr>
        <w:spacing w:line="240" w:lineRule="auto"/>
        <w:rPr>
          <w:rFonts w:ascii="Times New Roman" w:hAnsi="Times New Roman"/>
          <w:sz w:val="24"/>
          <w:szCs w:val="24"/>
        </w:rPr>
      </w:pPr>
      <w:r w:rsidRPr="00FB643A">
        <w:rPr>
          <w:rFonts w:ascii="Times New Roman" w:hAnsi="Times New Roman"/>
          <w:sz w:val="24"/>
          <w:szCs w:val="24"/>
        </w:rPr>
        <w:t>Choi and Wang. (2007)</w:t>
      </w:r>
      <w:r w:rsidR="00A8021B" w:rsidRPr="00FB643A">
        <w:rPr>
          <w:rFonts w:ascii="Times New Roman" w:hAnsi="Times New Roman"/>
          <w:sz w:val="24"/>
          <w:szCs w:val="24"/>
        </w:rPr>
        <w:t xml:space="preserve">. The Promise of a Managerial Values Approach to Corporate Philanthropy. </w:t>
      </w:r>
      <w:r w:rsidR="00A8021B" w:rsidRPr="00FB643A">
        <w:rPr>
          <w:rFonts w:ascii="Times New Roman" w:hAnsi="Times New Roman"/>
          <w:i/>
          <w:sz w:val="24"/>
          <w:szCs w:val="24"/>
        </w:rPr>
        <w:t>Journal of Business Ethics</w:t>
      </w:r>
      <w:r w:rsidR="00A8021B" w:rsidRPr="00FB643A">
        <w:rPr>
          <w:rFonts w:ascii="Times New Roman" w:hAnsi="Times New Roman"/>
          <w:sz w:val="24"/>
          <w:szCs w:val="24"/>
        </w:rPr>
        <w:t xml:space="preserve">, </w:t>
      </w:r>
      <w:r w:rsidR="00A8021B" w:rsidRPr="00FB643A">
        <w:rPr>
          <w:rFonts w:ascii="Times New Roman" w:hAnsi="Times New Roman"/>
          <w:i/>
          <w:sz w:val="24"/>
          <w:szCs w:val="24"/>
        </w:rPr>
        <w:t>75</w:t>
      </w:r>
      <w:r w:rsidR="00A8021B" w:rsidRPr="00FB643A">
        <w:rPr>
          <w:rFonts w:ascii="Times New Roman" w:hAnsi="Times New Roman"/>
          <w:sz w:val="24"/>
          <w:szCs w:val="24"/>
        </w:rPr>
        <w:t>, 345-359.</w:t>
      </w:r>
      <w:r w:rsidRPr="00FB643A">
        <w:rPr>
          <w:rFonts w:ascii="Times New Roman" w:hAnsi="Times New Roman"/>
          <w:sz w:val="24"/>
          <w:szCs w:val="24"/>
        </w:rPr>
        <w:t xml:space="preserve"> </w:t>
      </w:r>
    </w:p>
    <w:p w:rsidR="00F209EC" w:rsidRDefault="00F209EC" w:rsidP="005B460E">
      <w:pPr>
        <w:spacing w:line="240" w:lineRule="auto"/>
        <w:rPr>
          <w:rFonts w:ascii="Times New Roman" w:hAnsi="Times New Roman"/>
          <w:sz w:val="24"/>
          <w:szCs w:val="24"/>
        </w:rPr>
      </w:pPr>
      <w:r w:rsidRPr="00FB643A">
        <w:rPr>
          <w:rFonts w:ascii="Times New Roman" w:hAnsi="Times New Roman"/>
          <w:sz w:val="24"/>
          <w:szCs w:val="24"/>
        </w:rPr>
        <w:t xml:space="preserve">Cho, </w:t>
      </w:r>
      <w:proofErr w:type="spellStart"/>
      <w:r w:rsidRPr="00FB643A">
        <w:rPr>
          <w:rFonts w:ascii="Times New Roman" w:hAnsi="Times New Roman"/>
          <w:sz w:val="24"/>
          <w:szCs w:val="24"/>
        </w:rPr>
        <w:t>C.H</w:t>
      </w:r>
      <w:proofErr w:type="spellEnd"/>
      <w:r w:rsidRPr="00FB643A">
        <w:rPr>
          <w:rFonts w:ascii="Times New Roman" w:hAnsi="Times New Roman"/>
          <w:sz w:val="24"/>
          <w:szCs w:val="24"/>
        </w:rPr>
        <w:t xml:space="preserve">., Guidry, R.P., Hageman, A.M. and Patten, </w:t>
      </w:r>
      <w:proofErr w:type="spellStart"/>
      <w:r w:rsidRPr="00FB643A">
        <w:rPr>
          <w:rFonts w:ascii="Times New Roman" w:hAnsi="Times New Roman"/>
          <w:sz w:val="24"/>
          <w:szCs w:val="24"/>
        </w:rPr>
        <w:t>D.M</w:t>
      </w:r>
      <w:proofErr w:type="spellEnd"/>
      <w:r w:rsidRPr="00FB643A">
        <w:rPr>
          <w:rFonts w:ascii="Times New Roman" w:hAnsi="Times New Roman"/>
          <w:sz w:val="24"/>
          <w:szCs w:val="24"/>
        </w:rPr>
        <w:t xml:space="preserve">. (2012). Do Actions Speak Louder Than Words? An Empirical Investigation of Corporate Environmental Reputation. </w:t>
      </w:r>
      <w:r w:rsidRPr="00FB643A">
        <w:rPr>
          <w:rFonts w:ascii="Times New Roman" w:hAnsi="Times New Roman"/>
          <w:i/>
          <w:sz w:val="24"/>
          <w:szCs w:val="24"/>
        </w:rPr>
        <w:t>Accounting, Organizations and Society</w:t>
      </w:r>
      <w:r w:rsidRPr="00FB643A">
        <w:rPr>
          <w:rFonts w:ascii="Times New Roman" w:hAnsi="Times New Roman"/>
          <w:sz w:val="24"/>
          <w:szCs w:val="24"/>
        </w:rPr>
        <w:t xml:space="preserve">, </w:t>
      </w:r>
      <w:r w:rsidRPr="00FB643A">
        <w:rPr>
          <w:rFonts w:ascii="Times New Roman" w:hAnsi="Times New Roman"/>
          <w:i/>
          <w:sz w:val="24"/>
          <w:szCs w:val="24"/>
        </w:rPr>
        <w:t>37</w:t>
      </w:r>
      <w:r w:rsidRPr="00FB643A">
        <w:rPr>
          <w:rFonts w:ascii="Times New Roman" w:hAnsi="Times New Roman"/>
          <w:sz w:val="24"/>
          <w:szCs w:val="24"/>
        </w:rPr>
        <w:t>: 14-25.</w:t>
      </w:r>
    </w:p>
    <w:p w:rsidR="00194E62" w:rsidRPr="00194E62" w:rsidRDefault="00194E62" w:rsidP="005B460E">
      <w:pPr>
        <w:spacing w:line="240" w:lineRule="auto"/>
        <w:rPr>
          <w:rFonts w:ascii="Times New Roman" w:hAnsi="Times New Roman"/>
          <w:sz w:val="24"/>
          <w:szCs w:val="24"/>
        </w:rPr>
      </w:pPr>
      <w:r>
        <w:rPr>
          <w:rFonts w:ascii="Times New Roman" w:hAnsi="Times New Roman"/>
          <w:sz w:val="24"/>
          <w:szCs w:val="24"/>
        </w:rPr>
        <w:t xml:space="preserve">Church, R. (2000). Ossified or Dynamic? Structure, Markets and the Competitive Process in the British Business System of the Nineteenth Century. </w:t>
      </w:r>
      <w:r>
        <w:rPr>
          <w:rFonts w:ascii="Times New Roman" w:hAnsi="Times New Roman"/>
          <w:i/>
          <w:sz w:val="24"/>
          <w:szCs w:val="24"/>
        </w:rPr>
        <w:t>Business History, 42</w:t>
      </w:r>
      <w:r>
        <w:rPr>
          <w:rFonts w:ascii="Times New Roman" w:hAnsi="Times New Roman"/>
          <w:sz w:val="24"/>
          <w:szCs w:val="24"/>
        </w:rPr>
        <w:t>(1), 1-20.</w:t>
      </w:r>
    </w:p>
    <w:p w:rsidR="00D66CE6" w:rsidRPr="00FB643A" w:rsidRDefault="00D66CE6" w:rsidP="00D66CE6">
      <w:pPr>
        <w:spacing w:line="240" w:lineRule="auto"/>
        <w:rPr>
          <w:rFonts w:ascii="Times New Roman" w:hAnsi="Times New Roman"/>
          <w:sz w:val="24"/>
          <w:szCs w:val="24"/>
        </w:rPr>
      </w:pPr>
      <w:r w:rsidRPr="00FB643A">
        <w:rPr>
          <w:rFonts w:ascii="Times New Roman" w:hAnsi="Times New Roman"/>
          <w:sz w:val="24"/>
          <w:szCs w:val="24"/>
        </w:rPr>
        <w:t xml:space="preserve">Clark, </w:t>
      </w:r>
      <w:proofErr w:type="spellStart"/>
      <w:r w:rsidRPr="00FB643A">
        <w:rPr>
          <w:rFonts w:ascii="Times New Roman" w:hAnsi="Times New Roman"/>
          <w:sz w:val="24"/>
          <w:szCs w:val="24"/>
        </w:rPr>
        <w:t>J.W</w:t>
      </w:r>
      <w:proofErr w:type="spellEnd"/>
      <w:r w:rsidRPr="00FB643A">
        <w:rPr>
          <w:rFonts w:ascii="Times New Roman" w:hAnsi="Times New Roman"/>
          <w:sz w:val="24"/>
          <w:szCs w:val="24"/>
        </w:rPr>
        <w:t>. and Lyndon. E. D., (1996). Personal Religiousness and Ethical Judgements: An</w:t>
      </w:r>
    </w:p>
    <w:p w:rsidR="00D66CE6" w:rsidRPr="00FB643A" w:rsidRDefault="00D66CE6" w:rsidP="00D66CE6">
      <w:pPr>
        <w:spacing w:line="240" w:lineRule="auto"/>
        <w:rPr>
          <w:rFonts w:ascii="Times New Roman" w:hAnsi="Times New Roman"/>
          <w:sz w:val="24"/>
          <w:szCs w:val="24"/>
        </w:rPr>
      </w:pPr>
      <w:r w:rsidRPr="00FB643A">
        <w:rPr>
          <w:rFonts w:ascii="Times New Roman" w:hAnsi="Times New Roman"/>
          <w:sz w:val="24"/>
          <w:szCs w:val="24"/>
        </w:rPr>
        <w:t xml:space="preserve">Empirical Analysis. </w:t>
      </w:r>
      <w:r w:rsidRPr="00FB643A">
        <w:rPr>
          <w:rFonts w:ascii="Times New Roman" w:hAnsi="Times New Roman"/>
          <w:i/>
          <w:iCs/>
          <w:sz w:val="24"/>
          <w:szCs w:val="24"/>
        </w:rPr>
        <w:t xml:space="preserve">Journal of Business Ethics, </w:t>
      </w:r>
      <w:r w:rsidRPr="00FB643A">
        <w:rPr>
          <w:rFonts w:ascii="Times New Roman" w:hAnsi="Times New Roman"/>
          <w:i/>
          <w:sz w:val="24"/>
          <w:szCs w:val="24"/>
        </w:rPr>
        <w:t>15</w:t>
      </w:r>
      <w:r w:rsidRPr="00FB643A">
        <w:rPr>
          <w:rFonts w:ascii="Times New Roman" w:hAnsi="Times New Roman"/>
          <w:sz w:val="24"/>
          <w:szCs w:val="24"/>
        </w:rPr>
        <w:t>: 359-72.</w:t>
      </w:r>
    </w:p>
    <w:p w:rsidR="005B460E" w:rsidRPr="00FB643A" w:rsidRDefault="004B6256" w:rsidP="005B460E">
      <w:pPr>
        <w:spacing w:line="240" w:lineRule="auto"/>
        <w:rPr>
          <w:rFonts w:ascii="Times New Roman" w:hAnsi="Times New Roman"/>
          <w:sz w:val="24"/>
          <w:szCs w:val="24"/>
        </w:rPr>
      </w:pPr>
      <w:r w:rsidRPr="00FB643A">
        <w:rPr>
          <w:rFonts w:ascii="Times New Roman" w:hAnsi="Times New Roman"/>
          <w:sz w:val="24"/>
          <w:szCs w:val="24"/>
        </w:rPr>
        <w:t>Clayton, J. (1908).</w:t>
      </w:r>
      <w:r w:rsidR="005B460E" w:rsidRPr="00FB643A">
        <w:rPr>
          <w:rFonts w:ascii="Times New Roman" w:hAnsi="Times New Roman"/>
          <w:sz w:val="24"/>
          <w:szCs w:val="24"/>
        </w:rPr>
        <w:t xml:space="preserve"> </w:t>
      </w:r>
      <w:r w:rsidR="005B460E" w:rsidRPr="00FB643A">
        <w:rPr>
          <w:rFonts w:ascii="Times New Roman" w:hAnsi="Times New Roman"/>
          <w:i/>
          <w:sz w:val="24"/>
          <w:szCs w:val="24"/>
        </w:rPr>
        <w:t>Robert Owen: Pioneer of Social Reforms</w:t>
      </w:r>
      <w:r w:rsidRPr="00FB643A">
        <w:rPr>
          <w:rFonts w:ascii="Times New Roman" w:hAnsi="Times New Roman"/>
          <w:sz w:val="24"/>
          <w:szCs w:val="24"/>
        </w:rPr>
        <w:t xml:space="preserve">. </w:t>
      </w:r>
      <w:r w:rsidR="00B22A3E" w:rsidRPr="00FB643A">
        <w:rPr>
          <w:rFonts w:ascii="Times New Roman" w:hAnsi="Times New Roman"/>
          <w:sz w:val="24"/>
          <w:szCs w:val="24"/>
        </w:rPr>
        <w:t xml:space="preserve">London: </w:t>
      </w:r>
      <w:proofErr w:type="spellStart"/>
      <w:r w:rsidRPr="00FB643A">
        <w:rPr>
          <w:rFonts w:ascii="Times New Roman" w:hAnsi="Times New Roman"/>
          <w:sz w:val="24"/>
          <w:szCs w:val="24"/>
        </w:rPr>
        <w:t>A.C</w:t>
      </w:r>
      <w:proofErr w:type="spellEnd"/>
      <w:r w:rsidRPr="00FB643A">
        <w:rPr>
          <w:rFonts w:ascii="Times New Roman" w:hAnsi="Times New Roman"/>
          <w:sz w:val="24"/>
          <w:szCs w:val="24"/>
        </w:rPr>
        <w:t>. Fifield</w:t>
      </w:r>
      <w:r w:rsidR="005B460E" w:rsidRPr="00FB643A">
        <w:rPr>
          <w:rFonts w:ascii="Times New Roman" w:hAnsi="Times New Roman"/>
          <w:sz w:val="24"/>
          <w:szCs w:val="24"/>
        </w:rPr>
        <w:t>.</w:t>
      </w:r>
    </w:p>
    <w:p w:rsidR="005B460E" w:rsidRPr="00FB643A" w:rsidRDefault="004B6256" w:rsidP="005B460E">
      <w:pPr>
        <w:spacing w:line="240" w:lineRule="auto"/>
        <w:rPr>
          <w:rFonts w:ascii="Times New Roman" w:hAnsi="Times New Roman"/>
          <w:sz w:val="24"/>
          <w:szCs w:val="24"/>
        </w:rPr>
      </w:pPr>
      <w:r w:rsidRPr="00FB643A">
        <w:rPr>
          <w:rFonts w:ascii="Times New Roman" w:hAnsi="Times New Roman"/>
          <w:sz w:val="24"/>
          <w:szCs w:val="24"/>
        </w:rPr>
        <w:t xml:space="preserve">Cole, </w:t>
      </w:r>
      <w:proofErr w:type="spellStart"/>
      <w:r w:rsidRPr="00FB643A">
        <w:rPr>
          <w:rFonts w:ascii="Times New Roman" w:hAnsi="Times New Roman"/>
          <w:sz w:val="24"/>
          <w:szCs w:val="24"/>
        </w:rPr>
        <w:t>G.D.H</w:t>
      </w:r>
      <w:proofErr w:type="spellEnd"/>
      <w:r w:rsidRPr="00FB643A">
        <w:rPr>
          <w:rFonts w:ascii="Times New Roman" w:hAnsi="Times New Roman"/>
          <w:sz w:val="24"/>
          <w:szCs w:val="24"/>
        </w:rPr>
        <w:t>. (1965).</w:t>
      </w:r>
      <w:r w:rsidR="005B460E" w:rsidRPr="00FB643A">
        <w:rPr>
          <w:rFonts w:ascii="Times New Roman" w:hAnsi="Times New Roman"/>
          <w:sz w:val="24"/>
          <w:szCs w:val="24"/>
        </w:rPr>
        <w:t xml:space="preserve"> </w:t>
      </w:r>
      <w:r w:rsidR="00B22A3E" w:rsidRPr="00FB643A">
        <w:rPr>
          <w:rFonts w:ascii="Times New Roman" w:hAnsi="Times New Roman"/>
          <w:i/>
          <w:sz w:val="24"/>
          <w:szCs w:val="24"/>
        </w:rPr>
        <w:t>The Life of Robert Owen.</w:t>
      </w:r>
      <w:r w:rsidR="005B460E" w:rsidRPr="00FB643A">
        <w:rPr>
          <w:rFonts w:ascii="Times New Roman" w:hAnsi="Times New Roman"/>
          <w:i/>
          <w:sz w:val="24"/>
          <w:szCs w:val="24"/>
        </w:rPr>
        <w:t xml:space="preserve"> </w:t>
      </w:r>
      <w:r w:rsidR="00B22A3E" w:rsidRPr="00FB643A">
        <w:rPr>
          <w:rFonts w:ascii="Times New Roman" w:hAnsi="Times New Roman"/>
          <w:sz w:val="24"/>
          <w:szCs w:val="24"/>
        </w:rPr>
        <w:t>London: Frank Cass and Co. Ltd</w:t>
      </w:r>
      <w:r w:rsidR="005B460E" w:rsidRPr="00FB643A">
        <w:rPr>
          <w:rFonts w:ascii="Times New Roman" w:hAnsi="Times New Roman"/>
          <w:sz w:val="24"/>
          <w:szCs w:val="24"/>
        </w:rPr>
        <w:t>.</w:t>
      </w:r>
    </w:p>
    <w:p w:rsidR="005B460E" w:rsidRPr="00FB643A" w:rsidRDefault="00B22A3E" w:rsidP="005B460E">
      <w:pPr>
        <w:spacing w:line="240" w:lineRule="auto"/>
        <w:rPr>
          <w:rFonts w:ascii="Times New Roman" w:hAnsi="Times New Roman"/>
          <w:sz w:val="24"/>
          <w:szCs w:val="24"/>
        </w:rPr>
      </w:pPr>
      <w:r w:rsidRPr="00FB643A">
        <w:rPr>
          <w:rFonts w:ascii="Times New Roman" w:hAnsi="Times New Roman"/>
          <w:sz w:val="24"/>
          <w:szCs w:val="24"/>
        </w:rPr>
        <w:t xml:space="preserve">Cole, </w:t>
      </w:r>
      <w:proofErr w:type="spellStart"/>
      <w:r w:rsidRPr="00FB643A">
        <w:rPr>
          <w:rFonts w:ascii="Times New Roman" w:hAnsi="Times New Roman"/>
          <w:sz w:val="24"/>
          <w:szCs w:val="24"/>
        </w:rPr>
        <w:t>G.D.H</w:t>
      </w:r>
      <w:proofErr w:type="spellEnd"/>
      <w:r w:rsidRPr="00FB643A">
        <w:rPr>
          <w:rFonts w:ascii="Times New Roman" w:hAnsi="Times New Roman"/>
          <w:sz w:val="24"/>
          <w:szCs w:val="24"/>
        </w:rPr>
        <w:t>. (1966). Introduction.</w:t>
      </w:r>
      <w:r w:rsidR="005B460E" w:rsidRPr="00FB643A">
        <w:rPr>
          <w:rFonts w:ascii="Times New Roman" w:hAnsi="Times New Roman"/>
          <w:sz w:val="24"/>
          <w:szCs w:val="24"/>
        </w:rPr>
        <w:t xml:space="preserve"> </w:t>
      </w:r>
      <w:r w:rsidRPr="00FB643A">
        <w:rPr>
          <w:rFonts w:ascii="Times New Roman" w:hAnsi="Times New Roman"/>
          <w:sz w:val="24"/>
          <w:szCs w:val="24"/>
        </w:rPr>
        <w:t>I</w:t>
      </w:r>
      <w:r w:rsidR="005B460E" w:rsidRPr="00FB643A">
        <w:rPr>
          <w:rFonts w:ascii="Times New Roman" w:hAnsi="Times New Roman"/>
          <w:sz w:val="24"/>
          <w:szCs w:val="24"/>
        </w:rPr>
        <w:t xml:space="preserve">n </w:t>
      </w:r>
      <w:r w:rsidRPr="00FB643A">
        <w:rPr>
          <w:rFonts w:ascii="Times New Roman" w:hAnsi="Times New Roman"/>
          <w:sz w:val="24"/>
          <w:szCs w:val="24"/>
        </w:rPr>
        <w:t>R. Owen</w:t>
      </w:r>
      <w:r w:rsidR="005B460E" w:rsidRPr="00FB643A">
        <w:rPr>
          <w:rFonts w:ascii="Times New Roman" w:hAnsi="Times New Roman"/>
          <w:sz w:val="24"/>
          <w:szCs w:val="24"/>
        </w:rPr>
        <w:t xml:space="preserve">, </w:t>
      </w:r>
      <w:r w:rsidR="005B460E" w:rsidRPr="00FB643A">
        <w:rPr>
          <w:rFonts w:ascii="Times New Roman" w:hAnsi="Times New Roman"/>
          <w:i/>
          <w:sz w:val="24"/>
          <w:szCs w:val="24"/>
        </w:rPr>
        <w:t>A New View of Society and Other Writings</w:t>
      </w:r>
      <w:r w:rsidRPr="00FB643A">
        <w:rPr>
          <w:rFonts w:ascii="Times New Roman" w:hAnsi="Times New Roman"/>
          <w:sz w:val="24"/>
          <w:szCs w:val="24"/>
        </w:rPr>
        <w:t xml:space="preserve"> (</w:t>
      </w:r>
      <w:proofErr w:type="spellStart"/>
      <w:r w:rsidRPr="00FB643A">
        <w:rPr>
          <w:rFonts w:ascii="Times New Roman" w:hAnsi="Times New Roman"/>
          <w:sz w:val="24"/>
          <w:szCs w:val="24"/>
        </w:rPr>
        <w:t>pp.vii</w:t>
      </w:r>
      <w:proofErr w:type="spellEnd"/>
      <w:r w:rsidRPr="00FB643A">
        <w:rPr>
          <w:rFonts w:ascii="Times New Roman" w:hAnsi="Times New Roman"/>
          <w:sz w:val="24"/>
          <w:szCs w:val="24"/>
        </w:rPr>
        <w:t>–xviii).</w:t>
      </w:r>
      <w:r w:rsidR="005B460E" w:rsidRPr="00FB643A">
        <w:rPr>
          <w:rFonts w:ascii="Times New Roman" w:hAnsi="Times New Roman"/>
          <w:sz w:val="24"/>
          <w:szCs w:val="24"/>
        </w:rPr>
        <w:t xml:space="preserve"> </w:t>
      </w:r>
      <w:r w:rsidRPr="00FB643A">
        <w:rPr>
          <w:rFonts w:ascii="Times New Roman" w:hAnsi="Times New Roman"/>
          <w:sz w:val="24"/>
          <w:szCs w:val="24"/>
        </w:rPr>
        <w:t xml:space="preserve">London: </w:t>
      </w:r>
      <w:proofErr w:type="spellStart"/>
      <w:r w:rsidRPr="00FB643A">
        <w:rPr>
          <w:rFonts w:ascii="Times New Roman" w:hAnsi="Times New Roman"/>
          <w:sz w:val="24"/>
          <w:szCs w:val="24"/>
        </w:rPr>
        <w:t>J.M</w:t>
      </w:r>
      <w:proofErr w:type="spellEnd"/>
      <w:r w:rsidRPr="00FB643A">
        <w:rPr>
          <w:rFonts w:ascii="Times New Roman" w:hAnsi="Times New Roman"/>
          <w:sz w:val="24"/>
          <w:szCs w:val="24"/>
        </w:rPr>
        <w:t>. Dent and Sons Ltd.</w:t>
      </w:r>
    </w:p>
    <w:p w:rsidR="005B460E" w:rsidRPr="00FB643A" w:rsidRDefault="00B22A3E" w:rsidP="005B460E">
      <w:pPr>
        <w:spacing w:line="240" w:lineRule="auto"/>
        <w:rPr>
          <w:rFonts w:ascii="Times New Roman" w:hAnsi="Times New Roman"/>
          <w:sz w:val="24"/>
          <w:szCs w:val="24"/>
        </w:rPr>
      </w:pPr>
      <w:r w:rsidRPr="00FB643A">
        <w:rPr>
          <w:rFonts w:ascii="Times New Roman" w:hAnsi="Times New Roman"/>
          <w:sz w:val="24"/>
          <w:szCs w:val="24"/>
        </w:rPr>
        <w:t>Cole, M. (1969).</w:t>
      </w:r>
      <w:r w:rsidR="005B460E" w:rsidRPr="00FB643A">
        <w:rPr>
          <w:rFonts w:ascii="Times New Roman" w:hAnsi="Times New Roman"/>
          <w:sz w:val="24"/>
          <w:szCs w:val="24"/>
        </w:rPr>
        <w:t xml:space="preserve"> </w:t>
      </w:r>
      <w:r w:rsidR="005B460E" w:rsidRPr="00FB643A">
        <w:rPr>
          <w:rFonts w:ascii="Times New Roman" w:hAnsi="Times New Roman"/>
          <w:i/>
          <w:sz w:val="24"/>
          <w:szCs w:val="24"/>
        </w:rPr>
        <w:t>Robert Owen of New Lanark</w:t>
      </w:r>
      <w:r w:rsidR="005B460E" w:rsidRPr="00FB643A">
        <w:rPr>
          <w:rFonts w:ascii="Times New Roman" w:hAnsi="Times New Roman"/>
          <w:sz w:val="24"/>
          <w:szCs w:val="24"/>
        </w:rPr>
        <w:t xml:space="preserve">, </w:t>
      </w:r>
      <w:r w:rsidRPr="00FB643A">
        <w:rPr>
          <w:rFonts w:ascii="Times New Roman" w:hAnsi="Times New Roman"/>
          <w:sz w:val="24"/>
          <w:szCs w:val="24"/>
        </w:rPr>
        <w:t>New York: Augustus M. Kelly.</w:t>
      </w:r>
    </w:p>
    <w:p w:rsidR="009F3EAC" w:rsidRPr="00FB643A" w:rsidRDefault="009F3EAC" w:rsidP="005B460E">
      <w:pPr>
        <w:spacing w:line="240" w:lineRule="auto"/>
        <w:rPr>
          <w:rFonts w:ascii="Times New Roman" w:hAnsi="Times New Roman"/>
          <w:sz w:val="24"/>
          <w:szCs w:val="24"/>
        </w:rPr>
      </w:pPr>
      <w:proofErr w:type="spellStart"/>
      <w:r w:rsidRPr="00FB643A">
        <w:rPr>
          <w:rFonts w:ascii="Times New Roman" w:hAnsi="Times New Roman"/>
          <w:sz w:val="24"/>
          <w:szCs w:val="24"/>
        </w:rPr>
        <w:t>Collier,J</w:t>
      </w:r>
      <w:proofErr w:type="spellEnd"/>
      <w:r w:rsidRPr="00FB643A">
        <w:rPr>
          <w:rFonts w:ascii="Times New Roman" w:hAnsi="Times New Roman"/>
          <w:sz w:val="24"/>
          <w:szCs w:val="24"/>
        </w:rPr>
        <w:t xml:space="preserve">. and Esteban, R. (2007). Corporate Social Responsibility and Employee Commitment. </w:t>
      </w:r>
      <w:r w:rsidRPr="00FB643A">
        <w:rPr>
          <w:rFonts w:ascii="Times New Roman" w:hAnsi="Times New Roman"/>
          <w:i/>
          <w:sz w:val="24"/>
          <w:szCs w:val="24"/>
        </w:rPr>
        <w:t>Business Ethics: A European Review, 16</w:t>
      </w:r>
      <w:r w:rsidRPr="00FB643A">
        <w:rPr>
          <w:rFonts w:ascii="Times New Roman" w:hAnsi="Times New Roman"/>
          <w:sz w:val="24"/>
          <w:szCs w:val="24"/>
        </w:rPr>
        <w:t>(1), 19-33.</w:t>
      </w:r>
    </w:p>
    <w:p w:rsidR="00F25720" w:rsidRPr="00FB643A" w:rsidRDefault="00F25720" w:rsidP="00F25720">
      <w:pPr>
        <w:spacing w:line="240" w:lineRule="auto"/>
        <w:rPr>
          <w:rFonts w:ascii="Times New Roman" w:hAnsi="Times New Roman"/>
          <w:sz w:val="24"/>
          <w:szCs w:val="24"/>
        </w:rPr>
      </w:pPr>
      <w:r w:rsidRPr="00FB643A">
        <w:rPr>
          <w:rFonts w:ascii="Times New Roman" w:hAnsi="Times New Roman"/>
          <w:sz w:val="24"/>
          <w:szCs w:val="24"/>
        </w:rPr>
        <w:t xml:space="preserve">Conroy, </w:t>
      </w:r>
      <w:proofErr w:type="spellStart"/>
      <w:r w:rsidRPr="00FB643A">
        <w:rPr>
          <w:rFonts w:ascii="Times New Roman" w:hAnsi="Times New Roman"/>
          <w:sz w:val="24"/>
          <w:szCs w:val="24"/>
        </w:rPr>
        <w:t>S.J</w:t>
      </w:r>
      <w:proofErr w:type="spellEnd"/>
      <w:r w:rsidRPr="00FB643A">
        <w:rPr>
          <w:rFonts w:ascii="Times New Roman" w:hAnsi="Times New Roman"/>
          <w:sz w:val="24"/>
          <w:szCs w:val="24"/>
        </w:rPr>
        <w:t xml:space="preserve">. and Emerson, </w:t>
      </w:r>
      <w:proofErr w:type="spellStart"/>
      <w:r w:rsidRPr="00FB643A">
        <w:rPr>
          <w:rFonts w:ascii="Times New Roman" w:hAnsi="Times New Roman"/>
          <w:sz w:val="24"/>
          <w:szCs w:val="24"/>
        </w:rPr>
        <w:t>T.L.N</w:t>
      </w:r>
      <w:proofErr w:type="spellEnd"/>
      <w:r w:rsidRPr="00FB643A">
        <w:rPr>
          <w:rFonts w:ascii="Times New Roman" w:hAnsi="Times New Roman"/>
          <w:sz w:val="24"/>
          <w:szCs w:val="24"/>
        </w:rPr>
        <w:t xml:space="preserve">. Business Ethics and Religion: Religiosity as a Predictor of Ethical Awareness Among Students. </w:t>
      </w:r>
      <w:r w:rsidRPr="00FB643A">
        <w:rPr>
          <w:rFonts w:ascii="Times New Roman" w:hAnsi="Times New Roman"/>
          <w:i/>
          <w:iCs/>
          <w:sz w:val="24"/>
          <w:szCs w:val="24"/>
        </w:rPr>
        <w:t xml:space="preserve">Journal of Business Ethics, </w:t>
      </w:r>
      <w:r w:rsidRPr="00FB643A">
        <w:rPr>
          <w:rFonts w:ascii="Times New Roman" w:hAnsi="Times New Roman"/>
          <w:i/>
          <w:sz w:val="24"/>
          <w:szCs w:val="24"/>
        </w:rPr>
        <w:t>50</w:t>
      </w:r>
      <w:r w:rsidRPr="00FB643A">
        <w:rPr>
          <w:rFonts w:ascii="Times New Roman" w:hAnsi="Times New Roman"/>
          <w:sz w:val="24"/>
          <w:szCs w:val="24"/>
        </w:rPr>
        <w:t>, 383-96.</w:t>
      </w:r>
    </w:p>
    <w:p w:rsidR="002B1BEB" w:rsidRPr="00FB643A" w:rsidRDefault="002B1BEB" w:rsidP="002B1BEB">
      <w:pPr>
        <w:spacing w:line="240" w:lineRule="auto"/>
        <w:rPr>
          <w:rFonts w:ascii="Times New Roman" w:hAnsi="Times New Roman"/>
          <w:sz w:val="24"/>
          <w:szCs w:val="24"/>
        </w:rPr>
      </w:pPr>
      <w:r w:rsidRPr="00FB643A">
        <w:rPr>
          <w:rFonts w:ascii="Times New Roman" w:hAnsi="Times New Roman"/>
          <w:sz w:val="24"/>
          <w:szCs w:val="24"/>
        </w:rPr>
        <w:t>Co</w:t>
      </w:r>
      <w:r w:rsidR="00B22A3E" w:rsidRPr="00FB643A">
        <w:rPr>
          <w:rFonts w:ascii="Times New Roman" w:hAnsi="Times New Roman"/>
          <w:sz w:val="24"/>
          <w:szCs w:val="24"/>
        </w:rPr>
        <w:t xml:space="preserve">oper, </w:t>
      </w:r>
      <w:proofErr w:type="spellStart"/>
      <w:r w:rsidR="00B22A3E" w:rsidRPr="00FB643A">
        <w:rPr>
          <w:rFonts w:ascii="Times New Roman" w:hAnsi="Times New Roman"/>
          <w:sz w:val="24"/>
          <w:szCs w:val="24"/>
        </w:rPr>
        <w:t>S.M</w:t>
      </w:r>
      <w:proofErr w:type="spellEnd"/>
      <w:r w:rsidR="00B22A3E" w:rsidRPr="00FB643A">
        <w:rPr>
          <w:rFonts w:ascii="Times New Roman" w:hAnsi="Times New Roman"/>
          <w:sz w:val="24"/>
          <w:szCs w:val="24"/>
        </w:rPr>
        <w:t>. and Owen, DL. (2007).</w:t>
      </w:r>
      <w:r w:rsidRPr="00FB643A">
        <w:rPr>
          <w:rFonts w:ascii="Times New Roman" w:hAnsi="Times New Roman"/>
          <w:sz w:val="24"/>
          <w:szCs w:val="24"/>
        </w:rPr>
        <w:t xml:space="preserve"> Corporate Social Reporting and Stakeholder A</w:t>
      </w:r>
      <w:r w:rsidR="00B22A3E" w:rsidRPr="00FB643A">
        <w:rPr>
          <w:rFonts w:ascii="Times New Roman" w:hAnsi="Times New Roman"/>
          <w:sz w:val="24"/>
          <w:szCs w:val="24"/>
        </w:rPr>
        <w:t>ccountability: The Missing Link.</w:t>
      </w:r>
      <w:r w:rsidRPr="00FB643A">
        <w:rPr>
          <w:rFonts w:ascii="Times New Roman" w:hAnsi="Times New Roman"/>
          <w:sz w:val="24"/>
          <w:szCs w:val="24"/>
        </w:rPr>
        <w:t xml:space="preserve"> </w:t>
      </w:r>
      <w:r w:rsidRPr="00FB643A">
        <w:rPr>
          <w:rFonts w:ascii="Times New Roman" w:hAnsi="Times New Roman"/>
          <w:i/>
          <w:sz w:val="24"/>
          <w:szCs w:val="24"/>
        </w:rPr>
        <w:t>Accounting, Organizations and Society</w:t>
      </w:r>
      <w:r w:rsidRPr="00FB643A">
        <w:rPr>
          <w:rFonts w:ascii="Times New Roman" w:hAnsi="Times New Roman"/>
          <w:sz w:val="24"/>
          <w:szCs w:val="24"/>
        </w:rPr>
        <w:t xml:space="preserve">, </w:t>
      </w:r>
      <w:r w:rsidRPr="00FB643A">
        <w:rPr>
          <w:rFonts w:ascii="Times New Roman" w:hAnsi="Times New Roman"/>
          <w:i/>
          <w:sz w:val="24"/>
          <w:szCs w:val="24"/>
        </w:rPr>
        <w:t>32</w:t>
      </w:r>
      <w:r w:rsidR="00581569" w:rsidRPr="00FB643A">
        <w:rPr>
          <w:rFonts w:ascii="Times New Roman" w:hAnsi="Times New Roman"/>
          <w:sz w:val="24"/>
          <w:szCs w:val="24"/>
        </w:rPr>
        <w:t>(</w:t>
      </w:r>
      <w:r w:rsidRPr="00FB643A">
        <w:rPr>
          <w:rFonts w:ascii="Times New Roman" w:hAnsi="Times New Roman"/>
          <w:sz w:val="24"/>
          <w:szCs w:val="24"/>
        </w:rPr>
        <w:t>7-8</w:t>
      </w:r>
      <w:r w:rsidR="00581569" w:rsidRPr="00FB643A">
        <w:rPr>
          <w:rFonts w:ascii="Times New Roman" w:hAnsi="Times New Roman"/>
          <w:sz w:val="24"/>
          <w:szCs w:val="24"/>
        </w:rPr>
        <w:t>)</w:t>
      </w:r>
      <w:r w:rsidRPr="00FB643A">
        <w:rPr>
          <w:rFonts w:ascii="Times New Roman" w:hAnsi="Times New Roman"/>
          <w:sz w:val="24"/>
          <w:szCs w:val="24"/>
        </w:rPr>
        <w:t>, 649-667.</w:t>
      </w:r>
    </w:p>
    <w:p w:rsidR="00331E90" w:rsidRPr="00FB643A" w:rsidRDefault="00331E90" w:rsidP="002B1BEB">
      <w:pPr>
        <w:spacing w:line="240" w:lineRule="auto"/>
        <w:rPr>
          <w:rFonts w:ascii="Times New Roman" w:hAnsi="Times New Roman"/>
          <w:sz w:val="24"/>
          <w:szCs w:val="24"/>
        </w:rPr>
      </w:pPr>
      <w:proofErr w:type="spellStart"/>
      <w:r w:rsidRPr="00FB643A">
        <w:rPr>
          <w:rFonts w:ascii="Times New Roman" w:hAnsi="Times New Roman"/>
          <w:sz w:val="24"/>
          <w:szCs w:val="24"/>
        </w:rPr>
        <w:lastRenderedPageBreak/>
        <w:t>Dahlsrud</w:t>
      </w:r>
      <w:proofErr w:type="spellEnd"/>
      <w:r w:rsidRPr="00FB643A">
        <w:rPr>
          <w:rFonts w:ascii="Times New Roman" w:hAnsi="Times New Roman"/>
          <w:sz w:val="24"/>
          <w:szCs w:val="24"/>
        </w:rPr>
        <w:t xml:space="preserve">, A. (2006). How Corporate Social Responsibility is Defined: An Analysis of 37 Definitions. </w:t>
      </w:r>
      <w:r w:rsidRPr="00FB643A">
        <w:rPr>
          <w:rFonts w:ascii="Times New Roman" w:hAnsi="Times New Roman"/>
          <w:i/>
          <w:sz w:val="24"/>
          <w:szCs w:val="24"/>
        </w:rPr>
        <w:t>Corporate Social Responsibility and Environmental Management</w:t>
      </w:r>
      <w:r w:rsidRPr="00FB643A">
        <w:rPr>
          <w:rFonts w:ascii="Times New Roman" w:hAnsi="Times New Roman"/>
          <w:sz w:val="24"/>
          <w:szCs w:val="24"/>
        </w:rPr>
        <w:t xml:space="preserve">, </w:t>
      </w:r>
      <w:r w:rsidR="008C56CB" w:rsidRPr="00FB643A">
        <w:rPr>
          <w:rFonts w:ascii="Times New Roman" w:hAnsi="Times New Roman"/>
          <w:i/>
          <w:sz w:val="24"/>
          <w:szCs w:val="24"/>
        </w:rPr>
        <w:t>15</w:t>
      </w:r>
      <w:r w:rsidR="008C56CB" w:rsidRPr="00FB643A">
        <w:rPr>
          <w:rFonts w:ascii="Times New Roman" w:hAnsi="Times New Roman"/>
          <w:sz w:val="24"/>
          <w:szCs w:val="24"/>
        </w:rPr>
        <w:t>(1), 1-13.</w:t>
      </w:r>
    </w:p>
    <w:p w:rsidR="00B158B4" w:rsidRPr="00FB643A" w:rsidRDefault="00B158B4" w:rsidP="002B1BEB">
      <w:pPr>
        <w:spacing w:line="240" w:lineRule="auto"/>
        <w:rPr>
          <w:rFonts w:ascii="Times New Roman" w:hAnsi="Times New Roman"/>
          <w:sz w:val="24"/>
          <w:szCs w:val="24"/>
        </w:rPr>
      </w:pPr>
      <w:r w:rsidRPr="00FB643A">
        <w:rPr>
          <w:rFonts w:ascii="Times New Roman" w:hAnsi="Times New Roman"/>
          <w:sz w:val="24"/>
          <w:szCs w:val="24"/>
        </w:rPr>
        <w:t xml:space="preserve">Davis, G.F. and McAdam, D. (2000). Corporations, Classes and Social Movements After </w:t>
      </w:r>
      <w:proofErr w:type="spellStart"/>
      <w:r w:rsidRPr="00FB643A">
        <w:rPr>
          <w:rFonts w:ascii="Times New Roman" w:hAnsi="Times New Roman"/>
          <w:sz w:val="24"/>
          <w:szCs w:val="24"/>
        </w:rPr>
        <w:t>Managerialism</w:t>
      </w:r>
      <w:proofErr w:type="spellEnd"/>
      <w:r w:rsidRPr="00FB643A">
        <w:rPr>
          <w:rFonts w:ascii="Times New Roman" w:hAnsi="Times New Roman"/>
          <w:sz w:val="24"/>
          <w:szCs w:val="24"/>
        </w:rPr>
        <w:t xml:space="preserve">. </w:t>
      </w:r>
      <w:r w:rsidRPr="00FB643A">
        <w:rPr>
          <w:rFonts w:ascii="Times New Roman" w:hAnsi="Times New Roman"/>
          <w:i/>
          <w:sz w:val="24"/>
          <w:szCs w:val="24"/>
        </w:rPr>
        <w:t xml:space="preserve">Research in Organizational </w:t>
      </w:r>
      <w:proofErr w:type="spellStart"/>
      <w:r w:rsidRPr="00FB643A">
        <w:rPr>
          <w:rFonts w:ascii="Times New Roman" w:hAnsi="Times New Roman"/>
          <w:i/>
          <w:sz w:val="24"/>
          <w:szCs w:val="24"/>
        </w:rPr>
        <w:t>Behavior</w:t>
      </w:r>
      <w:proofErr w:type="spellEnd"/>
      <w:r w:rsidRPr="00FB643A">
        <w:rPr>
          <w:rFonts w:ascii="Times New Roman" w:hAnsi="Times New Roman"/>
          <w:i/>
          <w:sz w:val="24"/>
          <w:szCs w:val="24"/>
        </w:rPr>
        <w:t>, 22</w:t>
      </w:r>
      <w:r w:rsidR="00D016E3" w:rsidRPr="00FB643A">
        <w:rPr>
          <w:rFonts w:ascii="Times New Roman" w:hAnsi="Times New Roman"/>
          <w:sz w:val="24"/>
          <w:szCs w:val="24"/>
        </w:rPr>
        <w:t>, 195-238.</w:t>
      </w:r>
    </w:p>
    <w:p w:rsidR="00D016E3" w:rsidRPr="00FB643A" w:rsidRDefault="00D016E3" w:rsidP="002B1BEB">
      <w:pPr>
        <w:spacing w:line="240" w:lineRule="auto"/>
        <w:rPr>
          <w:rFonts w:ascii="Times New Roman" w:hAnsi="Times New Roman"/>
          <w:sz w:val="24"/>
          <w:szCs w:val="24"/>
        </w:rPr>
      </w:pPr>
      <w:r w:rsidRPr="00FB643A">
        <w:rPr>
          <w:rFonts w:ascii="Times New Roman" w:hAnsi="Times New Roman"/>
          <w:sz w:val="24"/>
          <w:szCs w:val="24"/>
        </w:rPr>
        <w:t xml:space="preserve">Davis, G.F. and Thompson, </w:t>
      </w:r>
      <w:proofErr w:type="spellStart"/>
      <w:r w:rsidRPr="00FB643A">
        <w:rPr>
          <w:rFonts w:ascii="Times New Roman" w:hAnsi="Times New Roman"/>
          <w:sz w:val="24"/>
          <w:szCs w:val="24"/>
        </w:rPr>
        <w:t>T.A</w:t>
      </w:r>
      <w:proofErr w:type="spellEnd"/>
      <w:r w:rsidRPr="00FB643A">
        <w:rPr>
          <w:rFonts w:ascii="Times New Roman" w:hAnsi="Times New Roman"/>
          <w:sz w:val="24"/>
          <w:szCs w:val="24"/>
        </w:rPr>
        <w:t xml:space="preserve">. (1994). A Social Movement Perspective on Corporate Control. </w:t>
      </w:r>
      <w:r w:rsidRPr="00FB643A">
        <w:rPr>
          <w:rFonts w:ascii="Times New Roman" w:hAnsi="Times New Roman"/>
          <w:i/>
          <w:sz w:val="24"/>
          <w:szCs w:val="24"/>
        </w:rPr>
        <w:t>Administrative Science Quarterly, 39</w:t>
      </w:r>
      <w:r w:rsidRPr="00FB643A">
        <w:rPr>
          <w:rFonts w:ascii="Times New Roman" w:hAnsi="Times New Roman"/>
          <w:sz w:val="24"/>
          <w:szCs w:val="24"/>
        </w:rPr>
        <w:t>(1), 141-173.</w:t>
      </w:r>
    </w:p>
    <w:p w:rsidR="005B460E" w:rsidRPr="00FB643A" w:rsidRDefault="005B460E" w:rsidP="005B460E">
      <w:pPr>
        <w:spacing w:after="0" w:line="240" w:lineRule="auto"/>
        <w:rPr>
          <w:rFonts w:ascii="Times New Roman" w:hAnsi="Times New Roman"/>
          <w:sz w:val="24"/>
          <w:szCs w:val="24"/>
        </w:rPr>
      </w:pPr>
      <w:r w:rsidRPr="00FB643A">
        <w:rPr>
          <w:rFonts w:ascii="Times New Roman" w:hAnsi="Times New Roman"/>
          <w:sz w:val="24"/>
          <w:szCs w:val="24"/>
        </w:rPr>
        <w:t>Da</w:t>
      </w:r>
      <w:r w:rsidR="00B22A3E" w:rsidRPr="00FB643A">
        <w:rPr>
          <w:rFonts w:ascii="Times New Roman" w:hAnsi="Times New Roman"/>
          <w:sz w:val="24"/>
          <w:szCs w:val="24"/>
        </w:rPr>
        <w:t xml:space="preserve">y, </w:t>
      </w:r>
      <w:proofErr w:type="spellStart"/>
      <w:r w:rsidR="00B22A3E" w:rsidRPr="00FB643A">
        <w:rPr>
          <w:rFonts w:ascii="Times New Roman" w:hAnsi="Times New Roman"/>
          <w:sz w:val="24"/>
          <w:szCs w:val="24"/>
        </w:rPr>
        <w:t>R.M</w:t>
      </w:r>
      <w:proofErr w:type="spellEnd"/>
      <w:r w:rsidR="00B22A3E" w:rsidRPr="00FB643A">
        <w:rPr>
          <w:rFonts w:ascii="Times New Roman" w:hAnsi="Times New Roman"/>
          <w:sz w:val="24"/>
          <w:szCs w:val="24"/>
        </w:rPr>
        <w:t xml:space="preserve">. and Arnold, </w:t>
      </w:r>
      <w:proofErr w:type="spellStart"/>
      <w:r w:rsidR="00B22A3E" w:rsidRPr="00FB643A">
        <w:rPr>
          <w:rFonts w:ascii="Times New Roman" w:hAnsi="Times New Roman"/>
          <w:sz w:val="24"/>
          <w:szCs w:val="24"/>
        </w:rPr>
        <w:t>M.B</w:t>
      </w:r>
      <w:proofErr w:type="spellEnd"/>
      <w:r w:rsidR="00B22A3E" w:rsidRPr="00FB643A">
        <w:rPr>
          <w:rFonts w:ascii="Times New Roman" w:hAnsi="Times New Roman"/>
          <w:sz w:val="24"/>
          <w:szCs w:val="24"/>
        </w:rPr>
        <w:t>. (1998</w:t>
      </w:r>
      <w:r w:rsidR="00581569" w:rsidRPr="00FB643A">
        <w:rPr>
          <w:rFonts w:ascii="Times New Roman" w:hAnsi="Times New Roman"/>
          <w:sz w:val="24"/>
          <w:szCs w:val="24"/>
        </w:rPr>
        <w:t>, Autumn</w:t>
      </w:r>
      <w:r w:rsidR="00B22A3E" w:rsidRPr="00FB643A">
        <w:rPr>
          <w:rFonts w:ascii="Times New Roman" w:hAnsi="Times New Roman"/>
          <w:sz w:val="24"/>
          <w:szCs w:val="24"/>
        </w:rPr>
        <w:t>).</w:t>
      </w:r>
      <w:r w:rsidRPr="00FB643A">
        <w:rPr>
          <w:rFonts w:ascii="Times New Roman" w:hAnsi="Times New Roman"/>
          <w:sz w:val="24"/>
          <w:szCs w:val="24"/>
        </w:rPr>
        <w:t xml:space="preserve"> The Business Ca</w:t>
      </w:r>
      <w:r w:rsidR="00B22A3E" w:rsidRPr="00FB643A">
        <w:rPr>
          <w:rFonts w:ascii="Times New Roman" w:hAnsi="Times New Roman"/>
          <w:sz w:val="24"/>
          <w:szCs w:val="24"/>
        </w:rPr>
        <w:t>se for Sustainable Development.</w:t>
      </w:r>
      <w:r w:rsidRPr="00FB643A">
        <w:rPr>
          <w:rFonts w:ascii="Times New Roman" w:hAnsi="Times New Roman"/>
          <w:sz w:val="24"/>
          <w:szCs w:val="24"/>
        </w:rPr>
        <w:t xml:space="preserve"> </w:t>
      </w:r>
      <w:proofErr w:type="spellStart"/>
      <w:r w:rsidRPr="00FB643A">
        <w:rPr>
          <w:rFonts w:ascii="Times New Roman" w:hAnsi="Times New Roman"/>
          <w:i/>
          <w:sz w:val="24"/>
          <w:szCs w:val="24"/>
        </w:rPr>
        <w:t>GMI</w:t>
      </w:r>
      <w:proofErr w:type="spellEnd"/>
      <w:r w:rsidRPr="00FB643A">
        <w:rPr>
          <w:rFonts w:ascii="Times New Roman" w:hAnsi="Times New Roman"/>
          <w:i/>
          <w:sz w:val="24"/>
          <w:szCs w:val="24"/>
        </w:rPr>
        <w:t xml:space="preserve"> 23</w:t>
      </w:r>
      <w:r w:rsidRPr="00FB643A">
        <w:rPr>
          <w:rFonts w:ascii="Times New Roman" w:hAnsi="Times New Roman"/>
          <w:sz w:val="24"/>
          <w:szCs w:val="24"/>
        </w:rPr>
        <w:t>, 69-92.</w:t>
      </w:r>
    </w:p>
    <w:p w:rsidR="00B158B4" w:rsidRPr="00FB643A" w:rsidRDefault="00B158B4" w:rsidP="005B460E">
      <w:pPr>
        <w:spacing w:after="0" w:line="240" w:lineRule="auto"/>
        <w:rPr>
          <w:rFonts w:ascii="Times New Roman" w:hAnsi="Times New Roman"/>
          <w:sz w:val="24"/>
          <w:szCs w:val="24"/>
        </w:rPr>
      </w:pPr>
    </w:p>
    <w:p w:rsidR="00B158B4" w:rsidRPr="00FB643A" w:rsidRDefault="00B158B4" w:rsidP="005B460E">
      <w:pPr>
        <w:spacing w:after="0" w:line="240" w:lineRule="auto"/>
        <w:rPr>
          <w:rFonts w:ascii="Times New Roman" w:hAnsi="Times New Roman"/>
          <w:sz w:val="24"/>
          <w:szCs w:val="24"/>
        </w:rPr>
      </w:pPr>
      <w:r w:rsidRPr="00FB643A">
        <w:rPr>
          <w:rFonts w:ascii="Times New Roman" w:hAnsi="Times New Roman"/>
          <w:sz w:val="24"/>
          <w:szCs w:val="24"/>
        </w:rPr>
        <w:t xml:space="preserve">Deegan, C., Rankin, M., and Tobin, J. (2002) An Examination of The Corporate Social and Environmental Disclosures of BHP From 1983-1997: A Test of Legitimacy Theory. </w:t>
      </w:r>
      <w:r w:rsidRPr="00FB643A">
        <w:rPr>
          <w:rFonts w:ascii="Times New Roman" w:hAnsi="Times New Roman"/>
          <w:i/>
          <w:sz w:val="24"/>
          <w:szCs w:val="24"/>
        </w:rPr>
        <w:t>Accounting, Auditing &amp; Accountability Journal</w:t>
      </w:r>
      <w:r w:rsidRPr="00FB643A">
        <w:rPr>
          <w:rFonts w:ascii="Times New Roman" w:hAnsi="Times New Roman"/>
          <w:sz w:val="24"/>
          <w:szCs w:val="24"/>
        </w:rPr>
        <w:t xml:space="preserve">, </w:t>
      </w:r>
      <w:r w:rsidRPr="00FB643A">
        <w:rPr>
          <w:rFonts w:ascii="Times New Roman" w:hAnsi="Times New Roman"/>
          <w:i/>
          <w:sz w:val="24"/>
          <w:szCs w:val="24"/>
        </w:rPr>
        <w:t>15</w:t>
      </w:r>
      <w:r w:rsidRPr="00FB643A">
        <w:rPr>
          <w:rFonts w:ascii="Times New Roman" w:hAnsi="Times New Roman"/>
          <w:sz w:val="24"/>
          <w:szCs w:val="24"/>
        </w:rPr>
        <w:t>(3), 312 – 343.</w:t>
      </w:r>
    </w:p>
    <w:p w:rsidR="005B460E" w:rsidRPr="00FB643A" w:rsidRDefault="005B460E" w:rsidP="005B460E">
      <w:pPr>
        <w:spacing w:after="0" w:line="240" w:lineRule="auto"/>
        <w:rPr>
          <w:rFonts w:ascii="Times New Roman" w:hAnsi="Times New Roman"/>
          <w:sz w:val="24"/>
          <w:szCs w:val="24"/>
        </w:rPr>
      </w:pPr>
    </w:p>
    <w:p w:rsidR="005B460E" w:rsidRPr="00FB643A" w:rsidRDefault="00B22A3E" w:rsidP="005B460E">
      <w:pPr>
        <w:spacing w:line="240" w:lineRule="auto"/>
        <w:rPr>
          <w:rFonts w:ascii="Times New Roman" w:hAnsi="Times New Roman"/>
          <w:sz w:val="24"/>
          <w:szCs w:val="24"/>
        </w:rPr>
      </w:pPr>
      <w:r w:rsidRPr="00FB643A">
        <w:rPr>
          <w:rFonts w:ascii="Times New Roman" w:hAnsi="Times New Roman"/>
          <w:sz w:val="24"/>
          <w:szCs w:val="24"/>
        </w:rPr>
        <w:t>Dellheim, C. (1987).</w:t>
      </w:r>
      <w:r w:rsidR="005B460E" w:rsidRPr="00FB643A">
        <w:rPr>
          <w:rFonts w:ascii="Times New Roman" w:hAnsi="Times New Roman"/>
          <w:sz w:val="24"/>
          <w:szCs w:val="24"/>
        </w:rPr>
        <w:t xml:space="preserve"> The Creation of a Compa</w:t>
      </w:r>
      <w:r w:rsidRPr="00FB643A">
        <w:rPr>
          <w:rFonts w:ascii="Times New Roman" w:hAnsi="Times New Roman"/>
          <w:sz w:val="24"/>
          <w:szCs w:val="24"/>
        </w:rPr>
        <w:t>ny Culture: Cadburys, 1861-1931.</w:t>
      </w:r>
      <w:r w:rsidR="005B460E" w:rsidRPr="00FB643A">
        <w:rPr>
          <w:rFonts w:ascii="Times New Roman" w:hAnsi="Times New Roman"/>
          <w:sz w:val="24"/>
          <w:szCs w:val="24"/>
        </w:rPr>
        <w:t xml:space="preserve"> </w:t>
      </w:r>
      <w:r w:rsidR="005B460E" w:rsidRPr="00FB643A">
        <w:rPr>
          <w:rFonts w:ascii="Times New Roman" w:hAnsi="Times New Roman"/>
          <w:i/>
          <w:sz w:val="24"/>
          <w:szCs w:val="24"/>
        </w:rPr>
        <w:t>The American Historical Review</w:t>
      </w:r>
      <w:r w:rsidR="005B460E" w:rsidRPr="00FB643A">
        <w:rPr>
          <w:rFonts w:ascii="Times New Roman" w:hAnsi="Times New Roman"/>
          <w:sz w:val="24"/>
          <w:szCs w:val="24"/>
        </w:rPr>
        <w:t xml:space="preserve">, </w:t>
      </w:r>
      <w:r w:rsidR="005B460E" w:rsidRPr="00FB643A">
        <w:rPr>
          <w:rFonts w:ascii="Times New Roman" w:hAnsi="Times New Roman"/>
          <w:i/>
          <w:sz w:val="24"/>
          <w:szCs w:val="24"/>
        </w:rPr>
        <w:t>92</w:t>
      </w:r>
      <w:r w:rsidR="00581569" w:rsidRPr="00FB643A">
        <w:rPr>
          <w:rFonts w:ascii="Times New Roman" w:hAnsi="Times New Roman"/>
          <w:sz w:val="24"/>
          <w:szCs w:val="24"/>
        </w:rPr>
        <w:t>(</w:t>
      </w:r>
      <w:r w:rsidR="005B460E" w:rsidRPr="00FB643A">
        <w:rPr>
          <w:rFonts w:ascii="Times New Roman" w:hAnsi="Times New Roman"/>
          <w:sz w:val="24"/>
          <w:szCs w:val="24"/>
        </w:rPr>
        <w:t>1</w:t>
      </w:r>
      <w:r w:rsidR="00581569" w:rsidRPr="00FB643A">
        <w:rPr>
          <w:rFonts w:ascii="Times New Roman" w:hAnsi="Times New Roman"/>
          <w:sz w:val="24"/>
          <w:szCs w:val="24"/>
        </w:rPr>
        <w:t>)</w:t>
      </w:r>
      <w:r w:rsidR="005B460E" w:rsidRPr="00FB643A">
        <w:rPr>
          <w:rFonts w:ascii="Times New Roman" w:hAnsi="Times New Roman"/>
          <w:sz w:val="24"/>
          <w:szCs w:val="24"/>
        </w:rPr>
        <w:t xml:space="preserve">, </w:t>
      </w:r>
      <w:r w:rsidRPr="00FB643A">
        <w:rPr>
          <w:rFonts w:ascii="Times New Roman" w:hAnsi="Times New Roman"/>
          <w:sz w:val="24"/>
          <w:szCs w:val="24"/>
        </w:rPr>
        <w:t>1</w:t>
      </w:r>
      <w:r w:rsidR="005B460E" w:rsidRPr="00FB643A">
        <w:rPr>
          <w:rFonts w:ascii="Times New Roman" w:hAnsi="Times New Roman"/>
          <w:sz w:val="24"/>
          <w:szCs w:val="24"/>
        </w:rPr>
        <w:t>3-44.</w:t>
      </w:r>
    </w:p>
    <w:p w:rsidR="003209F3" w:rsidRPr="00FB643A" w:rsidRDefault="003209F3" w:rsidP="005B460E">
      <w:pPr>
        <w:spacing w:line="240" w:lineRule="auto"/>
        <w:rPr>
          <w:rFonts w:ascii="Times New Roman" w:hAnsi="Times New Roman"/>
          <w:sz w:val="24"/>
          <w:szCs w:val="24"/>
        </w:rPr>
      </w:pPr>
      <w:r w:rsidRPr="00FB643A">
        <w:rPr>
          <w:rFonts w:ascii="Times New Roman" w:hAnsi="Times New Roman"/>
          <w:sz w:val="24"/>
          <w:szCs w:val="24"/>
        </w:rPr>
        <w:t xml:space="preserve">Dicken, P. (2003). </w:t>
      </w:r>
      <w:r w:rsidRPr="00FB643A">
        <w:rPr>
          <w:rFonts w:ascii="Times New Roman" w:hAnsi="Times New Roman"/>
          <w:i/>
          <w:sz w:val="24"/>
          <w:szCs w:val="24"/>
        </w:rPr>
        <w:t>Global Shift: Reshaping the Global Economic Map in the 21</w:t>
      </w:r>
      <w:r w:rsidRPr="00FB643A">
        <w:rPr>
          <w:rFonts w:ascii="Times New Roman" w:hAnsi="Times New Roman"/>
          <w:i/>
          <w:sz w:val="24"/>
          <w:szCs w:val="24"/>
          <w:vertAlign w:val="superscript"/>
        </w:rPr>
        <w:t>st</w:t>
      </w:r>
      <w:r w:rsidRPr="00FB643A">
        <w:rPr>
          <w:rFonts w:ascii="Times New Roman" w:hAnsi="Times New Roman"/>
          <w:i/>
          <w:sz w:val="24"/>
          <w:szCs w:val="24"/>
        </w:rPr>
        <w:t xml:space="preserve"> Century, </w:t>
      </w:r>
      <w:r w:rsidRPr="00FB643A">
        <w:rPr>
          <w:rFonts w:ascii="Times New Roman" w:hAnsi="Times New Roman"/>
          <w:sz w:val="24"/>
          <w:szCs w:val="24"/>
        </w:rPr>
        <w:t>New York: The Guilford Press.</w:t>
      </w:r>
    </w:p>
    <w:p w:rsidR="00422106" w:rsidRPr="00FB643A" w:rsidRDefault="00422106" w:rsidP="005B460E">
      <w:pPr>
        <w:spacing w:line="240" w:lineRule="auto"/>
        <w:rPr>
          <w:rFonts w:ascii="Times New Roman" w:hAnsi="Times New Roman"/>
          <w:sz w:val="24"/>
          <w:szCs w:val="24"/>
        </w:rPr>
      </w:pPr>
      <w:r w:rsidRPr="00FB643A">
        <w:rPr>
          <w:rFonts w:ascii="Times New Roman" w:hAnsi="Times New Roman"/>
          <w:sz w:val="24"/>
          <w:szCs w:val="24"/>
        </w:rPr>
        <w:t>Dyll</w:t>
      </w:r>
      <w:r w:rsidR="00B22A3E" w:rsidRPr="00FB643A">
        <w:rPr>
          <w:rFonts w:ascii="Times New Roman" w:hAnsi="Times New Roman"/>
          <w:sz w:val="24"/>
          <w:szCs w:val="24"/>
        </w:rPr>
        <w:t>ick, T. and Hockerts, K. (2002).</w:t>
      </w:r>
      <w:r w:rsidRPr="00FB643A">
        <w:rPr>
          <w:rFonts w:ascii="Times New Roman" w:hAnsi="Times New Roman"/>
          <w:sz w:val="24"/>
          <w:szCs w:val="24"/>
        </w:rPr>
        <w:t xml:space="preserve"> Beyond the Business Case for Corporate Sustainability</w:t>
      </w:r>
      <w:r w:rsidR="00B22A3E" w:rsidRPr="00FB643A">
        <w:rPr>
          <w:rFonts w:ascii="Times New Roman" w:hAnsi="Times New Roman"/>
          <w:sz w:val="24"/>
          <w:szCs w:val="24"/>
        </w:rPr>
        <w:t>.</w:t>
      </w:r>
      <w:r w:rsidRPr="00FB643A">
        <w:rPr>
          <w:rFonts w:ascii="Times New Roman" w:hAnsi="Times New Roman"/>
          <w:sz w:val="24"/>
          <w:szCs w:val="24"/>
        </w:rPr>
        <w:t xml:space="preserve"> </w:t>
      </w:r>
      <w:r w:rsidR="00F031A4" w:rsidRPr="00FB643A">
        <w:rPr>
          <w:rFonts w:ascii="Times New Roman" w:hAnsi="Times New Roman"/>
          <w:i/>
          <w:sz w:val="24"/>
          <w:szCs w:val="24"/>
        </w:rPr>
        <w:t>Business Strategy and the Environment</w:t>
      </w:r>
      <w:r w:rsidR="00581569" w:rsidRPr="00FB643A">
        <w:rPr>
          <w:rFonts w:ascii="Times New Roman" w:hAnsi="Times New Roman"/>
          <w:sz w:val="24"/>
          <w:szCs w:val="24"/>
        </w:rPr>
        <w:t>,</w:t>
      </w:r>
      <w:r w:rsidR="00581569" w:rsidRPr="00FB643A">
        <w:rPr>
          <w:rFonts w:ascii="Times New Roman" w:hAnsi="Times New Roman"/>
          <w:i/>
          <w:sz w:val="24"/>
          <w:szCs w:val="24"/>
        </w:rPr>
        <w:t xml:space="preserve"> </w:t>
      </w:r>
      <w:r w:rsidRPr="00FB643A">
        <w:rPr>
          <w:rFonts w:ascii="Times New Roman" w:hAnsi="Times New Roman"/>
          <w:i/>
          <w:sz w:val="24"/>
          <w:szCs w:val="24"/>
        </w:rPr>
        <w:t>11</w:t>
      </w:r>
      <w:r w:rsidRPr="00FB643A">
        <w:rPr>
          <w:rFonts w:ascii="Times New Roman" w:hAnsi="Times New Roman"/>
          <w:sz w:val="24"/>
          <w:szCs w:val="24"/>
        </w:rPr>
        <w:t>, 130-141.</w:t>
      </w:r>
    </w:p>
    <w:p w:rsidR="005B460E" w:rsidRDefault="00B22A3E" w:rsidP="005B460E">
      <w:pPr>
        <w:spacing w:line="240" w:lineRule="auto"/>
        <w:rPr>
          <w:rFonts w:ascii="Times New Roman" w:hAnsi="Times New Roman"/>
          <w:sz w:val="24"/>
          <w:szCs w:val="24"/>
        </w:rPr>
      </w:pPr>
      <w:r w:rsidRPr="00FB643A">
        <w:rPr>
          <w:rFonts w:ascii="Times New Roman" w:hAnsi="Times New Roman"/>
          <w:sz w:val="24"/>
          <w:szCs w:val="24"/>
        </w:rPr>
        <w:t>Donnachie, I. (2000).</w:t>
      </w:r>
      <w:r w:rsidR="005B460E" w:rsidRPr="00FB643A">
        <w:rPr>
          <w:rFonts w:ascii="Times New Roman" w:hAnsi="Times New Roman"/>
          <w:sz w:val="24"/>
          <w:szCs w:val="24"/>
        </w:rPr>
        <w:t xml:space="preserve"> </w:t>
      </w:r>
      <w:r w:rsidR="005B460E" w:rsidRPr="00FB643A">
        <w:rPr>
          <w:rFonts w:ascii="Times New Roman" w:hAnsi="Times New Roman"/>
          <w:i/>
          <w:sz w:val="24"/>
          <w:szCs w:val="24"/>
        </w:rPr>
        <w:t>Robert Owen: Owen of New Lanark and New Harmony</w:t>
      </w:r>
      <w:r w:rsidRPr="00FB643A">
        <w:rPr>
          <w:rFonts w:ascii="Times New Roman" w:hAnsi="Times New Roman"/>
          <w:sz w:val="24"/>
          <w:szCs w:val="24"/>
        </w:rPr>
        <w:t>.</w:t>
      </w:r>
      <w:r w:rsidR="005B460E" w:rsidRPr="00FB643A">
        <w:rPr>
          <w:rFonts w:ascii="Times New Roman" w:hAnsi="Times New Roman"/>
          <w:sz w:val="24"/>
          <w:szCs w:val="24"/>
        </w:rPr>
        <w:t xml:space="preserve"> </w:t>
      </w:r>
      <w:r w:rsidRPr="00FB643A">
        <w:rPr>
          <w:rFonts w:ascii="Times New Roman" w:hAnsi="Times New Roman"/>
          <w:sz w:val="24"/>
          <w:szCs w:val="24"/>
        </w:rPr>
        <w:t xml:space="preserve">Scotland: </w:t>
      </w:r>
      <w:proofErr w:type="spellStart"/>
      <w:r w:rsidR="005B460E" w:rsidRPr="00FB643A">
        <w:rPr>
          <w:rFonts w:ascii="Times New Roman" w:hAnsi="Times New Roman"/>
          <w:sz w:val="24"/>
          <w:szCs w:val="24"/>
        </w:rPr>
        <w:t>Tuckwell</w:t>
      </w:r>
      <w:proofErr w:type="spellEnd"/>
      <w:r w:rsidR="005B460E" w:rsidRPr="00FB643A">
        <w:rPr>
          <w:rFonts w:ascii="Times New Roman" w:hAnsi="Times New Roman"/>
          <w:sz w:val="24"/>
          <w:szCs w:val="24"/>
        </w:rPr>
        <w:t xml:space="preserve"> Press.</w:t>
      </w:r>
    </w:p>
    <w:p w:rsidR="008B7AAB" w:rsidRDefault="008B7AAB" w:rsidP="005B460E">
      <w:pPr>
        <w:spacing w:line="240" w:lineRule="auto"/>
        <w:rPr>
          <w:rFonts w:ascii="Times New Roman" w:hAnsi="Times New Roman"/>
          <w:sz w:val="24"/>
          <w:szCs w:val="24"/>
        </w:rPr>
      </w:pPr>
      <w:r>
        <w:rPr>
          <w:rFonts w:ascii="Times New Roman" w:hAnsi="Times New Roman"/>
          <w:sz w:val="24"/>
          <w:szCs w:val="24"/>
        </w:rPr>
        <w:t xml:space="preserve">Dunning, </w:t>
      </w:r>
      <w:proofErr w:type="spellStart"/>
      <w:r>
        <w:rPr>
          <w:rFonts w:ascii="Times New Roman" w:hAnsi="Times New Roman"/>
          <w:sz w:val="24"/>
          <w:szCs w:val="24"/>
        </w:rPr>
        <w:t>J.H</w:t>
      </w:r>
      <w:proofErr w:type="spellEnd"/>
      <w:r>
        <w:rPr>
          <w:rFonts w:ascii="Times New Roman" w:hAnsi="Times New Roman"/>
          <w:sz w:val="24"/>
          <w:szCs w:val="24"/>
        </w:rPr>
        <w:t xml:space="preserve">. (1983). Market Power of the Firm and Inter4national Transfer of Technology. </w:t>
      </w:r>
      <w:r>
        <w:rPr>
          <w:rFonts w:ascii="Times New Roman" w:hAnsi="Times New Roman"/>
          <w:i/>
          <w:sz w:val="24"/>
          <w:szCs w:val="24"/>
        </w:rPr>
        <w:t xml:space="preserve">International Journal of Industrial Organization, 1, </w:t>
      </w:r>
      <w:r>
        <w:rPr>
          <w:rFonts w:ascii="Times New Roman" w:hAnsi="Times New Roman"/>
          <w:sz w:val="24"/>
          <w:szCs w:val="24"/>
        </w:rPr>
        <w:t>333-351.</w:t>
      </w:r>
    </w:p>
    <w:p w:rsidR="008B7AAB" w:rsidRPr="008B7AAB" w:rsidRDefault="008B7AAB" w:rsidP="005B460E">
      <w:pPr>
        <w:spacing w:line="240" w:lineRule="auto"/>
        <w:rPr>
          <w:rFonts w:ascii="Times New Roman" w:hAnsi="Times New Roman"/>
          <w:sz w:val="24"/>
          <w:szCs w:val="24"/>
        </w:rPr>
      </w:pPr>
      <w:r>
        <w:rPr>
          <w:rFonts w:ascii="Times New Roman" w:hAnsi="Times New Roman"/>
          <w:sz w:val="24"/>
          <w:szCs w:val="24"/>
        </w:rPr>
        <w:t xml:space="preserve">Dunning, </w:t>
      </w:r>
      <w:proofErr w:type="spellStart"/>
      <w:r>
        <w:rPr>
          <w:rFonts w:ascii="Times New Roman" w:hAnsi="Times New Roman"/>
          <w:sz w:val="24"/>
          <w:szCs w:val="24"/>
        </w:rPr>
        <w:t>J.H</w:t>
      </w:r>
      <w:proofErr w:type="spellEnd"/>
      <w:r>
        <w:rPr>
          <w:rFonts w:ascii="Times New Roman" w:hAnsi="Times New Roman"/>
          <w:sz w:val="24"/>
          <w:szCs w:val="24"/>
        </w:rPr>
        <w:t xml:space="preserve">. and Archer, H. (1987). The Eclectic Paradigm and the Growth of UK Multinational Enterprise 1870 – 1983. </w:t>
      </w:r>
      <w:r>
        <w:rPr>
          <w:rFonts w:ascii="Times New Roman" w:hAnsi="Times New Roman"/>
          <w:i/>
          <w:sz w:val="24"/>
          <w:szCs w:val="24"/>
        </w:rPr>
        <w:t xml:space="preserve">Business and Economic History, 16, </w:t>
      </w:r>
      <w:r>
        <w:rPr>
          <w:rFonts w:ascii="Times New Roman" w:hAnsi="Times New Roman"/>
          <w:sz w:val="24"/>
          <w:szCs w:val="24"/>
        </w:rPr>
        <w:t>19-49.</w:t>
      </w:r>
    </w:p>
    <w:p w:rsidR="00793F07" w:rsidRPr="00FB643A" w:rsidRDefault="00793F07" w:rsidP="005B460E">
      <w:pPr>
        <w:spacing w:line="240" w:lineRule="auto"/>
        <w:rPr>
          <w:rFonts w:ascii="Times New Roman" w:hAnsi="Times New Roman"/>
          <w:sz w:val="24"/>
          <w:szCs w:val="24"/>
        </w:rPr>
      </w:pPr>
      <w:r w:rsidRPr="00FB643A">
        <w:rPr>
          <w:rFonts w:ascii="Times New Roman" w:hAnsi="Times New Roman"/>
          <w:sz w:val="24"/>
          <w:szCs w:val="24"/>
        </w:rPr>
        <w:t xml:space="preserve">Easterlin, R.A. (2000). The Worldwide Standard of Living Since 1800. </w:t>
      </w:r>
      <w:r w:rsidRPr="00FB643A">
        <w:rPr>
          <w:rFonts w:ascii="Times New Roman" w:hAnsi="Times New Roman"/>
          <w:i/>
          <w:sz w:val="24"/>
          <w:szCs w:val="24"/>
        </w:rPr>
        <w:t>The Journal of Economic Perspectives</w:t>
      </w:r>
      <w:r w:rsidRPr="00FB643A">
        <w:rPr>
          <w:rFonts w:ascii="Times New Roman" w:hAnsi="Times New Roman"/>
          <w:sz w:val="24"/>
          <w:szCs w:val="24"/>
        </w:rPr>
        <w:t xml:space="preserve">, </w:t>
      </w:r>
      <w:r w:rsidRPr="00FB643A">
        <w:rPr>
          <w:rFonts w:ascii="Times New Roman" w:hAnsi="Times New Roman"/>
          <w:i/>
          <w:sz w:val="24"/>
          <w:szCs w:val="24"/>
        </w:rPr>
        <w:t>14</w:t>
      </w:r>
      <w:r w:rsidRPr="00FB643A">
        <w:rPr>
          <w:rFonts w:ascii="Times New Roman" w:hAnsi="Times New Roman"/>
          <w:sz w:val="24"/>
          <w:szCs w:val="24"/>
        </w:rPr>
        <w:t>(1), 7-26.</w:t>
      </w:r>
    </w:p>
    <w:p w:rsidR="002112F7" w:rsidRPr="00FB643A" w:rsidRDefault="002112F7" w:rsidP="005B460E">
      <w:pPr>
        <w:spacing w:line="240" w:lineRule="auto"/>
        <w:rPr>
          <w:rFonts w:ascii="Times New Roman" w:hAnsi="Times New Roman"/>
          <w:sz w:val="24"/>
          <w:szCs w:val="24"/>
        </w:rPr>
      </w:pPr>
      <w:r w:rsidRPr="00FB643A">
        <w:rPr>
          <w:rFonts w:ascii="Times New Roman" w:hAnsi="Times New Roman"/>
          <w:sz w:val="24"/>
          <w:szCs w:val="24"/>
        </w:rPr>
        <w:t xml:space="preserve">Ebrahim, A. (2005). Accountability Myopia: Losing Sight of Organizational Learning. </w:t>
      </w:r>
      <w:proofErr w:type="spellStart"/>
      <w:r w:rsidRPr="00FB643A">
        <w:rPr>
          <w:rFonts w:ascii="Times New Roman" w:hAnsi="Times New Roman"/>
          <w:i/>
          <w:sz w:val="24"/>
          <w:szCs w:val="24"/>
        </w:rPr>
        <w:t>Nonprofit</w:t>
      </w:r>
      <w:proofErr w:type="spellEnd"/>
      <w:r w:rsidRPr="00FB643A">
        <w:rPr>
          <w:rFonts w:ascii="Times New Roman" w:hAnsi="Times New Roman"/>
          <w:i/>
          <w:sz w:val="24"/>
          <w:szCs w:val="24"/>
        </w:rPr>
        <w:t xml:space="preserve"> and Voluntary Sector Quarterly, 34</w:t>
      </w:r>
      <w:r w:rsidRPr="00FB643A">
        <w:rPr>
          <w:rFonts w:ascii="Times New Roman" w:hAnsi="Times New Roman"/>
          <w:sz w:val="24"/>
          <w:szCs w:val="24"/>
        </w:rPr>
        <w:t>(1): 56-87.</w:t>
      </w:r>
    </w:p>
    <w:p w:rsidR="00FD07F1" w:rsidRPr="00FB643A" w:rsidRDefault="00FD07F1" w:rsidP="005B460E">
      <w:pPr>
        <w:spacing w:line="240" w:lineRule="auto"/>
        <w:rPr>
          <w:rFonts w:ascii="Times New Roman" w:hAnsi="Times New Roman"/>
          <w:sz w:val="24"/>
          <w:szCs w:val="24"/>
        </w:rPr>
      </w:pPr>
      <w:r w:rsidRPr="00FB643A">
        <w:rPr>
          <w:rFonts w:ascii="Times New Roman" w:hAnsi="Times New Roman"/>
          <w:sz w:val="24"/>
          <w:szCs w:val="24"/>
        </w:rPr>
        <w:t xml:space="preserve">Edmonds, </w:t>
      </w:r>
      <w:proofErr w:type="spellStart"/>
      <w:r w:rsidRPr="00FB643A">
        <w:rPr>
          <w:rFonts w:ascii="Times New Roman" w:hAnsi="Times New Roman"/>
          <w:sz w:val="24"/>
          <w:szCs w:val="24"/>
        </w:rPr>
        <w:t>E.V</w:t>
      </w:r>
      <w:proofErr w:type="spellEnd"/>
      <w:r w:rsidRPr="00FB643A">
        <w:rPr>
          <w:rFonts w:ascii="Times New Roman" w:hAnsi="Times New Roman"/>
          <w:sz w:val="24"/>
          <w:szCs w:val="24"/>
        </w:rPr>
        <w:t xml:space="preserve">. and Pavcnik, N. (2005). Child Labour in the Global Economy. </w:t>
      </w:r>
      <w:r w:rsidR="00FA4103" w:rsidRPr="00FB643A">
        <w:rPr>
          <w:rFonts w:ascii="Times New Roman" w:hAnsi="Times New Roman"/>
          <w:i/>
          <w:sz w:val="24"/>
          <w:szCs w:val="24"/>
        </w:rPr>
        <w:t>Journal of Economic Perspectives</w:t>
      </w:r>
      <w:r w:rsidR="00FA4103" w:rsidRPr="00FB643A">
        <w:rPr>
          <w:rFonts w:ascii="Times New Roman" w:hAnsi="Times New Roman"/>
          <w:sz w:val="24"/>
          <w:szCs w:val="24"/>
        </w:rPr>
        <w:t xml:space="preserve">, </w:t>
      </w:r>
      <w:r w:rsidR="00FA4103" w:rsidRPr="00FB643A">
        <w:rPr>
          <w:rFonts w:ascii="Times New Roman" w:hAnsi="Times New Roman"/>
          <w:i/>
          <w:sz w:val="24"/>
          <w:szCs w:val="24"/>
        </w:rPr>
        <w:t>19</w:t>
      </w:r>
      <w:r w:rsidR="00FA4103" w:rsidRPr="00FB643A">
        <w:rPr>
          <w:rFonts w:ascii="Times New Roman" w:hAnsi="Times New Roman"/>
          <w:sz w:val="24"/>
          <w:szCs w:val="24"/>
        </w:rPr>
        <w:t>(1), 199-220.</w:t>
      </w:r>
    </w:p>
    <w:p w:rsidR="006E2837" w:rsidRPr="00FB643A" w:rsidRDefault="006E2837" w:rsidP="005B460E">
      <w:pPr>
        <w:spacing w:line="240" w:lineRule="auto"/>
        <w:rPr>
          <w:rFonts w:ascii="Times New Roman" w:hAnsi="Times New Roman"/>
          <w:sz w:val="24"/>
          <w:szCs w:val="24"/>
        </w:rPr>
      </w:pPr>
      <w:r w:rsidRPr="00FB643A">
        <w:rPr>
          <w:rFonts w:ascii="Times New Roman" w:hAnsi="Times New Roman"/>
          <w:sz w:val="24"/>
          <w:szCs w:val="24"/>
        </w:rPr>
        <w:t xml:space="preserve">Emerson, </w:t>
      </w:r>
      <w:proofErr w:type="spellStart"/>
      <w:r w:rsidRPr="00FB643A">
        <w:rPr>
          <w:rFonts w:ascii="Times New Roman" w:hAnsi="Times New Roman"/>
          <w:sz w:val="24"/>
          <w:szCs w:val="24"/>
        </w:rPr>
        <w:t>T.L.N</w:t>
      </w:r>
      <w:proofErr w:type="spellEnd"/>
      <w:r w:rsidRPr="00FB643A">
        <w:rPr>
          <w:rFonts w:ascii="Times New Roman" w:hAnsi="Times New Roman"/>
          <w:sz w:val="24"/>
          <w:szCs w:val="24"/>
        </w:rPr>
        <w:t xml:space="preserve">. and McKinney, </w:t>
      </w:r>
      <w:proofErr w:type="spellStart"/>
      <w:r w:rsidRPr="00FB643A">
        <w:rPr>
          <w:rFonts w:ascii="Times New Roman" w:hAnsi="Times New Roman"/>
          <w:sz w:val="24"/>
          <w:szCs w:val="24"/>
        </w:rPr>
        <w:t>J.A</w:t>
      </w:r>
      <w:proofErr w:type="spellEnd"/>
      <w:r w:rsidRPr="00FB643A">
        <w:rPr>
          <w:rFonts w:ascii="Times New Roman" w:hAnsi="Times New Roman"/>
          <w:sz w:val="24"/>
          <w:szCs w:val="24"/>
        </w:rPr>
        <w:t xml:space="preserve">. (2010). Importance of Religious Beliefs to Ethical Attitudes in Business. </w:t>
      </w:r>
      <w:r w:rsidRPr="00FB643A">
        <w:rPr>
          <w:rFonts w:ascii="Times New Roman" w:hAnsi="Times New Roman"/>
          <w:i/>
          <w:sz w:val="24"/>
          <w:szCs w:val="24"/>
        </w:rPr>
        <w:t>Journal of Religion and Business Ethics, 1</w:t>
      </w:r>
      <w:r w:rsidRPr="00FB643A">
        <w:rPr>
          <w:rFonts w:ascii="Times New Roman" w:hAnsi="Times New Roman"/>
          <w:sz w:val="24"/>
          <w:szCs w:val="24"/>
        </w:rPr>
        <w:t xml:space="preserve">(2), </w:t>
      </w:r>
      <w:hyperlink r:id="rId12" w:history="1">
        <w:r w:rsidR="004C6D40" w:rsidRPr="00FB643A">
          <w:rPr>
            <w:rStyle w:val="Hyperlink"/>
            <w:rFonts w:ascii="Times New Roman" w:hAnsi="Times New Roman"/>
            <w:sz w:val="24"/>
            <w:szCs w:val="24"/>
          </w:rPr>
          <w:t>http://via.library.depaul.edu/jrbe/vol1/iss2/</w:t>
        </w:r>
      </w:hyperlink>
    </w:p>
    <w:p w:rsidR="00B909F7" w:rsidRPr="00FB643A" w:rsidRDefault="00B909F7" w:rsidP="005B460E">
      <w:pPr>
        <w:spacing w:line="240" w:lineRule="auto"/>
        <w:rPr>
          <w:rFonts w:ascii="Times New Roman" w:hAnsi="Times New Roman"/>
          <w:sz w:val="24"/>
          <w:szCs w:val="24"/>
        </w:rPr>
      </w:pPr>
      <w:r w:rsidRPr="00FB643A">
        <w:rPr>
          <w:rFonts w:ascii="Times New Roman" w:hAnsi="Times New Roman"/>
          <w:sz w:val="24"/>
          <w:szCs w:val="24"/>
        </w:rPr>
        <w:t xml:space="preserve">Engels, F. (1892). </w:t>
      </w:r>
      <w:r w:rsidRPr="00FB643A">
        <w:rPr>
          <w:rFonts w:ascii="Times New Roman" w:hAnsi="Times New Roman"/>
          <w:i/>
          <w:sz w:val="24"/>
          <w:szCs w:val="24"/>
        </w:rPr>
        <w:t>The Condition of the Working Class in 1844</w:t>
      </w:r>
      <w:r w:rsidRPr="00FB643A">
        <w:rPr>
          <w:rFonts w:ascii="Times New Roman" w:hAnsi="Times New Roman"/>
          <w:sz w:val="24"/>
          <w:szCs w:val="24"/>
        </w:rPr>
        <w:t xml:space="preserve">. London: Swan </w:t>
      </w:r>
      <w:proofErr w:type="spellStart"/>
      <w:r w:rsidRPr="00FB643A">
        <w:rPr>
          <w:rFonts w:ascii="Times New Roman" w:hAnsi="Times New Roman"/>
          <w:sz w:val="24"/>
          <w:szCs w:val="24"/>
        </w:rPr>
        <w:t>Sonnenschein</w:t>
      </w:r>
      <w:proofErr w:type="spellEnd"/>
      <w:r w:rsidRPr="00FB643A">
        <w:rPr>
          <w:rFonts w:ascii="Times New Roman" w:hAnsi="Times New Roman"/>
          <w:sz w:val="24"/>
          <w:szCs w:val="24"/>
        </w:rPr>
        <w:t xml:space="preserve"> &amp; Co. </w:t>
      </w:r>
    </w:p>
    <w:p w:rsidR="003861DC" w:rsidRPr="00FB643A" w:rsidRDefault="00B22A3E" w:rsidP="005B460E">
      <w:pPr>
        <w:spacing w:line="240" w:lineRule="auto"/>
        <w:rPr>
          <w:rFonts w:ascii="Times New Roman" w:hAnsi="Times New Roman"/>
          <w:sz w:val="24"/>
          <w:szCs w:val="24"/>
        </w:rPr>
      </w:pPr>
      <w:r w:rsidRPr="00FB643A">
        <w:rPr>
          <w:rFonts w:ascii="Times New Roman" w:hAnsi="Times New Roman"/>
          <w:sz w:val="24"/>
          <w:szCs w:val="24"/>
        </w:rPr>
        <w:t xml:space="preserve">Entine, J. (2003). </w:t>
      </w:r>
      <w:r w:rsidR="003861DC" w:rsidRPr="00FB643A">
        <w:rPr>
          <w:rFonts w:ascii="Times New Roman" w:hAnsi="Times New Roman"/>
          <w:sz w:val="24"/>
          <w:szCs w:val="24"/>
        </w:rPr>
        <w:t>The Myth of Social Investing</w:t>
      </w:r>
      <w:r w:rsidRPr="00FB643A">
        <w:rPr>
          <w:rFonts w:ascii="Times New Roman" w:hAnsi="Times New Roman"/>
          <w:sz w:val="24"/>
          <w:szCs w:val="24"/>
        </w:rPr>
        <w:t>.</w:t>
      </w:r>
      <w:r w:rsidR="003861DC" w:rsidRPr="00FB643A">
        <w:rPr>
          <w:rFonts w:ascii="Times New Roman" w:hAnsi="Times New Roman"/>
          <w:sz w:val="24"/>
          <w:szCs w:val="24"/>
        </w:rPr>
        <w:t xml:space="preserve"> </w:t>
      </w:r>
      <w:r w:rsidR="003861DC" w:rsidRPr="00FB643A">
        <w:rPr>
          <w:rFonts w:ascii="Times New Roman" w:hAnsi="Times New Roman"/>
          <w:i/>
          <w:sz w:val="24"/>
          <w:szCs w:val="24"/>
        </w:rPr>
        <w:t>Organization and Environment,</w:t>
      </w:r>
      <w:r w:rsidR="00692DAC" w:rsidRPr="00FB643A">
        <w:rPr>
          <w:rFonts w:ascii="Times New Roman" w:hAnsi="Times New Roman"/>
          <w:i/>
          <w:sz w:val="24"/>
          <w:szCs w:val="24"/>
        </w:rPr>
        <w:t xml:space="preserve"> </w:t>
      </w:r>
      <w:r w:rsidR="003861DC" w:rsidRPr="00FB643A">
        <w:rPr>
          <w:rFonts w:ascii="Times New Roman" w:hAnsi="Times New Roman"/>
          <w:i/>
          <w:sz w:val="24"/>
          <w:szCs w:val="24"/>
        </w:rPr>
        <w:t>16</w:t>
      </w:r>
      <w:r w:rsidR="00581569" w:rsidRPr="00FB643A">
        <w:rPr>
          <w:rFonts w:ascii="Times New Roman" w:hAnsi="Times New Roman"/>
          <w:sz w:val="24"/>
          <w:szCs w:val="24"/>
        </w:rPr>
        <w:t>(</w:t>
      </w:r>
      <w:r w:rsidR="003861DC" w:rsidRPr="00FB643A">
        <w:rPr>
          <w:rFonts w:ascii="Times New Roman" w:hAnsi="Times New Roman"/>
          <w:sz w:val="24"/>
          <w:szCs w:val="24"/>
        </w:rPr>
        <w:t>3</w:t>
      </w:r>
      <w:r w:rsidR="00581569" w:rsidRPr="00FB643A">
        <w:rPr>
          <w:rFonts w:ascii="Times New Roman" w:hAnsi="Times New Roman"/>
          <w:sz w:val="24"/>
          <w:szCs w:val="24"/>
        </w:rPr>
        <w:t>)</w:t>
      </w:r>
      <w:r w:rsidR="003861DC" w:rsidRPr="00FB643A">
        <w:rPr>
          <w:rFonts w:ascii="Times New Roman" w:hAnsi="Times New Roman"/>
          <w:sz w:val="24"/>
          <w:szCs w:val="24"/>
        </w:rPr>
        <w:t>, 352-368.</w:t>
      </w:r>
    </w:p>
    <w:p w:rsidR="00211836" w:rsidRPr="00FB643A" w:rsidRDefault="00211836" w:rsidP="005B460E">
      <w:pPr>
        <w:spacing w:line="240" w:lineRule="auto"/>
        <w:rPr>
          <w:rFonts w:ascii="Times New Roman" w:hAnsi="Times New Roman"/>
          <w:sz w:val="24"/>
          <w:szCs w:val="24"/>
        </w:rPr>
      </w:pPr>
      <w:r w:rsidRPr="00FB643A">
        <w:rPr>
          <w:rFonts w:ascii="Times New Roman" w:hAnsi="Times New Roman"/>
          <w:sz w:val="24"/>
          <w:szCs w:val="24"/>
        </w:rPr>
        <w:lastRenderedPageBreak/>
        <w:t xml:space="preserve">Fagerberg, J. and Verspagen, B. (2007). Innovation, Growth and Economic Development: Have the Conditions for </w:t>
      </w:r>
      <w:proofErr w:type="spellStart"/>
      <w:r w:rsidRPr="00FB643A">
        <w:rPr>
          <w:rFonts w:ascii="Times New Roman" w:hAnsi="Times New Roman"/>
          <w:sz w:val="24"/>
          <w:szCs w:val="24"/>
        </w:rPr>
        <w:t>Catchup</w:t>
      </w:r>
      <w:proofErr w:type="spellEnd"/>
      <w:r w:rsidRPr="00FB643A">
        <w:rPr>
          <w:rFonts w:ascii="Times New Roman" w:hAnsi="Times New Roman"/>
          <w:sz w:val="24"/>
          <w:szCs w:val="24"/>
        </w:rPr>
        <w:t xml:space="preserve"> Changed? </w:t>
      </w:r>
      <w:r w:rsidRPr="00FB643A">
        <w:rPr>
          <w:rFonts w:ascii="Times New Roman" w:hAnsi="Times New Roman"/>
          <w:i/>
          <w:sz w:val="24"/>
          <w:szCs w:val="24"/>
        </w:rPr>
        <w:t>International Journal for Technological Learning, Innovation and Development</w:t>
      </w:r>
      <w:r w:rsidR="000430B7" w:rsidRPr="00FB643A">
        <w:rPr>
          <w:rFonts w:ascii="Times New Roman" w:hAnsi="Times New Roman"/>
          <w:sz w:val="24"/>
          <w:szCs w:val="24"/>
        </w:rPr>
        <w:t xml:space="preserve">, </w:t>
      </w:r>
      <w:r w:rsidR="000430B7" w:rsidRPr="00FB643A">
        <w:rPr>
          <w:rFonts w:ascii="Times New Roman" w:hAnsi="Times New Roman"/>
          <w:i/>
          <w:sz w:val="24"/>
          <w:szCs w:val="24"/>
        </w:rPr>
        <w:t>1</w:t>
      </w:r>
      <w:r w:rsidR="000430B7" w:rsidRPr="00FB643A">
        <w:rPr>
          <w:rFonts w:ascii="Times New Roman" w:hAnsi="Times New Roman"/>
          <w:sz w:val="24"/>
          <w:szCs w:val="24"/>
        </w:rPr>
        <w:t>(1), 13-33.</w:t>
      </w:r>
    </w:p>
    <w:p w:rsidR="00540BC7" w:rsidRDefault="00D66CE6" w:rsidP="005B460E">
      <w:pPr>
        <w:spacing w:line="240" w:lineRule="auto"/>
        <w:rPr>
          <w:rFonts w:ascii="Times New Roman" w:hAnsi="Times New Roman"/>
          <w:sz w:val="24"/>
          <w:szCs w:val="24"/>
        </w:rPr>
      </w:pPr>
      <w:r w:rsidRPr="00FB643A">
        <w:rPr>
          <w:rFonts w:ascii="Times New Roman" w:hAnsi="Times New Roman"/>
          <w:sz w:val="24"/>
          <w:szCs w:val="24"/>
        </w:rPr>
        <w:t xml:space="preserve">Fernando, M. and Jackson, B. (2006). The Influence of Religion-Based Workplace Spirituality on Business Leaders’ Decision-Making: An Inter-Faith Study. </w:t>
      </w:r>
      <w:r w:rsidRPr="00FB643A">
        <w:rPr>
          <w:rFonts w:ascii="Times New Roman" w:hAnsi="Times New Roman"/>
          <w:i/>
          <w:sz w:val="24"/>
          <w:szCs w:val="24"/>
        </w:rPr>
        <w:t>Journal of Management &amp; Organization, 12</w:t>
      </w:r>
      <w:r w:rsidRPr="00FB643A">
        <w:rPr>
          <w:rFonts w:ascii="Times New Roman" w:hAnsi="Times New Roman"/>
          <w:sz w:val="24"/>
          <w:szCs w:val="24"/>
        </w:rPr>
        <w:t>(1), 23-39.</w:t>
      </w:r>
    </w:p>
    <w:p w:rsidR="00540BC7" w:rsidRPr="00540BC7" w:rsidRDefault="00540BC7" w:rsidP="005B460E">
      <w:pPr>
        <w:spacing w:line="240" w:lineRule="auto"/>
        <w:rPr>
          <w:rFonts w:ascii="Times New Roman" w:hAnsi="Times New Roman"/>
          <w:sz w:val="24"/>
          <w:szCs w:val="24"/>
        </w:rPr>
      </w:pPr>
      <w:r>
        <w:rPr>
          <w:rFonts w:ascii="Times New Roman" w:hAnsi="Times New Roman"/>
          <w:sz w:val="24"/>
          <w:szCs w:val="24"/>
        </w:rPr>
        <w:t xml:space="preserve">Fieldhouse, </w:t>
      </w:r>
      <w:proofErr w:type="spellStart"/>
      <w:r>
        <w:rPr>
          <w:rFonts w:ascii="Times New Roman" w:hAnsi="Times New Roman"/>
          <w:sz w:val="24"/>
          <w:szCs w:val="24"/>
        </w:rPr>
        <w:t>D.K</w:t>
      </w:r>
      <w:proofErr w:type="spellEnd"/>
      <w:r>
        <w:rPr>
          <w:rFonts w:ascii="Times New Roman" w:hAnsi="Times New Roman"/>
          <w:sz w:val="24"/>
          <w:szCs w:val="24"/>
        </w:rPr>
        <w:t xml:space="preserve">. (1978) </w:t>
      </w:r>
      <w:r>
        <w:rPr>
          <w:rFonts w:ascii="Times New Roman" w:hAnsi="Times New Roman"/>
          <w:i/>
          <w:sz w:val="24"/>
          <w:szCs w:val="24"/>
        </w:rPr>
        <w:t>Unilever Overseas: The Anatomy of a Multinational, 1895-1965.</w:t>
      </w:r>
      <w:r>
        <w:rPr>
          <w:rFonts w:ascii="Times New Roman" w:hAnsi="Times New Roman"/>
          <w:sz w:val="24"/>
          <w:szCs w:val="24"/>
        </w:rPr>
        <w:t xml:space="preserve">CA: Hoover Institution Press. </w:t>
      </w:r>
      <w:r>
        <w:rPr>
          <w:rFonts w:ascii="Times New Roman" w:hAnsi="Times New Roman"/>
          <w:i/>
          <w:sz w:val="24"/>
          <w:szCs w:val="24"/>
        </w:rPr>
        <w:t xml:space="preserve"> </w:t>
      </w:r>
    </w:p>
    <w:p w:rsidR="009D13E7" w:rsidRPr="00FB643A" w:rsidRDefault="009D13E7" w:rsidP="005B460E">
      <w:pPr>
        <w:spacing w:line="240" w:lineRule="auto"/>
        <w:rPr>
          <w:rFonts w:ascii="Times New Roman" w:hAnsi="Times New Roman"/>
          <w:sz w:val="24"/>
          <w:szCs w:val="24"/>
        </w:rPr>
      </w:pPr>
      <w:proofErr w:type="spellStart"/>
      <w:r w:rsidRPr="00FB643A">
        <w:rPr>
          <w:rFonts w:ascii="Times New Roman" w:hAnsi="Times New Roman"/>
          <w:sz w:val="24"/>
          <w:szCs w:val="24"/>
        </w:rPr>
        <w:t>Filson</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F.V</w:t>
      </w:r>
      <w:proofErr w:type="spellEnd"/>
      <w:r w:rsidRPr="00FB643A">
        <w:rPr>
          <w:rFonts w:ascii="Times New Roman" w:hAnsi="Times New Roman"/>
          <w:sz w:val="24"/>
          <w:szCs w:val="24"/>
        </w:rPr>
        <w:t xml:space="preserve">. (1977). </w:t>
      </w:r>
      <w:r w:rsidRPr="00FB643A">
        <w:rPr>
          <w:rFonts w:ascii="Times New Roman" w:hAnsi="Times New Roman"/>
          <w:i/>
          <w:sz w:val="24"/>
          <w:szCs w:val="24"/>
        </w:rPr>
        <w:t xml:space="preserve">A Commentary on the Gospel According to St Matthew. </w:t>
      </w:r>
      <w:r w:rsidRPr="00FB643A">
        <w:rPr>
          <w:rFonts w:ascii="Times New Roman" w:hAnsi="Times New Roman"/>
          <w:sz w:val="24"/>
          <w:szCs w:val="24"/>
        </w:rPr>
        <w:t>London: Adam and Charles Black.</w:t>
      </w:r>
    </w:p>
    <w:p w:rsidR="00C86B83" w:rsidRPr="00FB643A" w:rsidRDefault="00C86B83" w:rsidP="00C86B83">
      <w:pPr>
        <w:spacing w:line="240" w:lineRule="auto"/>
        <w:rPr>
          <w:rFonts w:ascii="Times New Roman" w:hAnsi="Times New Roman"/>
          <w:sz w:val="24"/>
          <w:szCs w:val="24"/>
        </w:rPr>
      </w:pPr>
      <w:r w:rsidRPr="00FB643A">
        <w:rPr>
          <w:rFonts w:ascii="Times New Roman" w:hAnsi="Times New Roman"/>
          <w:sz w:val="24"/>
          <w:szCs w:val="24"/>
        </w:rPr>
        <w:t xml:space="preserve">Fleischman, R &amp; Parker, </w:t>
      </w:r>
      <w:proofErr w:type="spellStart"/>
      <w:r w:rsidRPr="00FB643A">
        <w:rPr>
          <w:rFonts w:ascii="Times New Roman" w:hAnsi="Times New Roman"/>
          <w:sz w:val="24"/>
          <w:szCs w:val="24"/>
        </w:rPr>
        <w:t>L.D</w:t>
      </w:r>
      <w:proofErr w:type="spellEnd"/>
      <w:r w:rsidRPr="00FB643A">
        <w:rPr>
          <w:rFonts w:ascii="Times New Roman" w:hAnsi="Times New Roman"/>
          <w:sz w:val="24"/>
          <w:szCs w:val="24"/>
        </w:rPr>
        <w:t>. (1990)</w:t>
      </w:r>
      <w:r w:rsidR="009F3EAC" w:rsidRPr="00FB643A">
        <w:rPr>
          <w:rFonts w:ascii="Times New Roman" w:hAnsi="Times New Roman"/>
          <w:sz w:val="24"/>
          <w:szCs w:val="24"/>
        </w:rPr>
        <w:t>.</w:t>
      </w:r>
      <w:r w:rsidRPr="00FB643A">
        <w:rPr>
          <w:rFonts w:ascii="Times New Roman" w:hAnsi="Times New Roman"/>
          <w:sz w:val="24"/>
          <w:szCs w:val="24"/>
        </w:rPr>
        <w:t xml:space="preserve"> ‘Managerial Accounting Early in the British Industrial Revolution: The Carron Company, A Case Study’, </w:t>
      </w:r>
      <w:r w:rsidRPr="00FB643A">
        <w:rPr>
          <w:rFonts w:ascii="Times New Roman" w:hAnsi="Times New Roman"/>
          <w:i/>
          <w:sz w:val="24"/>
          <w:szCs w:val="24"/>
        </w:rPr>
        <w:t>Accounting and Business Research</w:t>
      </w:r>
      <w:r w:rsidRPr="00FB643A">
        <w:rPr>
          <w:rFonts w:ascii="Times New Roman" w:hAnsi="Times New Roman"/>
          <w:sz w:val="24"/>
          <w:szCs w:val="24"/>
        </w:rPr>
        <w:t xml:space="preserve">, </w:t>
      </w:r>
      <w:r w:rsidRPr="00FB643A">
        <w:rPr>
          <w:rFonts w:ascii="Times New Roman" w:hAnsi="Times New Roman"/>
          <w:i/>
          <w:sz w:val="24"/>
          <w:szCs w:val="24"/>
        </w:rPr>
        <w:t>20</w:t>
      </w:r>
      <w:r w:rsidRPr="00FB643A">
        <w:rPr>
          <w:rFonts w:ascii="Times New Roman" w:hAnsi="Times New Roman"/>
          <w:sz w:val="24"/>
          <w:szCs w:val="24"/>
        </w:rPr>
        <w:t>, (79), pp. 211-221.</w:t>
      </w:r>
    </w:p>
    <w:p w:rsidR="00C04129" w:rsidRPr="00FB643A" w:rsidRDefault="00C04129" w:rsidP="00C04129">
      <w:pPr>
        <w:autoSpaceDE w:val="0"/>
        <w:autoSpaceDN w:val="0"/>
        <w:adjustRightInd w:val="0"/>
        <w:spacing w:after="0" w:line="240" w:lineRule="auto"/>
        <w:rPr>
          <w:rFonts w:ascii="Times New Roman" w:hAnsi="Times New Roman"/>
          <w:sz w:val="24"/>
          <w:szCs w:val="24"/>
          <w:lang w:eastAsia="en-AU"/>
        </w:rPr>
      </w:pPr>
      <w:r w:rsidRPr="00FB643A">
        <w:rPr>
          <w:rFonts w:ascii="Times New Roman" w:hAnsi="Times New Roman"/>
          <w:sz w:val="24"/>
          <w:szCs w:val="24"/>
          <w:lang w:eastAsia="en-AU"/>
        </w:rPr>
        <w:t xml:space="preserve">Fleischman, </w:t>
      </w:r>
      <w:proofErr w:type="spellStart"/>
      <w:r w:rsidRPr="00FB643A">
        <w:rPr>
          <w:rFonts w:ascii="Times New Roman" w:hAnsi="Times New Roman"/>
          <w:sz w:val="24"/>
          <w:szCs w:val="24"/>
          <w:lang w:eastAsia="en-AU"/>
        </w:rPr>
        <w:t>R.K</w:t>
      </w:r>
      <w:proofErr w:type="spellEnd"/>
      <w:r w:rsidRPr="00FB643A">
        <w:rPr>
          <w:rFonts w:ascii="Times New Roman" w:hAnsi="Times New Roman"/>
          <w:sz w:val="24"/>
          <w:szCs w:val="24"/>
          <w:lang w:eastAsia="en-AU"/>
        </w:rPr>
        <w:t xml:space="preserve">. and Tyson, </w:t>
      </w:r>
      <w:proofErr w:type="spellStart"/>
      <w:r w:rsidRPr="00FB643A">
        <w:rPr>
          <w:rFonts w:ascii="Times New Roman" w:hAnsi="Times New Roman"/>
          <w:sz w:val="24"/>
          <w:szCs w:val="24"/>
          <w:lang w:eastAsia="en-AU"/>
        </w:rPr>
        <w:t>T.N</w:t>
      </w:r>
      <w:proofErr w:type="spellEnd"/>
      <w:r w:rsidRPr="00FB643A">
        <w:rPr>
          <w:rFonts w:ascii="Times New Roman" w:hAnsi="Times New Roman"/>
          <w:sz w:val="24"/>
          <w:szCs w:val="24"/>
          <w:lang w:eastAsia="en-AU"/>
        </w:rPr>
        <w:t>. (1997) Archival researchers: an endangered</w:t>
      </w:r>
    </w:p>
    <w:p w:rsidR="00C04129" w:rsidRPr="00FB643A" w:rsidRDefault="00C04129" w:rsidP="00C04129">
      <w:pPr>
        <w:spacing w:line="240" w:lineRule="auto"/>
        <w:rPr>
          <w:rFonts w:ascii="Times New Roman" w:hAnsi="Times New Roman"/>
          <w:sz w:val="24"/>
          <w:szCs w:val="24"/>
          <w:lang w:eastAsia="en-AU"/>
        </w:rPr>
      </w:pPr>
      <w:r w:rsidRPr="00FB643A">
        <w:rPr>
          <w:rFonts w:ascii="Times New Roman" w:hAnsi="Times New Roman"/>
          <w:sz w:val="24"/>
          <w:szCs w:val="24"/>
          <w:lang w:eastAsia="en-AU"/>
        </w:rPr>
        <w:t xml:space="preserve">species? </w:t>
      </w:r>
      <w:r w:rsidRPr="00FB643A">
        <w:rPr>
          <w:rFonts w:ascii="Times New Roman" w:hAnsi="Times New Roman"/>
          <w:i/>
          <w:sz w:val="24"/>
          <w:szCs w:val="24"/>
          <w:lang w:eastAsia="en-AU"/>
        </w:rPr>
        <w:t>The Accounting Historians Journal</w:t>
      </w:r>
      <w:r w:rsidRPr="00FB643A">
        <w:rPr>
          <w:rFonts w:ascii="Times New Roman" w:hAnsi="Times New Roman"/>
          <w:sz w:val="24"/>
          <w:szCs w:val="24"/>
          <w:lang w:eastAsia="en-AU"/>
        </w:rPr>
        <w:t xml:space="preserve">, </w:t>
      </w:r>
      <w:r w:rsidRPr="00FB643A">
        <w:rPr>
          <w:rFonts w:ascii="Times New Roman" w:hAnsi="Times New Roman"/>
          <w:i/>
          <w:sz w:val="24"/>
          <w:szCs w:val="24"/>
          <w:lang w:eastAsia="en-AU"/>
        </w:rPr>
        <w:t>24</w:t>
      </w:r>
      <w:r w:rsidRPr="00FB643A">
        <w:rPr>
          <w:rFonts w:ascii="Times New Roman" w:hAnsi="Times New Roman"/>
          <w:sz w:val="24"/>
          <w:szCs w:val="24"/>
          <w:lang w:eastAsia="en-AU"/>
        </w:rPr>
        <w:t>, 91–109.</w:t>
      </w:r>
    </w:p>
    <w:p w:rsidR="006D17D1" w:rsidRPr="00FB643A" w:rsidRDefault="009C30D3" w:rsidP="00C04129">
      <w:pPr>
        <w:spacing w:line="240" w:lineRule="auto"/>
        <w:rPr>
          <w:rFonts w:ascii="Times New Roman" w:hAnsi="Times New Roman"/>
          <w:sz w:val="24"/>
          <w:szCs w:val="24"/>
          <w:lang w:eastAsia="en-AU"/>
        </w:rPr>
      </w:pPr>
      <w:r w:rsidRPr="00FB643A">
        <w:rPr>
          <w:rFonts w:ascii="Times New Roman" w:hAnsi="Times New Roman"/>
          <w:sz w:val="24"/>
          <w:szCs w:val="24"/>
          <w:lang w:eastAsia="en-AU"/>
        </w:rPr>
        <w:t xml:space="preserve">Frederick, W.C. (1994). From CSR1 to CSR2: the maturing of Business-And-Society Thought. </w:t>
      </w:r>
      <w:r w:rsidRPr="00FB643A">
        <w:rPr>
          <w:rFonts w:ascii="Times New Roman" w:hAnsi="Times New Roman"/>
          <w:i/>
          <w:sz w:val="24"/>
          <w:szCs w:val="24"/>
          <w:lang w:eastAsia="en-AU"/>
        </w:rPr>
        <w:t>Business and Society, 33</w:t>
      </w:r>
      <w:r w:rsidRPr="00FB643A">
        <w:rPr>
          <w:rFonts w:ascii="Times New Roman" w:hAnsi="Times New Roman"/>
          <w:sz w:val="24"/>
          <w:szCs w:val="24"/>
          <w:lang w:eastAsia="en-AU"/>
        </w:rPr>
        <w:t>(2), 150-164.</w:t>
      </w:r>
    </w:p>
    <w:p w:rsidR="002112F7" w:rsidRPr="00FB643A" w:rsidRDefault="002112F7" w:rsidP="00C04129">
      <w:pPr>
        <w:spacing w:line="240" w:lineRule="auto"/>
        <w:rPr>
          <w:rFonts w:ascii="Times New Roman" w:hAnsi="Times New Roman"/>
          <w:sz w:val="24"/>
          <w:szCs w:val="24"/>
          <w:lang w:eastAsia="en-AU"/>
        </w:rPr>
      </w:pPr>
      <w:r w:rsidRPr="00FB643A">
        <w:rPr>
          <w:rFonts w:ascii="Times New Roman" w:hAnsi="Times New Roman"/>
          <w:sz w:val="24"/>
          <w:szCs w:val="24"/>
          <w:lang w:eastAsia="en-AU"/>
        </w:rPr>
        <w:t xml:space="preserve">Fry, </w:t>
      </w:r>
      <w:proofErr w:type="spellStart"/>
      <w:r w:rsidRPr="00FB643A">
        <w:rPr>
          <w:rFonts w:ascii="Times New Roman" w:hAnsi="Times New Roman"/>
          <w:sz w:val="24"/>
          <w:szCs w:val="24"/>
          <w:lang w:eastAsia="en-AU"/>
        </w:rPr>
        <w:t>R.E</w:t>
      </w:r>
      <w:proofErr w:type="spellEnd"/>
      <w:r w:rsidRPr="00FB643A">
        <w:rPr>
          <w:rFonts w:ascii="Times New Roman" w:hAnsi="Times New Roman"/>
          <w:sz w:val="24"/>
          <w:szCs w:val="24"/>
          <w:lang w:eastAsia="en-AU"/>
        </w:rPr>
        <w:t xml:space="preserve">. (1995). Accountability in Organizational Life: Problem or Opportunity For </w:t>
      </w:r>
      <w:proofErr w:type="spellStart"/>
      <w:r w:rsidRPr="00FB643A">
        <w:rPr>
          <w:rFonts w:ascii="Times New Roman" w:hAnsi="Times New Roman"/>
          <w:sz w:val="24"/>
          <w:szCs w:val="24"/>
          <w:lang w:eastAsia="en-AU"/>
        </w:rPr>
        <w:t>Nonprofits</w:t>
      </w:r>
      <w:proofErr w:type="spellEnd"/>
      <w:r w:rsidRPr="00FB643A">
        <w:rPr>
          <w:rFonts w:ascii="Times New Roman" w:hAnsi="Times New Roman"/>
          <w:sz w:val="24"/>
          <w:szCs w:val="24"/>
          <w:lang w:eastAsia="en-AU"/>
        </w:rPr>
        <w:t xml:space="preserve">? </w:t>
      </w:r>
      <w:proofErr w:type="spellStart"/>
      <w:r w:rsidRPr="00FB643A">
        <w:rPr>
          <w:rFonts w:ascii="Times New Roman" w:hAnsi="Times New Roman"/>
          <w:i/>
          <w:sz w:val="24"/>
          <w:szCs w:val="24"/>
          <w:lang w:eastAsia="en-AU"/>
        </w:rPr>
        <w:t>Nonprofit</w:t>
      </w:r>
      <w:proofErr w:type="spellEnd"/>
      <w:r w:rsidRPr="00FB643A">
        <w:rPr>
          <w:rFonts w:ascii="Times New Roman" w:hAnsi="Times New Roman"/>
          <w:i/>
          <w:sz w:val="24"/>
          <w:szCs w:val="24"/>
          <w:lang w:eastAsia="en-AU"/>
        </w:rPr>
        <w:t xml:space="preserve"> Management and Leadership, 6</w:t>
      </w:r>
      <w:r w:rsidRPr="00FB643A">
        <w:rPr>
          <w:rFonts w:ascii="Times New Roman" w:hAnsi="Times New Roman"/>
          <w:sz w:val="24"/>
          <w:szCs w:val="24"/>
          <w:lang w:eastAsia="en-AU"/>
        </w:rPr>
        <w:t>(2): 181-195.</w:t>
      </w:r>
    </w:p>
    <w:p w:rsidR="009F3EAC" w:rsidRPr="00FB643A" w:rsidRDefault="009F3EAC" w:rsidP="00C04129">
      <w:pPr>
        <w:spacing w:line="240" w:lineRule="auto"/>
        <w:rPr>
          <w:rFonts w:ascii="Times New Roman" w:hAnsi="Times New Roman"/>
          <w:sz w:val="24"/>
          <w:szCs w:val="24"/>
          <w:lang w:eastAsia="en-AU"/>
        </w:rPr>
      </w:pPr>
      <w:proofErr w:type="spellStart"/>
      <w:r w:rsidRPr="00FB643A">
        <w:rPr>
          <w:rFonts w:ascii="Times New Roman" w:hAnsi="Times New Roman"/>
          <w:sz w:val="24"/>
          <w:szCs w:val="24"/>
          <w:lang w:eastAsia="en-AU"/>
        </w:rPr>
        <w:t>Frynas</w:t>
      </w:r>
      <w:proofErr w:type="spellEnd"/>
      <w:r w:rsidRPr="00FB643A">
        <w:rPr>
          <w:rFonts w:ascii="Times New Roman" w:hAnsi="Times New Roman"/>
          <w:sz w:val="24"/>
          <w:szCs w:val="24"/>
          <w:lang w:eastAsia="en-AU"/>
        </w:rPr>
        <w:t xml:space="preserve">, </w:t>
      </w:r>
      <w:proofErr w:type="spellStart"/>
      <w:r w:rsidRPr="00FB643A">
        <w:rPr>
          <w:rFonts w:ascii="Times New Roman" w:hAnsi="Times New Roman"/>
          <w:sz w:val="24"/>
          <w:szCs w:val="24"/>
          <w:lang w:eastAsia="en-AU"/>
        </w:rPr>
        <w:t>J.G</w:t>
      </w:r>
      <w:proofErr w:type="spellEnd"/>
      <w:r w:rsidRPr="00FB643A">
        <w:rPr>
          <w:rFonts w:ascii="Times New Roman" w:hAnsi="Times New Roman"/>
          <w:sz w:val="24"/>
          <w:szCs w:val="24"/>
          <w:lang w:eastAsia="en-AU"/>
        </w:rPr>
        <w:t xml:space="preserve">. (2005) </w:t>
      </w:r>
      <w:r w:rsidRPr="00FB643A">
        <w:rPr>
          <w:rFonts w:ascii="Times New Roman" w:hAnsi="Times New Roman"/>
          <w:i/>
          <w:sz w:val="24"/>
          <w:szCs w:val="24"/>
          <w:lang w:eastAsia="en-AU"/>
        </w:rPr>
        <w:t>International Affairs, 81</w:t>
      </w:r>
      <w:r w:rsidRPr="00FB643A">
        <w:rPr>
          <w:rFonts w:ascii="Times New Roman" w:hAnsi="Times New Roman"/>
          <w:sz w:val="24"/>
          <w:szCs w:val="24"/>
          <w:lang w:eastAsia="en-AU"/>
        </w:rPr>
        <w:t>(3), pp.581-598.</w:t>
      </w:r>
    </w:p>
    <w:p w:rsidR="006D17D1" w:rsidRPr="00FB643A" w:rsidRDefault="006D17D1" w:rsidP="00C04129">
      <w:pPr>
        <w:spacing w:line="240" w:lineRule="auto"/>
        <w:rPr>
          <w:rFonts w:ascii="Times New Roman" w:hAnsi="Times New Roman"/>
          <w:sz w:val="24"/>
          <w:szCs w:val="24"/>
          <w:lang w:eastAsia="en-AU"/>
        </w:rPr>
      </w:pPr>
      <w:r w:rsidRPr="00FB643A">
        <w:rPr>
          <w:rFonts w:ascii="Times New Roman" w:hAnsi="Times New Roman"/>
          <w:sz w:val="24"/>
          <w:szCs w:val="24"/>
          <w:lang w:eastAsia="en-AU"/>
        </w:rPr>
        <w:t xml:space="preserve">Gallhofer, S. and Haslam, J. (1993). Approaching Corporate Accountability: Fragments From the Past. </w:t>
      </w:r>
      <w:r w:rsidRPr="00FB643A">
        <w:rPr>
          <w:rFonts w:ascii="Times New Roman" w:hAnsi="Times New Roman"/>
          <w:i/>
          <w:sz w:val="24"/>
          <w:szCs w:val="24"/>
          <w:lang w:eastAsia="en-AU"/>
        </w:rPr>
        <w:t>Accounting and Business Research</w:t>
      </w:r>
      <w:r w:rsidRPr="00FB643A">
        <w:rPr>
          <w:rFonts w:ascii="Times New Roman" w:hAnsi="Times New Roman"/>
          <w:sz w:val="24"/>
          <w:szCs w:val="24"/>
          <w:lang w:eastAsia="en-AU"/>
        </w:rPr>
        <w:t xml:space="preserve">, </w:t>
      </w:r>
      <w:r w:rsidRPr="00FB643A">
        <w:rPr>
          <w:rFonts w:ascii="Times New Roman" w:hAnsi="Times New Roman"/>
          <w:i/>
          <w:sz w:val="24"/>
          <w:szCs w:val="24"/>
          <w:lang w:eastAsia="en-AU"/>
        </w:rPr>
        <w:t>23</w:t>
      </w:r>
      <w:r w:rsidRPr="00FB643A">
        <w:rPr>
          <w:rFonts w:ascii="Times New Roman" w:hAnsi="Times New Roman"/>
          <w:sz w:val="24"/>
          <w:szCs w:val="24"/>
          <w:lang w:eastAsia="en-AU"/>
        </w:rPr>
        <w:t>(91A), 320-330.</w:t>
      </w:r>
    </w:p>
    <w:p w:rsidR="005B460E" w:rsidRPr="00FB643A" w:rsidRDefault="00692DAC" w:rsidP="005B460E">
      <w:pPr>
        <w:spacing w:line="240" w:lineRule="auto"/>
        <w:rPr>
          <w:rFonts w:ascii="Times New Roman" w:hAnsi="Times New Roman"/>
          <w:sz w:val="24"/>
          <w:szCs w:val="24"/>
        </w:rPr>
      </w:pPr>
      <w:r w:rsidRPr="00FB643A">
        <w:rPr>
          <w:rFonts w:ascii="Times New Roman" w:hAnsi="Times New Roman"/>
          <w:sz w:val="24"/>
          <w:szCs w:val="24"/>
        </w:rPr>
        <w:t>Gardiner, A.G. (1923).</w:t>
      </w:r>
      <w:r w:rsidR="005B460E" w:rsidRPr="00FB643A">
        <w:rPr>
          <w:rFonts w:ascii="Times New Roman" w:hAnsi="Times New Roman"/>
          <w:sz w:val="24"/>
          <w:szCs w:val="24"/>
        </w:rPr>
        <w:t xml:space="preserve"> </w:t>
      </w:r>
      <w:r w:rsidR="005B460E" w:rsidRPr="00FB643A">
        <w:rPr>
          <w:rFonts w:ascii="Times New Roman" w:hAnsi="Times New Roman"/>
          <w:i/>
          <w:sz w:val="24"/>
          <w:szCs w:val="24"/>
        </w:rPr>
        <w:t>Life of George Cadbury</w:t>
      </w:r>
      <w:r w:rsidRPr="00FB643A">
        <w:rPr>
          <w:rFonts w:ascii="Times New Roman" w:hAnsi="Times New Roman"/>
          <w:sz w:val="24"/>
          <w:szCs w:val="24"/>
        </w:rPr>
        <w:t>.</w:t>
      </w:r>
      <w:r w:rsidR="005B460E" w:rsidRPr="00FB643A">
        <w:rPr>
          <w:rFonts w:ascii="Times New Roman" w:hAnsi="Times New Roman"/>
          <w:sz w:val="24"/>
          <w:szCs w:val="24"/>
        </w:rPr>
        <w:t xml:space="preserve"> </w:t>
      </w:r>
      <w:r w:rsidRPr="00FB643A">
        <w:rPr>
          <w:rFonts w:ascii="Times New Roman" w:hAnsi="Times New Roman"/>
          <w:sz w:val="24"/>
          <w:szCs w:val="24"/>
        </w:rPr>
        <w:t xml:space="preserve">London: </w:t>
      </w:r>
      <w:proofErr w:type="spellStart"/>
      <w:r w:rsidRPr="00FB643A">
        <w:rPr>
          <w:rFonts w:ascii="Times New Roman" w:hAnsi="Times New Roman"/>
          <w:sz w:val="24"/>
          <w:szCs w:val="24"/>
        </w:rPr>
        <w:t>Cassell</w:t>
      </w:r>
      <w:proofErr w:type="spellEnd"/>
      <w:r w:rsidRPr="00FB643A">
        <w:rPr>
          <w:rFonts w:ascii="Times New Roman" w:hAnsi="Times New Roman"/>
          <w:sz w:val="24"/>
          <w:szCs w:val="24"/>
        </w:rPr>
        <w:t xml:space="preserve"> and Company</w:t>
      </w:r>
      <w:r w:rsidR="005B460E" w:rsidRPr="00FB643A">
        <w:rPr>
          <w:rFonts w:ascii="Times New Roman" w:hAnsi="Times New Roman"/>
          <w:sz w:val="24"/>
          <w:szCs w:val="24"/>
        </w:rPr>
        <w:t>.</w:t>
      </w:r>
    </w:p>
    <w:p w:rsidR="00D91EEF" w:rsidRPr="00FB643A" w:rsidRDefault="00D91EEF" w:rsidP="005B460E">
      <w:pPr>
        <w:spacing w:line="240" w:lineRule="auto"/>
        <w:rPr>
          <w:rFonts w:ascii="Times New Roman" w:hAnsi="Times New Roman"/>
          <w:sz w:val="24"/>
          <w:szCs w:val="24"/>
        </w:rPr>
      </w:pPr>
      <w:r w:rsidRPr="00FB643A">
        <w:rPr>
          <w:rFonts w:ascii="Times New Roman" w:hAnsi="Times New Roman"/>
          <w:sz w:val="24"/>
          <w:szCs w:val="24"/>
        </w:rPr>
        <w:t>Garriga, E. and Melé, D. (2004)</w:t>
      </w:r>
      <w:r w:rsidR="00692DAC" w:rsidRPr="00FB643A">
        <w:rPr>
          <w:rFonts w:ascii="Times New Roman" w:hAnsi="Times New Roman"/>
          <w:sz w:val="24"/>
          <w:szCs w:val="24"/>
        </w:rPr>
        <w:t>.</w:t>
      </w:r>
      <w:r w:rsidRPr="00FB643A">
        <w:rPr>
          <w:rFonts w:ascii="Times New Roman" w:hAnsi="Times New Roman"/>
          <w:sz w:val="24"/>
          <w:szCs w:val="24"/>
        </w:rPr>
        <w:t xml:space="preserve"> Corporate Social responsibility Theories: mapping the territory</w:t>
      </w:r>
      <w:r w:rsidR="00692DAC" w:rsidRPr="00FB643A">
        <w:rPr>
          <w:rFonts w:ascii="Times New Roman" w:hAnsi="Times New Roman"/>
          <w:sz w:val="24"/>
          <w:szCs w:val="24"/>
        </w:rPr>
        <w:t>.</w:t>
      </w:r>
      <w:r w:rsidRPr="00FB643A">
        <w:rPr>
          <w:rFonts w:ascii="Times New Roman" w:hAnsi="Times New Roman"/>
          <w:sz w:val="24"/>
          <w:szCs w:val="24"/>
        </w:rPr>
        <w:t xml:space="preserve"> </w:t>
      </w:r>
      <w:r w:rsidRPr="00FB643A">
        <w:rPr>
          <w:rFonts w:ascii="Times New Roman" w:hAnsi="Times New Roman"/>
          <w:i/>
          <w:sz w:val="24"/>
          <w:szCs w:val="24"/>
        </w:rPr>
        <w:t>Journal of Business Ethics</w:t>
      </w:r>
      <w:r w:rsidRPr="00FB643A">
        <w:rPr>
          <w:rFonts w:ascii="Times New Roman" w:hAnsi="Times New Roman"/>
          <w:sz w:val="24"/>
          <w:szCs w:val="24"/>
        </w:rPr>
        <w:t xml:space="preserve">, </w:t>
      </w:r>
      <w:r w:rsidRPr="00FB643A">
        <w:rPr>
          <w:rFonts w:ascii="Times New Roman" w:hAnsi="Times New Roman"/>
          <w:i/>
          <w:sz w:val="24"/>
          <w:szCs w:val="24"/>
        </w:rPr>
        <w:t>53</w:t>
      </w:r>
      <w:r w:rsidRPr="00FB643A">
        <w:rPr>
          <w:rFonts w:ascii="Times New Roman" w:hAnsi="Times New Roman"/>
          <w:sz w:val="24"/>
          <w:szCs w:val="24"/>
        </w:rPr>
        <w:t>, 51-71.</w:t>
      </w:r>
    </w:p>
    <w:p w:rsidR="00742D23" w:rsidRPr="00FB643A" w:rsidRDefault="00742D23" w:rsidP="005B460E">
      <w:pPr>
        <w:spacing w:line="240" w:lineRule="auto"/>
        <w:rPr>
          <w:rFonts w:ascii="Times New Roman" w:hAnsi="Times New Roman"/>
          <w:sz w:val="24"/>
          <w:szCs w:val="24"/>
        </w:rPr>
      </w:pPr>
      <w:r w:rsidRPr="00FB643A">
        <w:rPr>
          <w:rFonts w:ascii="Times New Roman" w:hAnsi="Times New Roman"/>
          <w:sz w:val="24"/>
          <w:szCs w:val="24"/>
        </w:rPr>
        <w:t>Gaskell, M. (1979). Model Indust</w:t>
      </w:r>
      <w:r w:rsidR="008C56CB" w:rsidRPr="00FB643A">
        <w:rPr>
          <w:rFonts w:ascii="Times New Roman" w:hAnsi="Times New Roman"/>
          <w:sz w:val="24"/>
          <w:szCs w:val="24"/>
        </w:rPr>
        <w:t>ri</w:t>
      </w:r>
      <w:r w:rsidRPr="00FB643A">
        <w:rPr>
          <w:rFonts w:ascii="Times New Roman" w:hAnsi="Times New Roman"/>
          <w:sz w:val="24"/>
          <w:szCs w:val="24"/>
        </w:rPr>
        <w:t xml:space="preserve">al Villages in S. Yorkshire/N. Derbyshire and the Early Town Planning Movement. </w:t>
      </w:r>
      <w:r w:rsidRPr="00FB643A">
        <w:rPr>
          <w:rFonts w:ascii="Times New Roman" w:hAnsi="Times New Roman"/>
          <w:i/>
          <w:sz w:val="24"/>
          <w:szCs w:val="24"/>
        </w:rPr>
        <w:t>Town Planning Review</w:t>
      </w:r>
      <w:r w:rsidRPr="00FB643A">
        <w:rPr>
          <w:rFonts w:ascii="Times New Roman" w:hAnsi="Times New Roman"/>
          <w:sz w:val="24"/>
          <w:szCs w:val="24"/>
        </w:rPr>
        <w:t xml:space="preserve">, </w:t>
      </w:r>
      <w:r w:rsidRPr="00FB643A">
        <w:rPr>
          <w:rFonts w:ascii="Times New Roman" w:hAnsi="Times New Roman"/>
          <w:i/>
          <w:sz w:val="24"/>
          <w:szCs w:val="24"/>
        </w:rPr>
        <w:t>50</w:t>
      </w:r>
      <w:r w:rsidRPr="00FB643A">
        <w:rPr>
          <w:rFonts w:ascii="Times New Roman" w:hAnsi="Times New Roman"/>
          <w:sz w:val="24"/>
          <w:szCs w:val="24"/>
        </w:rPr>
        <w:t>(4), 437-458.</w:t>
      </w:r>
    </w:p>
    <w:p w:rsidR="008C56CB" w:rsidRPr="00FB643A" w:rsidRDefault="008C56CB" w:rsidP="005B460E">
      <w:pPr>
        <w:spacing w:line="240" w:lineRule="auto"/>
        <w:rPr>
          <w:rFonts w:ascii="Times New Roman" w:hAnsi="Times New Roman"/>
          <w:sz w:val="24"/>
          <w:szCs w:val="24"/>
        </w:rPr>
      </w:pPr>
      <w:proofErr w:type="spellStart"/>
      <w:r w:rsidRPr="00FB643A">
        <w:rPr>
          <w:rFonts w:ascii="Times New Roman" w:hAnsi="Times New Roman"/>
          <w:sz w:val="24"/>
          <w:szCs w:val="24"/>
        </w:rPr>
        <w:t>Geva</w:t>
      </w:r>
      <w:proofErr w:type="spellEnd"/>
      <w:r w:rsidRPr="00FB643A">
        <w:rPr>
          <w:rFonts w:ascii="Times New Roman" w:hAnsi="Times New Roman"/>
          <w:sz w:val="24"/>
          <w:szCs w:val="24"/>
        </w:rPr>
        <w:t xml:space="preserve">, A. (2008). Three Models of Corporate Social Responsibility: Interrelationships between Theory, Research and Practice. </w:t>
      </w:r>
      <w:r w:rsidRPr="00FB643A">
        <w:rPr>
          <w:rFonts w:ascii="Times New Roman" w:hAnsi="Times New Roman"/>
          <w:i/>
          <w:sz w:val="24"/>
          <w:szCs w:val="24"/>
        </w:rPr>
        <w:t>Business and Society Review</w:t>
      </w:r>
      <w:r w:rsidRPr="00FB643A">
        <w:rPr>
          <w:rFonts w:ascii="Times New Roman" w:hAnsi="Times New Roman"/>
          <w:sz w:val="24"/>
          <w:szCs w:val="24"/>
        </w:rPr>
        <w:t xml:space="preserve">, </w:t>
      </w:r>
      <w:r w:rsidRPr="00FB643A">
        <w:rPr>
          <w:rFonts w:ascii="Times New Roman" w:hAnsi="Times New Roman"/>
          <w:i/>
          <w:sz w:val="24"/>
          <w:szCs w:val="24"/>
        </w:rPr>
        <w:t>113</w:t>
      </w:r>
      <w:r w:rsidRPr="00FB643A">
        <w:rPr>
          <w:rFonts w:ascii="Times New Roman" w:hAnsi="Times New Roman"/>
          <w:sz w:val="24"/>
          <w:szCs w:val="24"/>
        </w:rPr>
        <w:t>(1), 1-41.</w:t>
      </w:r>
    </w:p>
    <w:p w:rsidR="00F209EC" w:rsidRPr="00FB643A" w:rsidRDefault="00F209EC" w:rsidP="005B460E">
      <w:pPr>
        <w:spacing w:line="240" w:lineRule="auto"/>
        <w:rPr>
          <w:rFonts w:ascii="Times New Roman" w:hAnsi="Times New Roman"/>
          <w:sz w:val="24"/>
          <w:szCs w:val="24"/>
        </w:rPr>
      </w:pPr>
      <w:r w:rsidRPr="00FB643A">
        <w:rPr>
          <w:rFonts w:ascii="Times New Roman" w:hAnsi="Times New Roman"/>
          <w:sz w:val="24"/>
          <w:szCs w:val="24"/>
        </w:rPr>
        <w:t xml:space="preserve">Giddens, A. (1979). </w:t>
      </w:r>
      <w:r w:rsidRPr="00FB643A">
        <w:rPr>
          <w:rFonts w:ascii="Times New Roman" w:hAnsi="Times New Roman"/>
          <w:i/>
          <w:sz w:val="24"/>
          <w:szCs w:val="24"/>
        </w:rPr>
        <w:t xml:space="preserve">Central Problems in Social Theory. </w:t>
      </w:r>
      <w:r w:rsidRPr="00FB643A">
        <w:rPr>
          <w:rFonts w:ascii="Times New Roman" w:hAnsi="Times New Roman"/>
          <w:sz w:val="24"/>
          <w:szCs w:val="24"/>
        </w:rPr>
        <w:t xml:space="preserve">London: Macmillan. </w:t>
      </w:r>
    </w:p>
    <w:p w:rsidR="0023788D" w:rsidRPr="00FB643A" w:rsidRDefault="0023788D" w:rsidP="0023788D">
      <w:pPr>
        <w:autoSpaceDE w:val="0"/>
        <w:autoSpaceDN w:val="0"/>
        <w:adjustRightInd w:val="0"/>
        <w:spacing w:after="0" w:line="240" w:lineRule="auto"/>
        <w:rPr>
          <w:rFonts w:ascii="Times New Roman" w:hAnsi="Times New Roman"/>
          <w:sz w:val="24"/>
          <w:szCs w:val="24"/>
          <w:lang w:eastAsia="en-AU"/>
        </w:rPr>
      </w:pPr>
      <w:r w:rsidRPr="00FB643A">
        <w:rPr>
          <w:rFonts w:ascii="Times New Roman" w:hAnsi="Times New Roman"/>
          <w:sz w:val="24"/>
          <w:szCs w:val="24"/>
        </w:rPr>
        <w:t xml:space="preserve">Goffman, </w:t>
      </w:r>
      <w:r w:rsidRPr="00FB643A">
        <w:rPr>
          <w:rFonts w:ascii="Times New Roman" w:hAnsi="Times New Roman"/>
          <w:sz w:val="24"/>
          <w:szCs w:val="24"/>
          <w:lang w:eastAsia="en-AU"/>
        </w:rPr>
        <w:t xml:space="preserve">E. (1959).  </w:t>
      </w:r>
      <w:r w:rsidRPr="00FB643A">
        <w:rPr>
          <w:rFonts w:ascii="Times New Roman" w:hAnsi="Times New Roman"/>
          <w:i/>
          <w:iCs/>
          <w:sz w:val="24"/>
          <w:szCs w:val="24"/>
          <w:lang w:eastAsia="en-AU"/>
        </w:rPr>
        <w:t>The Presentation of Self in Everyday Life</w:t>
      </w:r>
      <w:r w:rsidRPr="00FB643A">
        <w:rPr>
          <w:rFonts w:ascii="Times New Roman" w:hAnsi="Times New Roman"/>
          <w:sz w:val="24"/>
          <w:szCs w:val="24"/>
          <w:lang w:eastAsia="en-AU"/>
        </w:rPr>
        <w:t>. London: Allen Lane.</w:t>
      </w:r>
    </w:p>
    <w:p w:rsidR="00737D5E" w:rsidRPr="00FB643A" w:rsidRDefault="00737D5E" w:rsidP="0023788D">
      <w:pPr>
        <w:autoSpaceDE w:val="0"/>
        <w:autoSpaceDN w:val="0"/>
        <w:adjustRightInd w:val="0"/>
        <w:spacing w:after="0" w:line="240" w:lineRule="auto"/>
        <w:rPr>
          <w:rFonts w:ascii="Times New Roman" w:hAnsi="Times New Roman"/>
          <w:sz w:val="24"/>
          <w:szCs w:val="24"/>
          <w:lang w:eastAsia="en-AU"/>
        </w:rPr>
      </w:pPr>
    </w:p>
    <w:p w:rsidR="00737D5E" w:rsidRPr="00FB643A" w:rsidRDefault="00737D5E" w:rsidP="0023788D">
      <w:pPr>
        <w:autoSpaceDE w:val="0"/>
        <w:autoSpaceDN w:val="0"/>
        <w:adjustRightInd w:val="0"/>
        <w:spacing w:after="0" w:line="240" w:lineRule="auto"/>
        <w:rPr>
          <w:rFonts w:ascii="Times New Roman" w:hAnsi="Times New Roman"/>
          <w:sz w:val="24"/>
          <w:szCs w:val="24"/>
          <w:lang w:eastAsia="en-AU"/>
        </w:rPr>
      </w:pPr>
      <w:proofErr w:type="spellStart"/>
      <w:r w:rsidRPr="00FB643A">
        <w:rPr>
          <w:rFonts w:ascii="Times New Roman" w:hAnsi="Times New Roman"/>
          <w:sz w:val="24"/>
          <w:szCs w:val="24"/>
          <w:lang w:eastAsia="en-AU"/>
        </w:rPr>
        <w:t>Gospell</w:t>
      </w:r>
      <w:proofErr w:type="spellEnd"/>
      <w:r w:rsidRPr="00FB643A">
        <w:rPr>
          <w:rFonts w:ascii="Times New Roman" w:hAnsi="Times New Roman"/>
          <w:sz w:val="24"/>
          <w:szCs w:val="24"/>
          <w:lang w:eastAsia="en-AU"/>
        </w:rPr>
        <w:t xml:space="preserve">, H. (2007). The Management of </w:t>
      </w:r>
      <w:proofErr w:type="spellStart"/>
      <w:r w:rsidRPr="00FB643A">
        <w:rPr>
          <w:rFonts w:ascii="Times New Roman" w:hAnsi="Times New Roman"/>
          <w:sz w:val="24"/>
          <w:szCs w:val="24"/>
          <w:lang w:eastAsia="en-AU"/>
        </w:rPr>
        <w:t>Labor</w:t>
      </w:r>
      <w:proofErr w:type="spellEnd"/>
      <w:r w:rsidRPr="00FB643A">
        <w:rPr>
          <w:rFonts w:ascii="Times New Roman" w:hAnsi="Times New Roman"/>
          <w:sz w:val="24"/>
          <w:szCs w:val="24"/>
          <w:lang w:eastAsia="en-AU"/>
        </w:rPr>
        <w:t xml:space="preserve"> and Human Resources, in G. Jones and J. </w:t>
      </w:r>
      <w:proofErr w:type="spellStart"/>
      <w:r w:rsidRPr="00FB643A">
        <w:rPr>
          <w:rFonts w:ascii="Times New Roman" w:hAnsi="Times New Roman"/>
          <w:sz w:val="24"/>
          <w:szCs w:val="24"/>
          <w:lang w:eastAsia="en-AU"/>
        </w:rPr>
        <w:t>Zeitlin</w:t>
      </w:r>
      <w:proofErr w:type="spellEnd"/>
      <w:r w:rsidRPr="00FB643A">
        <w:rPr>
          <w:rFonts w:ascii="Times New Roman" w:hAnsi="Times New Roman"/>
          <w:sz w:val="24"/>
          <w:szCs w:val="24"/>
          <w:lang w:eastAsia="en-AU"/>
        </w:rPr>
        <w:t xml:space="preserve"> (eds.) </w:t>
      </w:r>
      <w:r w:rsidRPr="00FB643A">
        <w:rPr>
          <w:rFonts w:ascii="Times New Roman" w:hAnsi="Times New Roman"/>
          <w:i/>
          <w:sz w:val="24"/>
          <w:szCs w:val="24"/>
          <w:lang w:eastAsia="en-AU"/>
        </w:rPr>
        <w:t>The Oxford Handbook of Business History</w:t>
      </w:r>
      <w:r w:rsidRPr="00FB643A">
        <w:rPr>
          <w:rFonts w:ascii="Times New Roman" w:hAnsi="Times New Roman"/>
          <w:sz w:val="24"/>
          <w:szCs w:val="24"/>
          <w:lang w:eastAsia="en-AU"/>
        </w:rPr>
        <w:t xml:space="preserve">, Oxford: Oxford University Press, </w:t>
      </w:r>
      <w:proofErr w:type="spellStart"/>
      <w:r w:rsidRPr="00FB643A">
        <w:rPr>
          <w:rFonts w:ascii="Times New Roman" w:hAnsi="Times New Roman"/>
          <w:sz w:val="24"/>
          <w:szCs w:val="24"/>
          <w:lang w:eastAsia="en-AU"/>
        </w:rPr>
        <w:t>Chp</w:t>
      </w:r>
      <w:proofErr w:type="spellEnd"/>
      <w:r w:rsidRPr="00FB643A">
        <w:rPr>
          <w:rFonts w:ascii="Times New Roman" w:hAnsi="Times New Roman"/>
          <w:sz w:val="24"/>
          <w:szCs w:val="24"/>
          <w:lang w:eastAsia="en-AU"/>
        </w:rPr>
        <w:t xml:space="preserve"> 18, 420-446.</w:t>
      </w:r>
    </w:p>
    <w:p w:rsidR="00F209EC" w:rsidRPr="00FB643A" w:rsidRDefault="00F209EC" w:rsidP="0023788D">
      <w:pPr>
        <w:autoSpaceDE w:val="0"/>
        <w:autoSpaceDN w:val="0"/>
        <w:adjustRightInd w:val="0"/>
        <w:spacing w:after="0" w:line="240" w:lineRule="auto"/>
        <w:rPr>
          <w:rFonts w:ascii="Times New Roman" w:hAnsi="Times New Roman"/>
          <w:sz w:val="24"/>
          <w:szCs w:val="24"/>
          <w:lang w:eastAsia="en-AU"/>
        </w:rPr>
      </w:pPr>
    </w:p>
    <w:p w:rsidR="002112F7" w:rsidRPr="00FB643A" w:rsidRDefault="00F209EC" w:rsidP="002112F7">
      <w:pPr>
        <w:autoSpaceDE w:val="0"/>
        <w:autoSpaceDN w:val="0"/>
        <w:adjustRightInd w:val="0"/>
        <w:spacing w:after="0" w:line="240" w:lineRule="auto"/>
        <w:rPr>
          <w:rFonts w:ascii="Times New Roman" w:hAnsi="Times New Roman"/>
          <w:sz w:val="24"/>
          <w:szCs w:val="24"/>
          <w:lang w:eastAsia="en-AU"/>
        </w:rPr>
      </w:pPr>
      <w:r w:rsidRPr="00FB643A">
        <w:rPr>
          <w:rFonts w:ascii="Times New Roman" w:hAnsi="Times New Roman"/>
          <w:sz w:val="24"/>
          <w:szCs w:val="24"/>
          <w:lang w:eastAsia="en-AU"/>
        </w:rPr>
        <w:t xml:space="preserve">Gray, R. (2002). The Social Accounting Project and </w:t>
      </w:r>
      <w:r w:rsidR="002112F7" w:rsidRPr="00FB643A">
        <w:rPr>
          <w:rFonts w:ascii="Times New Roman" w:hAnsi="Times New Roman"/>
          <w:i/>
          <w:sz w:val="24"/>
          <w:szCs w:val="24"/>
          <w:lang w:eastAsia="en-AU"/>
        </w:rPr>
        <w:t>Accounting Organizations and Society</w:t>
      </w:r>
      <w:r w:rsidR="002112F7" w:rsidRPr="00FB643A">
        <w:rPr>
          <w:rFonts w:ascii="Times New Roman" w:hAnsi="Times New Roman"/>
          <w:sz w:val="24"/>
          <w:szCs w:val="24"/>
          <w:lang w:eastAsia="en-AU"/>
        </w:rPr>
        <w:t xml:space="preserve">: Privileging Engagement, Imaginings, New Accountings and Pragmatism Over Critique? </w:t>
      </w:r>
      <w:r w:rsidR="002112F7" w:rsidRPr="00FB643A">
        <w:rPr>
          <w:rFonts w:ascii="Times New Roman" w:hAnsi="Times New Roman"/>
          <w:i/>
          <w:sz w:val="24"/>
          <w:szCs w:val="24"/>
          <w:lang w:eastAsia="en-AU"/>
        </w:rPr>
        <w:t>Accounting, Organizations and Society, 27</w:t>
      </w:r>
      <w:r w:rsidR="002112F7" w:rsidRPr="00FB643A">
        <w:rPr>
          <w:rFonts w:ascii="Times New Roman" w:hAnsi="Times New Roman"/>
          <w:sz w:val="24"/>
          <w:szCs w:val="24"/>
          <w:lang w:eastAsia="en-AU"/>
        </w:rPr>
        <w:t>: 687-708.</w:t>
      </w:r>
    </w:p>
    <w:p w:rsidR="00F209EC" w:rsidRPr="00FB643A" w:rsidRDefault="00F209EC" w:rsidP="0023788D">
      <w:pPr>
        <w:autoSpaceDE w:val="0"/>
        <w:autoSpaceDN w:val="0"/>
        <w:adjustRightInd w:val="0"/>
        <w:spacing w:after="0" w:line="240" w:lineRule="auto"/>
        <w:rPr>
          <w:rFonts w:ascii="Times New Roman" w:hAnsi="Times New Roman"/>
          <w:sz w:val="24"/>
          <w:szCs w:val="24"/>
          <w:lang w:eastAsia="en-AU"/>
        </w:rPr>
      </w:pPr>
    </w:p>
    <w:p w:rsidR="00A05F3C" w:rsidRPr="00FB643A" w:rsidRDefault="00A05F3C" w:rsidP="00A05F3C">
      <w:pPr>
        <w:autoSpaceDE w:val="0"/>
        <w:autoSpaceDN w:val="0"/>
        <w:adjustRightInd w:val="0"/>
        <w:spacing w:after="0" w:line="240" w:lineRule="auto"/>
        <w:rPr>
          <w:rFonts w:ascii="Times New Roman" w:hAnsi="Times New Roman"/>
          <w:sz w:val="24"/>
          <w:szCs w:val="24"/>
          <w:lang w:val="en" w:eastAsia="en-AU"/>
        </w:rPr>
      </w:pPr>
      <w:r w:rsidRPr="00FB643A">
        <w:rPr>
          <w:rFonts w:ascii="Times New Roman" w:hAnsi="Times New Roman"/>
          <w:iCs/>
          <w:sz w:val="24"/>
          <w:szCs w:val="24"/>
          <w:lang w:val="en" w:eastAsia="en-AU"/>
        </w:rPr>
        <w:t xml:space="preserve">Grant, T. (ed.) (2003). </w:t>
      </w:r>
      <w:proofErr w:type="gramStart"/>
      <w:r w:rsidRPr="00FB643A">
        <w:rPr>
          <w:rFonts w:ascii="Times New Roman" w:hAnsi="Times New Roman"/>
          <w:i/>
          <w:iCs/>
          <w:sz w:val="24"/>
          <w:szCs w:val="24"/>
          <w:lang w:val="en" w:eastAsia="en-AU"/>
        </w:rPr>
        <w:t>International Directory of Company Histories</w:t>
      </w:r>
      <w:r w:rsidRPr="00FB643A">
        <w:rPr>
          <w:rFonts w:ascii="Times New Roman" w:hAnsi="Times New Roman"/>
          <w:sz w:val="24"/>
          <w:szCs w:val="24"/>
          <w:lang w:val="en" w:eastAsia="en-AU"/>
        </w:rPr>
        <w:t>, Vol. 52.</w:t>
      </w:r>
      <w:proofErr w:type="gramEnd"/>
      <w:r w:rsidRPr="00FB643A">
        <w:rPr>
          <w:rFonts w:ascii="Times New Roman" w:hAnsi="Times New Roman"/>
          <w:sz w:val="24"/>
          <w:szCs w:val="24"/>
          <w:lang w:val="en" w:eastAsia="en-AU"/>
        </w:rPr>
        <w:t xml:space="preserve"> </w:t>
      </w:r>
      <w:r w:rsidR="00C90F1B" w:rsidRPr="00FB643A">
        <w:rPr>
          <w:rFonts w:ascii="Times New Roman" w:hAnsi="Times New Roman"/>
          <w:sz w:val="24"/>
          <w:szCs w:val="24"/>
          <w:lang w:val="en" w:eastAsia="en-AU"/>
        </w:rPr>
        <w:t>Chicago, Ill.</w:t>
      </w:r>
      <w:proofErr w:type="gramStart"/>
      <w:r w:rsidR="00C90F1B" w:rsidRPr="00FB643A">
        <w:rPr>
          <w:rFonts w:ascii="Times New Roman" w:hAnsi="Times New Roman"/>
          <w:sz w:val="24"/>
          <w:szCs w:val="24"/>
          <w:lang w:val="en" w:eastAsia="en-AU"/>
        </w:rPr>
        <w:t xml:space="preserve">, </w:t>
      </w:r>
      <w:r w:rsidRPr="00FB643A">
        <w:rPr>
          <w:rFonts w:ascii="Times New Roman" w:hAnsi="Times New Roman"/>
          <w:sz w:val="24"/>
          <w:szCs w:val="24"/>
          <w:lang w:val="en" w:eastAsia="en-AU"/>
        </w:rPr>
        <w:t xml:space="preserve"> St</w:t>
      </w:r>
      <w:proofErr w:type="gramEnd"/>
      <w:r w:rsidRPr="00FB643A">
        <w:rPr>
          <w:rFonts w:ascii="Times New Roman" w:hAnsi="Times New Roman"/>
          <w:sz w:val="24"/>
          <w:szCs w:val="24"/>
          <w:lang w:val="en" w:eastAsia="en-AU"/>
        </w:rPr>
        <w:t>. James Press.</w:t>
      </w:r>
    </w:p>
    <w:p w:rsidR="00D6225C" w:rsidRPr="00FB643A" w:rsidRDefault="00D6225C" w:rsidP="00A05F3C">
      <w:pPr>
        <w:autoSpaceDE w:val="0"/>
        <w:autoSpaceDN w:val="0"/>
        <w:adjustRightInd w:val="0"/>
        <w:spacing w:after="0" w:line="240" w:lineRule="auto"/>
        <w:rPr>
          <w:rFonts w:ascii="Times New Roman" w:hAnsi="Times New Roman"/>
          <w:sz w:val="24"/>
          <w:szCs w:val="24"/>
          <w:lang w:val="en" w:eastAsia="en-AU"/>
        </w:rPr>
      </w:pPr>
    </w:p>
    <w:p w:rsidR="009A2192" w:rsidRPr="00FB643A" w:rsidRDefault="009A2192" w:rsidP="00A05F3C">
      <w:pPr>
        <w:autoSpaceDE w:val="0"/>
        <w:autoSpaceDN w:val="0"/>
        <w:adjustRightInd w:val="0"/>
        <w:spacing w:after="0" w:line="240" w:lineRule="auto"/>
        <w:rPr>
          <w:rFonts w:ascii="Times New Roman" w:hAnsi="Times New Roman"/>
          <w:i/>
          <w:sz w:val="24"/>
          <w:szCs w:val="24"/>
          <w:lang w:val="en" w:eastAsia="en-AU"/>
        </w:rPr>
      </w:pPr>
      <w:proofErr w:type="spellStart"/>
      <w:r w:rsidRPr="00FB643A">
        <w:rPr>
          <w:rFonts w:ascii="Times New Roman" w:hAnsi="Times New Roman"/>
          <w:sz w:val="24"/>
          <w:szCs w:val="24"/>
          <w:lang w:val="en" w:eastAsia="en-AU"/>
        </w:rPr>
        <w:t>Hagner</w:t>
      </w:r>
      <w:proofErr w:type="spellEnd"/>
      <w:r w:rsidRPr="00FB643A">
        <w:rPr>
          <w:rFonts w:ascii="Times New Roman" w:hAnsi="Times New Roman"/>
          <w:sz w:val="24"/>
          <w:szCs w:val="24"/>
          <w:lang w:val="en" w:eastAsia="en-AU"/>
        </w:rPr>
        <w:t xml:space="preserve">, D.A. (1993). </w:t>
      </w:r>
      <w:r w:rsidRPr="00FB643A">
        <w:rPr>
          <w:rFonts w:ascii="Times New Roman" w:hAnsi="Times New Roman"/>
          <w:i/>
          <w:sz w:val="24"/>
          <w:szCs w:val="24"/>
          <w:lang w:val="en" w:eastAsia="en-AU"/>
        </w:rPr>
        <w:t>World Biblical Commentary (Vol. 33A): Matthew 1-13. Waco Texas: World Books.</w:t>
      </w:r>
    </w:p>
    <w:p w:rsidR="00A05F3C" w:rsidRPr="00FB643A" w:rsidRDefault="00A05F3C" w:rsidP="0023788D">
      <w:pPr>
        <w:autoSpaceDE w:val="0"/>
        <w:autoSpaceDN w:val="0"/>
        <w:adjustRightInd w:val="0"/>
        <w:spacing w:after="0" w:line="240" w:lineRule="auto"/>
        <w:rPr>
          <w:rFonts w:ascii="Times New Roman" w:hAnsi="Times New Roman"/>
          <w:i/>
          <w:sz w:val="24"/>
          <w:szCs w:val="24"/>
          <w:lang w:eastAsia="en-AU"/>
        </w:rPr>
      </w:pPr>
    </w:p>
    <w:p w:rsidR="003D3903" w:rsidRPr="00FB643A" w:rsidRDefault="00692DAC" w:rsidP="005B460E">
      <w:pPr>
        <w:spacing w:line="240" w:lineRule="auto"/>
        <w:rPr>
          <w:rFonts w:ascii="Times New Roman" w:hAnsi="Times New Roman"/>
          <w:sz w:val="24"/>
          <w:szCs w:val="24"/>
        </w:rPr>
      </w:pPr>
      <w:r w:rsidRPr="00FB643A">
        <w:rPr>
          <w:rFonts w:ascii="Times New Roman" w:hAnsi="Times New Roman"/>
          <w:sz w:val="24"/>
          <w:szCs w:val="24"/>
        </w:rPr>
        <w:t xml:space="preserve">Haley, </w:t>
      </w:r>
      <w:proofErr w:type="spellStart"/>
      <w:r w:rsidRPr="00FB643A">
        <w:rPr>
          <w:rFonts w:ascii="Times New Roman" w:hAnsi="Times New Roman"/>
          <w:sz w:val="24"/>
          <w:szCs w:val="24"/>
        </w:rPr>
        <w:t>U.C.V</w:t>
      </w:r>
      <w:proofErr w:type="spellEnd"/>
      <w:r w:rsidRPr="00FB643A">
        <w:rPr>
          <w:rFonts w:ascii="Times New Roman" w:hAnsi="Times New Roman"/>
          <w:sz w:val="24"/>
          <w:szCs w:val="24"/>
        </w:rPr>
        <w:t>. (1991).</w:t>
      </w:r>
      <w:r w:rsidR="003D3903" w:rsidRPr="00FB643A">
        <w:rPr>
          <w:rFonts w:ascii="Times New Roman" w:hAnsi="Times New Roman"/>
          <w:sz w:val="24"/>
          <w:szCs w:val="24"/>
        </w:rPr>
        <w:t xml:space="preserve"> Corporate Contributions as Managerial Masques: reframing Corporate Contributions as Strategies to Influence Society</w:t>
      </w:r>
      <w:r w:rsidRPr="00FB643A">
        <w:rPr>
          <w:rFonts w:ascii="Times New Roman" w:hAnsi="Times New Roman"/>
          <w:sz w:val="24"/>
          <w:szCs w:val="24"/>
        </w:rPr>
        <w:t>.</w:t>
      </w:r>
      <w:r w:rsidR="003D3903" w:rsidRPr="00FB643A">
        <w:rPr>
          <w:rFonts w:ascii="Times New Roman" w:hAnsi="Times New Roman"/>
          <w:sz w:val="24"/>
          <w:szCs w:val="24"/>
        </w:rPr>
        <w:t xml:space="preserve"> </w:t>
      </w:r>
      <w:r w:rsidR="003D3903" w:rsidRPr="00FB643A">
        <w:rPr>
          <w:rFonts w:ascii="Times New Roman" w:hAnsi="Times New Roman"/>
          <w:i/>
          <w:sz w:val="24"/>
          <w:szCs w:val="24"/>
        </w:rPr>
        <w:t>Journal of Management Studies, 28</w:t>
      </w:r>
      <w:r w:rsidR="00581569" w:rsidRPr="00FB643A">
        <w:rPr>
          <w:rFonts w:ascii="Times New Roman" w:hAnsi="Times New Roman"/>
          <w:sz w:val="24"/>
          <w:szCs w:val="24"/>
        </w:rPr>
        <w:t>(5)</w:t>
      </w:r>
      <w:r w:rsidR="003D3903" w:rsidRPr="00FB643A">
        <w:rPr>
          <w:rFonts w:ascii="Times New Roman" w:hAnsi="Times New Roman"/>
          <w:sz w:val="24"/>
          <w:szCs w:val="24"/>
        </w:rPr>
        <w:t>, 485-509.</w:t>
      </w:r>
    </w:p>
    <w:p w:rsidR="00523995" w:rsidRPr="00FB643A" w:rsidRDefault="00523995" w:rsidP="005B460E">
      <w:pPr>
        <w:spacing w:line="240" w:lineRule="auto"/>
        <w:rPr>
          <w:rFonts w:ascii="Times New Roman" w:hAnsi="Times New Roman"/>
          <w:sz w:val="24"/>
          <w:szCs w:val="24"/>
        </w:rPr>
      </w:pPr>
      <w:proofErr w:type="spellStart"/>
      <w:r w:rsidRPr="00FB643A">
        <w:rPr>
          <w:rFonts w:ascii="Times New Roman" w:hAnsi="Times New Roman"/>
          <w:sz w:val="24"/>
          <w:szCs w:val="24"/>
        </w:rPr>
        <w:t>Hamann</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H.P</w:t>
      </w:r>
      <w:proofErr w:type="spellEnd"/>
      <w:r w:rsidRPr="00FB643A">
        <w:rPr>
          <w:rFonts w:ascii="Times New Roman" w:hAnsi="Times New Roman"/>
          <w:sz w:val="24"/>
          <w:szCs w:val="24"/>
        </w:rPr>
        <w:t xml:space="preserve">. (1975). </w:t>
      </w:r>
      <w:proofErr w:type="gramStart"/>
      <w:r w:rsidRPr="00FB643A">
        <w:rPr>
          <w:rFonts w:ascii="Times New Roman" w:hAnsi="Times New Roman"/>
          <w:sz w:val="24"/>
          <w:szCs w:val="24"/>
        </w:rPr>
        <w:t>Faith and Works.</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Paul and James.</w:t>
      </w:r>
      <w:proofErr w:type="gramEnd"/>
      <w:r w:rsidRPr="00FB643A">
        <w:rPr>
          <w:rFonts w:ascii="Times New Roman" w:hAnsi="Times New Roman"/>
          <w:sz w:val="24"/>
          <w:szCs w:val="24"/>
        </w:rPr>
        <w:t xml:space="preserve"> </w:t>
      </w:r>
      <w:r w:rsidRPr="00FB643A">
        <w:rPr>
          <w:rFonts w:ascii="Times New Roman" w:hAnsi="Times New Roman"/>
          <w:i/>
          <w:sz w:val="24"/>
          <w:szCs w:val="24"/>
        </w:rPr>
        <w:t>Lutheran Theological Journal, 9</w:t>
      </w:r>
      <w:proofErr w:type="gramStart"/>
      <w:r w:rsidRPr="00FB643A">
        <w:rPr>
          <w:rFonts w:ascii="Times New Roman" w:hAnsi="Times New Roman"/>
          <w:i/>
          <w:sz w:val="24"/>
          <w:szCs w:val="24"/>
        </w:rPr>
        <w:t>,</w:t>
      </w:r>
      <w:r w:rsidRPr="00FB643A">
        <w:rPr>
          <w:rFonts w:ascii="Times New Roman" w:hAnsi="Times New Roman"/>
          <w:sz w:val="24"/>
          <w:szCs w:val="24"/>
        </w:rPr>
        <w:t>33</w:t>
      </w:r>
      <w:proofErr w:type="gramEnd"/>
      <w:r w:rsidRPr="00FB643A">
        <w:rPr>
          <w:rFonts w:ascii="Times New Roman" w:hAnsi="Times New Roman"/>
          <w:sz w:val="24"/>
          <w:szCs w:val="24"/>
        </w:rPr>
        <w:t>-41.</w:t>
      </w:r>
    </w:p>
    <w:p w:rsidR="00834022" w:rsidRPr="00FB643A" w:rsidRDefault="00E546E4" w:rsidP="005B460E">
      <w:pPr>
        <w:spacing w:line="240" w:lineRule="auto"/>
        <w:rPr>
          <w:rFonts w:ascii="Times New Roman" w:hAnsi="Times New Roman"/>
          <w:sz w:val="24"/>
          <w:szCs w:val="24"/>
        </w:rPr>
      </w:pPr>
      <w:r w:rsidRPr="00FB643A">
        <w:rPr>
          <w:rFonts w:ascii="Times New Roman" w:hAnsi="Times New Roman"/>
          <w:sz w:val="24"/>
          <w:szCs w:val="24"/>
        </w:rPr>
        <w:t>Hanlon, G. (2008). Rethinking Corporate Social Responsibility and the Role of the Firm – On the Denial of Politics, in Crane, A., McWilliams, A., Matten, D., Moon, J. and Siegel, D.S. (</w:t>
      </w:r>
      <w:proofErr w:type="gramStart"/>
      <w:r w:rsidRPr="00FB643A">
        <w:rPr>
          <w:rFonts w:ascii="Times New Roman" w:hAnsi="Times New Roman"/>
          <w:sz w:val="24"/>
          <w:szCs w:val="24"/>
        </w:rPr>
        <w:t>eds</w:t>
      </w:r>
      <w:proofErr w:type="gramEnd"/>
      <w:r w:rsidRPr="00FB643A">
        <w:rPr>
          <w:rFonts w:ascii="Times New Roman" w:hAnsi="Times New Roman"/>
          <w:sz w:val="24"/>
          <w:szCs w:val="24"/>
        </w:rPr>
        <w:t xml:space="preserve">.). </w:t>
      </w:r>
      <w:proofErr w:type="gramStart"/>
      <w:r w:rsidRPr="00FB643A">
        <w:rPr>
          <w:rFonts w:ascii="Times New Roman" w:hAnsi="Times New Roman"/>
          <w:i/>
          <w:sz w:val="24"/>
          <w:szCs w:val="24"/>
        </w:rPr>
        <w:t>The Oxford Handbook of Corporate Social Responsibility</w:t>
      </w:r>
      <w:r w:rsidRPr="00FB643A">
        <w:rPr>
          <w:rFonts w:ascii="Times New Roman" w:hAnsi="Times New Roman"/>
          <w:sz w:val="24"/>
          <w:szCs w:val="24"/>
        </w:rPr>
        <w:t>.</w:t>
      </w:r>
      <w:proofErr w:type="gramEnd"/>
      <w:r w:rsidRPr="00FB643A">
        <w:rPr>
          <w:rFonts w:ascii="Times New Roman" w:hAnsi="Times New Roman"/>
          <w:sz w:val="24"/>
          <w:szCs w:val="24"/>
        </w:rPr>
        <w:t xml:space="preserve"> Oxford, Oxford University Press, 156-172.</w:t>
      </w:r>
    </w:p>
    <w:p w:rsidR="009D13E7" w:rsidRPr="00FB643A" w:rsidRDefault="009D13E7" w:rsidP="005B460E">
      <w:pPr>
        <w:spacing w:line="240" w:lineRule="auto"/>
        <w:rPr>
          <w:rFonts w:ascii="Times New Roman" w:hAnsi="Times New Roman"/>
          <w:sz w:val="24"/>
          <w:szCs w:val="24"/>
        </w:rPr>
      </w:pPr>
      <w:r w:rsidRPr="00FB643A">
        <w:rPr>
          <w:rFonts w:ascii="Times New Roman" w:hAnsi="Times New Roman"/>
          <w:sz w:val="24"/>
          <w:szCs w:val="24"/>
        </w:rPr>
        <w:t xml:space="preserve">Harrington, </w:t>
      </w:r>
      <w:proofErr w:type="spellStart"/>
      <w:r w:rsidRPr="00FB643A">
        <w:rPr>
          <w:rFonts w:ascii="Times New Roman" w:hAnsi="Times New Roman"/>
          <w:sz w:val="24"/>
          <w:szCs w:val="24"/>
        </w:rPr>
        <w:t>D.J</w:t>
      </w:r>
      <w:proofErr w:type="spellEnd"/>
      <w:r w:rsidRPr="00FB643A">
        <w:rPr>
          <w:rFonts w:ascii="Times New Roman" w:hAnsi="Times New Roman"/>
          <w:sz w:val="24"/>
          <w:szCs w:val="24"/>
        </w:rPr>
        <w:t xml:space="preserve">. (1991). </w:t>
      </w:r>
      <w:r w:rsidRPr="00FB643A">
        <w:rPr>
          <w:rFonts w:ascii="Times New Roman" w:hAnsi="Times New Roman"/>
          <w:i/>
          <w:sz w:val="24"/>
          <w:szCs w:val="24"/>
        </w:rPr>
        <w:t xml:space="preserve">The Gospel of Matthew (Sacra </w:t>
      </w:r>
      <w:proofErr w:type="spellStart"/>
      <w:r w:rsidRPr="00FB643A">
        <w:rPr>
          <w:rFonts w:ascii="Times New Roman" w:hAnsi="Times New Roman"/>
          <w:i/>
          <w:sz w:val="24"/>
          <w:szCs w:val="24"/>
        </w:rPr>
        <w:t>Pagina</w:t>
      </w:r>
      <w:proofErr w:type="spellEnd"/>
      <w:r w:rsidRPr="00FB643A">
        <w:rPr>
          <w:rFonts w:ascii="Times New Roman" w:hAnsi="Times New Roman"/>
          <w:i/>
          <w:sz w:val="24"/>
          <w:szCs w:val="24"/>
        </w:rPr>
        <w:t xml:space="preserve"> </w:t>
      </w:r>
      <w:r w:rsidR="009A2192" w:rsidRPr="00FB643A">
        <w:rPr>
          <w:rFonts w:ascii="Times New Roman" w:hAnsi="Times New Roman"/>
          <w:i/>
          <w:sz w:val="24"/>
          <w:szCs w:val="24"/>
        </w:rPr>
        <w:t xml:space="preserve">Series, </w:t>
      </w:r>
      <w:proofErr w:type="gramStart"/>
      <w:r w:rsidR="009A2192" w:rsidRPr="00FB643A">
        <w:rPr>
          <w:rFonts w:ascii="Times New Roman" w:hAnsi="Times New Roman"/>
          <w:i/>
          <w:sz w:val="24"/>
          <w:szCs w:val="24"/>
        </w:rPr>
        <w:t>Vol.1 )</w:t>
      </w:r>
      <w:proofErr w:type="gramEnd"/>
      <w:r w:rsidR="009A2192" w:rsidRPr="00FB643A">
        <w:rPr>
          <w:rFonts w:ascii="Times New Roman" w:hAnsi="Times New Roman"/>
          <w:i/>
          <w:sz w:val="24"/>
          <w:szCs w:val="24"/>
        </w:rPr>
        <w:t xml:space="preserve">. </w:t>
      </w:r>
      <w:r w:rsidR="009A2192" w:rsidRPr="00FB643A">
        <w:rPr>
          <w:rFonts w:ascii="Times New Roman" w:hAnsi="Times New Roman"/>
          <w:sz w:val="24"/>
          <w:szCs w:val="24"/>
        </w:rPr>
        <w:t>Minneapolis</w:t>
      </w:r>
      <w:proofErr w:type="gramStart"/>
      <w:r w:rsidR="009A2192" w:rsidRPr="00FB643A">
        <w:rPr>
          <w:rFonts w:ascii="Times New Roman" w:hAnsi="Times New Roman"/>
          <w:sz w:val="24"/>
          <w:szCs w:val="24"/>
        </w:rPr>
        <w:t>,:</w:t>
      </w:r>
      <w:proofErr w:type="gramEnd"/>
      <w:r w:rsidR="009A2192" w:rsidRPr="00FB643A">
        <w:rPr>
          <w:rFonts w:ascii="Times New Roman" w:hAnsi="Times New Roman"/>
          <w:sz w:val="24"/>
          <w:szCs w:val="24"/>
        </w:rPr>
        <w:t xml:space="preserve"> The Liturgical Press.</w:t>
      </w:r>
    </w:p>
    <w:p w:rsidR="005B460E" w:rsidRPr="00FB643A" w:rsidRDefault="00692DAC" w:rsidP="005B460E">
      <w:pPr>
        <w:spacing w:line="240" w:lineRule="auto"/>
        <w:rPr>
          <w:rFonts w:ascii="Times New Roman" w:hAnsi="Times New Roman"/>
          <w:sz w:val="24"/>
          <w:szCs w:val="24"/>
        </w:rPr>
      </w:pPr>
      <w:r w:rsidRPr="00FB643A">
        <w:rPr>
          <w:rFonts w:ascii="Times New Roman" w:hAnsi="Times New Roman"/>
          <w:sz w:val="24"/>
          <w:szCs w:val="24"/>
        </w:rPr>
        <w:t xml:space="preserve">Harrison, </w:t>
      </w:r>
      <w:proofErr w:type="spellStart"/>
      <w:r w:rsidRPr="00FB643A">
        <w:rPr>
          <w:rFonts w:ascii="Times New Roman" w:hAnsi="Times New Roman"/>
          <w:sz w:val="24"/>
          <w:szCs w:val="24"/>
        </w:rPr>
        <w:t>J.F.C</w:t>
      </w:r>
      <w:proofErr w:type="spellEnd"/>
      <w:r w:rsidRPr="00FB643A">
        <w:rPr>
          <w:rFonts w:ascii="Times New Roman" w:hAnsi="Times New Roman"/>
          <w:sz w:val="24"/>
          <w:szCs w:val="24"/>
        </w:rPr>
        <w:t xml:space="preserve">. (1967). </w:t>
      </w:r>
      <w:r w:rsidR="005B460E" w:rsidRPr="00FB643A">
        <w:rPr>
          <w:rFonts w:ascii="Times New Roman" w:hAnsi="Times New Roman"/>
          <w:sz w:val="24"/>
          <w:szCs w:val="24"/>
        </w:rPr>
        <w:t xml:space="preserve">“The Steam Engine of the New Moral World”: </w:t>
      </w:r>
      <w:proofErr w:type="spellStart"/>
      <w:r w:rsidR="005B460E" w:rsidRPr="00FB643A">
        <w:rPr>
          <w:rFonts w:ascii="Times New Roman" w:hAnsi="Times New Roman"/>
          <w:sz w:val="24"/>
          <w:szCs w:val="24"/>
        </w:rPr>
        <w:t>O</w:t>
      </w:r>
      <w:r w:rsidRPr="00FB643A">
        <w:rPr>
          <w:rFonts w:ascii="Times New Roman" w:hAnsi="Times New Roman"/>
          <w:sz w:val="24"/>
          <w:szCs w:val="24"/>
        </w:rPr>
        <w:t>wenism</w:t>
      </w:r>
      <w:proofErr w:type="spellEnd"/>
      <w:r w:rsidRPr="00FB643A">
        <w:rPr>
          <w:rFonts w:ascii="Times New Roman" w:hAnsi="Times New Roman"/>
          <w:sz w:val="24"/>
          <w:szCs w:val="24"/>
        </w:rPr>
        <w:t xml:space="preserve"> and Education, 1817-1829.</w:t>
      </w:r>
      <w:r w:rsidR="005B460E" w:rsidRPr="00FB643A">
        <w:rPr>
          <w:rFonts w:ascii="Times New Roman" w:hAnsi="Times New Roman"/>
          <w:sz w:val="24"/>
          <w:szCs w:val="24"/>
        </w:rPr>
        <w:t xml:space="preserve"> </w:t>
      </w:r>
      <w:r w:rsidR="005B460E" w:rsidRPr="00FB643A">
        <w:rPr>
          <w:rFonts w:ascii="Times New Roman" w:hAnsi="Times New Roman"/>
          <w:i/>
          <w:sz w:val="24"/>
          <w:szCs w:val="24"/>
        </w:rPr>
        <w:t>The Journal of British Studies</w:t>
      </w:r>
      <w:r w:rsidRPr="00FB643A">
        <w:rPr>
          <w:rFonts w:ascii="Times New Roman" w:hAnsi="Times New Roman"/>
          <w:sz w:val="24"/>
          <w:szCs w:val="24"/>
        </w:rPr>
        <w:t>,</w:t>
      </w:r>
      <w:r w:rsidR="005B460E" w:rsidRPr="00FB643A">
        <w:rPr>
          <w:rFonts w:ascii="Times New Roman" w:hAnsi="Times New Roman"/>
          <w:sz w:val="24"/>
          <w:szCs w:val="24"/>
        </w:rPr>
        <w:t xml:space="preserve"> </w:t>
      </w:r>
      <w:r w:rsidR="005B460E" w:rsidRPr="00FB643A">
        <w:rPr>
          <w:rFonts w:ascii="Times New Roman" w:hAnsi="Times New Roman"/>
          <w:i/>
          <w:sz w:val="24"/>
          <w:szCs w:val="24"/>
        </w:rPr>
        <w:t>6</w:t>
      </w:r>
      <w:r w:rsidR="00581569" w:rsidRPr="00FB643A">
        <w:rPr>
          <w:rFonts w:ascii="Times New Roman" w:hAnsi="Times New Roman"/>
          <w:sz w:val="24"/>
          <w:szCs w:val="24"/>
        </w:rPr>
        <w:t>(2)</w:t>
      </w:r>
      <w:r w:rsidRPr="00FB643A">
        <w:rPr>
          <w:rFonts w:ascii="Times New Roman" w:hAnsi="Times New Roman"/>
          <w:sz w:val="24"/>
          <w:szCs w:val="24"/>
        </w:rPr>
        <w:t xml:space="preserve">, </w:t>
      </w:r>
      <w:r w:rsidR="005B460E" w:rsidRPr="00FB643A">
        <w:rPr>
          <w:rFonts w:ascii="Times New Roman" w:hAnsi="Times New Roman"/>
          <w:sz w:val="24"/>
          <w:szCs w:val="24"/>
        </w:rPr>
        <w:t>76-98.</w:t>
      </w:r>
    </w:p>
    <w:p w:rsidR="005B460E" w:rsidRPr="00FB643A" w:rsidRDefault="00692DAC" w:rsidP="005B460E">
      <w:pPr>
        <w:spacing w:line="240" w:lineRule="auto"/>
        <w:rPr>
          <w:rFonts w:ascii="Times New Roman" w:hAnsi="Times New Roman"/>
          <w:sz w:val="24"/>
          <w:szCs w:val="24"/>
        </w:rPr>
      </w:pPr>
      <w:r w:rsidRPr="00FB643A">
        <w:rPr>
          <w:rFonts w:ascii="Times New Roman" w:hAnsi="Times New Roman"/>
          <w:sz w:val="24"/>
          <w:szCs w:val="24"/>
        </w:rPr>
        <w:t xml:space="preserve">Harrison, </w:t>
      </w:r>
      <w:proofErr w:type="spellStart"/>
      <w:r w:rsidRPr="00FB643A">
        <w:rPr>
          <w:rFonts w:ascii="Times New Roman" w:hAnsi="Times New Roman"/>
          <w:sz w:val="24"/>
          <w:szCs w:val="24"/>
        </w:rPr>
        <w:t>F.J.C</w:t>
      </w:r>
      <w:proofErr w:type="spellEnd"/>
      <w:r w:rsidRPr="00FB643A">
        <w:rPr>
          <w:rFonts w:ascii="Times New Roman" w:hAnsi="Times New Roman"/>
          <w:sz w:val="24"/>
          <w:szCs w:val="24"/>
        </w:rPr>
        <w:t>. (1968).</w:t>
      </w:r>
      <w:r w:rsidR="005B460E" w:rsidRPr="00FB643A">
        <w:rPr>
          <w:rFonts w:ascii="Times New Roman" w:hAnsi="Times New Roman"/>
          <w:sz w:val="24"/>
          <w:szCs w:val="24"/>
        </w:rPr>
        <w:t xml:space="preserve"> </w:t>
      </w:r>
      <w:r w:rsidR="005B460E" w:rsidRPr="00FB643A">
        <w:rPr>
          <w:rFonts w:ascii="Times New Roman" w:hAnsi="Times New Roman"/>
          <w:i/>
          <w:sz w:val="24"/>
          <w:szCs w:val="24"/>
        </w:rPr>
        <w:t xml:space="preserve">Utopianism and Education: Robert Owen and </w:t>
      </w:r>
      <w:proofErr w:type="gramStart"/>
      <w:r w:rsidR="005B460E" w:rsidRPr="00FB643A">
        <w:rPr>
          <w:rFonts w:ascii="Times New Roman" w:hAnsi="Times New Roman"/>
          <w:i/>
          <w:sz w:val="24"/>
          <w:szCs w:val="24"/>
        </w:rPr>
        <w:t>The</w:t>
      </w:r>
      <w:proofErr w:type="gramEnd"/>
      <w:r w:rsidR="005B460E" w:rsidRPr="00FB643A">
        <w:rPr>
          <w:rFonts w:ascii="Times New Roman" w:hAnsi="Times New Roman"/>
          <w:i/>
          <w:sz w:val="24"/>
          <w:szCs w:val="24"/>
        </w:rPr>
        <w:t xml:space="preserve"> </w:t>
      </w:r>
      <w:proofErr w:type="spellStart"/>
      <w:r w:rsidR="005B460E" w:rsidRPr="00FB643A">
        <w:rPr>
          <w:rFonts w:ascii="Times New Roman" w:hAnsi="Times New Roman"/>
          <w:i/>
          <w:sz w:val="24"/>
          <w:szCs w:val="24"/>
        </w:rPr>
        <w:t>Owenites</w:t>
      </w:r>
      <w:proofErr w:type="spellEnd"/>
      <w:r w:rsidRPr="00FB643A">
        <w:rPr>
          <w:rFonts w:ascii="Times New Roman" w:hAnsi="Times New Roman"/>
          <w:sz w:val="24"/>
          <w:szCs w:val="24"/>
        </w:rPr>
        <w:t>.</w:t>
      </w:r>
      <w:r w:rsidR="005B460E" w:rsidRPr="00FB643A">
        <w:rPr>
          <w:rFonts w:ascii="Times New Roman" w:hAnsi="Times New Roman"/>
          <w:sz w:val="24"/>
          <w:szCs w:val="24"/>
        </w:rPr>
        <w:t xml:space="preserve"> </w:t>
      </w:r>
      <w:r w:rsidRPr="00FB643A">
        <w:rPr>
          <w:rFonts w:ascii="Times New Roman" w:hAnsi="Times New Roman"/>
          <w:color w:val="000000"/>
          <w:sz w:val="24"/>
          <w:szCs w:val="24"/>
        </w:rPr>
        <w:t xml:space="preserve">Columbia University, New York: </w:t>
      </w:r>
      <w:r w:rsidR="005B460E" w:rsidRPr="00FB643A">
        <w:rPr>
          <w:rFonts w:ascii="Times New Roman" w:hAnsi="Times New Roman"/>
          <w:color w:val="000000"/>
          <w:sz w:val="24"/>
          <w:szCs w:val="24"/>
        </w:rPr>
        <w:t xml:space="preserve">Teachers </w:t>
      </w:r>
      <w:r w:rsidRPr="00FB643A">
        <w:rPr>
          <w:rFonts w:ascii="Times New Roman" w:hAnsi="Times New Roman"/>
          <w:color w:val="000000"/>
          <w:sz w:val="24"/>
          <w:szCs w:val="24"/>
        </w:rPr>
        <w:t>College Press</w:t>
      </w:r>
      <w:r w:rsidR="005B460E" w:rsidRPr="00FB643A">
        <w:rPr>
          <w:rFonts w:ascii="Times New Roman" w:hAnsi="Times New Roman"/>
          <w:color w:val="000000"/>
          <w:sz w:val="24"/>
          <w:szCs w:val="24"/>
        </w:rPr>
        <w:t>.</w:t>
      </w:r>
    </w:p>
    <w:p w:rsidR="005B460E" w:rsidRPr="00FB643A" w:rsidRDefault="00692DAC" w:rsidP="005B460E">
      <w:pPr>
        <w:spacing w:line="240" w:lineRule="auto"/>
        <w:rPr>
          <w:rFonts w:ascii="Times New Roman" w:hAnsi="Times New Roman"/>
          <w:sz w:val="24"/>
          <w:szCs w:val="24"/>
        </w:rPr>
      </w:pPr>
      <w:r w:rsidRPr="00FB643A">
        <w:rPr>
          <w:rFonts w:ascii="Times New Roman" w:hAnsi="Times New Roman"/>
          <w:sz w:val="24"/>
          <w:szCs w:val="24"/>
        </w:rPr>
        <w:t xml:space="preserve">Harrison, </w:t>
      </w:r>
      <w:proofErr w:type="spellStart"/>
      <w:r w:rsidRPr="00FB643A">
        <w:rPr>
          <w:rFonts w:ascii="Times New Roman" w:hAnsi="Times New Roman"/>
          <w:sz w:val="24"/>
          <w:szCs w:val="24"/>
        </w:rPr>
        <w:t>J.F.C</w:t>
      </w:r>
      <w:proofErr w:type="spellEnd"/>
      <w:r w:rsidRPr="00FB643A">
        <w:rPr>
          <w:rFonts w:ascii="Times New Roman" w:hAnsi="Times New Roman"/>
          <w:sz w:val="24"/>
          <w:szCs w:val="24"/>
        </w:rPr>
        <w:t>. (1969a).</w:t>
      </w:r>
      <w:r w:rsidR="005B460E" w:rsidRPr="00FB643A">
        <w:rPr>
          <w:rFonts w:ascii="Times New Roman" w:hAnsi="Times New Roman"/>
          <w:sz w:val="24"/>
          <w:szCs w:val="24"/>
        </w:rPr>
        <w:t xml:space="preserve"> </w:t>
      </w:r>
      <w:r w:rsidR="005B460E" w:rsidRPr="00FB643A">
        <w:rPr>
          <w:rFonts w:ascii="Times New Roman" w:hAnsi="Times New Roman"/>
          <w:i/>
          <w:sz w:val="24"/>
          <w:szCs w:val="24"/>
        </w:rPr>
        <w:t xml:space="preserve">Quest for the New Moral World: Robert Owen and the </w:t>
      </w:r>
      <w:proofErr w:type="spellStart"/>
      <w:r w:rsidR="005B460E" w:rsidRPr="00FB643A">
        <w:rPr>
          <w:rFonts w:ascii="Times New Roman" w:hAnsi="Times New Roman"/>
          <w:i/>
          <w:sz w:val="24"/>
          <w:szCs w:val="24"/>
        </w:rPr>
        <w:t>Owenites</w:t>
      </w:r>
      <w:proofErr w:type="spellEnd"/>
      <w:r w:rsidR="005B460E" w:rsidRPr="00FB643A">
        <w:rPr>
          <w:rFonts w:ascii="Times New Roman" w:hAnsi="Times New Roman"/>
          <w:i/>
          <w:sz w:val="24"/>
          <w:szCs w:val="24"/>
        </w:rPr>
        <w:t xml:space="preserve"> in Britain and America</w:t>
      </w:r>
      <w:r w:rsidRPr="00FB643A">
        <w:rPr>
          <w:rFonts w:ascii="Times New Roman" w:hAnsi="Times New Roman"/>
          <w:sz w:val="24"/>
          <w:szCs w:val="24"/>
        </w:rPr>
        <w:t xml:space="preserve">. </w:t>
      </w:r>
      <w:r w:rsidR="005B460E" w:rsidRPr="00FB643A">
        <w:rPr>
          <w:rFonts w:ascii="Times New Roman" w:hAnsi="Times New Roman"/>
          <w:sz w:val="24"/>
          <w:szCs w:val="24"/>
        </w:rPr>
        <w:t>New York</w:t>
      </w:r>
      <w:r w:rsidRPr="00FB643A">
        <w:rPr>
          <w:rFonts w:ascii="Times New Roman" w:hAnsi="Times New Roman"/>
          <w:sz w:val="24"/>
          <w:szCs w:val="24"/>
        </w:rPr>
        <w:t>: Charles Scribner’s Sons</w:t>
      </w:r>
      <w:r w:rsidR="005B460E" w:rsidRPr="00FB643A">
        <w:rPr>
          <w:rFonts w:ascii="Times New Roman" w:hAnsi="Times New Roman"/>
          <w:sz w:val="24"/>
          <w:szCs w:val="24"/>
        </w:rPr>
        <w:t>.</w:t>
      </w:r>
    </w:p>
    <w:p w:rsidR="005B460E" w:rsidRPr="00FB643A" w:rsidRDefault="00692DAC" w:rsidP="005B460E">
      <w:pPr>
        <w:spacing w:line="240" w:lineRule="auto"/>
        <w:rPr>
          <w:rFonts w:ascii="Times New Roman" w:hAnsi="Times New Roman"/>
          <w:sz w:val="24"/>
          <w:szCs w:val="24"/>
        </w:rPr>
      </w:pPr>
      <w:r w:rsidRPr="00FB643A">
        <w:rPr>
          <w:rFonts w:ascii="Times New Roman" w:hAnsi="Times New Roman"/>
          <w:sz w:val="24"/>
          <w:szCs w:val="24"/>
        </w:rPr>
        <w:t xml:space="preserve">Harrison, </w:t>
      </w:r>
      <w:proofErr w:type="spellStart"/>
      <w:r w:rsidRPr="00FB643A">
        <w:rPr>
          <w:rFonts w:ascii="Times New Roman" w:hAnsi="Times New Roman"/>
          <w:sz w:val="24"/>
          <w:szCs w:val="24"/>
        </w:rPr>
        <w:t>J.F.C</w:t>
      </w:r>
      <w:proofErr w:type="spellEnd"/>
      <w:r w:rsidRPr="00FB643A">
        <w:rPr>
          <w:rFonts w:ascii="Times New Roman" w:hAnsi="Times New Roman"/>
          <w:sz w:val="24"/>
          <w:szCs w:val="24"/>
        </w:rPr>
        <w:t>. (1969b).</w:t>
      </w:r>
      <w:r w:rsidR="005B460E" w:rsidRPr="00FB643A">
        <w:rPr>
          <w:rFonts w:ascii="Times New Roman" w:hAnsi="Times New Roman"/>
          <w:sz w:val="24"/>
          <w:szCs w:val="24"/>
        </w:rPr>
        <w:t xml:space="preserve"> </w:t>
      </w:r>
      <w:r w:rsidR="005B460E" w:rsidRPr="00FB643A">
        <w:rPr>
          <w:rFonts w:ascii="Times New Roman" w:hAnsi="Times New Roman"/>
          <w:i/>
          <w:sz w:val="24"/>
          <w:szCs w:val="24"/>
        </w:rPr>
        <w:t xml:space="preserve">Robert Owen and the </w:t>
      </w:r>
      <w:proofErr w:type="spellStart"/>
      <w:r w:rsidR="005B460E" w:rsidRPr="00FB643A">
        <w:rPr>
          <w:rFonts w:ascii="Times New Roman" w:hAnsi="Times New Roman"/>
          <w:i/>
          <w:sz w:val="24"/>
          <w:szCs w:val="24"/>
        </w:rPr>
        <w:t>Owenites</w:t>
      </w:r>
      <w:proofErr w:type="spellEnd"/>
      <w:r w:rsidR="005B460E" w:rsidRPr="00FB643A">
        <w:rPr>
          <w:rFonts w:ascii="Times New Roman" w:hAnsi="Times New Roman"/>
          <w:i/>
          <w:sz w:val="24"/>
          <w:szCs w:val="24"/>
        </w:rPr>
        <w:t xml:space="preserve"> in Britain and America: The Quest for the New Moral World</w:t>
      </w:r>
      <w:r w:rsidRPr="00FB643A">
        <w:rPr>
          <w:rFonts w:ascii="Times New Roman" w:hAnsi="Times New Roman"/>
          <w:sz w:val="24"/>
          <w:szCs w:val="24"/>
        </w:rPr>
        <w:t>.</w:t>
      </w:r>
      <w:r w:rsidR="005B460E" w:rsidRPr="00FB643A">
        <w:rPr>
          <w:rFonts w:ascii="Times New Roman" w:hAnsi="Times New Roman"/>
          <w:sz w:val="24"/>
          <w:szCs w:val="24"/>
        </w:rPr>
        <w:t xml:space="preserve"> London</w:t>
      </w:r>
      <w:r w:rsidRPr="00FB643A">
        <w:rPr>
          <w:rFonts w:ascii="Times New Roman" w:hAnsi="Times New Roman"/>
          <w:sz w:val="24"/>
          <w:szCs w:val="24"/>
        </w:rPr>
        <w:t xml:space="preserve">: </w:t>
      </w:r>
      <w:proofErr w:type="spellStart"/>
      <w:r w:rsidRPr="00FB643A">
        <w:rPr>
          <w:rFonts w:ascii="Times New Roman" w:hAnsi="Times New Roman"/>
          <w:sz w:val="24"/>
          <w:szCs w:val="24"/>
        </w:rPr>
        <w:t>Routledge</w:t>
      </w:r>
      <w:proofErr w:type="spellEnd"/>
      <w:r w:rsidRPr="00FB643A">
        <w:rPr>
          <w:rFonts w:ascii="Times New Roman" w:hAnsi="Times New Roman"/>
          <w:sz w:val="24"/>
          <w:szCs w:val="24"/>
        </w:rPr>
        <w:t xml:space="preserve"> and </w:t>
      </w:r>
      <w:proofErr w:type="spellStart"/>
      <w:r w:rsidRPr="00FB643A">
        <w:rPr>
          <w:rFonts w:ascii="Times New Roman" w:hAnsi="Times New Roman"/>
          <w:sz w:val="24"/>
          <w:szCs w:val="24"/>
        </w:rPr>
        <w:t>Kegan</w:t>
      </w:r>
      <w:proofErr w:type="spellEnd"/>
      <w:r w:rsidRPr="00FB643A">
        <w:rPr>
          <w:rFonts w:ascii="Times New Roman" w:hAnsi="Times New Roman"/>
          <w:sz w:val="24"/>
          <w:szCs w:val="24"/>
        </w:rPr>
        <w:t xml:space="preserve"> Paul</w:t>
      </w:r>
      <w:r w:rsidR="005B460E" w:rsidRPr="00FB643A">
        <w:rPr>
          <w:rFonts w:ascii="Times New Roman" w:hAnsi="Times New Roman"/>
          <w:sz w:val="24"/>
          <w:szCs w:val="24"/>
        </w:rPr>
        <w:t>.</w:t>
      </w:r>
    </w:p>
    <w:p w:rsidR="005B460E" w:rsidRPr="00FB643A" w:rsidRDefault="00692DAC" w:rsidP="005B460E">
      <w:pPr>
        <w:spacing w:line="240" w:lineRule="auto"/>
        <w:rPr>
          <w:rFonts w:ascii="Times New Roman" w:hAnsi="Times New Roman"/>
          <w:sz w:val="24"/>
          <w:szCs w:val="24"/>
        </w:rPr>
      </w:pPr>
      <w:r w:rsidRPr="00FB643A">
        <w:rPr>
          <w:rFonts w:ascii="Times New Roman" w:hAnsi="Times New Roman"/>
          <w:sz w:val="24"/>
          <w:szCs w:val="24"/>
        </w:rPr>
        <w:t xml:space="preserve">Harvey, </w:t>
      </w:r>
      <w:proofErr w:type="spellStart"/>
      <w:r w:rsidRPr="00FB643A">
        <w:rPr>
          <w:rFonts w:ascii="Times New Roman" w:hAnsi="Times New Roman"/>
          <w:sz w:val="24"/>
          <w:szCs w:val="24"/>
        </w:rPr>
        <w:t>R.H</w:t>
      </w:r>
      <w:proofErr w:type="spellEnd"/>
      <w:r w:rsidRPr="00FB643A">
        <w:rPr>
          <w:rFonts w:ascii="Times New Roman" w:hAnsi="Times New Roman"/>
          <w:sz w:val="24"/>
          <w:szCs w:val="24"/>
        </w:rPr>
        <w:t>. (1949).</w:t>
      </w:r>
      <w:r w:rsidR="005B460E" w:rsidRPr="00FB643A">
        <w:rPr>
          <w:rFonts w:ascii="Times New Roman" w:hAnsi="Times New Roman"/>
          <w:sz w:val="24"/>
          <w:szCs w:val="24"/>
        </w:rPr>
        <w:t xml:space="preserve"> </w:t>
      </w:r>
      <w:r w:rsidR="005B460E" w:rsidRPr="00FB643A">
        <w:rPr>
          <w:rFonts w:ascii="Times New Roman" w:hAnsi="Times New Roman"/>
          <w:i/>
          <w:sz w:val="24"/>
          <w:szCs w:val="24"/>
        </w:rPr>
        <w:t>Robert Owen: Social Idealist</w:t>
      </w:r>
      <w:r w:rsidRPr="00FB643A">
        <w:rPr>
          <w:rFonts w:ascii="Times New Roman" w:hAnsi="Times New Roman"/>
          <w:sz w:val="24"/>
          <w:szCs w:val="24"/>
        </w:rPr>
        <w:t>.</w:t>
      </w:r>
      <w:r w:rsidR="005B460E" w:rsidRPr="00FB643A">
        <w:rPr>
          <w:rFonts w:ascii="Times New Roman" w:hAnsi="Times New Roman"/>
          <w:sz w:val="24"/>
          <w:szCs w:val="24"/>
        </w:rPr>
        <w:t xml:space="preserve"> Berkeley and Los Angeles, California</w:t>
      </w:r>
      <w:r w:rsidRPr="00FB643A">
        <w:rPr>
          <w:rFonts w:ascii="Times New Roman" w:hAnsi="Times New Roman"/>
          <w:sz w:val="24"/>
          <w:szCs w:val="24"/>
        </w:rPr>
        <w:t>: University of California Press</w:t>
      </w:r>
      <w:r w:rsidR="005B460E" w:rsidRPr="00FB643A">
        <w:rPr>
          <w:rFonts w:ascii="Times New Roman" w:hAnsi="Times New Roman"/>
          <w:sz w:val="24"/>
          <w:szCs w:val="24"/>
        </w:rPr>
        <w:t>.</w:t>
      </w:r>
    </w:p>
    <w:p w:rsidR="00C056B3" w:rsidRPr="00FB643A" w:rsidRDefault="00C056B3"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Hastings, J. and </w:t>
      </w:r>
      <w:proofErr w:type="spellStart"/>
      <w:r w:rsidRPr="00FB643A">
        <w:rPr>
          <w:rFonts w:ascii="Times New Roman" w:hAnsi="Times New Roman"/>
          <w:sz w:val="24"/>
          <w:szCs w:val="24"/>
        </w:rPr>
        <w:t>Selbie</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J.A</w:t>
      </w:r>
      <w:proofErr w:type="spellEnd"/>
      <w:r w:rsidRPr="00FB643A">
        <w:rPr>
          <w:rFonts w:ascii="Times New Roman" w:hAnsi="Times New Roman"/>
          <w:sz w:val="24"/>
          <w:szCs w:val="24"/>
        </w:rPr>
        <w:t>. (1911).</w:t>
      </w:r>
      <w:proofErr w:type="gramEnd"/>
      <w:r w:rsidRPr="00FB643A">
        <w:rPr>
          <w:rFonts w:ascii="Times New Roman" w:hAnsi="Times New Roman"/>
          <w:sz w:val="24"/>
          <w:szCs w:val="24"/>
        </w:rPr>
        <w:t xml:space="preserve"> </w:t>
      </w:r>
      <w:proofErr w:type="spellStart"/>
      <w:proofErr w:type="gramStart"/>
      <w:r w:rsidRPr="00FB643A">
        <w:rPr>
          <w:rFonts w:ascii="Times New Roman" w:hAnsi="Times New Roman"/>
          <w:i/>
          <w:sz w:val="24"/>
          <w:szCs w:val="24"/>
        </w:rPr>
        <w:t>Encyclopedia</w:t>
      </w:r>
      <w:proofErr w:type="spellEnd"/>
      <w:r w:rsidRPr="00FB643A">
        <w:rPr>
          <w:rFonts w:ascii="Times New Roman" w:hAnsi="Times New Roman"/>
          <w:i/>
          <w:sz w:val="24"/>
          <w:szCs w:val="24"/>
        </w:rPr>
        <w:t xml:space="preserve"> of Religion and Ethics Part 6</w:t>
      </w:r>
      <w:r w:rsidRPr="00FB643A">
        <w:rPr>
          <w:rFonts w:ascii="Times New Roman" w:hAnsi="Times New Roman"/>
          <w:sz w:val="24"/>
          <w:szCs w:val="24"/>
        </w:rPr>
        <w:t>.</w:t>
      </w:r>
      <w:proofErr w:type="gramEnd"/>
      <w:r w:rsidRPr="00FB643A">
        <w:rPr>
          <w:rFonts w:ascii="Times New Roman" w:hAnsi="Times New Roman"/>
          <w:sz w:val="24"/>
          <w:szCs w:val="24"/>
        </w:rPr>
        <w:t xml:space="preserve"> </w:t>
      </w:r>
      <w:r w:rsidR="00B701DD" w:rsidRPr="00FB643A">
        <w:rPr>
          <w:rFonts w:ascii="Times New Roman" w:hAnsi="Times New Roman"/>
          <w:sz w:val="24"/>
          <w:szCs w:val="24"/>
        </w:rPr>
        <w:t>New York: Charles Scribner’s Sons.</w:t>
      </w:r>
    </w:p>
    <w:p w:rsidR="00D91EEF" w:rsidRPr="00FB643A" w:rsidRDefault="00D91EEF" w:rsidP="005B460E">
      <w:pPr>
        <w:spacing w:line="240" w:lineRule="auto"/>
        <w:rPr>
          <w:rFonts w:ascii="Times New Roman" w:hAnsi="Times New Roman"/>
          <w:sz w:val="24"/>
          <w:szCs w:val="24"/>
        </w:rPr>
      </w:pPr>
      <w:proofErr w:type="gramStart"/>
      <w:r w:rsidRPr="00FB643A">
        <w:rPr>
          <w:rFonts w:ascii="Times New Roman" w:hAnsi="Times New Roman"/>
          <w:sz w:val="24"/>
          <w:szCs w:val="24"/>
        </w:rPr>
        <w:t>Hemmingway,</w:t>
      </w:r>
      <w:r w:rsidR="00692DAC" w:rsidRPr="00FB643A">
        <w:rPr>
          <w:rFonts w:ascii="Times New Roman" w:hAnsi="Times New Roman"/>
          <w:sz w:val="24"/>
          <w:szCs w:val="24"/>
        </w:rPr>
        <w:t xml:space="preserve"> C.A. and Maclagan, </w:t>
      </w:r>
      <w:proofErr w:type="spellStart"/>
      <w:r w:rsidR="00692DAC" w:rsidRPr="00FB643A">
        <w:rPr>
          <w:rFonts w:ascii="Times New Roman" w:hAnsi="Times New Roman"/>
          <w:sz w:val="24"/>
          <w:szCs w:val="24"/>
        </w:rPr>
        <w:t>P.W</w:t>
      </w:r>
      <w:proofErr w:type="spellEnd"/>
      <w:r w:rsidR="00692DAC" w:rsidRPr="00FB643A">
        <w:rPr>
          <w:rFonts w:ascii="Times New Roman" w:hAnsi="Times New Roman"/>
          <w:sz w:val="24"/>
          <w:szCs w:val="24"/>
        </w:rPr>
        <w:t>. (2004).</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Managers’ Personal Values as Drivers of Corporate Social Responsibility</w:t>
      </w:r>
      <w:r w:rsidR="00692DAC" w:rsidRPr="00FB643A">
        <w:rPr>
          <w:rFonts w:ascii="Times New Roman" w:hAnsi="Times New Roman"/>
          <w:sz w:val="24"/>
          <w:szCs w:val="24"/>
        </w:rPr>
        <w:t>.</w:t>
      </w:r>
      <w:proofErr w:type="gramEnd"/>
      <w:r w:rsidRPr="00FB643A">
        <w:rPr>
          <w:rFonts w:ascii="Times New Roman" w:hAnsi="Times New Roman"/>
          <w:sz w:val="24"/>
          <w:szCs w:val="24"/>
        </w:rPr>
        <w:t xml:space="preserve"> </w:t>
      </w:r>
      <w:r w:rsidRPr="00FB643A">
        <w:rPr>
          <w:rFonts w:ascii="Times New Roman" w:hAnsi="Times New Roman"/>
          <w:i/>
          <w:sz w:val="24"/>
          <w:szCs w:val="24"/>
        </w:rPr>
        <w:t>Journal of Business Ethics</w:t>
      </w:r>
      <w:r w:rsidRPr="00FB643A">
        <w:rPr>
          <w:rFonts w:ascii="Times New Roman" w:hAnsi="Times New Roman"/>
          <w:sz w:val="24"/>
          <w:szCs w:val="24"/>
        </w:rPr>
        <w:t xml:space="preserve">, </w:t>
      </w:r>
      <w:r w:rsidRPr="00FB643A">
        <w:rPr>
          <w:rFonts w:ascii="Times New Roman" w:hAnsi="Times New Roman"/>
          <w:i/>
          <w:sz w:val="24"/>
          <w:szCs w:val="24"/>
        </w:rPr>
        <w:t>50</w:t>
      </w:r>
      <w:r w:rsidRPr="00FB643A">
        <w:rPr>
          <w:rFonts w:ascii="Times New Roman" w:hAnsi="Times New Roman"/>
          <w:sz w:val="24"/>
          <w:szCs w:val="24"/>
        </w:rPr>
        <w:t>, 33-44.</w:t>
      </w:r>
    </w:p>
    <w:p w:rsidR="007E2266" w:rsidRDefault="00692DAC" w:rsidP="005B460E">
      <w:pPr>
        <w:spacing w:after="0" w:line="240" w:lineRule="auto"/>
        <w:contextualSpacing/>
        <w:rPr>
          <w:rFonts w:ascii="Times New Roman" w:hAnsi="Times New Roman"/>
          <w:iCs/>
          <w:sz w:val="24"/>
          <w:szCs w:val="24"/>
        </w:rPr>
      </w:pPr>
      <w:r w:rsidRPr="00FB643A">
        <w:rPr>
          <w:rFonts w:ascii="Times New Roman" w:hAnsi="Times New Roman"/>
          <w:iCs/>
          <w:sz w:val="24"/>
          <w:szCs w:val="24"/>
        </w:rPr>
        <w:t xml:space="preserve">Hemphill, </w:t>
      </w:r>
      <w:proofErr w:type="spellStart"/>
      <w:r w:rsidRPr="00FB643A">
        <w:rPr>
          <w:rFonts w:ascii="Times New Roman" w:hAnsi="Times New Roman"/>
          <w:iCs/>
          <w:sz w:val="24"/>
          <w:szCs w:val="24"/>
        </w:rPr>
        <w:t>T.A</w:t>
      </w:r>
      <w:proofErr w:type="spellEnd"/>
      <w:r w:rsidRPr="00FB643A">
        <w:rPr>
          <w:rFonts w:ascii="Times New Roman" w:hAnsi="Times New Roman"/>
          <w:iCs/>
          <w:sz w:val="24"/>
          <w:szCs w:val="24"/>
        </w:rPr>
        <w:t>. (2004).</w:t>
      </w:r>
      <w:r w:rsidR="005B460E" w:rsidRPr="00FB643A">
        <w:rPr>
          <w:rFonts w:ascii="Times New Roman" w:hAnsi="Times New Roman"/>
          <w:iCs/>
          <w:sz w:val="24"/>
          <w:szCs w:val="24"/>
        </w:rPr>
        <w:t xml:space="preserve"> </w:t>
      </w:r>
      <w:r w:rsidR="005B460E" w:rsidRPr="00FB643A">
        <w:rPr>
          <w:rFonts w:ascii="Times New Roman" w:hAnsi="Times New Roman"/>
          <w:bCs/>
          <w:sz w:val="24"/>
          <w:szCs w:val="24"/>
        </w:rPr>
        <w:t>Corporate Citizenship: The Case for a New Corporate Governance Model</w:t>
      </w:r>
      <w:r w:rsidRPr="00FB643A">
        <w:rPr>
          <w:rFonts w:ascii="Times New Roman" w:hAnsi="Times New Roman"/>
          <w:bCs/>
          <w:sz w:val="24"/>
          <w:szCs w:val="24"/>
        </w:rPr>
        <w:t>.</w:t>
      </w:r>
      <w:r w:rsidR="005B460E" w:rsidRPr="00FB643A">
        <w:rPr>
          <w:rFonts w:ascii="Times New Roman" w:hAnsi="Times New Roman"/>
          <w:iCs/>
          <w:sz w:val="24"/>
          <w:szCs w:val="24"/>
        </w:rPr>
        <w:t xml:space="preserve"> </w:t>
      </w:r>
      <w:r w:rsidR="005B460E" w:rsidRPr="00FB643A">
        <w:rPr>
          <w:rFonts w:ascii="Times New Roman" w:hAnsi="Times New Roman"/>
          <w:i/>
          <w:iCs/>
          <w:sz w:val="24"/>
          <w:szCs w:val="24"/>
        </w:rPr>
        <w:t>Business and Society Review</w:t>
      </w:r>
      <w:r w:rsidR="005B460E" w:rsidRPr="00FB643A">
        <w:rPr>
          <w:rFonts w:ascii="Times New Roman" w:hAnsi="Times New Roman"/>
          <w:iCs/>
          <w:sz w:val="24"/>
          <w:szCs w:val="24"/>
        </w:rPr>
        <w:t>,</w:t>
      </w:r>
      <w:r w:rsidR="005B460E" w:rsidRPr="00FB643A">
        <w:rPr>
          <w:rFonts w:ascii="Times New Roman" w:hAnsi="Times New Roman"/>
          <w:i/>
          <w:iCs/>
          <w:sz w:val="24"/>
          <w:szCs w:val="24"/>
        </w:rPr>
        <w:t xml:space="preserve"> </w:t>
      </w:r>
      <w:r w:rsidR="005B460E" w:rsidRPr="00FB643A">
        <w:rPr>
          <w:rFonts w:ascii="Times New Roman" w:hAnsi="Times New Roman"/>
          <w:bCs/>
          <w:i/>
          <w:iCs/>
          <w:sz w:val="24"/>
          <w:szCs w:val="24"/>
        </w:rPr>
        <w:t>109</w:t>
      </w:r>
      <w:r w:rsidR="00581569" w:rsidRPr="00FB643A">
        <w:rPr>
          <w:rFonts w:ascii="Times New Roman" w:hAnsi="Times New Roman"/>
          <w:bCs/>
          <w:iCs/>
          <w:sz w:val="24"/>
          <w:szCs w:val="24"/>
        </w:rPr>
        <w:t>(</w:t>
      </w:r>
      <w:r w:rsidR="005B460E" w:rsidRPr="00FB643A">
        <w:rPr>
          <w:rFonts w:ascii="Times New Roman" w:hAnsi="Times New Roman"/>
          <w:bCs/>
          <w:iCs/>
          <w:sz w:val="24"/>
          <w:szCs w:val="24"/>
        </w:rPr>
        <w:t>3</w:t>
      </w:r>
      <w:r w:rsidR="00581569" w:rsidRPr="00FB643A">
        <w:rPr>
          <w:rFonts w:ascii="Times New Roman" w:hAnsi="Times New Roman"/>
          <w:bCs/>
          <w:iCs/>
          <w:sz w:val="24"/>
          <w:szCs w:val="24"/>
        </w:rPr>
        <w:t>)</w:t>
      </w:r>
      <w:r w:rsidR="005B460E" w:rsidRPr="00FB643A">
        <w:rPr>
          <w:rFonts w:ascii="Times New Roman" w:hAnsi="Times New Roman"/>
          <w:bCs/>
          <w:iCs/>
          <w:sz w:val="24"/>
          <w:szCs w:val="24"/>
        </w:rPr>
        <w:t xml:space="preserve">, </w:t>
      </w:r>
      <w:r w:rsidR="005B460E" w:rsidRPr="00FB643A">
        <w:rPr>
          <w:rFonts w:ascii="Times New Roman" w:hAnsi="Times New Roman"/>
          <w:iCs/>
          <w:sz w:val="24"/>
          <w:szCs w:val="24"/>
        </w:rPr>
        <w:t>339–361.</w:t>
      </w:r>
    </w:p>
    <w:p w:rsidR="00922C2B" w:rsidRDefault="00922C2B" w:rsidP="005B460E">
      <w:pPr>
        <w:spacing w:after="0" w:line="240" w:lineRule="auto"/>
        <w:contextualSpacing/>
        <w:rPr>
          <w:rFonts w:ascii="Times New Roman" w:hAnsi="Times New Roman"/>
          <w:iCs/>
          <w:sz w:val="24"/>
          <w:szCs w:val="24"/>
        </w:rPr>
      </w:pPr>
    </w:p>
    <w:p w:rsidR="00922C2B" w:rsidRPr="00922C2B" w:rsidRDefault="00922C2B" w:rsidP="005B460E">
      <w:pPr>
        <w:spacing w:after="0" w:line="240" w:lineRule="auto"/>
        <w:contextualSpacing/>
        <w:rPr>
          <w:rFonts w:ascii="Times New Roman" w:hAnsi="Times New Roman"/>
          <w:iCs/>
          <w:sz w:val="24"/>
          <w:szCs w:val="24"/>
        </w:rPr>
      </w:pPr>
      <w:proofErr w:type="gramStart"/>
      <w:r>
        <w:rPr>
          <w:rFonts w:ascii="Times New Roman" w:hAnsi="Times New Roman"/>
          <w:iCs/>
          <w:sz w:val="24"/>
          <w:szCs w:val="24"/>
        </w:rPr>
        <w:t xml:space="preserve">Henderson, J. and Osborne, </w:t>
      </w:r>
      <w:proofErr w:type="spellStart"/>
      <w:r>
        <w:rPr>
          <w:rFonts w:ascii="Times New Roman" w:hAnsi="Times New Roman"/>
          <w:iCs/>
          <w:sz w:val="24"/>
          <w:szCs w:val="24"/>
        </w:rPr>
        <w:t>D.J</w:t>
      </w:r>
      <w:proofErr w:type="spellEnd"/>
      <w:r>
        <w:rPr>
          <w:rFonts w:ascii="Times New Roman" w:hAnsi="Times New Roman"/>
          <w:iCs/>
          <w:sz w:val="24"/>
          <w:szCs w:val="24"/>
        </w:rPr>
        <w:t>. (2000).</w:t>
      </w:r>
      <w:proofErr w:type="gramEnd"/>
      <w:r>
        <w:rPr>
          <w:rFonts w:ascii="Times New Roman" w:hAnsi="Times New Roman"/>
          <w:iCs/>
          <w:sz w:val="24"/>
          <w:szCs w:val="24"/>
        </w:rPr>
        <w:t xml:space="preserve"> The Oil Palm in All Our Lives: How This Came About. </w:t>
      </w:r>
      <w:r>
        <w:rPr>
          <w:rFonts w:ascii="Times New Roman" w:hAnsi="Times New Roman"/>
          <w:i/>
          <w:iCs/>
          <w:sz w:val="24"/>
          <w:szCs w:val="24"/>
        </w:rPr>
        <w:t>Endeavour, 24</w:t>
      </w:r>
      <w:r>
        <w:rPr>
          <w:rFonts w:ascii="Times New Roman" w:hAnsi="Times New Roman"/>
          <w:iCs/>
          <w:sz w:val="24"/>
          <w:szCs w:val="24"/>
        </w:rPr>
        <w:t>(2), 63-68.</w:t>
      </w:r>
    </w:p>
    <w:p w:rsidR="00B82425" w:rsidRPr="00FB643A" w:rsidRDefault="00B82425" w:rsidP="005B460E">
      <w:pPr>
        <w:spacing w:after="0" w:line="240" w:lineRule="auto"/>
        <w:contextualSpacing/>
        <w:rPr>
          <w:rFonts w:ascii="Times New Roman" w:hAnsi="Times New Roman"/>
          <w:iCs/>
          <w:sz w:val="24"/>
          <w:szCs w:val="24"/>
        </w:rPr>
      </w:pPr>
    </w:p>
    <w:p w:rsidR="007E2266" w:rsidRPr="00FB643A" w:rsidRDefault="00B82425" w:rsidP="005B460E">
      <w:pPr>
        <w:spacing w:after="0" w:line="240" w:lineRule="auto"/>
        <w:contextualSpacing/>
        <w:rPr>
          <w:rFonts w:ascii="Times New Roman" w:hAnsi="Times New Roman"/>
          <w:iCs/>
          <w:sz w:val="24"/>
          <w:szCs w:val="24"/>
        </w:rPr>
      </w:pPr>
      <w:proofErr w:type="gramStart"/>
      <w:r w:rsidRPr="00FB643A">
        <w:rPr>
          <w:rFonts w:ascii="Times New Roman" w:hAnsi="Times New Roman"/>
          <w:iCs/>
          <w:sz w:val="24"/>
          <w:szCs w:val="24"/>
        </w:rPr>
        <w:t xml:space="preserve">Hess, D., </w:t>
      </w:r>
      <w:proofErr w:type="spellStart"/>
      <w:r w:rsidRPr="00FB643A">
        <w:rPr>
          <w:rFonts w:ascii="Times New Roman" w:hAnsi="Times New Roman"/>
          <w:iCs/>
          <w:sz w:val="24"/>
          <w:szCs w:val="24"/>
        </w:rPr>
        <w:t>Rogovsky</w:t>
      </w:r>
      <w:proofErr w:type="spellEnd"/>
      <w:r w:rsidRPr="00FB643A">
        <w:rPr>
          <w:rFonts w:ascii="Times New Roman" w:hAnsi="Times New Roman"/>
          <w:iCs/>
          <w:sz w:val="24"/>
          <w:szCs w:val="24"/>
        </w:rPr>
        <w:t xml:space="preserve">, N. and </w:t>
      </w:r>
      <w:proofErr w:type="spellStart"/>
      <w:r w:rsidRPr="00FB643A">
        <w:rPr>
          <w:rFonts w:ascii="Times New Roman" w:hAnsi="Times New Roman"/>
          <w:iCs/>
          <w:sz w:val="24"/>
          <w:szCs w:val="24"/>
        </w:rPr>
        <w:t>Dunfee</w:t>
      </w:r>
      <w:proofErr w:type="spellEnd"/>
      <w:r w:rsidRPr="00FB643A">
        <w:rPr>
          <w:rFonts w:ascii="Times New Roman" w:hAnsi="Times New Roman"/>
          <w:iCs/>
          <w:sz w:val="24"/>
          <w:szCs w:val="24"/>
        </w:rPr>
        <w:t xml:space="preserve">, </w:t>
      </w:r>
      <w:proofErr w:type="spellStart"/>
      <w:r w:rsidRPr="00FB643A">
        <w:rPr>
          <w:rFonts w:ascii="Times New Roman" w:hAnsi="Times New Roman"/>
          <w:iCs/>
          <w:sz w:val="24"/>
          <w:szCs w:val="24"/>
        </w:rPr>
        <w:t>T.W</w:t>
      </w:r>
      <w:proofErr w:type="spellEnd"/>
      <w:r w:rsidRPr="00FB643A">
        <w:rPr>
          <w:rFonts w:ascii="Times New Roman" w:hAnsi="Times New Roman"/>
          <w:iCs/>
          <w:sz w:val="24"/>
          <w:szCs w:val="24"/>
        </w:rPr>
        <w:t>. (2002</w:t>
      </w:r>
      <w:bookmarkStart w:id="1" w:name="citation"/>
      <w:r w:rsidR="00922C2B">
        <w:rPr>
          <w:rFonts w:ascii="Times New Roman" w:hAnsi="Times New Roman"/>
          <w:iCs/>
          <w:sz w:val="24"/>
          <w:szCs w:val="24"/>
        </w:rPr>
        <w:t>).</w:t>
      </w:r>
      <w:proofErr w:type="gramEnd"/>
      <w:r w:rsidR="00922C2B">
        <w:rPr>
          <w:rFonts w:ascii="Times New Roman" w:hAnsi="Times New Roman"/>
          <w:iCs/>
          <w:sz w:val="24"/>
          <w:szCs w:val="24"/>
        </w:rPr>
        <w:t xml:space="preserve"> T</w:t>
      </w:r>
      <w:r w:rsidRPr="00FB643A">
        <w:rPr>
          <w:rFonts w:ascii="Times New Roman" w:hAnsi="Times New Roman"/>
          <w:color w:val="333333"/>
          <w:sz w:val="24"/>
          <w:szCs w:val="24"/>
        </w:rPr>
        <w:t xml:space="preserve">he Next Wave </w:t>
      </w:r>
      <w:proofErr w:type="gramStart"/>
      <w:r w:rsidRPr="00FB643A">
        <w:rPr>
          <w:rFonts w:ascii="Times New Roman" w:hAnsi="Times New Roman"/>
          <w:color w:val="333333"/>
          <w:sz w:val="24"/>
          <w:szCs w:val="24"/>
        </w:rPr>
        <w:t>Of</w:t>
      </w:r>
      <w:proofErr w:type="gramEnd"/>
      <w:r w:rsidRPr="00FB643A">
        <w:rPr>
          <w:rFonts w:ascii="Times New Roman" w:hAnsi="Times New Roman"/>
          <w:color w:val="333333"/>
          <w:sz w:val="24"/>
          <w:szCs w:val="24"/>
        </w:rPr>
        <w:t xml:space="preserve"> Corporate Community Involvement: Corporate Social Initiatives.</w:t>
      </w:r>
      <w:bookmarkEnd w:id="1"/>
      <w:r w:rsidRPr="00FB643A">
        <w:rPr>
          <w:rFonts w:ascii="Times New Roman" w:hAnsi="Times New Roman"/>
          <w:color w:val="333333"/>
          <w:sz w:val="24"/>
          <w:szCs w:val="24"/>
        </w:rPr>
        <w:t xml:space="preserve"> </w:t>
      </w:r>
      <w:r w:rsidRPr="00FB643A">
        <w:rPr>
          <w:rFonts w:ascii="Times New Roman" w:hAnsi="Times New Roman"/>
          <w:i/>
          <w:color w:val="333333"/>
          <w:sz w:val="24"/>
          <w:szCs w:val="24"/>
        </w:rPr>
        <w:t>California Management Review</w:t>
      </w:r>
      <w:r w:rsidRPr="00FB643A">
        <w:rPr>
          <w:rFonts w:ascii="Times New Roman" w:hAnsi="Times New Roman"/>
          <w:color w:val="333333"/>
          <w:sz w:val="24"/>
          <w:szCs w:val="24"/>
        </w:rPr>
        <w:t xml:space="preserve">, </w:t>
      </w:r>
      <w:r w:rsidRPr="00FB643A">
        <w:rPr>
          <w:rFonts w:ascii="Times New Roman" w:hAnsi="Times New Roman"/>
          <w:i/>
          <w:color w:val="333333"/>
          <w:sz w:val="24"/>
          <w:szCs w:val="24"/>
        </w:rPr>
        <w:t>44</w:t>
      </w:r>
      <w:r w:rsidRPr="00FB643A">
        <w:rPr>
          <w:rFonts w:ascii="Times New Roman" w:hAnsi="Times New Roman"/>
          <w:color w:val="333333"/>
          <w:sz w:val="24"/>
          <w:szCs w:val="24"/>
        </w:rPr>
        <w:t>(2), 110-125.</w:t>
      </w:r>
    </w:p>
    <w:p w:rsidR="00DE5B81" w:rsidRPr="00FB643A" w:rsidRDefault="00DE5B81" w:rsidP="005B460E">
      <w:pPr>
        <w:spacing w:after="0" w:line="240" w:lineRule="auto"/>
        <w:contextualSpacing/>
        <w:rPr>
          <w:rFonts w:ascii="Times New Roman" w:hAnsi="Times New Roman"/>
          <w:iCs/>
          <w:sz w:val="24"/>
          <w:szCs w:val="24"/>
        </w:rPr>
      </w:pPr>
    </w:p>
    <w:p w:rsidR="00DE5B81" w:rsidRPr="00FB643A" w:rsidRDefault="00DE5B81" w:rsidP="005B460E">
      <w:pPr>
        <w:spacing w:after="0" w:line="240" w:lineRule="auto"/>
        <w:contextualSpacing/>
        <w:rPr>
          <w:rFonts w:ascii="Times New Roman" w:hAnsi="Times New Roman"/>
          <w:iCs/>
          <w:sz w:val="24"/>
          <w:szCs w:val="24"/>
        </w:rPr>
      </w:pPr>
      <w:proofErr w:type="gramStart"/>
      <w:r w:rsidRPr="00FB643A">
        <w:rPr>
          <w:rFonts w:ascii="Times New Roman" w:hAnsi="Times New Roman"/>
          <w:iCs/>
          <w:sz w:val="24"/>
          <w:szCs w:val="24"/>
        </w:rPr>
        <w:lastRenderedPageBreak/>
        <w:t xml:space="preserve">Holden, A., </w:t>
      </w:r>
      <w:proofErr w:type="spellStart"/>
      <w:r w:rsidRPr="00FB643A">
        <w:rPr>
          <w:rFonts w:ascii="Times New Roman" w:hAnsi="Times New Roman"/>
          <w:iCs/>
          <w:sz w:val="24"/>
          <w:szCs w:val="24"/>
        </w:rPr>
        <w:t>Fun</w:t>
      </w:r>
      <w:r w:rsidR="005B1EB7" w:rsidRPr="00FB643A">
        <w:rPr>
          <w:rFonts w:ascii="Times New Roman" w:hAnsi="Times New Roman"/>
          <w:iCs/>
          <w:sz w:val="24"/>
          <w:szCs w:val="24"/>
        </w:rPr>
        <w:t>nell</w:t>
      </w:r>
      <w:proofErr w:type="spellEnd"/>
      <w:r w:rsidR="005B1EB7" w:rsidRPr="00FB643A">
        <w:rPr>
          <w:rFonts w:ascii="Times New Roman" w:hAnsi="Times New Roman"/>
          <w:iCs/>
          <w:sz w:val="24"/>
          <w:szCs w:val="24"/>
        </w:rPr>
        <w:t xml:space="preserve">, W. and </w:t>
      </w:r>
      <w:proofErr w:type="spellStart"/>
      <w:r w:rsidR="005B1EB7" w:rsidRPr="00FB643A">
        <w:rPr>
          <w:rFonts w:ascii="Times New Roman" w:hAnsi="Times New Roman"/>
          <w:iCs/>
          <w:sz w:val="24"/>
          <w:szCs w:val="24"/>
        </w:rPr>
        <w:t>Oldroyd</w:t>
      </w:r>
      <w:proofErr w:type="spellEnd"/>
      <w:r w:rsidR="005B1EB7" w:rsidRPr="00FB643A">
        <w:rPr>
          <w:rFonts w:ascii="Times New Roman" w:hAnsi="Times New Roman"/>
          <w:iCs/>
          <w:sz w:val="24"/>
          <w:szCs w:val="24"/>
        </w:rPr>
        <w:t>, D. (2009).</w:t>
      </w:r>
      <w:proofErr w:type="gramEnd"/>
      <w:r w:rsidRPr="00FB643A">
        <w:rPr>
          <w:rFonts w:ascii="Times New Roman" w:hAnsi="Times New Roman"/>
          <w:iCs/>
          <w:sz w:val="24"/>
          <w:szCs w:val="24"/>
        </w:rPr>
        <w:t xml:space="preserve"> Accounting and the Moral Economy of Illness in Victorian England: The Newcastle Infirmary</w:t>
      </w:r>
      <w:r w:rsidR="005B1EB7" w:rsidRPr="00FB643A">
        <w:rPr>
          <w:rFonts w:ascii="Times New Roman" w:hAnsi="Times New Roman"/>
          <w:iCs/>
          <w:sz w:val="24"/>
          <w:szCs w:val="24"/>
        </w:rPr>
        <w:t>.</w:t>
      </w:r>
      <w:r w:rsidRPr="00FB643A">
        <w:rPr>
          <w:rFonts w:ascii="Times New Roman" w:hAnsi="Times New Roman"/>
          <w:iCs/>
          <w:sz w:val="24"/>
          <w:szCs w:val="24"/>
        </w:rPr>
        <w:t xml:space="preserve"> </w:t>
      </w:r>
      <w:proofErr w:type="gramStart"/>
      <w:r w:rsidRPr="00FB643A">
        <w:rPr>
          <w:rFonts w:ascii="Times New Roman" w:hAnsi="Times New Roman"/>
          <w:i/>
          <w:iCs/>
          <w:sz w:val="24"/>
          <w:szCs w:val="24"/>
        </w:rPr>
        <w:t>Accounting, Auditing &amp; Accountability Journal</w:t>
      </w:r>
      <w:r w:rsidRPr="00FB643A">
        <w:rPr>
          <w:rFonts w:ascii="Times New Roman" w:hAnsi="Times New Roman"/>
          <w:iCs/>
          <w:sz w:val="24"/>
          <w:szCs w:val="24"/>
        </w:rPr>
        <w:t xml:space="preserve">, </w:t>
      </w:r>
      <w:r w:rsidRPr="00FB643A">
        <w:rPr>
          <w:rFonts w:ascii="Times New Roman" w:hAnsi="Times New Roman"/>
          <w:i/>
          <w:iCs/>
          <w:sz w:val="24"/>
          <w:szCs w:val="24"/>
        </w:rPr>
        <w:t>22</w:t>
      </w:r>
      <w:r w:rsidR="00581569" w:rsidRPr="00FB643A">
        <w:rPr>
          <w:rFonts w:ascii="Times New Roman" w:hAnsi="Times New Roman"/>
          <w:iCs/>
          <w:sz w:val="24"/>
          <w:szCs w:val="24"/>
        </w:rPr>
        <w:t>(4)</w:t>
      </w:r>
      <w:r w:rsidR="005B1EB7" w:rsidRPr="00FB643A">
        <w:rPr>
          <w:rFonts w:ascii="Times New Roman" w:hAnsi="Times New Roman"/>
          <w:iCs/>
          <w:sz w:val="24"/>
          <w:szCs w:val="24"/>
        </w:rPr>
        <w:t xml:space="preserve">, </w:t>
      </w:r>
      <w:r w:rsidRPr="00FB643A">
        <w:rPr>
          <w:rFonts w:ascii="Times New Roman" w:hAnsi="Times New Roman"/>
          <w:iCs/>
          <w:sz w:val="24"/>
          <w:szCs w:val="24"/>
        </w:rPr>
        <w:t>525-552.</w:t>
      </w:r>
      <w:proofErr w:type="gramEnd"/>
    </w:p>
    <w:p w:rsidR="00EA602D" w:rsidRPr="00FB643A" w:rsidRDefault="00EA602D" w:rsidP="005B460E">
      <w:pPr>
        <w:spacing w:after="0" w:line="240" w:lineRule="auto"/>
        <w:contextualSpacing/>
        <w:rPr>
          <w:rFonts w:ascii="Times New Roman" w:hAnsi="Times New Roman"/>
          <w:iCs/>
          <w:sz w:val="24"/>
          <w:szCs w:val="24"/>
        </w:rPr>
      </w:pPr>
    </w:p>
    <w:p w:rsidR="00EA602D" w:rsidRDefault="00EA602D" w:rsidP="005B460E">
      <w:pPr>
        <w:spacing w:after="0" w:line="240" w:lineRule="auto"/>
        <w:contextualSpacing/>
        <w:rPr>
          <w:rFonts w:ascii="Times New Roman" w:hAnsi="Times New Roman"/>
          <w:iCs/>
          <w:sz w:val="24"/>
          <w:szCs w:val="24"/>
        </w:rPr>
      </w:pPr>
      <w:r w:rsidRPr="00FB643A">
        <w:rPr>
          <w:rFonts w:ascii="Times New Roman" w:hAnsi="Times New Roman"/>
          <w:iCs/>
          <w:sz w:val="24"/>
          <w:szCs w:val="24"/>
        </w:rPr>
        <w:t xml:space="preserve">Hyman, R. (1995). The Historical Evolution of British Industrial Relations, in P. Edwards (ed.) </w:t>
      </w:r>
      <w:r w:rsidRPr="00FB643A">
        <w:rPr>
          <w:rFonts w:ascii="Times New Roman" w:hAnsi="Times New Roman"/>
          <w:i/>
          <w:iCs/>
          <w:sz w:val="24"/>
          <w:szCs w:val="24"/>
        </w:rPr>
        <w:t>Industrial Relations: Theory and Practice in Britain</w:t>
      </w:r>
      <w:r w:rsidRPr="00FB643A">
        <w:rPr>
          <w:rFonts w:ascii="Times New Roman" w:hAnsi="Times New Roman"/>
          <w:iCs/>
          <w:sz w:val="24"/>
          <w:szCs w:val="24"/>
        </w:rPr>
        <w:t>, Oxford: Blackwell Publishers, 27-49.</w:t>
      </w:r>
    </w:p>
    <w:p w:rsidR="005B7C67" w:rsidRDefault="005B7C67" w:rsidP="005B460E">
      <w:pPr>
        <w:spacing w:after="0" w:line="240" w:lineRule="auto"/>
        <w:contextualSpacing/>
        <w:rPr>
          <w:rFonts w:ascii="Times New Roman" w:hAnsi="Times New Roman"/>
          <w:iCs/>
          <w:sz w:val="24"/>
          <w:szCs w:val="24"/>
        </w:rPr>
      </w:pPr>
    </w:p>
    <w:p w:rsidR="005B7C67" w:rsidRPr="005B7C67" w:rsidRDefault="005B7C67" w:rsidP="005B460E">
      <w:pPr>
        <w:spacing w:after="0" w:line="240" w:lineRule="auto"/>
        <w:contextualSpacing/>
        <w:rPr>
          <w:rFonts w:ascii="Times New Roman" w:hAnsi="Times New Roman"/>
          <w:iCs/>
          <w:sz w:val="24"/>
          <w:szCs w:val="24"/>
        </w:rPr>
      </w:pPr>
      <w:proofErr w:type="spellStart"/>
      <w:r>
        <w:rPr>
          <w:rFonts w:ascii="Times New Roman" w:hAnsi="Times New Roman"/>
          <w:iCs/>
          <w:sz w:val="24"/>
          <w:szCs w:val="24"/>
        </w:rPr>
        <w:t>Idowu</w:t>
      </w:r>
      <w:proofErr w:type="spellEnd"/>
      <w:r>
        <w:rPr>
          <w:rFonts w:ascii="Times New Roman" w:hAnsi="Times New Roman"/>
          <w:iCs/>
          <w:sz w:val="24"/>
          <w:szCs w:val="24"/>
        </w:rPr>
        <w:t xml:space="preserve">, S. O. (2011). </w:t>
      </w:r>
      <w:proofErr w:type="gramStart"/>
      <w:r>
        <w:rPr>
          <w:rFonts w:ascii="Times New Roman" w:hAnsi="Times New Roman"/>
          <w:iCs/>
          <w:sz w:val="24"/>
          <w:szCs w:val="24"/>
        </w:rPr>
        <w:t>An Exploratory Study of the Historical Landscape of Corporate Social Responsibility in the UK.</w:t>
      </w:r>
      <w:proofErr w:type="gramEnd"/>
      <w:r>
        <w:rPr>
          <w:rFonts w:ascii="Times New Roman" w:hAnsi="Times New Roman"/>
          <w:iCs/>
          <w:sz w:val="24"/>
          <w:szCs w:val="24"/>
        </w:rPr>
        <w:t xml:space="preserve"> </w:t>
      </w:r>
      <w:r>
        <w:rPr>
          <w:rFonts w:ascii="Times New Roman" w:hAnsi="Times New Roman"/>
          <w:i/>
          <w:iCs/>
          <w:sz w:val="24"/>
          <w:szCs w:val="24"/>
        </w:rPr>
        <w:t>Corporate Governance</w:t>
      </w:r>
      <w:r>
        <w:rPr>
          <w:rFonts w:ascii="Times New Roman" w:hAnsi="Times New Roman"/>
          <w:iCs/>
          <w:sz w:val="24"/>
          <w:szCs w:val="24"/>
        </w:rPr>
        <w:t xml:space="preserve">, </w:t>
      </w:r>
      <w:r>
        <w:rPr>
          <w:rFonts w:ascii="Times New Roman" w:hAnsi="Times New Roman"/>
          <w:i/>
          <w:iCs/>
          <w:sz w:val="24"/>
          <w:szCs w:val="24"/>
        </w:rPr>
        <w:t>11</w:t>
      </w:r>
      <w:r>
        <w:rPr>
          <w:rFonts w:ascii="Times New Roman" w:hAnsi="Times New Roman"/>
          <w:iCs/>
          <w:sz w:val="24"/>
          <w:szCs w:val="24"/>
        </w:rPr>
        <w:t>(2), 149-160.</w:t>
      </w:r>
    </w:p>
    <w:p w:rsidR="00CF1D44" w:rsidRPr="00FB643A" w:rsidRDefault="00CF1D44" w:rsidP="005B460E">
      <w:pPr>
        <w:spacing w:after="0" w:line="240" w:lineRule="auto"/>
        <w:contextualSpacing/>
        <w:rPr>
          <w:rFonts w:ascii="Times New Roman" w:hAnsi="Times New Roman"/>
          <w:iCs/>
          <w:sz w:val="24"/>
          <w:szCs w:val="24"/>
        </w:rPr>
      </w:pPr>
    </w:p>
    <w:p w:rsidR="00CF1D44" w:rsidRPr="00FB643A" w:rsidRDefault="00CF1D44" w:rsidP="005B460E">
      <w:pPr>
        <w:spacing w:after="0" w:line="240" w:lineRule="auto"/>
        <w:contextualSpacing/>
        <w:rPr>
          <w:rFonts w:ascii="Times New Roman" w:hAnsi="Times New Roman"/>
          <w:iCs/>
          <w:sz w:val="24"/>
          <w:szCs w:val="24"/>
        </w:rPr>
      </w:pPr>
      <w:proofErr w:type="gramStart"/>
      <w:r w:rsidRPr="00FB643A">
        <w:rPr>
          <w:rFonts w:ascii="Times New Roman" w:hAnsi="Times New Roman"/>
          <w:iCs/>
          <w:sz w:val="24"/>
          <w:szCs w:val="24"/>
        </w:rPr>
        <w:t>ILO.</w:t>
      </w:r>
      <w:proofErr w:type="gramEnd"/>
      <w:r w:rsidRPr="00FB643A">
        <w:rPr>
          <w:rFonts w:ascii="Times New Roman" w:hAnsi="Times New Roman"/>
          <w:iCs/>
          <w:sz w:val="24"/>
          <w:szCs w:val="24"/>
        </w:rPr>
        <w:t xml:space="preserve"> (2008). </w:t>
      </w:r>
      <w:r w:rsidRPr="00FB643A">
        <w:rPr>
          <w:rFonts w:ascii="Times New Roman" w:hAnsi="Times New Roman"/>
          <w:i/>
          <w:iCs/>
          <w:sz w:val="24"/>
          <w:szCs w:val="24"/>
        </w:rPr>
        <w:t xml:space="preserve">Child Labour: Causes. </w:t>
      </w:r>
      <w:proofErr w:type="gramStart"/>
      <w:r w:rsidRPr="00FB643A">
        <w:rPr>
          <w:rFonts w:ascii="Times New Roman" w:hAnsi="Times New Roman"/>
          <w:iCs/>
          <w:sz w:val="24"/>
          <w:szCs w:val="24"/>
        </w:rPr>
        <w:t xml:space="preserve">International Labour Organization </w:t>
      </w:r>
      <w:proofErr w:type="spellStart"/>
      <w:r w:rsidRPr="00FB643A">
        <w:rPr>
          <w:rFonts w:ascii="Times New Roman" w:hAnsi="Times New Roman"/>
          <w:iCs/>
          <w:sz w:val="24"/>
          <w:szCs w:val="24"/>
        </w:rPr>
        <w:t>DWT</w:t>
      </w:r>
      <w:proofErr w:type="spellEnd"/>
      <w:r w:rsidRPr="00FB643A">
        <w:rPr>
          <w:rFonts w:ascii="Times New Roman" w:hAnsi="Times New Roman"/>
          <w:iCs/>
          <w:sz w:val="24"/>
          <w:szCs w:val="24"/>
        </w:rPr>
        <w:t xml:space="preserve"> and Country Office for Eastern Europe and Central Asia.</w:t>
      </w:r>
      <w:proofErr w:type="gramEnd"/>
      <w:r w:rsidRPr="00FB643A">
        <w:rPr>
          <w:rFonts w:ascii="Times New Roman" w:hAnsi="Times New Roman"/>
          <w:iCs/>
          <w:sz w:val="24"/>
          <w:szCs w:val="24"/>
        </w:rPr>
        <w:t xml:space="preserve">  </w:t>
      </w:r>
      <w:r w:rsidR="00077F1B" w:rsidRPr="00FB643A">
        <w:rPr>
          <w:rFonts w:ascii="Times New Roman" w:hAnsi="Times New Roman"/>
          <w:iCs/>
          <w:sz w:val="24"/>
          <w:szCs w:val="24"/>
        </w:rPr>
        <w:t>http://www.ilo.org/public/english/region/eurpro/moscow/areas/ipec/causes.htm</w:t>
      </w:r>
    </w:p>
    <w:p w:rsidR="005B460E" w:rsidRPr="00FB643A" w:rsidRDefault="005B460E" w:rsidP="005B460E">
      <w:pPr>
        <w:spacing w:after="0" w:line="240" w:lineRule="auto"/>
        <w:contextualSpacing/>
        <w:rPr>
          <w:rFonts w:ascii="Times New Roman" w:hAnsi="Times New Roman"/>
          <w:iCs/>
          <w:sz w:val="24"/>
          <w:szCs w:val="24"/>
        </w:rPr>
      </w:pPr>
    </w:p>
    <w:p w:rsidR="005B460E" w:rsidRPr="00FB643A" w:rsidRDefault="005B1EB7" w:rsidP="005B460E">
      <w:pPr>
        <w:spacing w:after="0" w:line="240" w:lineRule="auto"/>
        <w:contextualSpacing/>
      </w:pPr>
      <w:proofErr w:type="gramStart"/>
      <w:r w:rsidRPr="00FB643A">
        <w:rPr>
          <w:rFonts w:ascii="Times New Roman" w:hAnsi="Times New Roman"/>
          <w:sz w:val="24"/>
          <w:szCs w:val="24"/>
        </w:rPr>
        <w:t>Infed (2006).</w:t>
      </w:r>
      <w:proofErr w:type="gramEnd"/>
      <w:r w:rsidR="005B460E" w:rsidRPr="00FB643A">
        <w:rPr>
          <w:rFonts w:ascii="Times New Roman" w:hAnsi="Times New Roman"/>
          <w:sz w:val="24"/>
          <w:szCs w:val="24"/>
        </w:rPr>
        <w:t xml:space="preserve"> </w:t>
      </w:r>
      <w:r w:rsidR="005B460E" w:rsidRPr="00FB643A">
        <w:rPr>
          <w:rFonts w:ascii="Times New Roman" w:hAnsi="Times New Roman"/>
          <w:i/>
          <w:sz w:val="24"/>
          <w:szCs w:val="24"/>
        </w:rPr>
        <w:t>Education in Robert Owen’s New Society: The New Lanark Institute and Schools</w:t>
      </w:r>
      <w:r w:rsidRPr="00FB643A">
        <w:rPr>
          <w:rFonts w:ascii="Times New Roman" w:hAnsi="Times New Roman"/>
          <w:sz w:val="24"/>
          <w:szCs w:val="24"/>
        </w:rPr>
        <w:t>.</w:t>
      </w:r>
      <w:r w:rsidR="00CB1CEB" w:rsidRPr="00FB643A">
        <w:rPr>
          <w:rFonts w:ascii="Times New Roman" w:hAnsi="Times New Roman"/>
          <w:sz w:val="24"/>
          <w:szCs w:val="24"/>
        </w:rPr>
        <w:t xml:space="preserve"> </w:t>
      </w:r>
      <w:r w:rsidR="00B82425" w:rsidRPr="00FB643A">
        <w:rPr>
          <w:rFonts w:ascii="Times New Roman" w:hAnsi="Times New Roman"/>
          <w:sz w:val="24"/>
          <w:szCs w:val="24"/>
        </w:rPr>
        <w:t>Accessed 2008 - 2010</w:t>
      </w:r>
      <w:r w:rsidR="00CB1CEB" w:rsidRPr="00FB643A">
        <w:rPr>
          <w:rFonts w:ascii="Times New Roman" w:hAnsi="Times New Roman"/>
          <w:sz w:val="24"/>
          <w:szCs w:val="24"/>
        </w:rPr>
        <w:t xml:space="preserve"> from</w:t>
      </w:r>
      <w:r w:rsidR="005B460E" w:rsidRPr="00FB643A">
        <w:rPr>
          <w:rFonts w:ascii="Times New Roman" w:hAnsi="Times New Roman"/>
          <w:sz w:val="24"/>
          <w:szCs w:val="24"/>
        </w:rPr>
        <w:t xml:space="preserve"> </w:t>
      </w:r>
      <w:hyperlink r:id="rId13" w:history="1">
        <w:r w:rsidR="005B460E" w:rsidRPr="00FB643A">
          <w:rPr>
            <w:rStyle w:val="Hyperlink"/>
            <w:rFonts w:ascii="Times New Roman" w:hAnsi="Times New Roman"/>
            <w:sz w:val="24"/>
            <w:szCs w:val="24"/>
          </w:rPr>
          <w:t>www.infed.org/thinkers/et-owen.htm</w:t>
        </w:r>
      </w:hyperlink>
    </w:p>
    <w:p w:rsidR="00A05F3C" w:rsidRPr="00FB643A" w:rsidRDefault="00A05F3C" w:rsidP="005B460E">
      <w:pPr>
        <w:spacing w:after="0" w:line="240" w:lineRule="auto"/>
        <w:contextualSpacing/>
      </w:pPr>
    </w:p>
    <w:p w:rsidR="003861DC" w:rsidRPr="00FB643A" w:rsidRDefault="005B1EB7" w:rsidP="005B460E">
      <w:pPr>
        <w:spacing w:after="0" w:line="240" w:lineRule="auto"/>
        <w:contextualSpacing/>
        <w:rPr>
          <w:rFonts w:ascii="Times New Roman" w:hAnsi="Times New Roman"/>
          <w:sz w:val="24"/>
          <w:szCs w:val="24"/>
        </w:rPr>
      </w:pPr>
      <w:r w:rsidRPr="00FB643A">
        <w:rPr>
          <w:rFonts w:ascii="Times New Roman" w:hAnsi="Times New Roman"/>
          <w:sz w:val="24"/>
          <w:szCs w:val="24"/>
        </w:rPr>
        <w:t>Jackall, R. (1988).</w:t>
      </w:r>
      <w:r w:rsidR="003861DC" w:rsidRPr="00FB643A">
        <w:rPr>
          <w:rFonts w:ascii="Times New Roman" w:hAnsi="Times New Roman"/>
          <w:sz w:val="24"/>
          <w:szCs w:val="24"/>
        </w:rPr>
        <w:t xml:space="preserve"> </w:t>
      </w:r>
      <w:r w:rsidR="003861DC" w:rsidRPr="00FB643A">
        <w:rPr>
          <w:rFonts w:ascii="Times New Roman" w:hAnsi="Times New Roman"/>
          <w:i/>
          <w:sz w:val="24"/>
          <w:szCs w:val="24"/>
        </w:rPr>
        <w:t xml:space="preserve">Moral Mazes: </w:t>
      </w:r>
      <w:r w:rsidRPr="00FB643A">
        <w:rPr>
          <w:rFonts w:ascii="Times New Roman" w:hAnsi="Times New Roman"/>
          <w:i/>
          <w:sz w:val="24"/>
          <w:szCs w:val="24"/>
        </w:rPr>
        <w:t>The World of Corporate Managers.</w:t>
      </w:r>
      <w:r w:rsidR="003861DC" w:rsidRPr="00FB643A">
        <w:rPr>
          <w:rFonts w:ascii="Times New Roman" w:hAnsi="Times New Roman"/>
          <w:sz w:val="24"/>
          <w:szCs w:val="24"/>
        </w:rPr>
        <w:t xml:space="preserve"> Oxford</w:t>
      </w:r>
      <w:r w:rsidRPr="00FB643A">
        <w:rPr>
          <w:rFonts w:ascii="Times New Roman" w:hAnsi="Times New Roman"/>
          <w:sz w:val="24"/>
          <w:szCs w:val="24"/>
        </w:rPr>
        <w:t>: Oxford University Press.</w:t>
      </w:r>
    </w:p>
    <w:p w:rsidR="00827986" w:rsidRPr="00FB643A" w:rsidRDefault="00827986" w:rsidP="005B460E">
      <w:pPr>
        <w:spacing w:after="0" w:line="240" w:lineRule="auto"/>
        <w:contextualSpacing/>
        <w:rPr>
          <w:rFonts w:ascii="Times New Roman" w:hAnsi="Times New Roman"/>
          <w:sz w:val="24"/>
          <w:szCs w:val="24"/>
        </w:rPr>
      </w:pPr>
    </w:p>
    <w:p w:rsidR="00D52071" w:rsidRPr="00FB643A" w:rsidRDefault="00D52071" w:rsidP="00827986">
      <w:pPr>
        <w:rPr>
          <w:rFonts w:ascii="Times New Roman" w:hAnsi="Times New Roman"/>
          <w:bCs/>
          <w:sz w:val="24"/>
          <w:szCs w:val="24"/>
        </w:rPr>
      </w:pPr>
      <w:proofErr w:type="gramStart"/>
      <w:r w:rsidRPr="00FB643A">
        <w:rPr>
          <w:rFonts w:ascii="Times New Roman" w:hAnsi="Times New Roman"/>
          <w:bCs/>
          <w:sz w:val="24"/>
          <w:szCs w:val="24"/>
        </w:rPr>
        <w:t xml:space="preserve">Jayasinghe, K. and </w:t>
      </w:r>
      <w:proofErr w:type="spellStart"/>
      <w:r w:rsidRPr="00FB643A">
        <w:rPr>
          <w:rFonts w:ascii="Times New Roman" w:hAnsi="Times New Roman"/>
          <w:bCs/>
          <w:sz w:val="24"/>
          <w:szCs w:val="24"/>
        </w:rPr>
        <w:t>Soobaroyen</w:t>
      </w:r>
      <w:proofErr w:type="spellEnd"/>
      <w:r w:rsidRPr="00FB643A">
        <w:rPr>
          <w:rFonts w:ascii="Times New Roman" w:hAnsi="Times New Roman"/>
          <w:bCs/>
          <w:sz w:val="24"/>
          <w:szCs w:val="24"/>
        </w:rPr>
        <w:t xml:space="preserve"> T. (2009).</w:t>
      </w:r>
      <w:proofErr w:type="gramEnd"/>
      <w:r w:rsidRPr="00FB643A">
        <w:rPr>
          <w:rFonts w:ascii="Times New Roman" w:hAnsi="Times New Roman"/>
          <w:bCs/>
          <w:sz w:val="24"/>
          <w:szCs w:val="24"/>
        </w:rPr>
        <w:t xml:space="preserve"> </w:t>
      </w:r>
      <w:proofErr w:type="gramStart"/>
      <w:r w:rsidRPr="00FB643A">
        <w:rPr>
          <w:rFonts w:ascii="Times New Roman" w:hAnsi="Times New Roman"/>
          <w:bCs/>
          <w:sz w:val="24"/>
          <w:szCs w:val="24"/>
        </w:rPr>
        <w:t>Religious “Spirit” and Peoples’ Perceptions of Accountability in Hindu and Buddhist Religious Organizations.</w:t>
      </w:r>
      <w:proofErr w:type="gramEnd"/>
      <w:r w:rsidRPr="00FB643A">
        <w:rPr>
          <w:rFonts w:ascii="Times New Roman" w:hAnsi="Times New Roman"/>
          <w:bCs/>
          <w:sz w:val="24"/>
          <w:szCs w:val="24"/>
        </w:rPr>
        <w:t xml:space="preserve"> </w:t>
      </w:r>
      <w:proofErr w:type="gramStart"/>
      <w:r w:rsidRPr="00FB643A">
        <w:rPr>
          <w:rFonts w:ascii="Times New Roman" w:hAnsi="Times New Roman"/>
          <w:bCs/>
          <w:i/>
          <w:sz w:val="24"/>
          <w:szCs w:val="24"/>
        </w:rPr>
        <w:t>Accounting, Auditing &amp; Accountability Journal</w:t>
      </w:r>
      <w:r w:rsidRPr="00FB643A">
        <w:rPr>
          <w:rFonts w:ascii="Times New Roman" w:hAnsi="Times New Roman"/>
          <w:bCs/>
          <w:sz w:val="24"/>
          <w:szCs w:val="24"/>
        </w:rPr>
        <w:t xml:space="preserve">, </w:t>
      </w:r>
      <w:r w:rsidRPr="00FB643A">
        <w:rPr>
          <w:rFonts w:ascii="Times New Roman" w:hAnsi="Times New Roman"/>
          <w:bCs/>
          <w:i/>
          <w:sz w:val="24"/>
          <w:szCs w:val="24"/>
        </w:rPr>
        <w:t>22</w:t>
      </w:r>
      <w:r w:rsidRPr="00FB643A">
        <w:rPr>
          <w:rFonts w:ascii="Times New Roman" w:hAnsi="Times New Roman"/>
          <w:bCs/>
          <w:sz w:val="24"/>
          <w:szCs w:val="24"/>
        </w:rPr>
        <w:t>(7), 997-1028.</w:t>
      </w:r>
      <w:proofErr w:type="gramEnd"/>
    </w:p>
    <w:p w:rsidR="009A2192" w:rsidRPr="00FB643A" w:rsidRDefault="009A2192" w:rsidP="00827986">
      <w:pPr>
        <w:rPr>
          <w:rFonts w:ascii="Times New Roman" w:hAnsi="Times New Roman"/>
          <w:bCs/>
          <w:sz w:val="24"/>
          <w:szCs w:val="24"/>
        </w:rPr>
      </w:pPr>
      <w:r w:rsidRPr="00FB643A">
        <w:rPr>
          <w:rFonts w:ascii="Times New Roman" w:hAnsi="Times New Roman"/>
          <w:bCs/>
          <w:sz w:val="24"/>
          <w:szCs w:val="24"/>
        </w:rPr>
        <w:t xml:space="preserve">Jenkins, C.R. (2002). Faith and Works in Paul and James. </w:t>
      </w:r>
      <w:r w:rsidRPr="00FB643A">
        <w:rPr>
          <w:rFonts w:ascii="Times New Roman" w:hAnsi="Times New Roman"/>
          <w:bCs/>
          <w:i/>
          <w:sz w:val="24"/>
          <w:szCs w:val="24"/>
        </w:rPr>
        <w:t>Bibliotheca Sacra, 159</w:t>
      </w:r>
      <w:r w:rsidRPr="00FB643A">
        <w:rPr>
          <w:rFonts w:ascii="Times New Roman" w:hAnsi="Times New Roman"/>
          <w:bCs/>
          <w:sz w:val="24"/>
          <w:szCs w:val="24"/>
        </w:rPr>
        <w:t>, 62-78.</w:t>
      </w:r>
    </w:p>
    <w:p w:rsidR="005B460E" w:rsidRPr="00FB643A" w:rsidRDefault="005B1EB7" w:rsidP="005B460E">
      <w:pPr>
        <w:spacing w:line="240" w:lineRule="auto"/>
        <w:rPr>
          <w:rFonts w:ascii="Times New Roman" w:hAnsi="Times New Roman"/>
          <w:sz w:val="24"/>
          <w:szCs w:val="24"/>
        </w:rPr>
      </w:pPr>
      <w:r w:rsidRPr="00FB643A">
        <w:rPr>
          <w:rFonts w:ascii="Times New Roman" w:hAnsi="Times New Roman"/>
          <w:sz w:val="24"/>
          <w:szCs w:val="24"/>
        </w:rPr>
        <w:t xml:space="preserve">Jeremy, </w:t>
      </w:r>
      <w:proofErr w:type="spellStart"/>
      <w:r w:rsidRPr="00FB643A">
        <w:rPr>
          <w:rFonts w:ascii="Times New Roman" w:hAnsi="Times New Roman"/>
          <w:sz w:val="24"/>
          <w:szCs w:val="24"/>
        </w:rPr>
        <w:t>D.J</w:t>
      </w:r>
      <w:proofErr w:type="spellEnd"/>
      <w:r w:rsidRPr="00FB643A">
        <w:rPr>
          <w:rFonts w:ascii="Times New Roman" w:hAnsi="Times New Roman"/>
          <w:sz w:val="24"/>
          <w:szCs w:val="24"/>
        </w:rPr>
        <w:t>. (ed.) (1984).</w:t>
      </w:r>
      <w:r w:rsidR="005B460E" w:rsidRPr="00FB643A">
        <w:rPr>
          <w:rFonts w:ascii="Times New Roman" w:hAnsi="Times New Roman"/>
          <w:sz w:val="24"/>
          <w:szCs w:val="24"/>
        </w:rPr>
        <w:t xml:space="preserve"> </w:t>
      </w:r>
      <w:proofErr w:type="gramStart"/>
      <w:r w:rsidR="005B460E" w:rsidRPr="00FB643A">
        <w:rPr>
          <w:rFonts w:ascii="Times New Roman" w:hAnsi="Times New Roman"/>
          <w:i/>
          <w:sz w:val="24"/>
          <w:szCs w:val="24"/>
        </w:rPr>
        <w:t>Dictionary of Business Biography</w:t>
      </w:r>
      <w:r w:rsidR="005B460E" w:rsidRPr="00FB643A">
        <w:rPr>
          <w:rFonts w:ascii="Times New Roman" w:hAnsi="Times New Roman"/>
          <w:sz w:val="24"/>
          <w:szCs w:val="24"/>
        </w:rPr>
        <w:t xml:space="preserve"> </w:t>
      </w:r>
      <w:r w:rsidR="00CB1CEB" w:rsidRPr="00FB643A">
        <w:rPr>
          <w:rFonts w:ascii="Times New Roman" w:hAnsi="Times New Roman"/>
          <w:sz w:val="24"/>
          <w:szCs w:val="24"/>
        </w:rPr>
        <w:t>(</w:t>
      </w:r>
      <w:r w:rsidR="005B460E" w:rsidRPr="00FB643A">
        <w:rPr>
          <w:rFonts w:ascii="Times New Roman" w:hAnsi="Times New Roman"/>
          <w:sz w:val="24"/>
          <w:szCs w:val="24"/>
        </w:rPr>
        <w:t>Vol.1</w:t>
      </w:r>
      <w:r w:rsidR="00CB1CEB" w:rsidRPr="00FB643A">
        <w:rPr>
          <w:rFonts w:ascii="Times New Roman" w:hAnsi="Times New Roman"/>
          <w:sz w:val="24"/>
          <w:szCs w:val="24"/>
        </w:rPr>
        <w:t>).</w:t>
      </w:r>
      <w:proofErr w:type="gramEnd"/>
      <w:r w:rsidR="005B460E" w:rsidRPr="00FB643A">
        <w:rPr>
          <w:rFonts w:ascii="Times New Roman" w:hAnsi="Times New Roman"/>
          <w:sz w:val="24"/>
          <w:szCs w:val="24"/>
        </w:rPr>
        <w:t xml:space="preserve"> London</w:t>
      </w:r>
      <w:r w:rsidR="00CB1CEB" w:rsidRPr="00FB643A">
        <w:rPr>
          <w:rFonts w:ascii="Times New Roman" w:hAnsi="Times New Roman"/>
          <w:sz w:val="24"/>
          <w:szCs w:val="24"/>
        </w:rPr>
        <w:t xml:space="preserve">: </w:t>
      </w:r>
      <w:proofErr w:type="spellStart"/>
      <w:r w:rsidR="00CB1CEB" w:rsidRPr="00FB643A">
        <w:rPr>
          <w:rFonts w:ascii="Times New Roman" w:hAnsi="Times New Roman"/>
          <w:sz w:val="24"/>
          <w:szCs w:val="24"/>
        </w:rPr>
        <w:t>Butterworths</w:t>
      </w:r>
      <w:proofErr w:type="spellEnd"/>
      <w:r w:rsidR="005B460E" w:rsidRPr="00FB643A">
        <w:rPr>
          <w:rFonts w:ascii="Times New Roman" w:hAnsi="Times New Roman"/>
          <w:sz w:val="24"/>
          <w:szCs w:val="24"/>
        </w:rPr>
        <w:t>.</w:t>
      </w:r>
    </w:p>
    <w:p w:rsidR="005B460E" w:rsidRPr="00FB643A" w:rsidRDefault="005B460E" w:rsidP="005B460E">
      <w:pPr>
        <w:spacing w:line="240" w:lineRule="auto"/>
        <w:rPr>
          <w:rFonts w:ascii="Times New Roman" w:hAnsi="Times New Roman"/>
          <w:sz w:val="24"/>
          <w:szCs w:val="24"/>
        </w:rPr>
      </w:pPr>
      <w:r w:rsidRPr="00FB643A">
        <w:rPr>
          <w:rFonts w:ascii="Times New Roman" w:hAnsi="Times New Roman"/>
          <w:sz w:val="24"/>
          <w:szCs w:val="24"/>
        </w:rPr>
        <w:t xml:space="preserve">Jeremy, </w:t>
      </w:r>
      <w:proofErr w:type="spellStart"/>
      <w:r w:rsidRPr="00FB643A">
        <w:rPr>
          <w:rFonts w:ascii="Times New Roman" w:hAnsi="Times New Roman"/>
          <w:sz w:val="24"/>
          <w:szCs w:val="24"/>
        </w:rPr>
        <w:t>D.J</w:t>
      </w:r>
      <w:proofErr w:type="spellEnd"/>
      <w:r w:rsidRPr="00FB643A">
        <w:rPr>
          <w:rFonts w:ascii="Times New Roman" w:hAnsi="Times New Roman"/>
          <w:sz w:val="24"/>
          <w:szCs w:val="24"/>
        </w:rPr>
        <w:t>. (1991)</w:t>
      </w:r>
      <w:r w:rsidR="005B1EB7" w:rsidRPr="00FB643A">
        <w:rPr>
          <w:rFonts w:ascii="Times New Roman" w:hAnsi="Times New Roman"/>
          <w:sz w:val="24"/>
          <w:szCs w:val="24"/>
        </w:rPr>
        <w:t>.</w:t>
      </w:r>
      <w:r w:rsidRPr="00FB643A">
        <w:rPr>
          <w:rFonts w:ascii="Times New Roman" w:hAnsi="Times New Roman"/>
          <w:sz w:val="24"/>
          <w:szCs w:val="24"/>
        </w:rPr>
        <w:t xml:space="preserve"> The Enlightened Paternalist in Action: William </w:t>
      </w:r>
      <w:proofErr w:type="spellStart"/>
      <w:r w:rsidRPr="00FB643A">
        <w:rPr>
          <w:rFonts w:ascii="Times New Roman" w:hAnsi="Times New Roman"/>
          <w:sz w:val="24"/>
          <w:szCs w:val="24"/>
        </w:rPr>
        <w:t>Hesketh</w:t>
      </w:r>
      <w:proofErr w:type="spellEnd"/>
      <w:r w:rsidRPr="00FB643A">
        <w:rPr>
          <w:rFonts w:ascii="Times New Roman" w:hAnsi="Times New Roman"/>
          <w:sz w:val="24"/>
          <w:szCs w:val="24"/>
        </w:rPr>
        <w:t xml:space="preserve"> Lever at Port Sunlight </w:t>
      </w:r>
      <w:proofErr w:type="gramStart"/>
      <w:r w:rsidRPr="00FB643A">
        <w:rPr>
          <w:rFonts w:ascii="Times New Roman" w:hAnsi="Times New Roman"/>
          <w:sz w:val="24"/>
          <w:szCs w:val="24"/>
        </w:rPr>
        <w:t>Before</w:t>
      </w:r>
      <w:proofErr w:type="gramEnd"/>
      <w:r w:rsidRPr="00FB643A">
        <w:rPr>
          <w:rFonts w:ascii="Times New Roman" w:hAnsi="Times New Roman"/>
          <w:sz w:val="24"/>
          <w:szCs w:val="24"/>
        </w:rPr>
        <w:t xml:space="preserve"> 1914</w:t>
      </w:r>
      <w:r w:rsidR="005B1EB7" w:rsidRPr="00FB643A">
        <w:rPr>
          <w:rFonts w:ascii="Times New Roman" w:hAnsi="Times New Roman"/>
          <w:sz w:val="24"/>
          <w:szCs w:val="24"/>
        </w:rPr>
        <w:t>.</w:t>
      </w:r>
      <w:r w:rsidRPr="00FB643A">
        <w:rPr>
          <w:rFonts w:ascii="Times New Roman" w:hAnsi="Times New Roman"/>
          <w:sz w:val="24"/>
          <w:szCs w:val="24"/>
        </w:rPr>
        <w:t xml:space="preserve"> </w:t>
      </w:r>
      <w:r w:rsidRPr="00FB643A">
        <w:rPr>
          <w:rFonts w:ascii="Times New Roman" w:hAnsi="Times New Roman"/>
          <w:i/>
          <w:sz w:val="24"/>
          <w:szCs w:val="24"/>
        </w:rPr>
        <w:t>Business History</w:t>
      </w:r>
      <w:r w:rsidRPr="00FB643A">
        <w:rPr>
          <w:rFonts w:ascii="Times New Roman" w:hAnsi="Times New Roman"/>
          <w:sz w:val="24"/>
          <w:szCs w:val="24"/>
        </w:rPr>
        <w:t xml:space="preserve">, </w:t>
      </w:r>
      <w:r w:rsidRPr="00FB643A">
        <w:rPr>
          <w:rFonts w:ascii="Times New Roman" w:hAnsi="Times New Roman"/>
          <w:i/>
          <w:sz w:val="24"/>
          <w:szCs w:val="24"/>
        </w:rPr>
        <w:t>33</w:t>
      </w:r>
      <w:r w:rsidR="00CB1CEB" w:rsidRPr="00FB643A">
        <w:rPr>
          <w:rFonts w:ascii="Times New Roman" w:hAnsi="Times New Roman"/>
          <w:sz w:val="24"/>
          <w:szCs w:val="24"/>
        </w:rPr>
        <w:t>(1)</w:t>
      </w:r>
      <w:r w:rsidRPr="00FB643A">
        <w:rPr>
          <w:rFonts w:ascii="Times New Roman" w:hAnsi="Times New Roman"/>
          <w:sz w:val="24"/>
          <w:szCs w:val="24"/>
        </w:rPr>
        <w:t>, 58-81.</w:t>
      </w:r>
    </w:p>
    <w:p w:rsidR="005B460E" w:rsidRPr="00FB643A" w:rsidRDefault="005B460E"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Jeremy, </w:t>
      </w:r>
      <w:proofErr w:type="spellStart"/>
      <w:r w:rsidR="005B1EB7" w:rsidRPr="00FB643A">
        <w:rPr>
          <w:rFonts w:ascii="Times New Roman" w:hAnsi="Times New Roman"/>
          <w:sz w:val="24"/>
          <w:szCs w:val="24"/>
        </w:rPr>
        <w:t>D.J</w:t>
      </w:r>
      <w:proofErr w:type="spellEnd"/>
      <w:r w:rsidR="005B1EB7" w:rsidRPr="00FB643A">
        <w:rPr>
          <w:rFonts w:ascii="Times New Roman" w:hAnsi="Times New Roman"/>
          <w:sz w:val="24"/>
          <w:szCs w:val="24"/>
        </w:rPr>
        <w:t>. and Shaw, C. (eds.) (1985).</w:t>
      </w:r>
      <w:proofErr w:type="gramEnd"/>
      <w:r w:rsidRPr="00FB643A">
        <w:rPr>
          <w:rFonts w:ascii="Times New Roman" w:hAnsi="Times New Roman"/>
          <w:sz w:val="24"/>
          <w:szCs w:val="24"/>
        </w:rPr>
        <w:t xml:space="preserve"> </w:t>
      </w:r>
      <w:proofErr w:type="gramStart"/>
      <w:r w:rsidRPr="00FB643A">
        <w:rPr>
          <w:rFonts w:ascii="Times New Roman" w:hAnsi="Times New Roman"/>
          <w:i/>
          <w:sz w:val="24"/>
          <w:szCs w:val="24"/>
        </w:rPr>
        <w:t>Dictionary of Business Biography</w:t>
      </w:r>
      <w:r w:rsidRPr="00FB643A">
        <w:rPr>
          <w:rFonts w:ascii="Times New Roman" w:hAnsi="Times New Roman"/>
          <w:sz w:val="24"/>
          <w:szCs w:val="24"/>
        </w:rPr>
        <w:t xml:space="preserve"> </w:t>
      </w:r>
      <w:r w:rsidR="00CB1CEB" w:rsidRPr="00FB643A">
        <w:rPr>
          <w:rFonts w:ascii="Times New Roman" w:hAnsi="Times New Roman"/>
          <w:sz w:val="24"/>
          <w:szCs w:val="24"/>
        </w:rPr>
        <w:t>(</w:t>
      </w:r>
      <w:r w:rsidRPr="00FB643A">
        <w:rPr>
          <w:rFonts w:ascii="Times New Roman" w:hAnsi="Times New Roman"/>
          <w:sz w:val="24"/>
          <w:szCs w:val="24"/>
        </w:rPr>
        <w:t>Vol.3</w:t>
      </w:r>
      <w:r w:rsidR="00CB1CEB" w:rsidRPr="00FB643A">
        <w:rPr>
          <w:rFonts w:ascii="Times New Roman" w:hAnsi="Times New Roman"/>
          <w:sz w:val="24"/>
          <w:szCs w:val="24"/>
        </w:rPr>
        <w:t>).</w:t>
      </w:r>
      <w:proofErr w:type="gramEnd"/>
      <w:r w:rsidRPr="00FB643A">
        <w:rPr>
          <w:rFonts w:ascii="Times New Roman" w:hAnsi="Times New Roman"/>
          <w:sz w:val="24"/>
          <w:szCs w:val="24"/>
        </w:rPr>
        <w:t xml:space="preserve"> London</w:t>
      </w:r>
      <w:r w:rsidR="00CB1CEB" w:rsidRPr="00FB643A">
        <w:rPr>
          <w:rFonts w:ascii="Times New Roman" w:hAnsi="Times New Roman"/>
          <w:sz w:val="24"/>
          <w:szCs w:val="24"/>
        </w:rPr>
        <w:t xml:space="preserve">: </w:t>
      </w:r>
      <w:proofErr w:type="spellStart"/>
      <w:r w:rsidR="00CB1CEB" w:rsidRPr="00FB643A">
        <w:rPr>
          <w:rFonts w:ascii="Times New Roman" w:hAnsi="Times New Roman"/>
          <w:sz w:val="24"/>
          <w:szCs w:val="24"/>
        </w:rPr>
        <w:t>Butterworths</w:t>
      </w:r>
      <w:proofErr w:type="spellEnd"/>
      <w:r w:rsidRPr="00FB643A">
        <w:rPr>
          <w:rFonts w:ascii="Times New Roman" w:hAnsi="Times New Roman"/>
          <w:sz w:val="24"/>
          <w:szCs w:val="24"/>
        </w:rPr>
        <w:t>.</w:t>
      </w:r>
    </w:p>
    <w:p w:rsidR="005B460E" w:rsidRPr="00FB643A" w:rsidRDefault="005B460E"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Jeremy, </w:t>
      </w:r>
      <w:proofErr w:type="spellStart"/>
      <w:r w:rsidR="005B1EB7" w:rsidRPr="00FB643A">
        <w:rPr>
          <w:rFonts w:ascii="Times New Roman" w:hAnsi="Times New Roman"/>
          <w:sz w:val="24"/>
          <w:szCs w:val="24"/>
        </w:rPr>
        <w:t>D.J</w:t>
      </w:r>
      <w:proofErr w:type="spellEnd"/>
      <w:r w:rsidR="005B1EB7" w:rsidRPr="00FB643A">
        <w:rPr>
          <w:rFonts w:ascii="Times New Roman" w:hAnsi="Times New Roman"/>
          <w:sz w:val="24"/>
          <w:szCs w:val="24"/>
        </w:rPr>
        <w:t>. and Shaw, C. (eds.) (1986).</w:t>
      </w:r>
      <w:proofErr w:type="gramEnd"/>
      <w:r w:rsidRPr="00FB643A">
        <w:rPr>
          <w:rFonts w:ascii="Times New Roman" w:hAnsi="Times New Roman"/>
          <w:sz w:val="24"/>
          <w:szCs w:val="24"/>
        </w:rPr>
        <w:t xml:space="preserve"> </w:t>
      </w:r>
      <w:proofErr w:type="gramStart"/>
      <w:r w:rsidRPr="00FB643A">
        <w:rPr>
          <w:rFonts w:ascii="Times New Roman" w:hAnsi="Times New Roman"/>
          <w:i/>
          <w:sz w:val="24"/>
          <w:szCs w:val="24"/>
        </w:rPr>
        <w:t>Dictionary of Business Biography</w:t>
      </w:r>
      <w:r w:rsidRPr="00FB643A">
        <w:rPr>
          <w:rFonts w:ascii="Times New Roman" w:hAnsi="Times New Roman"/>
          <w:sz w:val="24"/>
          <w:szCs w:val="24"/>
        </w:rPr>
        <w:t xml:space="preserve"> </w:t>
      </w:r>
      <w:r w:rsidR="00CB1CEB" w:rsidRPr="00FB643A">
        <w:rPr>
          <w:rFonts w:ascii="Times New Roman" w:hAnsi="Times New Roman"/>
          <w:sz w:val="24"/>
          <w:szCs w:val="24"/>
        </w:rPr>
        <w:t>(</w:t>
      </w:r>
      <w:r w:rsidRPr="00FB643A">
        <w:rPr>
          <w:rFonts w:ascii="Times New Roman" w:hAnsi="Times New Roman"/>
          <w:sz w:val="24"/>
          <w:szCs w:val="24"/>
        </w:rPr>
        <w:t>Vol.5</w:t>
      </w:r>
      <w:r w:rsidR="00CB1CEB" w:rsidRPr="00FB643A">
        <w:rPr>
          <w:rFonts w:ascii="Times New Roman" w:hAnsi="Times New Roman"/>
          <w:sz w:val="24"/>
          <w:szCs w:val="24"/>
        </w:rPr>
        <w:t>).</w:t>
      </w:r>
      <w:proofErr w:type="gramEnd"/>
      <w:r w:rsidRPr="00FB643A">
        <w:rPr>
          <w:rFonts w:ascii="Times New Roman" w:hAnsi="Times New Roman"/>
          <w:sz w:val="24"/>
          <w:szCs w:val="24"/>
        </w:rPr>
        <w:t xml:space="preserve"> London</w:t>
      </w:r>
      <w:r w:rsidR="00CB1CEB" w:rsidRPr="00FB643A">
        <w:rPr>
          <w:rFonts w:ascii="Times New Roman" w:hAnsi="Times New Roman"/>
          <w:sz w:val="24"/>
          <w:szCs w:val="24"/>
        </w:rPr>
        <w:t xml:space="preserve">: </w:t>
      </w:r>
      <w:proofErr w:type="spellStart"/>
      <w:r w:rsidR="00CB1CEB" w:rsidRPr="00FB643A">
        <w:rPr>
          <w:rFonts w:ascii="Times New Roman" w:hAnsi="Times New Roman"/>
          <w:sz w:val="24"/>
          <w:szCs w:val="24"/>
        </w:rPr>
        <w:t>Butterworths</w:t>
      </w:r>
      <w:proofErr w:type="spellEnd"/>
      <w:r w:rsidRPr="00FB643A">
        <w:rPr>
          <w:rFonts w:ascii="Times New Roman" w:hAnsi="Times New Roman"/>
          <w:sz w:val="24"/>
          <w:szCs w:val="24"/>
        </w:rPr>
        <w:t>.</w:t>
      </w:r>
    </w:p>
    <w:p w:rsidR="008D16FB" w:rsidRPr="00FB643A" w:rsidRDefault="008D16FB" w:rsidP="00F25720">
      <w:pPr>
        <w:spacing w:line="240" w:lineRule="auto"/>
        <w:rPr>
          <w:rFonts w:ascii="Times New Roman" w:hAnsi="Times New Roman"/>
          <w:sz w:val="24"/>
          <w:szCs w:val="24"/>
        </w:rPr>
      </w:pPr>
      <w:proofErr w:type="gramStart"/>
      <w:r w:rsidRPr="00FB643A">
        <w:rPr>
          <w:rFonts w:ascii="Times New Roman" w:hAnsi="Times New Roman"/>
          <w:sz w:val="24"/>
          <w:szCs w:val="24"/>
        </w:rPr>
        <w:t xml:space="preserve">Joyner, </w:t>
      </w:r>
      <w:proofErr w:type="spellStart"/>
      <w:r w:rsidRPr="00FB643A">
        <w:rPr>
          <w:rFonts w:ascii="Times New Roman" w:hAnsi="Times New Roman"/>
          <w:sz w:val="24"/>
          <w:szCs w:val="24"/>
        </w:rPr>
        <w:t>B.E</w:t>
      </w:r>
      <w:proofErr w:type="spellEnd"/>
      <w:r w:rsidRPr="00FB643A">
        <w:rPr>
          <w:rFonts w:ascii="Times New Roman" w:hAnsi="Times New Roman"/>
          <w:sz w:val="24"/>
          <w:szCs w:val="24"/>
        </w:rPr>
        <w:t>. and Payne, D. (2002).</w:t>
      </w:r>
      <w:proofErr w:type="gramEnd"/>
      <w:r w:rsidRPr="00FB643A">
        <w:rPr>
          <w:rFonts w:ascii="Times New Roman" w:hAnsi="Times New Roman"/>
          <w:sz w:val="24"/>
          <w:szCs w:val="24"/>
        </w:rPr>
        <w:t xml:space="preserve"> Evolution and Implementation: A Study of Values, Business Ethics and Corporate Social Responsibility. </w:t>
      </w:r>
      <w:r w:rsidRPr="00FB643A">
        <w:rPr>
          <w:rFonts w:ascii="Times New Roman" w:hAnsi="Times New Roman"/>
          <w:i/>
          <w:sz w:val="24"/>
          <w:szCs w:val="24"/>
        </w:rPr>
        <w:t>Journal of Business Ethics</w:t>
      </w:r>
      <w:r w:rsidRPr="00FB643A">
        <w:rPr>
          <w:rFonts w:ascii="Times New Roman" w:hAnsi="Times New Roman"/>
          <w:sz w:val="24"/>
          <w:szCs w:val="24"/>
        </w:rPr>
        <w:t xml:space="preserve">, </w:t>
      </w:r>
      <w:r w:rsidRPr="00FB643A">
        <w:rPr>
          <w:rFonts w:ascii="Times New Roman" w:hAnsi="Times New Roman"/>
          <w:i/>
          <w:sz w:val="24"/>
          <w:szCs w:val="24"/>
        </w:rPr>
        <w:t>41</w:t>
      </w:r>
      <w:r w:rsidRPr="00FB643A">
        <w:rPr>
          <w:rFonts w:ascii="Times New Roman" w:hAnsi="Times New Roman"/>
          <w:sz w:val="24"/>
          <w:szCs w:val="24"/>
        </w:rPr>
        <w:t>(4), 297-311.</w:t>
      </w:r>
    </w:p>
    <w:p w:rsidR="00D91EEF" w:rsidRPr="00FB643A" w:rsidRDefault="005B1EB7" w:rsidP="00F25720">
      <w:pPr>
        <w:spacing w:line="240" w:lineRule="auto"/>
        <w:rPr>
          <w:rFonts w:ascii="Times New Roman" w:hAnsi="Times New Roman"/>
          <w:sz w:val="24"/>
          <w:szCs w:val="24"/>
        </w:rPr>
      </w:pPr>
      <w:r w:rsidRPr="00FB643A">
        <w:rPr>
          <w:rFonts w:ascii="Times New Roman" w:hAnsi="Times New Roman"/>
          <w:sz w:val="24"/>
          <w:szCs w:val="24"/>
        </w:rPr>
        <w:t xml:space="preserve">Kidd, </w:t>
      </w:r>
      <w:proofErr w:type="spellStart"/>
      <w:r w:rsidRPr="00FB643A">
        <w:rPr>
          <w:rFonts w:ascii="Times New Roman" w:hAnsi="Times New Roman"/>
          <w:sz w:val="24"/>
          <w:szCs w:val="24"/>
        </w:rPr>
        <w:t>A.J</w:t>
      </w:r>
      <w:proofErr w:type="spellEnd"/>
      <w:r w:rsidRPr="00FB643A">
        <w:rPr>
          <w:rFonts w:ascii="Times New Roman" w:hAnsi="Times New Roman"/>
          <w:sz w:val="24"/>
          <w:szCs w:val="24"/>
        </w:rPr>
        <w:t>. (1996).</w:t>
      </w:r>
      <w:r w:rsidR="00D91EEF" w:rsidRPr="00FB643A">
        <w:rPr>
          <w:rFonts w:ascii="Times New Roman" w:hAnsi="Times New Roman"/>
          <w:sz w:val="24"/>
          <w:szCs w:val="24"/>
        </w:rPr>
        <w:t xml:space="preserve"> </w:t>
      </w:r>
      <w:proofErr w:type="gramStart"/>
      <w:r w:rsidR="00D91EEF" w:rsidRPr="00FB643A">
        <w:rPr>
          <w:rFonts w:ascii="Times New Roman" w:hAnsi="Times New Roman"/>
          <w:sz w:val="24"/>
          <w:szCs w:val="24"/>
        </w:rPr>
        <w:t>Philanthropy and the ‘Social History paradigm’</w:t>
      </w:r>
      <w:r w:rsidRPr="00FB643A">
        <w:rPr>
          <w:rFonts w:ascii="Times New Roman" w:hAnsi="Times New Roman"/>
          <w:sz w:val="24"/>
          <w:szCs w:val="24"/>
        </w:rPr>
        <w:t>.</w:t>
      </w:r>
      <w:proofErr w:type="gramEnd"/>
      <w:r w:rsidR="00D91EEF" w:rsidRPr="00FB643A">
        <w:rPr>
          <w:rFonts w:ascii="Times New Roman" w:hAnsi="Times New Roman"/>
          <w:sz w:val="24"/>
          <w:szCs w:val="24"/>
        </w:rPr>
        <w:t xml:space="preserve"> </w:t>
      </w:r>
      <w:r w:rsidR="00D91EEF" w:rsidRPr="00FB643A">
        <w:rPr>
          <w:rFonts w:ascii="Times New Roman" w:hAnsi="Times New Roman"/>
          <w:i/>
          <w:sz w:val="24"/>
          <w:szCs w:val="24"/>
        </w:rPr>
        <w:t>Social History</w:t>
      </w:r>
      <w:r w:rsidR="00D91EEF" w:rsidRPr="00FB643A">
        <w:rPr>
          <w:rFonts w:ascii="Times New Roman" w:hAnsi="Times New Roman"/>
          <w:sz w:val="24"/>
          <w:szCs w:val="24"/>
        </w:rPr>
        <w:t xml:space="preserve">, </w:t>
      </w:r>
      <w:r w:rsidR="00D91EEF" w:rsidRPr="00FB643A">
        <w:rPr>
          <w:rFonts w:ascii="Times New Roman" w:hAnsi="Times New Roman"/>
          <w:i/>
          <w:sz w:val="24"/>
          <w:szCs w:val="24"/>
        </w:rPr>
        <w:t>21</w:t>
      </w:r>
      <w:r w:rsidR="00CB1CEB" w:rsidRPr="00FB643A">
        <w:rPr>
          <w:rFonts w:ascii="Times New Roman" w:hAnsi="Times New Roman"/>
          <w:sz w:val="24"/>
          <w:szCs w:val="24"/>
        </w:rPr>
        <w:t>(2)</w:t>
      </w:r>
      <w:r w:rsidR="00D91EEF" w:rsidRPr="00FB643A">
        <w:rPr>
          <w:rFonts w:ascii="Times New Roman" w:hAnsi="Times New Roman"/>
          <w:sz w:val="24"/>
          <w:szCs w:val="24"/>
        </w:rPr>
        <w:t>, 180-192.</w:t>
      </w:r>
    </w:p>
    <w:p w:rsidR="00D66CE6" w:rsidRPr="00FB643A" w:rsidRDefault="00D66CE6" w:rsidP="00F25720">
      <w:pPr>
        <w:spacing w:line="240" w:lineRule="auto"/>
        <w:rPr>
          <w:rFonts w:ascii="Times New Roman" w:hAnsi="Times New Roman"/>
          <w:sz w:val="24"/>
          <w:szCs w:val="24"/>
        </w:rPr>
      </w:pPr>
      <w:proofErr w:type="gramStart"/>
      <w:r w:rsidRPr="00FB643A">
        <w:rPr>
          <w:rFonts w:ascii="Times New Roman" w:hAnsi="Times New Roman"/>
          <w:sz w:val="24"/>
          <w:szCs w:val="24"/>
        </w:rPr>
        <w:t xml:space="preserve">Kidwell, </w:t>
      </w:r>
      <w:proofErr w:type="spellStart"/>
      <w:r w:rsidRPr="00FB643A">
        <w:rPr>
          <w:rFonts w:ascii="Times New Roman" w:hAnsi="Times New Roman"/>
          <w:sz w:val="24"/>
          <w:szCs w:val="24"/>
        </w:rPr>
        <w:t>J.M</w:t>
      </w:r>
      <w:proofErr w:type="spellEnd"/>
      <w:r w:rsidRPr="00FB643A">
        <w:rPr>
          <w:rFonts w:ascii="Times New Roman" w:hAnsi="Times New Roman"/>
          <w:sz w:val="24"/>
          <w:szCs w:val="24"/>
        </w:rPr>
        <w:t xml:space="preserve">., Stevens, </w:t>
      </w:r>
      <w:proofErr w:type="spellStart"/>
      <w:r w:rsidRPr="00FB643A">
        <w:rPr>
          <w:rFonts w:ascii="Times New Roman" w:hAnsi="Times New Roman"/>
          <w:sz w:val="24"/>
          <w:szCs w:val="24"/>
        </w:rPr>
        <w:t>R.E</w:t>
      </w:r>
      <w:proofErr w:type="spellEnd"/>
      <w:r w:rsidRPr="00FB643A">
        <w:rPr>
          <w:rFonts w:ascii="Times New Roman" w:hAnsi="Times New Roman"/>
          <w:sz w:val="24"/>
          <w:szCs w:val="24"/>
        </w:rPr>
        <w:t xml:space="preserve">. and </w:t>
      </w:r>
      <w:proofErr w:type="spellStart"/>
      <w:r w:rsidRPr="00FB643A">
        <w:rPr>
          <w:rFonts w:ascii="Times New Roman" w:hAnsi="Times New Roman"/>
          <w:sz w:val="24"/>
          <w:szCs w:val="24"/>
        </w:rPr>
        <w:t>Bethke</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A.L</w:t>
      </w:r>
      <w:proofErr w:type="spellEnd"/>
      <w:r w:rsidRPr="00FB643A">
        <w:rPr>
          <w:rFonts w:ascii="Times New Roman" w:hAnsi="Times New Roman"/>
          <w:sz w:val="24"/>
          <w:szCs w:val="24"/>
        </w:rPr>
        <w:t xml:space="preserve">. </w:t>
      </w:r>
      <w:r w:rsidR="00F25720" w:rsidRPr="00FB643A">
        <w:rPr>
          <w:rFonts w:ascii="Times New Roman" w:hAnsi="Times New Roman"/>
          <w:sz w:val="24"/>
          <w:szCs w:val="24"/>
        </w:rPr>
        <w:t>(1987).</w:t>
      </w:r>
      <w:proofErr w:type="gramEnd"/>
      <w:r w:rsidR="00F25720" w:rsidRPr="00FB643A">
        <w:rPr>
          <w:rFonts w:ascii="Times New Roman" w:hAnsi="Times New Roman"/>
          <w:sz w:val="24"/>
          <w:szCs w:val="24"/>
        </w:rPr>
        <w:t xml:space="preserve"> </w:t>
      </w:r>
      <w:r w:rsidRPr="00FB643A">
        <w:rPr>
          <w:rFonts w:ascii="Times New Roman" w:hAnsi="Times New Roman"/>
          <w:sz w:val="24"/>
          <w:szCs w:val="24"/>
        </w:rPr>
        <w:t>Differences in Ethical Perceptions</w:t>
      </w:r>
      <w:r w:rsidR="00F25720" w:rsidRPr="00FB643A">
        <w:rPr>
          <w:rFonts w:ascii="Times New Roman" w:hAnsi="Times New Roman"/>
          <w:sz w:val="24"/>
          <w:szCs w:val="24"/>
        </w:rPr>
        <w:t xml:space="preserve"> </w:t>
      </w:r>
      <w:proofErr w:type="gramStart"/>
      <w:r w:rsidRPr="00FB643A">
        <w:rPr>
          <w:rFonts w:ascii="Times New Roman" w:hAnsi="Times New Roman"/>
          <w:sz w:val="24"/>
          <w:szCs w:val="24"/>
        </w:rPr>
        <w:t>Between</w:t>
      </w:r>
      <w:proofErr w:type="gramEnd"/>
      <w:r w:rsidRPr="00FB643A">
        <w:rPr>
          <w:rFonts w:ascii="Times New Roman" w:hAnsi="Times New Roman"/>
          <w:sz w:val="24"/>
          <w:szCs w:val="24"/>
        </w:rPr>
        <w:t xml:space="preserve"> Male and Female Managers</w:t>
      </w:r>
      <w:r w:rsidR="00F25720" w:rsidRPr="00FB643A">
        <w:rPr>
          <w:rFonts w:ascii="Times New Roman" w:hAnsi="Times New Roman"/>
          <w:sz w:val="24"/>
          <w:szCs w:val="24"/>
        </w:rPr>
        <w:t>.</w:t>
      </w:r>
      <w:r w:rsidRPr="00FB643A">
        <w:rPr>
          <w:rFonts w:ascii="Times New Roman" w:hAnsi="Times New Roman"/>
          <w:sz w:val="24"/>
          <w:szCs w:val="24"/>
        </w:rPr>
        <w:t xml:space="preserve"> </w:t>
      </w:r>
      <w:r w:rsidRPr="00FB643A">
        <w:rPr>
          <w:rFonts w:ascii="Times New Roman" w:hAnsi="Times New Roman"/>
          <w:i/>
          <w:iCs/>
          <w:sz w:val="24"/>
          <w:szCs w:val="24"/>
        </w:rPr>
        <w:t>Journal of Business Ethics</w:t>
      </w:r>
      <w:r w:rsidR="00F25720" w:rsidRPr="00FB643A">
        <w:rPr>
          <w:rFonts w:ascii="Times New Roman" w:hAnsi="Times New Roman"/>
          <w:i/>
          <w:iCs/>
          <w:sz w:val="24"/>
          <w:szCs w:val="24"/>
        </w:rPr>
        <w:t>, 6</w:t>
      </w:r>
      <w:r w:rsidRPr="00FB643A">
        <w:rPr>
          <w:rFonts w:ascii="Times New Roman" w:hAnsi="Times New Roman"/>
          <w:sz w:val="24"/>
          <w:szCs w:val="24"/>
        </w:rPr>
        <w:t>: 489-93.</w:t>
      </w:r>
    </w:p>
    <w:p w:rsidR="00F25720" w:rsidRPr="00FB643A" w:rsidRDefault="00F25720" w:rsidP="00F25720">
      <w:pPr>
        <w:spacing w:line="240" w:lineRule="auto"/>
        <w:rPr>
          <w:rFonts w:ascii="Times New Roman" w:hAnsi="Times New Roman"/>
          <w:sz w:val="24"/>
          <w:szCs w:val="24"/>
        </w:rPr>
      </w:pPr>
      <w:proofErr w:type="gramStart"/>
      <w:r w:rsidRPr="00FB643A">
        <w:rPr>
          <w:rFonts w:ascii="Times New Roman" w:hAnsi="Times New Roman"/>
          <w:sz w:val="24"/>
          <w:szCs w:val="24"/>
        </w:rPr>
        <w:t xml:space="preserve">Kennedy, </w:t>
      </w:r>
      <w:proofErr w:type="spellStart"/>
      <w:r w:rsidRPr="00FB643A">
        <w:rPr>
          <w:rFonts w:ascii="Times New Roman" w:hAnsi="Times New Roman"/>
          <w:sz w:val="24"/>
          <w:szCs w:val="24"/>
        </w:rPr>
        <w:t>E.J</w:t>
      </w:r>
      <w:proofErr w:type="spellEnd"/>
      <w:r w:rsidRPr="00FB643A">
        <w:rPr>
          <w:rFonts w:ascii="Times New Roman" w:hAnsi="Times New Roman"/>
          <w:sz w:val="24"/>
          <w:szCs w:val="24"/>
        </w:rPr>
        <w:t>. and Lawton, L. (1998).</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Religiousness and Business Ethics.</w:t>
      </w:r>
      <w:proofErr w:type="gramEnd"/>
      <w:r w:rsidRPr="00FB643A">
        <w:rPr>
          <w:rFonts w:ascii="Times New Roman" w:hAnsi="Times New Roman"/>
          <w:sz w:val="24"/>
          <w:szCs w:val="24"/>
        </w:rPr>
        <w:t xml:space="preserve"> </w:t>
      </w:r>
      <w:proofErr w:type="gramStart"/>
      <w:r w:rsidRPr="00FB643A">
        <w:rPr>
          <w:rFonts w:ascii="Times New Roman" w:hAnsi="Times New Roman"/>
          <w:i/>
          <w:iCs/>
          <w:sz w:val="24"/>
          <w:szCs w:val="24"/>
        </w:rPr>
        <w:t xml:space="preserve">Journal of Business Ethics, </w:t>
      </w:r>
      <w:r w:rsidRPr="00FB643A">
        <w:rPr>
          <w:rFonts w:ascii="Times New Roman" w:hAnsi="Times New Roman"/>
          <w:i/>
          <w:sz w:val="24"/>
          <w:szCs w:val="24"/>
        </w:rPr>
        <w:t>17</w:t>
      </w:r>
      <w:r w:rsidRPr="00FB643A">
        <w:rPr>
          <w:rFonts w:ascii="Times New Roman" w:hAnsi="Times New Roman"/>
          <w:sz w:val="24"/>
          <w:szCs w:val="24"/>
        </w:rPr>
        <w:t>, 163-75.</w:t>
      </w:r>
      <w:proofErr w:type="gramEnd"/>
    </w:p>
    <w:p w:rsidR="00523995" w:rsidRPr="00FB643A" w:rsidRDefault="00523995" w:rsidP="00F25720">
      <w:pPr>
        <w:spacing w:line="240" w:lineRule="auto"/>
        <w:rPr>
          <w:rFonts w:ascii="Times New Roman" w:hAnsi="Times New Roman"/>
          <w:sz w:val="24"/>
          <w:szCs w:val="24"/>
        </w:rPr>
      </w:pPr>
      <w:proofErr w:type="spellStart"/>
      <w:proofErr w:type="gramStart"/>
      <w:r w:rsidRPr="00FB643A">
        <w:rPr>
          <w:rFonts w:ascii="Times New Roman" w:hAnsi="Times New Roman"/>
          <w:sz w:val="24"/>
          <w:szCs w:val="24"/>
        </w:rPr>
        <w:lastRenderedPageBreak/>
        <w:t>Kreander</w:t>
      </w:r>
      <w:proofErr w:type="spellEnd"/>
      <w:r w:rsidRPr="00FB643A">
        <w:rPr>
          <w:rFonts w:ascii="Times New Roman" w:hAnsi="Times New Roman"/>
          <w:sz w:val="24"/>
          <w:szCs w:val="24"/>
        </w:rPr>
        <w:t xml:space="preserve">, N., </w:t>
      </w:r>
      <w:proofErr w:type="spellStart"/>
      <w:r w:rsidRPr="00FB643A">
        <w:rPr>
          <w:rFonts w:ascii="Times New Roman" w:hAnsi="Times New Roman"/>
          <w:sz w:val="24"/>
          <w:szCs w:val="24"/>
        </w:rPr>
        <w:t>McPhail</w:t>
      </w:r>
      <w:proofErr w:type="spellEnd"/>
      <w:r w:rsidRPr="00FB643A">
        <w:rPr>
          <w:rFonts w:ascii="Times New Roman" w:hAnsi="Times New Roman"/>
          <w:sz w:val="24"/>
          <w:szCs w:val="24"/>
        </w:rPr>
        <w:t xml:space="preserve">, K. and </w:t>
      </w:r>
      <w:proofErr w:type="spellStart"/>
      <w:r w:rsidRPr="00FB643A">
        <w:rPr>
          <w:rFonts w:ascii="Times New Roman" w:hAnsi="Times New Roman"/>
          <w:sz w:val="24"/>
          <w:szCs w:val="24"/>
        </w:rPr>
        <w:t>Molyneaux</w:t>
      </w:r>
      <w:proofErr w:type="spellEnd"/>
      <w:r w:rsidRPr="00FB643A">
        <w:rPr>
          <w:rFonts w:ascii="Times New Roman" w:hAnsi="Times New Roman"/>
          <w:sz w:val="24"/>
          <w:szCs w:val="24"/>
        </w:rPr>
        <w:t>, D. (2004).</w:t>
      </w:r>
      <w:proofErr w:type="gramEnd"/>
      <w:r w:rsidRPr="00FB643A">
        <w:rPr>
          <w:rFonts w:ascii="Times New Roman" w:hAnsi="Times New Roman"/>
          <w:sz w:val="24"/>
          <w:szCs w:val="24"/>
        </w:rPr>
        <w:t xml:space="preserve"> God’s Fund managers: A Critical Study of Stock Market Investment Practices of the Church of England and UK Methodists. </w:t>
      </w:r>
      <w:proofErr w:type="gramStart"/>
      <w:r w:rsidRPr="00FB643A">
        <w:rPr>
          <w:rFonts w:ascii="Times New Roman" w:hAnsi="Times New Roman"/>
          <w:i/>
          <w:sz w:val="24"/>
          <w:szCs w:val="24"/>
        </w:rPr>
        <w:t>Accounting, Auditing &amp; Accountability Journal, 17</w:t>
      </w:r>
      <w:r w:rsidRPr="00FB643A">
        <w:rPr>
          <w:rFonts w:ascii="Times New Roman" w:hAnsi="Times New Roman"/>
          <w:sz w:val="24"/>
          <w:szCs w:val="24"/>
        </w:rPr>
        <w:t>(3), 408-441.</w:t>
      </w:r>
      <w:proofErr w:type="gramEnd"/>
    </w:p>
    <w:p w:rsidR="00DE243F" w:rsidRPr="00FB643A" w:rsidRDefault="00B72B9F" w:rsidP="00B72B9F">
      <w:pPr>
        <w:spacing w:line="240" w:lineRule="auto"/>
        <w:rPr>
          <w:rFonts w:ascii="Times New Roman" w:hAnsi="Times New Roman"/>
          <w:bCs/>
          <w:color w:val="333333"/>
          <w:sz w:val="24"/>
          <w:szCs w:val="24"/>
        </w:rPr>
      </w:pPr>
      <w:proofErr w:type="gramStart"/>
      <w:r w:rsidRPr="00FB643A">
        <w:rPr>
          <w:rFonts w:ascii="Times New Roman" w:hAnsi="Times New Roman"/>
          <w:sz w:val="24"/>
          <w:szCs w:val="24"/>
        </w:rPr>
        <w:t xml:space="preserve">Lawrence, </w:t>
      </w:r>
      <w:proofErr w:type="spellStart"/>
      <w:r w:rsidRPr="00FB643A">
        <w:rPr>
          <w:rFonts w:ascii="Times New Roman" w:hAnsi="Times New Roman"/>
          <w:sz w:val="24"/>
          <w:szCs w:val="24"/>
        </w:rPr>
        <w:t>A.T</w:t>
      </w:r>
      <w:proofErr w:type="spellEnd"/>
      <w:r w:rsidRPr="00FB643A">
        <w:rPr>
          <w:rFonts w:ascii="Times New Roman" w:hAnsi="Times New Roman"/>
          <w:sz w:val="24"/>
          <w:szCs w:val="24"/>
        </w:rPr>
        <w:t>. and Weber, J. (2007</w:t>
      </w:r>
      <w:r w:rsidR="005B1EB7" w:rsidRPr="00FB643A">
        <w:rPr>
          <w:rFonts w:ascii="Times New Roman" w:hAnsi="Times New Roman"/>
          <w:sz w:val="24"/>
          <w:szCs w:val="24"/>
        </w:rPr>
        <w:t>).</w:t>
      </w:r>
      <w:proofErr w:type="gramEnd"/>
      <w:r w:rsidRPr="00FB643A">
        <w:rPr>
          <w:rFonts w:ascii="Times New Roman" w:hAnsi="Times New Roman"/>
          <w:sz w:val="24"/>
          <w:szCs w:val="24"/>
        </w:rPr>
        <w:t xml:space="preserve"> </w:t>
      </w:r>
      <w:r w:rsidRPr="00FB643A">
        <w:rPr>
          <w:rFonts w:ascii="Times New Roman" w:hAnsi="Times New Roman"/>
          <w:i/>
          <w:sz w:val="24"/>
          <w:szCs w:val="24"/>
        </w:rPr>
        <w:t>B</w:t>
      </w:r>
      <w:r w:rsidRPr="00FB643A">
        <w:rPr>
          <w:rFonts w:ascii="Times New Roman" w:hAnsi="Times New Roman"/>
          <w:bCs/>
          <w:i/>
          <w:color w:val="333333"/>
          <w:sz w:val="24"/>
          <w:szCs w:val="24"/>
        </w:rPr>
        <w:t>usiness and Society: Stakeholder Relations, Ethics and Public Policy</w:t>
      </w:r>
      <w:r w:rsidR="005B1EB7" w:rsidRPr="00FB643A">
        <w:rPr>
          <w:rFonts w:ascii="Times New Roman" w:hAnsi="Times New Roman"/>
          <w:bCs/>
          <w:color w:val="333333"/>
          <w:sz w:val="24"/>
          <w:szCs w:val="24"/>
        </w:rPr>
        <w:t>.</w:t>
      </w:r>
      <w:r w:rsidRPr="00FB643A">
        <w:rPr>
          <w:rFonts w:ascii="Times New Roman" w:hAnsi="Times New Roman"/>
          <w:bCs/>
          <w:color w:val="333333"/>
          <w:sz w:val="24"/>
          <w:szCs w:val="24"/>
        </w:rPr>
        <w:t xml:space="preserve"> </w:t>
      </w:r>
      <w:r w:rsidR="00B82425" w:rsidRPr="00FB643A">
        <w:rPr>
          <w:rFonts w:ascii="Times New Roman" w:hAnsi="Times New Roman"/>
          <w:bCs/>
          <w:color w:val="333333"/>
          <w:sz w:val="24"/>
          <w:szCs w:val="24"/>
        </w:rPr>
        <w:t>Boston</w:t>
      </w:r>
      <w:r w:rsidR="00CB1CEB" w:rsidRPr="00FB643A">
        <w:rPr>
          <w:rFonts w:ascii="Times New Roman" w:hAnsi="Times New Roman"/>
          <w:bCs/>
          <w:color w:val="333333"/>
          <w:sz w:val="24"/>
          <w:szCs w:val="24"/>
        </w:rPr>
        <w:t xml:space="preserve">: </w:t>
      </w:r>
      <w:r w:rsidRPr="00FB643A">
        <w:rPr>
          <w:rFonts w:ascii="Times New Roman" w:hAnsi="Times New Roman"/>
          <w:bCs/>
          <w:color w:val="333333"/>
          <w:sz w:val="24"/>
          <w:szCs w:val="24"/>
        </w:rPr>
        <w:t>McGraw Hill.</w:t>
      </w:r>
    </w:p>
    <w:p w:rsidR="005B460E" w:rsidRDefault="005B460E" w:rsidP="005B460E">
      <w:pPr>
        <w:spacing w:after="0" w:line="240" w:lineRule="auto"/>
        <w:rPr>
          <w:rFonts w:ascii="Times New Roman" w:hAnsi="Times New Roman"/>
          <w:sz w:val="24"/>
          <w:szCs w:val="24"/>
        </w:rPr>
      </w:pPr>
      <w:proofErr w:type="gramStart"/>
      <w:r w:rsidRPr="00FB643A">
        <w:rPr>
          <w:rFonts w:ascii="Times New Roman" w:hAnsi="Times New Roman"/>
          <w:iCs/>
          <w:sz w:val="24"/>
          <w:szCs w:val="24"/>
        </w:rPr>
        <w:t>Lertzman</w:t>
      </w:r>
      <w:r w:rsidRPr="00FB643A">
        <w:rPr>
          <w:rFonts w:ascii="Times New Roman" w:hAnsi="Times New Roman"/>
          <w:sz w:val="24"/>
          <w:szCs w:val="24"/>
        </w:rPr>
        <w:t>, D</w:t>
      </w:r>
      <w:r w:rsidR="00540BC7">
        <w:rPr>
          <w:rFonts w:ascii="Times New Roman" w:hAnsi="Times New Roman"/>
          <w:sz w:val="24"/>
          <w:szCs w:val="24"/>
        </w:rPr>
        <w:t>.</w:t>
      </w:r>
      <w:r w:rsidRPr="00FB643A">
        <w:rPr>
          <w:rFonts w:ascii="Times New Roman" w:hAnsi="Times New Roman"/>
          <w:sz w:val="24"/>
          <w:szCs w:val="24"/>
        </w:rPr>
        <w:t xml:space="preserve"> A. and </w:t>
      </w:r>
      <w:r w:rsidRPr="00FB643A">
        <w:rPr>
          <w:rFonts w:ascii="Times New Roman" w:hAnsi="Times New Roman"/>
          <w:iCs/>
          <w:sz w:val="24"/>
          <w:szCs w:val="24"/>
        </w:rPr>
        <w:t>Vredenburg</w:t>
      </w:r>
      <w:r w:rsidR="005B1EB7" w:rsidRPr="00FB643A">
        <w:rPr>
          <w:rFonts w:ascii="Times New Roman" w:hAnsi="Times New Roman"/>
          <w:sz w:val="24"/>
          <w:szCs w:val="24"/>
        </w:rPr>
        <w:t>, H</w:t>
      </w:r>
      <w:r w:rsidR="00540BC7">
        <w:rPr>
          <w:rFonts w:ascii="Times New Roman" w:hAnsi="Times New Roman"/>
          <w:sz w:val="24"/>
          <w:szCs w:val="24"/>
        </w:rPr>
        <w:t>.</w:t>
      </w:r>
      <w:r w:rsidR="005B1EB7" w:rsidRPr="00FB643A">
        <w:rPr>
          <w:rFonts w:ascii="Times New Roman" w:hAnsi="Times New Roman"/>
          <w:sz w:val="24"/>
          <w:szCs w:val="24"/>
        </w:rPr>
        <w:t xml:space="preserve"> (2005).</w:t>
      </w:r>
      <w:proofErr w:type="gramEnd"/>
      <w:r w:rsidRPr="00FB643A">
        <w:rPr>
          <w:rFonts w:ascii="Times New Roman" w:hAnsi="Times New Roman"/>
          <w:sz w:val="24"/>
          <w:szCs w:val="24"/>
        </w:rPr>
        <w:t xml:space="preserve"> Indigenous Peoples, Resource Extraction and Sustainable Development: An Ethical Approach</w:t>
      </w:r>
      <w:r w:rsidR="005B1EB7" w:rsidRPr="00FB643A">
        <w:rPr>
          <w:rFonts w:ascii="Times New Roman" w:hAnsi="Times New Roman"/>
          <w:sz w:val="24"/>
          <w:szCs w:val="24"/>
        </w:rPr>
        <w:t>.</w:t>
      </w:r>
      <w:r w:rsidRPr="00FB643A">
        <w:rPr>
          <w:rFonts w:ascii="Times New Roman" w:hAnsi="Times New Roman"/>
          <w:iCs/>
          <w:sz w:val="24"/>
          <w:szCs w:val="24"/>
        </w:rPr>
        <w:t xml:space="preserve"> </w:t>
      </w:r>
      <w:r w:rsidRPr="00FB643A">
        <w:rPr>
          <w:rFonts w:ascii="Times New Roman" w:hAnsi="Times New Roman"/>
          <w:i/>
          <w:iCs/>
          <w:sz w:val="24"/>
          <w:szCs w:val="24"/>
        </w:rPr>
        <w:t>Journal of Business Ethics</w:t>
      </w:r>
      <w:r w:rsidRPr="00FB643A">
        <w:rPr>
          <w:rFonts w:ascii="Times New Roman" w:hAnsi="Times New Roman"/>
          <w:iCs/>
          <w:sz w:val="24"/>
          <w:szCs w:val="24"/>
        </w:rPr>
        <w:t xml:space="preserve">, </w:t>
      </w:r>
      <w:r w:rsidRPr="00FB643A">
        <w:rPr>
          <w:rFonts w:ascii="Times New Roman" w:hAnsi="Times New Roman"/>
          <w:i/>
          <w:sz w:val="24"/>
          <w:szCs w:val="24"/>
        </w:rPr>
        <w:t>56</w:t>
      </w:r>
      <w:r w:rsidRPr="00FB643A">
        <w:rPr>
          <w:rFonts w:ascii="Times New Roman" w:hAnsi="Times New Roman"/>
          <w:sz w:val="24"/>
          <w:szCs w:val="24"/>
        </w:rPr>
        <w:t>, 239-254.</w:t>
      </w:r>
    </w:p>
    <w:p w:rsidR="00540BC7" w:rsidRDefault="00540BC7" w:rsidP="005B460E">
      <w:pPr>
        <w:spacing w:after="0" w:line="240" w:lineRule="auto"/>
        <w:rPr>
          <w:rFonts w:ascii="Times New Roman" w:hAnsi="Times New Roman"/>
          <w:sz w:val="24"/>
          <w:szCs w:val="24"/>
        </w:rPr>
      </w:pPr>
    </w:p>
    <w:p w:rsidR="00540BC7" w:rsidRPr="00540BC7" w:rsidRDefault="00540BC7" w:rsidP="005B460E">
      <w:pPr>
        <w:spacing w:after="0" w:line="240" w:lineRule="auto"/>
        <w:rPr>
          <w:rFonts w:ascii="Times New Roman" w:hAnsi="Times New Roman"/>
          <w:sz w:val="24"/>
          <w:szCs w:val="24"/>
        </w:rPr>
      </w:pPr>
      <w:proofErr w:type="spellStart"/>
      <w:r>
        <w:rPr>
          <w:rFonts w:ascii="Times New Roman" w:hAnsi="Times New Roman"/>
          <w:sz w:val="24"/>
          <w:szCs w:val="24"/>
        </w:rPr>
        <w:t>Leverhulme</w:t>
      </w:r>
      <w:proofErr w:type="spellEnd"/>
      <w:r>
        <w:rPr>
          <w:rFonts w:ascii="Times New Roman" w:hAnsi="Times New Roman"/>
          <w:sz w:val="24"/>
          <w:szCs w:val="24"/>
        </w:rPr>
        <w:t xml:space="preserve">, </w:t>
      </w:r>
      <w:proofErr w:type="spellStart"/>
      <w:r>
        <w:rPr>
          <w:rFonts w:ascii="Times New Roman" w:hAnsi="Times New Roman"/>
          <w:sz w:val="24"/>
          <w:szCs w:val="24"/>
        </w:rPr>
        <w:t>W.H.L</w:t>
      </w:r>
      <w:proofErr w:type="spellEnd"/>
      <w:r>
        <w:rPr>
          <w:rFonts w:ascii="Times New Roman" w:hAnsi="Times New Roman"/>
          <w:sz w:val="24"/>
          <w:szCs w:val="24"/>
        </w:rPr>
        <w:t xml:space="preserve">.  (1919). </w:t>
      </w:r>
      <w:proofErr w:type="gramStart"/>
      <w:r>
        <w:rPr>
          <w:rFonts w:ascii="Times New Roman" w:hAnsi="Times New Roman"/>
          <w:i/>
          <w:sz w:val="24"/>
          <w:szCs w:val="24"/>
        </w:rPr>
        <w:t>The</w:t>
      </w:r>
      <w:proofErr w:type="gramEnd"/>
      <w:r>
        <w:rPr>
          <w:rFonts w:ascii="Times New Roman" w:hAnsi="Times New Roman"/>
          <w:i/>
          <w:sz w:val="24"/>
          <w:szCs w:val="24"/>
        </w:rPr>
        <w:t xml:space="preserve"> Six Hour Day and Other Industrial Questions. </w:t>
      </w:r>
      <w:r>
        <w:rPr>
          <w:rFonts w:ascii="Times New Roman" w:hAnsi="Times New Roman"/>
          <w:sz w:val="24"/>
          <w:szCs w:val="24"/>
        </w:rPr>
        <w:t xml:space="preserve">London: Allen and </w:t>
      </w:r>
      <w:proofErr w:type="spellStart"/>
      <w:r>
        <w:rPr>
          <w:rFonts w:ascii="Times New Roman" w:hAnsi="Times New Roman"/>
          <w:sz w:val="24"/>
          <w:szCs w:val="24"/>
        </w:rPr>
        <w:t>Unwin</w:t>
      </w:r>
      <w:proofErr w:type="spellEnd"/>
      <w:r>
        <w:rPr>
          <w:rFonts w:ascii="Times New Roman" w:hAnsi="Times New Roman"/>
          <w:sz w:val="24"/>
          <w:szCs w:val="24"/>
        </w:rPr>
        <w:t>.</w:t>
      </w:r>
    </w:p>
    <w:p w:rsidR="00926425" w:rsidRPr="00FB643A" w:rsidRDefault="00926425" w:rsidP="005B460E">
      <w:pPr>
        <w:spacing w:after="0" w:line="240" w:lineRule="auto"/>
        <w:rPr>
          <w:rFonts w:ascii="Times New Roman" w:hAnsi="Times New Roman"/>
          <w:sz w:val="24"/>
          <w:szCs w:val="24"/>
        </w:rPr>
      </w:pPr>
    </w:p>
    <w:p w:rsidR="00E00151" w:rsidRPr="00FB643A" w:rsidRDefault="00E00151" w:rsidP="005B460E">
      <w:pPr>
        <w:spacing w:after="0" w:line="240" w:lineRule="auto"/>
        <w:rPr>
          <w:rFonts w:ascii="Times New Roman" w:hAnsi="Times New Roman"/>
          <w:sz w:val="24"/>
          <w:szCs w:val="24"/>
        </w:rPr>
      </w:pPr>
      <w:r w:rsidRPr="00FB643A">
        <w:rPr>
          <w:rFonts w:ascii="Times New Roman" w:hAnsi="Times New Roman"/>
          <w:sz w:val="24"/>
          <w:szCs w:val="24"/>
        </w:rPr>
        <w:t>Llewellyn, S. (</w:t>
      </w:r>
      <w:r w:rsidR="00834022" w:rsidRPr="00FB643A">
        <w:rPr>
          <w:rFonts w:ascii="Times New Roman" w:hAnsi="Times New Roman"/>
          <w:sz w:val="24"/>
          <w:szCs w:val="24"/>
        </w:rPr>
        <w:t xml:space="preserve">2007). Meeting Responsibilities ‘On the Stage’ and Claiming Rights ‘Behind the Scenes’: The recasting of Companies.  In Carter, C., Clegg, S., </w:t>
      </w:r>
      <w:proofErr w:type="spellStart"/>
      <w:r w:rsidR="00834022" w:rsidRPr="00FB643A">
        <w:rPr>
          <w:rFonts w:ascii="Times New Roman" w:hAnsi="Times New Roman"/>
          <w:sz w:val="24"/>
          <w:szCs w:val="24"/>
        </w:rPr>
        <w:t>Kornberger</w:t>
      </w:r>
      <w:proofErr w:type="spellEnd"/>
      <w:r w:rsidR="00834022" w:rsidRPr="00FB643A">
        <w:rPr>
          <w:rFonts w:ascii="Times New Roman" w:hAnsi="Times New Roman"/>
          <w:sz w:val="24"/>
          <w:szCs w:val="24"/>
        </w:rPr>
        <w:t xml:space="preserve">, M., </w:t>
      </w:r>
      <w:proofErr w:type="spellStart"/>
      <w:r w:rsidR="00834022" w:rsidRPr="00FB643A">
        <w:rPr>
          <w:rFonts w:ascii="Times New Roman" w:hAnsi="Times New Roman"/>
          <w:sz w:val="24"/>
          <w:szCs w:val="24"/>
        </w:rPr>
        <w:t>Laske</w:t>
      </w:r>
      <w:proofErr w:type="spellEnd"/>
      <w:r w:rsidR="00834022" w:rsidRPr="00FB643A">
        <w:rPr>
          <w:rFonts w:ascii="Times New Roman" w:hAnsi="Times New Roman"/>
          <w:sz w:val="24"/>
          <w:szCs w:val="24"/>
        </w:rPr>
        <w:t xml:space="preserve">, S. and Messner, M. (eds.) </w:t>
      </w:r>
      <w:r w:rsidR="00834022" w:rsidRPr="00FB643A">
        <w:rPr>
          <w:rFonts w:ascii="Times New Roman" w:hAnsi="Times New Roman"/>
          <w:i/>
          <w:sz w:val="24"/>
          <w:szCs w:val="24"/>
        </w:rPr>
        <w:t>Business Ethics as Practice: Representation, Reflexivity and Performance.</w:t>
      </w:r>
      <w:r w:rsidR="00834022" w:rsidRPr="00FB643A">
        <w:rPr>
          <w:rFonts w:ascii="Times New Roman" w:hAnsi="Times New Roman"/>
          <w:sz w:val="24"/>
          <w:szCs w:val="24"/>
        </w:rPr>
        <w:t xml:space="preserve"> Cheltenham, UK: Edward Elgar, 128-149.</w:t>
      </w:r>
    </w:p>
    <w:p w:rsidR="00F25720" w:rsidRPr="00FB643A" w:rsidRDefault="00F25720" w:rsidP="005B460E">
      <w:pPr>
        <w:spacing w:after="0" w:line="240" w:lineRule="auto"/>
        <w:rPr>
          <w:rFonts w:ascii="Times New Roman" w:hAnsi="Times New Roman"/>
          <w:sz w:val="24"/>
          <w:szCs w:val="24"/>
        </w:rPr>
      </w:pPr>
    </w:p>
    <w:p w:rsidR="00F25720" w:rsidRPr="00FB643A" w:rsidRDefault="00F25720" w:rsidP="00F25720">
      <w:pPr>
        <w:spacing w:after="0" w:line="240" w:lineRule="auto"/>
        <w:rPr>
          <w:rFonts w:ascii="Times New Roman" w:hAnsi="Times New Roman"/>
          <w:sz w:val="24"/>
          <w:szCs w:val="24"/>
        </w:rPr>
      </w:pPr>
      <w:proofErr w:type="spellStart"/>
      <w:proofErr w:type="gramStart"/>
      <w:r w:rsidRPr="00FB643A">
        <w:rPr>
          <w:rFonts w:ascii="Times New Roman" w:hAnsi="Times New Roman"/>
          <w:sz w:val="24"/>
          <w:szCs w:val="24"/>
        </w:rPr>
        <w:t>Longenecker</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J.G</w:t>
      </w:r>
      <w:proofErr w:type="spellEnd"/>
      <w:r w:rsidRPr="00FB643A">
        <w:rPr>
          <w:rFonts w:ascii="Times New Roman" w:hAnsi="Times New Roman"/>
          <w:sz w:val="24"/>
          <w:szCs w:val="24"/>
        </w:rPr>
        <w:t xml:space="preserve">., McKinney, </w:t>
      </w:r>
      <w:proofErr w:type="spellStart"/>
      <w:r w:rsidRPr="00FB643A">
        <w:rPr>
          <w:rFonts w:ascii="Times New Roman" w:hAnsi="Times New Roman"/>
          <w:sz w:val="24"/>
          <w:szCs w:val="24"/>
        </w:rPr>
        <w:t>J.A</w:t>
      </w:r>
      <w:proofErr w:type="spellEnd"/>
      <w:r w:rsidRPr="00FB643A">
        <w:rPr>
          <w:rFonts w:ascii="Times New Roman" w:hAnsi="Times New Roman"/>
          <w:sz w:val="24"/>
          <w:szCs w:val="24"/>
        </w:rPr>
        <w:t xml:space="preserve">. and Moore, </w:t>
      </w:r>
      <w:proofErr w:type="spellStart"/>
      <w:r w:rsidRPr="00FB643A">
        <w:rPr>
          <w:rFonts w:ascii="Times New Roman" w:hAnsi="Times New Roman"/>
          <w:sz w:val="24"/>
          <w:szCs w:val="24"/>
        </w:rPr>
        <w:t>C.W</w:t>
      </w:r>
      <w:proofErr w:type="spellEnd"/>
      <w:r w:rsidRPr="00FB643A">
        <w:rPr>
          <w:rFonts w:ascii="Times New Roman" w:hAnsi="Times New Roman"/>
          <w:sz w:val="24"/>
          <w:szCs w:val="24"/>
        </w:rPr>
        <w:t>. (2004).</w:t>
      </w:r>
      <w:proofErr w:type="gramEnd"/>
      <w:r w:rsidRPr="00FB643A">
        <w:rPr>
          <w:rFonts w:ascii="Times New Roman" w:hAnsi="Times New Roman"/>
          <w:sz w:val="24"/>
          <w:szCs w:val="24"/>
        </w:rPr>
        <w:t xml:space="preserve"> Religious Intensity,</w:t>
      </w:r>
    </w:p>
    <w:p w:rsidR="00F25720" w:rsidRDefault="00F25720" w:rsidP="00F25720">
      <w:pPr>
        <w:spacing w:after="0" w:line="240" w:lineRule="auto"/>
        <w:rPr>
          <w:rFonts w:ascii="Times New Roman" w:hAnsi="Times New Roman"/>
          <w:sz w:val="24"/>
          <w:szCs w:val="24"/>
        </w:rPr>
      </w:pPr>
      <w:r w:rsidRPr="00FB643A">
        <w:rPr>
          <w:rFonts w:ascii="Times New Roman" w:hAnsi="Times New Roman"/>
          <w:sz w:val="24"/>
          <w:szCs w:val="24"/>
        </w:rPr>
        <w:t xml:space="preserve">Evangelical </w:t>
      </w:r>
      <w:proofErr w:type="gramStart"/>
      <w:r w:rsidRPr="00FB643A">
        <w:rPr>
          <w:rFonts w:ascii="Times New Roman" w:hAnsi="Times New Roman"/>
          <w:sz w:val="24"/>
          <w:szCs w:val="24"/>
        </w:rPr>
        <w:t>Christianity,</w:t>
      </w:r>
      <w:proofErr w:type="gramEnd"/>
      <w:r w:rsidRPr="00FB643A">
        <w:rPr>
          <w:rFonts w:ascii="Times New Roman" w:hAnsi="Times New Roman"/>
          <w:sz w:val="24"/>
          <w:szCs w:val="24"/>
        </w:rPr>
        <w:t xml:space="preserve"> and Business Ethics: An Empirical Study. </w:t>
      </w:r>
      <w:proofErr w:type="gramStart"/>
      <w:r w:rsidRPr="00FB643A">
        <w:rPr>
          <w:rFonts w:ascii="Times New Roman" w:hAnsi="Times New Roman"/>
          <w:i/>
          <w:iCs/>
          <w:sz w:val="24"/>
          <w:szCs w:val="24"/>
        </w:rPr>
        <w:t xml:space="preserve">Journal of Business Ethics, </w:t>
      </w:r>
      <w:r w:rsidRPr="00FB643A">
        <w:rPr>
          <w:rFonts w:ascii="Times New Roman" w:hAnsi="Times New Roman"/>
          <w:i/>
          <w:sz w:val="24"/>
          <w:szCs w:val="24"/>
        </w:rPr>
        <w:t>55</w:t>
      </w:r>
      <w:r w:rsidRPr="00FB643A">
        <w:rPr>
          <w:rFonts w:ascii="Times New Roman" w:hAnsi="Times New Roman"/>
          <w:sz w:val="24"/>
          <w:szCs w:val="24"/>
        </w:rPr>
        <w:t>, 373-86.</w:t>
      </w:r>
      <w:proofErr w:type="gramEnd"/>
    </w:p>
    <w:p w:rsidR="00922C2B" w:rsidRDefault="00922C2B" w:rsidP="00F25720">
      <w:pPr>
        <w:spacing w:after="0" w:line="240" w:lineRule="auto"/>
        <w:rPr>
          <w:rFonts w:ascii="Times New Roman" w:hAnsi="Times New Roman"/>
          <w:sz w:val="24"/>
          <w:szCs w:val="24"/>
        </w:rPr>
      </w:pPr>
    </w:p>
    <w:p w:rsidR="00922C2B" w:rsidRPr="00922C2B" w:rsidRDefault="00922C2B" w:rsidP="00F25720">
      <w:pPr>
        <w:spacing w:after="0" w:line="240" w:lineRule="auto"/>
        <w:rPr>
          <w:rFonts w:ascii="Times New Roman" w:hAnsi="Times New Roman"/>
          <w:sz w:val="24"/>
          <w:szCs w:val="24"/>
        </w:rPr>
      </w:pPr>
      <w:r>
        <w:rPr>
          <w:rFonts w:ascii="Times New Roman" w:hAnsi="Times New Roman"/>
          <w:sz w:val="24"/>
          <w:szCs w:val="24"/>
        </w:rPr>
        <w:t xml:space="preserve">Macqueen, A. (2005). </w:t>
      </w:r>
      <w:r>
        <w:rPr>
          <w:rFonts w:ascii="Times New Roman" w:hAnsi="Times New Roman"/>
          <w:i/>
          <w:sz w:val="24"/>
          <w:szCs w:val="24"/>
        </w:rPr>
        <w:t xml:space="preserve">The King of Sunlight: How William Leaver Cleaned Up the World. </w:t>
      </w:r>
      <w:r>
        <w:rPr>
          <w:rFonts w:ascii="Times New Roman" w:hAnsi="Times New Roman"/>
          <w:sz w:val="24"/>
          <w:szCs w:val="24"/>
        </w:rPr>
        <w:t>London: Random House.</w:t>
      </w:r>
    </w:p>
    <w:p w:rsidR="00E00276" w:rsidRPr="00FB643A" w:rsidRDefault="00E00276" w:rsidP="005B460E">
      <w:pPr>
        <w:spacing w:after="0" w:line="240" w:lineRule="auto"/>
        <w:rPr>
          <w:rFonts w:ascii="Times New Roman" w:hAnsi="Times New Roman"/>
          <w:sz w:val="24"/>
          <w:szCs w:val="24"/>
        </w:rPr>
      </w:pPr>
    </w:p>
    <w:p w:rsidR="00E00276" w:rsidRPr="00FB643A" w:rsidRDefault="00E00276" w:rsidP="005B460E">
      <w:pPr>
        <w:spacing w:after="0" w:line="240" w:lineRule="auto"/>
        <w:rPr>
          <w:rFonts w:ascii="Times New Roman" w:hAnsi="Times New Roman"/>
          <w:sz w:val="24"/>
          <w:szCs w:val="24"/>
        </w:rPr>
      </w:pPr>
      <w:proofErr w:type="gramStart"/>
      <w:r w:rsidRPr="00FB643A">
        <w:rPr>
          <w:rFonts w:ascii="Times New Roman" w:hAnsi="Times New Roman"/>
          <w:sz w:val="24"/>
          <w:szCs w:val="24"/>
        </w:rPr>
        <w:t>Maignan, I. and Ralston, D.A. (2002).</w:t>
      </w:r>
      <w:proofErr w:type="gramEnd"/>
      <w:r w:rsidRPr="00FB643A">
        <w:rPr>
          <w:rFonts w:ascii="Times New Roman" w:hAnsi="Times New Roman"/>
          <w:sz w:val="24"/>
          <w:szCs w:val="24"/>
        </w:rPr>
        <w:t xml:space="preserve"> Corporate Social Responsibility in Europe and the US: Insights from Businesses’ Self-Presentations. </w:t>
      </w:r>
      <w:proofErr w:type="gramStart"/>
      <w:r w:rsidRPr="00FB643A">
        <w:rPr>
          <w:rFonts w:ascii="Times New Roman" w:hAnsi="Times New Roman"/>
          <w:i/>
          <w:sz w:val="24"/>
          <w:szCs w:val="24"/>
        </w:rPr>
        <w:t>Journal of international Business Studies</w:t>
      </w:r>
      <w:r w:rsidRPr="00FB643A">
        <w:rPr>
          <w:rFonts w:ascii="Times New Roman" w:hAnsi="Times New Roman"/>
          <w:sz w:val="24"/>
          <w:szCs w:val="24"/>
        </w:rPr>
        <w:t xml:space="preserve">, </w:t>
      </w:r>
      <w:r w:rsidRPr="00FB643A">
        <w:rPr>
          <w:rFonts w:ascii="Times New Roman" w:hAnsi="Times New Roman"/>
          <w:i/>
          <w:sz w:val="24"/>
          <w:szCs w:val="24"/>
        </w:rPr>
        <w:t>33</w:t>
      </w:r>
      <w:r w:rsidRPr="00FB643A">
        <w:rPr>
          <w:rFonts w:ascii="Times New Roman" w:hAnsi="Times New Roman"/>
          <w:sz w:val="24"/>
          <w:szCs w:val="24"/>
        </w:rPr>
        <w:t xml:space="preserve">(3), </w:t>
      </w:r>
      <w:r w:rsidR="00E873E0" w:rsidRPr="00FB643A">
        <w:rPr>
          <w:rFonts w:ascii="Times New Roman" w:hAnsi="Times New Roman"/>
          <w:sz w:val="24"/>
          <w:szCs w:val="24"/>
        </w:rPr>
        <w:t>497-514.</w:t>
      </w:r>
      <w:proofErr w:type="gramEnd"/>
    </w:p>
    <w:p w:rsidR="006E5786" w:rsidRPr="00FB643A" w:rsidRDefault="006E5786" w:rsidP="005B460E">
      <w:pPr>
        <w:spacing w:after="0" w:line="240" w:lineRule="auto"/>
        <w:rPr>
          <w:rFonts w:ascii="Times New Roman" w:hAnsi="Times New Roman"/>
          <w:sz w:val="24"/>
          <w:szCs w:val="24"/>
        </w:rPr>
      </w:pPr>
    </w:p>
    <w:p w:rsidR="005B460E" w:rsidRDefault="005B1EB7" w:rsidP="005B460E">
      <w:pPr>
        <w:spacing w:line="240" w:lineRule="auto"/>
        <w:rPr>
          <w:rFonts w:ascii="Times New Roman" w:hAnsi="Times New Roman"/>
          <w:sz w:val="24"/>
          <w:szCs w:val="24"/>
        </w:rPr>
      </w:pPr>
      <w:proofErr w:type="gramStart"/>
      <w:r w:rsidRPr="00FB643A">
        <w:rPr>
          <w:rFonts w:ascii="Times New Roman" w:hAnsi="Times New Roman"/>
          <w:sz w:val="24"/>
          <w:szCs w:val="24"/>
        </w:rPr>
        <w:t>Marinetto, M. (1999).</w:t>
      </w:r>
      <w:proofErr w:type="gramEnd"/>
      <w:r w:rsidR="005B460E" w:rsidRPr="00FB643A">
        <w:rPr>
          <w:rFonts w:ascii="Times New Roman" w:hAnsi="Times New Roman"/>
          <w:sz w:val="24"/>
          <w:szCs w:val="24"/>
        </w:rPr>
        <w:t xml:space="preserve"> The Historical Development of Business Philanthropy: Social </w:t>
      </w:r>
      <w:r w:rsidR="00742D23" w:rsidRPr="00FB643A">
        <w:rPr>
          <w:rFonts w:ascii="Times New Roman" w:hAnsi="Times New Roman"/>
          <w:sz w:val="24"/>
          <w:szCs w:val="24"/>
        </w:rPr>
        <w:t>R</w:t>
      </w:r>
      <w:r w:rsidR="005B460E" w:rsidRPr="00FB643A">
        <w:rPr>
          <w:rFonts w:ascii="Times New Roman" w:hAnsi="Times New Roman"/>
          <w:sz w:val="24"/>
          <w:szCs w:val="24"/>
        </w:rPr>
        <w:t>esponsibility in the New Corporate Economy</w:t>
      </w:r>
      <w:r w:rsidRPr="00FB643A">
        <w:rPr>
          <w:rFonts w:ascii="Times New Roman" w:hAnsi="Times New Roman"/>
          <w:sz w:val="24"/>
          <w:szCs w:val="24"/>
        </w:rPr>
        <w:t>.</w:t>
      </w:r>
      <w:r w:rsidR="005B460E" w:rsidRPr="00FB643A">
        <w:rPr>
          <w:rFonts w:ascii="Times New Roman" w:hAnsi="Times New Roman"/>
          <w:sz w:val="24"/>
          <w:szCs w:val="24"/>
        </w:rPr>
        <w:t xml:space="preserve"> </w:t>
      </w:r>
      <w:r w:rsidR="005B460E" w:rsidRPr="00FB643A">
        <w:rPr>
          <w:rFonts w:ascii="Times New Roman" w:hAnsi="Times New Roman"/>
          <w:i/>
          <w:sz w:val="24"/>
          <w:szCs w:val="24"/>
        </w:rPr>
        <w:t>Business History</w:t>
      </w:r>
      <w:r w:rsidR="005B460E" w:rsidRPr="00FB643A">
        <w:rPr>
          <w:rFonts w:ascii="Times New Roman" w:hAnsi="Times New Roman"/>
          <w:sz w:val="24"/>
          <w:szCs w:val="24"/>
        </w:rPr>
        <w:t xml:space="preserve">, </w:t>
      </w:r>
      <w:r w:rsidR="005B460E" w:rsidRPr="00FB643A">
        <w:rPr>
          <w:rFonts w:ascii="Times New Roman" w:hAnsi="Times New Roman"/>
          <w:i/>
          <w:sz w:val="24"/>
          <w:szCs w:val="24"/>
        </w:rPr>
        <w:t>41</w:t>
      </w:r>
      <w:r w:rsidR="00CB1CEB" w:rsidRPr="00FB643A">
        <w:rPr>
          <w:rFonts w:ascii="Times New Roman" w:hAnsi="Times New Roman"/>
          <w:sz w:val="24"/>
          <w:szCs w:val="24"/>
        </w:rPr>
        <w:t>(4)</w:t>
      </w:r>
      <w:r w:rsidR="005B460E" w:rsidRPr="00FB643A">
        <w:rPr>
          <w:rFonts w:ascii="Times New Roman" w:hAnsi="Times New Roman"/>
          <w:sz w:val="24"/>
          <w:szCs w:val="24"/>
        </w:rPr>
        <w:t xml:space="preserve">, </w:t>
      </w:r>
      <w:r w:rsidR="00F04BD9" w:rsidRPr="00FB643A">
        <w:rPr>
          <w:rFonts w:ascii="Times New Roman" w:hAnsi="Times New Roman"/>
          <w:sz w:val="24"/>
          <w:szCs w:val="24"/>
        </w:rPr>
        <w:t>1</w:t>
      </w:r>
      <w:r w:rsidR="005B460E" w:rsidRPr="00FB643A">
        <w:rPr>
          <w:rFonts w:ascii="Times New Roman" w:hAnsi="Times New Roman"/>
          <w:sz w:val="24"/>
          <w:szCs w:val="24"/>
        </w:rPr>
        <w:t>-20.</w:t>
      </w:r>
    </w:p>
    <w:p w:rsidR="00275952" w:rsidRPr="00275952" w:rsidRDefault="00275952" w:rsidP="005B460E">
      <w:pPr>
        <w:spacing w:line="240" w:lineRule="auto"/>
        <w:rPr>
          <w:rFonts w:ascii="Times New Roman" w:hAnsi="Times New Roman"/>
          <w:sz w:val="24"/>
          <w:szCs w:val="24"/>
        </w:rPr>
      </w:pPr>
      <w:r>
        <w:rPr>
          <w:rFonts w:ascii="Times New Roman" w:hAnsi="Times New Roman"/>
          <w:sz w:val="24"/>
          <w:szCs w:val="24"/>
        </w:rPr>
        <w:t xml:space="preserve">Marwick, </w:t>
      </w:r>
      <w:proofErr w:type="spellStart"/>
      <w:r>
        <w:rPr>
          <w:rFonts w:ascii="Times New Roman" w:hAnsi="Times New Roman"/>
          <w:sz w:val="24"/>
          <w:szCs w:val="24"/>
        </w:rPr>
        <w:t>W.H</w:t>
      </w:r>
      <w:proofErr w:type="spellEnd"/>
      <w:r>
        <w:rPr>
          <w:rFonts w:ascii="Times New Roman" w:hAnsi="Times New Roman"/>
          <w:sz w:val="24"/>
          <w:szCs w:val="24"/>
        </w:rPr>
        <w:t xml:space="preserve">. (1924). </w:t>
      </w:r>
      <w:proofErr w:type="gramStart"/>
      <w:r>
        <w:rPr>
          <w:rFonts w:ascii="Times New Roman" w:hAnsi="Times New Roman"/>
          <w:sz w:val="24"/>
          <w:szCs w:val="24"/>
        </w:rPr>
        <w:t>The Cotton Industry and the Industrial Revolution in Scotland.</w:t>
      </w:r>
      <w:proofErr w:type="gramEnd"/>
      <w:r>
        <w:rPr>
          <w:rFonts w:ascii="Times New Roman" w:hAnsi="Times New Roman"/>
          <w:sz w:val="24"/>
          <w:szCs w:val="24"/>
        </w:rPr>
        <w:t xml:space="preserve"> </w:t>
      </w:r>
      <w:r>
        <w:rPr>
          <w:rFonts w:ascii="Times New Roman" w:hAnsi="Times New Roman"/>
          <w:i/>
          <w:sz w:val="24"/>
          <w:szCs w:val="24"/>
        </w:rPr>
        <w:t>The Scottish Historical Review</w:t>
      </w:r>
      <w:r>
        <w:rPr>
          <w:rFonts w:ascii="Times New Roman" w:hAnsi="Times New Roman"/>
          <w:sz w:val="24"/>
          <w:szCs w:val="24"/>
        </w:rPr>
        <w:t xml:space="preserve">, </w:t>
      </w:r>
      <w:r>
        <w:rPr>
          <w:rFonts w:ascii="Times New Roman" w:hAnsi="Times New Roman"/>
          <w:i/>
          <w:sz w:val="24"/>
          <w:szCs w:val="24"/>
        </w:rPr>
        <w:t>21</w:t>
      </w:r>
      <w:r>
        <w:rPr>
          <w:rFonts w:ascii="Times New Roman" w:hAnsi="Times New Roman"/>
          <w:sz w:val="24"/>
          <w:szCs w:val="24"/>
        </w:rPr>
        <w:t>(83), 207-218.</w:t>
      </w:r>
    </w:p>
    <w:p w:rsidR="00331E90" w:rsidRPr="00FB643A" w:rsidRDefault="00331E90" w:rsidP="005B460E">
      <w:pPr>
        <w:spacing w:line="240" w:lineRule="auto"/>
        <w:rPr>
          <w:rFonts w:ascii="Times New Roman" w:hAnsi="Times New Roman"/>
          <w:sz w:val="24"/>
          <w:szCs w:val="24"/>
        </w:rPr>
      </w:pPr>
      <w:r w:rsidRPr="00FB643A">
        <w:rPr>
          <w:rFonts w:ascii="Times New Roman" w:hAnsi="Times New Roman"/>
          <w:sz w:val="24"/>
          <w:szCs w:val="24"/>
        </w:rPr>
        <w:t xml:space="preserve">Matten, D. and Moon, J. (2008). “Implicit” and “Explicit” CSR: A Conceptual Framework </w:t>
      </w:r>
      <w:proofErr w:type="gramStart"/>
      <w:r w:rsidRPr="00FB643A">
        <w:rPr>
          <w:rFonts w:ascii="Times New Roman" w:hAnsi="Times New Roman"/>
          <w:sz w:val="24"/>
          <w:szCs w:val="24"/>
        </w:rPr>
        <w:t>For</w:t>
      </w:r>
      <w:proofErr w:type="gramEnd"/>
      <w:r w:rsidRPr="00FB643A">
        <w:rPr>
          <w:rFonts w:ascii="Times New Roman" w:hAnsi="Times New Roman"/>
          <w:sz w:val="24"/>
          <w:szCs w:val="24"/>
        </w:rPr>
        <w:t xml:space="preserve"> a Comparative Understanding of Corporate Social Responsibility. </w:t>
      </w:r>
      <w:r w:rsidRPr="00FB643A">
        <w:rPr>
          <w:rFonts w:ascii="Times New Roman" w:hAnsi="Times New Roman"/>
          <w:i/>
          <w:sz w:val="24"/>
          <w:szCs w:val="24"/>
        </w:rPr>
        <w:t>Academy of Management Review</w:t>
      </w:r>
      <w:r w:rsidRPr="00FB643A">
        <w:rPr>
          <w:rFonts w:ascii="Times New Roman" w:hAnsi="Times New Roman"/>
          <w:sz w:val="24"/>
          <w:szCs w:val="24"/>
        </w:rPr>
        <w:t xml:space="preserve">, </w:t>
      </w:r>
      <w:r w:rsidRPr="00FB643A">
        <w:rPr>
          <w:rFonts w:ascii="Times New Roman" w:hAnsi="Times New Roman"/>
          <w:i/>
          <w:sz w:val="24"/>
          <w:szCs w:val="24"/>
        </w:rPr>
        <w:t>33</w:t>
      </w:r>
      <w:r w:rsidRPr="00FB643A">
        <w:rPr>
          <w:rFonts w:ascii="Times New Roman" w:hAnsi="Times New Roman"/>
          <w:sz w:val="24"/>
          <w:szCs w:val="24"/>
        </w:rPr>
        <w:t>(2), 404-424.</w:t>
      </w:r>
    </w:p>
    <w:p w:rsidR="005B460E" w:rsidRPr="00FB643A" w:rsidRDefault="005B460E" w:rsidP="005B460E">
      <w:pPr>
        <w:autoSpaceDE w:val="0"/>
        <w:autoSpaceDN w:val="0"/>
        <w:adjustRightInd w:val="0"/>
        <w:spacing w:after="0" w:line="240" w:lineRule="auto"/>
        <w:rPr>
          <w:rFonts w:ascii="Times New Roman" w:hAnsi="Times New Roman"/>
          <w:bCs/>
          <w:noProof/>
          <w:sz w:val="24"/>
          <w:szCs w:val="24"/>
          <w:lang w:eastAsia="en-AU"/>
        </w:rPr>
      </w:pPr>
      <w:r w:rsidRPr="00FB643A">
        <w:rPr>
          <w:rFonts w:ascii="Times New Roman" w:hAnsi="Times New Roman"/>
          <w:bCs/>
          <w:noProof/>
          <w:color w:val="292526"/>
          <w:sz w:val="24"/>
          <w:szCs w:val="24"/>
          <w:lang w:eastAsia="en-AU"/>
        </w:rPr>
        <w:t>McAlist</w:t>
      </w:r>
      <w:r w:rsidR="00F04BD9" w:rsidRPr="00FB643A">
        <w:rPr>
          <w:rFonts w:ascii="Times New Roman" w:hAnsi="Times New Roman"/>
          <w:bCs/>
          <w:noProof/>
          <w:color w:val="292526"/>
          <w:sz w:val="24"/>
          <w:szCs w:val="24"/>
          <w:lang w:eastAsia="en-AU"/>
        </w:rPr>
        <w:t>er, D.T. and Ferrell, L. (2002).</w:t>
      </w:r>
      <w:r w:rsidRPr="00FB643A">
        <w:rPr>
          <w:rFonts w:ascii="Times New Roman" w:hAnsi="Times New Roman"/>
          <w:bCs/>
          <w:noProof/>
          <w:color w:val="292526"/>
          <w:sz w:val="24"/>
          <w:szCs w:val="24"/>
          <w:lang w:eastAsia="en-AU"/>
        </w:rPr>
        <w:t xml:space="preserve"> The Role of </w:t>
      </w:r>
      <w:r w:rsidRPr="00FB643A">
        <w:rPr>
          <w:rFonts w:ascii="Times New Roman" w:hAnsi="Times New Roman"/>
          <w:bCs/>
          <w:noProof/>
          <w:sz w:val="24"/>
          <w:szCs w:val="24"/>
          <w:lang w:eastAsia="en-AU"/>
        </w:rPr>
        <w:t>Strategic Philanthropy in Marketing Strategy</w:t>
      </w:r>
      <w:r w:rsidR="00F04BD9" w:rsidRPr="00FB643A">
        <w:rPr>
          <w:rFonts w:ascii="Times New Roman" w:hAnsi="Times New Roman"/>
          <w:bCs/>
          <w:noProof/>
          <w:sz w:val="24"/>
          <w:szCs w:val="24"/>
          <w:lang w:eastAsia="en-AU"/>
        </w:rPr>
        <w:t>.</w:t>
      </w:r>
      <w:r w:rsidRPr="00FB643A">
        <w:rPr>
          <w:rFonts w:ascii="Times New Roman" w:hAnsi="Times New Roman"/>
          <w:bCs/>
          <w:noProof/>
          <w:sz w:val="24"/>
          <w:szCs w:val="24"/>
          <w:lang w:eastAsia="en-AU"/>
        </w:rPr>
        <w:t xml:space="preserve"> </w:t>
      </w:r>
      <w:r w:rsidRPr="00FB643A">
        <w:rPr>
          <w:rFonts w:ascii="Times New Roman" w:hAnsi="Times New Roman"/>
          <w:bCs/>
          <w:i/>
          <w:noProof/>
          <w:sz w:val="24"/>
          <w:szCs w:val="24"/>
          <w:lang w:eastAsia="en-AU"/>
        </w:rPr>
        <w:t>European Journal of Marketing</w:t>
      </w:r>
      <w:r w:rsidR="00F04BD9" w:rsidRPr="00FB643A">
        <w:rPr>
          <w:rFonts w:ascii="Times New Roman" w:hAnsi="Times New Roman"/>
          <w:bCs/>
          <w:noProof/>
          <w:sz w:val="24"/>
          <w:szCs w:val="24"/>
          <w:lang w:eastAsia="en-AU"/>
        </w:rPr>
        <w:t xml:space="preserve">, </w:t>
      </w:r>
      <w:r w:rsidR="00F04BD9" w:rsidRPr="00FB643A">
        <w:rPr>
          <w:rFonts w:ascii="Times New Roman" w:hAnsi="Times New Roman"/>
          <w:bCs/>
          <w:i/>
          <w:noProof/>
          <w:sz w:val="24"/>
          <w:szCs w:val="24"/>
          <w:lang w:eastAsia="en-AU"/>
        </w:rPr>
        <w:t>36</w:t>
      </w:r>
      <w:r w:rsidR="00CB1CEB" w:rsidRPr="00FB643A">
        <w:rPr>
          <w:rFonts w:ascii="Times New Roman" w:hAnsi="Times New Roman"/>
          <w:bCs/>
          <w:noProof/>
          <w:sz w:val="24"/>
          <w:szCs w:val="24"/>
          <w:lang w:eastAsia="en-AU"/>
        </w:rPr>
        <w:t>(5/6)</w:t>
      </w:r>
      <w:r w:rsidR="00F04BD9" w:rsidRPr="00FB643A">
        <w:rPr>
          <w:rFonts w:ascii="Times New Roman" w:hAnsi="Times New Roman"/>
          <w:bCs/>
          <w:noProof/>
          <w:sz w:val="24"/>
          <w:szCs w:val="24"/>
          <w:lang w:eastAsia="en-AU"/>
        </w:rPr>
        <w:t xml:space="preserve">, </w:t>
      </w:r>
      <w:r w:rsidRPr="00FB643A">
        <w:rPr>
          <w:rFonts w:ascii="Times New Roman" w:hAnsi="Times New Roman"/>
          <w:bCs/>
          <w:noProof/>
          <w:sz w:val="24"/>
          <w:szCs w:val="24"/>
          <w:lang w:eastAsia="en-AU"/>
        </w:rPr>
        <w:t>689-705.</w:t>
      </w:r>
    </w:p>
    <w:p w:rsidR="005B460E" w:rsidRPr="00FB643A" w:rsidRDefault="005B460E" w:rsidP="005B460E">
      <w:pPr>
        <w:autoSpaceDE w:val="0"/>
        <w:autoSpaceDN w:val="0"/>
        <w:adjustRightInd w:val="0"/>
        <w:spacing w:after="0" w:line="240" w:lineRule="auto"/>
        <w:rPr>
          <w:rFonts w:ascii="Times New Roman" w:hAnsi="Times New Roman"/>
          <w:bCs/>
          <w:noProof/>
          <w:sz w:val="24"/>
          <w:szCs w:val="24"/>
          <w:lang w:eastAsia="en-AU"/>
        </w:rPr>
      </w:pPr>
    </w:p>
    <w:p w:rsidR="005B460E" w:rsidRDefault="005E0D8E" w:rsidP="005B460E">
      <w:pPr>
        <w:spacing w:line="240" w:lineRule="auto"/>
        <w:rPr>
          <w:rFonts w:ascii="Times New Roman" w:hAnsi="Times New Roman"/>
          <w:sz w:val="24"/>
          <w:szCs w:val="24"/>
        </w:rPr>
      </w:pPr>
      <w:r w:rsidRPr="00FB643A">
        <w:rPr>
          <w:rFonts w:ascii="Times New Roman" w:hAnsi="Times New Roman"/>
          <w:sz w:val="24"/>
          <w:szCs w:val="24"/>
        </w:rPr>
        <w:t>McCabe, J. (1920).</w:t>
      </w:r>
      <w:r w:rsidR="005B460E" w:rsidRPr="00FB643A">
        <w:rPr>
          <w:rFonts w:ascii="Times New Roman" w:hAnsi="Times New Roman"/>
          <w:sz w:val="24"/>
          <w:szCs w:val="24"/>
        </w:rPr>
        <w:t xml:space="preserve"> </w:t>
      </w:r>
      <w:r w:rsidR="005B460E" w:rsidRPr="00FB643A">
        <w:rPr>
          <w:rFonts w:ascii="Times New Roman" w:hAnsi="Times New Roman"/>
          <w:i/>
          <w:sz w:val="24"/>
          <w:szCs w:val="24"/>
        </w:rPr>
        <w:t>Life Stories of Famous Men: Robert Owen</w:t>
      </w:r>
      <w:r w:rsidR="00CB1CEB" w:rsidRPr="00FB643A">
        <w:rPr>
          <w:rFonts w:ascii="Times New Roman" w:hAnsi="Times New Roman"/>
          <w:sz w:val="24"/>
          <w:szCs w:val="24"/>
        </w:rPr>
        <w:t>.</w:t>
      </w:r>
      <w:r w:rsidR="005B460E" w:rsidRPr="00FB643A">
        <w:rPr>
          <w:rFonts w:ascii="Times New Roman" w:hAnsi="Times New Roman"/>
          <w:sz w:val="24"/>
          <w:szCs w:val="24"/>
        </w:rPr>
        <w:t xml:space="preserve"> London</w:t>
      </w:r>
      <w:r w:rsidR="00CB1CEB" w:rsidRPr="00FB643A">
        <w:rPr>
          <w:rFonts w:ascii="Times New Roman" w:hAnsi="Times New Roman"/>
          <w:sz w:val="24"/>
          <w:szCs w:val="24"/>
        </w:rPr>
        <w:t>: Watts and Co</w:t>
      </w:r>
      <w:r w:rsidR="005B460E" w:rsidRPr="00FB643A">
        <w:rPr>
          <w:rFonts w:ascii="Times New Roman" w:hAnsi="Times New Roman"/>
          <w:sz w:val="24"/>
          <w:szCs w:val="24"/>
        </w:rPr>
        <w:t>.</w:t>
      </w:r>
    </w:p>
    <w:p w:rsidR="00922C2B" w:rsidRPr="00922C2B" w:rsidRDefault="00922C2B" w:rsidP="005B460E">
      <w:pPr>
        <w:spacing w:line="240" w:lineRule="auto"/>
        <w:rPr>
          <w:rFonts w:ascii="Times New Roman" w:hAnsi="Times New Roman"/>
          <w:sz w:val="24"/>
          <w:szCs w:val="24"/>
        </w:rPr>
      </w:pPr>
      <w:r>
        <w:rPr>
          <w:rFonts w:ascii="Times New Roman" w:hAnsi="Times New Roman"/>
          <w:sz w:val="24"/>
          <w:szCs w:val="24"/>
        </w:rPr>
        <w:t xml:space="preserve">McClintock, A. (1995). </w:t>
      </w:r>
      <w:r>
        <w:rPr>
          <w:rFonts w:ascii="Times New Roman" w:hAnsi="Times New Roman"/>
          <w:i/>
          <w:sz w:val="24"/>
          <w:szCs w:val="24"/>
        </w:rPr>
        <w:t xml:space="preserve">Imperial Leather: Race, Gender and Sexuality in the Colonial Conquest. </w:t>
      </w:r>
      <w:r>
        <w:rPr>
          <w:rFonts w:ascii="Times New Roman" w:hAnsi="Times New Roman"/>
          <w:sz w:val="24"/>
          <w:szCs w:val="24"/>
        </w:rPr>
        <w:t xml:space="preserve">New York: </w:t>
      </w:r>
      <w:proofErr w:type="spellStart"/>
      <w:r>
        <w:rPr>
          <w:rFonts w:ascii="Times New Roman" w:hAnsi="Times New Roman"/>
          <w:sz w:val="24"/>
          <w:szCs w:val="24"/>
        </w:rPr>
        <w:t>Routledge</w:t>
      </w:r>
      <w:proofErr w:type="spellEnd"/>
      <w:r>
        <w:rPr>
          <w:rFonts w:ascii="Times New Roman" w:hAnsi="Times New Roman"/>
          <w:sz w:val="24"/>
          <w:szCs w:val="24"/>
        </w:rPr>
        <w:t>.</w:t>
      </w:r>
    </w:p>
    <w:p w:rsidR="005B460E" w:rsidRPr="00FB643A" w:rsidRDefault="00CB1CEB" w:rsidP="005B460E">
      <w:pPr>
        <w:spacing w:line="240" w:lineRule="auto"/>
        <w:rPr>
          <w:rFonts w:ascii="Times New Roman" w:hAnsi="Times New Roman"/>
          <w:sz w:val="24"/>
          <w:szCs w:val="24"/>
        </w:rPr>
      </w:pPr>
      <w:r w:rsidRPr="00FB643A">
        <w:rPr>
          <w:rFonts w:ascii="Times New Roman" w:hAnsi="Times New Roman"/>
          <w:sz w:val="24"/>
          <w:szCs w:val="24"/>
        </w:rPr>
        <w:t>Meakin, B. (1985).</w:t>
      </w:r>
      <w:r w:rsidR="005B460E" w:rsidRPr="00FB643A">
        <w:rPr>
          <w:rFonts w:ascii="Times New Roman" w:hAnsi="Times New Roman"/>
          <w:sz w:val="24"/>
          <w:szCs w:val="24"/>
        </w:rPr>
        <w:t xml:space="preserve"> </w:t>
      </w:r>
      <w:proofErr w:type="gramStart"/>
      <w:r w:rsidR="005B460E" w:rsidRPr="00FB643A">
        <w:rPr>
          <w:rFonts w:ascii="Times New Roman" w:hAnsi="Times New Roman"/>
          <w:i/>
          <w:sz w:val="24"/>
          <w:szCs w:val="24"/>
        </w:rPr>
        <w:t>Model Factories and Villages</w:t>
      </w:r>
      <w:r w:rsidR="005E0D8E" w:rsidRPr="00FB643A">
        <w:rPr>
          <w:rFonts w:ascii="Times New Roman" w:hAnsi="Times New Roman"/>
          <w:sz w:val="24"/>
          <w:szCs w:val="24"/>
        </w:rPr>
        <w:t>.</w:t>
      </w:r>
      <w:proofErr w:type="gramEnd"/>
      <w:r w:rsidR="005B460E" w:rsidRPr="00FB643A">
        <w:rPr>
          <w:rFonts w:ascii="Times New Roman" w:hAnsi="Times New Roman"/>
          <w:sz w:val="24"/>
          <w:szCs w:val="24"/>
        </w:rPr>
        <w:t xml:space="preserve"> New York</w:t>
      </w:r>
      <w:r w:rsidR="005E0D8E" w:rsidRPr="00FB643A">
        <w:rPr>
          <w:rFonts w:ascii="Times New Roman" w:hAnsi="Times New Roman"/>
          <w:sz w:val="24"/>
          <w:szCs w:val="24"/>
        </w:rPr>
        <w:t>: Garland Publishing Inc.</w:t>
      </w:r>
    </w:p>
    <w:p w:rsidR="002B1BEB" w:rsidRDefault="005E0D8E" w:rsidP="002B1BEB">
      <w:pPr>
        <w:spacing w:line="240" w:lineRule="auto"/>
        <w:rPr>
          <w:rFonts w:ascii="Times New Roman" w:hAnsi="Times New Roman"/>
          <w:sz w:val="24"/>
          <w:szCs w:val="24"/>
        </w:rPr>
      </w:pPr>
      <w:proofErr w:type="gramStart"/>
      <w:r w:rsidRPr="00FB643A">
        <w:rPr>
          <w:rFonts w:ascii="Times New Roman" w:hAnsi="Times New Roman"/>
          <w:sz w:val="24"/>
          <w:szCs w:val="24"/>
        </w:rPr>
        <w:t>Messner, M. (2009).</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The Limits of Accountability.</w:t>
      </w:r>
      <w:proofErr w:type="gramEnd"/>
      <w:r w:rsidR="002B1BEB" w:rsidRPr="00FB643A">
        <w:rPr>
          <w:rFonts w:ascii="Times New Roman" w:hAnsi="Times New Roman"/>
          <w:sz w:val="24"/>
          <w:szCs w:val="24"/>
        </w:rPr>
        <w:t xml:space="preserve"> </w:t>
      </w:r>
      <w:r w:rsidR="002B1BEB" w:rsidRPr="00FB643A">
        <w:rPr>
          <w:rFonts w:ascii="Times New Roman" w:hAnsi="Times New Roman"/>
          <w:i/>
          <w:sz w:val="24"/>
          <w:szCs w:val="24"/>
        </w:rPr>
        <w:t>Accounting, Organizations and Society</w:t>
      </w:r>
      <w:r w:rsidRPr="00FB643A">
        <w:rPr>
          <w:rFonts w:ascii="Times New Roman" w:hAnsi="Times New Roman"/>
          <w:sz w:val="24"/>
          <w:szCs w:val="24"/>
        </w:rPr>
        <w:t xml:space="preserve">, </w:t>
      </w:r>
      <w:r w:rsidRPr="00FB643A">
        <w:rPr>
          <w:rFonts w:ascii="Times New Roman" w:hAnsi="Times New Roman"/>
          <w:i/>
          <w:sz w:val="24"/>
          <w:szCs w:val="24"/>
        </w:rPr>
        <w:t>34</w:t>
      </w:r>
      <w:r w:rsidR="00CB1CEB" w:rsidRPr="00FB643A">
        <w:rPr>
          <w:rFonts w:ascii="Times New Roman" w:hAnsi="Times New Roman"/>
          <w:sz w:val="24"/>
          <w:szCs w:val="24"/>
        </w:rPr>
        <w:t>(8)</w:t>
      </w:r>
      <w:r w:rsidRPr="00FB643A">
        <w:rPr>
          <w:rFonts w:ascii="Times New Roman" w:hAnsi="Times New Roman"/>
          <w:sz w:val="24"/>
          <w:szCs w:val="24"/>
        </w:rPr>
        <w:t xml:space="preserve">, </w:t>
      </w:r>
      <w:r w:rsidR="002B1BEB" w:rsidRPr="00FB643A">
        <w:rPr>
          <w:rFonts w:ascii="Times New Roman" w:hAnsi="Times New Roman"/>
          <w:sz w:val="24"/>
          <w:szCs w:val="24"/>
        </w:rPr>
        <w:t>918-938.</w:t>
      </w:r>
    </w:p>
    <w:p w:rsidR="00194E62" w:rsidRPr="00194E62" w:rsidRDefault="00194E62" w:rsidP="002B1BEB">
      <w:pPr>
        <w:spacing w:line="240" w:lineRule="auto"/>
        <w:rPr>
          <w:rFonts w:ascii="Times New Roman" w:hAnsi="Times New Roman"/>
          <w:sz w:val="24"/>
          <w:szCs w:val="24"/>
        </w:rPr>
      </w:pPr>
      <w:r>
        <w:rPr>
          <w:rFonts w:ascii="Times New Roman" w:hAnsi="Times New Roman"/>
          <w:sz w:val="24"/>
          <w:szCs w:val="24"/>
        </w:rPr>
        <w:lastRenderedPageBreak/>
        <w:t xml:space="preserve">Mitchell, </w:t>
      </w:r>
      <w:proofErr w:type="spellStart"/>
      <w:r>
        <w:rPr>
          <w:rFonts w:ascii="Times New Roman" w:hAnsi="Times New Roman"/>
          <w:sz w:val="24"/>
          <w:szCs w:val="24"/>
        </w:rPr>
        <w:t>G.M</w:t>
      </w:r>
      <w:proofErr w:type="spellEnd"/>
      <w:r>
        <w:rPr>
          <w:rFonts w:ascii="Times New Roman" w:hAnsi="Times New Roman"/>
          <w:sz w:val="24"/>
          <w:szCs w:val="24"/>
        </w:rPr>
        <w:t xml:space="preserve">. (1925). The English and Scottish Cotton Industries: A Study in Interrelations. </w:t>
      </w:r>
      <w:proofErr w:type="gramStart"/>
      <w:r>
        <w:rPr>
          <w:rFonts w:ascii="Times New Roman" w:hAnsi="Times New Roman"/>
          <w:i/>
          <w:sz w:val="24"/>
          <w:szCs w:val="24"/>
        </w:rPr>
        <w:t>The Scottish Historical Review, 22</w:t>
      </w:r>
      <w:r>
        <w:rPr>
          <w:rFonts w:ascii="Times New Roman" w:hAnsi="Times New Roman"/>
          <w:sz w:val="24"/>
          <w:szCs w:val="24"/>
        </w:rPr>
        <w:t>(86), 101-114.</w:t>
      </w:r>
      <w:proofErr w:type="gramEnd"/>
    </w:p>
    <w:p w:rsidR="001E196A" w:rsidRPr="00FB643A" w:rsidRDefault="001E196A"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Mitchell, </w:t>
      </w:r>
      <w:proofErr w:type="spellStart"/>
      <w:r w:rsidRPr="00FB643A">
        <w:rPr>
          <w:rFonts w:ascii="Times New Roman" w:hAnsi="Times New Roman"/>
          <w:sz w:val="24"/>
          <w:szCs w:val="24"/>
        </w:rPr>
        <w:t>R.K</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Agle</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B.R</w:t>
      </w:r>
      <w:proofErr w:type="spellEnd"/>
      <w:r w:rsidRPr="00FB643A">
        <w:rPr>
          <w:rFonts w:ascii="Times New Roman" w:hAnsi="Times New Roman"/>
          <w:sz w:val="24"/>
          <w:szCs w:val="24"/>
        </w:rPr>
        <w:t xml:space="preserve">. and Wood, </w:t>
      </w:r>
      <w:proofErr w:type="spellStart"/>
      <w:r w:rsidRPr="00FB643A">
        <w:rPr>
          <w:rFonts w:ascii="Times New Roman" w:hAnsi="Times New Roman"/>
          <w:sz w:val="24"/>
          <w:szCs w:val="24"/>
        </w:rPr>
        <w:t>D.J</w:t>
      </w:r>
      <w:proofErr w:type="spellEnd"/>
      <w:r w:rsidRPr="00FB643A">
        <w:rPr>
          <w:rFonts w:ascii="Times New Roman" w:hAnsi="Times New Roman"/>
          <w:sz w:val="24"/>
          <w:szCs w:val="24"/>
        </w:rPr>
        <w:t>. (1997)</w:t>
      </w:r>
      <w:r w:rsidR="005E0D8E" w:rsidRPr="00FB643A">
        <w:rPr>
          <w:rFonts w:ascii="Times New Roman" w:hAnsi="Times New Roman"/>
          <w:sz w:val="24"/>
          <w:szCs w:val="24"/>
        </w:rPr>
        <w:t>.</w:t>
      </w:r>
      <w:proofErr w:type="gramEnd"/>
      <w:r w:rsidRPr="00FB643A">
        <w:rPr>
          <w:rFonts w:ascii="Times New Roman" w:hAnsi="Times New Roman"/>
          <w:sz w:val="24"/>
          <w:szCs w:val="24"/>
        </w:rPr>
        <w:t xml:space="preserve"> Toward a Theory of Stakeholder Identification and Salience: Defining the Principle</w:t>
      </w:r>
      <w:r w:rsidR="005E0D8E" w:rsidRPr="00FB643A">
        <w:rPr>
          <w:rFonts w:ascii="Times New Roman" w:hAnsi="Times New Roman"/>
          <w:sz w:val="24"/>
          <w:szCs w:val="24"/>
        </w:rPr>
        <w:t xml:space="preserve"> of Who and What really Counts.</w:t>
      </w:r>
      <w:r w:rsidRPr="00FB643A">
        <w:rPr>
          <w:rFonts w:ascii="Times New Roman" w:hAnsi="Times New Roman"/>
          <w:sz w:val="24"/>
          <w:szCs w:val="24"/>
        </w:rPr>
        <w:t xml:space="preserve"> </w:t>
      </w:r>
      <w:r w:rsidRPr="00FB643A">
        <w:rPr>
          <w:rFonts w:ascii="Times New Roman" w:hAnsi="Times New Roman"/>
          <w:i/>
          <w:sz w:val="24"/>
          <w:szCs w:val="24"/>
        </w:rPr>
        <w:t>Academy of Management Review</w:t>
      </w:r>
      <w:r w:rsidRPr="00FB643A">
        <w:rPr>
          <w:rFonts w:ascii="Times New Roman" w:hAnsi="Times New Roman"/>
          <w:sz w:val="24"/>
          <w:szCs w:val="24"/>
        </w:rPr>
        <w:t xml:space="preserve">, </w:t>
      </w:r>
      <w:r w:rsidRPr="00FB643A">
        <w:rPr>
          <w:rFonts w:ascii="Times New Roman" w:hAnsi="Times New Roman"/>
          <w:i/>
          <w:sz w:val="24"/>
          <w:szCs w:val="24"/>
        </w:rPr>
        <w:t>22</w:t>
      </w:r>
      <w:r w:rsidR="001F3BD6" w:rsidRPr="00FB643A">
        <w:rPr>
          <w:rFonts w:ascii="Times New Roman" w:hAnsi="Times New Roman"/>
          <w:sz w:val="24"/>
          <w:szCs w:val="24"/>
        </w:rPr>
        <w:t>(4)</w:t>
      </w:r>
      <w:r w:rsidRPr="00FB643A">
        <w:rPr>
          <w:rFonts w:ascii="Times New Roman" w:hAnsi="Times New Roman"/>
          <w:sz w:val="24"/>
          <w:szCs w:val="24"/>
        </w:rPr>
        <w:t>, 853-886.</w:t>
      </w:r>
    </w:p>
    <w:p w:rsidR="005B460E" w:rsidRPr="00FB643A" w:rsidRDefault="005E0D8E" w:rsidP="005B460E">
      <w:pPr>
        <w:spacing w:line="240" w:lineRule="auto"/>
        <w:rPr>
          <w:rFonts w:ascii="Times New Roman" w:hAnsi="Times New Roman"/>
          <w:sz w:val="24"/>
          <w:szCs w:val="24"/>
        </w:rPr>
      </w:pPr>
      <w:r w:rsidRPr="00FB643A">
        <w:rPr>
          <w:rFonts w:ascii="Times New Roman" w:hAnsi="Times New Roman"/>
          <w:sz w:val="24"/>
          <w:szCs w:val="24"/>
        </w:rPr>
        <w:t xml:space="preserve">Morton, </w:t>
      </w:r>
      <w:proofErr w:type="spellStart"/>
      <w:r w:rsidRPr="00FB643A">
        <w:rPr>
          <w:rFonts w:ascii="Times New Roman" w:hAnsi="Times New Roman"/>
          <w:sz w:val="24"/>
          <w:szCs w:val="24"/>
        </w:rPr>
        <w:t>A.L</w:t>
      </w:r>
      <w:proofErr w:type="spellEnd"/>
      <w:r w:rsidRPr="00FB643A">
        <w:rPr>
          <w:rFonts w:ascii="Times New Roman" w:hAnsi="Times New Roman"/>
          <w:sz w:val="24"/>
          <w:szCs w:val="24"/>
        </w:rPr>
        <w:t>. (1962).</w:t>
      </w:r>
      <w:r w:rsidR="005B460E" w:rsidRPr="00FB643A">
        <w:rPr>
          <w:rFonts w:ascii="Times New Roman" w:hAnsi="Times New Roman"/>
          <w:sz w:val="24"/>
          <w:szCs w:val="24"/>
        </w:rPr>
        <w:t xml:space="preserve"> </w:t>
      </w:r>
      <w:proofErr w:type="gramStart"/>
      <w:r w:rsidR="005B460E" w:rsidRPr="00FB643A">
        <w:rPr>
          <w:rFonts w:ascii="Times New Roman" w:hAnsi="Times New Roman"/>
          <w:i/>
          <w:sz w:val="24"/>
          <w:szCs w:val="24"/>
        </w:rPr>
        <w:t>The Life and Ideas of Robert Owen</w:t>
      </w:r>
      <w:r w:rsidRPr="00FB643A">
        <w:rPr>
          <w:rFonts w:ascii="Times New Roman" w:hAnsi="Times New Roman"/>
          <w:sz w:val="24"/>
          <w:szCs w:val="24"/>
        </w:rPr>
        <w:t>.</w:t>
      </w:r>
      <w:proofErr w:type="gramEnd"/>
      <w:r w:rsidR="005B460E" w:rsidRPr="00FB643A">
        <w:rPr>
          <w:rFonts w:ascii="Times New Roman" w:hAnsi="Times New Roman"/>
          <w:sz w:val="24"/>
          <w:szCs w:val="24"/>
        </w:rPr>
        <w:t xml:space="preserve"> London</w:t>
      </w:r>
      <w:r w:rsidRPr="00FB643A">
        <w:rPr>
          <w:rFonts w:ascii="Times New Roman" w:hAnsi="Times New Roman"/>
          <w:sz w:val="24"/>
          <w:szCs w:val="24"/>
        </w:rPr>
        <w:t>: Lawrence and Wishart</w:t>
      </w:r>
      <w:r w:rsidR="005B460E" w:rsidRPr="00FB643A">
        <w:rPr>
          <w:rFonts w:ascii="Times New Roman" w:hAnsi="Times New Roman"/>
          <w:sz w:val="24"/>
          <w:szCs w:val="24"/>
        </w:rPr>
        <w:t>.</w:t>
      </w:r>
    </w:p>
    <w:p w:rsidR="00117855" w:rsidRPr="00FB643A" w:rsidRDefault="00117855" w:rsidP="005B460E">
      <w:pPr>
        <w:spacing w:line="240" w:lineRule="auto"/>
        <w:rPr>
          <w:rFonts w:ascii="Times New Roman" w:hAnsi="Times New Roman"/>
          <w:sz w:val="24"/>
          <w:szCs w:val="24"/>
        </w:rPr>
      </w:pPr>
      <w:proofErr w:type="gramStart"/>
      <w:r w:rsidRPr="00FB643A">
        <w:rPr>
          <w:rFonts w:ascii="Times New Roman" w:hAnsi="Times New Roman"/>
          <w:sz w:val="24"/>
          <w:szCs w:val="24"/>
        </w:rPr>
        <w:t>Murphy, P.E. and Enderle, G. (1995).</w:t>
      </w:r>
      <w:proofErr w:type="gramEnd"/>
      <w:r w:rsidRPr="00FB643A">
        <w:rPr>
          <w:rFonts w:ascii="Times New Roman" w:hAnsi="Times New Roman"/>
          <w:sz w:val="24"/>
          <w:szCs w:val="24"/>
        </w:rPr>
        <w:t xml:space="preserve"> Managerial Ethical Leadership: Examples Do Matter. </w:t>
      </w:r>
      <w:r w:rsidRPr="00FB643A">
        <w:rPr>
          <w:rFonts w:ascii="Times New Roman" w:hAnsi="Times New Roman"/>
          <w:i/>
          <w:sz w:val="24"/>
          <w:szCs w:val="24"/>
        </w:rPr>
        <w:t>Business Ethics Quarterly</w:t>
      </w:r>
      <w:r w:rsidRPr="00FB643A">
        <w:rPr>
          <w:rFonts w:ascii="Times New Roman" w:hAnsi="Times New Roman"/>
          <w:sz w:val="24"/>
          <w:szCs w:val="24"/>
        </w:rPr>
        <w:t xml:space="preserve">, </w:t>
      </w:r>
      <w:r w:rsidRPr="00FB643A">
        <w:rPr>
          <w:rFonts w:ascii="Times New Roman" w:hAnsi="Times New Roman"/>
          <w:i/>
          <w:sz w:val="24"/>
          <w:szCs w:val="24"/>
        </w:rPr>
        <w:t>5</w:t>
      </w:r>
      <w:r w:rsidRPr="00FB643A">
        <w:rPr>
          <w:rFonts w:ascii="Times New Roman" w:hAnsi="Times New Roman"/>
          <w:sz w:val="24"/>
          <w:szCs w:val="24"/>
        </w:rPr>
        <w:t>(1), 117-128.</w:t>
      </w:r>
    </w:p>
    <w:p w:rsidR="009A2192" w:rsidRPr="00FB643A" w:rsidRDefault="009A2192"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Nichol, W. </w:t>
      </w:r>
      <w:r w:rsidR="00523995" w:rsidRPr="00FB643A">
        <w:rPr>
          <w:rFonts w:ascii="Times New Roman" w:hAnsi="Times New Roman"/>
          <w:sz w:val="24"/>
          <w:szCs w:val="24"/>
        </w:rPr>
        <w:t>(1975).</w:t>
      </w:r>
      <w:proofErr w:type="gramEnd"/>
      <w:r w:rsidR="00523995" w:rsidRPr="00FB643A">
        <w:rPr>
          <w:rFonts w:ascii="Times New Roman" w:hAnsi="Times New Roman"/>
          <w:sz w:val="24"/>
          <w:szCs w:val="24"/>
        </w:rPr>
        <w:t xml:space="preserve"> </w:t>
      </w:r>
      <w:r w:rsidRPr="00FB643A">
        <w:rPr>
          <w:rFonts w:ascii="Times New Roman" w:hAnsi="Times New Roman"/>
          <w:sz w:val="24"/>
          <w:szCs w:val="24"/>
        </w:rPr>
        <w:t>Faith an</w:t>
      </w:r>
      <w:r w:rsidR="00523995" w:rsidRPr="00FB643A">
        <w:rPr>
          <w:rFonts w:ascii="Times New Roman" w:hAnsi="Times New Roman"/>
          <w:sz w:val="24"/>
          <w:szCs w:val="24"/>
        </w:rPr>
        <w:t>d Works in the Letter of James. In W. Nichol (</w:t>
      </w:r>
      <w:proofErr w:type="spellStart"/>
      <w:proofErr w:type="gramStart"/>
      <w:r w:rsidR="00523995" w:rsidRPr="00FB643A">
        <w:rPr>
          <w:rFonts w:ascii="Times New Roman" w:hAnsi="Times New Roman"/>
          <w:sz w:val="24"/>
          <w:szCs w:val="24"/>
        </w:rPr>
        <w:t>ed</w:t>
      </w:r>
      <w:proofErr w:type="spellEnd"/>
      <w:proofErr w:type="gramEnd"/>
      <w:r w:rsidR="00523995" w:rsidRPr="00FB643A">
        <w:rPr>
          <w:rFonts w:ascii="Times New Roman" w:hAnsi="Times New Roman"/>
          <w:sz w:val="24"/>
          <w:szCs w:val="24"/>
        </w:rPr>
        <w:t xml:space="preserve">), </w:t>
      </w:r>
      <w:r w:rsidR="00523995" w:rsidRPr="00FB643A">
        <w:rPr>
          <w:rFonts w:ascii="Times New Roman" w:hAnsi="Times New Roman"/>
          <w:i/>
          <w:sz w:val="24"/>
          <w:szCs w:val="24"/>
        </w:rPr>
        <w:t>Essays on the General Epistles of the New Testament</w:t>
      </w:r>
      <w:r w:rsidR="00523995" w:rsidRPr="00FB643A">
        <w:rPr>
          <w:rFonts w:ascii="Times New Roman" w:hAnsi="Times New Roman"/>
          <w:sz w:val="24"/>
          <w:szCs w:val="24"/>
        </w:rPr>
        <w:t xml:space="preserve">. Pretoria: </w:t>
      </w:r>
      <w:proofErr w:type="spellStart"/>
      <w:r w:rsidR="00523995" w:rsidRPr="00FB643A">
        <w:rPr>
          <w:rFonts w:ascii="Times New Roman" w:hAnsi="Times New Roman"/>
          <w:sz w:val="24"/>
          <w:szCs w:val="24"/>
        </w:rPr>
        <w:t>NTWSA</w:t>
      </w:r>
      <w:proofErr w:type="spellEnd"/>
      <w:r w:rsidR="00523995" w:rsidRPr="00FB643A">
        <w:rPr>
          <w:rFonts w:ascii="Times New Roman" w:hAnsi="Times New Roman"/>
          <w:sz w:val="24"/>
          <w:szCs w:val="24"/>
        </w:rPr>
        <w:t>.</w:t>
      </w:r>
    </w:p>
    <w:p w:rsidR="00731CF7" w:rsidRPr="00FB643A" w:rsidRDefault="00731CF7"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Oakes, L. S., </w:t>
      </w:r>
      <w:proofErr w:type="spellStart"/>
      <w:r w:rsidRPr="00FB643A">
        <w:rPr>
          <w:rFonts w:ascii="Times New Roman" w:hAnsi="Times New Roman"/>
          <w:sz w:val="24"/>
          <w:szCs w:val="24"/>
        </w:rPr>
        <w:t>Townley</w:t>
      </w:r>
      <w:proofErr w:type="spellEnd"/>
      <w:r w:rsidRPr="00FB643A">
        <w:rPr>
          <w:rFonts w:ascii="Times New Roman" w:hAnsi="Times New Roman"/>
          <w:sz w:val="24"/>
          <w:szCs w:val="24"/>
        </w:rPr>
        <w:t xml:space="preserve">, B. and Cooper, </w:t>
      </w:r>
      <w:proofErr w:type="spellStart"/>
      <w:r w:rsidRPr="00FB643A">
        <w:rPr>
          <w:rFonts w:ascii="Times New Roman" w:hAnsi="Times New Roman"/>
          <w:sz w:val="24"/>
          <w:szCs w:val="24"/>
        </w:rPr>
        <w:t>D.J</w:t>
      </w:r>
      <w:proofErr w:type="spellEnd"/>
      <w:r w:rsidRPr="00FB643A">
        <w:rPr>
          <w:rFonts w:ascii="Times New Roman" w:hAnsi="Times New Roman"/>
          <w:sz w:val="24"/>
          <w:szCs w:val="24"/>
        </w:rPr>
        <w:t>. (1998).</w:t>
      </w:r>
      <w:proofErr w:type="gramEnd"/>
      <w:r w:rsidRPr="00FB643A">
        <w:rPr>
          <w:rFonts w:ascii="Times New Roman" w:hAnsi="Times New Roman"/>
          <w:sz w:val="24"/>
          <w:szCs w:val="24"/>
        </w:rPr>
        <w:t xml:space="preserve"> Business Planning as Pedagogy: </w:t>
      </w:r>
      <w:proofErr w:type="spellStart"/>
      <w:r w:rsidRPr="00FB643A">
        <w:rPr>
          <w:rFonts w:ascii="Times New Roman" w:hAnsi="Times New Roman"/>
          <w:sz w:val="24"/>
          <w:szCs w:val="24"/>
        </w:rPr>
        <w:t>lamguage</w:t>
      </w:r>
      <w:proofErr w:type="spellEnd"/>
      <w:r w:rsidRPr="00FB643A">
        <w:rPr>
          <w:rFonts w:ascii="Times New Roman" w:hAnsi="Times New Roman"/>
          <w:sz w:val="24"/>
          <w:szCs w:val="24"/>
        </w:rPr>
        <w:t xml:space="preserve"> and Control in a Changing Institutional Field. </w:t>
      </w:r>
      <w:r w:rsidRPr="00FB643A">
        <w:rPr>
          <w:rFonts w:ascii="Times New Roman" w:hAnsi="Times New Roman"/>
          <w:i/>
          <w:sz w:val="24"/>
          <w:szCs w:val="24"/>
        </w:rPr>
        <w:t>Administrative Science Quarterly</w:t>
      </w:r>
      <w:r w:rsidRPr="00FB643A">
        <w:rPr>
          <w:rFonts w:ascii="Times New Roman" w:hAnsi="Times New Roman"/>
          <w:sz w:val="24"/>
          <w:szCs w:val="24"/>
        </w:rPr>
        <w:t xml:space="preserve">, </w:t>
      </w:r>
      <w:r w:rsidRPr="00FB643A">
        <w:rPr>
          <w:rFonts w:ascii="Times New Roman" w:hAnsi="Times New Roman"/>
          <w:i/>
          <w:sz w:val="24"/>
          <w:szCs w:val="24"/>
        </w:rPr>
        <w:t>43</w:t>
      </w:r>
      <w:r w:rsidRPr="00FB643A">
        <w:rPr>
          <w:rFonts w:ascii="Times New Roman" w:hAnsi="Times New Roman"/>
          <w:sz w:val="24"/>
          <w:szCs w:val="24"/>
        </w:rPr>
        <w:t>(2), 257-292.</w:t>
      </w:r>
    </w:p>
    <w:p w:rsidR="00AC012A" w:rsidRDefault="00AC012A"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Oakes, </w:t>
      </w:r>
      <w:proofErr w:type="spellStart"/>
      <w:r w:rsidRPr="00FB643A">
        <w:rPr>
          <w:rFonts w:ascii="Times New Roman" w:hAnsi="Times New Roman"/>
          <w:sz w:val="24"/>
          <w:szCs w:val="24"/>
        </w:rPr>
        <w:t>L.S</w:t>
      </w:r>
      <w:proofErr w:type="spellEnd"/>
      <w:r w:rsidRPr="00FB643A">
        <w:rPr>
          <w:rFonts w:ascii="Times New Roman" w:hAnsi="Times New Roman"/>
          <w:sz w:val="24"/>
          <w:szCs w:val="24"/>
        </w:rPr>
        <w:t xml:space="preserve">. and Young, </w:t>
      </w:r>
      <w:proofErr w:type="spellStart"/>
      <w:r w:rsidRPr="00FB643A">
        <w:rPr>
          <w:rFonts w:ascii="Times New Roman" w:hAnsi="Times New Roman"/>
          <w:sz w:val="24"/>
          <w:szCs w:val="24"/>
        </w:rPr>
        <w:t>J.J</w:t>
      </w:r>
      <w:proofErr w:type="spellEnd"/>
      <w:r w:rsidRPr="00FB643A">
        <w:rPr>
          <w:rFonts w:ascii="Times New Roman" w:hAnsi="Times New Roman"/>
          <w:sz w:val="24"/>
          <w:szCs w:val="24"/>
        </w:rPr>
        <w:t>. (2008).</w:t>
      </w:r>
      <w:proofErr w:type="gramEnd"/>
      <w:r w:rsidRPr="00FB643A">
        <w:rPr>
          <w:rFonts w:ascii="Times New Roman" w:hAnsi="Times New Roman"/>
          <w:sz w:val="24"/>
          <w:szCs w:val="24"/>
        </w:rPr>
        <w:t xml:space="preserve"> Accountability Re-examined: Evidence From Hull House. </w:t>
      </w:r>
      <w:proofErr w:type="gramStart"/>
      <w:r w:rsidRPr="00FB643A">
        <w:rPr>
          <w:rFonts w:ascii="Times New Roman" w:hAnsi="Times New Roman"/>
          <w:i/>
          <w:sz w:val="24"/>
          <w:szCs w:val="24"/>
        </w:rPr>
        <w:t>Accounting, Auditing &amp; Accountability Journal</w:t>
      </w:r>
      <w:r w:rsidRPr="00FB643A">
        <w:rPr>
          <w:rFonts w:ascii="Times New Roman" w:hAnsi="Times New Roman"/>
          <w:sz w:val="24"/>
          <w:szCs w:val="24"/>
        </w:rPr>
        <w:t xml:space="preserve">, </w:t>
      </w:r>
      <w:r w:rsidRPr="00FB643A">
        <w:rPr>
          <w:rFonts w:ascii="Times New Roman" w:hAnsi="Times New Roman"/>
          <w:i/>
          <w:sz w:val="24"/>
          <w:szCs w:val="24"/>
        </w:rPr>
        <w:t>21</w:t>
      </w:r>
      <w:r w:rsidRPr="00FB643A">
        <w:rPr>
          <w:rFonts w:ascii="Times New Roman" w:hAnsi="Times New Roman"/>
          <w:sz w:val="24"/>
          <w:szCs w:val="24"/>
        </w:rPr>
        <w:t>(6), 765-790.</w:t>
      </w:r>
      <w:proofErr w:type="gramEnd"/>
    </w:p>
    <w:p w:rsidR="00194E62" w:rsidRPr="00194E62" w:rsidRDefault="00194E62" w:rsidP="005B460E">
      <w:pPr>
        <w:spacing w:line="240" w:lineRule="auto"/>
        <w:rPr>
          <w:rFonts w:ascii="Times New Roman" w:hAnsi="Times New Roman"/>
          <w:sz w:val="24"/>
          <w:szCs w:val="24"/>
        </w:rPr>
      </w:pPr>
      <w:proofErr w:type="gramStart"/>
      <w:r>
        <w:rPr>
          <w:rFonts w:ascii="Times New Roman" w:hAnsi="Times New Roman"/>
          <w:sz w:val="24"/>
          <w:szCs w:val="24"/>
        </w:rPr>
        <w:t>O’Brien, P., Griffiths, T. and Hunt, P. (1991).</w:t>
      </w:r>
      <w:proofErr w:type="gramEnd"/>
      <w:r>
        <w:rPr>
          <w:rFonts w:ascii="Times New Roman" w:hAnsi="Times New Roman"/>
          <w:sz w:val="24"/>
          <w:szCs w:val="24"/>
        </w:rPr>
        <w:t xml:space="preserve"> Political Components of the Industrial Revolution: Parliament and the English Cotton Textile Industry, 1660-1774. </w:t>
      </w:r>
      <w:r>
        <w:rPr>
          <w:rFonts w:ascii="Times New Roman" w:hAnsi="Times New Roman"/>
          <w:i/>
          <w:sz w:val="24"/>
          <w:szCs w:val="24"/>
        </w:rPr>
        <w:t>Economic History Review, 44</w:t>
      </w:r>
      <w:r>
        <w:rPr>
          <w:rFonts w:ascii="Times New Roman" w:hAnsi="Times New Roman"/>
          <w:sz w:val="24"/>
          <w:szCs w:val="24"/>
        </w:rPr>
        <w:t>(3), 395-423.</w:t>
      </w:r>
    </w:p>
    <w:p w:rsidR="001231EB" w:rsidRPr="00FB643A" w:rsidRDefault="005E0D8E" w:rsidP="001231EB">
      <w:pPr>
        <w:spacing w:line="240" w:lineRule="auto"/>
        <w:rPr>
          <w:rFonts w:ascii="Times New Roman" w:hAnsi="Times New Roman"/>
          <w:sz w:val="24"/>
          <w:szCs w:val="24"/>
        </w:rPr>
      </w:pPr>
      <w:r w:rsidRPr="00FB643A">
        <w:rPr>
          <w:rFonts w:ascii="Times New Roman" w:hAnsi="Times New Roman"/>
          <w:sz w:val="24"/>
          <w:szCs w:val="24"/>
        </w:rPr>
        <w:t>O’Dwyer, B. (2002).</w:t>
      </w:r>
      <w:r w:rsidR="001231EB" w:rsidRPr="00FB643A">
        <w:rPr>
          <w:rFonts w:ascii="Times New Roman" w:hAnsi="Times New Roman"/>
          <w:sz w:val="24"/>
          <w:szCs w:val="24"/>
        </w:rPr>
        <w:t xml:space="preserve"> </w:t>
      </w:r>
      <w:r w:rsidRPr="00FB643A">
        <w:rPr>
          <w:rFonts w:ascii="Times New Roman" w:hAnsi="Times New Roman"/>
          <w:sz w:val="24"/>
          <w:szCs w:val="24"/>
        </w:rPr>
        <w:t>M</w:t>
      </w:r>
      <w:r w:rsidR="001231EB" w:rsidRPr="00FB643A">
        <w:rPr>
          <w:rFonts w:ascii="Times New Roman" w:hAnsi="Times New Roman"/>
          <w:sz w:val="24"/>
          <w:szCs w:val="24"/>
        </w:rPr>
        <w:t>anagerial Perceptions of Corporate Social Disclosure: An Irish Story</w:t>
      </w:r>
      <w:r w:rsidRPr="00FB643A">
        <w:rPr>
          <w:rFonts w:ascii="Times New Roman" w:hAnsi="Times New Roman"/>
          <w:sz w:val="24"/>
          <w:szCs w:val="24"/>
        </w:rPr>
        <w:t>.</w:t>
      </w:r>
      <w:r w:rsidR="001231EB" w:rsidRPr="00FB643A">
        <w:rPr>
          <w:rFonts w:ascii="Times New Roman" w:hAnsi="Times New Roman"/>
          <w:sz w:val="24"/>
          <w:szCs w:val="24"/>
        </w:rPr>
        <w:t xml:space="preserve"> </w:t>
      </w:r>
      <w:proofErr w:type="gramStart"/>
      <w:r w:rsidR="001231EB" w:rsidRPr="00FB643A">
        <w:rPr>
          <w:rFonts w:ascii="Times New Roman" w:hAnsi="Times New Roman"/>
          <w:i/>
          <w:sz w:val="24"/>
          <w:szCs w:val="24"/>
        </w:rPr>
        <w:t>Accounting, Auditing &amp; Accountability Journal</w:t>
      </w:r>
      <w:r w:rsidR="001231EB" w:rsidRPr="00FB643A">
        <w:rPr>
          <w:rFonts w:ascii="Times New Roman" w:hAnsi="Times New Roman"/>
          <w:sz w:val="24"/>
          <w:szCs w:val="24"/>
        </w:rPr>
        <w:t xml:space="preserve">, </w:t>
      </w:r>
      <w:r w:rsidR="001231EB" w:rsidRPr="00FB643A">
        <w:rPr>
          <w:rFonts w:ascii="Times New Roman" w:hAnsi="Times New Roman"/>
          <w:i/>
          <w:sz w:val="24"/>
          <w:szCs w:val="24"/>
        </w:rPr>
        <w:t>15</w:t>
      </w:r>
      <w:r w:rsidR="001F3BD6" w:rsidRPr="00FB643A">
        <w:rPr>
          <w:rFonts w:ascii="Times New Roman" w:hAnsi="Times New Roman"/>
          <w:sz w:val="24"/>
          <w:szCs w:val="24"/>
        </w:rPr>
        <w:t>(3)</w:t>
      </w:r>
      <w:r w:rsidR="001231EB" w:rsidRPr="00FB643A">
        <w:rPr>
          <w:rFonts w:ascii="Times New Roman" w:hAnsi="Times New Roman"/>
          <w:sz w:val="24"/>
          <w:szCs w:val="24"/>
        </w:rPr>
        <w:t>, 406-436.</w:t>
      </w:r>
      <w:proofErr w:type="gramEnd"/>
    </w:p>
    <w:p w:rsidR="000A3670" w:rsidRPr="00FB643A" w:rsidRDefault="005E0D8E" w:rsidP="005B460E">
      <w:pPr>
        <w:spacing w:line="240" w:lineRule="auto"/>
        <w:rPr>
          <w:rFonts w:ascii="Times New Roman" w:hAnsi="Times New Roman"/>
          <w:sz w:val="24"/>
          <w:szCs w:val="24"/>
        </w:rPr>
      </w:pPr>
      <w:r w:rsidRPr="00FB643A">
        <w:rPr>
          <w:rFonts w:ascii="Times New Roman" w:hAnsi="Times New Roman"/>
          <w:sz w:val="24"/>
          <w:szCs w:val="24"/>
        </w:rPr>
        <w:t>O’Dwyer, B. (2003).</w:t>
      </w:r>
      <w:r w:rsidR="000A3670" w:rsidRPr="00FB643A">
        <w:rPr>
          <w:rFonts w:ascii="Times New Roman" w:hAnsi="Times New Roman"/>
          <w:sz w:val="24"/>
          <w:szCs w:val="24"/>
        </w:rPr>
        <w:t xml:space="preserve"> Conceptions of Corporate Social Responsibility: T</w:t>
      </w:r>
      <w:r w:rsidRPr="00FB643A">
        <w:rPr>
          <w:rFonts w:ascii="Times New Roman" w:hAnsi="Times New Roman"/>
          <w:sz w:val="24"/>
          <w:szCs w:val="24"/>
        </w:rPr>
        <w:t>he nature of Managerial Capture.</w:t>
      </w:r>
      <w:r w:rsidR="000A3670" w:rsidRPr="00FB643A">
        <w:rPr>
          <w:rFonts w:ascii="Times New Roman" w:hAnsi="Times New Roman"/>
          <w:sz w:val="24"/>
          <w:szCs w:val="24"/>
        </w:rPr>
        <w:t xml:space="preserve"> </w:t>
      </w:r>
      <w:proofErr w:type="gramStart"/>
      <w:r w:rsidR="000A3670" w:rsidRPr="00FB643A">
        <w:rPr>
          <w:rFonts w:ascii="Times New Roman" w:hAnsi="Times New Roman"/>
          <w:i/>
          <w:sz w:val="24"/>
          <w:szCs w:val="24"/>
        </w:rPr>
        <w:t>Accounting, Auditing &amp; Accountability Journal</w:t>
      </w:r>
      <w:r w:rsidR="000A3670" w:rsidRPr="00FB643A">
        <w:rPr>
          <w:rFonts w:ascii="Times New Roman" w:hAnsi="Times New Roman"/>
          <w:sz w:val="24"/>
          <w:szCs w:val="24"/>
        </w:rPr>
        <w:t xml:space="preserve">, </w:t>
      </w:r>
      <w:r w:rsidR="000A3670" w:rsidRPr="00FB643A">
        <w:rPr>
          <w:rFonts w:ascii="Times New Roman" w:hAnsi="Times New Roman"/>
          <w:i/>
          <w:sz w:val="24"/>
          <w:szCs w:val="24"/>
        </w:rPr>
        <w:t>16</w:t>
      </w:r>
      <w:r w:rsidR="001F3BD6" w:rsidRPr="00FB643A">
        <w:rPr>
          <w:rFonts w:ascii="Times New Roman" w:hAnsi="Times New Roman"/>
          <w:sz w:val="24"/>
          <w:szCs w:val="24"/>
        </w:rPr>
        <w:t>(4)</w:t>
      </w:r>
      <w:r w:rsidR="000A3670" w:rsidRPr="00FB643A">
        <w:rPr>
          <w:rFonts w:ascii="Times New Roman" w:hAnsi="Times New Roman"/>
          <w:sz w:val="24"/>
          <w:szCs w:val="24"/>
        </w:rPr>
        <w:t>, 523-557.</w:t>
      </w:r>
      <w:proofErr w:type="gramEnd"/>
    </w:p>
    <w:p w:rsidR="00523995" w:rsidRPr="00FB643A" w:rsidRDefault="00523995" w:rsidP="005B460E">
      <w:pPr>
        <w:spacing w:line="240" w:lineRule="auto"/>
        <w:rPr>
          <w:rFonts w:ascii="Times New Roman" w:hAnsi="Times New Roman"/>
          <w:sz w:val="24"/>
          <w:szCs w:val="24"/>
        </w:rPr>
      </w:pPr>
      <w:r w:rsidRPr="00FB643A">
        <w:rPr>
          <w:rFonts w:ascii="Times New Roman" w:hAnsi="Times New Roman"/>
          <w:sz w:val="24"/>
          <w:szCs w:val="24"/>
        </w:rPr>
        <w:t xml:space="preserve">Ogden, </w:t>
      </w:r>
      <w:proofErr w:type="spellStart"/>
      <w:r w:rsidRPr="00FB643A">
        <w:rPr>
          <w:rFonts w:ascii="Times New Roman" w:hAnsi="Times New Roman"/>
          <w:sz w:val="24"/>
          <w:szCs w:val="24"/>
        </w:rPr>
        <w:t>S.M</w:t>
      </w:r>
      <w:proofErr w:type="spellEnd"/>
      <w:r w:rsidRPr="00FB643A">
        <w:rPr>
          <w:rFonts w:ascii="Times New Roman" w:hAnsi="Times New Roman"/>
          <w:sz w:val="24"/>
          <w:szCs w:val="24"/>
        </w:rPr>
        <w:t>. (1972). What is Theology</w:t>
      </w:r>
      <w:proofErr w:type="gramStart"/>
      <w:r w:rsidRPr="00FB643A">
        <w:rPr>
          <w:rFonts w:ascii="Times New Roman" w:hAnsi="Times New Roman"/>
          <w:sz w:val="24"/>
          <w:szCs w:val="24"/>
        </w:rPr>
        <w:t>?.</w:t>
      </w:r>
      <w:proofErr w:type="gramEnd"/>
      <w:r w:rsidRPr="00FB643A">
        <w:rPr>
          <w:rFonts w:ascii="Times New Roman" w:hAnsi="Times New Roman"/>
          <w:sz w:val="24"/>
          <w:szCs w:val="24"/>
        </w:rPr>
        <w:t xml:space="preserve"> </w:t>
      </w:r>
      <w:r w:rsidRPr="00FB643A">
        <w:rPr>
          <w:rFonts w:ascii="Times New Roman" w:hAnsi="Times New Roman"/>
          <w:i/>
          <w:sz w:val="24"/>
          <w:szCs w:val="24"/>
        </w:rPr>
        <w:t>The Journal of Religion, 52</w:t>
      </w:r>
      <w:r w:rsidRPr="00FB643A">
        <w:rPr>
          <w:rFonts w:ascii="Times New Roman" w:hAnsi="Times New Roman"/>
          <w:sz w:val="24"/>
          <w:szCs w:val="24"/>
        </w:rPr>
        <w:t>: 1, 22-40.</w:t>
      </w:r>
    </w:p>
    <w:p w:rsidR="00C04129" w:rsidRPr="00FB643A" w:rsidRDefault="00C04129" w:rsidP="00C04129">
      <w:pPr>
        <w:tabs>
          <w:tab w:val="left" w:pos="720"/>
        </w:tabs>
        <w:rPr>
          <w:rFonts w:ascii="Times New Roman" w:hAnsi="Times New Roman"/>
          <w:sz w:val="24"/>
          <w:szCs w:val="24"/>
        </w:rPr>
      </w:pPr>
      <w:proofErr w:type="gramStart"/>
      <w:r w:rsidRPr="00FB643A">
        <w:rPr>
          <w:rFonts w:ascii="Times New Roman" w:hAnsi="Times New Roman"/>
          <w:sz w:val="24"/>
          <w:szCs w:val="24"/>
        </w:rPr>
        <w:t xml:space="preserve">Parker, </w:t>
      </w:r>
      <w:proofErr w:type="spellStart"/>
      <w:r w:rsidRPr="00FB643A">
        <w:rPr>
          <w:rFonts w:ascii="Times New Roman" w:hAnsi="Times New Roman"/>
          <w:sz w:val="24"/>
          <w:szCs w:val="24"/>
        </w:rPr>
        <w:t>L</w:t>
      </w:r>
      <w:r w:rsidR="00FD07F1" w:rsidRPr="00FB643A">
        <w:rPr>
          <w:rFonts w:ascii="Times New Roman" w:hAnsi="Times New Roman"/>
          <w:sz w:val="24"/>
          <w:szCs w:val="24"/>
        </w:rPr>
        <w:t>.</w:t>
      </w:r>
      <w:r w:rsidRPr="00FB643A">
        <w:rPr>
          <w:rFonts w:ascii="Times New Roman" w:hAnsi="Times New Roman"/>
          <w:sz w:val="24"/>
          <w:szCs w:val="24"/>
        </w:rPr>
        <w:t>D</w:t>
      </w:r>
      <w:proofErr w:type="spellEnd"/>
      <w:r w:rsidR="00FD07F1" w:rsidRPr="00FB643A">
        <w:rPr>
          <w:rFonts w:ascii="Times New Roman" w:hAnsi="Times New Roman"/>
          <w:sz w:val="24"/>
          <w:szCs w:val="24"/>
        </w:rPr>
        <w:t>.</w:t>
      </w:r>
      <w:r w:rsidRPr="00FB643A">
        <w:rPr>
          <w:rFonts w:ascii="Times New Roman" w:hAnsi="Times New Roman"/>
          <w:sz w:val="24"/>
          <w:szCs w:val="24"/>
        </w:rPr>
        <w:t xml:space="preserve"> (2004).</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Presenting the Past: Perspectives on Time for Accounting History.</w:t>
      </w:r>
      <w:proofErr w:type="gramEnd"/>
      <w:r w:rsidRPr="00FB643A">
        <w:rPr>
          <w:rFonts w:ascii="Times New Roman" w:hAnsi="Times New Roman"/>
          <w:sz w:val="24"/>
          <w:szCs w:val="24"/>
        </w:rPr>
        <w:t xml:space="preserve"> </w:t>
      </w:r>
      <w:r w:rsidRPr="00FB643A">
        <w:rPr>
          <w:rFonts w:ascii="Times New Roman" w:hAnsi="Times New Roman"/>
          <w:i/>
          <w:sz w:val="24"/>
          <w:szCs w:val="24"/>
        </w:rPr>
        <w:t>Accounting, Business and Financial History</w:t>
      </w:r>
      <w:r w:rsidRPr="00FB643A">
        <w:rPr>
          <w:rFonts w:ascii="Times New Roman" w:hAnsi="Times New Roman"/>
          <w:sz w:val="24"/>
          <w:szCs w:val="24"/>
        </w:rPr>
        <w:t>, 14(1), 1-27.</w:t>
      </w:r>
    </w:p>
    <w:p w:rsidR="005E726A" w:rsidRPr="00FB643A" w:rsidRDefault="00A44236" w:rsidP="005E726A">
      <w:pPr>
        <w:tabs>
          <w:tab w:val="left" w:pos="720"/>
        </w:tabs>
        <w:rPr>
          <w:rFonts w:ascii="Times New Roman" w:hAnsi="Times New Roman"/>
          <w:sz w:val="24"/>
          <w:szCs w:val="24"/>
        </w:rPr>
      </w:pPr>
      <w:proofErr w:type="gramStart"/>
      <w:r w:rsidRPr="00FB643A">
        <w:rPr>
          <w:rFonts w:ascii="Times New Roman" w:hAnsi="Times New Roman"/>
          <w:sz w:val="24"/>
          <w:szCs w:val="24"/>
        </w:rPr>
        <w:t xml:space="preserve">Parker, </w:t>
      </w:r>
      <w:proofErr w:type="spellStart"/>
      <w:r w:rsidRPr="00FB643A">
        <w:rPr>
          <w:rFonts w:ascii="Times New Roman" w:hAnsi="Times New Roman"/>
          <w:sz w:val="24"/>
          <w:szCs w:val="24"/>
        </w:rPr>
        <w:t>L.D</w:t>
      </w:r>
      <w:proofErr w:type="spellEnd"/>
      <w:r w:rsidRPr="00FB643A">
        <w:rPr>
          <w:rFonts w:ascii="Times New Roman" w:hAnsi="Times New Roman"/>
          <w:sz w:val="24"/>
          <w:szCs w:val="24"/>
        </w:rPr>
        <w:t xml:space="preserve">. and Lewis, </w:t>
      </w:r>
      <w:proofErr w:type="spellStart"/>
      <w:r w:rsidRPr="00FB643A">
        <w:rPr>
          <w:rFonts w:ascii="Times New Roman" w:hAnsi="Times New Roman"/>
          <w:sz w:val="24"/>
          <w:szCs w:val="24"/>
        </w:rPr>
        <w:t>N.R</w:t>
      </w:r>
      <w:proofErr w:type="spellEnd"/>
      <w:r w:rsidRPr="00FB643A">
        <w:rPr>
          <w:rFonts w:ascii="Times New Roman" w:hAnsi="Times New Roman"/>
          <w:sz w:val="24"/>
          <w:szCs w:val="24"/>
        </w:rPr>
        <w:t>. (</w:t>
      </w:r>
      <w:r w:rsidR="005E726A" w:rsidRPr="00FB643A">
        <w:rPr>
          <w:rFonts w:ascii="Times New Roman" w:hAnsi="Times New Roman"/>
          <w:sz w:val="24"/>
          <w:szCs w:val="24"/>
        </w:rPr>
        <w:t>1995).</w:t>
      </w:r>
      <w:proofErr w:type="gramEnd"/>
      <w:r w:rsidR="005E726A" w:rsidRPr="00FB643A">
        <w:rPr>
          <w:rFonts w:ascii="Times New Roman" w:hAnsi="Times New Roman"/>
          <w:sz w:val="24"/>
          <w:szCs w:val="24"/>
        </w:rPr>
        <w:t xml:space="preserve"> Classical Management Control in Contemporary Management and Accounting: The Persistence of Taylor and Fayol’s World. </w:t>
      </w:r>
      <w:r w:rsidR="005E726A" w:rsidRPr="00FB643A">
        <w:rPr>
          <w:rFonts w:ascii="Times New Roman" w:hAnsi="Times New Roman"/>
          <w:i/>
          <w:sz w:val="24"/>
          <w:szCs w:val="24"/>
        </w:rPr>
        <w:t>Accounting, Business and Financial History</w:t>
      </w:r>
      <w:r w:rsidR="005E726A" w:rsidRPr="00FB643A">
        <w:rPr>
          <w:rFonts w:ascii="Times New Roman" w:hAnsi="Times New Roman"/>
          <w:sz w:val="24"/>
          <w:szCs w:val="24"/>
        </w:rPr>
        <w:t>, 5(2), 211-235.</w:t>
      </w:r>
    </w:p>
    <w:p w:rsidR="00793F07" w:rsidRPr="00FB643A" w:rsidRDefault="00793F07" w:rsidP="005E726A">
      <w:pPr>
        <w:tabs>
          <w:tab w:val="left" w:pos="720"/>
        </w:tabs>
        <w:rPr>
          <w:rFonts w:ascii="Times New Roman" w:hAnsi="Times New Roman"/>
          <w:sz w:val="24"/>
          <w:szCs w:val="24"/>
        </w:rPr>
      </w:pPr>
      <w:proofErr w:type="gramStart"/>
      <w:r w:rsidRPr="00FB643A">
        <w:rPr>
          <w:rFonts w:ascii="Times New Roman" w:hAnsi="Times New Roman"/>
          <w:sz w:val="24"/>
          <w:szCs w:val="24"/>
        </w:rPr>
        <w:t xml:space="preserve">Parker, M. St. J. and Reid, </w:t>
      </w:r>
      <w:proofErr w:type="spellStart"/>
      <w:r w:rsidRPr="00FB643A">
        <w:rPr>
          <w:rFonts w:ascii="Times New Roman" w:hAnsi="Times New Roman"/>
          <w:sz w:val="24"/>
          <w:szCs w:val="24"/>
        </w:rPr>
        <w:t>D.J</w:t>
      </w:r>
      <w:proofErr w:type="spellEnd"/>
      <w:r w:rsidRPr="00FB643A">
        <w:rPr>
          <w:rFonts w:ascii="Times New Roman" w:hAnsi="Times New Roman"/>
          <w:sz w:val="24"/>
          <w:szCs w:val="24"/>
        </w:rPr>
        <w:t>. (1972).</w:t>
      </w:r>
      <w:proofErr w:type="gramEnd"/>
      <w:r w:rsidRPr="00FB643A">
        <w:rPr>
          <w:rFonts w:ascii="Times New Roman" w:hAnsi="Times New Roman"/>
          <w:sz w:val="24"/>
          <w:szCs w:val="24"/>
        </w:rPr>
        <w:t xml:space="preserve"> </w:t>
      </w:r>
      <w:r w:rsidRPr="00FB643A">
        <w:rPr>
          <w:rFonts w:ascii="Times New Roman" w:hAnsi="Times New Roman"/>
          <w:i/>
          <w:sz w:val="24"/>
          <w:szCs w:val="24"/>
        </w:rPr>
        <w:t>The British Revolution1750-1970: A Social and Economic History</w:t>
      </w:r>
      <w:r w:rsidRPr="00FB643A">
        <w:rPr>
          <w:rFonts w:ascii="Times New Roman" w:hAnsi="Times New Roman"/>
          <w:sz w:val="24"/>
          <w:szCs w:val="24"/>
        </w:rPr>
        <w:t xml:space="preserve">, London: Blandford Press. </w:t>
      </w:r>
    </w:p>
    <w:p w:rsidR="00A44236" w:rsidRPr="00FB643A" w:rsidRDefault="00EA602D" w:rsidP="00C04129">
      <w:pPr>
        <w:tabs>
          <w:tab w:val="left" w:pos="720"/>
        </w:tabs>
        <w:rPr>
          <w:rFonts w:ascii="Times New Roman" w:hAnsi="Times New Roman"/>
          <w:sz w:val="24"/>
          <w:szCs w:val="24"/>
        </w:rPr>
      </w:pPr>
      <w:r w:rsidRPr="00FB643A">
        <w:rPr>
          <w:rFonts w:ascii="Times New Roman" w:hAnsi="Times New Roman"/>
          <w:sz w:val="24"/>
          <w:szCs w:val="24"/>
        </w:rPr>
        <w:t xml:space="preserve">Pelling, H. (1974). </w:t>
      </w:r>
      <w:r w:rsidRPr="00FB643A">
        <w:rPr>
          <w:rFonts w:ascii="Times New Roman" w:hAnsi="Times New Roman"/>
          <w:i/>
          <w:sz w:val="24"/>
          <w:szCs w:val="24"/>
        </w:rPr>
        <w:t xml:space="preserve">Modern Britain: 1885-1955. </w:t>
      </w:r>
      <w:proofErr w:type="spellStart"/>
      <w:r w:rsidRPr="00FB643A">
        <w:rPr>
          <w:rFonts w:ascii="Times New Roman" w:hAnsi="Times New Roman"/>
          <w:sz w:val="24"/>
          <w:szCs w:val="24"/>
        </w:rPr>
        <w:t>Gray’s</w:t>
      </w:r>
      <w:proofErr w:type="spellEnd"/>
      <w:r w:rsidRPr="00FB643A">
        <w:rPr>
          <w:rFonts w:ascii="Times New Roman" w:hAnsi="Times New Roman"/>
          <w:sz w:val="24"/>
          <w:szCs w:val="24"/>
        </w:rPr>
        <w:t xml:space="preserve"> Inn Road, London: Sphere Books, Cardinal edition.</w:t>
      </w:r>
    </w:p>
    <w:p w:rsidR="00B701DD" w:rsidRPr="00FB643A" w:rsidRDefault="00B701DD" w:rsidP="00C04129">
      <w:pPr>
        <w:tabs>
          <w:tab w:val="left" w:pos="720"/>
        </w:tabs>
        <w:rPr>
          <w:rFonts w:ascii="Times New Roman" w:hAnsi="Times New Roman"/>
          <w:sz w:val="24"/>
          <w:szCs w:val="24"/>
        </w:rPr>
      </w:pPr>
      <w:proofErr w:type="spellStart"/>
      <w:proofErr w:type="gramStart"/>
      <w:r w:rsidRPr="00FB643A">
        <w:rPr>
          <w:rFonts w:ascii="Times New Roman" w:hAnsi="Times New Roman"/>
          <w:sz w:val="24"/>
          <w:szCs w:val="24"/>
        </w:rPr>
        <w:t>PHILTAR</w:t>
      </w:r>
      <w:proofErr w:type="spellEnd"/>
      <w:r w:rsidRPr="00FB643A">
        <w:rPr>
          <w:rFonts w:ascii="Times New Roman" w:hAnsi="Times New Roman"/>
          <w:sz w:val="24"/>
          <w:szCs w:val="24"/>
        </w:rPr>
        <w:t xml:space="preserve"> - Philosophy, Theology and Religion (2010).</w:t>
      </w:r>
      <w:proofErr w:type="gramEnd"/>
      <w:r w:rsidRPr="00FB643A">
        <w:rPr>
          <w:rFonts w:ascii="Times New Roman" w:hAnsi="Times New Roman"/>
          <w:sz w:val="24"/>
          <w:szCs w:val="24"/>
        </w:rPr>
        <w:t xml:space="preserve"> </w:t>
      </w:r>
      <w:r w:rsidRPr="00FB643A">
        <w:rPr>
          <w:rFonts w:ascii="Times New Roman" w:hAnsi="Times New Roman"/>
          <w:i/>
          <w:sz w:val="24"/>
          <w:szCs w:val="24"/>
        </w:rPr>
        <w:t>General Essay on English Speaking Protestantism – Congregationalism</w:t>
      </w:r>
      <w:r w:rsidRPr="00FB643A">
        <w:rPr>
          <w:rFonts w:ascii="Times New Roman" w:hAnsi="Times New Roman"/>
          <w:sz w:val="24"/>
          <w:szCs w:val="24"/>
        </w:rPr>
        <w:t>, in Overview of World Religions, University of Cumbria: Division of Religion and Philosophy</w:t>
      </w:r>
      <w:proofErr w:type="gramStart"/>
      <w:r w:rsidRPr="00FB643A">
        <w:rPr>
          <w:rFonts w:ascii="Times New Roman" w:hAnsi="Times New Roman"/>
          <w:sz w:val="24"/>
          <w:szCs w:val="24"/>
        </w:rPr>
        <w:t xml:space="preserve">,  </w:t>
      </w:r>
      <w:proofErr w:type="gramEnd"/>
      <w:r w:rsidR="009943FD">
        <w:fldChar w:fldCharType="begin"/>
      </w:r>
      <w:r w:rsidR="009943FD">
        <w:instrText xml:space="preserve"> HYPERLINK "http://philtar.ucsm.ac.uk/encyclopedia/christ/esp/congreg.html" </w:instrText>
      </w:r>
      <w:r w:rsidR="009943FD">
        <w:fldChar w:fldCharType="separate"/>
      </w:r>
      <w:r w:rsidRPr="00FB643A">
        <w:rPr>
          <w:rStyle w:val="Hyperlink"/>
          <w:rFonts w:ascii="Times New Roman" w:hAnsi="Times New Roman"/>
          <w:sz w:val="24"/>
          <w:szCs w:val="24"/>
        </w:rPr>
        <w:t>http://philtar.ucsm.ac.uk/encyclopedia/christ/esp/congreg.html</w:t>
      </w:r>
      <w:r w:rsidR="009943FD">
        <w:rPr>
          <w:rStyle w:val="Hyperlink"/>
          <w:rFonts w:ascii="Times New Roman" w:hAnsi="Times New Roman"/>
          <w:sz w:val="24"/>
          <w:szCs w:val="24"/>
        </w:rPr>
        <w:fldChar w:fldCharType="end"/>
      </w:r>
      <w:r w:rsidRPr="00FB643A">
        <w:rPr>
          <w:rFonts w:ascii="Times New Roman" w:hAnsi="Times New Roman"/>
          <w:sz w:val="24"/>
          <w:szCs w:val="24"/>
        </w:rPr>
        <w:t xml:space="preserve"> accessed 2010 and 2011.</w:t>
      </w:r>
    </w:p>
    <w:p w:rsidR="009D13E7" w:rsidRPr="00FB643A" w:rsidRDefault="009D13E7" w:rsidP="005B460E">
      <w:pPr>
        <w:spacing w:line="240" w:lineRule="auto"/>
        <w:rPr>
          <w:rFonts w:ascii="Times New Roman" w:hAnsi="Times New Roman"/>
          <w:sz w:val="24"/>
          <w:szCs w:val="24"/>
        </w:rPr>
      </w:pPr>
      <w:proofErr w:type="gramStart"/>
      <w:r w:rsidRPr="00FB643A">
        <w:rPr>
          <w:rFonts w:ascii="Times New Roman" w:hAnsi="Times New Roman"/>
          <w:sz w:val="24"/>
          <w:szCs w:val="24"/>
        </w:rPr>
        <w:lastRenderedPageBreak/>
        <w:t>Plant, B. (2004).</w:t>
      </w:r>
      <w:proofErr w:type="gramEnd"/>
      <w:r w:rsidRPr="00FB643A">
        <w:rPr>
          <w:rFonts w:ascii="Times New Roman" w:hAnsi="Times New Roman"/>
          <w:sz w:val="24"/>
          <w:szCs w:val="24"/>
        </w:rPr>
        <w:t xml:space="preserve"> Christ’s Autonomous Hand: Simulations on the Madness of Giving. </w:t>
      </w:r>
      <w:r w:rsidRPr="00FB643A">
        <w:rPr>
          <w:rFonts w:ascii="Times New Roman" w:hAnsi="Times New Roman"/>
          <w:i/>
          <w:sz w:val="24"/>
          <w:szCs w:val="24"/>
        </w:rPr>
        <w:t>Modern Theology, 20</w:t>
      </w:r>
      <w:r w:rsidRPr="00FB643A">
        <w:rPr>
          <w:rFonts w:ascii="Times New Roman" w:hAnsi="Times New Roman"/>
          <w:sz w:val="24"/>
          <w:szCs w:val="24"/>
        </w:rPr>
        <w:t xml:space="preserve">(4), 547-566. </w:t>
      </w:r>
    </w:p>
    <w:p w:rsidR="005B460E" w:rsidRPr="00FB643A" w:rsidRDefault="005E0D8E" w:rsidP="005B460E">
      <w:pPr>
        <w:spacing w:line="240" w:lineRule="auto"/>
        <w:rPr>
          <w:rFonts w:ascii="Times New Roman" w:hAnsi="Times New Roman"/>
          <w:sz w:val="24"/>
          <w:szCs w:val="24"/>
        </w:rPr>
      </w:pPr>
      <w:proofErr w:type="gramStart"/>
      <w:r w:rsidRPr="00FB643A">
        <w:rPr>
          <w:rFonts w:ascii="Times New Roman" w:hAnsi="Times New Roman"/>
          <w:sz w:val="24"/>
          <w:szCs w:val="24"/>
        </w:rPr>
        <w:t>Podmore, F. (1971).</w:t>
      </w:r>
      <w:proofErr w:type="gramEnd"/>
      <w:r w:rsidR="005B460E" w:rsidRPr="00FB643A">
        <w:rPr>
          <w:rFonts w:ascii="Times New Roman" w:hAnsi="Times New Roman"/>
          <w:sz w:val="24"/>
          <w:szCs w:val="24"/>
        </w:rPr>
        <w:t xml:space="preserve"> </w:t>
      </w:r>
      <w:r w:rsidR="005B460E" w:rsidRPr="00FB643A">
        <w:rPr>
          <w:rFonts w:ascii="Times New Roman" w:hAnsi="Times New Roman"/>
          <w:i/>
          <w:sz w:val="24"/>
          <w:szCs w:val="24"/>
        </w:rPr>
        <w:t>Robert Owen: A biography</w:t>
      </w:r>
      <w:r w:rsidRPr="00FB643A">
        <w:rPr>
          <w:rFonts w:ascii="Times New Roman" w:hAnsi="Times New Roman"/>
          <w:sz w:val="24"/>
          <w:szCs w:val="24"/>
        </w:rPr>
        <w:t>.</w:t>
      </w:r>
      <w:r w:rsidR="005B460E" w:rsidRPr="00FB643A">
        <w:rPr>
          <w:rFonts w:ascii="Times New Roman" w:hAnsi="Times New Roman"/>
          <w:sz w:val="24"/>
          <w:szCs w:val="24"/>
        </w:rPr>
        <w:t xml:space="preserve"> New York</w:t>
      </w:r>
      <w:r w:rsidRPr="00FB643A">
        <w:rPr>
          <w:rFonts w:ascii="Times New Roman" w:hAnsi="Times New Roman"/>
          <w:sz w:val="24"/>
          <w:szCs w:val="24"/>
        </w:rPr>
        <w:t>: Haskell House Publishers</w:t>
      </w:r>
      <w:r w:rsidR="005B460E" w:rsidRPr="00FB643A">
        <w:rPr>
          <w:rFonts w:ascii="Times New Roman" w:hAnsi="Times New Roman"/>
          <w:sz w:val="24"/>
          <w:szCs w:val="24"/>
        </w:rPr>
        <w:t>.</w:t>
      </w:r>
    </w:p>
    <w:p w:rsidR="00742D23" w:rsidRPr="00FB643A" w:rsidRDefault="00742D23" w:rsidP="005B460E">
      <w:pPr>
        <w:spacing w:line="240" w:lineRule="auto"/>
        <w:rPr>
          <w:rFonts w:ascii="Times New Roman" w:hAnsi="Times New Roman"/>
          <w:sz w:val="24"/>
          <w:szCs w:val="24"/>
        </w:rPr>
      </w:pPr>
      <w:r w:rsidRPr="00FB643A">
        <w:rPr>
          <w:rFonts w:ascii="Times New Roman" w:hAnsi="Times New Roman"/>
          <w:sz w:val="24"/>
          <w:szCs w:val="24"/>
        </w:rPr>
        <w:t xml:space="preserve">Pollard, S. (1964). </w:t>
      </w:r>
      <w:proofErr w:type="gramStart"/>
      <w:r w:rsidRPr="00FB643A">
        <w:rPr>
          <w:rFonts w:ascii="Times New Roman" w:hAnsi="Times New Roman"/>
          <w:sz w:val="24"/>
          <w:szCs w:val="24"/>
        </w:rPr>
        <w:t>The Factory Village in the Industrial Revolution.</w:t>
      </w:r>
      <w:proofErr w:type="gramEnd"/>
      <w:r w:rsidRPr="00FB643A">
        <w:rPr>
          <w:rFonts w:ascii="Times New Roman" w:hAnsi="Times New Roman"/>
          <w:sz w:val="24"/>
          <w:szCs w:val="24"/>
        </w:rPr>
        <w:t xml:space="preserve"> </w:t>
      </w:r>
      <w:r w:rsidRPr="00FB643A">
        <w:rPr>
          <w:rFonts w:ascii="Times New Roman" w:hAnsi="Times New Roman"/>
          <w:i/>
          <w:sz w:val="24"/>
          <w:szCs w:val="24"/>
        </w:rPr>
        <w:t>English Historical Review</w:t>
      </w:r>
      <w:r w:rsidRPr="00FB643A">
        <w:rPr>
          <w:rFonts w:ascii="Times New Roman" w:hAnsi="Times New Roman"/>
          <w:sz w:val="24"/>
          <w:szCs w:val="24"/>
        </w:rPr>
        <w:t xml:space="preserve">, </w:t>
      </w:r>
      <w:r w:rsidRPr="00FB643A">
        <w:rPr>
          <w:rFonts w:ascii="Times New Roman" w:hAnsi="Times New Roman"/>
          <w:i/>
          <w:sz w:val="24"/>
          <w:szCs w:val="24"/>
        </w:rPr>
        <w:t>79</w:t>
      </w:r>
      <w:r w:rsidRPr="00FB643A">
        <w:rPr>
          <w:rFonts w:ascii="Times New Roman" w:hAnsi="Times New Roman"/>
          <w:sz w:val="24"/>
          <w:szCs w:val="24"/>
        </w:rPr>
        <w:t xml:space="preserve"> (312), 513-531.</w:t>
      </w:r>
    </w:p>
    <w:p w:rsidR="00B909F7" w:rsidRPr="00FB643A" w:rsidRDefault="00B909F7" w:rsidP="005B460E">
      <w:pPr>
        <w:spacing w:line="240" w:lineRule="auto"/>
        <w:rPr>
          <w:rFonts w:ascii="Times New Roman" w:hAnsi="Times New Roman"/>
          <w:sz w:val="24"/>
          <w:szCs w:val="24"/>
        </w:rPr>
      </w:pPr>
      <w:r w:rsidRPr="00FB643A">
        <w:rPr>
          <w:rFonts w:ascii="Times New Roman" w:hAnsi="Times New Roman"/>
          <w:sz w:val="24"/>
          <w:szCs w:val="24"/>
        </w:rPr>
        <w:t xml:space="preserve">Polyani, K. (2001). </w:t>
      </w:r>
      <w:r w:rsidRPr="00FB643A">
        <w:rPr>
          <w:rFonts w:ascii="Times New Roman" w:hAnsi="Times New Roman"/>
          <w:i/>
          <w:sz w:val="24"/>
          <w:szCs w:val="24"/>
        </w:rPr>
        <w:t xml:space="preserve">The Great Transformation: The Political and Economic Origins of Our Time. </w:t>
      </w:r>
      <w:r w:rsidRPr="00FB643A">
        <w:rPr>
          <w:rFonts w:ascii="Times New Roman" w:hAnsi="Times New Roman"/>
          <w:sz w:val="24"/>
          <w:szCs w:val="24"/>
        </w:rPr>
        <w:t>Boston, Massachusetts: Beacon Press.</w:t>
      </w:r>
    </w:p>
    <w:p w:rsidR="00FD07F1" w:rsidRPr="00FB643A" w:rsidRDefault="00FD07F1" w:rsidP="005B460E">
      <w:pPr>
        <w:spacing w:line="240" w:lineRule="auto"/>
        <w:rPr>
          <w:rFonts w:ascii="Times New Roman" w:hAnsi="Times New Roman"/>
          <w:sz w:val="24"/>
          <w:szCs w:val="24"/>
        </w:rPr>
      </w:pPr>
      <w:r w:rsidRPr="00FB643A">
        <w:rPr>
          <w:rFonts w:ascii="Times New Roman" w:hAnsi="Times New Roman"/>
          <w:sz w:val="24"/>
          <w:szCs w:val="24"/>
        </w:rPr>
        <w:t xml:space="preserve">Pollard, S. (1965). </w:t>
      </w:r>
      <w:proofErr w:type="gramStart"/>
      <w:r w:rsidRPr="00FB643A">
        <w:rPr>
          <w:rFonts w:ascii="Times New Roman" w:hAnsi="Times New Roman"/>
          <w:i/>
          <w:sz w:val="24"/>
          <w:szCs w:val="24"/>
        </w:rPr>
        <w:t>The Genesis of Modern Management</w:t>
      </w:r>
      <w:r w:rsidRPr="00FB643A">
        <w:rPr>
          <w:rFonts w:ascii="Times New Roman" w:hAnsi="Times New Roman"/>
          <w:sz w:val="24"/>
          <w:szCs w:val="24"/>
        </w:rPr>
        <w:t>.</w:t>
      </w:r>
      <w:proofErr w:type="gramEnd"/>
      <w:r w:rsidRPr="00FB643A">
        <w:rPr>
          <w:rFonts w:ascii="Times New Roman" w:hAnsi="Times New Roman"/>
          <w:sz w:val="24"/>
          <w:szCs w:val="24"/>
        </w:rPr>
        <w:t xml:space="preserve"> London: Edward Arnold.</w:t>
      </w:r>
    </w:p>
    <w:p w:rsidR="005B460E" w:rsidRPr="00FB643A" w:rsidRDefault="005B460E" w:rsidP="005B460E">
      <w:pPr>
        <w:spacing w:line="240" w:lineRule="auto"/>
        <w:rPr>
          <w:rFonts w:ascii="Times New Roman" w:hAnsi="Times New Roman"/>
          <w:sz w:val="24"/>
          <w:szCs w:val="24"/>
        </w:rPr>
      </w:pPr>
      <w:r w:rsidRPr="00FB643A">
        <w:rPr>
          <w:rFonts w:ascii="Times New Roman" w:hAnsi="Times New Roman"/>
          <w:bCs/>
          <w:noProof/>
          <w:color w:val="292526"/>
          <w:sz w:val="24"/>
          <w:szCs w:val="24"/>
          <w:lang w:eastAsia="en-AU"/>
        </w:rPr>
        <w:t>Porter, M. and Kramer, M</w:t>
      </w:r>
      <w:r w:rsidRPr="00FB643A">
        <w:rPr>
          <w:rFonts w:ascii="Times New Roman" w:hAnsi="Times New Roman"/>
          <w:bCs/>
          <w:noProof/>
          <w:sz w:val="24"/>
          <w:szCs w:val="24"/>
          <w:lang w:eastAsia="en-AU"/>
        </w:rPr>
        <w:t>. (2002)</w:t>
      </w:r>
      <w:r w:rsidR="005E0D8E" w:rsidRPr="00FB643A">
        <w:rPr>
          <w:rFonts w:ascii="Times New Roman" w:hAnsi="Times New Roman"/>
          <w:bCs/>
          <w:noProof/>
          <w:sz w:val="24"/>
          <w:szCs w:val="24"/>
          <w:lang w:eastAsia="en-AU"/>
        </w:rPr>
        <w:t xml:space="preserve">. </w:t>
      </w:r>
      <w:r w:rsidRPr="00FB643A">
        <w:rPr>
          <w:rFonts w:ascii="Times New Roman" w:hAnsi="Times New Roman"/>
          <w:bCs/>
          <w:noProof/>
          <w:sz w:val="24"/>
          <w:szCs w:val="24"/>
          <w:lang w:eastAsia="en-AU"/>
        </w:rPr>
        <w:t>The Competitive Advantage of Corporate Philanthropy</w:t>
      </w:r>
      <w:r w:rsidR="005E0D8E" w:rsidRPr="00FB643A">
        <w:rPr>
          <w:rFonts w:ascii="Times New Roman" w:hAnsi="Times New Roman"/>
          <w:bCs/>
          <w:noProof/>
          <w:sz w:val="24"/>
          <w:szCs w:val="24"/>
          <w:lang w:eastAsia="en-AU"/>
        </w:rPr>
        <w:t>.</w:t>
      </w:r>
      <w:r w:rsidRPr="00FB643A">
        <w:rPr>
          <w:rFonts w:ascii="Times New Roman" w:hAnsi="Times New Roman"/>
          <w:b/>
          <w:bCs/>
          <w:noProof/>
          <w:sz w:val="24"/>
          <w:szCs w:val="24"/>
          <w:lang w:eastAsia="en-AU"/>
        </w:rPr>
        <w:t xml:space="preserve"> </w:t>
      </w:r>
      <w:r w:rsidRPr="00FB643A">
        <w:rPr>
          <w:rFonts w:ascii="Times New Roman" w:hAnsi="Times New Roman"/>
          <w:bCs/>
          <w:i/>
          <w:noProof/>
          <w:sz w:val="24"/>
          <w:szCs w:val="24"/>
          <w:lang w:eastAsia="en-AU"/>
        </w:rPr>
        <w:t>Harvard Business Review</w:t>
      </w:r>
      <w:r w:rsidRPr="00FB643A">
        <w:rPr>
          <w:rFonts w:ascii="Times New Roman" w:hAnsi="Times New Roman"/>
          <w:bCs/>
          <w:noProof/>
          <w:sz w:val="24"/>
          <w:szCs w:val="24"/>
          <w:lang w:eastAsia="en-AU"/>
        </w:rPr>
        <w:t xml:space="preserve">, </w:t>
      </w:r>
      <w:r w:rsidRPr="00FB643A">
        <w:rPr>
          <w:rFonts w:ascii="Times New Roman" w:hAnsi="Times New Roman"/>
          <w:bCs/>
          <w:i/>
          <w:noProof/>
          <w:sz w:val="24"/>
          <w:szCs w:val="24"/>
          <w:lang w:eastAsia="en-AU"/>
        </w:rPr>
        <w:t>80</w:t>
      </w:r>
      <w:r w:rsidR="001F3BD6" w:rsidRPr="00FB643A">
        <w:rPr>
          <w:rFonts w:ascii="Times New Roman" w:hAnsi="Times New Roman"/>
          <w:bCs/>
          <w:noProof/>
          <w:sz w:val="24"/>
          <w:szCs w:val="24"/>
          <w:lang w:eastAsia="en-AU"/>
        </w:rPr>
        <w:t>(12)</w:t>
      </w:r>
      <w:r w:rsidRPr="00FB643A">
        <w:rPr>
          <w:rFonts w:ascii="Times New Roman" w:hAnsi="Times New Roman"/>
          <w:bCs/>
          <w:noProof/>
          <w:sz w:val="24"/>
          <w:szCs w:val="24"/>
          <w:lang w:eastAsia="en-AU"/>
        </w:rPr>
        <w:t>, 57-68.</w:t>
      </w:r>
    </w:p>
    <w:p w:rsidR="005B460E" w:rsidRPr="00FB643A" w:rsidRDefault="005E0D8E" w:rsidP="005B460E">
      <w:pPr>
        <w:spacing w:line="240" w:lineRule="auto"/>
        <w:rPr>
          <w:rFonts w:ascii="Times New Roman" w:hAnsi="Times New Roman"/>
          <w:sz w:val="24"/>
          <w:szCs w:val="24"/>
        </w:rPr>
      </w:pPr>
      <w:proofErr w:type="spellStart"/>
      <w:r w:rsidRPr="00FB643A">
        <w:rPr>
          <w:rFonts w:ascii="Times New Roman" w:hAnsi="Times New Roman"/>
          <w:sz w:val="24"/>
          <w:szCs w:val="24"/>
        </w:rPr>
        <w:t>Rainstrick</w:t>
      </w:r>
      <w:proofErr w:type="spellEnd"/>
      <w:r w:rsidRPr="00FB643A">
        <w:rPr>
          <w:rFonts w:ascii="Times New Roman" w:hAnsi="Times New Roman"/>
          <w:sz w:val="24"/>
          <w:szCs w:val="24"/>
        </w:rPr>
        <w:t>, A. (1968).</w:t>
      </w:r>
      <w:r w:rsidR="005B460E" w:rsidRPr="00FB643A">
        <w:rPr>
          <w:rFonts w:ascii="Times New Roman" w:hAnsi="Times New Roman"/>
          <w:sz w:val="24"/>
          <w:szCs w:val="24"/>
        </w:rPr>
        <w:t xml:space="preserve"> </w:t>
      </w:r>
      <w:r w:rsidR="005B460E" w:rsidRPr="00FB643A">
        <w:rPr>
          <w:rFonts w:ascii="Times New Roman" w:hAnsi="Times New Roman"/>
          <w:i/>
          <w:sz w:val="24"/>
          <w:szCs w:val="24"/>
        </w:rPr>
        <w:t xml:space="preserve">Quakers in Science and Industry: Being an Account of the Quaker Contributions to Science and Industry </w:t>
      </w:r>
      <w:proofErr w:type="gramStart"/>
      <w:r w:rsidR="005B460E" w:rsidRPr="00FB643A">
        <w:rPr>
          <w:rFonts w:ascii="Times New Roman" w:hAnsi="Times New Roman"/>
          <w:i/>
          <w:sz w:val="24"/>
          <w:szCs w:val="24"/>
        </w:rPr>
        <w:t>During</w:t>
      </w:r>
      <w:proofErr w:type="gramEnd"/>
      <w:r w:rsidR="005B460E" w:rsidRPr="00FB643A">
        <w:rPr>
          <w:rFonts w:ascii="Times New Roman" w:hAnsi="Times New Roman"/>
          <w:i/>
          <w:sz w:val="24"/>
          <w:szCs w:val="24"/>
        </w:rPr>
        <w:t xml:space="preserve"> the 17</w:t>
      </w:r>
      <w:r w:rsidR="005B460E" w:rsidRPr="00FB643A">
        <w:rPr>
          <w:rFonts w:ascii="Times New Roman" w:hAnsi="Times New Roman"/>
          <w:i/>
          <w:sz w:val="24"/>
          <w:szCs w:val="24"/>
          <w:vertAlign w:val="superscript"/>
        </w:rPr>
        <w:t>th</w:t>
      </w:r>
      <w:r w:rsidR="005B460E" w:rsidRPr="00FB643A">
        <w:rPr>
          <w:rFonts w:ascii="Times New Roman" w:hAnsi="Times New Roman"/>
          <w:i/>
          <w:sz w:val="24"/>
          <w:szCs w:val="24"/>
        </w:rPr>
        <w:t xml:space="preserve"> and 18</w:t>
      </w:r>
      <w:r w:rsidR="005B460E" w:rsidRPr="00FB643A">
        <w:rPr>
          <w:rFonts w:ascii="Times New Roman" w:hAnsi="Times New Roman"/>
          <w:i/>
          <w:sz w:val="24"/>
          <w:szCs w:val="24"/>
          <w:vertAlign w:val="superscript"/>
        </w:rPr>
        <w:t>th</w:t>
      </w:r>
      <w:r w:rsidR="005B460E" w:rsidRPr="00FB643A">
        <w:rPr>
          <w:rFonts w:ascii="Times New Roman" w:hAnsi="Times New Roman"/>
          <w:i/>
          <w:sz w:val="24"/>
          <w:szCs w:val="24"/>
        </w:rPr>
        <w:t xml:space="preserve"> Centuries</w:t>
      </w:r>
      <w:r w:rsidRPr="00FB643A">
        <w:rPr>
          <w:rFonts w:ascii="Times New Roman" w:hAnsi="Times New Roman"/>
          <w:sz w:val="24"/>
          <w:szCs w:val="24"/>
        </w:rPr>
        <w:t>.</w:t>
      </w:r>
      <w:r w:rsidR="005B460E" w:rsidRPr="00FB643A">
        <w:rPr>
          <w:rFonts w:ascii="Times New Roman" w:hAnsi="Times New Roman"/>
          <w:sz w:val="24"/>
          <w:szCs w:val="24"/>
        </w:rPr>
        <w:t xml:space="preserve"> Newton Abbot:</w:t>
      </w:r>
      <w:r w:rsidR="005B460E" w:rsidRPr="00FB643A">
        <w:rPr>
          <w:rFonts w:ascii="Arial" w:hAnsi="Arial" w:cs="Arial"/>
          <w:sz w:val="24"/>
          <w:szCs w:val="24"/>
        </w:rPr>
        <w:t xml:space="preserve"> </w:t>
      </w:r>
      <w:r w:rsidR="005B460E" w:rsidRPr="00FB643A">
        <w:rPr>
          <w:rFonts w:ascii="Times New Roman" w:hAnsi="Times New Roman"/>
          <w:sz w:val="24"/>
          <w:szCs w:val="24"/>
        </w:rPr>
        <w:t>Great Britain</w:t>
      </w:r>
      <w:r w:rsidR="00940CF4" w:rsidRPr="00FB643A">
        <w:rPr>
          <w:rFonts w:ascii="Times New Roman" w:hAnsi="Times New Roman"/>
          <w:sz w:val="24"/>
          <w:szCs w:val="24"/>
        </w:rPr>
        <w:t>: David &amp; Charles</w:t>
      </w:r>
      <w:r w:rsidR="005B460E" w:rsidRPr="00FB643A">
        <w:rPr>
          <w:rFonts w:ascii="Times New Roman" w:hAnsi="Times New Roman"/>
          <w:sz w:val="24"/>
          <w:szCs w:val="24"/>
        </w:rPr>
        <w:t>.</w:t>
      </w:r>
    </w:p>
    <w:p w:rsidR="00793F07" w:rsidRPr="00FB643A" w:rsidRDefault="00793F07" w:rsidP="005B460E">
      <w:pPr>
        <w:spacing w:line="240" w:lineRule="auto"/>
        <w:rPr>
          <w:rFonts w:ascii="Times New Roman" w:hAnsi="Times New Roman"/>
          <w:sz w:val="24"/>
          <w:szCs w:val="24"/>
        </w:rPr>
      </w:pPr>
      <w:proofErr w:type="gramStart"/>
      <w:r w:rsidRPr="00FB643A">
        <w:rPr>
          <w:rFonts w:ascii="Times New Roman" w:hAnsi="Times New Roman"/>
          <w:sz w:val="24"/>
          <w:szCs w:val="24"/>
        </w:rPr>
        <w:t>Rama, M. (2001).</w:t>
      </w:r>
      <w:proofErr w:type="gramEnd"/>
      <w:r w:rsidRPr="00FB643A">
        <w:rPr>
          <w:rFonts w:ascii="Times New Roman" w:hAnsi="Times New Roman"/>
          <w:sz w:val="24"/>
          <w:szCs w:val="24"/>
        </w:rPr>
        <w:t xml:space="preserve"> Globalization and Workers in Developing Countries, in </w:t>
      </w:r>
      <w:r w:rsidRPr="00FB643A">
        <w:rPr>
          <w:rFonts w:ascii="Times New Roman" w:hAnsi="Times New Roman"/>
          <w:i/>
          <w:sz w:val="24"/>
          <w:szCs w:val="24"/>
        </w:rPr>
        <w:t>Managing Globalization</w:t>
      </w:r>
      <w:r w:rsidRPr="00FB643A">
        <w:rPr>
          <w:rFonts w:ascii="Times New Roman" w:hAnsi="Times New Roman"/>
          <w:sz w:val="24"/>
          <w:szCs w:val="24"/>
        </w:rPr>
        <w:t xml:space="preserve">, Washington DC: The World Bank Development Research Group. </w:t>
      </w:r>
    </w:p>
    <w:p w:rsidR="005B460E" w:rsidRPr="00FB643A" w:rsidRDefault="00940CF4" w:rsidP="005B460E">
      <w:pPr>
        <w:spacing w:line="240" w:lineRule="auto"/>
        <w:rPr>
          <w:rFonts w:ascii="Times New Roman" w:hAnsi="Times New Roman"/>
          <w:sz w:val="24"/>
          <w:szCs w:val="24"/>
        </w:rPr>
      </w:pPr>
      <w:r w:rsidRPr="00FB643A">
        <w:rPr>
          <w:rFonts w:ascii="Times New Roman" w:hAnsi="Times New Roman"/>
          <w:sz w:val="24"/>
          <w:szCs w:val="24"/>
        </w:rPr>
        <w:t>Reynolds, J. (1983).</w:t>
      </w:r>
      <w:r w:rsidR="005B460E" w:rsidRPr="00FB643A">
        <w:rPr>
          <w:rFonts w:ascii="Times New Roman" w:hAnsi="Times New Roman"/>
          <w:sz w:val="24"/>
          <w:szCs w:val="24"/>
        </w:rPr>
        <w:t xml:space="preserve"> </w:t>
      </w:r>
      <w:r w:rsidR="005B460E" w:rsidRPr="00FB643A">
        <w:rPr>
          <w:rFonts w:ascii="Times New Roman" w:hAnsi="Times New Roman"/>
          <w:i/>
          <w:sz w:val="24"/>
          <w:szCs w:val="24"/>
        </w:rPr>
        <w:t>The Great Paternalist: Titus Salt and the Growth of Nineteenth Century Bradford</w:t>
      </w:r>
      <w:r w:rsidRPr="00FB643A">
        <w:rPr>
          <w:rFonts w:ascii="Times New Roman" w:hAnsi="Times New Roman"/>
          <w:sz w:val="24"/>
          <w:szCs w:val="24"/>
        </w:rPr>
        <w:t>.</w:t>
      </w:r>
      <w:r w:rsidR="005B460E" w:rsidRPr="00FB643A">
        <w:rPr>
          <w:rFonts w:ascii="Times New Roman" w:hAnsi="Times New Roman"/>
          <w:sz w:val="24"/>
          <w:szCs w:val="24"/>
        </w:rPr>
        <w:t xml:space="preserve"> London</w:t>
      </w:r>
      <w:r w:rsidRPr="00FB643A">
        <w:rPr>
          <w:rFonts w:ascii="Times New Roman" w:hAnsi="Times New Roman"/>
          <w:sz w:val="24"/>
          <w:szCs w:val="24"/>
        </w:rPr>
        <w:t>: Maurice Temple Smith</w:t>
      </w:r>
      <w:r w:rsidR="005B460E" w:rsidRPr="00FB643A">
        <w:rPr>
          <w:rFonts w:ascii="Times New Roman" w:hAnsi="Times New Roman"/>
          <w:sz w:val="24"/>
          <w:szCs w:val="24"/>
        </w:rPr>
        <w:t>.</w:t>
      </w:r>
    </w:p>
    <w:p w:rsidR="00D6225C" w:rsidRPr="00FB643A" w:rsidRDefault="00D6225C" w:rsidP="005B460E">
      <w:pPr>
        <w:spacing w:line="240" w:lineRule="auto"/>
        <w:rPr>
          <w:rFonts w:ascii="Times New Roman" w:hAnsi="Times New Roman"/>
          <w:sz w:val="24"/>
          <w:szCs w:val="24"/>
        </w:rPr>
      </w:pPr>
      <w:r w:rsidRPr="00FB643A">
        <w:rPr>
          <w:rFonts w:ascii="Times New Roman" w:hAnsi="Times New Roman"/>
          <w:sz w:val="24"/>
          <w:szCs w:val="24"/>
        </w:rPr>
        <w:t xml:space="preserve">Roberts, J. (1991). </w:t>
      </w:r>
      <w:proofErr w:type="gramStart"/>
      <w:r w:rsidRPr="00FB643A">
        <w:rPr>
          <w:rFonts w:ascii="Times New Roman" w:hAnsi="Times New Roman"/>
          <w:sz w:val="24"/>
          <w:szCs w:val="24"/>
        </w:rPr>
        <w:t>The Possibilities of Accountability.</w:t>
      </w:r>
      <w:proofErr w:type="gramEnd"/>
      <w:r w:rsidRPr="00FB643A">
        <w:rPr>
          <w:rFonts w:ascii="Times New Roman" w:hAnsi="Times New Roman"/>
          <w:sz w:val="24"/>
          <w:szCs w:val="24"/>
        </w:rPr>
        <w:t xml:space="preserve"> </w:t>
      </w:r>
      <w:r w:rsidRPr="00FB643A">
        <w:rPr>
          <w:rFonts w:ascii="Times New Roman" w:hAnsi="Times New Roman"/>
          <w:i/>
          <w:sz w:val="24"/>
          <w:szCs w:val="24"/>
        </w:rPr>
        <w:t>Accounting, Organizations and Society, 16</w:t>
      </w:r>
      <w:r w:rsidRPr="00FB643A">
        <w:rPr>
          <w:rFonts w:ascii="Times New Roman" w:hAnsi="Times New Roman"/>
          <w:sz w:val="24"/>
          <w:szCs w:val="24"/>
        </w:rPr>
        <w:t>(4), 355-368.</w:t>
      </w:r>
    </w:p>
    <w:p w:rsidR="009F3EAC" w:rsidRPr="00FB643A" w:rsidRDefault="009F3EAC" w:rsidP="005B460E">
      <w:pPr>
        <w:spacing w:line="240" w:lineRule="auto"/>
        <w:rPr>
          <w:rFonts w:ascii="Times New Roman" w:hAnsi="Times New Roman"/>
          <w:sz w:val="24"/>
          <w:szCs w:val="24"/>
        </w:rPr>
      </w:pPr>
      <w:r w:rsidRPr="00FB643A">
        <w:rPr>
          <w:rFonts w:ascii="Times New Roman" w:hAnsi="Times New Roman"/>
          <w:sz w:val="24"/>
          <w:szCs w:val="24"/>
        </w:rPr>
        <w:t xml:space="preserve">Roberts, R.W. (1992). Determinants of Corporate Social Disclosure: An Application of Stakeholder Theory. </w:t>
      </w:r>
      <w:r w:rsidRPr="00FB643A">
        <w:rPr>
          <w:rFonts w:ascii="Times New Roman" w:hAnsi="Times New Roman"/>
          <w:i/>
          <w:sz w:val="24"/>
          <w:szCs w:val="24"/>
        </w:rPr>
        <w:t>Accounting, Organizations &amp; Society</w:t>
      </w:r>
      <w:r w:rsidRPr="00FB643A">
        <w:rPr>
          <w:rFonts w:ascii="Times New Roman" w:hAnsi="Times New Roman"/>
          <w:sz w:val="24"/>
          <w:szCs w:val="24"/>
        </w:rPr>
        <w:t xml:space="preserve">, </w:t>
      </w:r>
      <w:r w:rsidRPr="00FB643A">
        <w:rPr>
          <w:rFonts w:ascii="Times New Roman" w:hAnsi="Times New Roman"/>
          <w:i/>
          <w:sz w:val="24"/>
          <w:szCs w:val="24"/>
        </w:rPr>
        <w:t>17</w:t>
      </w:r>
      <w:r w:rsidRPr="00FB643A">
        <w:rPr>
          <w:rFonts w:ascii="Times New Roman" w:hAnsi="Times New Roman"/>
          <w:sz w:val="24"/>
          <w:szCs w:val="24"/>
        </w:rPr>
        <w:t xml:space="preserve">(6), 595-612. </w:t>
      </w:r>
    </w:p>
    <w:p w:rsidR="00044B85" w:rsidRPr="00FB643A" w:rsidRDefault="00044B85" w:rsidP="005B460E">
      <w:pPr>
        <w:spacing w:line="240" w:lineRule="auto"/>
        <w:rPr>
          <w:rFonts w:ascii="Times New Roman" w:hAnsi="Times New Roman"/>
          <w:sz w:val="24"/>
          <w:szCs w:val="24"/>
        </w:rPr>
      </w:pPr>
      <w:proofErr w:type="gramStart"/>
      <w:r w:rsidRPr="00FB643A">
        <w:rPr>
          <w:rFonts w:ascii="Times New Roman" w:hAnsi="Times New Roman"/>
          <w:sz w:val="24"/>
          <w:szCs w:val="24"/>
        </w:rPr>
        <w:t>Roberts (2003).</w:t>
      </w:r>
      <w:proofErr w:type="gramEnd"/>
      <w:r w:rsidRPr="00FB643A">
        <w:rPr>
          <w:rFonts w:ascii="Times New Roman" w:hAnsi="Times New Roman"/>
          <w:sz w:val="24"/>
          <w:szCs w:val="24"/>
        </w:rPr>
        <w:t xml:space="preserve"> The Manufacture of Corporate Social Responsibility: Constructing Corporate Sensibility. </w:t>
      </w:r>
      <w:r w:rsidRPr="00FB643A">
        <w:rPr>
          <w:rFonts w:ascii="Times New Roman" w:hAnsi="Times New Roman"/>
          <w:i/>
          <w:sz w:val="24"/>
          <w:szCs w:val="24"/>
        </w:rPr>
        <w:t>Organization, 10</w:t>
      </w:r>
      <w:r w:rsidRPr="00FB643A">
        <w:rPr>
          <w:rFonts w:ascii="Times New Roman" w:hAnsi="Times New Roman"/>
          <w:sz w:val="24"/>
          <w:szCs w:val="24"/>
        </w:rPr>
        <w:t>(2), 249-265.</w:t>
      </w:r>
    </w:p>
    <w:p w:rsidR="006D17D1" w:rsidRPr="00FB643A" w:rsidRDefault="006D17D1" w:rsidP="006D17D1">
      <w:pPr>
        <w:spacing w:line="240" w:lineRule="auto"/>
        <w:rPr>
          <w:rFonts w:ascii="Times New Roman" w:hAnsi="Times New Roman"/>
          <w:sz w:val="24"/>
          <w:szCs w:val="24"/>
        </w:rPr>
      </w:pPr>
      <w:proofErr w:type="gramStart"/>
      <w:r w:rsidRPr="00FB643A">
        <w:rPr>
          <w:rFonts w:ascii="Times New Roman" w:hAnsi="Times New Roman"/>
          <w:sz w:val="24"/>
          <w:szCs w:val="24"/>
        </w:rPr>
        <w:t>Roberts (2009).</w:t>
      </w:r>
      <w:proofErr w:type="gramEnd"/>
      <w:r w:rsidRPr="00FB643A">
        <w:rPr>
          <w:rFonts w:ascii="Times New Roman" w:hAnsi="Times New Roman"/>
          <w:sz w:val="24"/>
          <w:szCs w:val="24"/>
        </w:rPr>
        <w:t xml:space="preserve"> No One is </w:t>
      </w:r>
      <w:proofErr w:type="gramStart"/>
      <w:r w:rsidRPr="00FB643A">
        <w:rPr>
          <w:rFonts w:ascii="Times New Roman" w:hAnsi="Times New Roman"/>
          <w:sz w:val="24"/>
          <w:szCs w:val="24"/>
        </w:rPr>
        <w:t>Perfect</w:t>
      </w:r>
      <w:proofErr w:type="gramEnd"/>
      <w:r w:rsidRPr="00FB643A">
        <w:rPr>
          <w:rFonts w:ascii="Times New Roman" w:hAnsi="Times New Roman"/>
          <w:sz w:val="24"/>
          <w:szCs w:val="24"/>
        </w:rPr>
        <w:t xml:space="preserve">: The Limits of Transparency and en Ethic For ‘Intelligent’ Accountability. </w:t>
      </w:r>
      <w:r w:rsidRPr="00FB643A">
        <w:rPr>
          <w:rFonts w:ascii="Times New Roman" w:hAnsi="Times New Roman"/>
          <w:i/>
          <w:sz w:val="24"/>
          <w:szCs w:val="24"/>
        </w:rPr>
        <w:t>Accounting, Organizations and Society, 34</w:t>
      </w:r>
      <w:r w:rsidRPr="00FB643A">
        <w:rPr>
          <w:rFonts w:ascii="Times New Roman" w:hAnsi="Times New Roman"/>
          <w:sz w:val="24"/>
          <w:szCs w:val="24"/>
        </w:rPr>
        <w:t>, 957-970.</w:t>
      </w:r>
    </w:p>
    <w:p w:rsidR="00F209EC" w:rsidRDefault="00F209EC" w:rsidP="00F209EC">
      <w:pPr>
        <w:spacing w:line="240" w:lineRule="auto"/>
        <w:rPr>
          <w:rFonts w:ascii="Times New Roman" w:hAnsi="Times New Roman"/>
          <w:sz w:val="24"/>
          <w:szCs w:val="24"/>
        </w:rPr>
      </w:pPr>
      <w:proofErr w:type="gramStart"/>
      <w:r w:rsidRPr="00FB643A">
        <w:rPr>
          <w:rFonts w:ascii="Times New Roman" w:hAnsi="Times New Roman"/>
          <w:sz w:val="24"/>
          <w:szCs w:val="24"/>
        </w:rPr>
        <w:t>Roberts, J. and Scapens, R. (1985).</w:t>
      </w:r>
      <w:proofErr w:type="gramEnd"/>
      <w:r w:rsidRPr="00FB643A">
        <w:rPr>
          <w:rFonts w:ascii="Times New Roman" w:hAnsi="Times New Roman"/>
          <w:sz w:val="24"/>
          <w:szCs w:val="24"/>
        </w:rPr>
        <w:t xml:space="preserve"> Accounting Systems and Systems of Accountability: Understanding Accounting Practices in Their Organisational Contexts. </w:t>
      </w:r>
      <w:r w:rsidRPr="00FB643A">
        <w:rPr>
          <w:rFonts w:ascii="Times New Roman" w:hAnsi="Times New Roman"/>
          <w:i/>
          <w:sz w:val="24"/>
          <w:szCs w:val="24"/>
        </w:rPr>
        <w:t>Accounting, Organizations and Society, 10</w:t>
      </w:r>
      <w:r w:rsidRPr="00FB643A">
        <w:rPr>
          <w:rFonts w:ascii="Times New Roman" w:hAnsi="Times New Roman"/>
          <w:sz w:val="24"/>
          <w:szCs w:val="24"/>
        </w:rPr>
        <w:t>(4): 443-456.</w:t>
      </w:r>
    </w:p>
    <w:p w:rsidR="00275952" w:rsidRPr="00275952" w:rsidRDefault="00275952" w:rsidP="00F209EC">
      <w:pPr>
        <w:spacing w:line="240" w:lineRule="auto"/>
        <w:rPr>
          <w:rFonts w:ascii="Times New Roman" w:hAnsi="Times New Roman"/>
          <w:sz w:val="24"/>
          <w:szCs w:val="24"/>
        </w:rPr>
      </w:pPr>
      <w:r>
        <w:rPr>
          <w:rFonts w:ascii="Times New Roman" w:hAnsi="Times New Roman"/>
          <w:sz w:val="24"/>
          <w:szCs w:val="24"/>
        </w:rPr>
        <w:t xml:space="preserve">Robertson, </w:t>
      </w:r>
      <w:proofErr w:type="spellStart"/>
      <w:r>
        <w:rPr>
          <w:rFonts w:ascii="Times New Roman" w:hAnsi="Times New Roman"/>
          <w:sz w:val="24"/>
          <w:szCs w:val="24"/>
        </w:rPr>
        <w:t>A.J</w:t>
      </w:r>
      <w:proofErr w:type="spellEnd"/>
      <w:r>
        <w:rPr>
          <w:rFonts w:ascii="Times New Roman" w:hAnsi="Times New Roman"/>
          <w:sz w:val="24"/>
          <w:szCs w:val="24"/>
        </w:rPr>
        <w:t xml:space="preserve">. (1971). Robert Owen, Cotton Spinner: New Lanark, 1800-1825. In </w:t>
      </w:r>
      <w:proofErr w:type="spellStart"/>
      <w:r>
        <w:rPr>
          <w:rFonts w:ascii="Times New Roman" w:hAnsi="Times New Roman"/>
          <w:sz w:val="24"/>
          <w:szCs w:val="24"/>
        </w:rPr>
        <w:t>S.Pollard</w:t>
      </w:r>
      <w:proofErr w:type="spellEnd"/>
      <w:r>
        <w:rPr>
          <w:rFonts w:ascii="Times New Roman" w:hAnsi="Times New Roman"/>
          <w:sz w:val="24"/>
          <w:szCs w:val="24"/>
        </w:rPr>
        <w:t xml:space="preserve"> and </w:t>
      </w:r>
      <w:proofErr w:type="spellStart"/>
      <w:r>
        <w:rPr>
          <w:rFonts w:ascii="Times New Roman" w:hAnsi="Times New Roman"/>
          <w:sz w:val="24"/>
          <w:szCs w:val="24"/>
        </w:rPr>
        <w:t>J.Salt</w:t>
      </w:r>
      <w:proofErr w:type="spellEnd"/>
      <w:r>
        <w:rPr>
          <w:rFonts w:ascii="Times New Roman" w:hAnsi="Times New Roman"/>
          <w:sz w:val="24"/>
          <w:szCs w:val="24"/>
        </w:rPr>
        <w:t xml:space="preserve"> (eds.) </w:t>
      </w:r>
      <w:r>
        <w:rPr>
          <w:rFonts w:ascii="Times New Roman" w:hAnsi="Times New Roman"/>
          <w:i/>
          <w:sz w:val="24"/>
          <w:szCs w:val="24"/>
        </w:rPr>
        <w:t xml:space="preserve">Robert Owen, Prophet of the Poor: </w:t>
      </w:r>
      <w:proofErr w:type="spellStart"/>
      <w:r>
        <w:rPr>
          <w:rFonts w:ascii="Times New Roman" w:hAnsi="Times New Roman"/>
          <w:i/>
          <w:sz w:val="24"/>
          <w:szCs w:val="24"/>
        </w:rPr>
        <w:t>Essyas</w:t>
      </w:r>
      <w:proofErr w:type="spellEnd"/>
      <w:r>
        <w:rPr>
          <w:rFonts w:ascii="Times New Roman" w:hAnsi="Times New Roman"/>
          <w:i/>
          <w:sz w:val="24"/>
          <w:szCs w:val="24"/>
        </w:rPr>
        <w:t xml:space="preserve"> in Honour of the Two Hundredth Anniversary of His Birth, </w:t>
      </w:r>
      <w:r>
        <w:rPr>
          <w:rFonts w:ascii="Times New Roman" w:hAnsi="Times New Roman"/>
          <w:sz w:val="24"/>
          <w:szCs w:val="24"/>
        </w:rPr>
        <w:t xml:space="preserve">London: The MacMillan Press Ltd. </w:t>
      </w:r>
    </w:p>
    <w:p w:rsidR="005B460E" w:rsidRPr="00FB643A" w:rsidRDefault="005B460E"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Robertson, E., </w:t>
      </w:r>
      <w:proofErr w:type="spellStart"/>
      <w:r w:rsidRPr="00FB643A">
        <w:rPr>
          <w:rFonts w:ascii="Times New Roman" w:hAnsi="Times New Roman"/>
          <w:sz w:val="24"/>
          <w:szCs w:val="24"/>
        </w:rPr>
        <w:t>Korczyn</w:t>
      </w:r>
      <w:r w:rsidR="00940CF4" w:rsidRPr="00FB643A">
        <w:rPr>
          <w:rFonts w:ascii="Times New Roman" w:hAnsi="Times New Roman"/>
          <w:sz w:val="24"/>
          <w:szCs w:val="24"/>
        </w:rPr>
        <w:t>ski</w:t>
      </w:r>
      <w:proofErr w:type="spellEnd"/>
      <w:r w:rsidR="00940CF4" w:rsidRPr="00FB643A">
        <w:rPr>
          <w:rFonts w:ascii="Times New Roman" w:hAnsi="Times New Roman"/>
          <w:sz w:val="24"/>
          <w:szCs w:val="24"/>
        </w:rPr>
        <w:t>, M. and Pickering M. (2007).</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Harmonious Relations?</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Music at Work in the Rowntree and Cadbury Factories</w:t>
      </w:r>
      <w:r w:rsidR="00940CF4" w:rsidRPr="00FB643A">
        <w:rPr>
          <w:rFonts w:ascii="Times New Roman" w:hAnsi="Times New Roman"/>
          <w:sz w:val="24"/>
          <w:szCs w:val="24"/>
        </w:rPr>
        <w:t>.</w:t>
      </w:r>
      <w:proofErr w:type="gramEnd"/>
      <w:r w:rsidRPr="00FB643A">
        <w:rPr>
          <w:rFonts w:ascii="Times New Roman" w:hAnsi="Times New Roman"/>
          <w:sz w:val="24"/>
          <w:szCs w:val="24"/>
        </w:rPr>
        <w:t xml:space="preserve"> </w:t>
      </w:r>
      <w:r w:rsidRPr="00FB643A">
        <w:rPr>
          <w:rFonts w:ascii="Times New Roman" w:hAnsi="Times New Roman"/>
          <w:i/>
          <w:sz w:val="24"/>
          <w:szCs w:val="24"/>
        </w:rPr>
        <w:t>Business History</w:t>
      </w:r>
      <w:r w:rsidRPr="00FB643A">
        <w:rPr>
          <w:rFonts w:ascii="Times New Roman" w:hAnsi="Times New Roman"/>
          <w:sz w:val="24"/>
          <w:szCs w:val="24"/>
        </w:rPr>
        <w:t xml:space="preserve">, </w:t>
      </w:r>
      <w:r w:rsidRPr="00FB643A">
        <w:rPr>
          <w:rFonts w:ascii="Times New Roman" w:hAnsi="Times New Roman"/>
          <w:i/>
          <w:sz w:val="24"/>
          <w:szCs w:val="24"/>
        </w:rPr>
        <w:t>49</w:t>
      </w:r>
      <w:r w:rsidR="001F3BD6" w:rsidRPr="00FB643A">
        <w:rPr>
          <w:rFonts w:ascii="Times New Roman" w:hAnsi="Times New Roman"/>
          <w:sz w:val="24"/>
          <w:szCs w:val="24"/>
        </w:rPr>
        <w:t>(2)</w:t>
      </w:r>
      <w:r w:rsidRPr="00FB643A">
        <w:rPr>
          <w:rFonts w:ascii="Times New Roman" w:hAnsi="Times New Roman"/>
          <w:sz w:val="24"/>
          <w:szCs w:val="24"/>
        </w:rPr>
        <w:t>, 211-234.</w:t>
      </w:r>
    </w:p>
    <w:p w:rsidR="005B460E" w:rsidRPr="00FB643A" w:rsidRDefault="005B460E" w:rsidP="005B460E">
      <w:pPr>
        <w:spacing w:line="240" w:lineRule="auto"/>
        <w:rPr>
          <w:rFonts w:ascii="Times New Roman" w:hAnsi="Times New Roman"/>
          <w:sz w:val="24"/>
          <w:szCs w:val="24"/>
        </w:rPr>
      </w:pPr>
      <w:r w:rsidRPr="00FB643A">
        <w:rPr>
          <w:rFonts w:ascii="Times New Roman" w:hAnsi="Times New Roman"/>
          <w:sz w:val="24"/>
          <w:szCs w:val="24"/>
        </w:rPr>
        <w:t xml:space="preserve">Rogers, </w:t>
      </w:r>
      <w:proofErr w:type="spellStart"/>
      <w:r w:rsidRPr="00FB643A">
        <w:rPr>
          <w:rFonts w:ascii="Times New Roman" w:hAnsi="Times New Roman"/>
          <w:sz w:val="24"/>
          <w:szCs w:val="24"/>
        </w:rPr>
        <w:t>T.B</w:t>
      </w:r>
      <w:proofErr w:type="spellEnd"/>
      <w:r w:rsidRPr="00FB643A">
        <w:rPr>
          <w:rFonts w:ascii="Times New Roman" w:hAnsi="Times New Roman"/>
          <w:sz w:val="24"/>
          <w:szCs w:val="24"/>
        </w:rPr>
        <w:t>. (1931)</w:t>
      </w:r>
      <w:r w:rsidR="00940CF4" w:rsidRPr="00FB643A">
        <w:rPr>
          <w:rFonts w:ascii="Times New Roman" w:hAnsi="Times New Roman"/>
          <w:sz w:val="24"/>
          <w:szCs w:val="24"/>
        </w:rPr>
        <w:t>.</w:t>
      </w:r>
      <w:r w:rsidRPr="00FB643A">
        <w:rPr>
          <w:rFonts w:ascii="Times New Roman" w:hAnsi="Times New Roman"/>
          <w:sz w:val="24"/>
          <w:szCs w:val="24"/>
        </w:rPr>
        <w:t xml:space="preserve"> </w:t>
      </w:r>
      <w:r w:rsidRPr="00FB643A">
        <w:rPr>
          <w:rFonts w:ascii="Times New Roman" w:hAnsi="Times New Roman"/>
          <w:i/>
          <w:sz w:val="24"/>
          <w:szCs w:val="24"/>
        </w:rPr>
        <w:t>A Century of Progress, 1831-1931: Cadbury, Bournville</w:t>
      </w:r>
      <w:r w:rsidR="00940CF4" w:rsidRPr="00FB643A">
        <w:rPr>
          <w:rFonts w:ascii="Times New Roman" w:hAnsi="Times New Roman"/>
          <w:sz w:val="24"/>
          <w:szCs w:val="24"/>
        </w:rPr>
        <w:t>.</w:t>
      </w:r>
      <w:r w:rsidRPr="00FB643A">
        <w:rPr>
          <w:rFonts w:ascii="Times New Roman" w:hAnsi="Times New Roman"/>
          <w:sz w:val="24"/>
          <w:szCs w:val="24"/>
        </w:rPr>
        <w:t xml:space="preserve"> London</w:t>
      </w:r>
      <w:r w:rsidR="00940CF4" w:rsidRPr="00FB643A">
        <w:rPr>
          <w:rFonts w:ascii="Times New Roman" w:hAnsi="Times New Roman"/>
          <w:sz w:val="24"/>
          <w:szCs w:val="24"/>
        </w:rPr>
        <w:t>: Hudson and Kearns</w:t>
      </w:r>
      <w:r w:rsidRPr="00FB643A">
        <w:rPr>
          <w:rFonts w:ascii="Times New Roman" w:hAnsi="Times New Roman"/>
          <w:sz w:val="24"/>
          <w:szCs w:val="24"/>
        </w:rPr>
        <w:t>.</w:t>
      </w:r>
    </w:p>
    <w:p w:rsidR="005B460E" w:rsidRPr="00FB643A" w:rsidRDefault="005B460E" w:rsidP="005B460E">
      <w:pPr>
        <w:spacing w:after="0" w:line="240" w:lineRule="auto"/>
        <w:contextualSpacing/>
        <w:rPr>
          <w:rFonts w:ascii="Times New Roman" w:hAnsi="Times New Roman"/>
          <w:sz w:val="24"/>
          <w:szCs w:val="24"/>
        </w:rPr>
      </w:pPr>
      <w:proofErr w:type="spellStart"/>
      <w:proofErr w:type="gramStart"/>
      <w:r w:rsidRPr="00FB643A">
        <w:rPr>
          <w:rFonts w:ascii="Times New Roman" w:hAnsi="Times New Roman"/>
          <w:iCs/>
          <w:sz w:val="24"/>
          <w:szCs w:val="24"/>
        </w:rPr>
        <w:t>Saiia</w:t>
      </w:r>
      <w:proofErr w:type="spellEnd"/>
      <w:r w:rsidRPr="00FB643A">
        <w:rPr>
          <w:rFonts w:ascii="Times New Roman" w:hAnsi="Times New Roman"/>
          <w:iCs/>
          <w:sz w:val="24"/>
          <w:szCs w:val="24"/>
        </w:rPr>
        <w:t xml:space="preserve">, </w:t>
      </w:r>
      <w:proofErr w:type="spellStart"/>
      <w:r w:rsidRPr="00FB643A">
        <w:rPr>
          <w:rFonts w:ascii="Times New Roman" w:hAnsi="Times New Roman"/>
          <w:iCs/>
          <w:sz w:val="24"/>
          <w:szCs w:val="24"/>
        </w:rPr>
        <w:t>D.H</w:t>
      </w:r>
      <w:proofErr w:type="spellEnd"/>
      <w:r w:rsidRPr="00FB643A">
        <w:rPr>
          <w:rFonts w:ascii="Times New Roman" w:hAnsi="Times New Roman"/>
          <w:iCs/>
          <w:sz w:val="24"/>
          <w:szCs w:val="24"/>
        </w:rPr>
        <w:t xml:space="preserve">., Carroll, </w:t>
      </w:r>
      <w:proofErr w:type="spellStart"/>
      <w:r w:rsidR="00940CF4" w:rsidRPr="00FB643A">
        <w:rPr>
          <w:rFonts w:ascii="Times New Roman" w:hAnsi="Times New Roman"/>
          <w:iCs/>
          <w:sz w:val="24"/>
          <w:szCs w:val="24"/>
        </w:rPr>
        <w:t>A.B</w:t>
      </w:r>
      <w:proofErr w:type="spellEnd"/>
      <w:r w:rsidR="00940CF4" w:rsidRPr="00FB643A">
        <w:rPr>
          <w:rFonts w:ascii="Times New Roman" w:hAnsi="Times New Roman"/>
          <w:iCs/>
          <w:sz w:val="24"/>
          <w:szCs w:val="24"/>
        </w:rPr>
        <w:t xml:space="preserve">. and </w:t>
      </w:r>
      <w:proofErr w:type="spellStart"/>
      <w:r w:rsidR="00940CF4" w:rsidRPr="00FB643A">
        <w:rPr>
          <w:rFonts w:ascii="Times New Roman" w:hAnsi="Times New Roman"/>
          <w:iCs/>
          <w:sz w:val="24"/>
          <w:szCs w:val="24"/>
        </w:rPr>
        <w:t>Buchholtz</w:t>
      </w:r>
      <w:proofErr w:type="spellEnd"/>
      <w:r w:rsidR="00940CF4" w:rsidRPr="00FB643A">
        <w:rPr>
          <w:rFonts w:ascii="Times New Roman" w:hAnsi="Times New Roman"/>
          <w:iCs/>
          <w:sz w:val="24"/>
          <w:szCs w:val="24"/>
        </w:rPr>
        <w:t xml:space="preserve">, </w:t>
      </w:r>
      <w:proofErr w:type="spellStart"/>
      <w:r w:rsidR="00940CF4" w:rsidRPr="00FB643A">
        <w:rPr>
          <w:rFonts w:ascii="Times New Roman" w:hAnsi="Times New Roman"/>
          <w:iCs/>
          <w:sz w:val="24"/>
          <w:szCs w:val="24"/>
        </w:rPr>
        <w:t>A.K</w:t>
      </w:r>
      <w:proofErr w:type="spellEnd"/>
      <w:r w:rsidR="00940CF4" w:rsidRPr="00FB643A">
        <w:rPr>
          <w:rFonts w:ascii="Times New Roman" w:hAnsi="Times New Roman"/>
          <w:iCs/>
          <w:sz w:val="24"/>
          <w:szCs w:val="24"/>
        </w:rPr>
        <w:t>. (2003).</w:t>
      </w:r>
      <w:proofErr w:type="gramEnd"/>
      <w:r w:rsidRPr="00FB643A">
        <w:rPr>
          <w:rFonts w:ascii="Times New Roman" w:hAnsi="Times New Roman"/>
          <w:iCs/>
          <w:sz w:val="24"/>
          <w:szCs w:val="24"/>
        </w:rPr>
        <w:t xml:space="preserve"> </w:t>
      </w:r>
      <w:r w:rsidRPr="00FB643A">
        <w:rPr>
          <w:rFonts w:ascii="Times New Roman" w:hAnsi="Times New Roman"/>
          <w:bCs/>
          <w:noProof/>
          <w:color w:val="292526"/>
          <w:sz w:val="24"/>
          <w:szCs w:val="24"/>
          <w:lang w:eastAsia="en-AU"/>
        </w:rPr>
        <w:t>Philanthropy as Strategy: When Corporate Charity "Begins at Home"</w:t>
      </w:r>
      <w:r w:rsidR="00940CF4" w:rsidRPr="00FB643A">
        <w:rPr>
          <w:rFonts w:ascii="Times New Roman" w:hAnsi="Times New Roman"/>
          <w:bCs/>
          <w:noProof/>
          <w:color w:val="292526"/>
          <w:sz w:val="24"/>
          <w:szCs w:val="24"/>
          <w:lang w:eastAsia="en-AU"/>
        </w:rPr>
        <w:t>.</w:t>
      </w:r>
      <w:r w:rsidRPr="00FB643A">
        <w:rPr>
          <w:rFonts w:ascii="Times New Roman" w:hAnsi="Times New Roman"/>
          <w:iCs/>
          <w:sz w:val="24"/>
          <w:szCs w:val="24"/>
        </w:rPr>
        <w:t xml:space="preserve"> </w:t>
      </w:r>
      <w:r w:rsidRPr="00FB643A">
        <w:rPr>
          <w:rFonts w:ascii="Times New Roman" w:hAnsi="Times New Roman"/>
          <w:i/>
          <w:sz w:val="24"/>
          <w:szCs w:val="24"/>
        </w:rPr>
        <w:t>Business &amp; Society</w:t>
      </w:r>
      <w:r w:rsidRPr="00FB643A">
        <w:rPr>
          <w:rFonts w:ascii="Times New Roman" w:hAnsi="Times New Roman"/>
          <w:sz w:val="24"/>
          <w:szCs w:val="24"/>
        </w:rPr>
        <w:t xml:space="preserve">, </w:t>
      </w:r>
      <w:r w:rsidRPr="00FB643A">
        <w:rPr>
          <w:rFonts w:ascii="Times New Roman" w:hAnsi="Times New Roman"/>
          <w:i/>
          <w:sz w:val="24"/>
          <w:szCs w:val="24"/>
        </w:rPr>
        <w:t>42</w:t>
      </w:r>
      <w:r w:rsidR="001F3BD6" w:rsidRPr="00FB643A">
        <w:rPr>
          <w:rFonts w:ascii="Times New Roman" w:hAnsi="Times New Roman"/>
          <w:sz w:val="24"/>
          <w:szCs w:val="24"/>
        </w:rPr>
        <w:t>(2)</w:t>
      </w:r>
      <w:r w:rsidRPr="00FB643A">
        <w:rPr>
          <w:rFonts w:ascii="Times New Roman" w:hAnsi="Times New Roman"/>
          <w:sz w:val="24"/>
          <w:szCs w:val="24"/>
        </w:rPr>
        <w:t>, 169-201.</w:t>
      </w:r>
    </w:p>
    <w:p w:rsidR="007E2266" w:rsidRPr="00FB643A" w:rsidRDefault="007E2266" w:rsidP="005B460E">
      <w:pPr>
        <w:spacing w:after="0" w:line="240" w:lineRule="auto"/>
        <w:contextualSpacing/>
        <w:rPr>
          <w:rFonts w:ascii="Times New Roman" w:hAnsi="Times New Roman"/>
          <w:sz w:val="24"/>
          <w:szCs w:val="24"/>
        </w:rPr>
      </w:pPr>
    </w:p>
    <w:p w:rsidR="007E2266" w:rsidRPr="00FB643A" w:rsidRDefault="007E2266" w:rsidP="005B460E">
      <w:pPr>
        <w:spacing w:after="0" w:line="240" w:lineRule="auto"/>
        <w:contextualSpacing/>
        <w:rPr>
          <w:rFonts w:ascii="Times New Roman" w:hAnsi="Times New Roman"/>
          <w:iCs/>
          <w:sz w:val="24"/>
          <w:szCs w:val="24"/>
        </w:rPr>
      </w:pPr>
      <w:r w:rsidRPr="00FB643A">
        <w:rPr>
          <w:rFonts w:ascii="Times New Roman" w:hAnsi="Times New Roman"/>
          <w:sz w:val="24"/>
          <w:szCs w:val="24"/>
        </w:rPr>
        <w:lastRenderedPageBreak/>
        <w:t>Sanchez. (2000)</w:t>
      </w:r>
      <w:r w:rsidR="00F20094" w:rsidRPr="00FB643A">
        <w:rPr>
          <w:rFonts w:ascii="Times New Roman" w:hAnsi="Times New Roman"/>
          <w:sz w:val="24"/>
          <w:szCs w:val="24"/>
        </w:rPr>
        <w:t xml:space="preserve">. Motives </w:t>
      </w:r>
      <w:proofErr w:type="gramStart"/>
      <w:r w:rsidR="00F20094" w:rsidRPr="00FB643A">
        <w:rPr>
          <w:rFonts w:ascii="Times New Roman" w:hAnsi="Times New Roman"/>
          <w:sz w:val="24"/>
          <w:szCs w:val="24"/>
        </w:rPr>
        <w:t>For</w:t>
      </w:r>
      <w:proofErr w:type="gramEnd"/>
      <w:r w:rsidR="00F20094" w:rsidRPr="00FB643A">
        <w:rPr>
          <w:rFonts w:ascii="Times New Roman" w:hAnsi="Times New Roman"/>
          <w:sz w:val="24"/>
          <w:szCs w:val="24"/>
        </w:rPr>
        <w:t xml:space="preserve"> Corporate Philanthropy in El Salvador: Altruism and Political Legitimacy. </w:t>
      </w:r>
      <w:proofErr w:type="gramStart"/>
      <w:r w:rsidR="00F20094" w:rsidRPr="00FB643A">
        <w:rPr>
          <w:rFonts w:ascii="Times New Roman" w:hAnsi="Times New Roman"/>
          <w:i/>
          <w:sz w:val="24"/>
          <w:szCs w:val="24"/>
        </w:rPr>
        <w:t>Journal of Business Ethics</w:t>
      </w:r>
      <w:r w:rsidR="00F20094" w:rsidRPr="00FB643A">
        <w:rPr>
          <w:rFonts w:ascii="Times New Roman" w:hAnsi="Times New Roman"/>
          <w:sz w:val="24"/>
          <w:szCs w:val="24"/>
        </w:rPr>
        <w:t xml:space="preserve">, </w:t>
      </w:r>
      <w:r w:rsidR="00F20094" w:rsidRPr="00FB643A">
        <w:rPr>
          <w:rFonts w:ascii="Times New Roman" w:hAnsi="Times New Roman"/>
          <w:i/>
          <w:sz w:val="24"/>
          <w:szCs w:val="24"/>
        </w:rPr>
        <w:t>27</w:t>
      </w:r>
      <w:r w:rsidR="00F20094" w:rsidRPr="00FB643A">
        <w:rPr>
          <w:rFonts w:ascii="Times New Roman" w:hAnsi="Times New Roman"/>
          <w:sz w:val="24"/>
          <w:szCs w:val="24"/>
        </w:rPr>
        <w:t>, 363-357.</w:t>
      </w:r>
      <w:proofErr w:type="gramEnd"/>
    </w:p>
    <w:p w:rsidR="005B460E" w:rsidRPr="00FB643A" w:rsidRDefault="005B460E" w:rsidP="005B460E">
      <w:pPr>
        <w:spacing w:after="0" w:line="240" w:lineRule="auto"/>
        <w:contextualSpacing/>
        <w:rPr>
          <w:rFonts w:ascii="Times New Roman" w:hAnsi="Times New Roman"/>
          <w:iCs/>
          <w:sz w:val="24"/>
          <w:szCs w:val="24"/>
        </w:rPr>
      </w:pPr>
    </w:p>
    <w:p w:rsidR="005B460E" w:rsidRDefault="00940CF4" w:rsidP="005B460E">
      <w:pPr>
        <w:spacing w:line="240" w:lineRule="auto"/>
        <w:rPr>
          <w:rFonts w:ascii="Times New Roman" w:hAnsi="Times New Roman"/>
          <w:sz w:val="24"/>
          <w:szCs w:val="24"/>
        </w:rPr>
      </w:pPr>
      <w:proofErr w:type="spellStart"/>
      <w:r w:rsidRPr="00FB643A">
        <w:rPr>
          <w:rFonts w:ascii="Times New Roman" w:hAnsi="Times New Roman"/>
          <w:sz w:val="24"/>
          <w:szCs w:val="24"/>
        </w:rPr>
        <w:t>Sargant</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W.L</w:t>
      </w:r>
      <w:proofErr w:type="spellEnd"/>
      <w:r w:rsidRPr="00FB643A">
        <w:rPr>
          <w:rFonts w:ascii="Times New Roman" w:hAnsi="Times New Roman"/>
          <w:sz w:val="24"/>
          <w:szCs w:val="24"/>
        </w:rPr>
        <w:t>. (</w:t>
      </w:r>
      <w:r w:rsidR="001F3BD6" w:rsidRPr="00FB643A">
        <w:rPr>
          <w:rFonts w:ascii="Times New Roman" w:hAnsi="Times New Roman"/>
          <w:sz w:val="24"/>
          <w:szCs w:val="24"/>
        </w:rPr>
        <w:t>1860/</w:t>
      </w:r>
      <w:r w:rsidRPr="00FB643A">
        <w:rPr>
          <w:rFonts w:ascii="Times New Roman" w:hAnsi="Times New Roman"/>
          <w:sz w:val="24"/>
          <w:szCs w:val="24"/>
        </w:rPr>
        <w:t>1971).</w:t>
      </w:r>
      <w:r w:rsidR="005B460E" w:rsidRPr="00FB643A">
        <w:rPr>
          <w:rFonts w:ascii="Times New Roman" w:hAnsi="Times New Roman"/>
          <w:sz w:val="24"/>
          <w:szCs w:val="24"/>
        </w:rPr>
        <w:t xml:space="preserve"> </w:t>
      </w:r>
      <w:proofErr w:type="gramStart"/>
      <w:r w:rsidR="005B460E" w:rsidRPr="00FB643A">
        <w:rPr>
          <w:rFonts w:ascii="Times New Roman" w:hAnsi="Times New Roman"/>
          <w:i/>
          <w:sz w:val="24"/>
          <w:szCs w:val="24"/>
        </w:rPr>
        <w:t>Robert Owen and His Social Philosophy</w:t>
      </w:r>
      <w:r w:rsidRPr="00FB643A">
        <w:rPr>
          <w:rFonts w:ascii="Times New Roman" w:hAnsi="Times New Roman"/>
          <w:sz w:val="24"/>
          <w:szCs w:val="24"/>
        </w:rPr>
        <w:t>.</w:t>
      </w:r>
      <w:proofErr w:type="gramEnd"/>
      <w:r w:rsidRPr="00FB643A">
        <w:rPr>
          <w:rFonts w:ascii="Times New Roman" w:hAnsi="Times New Roman"/>
          <w:sz w:val="24"/>
          <w:szCs w:val="24"/>
        </w:rPr>
        <w:t xml:space="preserve"> New York:</w:t>
      </w:r>
      <w:r w:rsidR="001F3BD6" w:rsidRPr="00FB643A">
        <w:rPr>
          <w:rFonts w:ascii="Times New Roman" w:hAnsi="Times New Roman"/>
          <w:sz w:val="24"/>
          <w:szCs w:val="24"/>
        </w:rPr>
        <w:t xml:space="preserve"> </w:t>
      </w:r>
      <w:proofErr w:type="spellStart"/>
      <w:r w:rsidR="001F3BD6" w:rsidRPr="00FB643A">
        <w:rPr>
          <w:rFonts w:ascii="Times New Roman" w:hAnsi="Times New Roman"/>
          <w:sz w:val="24"/>
          <w:szCs w:val="24"/>
        </w:rPr>
        <w:t>AMS</w:t>
      </w:r>
      <w:proofErr w:type="spellEnd"/>
      <w:r w:rsidR="001F3BD6" w:rsidRPr="00FB643A">
        <w:rPr>
          <w:rFonts w:ascii="Times New Roman" w:hAnsi="Times New Roman"/>
          <w:sz w:val="24"/>
          <w:szCs w:val="24"/>
        </w:rPr>
        <w:t xml:space="preserve"> Press Inc.</w:t>
      </w:r>
    </w:p>
    <w:p w:rsidR="00922C2B" w:rsidRPr="00194E62" w:rsidRDefault="00922C2B" w:rsidP="005B460E">
      <w:pPr>
        <w:spacing w:line="240" w:lineRule="auto"/>
        <w:rPr>
          <w:rFonts w:ascii="Times New Roman" w:hAnsi="Times New Roman"/>
          <w:sz w:val="24"/>
          <w:szCs w:val="24"/>
        </w:rPr>
      </w:pPr>
      <w:r>
        <w:rPr>
          <w:rFonts w:ascii="Times New Roman" w:hAnsi="Times New Roman"/>
          <w:sz w:val="24"/>
          <w:szCs w:val="24"/>
        </w:rPr>
        <w:t xml:space="preserve">Sargeant, A. (2011). </w:t>
      </w:r>
      <w:proofErr w:type="gramStart"/>
      <w:r>
        <w:rPr>
          <w:rFonts w:ascii="Times New Roman" w:hAnsi="Times New Roman"/>
          <w:sz w:val="24"/>
          <w:szCs w:val="24"/>
        </w:rPr>
        <w:t>Lever, Lifebuoy and Ivory.</w:t>
      </w:r>
      <w:proofErr w:type="gramEnd"/>
      <w:r>
        <w:rPr>
          <w:rFonts w:ascii="Times New Roman" w:hAnsi="Times New Roman"/>
          <w:sz w:val="24"/>
          <w:szCs w:val="24"/>
        </w:rPr>
        <w:t xml:space="preserve"> </w:t>
      </w:r>
      <w:r>
        <w:rPr>
          <w:rFonts w:ascii="Times New Roman" w:hAnsi="Times New Roman"/>
          <w:i/>
          <w:sz w:val="24"/>
          <w:szCs w:val="24"/>
        </w:rPr>
        <w:t>Early popular Visual Culture</w:t>
      </w:r>
      <w:r w:rsidR="00194E62">
        <w:rPr>
          <w:rFonts w:ascii="Times New Roman" w:hAnsi="Times New Roman"/>
          <w:i/>
          <w:sz w:val="24"/>
          <w:szCs w:val="24"/>
        </w:rPr>
        <w:t>, 9</w:t>
      </w:r>
      <w:r w:rsidR="00194E62">
        <w:rPr>
          <w:rFonts w:ascii="Times New Roman" w:hAnsi="Times New Roman"/>
          <w:sz w:val="24"/>
          <w:szCs w:val="24"/>
        </w:rPr>
        <w:t>(1), 37-55.</w:t>
      </w:r>
    </w:p>
    <w:p w:rsidR="009A2192" w:rsidRPr="00FB643A" w:rsidRDefault="009A2192" w:rsidP="005B460E">
      <w:pPr>
        <w:spacing w:line="240" w:lineRule="auto"/>
        <w:rPr>
          <w:rFonts w:ascii="Times New Roman" w:hAnsi="Times New Roman"/>
          <w:sz w:val="24"/>
          <w:szCs w:val="24"/>
        </w:rPr>
      </w:pPr>
      <w:r w:rsidRPr="00FB643A">
        <w:rPr>
          <w:rFonts w:ascii="Times New Roman" w:hAnsi="Times New Roman"/>
          <w:sz w:val="24"/>
          <w:szCs w:val="24"/>
        </w:rPr>
        <w:t xml:space="preserve">Schreiner, </w:t>
      </w:r>
      <w:proofErr w:type="spellStart"/>
      <w:r w:rsidRPr="00FB643A">
        <w:rPr>
          <w:rFonts w:ascii="Times New Roman" w:hAnsi="Times New Roman"/>
          <w:sz w:val="24"/>
          <w:szCs w:val="24"/>
        </w:rPr>
        <w:t>T.R</w:t>
      </w:r>
      <w:proofErr w:type="spellEnd"/>
      <w:r w:rsidRPr="00FB643A">
        <w:rPr>
          <w:rFonts w:ascii="Times New Roman" w:hAnsi="Times New Roman"/>
          <w:sz w:val="24"/>
          <w:szCs w:val="24"/>
        </w:rPr>
        <w:t xml:space="preserve">. (2009). </w:t>
      </w:r>
      <w:proofErr w:type="gramStart"/>
      <w:r w:rsidRPr="00FB643A">
        <w:rPr>
          <w:rFonts w:ascii="Times New Roman" w:hAnsi="Times New Roman"/>
          <w:sz w:val="24"/>
          <w:szCs w:val="24"/>
        </w:rPr>
        <w:t>An Old Perspective on the New Perspective.</w:t>
      </w:r>
      <w:proofErr w:type="gramEnd"/>
      <w:r w:rsidRPr="00FB643A">
        <w:rPr>
          <w:rFonts w:ascii="Times New Roman" w:hAnsi="Times New Roman"/>
          <w:sz w:val="24"/>
          <w:szCs w:val="24"/>
        </w:rPr>
        <w:t xml:space="preserve"> </w:t>
      </w:r>
      <w:r w:rsidRPr="00FB643A">
        <w:rPr>
          <w:rFonts w:ascii="Times New Roman" w:hAnsi="Times New Roman"/>
          <w:i/>
          <w:sz w:val="24"/>
          <w:szCs w:val="24"/>
        </w:rPr>
        <w:t>Concordia Journal</w:t>
      </w:r>
      <w:r w:rsidRPr="00FB643A">
        <w:rPr>
          <w:rFonts w:ascii="Times New Roman" w:hAnsi="Times New Roman"/>
          <w:sz w:val="24"/>
          <w:szCs w:val="24"/>
        </w:rPr>
        <w:t xml:space="preserve">, </w:t>
      </w:r>
      <w:r w:rsidRPr="00FB643A">
        <w:rPr>
          <w:rFonts w:ascii="Times New Roman" w:hAnsi="Times New Roman"/>
          <w:i/>
          <w:sz w:val="24"/>
          <w:szCs w:val="24"/>
        </w:rPr>
        <w:t>35</w:t>
      </w:r>
      <w:r w:rsidRPr="00FB643A">
        <w:rPr>
          <w:rFonts w:ascii="Times New Roman" w:hAnsi="Times New Roman"/>
          <w:sz w:val="24"/>
          <w:szCs w:val="24"/>
        </w:rPr>
        <w:t>(2), 140-155.</w:t>
      </w:r>
    </w:p>
    <w:p w:rsidR="006D17D1" w:rsidRPr="00FB643A" w:rsidRDefault="006D17D1" w:rsidP="005B460E">
      <w:pPr>
        <w:spacing w:line="240" w:lineRule="auto"/>
        <w:rPr>
          <w:rFonts w:ascii="Times New Roman" w:hAnsi="Times New Roman"/>
          <w:sz w:val="24"/>
          <w:szCs w:val="24"/>
        </w:rPr>
      </w:pPr>
      <w:proofErr w:type="gramStart"/>
      <w:r w:rsidRPr="00FB643A">
        <w:rPr>
          <w:rFonts w:ascii="Times New Roman" w:hAnsi="Times New Roman"/>
          <w:sz w:val="24"/>
          <w:szCs w:val="24"/>
        </w:rPr>
        <w:t>Schweiker, W. (1993).</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Accounting For Ourselves: Accounting Practice and the Discourse of Ethics.</w:t>
      </w:r>
      <w:proofErr w:type="gramEnd"/>
      <w:r w:rsidRPr="00FB643A">
        <w:rPr>
          <w:rFonts w:ascii="Times New Roman" w:hAnsi="Times New Roman"/>
          <w:sz w:val="24"/>
          <w:szCs w:val="24"/>
        </w:rPr>
        <w:t xml:space="preserve"> </w:t>
      </w:r>
      <w:r w:rsidRPr="00FB643A">
        <w:rPr>
          <w:rFonts w:ascii="Times New Roman" w:hAnsi="Times New Roman"/>
          <w:i/>
          <w:sz w:val="24"/>
          <w:szCs w:val="24"/>
        </w:rPr>
        <w:t>Accounting, Organizations and Society, 18</w:t>
      </w:r>
      <w:r w:rsidRPr="00FB643A">
        <w:rPr>
          <w:rFonts w:ascii="Times New Roman" w:hAnsi="Times New Roman"/>
          <w:sz w:val="24"/>
          <w:szCs w:val="24"/>
        </w:rPr>
        <w:t>(2-3), 231-252.</w:t>
      </w:r>
    </w:p>
    <w:p w:rsidR="00202AF1" w:rsidRPr="00FB643A" w:rsidRDefault="00202AF1" w:rsidP="005B460E">
      <w:pPr>
        <w:spacing w:line="240" w:lineRule="auto"/>
        <w:rPr>
          <w:rFonts w:ascii="Times New Roman" w:hAnsi="Times New Roman"/>
          <w:sz w:val="24"/>
          <w:szCs w:val="24"/>
        </w:rPr>
      </w:pPr>
      <w:proofErr w:type="spellStart"/>
      <w:proofErr w:type="gramStart"/>
      <w:r w:rsidRPr="00FB643A">
        <w:rPr>
          <w:rFonts w:ascii="Times New Roman" w:hAnsi="Times New Roman"/>
          <w:sz w:val="24"/>
          <w:szCs w:val="24"/>
        </w:rPr>
        <w:t>Sharfman</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M.P</w:t>
      </w:r>
      <w:proofErr w:type="spellEnd"/>
      <w:r w:rsidRPr="00FB643A">
        <w:rPr>
          <w:rFonts w:ascii="Times New Roman" w:hAnsi="Times New Roman"/>
          <w:sz w:val="24"/>
          <w:szCs w:val="24"/>
        </w:rPr>
        <w:t xml:space="preserve">., Pinkston, </w:t>
      </w:r>
      <w:proofErr w:type="spellStart"/>
      <w:r w:rsidRPr="00FB643A">
        <w:rPr>
          <w:rFonts w:ascii="Times New Roman" w:hAnsi="Times New Roman"/>
          <w:sz w:val="24"/>
          <w:szCs w:val="24"/>
        </w:rPr>
        <w:t>T.S</w:t>
      </w:r>
      <w:proofErr w:type="spellEnd"/>
      <w:r w:rsidRPr="00FB643A">
        <w:rPr>
          <w:rFonts w:ascii="Times New Roman" w:hAnsi="Times New Roman"/>
          <w:sz w:val="24"/>
          <w:szCs w:val="24"/>
        </w:rPr>
        <w:t xml:space="preserve">. and </w:t>
      </w:r>
      <w:proofErr w:type="spellStart"/>
      <w:r w:rsidR="001166D4" w:rsidRPr="00FB643A">
        <w:rPr>
          <w:rFonts w:ascii="Times New Roman" w:hAnsi="Times New Roman"/>
          <w:sz w:val="24"/>
          <w:szCs w:val="24"/>
        </w:rPr>
        <w:t>Sigerstad</w:t>
      </w:r>
      <w:proofErr w:type="spellEnd"/>
      <w:r w:rsidR="001166D4" w:rsidRPr="00FB643A">
        <w:rPr>
          <w:rFonts w:ascii="Times New Roman" w:hAnsi="Times New Roman"/>
          <w:sz w:val="24"/>
          <w:szCs w:val="24"/>
        </w:rPr>
        <w:t xml:space="preserve">, </w:t>
      </w:r>
      <w:proofErr w:type="spellStart"/>
      <w:r w:rsidR="001166D4" w:rsidRPr="00FB643A">
        <w:rPr>
          <w:rFonts w:ascii="Times New Roman" w:hAnsi="Times New Roman"/>
          <w:sz w:val="24"/>
          <w:szCs w:val="24"/>
        </w:rPr>
        <w:t>T.D</w:t>
      </w:r>
      <w:proofErr w:type="spellEnd"/>
      <w:r w:rsidR="001166D4" w:rsidRPr="00FB643A">
        <w:rPr>
          <w:rFonts w:ascii="Times New Roman" w:hAnsi="Times New Roman"/>
          <w:sz w:val="24"/>
          <w:szCs w:val="24"/>
        </w:rPr>
        <w:t>. (2000)</w:t>
      </w:r>
      <w:r w:rsidR="001F3BD6" w:rsidRPr="00FB643A">
        <w:rPr>
          <w:rFonts w:ascii="Times New Roman" w:hAnsi="Times New Roman"/>
          <w:sz w:val="24"/>
          <w:szCs w:val="24"/>
        </w:rPr>
        <w:t>.</w:t>
      </w:r>
      <w:proofErr w:type="gramEnd"/>
      <w:r w:rsidR="001166D4" w:rsidRPr="00FB643A">
        <w:rPr>
          <w:rFonts w:ascii="Times New Roman" w:hAnsi="Times New Roman"/>
          <w:sz w:val="24"/>
          <w:szCs w:val="24"/>
        </w:rPr>
        <w:t xml:space="preserve"> </w:t>
      </w:r>
      <w:r w:rsidR="00D91EEF" w:rsidRPr="00FB643A">
        <w:rPr>
          <w:rFonts w:ascii="Times New Roman" w:hAnsi="Times New Roman"/>
          <w:sz w:val="24"/>
          <w:szCs w:val="24"/>
        </w:rPr>
        <w:t>The Effects of Managerial Values on Social Issues Evalua</w:t>
      </w:r>
      <w:r w:rsidR="001F3BD6" w:rsidRPr="00FB643A">
        <w:rPr>
          <w:rFonts w:ascii="Times New Roman" w:hAnsi="Times New Roman"/>
          <w:sz w:val="24"/>
          <w:szCs w:val="24"/>
        </w:rPr>
        <w:t>tion: An Empirical Examination.</w:t>
      </w:r>
      <w:r w:rsidR="00D91EEF" w:rsidRPr="00FB643A">
        <w:rPr>
          <w:rFonts w:ascii="Times New Roman" w:hAnsi="Times New Roman"/>
          <w:sz w:val="24"/>
          <w:szCs w:val="24"/>
        </w:rPr>
        <w:t xml:space="preserve"> </w:t>
      </w:r>
      <w:r w:rsidR="00D91EEF" w:rsidRPr="00FB643A">
        <w:rPr>
          <w:rFonts w:ascii="Times New Roman" w:hAnsi="Times New Roman"/>
          <w:i/>
          <w:sz w:val="24"/>
          <w:szCs w:val="24"/>
        </w:rPr>
        <w:t>Business and Society</w:t>
      </w:r>
      <w:r w:rsidR="00D91EEF" w:rsidRPr="00FB643A">
        <w:rPr>
          <w:rFonts w:ascii="Times New Roman" w:hAnsi="Times New Roman"/>
          <w:sz w:val="24"/>
          <w:szCs w:val="24"/>
        </w:rPr>
        <w:t xml:space="preserve">, </w:t>
      </w:r>
      <w:r w:rsidR="00D91EEF" w:rsidRPr="00FB643A">
        <w:rPr>
          <w:rFonts w:ascii="Times New Roman" w:hAnsi="Times New Roman"/>
          <w:i/>
          <w:sz w:val="24"/>
          <w:szCs w:val="24"/>
        </w:rPr>
        <w:t>39</w:t>
      </w:r>
      <w:r w:rsidR="001F3BD6" w:rsidRPr="00FB643A">
        <w:rPr>
          <w:rFonts w:ascii="Times New Roman" w:hAnsi="Times New Roman"/>
          <w:sz w:val="24"/>
          <w:szCs w:val="24"/>
        </w:rPr>
        <w:t>(</w:t>
      </w:r>
      <w:r w:rsidR="00D91EEF" w:rsidRPr="00FB643A">
        <w:rPr>
          <w:rFonts w:ascii="Times New Roman" w:hAnsi="Times New Roman"/>
          <w:sz w:val="24"/>
          <w:szCs w:val="24"/>
        </w:rPr>
        <w:t>2</w:t>
      </w:r>
      <w:r w:rsidR="001F3BD6" w:rsidRPr="00FB643A">
        <w:rPr>
          <w:rFonts w:ascii="Times New Roman" w:hAnsi="Times New Roman"/>
          <w:sz w:val="24"/>
          <w:szCs w:val="24"/>
        </w:rPr>
        <w:t>)</w:t>
      </w:r>
      <w:r w:rsidR="00D91EEF" w:rsidRPr="00FB643A">
        <w:rPr>
          <w:rFonts w:ascii="Times New Roman" w:hAnsi="Times New Roman"/>
          <w:sz w:val="24"/>
          <w:szCs w:val="24"/>
        </w:rPr>
        <w:t>, 144-182.</w:t>
      </w:r>
    </w:p>
    <w:p w:rsidR="009C5878" w:rsidRPr="00FB643A" w:rsidRDefault="001F3BD6" w:rsidP="005B460E">
      <w:pPr>
        <w:spacing w:line="240" w:lineRule="auto"/>
        <w:rPr>
          <w:rFonts w:ascii="Times New Roman" w:hAnsi="Times New Roman"/>
          <w:sz w:val="24"/>
          <w:szCs w:val="24"/>
        </w:rPr>
      </w:pPr>
      <w:proofErr w:type="gramStart"/>
      <w:r w:rsidRPr="00FB643A">
        <w:rPr>
          <w:rFonts w:ascii="Times New Roman" w:hAnsi="Times New Roman"/>
          <w:sz w:val="24"/>
          <w:szCs w:val="24"/>
        </w:rPr>
        <w:t>Shearer, T. (2002).</w:t>
      </w:r>
      <w:proofErr w:type="gramEnd"/>
      <w:r w:rsidR="009C5878" w:rsidRPr="00FB643A">
        <w:rPr>
          <w:rFonts w:ascii="Times New Roman" w:hAnsi="Times New Roman"/>
          <w:sz w:val="24"/>
          <w:szCs w:val="24"/>
        </w:rPr>
        <w:t xml:space="preserve"> Ethics and Accountability: From the F</w:t>
      </w:r>
      <w:r w:rsidRPr="00FB643A">
        <w:rPr>
          <w:rFonts w:ascii="Times New Roman" w:hAnsi="Times New Roman"/>
          <w:sz w:val="24"/>
          <w:szCs w:val="24"/>
        </w:rPr>
        <w:t>or-Itself to the For-The-Other.</w:t>
      </w:r>
      <w:r w:rsidR="009C5878" w:rsidRPr="00FB643A">
        <w:rPr>
          <w:rFonts w:ascii="Times New Roman" w:hAnsi="Times New Roman"/>
          <w:sz w:val="24"/>
          <w:szCs w:val="24"/>
        </w:rPr>
        <w:t xml:space="preserve"> </w:t>
      </w:r>
      <w:r w:rsidR="009C5878" w:rsidRPr="00FB643A">
        <w:rPr>
          <w:rFonts w:ascii="Times New Roman" w:hAnsi="Times New Roman"/>
          <w:i/>
          <w:sz w:val="24"/>
          <w:szCs w:val="24"/>
        </w:rPr>
        <w:t>Accounting, Organizations and Society</w:t>
      </w:r>
      <w:r w:rsidR="009C5878" w:rsidRPr="00FB643A">
        <w:rPr>
          <w:rFonts w:ascii="Times New Roman" w:hAnsi="Times New Roman"/>
          <w:sz w:val="24"/>
          <w:szCs w:val="24"/>
        </w:rPr>
        <w:t xml:space="preserve">, </w:t>
      </w:r>
      <w:r w:rsidR="009C5878" w:rsidRPr="00FB643A">
        <w:rPr>
          <w:rFonts w:ascii="Times New Roman" w:hAnsi="Times New Roman"/>
          <w:i/>
          <w:sz w:val="24"/>
          <w:szCs w:val="24"/>
        </w:rPr>
        <w:t>27</w:t>
      </w:r>
      <w:r w:rsidRPr="00FB643A">
        <w:rPr>
          <w:rFonts w:ascii="Times New Roman" w:hAnsi="Times New Roman"/>
          <w:sz w:val="24"/>
          <w:szCs w:val="24"/>
        </w:rPr>
        <w:t>,</w:t>
      </w:r>
      <w:r w:rsidR="009C5878" w:rsidRPr="00FB643A">
        <w:rPr>
          <w:rFonts w:ascii="Times New Roman" w:hAnsi="Times New Roman"/>
          <w:sz w:val="24"/>
          <w:szCs w:val="24"/>
        </w:rPr>
        <w:t xml:space="preserve"> 541-573.</w:t>
      </w:r>
    </w:p>
    <w:p w:rsidR="00D52071" w:rsidRPr="00FB643A" w:rsidRDefault="00D52071"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Shenkin, M. and Coulson, </w:t>
      </w:r>
      <w:proofErr w:type="spellStart"/>
      <w:r w:rsidRPr="00FB643A">
        <w:rPr>
          <w:rFonts w:ascii="Times New Roman" w:hAnsi="Times New Roman"/>
          <w:sz w:val="24"/>
          <w:szCs w:val="24"/>
        </w:rPr>
        <w:t>A.B</w:t>
      </w:r>
      <w:proofErr w:type="spellEnd"/>
      <w:r w:rsidRPr="00FB643A">
        <w:rPr>
          <w:rFonts w:ascii="Times New Roman" w:hAnsi="Times New Roman"/>
          <w:sz w:val="24"/>
          <w:szCs w:val="24"/>
        </w:rPr>
        <w:t>. (2007).</w:t>
      </w:r>
      <w:proofErr w:type="gramEnd"/>
      <w:r w:rsidRPr="00FB643A">
        <w:rPr>
          <w:rFonts w:ascii="Times New Roman" w:hAnsi="Times New Roman"/>
          <w:sz w:val="24"/>
          <w:szCs w:val="24"/>
        </w:rPr>
        <w:t xml:space="preserve"> Accountability </w:t>
      </w:r>
      <w:proofErr w:type="gramStart"/>
      <w:r w:rsidRPr="00FB643A">
        <w:rPr>
          <w:rFonts w:ascii="Times New Roman" w:hAnsi="Times New Roman"/>
          <w:sz w:val="24"/>
          <w:szCs w:val="24"/>
        </w:rPr>
        <w:t>Through</w:t>
      </w:r>
      <w:proofErr w:type="gramEnd"/>
      <w:r w:rsidRPr="00FB643A">
        <w:rPr>
          <w:rFonts w:ascii="Times New Roman" w:hAnsi="Times New Roman"/>
          <w:sz w:val="24"/>
          <w:szCs w:val="24"/>
        </w:rPr>
        <w:t xml:space="preserve"> Activism: Learning From Bourdieu. </w:t>
      </w:r>
      <w:proofErr w:type="gramStart"/>
      <w:r w:rsidRPr="00FB643A">
        <w:rPr>
          <w:rFonts w:ascii="Times New Roman" w:hAnsi="Times New Roman"/>
          <w:i/>
          <w:sz w:val="24"/>
          <w:szCs w:val="24"/>
        </w:rPr>
        <w:t>Accounting, Auditing &amp; Accountability Journal</w:t>
      </w:r>
      <w:r w:rsidRPr="00FB643A">
        <w:rPr>
          <w:rFonts w:ascii="Times New Roman" w:hAnsi="Times New Roman"/>
          <w:sz w:val="24"/>
          <w:szCs w:val="24"/>
        </w:rPr>
        <w:t xml:space="preserve">, </w:t>
      </w:r>
      <w:r w:rsidR="00D6225C" w:rsidRPr="00FB643A">
        <w:rPr>
          <w:rFonts w:ascii="Times New Roman" w:hAnsi="Times New Roman"/>
          <w:i/>
          <w:sz w:val="24"/>
          <w:szCs w:val="24"/>
        </w:rPr>
        <w:t>20</w:t>
      </w:r>
      <w:r w:rsidRPr="00FB643A">
        <w:rPr>
          <w:rFonts w:ascii="Times New Roman" w:hAnsi="Times New Roman"/>
          <w:sz w:val="24"/>
          <w:szCs w:val="24"/>
        </w:rPr>
        <w:t>(</w:t>
      </w:r>
      <w:r w:rsidR="00D6225C" w:rsidRPr="00FB643A">
        <w:rPr>
          <w:rFonts w:ascii="Times New Roman" w:hAnsi="Times New Roman"/>
          <w:sz w:val="24"/>
          <w:szCs w:val="24"/>
        </w:rPr>
        <w:t>2</w:t>
      </w:r>
      <w:r w:rsidRPr="00FB643A">
        <w:rPr>
          <w:rFonts w:ascii="Times New Roman" w:hAnsi="Times New Roman"/>
          <w:sz w:val="24"/>
          <w:szCs w:val="24"/>
        </w:rPr>
        <w:t xml:space="preserve">), </w:t>
      </w:r>
      <w:r w:rsidR="00D6225C" w:rsidRPr="00FB643A">
        <w:rPr>
          <w:rFonts w:ascii="Times New Roman" w:hAnsi="Times New Roman"/>
          <w:sz w:val="24"/>
          <w:szCs w:val="24"/>
        </w:rPr>
        <w:t>297-317</w:t>
      </w:r>
      <w:r w:rsidRPr="00FB643A">
        <w:rPr>
          <w:rFonts w:ascii="Times New Roman" w:hAnsi="Times New Roman"/>
          <w:sz w:val="24"/>
          <w:szCs w:val="24"/>
        </w:rPr>
        <w:t>.</w:t>
      </w:r>
      <w:proofErr w:type="gramEnd"/>
    </w:p>
    <w:p w:rsidR="006E2837" w:rsidRPr="00FB643A" w:rsidRDefault="006E2837" w:rsidP="005B460E">
      <w:pPr>
        <w:spacing w:line="240" w:lineRule="auto"/>
        <w:rPr>
          <w:rFonts w:ascii="Times New Roman" w:hAnsi="Times New Roman"/>
          <w:sz w:val="24"/>
          <w:szCs w:val="24"/>
        </w:rPr>
      </w:pPr>
      <w:r w:rsidRPr="00FB643A">
        <w:rPr>
          <w:rFonts w:ascii="Times New Roman" w:hAnsi="Times New Roman"/>
          <w:sz w:val="24"/>
          <w:szCs w:val="24"/>
        </w:rPr>
        <w:t xml:space="preserve">Schwartz, M.S. (2006). </w:t>
      </w:r>
      <w:proofErr w:type="gramStart"/>
      <w:r w:rsidRPr="00FB643A">
        <w:rPr>
          <w:rFonts w:ascii="Times New Roman" w:hAnsi="Times New Roman"/>
          <w:sz w:val="24"/>
          <w:szCs w:val="24"/>
        </w:rPr>
        <w:t>God as a Managerial Stakeholder?</w:t>
      </w:r>
      <w:proofErr w:type="gramEnd"/>
      <w:r w:rsidRPr="00FB643A">
        <w:rPr>
          <w:rFonts w:ascii="Times New Roman" w:hAnsi="Times New Roman"/>
          <w:sz w:val="24"/>
          <w:szCs w:val="24"/>
        </w:rPr>
        <w:t xml:space="preserve"> </w:t>
      </w:r>
      <w:r w:rsidRPr="00FB643A">
        <w:rPr>
          <w:rFonts w:ascii="Times New Roman" w:hAnsi="Times New Roman"/>
          <w:i/>
          <w:sz w:val="24"/>
          <w:szCs w:val="24"/>
        </w:rPr>
        <w:t>Journal of Business Ethics</w:t>
      </w:r>
      <w:r w:rsidRPr="00FB643A">
        <w:rPr>
          <w:rFonts w:ascii="Times New Roman" w:hAnsi="Times New Roman"/>
          <w:sz w:val="24"/>
          <w:szCs w:val="24"/>
        </w:rPr>
        <w:t xml:space="preserve">, </w:t>
      </w:r>
      <w:r w:rsidRPr="00FB643A">
        <w:rPr>
          <w:rFonts w:ascii="Times New Roman" w:hAnsi="Times New Roman"/>
          <w:i/>
          <w:sz w:val="24"/>
          <w:szCs w:val="24"/>
        </w:rPr>
        <w:t>66</w:t>
      </w:r>
      <w:r w:rsidRPr="00FB643A">
        <w:rPr>
          <w:rFonts w:ascii="Times New Roman" w:hAnsi="Times New Roman"/>
          <w:sz w:val="24"/>
          <w:szCs w:val="24"/>
        </w:rPr>
        <w:t>(2/3), 291-306.</w:t>
      </w:r>
    </w:p>
    <w:p w:rsidR="00331E90" w:rsidRDefault="00331E90"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Schwartz, M.S. and Carroll, </w:t>
      </w:r>
      <w:proofErr w:type="spellStart"/>
      <w:r w:rsidRPr="00FB643A">
        <w:rPr>
          <w:rFonts w:ascii="Times New Roman" w:hAnsi="Times New Roman"/>
          <w:sz w:val="24"/>
          <w:szCs w:val="24"/>
        </w:rPr>
        <w:t>A.B</w:t>
      </w:r>
      <w:proofErr w:type="spellEnd"/>
      <w:r w:rsidRPr="00FB643A">
        <w:rPr>
          <w:rFonts w:ascii="Times New Roman" w:hAnsi="Times New Roman"/>
          <w:sz w:val="24"/>
          <w:szCs w:val="24"/>
        </w:rPr>
        <w:t>. (2003).</w:t>
      </w:r>
      <w:proofErr w:type="gramEnd"/>
      <w:r w:rsidRPr="00FB643A">
        <w:rPr>
          <w:rFonts w:ascii="Times New Roman" w:hAnsi="Times New Roman"/>
          <w:sz w:val="24"/>
          <w:szCs w:val="24"/>
        </w:rPr>
        <w:t xml:space="preserve"> Corporate Social Responsibility: A Three – Domain Approach. </w:t>
      </w:r>
      <w:r w:rsidRPr="00FB643A">
        <w:rPr>
          <w:rFonts w:ascii="Times New Roman" w:hAnsi="Times New Roman"/>
          <w:i/>
          <w:sz w:val="24"/>
          <w:szCs w:val="24"/>
        </w:rPr>
        <w:t>Business Ethics Quarterly</w:t>
      </w:r>
      <w:r w:rsidR="00275952">
        <w:rPr>
          <w:rFonts w:ascii="Times New Roman" w:hAnsi="Times New Roman"/>
          <w:i/>
          <w:sz w:val="24"/>
          <w:szCs w:val="24"/>
        </w:rPr>
        <w:t>,</w:t>
      </w:r>
      <w:r w:rsidRPr="00FB643A">
        <w:rPr>
          <w:rFonts w:ascii="Times New Roman" w:hAnsi="Times New Roman"/>
          <w:sz w:val="24"/>
          <w:szCs w:val="24"/>
        </w:rPr>
        <w:t xml:space="preserve"> </w:t>
      </w:r>
      <w:r w:rsidRPr="00FB643A">
        <w:rPr>
          <w:rFonts w:ascii="Times New Roman" w:hAnsi="Times New Roman"/>
          <w:i/>
          <w:sz w:val="24"/>
          <w:szCs w:val="24"/>
        </w:rPr>
        <w:t>13</w:t>
      </w:r>
      <w:r w:rsidRPr="00FB643A">
        <w:rPr>
          <w:rFonts w:ascii="Times New Roman" w:hAnsi="Times New Roman"/>
          <w:sz w:val="24"/>
          <w:szCs w:val="24"/>
        </w:rPr>
        <w:t>(4), 503-530.</w:t>
      </w:r>
    </w:p>
    <w:p w:rsidR="00275952" w:rsidRPr="008B7AAB" w:rsidRDefault="00275952" w:rsidP="005B460E">
      <w:pPr>
        <w:spacing w:line="240" w:lineRule="auto"/>
        <w:rPr>
          <w:rFonts w:ascii="Times New Roman" w:hAnsi="Times New Roman"/>
          <w:sz w:val="24"/>
          <w:szCs w:val="24"/>
        </w:rPr>
      </w:pPr>
      <w:proofErr w:type="gramStart"/>
      <w:r>
        <w:rPr>
          <w:rFonts w:ascii="Times New Roman" w:hAnsi="Times New Roman"/>
          <w:sz w:val="24"/>
          <w:szCs w:val="24"/>
        </w:rPr>
        <w:t>Seed, J. (1993).</w:t>
      </w:r>
      <w:proofErr w:type="gramEnd"/>
      <w:r>
        <w:rPr>
          <w:rFonts w:ascii="Times New Roman" w:hAnsi="Times New Roman"/>
          <w:sz w:val="24"/>
          <w:szCs w:val="24"/>
        </w:rPr>
        <w:t xml:space="preserve"> Capital and Class Formation in Early Industrial England. </w:t>
      </w:r>
      <w:r>
        <w:rPr>
          <w:rFonts w:ascii="Times New Roman" w:hAnsi="Times New Roman"/>
          <w:i/>
          <w:sz w:val="24"/>
          <w:szCs w:val="24"/>
        </w:rPr>
        <w:t>Social History</w:t>
      </w:r>
      <w:proofErr w:type="gramStart"/>
      <w:r>
        <w:rPr>
          <w:rFonts w:ascii="Times New Roman" w:hAnsi="Times New Roman"/>
          <w:i/>
          <w:sz w:val="24"/>
          <w:szCs w:val="24"/>
        </w:rPr>
        <w:t>,</w:t>
      </w:r>
      <w:r w:rsidR="008B7AAB">
        <w:rPr>
          <w:rFonts w:ascii="Times New Roman" w:hAnsi="Times New Roman"/>
          <w:i/>
          <w:sz w:val="24"/>
          <w:szCs w:val="24"/>
        </w:rPr>
        <w:t>18</w:t>
      </w:r>
      <w:proofErr w:type="gramEnd"/>
      <w:r w:rsidR="008B7AAB">
        <w:rPr>
          <w:rFonts w:ascii="Times New Roman" w:hAnsi="Times New Roman"/>
          <w:sz w:val="24"/>
          <w:szCs w:val="24"/>
        </w:rPr>
        <w:t>(1), 17-30.</w:t>
      </w:r>
    </w:p>
    <w:p w:rsidR="005B460E" w:rsidRPr="00FB643A" w:rsidRDefault="001F3BD6" w:rsidP="005B460E">
      <w:pPr>
        <w:spacing w:line="240" w:lineRule="auto"/>
        <w:rPr>
          <w:rFonts w:ascii="Times New Roman" w:hAnsi="Times New Roman"/>
          <w:sz w:val="24"/>
          <w:szCs w:val="24"/>
        </w:rPr>
      </w:pPr>
      <w:proofErr w:type="gramStart"/>
      <w:r w:rsidRPr="00FB643A">
        <w:rPr>
          <w:rFonts w:ascii="Times New Roman" w:hAnsi="Times New Roman"/>
          <w:sz w:val="24"/>
          <w:szCs w:val="24"/>
        </w:rPr>
        <w:t>Silver, H. (1969).</w:t>
      </w:r>
      <w:proofErr w:type="gramEnd"/>
      <w:r w:rsidR="005B460E" w:rsidRPr="00FB643A">
        <w:rPr>
          <w:rFonts w:ascii="Times New Roman" w:hAnsi="Times New Roman"/>
          <w:sz w:val="24"/>
          <w:szCs w:val="24"/>
        </w:rPr>
        <w:t xml:space="preserve"> </w:t>
      </w:r>
      <w:r w:rsidR="005B460E" w:rsidRPr="00FB643A">
        <w:rPr>
          <w:rFonts w:ascii="Times New Roman" w:hAnsi="Times New Roman"/>
          <w:i/>
          <w:sz w:val="24"/>
          <w:szCs w:val="24"/>
        </w:rPr>
        <w:t xml:space="preserve">Robert Owen on Education: Selections Edited With an Introduction and Notes by Harold </w:t>
      </w:r>
      <w:r w:rsidR="005B460E" w:rsidRPr="00275952">
        <w:rPr>
          <w:rFonts w:ascii="Times New Roman" w:hAnsi="Times New Roman"/>
          <w:i/>
          <w:sz w:val="24"/>
          <w:szCs w:val="24"/>
        </w:rPr>
        <w:t>Silver</w:t>
      </w:r>
      <w:r w:rsidRPr="00FB643A">
        <w:rPr>
          <w:rFonts w:ascii="Times New Roman" w:hAnsi="Times New Roman"/>
          <w:sz w:val="24"/>
          <w:szCs w:val="24"/>
        </w:rPr>
        <w:t>.</w:t>
      </w:r>
      <w:r w:rsidR="005B460E" w:rsidRPr="00FB643A">
        <w:rPr>
          <w:rFonts w:ascii="Times New Roman" w:hAnsi="Times New Roman"/>
          <w:sz w:val="24"/>
          <w:szCs w:val="24"/>
        </w:rPr>
        <w:t xml:space="preserve"> London</w:t>
      </w:r>
      <w:r w:rsidRPr="00FB643A">
        <w:rPr>
          <w:rFonts w:ascii="Times New Roman" w:hAnsi="Times New Roman"/>
          <w:sz w:val="24"/>
          <w:szCs w:val="24"/>
        </w:rPr>
        <w:t>: Cambridge University Press</w:t>
      </w:r>
      <w:r w:rsidR="005B460E" w:rsidRPr="00FB643A">
        <w:rPr>
          <w:rFonts w:ascii="Times New Roman" w:hAnsi="Times New Roman"/>
          <w:sz w:val="24"/>
          <w:szCs w:val="24"/>
        </w:rPr>
        <w:t>.</w:t>
      </w:r>
    </w:p>
    <w:p w:rsidR="00D6225C" w:rsidRDefault="00D6225C" w:rsidP="005B460E">
      <w:pPr>
        <w:spacing w:line="240" w:lineRule="auto"/>
        <w:rPr>
          <w:rFonts w:ascii="Times New Roman" w:hAnsi="Times New Roman"/>
          <w:sz w:val="24"/>
          <w:szCs w:val="24"/>
        </w:rPr>
      </w:pPr>
      <w:r w:rsidRPr="00FB643A">
        <w:rPr>
          <w:rFonts w:ascii="Times New Roman" w:hAnsi="Times New Roman"/>
          <w:sz w:val="24"/>
          <w:szCs w:val="24"/>
        </w:rPr>
        <w:t xml:space="preserve">Sinclair, A. (1995). The Chameleon of Accountability: Forms and Discourses. </w:t>
      </w:r>
      <w:r w:rsidRPr="00FB643A">
        <w:rPr>
          <w:rFonts w:ascii="Times New Roman" w:hAnsi="Times New Roman"/>
          <w:i/>
          <w:sz w:val="24"/>
          <w:szCs w:val="24"/>
        </w:rPr>
        <w:t>Accounting, Organizations and Society, 20</w:t>
      </w:r>
      <w:r w:rsidRPr="00FB643A">
        <w:rPr>
          <w:rFonts w:ascii="Times New Roman" w:hAnsi="Times New Roman"/>
          <w:sz w:val="24"/>
          <w:szCs w:val="24"/>
        </w:rPr>
        <w:t>(2/3), 219-237.</w:t>
      </w:r>
    </w:p>
    <w:p w:rsidR="005B7C67" w:rsidRPr="005B7C67" w:rsidRDefault="005B7C67" w:rsidP="005B460E">
      <w:pPr>
        <w:spacing w:line="240" w:lineRule="auto"/>
        <w:rPr>
          <w:rFonts w:ascii="Times New Roman" w:hAnsi="Times New Roman"/>
          <w:sz w:val="24"/>
          <w:szCs w:val="24"/>
        </w:rPr>
      </w:pPr>
      <w:r>
        <w:rPr>
          <w:rFonts w:ascii="Times New Roman" w:hAnsi="Times New Roman"/>
          <w:sz w:val="24"/>
          <w:szCs w:val="24"/>
        </w:rPr>
        <w:t xml:space="preserve">Smith, N. C. (2003). </w:t>
      </w:r>
      <w:proofErr w:type="gramStart"/>
      <w:r>
        <w:rPr>
          <w:rFonts w:ascii="Times New Roman" w:hAnsi="Times New Roman"/>
          <w:sz w:val="24"/>
          <w:szCs w:val="24"/>
        </w:rPr>
        <w:t>Corporate Social Responsibility?</w:t>
      </w:r>
      <w:proofErr w:type="gramEnd"/>
      <w:r>
        <w:rPr>
          <w:rFonts w:ascii="Times New Roman" w:hAnsi="Times New Roman"/>
          <w:sz w:val="24"/>
          <w:szCs w:val="24"/>
        </w:rPr>
        <w:t xml:space="preserve"> Whether or How</w:t>
      </w:r>
      <w:proofErr w:type="gramStart"/>
      <w:r>
        <w:rPr>
          <w:rFonts w:ascii="Times New Roman" w:hAnsi="Times New Roman"/>
          <w:sz w:val="24"/>
          <w:szCs w:val="24"/>
        </w:rPr>
        <w:t>?.</w:t>
      </w:r>
      <w:proofErr w:type="gramEnd"/>
      <w:r>
        <w:rPr>
          <w:rFonts w:ascii="Times New Roman" w:hAnsi="Times New Roman"/>
          <w:sz w:val="24"/>
          <w:szCs w:val="24"/>
        </w:rPr>
        <w:t xml:space="preserve"> </w:t>
      </w:r>
      <w:r w:rsidRPr="005B7C67">
        <w:rPr>
          <w:rFonts w:ascii="Times New Roman" w:hAnsi="Times New Roman"/>
          <w:i/>
          <w:sz w:val="24"/>
          <w:szCs w:val="24"/>
        </w:rPr>
        <w:t>California Management Review</w:t>
      </w:r>
      <w:r>
        <w:rPr>
          <w:rFonts w:ascii="Times New Roman" w:hAnsi="Times New Roman"/>
          <w:i/>
          <w:sz w:val="24"/>
          <w:szCs w:val="24"/>
        </w:rPr>
        <w:t>, 45</w:t>
      </w:r>
      <w:r>
        <w:rPr>
          <w:rFonts w:ascii="Times New Roman" w:hAnsi="Times New Roman"/>
          <w:sz w:val="24"/>
          <w:szCs w:val="24"/>
        </w:rPr>
        <w:t xml:space="preserve">(4), </w:t>
      </w:r>
      <w:r w:rsidR="00643826">
        <w:rPr>
          <w:rFonts w:ascii="Times New Roman" w:hAnsi="Times New Roman"/>
          <w:sz w:val="24"/>
          <w:szCs w:val="24"/>
        </w:rPr>
        <w:t xml:space="preserve">52-76. </w:t>
      </w:r>
    </w:p>
    <w:p w:rsidR="005B460E" w:rsidRPr="00FB643A" w:rsidRDefault="005B460E"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Smith, C., Child, J. and </w:t>
      </w:r>
      <w:proofErr w:type="spellStart"/>
      <w:r w:rsidRPr="00FB643A">
        <w:rPr>
          <w:rFonts w:ascii="Times New Roman" w:hAnsi="Times New Roman"/>
          <w:sz w:val="24"/>
          <w:szCs w:val="24"/>
        </w:rPr>
        <w:t>Rowlinson</w:t>
      </w:r>
      <w:proofErr w:type="spellEnd"/>
      <w:r w:rsidRPr="00FB643A">
        <w:rPr>
          <w:rFonts w:ascii="Times New Roman" w:hAnsi="Times New Roman"/>
          <w:sz w:val="24"/>
          <w:szCs w:val="24"/>
        </w:rPr>
        <w:t>, M. (1990)</w:t>
      </w:r>
      <w:r w:rsidR="001F3BD6" w:rsidRPr="00FB643A">
        <w:rPr>
          <w:rFonts w:ascii="Times New Roman" w:hAnsi="Times New Roman"/>
          <w:sz w:val="24"/>
          <w:szCs w:val="24"/>
        </w:rPr>
        <w:t>.</w:t>
      </w:r>
      <w:proofErr w:type="gramEnd"/>
      <w:r w:rsidRPr="00FB643A">
        <w:rPr>
          <w:rFonts w:ascii="Times New Roman" w:hAnsi="Times New Roman"/>
          <w:sz w:val="24"/>
          <w:szCs w:val="24"/>
        </w:rPr>
        <w:t xml:space="preserve"> </w:t>
      </w:r>
      <w:proofErr w:type="gramStart"/>
      <w:r w:rsidRPr="00FB643A">
        <w:rPr>
          <w:rFonts w:ascii="Times New Roman" w:hAnsi="Times New Roman"/>
          <w:i/>
          <w:sz w:val="24"/>
          <w:szCs w:val="24"/>
        </w:rPr>
        <w:t>Reshaping Work: The Cadbury Experience</w:t>
      </w:r>
      <w:r w:rsidR="001F3BD6" w:rsidRPr="00FB643A">
        <w:rPr>
          <w:rFonts w:ascii="Times New Roman" w:hAnsi="Times New Roman"/>
          <w:sz w:val="24"/>
          <w:szCs w:val="24"/>
        </w:rPr>
        <w:t>.</w:t>
      </w:r>
      <w:proofErr w:type="gramEnd"/>
      <w:r w:rsidRPr="00FB643A">
        <w:rPr>
          <w:rFonts w:ascii="Times New Roman" w:hAnsi="Times New Roman"/>
          <w:sz w:val="24"/>
          <w:szCs w:val="24"/>
        </w:rPr>
        <w:t xml:space="preserve"> Cambridge</w:t>
      </w:r>
      <w:r w:rsidR="001F3BD6" w:rsidRPr="00FB643A">
        <w:rPr>
          <w:rFonts w:ascii="Times New Roman" w:hAnsi="Times New Roman"/>
          <w:sz w:val="24"/>
          <w:szCs w:val="24"/>
        </w:rPr>
        <w:t>: Cambridge University Press</w:t>
      </w:r>
      <w:r w:rsidRPr="00FB643A">
        <w:rPr>
          <w:rFonts w:ascii="Times New Roman" w:hAnsi="Times New Roman"/>
          <w:sz w:val="24"/>
          <w:szCs w:val="24"/>
        </w:rPr>
        <w:t>.</w:t>
      </w:r>
    </w:p>
    <w:p w:rsidR="001C2A2F" w:rsidRPr="00FB643A" w:rsidRDefault="001C2A2F" w:rsidP="005B460E">
      <w:pPr>
        <w:spacing w:line="240" w:lineRule="auto"/>
        <w:rPr>
          <w:rFonts w:ascii="Times New Roman" w:hAnsi="Times New Roman"/>
          <w:sz w:val="24"/>
          <w:szCs w:val="24"/>
        </w:rPr>
      </w:pPr>
      <w:r w:rsidRPr="00FB643A">
        <w:rPr>
          <w:rFonts w:ascii="Times New Roman" w:hAnsi="Times New Roman"/>
          <w:sz w:val="24"/>
          <w:szCs w:val="24"/>
        </w:rPr>
        <w:t xml:space="preserve">Spence, C. (2007). </w:t>
      </w:r>
      <w:proofErr w:type="gramStart"/>
      <w:r w:rsidRPr="00FB643A">
        <w:rPr>
          <w:rFonts w:ascii="Times New Roman" w:hAnsi="Times New Roman"/>
          <w:sz w:val="24"/>
          <w:szCs w:val="24"/>
        </w:rPr>
        <w:t>Social and Environmental Reporting and Hegemonic Discourse.</w:t>
      </w:r>
      <w:proofErr w:type="gramEnd"/>
      <w:r w:rsidRPr="00FB643A">
        <w:rPr>
          <w:rFonts w:ascii="Times New Roman" w:hAnsi="Times New Roman"/>
          <w:sz w:val="24"/>
          <w:szCs w:val="24"/>
        </w:rPr>
        <w:t xml:space="preserve"> </w:t>
      </w:r>
      <w:proofErr w:type="gramStart"/>
      <w:r w:rsidRPr="00FB643A">
        <w:rPr>
          <w:rFonts w:ascii="Times New Roman" w:hAnsi="Times New Roman"/>
          <w:i/>
          <w:sz w:val="24"/>
          <w:szCs w:val="24"/>
        </w:rPr>
        <w:t>Accounting, Auditing &amp; Accountability Journal</w:t>
      </w:r>
      <w:r w:rsidRPr="00FB643A">
        <w:rPr>
          <w:rFonts w:ascii="Times New Roman" w:hAnsi="Times New Roman"/>
          <w:sz w:val="24"/>
          <w:szCs w:val="24"/>
        </w:rPr>
        <w:t xml:space="preserve">, </w:t>
      </w:r>
      <w:r w:rsidRPr="00FB643A">
        <w:rPr>
          <w:rFonts w:ascii="Times New Roman" w:hAnsi="Times New Roman"/>
          <w:i/>
          <w:sz w:val="24"/>
          <w:szCs w:val="24"/>
        </w:rPr>
        <w:t>20</w:t>
      </w:r>
      <w:r w:rsidRPr="00FB643A">
        <w:rPr>
          <w:rFonts w:ascii="Times New Roman" w:hAnsi="Times New Roman"/>
          <w:sz w:val="24"/>
          <w:szCs w:val="24"/>
        </w:rPr>
        <w:t>(6), 855-882.</w:t>
      </w:r>
      <w:proofErr w:type="gramEnd"/>
      <w:r w:rsidRPr="00FB643A">
        <w:rPr>
          <w:rFonts w:ascii="Times New Roman" w:hAnsi="Times New Roman"/>
          <w:sz w:val="24"/>
          <w:szCs w:val="24"/>
        </w:rPr>
        <w:t xml:space="preserve"> </w:t>
      </w:r>
    </w:p>
    <w:p w:rsidR="000430B7" w:rsidRPr="00FB643A" w:rsidRDefault="000430B7" w:rsidP="005B460E">
      <w:pPr>
        <w:spacing w:line="240" w:lineRule="auto"/>
        <w:rPr>
          <w:rFonts w:ascii="Times New Roman" w:hAnsi="Times New Roman"/>
          <w:i/>
          <w:sz w:val="24"/>
          <w:szCs w:val="24"/>
        </w:rPr>
      </w:pPr>
      <w:r w:rsidRPr="00FB643A">
        <w:rPr>
          <w:rFonts w:ascii="Times New Roman" w:hAnsi="Times New Roman"/>
          <w:sz w:val="24"/>
          <w:szCs w:val="24"/>
        </w:rPr>
        <w:t xml:space="preserve">Szirmai, A. (2009). </w:t>
      </w:r>
      <w:r w:rsidRPr="00FB643A">
        <w:rPr>
          <w:rFonts w:ascii="Times New Roman" w:hAnsi="Times New Roman"/>
          <w:i/>
          <w:sz w:val="24"/>
          <w:szCs w:val="24"/>
        </w:rPr>
        <w:t>Industrialisation as an Engine of Growth in Developing Countries; 1950-2005</w:t>
      </w:r>
      <w:r w:rsidRPr="00FB643A">
        <w:rPr>
          <w:rFonts w:ascii="Times New Roman" w:hAnsi="Times New Roman"/>
          <w:sz w:val="24"/>
          <w:szCs w:val="24"/>
        </w:rPr>
        <w:t xml:space="preserve">. </w:t>
      </w:r>
      <w:proofErr w:type="gramStart"/>
      <w:r w:rsidRPr="00FB643A">
        <w:rPr>
          <w:rFonts w:ascii="Times New Roman" w:hAnsi="Times New Roman"/>
          <w:sz w:val="24"/>
          <w:szCs w:val="24"/>
        </w:rPr>
        <w:t xml:space="preserve">United Nations University, </w:t>
      </w:r>
      <w:proofErr w:type="spellStart"/>
      <w:r w:rsidRPr="00FB643A">
        <w:rPr>
          <w:rFonts w:ascii="Times New Roman" w:hAnsi="Times New Roman"/>
          <w:sz w:val="24"/>
          <w:szCs w:val="24"/>
        </w:rPr>
        <w:t>UNU</w:t>
      </w:r>
      <w:proofErr w:type="spellEnd"/>
      <w:r w:rsidRPr="00FB643A">
        <w:rPr>
          <w:rFonts w:ascii="Times New Roman" w:hAnsi="Times New Roman"/>
          <w:sz w:val="24"/>
          <w:szCs w:val="24"/>
        </w:rPr>
        <w:t>-MERIT, working paper series #2009-010, Maastricht, The Netherlands.</w:t>
      </w:r>
      <w:proofErr w:type="gramEnd"/>
    </w:p>
    <w:p w:rsidR="005B460E" w:rsidRPr="00FB643A" w:rsidRDefault="001F3BD6" w:rsidP="005B460E">
      <w:pPr>
        <w:spacing w:line="240" w:lineRule="auto"/>
        <w:rPr>
          <w:rFonts w:ascii="Times New Roman" w:hAnsi="Times New Roman"/>
          <w:sz w:val="24"/>
          <w:szCs w:val="24"/>
        </w:rPr>
      </w:pPr>
      <w:proofErr w:type="gramStart"/>
      <w:r w:rsidRPr="00FB643A">
        <w:rPr>
          <w:rFonts w:ascii="Times New Roman" w:hAnsi="Times New Roman"/>
          <w:sz w:val="24"/>
          <w:szCs w:val="24"/>
        </w:rPr>
        <w:lastRenderedPageBreak/>
        <w:t>Tarlow, S. (2002).</w:t>
      </w:r>
      <w:proofErr w:type="gramEnd"/>
      <w:r w:rsidR="005B460E" w:rsidRPr="00FB643A">
        <w:rPr>
          <w:rFonts w:ascii="Times New Roman" w:hAnsi="Times New Roman"/>
          <w:sz w:val="24"/>
          <w:szCs w:val="24"/>
        </w:rPr>
        <w:t xml:space="preserve"> Excavating Utopia: Why Archaeologists Should Study “Ideal” Communities of the Nineteenth Century</w:t>
      </w:r>
      <w:r w:rsidRPr="00FB643A">
        <w:rPr>
          <w:rFonts w:ascii="Times New Roman" w:hAnsi="Times New Roman"/>
          <w:sz w:val="24"/>
          <w:szCs w:val="24"/>
        </w:rPr>
        <w:t>.</w:t>
      </w:r>
      <w:r w:rsidR="005B460E" w:rsidRPr="00FB643A">
        <w:rPr>
          <w:rFonts w:ascii="Times New Roman" w:hAnsi="Times New Roman"/>
          <w:sz w:val="24"/>
          <w:szCs w:val="24"/>
        </w:rPr>
        <w:t xml:space="preserve"> </w:t>
      </w:r>
      <w:r w:rsidR="005B460E" w:rsidRPr="00FB643A">
        <w:rPr>
          <w:rFonts w:ascii="Times New Roman" w:hAnsi="Times New Roman"/>
          <w:i/>
          <w:sz w:val="24"/>
          <w:szCs w:val="24"/>
        </w:rPr>
        <w:t>International Journal of Historical Archaeology</w:t>
      </w:r>
      <w:r w:rsidRPr="00FB643A">
        <w:rPr>
          <w:rFonts w:ascii="Times New Roman" w:hAnsi="Times New Roman"/>
          <w:sz w:val="24"/>
          <w:szCs w:val="24"/>
        </w:rPr>
        <w:t xml:space="preserve">, </w:t>
      </w:r>
      <w:r w:rsidRPr="00FB643A">
        <w:rPr>
          <w:rFonts w:ascii="Times New Roman" w:hAnsi="Times New Roman"/>
          <w:i/>
          <w:sz w:val="24"/>
          <w:szCs w:val="24"/>
        </w:rPr>
        <w:t>6</w:t>
      </w:r>
      <w:r w:rsidRPr="00FB643A">
        <w:rPr>
          <w:rFonts w:ascii="Times New Roman" w:hAnsi="Times New Roman"/>
          <w:sz w:val="24"/>
          <w:szCs w:val="24"/>
        </w:rPr>
        <w:t xml:space="preserve">(4), </w:t>
      </w:r>
      <w:r w:rsidR="005B460E" w:rsidRPr="00FB643A">
        <w:rPr>
          <w:rFonts w:ascii="Times New Roman" w:hAnsi="Times New Roman"/>
          <w:sz w:val="24"/>
          <w:szCs w:val="24"/>
        </w:rPr>
        <w:t>299-323.</w:t>
      </w:r>
    </w:p>
    <w:p w:rsidR="00F25720" w:rsidRPr="00FB643A" w:rsidRDefault="00F25720" w:rsidP="00F25720">
      <w:pPr>
        <w:spacing w:line="240" w:lineRule="auto"/>
        <w:rPr>
          <w:rFonts w:ascii="Times New Roman" w:hAnsi="Times New Roman"/>
          <w:sz w:val="24"/>
          <w:szCs w:val="24"/>
        </w:rPr>
      </w:pPr>
      <w:proofErr w:type="spellStart"/>
      <w:proofErr w:type="gramStart"/>
      <w:r w:rsidRPr="00FB643A">
        <w:rPr>
          <w:rFonts w:ascii="Times New Roman" w:hAnsi="Times New Roman"/>
          <w:sz w:val="24"/>
          <w:szCs w:val="24"/>
        </w:rPr>
        <w:t>Terpstra</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D.E</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Rozell</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E.J</w:t>
      </w:r>
      <w:proofErr w:type="spellEnd"/>
      <w:r w:rsidRPr="00FB643A">
        <w:rPr>
          <w:rFonts w:ascii="Times New Roman" w:hAnsi="Times New Roman"/>
          <w:sz w:val="24"/>
          <w:szCs w:val="24"/>
        </w:rPr>
        <w:t xml:space="preserve">. and Robinson, </w:t>
      </w:r>
      <w:proofErr w:type="spellStart"/>
      <w:r w:rsidRPr="00FB643A">
        <w:rPr>
          <w:rFonts w:ascii="Times New Roman" w:hAnsi="Times New Roman"/>
          <w:sz w:val="24"/>
          <w:szCs w:val="24"/>
        </w:rPr>
        <w:t>R.K</w:t>
      </w:r>
      <w:proofErr w:type="spellEnd"/>
      <w:r w:rsidRPr="00FB643A">
        <w:rPr>
          <w:rFonts w:ascii="Times New Roman" w:hAnsi="Times New Roman"/>
          <w:sz w:val="24"/>
          <w:szCs w:val="24"/>
        </w:rPr>
        <w:t>. (1993).</w:t>
      </w:r>
      <w:proofErr w:type="gramEnd"/>
      <w:r w:rsidRPr="00FB643A">
        <w:rPr>
          <w:rFonts w:ascii="Times New Roman" w:hAnsi="Times New Roman"/>
          <w:sz w:val="24"/>
          <w:szCs w:val="24"/>
        </w:rPr>
        <w:t xml:space="preserve"> The Influence of Personality and Demographic Variables on Ethical Decisions Related to Insider Trading. </w:t>
      </w:r>
      <w:proofErr w:type="gramStart"/>
      <w:r w:rsidRPr="00FB643A">
        <w:rPr>
          <w:rFonts w:ascii="Times New Roman" w:hAnsi="Times New Roman"/>
          <w:i/>
          <w:iCs/>
          <w:sz w:val="24"/>
          <w:szCs w:val="24"/>
        </w:rPr>
        <w:t xml:space="preserve">The Journal of Psychology, </w:t>
      </w:r>
      <w:r w:rsidRPr="00FB643A">
        <w:rPr>
          <w:rFonts w:ascii="Times New Roman" w:hAnsi="Times New Roman"/>
          <w:i/>
          <w:sz w:val="24"/>
          <w:szCs w:val="24"/>
        </w:rPr>
        <w:t>127</w:t>
      </w:r>
      <w:r w:rsidRPr="00FB643A">
        <w:rPr>
          <w:rFonts w:ascii="Times New Roman" w:hAnsi="Times New Roman"/>
          <w:sz w:val="24"/>
          <w:szCs w:val="24"/>
        </w:rPr>
        <w:t>, 375-89.</w:t>
      </w:r>
      <w:proofErr w:type="gramEnd"/>
    </w:p>
    <w:p w:rsidR="005B460E" w:rsidRPr="00FB643A" w:rsidRDefault="005B460E" w:rsidP="005B460E">
      <w:pPr>
        <w:spacing w:line="240" w:lineRule="auto"/>
        <w:rPr>
          <w:rFonts w:ascii="Times New Roman" w:hAnsi="Times New Roman"/>
          <w:sz w:val="24"/>
          <w:szCs w:val="24"/>
        </w:rPr>
      </w:pPr>
      <w:proofErr w:type="gramStart"/>
      <w:r w:rsidRPr="00FB643A">
        <w:rPr>
          <w:rFonts w:ascii="Times New Roman" w:hAnsi="Times New Roman"/>
          <w:sz w:val="24"/>
          <w:szCs w:val="24"/>
        </w:rPr>
        <w:t>The National Archives (2004</w:t>
      </w:r>
      <w:r w:rsidR="00267909" w:rsidRPr="00FB643A">
        <w:rPr>
          <w:rFonts w:ascii="Times New Roman" w:hAnsi="Times New Roman"/>
          <w:sz w:val="24"/>
          <w:szCs w:val="24"/>
        </w:rPr>
        <w:t>).</w:t>
      </w:r>
      <w:proofErr w:type="gramEnd"/>
      <w:r w:rsidRPr="00FB643A">
        <w:rPr>
          <w:rFonts w:ascii="Times New Roman" w:hAnsi="Times New Roman"/>
          <w:sz w:val="24"/>
          <w:szCs w:val="24"/>
        </w:rPr>
        <w:t xml:space="preserve"> </w:t>
      </w:r>
      <w:r w:rsidRPr="00FB643A">
        <w:rPr>
          <w:rFonts w:ascii="Times New Roman" w:hAnsi="Times New Roman"/>
          <w:i/>
          <w:sz w:val="24"/>
          <w:szCs w:val="24"/>
        </w:rPr>
        <w:t>Robert Owen</w:t>
      </w:r>
      <w:r w:rsidR="00267909" w:rsidRPr="00FB643A">
        <w:rPr>
          <w:rFonts w:ascii="Times New Roman" w:hAnsi="Times New Roman"/>
          <w:sz w:val="24"/>
          <w:szCs w:val="24"/>
        </w:rPr>
        <w:t xml:space="preserve">. Retrieved </w:t>
      </w:r>
      <w:r w:rsidR="00F20094" w:rsidRPr="00FB643A">
        <w:rPr>
          <w:rFonts w:ascii="Times New Roman" w:hAnsi="Times New Roman"/>
          <w:sz w:val="24"/>
          <w:szCs w:val="24"/>
        </w:rPr>
        <w:t>2008-2010</w:t>
      </w:r>
      <w:proofErr w:type="gramStart"/>
      <w:r w:rsidR="00F20094" w:rsidRPr="00FB643A">
        <w:rPr>
          <w:rFonts w:ascii="Times New Roman" w:hAnsi="Times New Roman"/>
          <w:sz w:val="24"/>
          <w:szCs w:val="24"/>
        </w:rPr>
        <w:t xml:space="preserve">, </w:t>
      </w:r>
      <w:r w:rsidRPr="00FB643A">
        <w:rPr>
          <w:rFonts w:ascii="Times New Roman" w:hAnsi="Times New Roman"/>
          <w:sz w:val="24"/>
          <w:szCs w:val="24"/>
        </w:rPr>
        <w:t xml:space="preserve"> </w:t>
      </w:r>
      <w:proofErr w:type="gramEnd"/>
      <w:r w:rsidR="009943FD">
        <w:fldChar w:fldCharType="begin"/>
      </w:r>
      <w:r w:rsidR="009943FD">
        <w:instrText xml:space="preserve"> HYPERLINK "http://www.spartacus.schoolnet.co.uk/IRowen.htm" </w:instrText>
      </w:r>
      <w:r w:rsidR="009943FD">
        <w:fldChar w:fldCharType="separate"/>
      </w:r>
      <w:r w:rsidRPr="00FB643A">
        <w:rPr>
          <w:rStyle w:val="Hyperlink"/>
          <w:rFonts w:ascii="Times New Roman" w:hAnsi="Times New Roman"/>
          <w:sz w:val="24"/>
          <w:szCs w:val="24"/>
        </w:rPr>
        <w:t>www.spartacus.schoolnet.co.uk/IRowen.htm</w:t>
      </w:r>
      <w:r w:rsidR="009943FD">
        <w:rPr>
          <w:rStyle w:val="Hyperlink"/>
          <w:rFonts w:ascii="Times New Roman" w:hAnsi="Times New Roman"/>
          <w:sz w:val="24"/>
          <w:szCs w:val="24"/>
        </w:rPr>
        <w:fldChar w:fldCharType="end"/>
      </w:r>
    </w:p>
    <w:p w:rsidR="005B460E" w:rsidRPr="00FB643A" w:rsidRDefault="005B460E" w:rsidP="005B460E">
      <w:pPr>
        <w:spacing w:line="240" w:lineRule="auto"/>
        <w:rPr>
          <w:rFonts w:ascii="Times New Roman" w:hAnsi="Times New Roman"/>
          <w:sz w:val="24"/>
          <w:szCs w:val="24"/>
        </w:rPr>
      </w:pPr>
      <w:proofErr w:type="gramStart"/>
      <w:r w:rsidRPr="00FB643A">
        <w:rPr>
          <w:rFonts w:ascii="Times New Roman" w:hAnsi="Times New Roman"/>
          <w:sz w:val="24"/>
          <w:szCs w:val="24"/>
        </w:rPr>
        <w:t>Une</w:t>
      </w:r>
      <w:r w:rsidR="00267909" w:rsidRPr="00FB643A">
        <w:rPr>
          <w:rFonts w:ascii="Times New Roman" w:hAnsi="Times New Roman"/>
          <w:sz w:val="24"/>
          <w:szCs w:val="24"/>
        </w:rPr>
        <w:t>rman, J. and O’Dwyer, B. (2007).</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The Business Case for Regulation of Corporate Social Res</w:t>
      </w:r>
      <w:r w:rsidR="00267909" w:rsidRPr="00FB643A">
        <w:rPr>
          <w:rFonts w:ascii="Times New Roman" w:hAnsi="Times New Roman"/>
          <w:sz w:val="24"/>
          <w:szCs w:val="24"/>
        </w:rPr>
        <w:t>ponsibility and Accountability.</w:t>
      </w:r>
      <w:proofErr w:type="gramEnd"/>
      <w:r w:rsidRPr="00FB643A">
        <w:rPr>
          <w:rFonts w:ascii="Times New Roman" w:hAnsi="Times New Roman"/>
          <w:sz w:val="24"/>
          <w:szCs w:val="24"/>
        </w:rPr>
        <w:t xml:space="preserve"> </w:t>
      </w:r>
      <w:proofErr w:type="gramStart"/>
      <w:r w:rsidRPr="00FB643A">
        <w:rPr>
          <w:rFonts w:ascii="Times New Roman" w:hAnsi="Times New Roman"/>
          <w:i/>
          <w:sz w:val="24"/>
          <w:szCs w:val="24"/>
        </w:rPr>
        <w:t>Accounting Forum</w:t>
      </w:r>
      <w:r w:rsidRPr="00FB643A">
        <w:rPr>
          <w:rFonts w:ascii="Times New Roman" w:hAnsi="Times New Roman"/>
          <w:sz w:val="24"/>
          <w:szCs w:val="24"/>
        </w:rPr>
        <w:t>,</w:t>
      </w:r>
      <w:r w:rsidR="00267909" w:rsidRPr="00FB643A">
        <w:rPr>
          <w:rFonts w:ascii="Times New Roman" w:hAnsi="Times New Roman"/>
          <w:sz w:val="24"/>
          <w:szCs w:val="24"/>
        </w:rPr>
        <w:t xml:space="preserve"> </w:t>
      </w:r>
      <w:r w:rsidRPr="00FB643A">
        <w:rPr>
          <w:rFonts w:ascii="Times New Roman" w:hAnsi="Times New Roman"/>
          <w:i/>
          <w:sz w:val="24"/>
          <w:szCs w:val="24"/>
        </w:rPr>
        <w:t>31</w:t>
      </w:r>
      <w:r w:rsidRPr="00FB643A">
        <w:rPr>
          <w:rFonts w:ascii="Times New Roman" w:hAnsi="Times New Roman"/>
          <w:sz w:val="24"/>
          <w:szCs w:val="24"/>
        </w:rPr>
        <w:t>, 332-353.</w:t>
      </w:r>
      <w:proofErr w:type="gramEnd"/>
    </w:p>
    <w:p w:rsidR="007B3DD9" w:rsidRPr="00FB643A" w:rsidRDefault="007B3DD9" w:rsidP="005B460E">
      <w:pPr>
        <w:spacing w:line="240" w:lineRule="auto"/>
        <w:rPr>
          <w:rFonts w:ascii="Times New Roman" w:hAnsi="Times New Roman"/>
          <w:sz w:val="24"/>
          <w:szCs w:val="24"/>
        </w:rPr>
      </w:pPr>
      <w:proofErr w:type="gramStart"/>
      <w:r w:rsidRPr="00FB643A">
        <w:rPr>
          <w:rFonts w:ascii="Times New Roman" w:hAnsi="Times New Roman"/>
          <w:sz w:val="24"/>
          <w:szCs w:val="24"/>
        </w:rPr>
        <w:t>UNIDO (2009).</w:t>
      </w:r>
      <w:proofErr w:type="gramEnd"/>
      <w:r w:rsidRPr="00FB643A">
        <w:rPr>
          <w:rFonts w:ascii="Times New Roman" w:hAnsi="Times New Roman"/>
          <w:sz w:val="24"/>
          <w:szCs w:val="24"/>
        </w:rPr>
        <w:t xml:space="preserve"> </w:t>
      </w:r>
      <w:r w:rsidRPr="00FB643A">
        <w:rPr>
          <w:rFonts w:ascii="Times New Roman" w:hAnsi="Times New Roman"/>
          <w:i/>
          <w:sz w:val="24"/>
          <w:szCs w:val="24"/>
        </w:rPr>
        <w:t xml:space="preserve">Breaking in and </w:t>
      </w:r>
      <w:proofErr w:type="gramStart"/>
      <w:r w:rsidRPr="00FB643A">
        <w:rPr>
          <w:rFonts w:ascii="Times New Roman" w:hAnsi="Times New Roman"/>
          <w:i/>
          <w:sz w:val="24"/>
          <w:szCs w:val="24"/>
        </w:rPr>
        <w:t>Moving</w:t>
      </w:r>
      <w:proofErr w:type="gramEnd"/>
      <w:r w:rsidRPr="00FB643A">
        <w:rPr>
          <w:rFonts w:ascii="Times New Roman" w:hAnsi="Times New Roman"/>
          <w:i/>
          <w:sz w:val="24"/>
          <w:szCs w:val="24"/>
        </w:rPr>
        <w:t xml:space="preserve"> up: New Industrial Challenges for the Bottom Billion and the Middle-Income Countries</w:t>
      </w:r>
      <w:r w:rsidR="007258F2" w:rsidRPr="00FB643A">
        <w:rPr>
          <w:rFonts w:ascii="Times New Roman" w:hAnsi="Times New Roman"/>
          <w:i/>
          <w:sz w:val="24"/>
          <w:szCs w:val="24"/>
        </w:rPr>
        <w:t>.</w:t>
      </w:r>
      <w:r w:rsidR="007258F2" w:rsidRPr="00FB643A">
        <w:rPr>
          <w:rFonts w:ascii="Times New Roman" w:hAnsi="Times New Roman"/>
          <w:sz w:val="24"/>
          <w:szCs w:val="24"/>
        </w:rPr>
        <w:t xml:space="preserve"> United Nations Industrial Development Organization, Industrial Development Report</w:t>
      </w:r>
      <w:r w:rsidR="00211836" w:rsidRPr="00FB643A">
        <w:rPr>
          <w:rFonts w:ascii="Times New Roman" w:hAnsi="Times New Roman"/>
          <w:sz w:val="24"/>
          <w:szCs w:val="24"/>
        </w:rPr>
        <w:t>, 2009</w:t>
      </w:r>
      <w:r w:rsidR="007258F2" w:rsidRPr="00FB643A">
        <w:rPr>
          <w:rFonts w:ascii="Times New Roman" w:hAnsi="Times New Roman"/>
          <w:sz w:val="24"/>
          <w:szCs w:val="24"/>
        </w:rPr>
        <w:t>.</w:t>
      </w:r>
      <w:r w:rsidR="00211836" w:rsidRPr="00FB643A">
        <w:rPr>
          <w:rFonts w:ascii="Times New Roman" w:hAnsi="Times New Roman"/>
          <w:sz w:val="24"/>
          <w:szCs w:val="24"/>
        </w:rPr>
        <w:t xml:space="preserve"> http://www.unido.org/fileadmin/user_media/Publications/IDR_2009_print.PDF</w:t>
      </w:r>
    </w:p>
    <w:p w:rsidR="003861DC" w:rsidRPr="00FB643A" w:rsidRDefault="00267909" w:rsidP="005B460E">
      <w:pPr>
        <w:spacing w:line="240" w:lineRule="auto"/>
        <w:rPr>
          <w:rFonts w:ascii="Times New Roman" w:hAnsi="Times New Roman"/>
          <w:sz w:val="24"/>
          <w:szCs w:val="24"/>
        </w:rPr>
      </w:pPr>
      <w:proofErr w:type="gramStart"/>
      <w:r w:rsidRPr="00FB643A">
        <w:rPr>
          <w:rFonts w:ascii="Times New Roman" w:hAnsi="Times New Roman"/>
          <w:sz w:val="24"/>
          <w:szCs w:val="24"/>
        </w:rPr>
        <w:t>Valor, C. (2006).</w:t>
      </w:r>
      <w:proofErr w:type="gramEnd"/>
      <w:r w:rsidR="003861DC" w:rsidRPr="00FB643A">
        <w:rPr>
          <w:rFonts w:ascii="Times New Roman" w:hAnsi="Times New Roman"/>
          <w:sz w:val="24"/>
          <w:szCs w:val="24"/>
        </w:rPr>
        <w:t xml:space="preserve"> Why Do Managers Give? </w:t>
      </w:r>
      <w:proofErr w:type="gramStart"/>
      <w:r w:rsidR="003861DC" w:rsidRPr="00FB643A">
        <w:rPr>
          <w:rFonts w:ascii="Times New Roman" w:hAnsi="Times New Roman"/>
          <w:sz w:val="24"/>
          <w:szCs w:val="24"/>
        </w:rPr>
        <w:t>Applying Pro-Social Behaviour Theory to Understanding Firm Giving</w:t>
      </w:r>
      <w:r w:rsidRPr="00FB643A">
        <w:rPr>
          <w:rFonts w:ascii="Times New Roman" w:hAnsi="Times New Roman"/>
          <w:sz w:val="24"/>
          <w:szCs w:val="24"/>
        </w:rPr>
        <w:t>.</w:t>
      </w:r>
      <w:proofErr w:type="gramEnd"/>
      <w:r w:rsidR="003861DC" w:rsidRPr="00FB643A">
        <w:rPr>
          <w:rFonts w:ascii="Times New Roman" w:hAnsi="Times New Roman"/>
          <w:sz w:val="24"/>
          <w:szCs w:val="24"/>
        </w:rPr>
        <w:t xml:space="preserve"> </w:t>
      </w:r>
      <w:r w:rsidR="00202AF1" w:rsidRPr="00FB643A">
        <w:rPr>
          <w:rFonts w:ascii="Times New Roman" w:hAnsi="Times New Roman"/>
          <w:i/>
          <w:sz w:val="24"/>
          <w:szCs w:val="24"/>
        </w:rPr>
        <w:t>International Review on Public and Non Profit Marketing</w:t>
      </w:r>
      <w:r w:rsidRPr="00FB643A">
        <w:rPr>
          <w:rFonts w:ascii="Times New Roman" w:hAnsi="Times New Roman"/>
          <w:sz w:val="24"/>
          <w:szCs w:val="24"/>
        </w:rPr>
        <w:t xml:space="preserve">, </w:t>
      </w:r>
      <w:r w:rsidR="00202AF1" w:rsidRPr="00FB643A">
        <w:rPr>
          <w:rFonts w:ascii="Times New Roman" w:hAnsi="Times New Roman"/>
          <w:i/>
          <w:sz w:val="24"/>
          <w:szCs w:val="24"/>
        </w:rPr>
        <w:t>3</w:t>
      </w:r>
      <w:r w:rsidRPr="00FB643A">
        <w:rPr>
          <w:rFonts w:ascii="Times New Roman" w:hAnsi="Times New Roman"/>
          <w:sz w:val="24"/>
          <w:szCs w:val="24"/>
        </w:rPr>
        <w:t>(</w:t>
      </w:r>
      <w:r w:rsidR="00202AF1" w:rsidRPr="00FB643A">
        <w:rPr>
          <w:rFonts w:ascii="Times New Roman" w:hAnsi="Times New Roman"/>
          <w:sz w:val="24"/>
          <w:szCs w:val="24"/>
        </w:rPr>
        <w:t>1</w:t>
      </w:r>
      <w:r w:rsidRPr="00FB643A">
        <w:rPr>
          <w:rFonts w:ascii="Times New Roman" w:hAnsi="Times New Roman"/>
          <w:sz w:val="24"/>
          <w:szCs w:val="24"/>
        </w:rPr>
        <w:t>),</w:t>
      </w:r>
      <w:r w:rsidR="00202AF1" w:rsidRPr="00FB643A">
        <w:rPr>
          <w:rFonts w:ascii="Times New Roman" w:hAnsi="Times New Roman"/>
          <w:sz w:val="24"/>
          <w:szCs w:val="24"/>
        </w:rPr>
        <w:t xml:space="preserve"> 17-28.</w:t>
      </w:r>
    </w:p>
    <w:p w:rsidR="008D16FB" w:rsidRPr="00FB643A" w:rsidRDefault="008D16FB"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Ven, V. D. B. and </w:t>
      </w:r>
      <w:proofErr w:type="spellStart"/>
      <w:r w:rsidRPr="00FB643A">
        <w:rPr>
          <w:rFonts w:ascii="Times New Roman" w:hAnsi="Times New Roman"/>
          <w:sz w:val="24"/>
          <w:szCs w:val="24"/>
        </w:rPr>
        <w:t>Graafland</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J.J</w:t>
      </w:r>
      <w:proofErr w:type="spellEnd"/>
      <w:r w:rsidRPr="00FB643A">
        <w:rPr>
          <w:rFonts w:ascii="Times New Roman" w:hAnsi="Times New Roman"/>
          <w:sz w:val="24"/>
          <w:szCs w:val="24"/>
        </w:rPr>
        <w:t>. (2006).</w:t>
      </w:r>
      <w:proofErr w:type="gramEnd"/>
      <w:r w:rsidRPr="00FB643A">
        <w:rPr>
          <w:rFonts w:ascii="Times New Roman" w:hAnsi="Times New Roman"/>
          <w:sz w:val="24"/>
          <w:szCs w:val="24"/>
        </w:rPr>
        <w:t xml:space="preserve"> </w:t>
      </w:r>
      <w:proofErr w:type="gramStart"/>
      <w:r w:rsidRPr="00FB643A">
        <w:rPr>
          <w:rFonts w:ascii="Times New Roman" w:hAnsi="Times New Roman"/>
          <w:sz w:val="24"/>
          <w:szCs w:val="24"/>
        </w:rPr>
        <w:t>Strategic and Moral Motivation for Corporate Social Responsibility.</w:t>
      </w:r>
      <w:proofErr w:type="gramEnd"/>
      <w:r w:rsidRPr="00FB643A">
        <w:rPr>
          <w:rFonts w:ascii="Times New Roman" w:hAnsi="Times New Roman"/>
          <w:sz w:val="24"/>
          <w:szCs w:val="24"/>
        </w:rPr>
        <w:t xml:space="preserve"> </w:t>
      </w:r>
      <w:r w:rsidRPr="00FB643A">
        <w:rPr>
          <w:rFonts w:ascii="Times New Roman" w:hAnsi="Times New Roman"/>
          <w:i/>
          <w:sz w:val="24"/>
          <w:szCs w:val="24"/>
        </w:rPr>
        <w:t xml:space="preserve">Munich Personal </w:t>
      </w:r>
      <w:proofErr w:type="spellStart"/>
      <w:r w:rsidRPr="00FB643A">
        <w:rPr>
          <w:rFonts w:ascii="Times New Roman" w:hAnsi="Times New Roman"/>
          <w:i/>
          <w:sz w:val="24"/>
          <w:szCs w:val="24"/>
        </w:rPr>
        <w:t>RePEc</w:t>
      </w:r>
      <w:proofErr w:type="spellEnd"/>
      <w:r w:rsidRPr="00FB643A">
        <w:rPr>
          <w:rFonts w:ascii="Times New Roman" w:hAnsi="Times New Roman"/>
          <w:i/>
          <w:sz w:val="24"/>
          <w:szCs w:val="24"/>
        </w:rPr>
        <w:t xml:space="preserve"> Archive</w:t>
      </w:r>
      <w:r w:rsidR="001C2A2F" w:rsidRPr="00FB643A">
        <w:rPr>
          <w:rFonts w:ascii="Times New Roman" w:hAnsi="Times New Roman"/>
          <w:i/>
          <w:sz w:val="24"/>
          <w:szCs w:val="24"/>
        </w:rPr>
        <w:t xml:space="preserve">, </w:t>
      </w:r>
      <w:proofErr w:type="spellStart"/>
      <w:r w:rsidR="001C2A2F" w:rsidRPr="00FB643A">
        <w:rPr>
          <w:rFonts w:ascii="Times New Roman" w:hAnsi="Times New Roman"/>
          <w:sz w:val="24"/>
          <w:szCs w:val="24"/>
        </w:rPr>
        <w:t>MPRA</w:t>
      </w:r>
      <w:proofErr w:type="spellEnd"/>
      <w:r w:rsidR="001C2A2F" w:rsidRPr="00FB643A">
        <w:rPr>
          <w:rFonts w:ascii="Times New Roman" w:hAnsi="Times New Roman"/>
          <w:sz w:val="24"/>
          <w:szCs w:val="24"/>
        </w:rPr>
        <w:t xml:space="preserve"> paper No. 20278, http://mpra.ub.uni-muenchen.de/20278/</w:t>
      </w:r>
    </w:p>
    <w:p w:rsidR="005B460E" w:rsidRPr="00FB643A" w:rsidRDefault="00267909" w:rsidP="005B460E">
      <w:pPr>
        <w:spacing w:line="240" w:lineRule="auto"/>
        <w:rPr>
          <w:rFonts w:ascii="Times New Roman" w:hAnsi="Times New Roman"/>
          <w:sz w:val="24"/>
          <w:szCs w:val="24"/>
        </w:rPr>
      </w:pPr>
      <w:r w:rsidRPr="00FB643A">
        <w:rPr>
          <w:rFonts w:ascii="Times New Roman" w:hAnsi="Times New Roman"/>
          <w:sz w:val="24"/>
          <w:szCs w:val="24"/>
        </w:rPr>
        <w:t>Wagner, G. (1987).</w:t>
      </w:r>
      <w:r w:rsidR="005B460E" w:rsidRPr="00FB643A">
        <w:rPr>
          <w:rFonts w:ascii="Times New Roman" w:hAnsi="Times New Roman"/>
          <w:sz w:val="24"/>
          <w:szCs w:val="24"/>
        </w:rPr>
        <w:t xml:space="preserve"> </w:t>
      </w:r>
      <w:proofErr w:type="gramStart"/>
      <w:r w:rsidR="005B460E" w:rsidRPr="00FB643A">
        <w:rPr>
          <w:rFonts w:ascii="Times New Roman" w:hAnsi="Times New Roman"/>
          <w:i/>
          <w:sz w:val="24"/>
          <w:szCs w:val="24"/>
        </w:rPr>
        <w:t>The Chocolate Conscience</w:t>
      </w:r>
      <w:r w:rsidRPr="00FB643A">
        <w:rPr>
          <w:rFonts w:ascii="Times New Roman" w:hAnsi="Times New Roman"/>
          <w:sz w:val="24"/>
          <w:szCs w:val="24"/>
        </w:rPr>
        <w:t>.</w:t>
      </w:r>
      <w:proofErr w:type="gramEnd"/>
      <w:r w:rsidR="005B460E" w:rsidRPr="00FB643A">
        <w:rPr>
          <w:rFonts w:ascii="Times New Roman" w:hAnsi="Times New Roman"/>
          <w:sz w:val="24"/>
          <w:szCs w:val="24"/>
        </w:rPr>
        <w:t xml:space="preserve"> London</w:t>
      </w:r>
      <w:r w:rsidRPr="00FB643A">
        <w:rPr>
          <w:rFonts w:ascii="Times New Roman" w:hAnsi="Times New Roman"/>
          <w:sz w:val="24"/>
          <w:szCs w:val="24"/>
        </w:rPr>
        <w:t xml:space="preserve">: </w:t>
      </w:r>
      <w:proofErr w:type="spellStart"/>
      <w:r w:rsidRPr="00FB643A">
        <w:rPr>
          <w:rFonts w:ascii="Times New Roman" w:hAnsi="Times New Roman"/>
          <w:sz w:val="24"/>
          <w:szCs w:val="24"/>
        </w:rPr>
        <w:t>Chatto</w:t>
      </w:r>
      <w:proofErr w:type="spellEnd"/>
      <w:r w:rsidRPr="00FB643A">
        <w:rPr>
          <w:rFonts w:ascii="Times New Roman" w:hAnsi="Times New Roman"/>
          <w:sz w:val="24"/>
          <w:szCs w:val="24"/>
        </w:rPr>
        <w:t xml:space="preserve"> and </w:t>
      </w:r>
      <w:proofErr w:type="spellStart"/>
      <w:r w:rsidRPr="00FB643A">
        <w:rPr>
          <w:rFonts w:ascii="Times New Roman" w:hAnsi="Times New Roman"/>
          <w:sz w:val="24"/>
          <w:szCs w:val="24"/>
        </w:rPr>
        <w:t>Windus</w:t>
      </w:r>
      <w:proofErr w:type="spellEnd"/>
      <w:r w:rsidR="005B460E" w:rsidRPr="00FB643A">
        <w:rPr>
          <w:rFonts w:ascii="Times New Roman" w:hAnsi="Times New Roman"/>
          <w:sz w:val="24"/>
          <w:szCs w:val="24"/>
        </w:rPr>
        <w:t>.</w:t>
      </w:r>
    </w:p>
    <w:p w:rsidR="008C56CB" w:rsidRPr="00FB643A" w:rsidRDefault="008C56CB" w:rsidP="005B460E">
      <w:pPr>
        <w:spacing w:line="240" w:lineRule="auto"/>
        <w:rPr>
          <w:rFonts w:ascii="Times New Roman" w:hAnsi="Times New Roman"/>
          <w:sz w:val="24"/>
          <w:szCs w:val="24"/>
        </w:rPr>
      </w:pPr>
      <w:r w:rsidRPr="00FB643A">
        <w:rPr>
          <w:rFonts w:ascii="Times New Roman" w:hAnsi="Times New Roman"/>
          <w:sz w:val="24"/>
          <w:szCs w:val="24"/>
        </w:rPr>
        <w:t>Wan</w:t>
      </w:r>
      <w:r w:rsidR="00BD1FA8" w:rsidRPr="00FB643A">
        <w:rPr>
          <w:rFonts w:ascii="Times New Roman" w:hAnsi="Times New Roman"/>
          <w:sz w:val="24"/>
          <w:szCs w:val="24"/>
        </w:rPr>
        <w:t>- Jan</w:t>
      </w:r>
      <w:r w:rsidRPr="00FB643A">
        <w:rPr>
          <w:rFonts w:ascii="Times New Roman" w:hAnsi="Times New Roman"/>
          <w:sz w:val="24"/>
          <w:szCs w:val="24"/>
        </w:rPr>
        <w:t xml:space="preserve">, </w:t>
      </w:r>
      <w:r w:rsidR="00BD1FA8" w:rsidRPr="00FB643A">
        <w:rPr>
          <w:rFonts w:ascii="Times New Roman" w:hAnsi="Times New Roman"/>
          <w:sz w:val="24"/>
          <w:szCs w:val="24"/>
        </w:rPr>
        <w:t xml:space="preserve">W. </w:t>
      </w:r>
      <w:r w:rsidRPr="00FB643A">
        <w:rPr>
          <w:rFonts w:ascii="Times New Roman" w:hAnsi="Times New Roman"/>
          <w:sz w:val="24"/>
          <w:szCs w:val="24"/>
        </w:rPr>
        <w:t xml:space="preserve">S. (2006). </w:t>
      </w:r>
      <w:proofErr w:type="gramStart"/>
      <w:r w:rsidRPr="00FB643A">
        <w:rPr>
          <w:rFonts w:ascii="Times New Roman" w:hAnsi="Times New Roman"/>
          <w:sz w:val="24"/>
          <w:szCs w:val="24"/>
        </w:rPr>
        <w:t>Defining Corporate Social Responsibility.</w:t>
      </w:r>
      <w:proofErr w:type="gramEnd"/>
      <w:r w:rsidRPr="00FB643A">
        <w:rPr>
          <w:rFonts w:ascii="Times New Roman" w:hAnsi="Times New Roman"/>
          <w:sz w:val="24"/>
          <w:szCs w:val="24"/>
        </w:rPr>
        <w:t xml:space="preserve"> </w:t>
      </w:r>
      <w:r w:rsidRPr="00FB643A">
        <w:rPr>
          <w:rFonts w:ascii="Times New Roman" w:hAnsi="Times New Roman"/>
          <w:i/>
          <w:sz w:val="24"/>
          <w:szCs w:val="24"/>
        </w:rPr>
        <w:t>Journal of Public Affairs</w:t>
      </w:r>
      <w:r w:rsidRPr="00FB643A">
        <w:rPr>
          <w:rFonts w:ascii="Times New Roman" w:hAnsi="Times New Roman"/>
          <w:sz w:val="24"/>
          <w:szCs w:val="24"/>
        </w:rPr>
        <w:t xml:space="preserve">, </w:t>
      </w:r>
      <w:r w:rsidRPr="00FB643A">
        <w:rPr>
          <w:rFonts w:ascii="Times New Roman" w:hAnsi="Times New Roman"/>
          <w:i/>
          <w:sz w:val="24"/>
          <w:szCs w:val="24"/>
        </w:rPr>
        <w:t xml:space="preserve">6, </w:t>
      </w:r>
      <w:r w:rsidRPr="00FB643A">
        <w:rPr>
          <w:rFonts w:ascii="Times New Roman" w:hAnsi="Times New Roman"/>
          <w:sz w:val="24"/>
          <w:szCs w:val="24"/>
        </w:rPr>
        <w:t>176-184,</w:t>
      </w:r>
    </w:p>
    <w:p w:rsidR="00117855" w:rsidRPr="00FB643A" w:rsidRDefault="00117855" w:rsidP="005B460E">
      <w:pPr>
        <w:spacing w:line="240" w:lineRule="auto"/>
        <w:rPr>
          <w:rFonts w:ascii="Times New Roman" w:hAnsi="Times New Roman"/>
          <w:sz w:val="24"/>
          <w:szCs w:val="24"/>
        </w:rPr>
      </w:pPr>
      <w:proofErr w:type="gramStart"/>
      <w:r w:rsidRPr="00FB643A">
        <w:rPr>
          <w:rFonts w:ascii="Times New Roman" w:hAnsi="Times New Roman"/>
          <w:sz w:val="24"/>
          <w:szCs w:val="24"/>
        </w:rPr>
        <w:t xml:space="preserve">Weaver, </w:t>
      </w:r>
      <w:proofErr w:type="spellStart"/>
      <w:r w:rsidRPr="00FB643A">
        <w:rPr>
          <w:rFonts w:ascii="Times New Roman" w:hAnsi="Times New Roman"/>
          <w:sz w:val="24"/>
          <w:szCs w:val="24"/>
        </w:rPr>
        <w:t>G.R</w:t>
      </w:r>
      <w:proofErr w:type="spellEnd"/>
      <w:r w:rsidRPr="00FB643A">
        <w:rPr>
          <w:rFonts w:ascii="Times New Roman" w:hAnsi="Times New Roman"/>
          <w:sz w:val="24"/>
          <w:szCs w:val="24"/>
        </w:rPr>
        <w:t xml:space="preserve">. and </w:t>
      </w:r>
      <w:proofErr w:type="spellStart"/>
      <w:r w:rsidRPr="00FB643A">
        <w:rPr>
          <w:rFonts w:ascii="Times New Roman" w:hAnsi="Times New Roman"/>
          <w:sz w:val="24"/>
          <w:szCs w:val="24"/>
        </w:rPr>
        <w:t>Agle</w:t>
      </w:r>
      <w:proofErr w:type="spellEnd"/>
      <w:r w:rsidRPr="00FB643A">
        <w:rPr>
          <w:rFonts w:ascii="Times New Roman" w:hAnsi="Times New Roman"/>
          <w:sz w:val="24"/>
          <w:szCs w:val="24"/>
        </w:rPr>
        <w:t xml:space="preserve">, </w:t>
      </w:r>
      <w:proofErr w:type="spellStart"/>
      <w:r w:rsidRPr="00FB643A">
        <w:rPr>
          <w:rFonts w:ascii="Times New Roman" w:hAnsi="Times New Roman"/>
          <w:sz w:val="24"/>
          <w:szCs w:val="24"/>
        </w:rPr>
        <w:t>B.R</w:t>
      </w:r>
      <w:proofErr w:type="spellEnd"/>
      <w:r w:rsidRPr="00FB643A">
        <w:rPr>
          <w:rFonts w:ascii="Times New Roman" w:hAnsi="Times New Roman"/>
          <w:sz w:val="24"/>
          <w:szCs w:val="24"/>
        </w:rPr>
        <w:t>. (2002).</w:t>
      </w:r>
      <w:proofErr w:type="gramEnd"/>
      <w:r w:rsidRPr="00FB643A">
        <w:rPr>
          <w:rFonts w:ascii="Times New Roman" w:hAnsi="Times New Roman"/>
          <w:sz w:val="24"/>
          <w:szCs w:val="24"/>
        </w:rPr>
        <w:t xml:space="preserve"> Religiosity and Ethical </w:t>
      </w:r>
      <w:proofErr w:type="spellStart"/>
      <w:r w:rsidRPr="00FB643A">
        <w:rPr>
          <w:rFonts w:ascii="Times New Roman" w:hAnsi="Times New Roman"/>
          <w:sz w:val="24"/>
          <w:szCs w:val="24"/>
        </w:rPr>
        <w:t>Behavior</w:t>
      </w:r>
      <w:proofErr w:type="spellEnd"/>
      <w:r w:rsidRPr="00FB643A">
        <w:rPr>
          <w:rFonts w:ascii="Times New Roman" w:hAnsi="Times New Roman"/>
          <w:sz w:val="24"/>
          <w:szCs w:val="24"/>
        </w:rPr>
        <w:t xml:space="preserve"> in Organizations: A Symbolic </w:t>
      </w:r>
      <w:proofErr w:type="spellStart"/>
      <w:r w:rsidRPr="00FB643A">
        <w:rPr>
          <w:rFonts w:ascii="Times New Roman" w:hAnsi="Times New Roman"/>
          <w:sz w:val="24"/>
          <w:szCs w:val="24"/>
        </w:rPr>
        <w:t>Interactionist</w:t>
      </w:r>
      <w:proofErr w:type="spellEnd"/>
      <w:r w:rsidRPr="00FB643A">
        <w:rPr>
          <w:rFonts w:ascii="Times New Roman" w:hAnsi="Times New Roman"/>
          <w:sz w:val="24"/>
          <w:szCs w:val="24"/>
        </w:rPr>
        <w:t xml:space="preserve"> Perspective. </w:t>
      </w:r>
      <w:r w:rsidRPr="00FB643A">
        <w:rPr>
          <w:rFonts w:ascii="Times New Roman" w:hAnsi="Times New Roman"/>
          <w:i/>
          <w:sz w:val="24"/>
          <w:szCs w:val="24"/>
        </w:rPr>
        <w:t>Academy of Management Review, 27</w:t>
      </w:r>
      <w:r w:rsidRPr="00FB643A">
        <w:rPr>
          <w:rFonts w:ascii="Times New Roman" w:hAnsi="Times New Roman"/>
          <w:sz w:val="24"/>
          <w:szCs w:val="24"/>
        </w:rPr>
        <w:t>(1), 77-97.</w:t>
      </w:r>
    </w:p>
    <w:p w:rsidR="006E2837" w:rsidRPr="00FB643A" w:rsidRDefault="006E2837" w:rsidP="005B460E">
      <w:pPr>
        <w:spacing w:line="240" w:lineRule="auto"/>
        <w:rPr>
          <w:rFonts w:ascii="Times New Roman" w:hAnsi="Times New Roman"/>
          <w:sz w:val="24"/>
          <w:szCs w:val="24"/>
        </w:rPr>
      </w:pPr>
      <w:r w:rsidRPr="00FB643A">
        <w:rPr>
          <w:rFonts w:ascii="Times New Roman" w:hAnsi="Times New Roman"/>
          <w:sz w:val="24"/>
          <w:szCs w:val="24"/>
        </w:rPr>
        <w:t xml:space="preserve">Werner, A. (2008). The Influence of Christian Identity on </w:t>
      </w:r>
      <w:proofErr w:type="spellStart"/>
      <w:r w:rsidRPr="00FB643A">
        <w:rPr>
          <w:rFonts w:ascii="Times New Roman" w:hAnsi="Times New Roman"/>
          <w:sz w:val="24"/>
          <w:szCs w:val="24"/>
        </w:rPr>
        <w:t>SME</w:t>
      </w:r>
      <w:proofErr w:type="spellEnd"/>
      <w:r w:rsidRPr="00FB643A">
        <w:rPr>
          <w:rFonts w:ascii="Times New Roman" w:hAnsi="Times New Roman"/>
          <w:sz w:val="24"/>
          <w:szCs w:val="24"/>
        </w:rPr>
        <w:t xml:space="preserve"> Owner-Managers’ Conceptualisations of Business Practice. </w:t>
      </w:r>
      <w:r w:rsidRPr="00FB643A">
        <w:rPr>
          <w:rFonts w:ascii="Times New Roman" w:hAnsi="Times New Roman"/>
          <w:i/>
          <w:sz w:val="24"/>
          <w:szCs w:val="24"/>
        </w:rPr>
        <w:t>Journal of Business Ethics, 82</w:t>
      </w:r>
      <w:r w:rsidRPr="00FB643A">
        <w:rPr>
          <w:rFonts w:ascii="Times New Roman" w:hAnsi="Times New Roman"/>
          <w:sz w:val="24"/>
          <w:szCs w:val="24"/>
        </w:rPr>
        <w:t>(2), 449-462.</w:t>
      </w:r>
    </w:p>
    <w:p w:rsidR="005B460E" w:rsidRDefault="00267909" w:rsidP="005B460E">
      <w:pPr>
        <w:spacing w:line="240" w:lineRule="auto"/>
        <w:rPr>
          <w:rFonts w:ascii="Times New Roman" w:hAnsi="Times New Roman"/>
          <w:sz w:val="24"/>
          <w:szCs w:val="24"/>
        </w:rPr>
      </w:pPr>
      <w:r w:rsidRPr="00FB643A">
        <w:rPr>
          <w:rFonts w:ascii="Times New Roman" w:hAnsi="Times New Roman"/>
          <w:sz w:val="24"/>
          <w:szCs w:val="24"/>
        </w:rPr>
        <w:t xml:space="preserve">Williams, </w:t>
      </w:r>
      <w:proofErr w:type="spellStart"/>
      <w:r w:rsidRPr="00FB643A">
        <w:rPr>
          <w:rFonts w:ascii="Times New Roman" w:hAnsi="Times New Roman"/>
          <w:sz w:val="24"/>
          <w:szCs w:val="24"/>
        </w:rPr>
        <w:t>I.A</w:t>
      </w:r>
      <w:proofErr w:type="spellEnd"/>
      <w:r w:rsidRPr="00FB643A">
        <w:rPr>
          <w:rFonts w:ascii="Times New Roman" w:hAnsi="Times New Roman"/>
          <w:sz w:val="24"/>
          <w:szCs w:val="24"/>
        </w:rPr>
        <w:t>. (1931).</w:t>
      </w:r>
      <w:r w:rsidR="005B460E" w:rsidRPr="00FB643A">
        <w:rPr>
          <w:rFonts w:ascii="Times New Roman" w:hAnsi="Times New Roman"/>
          <w:sz w:val="24"/>
          <w:szCs w:val="24"/>
        </w:rPr>
        <w:t xml:space="preserve"> </w:t>
      </w:r>
      <w:r w:rsidR="005B460E" w:rsidRPr="00FB643A">
        <w:rPr>
          <w:rFonts w:ascii="Times New Roman" w:hAnsi="Times New Roman"/>
          <w:i/>
          <w:sz w:val="24"/>
          <w:szCs w:val="24"/>
        </w:rPr>
        <w:t>The Firm of Cadbury: 1831-1931</w:t>
      </w:r>
      <w:r w:rsidRPr="00FB643A">
        <w:rPr>
          <w:rFonts w:ascii="Times New Roman" w:hAnsi="Times New Roman"/>
          <w:sz w:val="24"/>
          <w:szCs w:val="24"/>
        </w:rPr>
        <w:t>. London: Constable and Co. Ltd.</w:t>
      </w:r>
    </w:p>
    <w:p w:rsidR="00540BC7" w:rsidRPr="00922C2B" w:rsidRDefault="00540BC7" w:rsidP="005B460E">
      <w:pPr>
        <w:spacing w:line="240" w:lineRule="auto"/>
        <w:rPr>
          <w:rFonts w:ascii="Times New Roman" w:hAnsi="Times New Roman"/>
          <w:sz w:val="24"/>
          <w:szCs w:val="24"/>
        </w:rPr>
      </w:pPr>
      <w:r>
        <w:rPr>
          <w:rFonts w:ascii="Times New Roman" w:hAnsi="Times New Roman"/>
          <w:sz w:val="24"/>
          <w:szCs w:val="24"/>
        </w:rPr>
        <w:t xml:space="preserve">Wilson, C. (1954). </w:t>
      </w:r>
      <w:proofErr w:type="gramStart"/>
      <w:r w:rsidR="00922C2B">
        <w:rPr>
          <w:rFonts w:ascii="Times New Roman" w:hAnsi="Times New Roman"/>
          <w:i/>
          <w:sz w:val="24"/>
          <w:szCs w:val="24"/>
        </w:rPr>
        <w:t>History of Unilever.</w:t>
      </w:r>
      <w:proofErr w:type="gramEnd"/>
      <w:r w:rsidR="00922C2B">
        <w:rPr>
          <w:rFonts w:ascii="Times New Roman" w:hAnsi="Times New Roman"/>
          <w:i/>
          <w:sz w:val="24"/>
          <w:szCs w:val="24"/>
        </w:rPr>
        <w:t xml:space="preserve"> </w:t>
      </w:r>
      <w:r w:rsidR="00922C2B">
        <w:rPr>
          <w:rFonts w:ascii="Times New Roman" w:hAnsi="Times New Roman"/>
          <w:sz w:val="24"/>
          <w:szCs w:val="24"/>
        </w:rPr>
        <w:t xml:space="preserve">London: </w:t>
      </w:r>
      <w:proofErr w:type="spellStart"/>
      <w:r w:rsidR="00922C2B">
        <w:rPr>
          <w:rFonts w:ascii="Times New Roman" w:hAnsi="Times New Roman"/>
          <w:sz w:val="24"/>
          <w:szCs w:val="24"/>
        </w:rPr>
        <w:t>Cassell</w:t>
      </w:r>
      <w:proofErr w:type="spellEnd"/>
      <w:r w:rsidR="00922C2B">
        <w:rPr>
          <w:rFonts w:ascii="Times New Roman" w:hAnsi="Times New Roman"/>
          <w:sz w:val="24"/>
          <w:szCs w:val="24"/>
        </w:rPr>
        <w:t xml:space="preserve"> and Co.</w:t>
      </w:r>
    </w:p>
    <w:p w:rsidR="00D91EEF" w:rsidRPr="00FB643A" w:rsidRDefault="00D91EEF" w:rsidP="005B460E">
      <w:pPr>
        <w:spacing w:line="240" w:lineRule="auto"/>
        <w:rPr>
          <w:rFonts w:ascii="Times New Roman" w:hAnsi="Times New Roman"/>
          <w:sz w:val="24"/>
          <w:szCs w:val="24"/>
        </w:rPr>
      </w:pPr>
      <w:r w:rsidRPr="00FB643A">
        <w:rPr>
          <w:rFonts w:ascii="Times New Roman" w:hAnsi="Times New Roman"/>
          <w:sz w:val="24"/>
          <w:szCs w:val="24"/>
        </w:rPr>
        <w:t>Windsor, D. (2006)</w:t>
      </w:r>
      <w:r w:rsidR="00267909" w:rsidRPr="00FB643A">
        <w:rPr>
          <w:rFonts w:ascii="Times New Roman" w:hAnsi="Times New Roman"/>
          <w:sz w:val="24"/>
          <w:szCs w:val="24"/>
        </w:rPr>
        <w:t>.</w:t>
      </w:r>
      <w:r w:rsidRPr="00FB643A">
        <w:rPr>
          <w:rFonts w:ascii="Times New Roman" w:hAnsi="Times New Roman"/>
          <w:sz w:val="24"/>
          <w:szCs w:val="24"/>
        </w:rPr>
        <w:t xml:space="preserve"> Corporate Social Respon</w:t>
      </w:r>
      <w:r w:rsidR="00267909" w:rsidRPr="00FB643A">
        <w:rPr>
          <w:rFonts w:ascii="Times New Roman" w:hAnsi="Times New Roman"/>
          <w:sz w:val="24"/>
          <w:szCs w:val="24"/>
        </w:rPr>
        <w:t>sibility: Three Key Approaches.</w:t>
      </w:r>
      <w:r w:rsidRPr="00FB643A">
        <w:rPr>
          <w:rFonts w:ascii="Times New Roman" w:hAnsi="Times New Roman"/>
          <w:sz w:val="24"/>
          <w:szCs w:val="24"/>
        </w:rPr>
        <w:t xml:space="preserve"> </w:t>
      </w:r>
      <w:r w:rsidRPr="00FB643A">
        <w:rPr>
          <w:rFonts w:ascii="Times New Roman" w:hAnsi="Times New Roman"/>
          <w:i/>
          <w:sz w:val="24"/>
          <w:szCs w:val="24"/>
        </w:rPr>
        <w:t>Journal of Management Studies</w:t>
      </w:r>
      <w:r w:rsidRPr="00FB643A">
        <w:rPr>
          <w:rFonts w:ascii="Times New Roman" w:hAnsi="Times New Roman"/>
          <w:sz w:val="24"/>
          <w:szCs w:val="24"/>
        </w:rPr>
        <w:t xml:space="preserve">, </w:t>
      </w:r>
      <w:r w:rsidRPr="00FB643A">
        <w:rPr>
          <w:rFonts w:ascii="Times New Roman" w:hAnsi="Times New Roman"/>
          <w:i/>
          <w:sz w:val="24"/>
          <w:szCs w:val="24"/>
        </w:rPr>
        <w:t>43</w:t>
      </w:r>
      <w:r w:rsidR="00267909" w:rsidRPr="00FB643A">
        <w:rPr>
          <w:rFonts w:ascii="Times New Roman" w:hAnsi="Times New Roman"/>
          <w:sz w:val="24"/>
          <w:szCs w:val="24"/>
        </w:rPr>
        <w:t>(</w:t>
      </w:r>
      <w:r w:rsidRPr="00FB643A">
        <w:rPr>
          <w:rFonts w:ascii="Times New Roman" w:hAnsi="Times New Roman"/>
          <w:sz w:val="24"/>
          <w:szCs w:val="24"/>
        </w:rPr>
        <w:t>1</w:t>
      </w:r>
      <w:r w:rsidR="00267909" w:rsidRPr="00FB643A">
        <w:rPr>
          <w:rFonts w:ascii="Times New Roman" w:hAnsi="Times New Roman"/>
          <w:sz w:val="24"/>
          <w:szCs w:val="24"/>
        </w:rPr>
        <w:t>)</w:t>
      </w:r>
      <w:r w:rsidRPr="00FB643A">
        <w:rPr>
          <w:rFonts w:ascii="Times New Roman" w:hAnsi="Times New Roman"/>
          <w:sz w:val="24"/>
          <w:szCs w:val="24"/>
        </w:rPr>
        <w:t xml:space="preserve">, </w:t>
      </w:r>
      <w:r w:rsidR="001E196A" w:rsidRPr="00FB643A">
        <w:rPr>
          <w:rFonts w:ascii="Times New Roman" w:hAnsi="Times New Roman"/>
          <w:sz w:val="24"/>
          <w:szCs w:val="24"/>
        </w:rPr>
        <w:t>93-114,</w:t>
      </w:r>
    </w:p>
    <w:p w:rsidR="005B460E" w:rsidRPr="00FB643A" w:rsidRDefault="005B460E" w:rsidP="005B460E">
      <w:pPr>
        <w:spacing w:line="240" w:lineRule="auto"/>
        <w:rPr>
          <w:rFonts w:ascii="Times New Roman" w:hAnsi="Times New Roman"/>
          <w:sz w:val="24"/>
          <w:szCs w:val="24"/>
        </w:rPr>
      </w:pPr>
      <w:r w:rsidRPr="00FB643A">
        <w:rPr>
          <w:rFonts w:ascii="Times New Roman" w:hAnsi="Times New Roman"/>
          <w:sz w:val="24"/>
          <w:szCs w:val="24"/>
        </w:rPr>
        <w:t>Wi</w:t>
      </w:r>
      <w:r w:rsidR="00267909" w:rsidRPr="00FB643A">
        <w:rPr>
          <w:rFonts w:ascii="Times New Roman" w:hAnsi="Times New Roman"/>
          <w:sz w:val="24"/>
          <w:szCs w:val="24"/>
        </w:rPr>
        <w:t>tzel, M. (2003a).</w:t>
      </w:r>
      <w:r w:rsidRPr="00FB643A">
        <w:rPr>
          <w:rFonts w:ascii="Times New Roman" w:hAnsi="Times New Roman"/>
          <w:sz w:val="24"/>
          <w:szCs w:val="24"/>
        </w:rPr>
        <w:t xml:space="preserve"> </w:t>
      </w:r>
      <w:proofErr w:type="gramStart"/>
      <w:r w:rsidRPr="00FB643A">
        <w:rPr>
          <w:rFonts w:ascii="Times New Roman" w:hAnsi="Times New Roman"/>
          <w:i/>
          <w:sz w:val="24"/>
          <w:szCs w:val="24"/>
        </w:rPr>
        <w:t>Fifty Key Figures in Management</w:t>
      </w:r>
      <w:r w:rsidR="00267909" w:rsidRPr="00FB643A">
        <w:rPr>
          <w:rFonts w:ascii="Times New Roman" w:hAnsi="Times New Roman"/>
          <w:sz w:val="24"/>
          <w:szCs w:val="24"/>
        </w:rPr>
        <w:t>.</w:t>
      </w:r>
      <w:proofErr w:type="gramEnd"/>
      <w:r w:rsidRPr="00FB643A">
        <w:rPr>
          <w:rFonts w:ascii="Times New Roman" w:hAnsi="Times New Roman"/>
          <w:sz w:val="24"/>
          <w:szCs w:val="24"/>
        </w:rPr>
        <w:t xml:space="preserve"> London</w:t>
      </w:r>
      <w:r w:rsidR="00267909" w:rsidRPr="00FB643A">
        <w:rPr>
          <w:rFonts w:ascii="Times New Roman" w:hAnsi="Times New Roman"/>
          <w:sz w:val="24"/>
          <w:szCs w:val="24"/>
        </w:rPr>
        <w:t xml:space="preserve">: </w:t>
      </w:r>
      <w:proofErr w:type="spellStart"/>
      <w:r w:rsidR="00267909" w:rsidRPr="00FB643A">
        <w:rPr>
          <w:rFonts w:ascii="Times New Roman" w:hAnsi="Times New Roman"/>
          <w:sz w:val="24"/>
          <w:szCs w:val="24"/>
        </w:rPr>
        <w:t>Routledge</w:t>
      </w:r>
      <w:proofErr w:type="spellEnd"/>
      <w:r w:rsidRPr="00FB643A">
        <w:rPr>
          <w:rFonts w:ascii="Times New Roman" w:hAnsi="Times New Roman"/>
          <w:sz w:val="24"/>
          <w:szCs w:val="24"/>
        </w:rPr>
        <w:t>.</w:t>
      </w:r>
    </w:p>
    <w:p w:rsidR="005B460E" w:rsidRPr="00FB643A" w:rsidRDefault="00267909" w:rsidP="005B460E">
      <w:pPr>
        <w:spacing w:line="240" w:lineRule="auto"/>
        <w:rPr>
          <w:rFonts w:ascii="Times New Roman" w:hAnsi="Times New Roman"/>
          <w:sz w:val="24"/>
          <w:szCs w:val="24"/>
        </w:rPr>
      </w:pPr>
      <w:r w:rsidRPr="00FB643A">
        <w:rPr>
          <w:rFonts w:ascii="Times New Roman" w:hAnsi="Times New Roman"/>
          <w:sz w:val="24"/>
          <w:szCs w:val="24"/>
        </w:rPr>
        <w:t>Witzel, M. (2003b).</w:t>
      </w:r>
      <w:r w:rsidR="005B460E" w:rsidRPr="00FB643A">
        <w:rPr>
          <w:rFonts w:ascii="Times New Roman" w:hAnsi="Times New Roman"/>
          <w:sz w:val="24"/>
          <w:szCs w:val="24"/>
        </w:rPr>
        <w:t xml:space="preserve"> </w:t>
      </w:r>
      <w:proofErr w:type="gramStart"/>
      <w:r w:rsidR="005B460E" w:rsidRPr="00FB643A">
        <w:rPr>
          <w:rFonts w:ascii="Times New Roman" w:hAnsi="Times New Roman"/>
          <w:sz w:val="24"/>
          <w:szCs w:val="24"/>
        </w:rPr>
        <w:t>Socialist Entrepreneurs</w:t>
      </w:r>
      <w:r w:rsidRPr="00FB643A">
        <w:rPr>
          <w:rFonts w:ascii="Times New Roman" w:hAnsi="Times New Roman"/>
          <w:sz w:val="24"/>
          <w:szCs w:val="24"/>
        </w:rPr>
        <w:t>.</w:t>
      </w:r>
      <w:proofErr w:type="gramEnd"/>
      <w:r w:rsidR="005B460E" w:rsidRPr="00FB643A">
        <w:rPr>
          <w:rFonts w:ascii="Times New Roman" w:hAnsi="Times New Roman"/>
          <w:sz w:val="24"/>
          <w:szCs w:val="24"/>
        </w:rPr>
        <w:t xml:space="preserve"> </w:t>
      </w:r>
      <w:r w:rsidR="005B460E" w:rsidRPr="00FB643A">
        <w:rPr>
          <w:rFonts w:ascii="Times New Roman" w:hAnsi="Times New Roman"/>
          <w:i/>
          <w:sz w:val="24"/>
          <w:szCs w:val="24"/>
        </w:rPr>
        <w:t>European Business Forum</w:t>
      </w:r>
      <w:r w:rsidR="005B460E" w:rsidRPr="00FB643A">
        <w:rPr>
          <w:rFonts w:ascii="Times New Roman" w:hAnsi="Times New Roman"/>
          <w:sz w:val="24"/>
          <w:szCs w:val="24"/>
        </w:rPr>
        <w:t xml:space="preserve">, </w:t>
      </w:r>
      <w:r w:rsidR="005B460E" w:rsidRPr="00FB643A">
        <w:rPr>
          <w:rFonts w:ascii="Times New Roman" w:hAnsi="Times New Roman"/>
          <w:i/>
          <w:sz w:val="24"/>
          <w:szCs w:val="24"/>
        </w:rPr>
        <w:t>16</w:t>
      </w:r>
      <w:r w:rsidR="005B460E" w:rsidRPr="00FB643A">
        <w:rPr>
          <w:rFonts w:ascii="Times New Roman" w:hAnsi="Times New Roman"/>
          <w:sz w:val="24"/>
          <w:szCs w:val="24"/>
        </w:rPr>
        <w:t>, 82-85.</w:t>
      </w:r>
    </w:p>
    <w:p w:rsidR="00CE63EF" w:rsidRPr="00FB643A" w:rsidRDefault="00CE63EF" w:rsidP="00CE63EF">
      <w:pPr>
        <w:spacing w:line="240" w:lineRule="auto"/>
        <w:rPr>
          <w:rFonts w:ascii="Times New Roman" w:hAnsi="Times New Roman"/>
          <w:sz w:val="24"/>
          <w:szCs w:val="24"/>
        </w:rPr>
      </w:pPr>
      <w:r w:rsidRPr="00FB643A">
        <w:rPr>
          <w:rFonts w:ascii="Times New Roman" w:hAnsi="Times New Roman"/>
          <w:sz w:val="24"/>
          <w:szCs w:val="24"/>
        </w:rPr>
        <w:t xml:space="preserve">Wong, H.M. (2007). </w:t>
      </w:r>
      <w:proofErr w:type="gramStart"/>
      <w:r w:rsidRPr="00FB643A">
        <w:rPr>
          <w:rFonts w:ascii="Times New Roman" w:hAnsi="Times New Roman"/>
          <w:sz w:val="24"/>
          <w:szCs w:val="24"/>
        </w:rPr>
        <w:t>Religiousness, Love of Money, and Ethical Attitudes of Malaysian Evangelical Christians in Business.</w:t>
      </w:r>
      <w:proofErr w:type="gramEnd"/>
      <w:r w:rsidRPr="00FB643A">
        <w:rPr>
          <w:rFonts w:ascii="Times New Roman" w:hAnsi="Times New Roman"/>
          <w:sz w:val="24"/>
          <w:szCs w:val="24"/>
        </w:rPr>
        <w:t xml:space="preserve"> </w:t>
      </w:r>
      <w:proofErr w:type="gramStart"/>
      <w:r w:rsidRPr="00FB643A">
        <w:rPr>
          <w:rFonts w:ascii="Times New Roman" w:hAnsi="Times New Roman"/>
          <w:i/>
          <w:iCs/>
          <w:sz w:val="24"/>
          <w:szCs w:val="24"/>
        </w:rPr>
        <w:t xml:space="preserve">Journal of Business Ethics, </w:t>
      </w:r>
      <w:r w:rsidRPr="00FB643A">
        <w:rPr>
          <w:rFonts w:ascii="Times New Roman" w:hAnsi="Times New Roman"/>
          <w:i/>
          <w:sz w:val="24"/>
          <w:szCs w:val="24"/>
        </w:rPr>
        <w:t xml:space="preserve">81, </w:t>
      </w:r>
      <w:r w:rsidRPr="00FB643A">
        <w:rPr>
          <w:rFonts w:ascii="Times New Roman" w:hAnsi="Times New Roman"/>
          <w:sz w:val="24"/>
          <w:szCs w:val="24"/>
        </w:rPr>
        <w:t>169-91.</w:t>
      </w:r>
      <w:proofErr w:type="gramEnd"/>
    </w:p>
    <w:p w:rsidR="00793F07" w:rsidRPr="00FB643A" w:rsidRDefault="00793F07" w:rsidP="005B460E">
      <w:pPr>
        <w:spacing w:line="240" w:lineRule="auto"/>
        <w:rPr>
          <w:rFonts w:ascii="Times New Roman" w:hAnsi="Times New Roman"/>
          <w:sz w:val="24"/>
          <w:szCs w:val="24"/>
        </w:rPr>
      </w:pPr>
      <w:r w:rsidRPr="00FB643A">
        <w:rPr>
          <w:rFonts w:ascii="Times New Roman" w:hAnsi="Times New Roman"/>
          <w:sz w:val="24"/>
          <w:szCs w:val="24"/>
        </w:rPr>
        <w:t xml:space="preserve">Woodward, D. (1981). Wage Rates and Living Standards in Pre-Industrial England, </w:t>
      </w:r>
      <w:r w:rsidRPr="00FB643A">
        <w:rPr>
          <w:rFonts w:ascii="Times New Roman" w:hAnsi="Times New Roman"/>
          <w:i/>
          <w:sz w:val="24"/>
          <w:szCs w:val="24"/>
        </w:rPr>
        <w:t>Past and Present</w:t>
      </w:r>
      <w:r w:rsidRPr="00FB643A">
        <w:rPr>
          <w:rFonts w:ascii="Times New Roman" w:hAnsi="Times New Roman"/>
          <w:sz w:val="24"/>
          <w:szCs w:val="24"/>
        </w:rPr>
        <w:t>, 91, 28-46.</w:t>
      </w:r>
    </w:p>
    <w:p w:rsidR="005B460E" w:rsidRPr="00FB643A" w:rsidRDefault="005B460E" w:rsidP="005B460E">
      <w:pPr>
        <w:autoSpaceDE w:val="0"/>
        <w:autoSpaceDN w:val="0"/>
        <w:adjustRightInd w:val="0"/>
        <w:spacing w:after="0" w:line="240" w:lineRule="auto"/>
        <w:rPr>
          <w:rFonts w:ascii="Times New Roman" w:hAnsi="Times New Roman"/>
          <w:color w:val="292526"/>
          <w:sz w:val="24"/>
          <w:szCs w:val="24"/>
        </w:rPr>
      </w:pPr>
      <w:proofErr w:type="gramStart"/>
      <w:r w:rsidRPr="00FB643A">
        <w:rPr>
          <w:rFonts w:ascii="Times New Roman" w:hAnsi="Times New Roman"/>
          <w:iCs/>
          <w:color w:val="292526"/>
          <w:sz w:val="24"/>
          <w:szCs w:val="24"/>
        </w:rPr>
        <w:lastRenderedPageBreak/>
        <w:t>Wulfson, M. (2001)</w:t>
      </w:r>
      <w:r w:rsidR="00267909" w:rsidRPr="00FB643A">
        <w:rPr>
          <w:rFonts w:ascii="Times New Roman" w:hAnsi="Times New Roman"/>
          <w:iCs/>
          <w:color w:val="292526"/>
          <w:sz w:val="24"/>
          <w:szCs w:val="24"/>
        </w:rPr>
        <w:t>.</w:t>
      </w:r>
      <w:proofErr w:type="gramEnd"/>
      <w:r w:rsidRPr="00FB643A">
        <w:rPr>
          <w:rFonts w:ascii="Times New Roman" w:hAnsi="Times New Roman"/>
          <w:iCs/>
          <w:color w:val="292526"/>
          <w:sz w:val="24"/>
          <w:szCs w:val="24"/>
        </w:rPr>
        <w:t xml:space="preserve"> </w:t>
      </w:r>
      <w:r w:rsidRPr="00FB643A">
        <w:rPr>
          <w:rFonts w:ascii="Times New Roman" w:hAnsi="Times New Roman"/>
          <w:bCs/>
          <w:noProof/>
          <w:color w:val="292526"/>
          <w:sz w:val="24"/>
          <w:szCs w:val="24"/>
          <w:lang w:eastAsia="en-AU"/>
        </w:rPr>
        <w:t>The Ethics of Corporate Social Responsibility and Philanthropic Ventures</w:t>
      </w:r>
      <w:r w:rsidR="00267909" w:rsidRPr="00FB643A">
        <w:rPr>
          <w:rFonts w:ascii="Times New Roman" w:hAnsi="Times New Roman"/>
          <w:bCs/>
          <w:noProof/>
          <w:color w:val="292526"/>
          <w:sz w:val="24"/>
          <w:szCs w:val="24"/>
          <w:lang w:eastAsia="en-AU"/>
        </w:rPr>
        <w:t>.</w:t>
      </w:r>
      <w:r w:rsidRPr="00FB643A">
        <w:rPr>
          <w:rFonts w:ascii="Times New Roman" w:hAnsi="Times New Roman"/>
          <w:iCs/>
          <w:color w:val="292526"/>
          <w:sz w:val="24"/>
          <w:szCs w:val="24"/>
        </w:rPr>
        <w:t xml:space="preserve"> </w:t>
      </w:r>
      <w:r w:rsidRPr="00FB643A">
        <w:rPr>
          <w:rFonts w:ascii="Times New Roman" w:hAnsi="Times New Roman"/>
          <w:i/>
          <w:iCs/>
          <w:color w:val="292526"/>
          <w:sz w:val="24"/>
          <w:szCs w:val="24"/>
        </w:rPr>
        <w:t>Journal of Business Ethics</w:t>
      </w:r>
      <w:r w:rsidRPr="00FB643A">
        <w:rPr>
          <w:rFonts w:ascii="Times New Roman" w:hAnsi="Times New Roman"/>
          <w:iCs/>
          <w:color w:val="292526"/>
          <w:sz w:val="24"/>
          <w:szCs w:val="24"/>
        </w:rPr>
        <w:t xml:space="preserve">, </w:t>
      </w:r>
      <w:r w:rsidRPr="00FB643A">
        <w:rPr>
          <w:rFonts w:ascii="Times New Roman" w:hAnsi="Times New Roman"/>
          <w:i/>
          <w:iCs/>
          <w:color w:val="292526"/>
          <w:sz w:val="24"/>
          <w:szCs w:val="24"/>
        </w:rPr>
        <w:t>29</w:t>
      </w:r>
      <w:r w:rsidRPr="00FB643A">
        <w:rPr>
          <w:rFonts w:ascii="Times New Roman" w:hAnsi="Times New Roman"/>
          <w:iCs/>
          <w:color w:val="292526"/>
          <w:sz w:val="24"/>
          <w:szCs w:val="24"/>
        </w:rPr>
        <w:t xml:space="preserve">, </w:t>
      </w:r>
      <w:r w:rsidRPr="00FB643A">
        <w:rPr>
          <w:rFonts w:ascii="Times New Roman" w:hAnsi="Times New Roman"/>
          <w:color w:val="292526"/>
          <w:sz w:val="24"/>
          <w:szCs w:val="24"/>
        </w:rPr>
        <w:t>135–145.</w:t>
      </w:r>
    </w:p>
    <w:p w:rsidR="00523995" w:rsidRPr="00FB643A" w:rsidRDefault="00523995" w:rsidP="005B460E">
      <w:pPr>
        <w:autoSpaceDE w:val="0"/>
        <w:autoSpaceDN w:val="0"/>
        <w:adjustRightInd w:val="0"/>
        <w:spacing w:after="0" w:line="240" w:lineRule="auto"/>
        <w:rPr>
          <w:rFonts w:ascii="Times New Roman" w:hAnsi="Times New Roman"/>
          <w:color w:val="292526"/>
          <w:sz w:val="24"/>
          <w:szCs w:val="24"/>
        </w:rPr>
      </w:pPr>
    </w:p>
    <w:p w:rsidR="001F47A4" w:rsidRDefault="00523995" w:rsidP="005B460E">
      <w:pPr>
        <w:autoSpaceDE w:val="0"/>
        <w:autoSpaceDN w:val="0"/>
        <w:adjustRightInd w:val="0"/>
        <w:spacing w:after="0" w:line="240" w:lineRule="auto"/>
        <w:rPr>
          <w:rFonts w:ascii="Times New Roman" w:hAnsi="Times New Roman"/>
          <w:color w:val="292526"/>
          <w:sz w:val="24"/>
          <w:szCs w:val="24"/>
        </w:rPr>
      </w:pPr>
      <w:r w:rsidRPr="00FB643A">
        <w:rPr>
          <w:rFonts w:ascii="Times New Roman" w:hAnsi="Times New Roman"/>
          <w:color w:val="292526"/>
          <w:sz w:val="24"/>
          <w:szCs w:val="24"/>
        </w:rPr>
        <w:t xml:space="preserve">Zaret, D. (1992). Covenant Theology and the Weber Thesis. </w:t>
      </w:r>
      <w:r w:rsidRPr="00FB643A">
        <w:rPr>
          <w:rFonts w:ascii="Times New Roman" w:hAnsi="Times New Roman"/>
          <w:i/>
          <w:color w:val="292526"/>
          <w:sz w:val="24"/>
          <w:szCs w:val="24"/>
        </w:rPr>
        <w:t>The British Journal of Sociology, 43</w:t>
      </w:r>
      <w:r w:rsidRPr="00FB643A">
        <w:rPr>
          <w:rFonts w:ascii="Times New Roman" w:hAnsi="Times New Roman"/>
          <w:color w:val="292526"/>
          <w:sz w:val="24"/>
          <w:szCs w:val="24"/>
        </w:rPr>
        <w:t>(3), 369-391.</w:t>
      </w: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BC6C0D" w:rsidRDefault="00BC6C0D"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2C11A8" w:rsidRDefault="002C11A8" w:rsidP="005B460E">
      <w:pPr>
        <w:autoSpaceDE w:val="0"/>
        <w:autoSpaceDN w:val="0"/>
        <w:adjustRightInd w:val="0"/>
        <w:spacing w:after="0" w:line="240" w:lineRule="auto"/>
        <w:rPr>
          <w:rFonts w:ascii="Times New Roman" w:hAnsi="Times New Roman"/>
          <w:color w:val="292526"/>
          <w:sz w:val="24"/>
          <w:szCs w:val="24"/>
        </w:rPr>
      </w:pPr>
    </w:p>
    <w:p w:rsidR="001F47A4" w:rsidRDefault="001F47A4" w:rsidP="001F47A4">
      <w:pPr>
        <w:spacing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242"/>
      </w:tblGrid>
      <w:tr w:rsidR="00885FA3" w:rsidTr="00885FA3">
        <w:tc>
          <w:tcPr>
            <w:tcW w:w="9242" w:type="dxa"/>
          </w:tcPr>
          <w:p w:rsidR="00885FA3" w:rsidRDefault="00885FA3" w:rsidP="001F47A4">
            <w:pPr>
              <w:spacing w:line="240" w:lineRule="auto"/>
              <w:rPr>
                <w:rFonts w:ascii="Times New Roman" w:hAnsi="Times New Roman"/>
                <w:sz w:val="24"/>
                <w:szCs w:val="24"/>
              </w:rPr>
            </w:pPr>
            <w:r w:rsidRPr="00885FA3">
              <w:rPr>
                <w:rFonts w:ascii="Times New Roman" w:hAnsi="Times New Roman"/>
                <w:sz w:val="24"/>
                <w:szCs w:val="24"/>
              </w:rPr>
              <w:t>CSR as a guiding principle for every decision made and in every area of business</w:t>
            </w:r>
          </w:p>
          <w:p w:rsidR="00885FA3" w:rsidRDefault="00885FA3" w:rsidP="001F47A4">
            <w:pPr>
              <w:spacing w:line="240" w:lineRule="auto"/>
              <w:rPr>
                <w:rFonts w:ascii="Times New Roman" w:hAnsi="Times New Roman"/>
                <w:sz w:val="24"/>
                <w:szCs w:val="24"/>
              </w:rPr>
            </w:pPr>
            <w:r w:rsidRPr="00885FA3">
              <w:rPr>
                <w:rFonts w:ascii="Times New Roman" w:hAnsi="Times New Roman"/>
                <w:sz w:val="24"/>
                <w:szCs w:val="24"/>
              </w:rPr>
              <w:t>CSR as open and transparent business practices based on ethical values and respect for employees, communities and the environment</w:t>
            </w:r>
          </w:p>
          <w:p w:rsidR="00885FA3" w:rsidRDefault="00885FA3" w:rsidP="001F47A4">
            <w:pPr>
              <w:spacing w:line="240" w:lineRule="auto"/>
              <w:rPr>
                <w:rFonts w:ascii="Times New Roman" w:hAnsi="Times New Roman"/>
                <w:sz w:val="24"/>
                <w:szCs w:val="24"/>
              </w:rPr>
            </w:pPr>
            <w:r w:rsidRPr="00885FA3">
              <w:rPr>
                <w:rFonts w:ascii="Times New Roman" w:hAnsi="Times New Roman"/>
                <w:sz w:val="24"/>
                <w:szCs w:val="24"/>
              </w:rPr>
              <w:t>CSR as achieving commercial success in ways that honour ethical values and respect people, communities and the natural environment</w:t>
            </w:r>
          </w:p>
          <w:p w:rsidR="00885FA3" w:rsidRDefault="00885FA3" w:rsidP="001F47A4">
            <w:pPr>
              <w:spacing w:line="240" w:lineRule="auto"/>
              <w:rPr>
                <w:rFonts w:ascii="Times New Roman" w:hAnsi="Times New Roman"/>
                <w:sz w:val="24"/>
                <w:szCs w:val="24"/>
              </w:rPr>
            </w:pPr>
            <w:r w:rsidRPr="00885FA3">
              <w:rPr>
                <w:rFonts w:ascii="Times New Roman" w:hAnsi="Times New Roman"/>
                <w:sz w:val="24"/>
                <w:szCs w:val="24"/>
              </w:rPr>
              <w:t>CSR as the continuing commitment by business to contribute to economic development while improving the quality of life of the workforce and their families as well as of the local community and society at large</w:t>
            </w:r>
          </w:p>
          <w:p w:rsidR="00885FA3" w:rsidRDefault="00885FA3" w:rsidP="001F47A4">
            <w:pPr>
              <w:spacing w:line="240" w:lineRule="auto"/>
              <w:rPr>
                <w:rFonts w:ascii="Times New Roman" w:hAnsi="Times New Roman"/>
                <w:sz w:val="24"/>
                <w:szCs w:val="24"/>
              </w:rPr>
            </w:pPr>
            <w:r w:rsidRPr="00885FA3">
              <w:rPr>
                <w:rFonts w:ascii="Times New Roman" w:hAnsi="Times New Roman"/>
                <w:sz w:val="24"/>
                <w:szCs w:val="24"/>
              </w:rPr>
              <w:t>CSR as treating the stakeholders of the firm ethically or in a responsible manner</w:t>
            </w:r>
          </w:p>
          <w:p w:rsidR="00885FA3" w:rsidRDefault="00885FA3" w:rsidP="001F47A4">
            <w:pPr>
              <w:spacing w:line="240" w:lineRule="auto"/>
              <w:rPr>
                <w:rFonts w:ascii="Times New Roman" w:hAnsi="Times New Roman"/>
                <w:sz w:val="24"/>
                <w:szCs w:val="24"/>
              </w:rPr>
            </w:pPr>
            <w:r w:rsidRPr="00885FA3">
              <w:rPr>
                <w:rFonts w:ascii="Times New Roman" w:hAnsi="Times New Roman"/>
                <w:sz w:val="24"/>
                <w:szCs w:val="24"/>
              </w:rPr>
              <w:t>CSR as extending the immediate interest from oneself to include one’s fellow citizens and the society one is living in</w:t>
            </w:r>
          </w:p>
          <w:p w:rsidR="00885FA3" w:rsidRDefault="00885FA3" w:rsidP="00885FA3">
            <w:pPr>
              <w:spacing w:line="240" w:lineRule="auto"/>
              <w:rPr>
                <w:rFonts w:ascii="Times New Roman" w:hAnsi="Times New Roman"/>
                <w:sz w:val="24"/>
                <w:szCs w:val="24"/>
              </w:rPr>
            </w:pPr>
            <w:r w:rsidRPr="00885FA3">
              <w:rPr>
                <w:rFonts w:ascii="Times New Roman" w:hAnsi="Times New Roman"/>
                <w:sz w:val="24"/>
                <w:szCs w:val="24"/>
              </w:rPr>
              <w:t xml:space="preserve">CSR as how you treat your employees and all your stakeholders and the environment </w:t>
            </w:r>
          </w:p>
        </w:tc>
      </w:tr>
    </w:tbl>
    <w:p w:rsidR="002C11A8" w:rsidRDefault="002C11A8" w:rsidP="0026050E">
      <w:pPr>
        <w:autoSpaceDE w:val="0"/>
        <w:autoSpaceDN w:val="0"/>
        <w:adjustRightInd w:val="0"/>
        <w:spacing w:after="0" w:line="240" w:lineRule="auto"/>
        <w:jc w:val="center"/>
        <w:rPr>
          <w:rFonts w:ascii="Times New Roman" w:hAnsi="Times New Roman"/>
          <w:b/>
          <w:color w:val="292526"/>
          <w:sz w:val="24"/>
          <w:szCs w:val="24"/>
        </w:rPr>
      </w:pPr>
    </w:p>
    <w:p w:rsidR="001F47A4" w:rsidRDefault="00885FA3" w:rsidP="0026050E">
      <w:pPr>
        <w:autoSpaceDE w:val="0"/>
        <w:autoSpaceDN w:val="0"/>
        <w:adjustRightInd w:val="0"/>
        <w:spacing w:after="0" w:line="240" w:lineRule="auto"/>
        <w:jc w:val="center"/>
        <w:rPr>
          <w:rFonts w:ascii="Times New Roman" w:hAnsi="Times New Roman"/>
          <w:b/>
          <w:color w:val="292526"/>
          <w:sz w:val="24"/>
          <w:szCs w:val="24"/>
        </w:rPr>
      </w:pPr>
      <w:proofErr w:type="gramStart"/>
      <w:r>
        <w:rPr>
          <w:rFonts w:ascii="Times New Roman" w:hAnsi="Times New Roman"/>
          <w:b/>
          <w:color w:val="292526"/>
          <w:sz w:val="24"/>
          <w:szCs w:val="24"/>
        </w:rPr>
        <w:t>Table 1.</w:t>
      </w:r>
      <w:proofErr w:type="gramEnd"/>
      <w:r>
        <w:rPr>
          <w:rFonts w:ascii="Times New Roman" w:hAnsi="Times New Roman"/>
          <w:b/>
          <w:color w:val="292526"/>
          <w:sz w:val="24"/>
          <w:szCs w:val="24"/>
        </w:rPr>
        <w:t xml:space="preserve"> </w:t>
      </w:r>
    </w:p>
    <w:p w:rsidR="00885FA3" w:rsidRDefault="00885FA3" w:rsidP="0026050E">
      <w:pPr>
        <w:autoSpaceDE w:val="0"/>
        <w:autoSpaceDN w:val="0"/>
        <w:adjustRightInd w:val="0"/>
        <w:spacing w:after="0" w:line="240" w:lineRule="auto"/>
        <w:jc w:val="center"/>
        <w:rPr>
          <w:rFonts w:ascii="Times New Roman" w:hAnsi="Times New Roman"/>
          <w:b/>
          <w:color w:val="292526"/>
          <w:sz w:val="24"/>
          <w:szCs w:val="24"/>
        </w:rPr>
      </w:pPr>
      <w:r>
        <w:rPr>
          <w:rFonts w:ascii="Times New Roman" w:hAnsi="Times New Roman"/>
          <w:b/>
          <w:color w:val="292526"/>
          <w:sz w:val="24"/>
          <w:szCs w:val="24"/>
        </w:rPr>
        <w:t>CSR Definitions (</w:t>
      </w:r>
      <w:proofErr w:type="spellStart"/>
      <w:r w:rsidRPr="00885FA3">
        <w:rPr>
          <w:rFonts w:ascii="Times New Roman" w:hAnsi="Times New Roman"/>
          <w:b/>
          <w:color w:val="292526"/>
          <w:sz w:val="24"/>
          <w:szCs w:val="24"/>
        </w:rPr>
        <w:t>Dahlsrud</w:t>
      </w:r>
      <w:proofErr w:type="spellEnd"/>
      <w:r>
        <w:rPr>
          <w:rFonts w:ascii="Times New Roman" w:hAnsi="Times New Roman"/>
          <w:b/>
          <w:color w:val="292526"/>
          <w:sz w:val="24"/>
          <w:szCs w:val="24"/>
        </w:rPr>
        <w:t xml:space="preserve">; </w:t>
      </w:r>
      <w:r w:rsidRPr="00885FA3">
        <w:rPr>
          <w:rFonts w:ascii="Times New Roman" w:hAnsi="Times New Roman"/>
          <w:b/>
          <w:color w:val="292526"/>
          <w:sz w:val="24"/>
          <w:szCs w:val="24"/>
        </w:rPr>
        <w:t>2006)</w:t>
      </w:r>
    </w:p>
    <w:p w:rsidR="00885FA3" w:rsidRDefault="00885FA3" w:rsidP="0026050E">
      <w:pPr>
        <w:autoSpaceDE w:val="0"/>
        <w:autoSpaceDN w:val="0"/>
        <w:adjustRightInd w:val="0"/>
        <w:spacing w:after="0" w:line="240" w:lineRule="auto"/>
        <w:jc w:val="center"/>
        <w:rPr>
          <w:rFonts w:ascii="Times New Roman" w:hAnsi="Times New Roman"/>
          <w:b/>
          <w:color w:val="292526"/>
          <w:sz w:val="24"/>
          <w:szCs w:val="24"/>
        </w:rPr>
      </w:pPr>
    </w:p>
    <w:p w:rsidR="00885FA3" w:rsidRDefault="00885FA3" w:rsidP="0026050E">
      <w:pPr>
        <w:autoSpaceDE w:val="0"/>
        <w:autoSpaceDN w:val="0"/>
        <w:adjustRightInd w:val="0"/>
        <w:spacing w:after="0" w:line="240" w:lineRule="auto"/>
        <w:jc w:val="center"/>
        <w:rPr>
          <w:rFonts w:ascii="Times New Roman" w:hAnsi="Times New Roman"/>
          <w:b/>
          <w:color w:val="292526"/>
          <w:sz w:val="24"/>
          <w:szCs w:val="24"/>
        </w:rPr>
      </w:pPr>
    </w:p>
    <w:p w:rsidR="002C11A8" w:rsidRDefault="002C11A8" w:rsidP="0026050E">
      <w:pPr>
        <w:autoSpaceDE w:val="0"/>
        <w:autoSpaceDN w:val="0"/>
        <w:adjustRightInd w:val="0"/>
        <w:spacing w:after="0" w:line="240" w:lineRule="auto"/>
        <w:jc w:val="center"/>
        <w:rPr>
          <w:rFonts w:ascii="Times New Roman" w:hAnsi="Times New Roman"/>
          <w:b/>
          <w:color w:val="292526"/>
          <w:sz w:val="24"/>
          <w:szCs w:val="24"/>
        </w:rPr>
      </w:pPr>
    </w:p>
    <w:p w:rsidR="002C11A8" w:rsidRDefault="002C11A8" w:rsidP="0026050E">
      <w:pPr>
        <w:autoSpaceDE w:val="0"/>
        <w:autoSpaceDN w:val="0"/>
        <w:adjustRightInd w:val="0"/>
        <w:spacing w:after="0" w:line="240" w:lineRule="auto"/>
        <w:jc w:val="center"/>
        <w:rPr>
          <w:rFonts w:ascii="Times New Roman" w:hAnsi="Times New Roman"/>
          <w:b/>
          <w:color w:val="292526"/>
          <w:sz w:val="24"/>
          <w:szCs w:val="24"/>
        </w:rPr>
      </w:pPr>
    </w:p>
    <w:p w:rsidR="002C11A8" w:rsidRPr="0026050E" w:rsidRDefault="002C11A8" w:rsidP="0026050E">
      <w:pPr>
        <w:autoSpaceDE w:val="0"/>
        <w:autoSpaceDN w:val="0"/>
        <w:adjustRightInd w:val="0"/>
        <w:spacing w:after="0" w:line="240" w:lineRule="auto"/>
        <w:jc w:val="center"/>
        <w:rPr>
          <w:rFonts w:ascii="Times New Roman" w:hAnsi="Times New Roman"/>
          <w:b/>
          <w:color w:val="292526"/>
          <w:sz w:val="24"/>
          <w:szCs w:val="24"/>
        </w:rPr>
      </w:pPr>
    </w:p>
    <w:tbl>
      <w:tblPr>
        <w:tblStyle w:val="TableGrid"/>
        <w:tblW w:w="0" w:type="auto"/>
        <w:tblLook w:val="04A0" w:firstRow="1" w:lastRow="0" w:firstColumn="1" w:lastColumn="0" w:noHBand="0" w:noVBand="1"/>
      </w:tblPr>
      <w:tblGrid>
        <w:gridCol w:w="4945"/>
        <w:gridCol w:w="4297"/>
      </w:tblGrid>
      <w:tr w:rsidR="00780E8F" w:rsidTr="00780E8F">
        <w:tc>
          <w:tcPr>
            <w:tcW w:w="4945" w:type="dxa"/>
            <w:tcBorders>
              <w:top w:val="single" w:sz="4" w:space="0" w:color="auto"/>
              <w:left w:val="single" w:sz="4" w:space="0" w:color="auto"/>
              <w:bottom w:val="single" w:sz="4" w:space="0" w:color="auto"/>
              <w:right w:val="single" w:sz="4" w:space="0" w:color="auto"/>
            </w:tcBorders>
          </w:tcPr>
          <w:p w:rsidR="00780E8F" w:rsidRPr="0026050E" w:rsidRDefault="00780E8F" w:rsidP="0026050E">
            <w:pPr>
              <w:spacing w:after="0" w:line="240" w:lineRule="auto"/>
              <w:jc w:val="center"/>
              <w:rPr>
                <w:rFonts w:ascii="Times New Roman" w:hAnsi="Times New Roman"/>
                <w:b/>
                <w:sz w:val="24"/>
                <w:szCs w:val="24"/>
              </w:rPr>
            </w:pPr>
            <w:r>
              <w:rPr>
                <w:rFonts w:ascii="Times New Roman" w:hAnsi="Times New Roman"/>
                <w:b/>
                <w:sz w:val="24"/>
                <w:szCs w:val="24"/>
              </w:rPr>
              <w:t>Facilities</w:t>
            </w:r>
          </w:p>
        </w:tc>
        <w:tc>
          <w:tcPr>
            <w:tcW w:w="4297" w:type="dxa"/>
            <w:tcBorders>
              <w:top w:val="single" w:sz="4" w:space="0" w:color="auto"/>
              <w:left w:val="single" w:sz="4" w:space="0" w:color="auto"/>
              <w:bottom w:val="single" w:sz="4" w:space="0" w:color="auto"/>
              <w:right w:val="single" w:sz="4" w:space="0" w:color="auto"/>
            </w:tcBorders>
          </w:tcPr>
          <w:p w:rsidR="00780E8F" w:rsidRPr="0026050E" w:rsidRDefault="00780E8F" w:rsidP="0026050E">
            <w:pPr>
              <w:spacing w:after="0" w:line="240" w:lineRule="auto"/>
              <w:jc w:val="center"/>
              <w:rPr>
                <w:rFonts w:ascii="Times New Roman" w:hAnsi="Times New Roman"/>
                <w:b/>
                <w:sz w:val="24"/>
                <w:szCs w:val="24"/>
              </w:rPr>
            </w:pPr>
            <w:r>
              <w:rPr>
                <w:rFonts w:ascii="Times New Roman" w:hAnsi="Times New Roman"/>
                <w:b/>
                <w:sz w:val="24"/>
                <w:szCs w:val="24"/>
              </w:rPr>
              <w:t>Activities &amp; Services</w:t>
            </w:r>
          </w:p>
        </w:tc>
      </w:tr>
      <w:tr w:rsidR="00780E8F" w:rsidTr="0026050E">
        <w:tc>
          <w:tcPr>
            <w:tcW w:w="4945" w:type="dxa"/>
            <w:tcBorders>
              <w:top w:val="single" w:sz="4" w:space="0" w:color="auto"/>
              <w:left w:val="single" w:sz="4" w:space="0" w:color="auto"/>
              <w:bottom w:val="single" w:sz="4" w:space="0" w:color="auto"/>
              <w:right w:val="single" w:sz="4" w:space="0" w:color="auto"/>
            </w:tcBorders>
          </w:tcPr>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community halls</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factory dining halls</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schools</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hospital</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dispensary</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concert hall</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swimming pool</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public baths and washhouses</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churches</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art gallery</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museum</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children’s playgrounds</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football and cricket grounds</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bowls and quoits greens</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gymnasium</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lecture theatre</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libraries and reading rooms</w:t>
            </w:r>
          </w:p>
          <w:p w:rsidR="00780E8F" w:rsidRPr="0026050E" w:rsidRDefault="00780E8F" w:rsidP="00780E8F">
            <w:pPr>
              <w:spacing w:after="0" w:line="240" w:lineRule="auto"/>
              <w:jc w:val="both"/>
              <w:rPr>
                <w:rFonts w:ascii="Times New Roman" w:hAnsi="Times New Roman"/>
                <w:sz w:val="24"/>
                <w:szCs w:val="24"/>
              </w:rPr>
            </w:pPr>
            <w:r w:rsidRPr="0026050E">
              <w:rPr>
                <w:rFonts w:ascii="Times New Roman" w:hAnsi="Times New Roman"/>
                <w:sz w:val="24"/>
                <w:szCs w:val="24"/>
              </w:rPr>
              <w:t>billiard rooms</w:t>
            </w:r>
          </w:p>
          <w:p w:rsidR="00780E8F" w:rsidRDefault="00780E8F" w:rsidP="00780E8F">
            <w:pPr>
              <w:spacing w:after="0" w:line="240" w:lineRule="auto"/>
              <w:jc w:val="both"/>
              <w:rPr>
                <w:rFonts w:ascii="Times New Roman" w:hAnsi="Times New Roman"/>
                <w:b/>
                <w:sz w:val="24"/>
                <w:szCs w:val="24"/>
              </w:rPr>
            </w:pPr>
            <w:r w:rsidRPr="0026050E">
              <w:rPr>
                <w:rFonts w:ascii="Times New Roman" w:hAnsi="Times New Roman"/>
                <w:sz w:val="24"/>
                <w:szCs w:val="24"/>
              </w:rPr>
              <w:t>institutes for continuing education</w:t>
            </w:r>
          </w:p>
        </w:tc>
        <w:tc>
          <w:tcPr>
            <w:tcW w:w="4297" w:type="dxa"/>
            <w:tcBorders>
              <w:top w:val="single" w:sz="4" w:space="0" w:color="auto"/>
              <w:left w:val="single" w:sz="4" w:space="0" w:color="auto"/>
              <w:bottom w:val="single" w:sz="4" w:space="0" w:color="auto"/>
              <w:right w:val="single" w:sz="4" w:space="0" w:color="auto"/>
            </w:tcBorders>
          </w:tcPr>
          <w:p w:rsidR="005B6F51" w:rsidRDefault="005B6F51" w:rsidP="00780E8F">
            <w:pPr>
              <w:spacing w:after="0" w:line="240" w:lineRule="auto"/>
              <w:jc w:val="both"/>
              <w:rPr>
                <w:rFonts w:ascii="Times New Roman" w:hAnsi="Times New Roman"/>
                <w:sz w:val="24"/>
                <w:szCs w:val="24"/>
              </w:rPr>
            </w:pPr>
            <w:r>
              <w:rPr>
                <w:rFonts w:ascii="Times New Roman" w:hAnsi="Times New Roman"/>
                <w:sz w:val="24"/>
                <w:szCs w:val="24"/>
              </w:rPr>
              <w:t>g</w:t>
            </w:r>
            <w:r w:rsidRPr="005B6F51">
              <w:rPr>
                <w:rFonts w:ascii="Times New Roman" w:hAnsi="Times New Roman"/>
                <w:sz w:val="24"/>
                <w:szCs w:val="24"/>
              </w:rPr>
              <w:t>ardening</w:t>
            </w:r>
          </w:p>
          <w:p w:rsidR="005B6F51" w:rsidRDefault="005B6F51" w:rsidP="00780E8F">
            <w:pPr>
              <w:spacing w:after="0" w:line="240" w:lineRule="auto"/>
              <w:jc w:val="both"/>
              <w:rPr>
                <w:rFonts w:ascii="Times New Roman" w:hAnsi="Times New Roman"/>
                <w:sz w:val="24"/>
                <w:szCs w:val="24"/>
              </w:rPr>
            </w:pPr>
            <w:r>
              <w:rPr>
                <w:rFonts w:ascii="Times New Roman" w:hAnsi="Times New Roman"/>
                <w:sz w:val="24"/>
                <w:szCs w:val="24"/>
              </w:rPr>
              <w:t>c</w:t>
            </w:r>
            <w:r w:rsidRPr="005B6F51">
              <w:rPr>
                <w:rFonts w:ascii="Times New Roman" w:hAnsi="Times New Roman"/>
                <w:sz w:val="24"/>
                <w:szCs w:val="24"/>
              </w:rPr>
              <w:t>ooking</w:t>
            </w:r>
          </w:p>
          <w:p w:rsidR="005B6F51" w:rsidRDefault="005B6F51" w:rsidP="005B6F51">
            <w:pPr>
              <w:spacing w:after="0" w:line="240" w:lineRule="auto"/>
              <w:jc w:val="both"/>
              <w:rPr>
                <w:rFonts w:ascii="Times New Roman" w:hAnsi="Times New Roman"/>
                <w:sz w:val="24"/>
                <w:szCs w:val="24"/>
              </w:rPr>
            </w:pPr>
            <w:r>
              <w:rPr>
                <w:rFonts w:ascii="Times New Roman" w:hAnsi="Times New Roman"/>
                <w:sz w:val="24"/>
                <w:szCs w:val="24"/>
              </w:rPr>
              <w:t xml:space="preserve">art and </w:t>
            </w:r>
            <w:r w:rsidRPr="005B6F51">
              <w:rPr>
                <w:rFonts w:ascii="Times New Roman" w:hAnsi="Times New Roman"/>
                <w:sz w:val="24"/>
                <w:szCs w:val="24"/>
              </w:rPr>
              <w:t xml:space="preserve"> craft classes</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concerts</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village flower show</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fairs</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lecture series</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health insurance</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bands</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gymnastic clubs</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fishing clubs</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horticultural societies</w:t>
            </w:r>
          </w:p>
          <w:p w:rsidR="005B6F51"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football and cricket teams</w:t>
            </w:r>
          </w:p>
          <w:p w:rsidR="00780E8F" w:rsidRPr="00780E8F" w:rsidRDefault="005B6F51" w:rsidP="005B6F51">
            <w:pPr>
              <w:spacing w:after="0" w:line="240" w:lineRule="auto"/>
              <w:jc w:val="both"/>
              <w:rPr>
                <w:rFonts w:ascii="Times New Roman" w:hAnsi="Times New Roman"/>
                <w:sz w:val="24"/>
                <w:szCs w:val="24"/>
              </w:rPr>
            </w:pPr>
            <w:r w:rsidRPr="005B6F51">
              <w:rPr>
                <w:rFonts w:ascii="Times New Roman" w:hAnsi="Times New Roman"/>
                <w:sz w:val="24"/>
                <w:szCs w:val="24"/>
              </w:rPr>
              <w:t>company day trips and holidays</w:t>
            </w:r>
          </w:p>
        </w:tc>
      </w:tr>
    </w:tbl>
    <w:p w:rsidR="002C11A8" w:rsidRDefault="002C11A8" w:rsidP="0026050E">
      <w:pPr>
        <w:spacing w:after="0" w:line="240" w:lineRule="auto"/>
        <w:jc w:val="center"/>
        <w:rPr>
          <w:rFonts w:ascii="Times New Roman" w:hAnsi="Times New Roman"/>
          <w:b/>
          <w:sz w:val="24"/>
          <w:szCs w:val="24"/>
        </w:rPr>
      </w:pPr>
    </w:p>
    <w:p w:rsidR="00780E8F" w:rsidRDefault="00780E8F" w:rsidP="0026050E">
      <w:pPr>
        <w:spacing w:after="0" w:line="240" w:lineRule="auto"/>
        <w:jc w:val="center"/>
        <w:rPr>
          <w:rFonts w:ascii="Times New Roman" w:hAnsi="Times New Roman"/>
          <w:b/>
          <w:sz w:val="24"/>
          <w:szCs w:val="24"/>
        </w:rPr>
      </w:pPr>
      <w:r>
        <w:rPr>
          <w:rFonts w:ascii="Times New Roman" w:hAnsi="Times New Roman"/>
          <w:b/>
          <w:sz w:val="24"/>
          <w:szCs w:val="24"/>
        </w:rPr>
        <w:t xml:space="preserve">Table </w:t>
      </w:r>
      <w:r w:rsidR="00885FA3">
        <w:rPr>
          <w:rFonts w:ascii="Times New Roman" w:hAnsi="Times New Roman"/>
          <w:b/>
          <w:sz w:val="24"/>
          <w:szCs w:val="24"/>
        </w:rPr>
        <w:t>2</w:t>
      </w:r>
    </w:p>
    <w:p w:rsidR="00780E8F" w:rsidRDefault="00780E8F" w:rsidP="0026050E">
      <w:pPr>
        <w:spacing w:after="0" w:line="240" w:lineRule="auto"/>
        <w:jc w:val="center"/>
        <w:rPr>
          <w:rFonts w:ascii="Times New Roman" w:hAnsi="Times New Roman"/>
          <w:b/>
          <w:sz w:val="24"/>
          <w:szCs w:val="24"/>
        </w:rPr>
      </w:pPr>
      <w:r>
        <w:rPr>
          <w:rFonts w:ascii="Times New Roman" w:hAnsi="Times New Roman"/>
          <w:b/>
          <w:sz w:val="24"/>
          <w:szCs w:val="24"/>
        </w:rPr>
        <w:t>Industrial Philanthropists’ Factory Village Facilities</w:t>
      </w:r>
      <w:r w:rsidR="005B6F51">
        <w:rPr>
          <w:rFonts w:ascii="Times New Roman" w:hAnsi="Times New Roman"/>
          <w:b/>
          <w:sz w:val="24"/>
          <w:szCs w:val="24"/>
        </w:rPr>
        <w:t>, Activities and Services</w:t>
      </w:r>
    </w:p>
    <w:p w:rsidR="0049009B" w:rsidRDefault="0049009B" w:rsidP="0026050E">
      <w:pPr>
        <w:spacing w:after="0" w:line="240" w:lineRule="auto"/>
        <w:jc w:val="center"/>
        <w:rPr>
          <w:rFonts w:ascii="Times New Roman" w:hAnsi="Times New Roman"/>
          <w:b/>
          <w:sz w:val="24"/>
          <w:szCs w:val="24"/>
        </w:rPr>
      </w:pPr>
    </w:p>
    <w:p w:rsidR="0049009B" w:rsidRDefault="0049009B" w:rsidP="0026050E">
      <w:pPr>
        <w:spacing w:after="0" w:line="240" w:lineRule="auto"/>
        <w:jc w:val="center"/>
        <w:rPr>
          <w:rFonts w:ascii="Times New Roman" w:hAnsi="Times New Roman"/>
          <w:b/>
          <w:sz w:val="24"/>
          <w:szCs w:val="24"/>
        </w:rPr>
      </w:pPr>
    </w:p>
    <w:p w:rsidR="00885FA3" w:rsidRDefault="00885FA3" w:rsidP="0026050E">
      <w:pPr>
        <w:spacing w:after="0" w:line="240" w:lineRule="auto"/>
        <w:jc w:val="center"/>
        <w:rPr>
          <w:rFonts w:ascii="Times New Roman" w:hAnsi="Times New Roman"/>
          <w:b/>
          <w:sz w:val="24"/>
          <w:szCs w:val="24"/>
        </w:rPr>
      </w:pPr>
    </w:p>
    <w:p w:rsidR="002C11A8" w:rsidRDefault="002C11A8" w:rsidP="0026050E">
      <w:pPr>
        <w:spacing w:after="0" w:line="240" w:lineRule="auto"/>
        <w:jc w:val="center"/>
        <w:rPr>
          <w:rFonts w:ascii="Times New Roman" w:hAnsi="Times New Roman"/>
          <w:b/>
          <w:sz w:val="24"/>
          <w:szCs w:val="24"/>
        </w:rPr>
      </w:pPr>
    </w:p>
    <w:p w:rsidR="002C11A8" w:rsidRDefault="002C11A8" w:rsidP="0026050E">
      <w:pPr>
        <w:spacing w:after="0" w:line="240" w:lineRule="auto"/>
        <w:jc w:val="center"/>
        <w:rPr>
          <w:rFonts w:ascii="Times New Roman" w:hAnsi="Times New Roman"/>
          <w:b/>
          <w:sz w:val="24"/>
          <w:szCs w:val="24"/>
        </w:rPr>
      </w:pPr>
    </w:p>
    <w:p w:rsidR="002C11A8" w:rsidRDefault="002C11A8" w:rsidP="0026050E">
      <w:pPr>
        <w:spacing w:after="0" w:line="240" w:lineRule="auto"/>
        <w:jc w:val="center"/>
        <w:rPr>
          <w:rFonts w:ascii="Times New Roman" w:hAnsi="Times New Roman"/>
          <w:b/>
          <w:sz w:val="24"/>
          <w:szCs w:val="24"/>
        </w:rPr>
      </w:pPr>
    </w:p>
    <w:p w:rsidR="00885FA3" w:rsidRDefault="00885FA3" w:rsidP="0026050E">
      <w:pPr>
        <w:spacing w:after="0" w:line="240" w:lineRule="auto"/>
        <w:jc w:val="center"/>
        <w:rPr>
          <w:rFonts w:ascii="Times New Roman" w:hAnsi="Times New Roman"/>
          <w:b/>
          <w:sz w:val="24"/>
          <w:szCs w:val="24"/>
        </w:rPr>
      </w:pPr>
    </w:p>
    <w:p w:rsidR="0049009B" w:rsidRDefault="0049009B" w:rsidP="0026050E">
      <w:pPr>
        <w:spacing w:after="0" w:line="240" w:lineRule="auto"/>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9242"/>
      </w:tblGrid>
      <w:tr w:rsidR="0049009B" w:rsidTr="0049009B">
        <w:tc>
          <w:tcPr>
            <w:tcW w:w="9242" w:type="dxa"/>
          </w:tcPr>
          <w:p w:rsidR="0049009B" w:rsidRPr="00521031" w:rsidRDefault="0049009B" w:rsidP="0026050E">
            <w:pPr>
              <w:spacing w:after="0" w:line="240" w:lineRule="auto"/>
              <w:rPr>
                <w:rFonts w:ascii="Times New Roman" w:hAnsi="Times New Roman"/>
                <w:sz w:val="24"/>
                <w:szCs w:val="24"/>
              </w:rPr>
            </w:pPr>
            <w:r w:rsidRPr="00521031">
              <w:rPr>
                <w:rFonts w:ascii="Times New Roman" w:hAnsi="Times New Roman"/>
                <w:sz w:val="24"/>
                <w:szCs w:val="24"/>
              </w:rPr>
              <w:t>Education aimed at social reform</w:t>
            </w:r>
          </w:p>
          <w:p w:rsidR="0049009B" w:rsidRPr="00521031" w:rsidRDefault="0049009B" w:rsidP="0026050E">
            <w:pPr>
              <w:spacing w:after="0" w:line="240" w:lineRule="auto"/>
              <w:rPr>
                <w:rFonts w:ascii="Times New Roman" w:hAnsi="Times New Roman"/>
                <w:sz w:val="24"/>
                <w:szCs w:val="24"/>
              </w:rPr>
            </w:pPr>
            <w:r w:rsidRPr="00521031">
              <w:rPr>
                <w:rFonts w:ascii="Times New Roman" w:hAnsi="Times New Roman"/>
                <w:sz w:val="24"/>
                <w:szCs w:val="24"/>
              </w:rPr>
              <w:t>Focus upon natural and spontaneous learning</w:t>
            </w:r>
          </w:p>
          <w:p w:rsidR="0049009B" w:rsidRPr="00521031" w:rsidRDefault="0049009B" w:rsidP="0026050E">
            <w:pPr>
              <w:spacing w:after="0" w:line="240" w:lineRule="auto"/>
              <w:rPr>
                <w:rFonts w:ascii="Times New Roman" w:hAnsi="Times New Roman"/>
                <w:sz w:val="24"/>
                <w:szCs w:val="24"/>
              </w:rPr>
            </w:pPr>
            <w:r w:rsidRPr="00521031">
              <w:rPr>
                <w:rFonts w:ascii="Times New Roman" w:hAnsi="Times New Roman"/>
                <w:sz w:val="24"/>
                <w:szCs w:val="24"/>
              </w:rPr>
              <w:t>Emphasising kindness rather than punishment</w:t>
            </w:r>
          </w:p>
          <w:p w:rsidR="0049009B" w:rsidRPr="00521031" w:rsidRDefault="0049009B" w:rsidP="0026050E">
            <w:pPr>
              <w:spacing w:after="0" w:line="240" w:lineRule="auto"/>
              <w:rPr>
                <w:rFonts w:ascii="Times New Roman" w:hAnsi="Times New Roman"/>
                <w:sz w:val="24"/>
                <w:szCs w:val="24"/>
              </w:rPr>
            </w:pPr>
            <w:r w:rsidRPr="00521031">
              <w:rPr>
                <w:rFonts w:ascii="Times New Roman" w:hAnsi="Times New Roman"/>
                <w:sz w:val="24"/>
                <w:szCs w:val="24"/>
              </w:rPr>
              <w:t>Employing innovative methods of student engagement rather than rote learning</w:t>
            </w:r>
          </w:p>
          <w:p w:rsidR="0049009B" w:rsidRPr="00521031" w:rsidRDefault="0049009B" w:rsidP="0026050E">
            <w:pPr>
              <w:spacing w:after="0" w:line="240" w:lineRule="auto"/>
              <w:rPr>
                <w:rFonts w:ascii="Times New Roman" w:hAnsi="Times New Roman"/>
                <w:sz w:val="24"/>
                <w:szCs w:val="24"/>
              </w:rPr>
            </w:pPr>
            <w:r w:rsidRPr="00521031">
              <w:rPr>
                <w:rFonts w:ascii="Times New Roman" w:hAnsi="Times New Roman"/>
                <w:sz w:val="24"/>
                <w:szCs w:val="24"/>
              </w:rPr>
              <w:t>Reading, writing, arithmetic, sewing, geography, history augmented by:</w:t>
            </w:r>
          </w:p>
          <w:p w:rsidR="0049009B" w:rsidRPr="00521031" w:rsidRDefault="0049009B" w:rsidP="0026050E">
            <w:pPr>
              <w:spacing w:after="0" w:line="240" w:lineRule="auto"/>
              <w:rPr>
                <w:rFonts w:ascii="Times New Roman" w:hAnsi="Times New Roman"/>
                <w:sz w:val="24"/>
                <w:szCs w:val="24"/>
              </w:rPr>
            </w:pPr>
            <w:r w:rsidRPr="00521031">
              <w:rPr>
                <w:rFonts w:ascii="Times New Roman" w:hAnsi="Times New Roman"/>
                <w:sz w:val="24"/>
                <w:szCs w:val="24"/>
              </w:rPr>
              <w:t>Dancing and singing</w:t>
            </w:r>
          </w:p>
          <w:p w:rsidR="0049009B" w:rsidRPr="00521031" w:rsidRDefault="0049009B" w:rsidP="0026050E">
            <w:pPr>
              <w:spacing w:after="0" w:line="240" w:lineRule="auto"/>
              <w:rPr>
                <w:rFonts w:ascii="Times New Roman" w:hAnsi="Times New Roman"/>
                <w:sz w:val="24"/>
                <w:szCs w:val="24"/>
              </w:rPr>
            </w:pPr>
            <w:r w:rsidRPr="00521031">
              <w:rPr>
                <w:rFonts w:ascii="Times New Roman" w:hAnsi="Times New Roman"/>
                <w:sz w:val="24"/>
                <w:szCs w:val="24"/>
              </w:rPr>
              <w:t>Equipping children for community life</w:t>
            </w:r>
          </w:p>
          <w:p w:rsidR="0049009B" w:rsidRDefault="0049009B" w:rsidP="0026050E">
            <w:pPr>
              <w:spacing w:after="0" w:line="240" w:lineRule="auto"/>
              <w:rPr>
                <w:rFonts w:ascii="Times New Roman" w:hAnsi="Times New Roman"/>
                <w:b/>
                <w:sz w:val="24"/>
                <w:szCs w:val="24"/>
              </w:rPr>
            </w:pPr>
            <w:r w:rsidRPr="00521031">
              <w:rPr>
                <w:rFonts w:ascii="Times New Roman" w:hAnsi="Times New Roman"/>
                <w:sz w:val="24"/>
                <w:szCs w:val="24"/>
              </w:rPr>
              <w:t>Embracing co-education</w:t>
            </w:r>
          </w:p>
        </w:tc>
      </w:tr>
    </w:tbl>
    <w:p w:rsidR="0049009B" w:rsidRDefault="0049009B" w:rsidP="0026050E">
      <w:pPr>
        <w:spacing w:after="0" w:line="240" w:lineRule="auto"/>
        <w:jc w:val="center"/>
        <w:rPr>
          <w:rFonts w:ascii="Times New Roman" w:hAnsi="Times New Roman"/>
          <w:b/>
          <w:sz w:val="24"/>
          <w:szCs w:val="24"/>
        </w:rPr>
      </w:pPr>
    </w:p>
    <w:p w:rsidR="0049009B" w:rsidRDefault="00885FA3" w:rsidP="0026050E">
      <w:pPr>
        <w:spacing w:after="0" w:line="240" w:lineRule="auto"/>
        <w:jc w:val="center"/>
        <w:rPr>
          <w:rFonts w:ascii="Times New Roman" w:hAnsi="Times New Roman"/>
          <w:b/>
          <w:sz w:val="24"/>
          <w:szCs w:val="24"/>
        </w:rPr>
      </w:pPr>
      <w:r>
        <w:rPr>
          <w:rFonts w:ascii="Times New Roman" w:hAnsi="Times New Roman"/>
          <w:b/>
          <w:sz w:val="24"/>
          <w:szCs w:val="24"/>
        </w:rPr>
        <w:t>Table 3</w:t>
      </w:r>
    </w:p>
    <w:p w:rsidR="0049009B" w:rsidRDefault="0049009B" w:rsidP="0026050E">
      <w:pPr>
        <w:spacing w:after="0" w:line="240" w:lineRule="auto"/>
        <w:jc w:val="center"/>
        <w:rPr>
          <w:rFonts w:ascii="Times New Roman" w:hAnsi="Times New Roman"/>
          <w:b/>
          <w:sz w:val="24"/>
          <w:szCs w:val="24"/>
        </w:rPr>
      </w:pPr>
      <w:r>
        <w:rPr>
          <w:rFonts w:ascii="Times New Roman" w:hAnsi="Times New Roman"/>
          <w:b/>
          <w:sz w:val="24"/>
          <w:szCs w:val="24"/>
        </w:rPr>
        <w:t>Robert Owen’s School and Education Agendas</w:t>
      </w:r>
    </w:p>
    <w:sectPr w:rsidR="0049009B" w:rsidSect="001254B0">
      <w:head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6C" w:rsidRDefault="00207C6C" w:rsidP="00742120">
      <w:pPr>
        <w:spacing w:after="0" w:line="240" w:lineRule="auto"/>
      </w:pPr>
      <w:r>
        <w:separator/>
      </w:r>
    </w:p>
  </w:endnote>
  <w:endnote w:type="continuationSeparator" w:id="0">
    <w:p w:rsidR="00207C6C" w:rsidRDefault="00207C6C" w:rsidP="0074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6C" w:rsidRDefault="00207C6C" w:rsidP="00742120">
      <w:pPr>
        <w:spacing w:after="0" w:line="240" w:lineRule="auto"/>
      </w:pPr>
      <w:r>
        <w:separator/>
      </w:r>
    </w:p>
  </w:footnote>
  <w:footnote w:type="continuationSeparator" w:id="0">
    <w:p w:rsidR="00207C6C" w:rsidRDefault="00207C6C" w:rsidP="00742120">
      <w:pPr>
        <w:spacing w:after="0" w:line="240" w:lineRule="auto"/>
      </w:pPr>
      <w:r>
        <w:continuationSeparator/>
      </w:r>
    </w:p>
  </w:footnote>
  <w:footnote w:id="1">
    <w:p w:rsidR="009943FD" w:rsidRPr="00F11F0C" w:rsidRDefault="009943FD">
      <w:pPr>
        <w:pStyle w:val="FootnoteText"/>
        <w:rPr>
          <w:rFonts w:ascii="Times New Roman" w:hAnsi="Times New Roman"/>
        </w:rPr>
      </w:pPr>
      <w:r>
        <w:rPr>
          <w:rStyle w:val="FootnoteReference"/>
        </w:rPr>
        <w:footnoteRef/>
      </w:r>
      <w:r>
        <w:t xml:space="preserve"> </w:t>
      </w:r>
      <w:r w:rsidRPr="00F11F0C">
        <w:rPr>
          <w:rFonts w:ascii="Times New Roman" w:hAnsi="Times New Roman"/>
        </w:rPr>
        <w:t xml:space="preserve">Non-government organisations in the </w:t>
      </w:r>
      <w:proofErr w:type="spellStart"/>
      <w:r w:rsidRPr="00F11F0C">
        <w:rPr>
          <w:rFonts w:ascii="Times New Roman" w:hAnsi="Times New Roman"/>
        </w:rPr>
        <w:t>nonprofit</w:t>
      </w:r>
      <w:proofErr w:type="spellEnd"/>
      <w:r w:rsidRPr="00F11F0C">
        <w:rPr>
          <w:rFonts w:ascii="Times New Roman" w:hAnsi="Times New Roman"/>
        </w:rPr>
        <w:t xml:space="preserve"> (third) sector that focus on social and environmental responsibility issues and activities.</w:t>
      </w:r>
    </w:p>
  </w:footnote>
  <w:footnote w:id="2">
    <w:p w:rsidR="009943FD" w:rsidRPr="00F11F0C" w:rsidRDefault="009943FD" w:rsidP="005E7FDD">
      <w:pPr>
        <w:pStyle w:val="FootnoteText"/>
        <w:rPr>
          <w:rFonts w:ascii="Times New Roman" w:hAnsi="Times New Roman"/>
        </w:rPr>
      </w:pPr>
      <w:r>
        <w:rPr>
          <w:rStyle w:val="FootnoteReference"/>
        </w:rPr>
        <w:footnoteRef/>
      </w:r>
      <w:r>
        <w:t xml:space="preserve"> </w:t>
      </w:r>
      <w:r w:rsidRPr="00F11F0C">
        <w:rPr>
          <w:rFonts w:ascii="Times New Roman" w:hAnsi="Times New Roman"/>
        </w:rPr>
        <w:t xml:space="preserve">E.g. donation habits, relationships with </w:t>
      </w:r>
      <w:proofErr w:type="spellStart"/>
      <w:r w:rsidRPr="00F11F0C">
        <w:rPr>
          <w:rFonts w:ascii="Times New Roman" w:hAnsi="Times New Roman"/>
        </w:rPr>
        <w:t>nonprofit</w:t>
      </w:r>
      <w:proofErr w:type="spellEnd"/>
      <w:r w:rsidRPr="00F11F0C">
        <w:rPr>
          <w:rFonts w:ascii="Times New Roman" w:hAnsi="Times New Roman"/>
        </w:rPr>
        <w:t xml:space="preserve"> organisations, female gender, members of a minority group</w:t>
      </w:r>
    </w:p>
  </w:footnote>
  <w:footnote w:id="3">
    <w:p w:rsidR="009943FD" w:rsidRDefault="009943FD" w:rsidP="00340DE9">
      <w:pPr>
        <w:pStyle w:val="FootnoteText"/>
      </w:pPr>
      <w:r>
        <w:rPr>
          <w:rStyle w:val="FootnoteReference"/>
        </w:rPr>
        <w:footnoteRef/>
      </w:r>
      <w:r>
        <w:t xml:space="preserve"> Milton Hershey was profoundly influenced by his mother’s Mennonite beliefs and his Quaker schooling in the Quaker environment of Pennsylvania (Cadbury,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FD" w:rsidRDefault="009943FD">
    <w:pPr>
      <w:pStyle w:val="Header"/>
      <w:jc w:val="center"/>
    </w:pPr>
    <w:r>
      <w:fldChar w:fldCharType="begin"/>
    </w:r>
    <w:r>
      <w:instrText xml:space="preserve"> PAGE   \* MERGEFORMAT </w:instrText>
    </w:r>
    <w:r>
      <w:fldChar w:fldCharType="separate"/>
    </w:r>
    <w:r w:rsidR="0095303D">
      <w:rPr>
        <w:noProof/>
      </w:rPr>
      <w:t>1</w:t>
    </w:r>
    <w:r>
      <w:fldChar w:fldCharType="end"/>
    </w:r>
  </w:p>
  <w:p w:rsidR="009943FD" w:rsidRDefault="00994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10941"/>
    <w:multiLevelType w:val="hybridMultilevel"/>
    <w:tmpl w:val="5E8ECB82"/>
    <w:lvl w:ilvl="0" w:tplc="DCA2EC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20"/>
    <w:rsid w:val="00000A82"/>
    <w:rsid w:val="00000AB4"/>
    <w:rsid w:val="00003498"/>
    <w:rsid w:val="00004C7A"/>
    <w:rsid w:val="00014693"/>
    <w:rsid w:val="000160B5"/>
    <w:rsid w:val="000211B2"/>
    <w:rsid w:val="000215C2"/>
    <w:rsid w:val="00021E0E"/>
    <w:rsid w:val="00022DC5"/>
    <w:rsid w:val="00023F79"/>
    <w:rsid w:val="00025867"/>
    <w:rsid w:val="000264E4"/>
    <w:rsid w:val="0002729A"/>
    <w:rsid w:val="000314E8"/>
    <w:rsid w:val="00031BAB"/>
    <w:rsid w:val="000321A5"/>
    <w:rsid w:val="00033676"/>
    <w:rsid w:val="00033ABB"/>
    <w:rsid w:val="00036EB5"/>
    <w:rsid w:val="0004046D"/>
    <w:rsid w:val="000430B7"/>
    <w:rsid w:val="0004406F"/>
    <w:rsid w:val="00044A24"/>
    <w:rsid w:val="00044B85"/>
    <w:rsid w:val="0004528E"/>
    <w:rsid w:val="0005178B"/>
    <w:rsid w:val="00052453"/>
    <w:rsid w:val="00053CB2"/>
    <w:rsid w:val="00056772"/>
    <w:rsid w:val="0005739F"/>
    <w:rsid w:val="00057DAC"/>
    <w:rsid w:val="0006177E"/>
    <w:rsid w:val="00063463"/>
    <w:rsid w:val="00064ECB"/>
    <w:rsid w:val="00065020"/>
    <w:rsid w:val="0006713C"/>
    <w:rsid w:val="0007015B"/>
    <w:rsid w:val="0007113D"/>
    <w:rsid w:val="000718D5"/>
    <w:rsid w:val="000743B2"/>
    <w:rsid w:val="00075BB6"/>
    <w:rsid w:val="00077F1B"/>
    <w:rsid w:val="000830BE"/>
    <w:rsid w:val="0008446F"/>
    <w:rsid w:val="000855B2"/>
    <w:rsid w:val="00087429"/>
    <w:rsid w:val="0009559E"/>
    <w:rsid w:val="0009707E"/>
    <w:rsid w:val="000A104F"/>
    <w:rsid w:val="000A3670"/>
    <w:rsid w:val="000B1900"/>
    <w:rsid w:val="000B5917"/>
    <w:rsid w:val="000C4216"/>
    <w:rsid w:val="000C60E8"/>
    <w:rsid w:val="000C6ACA"/>
    <w:rsid w:val="000D04CB"/>
    <w:rsid w:val="000D3AAE"/>
    <w:rsid w:val="000D3C69"/>
    <w:rsid w:val="000D4AA0"/>
    <w:rsid w:val="000D7D1A"/>
    <w:rsid w:val="000E29DE"/>
    <w:rsid w:val="000F1EC0"/>
    <w:rsid w:val="000F418F"/>
    <w:rsid w:val="000F5106"/>
    <w:rsid w:val="00100898"/>
    <w:rsid w:val="00101C24"/>
    <w:rsid w:val="00103066"/>
    <w:rsid w:val="0010310F"/>
    <w:rsid w:val="00103AFC"/>
    <w:rsid w:val="001053AD"/>
    <w:rsid w:val="0011006B"/>
    <w:rsid w:val="00112080"/>
    <w:rsid w:val="00112A41"/>
    <w:rsid w:val="00113656"/>
    <w:rsid w:val="001158AE"/>
    <w:rsid w:val="001166D4"/>
    <w:rsid w:val="00116839"/>
    <w:rsid w:val="00117855"/>
    <w:rsid w:val="0012069B"/>
    <w:rsid w:val="00120E0A"/>
    <w:rsid w:val="0012223B"/>
    <w:rsid w:val="001231EB"/>
    <w:rsid w:val="00124524"/>
    <w:rsid w:val="00124EA5"/>
    <w:rsid w:val="001254B0"/>
    <w:rsid w:val="00130950"/>
    <w:rsid w:val="0013190A"/>
    <w:rsid w:val="00132C57"/>
    <w:rsid w:val="0013410A"/>
    <w:rsid w:val="001344D2"/>
    <w:rsid w:val="001416DB"/>
    <w:rsid w:val="00143B21"/>
    <w:rsid w:val="00153076"/>
    <w:rsid w:val="001566FC"/>
    <w:rsid w:val="0016048D"/>
    <w:rsid w:val="00162CE3"/>
    <w:rsid w:val="00163CB5"/>
    <w:rsid w:val="0016510B"/>
    <w:rsid w:val="00166DE4"/>
    <w:rsid w:val="00171F9D"/>
    <w:rsid w:val="00173768"/>
    <w:rsid w:val="00176918"/>
    <w:rsid w:val="001804C0"/>
    <w:rsid w:val="00182588"/>
    <w:rsid w:val="00183DB3"/>
    <w:rsid w:val="00185DD9"/>
    <w:rsid w:val="0018677A"/>
    <w:rsid w:val="00187ABF"/>
    <w:rsid w:val="0019061A"/>
    <w:rsid w:val="00194948"/>
    <w:rsid w:val="00194AC3"/>
    <w:rsid w:val="00194E62"/>
    <w:rsid w:val="001960F3"/>
    <w:rsid w:val="001A4761"/>
    <w:rsid w:val="001A5769"/>
    <w:rsid w:val="001B2A2D"/>
    <w:rsid w:val="001B405D"/>
    <w:rsid w:val="001B46B4"/>
    <w:rsid w:val="001B4C0F"/>
    <w:rsid w:val="001B67AC"/>
    <w:rsid w:val="001B76C4"/>
    <w:rsid w:val="001C2A2F"/>
    <w:rsid w:val="001C73CF"/>
    <w:rsid w:val="001D300D"/>
    <w:rsid w:val="001D4F11"/>
    <w:rsid w:val="001E17FF"/>
    <w:rsid w:val="001E196A"/>
    <w:rsid w:val="001E4029"/>
    <w:rsid w:val="001F39A0"/>
    <w:rsid w:val="001F3BD6"/>
    <w:rsid w:val="001F467F"/>
    <w:rsid w:val="001F47A4"/>
    <w:rsid w:val="001F5C2B"/>
    <w:rsid w:val="001F6ACF"/>
    <w:rsid w:val="001F6DFC"/>
    <w:rsid w:val="00200778"/>
    <w:rsid w:val="00202AF1"/>
    <w:rsid w:val="00206681"/>
    <w:rsid w:val="00207C6C"/>
    <w:rsid w:val="002112F7"/>
    <w:rsid w:val="00211836"/>
    <w:rsid w:val="00212291"/>
    <w:rsid w:val="002158C5"/>
    <w:rsid w:val="002209E8"/>
    <w:rsid w:val="0022682A"/>
    <w:rsid w:val="00227655"/>
    <w:rsid w:val="002277ED"/>
    <w:rsid w:val="0023163F"/>
    <w:rsid w:val="0023176C"/>
    <w:rsid w:val="0023788D"/>
    <w:rsid w:val="00237EA8"/>
    <w:rsid w:val="00241106"/>
    <w:rsid w:val="00241CC9"/>
    <w:rsid w:val="00242153"/>
    <w:rsid w:val="00246987"/>
    <w:rsid w:val="0025154F"/>
    <w:rsid w:val="0025413D"/>
    <w:rsid w:val="00255A7A"/>
    <w:rsid w:val="0025676C"/>
    <w:rsid w:val="0025782E"/>
    <w:rsid w:val="0026050E"/>
    <w:rsid w:val="00261A30"/>
    <w:rsid w:val="00262E8C"/>
    <w:rsid w:val="00267909"/>
    <w:rsid w:val="00267B3D"/>
    <w:rsid w:val="0027180F"/>
    <w:rsid w:val="00272BB5"/>
    <w:rsid w:val="00273591"/>
    <w:rsid w:val="00275952"/>
    <w:rsid w:val="002839CC"/>
    <w:rsid w:val="00292017"/>
    <w:rsid w:val="00294321"/>
    <w:rsid w:val="00296754"/>
    <w:rsid w:val="0029729A"/>
    <w:rsid w:val="002A0985"/>
    <w:rsid w:val="002A15E3"/>
    <w:rsid w:val="002A15E7"/>
    <w:rsid w:val="002A2059"/>
    <w:rsid w:val="002A435A"/>
    <w:rsid w:val="002A43BE"/>
    <w:rsid w:val="002A6B3C"/>
    <w:rsid w:val="002A7264"/>
    <w:rsid w:val="002A7B5C"/>
    <w:rsid w:val="002B1BEB"/>
    <w:rsid w:val="002B21D1"/>
    <w:rsid w:val="002B2966"/>
    <w:rsid w:val="002B75A1"/>
    <w:rsid w:val="002C11A8"/>
    <w:rsid w:val="002C31B1"/>
    <w:rsid w:val="002C3659"/>
    <w:rsid w:val="002C3E35"/>
    <w:rsid w:val="002C5FA9"/>
    <w:rsid w:val="002C7A08"/>
    <w:rsid w:val="002C7B32"/>
    <w:rsid w:val="002D3BAA"/>
    <w:rsid w:val="002D5949"/>
    <w:rsid w:val="002E2EB6"/>
    <w:rsid w:val="002E36EF"/>
    <w:rsid w:val="002E5A62"/>
    <w:rsid w:val="002E777B"/>
    <w:rsid w:val="002F2ABA"/>
    <w:rsid w:val="002F703F"/>
    <w:rsid w:val="002F7186"/>
    <w:rsid w:val="002F7453"/>
    <w:rsid w:val="003006C8"/>
    <w:rsid w:val="00310A3A"/>
    <w:rsid w:val="003150EC"/>
    <w:rsid w:val="003209F3"/>
    <w:rsid w:val="00320BFE"/>
    <w:rsid w:val="0032755E"/>
    <w:rsid w:val="00331E90"/>
    <w:rsid w:val="00333B4B"/>
    <w:rsid w:val="0033579F"/>
    <w:rsid w:val="00337E6C"/>
    <w:rsid w:val="00340318"/>
    <w:rsid w:val="00340DE9"/>
    <w:rsid w:val="00341B2C"/>
    <w:rsid w:val="0034390D"/>
    <w:rsid w:val="00344554"/>
    <w:rsid w:val="00346EF7"/>
    <w:rsid w:val="00363A2D"/>
    <w:rsid w:val="00364464"/>
    <w:rsid w:val="00373F95"/>
    <w:rsid w:val="0037468F"/>
    <w:rsid w:val="00374EDB"/>
    <w:rsid w:val="00382F5C"/>
    <w:rsid w:val="003833E5"/>
    <w:rsid w:val="00384E17"/>
    <w:rsid w:val="00385FD1"/>
    <w:rsid w:val="003861DC"/>
    <w:rsid w:val="00386E87"/>
    <w:rsid w:val="00392641"/>
    <w:rsid w:val="00393E0F"/>
    <w:rsid w:val="0039447F"/>
    <w:rsid w:val="0039469E"/>
    <w:rsid w:val="00395A6B"/>
    <w:rsid w:val="00397B5B"/>
    <w:rsid w:val="003A129A"/>
    <w:rsid w:val="003A345F"/>
    <w:rsid w:val="003A40E9"/>
    <w:rsid w:val="003A4BBC"/>
    <w:rsid w:val="003A7111"/>
    <w:rsid w:val="003B33D4"/>
    <w:rsid w:val="003B4886"/>
    <w:rsid w:val="003B5AC2"/>
    <w:rsid w:val="003B7263"/>
    <w:rsid w:val="003C1DEB"/>
    <w:rsid w:val="003C2AD6"/>
    <w:rsid w:val="003C4F47"/>
    <w:rsid w:val="003C76C0"/>
    <w:rsid w:val="003D3540"/>
    <w:rsid w:val="003D3903"/>
    <w:rsid w:val="003D3E43"/>
    <w:rsid w:val="003D4300"/>
    <w:rsid w:val="003D5523"/>
    <w:rsid w:val="003E07CE"/>
    <w:rsid w:val="003E3518"/>
    <w:rsid w:val="003E7C6A"/>
    <w:rsid w:val="003F44CE"/>
    <w:rsid w:val="003F6CB6"/>
    <w:rsid w:val="004000E8"/>
    <w:rsid w:val="004002E9"/>
    <w:rsid w:val="004012AF"/>
    <w:rsid w:val="004015EE"/>
    <w:rsid w:val="00402CE0"/>
    <w:rsid w:val="0040614C"/>
    <w:rsid w:val="004106BE"/>
    <w:rsid w:val="004108A7"/>
    <w:rsid w:val="004125E6"/>
    <w:rsid w:val="0041410E"/>
    <w:rsid w:val="00415825"/>
    <w:rsid w:val="00415CC1"/>
    <w:rsid w:val="0041697C"/>
    <w:rsid w:val="004177FA"/>
    <w:rsid w:val="00422106"/>
    <w:rsid w:val="00422F8E"/>
    <w:rsid w:val="0042323C"/>
    <w:rsid w:val="00425819"/>
    <w:rsid w:val="00425CB9"/>
    <w:rsid w:val="004264E7"/>
    <w:rsid w:val="004301CE"/>
    <w:rsid w:val="00431092"/>
    <w:rsid w:val="00433DA4"/>
    <w:rsid w:val="00434D9D"/>
    <w:rsid w:val="004350B1"/>
    <w:rsid w:val="00435486"/>
    <w:rsid w:val="0043787A"/>
    <w:rsid w:val="004422AB"/>
    <w:rsid w:val="004444B6"/>
    <w:rsid w:val="0044624A"/>
    <w:rsid w:val="00453FDD"/>
    <w:rsid w:val="00460B0F"/>
    <w:rsid w:val="0046165F"/>
    <w:rsid w:val="00463409"/>
    <w:rsid w:val="0046551D"/>
    <w:rsid w:val="00465A07"/>
    <w:rsid w:val="00473355"/>
    <w:rsid w:val="00475284"/>
    <w:rsid w:val="00476707"/>
    <w:rsid w:val="004767D1"/>
    <w:rsid w:val="00481B7B"/>
    <w:rsid w:val="00484BE5"/>
    <w:rsid w:val="0049009B"/>
    <w:rsid w:val="00491137"/>
    <w:rsid w:val="00491941"/>
    <w:rsid w:val="00493418"/>
    <w:rsid w:val="00494F21"/>
    <w:rsid w:val="00495BCD"/>
    <w:rsid w:val="004A1A6D"/>
    <w:rsid w:val="004B0C31"/>
    <w:rsid w:val="004B1230"/>
    <w:rsid w:val="004B37AB"/>
    <w:rsid w:val="004B57E8"/>
    <w:rsid w:val="004B6256"/>
    <w:rsid w:val="004B64FD"/>
    <w:rsid w:val="004B7B15"/>
    <w:rsid w:val="004C0C3E"/>
    <w:rsid w:val="004C377D"/>
    <w:rsid w:val="004C6D40"/>
    <w:rsid w:val="004C7815"/>
    <w:rsid w:val="004C7FA8"/>
    <w:rsid w:val="004D191B"/>
    <w:rsid w:val="004D4DCE"/>
    <w:rsid w:val="004D513E"/>
    <w:rsid w:val="004D7118"/>
    <w:rsid w:val="004E7BF3"/>
    <w:rsid w:val="004F024D"/>
    <w:rsid w:val="004F0255"/>
    <w:rsid w:val="004F082B"/>
    <w:rsid w:val="004F1250"/>
    <w:rsid w:val="004F38E6"/>
    <w:rsid w:val="004F6A57"/>
    <w:rsid w:val="004F7EA5"/>
    <w:rsid w:val="00501006"/>
    <w:rsid w:val="005039A7"/>
    <w:rsid w:val="00505D35"/>
    <w:rsid w:val="00506CA6"/>
    <w:rsid w:val="00507B8B"/>
    <w:rsid w:val="00514E2B"/>
    <w:rsid w:val="00514E7E"/>
    <w:rsid w:val="00515322"/>
    <w:rsid w:val="00515EB0"/>
    <w:rsid w:val="00521027"/>
    <w:rsid w:val="00521031"/>
    <w:rsid w:val="00523995"/>
    <w:rsid w:val="00532234"/>
    <w:rsid w:val="0053255C"/>
    <w:rsid w:val="00532AB1"/>
    <w:rsid w:val="005346F0"/>
    <w:rsid w:val="00537122"/>
    <w:rsid w:val="00537313"/>
    <w:rsid w:val="00537942"/>
    <w:rsid w:val="00540BC7"/>
    <w:rsid w:val="00543209"/>
    <w:rsid w:val="00550459"/>
    <w:rsid w:val="0055113E"/>
    <w:rsid w:val="00555D75"/>
    <w:rsid w:val="0055708D"/>
    <w:rsid w:val="00561408"/>
    <w:rsid w:val="005621C5"/>
    <w:rsid w:val="00563AE1"/>
    <w:rsid w:val="00565DBB"/>
    <w:rsid w:val="005663C5"/>
    <w:rsid w:val="00570025"/>
    <w:rsid w:val="00577487"/>
    <w:rsid w:val="00577E0F"/>
    <w:rsid w:val="00581569"/>
    <w:rsid w:val="005822C8"/>
    <w:rsid w:val="0059297B"/>
    <w:rsid w:val="00593148"/>
    <w:rsid w:val="00594DCE"/>
    <w:rsid w:val="005977E0"/>
    <w:rsid w:val="00597DE0"/>
    <w:rsid w:val="005A5D41"/>
    <w:rsid w:val="005B1EB7"/>
    <w:rsid w:val="005B2B4F"/>
    <w:rsid w:val="005B339C"/>
    <w:rsid w:val="005B4553"/>
    <w:rsid w:val="005B460E"/>
    <w:rsid w:val="005B6F51"/>
    <w:rsid w:val="005B7C67"/>
    <w:rsid w:val="005C19C8"/>
    <w:rsid w:val="005C1FBD"/>
    <w:rsid w:val="005C3261"/>
    <w:rsid w:val="005C6837"/>
    <w:rsid w:val="005C7CE0"/>
    <w:rsid w:val="005D20EF"/>
    <w:rsid w:val="005D4BF7"/>
    <w:rsid w:val="005E0D8E"/>
    <w:rsid w:val="005E3BE4"/>
    <w:rsid w:val="005E403D"/>
    <w:rsid w:val="005E4D21"/>
    <w:rsid w:val="005E4FCF"/>
    <w:rsid w:val="005E6D51"/>
    <w:rsid w:val="005E726A"/>
    <w:rsid w:val="005E7FDD"/>
    <w:rsid w:val="005F2FFE"/>
    <w:rsid w:val="005F320B"/>
    <w:rsid w:val="005F5628"/>
    <w:rsid w:val="005F6AED"/>
    <w:rsid w:val="00601686"/>
    <w:rsid w:val="006063C4"/>
    <w:rsid w:val="00607287"/>
    <w:rsid w:val="006077C4"/>
    <w:rsid w:val="006118B5"/>
    <w:rsid w:val="006231D7"/>
    <w:rsid w:val="00624404"/>
    <w:rsid w:val="0063037C"/>
    <w:rsid w:val="006324F5"/>
    <w:rsid w:val="00632BFB"/>
    <w:rsid w:val="006339CB"/>
    <w:rsid w:val="006351B9"/>
    <w:rsid w:val="00635B46"/>
    <w:rsid w:val="0063672D"/>
    <w:rsid w:val="00643826"/>
    <w:rsid w:val="00643D9A"/>
    <w:rsid w:val="006450B9"/>
    <w:rsid w:val="00645A18"/>
    <w:rsid w:val="00646594"/>
    <w:rsid w:val="00647673"/>
    <w:rsid w:val="0065256D"/>
    <w:rsid w:val="00653857"/>
    <w:rsid w:val="00664B1E"/>
    <w:rsid w:val="00667ED4"/>
    <w:rsid w:val="00672CFE"/>
    <w:rsid w:val="006747AF"/>
    <w:rsid w:val="006802EE"/>
    <w:rsid w:val="00680CAE"/>
    <w:rsid w:val="0068156C"/>
    <w:rsid w:val="00683DAC"/>
    <w:rsid w:val="00684D86"/>
    <w:rsid w:val="0068507C"/>
    <w:rsid w:val="00690C13"/>
    <w:rsid w:val="00691D3F"/>
    <w:rsid w:val="006923B1"/>
    <w:rsid w:val="00692DAC"/>
    <w:rsid w:val="00696E43"/>
    <w:rsid w:val="006970C7"/>
    <w:rsid w:val="006A5782"/>
    <w:rsid w:val="006A686E"/>
    <w:rsid w:val="006A7BDD"/>
    <w:rsid w:val="006B0532"/>
    <w:rsid w:val="006B2CB7"/>
    <w:rsid w:val="006B3B59"/>
    <w:rsid w:val="006B46DD"/>
    <w:rsid w:val="006C3806"/>
    <w:rsid w:val="006C3A88"/>
    <w:rsid w:val="006C3B20"/>
    <w:rsid w:val="006C4083"/>
    <w:rsid w:val="006D09AF"/>
    <w:rsid w:val="006D17D1"/>
    <w:rsid w:val="006D2FEF"/>
    <w:rsid w:val="006E168D"/>
    <w:rsid w:val="006E2837"/>
    <w:rsid w:val="006E5594"/>
    <w:rsid w:val="006E5786"/>
    <w:rsid w:val="006E6910"/>
    <w:rsid w:val="006E73D5"/>
    <w:rsid w:val="006F6B1E"/>
    <w:rsid w:val="006F765C"/>
    <w:rsid w:val="00704240"/>
    <w:rsid w:val="007056EF"/>
    <w:rsid w:val="00706C98"/>
    <w:rsid w:val="00707F9F"/>
    <w:rsid w:val="007126A8"/>
    <w:rsid w:val="00712B16"/>
    <w:rsid w:val="00722061"/>
    <w:rsid w:val="00723181"/>
    <w:rsid w:val="007242B9"/>
    <w:rsid w:val="007258F2"/>
    <w:rsid w:val="00731CF7"/>
    <w:rsid w:val="00732D85"/>
    <w:rsid w:val="0073385A"/>
    <w:rsid w:val="00735D1A"/>
    <w:rsid w:val="00737D5E"/>
    <w:rsid w:val="0074174A"/>
    <w:rsid w:val="00742120"/>
    <w:rsid w:val="00742D23"/>
    <w:rsid w:val="00750700"/>
    <w:rsid w:val="00750DB4"/>
    <w:rsid w:val="00750FC4"/>
    <w:rsid w:val="00751927"/>
    <w:rsid w:val="00752382"/>
    <w:rsid w:val="007679C0"/>
    <w:rsid w:val="00771558"/>
    <w:rsid w:val="00780074"/>
    <w:rsid w:val="00780E8F"/>
    <w:rsid w:val="00784DB4"/>
    <w:rsid w:val="007867C3"/>
    <w:rsid w:val="00793683"/>
    <w:rsid w:val="00793F07"/>
    <w:rsid w:val="007943BA"/>
    <w:rsid w:val="00797B9A"/>
    <w:rsid w:val="007A0263"/>
    <w:rsid w:val="007A1BE4"/>
    <w:rsid w:val="007A2B5E"/>
    <w:rsid w:val="007B3DD9"/>
    <w:rsid w:val="007B44A8"/>
    <w:rsid w:val="007B50A4"/>
    <w:rsid w:val="007C0DBD"/>
    <w:rsid w:val="007C2FAD"/>
    <w:rsid w:val="007C33A4"/>
    <w:rsid w:val="007C36BC"/>
    <w:rsid w:val="007C4892"/>
    <w:rsid w:val="007C5B72"/>
    <w:rsid w:val="007C73AB"/>
    <w:rsid w:val="007D4E19"/>
    <w:rsid w:val="007D6547"/>
    <w:rsid w:val="007E12A6"/>
    <w:rsid w:val="007E1FA9"/>
    <w:rsid w:val="007E2266"/>
    <w:rsid w:val="007E5EC0"/>
    <w:rsid w:val="007F3F56"/>
    <w:rsid w:val="00802D49"/>
    <w:rsid w:val="00802DCB"/>
    <w:rsid w:val="0080315F"/>
    <w:rsid w:val="0080543E"/>
    <w:rsid w:val="00807AC0"/>
    <w:rsid w:val="008103AC"/>
    <w:rsid w:val="0081252F"/>
    <w:rsid w:val="0081484E"/>
    <w:rsid w:val="00817AD4"/>
    <w:rsid w:val="00817EDE"/>
    <w:rsid w:val="008202B1"/>
    <w:rsid w:val="00823981"/>
    <w:rsid w:val="00826168"/>
    <w:rsid w:val="00826B1E"/>
    <w:rsid w:val="00827986"/>
    <w:rsid w:val="00830C26"/>
    <w:rsid w:val="008321DF"/>
    <w:rsid w:val="00833805"/>
    <w:rsid w:val="00834022"/>
    <w:rsid w:val="00843FBC"/>
    <w:rsid w:val="00844435"/>
    <w:rsid w:val="00845CCD"/>
    <w:rsid w:val="00846E03"/>
    <w:rsid w:val="008508DA"/>
    <w:rsid w:val="00853D10"/>
    <w:rsid w:val="0085431D"/>
    <w:rsid w:val="008544A4"/>
    <w:rsid w:val="0085464E"/>
    <w:rsid w:val="00856485"/>
    <w:rsid w:val="00857319"/>
    <w:rsid w:val="00861641"/>
    <w:rsid w:val="008636F9"/>
    <w:rsid w:val="00864427"/>
    <w:rsid w:val="00866A66"/>
    <w:rsid w:val="00866A96"/>
    <w:rsid w:val="0087350C"/>
    <w:rsid w:val="0087438D"/>
    <w:rsid w:val="008770C2"/>
    <w:rsid w:val="00884DAB"/>
    <w:rsid w:val="00885FA3"/>
    <w:rsid w:val="0089280B"/>
    <w:rsid w:val="008935A1"/>
    <w:rsid w:val="008945C9"/>
    <w:rsid w:val="00895580"/>
    <w:rsid w:val="00896719"/>
    <w:rsid w:val="0089765D"/>
    <w:rsid w:val="008A19AE"/>
    <w:rsid w:val="008A1AA7"/>
    <w:rsid w:val="008A1E9C"/>
    <w:rsid w:val="008A2537"/>
    <w:rsid w:val="008A353F"/>
    <w:rsid w:val="008A3F12"/>
    <w:rsid w:val="008A7AF6"/>
    <w:rsid w:val="008B66EA"/>
    <w:rsid w:val="008B7AAB"/>
    <w:rsid w:val="008C1F2E"/>
    <w:rsid w:val="008C2F5C"/>
    <w:rsid w:val="008C43B5"/>
    <w:rsid w:val="008C56CB"/>
    <w:rsid w:val="008D0930"/>
    <w:rsid w:val="008D16FB"/>
    <w:rsid w:val="008D1E8E"/>
    <w:rsid w:val="008D61C5"/>
    <w:rsid w:val="008E3751"/>
    <w:rsid w:val="008E79FD"/>
    <w:rsid w:val="008F30C0"/>
    <w:rsid w:val="009021EE"/>
    <w:rsid w:val="00905718"/>
    <w:rsid w:val="0091041F"/>
    <w:rsid w:val="00911693"/>
    <w:rsid w:val="00913DDA"/>
    <w:rsid w:val="00914C7D"/>
    <w:rsid w:val="009168FB"/>
    <w:rsid w:val="00916903"/>
    <w:rsid w:val="009200E8"/>
    <w:rsid w:val="009222D5"/>
    <w:rsid w:val="00922C2B"/>
    <w:rsid w:val="00926425"/>
    <w:rsid w:val="00934F58"/>
    <w:rsid w:val="009372E2"/>
    <w:rsid w:val="00937DA8"/>
    <w:rsid w:val="00940CF4"/>
    <w:rsid w:val="0094611E"/>
    <w:rsid w:val="009508F7"/>
    <w:rsid w:val="0095303D"/>
    <w:rsid w:val="00955742"/>
    <w:rsid w:val="009558DA"/>
    <w:rsid w:val="00955DDF"/>
    <w:rsid w:val="009602DA"/>
    <w:rsid w:val="009603C0"/>
    <w:rsid w:val="00960F0A"/>
    <w:rsid w:val="00964541"/>
    <w:rsid w:val="00965205"/>
    <w:rsid w:val="00965613"/>
    <w:rsid w:val="009740B3"/>
    <w:rsid w:val="00975717"/>
    <w:rsid w:val="009815BF"/>
    <w:rsid w:val="00981C47"/>
    <w:rsid w:val="00981FDA"/>
    <w:rsid w:val="00984ED7"/>
    <w:rsid w:val="009867D6"/>
    <w:rsid w:val="00986DD9"/>
    <w:rsid w:val="00987305"/>
    <w:rsid w:val="00987D59"/>
    <w:rsid w:val="0099025C"/>
    <w:rsid w:val="009929C0"/>
    <w:rsid w:val="009943FD"/>
    <w:rsid w:val="00994471"/>
    <w:rsid w:val="009A0306"/>
    <w:rsid w:val="009A17AC"/>
    <w:rsid w:val="009A2192"/>
    <w:rsid w:val="009A286E"/>
    <w:rsid w:val="009A2D62"/>
    <w:rsid w:val="009A3690"/>
    <w:rsid w:val="009A54AD"/>
    <w:rsid w:val="009B4D70"/>
    <w:rsid w:val="009B61F0"/>
    <w:rsid w:val="009B753D"/>
    <w:rsid w:val="009C134A"/>
    <w:rsid w:val="009C14B4"/>
    <w:rsid w:val="009C1525"/>
    <w:rsid w:val="009C15E7"/>
    <w:rsid w:val="009C1895"/>
    <w:rsid w:val="009C1C2E"/>
    <w:rsid w:val="009C30D3"/>
    <w:rsid w:val="009C3924"/>
    <w:rsid w:val="009C5878"/>
    <w:rsid w:val="009C6570"/>
    <w:rsid w:val="009D036E"/>
    <w:rsid w:val="009D13E7"/>
    <w:rsid w:val="009D152F"/>
    <w:rsid w:val="009D308A"/>
    <w:rsid w:val="009D3208"/>
    <w:rsid w:val="009E1422"/>
    <w:rsid w:val="009E4643"/>
    <w:rsid w:val="009E5E00"/>
    <w:rsid w:val="009E60DE"/>
    <w:rsid w:val="009E7009"/>
    <w:rsid w:val="009E74F9"/>
    <w:rsid w:val="009E7F86"/>
    <w:rsid w:val="009F1A97"/>
    <w:rsid w:val="009F1C1B"/>
    <w:rsid w:val="009F2292"/>
    <w:rsid w:val="009F3EAC"/>
    <w:rsid w:val="009F4A25"/>
    <w:rsid w:val="00A00E30"/>
    <w:rsid w:val="00A03EA1"/>
    <w:rsid w:val="00A051B7"/>
    <w:rsid w:val="00A05EDD"/>
    <w:rsid w:val="00A05F3C"/>
    <w:rsid w:val="00A10434"/>
    <w:rsid w:val="00A10E75"/>
    <w:rsid w:val="00A10F41"/>
    <w:rsid w:val="00A11DB2"/>
    <w:rsid w:val="00A138F1"/>
    <w:rsid w:val="00A14055"/>
    <w:rsid w:val="00A1643E"/>
    <w:rsid w:val="00A171E4"/>
    <w:rsid w:val="00A212AE"/>
    <w:rsid w:val="00A2196B"/>
    <w:rsid w:val="00A24197"/>
    <w:rsid w:val="00A34764"/>
    <w:rsid w:val="00A35B1D"/>
    <w:rsid w:val="00A43614"/>
    <w:rsid w:val="00A43DA2"/>
    <w:rsid w:val="00A44236"/>
    <w:rsid w:val="00A47B80"/>
    <w:rsid w:val="00A50AB4"/>
    <w:rsid w:val="00A50F16"/>
    <w:rsid w:val="00A55B91"/>
    <w:rsid w:val="00A63CB0"/>
    <w:rsid w:val="00A642E8"/>
    <w:rsid w:val="00A67220"/>
    <w:rsid w:val="00A71126"/>
    <w:rsid w:val="00A71C73"/>
    <w:rsid w:val="00A73998"/>
    <w:rsid w:val="00A74BB7"/>
    <w:rsid w:val="00A8021B"/>
    <w:rsid w:val="00A838C4"/>
    <w:rsid w:val="00A83F36"/>
    <w:rsid w:val="00A84B2B"/>
    <w:rsid w:val="00A9522A"/>
    <w:rsid w:val="00A96F37"/>
    <w:rsid w:val="00A97E59"/>
    <w:rsid w:val="00AA24EF"/>
    <w:rsid w:val="00AA2EA7"/>
    <w:rsid w:val="00AA3708"/>
    <w:rsid w:val="00AB5DB2"/>
    <w:rsid w:val="00AB6D0B"/>
    <w:rsid w:val="00AC012A"/>
    <w:rsid w:val="00AC0731"/>
    <w:rsid w:val="00AC0F28"/>
    <w:rsid w:val="00AC485C"/>
    <w:rsid w:val="00AC62D9"/>
    <w:rsid w:val="00AC7B4B"/>
    <w:rsid w:val="00AD0541"/>
    <w:rsid w:val="00AD08EA"/>
    <w:rsid w:val="00AD303B"/>
    <w:rsid w:val="00AD3CFC"/>
    <w:rsid w:val="00AD7C34"/>
    <w:rsid w:val="00AE2B6A"/>
    <w:rsid w:val="00AE46E3"/>
    <w:rsid w:val="00AE6AE3"/>
    <w:rsid w:val="00AF2CC0"/>
    <w:rsid w:val="00AF2D7F"/>
    <w:rsid w:val="00AF34F7"/>
    <w:rsid w:val="00AF4286"/>
    <w:rsid w:val="00B01617"/>
    <w:rsid w:val="00B032A8"/>
    <w:rsid w:val="00B03D93"/>
    <w:rsid w:val="00B04590"/>
    <w:rsid w:val="00B045FB"/>
    <w:rsid w:val="00B06FB5"/>
    <w:rsid w:val="00B077E6"/>
    <w:rsid w:val="00B07982"/>
    <w:rsid w:val="00B13807"/>
    <w:rsid w:val="00B158B4"/>
    <w:rsid w:val="00B15FB0"/>
    <w:rsid w:val="00B169B4"/>
    <w:rsid w:val="00B20734"/>
    <w:rsid w:val="00B22A3E"/>
    <w:rsid w:val="00B240F9"/>
    <w:rsid w:val="00B24D80"/>
    <w:rsid w:val="00B25172"/>
    <w:rsid w:val="00B26926"/>
    <w:rsid w:val="00B3085B"/>
    <w:rsid w:val="00B311D4"/>
    <w:rsid w:val="00B318C9"/>
    <w:rsid w:val="00B34149"/>
    <w:rsid w:val="00B34643"/>
    <w:rsid w:val="00B368C4"/>
    <w:rsid w:val="00B40496"/>
    <w:rsid w:val="00B42DAE"/>
    <w:rsid w:val="00B431B8"/>
    <w:rsid w:val="00B44C90"/>
    <w:rsid w:val="00B44CCA"/>
    <w:rsid w:val="00B47E3F"/>
    <w:rsid w:val="00B513B3"/>
    <w:rsid w:val="00B5508B"/>
    <w:rsid w:val="00B569F3"/>
    <w:rsid w:val="00B56C93"/>
    <w:rsid w:val="00B66E74"/>
    <w:rsid w:val="00B673DF"/>
    <w:rsid w:val="00B701DD"/>
    <w:rsid w:val="00B72B9F"/>
    <w:rsid w:val="00B80B71"/>
    <w:rsid w:val="00B80C0F"/>
    <w:rsid w:val="00B818AF"/>
    <w:rsid w:val="00B82425"/>
    <w:rsid w:val="00B85C30"/>
    <w:rsid w:val="00B909F7"/>
    <w:rsid w:val="00B91ECA"/>
    <w:rsid w:val="00B95430"/>
    <w:rsid w:val="00BA145C"/>
    <w:rsid w:val="00BA728D"/>
    <w:rsid w:val="00BB0572"/>
    <w:rsid w:val="00BB1231"/>
    <w:rsid w:val="00BB17FE"/>
    <w:rsid w:val="00BB25A5"/>
    <w:rsid w:val="00BB2E6A"/>
    <w:rsid w:val="00BC21DB"/>
    <w:rsid w:val="00BC6C0D"/>
    <w:rsid w:val="00BD1FA8"/>
    <w:rsid w:val="00BD2289"/>
    <w:rsid w:val="00BD450D"/>
    <w:rsid w:val="00BD686B"/>
    <w:rsid w:val="00BD6B1A"/>
    <w:rsid w:val="00BD78B1"/>
    <w:rsid w:val="00BD7D97"/>
    <w:rsid w:val="00BE6643"/>
    <w:rsid w:val="00BF0230"/>
    <w:rsid w:val="00BF3276"/>
    <w:rsid w:val="00BF3374"/>
    <w:rsid w:val="00BF59A9"/>
    <w:rsid w:val="00BF5DEA"/>
    <w:rsid w:val="00BF696C"/>
    <w:rsid w:val="00BF6E5D"/>
    <w:rsid w:val="00C009B8"/>
    <w:rsid w:val="00C01B45"/>
    <w:rsid w:val="00C02A27"/>
    <w:rsid w:val="00C038FE"/>
    <w:rsid w:val="00C04129"/>
    <w:rsid w:val="00C056B3"/>
    <w:rsid w:val="00C063B9"/>
    <w:rsid w:val="00C14A91"/>
    <w:rsid w:val="00C21807"/>
    <w:rsid w:val="00C21A23"/>
    <w:rsid w:val="00C2270C"/>
    <w:rsid w:val="00C2317C"/>
    <w:rsid w:val="00C2785B"/>
    <w:rsid w:val="00C30671"/>
    <w:rsid w:val="00C32115"/>
    <w:rsid w:val="00C34C96"/>
    <w:rsid w:val="00C3540C"/>
    <w:rsid w:val="00C437B6"/>
    <w:rsid w:val="00C43F4E"/>
    <w:rsid w:val="00C50DCC"/>
    <w:rsid w:val="00C5161A"/>
    <w:rsid w:val="00C52B8B"/>
    <w:rsid w:val="00C600DB"/>
    <w:rsid w:val="00C62663"/>
    <w:rsid w:val="00C63EFC"/>
    <w:rsid w:val="00C66C59"/>
    <w:rsid w:val="00C67350"/>
    <w:rsid w:val="00C72AAA"/>
    <w:rsid w:val="00C73AAA"/>
    <w:rsid w:val="00C81C61"/>
    <w:rsid w:val="00C82E7B"/>
    <w:rsid w:val="00C84294"/>
    <w:rsid w:val="00C8456D"/>
    <w:rsid w:val="00C861F4"/>
    <w:rsid w:val="00C86B83"/>
    <w:rsid w:val="00C8757C"/>
    <w:rsid w:val="00C876EC"/>
    <w:rsid w:val="00C907D2"/>
    <w:rsid w:val="00C90AF3"/>
    <w:rsid w:val="00C90F1B"/>
    <w:rsid w:val="00C911A2"/>
    <w:rsid w:val="00C92C40"/>
    <w:rsid w:val="00CA371B"/>
    <w:rsid w:val="00CA55E0"/>
    <w:rsid w:val="00CA617D"/>
    <w:rsid w:val="00CB1CEB"/>
    <w:rsid w:val="00CB5646"/>
    <w:rsid w:val="00CC65EA"/>
    <w:rsid w:val="00CD070F"/>
    <w:rsid w:val="00CD470D"/>
    <w:rsid w:val="00CD53C5"/>
    <w:rsid w:val="00CD5D90"/>
    <w:rsid w:val="00CD73AE"/>
    <w:rsid w:val="00CE2D60"/>
    <w:rsid w:val="00CE38B7"/>
    <w:rsid w:val="00CE63EF"/>
    <w:rsid w:val="00CE6502"/>
    <w:rsid w:val="00CE748E"/>
    <w:rsid w:val="00CF1D44"/>
    <w:rsid w:val="00CF4128"/>
    <w:rsid w:val="00CF4702"/>
    <w:rsid w:val="00CF6C9D"/>
    <w:rsid w:val="00D016E3"/>
    <w:rsid w:val="00D0176C"/>
    <w:rsid w:val="00D04024"/>
    <w:rsid w:val="00D04873"/>
    <w:rsid w:val="00D10B1F"/>
    <w:rsid w:val="00D12410"/>
    <w:rsid w:val="00D146D1"/>
    <w:rsid w:val="00D21D0D"/>
    <w:rsid w:val="00D22A77"/>
    <w:rsid w:val="00D324AF"/>
    <w:rsid w:val="00D335B2"/>
    <w:rsid w:val="00D33A09"/>
    <w:rsid w:val="00D372A4"/>
    <w:rsid w:val="00D41B76"/>
    <w:rsid w:val="00D425E3"/>
    <w:rsid w:val="00D4389D"/>
    <w:rsid w:val="00D45F53"/>
    <w:rsid w:val="00D4796D"/>
    <w:rsid w:val="00D52071"/>
    <w:rsid w:val="00D571C3"/>
    <w:rsid w:val="00D60D59"/>
    <w:rsid w:val="00D60FCB"/>
    <w:rsid w:val="00D61465"/>
    <w:rsid w:val="00D6225C"/>
    <w:rsid w:val="00D63EB5"/>
    <w:rsid w:val="00D66CE6"/>
    <w:rsid w:val="00D67033"/>
    <w:rsid w:val="00D67609"/>
    <w:rsid w:val="00D71C08"/>
    <w:rsid w:val="00D726FB"/>
    <w:rsid w:val="00D740F1"/>
    <w:rsid w:val="00D75238"/>
    <w:rsid w:val="00D75D47"/>
    <w:rsid w:val="00D76B5E"/>
    <w:rsid w:val="00D77771"/>
    <w:rsid w:val="00D80ADC"/>
    <w:rsid w:val="00D812C7"/>
    <w:rsid w:val="00D81BE8"/>
    <w:rsid w:val="00D82CA4"/>
    <w:rsid w:val="00D83C2F"/>
    <w:rsid w:val="00D91AEF"/>
    <w:rsid w:val="00D91EEF"/>
    <w:rsid w:val="00D929D8"/>
    <w:rsid w:val="00D937B8"/>
    <w:rsid w:val="00D971E0"/>
    <w:rsid w:val="00DA007E"/>
    <w:rsid w:val="00DA0200"/>
    <w:rsid w:val="00DA2909"/>
    <w:rsid w:val="00DA3A93"/>
    <w:rsid w:val="00DB1653"/>
    <w:rsid w:val="00DB2238"/>
    <w:rsid w:val="00DB33D8"/>
    <w:rsid w:val="00DB443B"/>
    <w:rsid w:val="00DB476B"/>
    <w:rsid w:val="00DB6AED"/>
    <w:rsid w:val="00DB7292"/>
    <w:rsid w:val="00DC03ED"/>
    <w:rsid w:val="00DD0C34"/>
    <w:rsid w:val="00DD795B"/>
    <w:rsid w:val="00DE0061"/>
    <w:rsid w:val="00DE1C69"/>
    <w:rsid w:val="00DE243F"/>
    <w:rsid w:val="00DE47AB"/>
    <w:rsid w:val="00DE54EB"/>
    <w:rsid w:val="00DE5B81"/>
    <w:rsid w:val="00DF1641"/>
    <w:rsid w:val="00DF356F"/>
    <w:rsid w:val="00DF783F"/>
    <w:rsid w:val="00E00151"/>
    <w:rsid w:val="00E00276"/>
    <w:rsid w:val="00E002BD"/>
    <w:rsid w:val="00E0181D"/>
    <w:rsid w:val="00E0246E"/>
    <w:rsid w:val="00E02E30"/>
    <w:rsid w:val="00E0306A"/>
    <w:rsid w:val="00E07560"/>
    <w:rsid w:val="00E11546"/>
    <w:rsid w:val="00E12160"/>
    <w:rsid w:val="00E13EEB"/>
    <w:rsid w:val="00E1417B"/>
    <w:rsid w:val="00E21872"/>
    <w:rsid w:val="00E266D2"/>
    <w:rsid w:val="00E27111"/>
    <w:rsid w:val="00E3209B"/>
    <w:rsid w:val="00E33461"/>
    <w:rsid w:val="00E33C49"/>
    <w:rsid w:val="00E37B1F"/>
    <w:rsid w:val="00E40325"/>
    <w:rsid w:val="00E45EC4"/>
    <w:rsid w:val="00E4635F"/>
    <w:rsid w:val="00E466B7"/>
    <w:rsid w:val="00E47E1B"/>
    <w:rsid w:val="00E511D8"/>
    <w:rsid w:val="00E5150A"/>
    <w:rsid w:val="00E521F3"/>
    <w:rsid w:val="00E546E4"/>
    <w:rsid w:val="00E54F58"/>
    <w:rsid w:val="00E614D2"/>
    <w:rsid w:val="00E62A4B"/>
    <w:rsid w:val="00E62FE0"/>
    <w:rsid w:val="00E65DAF"/>
    <w:rsid w:val="00E74631"/>
    <w:rsid w:val="00E75FA6"/>
    <w:rsid w:val="00E77F21"/>
    <w:rsid w:val="00E81B25"/>
    <w:rsid w:val="00E873E0"/>
    <w:rsid w:val="00E9089E"/>
    <w:rsid w:val="00E970EF"/>
    <w:rsid w:val="00EA0BB3"/>
    <w:rsid w:val="00EA477A"/>
    <w:rsid w:val="00EA56ED"/>
    <w:rsid w:val="00EA602D"/>
    <w:rsid w:val="00EA641B"/>
    <w:rsid w:val="00EC10DD"/>
    <w:rsid w:val="00EC328E"/>
    <w:rsid w:val="00EC40C9"/>
    <w:rsid w:val="00ED11D8"/>
    <w:rsid w:val="00ED19ED"/>
    <w:rsid w:val="00ED3E0F"/>
    <w:rsid w:val="00EE33B9"/>
    <w:rsid w:val="00EE4980"/>
    <w:rsid w:val="00EF0E64"/>
    <w:rsid w:val="00EF1891"/>
    <w:rsid w:val="00EF7AA8"/>
    <w:rsid w:val="00F0036D"/>
    <w:rsid w:val="00F01196"/>
    <w:rsid w:val="00F020AE"/>
    <w:rsid w:val="00F031A4"/>
    <w:rsid w:val="00F03442"/>
    <w:rsid w:val="00F04BD9"/>
    <w:rsid w:val="00F04FA1"/>
    <w:rsid w:val="00F06F4D"/>
    <w:rsid w:val="00F11F0C"/>
    <w:rsid w:val="00F11FC6"/>
    <w:rsid w:val="00F1669D"/>
    <w:rsid w:val="00F20094"/>
    <w:rsid w:val="00F209EC"/>
    <w:rsid w:val="00F221EB"/>
    <w:rsid w:val="00F22553"/>
    <w:rsid w:val="00F252EC"/>
    <w:rsid w:val="00F25720"/>
    <w:rsid w:val="00F30AA0"/>
    <w:rsid w:val="00F340ED"/>
    <w:rsid w:val="00F37C94"/>
    <w:rsid w:val="00F40DCD"/>
    <w:rsid w:val="00F412EC"/>
    <w:rsid w:val="00F4157F"/>
    <w:rsid w:val="00F462C0"/>
    <w:rsid w:val="00F57838"/>
    <w:rsid w:val="00F6131F"/>
    <w:rsid w:val="00F63803"/>
    <w:rsid w:val="00F644DD"/>
    <w:rsid w:val="00F7221B"/>
    <w:rsid w:val="00F72B13"/>
    <w:rsid w:val="00F76885"/>
    <w:rsid w:val="00F77E3F"/>
    <w:rsid w:val="00F83B9A"/>
    <w:rsid w:val="00F86000"/>
    <w:rsid w:val="00F907A8"/>
    <w:rsid w:val="00F930F1"/>
    <w:rsid w:val="00F947E8"/>
    <w:rsid w:val="00F97280"/>
    <w:rsid w:val="00FA2ACB"/>
    <w:rsid w:val="00FA3ACB"/>
    <w:rsid w:val="00FA4103"/>
    <w:rsid w:val="00FA4576"/>
    <w:rsid w:val="00FB643A"/>
    <w:rsid w:val="00FC29B3"/>
    <w:rsid w:val="00FC4AFA"/>
    <w:rsid w:val="00FC4B91"/>
    <w:rsid w:val="00FD07F1"/>
    <w:rsid w:val="00FD0BEE"/>
    <w:rsid w:val="00FD0E02"/>
    <w:rsid w:val="00FD24B7"/>
    <w:rsid w:val="00FD3D8A"/>
    <w:rsid w:val="00FD5EAD"/>
    <w:rsid w:val="00FE03BA"/>
    <w:rsid w:val="00FE784D"/>
    <w:rsid w:val="00FF32E0"/>
    <w:rsid w:val="00FF41D0"/>
    <w:rsid w:val="00FF7F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20"/>
  </w:style>
  <w:style w:type="paragraph" w:styleId="Footer">
    <w:name w:val="footer"/>
    <w:basedOn w:val="Normal"/>
    <w:link w:val="FooterChar"/>
    <w:uiPriority w:val="99"/>
    <w:semiHidden/>
    <w:unhideWhenUsed/>
    <w:rsid w:val="00742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2120"/>
  </w:style>
  <w:style w:type="paragraph" w:styleId="FootnoteText">
    <w:name w:val="footnote text"/>
    <w:basedOn w:val="Normal"/>
    <w:link w:val="FootnoteTextChar"/>
    <w:uiPriority w:val="99"/>
    <w:semiHidden/>
    <w:unhideWhenUsed/>
    <w:rsid w:val="00F644DD"/>
    <w:pPr>
      <w:spacing w:after="0" w:line="240" w:lineRule="auto"/>
    </w:pPr>
    <w:rPr>
      <w:sz w:val="20"/>
      <w:szCs w:val="20"/>
      <w:lang w:val="x-none" w:eastAsia="x-none"/>
    </w:rPr>
  </w:style>
  <w:style w:type="character" w:customStyle="1" w:styleId="FootnoteTextChar">
    <w:name w:val="Footnote Text Char"/>
    <w:link w:val="FootnoteText"/>
    <w:uiPriority w:val="99"/>
    <w:semiHidden/>
    <w:rsid w:val="00F644DD"/>
    <w:rPr>
      <w:sz w:val="20"/>
      <w:szCs w:val="20"/>
    </w:rPr>
  </w:style>
  <w:style w:type="character" w:styleId="FootnoteReference">
    <w:name w:val="footnote reference"/>
    <w:uiPriority w:val="99"/>
    <w:semiHidden/>
    <w:unhideWhenUsed/>
    <w:rsid w:val="00F644DD"/>
    <w:rPr>
      <w:vertAlign w:val="superscript"/>
    </w:rPr>
  </w:style>
  <w:style w:type="character" w:styleId="Hyperlink">
    <w:name w:val="Hyperlink"/>
    <w:uiPriority w:val="99"/>
    <w:unhideWhenUsed/>
    <w:rsid w:val="005B460E"/>
    <w:rPr>
      <w:color w:val="0000FF"/>
      <w:u w:val="single"/>
    </w:rPr>
  </w:style>
  <w:style w:type="character" w:styleId="CommentReference">
    <w:name w:val="annotation reference"/>
    <w:uiPriority w:val="99"/>
    <w:semiHidden/>
    <w:unhideWhenUsed/>
    <w:rsid w:val="00EF0E64"/>
    <w:rPr>
      <w:sz w:val="16"/>
      <w:szCs w:val="16"/>
    </w:rPr>
  </w:style>
  <w:style w:type="paragraph" w:styleId="CommentText">
    <w:name w:val="annotation text"/>
    <w:basedOn w:val="Normal"/>
    <w:link w:val="CommentTextChar"/>
    <w:uiPriority w:val="99"/>
    <w:semiHidden/>
    <w:unhideWhenUsed/>
    <w:rsid w:val="00EF0E64"/>
    <w:rPr>
      <w:sz w:val="20"/>
      <w:szCs w:val="20"/>
    </w:rPr>
  </w:style>
  <w:style w:type="character" w:customStyle="1" w:styleId="CommentTextChar">
    <w:name w:val="Comment Text Char"/>
    <w:link w:val="CommentText"/>
    <w:uiPriority w:val="99"/>
    <w:semiHidden/>
    <w:rsid w:val="00EF0E64"/>
    <w:rPr>
      <w:lang w:eastAsia="en-US"/>
    </w:rPr>
  </w:style>
  <w:style w:type="paragraph" w:styleId="CommentSubject">
    <w:name w:val="annotation subject"/>
    <w:basedOn w:val="CommentText"/>
    <w:next w:val="CommentText"/>
    <w:link w:val="CommentSubjectChar"/>
    <w:uiPriority w:val="99"/>
    <w:semiHidden/>
    <w:unhideWhenUsed/>
    <w:rsid w:val="00EF0E64"/>
    <w:rPr>
      <w:b/>
      <w:bCs/>
    </w:rPr>
  </w:style>
  <w:style w:type="character" w:customStyle="1" w:styleId="CommentSubjectChar">
    <w:name w:val="Comment Subject Char"/>
    <w:link w:val="CommentSubject"/>
    <w:uiPriority w:val="99"/>
    <w:semiHidden/>
    <w:rsid w:val="00EF0E64"/>
    <w:rPr>
      <w:b/>
      <w:bCs/>
      <w:lang w:eastAsia="en-US"/>
    </w:rPr>
  </w:style>
  <w:style w:type="paragraph" w:styleId="BalloonText">
    <w:name w:val="Balloon Text"/>
    <w:basedOn w:val="Normal"/>
    <w:link w:val="BalloonTextChar"/>
    <w:uiPriority w:val="99"/>
    <w:semiHidden/>
    <w:unhideWhenUsed/>
    <w:rsid w:val="00EF0E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E64"/>
    <w:rPr>
      <w:rFonts w:ascii="Tahoma" w:hAnsi="Tahoma" w:cs="Tahoma"/>
      <w:sz w:val="16"/>
      <w:szCs w:val="16"/>
      <w:lang w:eastAsia="en-US"/>
    </w:rPr>
  </w:style>
  <w:style w:type="table" w:styleId="TableGrid">
    <w:name w:val="Table Grid"/>
    <w:basedOn w:val="TableNormal"/>
    <w:uiPriority w:val="59"/>
    <w:rsid w:val="0078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20"/>
  </w:style>
  <w:style w:type="paragraph" w:styleId="Footer">
    <w:name w:val="footer"/>
    <w:basedOn w:val="Normal"/>
    <w:link w:val="FooterChar"/>
    <w:uiPriority w:val="99"/>
    <w:semiHidden/>
    <w:unhideWhenUsed/>
    <w:rsid w:val="00742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2120"/>
  </w:style>
  <w:style w:type="paragraph" w:styleId="FootnoteText">
    <w:name w:val="footnote text"/>
    <w:basedOn w:val="Normal"/>
    <w:link w:val="FootnoteTextChar"/>
    <w:uiPriority w:val="99"/>
    <w:semiHidden/>
    <w:unhideWhenUsed/>
    <w:rsid w:val="00F644DD"/>
    <w:pPr>
      <w:spacing w:after="0" w:line="240" w:lineRule="auto"/>
    </w:pPr>
    <w:rPr>
      <w:sz w:val="20"/>
      <w:szCs w:val="20"/>
      <w:lang w:val="x-none" w:eastAsia="x-none"/>
    </w:rPr>
  </w:style>
  <w:style w:type="character" w:customStyle="1" w:styleId="FootnoteTextChar">
    <w:name w:val="Footnote Text Char"/>
    <w:link w:val="FootnoteText"/>
    <w:uiPriority w:val="99"/>
    <w:semiHidden/>
    <w:rsid w:val="00F644DD"/>
    <w:rPr>
      <w:sz w:val="20"/>
      <w:szCs w:val="20"/>
    </w:rPr>
  </w:style>
  <w:style w:type="character" w:styleId="FootnoteReference">
    <w:name w:val="footnote reference"/>
    <w:uiPriority w:val="99"/>
    <w:semiHidden/>
    <w:unhideWhenUsed/>
    <w:rsid w:val="00F644DD"/>
    <w:rPr>
      <w:vertAlign w:val="superscript"/>
    </w:rPr>
  </w:style>
  <w:style w:type="character" w:styleId="Hyperlink">
    <w:name w:val="Hyperlink"/>
    <w:uiPriority w:val="99"/>
    <w:unhideWhenUsed/>
    <w:rsid w:val="005B460E"/>
    <w:rPr>
      <w:color w:val="0000FF"/>
      <w:u w:val="single"/>
    </w:rPr>
  </w:style>
  <w:style w:type="character" w:styleId="CommentReference">
    <w:name w:val="annotation reference"/>
    <w:uiPriority w:val="99"/>
    <w:semiHidden/>
    <w:unhideWhenUsed/>
    <w:rsid w:val="00EF0E64"/>
    <w:rPr>
      <w:sz w:val="16"/>
      <w:szCs w:val="16"/>
    </w:rPr>
  </w:style>
  <w:style w:type="paragraph" w:styleId="CommentText">
    <w:name w:val="annotation text"/>
    <w:basedOn w:val="Normal"/>
    <w:link w:val="CommentTextChar"/>
    <w:uiPriority w:val="99"/>
    <w:semiHidden/>
    <w:unhideWhenUsed/>
    <w:rsid w:val="00EF0E64"/>
    <w:rPr>
      <w:sz w:val="20"/>
      <w:szCs w:val="20"/>
    </w:rPr>
  </w:style>
  <w:style w:type="character" w:customStyle="1" w:styleId="CommentTextChar">
    <w:name w:val="Comment Text Char"/>
    <w:link w:val="CommentText"/>
    <w:uiPriority w:val="99"/>
    <w:semiHidden/>
    <w:rsid w:val="00EF0E64"/>
    <w:rPr>
      <w:lang w:eastAsia="en-US"/>
    </w:rPr>
  </w:style>
  <w:style w:type="paragraph" w:styleId="CommentSubject">
    <w:name w:val="annotation subject"/>
    <w:basedOn w:val="CommentText"/>
    <w:next w:val="CommentText"/>
    <w:link w:val="CommentSubjectChar"/>
    <w:uiPriority w:val="99"/>
    <w:semiHidden/>
    <w:unhideWhenUsed/>
    <w:rsid w:val="00EF0E64"/>
    <w:rPr>
      <w:b/>
      <w:bCs/>
    </w:rPr>
  </w:style>
  <w:style w:type="character" w:customStyle="1" w:styleId="CommentSubjectChar">
    <w:name w:val="Comment Subject Char"/>
    <w:link w:val="CommentSubject"/>
    <w:uiPriority w:val="99"/>
    <w:semiHidden/>
    <w:rsid w:val="00EF0E64"/>
    <w:rPr>
      <w:b/>
      <w:bCs/>
      <w:lang w:eastAsia="en-US"/>
    </w:rPr>
  </w:style>
  <w:style w:type="paragraph" w:styleId="BalloonText">
    <w:name w:val="Balloon Text"/>
    <w:basedOn w:val="Normal"/>
    <w:link w:val="BalloonTextChar"/>
    <w:uiPriority w:val="99"/>
    <w:semiHidden/>
    <w:unhideWhenUsed/>
    <w:rsid w:val="00EF0E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E64"/>
    <w:rPr>
      <w:rFonts w:ascii="Tahoma" w:hAnsi="Tahoma" w:cs="Tahoma"/>
      <w:sz w:val="16"/>
      <w:szCs w:val="16"/>
      <w:lang w:eastAsia="en-US"/>
    </w:rPr>
  </w:style>
  <w:style w:type="table" w:styleId="TableGrid">
    <w:name w:val="Table Grid"/>
    <w:basedOn w:val="TableNormal"/>
    <w:uiPriority w:val="59"/>
    <w:rsid w:val="0078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6535">
      <w:bodyDiv w:val="1"/>
      <w:marLeft w:val="0"/>
      <w:marRight w:val="0"/>
      <w:marTop w:val="0"/>
      <w:marBottom w:val="0"/>
      <w:divBdr>
        <w:top w:val="none" w:sz="0" w:space="0" w:color="auto"/>
        <w:left w:val="none" w:sz="0" w:space="0" w:color="auto"/>
        <w:bottom w:val="none" w:sz="0" w:space="0" w:color="auto"/>
        <w:right w:val="none" w:sz="0" w:space="0" w:color="auto"/>
      </w:divBdr>
      <w:divsChild>
        <w:div w:id="1979455461">
          <w:marLeft w:val="0"/>
          <w:marRight w:val="0"/>
          <w:marTop w:val="0"/>
          <w:marBottom w:val="0"/>
          <w:divBdr>
            <w:top w:val="none" w:sz="0" w:space="0" w:color="auto"/>
            <w:left w:val="none" w:sz="0" w:space="0" w:color="auto"/>
            <w:bottom w:val="none" w:sz="0" w:space="0" w:color="auto"/>
            <w:right w:val="none" w:sz="0" w:space="0" w:color="auto"/>
          </w:divBdr>
          <w:divsChild>
            <w:div w:id="978653035">
              <w:marLeft w:val="0"/>
              <w:marRight w:val="0"/>
              <w:marTop w:val="0"/>
              <w:marBottom w:val="0"/>
              <w:divBdr>
                <w:top w:val="none" w:sz="0" w:space="0" w:color="auto"/>
                <w:left w:val="none" w:sz="0" w:space="0" w:color="auto"/>
                <w:bottom w:val="none" w:sz="0" w:space="0" w:color="auto"/>
                <w:right w:val="none" w:sz="0" w:space="0" w:color="auto"/>
              </w:divBdr>
              <w:divsChild>
                <w:div w:id="527062444">
                  <w:marLeft w:val="0"/>
                  <w:marRight w:val="0"/>
                  <w:marTop w:val="0"/>
                  <w:marBottom w:val="0"/>
                  <w:divBdr>
                    <w:top w:val="single" w:sz="4" w:space="0" w:color="BFCCD5"/>
                    <w:left w:val="none" w:sz="0" w:space="0" w:color="auto"/>
                    <w:bottom w:val="none" w:sz="0" w:space="0" w:color="auto"/>
                    <w:right w:val="none" w:sz="0" w:space="0" w:color="auto"/>
                  </w:divBdr>
                  <w:divsChild>
                    <w:div w:id="108822037">
                      <w:marLeft w:val="225"/>
                      <w:marRight w:val="225"/>
                      <w:marTop w:val="0"/>
                      <w:marBottom w:val="0"/>
                      <w:divBdr>
                        <w:top w:val="none" w:sz="0" w:space="0" w:color="auto"/>
                        <w:left w:val="none" w:sz="0" w:space="0" w:color="auto"/>
                        <w:bottom w:val="none" w:sz="0" w:space="0" w:color="auto"/>
                        <w:right w:val="none" w:sz="0" w:space="0" w:color="auto"/>
                      </w:divBdr>
                      <w:divsChild>
                        <w:div w:id="4655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ed.org/thinkers/et-ow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a.library.depaul.edu/jrbe/vol1/iss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press.org/Asia/2082.c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ge-of-the-sage.org/historical/biography/robert_owen.html" TargetMode="External"/><Relationship Id="rId4" Type="http://schemas.microsoft.com/office/2007/relationships/stylesWithEffects" Target="stylesWithEffects.xml"/><Relationship Id="rId9" Type="http://schemas.openxmlformats.org/officeDocument/2006/relationships/hyperlink" Target="mailto:lee.parker@rmit.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C6DE-56E8-40BD-964D-B630855B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26441</Words>
  <Characters>150716</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176804</CharactersWithSpaces>
  <SharedDoc>false</SharedDoc>
  <HLinks>
    <vt:vector size="42" baseType="variant">
      <vt:variant>
        <vt:i4>2883701</vt:i4>
      </vt:variant>
      <vt:variant>
        <vt:i4>18</vt:i4>
      </vt:variant>
      <vt:variant>
        <vt:i4>0</vt:i4>
      </vt:variant>
      <vt:variant>
        <vt:i4>5</vt:i4>
      </vt:variant>
      <vt:variant>
        <vt:lpwstr>http://www.spartacus.schoolnet.co.uk/IRowen.htm</vt:lpwstr>
      </vt:variant>
      <vt:variant>
        <vt:lpwstr/>
      </vt:variant>
      <vt:variant>
        <vt:i4>6357052</vt:i4>
      </vt:variant>
      <vt:variant>
        <vt:i4>15</vt:i4>
      </vt:variant>
      <vt:variant>
        <vt:i4>0</vt:i4>
      </vt:variant>
      <vt:variant>
        <vt:i4>5</vt:i4>
      </vt:variant>
      <vt:variant>
        <vt:lpwstr>http://philtar.ucsm.ac.uk/encyclopedia/christ/esp/congreg.html</vt:lpwstr>
      </vt:variant>
      <vt:variant>
        <vt:lpwstr/>
      </vt:variant>
      <vt:variant>
        <vt:i4>4653057</vt:i4>
      </vt:variant>
      <vt:variant>
        <vt:i4>12</vt:i4>
      </vt:variant>
      <vt:variant>
        <vt:i4>0</vt:i4>
      </vt:variant>
      <vt:variant>
        <vt:i4>5</vt:i4>
      </vt:variant>
      <vt:variant>
        <vt:lpwstr>http://www.infed.org/thinkers/et-owen.htm</vt:lpwstr>
      </vt:variant>
      <vt:variant>
        <vt:lpwstr/>
      </vt:variant>
      <vt:variant>
        <vt:i4>5046290</vt:i4>
      </vt:variant>
      <vt:variant>
        <vt:i4>9</vt:i4>
      </vt:variant>
      <vt:variant>
        <vt:i4>0</vt:i4>
      </vt:variant>
      <vt:variant>
        <vt:i4>5</vt:i4>
      </vt:variant>
      <vt:variant>
        <vt:lpwstr>http://via.library.depaul.edu/jrbe/vol1/iss2/</vt:lpwstr>
      </vt:variant>
      <vt:variant>
        <vt:lpwstr/>
      </vt:variant>
      <vt:variant>
        <vt:i4>6815867</vt:i4>
      </vt:variant>
      <vt:variant>
        <vt:i4>6</vt:i4>
      </vt:variant>
      <vt:variant>
        <vt:i4>0</vt:i4>
      </vt:variant>
      <vt:variant>
        <vt:i4>5</vt:i4>
      </vt:variant>
      <vt:variant>
        <vt:lpwstr>http://www.worldpress.org/Asia/2082.cfm</vt:lpwstr>
      </vt:variant>
      <vt:variant>
        <vt:lpwstr/>
      </vt:variant>
      <vt:variant>
        <vt:i4>1900605</vt:i4>
      </vt:variant>
      <vt:variant>
        <vt:i4>3</vt:i4>
      </vt:variant>
      <vt:variant>
        <vt:i4>0</vt:i4>
      </vt:variant>
      <vt:variant>
        <vt:i4>5</vt:i4>
      </vt:variant>
      <vt:variant>
        <vt:lpwstr>http://www.age-of-the-sage.org/historical/biography/robert_owen.html</vt:lpwstr>
      </vt:variant>
      <vt:variant>
        <vt:lpwstr/>
      </vt:variant>
      <vt:variant>
        <vt:i4>4194421</vt:i4>
      </vt:variant>
      <vt:variant>
        <vt:i4>0</vt:i4>
      </vt:variant>
      <vt:variant>
        <vt:i4>0</vt:i4>
      </vt:variant>
      <vt:variant>
        <vt:i4>5</vt:i4>
      </vt:variant>
      <vt:variant>
        <vt:lpwstr>mailto:lee.parker@unisa.edu.au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 IT</dc:creator>
  <cp:lastModifiedBy>Lee Parker</cp:lastModifiedBy>
  <cp:revision>2</cp:revision>
  <cp:lastPrinted>2014-09-16T02:29:00Z</cp:lastPrinted>
  <dcterms:created xsi:type="dcterms:W3CDTF">2014-10-03T00:46:00Z</dcterms:created>
  <dcterms:modified xsi:type="dcterms:W3CDTF">2014-10-03T00:46:00Z</dcterms:modified>
</cp:coreProperties>
</file>