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6CA7" w:rsidRDefault="00000000">
      <w:pPr>
        <w:spacing w:line="520" w:lineRule="auto"/>
        <w:jc w:val="center"/>
        <w:rPr>
          <w:rFonts w:ascii="Calibri" w:eastAsia="Calibri" w:hAnsi="Calibri" w:cs="Calibri"/>
          <w:highlight w:val="white"/>
        </w:rPr>
      </w:pPr>
      <w:r>
        <w:rPr>
          <w:rFonts w:ascii="Calibri" w:eastAsia="Calibri" w:hAnsi="Calibri" w:cs="Calibri"/>
          <w:highlight w:val="white"/>
        </w:rPr>
        <w:t xml:space="preserve"> </w:t>
      </w:r>
    </w:p>
    <w:p w:rsidR="00B36CA7" w:rsidRDefault="00000000">
      <w:pPr>
        <w:spacing w:line="520" w:lineRule="auto"/>
        <w:rPr>
          <w:rFonts w:ascii="Calibri" w:eastAsia="Calibri" w:hAnsi="Calibri" w:cs="Calibri"/>
          <w:highlight w:val="white"/>
        </w:rPr>
      </w:pPr>
      <w:r>
        <w:rPr>
          <w:rFonts w:ascii="Calibri" w:eastAsia="Calibri" w:hAnsi="Calibri" w:cs="Calibri"/>
          <w:highlight w:val="white"/>
        </w:rPr>
        <w:t xml:space="preserve"> </w:t>
      </w:r>
    </w:p>
    <w:p w:rsidR="00B36CA7" w:rsidRDefault="00000000">
      <w:pPr>
        <w:spacing w:line="479" w:lineRule="auto"/>
        <w:jc w:val="center"/>
        <w:rPr>
          <w:rFonts w:ascii="Calibri" w:eastAsia="Calibri" w:hAnsi="Calibri" w:cs="Calibri"/>
          <w:b/>
          <w:highlight w:val="white"/>
        </w:rPr>
      </w:pPr>
      <w:r>
        <w:rPr>
          <w:rFonts w:ascii="Calibri" w:eastAsia="Calibri" w:hAnsi="Calibri" w:cs="Calibri"/>
          <w:b/>
          <w:highlight w:val="white"/>
        </w:rPr>
        <w:t>Beyond Quantity of Experience: Exploring the Role of Semantic Consistency in Chinese Character Knowledge</w:t>
      </w:r>
    </w:p>
    <w:p w:rsidR="00B36CA7" w:rsidRDefault="00000000">
      <w:pPr>
        <w:spacing w:line="479" w:lineRule="auto"/>
        <w:jc w:val="center"/>
        <w:rPr>
          <w:rFonts w:ascii="Calibri" w:eastAsia="Calibri" w:hAnsi="Calibri" w:cs="Calibri"/>
          <w:highlight w:val="white"/>
        </w:rPr>
      </w:pPr>
      <w:r>
        <w:rPr>
          <w:rFonts w:ascii="Calibri" w:eastAsia="Calibri" w:hAnsi="Calibri" w:cs="Calibri"/>
          <w:highlight w:val="white"/>
        </w:rPr>
        <w:t xml:space="preserve"> </w:t>
      </w:r>
    </w:p>
    <w:p w:rsidR="00B36CA7" w:rsidRDefault="00000000">
      <w:pPr>
        <w:spacing w:line="479" w:lineRule="auto"/>
        <w:jc w:val="center"/>
        <w:rPr>
          <w:rFonts w:ascii="Calibri" w:eastAsia="Calibri" w:hAnsi="Calibri" w:cs="Calibri"/>
          <w:highlight w:val="white"/>
          <w:vertAlign w:val="superscript"/>
        </w:rPr>
      </w:pPr>
      <w:r>
        <w:rPr>
          <w:rFonts w:ascii="Calibri" w:eastAsia="Calibri" w:hAnsi="Calibri" w:cs="Calibri"/>
          <w:highlight w:val="white"/>
        </w:rPr>
        <w:t>Cheng-Yu Hsieh</w:t>
      </w:r>
      <w:r>
        <w:rPr>
          <w:rFonts w:ascii="Calibri" w:eastAsia="Calibri" w:hAnsi="Calibri" w:cs="Calibri"/>
          <w:highlight w:val="white"/>
          <w:vertAlign w:val="superscript"/>
        </w:rPr>
        <w:t>1</w:t>
      </w:r>
      <w:r>
        <w:rPr>
          <w:rFonts w:ascii="Calibri" w:eastAsia="Calibri" w:hAnsi="Calibri" w:cs="Calibri"/>
          <w:highlight w:val="white"/>
        </w:rPr>
        <w:t>, Marco Marelli</w:t>
      </w:r>
      <w:r>
        <w:rPr>
          <w:rFonts w:ascii="Calibri" w:eastAsia="Calibri" w:hAnsi="Calibri" w:cs="Calibri"/>
          <w:highlight w:val="white"/>
          <w:vertAlign w:val="superscript"/>
        </w:rPr>
        <w:t>2,3</w:t>
      </w:r>
      <w:r>
        <w:rPr>
          <w:rFonts w:ascii="Calibri" w:eastAsia="Calibri" w:hAnsi="Calibri" w:cs="Calibri"/>
          <w:highlight w:val="white"/>
        </w:rPr>
        <w:t>, and Kathleen Rastle</w:t>
      </w:r>
      <w:r>
        <w:rPr>
          <w:rFonts w:ascii="Calibri" w:eastAsia="Calibri" w:hAnsi="Calibri" w:cs="Calibri"/>
          <w:highlight w:val="white"/>
          <w:vertAlign w:val="superscript"/>
        </w:rPr>
        <w:t>1</w:t>
      </w:r>
    </w:p>
    <w:p w:rsidR="00B36CA7" w:rsidRDefault="00000000">
      <w:pPr>
        <w:spacing w:line="479" w:lineRule="auto"/>
        <w:ind w:left="720"/>
        <w:jc w:val="center"/>
        <w:rPr>
          <w:rFonts w:ascii="Calibri" w:eastAsia="Calibri" w:hAnsi="Calibri" w:cs="Calibri"/>
          <w:highlight w:val="white"/>
        </w:rPr>
      </w:pPr>
      <w:r>
        <w:rPr>
          <w:rFonts w:ascii="Calibri" w:eastAsia="Calibri" w:hAnsi="Calibri" w:cs="Calibri"/>
          <w:highlight w:val="white"/>
          <w:vertAlign w:val="superscript"/>
        </w:rPr>
        <w:t>1</w:t>
      </w:r>
      <w:r>
        <w:rPr>
          <w:rFonts w:ascii="Calibri" w:eastAsia="Calibri" w:hAnsi="Calibri" w:cs="Calibri"/>
          <w:highlight w:val="white"/>
        </w:rPr>
        <w:t xml:space="preserve"> Department of Psychology, Royal Holloway, University of London, Egham, UK</w:t>
      </w:r>
    </w:p>
    <w:p w:rsidR="00B36CA7" w:rsidRDefault="00000000">
      <w:pPr>
        <w:spacing w:line="479" w:lineRule="auto"/>
        <w:ind w:left="720"/>
        <w:jc w:val="center"/>
        <w:rPr>
          <w:rFonts w:ascii="Calibri" w:eastAsia="Calibri" w:hAnsi="Calibri" w:cs="Calibri"/>
          <w:highlight w:val="white"/>
        </w:rPr>
      </w:pPr>
      <w:r>
        <w:rPr>
          <w:rFonts w:ascii="Calibri" w:eastAsia="Calibri" w:hAnsi="Calibri" w:cs="Calibri"/>
          <w:highlight w:val="white"/>
          <w:vertAlign w:val="superscript"/>
        </w:rPr>
        <w:t>2</w:t>
      </w:r>
      <w:r>
        <w:rPr>
          <w:rFonts w:ascii="Calibri" w:eastAsia="Calibri" w:hAnsi="Calibri" w:cs="Calibri"/>
          <w:highlight w:val="white"/>
        </w:rPr>
        <w:t xml:space="preserve"> Department of Psychology, University of Milano-Bicocca, Milan, Italy</w:t>
      </w:r>
    </w:p>
    <w:p w:rsidR="00B36CA7" w:rsidRDefault="00000000">
      <w:pPr>
        <w:spacing w:line="479" w:lineRule="auto"/>
        <w:ind w:left="720"/>
        <w:jc w:val="center"/>
        <w:rPr>
          <w:rFonts w:ascii="Calibri" w:eastAsia="Calibri" w:hAnsi="Calibri" w:cs="Calibri"/>
          <w:highlight w:val="white"/>
        </w:rPr>
      </w:pPr>
      <w:r>
        <w:rPr>
          <w:rFonts w:ascii="Calibri" w:eastAsia="Calibri" w:hAnsi="Calibri" w:cs="Calibri"/>
          <w:highlight w:val="white"/>
          <w:vertAlign w:val="superscript"/>
        </w:rPr>
        <w:t>3</w:t>
      </w:r>
      <w:r>
        <w:rPr>
          <w:rFonts w:ascii="Calibri" w:eastAsia="Calibri" w:hAnsi="Calibri" w:cs="Calibri"/>
          <w:highlight w:val="white"/>
        </w:rPr>
        <w:t xml:space="preserve"> NeuroMI, Milan Center for Neuroscience, Milan, Italy</w:t>
      </w:r>
    </w:p>
    <w:p w:rsidR="00B36CA7" w:rsidRDefault="00000000">
      <w:pPr>
        <w:spacing w:line="479" w:lineRule="auto"/>
        <w:ind w:left="720"/>
        <w:jc w:val="center"/>
        <w:rPr>
          <w:rFonts w:ascii="Calibri" w:eastAsia="Calibri" w:hAnsi="Calibri" w:cs="Calibri"/>
          <w:highlight w:val="white"/>
        </w:rPr>
      </w:pPr>
      <w:r>
        <w:rPr>
          <w:rFonts w:ascii="Calibri" w:eastAsia="Calibri" w:hAnsi="Calibri" w:cs="Calibri"/>
          <w:highlight w:val="white"/>
        </w:rPr>
        <w:t xml:space="preserve"> </w:t>
      </w:r>
    </w:p>
    <w:p w:rsidR="00B36CA7" w:rsidRDefault="00000000">
      <w:pPr>
        <w:spacing w:line="479" w:lineRule="auto"/>
        <w:rPr>
          <w:rFonts w:ascii="Calibri" w:eastAsia="Calibri" w:hAnsi="Calibri" w:cs="Calibri"/>
          <w:highlight w:val="white"/>
        </w:rPr>
      </w:pPr>
      <w:r>
        <w:rPr>
          <w:rFonts w:ascii="Calibri" w:eastAsia="Calibri" w:hAnsi="Calibri" w:cs="Calibri"/>
          <w:highlight w:val="white"/>
        </w:rPr>
        <w:t xml:space="preserve"> </w:t>
      </w:r>
    </w:p>
    <w:p w:rsidR="00B36CA7" w:rsidRDefault="00000000">
      <w:pPr>
        <w:spacing w:line="479" w:lineRule="auto"/>
        <w:jc w:val="center"/>
        <w:rPr>
          <w:rFonts w:ascii="Calibri" w:eastAsia="Calibri" w:hAnsi="Calibri" w:cs="Calibri"/>
          <w:b/>
          <w:highlight w:val="white"/>
        </w:rPr>
      </w:pPr>
      <w:r>
        <w:rPr>
          <w:rFonts w:ascii="Calibri" w:eastAsia="Calibri" w:hAnsi="Calibri" w:cs="Calibri"/>
          <w:b/>
          <w:highlight w:val="white"/>
        </w:rPr>
        <w:t>Author Note</w:t>
      </w:r>
    </w:p>
    <w:p w:rsidR="00B36CA7" w:rsidRDefault="00000000">
      <w:pPr>
        <w:spacing w:line="479" w:lineRule="auto"/>
        <w:ind w:firstLine="720"/>
        <w:rPr>
          <w:rFonts w:ascii="Calibri" w:eastAsia="Calibri" w:hAnsi="Calibri" w:cs="Calibri"/>
          <w:color w:val="0000FF"/>
          <w:highlight w:val="white"/>
          <w:u w:val="single"/>
        </w:rPr>
      </w:pPr>
      <w:r>
        <w:rPr>
          <w:rFonts w:ascii="Calibri" w:eastAsia="Calibri" w:hAnsi="Calibri" w:cs="Calibri"/>
          <w:highlight w:val="white"/>
        </w:rPr>
        <w:t xml:space="preserve">Cheng-Yu Hsieh </w:t>
      </w:r>
      <w:r>
        <w:rPr>
          <w:rFonts w:ascii="Calibri" w:eastAsia="Calibri" w:hAnsi="Calibri" w:cs="Calibri"/>
          <w:color w:val="1155CC"/>
          <w:highlight w:val="white"/>
        </w:rPr>
        <w:t xml:space="preserve"> </w:t>
      </w:r>
      <w:hyperlink r:id="rId6">
        <w:r>
          <w:rPr>
            <w:rFonts w:ascii="Calibri" w:eastAsia="Calibri" w:hAnsi="Calibri" w:cs="Calibri"/>
            <w:color w:val="0000FF"/>
            <w:highlight w:val="white"/>
            <w:u w:val="single"/>
          </w:rPr>
          <w:t>https://orcid.org/0000-0002-2826-1435</w:t>
        </w:r>
      </w:hyperlink>
    </w:p>
    <w:p w:rsidR="00B36CA7" w:rsidRDefault="00000000">
      <w:pPr>
        <w:spacing w:line="479" w:lineRule="auto"/>
        <w:ind w:firstLine="720"/>
        <w:rPr>
          <w:rFonts w:ascii="Calibri" w:eastAsia="Calibri" w:hAnsi="Calibri" w:cs="Calibri"/>
          <w:color w:val="0000FF"/>
          <w:highlight w:val="white"/>
          <w:u w:val="single"/>
        </w:rPr>
      </w:pPr>
      <w:r>
        <w:rPr>
          <w:rFonts w:ascii="Calibri" w:eastAsia="Calibri" w:hAnsi="Calibri" w:cs="Calibri"/>
          <w:highlight w:val="white"/>
        </w:rPr>
        <w:t xml:space="preserve">Marco Marelli </w:t>
      </w:r>
      <w:r>
        <w:rPr>
          <w:rFonts w:ascii="Calibri" w:eastAsia="Calibri" w:hAnsi="Calibri" w:cs="Calibri"/>
          <w:color w:val="1155CC"/>
          <w:highlight w:val="white"/>
        </w:rPr>
        <w:t xml:space="preserve"> </w:t>
      </w:r>
      <w:hyperlink r:id="rId7">
        <w:r>
          <w:rPr>
            <w:rFonts w:ascii="Calibri" w:eastAsia="Calibri" w:hAnsi="Calibri" w:cs="Calibri"/>
            <w:color w:val="0000FF"/>
            <w:highlight w:val="white"/>
            <w:u w:val="single"/>
          </w:rPr>
          <w:t>https://orcid.org/0000-0001-5831-5441</w:t>
        </w:r>
      </w:hyperlink>
    </w:p>
    <w:p w:rsidR="00B36CA7" w:rsidRDefault="00000000">
      <w:pPr>
        <w:spacing w:line="479" w:lineRule="auto"/>
        <w:ind w:firstLine="720"/>
        <w:rPr>
          <w:rFonts w:ascii="Calibri" w:eastAsia="Calibri" w:hAnsi="Calibri" w:cs="Calibri"/>
          <w:color w:val="0000FF"/>
          <w:highlight w:val="white"/>
          <w:u w:val="single"/>
        </w:rPr>
      </w:pPr>
      <w:r>
        <w:rPr>
          <w:rFonts w:ascii="Calibri" w:eastAsia="Calibri" w:hAnsi="Calibri" w:cs="Calibri"/>
          <w:highlight w:val="white"/>
        </w:rPr>
        <w:t>Kathleen Rastle</w:t>
      </w:r>
      <w:r>
        <w:rPr>
          <w:rFonts w:ascii="Calibri" w:eastAsia="Calibri" w:hAnsi="Calibri" w:cs="Calibri"/>
        </w:rPr>
        <w:t xml:space="preserve"> </w:t>
      </w:r>
      <w:r>
        <w:rPr>
          <w:rFonts w:ascii="Calibri" w:eastAsia="Calibri" w:hAnsi="Calibri" w:cs="Calibri"/>
          <w:color w:val="1155CC"/>
          <w:highlight w:val="white"/>
        </w:rPr>
        <w:t xml:space="preserve"> </w:t>
      </w:r>
      <w:hyperlink r:id="rId8">
        <w:r>
          <w:rPr>
            <w:rFonts w:ascii="Calibri" w:eastAsia="Calibri" w:hAnsi="Calibri" w:cs="Calibri"/>
            <w:color w:val="0000FF"/>
            <w:highlight w:val="white"/>
            <w:u w:val="single"/>
          </w:rPr>
          <w:t>https://orcid.org/0000-0002-3070-7555</w:t>
        </w:r>
      </w:hyperlink>
    </w:p>
    <w:p w:rsidR="00B36CA7" w:rsidRDefault="00000000">
      <w:pPr>
        <w:spacing w:line="479" w:lineRule="auto"/>
        <w:ind w:firstLine="720"/>
        <w:rPr>
          <w:rFonts w:ascii="Calibri" w:eastAsia="Calibri" w:hAnsi="Calibri" w:cs="Calibri"/>
          <w:highlight w:val="white"/>
        </w:rPr>
      </w:pPr>
      <w:r>
        <w:rPr>
          <w:rFonts w:ascii="Calibri" w:eastAsia="Calibri" w:hAnsi="Calibri" w:cs="Calibri"/>
          <w:highlight w:val="white"/>
        </w:rPr>
        <w:t>The data, analysis scripts and materials for this study are available at</w:t>
      </w:r>
      <w:hyperlink r:id="rId9">
        <w:r>
          <w:rPr>
            <w:rFonts w:ascii="Calibri" w:eastAsia="Calibri" w:hAnsi="Calibri" w:cs="Calibri"/>
            <w:highlight w:val="white"/>
          </w:rPr>
          <w:t xml:space="preserve"> </w:t>
        </w:r>
      </w:hyperlink>
      <w:hyperlink r:id="rId10">
        <w:r>
          <w:rPr>
            <w:rFonts w:ascii="Calibri" w:eastAsia="Calibri" w:hAnsi="Calibri" w:cs="Calibri"/>
            <w:color w:val="1155CC"/>
            <w:highlight w:val="white"/>
            <w:u w:val="single"/>
          </w:rPr>
          <w:t>https://osf.io/thfq6/</w:t>
        </w:r>
      </w:hyperlink>
      <w:r>
        <w:rPr>
          <w:rFonts w:ascii="Calibri" w:eastAsia="Calibri" w:hAnsi="Calibri" w:cs="Calibri"/>
          <w:highlight w:val="white"/>
        </w:rPr>
        <w:t xml:space="preserve">. We acknowledge funding to Cheng-Yu Hsieh from the </w:t>
      </w:r>
      <w:r>
        <w:rPr>
          <w:rFonts w:ascii="Calibri" w:eastAsia="Calibri" w:hAnsi="Calibri" w:cs="Calibri"/>
          <w:color w:val="111111"/>
          <w:highlight w:val="white"/>
        </w:rPr>
        <w:t xml:space="preserve">Ministry of Education, Taiwan. </w:t>
      </w:r>
      <w:r>
        <w:rPr>
          <w:rFonts w:ascii="Calibri" w:eastAsia="Calibri" w:hAnsi="Calibri" w:cs="Calibri"/>
          <w:highlight w:val="white"/>
        </w:rPr>
        <w:t>The authors have no conflicts of interest to declare.</w:t>
      </w:r>
    </w:p>
    <w:p w:rsidR="00B36CA7" w:rsidRDefault="00000000">
      <w:pPr>
        <w:spacing w:line="479" w:lineRule="auto"/>
        <w:ind w:firstLine="720"/>
        <w:rPr>
          <w:rFonts w:ascii="Calibri" w:eastAsia="Calibri" w:hAnsi="Calibri" w:cs="Calibri"/>
          <w:color w:val="1155CC"/>
          <w:highlight w:val="white"/>
        </w:rPr>
      </w:pPr>
      <w:r>
        <w:rPr>
          <w:rFonts w:ascii="Calibri" w:eastAsia="Calibri" w:hAnsi="Calibri" w:cs="Calibri"/>
          <w:highlight w:val="white"/>
        </w:rPr>
        <w:t xml:space="preserve">Correspondence concerning this article should be addressed to Cheng-Yu Hsieh, Department of Psychology, Royal Holloway, University of London, Egham, Surrey TW20 0EX, United Kingdom. Email: </w:t>
      </w:r>
      <w:r>
        <w:rPr>
          <w:rFonts w:ascii="Calibri" w:eastAsia="Calibri" w:hAnsi="Calibri" w:cs="Calibri"/>
          <w:color w:val="1155CC"/>
          <w:highlight w:val="white"/>
        </w:rPr>
        <w:t>Cheng-Yu.Hsieh.2021@live.rhul.ac.uk</w:t>
      </w:r>
    </w:p>
    <w:p w:rsidR="00B36CA7" w:rsidRDefault="00B36CA7">
      <w:pPr>
        <w:spacing w:line="479" w:lineRule="auto"/>
      </w:pPr>
    </w:p>
    <w:p w:rsidR="00B36CA7" w:rsidRDefault="00000000">
      <w:pPr>
        <w:spacing w:line="479" w:lineRule="auto"/>
        <w:rPr>
          <w:rFonts w:ascii="Calibri" w:eastAsia="Calibri" w:hAnsi="Calibri" w:cs="Calibri"/>
          <w:highlight w:val="white"/>
        </w:rPr>
      </w:pPr>
      <w:r>
        <w:rPr>
          <w:rFonts w:ascii="Calibri" w:eastAsia="Calibri" w:hAnsi="Calibri" w:cs="Calibri"/>
          <w:highlight w:val="white"/>
        </w:rPr>
        <w:t xml:space="preserve"> </w:t>
      </w:r>
    </w:p>
    <w:p w:rsidR="00B36CA7" w:rsidRDefault="00B36CA7">
      <w:pPr>
        <w:spacing w:line="479" w:lineRule="auto"/>
        <w:rPr>
          <w:rFonts w:ascii="Calibri" w:eastAsia="Calibri" w:hAnsi="Calibri" w:cs="Calibri"/>
          <w:highlight w:val="white"/>
        </w:rPr>
      </w:pPr>
    </w:p>
    <w:p w:rsidR="00B36CA7" w:rsidRDefault="00B36CA7">
      <w:pPr>
        <w:spacing w:line="479" w:lineRule="auto"/>
        <w:rPr>
          <w:rFonts w:ascii="Calibri" w:eastAsia="Calibri" w:hAnsi="Calibri" w:cs="Calibri"/>
          <w:highlight w:val="white"/>
        </w:rPr>
      </w:pPr>
    </w:p>
    <w:p w:rsidR="00B36CA7" w:rsidRDefault="00B36CA7">
      <w:pPr>
        <w:spacing w:line="479" w:lineRule="auto"/>
        <w:rPr>
          <w:rFonts w:ascii="Calibri" w:eastAsia="Calibri" w:hAnsi="Calibri" w:cs="Calibri"/>
          <w:highlight w:val="white"/>
        </w:rPr>
      </w:pPr>
    </w:p>
    <w:p w:rsidR="00B36CA7" w:rsidRDefault="00000000">
      <w:pPr>
        <w:spacing w:line="479" w:lineRule="auto"/>
        <w:jc w:val="center"/>
        <w:rPr>
          <w:rFonts w:ascii="Calibri" w:eastAsia="Calibri" w:hAnsi="Calibri" w:cs="Calibri"/>
          <w:b/>
          <w:highlight w:val="white"/>
        </w:rPr>
      </w:pPr>
      <w:r>
        <w:rPr>
          <w:rFonts w:ascii="Calibri" w:eastAsia="Calibri" w:hAnsi="Calibri" w:cs="Calibri"/>
          <w:b/>
          <w:highlight w:val="white"/>
        </w:rPr>
        <w:lastRenderedPageBreak/>
        <w:t>Abstract</w:t>
      </w:r>
    </w:p>
    <w:p w:rsidR="00B36CA7" w:rsidRDefault="00000000">
      <w:pPr>
        <w:spacing w:line="479" w:lineRule="auto"/>
        <w:rPr>
          <w:rFonts w:ascii="Calibri" w:eastAsia="Calibri" w:hAnsi="Calibri" w:cs="Calibri"/>
          <w:highlight w:val="white"/>
        </w:rPr>
      </w:pPr>
      <w:r>
        <w:rPr>
          <w:rFonts w:ascii="Calibri" w:eastAsia="Calibri" w:hAnsi="Calibri" w:cs="Calibri"/>
          <w:highlight w:val="white"/>
        </w:rPr>
        <w:t>Most printed Chinese words are compounds built from the combination of meaningful characters. Yet, there is poor understanding of how individual characters contribute to the recognition of compounds. Using a mega-study of Chinese word recognition (Tse et al., 2017), we examined how the lexical decision of existing and novel Chinese compounds was influenced by two properties of individual characters: family size (the number of distinct words which embed a character) and family semantic consistency (the average semantic relatedness between a character and all words containing it). Results revealed that both variables influence word and nonword processing: words are recognised more quickly and accurately when they contain characters that occur frequently across different words and that make consistent meaningful contributions to those words, while nonwords containing those types of characters are rejected more slowly. These findings suggest that the learning of individual characters is based not only on the quantity of experience with them but also on the reliability of the semantic information they communicate. In addition, readers are able to generalise character knowledge acquired from previous word experiences to their daily encounters with familiar and unfamiliar words. We close by discussing how word experience shapes character knowledge when different ways of calculating family properties are considered.</w:t>
      </w:r>
    </w:p>
    <w:p w:rsidR="00B36CA7" w:rsidRDefault="00000000">
      <w:pPr>
        <w:spacing w:line="479" w:lineRule="auto"/>
        <w:rPr>
          <w:rFonts w:ascii="Calibri" w:eastAsia="Calibri" w:hAnsi="Calibri" w:cs="Calibri"/>
          <w:highlight w:val="white"/>
        </w:rPr>
      </w:pPr>
      <w:r>
        <w:rPr>
          <w:rFonts w:ascii="Calibri" w:eastAsia="Calibri" w:hAnsi="Calibri" w:cs="Calibri"/>
          <w:highlight w:val="white"/>
        </w:rPr>
        <w:t xml:space="preserve"> </w:t>
      </w:r>
    </w:p>
    <w:p w:rsidR="00B36CA7" w:rsidRDefault="00000000">
      <w:pPr>
        <w:spacing w:line="479" w:lineRule="auto"/>
        <w:ind w:firstLine="720"/>
        <w:rPr>
          <w:rFonts w:ascii="Calibri" w:eastAsia="Calibri" w:hAnsi="Calibri" w:cs="Calibri"/>
          <w:highlight w:val="white"/>
        </w:rPr>
      </w:pPr>
      <w:r>
        <w:rPr>
          <w:rFonts w:ascii="Calibri" w:eastAsia="Calibri" w:hAnsi="Calibri" w:cs="Calibri"/>
          <w:i/>
          <w:highlight w:val="white"/>
        </w:rPr>
        <w:t>Keywords</w:t>
      </w:r>
      <w:r>
        <w:rPr>
          <w:rFonts w:ascii="Calibri" w:eastAsia="Calibri" w:hAnsi="Calibri" w:cs="Calibri"/>
          <w:highlight w:val="white"/>
        </w:rPr>
        <w:t>: Chinese word recognition, family size, family semantic consistency, compound word processing, distributional semantic models</w:t>
      </w:r>
    </w:p>
    <w:p w:rsidR="00B36CA7" w:rsidRDefault="00B36CA7">
      <w:pPr>
        <w:spacing w:line="479" w:lineRule="auto"/>
      </w:pPr>
    </w:p>
    <w:p w:rsidR="00B36CA7" w:rsidRDefault="00000000">
      <w:pPr>
        <w:spacing w:line="479" w:lineRule="auto"/>
        <w:rPr>
          <w:rFonts w:ascii="Calibri" w:eastAsia="Calibri" w:hAnsi="Calibri" w:cs="Calibri"/>
          <w:highlight w:val="white"/>
        </w:rPr>
      </w:pPr>
      <w:r>
        <w:rPr>
          <w:rFonts w:ascii="Calibri" w:eastAsia="Calibri" w:hAnsi="Calibri" w:cs="Calibri"/>
          <w:highlight w:val="white"/>
        </w:rPr>
        <w:t xml:space="preserve"> </w:t>
      </w:r>
    </w:p>
    <w:p w:rsidR="00B36CA7" w:rsidRDefault="00B36CA7">
      <w:pPr>
        <w:spacing w:line="479" w:lineRule="auto"/>
        <w:rPr>
          <w:rFonts w:ascii="Calibri" w:eastAsia="Calibri" w:hAnsi="Calibri" w:cs="Calibri"/>
          <w:highlight w:val="white"/>
        </w:rPr>
      </w:pPr>
    </w:p>
    <w:p w:rsidR="00B36CA7" w:rsidRDefault="00B36CA7">
      <w:pPr>
        <w:spacing w:line="479" w:lineRule="auto"/>
        <w:rPr>
          <w:rFonts w:ascii="Calibri" w:eastAsia="Calibri" w:hAnsi="Calibri" w:cs="Calibri"/>
          <w:highlight w:val="white"/>
        </w:rPr>
      </w:pPr>
    </w:p>
    <w:p w:rsidR="00B36CA7" w:rsidRDefault="00B36CA7">
      <w:pPr>
        <w:spacing w:line="479" w:lineRule="auto"/>
        <w:rPr>
          <w:rFonts w:ascii="Calibri" w:eastAsia="Calibri" w:hAnsi="Calibri" w:cs="Calibri"/>
          <w:highlight w:val="white"/>
        </w:rPr>
      </w:pPr>
    </w:p>
    <w:p w:rsidR="00B36CA7" w:rsidRDefault="00B36CA7">
      <w:pPr>
        <w:spacing w:line="479" w:lineRule="auto"/>
        <w:rPr>
          <w:rFonts w:ascii="Calibri" w:eastAsia="Calibri" w:hAnsi="Calibri" w:cs="Calibri"/>
          <w:highlight w:val="white"/>
        </w:rPr>
      </w:pPr>
    </w:p>
    <w:p w:rsidR="00B36CA7" w:rsidRDefault="00000000">
      <w:pPr>
        <w:spacing w:line="479" w:lineRule="auto"/>
        <w:jc w:val="center"/>
        <w:rPr>
          <w:rFonts w:ascii="Calibri" w:eastAsia="Calibri" w:hAnsi="Calibri" w:cs="Calibri"/>
          <w:highlight w:val="white"/>
        </w:rPr>
      </w:pPr>
      <w:r>
        <w:rPr>
          <w:rFonts w:ascii="Calibri" w:eastAsia="Calibri" w:hAnsi="Calibri" w:cs="Calibri"/>
          <w:highlight w:val="white"/>
        </w:rPr>
        <w:lastRenderedPageBreak/>
        <w:t>Beyond Quantity of Experience: Exploring the Role of Semantic Consistency in Chinese Character Knowledge</w:t>
      </w:r>
    </w:p>
    <w:p w:rsidR="00B36CA7" w:rsidRDefault="00000000">
      <w:pPr>
        <w:spacing w:line="479" w:lineRule="auto"/>
        <w:ind w:firstLine="720"/>
        <w:rPr>
          <w:rFonts w:ascii="Calibri" w:eastAsia="Calibri" w:hAnsi="Calibri" w:cs="Calibri"/>
          <w:highlight w:val="white"/>
        </w:rPr>
      </w:pPr>
      <w:r>
        <w:rPr>
          <w:rFonts w:ascii="Calibri" w:eastAsia="Calibri" w:hAnsi="Calibri" w:cs="Calibri"/>
          <w:highlight w:val="white"/>
        </w:rPr>
        <w:t xml:space="preserve">The </w:t>
      </w:r>
      <w:r w:rsidRPr="00360CE4">
        <w:rPr>
          <w:rFonts w:ascii="Calibri" w:eastAsia="Calibri" w:hAnsi="Calibri" w:cs="Calibri"/>
          <w:color w:val="000000" w:themeColor="text1"/>
          <w:highlight w:val="white"/>
        </w:rPr>
        <w:t xml:space="preserve">Chinese language is written using characters, each of them representing a </w:t>
      </w:r>
      <w:r w:rsidRPr="00360CE4">
        <w:rPr>
          <w:rFonts w:ascii="Calibri" w:eastAsia="Calibri" w:hAnsi="Calibri" w:cs="Calibri"/>
          <w:i/>
          <w:color w:val="000000" w:themeColor="text1"/>
          <w:highlight w:val="white"/>
        </w:rPr>
        <w:t>morpheme</w:t>
      </w:r>
      <w:r w:rsidRPr="00360CE4">
        <w:rPr>
          <w:rFonts w:ascii="Calibri" w:eastAsia="Calibri" w:hAnsi="Calibri" w:cs="Calibri"/>
          <w:color w:val="000000" w:themeColor="text1"/>
          <w:highlight w:val="white"/>
        </w:rPr>
        <w:t xml:space="preserve">, or an orthographic unit associated </w:t>
      </w:r>
      <w:r>
        <w:rPr>
          <w:rFonts w:ascii="Calibri" w:eastAsia="Calibri" w:hAnsi="Calibri" w:cs="Calibri"/>
          <w:highlight w:val="white"/>
        </w:rPr>
        <w:t>with meaning(s). Most of these characters do not occur frequently in isolation; instead, characters are usually embedded in multiple-character compound words</w:t>
      </w:r>
      <w:hyperlink r:id="rId11">
        <w:r>
          <w:rPr>
            <w:rFonts w:ascii="Calibri" w:eastAsia="Calibri" w:hAnsi="Calibri" w:cs="Calibri"/>
            <w:highlight w:val="white"/>
          </w:rPr>
          <w:t xml:space="preserve"> </w:t>
        </w:r>
      </w:hyperlink>
      <w:hyperlink r:id="rId12">
        <w:r>
          <w:rPr>
            <w:rFonts w:ascii="Calibri" w:eastAsia="Calibri" w:hAnsi="Calibri" w:cs="Calibri"/>
          </w:rPr>
          <w:t>(Myers, 2022; Yip, 2000)</w:t>
        </w:r>
      </w:hyperlink>
      <w:r>
        <w:rPr>
          <w:rFonts w:ascii="Calibri" w:eastAsia="Calibri" w:hAnsi="Calibri" w:cs="Calibri"/>
          <w:highlight w:val="white"/>
        </w:rPr>
        <w:t>. These multiple-character compounds often convey specific meanings by combining the meanings of constituent characters</w:t>
      </w:r>
      <w:hyperlink r:id="rId13">
        <w:r>
          <w:rPr>
            <w:rFonts w:ascii="Calibri" w:eastAsia="Calibri" w:hAnsi="Calibri" w:cs="Calibri"/>
            <w:highlight w:val="white"/>
          </w:rPr>
          <w:t xml:space="preserve"> </w:t>
        </w:r>
      </w:hyperlink>
      <w:hyperlink r:id="rId14">
        <w:r>
          <w:rPr>
            <w:rFonts w:ascii="Calibri" w:eastAsia="Calibri" w:hAnsi="Calibri" w:cs="Calibri"/>
          </w:rPr>
          <w:t>(Myers, 2022)</w:t>
        </w:r>
      </w:hyperlink>
      <w:r>
        <w:rPr>
          <w:rFonts w:ascii="Calibri" w:eastAsia="Calibri" w:hAnsi="Calibri" w:cs="Calibri"/>
          <w:highlight w:val="white"/>
        </w:rPr>
        <w:t>. For example, the compound word for ‘vase’ (</w:t>
      </w:r>
      <w:r>
        <w:rPr>
          <w:rFonts w:ascii="PMingLiU" w:eastAsia="PMingLiU" w:hAnsi="PMingLiU" w:cs="PMingLiU"/>
        </w:rPr>
        <w:t>花瓶</w:t>
      </w:r>
      <w:r>
        <w:rPr>
          <w:rFonts w:ascii="Calibri" w:eastAsia="Calibri" w:hAnsi="Calibri" w:cs="Calibri"/>
          <w:highlight w:val="white"/>
        </w:rPr>
        <w:t xml:space="preserve"> /huā píng/) contains characters meaning ‘flower’ (</w:t>
      </w:r>
      <w:r>
        <w:rPr>
          <w:rFonts w:ascii="PMingLiU" w:eastAsia="PMingLiU" w:hAnsi="PMingLiU" w:cs="PMingLiU"/>
        </w:rPr>
        <w:t>花</w:t>
      </w:r>
      <w:r>
        <w:rPr>
          <w:rFonts w:ascii="Calibri" w:eastAsia="Calibri" w:hAnsi="Calibri" w:cs="Calibri"/>
          <w:highlight w:val="white"/>
        </w:rPr>
        <w:t xml:space="preserve"> /huā/) and ‘bottle’ (</w:t>
      </w:r>
      <w:r>
        <w:rPr>
          <w:rFonts w:ascii="PMingLiU" w:eastAsia="PMingLiU" w:hAnsi="PMingLiU" w:cs="PMingLiU"/>
        </w:rPr>
        <w:t>瓶</w:t>
      </w:r>
      <w:r>
        <w:rPr>
          <w:rFonts w:ascii="Calibri" w:eastAsia="Calibri" w:hAnsi="Calibri" w:cs="Calibri"/>
          <w:highlight w:val="white"/>
        </w:rPr>
        <w:t xml:space="preserve"> /píng/), while the compound word for ‘anaesthesia’ (</w:t>
      </w:r>
      <w:r>
        <w:rPr>
          <w:rFonts w:ascii="PMingLiU" w:eastAsia="PMingLiU" w:hAnsi="PMingLiU" w:cs="PMingLiU"/>
        </w:rPr>
        <w:t>麻藥</w:t>
      </w:r>
      <w:r>
        <w:rPr>
          <w:rFonts w:ascii="Calibri" w:eastAsia="Calibri" w:hAnsi="Calibri" w:cs="Calibri"/>
          <w:highlight w:val="white"/>
        </w:rPr>
        <w:t xml:space="preserve"> /má yào/) contains characters meaning ‘paralyse’ (</w:t>
      </w:r>
      <w:r>
        <w:rPr>
          <w:rFonts w:ascii="PMingLiU" w:eastAsia="PMingLiU" w:hAnsi="PMingLiU" w:cs="PMingLiU"/>
        </w:rPr>
        <w:t>麻</w:t>
      </w:r>
      <w:r>
        <w:rPr>
          <w:rFonts w:ascii="Calibri" w:eastAsia="Calibri" w:hAnsi="Calibri" w:cs="Calibri"/>
          <w:highlight w:val="white"/>
        </w:rPr>
        <w:t xml:space="preserve"> /má/) and ‘medicine’ (</w:t>
      </w:r>
      <w:r>
        <w:rPr>
          <w:rFonts w:ascii="PMingLiU" w:eastAsia="PMingLiU" w:hAnsi="PMingLiU" w:cs="PMingLiU"/>
        </w:rPr>
        <w:t>藥</w:t>
      </w:r>
      <w:r>
        <w:rPr>
          <w:rFonts w:ascii="Calibri" w:eastAsia="Calibri" w:hAnsi="Calibri" w:cs="Calibri"/>
          <w:highlight w:val="white"/>
        </w:rPr>
        <w:t xml:space="preserve"> /yào/).</w:t>
      </w:r>
    </w:p>
    <w:p w:rsidR="00B36CA7" w:rsidRDefault="00000000">
      <w:pPr>
        <w:spacing w:line="479" w:lineRule="auto"/>
        <w:ind w:firstLine="720"/>
        <w:rPr>
          <w:rFonts w:ascii="Calibri" w:eastAsia="Calibri" w:hAnsi="Calibri" w:cs="Calibri"/>
        </w:rPr>
      </w:pPr>
      <w:r>
        <w:rPr>
          <w:rFonts w:ascii="Calibri" w:eastAsia="Calibri" w:hAnsi="Calibri" w:cs="Calibri"/>
          <w:highlight w:val="white"/>
        </w:rPr>
        <w:t>The frequent use of compounding in Chinese word formation might lead one to suspect that compound words are analysed in terms of their constituents during visual word recognition. However, the situation is complicated because the relationship between individual Chinese characters and the meanings of whole compounds is not always systematic. Chinese characters frequently convey more than one meaning</w:t>
      </w:r>
      <w:hyperlink r:id="rId15">
        <w:r>
          <w:rPr>
            <w:rFonts w:ascii="Calibri" w:eastAsia="Calibri" w:hAnsi="Calibri" w:cs="Calibri"/>
            <w:highlight w:val="white"/>
          </w:rPr>
          <w:t xml:space="preserve"> </w:t>
        </w:r>
      </w:hyperlink>
      <w:hyperlink r:id="rId16">
        <w:r>
          <w:rPr>
            <w:rFonts w:ascii="Calibri" w:eastAsia="Calibri" w:hAnsi="Calibri" w:cs="Calibri"/>
          </w:rPr>
          <w:t>(Liu et al., 2007; Tsang &amp; Chen, 2010)</w:t>
        </w:r>
      </w:hyperlink>
      <w:r>
        <w:rPr>
          <w:rFonts w:ascii="Calibri" w:eastAsia="Calibri" w:hAnsi="Calibri" w:cs="Calibri"/>
          <w:highlight w:val="white"/>
        </w:rPr>
        <w:t>; for example, the character 花 /huā/ is associated with the meanings for both ‘flower’ and ‘spend’ (as in 花錢 /huā qián/, or ‘spend money’), while the character 麻 /má/ is associated with the meanings for both ‘paralyse’ and ‘hemp’ (as in 麻繩 /má shéng/, or ‘hemp rope’). There are also some cases in which the meaning of the whole compound bears no relation to any meaning of the constituent characters; for example, the compound word for ‘nerves’ (神經 /shén jīng/) is built</w:t>
      </w:r>
      <w:r>
        <w:rPr>
          <w:rFonts w:ascii="Calibri" w:eastAsia="Calibri" w:hAnsi="Calibri" w:cs="Calibri"/>
        </w:rPr>
        <w:t xml:space="preserve"> from characters frequently associated with ‘god’ (神 /shén/) and ‘pass’ (經 /jīng/). In other words, the contribution of a character to the meaning of a whole compound is highly dependent on the compound.</w:t>
      </w:r>
    </w:p>
    <w:p w:rsidR="00B36CA7" w:rsidRDefault="00000000">
      <w:pPr>
        <w:spacing w:line="479" w:lineRule="auto"/>
        <w:ind w:firstLine="720"/>
        <w:rPr>
          <w:rFonts w:ascii="Calibri" w:eastAsia="Calibri" w:hAnsi="Calibri" w:cs="Calibri"/>
        </w:rPr>
      </w:pPr>
      <w:r>
        <w:rPr>
          <w:rFonts w:ascii="Calibri" w:eastAsia="Calibri" w:hAnsi="Calibri" w:cs="Calibri"/>
          <w:highlight w:val="white"/>
        </w:rPr>
        <w:t xml:space="preserve">The lack of systematicity between the meanings of characters and whole words raises questions about the extent to which readers’ learned representations of characters influence the visual recognition of compound words. This situation also arises in English and in other languages – for example, English compounds can be fully transparent (e.g. blackbird), partially transparent (e.g. </w:t>
      </w:r>
      <w:r>
        <w:rPr>
          <w:rFonts w:ascii="Calibri" w:eastAsia="Calibri" w:hAnsi="Calibri" w:cs="Calibri"/>
          <w:highlight w:val="white"/>
        </w:rPr>
        <w:lastRenderedPageBreak/>
        <w:t>horseplay), or fully opaque (e.g. honeymoon) – and yet there is evidence that they are recognised in terms of their constituents</w:t>
      </w:r>
      <w:hyperlink r:id="rId17">
        <w:r>
          <w:rPr>
            <w:rFonts w:ascii="Calibri" w:eastAsia="Calibri" w:hAnsi="Calibri" w:cs="Calibri"/>
            <w:highlight w:val="white"/>
          </w:rPr>
          <w:t xml:space="preserve"> </w:t>
        </w:r>
      </w:hyperlink>
      <w:hyperlink r:id="rId18">
        <w:r>
          <w:rPr>
            <w:rFonts w:ascii="Calibri" w:eastAsia="Calibri" w:hAnsi="Calibri" w:cs="Calibri"/>
          </w:rPr>
          <w:t>(Crepaldi et al., 2013)</w:t>
        </w:r>
      </w:hyperlink>
      <w:r>
        <w:rPr>
          <w:rFonts w:ascii="Calibri" w:eastAsia="Calibri" w:hAnsi="Calibri" w:cs="Calibri"/>
          <w:highlight w:val="white"/>
        </w:rPr>
        <w:t>. However, the constituents that make up compounds in English frequently stand on their own and are learned independently, perhaps leading to particularly robust representations. In contrast, most Chinese constituents tend not to occur in isolation</w:t>
      </w:r>
      <w:hyperlink r:id="rId19">
        <w:r>
          <w:rPr>
            <w:rFonts w:ascii="Calibri" w:eastAsia="Calibri" w:hAnsi="Calibri" w:cs="Calibri"/>
            <w:highlight w:val="white"/>
          </w:rPr>
          <w:t xml:space="preserve"> </w:t>
        </w:r>
      </w:hyperlink>
      <w:hyperlink r:id="rId20">
        <w:r>
          <w:rPr>
            <w:rFonts w:ascii="Calibri" w:eastAsia="Calibri" w:hAnsi="Calibri" w:cs="Calibri"/>
          </w:rPr>
          <w:t>(Myers, 2022; Yip, 2000)</w:t>
        </w:r>
      </w:hyperlink>
      <w:r>
        <w:rPr>
          <w:rFonts w:ascii="Calibri" w:eastAsia="Calibri" w:hAnsi="Calibri" w:cs="Calibri"/>
          <w:highlight w:val="white"/>
        </w:rPr>
        <w:t>. This tendency is visualised in Figure 1 which plots the relative frequency of each character in a megastudy of Chinese compound word recognition reported by Tse et al. (2017). By relative frequency, we mean the token frequency of a character occurring in isolation divided by the token frequency of the character in the corpus. This measure has a high positive skew with over 80% of characters having a relative frequency of less than 0.50. The characters with a relative frequency above 0.50 are typically function words, including conjunctions, propositions, and pronouns.</w:t>
      </w:r>
      <w:r>
        <w:rPr>
          <w:rFonts w:ascii="Calibri" w:eastAsia="Calibri" w:hAnsi="Calibri" w:cs="Calibri"/>
        </w:rPr>
        <w:t xml:space="preserve"> </w:t>
      </w:r>
    </w:p>
    <w:p w:rsidR="00B36CA7" w:rsidRDefault="00B36CA7">
      <w:pPr>
        <w:spacing w:line="518" w:lineRule="auto"/>
        <w:rPr>
          <w:rFonts w:ascii="Calibri" w:eastAsia="Calibri" w:hAnsi="Calibri" w:cs="Calibri"/>
          <w:highlight w:val="white"/>
        </w:rPr>
      </w:pPr>
    </w:p>
    <w:p w:rsidR="00B36CA7" w:rsidRDefault="00000000">
      <w:pPr>
        <w:spacing w:line="479" w:lineRule="auto"/>
        <w:rPr>
          <w:rFonts w:ascii="Calibri" w:eastAsia="Calibri" w:hAnsi="Calibri" w:cs="Calibri"/>
          <w:b/>
          <w:highlight w:val="white"/>
        </w:rPr>
      </w:pPr>
      <w:r>
        <w:rPr>
          <w:rFonts w:ascii="Calibri" w:eastAsia="Calibri" w:hAnsi="Calibri" w:cs="Calibri"/>
          <w:b/>
          <w:highlight w:val="white"/>
        </w:rPr>
        <w:t>Figure 1</w:t>
      </w:r>
    </w:p>
    <w:p w:rsidR="00B36CA7" w:rsidRDefault="00000000">
      <w:pPr>
        <w:spacing w:line="479" w:lineRule="auto"/>
        <w:rPr>
          <w:rFonts w:ascii="Calibri" w:eastAsia="Calibri" w:hAnsi="Calibri" w:cs="Calibri"/>
          <w:i/>
          <w:highlight w:val="white"/>
        </w:rPr>
      </w:pPr>
      <w:r>
        <w:rPr>
          <w:rFonts w:ascii="Calibri" w:eastAsia="Calibri" w:hAnsi="Calibri" w:cs="Calibri"/>
          <w:i/>
          <w:highlight w:val="white"/>
        </w:rPr>
        <w:t xml:space="preserve">Density plot of the relative frequency of standing alone for 3,720 constituent characters appearing in the megastudy of Tse et al. (2017). The red dashed line represents the median of the relative character frequency of standing alone (Mdn = 0.29). </w:t>
      </w:r>
    </w:p>
    <w:p w:rsidR="00B36CA7" w:rsidRPr="00AC4FF3" w:rsidRDefault="00000000" w:rsidP="00AC4FF3">
      <w:pPr>
        <w:spacing w:line="479" w:lineRule="auto"/>
        <w:rPr>
          <w:rFonts w:ascii="Calibri" w:eastAsia="Calibri" w:hAnsi="Calibri" w:cs="Calibri"/>
          <w:i/>
          <w:highlight w:val="white"/>
        </w:rPr>
      </w:pPr>
      <w:r>
        <w:rPr>
          <w:rFonts w:ascii="Calibri" w:eastAsia="Calibri" w:hAnsi="Calibri" w:cs="Calibri"/>
          <w:i/>
          <w:noProof/>
          <w:highlight w:val="white"/>
        </w:rPr>
        <w:drawing>
          <wp:inline distT="114300" distB="114300" distL="114300" distR="114300">
            <wp:extent cx="4829848" cy="3267856"/>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1"/>
                    <a:srcRect/>
                    <a:stretch>
                      <a:fillRect/>
                    </a:stretch>
                  </pic:blipFill>
                  <pic:spPr>
                    <a:xfrm>
                      <a:off x="0" y="0"/>
                      <a:ext cx="4858655" cy="3287347"/>
                    </a:xfrm>
                    <a:prstGeom prst="rect">
                      <a:avLst/>
                    </a:prstGeom>
                    <a:ln/>
                  </pic:spPr>
                </pic:pic>
              </a:graphicData>
            </a:graphic>
          </wp:inline>
        </w:drawing>
      </w:r>
    </w:p>
    <w:p w:rsidR="00B36CA7" w:rsidRDefault="00000000">
      <w:pPr>
        <w:spacing w:line="479" w:lineRule="auto"/>
        <w:ind w:firstLine="720"/>
        <w:rPr>
          <w:rFonts w:ascii="Calibri" w:eastAsia="Calibri" w:hAnsi="Calibri" w:cs="Calibri"/>
          <w:highlight w:val="white"/>
        </w:rPr>
      </w:pPr>
      <w:r>
        <w:rPr>
          <w:rFonts w:ascii="Calibri" w:eastAsia="Calibri" w:hAnsi="Calibri" w:cs="Calibri"/>
          <w:highlight w:val="white"/>
        </w:rPr>
        <w:lastRenderedPageBreak/>
        <w:t xml:space="preserve">This characterisation applies not only to </w:t>
      </w:r>
      <w:r w:rsidRPr="00360CE4">
        <w:rPr>
          <w:rFonts w:ascii="Calibri" w:eastAsia="Calibri" w:hAnsi="Calibri" w:cs="Calibri"/>
          <w:color w:val="000000" w:themeColor="text1"/>
          <w:highlight w:val="white"/>
        </w:rPr>
        <w:t>exposure in ecological contexts, but also to the learning of character meanings in classroom settings. Children learn to read and write Chinese characters, including their pronunciation, the strokes needed to produce them, their internal structure, and some aspects of their meaning</w:t>
      </w:r>
      <w:hyperlink r:id="rId22">
        <w:r w:rsidRPr="00360CE4">
          <w:rPr>
            <w:rFonts w:ascii="Calibri" w:eastAsia="Calibri" w:hAnsi="Calibri" w:cs="Calibri"/>
            <w:color w:val="000000" w:themeColor="text1"/>
            <w:highlight w:val="white"/>
          </w:rPr>
          <w:t xml:space="preserve"> </w:t>
        </w:r>
      </w:hyperlink>
      <w:hyperlink r:id="rId23">
        <w:r w:rsidRPr="00360CE4">
          <w:rPr>
            <w:rFonts w:ascii="Calibri" w:eastAsia="Calibri" w:hAnsi="Calibri" w:cs="Calibri"/>
            <w:color w:val="000000" w:themeColor="text1"/>
          </w:rPr>
          <w:t>(X. Wu et al., 1999)</w:t>
        </w:r>
      </w:hyperlink>
      <w:r w:rsidRPr="00360CE4">
        <w:rPr>
          <w:rFonts w:ascii="Calibri" w:eastAsia="Calibri" w:hAnsi="Calibri" w:cs="Calibri"/>
          <w:color w:val="000000" w:themeColor="text1"/>
          <w:highlight w:val="white"/>
        </w:rPr>
        <w:t>. However, instruction on the meanings of individual characters is typically tied to the compound examples chosen to illustrate those character</w:t>
      </w:r>
      <w:r w:rsidRPr="00360CE4">
        <w:rPr>
          <w:rFonts w:ascii="Calibri" w:eastAsia="Calibri" w:hAnsi="Calibri" w:cs="Calibri"/>
          <w:color w:val="000000" w:themeColor="text1"/>
        </w:rPr>
        <w:t>s</w:t>
      </w:r>
      <w:hyperlink r:id="rId24">
        <w:r w:rsidRPr="00360CE4">
          <w:rPr>
            <w:rFonts w:ascii="Calibri" w:eastAsia="Calibri" w:hAnsi="Calibri" w:cs="Calibri"/>
            <w:color w:val="000000" w:themeColor="text1"/>
          </w:rPr>
          <w:t xml:space="preserve"> </w:t>
        </w:r>
      </w:hyperlink>
      <w:hyperlink r:id="rId25">
        <w:r w:rsidRPr="00360CE4">
          <w:rPr>
            <w:rFonts w:ascii="Calibri" w:eastAsia="Calibri" w:hAnsi="Calibri" w:cs="Calibri"/>
            <w:color w:val="000000" w:themeColor="text1"/>
          </w:rPr>
          <w:t>(Hsiang et al., 2021; J. Wang &amp; Leland, 2011)</w:t>
        </w:r>
      </w:hyperlink>
      <w:r>
        <w:rPr>
          <w:rFonts w:ascii="Calibri" w:eastAsia="Calibri" w:hAnsi="Calibri" w:cs="Calibri"/>
        </w:rPr>
        <w:t>. For example, the meaning of the c</w:t>
      </w:r>
      <w:r>
        <w:rPr>
          <w:rFonts w:ascii="Calibri" w:eastAsia="Calibri" w:hAnsi="Calibri" w:cs="Calibri"/>
          <w:highlight w:val="white"/>
        </w:rPr>
        <w:t>haracter (麻 /má/) may be illustrated through compounds like 麻藥 (/má yào/, ‘anaesthesia’) and 麻木 (/má mù/, ‘numb’) embedded in sentences, prompting the children to infer the meaning ‘paralyse’ (as opposed to other meanings like ‘hemp’, ‘sesame’, or ‘trivial’). It is not always feasible to teach all possible meanings of a character during reading instruction. This instructional format is very different from English in which children typically learn single morpheme ‘stems’ (e.g. rain) before moving onto inflections (e.g. rained), derivations (e.g. rainy), and compounds (e.g. rainstorm). Indeed,</w:t>
      </w:r>
      <w:hyperlink r:id="rId26">
        <w:r>
          <w:rPr>
            <w:rFonts w:ascii="Calibri" w:eastAsia="Calibri" w:hAnsi="Calibri" w:cs="Calibri"/>
            <w:highlight w:val="white"/>
          </w:rPr>
          <w:t xml:space="preserve"> </w:t>
        </w:r>
      </w:hyperlink>
      <w:hyperlink r:id="rId27">
        <w:r>
          <w:rPr>
            <w:rFonts w:ascii="Calibri" w:eastAsia="Calibri" w:hAnsi="Calibri" w:cs="Calibri"/>
            <w:highlight w:val="white"/>
          </w:rPr>
          <w:t>Rastle and Taylor (2018)</w:t>
        </w:r>
      </w:hyperlink>
      <w:r>
        <w:rPr>
          <w:rFonts w:ascii="Calibri" w:eastAsia="Calibri" w:hAnsi="Calibri" w:cs="Calibri"/>
          <w:highlight w:val="white"/>
        </w:rPr>
        <w:t xml:space="preserve"> reported that around 80% of tokens encountered in the first year of reading instruction in English are stems in isolation (e.g. jump); the remaining 20% of tokens are mostly simple inflections (e.g. jumps, jumped). </w:t>
      </w:r>
    </w:p>
    <w:p w:rsidR="00B36CA7" w:rsidRDefault="00000000">
      <w:pPr>
        <w:spacing w:line="479" w:lineRule="auto"/>
        <w:ind w:firstLine="720"/>
        <w:rPr>
          <w:rFonts w:ascii="Calibri" w:eastAsia="Calibri" w:hAnsi="Calibri" w:cs="Calibri"/>
          <w:highlight w:val="white"/>
        </w:rPr>
      </w:pPr>
      <w:r>
        <w:rPr>
          <w:rFonts w:ascii="Calibri" w:eastAsia="Calibri" w:hAnsi="Calibri" w:cs="Calibri"/>
          <w:highlight w:val="white"/>
        </w:rPr>
        <w:t xml:space="preserve">Thus far, we have established that Chinese characters tend not to occur in isolation, and that instruction on the meanings of Chinese characters tends to arise through compound examples that contain those characters. It therefore seems likely that adults’ knowledge of individual Chinese characters is built over many years through encounters with those characters in compound words, following a brief period of initial instruction. These characteristics raise the possibility that readers develop more robust representations for characters that occur frequently and/or behave consistently across compound words than those that do not. It seems likely that characters with more robust representations may be more influential in the processing of Chinese compounds. This study therefore seeks to (a) quantify the consistency with which individual Chinese characters occur and contribute to the meanings of compound words; and (b) determine how variation in these family properties of characters influences the processing of both familiar and novel compounds. </w:t>
      </w:r>
    </w:p>
    <w:p w:rsidR="00B36CA7" w:rsidRDefault="00000000">
      <w:pPr>
        <w:spacing w:line="479" w:lineRule="auto"/>
        <w:ind w:firstLine="720"/>
        <w:rPr>
          <w:rFonts w:ascii="Calibri" w:eastAsia="Calibri" w:hAnsi="Calibri" w:cs="Calibri"/>
          <w:highlight w:val="white"/>
        </w:rPr>
      </w:pPr>
      <w:r>
        <w:rPr>
          <w:rFonts w:ascii="Calibri" w:eastAsia="Calibri" w:hAnsi="Calibri" w:cs="Calibri"/>
          <w:highlight w:val="white"/>
        </w:rPr>
        <w:lastRenderedPageBreak/>
        <w:t xml:space="preserve">This work informs a set of enduring theoretical issues pertaining to reading and reading acquisition typically studied with respect to English morphology (and described in the next section).  However, investigating these issues in respect of Chinese reading enriches understanding not only because of the unique properties described previously, but also because the visual symbols of Chinese writing reflect </w:t>
      </w:r>
      <w:r>
        <w:rPr>
          <w:rFonts w:ascii="Calibri" w:eastAsia="Calibri" w:hAnsi="Calibri" w:cs="Calibri"/>
          <w:i/>
          <w:highlight w:val="white"/>
        </w:rPr>
        <w:t>meaning</w:t>
      </w:r>
      <w:r>
        <w:rPr>
          <w:rFonts w:ascii="Calibri" w:eastAsia="Calibri" w:hAnsi="Calibri" w:cs="Calibri"/>
          <w:highlight w:val="white"/>
        </w:rPr>
        <w:t xml:space="preserve"> as opposed to reflecting </w:t>
      </w:r>
      <w:r>
        <w:rPr>
          <w:rFonts w:ascii="Calibri" w:eastAsia="Calibri" w:hAnsi="Calibri" w:cs="Calibri"/>
          <w:i/>
          <w:highlight w:val="white"/>
        </w:rPr>
        <w:t>sound</w:t>
      </w:r>
      <w:r>
        <w:rPr>
          <w:rFonts w:ascii="Calibri" w:eastAsia="Calibri" w:hAnsi="Calibri" w:cs="Calibri"/>
          <w:highlight w:val="white"/>
        </w:rPr>
        <w:t xml:space="preserve"> in the alphabetic writing systems typically studied.</w:t>
      </w:r>
      <w:r>
        <w:rPr>
          <w:rFonts w:ascii="Calibri" w:eastAsia="Calibri" w:hAnsi="Calibri" w:cs="Calibri"/>
          <w:highlight w:val="white"/>
          <w:vertAlign w:val="superscript"/>
        </w:rPr>
        <w:footnoteReference w:id="1"/>
      </w:r>
      <w:r>
        <w:rPr>
          <w:rFonts w:ascii="Calibri" w:eastAsia="Calibri" w:hAnsi="Calibri" w:cs="Calibri"/>
          <w:highlight w:val="white"/>
        </w:rPr>
        <w:t xml:space="preserve"> Thus, meaning-based regularities should be particularly important in printed word representations in Chinese, a morphologically rich language</w:t>
      </w:r>
      <w:hyperlink r:id="rId28">
        <w:r>
          <w:rPr>
            <w:rFonts w:ascii="Calibri" w:eastAsia="Calibri" w:hAnsi="Calibri" w:cs="Calibri"/>
            <w:highlight w:val="white"/>
          </w:rPr>
          <w:t xml:space="preserve"> </w:t>
        </w:r>
      </w:hyperlink>
      <w:hyperlink r:id="rId29">
        <w:r>
          <w:rPr>
            <w:rFonts w:ascii="Calibri" w:eastAsia="Calibri" w:hAnsi="Calibri" w:cs="Calibri"/>
          </w:rPr>
          <w:t>(Plaut &amp; Gonnerman, 2000)</w:t>
        </w:r>
      </w:hyperlink>
      <w:r>
        <w:rPr>
          <w:rFonts w:ascii="Calibri" w:eastAsia="Calibri" w:hAnsi="Calibri" w:cs="Calibri"/>
          <w:highlight w:val="white"/>
        </w:rPr>
        <w:t>. In addition to investigating important general issues around acquisition and processing, this study also begins to redress the overreliance on English and alphabetic writing systems in reading research</w:t>
      </w:r>
      <w:hyperlink r:id="rId30">
        <w:r>
          <w:rPr>
            <w:rFonts w:ascii="Calibri" w:eastAsia="Calibri" w:hAnsi="Calibri" w:cs="Calibri"/>
            <w:highlight w:val="white"/>
          </w:rPr>
          <w:t xml:space="preserve"> </w:t>
        </w:r>
      </w:hyperlink>
      <w:hyperlink r:id="rId31">
        <w:r>
          <w:rPr>
            <w:rFonts w:ascii="Calibri" w:eastAsia="Calibri" w:hAnsi="Calibri" w:cs="Calibri"/>
            <w:highlight w:val="white"/>
          </w:rPr>
          <w:t>(e.g. Blasi et al., 2022; Share, 2008)</w:t>
        </w:r>
      </w:hyperlink>
      <w:r>
        <w:rPr>
          <w:rFonts w:ascii="Calibri" w:eastAsia="Calibri" w:hAnsi="Calibri" w:cs="Calibri"/>
          <w:highlight w:val="white"/>
        </w:rPr>
        <w:t xml:space="preserve">. </w:t>
      </w:r>
    </w:p>
    <w:p w:rsidR="00B36CA7" w:rsidRDefault="00000000">
      <w:pPr>
        <w:spacing w:line="479" w:lineRule="auto"/>
        <w:rPr>
          <w:rFonts w:ascii="Calibri" w:eastAsia="Calibri" w:hAnsi="Calibri" w:cs="Calibri"/>
          <w:b/>
          <w:highlight w:val="white"/>
        </w:rPr>
      </w:pPr>
      <w:r>
        <w:rPr>
          <w:rFonts w:ascii="Calibri" w:eastAsia="Calibri" w:hAnsi="Calibri" w:cs="Calibri"/>
          <w:b/>
          <w:highlight w:val="white"/>
        </w:rPr>
        <w:t xml:space="preserve"> </w:t>
      </w:r>
    </w:p>
    <w:p w:rsidR="00B36CA7" w:rsidRPr="00360CE4" w:rsidRDefault="00000000">
      <w:pPr>
        <w:spacing w:line="479" w:lineRule="auto"/>
        <w:rPr>
          <w:rFonts w:ascii="Calibri" w:eastAsia="Calibri" w:hAnsi="Calibri" w:cs="Calibri"/>
          <w:b/>
          <w:color w:val="000000" w:themeColor="text1"/>
          <w:highlight w:val="white"/>
        </w:rPr>
      </w:pPr>
      <w:r>
        <w:rPr>
          <w:rFonts w:ascii="Calibri" w:eastAsia="Calibri" w:hAnsi="Calibri" w:cs="Calibri"/>
          <w:b/>
          <w:highlight w:val="white"/>
        </w:rPr>
        <w:t>Statistical Knowledge of Form-</w:t>
      </w:r>
      <w:r w:rsidRPr="00360CE4">
        <w:rPr>
          <w:rFonts w:ascii="Calibri" w:eastAsia="Calibri" w:hAnsi="Calibri" w:cs="Calibri"/>
          <w:b/>
          <w:color w:val="000000" w:themeColor="text1"/>
          <w:highlight w:val="white"/>
        </w:rPr>
        <w:t>Meaning Relationships in English</w:t>
      </w:r>
    </w:p>
    <w:p w:rsidR="00B36CA7" w:rsidRDefault="00000000">
      <w:pPr>
        <w:spacing w:line="479" w:lineRule="auto"/>
        <w:ind w:firstLine="720"/>
        <w:rPr>
          <w:rFonts w:ascii="Calibri" w:eastAsia="Calibri" w:hAnsi="Calibri" w:cs="Calibri"/>
          <w:highlight w:val="white"/>
        </w:rPr>
      </w:pPr>
      <w:r w:rsidRPr="00360CE4">
        <w:rPr>
          <w:rFonts w:ascii="Calibri" w:eastAsia="Calibri" w:hAnsi="Calibri" w:cs="Calibri"/>
          <w:color w:val="000000" w:themeColor="text1"/>
          <w:highlight w:val="white"/>
        </w:rPr>
        <w:t xml:space="preserve">Despite the fact that alphabetic writing systems transcribe the </w:t>
      </w:r>
      <w:r w:rsidRPr="00360CE4">
        <w:rPr>
          <w:rFonts w:ascii="Calibri" w:eastAsia="Calibri" w:hAnsi="Calibri" w:cs="Calibri"/>
          <w:i/>
          <w:color w:val="000000" w:themeColor="text1"/>
          <w:highlight w:val="white"/>
        </w:rPr>
        <w:t>sounds</w:t>
      </w:r>
      <w:r w:rsidRPr="00360CE4">
        <w:rPr>
          <w:rFonts w:ascii="Calibri" w:eastAsia="Calibri" w:hAnsi="Calibri" w:cs="Calibri"/>
          <w:color w:val="000000" w:themeColor="text1"/>
          <w:highlight w:val="white"/>
        </w:rPr>
        <w:t xml:space="preserve"> of language (rather than the </w:t>
      </w:r>
      <w:r w:rsidRPr="00360CE4">
        <w:rPr>
          <w:rFonts w:ascii="Calibri" w:eastAsia="Calibri" w:hAnsi="Calibri" w:cs="Calibri"/>
          <w:i/>
          <w:color w:val="000000" w:themeColor="text1"/>
          <w:highlight w:val="white"/>
        </w:rPr>
        <w:t>meanings</w:t>
      </w:r>
      <w:r w:rsidRPr="00360CE4">
        <w:rPr>
          <w:rFonts w:ascii="Calibri" w:eastAsia="Calibri" w:hAnsi="Calibri" w:cs="Calibri"/>
          <w:color w:val="000000" w:themeColor="text1"/>
          <w:highlight w:val="white"/>
        </w:rPr>
        <w:t>), most research on morphological processing in reading has come from studies of English and other alphabetic writing systems (see e.g. Rastle, 2019a; Stevens &amp; Plaut, 2022, for recent reviews). In alphabetic writing systems, the mapping between form and meaning is largely arbitrary for words with only one morpheme; similarity in form does not imply similarity in meaning (e.g. dog, dig, fog). However, morphemes have been described as “islands of regularity” in this mapping</w:t>
      </w:r>
      <w:hyperlink r:id="rId32">
        <w:r w:rsidRPr="00360CE4">
          <w:rPr>
            <w:rFonts w:ascii="Calibri" w:eastAsia="Calibri" w:hAnsi="Calibri" w:cs="Calibri"/>
            <w:color w:val="000000" w:themeColor="text1"/>
            <w:highlight w:val="white"/>
          </w:rPr>
          <w:t xml:space="preserve"> </w:t>
        </w:r>
      </w:hyperlink>
      <w:hyperlink r:id="rId33">
        <w:r w:rsidRPr="00360CE4">
          <w:rPr>
            <w:rFonts w:ascii="Calibri" w:eastAsia="Calibri" w:hAnsi="Calibri" w:cs="Calibri"/>
            <w:color w:val="000000" w:themeColor="text1"/>
            <w:highlight w:val="white"/>
          </w:rPr>
          <w:t>(Rastle et al., 2000</w:t>
        </w:r>
      </w:hyperlink>
      <w:r w:rsidRPr="00360CE4">
        <w:rPr>
          <w:rFonts w:ascii="Calibri" w:eastAsia="Calibri" w:hAnsi="Calibri" w:cs="Calibri"/>
          <w:color w:val="000000" w:themeColor="text1"/>
          <w:highlight w:val="white"/>
        </w:rPr>
        <w:t>, p. 527; also</w:t>
      </w:r>
      <w:hyperlink r:id="rId34">
        <w:r w:rsidRPr="00360CE4">
          <w:rPr>
            <w:rFonts w:ascii="Calibri" w:eastAsia="Calibri" w:hAnsi="Calibri" w:cs="Calibri"/>
            <w:color w:val="000000" w:themeColor="text1"/>
            <w:highlight w:val="white"/>
          </w:rPr>
          <w:t xml:space="preserve"> </w:t>
        </w:r>
      </w:hyperlink>
      <w:hyperlink r:id="rId35">
        <w:r w:rsidRPr="00360CE4">
          <w:rPr>
            <w:rFonts w:ascii="Calibri" w:eastAsia="Calibri" w:hAnsi="Calibri" w:cs="Calibri"/>
            <w:color w:val="000000" w:themeColor="text1"/>
            <w:highlight w:val="white"/>
          </w:rPr>
          <w:t>Plaut &amp; Gonnerman, 2000)</w:t>
        </w:r>
      </w:hyperlink>
      <w:r>
        <w:rPr>
          <w:rFonts w:ascii="Calibri" w:eastAsia="Calibri" w:hAnsi="Calibri" w:cs="Calibri"/>
          <w:highlight w:val="white"/>
        </w:rPr>
        <w:t>, as stems occur and reoccur in words with similar meanings (</w:t>
      </w:r>
      <w:r>
        <w:rPr>
          <w:rFonts w:ascii="Calibri" w:eastAsia="Calibri" w:hAnsi="Calibri" w:cs="Calibri"/>
          <w:highlight w:val="white"/>
          <w:u w:val="single"/>
        </w:rPr>
        <w:t>cleanl</w:t>
      </w:r>
      <w:r>
        <w:rPr>
          <w:rFonts w:ascii="Calibri" w:eastAsia="Calibri" w:hAnsi="Calibri" w:cs="Calibri"/>
          <w:highlight w:val="white"/>
        </w:rPr>
        <w:t xml:space="preserve">y, </w:t>
      </w:r>
      <w:r>
        <w:rPr>
          <w:rFonts w:ascii="Calibri" w:eastAsia="Calibri" w:hAnsi="Calibri" w:cs="Calibri"/>
          <w:highlight w:val="white"/>
          <w:u w:val="single"/>
        </w:rPr>
        <w:t>clean</w:t>
      </w:r>
      <w:r>
        <w:rPr>
          <w:rFonts w:ascii="Calibri" w:eastAsia="Calibri" w:hAnsi="Calibri" w:cs="Calibri"/>
          <w:highlight w:val="white"/>
        </w:rPr>
        <w:t xml:space="preserve">er, </w:t>
      </w:r>
      <w:r>
        <w:rPr>
          <w:rFonts w:ascii="Calibri" w:eastAsia="Calibri" w:hAnsi="Calibri" w:cs="Calibri"/>
          <w:highlight w:val="white"/>
          <w:u w:val="single"/>
        </w:rPr>
        <w:t>clean</w:t>
      </w:r>
      <w:r>
        <w:rPr>
          <w:rFonts w:ascii="Calibri" w:eastAsia="Calibri" w:hAnsi="Calibri" w:cs="Calibri"/>
          <w:highlight w:val="white"/>
        </w:rPr>
        <w:t>liness), and affixes transform the meanings of stems in a relatively systematic manner (teach</w:t>
      </w:r>
      <w:r>
        <w:rPr>
          <w:rFonts w:ascii="Calibri" w:eastAsia="Calibri" w:hAnsi="Calibri" w:cs="Calibri"/>
          <w:highlight w:val="white"/>
          <w:u w:val="single"/>
        </w:rPr>
        <w:t>er</w:t>
      </w:r>
      <w:r>
        <w:rPr>
          <w:rFonts w:ascii="Calibri" w:eastAsia="Calibri" w:hAnsi="Calibri" w:cs="Calibri"/>
          <w:highlight w:val="white"/>
        </w:rPr>
        <w:t>, build</w:t>
      </w:r>
      <w:r>
        <w:rPr>
          <w:rFonts w:ascii="Calibri" w:eastAsia="Calibri" w:hAnsi="Calibri" w:cs="Calibri"/>
          <w:highlight w:val="white"/>
          <w:u w:val="single"/>
        </w:rPr>
        <w:t>er</w:t>
      </w:r>
      <w:r>
        <w:rPr>
          <w:rFonts w:ascii="Calibri" w:eastAsia="Calibri" w:hAnsi="Calibri" w:cs="Calibri"/>
          <w:highlight w:val="white"/>
        </w:rPr>
        <w:t>, garden</w:t>
      </w:r>
      <w:r>
        <w:rPr>
          <w:rFonts w:ascii="Calibri" w:eastAsia="Calibri" w:hAnsi="Calibri" w:cs="Calibri"/>
          <w:highlight w:val="white"/>
          <w:u w:val="single"/>
        </w:rPr>
        <w:t>er</w:t>
      </w:r>
      <w:r>
        <w:rPr>
          <w:rFonts w:ascii="Calibri" w:eastAsia="Calibri" w:hAnsi="Calibri" w:cs="Calibri"/>
          <w:highlight w:val="white"/>
        </w:rPr>
        <w:t>;</w:t>
      </w:r>
      <w:hyperlink r:id="rId36">
        <w:r>
          <w:rPr>
            <w:rFonts w:ascii="Calibri" w:eastAsia="Calibri" w:hAnsi="Calibri" w:cs="Calibri"/>
            <w:highlight w:val="white"/>
          </w:rPr>
          <w:t xml:space="preserve"> </w:t>
        </w:r>
      </w:hyperlink>
      <w:hyperlink r:id="rId37">
        <w:r>
          <w:rPr>
            <w:rFonts w:ascii="Calibri" w:eastAsia="Calibri" w:hAnsi="Calibri" w:cs="Calibri"/>
            <w:highlight w:val="white"/>
          </w:rPr>
          <w:t>Rastle et al., 2000</w:t>
        </w:r>
      </w:hyperlink>
      <w:r>
        <w:rPr>
          <w:rFonts w:ascii="Calibri" w:eastAsia="Calibri" w:hAnsi="Calibri" w:cs="Calibri"/>
          <w:highlight w:val="white"/>
        </w:rPr>
        <w:t xml:space="preserve">).  Most words in English (as in other languages) are built by combining morphemes, including stems with prefixes (e.g. rewash), suffixes (e.g. washable), and other stems (e.g. whitewash). However, the reliability </w:t>
      </w:r>
      <w:r>
        <w:rPr>
          <w:rFonts w:ascii="Calibri" w:eastAsia="Calibri" w:hAnsi="Calibri" w:cs="Calibri"/>
          <w:highlight w:val="white"/>
        </w:rPr>
        <w:lastRenderedPageBreak/>
        <w:t xml:space="preserve">with which English morphemes communicate meaning is imperfect; instead, the form-to-meaning relationship in English morphology is </w:t>
      </w:r>
      <w:r>
        <w:rPr>
          <w:rFonts w:ascii="Calibri" w:eastAsia="Calibri" w:hAnsi="Calibri" w:cs="Calibri"/>
          <w:i/>
          <w:highlight w:val="white"/>
        </w:rPr>
        <w:t>graded</w:t>
      </w:r>
      <w:r>
        <w:rPr>
          <w:rFonts w:ascii="Calibri" w:eastAsia="Calibri" w:hAnsi="Calibri" w:cs="Calibri"/>
          <w:highlight w:val="white"/>
        </w:rPr>
        <w:t xml:space="preserve"> with some morphemes conferring a more consistent meaning than others</w:t>
      </w:r>
      <w:hyperlink r:id="rId38">
        <w:r>
          <w:rPr>
            <w:rFonts w:ascii="Calibri" w:eastAsia="Calibri" w:hAnsi="Calibri" w:cs="Calibri"/>
            <w:highlight w:val="white"/>
          </w:rPr>
          <w:t xml:space="preserve"> </w:t>
        </w:r>
      </w:hyperlink>
      <w:hyperlink r:id="rId39">
        <w:r>
          <w:rPr>
            <w:rFonts w:ascii="Calibri" w:eastAsia="Calibri" w:hAnsi="Calibri" w:cs="Calibri"/>
            <w:highlight w:val="white"/>
          </w:rPr>
          <w:t>(Plaut &amp; Gonnerman, 2000; Ulicheva et al., 2020, 2021)</w:t>
        </w:r>
      </w:hyperlink>
      <w:r>
        <w:rPr>
          <w:rFonts w:ascii="Calibri" w:eastAsia="Calibri" w:hAnsi="Calibri" w:cs="Calibri"/>
          <w:highlight w:val="white"/>
        </w:rPr>
        <w:t xml:space="preserve">. </w:t>
      </w:r>
    </w:p>
    <w:p w:rsidR="00B36CA7" w:rsidRDefault="00000000">
      <w:pPr>
        <w:spacing w:line="479" w:lineRule="auto"/>
        <w:ind w:firstLine="720"/>
        <w:rPr>
          <w:rFonts w:ascii="Calibri" w:eastAsia="Calibri" w:hAnsi="Calibri" w:cs="Calibri"/>
          <w:highlight w:val="white"/>
        </w:rPr>
      </w:pPr>
      <w:r>
        <w:rPr>
          <w:rFonts w:ascii="Calibri" w:eastAsia="Calibri" w:hAnsi="Calibri" w:cs="Calibri"/>
          <w:highlight w:val="white"/>
        </w:rPr>
        <w:t>One reason for the graded nature of English morphemes is that there are morphologically-structured words that are simply unrelated to their constituents; for example, a ‘witness’ is not the quality of being ‘wit’, and a ‘corner’ is not someone who ‘corns’</w:t>
      </w:r>
      <w:hyperlink r:id="rId40">
        <w:r>
          <w:rPr>
            <w:rFonts w:ascii="Calibri" w:eastAsia="Calibri" w:hAnsi="Calibri" w:cs="Calibri"/>
            <w:highlight w:val="white"/>
          </w:rPr>
          <w:t xml:space="preserve"> </w:t>
        </w:r>
      </w:hyperlink>
      <w:hyperlink r:id="rId41">
        <w:r>
          <w:rPr>
            <w:rFonts w:ascii="Calibri" w:eastAsia="Calibri" w:hAnsi="Calibri" w:cs="Calibri"/>
            <w:highlight w:val="white"/>
          </w:rPr>
          <w:t>(Rastle et al., 2004)</w:t>
        </w:r>
      </w:hyperlink>
      <w:r>
        <w:rPr>
          <w:rFonts w:ascii="Calibri" w:eastAsia="Calibri" w:hAnsi="Calibri" w:cs="Calibri"/>
          <w:highlight w:val="white"/>
        </w:rPr>
        <w:t>. In other cases, the meaning of the whole word is only marginally related to its constituents; for example, a ‘fruitful meeting’ is full of fruit only in a metaphorical sense. There are still other cases in which the meaning of the whole word is transparently related to the meanings of its constituents, but this relationship is slightly different in each exemplar</w:t>
      </w:r>
      <w:hyperlink r:id="rId42">
        <w:r>
          <w:rPr>
            <w:rFonts w:ascii="Calibri" w:eastAsia="Calibri" w:hAnsi="Calibri" w:cs="Calibri"/>
            <w:highlight w:val="white"/>
          </w:rPr>
          <w:t xml:space="preserve"> </w:t>
        </w:r>
      </w:hyperlink>
      <w:hyperlink r:id="rId43">
        <w:r>
          <w:rPr>
            <w:rFonts w:ascii="Calibri" w:eastAsia="Calibri" w:hAnsi="Calibri" w:cs="Calibri"/>
            <w:highlight w:val="white"/>
          </w:rPr>
          <w:t>(Schmidtke et al., 2018)</w:t>
        </w:r>
      </w:hyperlink>
      <w:r>
        <w:rPr>
          <w:rFonts w:ascii="Calibri" w:eastAsia="Calibri" w:hAnsi="Calibri" w:cs="Calibri"/>
          <w:highlight w:val="white"/>
        </w:rPr>
        <w:t>. To illustrate, the words ‘milkman’, ‘snowman’ and ‘fireman’ are all men (of sorts), but while a ‘snowman’ is a man made of snow, a ‘milkman’ is not a man made of milk; and while a ‘milkman’ delivers the milk, a ‘fireman’ does the opposite of delivering fire. These types of cases all weaken the consistency with which morphemes communicate meaningful information in English writing; and in doing so, they may weaken readers’ ability to acquire understanding of the functions of those morphemes through experience with whole words.</w:t>
      </w:r>
    </w:p>
    <w:p w:rsidR="00B36CA7" w:rsidRDefault="00000000">
      <w:pPr>
        <w:spacing w:line="479" w:lineRule="auto"/>
        <w:ind w:firstLine="720"/>
        <w:rPr>
          <w:rFonts w:ascii="Calibri" w:eastAsia="Calibri" w:hAnsi="Calibri" w:cs="Calibri"/>
          <w:highlight w:val="white"/>
        </w:rPr>
      </w:pPr>
      <w:r>
        <w:rPr>
          <w:rFonts w:ascii="Calibri" w:eastAsia="Calibri" w:hAnsi="Calibri" w:cs="Calibri"/>
          <w:highlight w:val="white"/>
        </w:rPr>
        <w:t>The observation that morphemes communicate meaningful information in a graded manner has motivated research seeking to quantify different forms of morphemic regularity and to test the influence of these measures on printed word processing. It has long been known that stems belonging to large morphological families (i.e. stems that are part of many derivations and compounds) are recognised more quickly in isolation</w:t>
      </w:r>
      <w:r>
        <w:rPr>
          <w:rFonts w:ascii="Calibri" w:eastAsia="Calibri" w:hAnsi="Calibri" w:cs="Calibri"/>
        </w:rPr>
        <w:t xml:space="preserve"> (</w:t>
      </w:r>
      <w:hyperlink r:id="rId44">
        <w:r>
          <w:rPr>
            <w:rFonts w:ascii="Calibri" w:eastAsia="Calibri" w:hAnsi="Calibri" w:cs="Calibri"/>
          </w:rPr>
          <w:t>De Jong et al., 2000; Schreuder &amp; Baayen, 1997</w:t>
        </w:r>
      </w:hyperlink>
      <w:r>
        <w:rPr>
          <w:rFonts w:ascii="Calibri" w:eastAsia="Calibri" w:hAnsi="Calibri" w:cs="Calibri"/>
        </w:rPr>
        <w:t>) and when they appear in derived words</w:t>
      </w:r>
      <w:hyperlink r:id="rId45">
        <w:r>
          <w:rPr>
            <w:rFonts w:ascii="Calibri" w:eastAsia="Calibri" w:hAnsi="Calibri" w:cs="Calibri"/>
          </w:rPr>
          <w:t xml:space="preserve"> </w:t>
        </w:r>
      </w:hyperlink>
      <w:hyperlink r:id="rId46">
        <w:r>
          <w:rPr>
            <w:rFonts w:ascii="Calibri" w:eastAsia="Calibri" w:hAnsi="Calibri" w:cs="Calibri"/>
          </w:rPr>
          <w:t>(Bertram et al., 2000; De Jong et al., 2000)</w:t>
        </w:r>
      </w:hyperlink>
      <w:r>
        <w:rPr>
          <w:rFonts w:ascii="Calibri" w:eastAsia="Calibri" w:hAnsi="Calibri" w:cs="Calibri"/>
          <w:highlight w:val="white"/>
        </w:rPr>
        <w:t xml:space="preserve"> and compounds</w:t>
      </w:r>
      <w:hyperlink r:id="rId47">
        <w:r>
          <w:rPr>
            <w:rFonts w:ascii="Calibri" w:eastAsia="Calibri" w:hAnsi="Calibri" w:cs="Calibri"/>
            <w:highlight w:val="white"/>
          </w:rPr>
          <w:t xml:space="preserve"> </w:t>
        </w:r>
      </w:hyperlink>
      <w:hyperlink r:id="rId48">
        <w:r>
          <w:rPr>
            <w:rFonts w:ascii="Calibri" w:eastAsia="Calibri" w:hAnsi="Calibri" w:cs="Calibri"/>
            <w:highlight w:val="white"/>
          </w:rPr>
          <w:t>(De Jong et al., 2002; Kuperman et al., 2009)</w:t>
        </w:r>
      </w:hyperlink>
      <w:r>
        <w:rPr>
          <w:rFonts w:ascii="Calibri" w:eastAsia="Calibri" w:hAnsi="Calibri" w:cs="Calibri"/>
          <w:highlight w:val="white"/>
        </w:rPr>
        <w:t xml:space="preserve"> than stems belonging to small morphological families. This family size effect appears to be at least partly semantically-driven</w:t>
      </w:r>
      <w:hyperlink r:id="rId49">
        <w:r>
          <w:rPr>
            <w:rFonts w:ascii="Calibri" w:eastAsia="Calibri" w:hAnsi="Calibri" w:cs="Calibri"/>
            <w:highlight w:val="white"/>
          </w:rPr>
          <w:t xml:space="preserve"> </w:t>
        </w:r>
      </w:hyperlink>
      <w:hyperlink r:id="rId50">
        <w:r>
          <w:rPr>
            <w:rFonts w:ascii="Calibri" w:eastAsia="Calibri" w:hAnsi="Calibri" w:cs="Calibri"/>
            <w:highlight w:val="white"/>
          </w:rPr>
          <w:t>(Amenta et al., 2020; Marelli et al., 2020; Stevens &amp; Plaut, 2022)</w:t>
        </w:r>
      </w:hyperlink>
      <w:r>
        <w:rPr>
          <w:rFonts w:ascii="Calibri" w:eastAsia="Calibri" w:hAnsi="Calibri" w:cs="Calibri"/>
          <w:highlight w:val="white"/>
        </w:rPr>
        <w:t xml:space="preserve">; for example, the negative correlation between family size and lexical decision latency gets stronger if semantically opaque </w:t>
      </w:r>
      <w:r>
        <w:rPr>
          <w:rFonts w:ascii="Calibri" w:eastAsia="Calibri" w:hAnsi="Calibri" w:cs="Calibri"/>
          <w:highlight w:val="white"/>
        </w:rPr>
        <w:lastRenderedPageBreak/>
        <w:t>family members are removed from the family size counts for monomorphemic words</w:t>
      </w:r>
      <w:hyperlink r:id="rId51">
        <w:r>
          <w:rPr>
            <w:rFonts w:ascii="Calibri" w:eastAsia="Calibri" w:hAnsi="Calibri" w:cs="Calibri"/>
            <w:highlight w:val="white"/>
          </w:rPr>
          <w:t xml:space="preserve"> </w:t>
        </w:r>
      </w:hyperlink>
      <w:hyperlink r:id="rId52">
        <w:r>
          <w:rPr>
            <w:rFonts w:ascii="Calibri" w:eastAsia="Calibri" w:hAnsi="Calibri" w:cs="Calibri"/>
            <w:highlight w:val="white"/>
          </w:rPr>
          <w:t>(Schreuder &amp; Baayen, 1997)</w:t>
        </w:r>
      </w:hyperlink>
      <w:r>
        <w:rPr>
          <w:rFonts w:ascii="Calibri" w:eastAsia="Calibri" w:hAnsi="Calibri" w:cs="Calibri"/>
          <w:highlight w:val="white"/>
        </w:rPr>
        <w:t xml:space="preserve"> and derived words</w:t>
      </w:r>
      <w:hyperlink r:id="rId53">
        <w:r>
          <w:rPr>
            <w:rFonts w:ascii="Calibri" w:eastAsia="Calibri" w:hAnsi="Calibri" w:cs="Calibri"/>
            <w:highlight w:val="white"/>
          </w:rPr>
          <w:t xml:space="preserve"> </w:t>
        </w:r>
      </w:hyperlink>
      <w:hyperlink r:id="rId54">
        <w:r>
          <w:rPr>
            <w:rFonts w:ascii="Calibri" w:eastAsia="Calibri" w:hAnsi="Calibri" w:cs="Calibri"/>
            <w:highlight w:val="white"/>
          </w:rPr>
          <w:t>(Bertram et al., 2000)</w:t>
        </w:r>
      </w:hyperlink>
      <w:r>
        <w:rPr>
          <w:rFonts w:ascii="Calibri" w:eastAsia="Calibri" w:hAnsi="Calibri" w:cs="Calibri"/>
          <w:highlight w:val="white"/>
        </w:rPr>
        <w:t xml:space="preserve">. This result is interesting because it suggests that morpheme representations arise not because morphemes are orthographic units that occur frequently but because they are orthographic units that occur frequently with </w:t>
      </w:r>
      <w:r>
        <w:rPr>
          <w:rFonts w:ascii="Calibri" w:eastAsia="Calibri" w:hAnsi="Calibri" w:cs="Calibri"/>
          <w:i/>
          <w:highlight w:val="white"/>
        </w:rPr>
        <w:t xml:space="preserve">consistent meaningful functions </w:t>
      </w:r>
      <w:r>
        <w:rPr>
          <w:rFonts w:ascii="Calibri" w:eastAsia="Calibri" w:hAnsi="Calibri" w:cs="Calibri"/>
          <w:highlight w:val="white"/>
        </w:rPr>
        <w:t>(see e.g. Tamminen et al., 2015). However, this approach to quantifying the semantic consistency of morphemes relies on a binary classification of potential family members as ‘transparent’ or ‘opaque’; this classification is problematic given the graded nature of morphemes described previously.</w:t>
      </w:r>
    </w:p>
    <w:p w:rsidR="00B36CA7" w:rsidRDefault="00000000">
      <w:pPr>
        <w:spacing w:line="479" w:lineRule="auto"/>
        <w:ind w:firstLine="720"/>
        <w:rPr>
          <w:rFonts w:ascii="Calibri" w:eastAsia="Calibri" w:hAnsi="Calibri" w:cs="Calibri"/>
          <w:highlight w:val="white"/>
        </w:rPr>
      </w:pPr>
      <w:r>
        <w:rPr>
          <w:rFonts w:ascii="Calibri" w:eastAsia="Calibri" w:hAnsi="Calibri" w:cs="Calibri"/>
          <w:highlight w:val="white"/>
        </w:rPr>
        <w:t>One approach to addressing this problem has been to develop a more nuanced, continuous measure termed orthography-semantic consistency (OSC) that quantifies the semantic relationship between a stem and all words in which it is contained</w:t>
      </w:r>
      <w:hyperlink r:id="rId55">
        <w:r>
          <w:rPr>
            <w:rFonts w:ascii="Calibri" w:eastAsia="Calibri" w:hAnsi="Calibri" w:cs="Calibri"/>
            <w:highlight w:val="white"/>
          </w:rPr>
          <w:t xml:space="preserve"> </w:t>
        </w:r>
      </w:hyperlink>
      <w:hyperlink r:id="rId56">
        <w:r>
          <w:rPr>
            <w:rFonts w:ascii="Calibri" w:eastAsia="Calibri" w:hAnsi="Calibri" w:cs="Calibri"/>
            <w:highlight w:val="white"/>
          </w:rPr>
          <w:t>(Marelli et al., 2015; Marelli &amp; Amenta, 2018; see also Ulicheva et al., 2020, 2021 for a similar approach involving affixes)</w:t>
        </w:r>
      </w:hyperlink>
      <w:r>
        <w:rPr>
          <w:rFonts w:ascii="Calibri" w:eastAsia="Calibri" w:hAnsi="Calibri" w:cs="Calibri"/>
          <w:highlight w:val="white"/>
        </w:rPr>
        <w:t>. For instance, the word ‘widow’ has high OSC because it is semantically related to the words in which it is contained (e.g. widowed, widower); in contrast, the word ‘whisk’ has low OSC because it is semantically unrelated to the words in which it is contained (e.g. whisker, whiskey). Several studies now show that OSC impacts word recognition: words with higher OSC a</w:t>
      </w:r>
      <w:r w:rsidRPr="00360CE4">
        <w:rPr>
          <w:rFonts w:ascii="Calibri" w:eastAsia="Calibri" w:hAnsi="Calibri" w:cs="Calibri"/>
          <w:color w:val="000000" w:themeColor="text1"/>
          <w:highlight w:val="white"/>
        </w:rPr>
        <w:t>re recognised more quickly than words with lower OSC</w:t>
      </w:r>
      <w:hyperlink r:id="rId57">
        <w:r w:rsidRPr="00360CE4">
          <w:rPr>
            <w:rFonts w:ascii="Calibri" w:eastAsia="Calibri" w:hAnsi="Calibri" w:cs="Calibri"/>
            <w:color w:val="000000" w:themeColor="text1"/>
            <w:highlight w:val="white"/>
          </w:rPr>
          <w:t xml:space="preserve"> </w:t>
        </w:r>
      </w:hyperlink>
      <w:hyperlink r:id="rId58">
        <w:r w:rsidRPr="00360CE4">
          <w:rPr>
            <w:rFonts w:ascii="Calibri" w:eastAsia="Calibri" w:hAnsi="Calibri" w:cs="Calibri"/>
            <w:color w:val="000000" w:themeColor="text1"/>
            <w:highlight w:val="white"/>
          </w:rPr>
          <w:t>(Hendrix &amp; Sun, 2021; Marelli et al., 2015; Marelli &amp; Amenta, 2018; Siegelman et al., 2022)</w:t>
        </w:r>
      </w:hyperlink>
      <w:r w:rsidRPr="00360CE4">
        <w:rPr>
          <w:rFonts w:ascii="Calibri" w:eastAsia="Calibri" w:hAnsi="Calibri" w:cs="Calibri"/>
          <w:color w:val="000000" w:themeColor="text1"/>
          <w:highlight w:val="white"/>
        </w:rPr>
        <w:t xml:space="preserve">. These results suggest that morphemes with higher semantic consistency across </w:t>
      </w:r>
      <w:r w:rsidRPr="00360CE4">
        <w:rPr>
          <w:rFonts w:ascii="Calibri" w:eastAsia="Calibri" w:hAnsi="Calibri" w:cs="Calibri"/>
          <w:color w:val="000000" w:themeColor="text1"/>
        </w:rPr>
        <w:t>all the compound words</w:t>
      </w:r>
      <w:r w:rsidRPr="00360CE4">
        <w:rPr>
          <w:rFonts w:ascii="Calibri" w:eastAsia="Calibri" w:hAnsi="Calibri" w:cs="Calibri"/>
          <w:color w:val="000000" w:themeColor="text1"/>
          <w:highlight w:val="white"/>
        </w:rPr>
        <w:t xml:space="preserve"> in which they occur yield stronger representations, and hence, are recognised more quickly. These conclusions resonate with our predictions regarding Chinese morphology; namely, that characters that behave more consistently </w:t>
      </w:r>
      <w:r>
        <w:rPr>
          <w:rFonts w:ascii="Calibri" w:eastAsia="Calibri" w:hAnsi="Calibri" w:cs="Calibri"/>
          <w:highlight w:val="white"/>
        </w:rPr>
        <w:t xml:space="preserve">in the compound words in which they occur may yield more salient representations that have greater influence on processing. </w:t>
      </w:r>
    </w:p>
    <w:p w:rsidR="00B36CA7" w:rsidRDefault="00000000">
      <w:pPr>
        <w:spacing w:line="479" w:lineRule="auto"/>
        <w:ind w:firstLine="720"/>
        <w:rPr>
          <w:rFonts w:ascii="Calibri" w:eastAsia="Calibri" w:hAnsi="Calibri" w:cs="Calibri"/>
        </w:rPr>
      </w:pPr>
      <w:r>
        <w:rPr>
          <w:rFonts w:ascii="Calibri" w:eastAsia="Calibri" w:hAnsi="Calibri" w:cs="Calibri"/>
          <w:highlight w:val="white"/>
        </w:rPr>
        <w:t>OSC is not strictly a measure of the morphological family, however. Marelli et al.’s (2015) definition includes words in the calculation that are not part of the morphological fami</w:t>
      </w:r>
      <w:r>
        <w:rPr>
          <w:rFonts w:ascii="Calibri" w:eastAsia="Calibri" w:hAnsi="Calibri" w:cs="Calibri"/>
        </w:rPr>
        <w:t xml:space="preserve">ly (e.g. ‘lucrative’ included as part of the ‘rat’ family) and excludes words that are part of the morphological family (e.g. ‘ran’ not included in the ‘run’ family). Likewise, Siegelman et al.’s (2022) definition </w:t>
      </w:r>
      <w:r>
        <w:rPr>
          <w:rFonts w:ascii="Calibri" w:eastAsia="Calibri" w:hAnsi="Calibri" w:cs="Calibri"/>
        </w:rPr>
        <w:lastRenderedPageBreak/>
        <w:t>quantifies the semantic relationship between a stem and all words that can be changed to the stem with a single edit, including insertions, deletions, or substitutions (e.g. ‘ran’ included as part of the ‘run’ family). However, this approach excludes genuine family members with affixes longer than one letter (e.g. ‘irresponsibility’ not included in the ‘responsible’ family). These issues arise because morphemes are not physically demarcated in the English writing system. Thus, although OSC is typically interpreted as a measure of morpheme consistency (Stevens &amp; Plaut, 2022), this interpretation requires caution.</w:t>
      </w:r>
    </w:p>
    <w:p w:rsidR="00B36CA7" w:rsidRDefault="00000000">
      <w:pPr>
        <w:spacing w:line="479" w:lineRule="auto"/>
        <w:ind w:firstLine="720"/>
        <w:rPr>
          <w:rFonts w:ascii="Calibri" w:eastAsia="Calibri" w:hAnsi="Calibri" w:cs="Calibri"/>
        </w:rPr>
      </w:pPr>
      <w:r>
        <w:rPr>
          <w:rFonts w:ascii="Calibri" w:eastAsia="Calibri" w:hAnsi="Calibri" w:cs="Calibri"/>
        </w:rPr>
        <w:t xml:space="preserve">The body of research on morpheme family size effects has begun to suggest that readers may be sensitive to the behaviour of a morpheme </w:t>
      </w:r>
      <w:r>
        <w:rPr>
          <w:rFonts w:ascii="Calibri" w:eastAsia="Calibri" w:hAnsi="Calibri" w:cs="Calibri"/>
          <w:i/>
        </w:rPr>
        <w:t>across the whole lexicon</w:t>
      </w:r>
      <w:r>
        <w:rPr>
          <w:rFonts w:ascii="Calibri" w:eastAsia="Calibri" w:hAnsi="Calibri" w:cs="Calibri"/>
        </w:rPr>
        <w:t xml:space="preserve">, both with respect to its frequency and its semantic consistency. </w:t>
      </w:r>
      <w:r>
        <w:rPr>
          <w:rFonts w:ascii="Calibri" w:eastAsia="Calibri" w:hAnsi="Calibri" w:cs="Calibri"/>
          <w:highlight w:val="white"/>
        </w:rPr>
        <w:t>Early parallel distributed processing (PDP) models sought to understand how morphological representations might emerge from exposure to stems in isolation and in inflections, derivations, and compounds</w:t>
      </w:r>
      <w:hyperlink r:id="rId59">
        <w:r>
          <w:rPr>
            <w:rFonts w:ascii="Calibri" w:eastAsia="Calibri" w:hAnsi="Calibri" w:cs="Calibri"/>
            <w:highlight w:val="white"/>
          </w:rPr>
          <w:t xml:space="preserve"> </w:t>
        </w:r>
      </w:hyperlink>
      <w:hyperlink r:id="rId60">
        <w:r>
          <w:rPr>
            <w:rFonts w:ascii="Calibri" w:eastAsia="Calibri" w:hAnsi="Calibri" w:cs="Calibri"/>
            <w:highlight w:val="white"/>
          </w:rPr>
          <w:t>(Plaut &amp; Gonnerman, 2000; Rueckl &amp; Raveh, 1999</w:t>
        </w:r>
      </w:hyperlink>
      <w:r>
        <w:rPr>
          <w:rFonts w:ascii="Calibri" w:eastAsia="Calibri" w:hAnsi="Calibri" w:cs="Calibri"/>
          <w:highlight w:val="white"/>
        </w:rPr>
        <w:t>; see</w:t>
      </w:r>
      <w:hyperlink r:id="rId61">
        <w:r>
          <w:rPr>
            <w:rFonts w:ascii="Calibri" w:eastAsia="Calibri" w:hAnsi="Calibri" w:cs="Calibri"/>
            <w:highlight w:val="white"/>
          </w:rPr>
          <w:t xml:space="preserve"> </w:t>
        </w:r>
      </w:hyperlink>
      <w:hyperlink r:id="rId62">
        <w:r>
          <w:rPr>
            <w:rFonts w:ascii="Calibri" w:eastAsia="Calibri" w:hAnsi="Calibri" w:cs="Calibri"/>
            <w:highlight w:val="white"/>
          </w:rPr>
          <w:t>Stevens &amp; Plaut, 2022 for review)</w:t>
        </w:r>
      </w:hyperlink>
      <w:r>
        <w:rPr>
          <w:rFonts w:ascii="Calibri" w:eastAsia="Calibri" w:hAnsi="Calibri" w:cs="Calibri"/>
          <w:highlight w:val="white"/>
        </w:rPr>
        <w:t>. These simulations demonstrated that it is possible to capture graded morphological regularities through experience with whole words and that these emerging regularities are particularly salient in morphologically rich languages</w:t>
      </w:r>
      <w:hyperlink r:id="rId63">
        <w:r>
          <w:rPr>
            <w:rFonts w:ascii="Calibri" w:eastAsia="Calibri" w:hAnsi="Calibri" w:cs="Calibri"/>
            <w:highlight w:val="white"/>
          </w:rPr>
          <w:t xml:space="preserve"> </w:t>
        </w:r>
      </w:hyperlink>
      <w:hyperlink r:id="rId64">
        <w:r>
          <w:rPr>
            <w:rFonts w:ascii="Calibri" w:eastAsia="Calibri" w:hAnsi="Calibri" w:cs="Calibri"/>
          </w:rPr>
          <w:t>(Plaut &amp; Gonnerman, 2000)</w:t>
        </w:r>
      </w:hyperlink>
      <w:r>
        <w:rPr>
          <w:rFonts w:ascii="Calibri" w:eastAsia="Calibri" w:hAnsi="Calibri" w:cs="Calibri"/>
          <w:highlight w:val="white"/>
        </w:rPr>
        <w:t>. However, the success of these PDP simulations derives in part from the use of input codes that make morpheme boundaries salient; for example, the use of input codes that are already morphemically segmented</w:t>
      </w:r>
      <w:hyperlink r:id="rId65">
        <w:r>
          <w:rPr>
            <w:rFonts w:ascii="Calibri" w:eastAsia="Calibri" w:hAnsi="Calibri" w:cs="Calibri"/>
            <w:highlight w:val="white"/>
          </w:rPr>
          <w:t xml:space="preserve"> </w:t>
        </w:r>
      </w:hyperlink>
      <w:hyperlink r:id="rId66">
        <w:r>
          <w:rPr>
            <w:rFonts w:ascii="Calibri" w:eastAsia="Calibri" w:hAnsi="Calibri" w:cs="Calibri"/>
            <w:highlight w:val="white"/>
          </w:rPr>
          <w:t>(see Rastle &amp; Davis, 2008; but see Milin et al., 2017)</w:t>
        </w:r>
      </w:hyperlink>
      <w:r>
        <w:rPr>
          <w:rFonts w:ascii="Calibri" w:eastAsia="Calibri" w:hAnsi="Calibri" w:cs="Calibri"/>
          <w:highlight w:val="white"/>
        </w:rPr>
        <w:t>. The use of morphemically-structured input codes allows these models to “see” meaningful orthographic similarity across whole words; however, it is unclear where a morphemically-structured input code would come from unless the reader had already acquired morphemic knowledge</w:t>
      </w:r>
      <w:hyperlink r:id="rId67">
        <w:r>
          <w:rPr>
            <w:rFonts w:ascii="Calibri" w:eastAsia="Calibri" w:hAnsi="Calibri" w:cs="Calibri"/>
            <w:highlight w:val="white"/>
          </w:rPr>
          <w:t xml:space="preserve"> </w:t>
        </w:r>
      </w:hyperlink>
      <w:hyperlink r:id="rId68">
        <w:r>
          <w:rPr>
            <w:rFonts w:ascii="Calibri" w:eastAsia="Calibri" w:hAnsi="Calibri" w:cs="Calibri"/>
            <w:highlight w:val="white"/>
          </w:rPr>
          <w:t>(Rastle &amp; Davis, 2008)</w:t>
        </w:r>
      </w:hyperlink>
      <w:r>
        <w:rPr>
          <w:rFonts w:ascii="Calibri" w:eastAsia="Calibri" w:hAnsi="Calibri" w:cs="Calibri"/>
          <w:highlight w:val="white"/>
        </w:rPr>
        <w:t>. The difficulty for PDP models in identifying the meaningful, morphemic elements of a word without “help</w:t>
      </w:r>
      <w:r>
        <w:rPr>
          <w:rFonts w:ascii="Calibri" w:eastAsia="Calibri" w:hAnsi="Calibri" w:cs="Calibri"/>
        </w:rPr>
        <w:t>” from the modeller echoes the limitations of OSC described previously. These limitations arise because morphemes are not physically marked in the English writing system.</w:t>
      </w:r>
    </w:p>
    <w:p w:rsidR="00B36CA7" w:rsidRDefault="00000000">
      <w:pPr>
        <w:spacing w:line="479" w:lineRule="auto"/>
        <w:ind w:firstLine="720"/>
        <w:rPr>
          <w:rFonts w:ascii="Calibri" w:eastAsia="Calibri" w:hAnsi="Calibri" w:cs="Calibri"/>
          <w:strike/>
          <w:color w:val="0432FF"/>
        </w:rPr>
      </w:pPr>
      <w:r>
        <w:rPr>
          <w:rFonts w:ascii="Calibri" w:eastAsia="Calibri" w:hAnsi="Calibri" w:cs="Calibri"/>
        </w:rPr>
        <w:t xml:space="preserve">Recent distributional semantic approaches have also sought to determine how the functions of morphemes and their combinatorial properties emerge through exposure to whole words </w:t>
      </w:r>
      <w:r>
        <w:rPr>
          <w:rFonts w:ascii="Calibri" w:eastAsia="Calibri" w:hAnsi="Calibri" w:cs="Calibri"/>
        </w:rPr>
        <w:lastRenderedPageBreak/>
        <w:t>(</w:t>
      </w:r>
      <w:hyperlink r:id="rId69">
        <w:r>
          <w:rPr>
            <w:rFonts w:ascii="Calibri" w:eastAsia="Calibri" w:hAnsi="Calibri" w:cs="Calibri"/>
          </w:rPr>
          <w:t>Amenta et al., 2020)</w:t>
        </w:r>
      </w:hyperlink>
      <w:r>
        <w:rPr>
          <w:rFonts w:ascii="Calibri" w:eastAsia="Calibri" w:hAnsi="Calibri" w:cs="Calibri"/>
        </w:rPr>
        <w:t>. In the trained FRACCS model (</w:t>
      </w:r>
      <w:hyperlink r:id="rId70">
        <w:r>
          <w:rPr>
            <w:rFonts w:ascii="Calibri" w:eastAsia="Calibri" w:hAnsi="Calibri" w:cs="Calibri"/>
          </w:rPr>
          <w:t>Functional Representations of Affixes in Compositional Semantic Space; Marelli &amp; Baroni, 2015)</w:t>
        </w:r>
      </w:hyperlink>
      <w:r>
        <w:rPr>
          <w:rFonts w:ascii="Calibri" w:eastAsia="Calibri" w:hAnsi="Calibri" w:cs="Calibri"/>
        </w:rPr>
        <w:t>, a representation of the meaning of an affix is derived through analysis of vectors for all whole words containing that affix (e.g. -LESS; homeless, effortless). The quality of the assimilated meanings is then evaluated through studies of the meanings of novel derivations; for example,</w:t>
      </w:r>
      <w:hyperlink r:id="rId71">
        <w:r>
          <w:rPr>
            <w:rFonts w:ascii="Calibri" w:eastAsia="Calibri" w:hAnsi="Calibri" w:cs="Calibri"/>
          </w:rPr>
          <w:t xml:space="preserve"> </w:t>
        </w:r>
      </w:hyperlink>
      <w:hyperlink r:id="rId72">
        <w:r>
          <w:rPr>
            <w:rFonts w:ascii="Calibri" w:eastAsia="Calibri" w:hAnsi="Calibri" w:cs="Calibri"/>
          </w:rPr>
          <w:t>Marelli and Baroni (2015)</w:t>
        </w:r>
      </w:hyperlink>
      <w:r>
        <w:rPr>
          <w:rFonts w:ascii="Calibri" w:eastAsia="Calibri" w:hAnsi="Calibri" w:cs="Calibri"/>
        </w:rPr>
        <w:t xml:space="preserve"> reported that the novel derived word ‘pastureless’ in the FRACCS model is closer in meaning to ‘barren’ than ‘pasture’, a result that matches human judgements. Similarly, the CAOSS model (Compounding as Abstract Operation in Semantic Space;</w:t>
      </w:r>
      <w:hyperlink r:id="rId73">
        <w:r>
          <w:rPr>
            <w:rFonts w:ascii="Calibri" w:eastAsia="Calibri" w:hAnsi="Calibri" w:cs="Calibri"/>
          </w:rPr>
          <w:t xml:space="preserve"> </w:t>
        </w:r>
      </w:hyperlink>
      <w:hyperlink r:id="rId74">
        <w:r>
          <w:rPr>
            <w:rFonts w:ascii="Calibri" w:eastAsia="Calibri" w:hAnsi="Calibri" w:cs="Calibri"/>
          </w:rPr>
          <w:t>Marelli et al., 2017)</w:t>
        </w:r>
      </w:hyperlink>
      <w:r>
        <w:rPr>
          <w:rFonts w:ascii="Calibri" w:eastAsia="Calibri" w:hAnsi="Calibri" w:cs="Calibri"/>
        </w:rPr>
        <w:t xml:space="preserve"> is trained on vectors of modifier-head compounds in English (e.g. teabag, armchair) and generates modifier-specific and head-specific weight parameters. These parameters are then used to transform free words into modifier or head constituent vectors that can be combined in compound words (including novel compound words). The validity of these representations is evaluated using human lexical decision tasks. For example,</w:t>
      </w:r>
      <w:hyperlink r:id="rId75">
        <w:r>
          <w:rPr>
            <w:rFonts w:ascii="Calibri" w:eastAsia="Calibri" w:hAnsi="Calibri" w:cs="Calibri"/>
          </w:rPr>
          <w:t xml:space="preserve"> </w:t>
        </w:r>
      </w:hyperlink>
      <w:hyperlink r:id="rId76">
        <w:r>
          <w:rPr>
            <w:rFonts w:ascii="Calibri" w:eastAsia="Calibri" w:hAnsi="Calibri" w:cs="Calibri"/>
          </w:rPr>
          <w:t>Günther and Marelli (2020)</w:t>
        </w:r>
      </w:hyperlink>
      <w:r>
        <w:rPr>
          <w:rFonts w:ascii="Calibri" w:eastAsia="Calibri" w:hAnsi="Calibri" w:cs="Calibri"/>
        </w:rPr>
        <w:t xml:space="preserve"> reported that a novel compound word elicits longer rejection times when, according to CAOSS, its constituents are easier to combine in a new compound meaning. That is, a novel compound such as ‘bridgemill’, whose CAOSS-computed meaning is very close to ‘bridge’ and ‘mill’, is more difficult to reject as a non-word in lexical decision as compared to a novel compound like ‘radiosauce’, whose CAOSS-computed meaning ends up relatively far from ‘radio’ and ‘sauce’. The successful implementation of these computational models suggests that the </w:t>
      </w:r>
      <w:r>
        <w:rPr>
          <w:rFonts w:ascii="Calibri" w:eastAsia="Calibri" w:hAnsi="Calibri" w:cs="Calibri"/>
          <w:highlight w:val="white"/>
        </w:rPr>
        <w:t>morpheme behaviour can be assimilated through the training on whole words.</w:t>
      </w:r>
    </w:p>
    <w:p w:rsidR="00B36CA7" w:rsidRDefault="00000000">
      <w:pPr>
        <w:spacing w:line="479" w:lineRule="auto"/>
        <w:rPr>
          <w:rFonts w:ascii="Calibri" w:eastAsia="Calibri" w:hAnsi="Calibri" w:cs="Calibri"/>
          <w:b/>
          <w:highlight w:val="white"/>
        </w:rPr>
      </w:pPr>
      <w:r>
        <w:rPr>
          <w:rFonts w:ascii="Calibri" w:eastAsia="Calibri" w:hAnsi="Calibri" w:cs="Calibri"/>
          <w:b/>
          <w:highlight w:val="white"/>
        </w:rPr>
        <w:t xml:space="preserve"> </w:t>
      </w:r>
    </w:p>
    <w:p w:rsidR="00B36CA7" w:rsidRDefault="00000000">
      <w:pPr>
        <w:spacing w:line="479" w:lineRule="auto"/>
        <w:rPr>
          <w:rFonts w:ascii="Calibri" w:eastAsia="Calibri" w:hAnsi="Calibri" w:cs="Calibri"/>
          <w:b/>
          <w:highlight w:val="white"/>
        </w:rPr>
      </w:pPr>
      <w:r>
        <w:rPr>
          <w:rFonts w:ascii="Calibri" w:eastAsia="Calibri" w:hAnsi="Calibri" w:cs="Calibri"/>
          <w:b/>
          <w:highlight w:val="white"/>
        </w:rPr>
        <w:t>Meaningful Information in Chinese Characters</w:t>
      </w:r>
    </w:p>
    <w:p w:rsidR="00B36CA7" w:rsidRDefault="00000000">
      <w:pPr>
        <w:spacing w:line="479" w:lineRule="auto"/>
        <w:ind w:firstLine="720"/>
        <w:rPr>
          <w:rFonts w:ascii="Calibri" w:eastAsia="Calibri" w:hAnsi="Calibri" w:cs="Calibri"/>
          <w:highlight w:val="white"/>
        </w:rPr>
      </w:pPr>
      <w:r>
        <w:rPr>
          <w:rFonts w:ascii="Calibri" w:eastAsia="Calibri" w:hAnsi="Calibri" w:cs="Calibri"/>
          <w:highlight w:val="white"/>
        </w:rPr>
        <w:t xml:space="preserve">The emerging picture from English and other alphabetic writing systems is that (a) morphemes contribute to the meanings of whole words in a graded manner; and (b) readers’ sensitivity to this form of consistency is reflected in language processing tasks. The present study asks similar questions regarding the behaviour of Chinese characters in compound words and readers’ sensitivity to this behaviour in recognition tasks. Chinese is a particularly interesting writing </w:t>
      </w:r>
      <w:r>
        <w:rPr>
          <w:rFonts w:ascii="Calibri" w:eastAsia="Calibri" w:hAnsi="Calibri" w:cs="Calibri"/>
          <w:highlight w:val="white"/>
        </w:rPr>
        <w:lastRenderedPageBreak/>
        <w:t xml:space="preserve">system to study in respect of these issues. We have already documented how the meaning of Chinese characters depends to a large extent on the compound words embedding that character. Thus, readers’ knowledge of individual characters must be strongly influenced by encounters with characters in compound words rather than being anchored to the knowledge of the meaning of that character in isolation. One consequence of this property is that morphemic information may be tightly bound to the meanings of whole compounds, and hence difficult to </w:t>
      </w:r>
      <w:r w:rsidRPr="00360CE4">
        <w:rPr>
          <w:rFonts w:ascii="Calibri" w:eastAsia="Calibri" w:hAnsi="Calibri" w:cs="Calibri"/>
          <w:color w:val="000000" w:themeColor="text1"/>
          <w:highlight w:val="white"/>
        </w:rPr>
        <w:t>extract as general morphemic knowledge. On the other hand, the acquisition of morphemic information from compound words should be supported by the fact that the symbols of Chinese writing usually represent morphemes (i.e. each character is a morpheme) and because compounding is the major mechanism for word formation in Chinese</w:t>
      </w:r>
      <w:hyperlink r:id="rId77">
        <w:r w:rsidRPr="00360CE4">
          <w:rPr>
            <w:rFonts w:ascii="Calibri" w:eastAsia="Calibri" w:hAnsi="Calibri" w:cs="Calibri"/>
            <w:color w:val="000000" w:themeColor="text1"/>
            <w:highlight w:val="white"/>
          </w:rPr>
          <w:t xml:space="preserve"> </w:t>
        </w:r>
      </w:hyperlink>
      <w:hyperlink r:id="rId78">
        <w:r w:rsidRPr="00360CE4">
          <w:rPr>
            <w:rFonts w:ascii="Calibri" w:eastAsia="Calibri" w:hAnsi="Calibri" w:cs="Calibri"/>
            <w:color w:val="000000" w:themeColor="text1"/>
            <w:highlight w:val="white"/>
          </w:rPr>
          <w:t>(Ceccagno &amp; Basciano, 2007; Myers, 200</w:t>
        </w:r>
      </w:hyperlink>
      <w:hyperlink r:id="rId79">
        <w:r w:rsidRPr="00360CE4">
          <w:rPr>
            <w:rFonts w:ascii="Calibri" w:eastAsia="Calibri" w:hAnsi="Calibri" w:cs="Calibri"/>
            <w:color w:val="000000" w:themeColor="text1"/>
            <w:highlight w:val="white"/>
          </w:rPr>
          <w:t>6</w:t>
        </w:r>
      </w:hyperlink>
      <w:hyperlink r:id="rId80">
        <w:r w:rsidRPr="00360CE4">
          <w:rPr>
            <w:rFonts w:ascii="Calibri" w:eastAsia="Calibri" w:hAnsi="Calibri" w:cs="Calibri"/>
            <w:color w:val="000000" w:themeColor="text1"/>
            <w:highlight w:val="white"/>
          </w:rPr>
          <w:t>; Tsang &amp; Chen, 2013)</w:t>
        </w:r>
      </w:hyperlink>
      <w:r w:rsidRPr="00360CE4">
        <w:rPr>
          <w:rFonts w:ascii="Calibri" w:eastAsia="Calibri" w:hAnsi="Calibri" w:cs="Calibri"/>
          <w:color w:val="000000" w:themeColor="text1"/>
          <w:highlight w:val="white"/>
        </w:rPr>
        <w:t xml:space="preserve">. In fact, the presence of physical boundaries between Chinese morphemes obviates </w:t>
      </w:r>
      <w:r>
        <w:rPr>
          <w:rFonts w:ascii="Calibri" w:eastAsia="Calibri" w:hAnsi="Calibri" w:cs="Calibri"/>
          <w:highlight w:val="white"/>
        </w:rPr>
        <w:t>the questions raised earlier about how readers (or models) know which orthographic chunks are likely to be meaningful</w:t>
      </w:r>
      <w:hyperlink r:id="rId81">
        <w:r>
          <w:rPr>
            <w:rFonts w:ascii="Calibri" w:eastAsia="Calibri" w:hAnsi="Calibri" w:cs="Calibri"/>
            <w:highlight w:val="white"/>
          </w:rPr>
          <w:t xml:space="preserve"> </w:t>
        </w:r>
      </w:hyperlink>
      <w:hyperlink r:id="rId82">
        <w:r>
          <w:rPr>
            <w:rFonts w:ascii="Calibri" w:eastAsia="Calibri" w:hAnsi="Calibri" w:cs="Calibri"/>
            <w:highlight w:val="white"/>
          </w:rPr>
          <w:t>(see Rastle &amp; Davis, 2008)</w:t>
        </w:r>
      </w:hyperlink>
      <w:r>
        <w:rPr>
          <w:rFonts w:ascii="Calibri" w:eastAsia="Calibri" w:hAnsi="Calibri" w:cs="Calibri"/>
          <w:highlight w:val="white"/>
        </w:rPr>
        <w:t>. In the case of Chinese characters, the meaningful units of the writing system align with the physically-demarcated visual symbols of the writing system.</w:t>
      </w:r>
    </w:p>
    <w:p w:rsidR="00B36CA7" w:rsidRDefault="00000000">
      <w:pPr>
        <w:spacing w:line="479" w:lineRule="auto"/>
        <w:ind w:firstLine="720"/>
        <w:rPr>
          <w:rFonts w:ascii="Calibri" w:eastAsia="Calibri" w:hAnsi="Calibri" w:cs="Calibri"/>
        </w:rPr>
      </w:pPr>
      <w:r>
        <w:rPr>
          <w:rFonts w:ascii="Calibri" w:eastAsia="Calibri" w:hAnsi="Calibri" w:cs="Calibri"/>
          <w:highlight w:val="white"/>
        </w:rPr>
        <w:t>Research has already shown that Chinese words are recognised more quickly if they contain an initial character from a large family</w:t>
      </w:r>
      <w:hyperlink r:id="rId83">
        <w:r>
          <w:rPr>
            <w:rFonts w:ascii="Calibri" w:eastAsia="Calibri" w:hAnsi="Calibri" w:cs="Calibri"/>
            <w:highlight w:val="white"/>
          </w:rPr>
          <w:t xml:space="preserve"> </w:t>
        </w:r>
      </w:hyperlink>
      <w:hyperlink r:id="rId84">
        <w:r>
          <w:rPr>
            <w:rFonts w:ascii="Calibri" w:eastAsia="Calibri" w:hAnsi="Calibri" w:cs="Calibri"/>
            <w:highlight w:val="white"/>
          </w:rPr>
          <w:t>(Li et al., 2015, 2017; Liu et al., 2007; Wu et al., 2013; Xiong et al., 2021)</w:t>
        </w:r>
      </w:hyperlink>
      <w:r>
        <w:rPr>
          <w:rFonts w:ascii="Calibri" w:eastAsia="Calibri" w:hAnsi="Calibri" w:cs="Calibri"/>
          <w:highlight w:val="white"/>
        </w:rPr>
        <w:t>, with the</w:t>
      </w:r>
      <w:r>
        <w:rPr>
          <w:rFonts w:ascii="Calibri" w:eastAsia="Calibri" w:hAnsi="Calibri" w:cs="Calibri"/>
          <w:i/>
          <w:highlight w:val="white"/>
        </w:rPr>
        <w:t xml:space="preserve"> family</w:t>
      </w:r>
      <w:r>
        <w:rPr>
          <w:rFonts w:ascii="Calibri" w:eastAsia="Calibri" w:hAnsi="Calibri" w:cs="Calibri"/>
          <w:highlight w:val="white"/>
        </w:rPr>
        <w:t xml:space="preserve"> of a Chinese character defined as the number of words that contain that particular character. This result provides evidence that the recognition of Chinese compounds involves the analysis of individual characters. It makes sense that Chinese characters from larger families should be recognised more easily given that these characters should be learned more robustly (as a result of learners’ experiences with them in many contexts;</w:t>
      </w:r>
      <w:hyperlink r:id="rId85">
        <w:r>
          <w:rPr>
            <w:rFonts w:ascii="Calibri" w:eastAsia="Calibri" w:hAnsi="Calibri" w:cs="Calibri"/>
            <w:highlight w:val="white"/>
          </w:rPr>
          <w:t xml:space="preserve"> </w:t>
        </w:r>
      </w:hyperlink>
      <w:hyperlink r:id="rId86">
        <w:r>
          <w:rPr>
            <w:rFonts w:ascii="Calibri" w:eastAsia="Calibri" w:hAnsi="Calibri" w:cs="Calibri"/>
            <w:highlight w:val="white"/>
          </w:rPr>
          <w:t>Tamminen et al., 2015</w:t>
        </w:r>
      </w:hyperlink>
      <w:r>
        <w:rPr>
          <w:rFonts w:ascii="Calibri" w:eastAsia="Calibri" w:hAnsi="Calibri" w:cs="Calibri"/>
          <w:highlight w:val="white"/>
        </w:rPr>
        <w:t>). However, the relevant Chinese studies to date consist of small-scale factorial manipulations with small numbers of items, and thus it is unclear whether the family size effect extends to non-initial characters. More importantly, we are unawa</w:t>
      </w:r>
      <w:r>
        <w:rPr>
          <w:rFonts w:ascii="Calibri" w:eastAsia="Calibri" w:hAnsi="Calibri" w:cs="Calibri"/>
        </w:rPr>
        <w:t xml:space="preserve">re of any research that has probed how the semantic consistency of Chinese characters modulates the family size effect. </w:t>
      </w:r>
    </w:p>
    <w:p w:rsidR="00B36CA7" w:rsidRDefault="00000000">
      <w:pPr>
        <w:spacing w:line="479" w:lineRule="auto"/>
        <w:ind w:firstLine="720"/>
        <w:rPr>
          <w:rFonts w:ascii="Calibri" w:eastAsia="Calibri" w:hAnsi="Calibri" w:cs="Calibri"/>
          <w:highlight w:val="white"/>
        </w:rPr>
      </w:pPr>
      <w:r>
        <w:rPr>
          <w:rFonts w:ascii="Calibri" w:eastAsia="Calibri" w:hAnsi="Calibri" w:cs="Calibri"/>
        </w:rPr>
        <w:lastRenderedPageBreak/>
        <w:t>The metric that we establish for quantifying the behaviour of Chinese characters across compo</w:t>
      </w:r>
      <w:r>
        <w:rPr>
          <w:rFonts w:ascii="Calibri" w:eastAsia="Calibri" w:hAnsi="Calibri" w:cs="Calibri"/>
          <w:highlight w:val="white"/>
        </w:rPr>
        <w:t xml:space="preserve">und words is </w:t>
      </w:r>
      <w:r>
        <w:rPr>
          <w:rFonts w:ascii="Calibri" w:eastAsia="Calibri" w:hAnsi="Calibri" w:cs="Calibri"/>
          <w:i/>
          <w:highlight w:val="white"/>
        </w:rPr>
        <w:t>family semantic consistency</w:t>
      </w:r>
      <w:r>
        <w:rPr>
          <w:rFonts w:ascii="Calibri" w:eastAsia="Calibri" w:hAnsi="Calibri" w:cs="Calibri"/>
          <w:highlight w:val="white"/>
        </w:rPr>
        <w:t>. This metric is defined in a similar manner to OSC</w:t>
      </w:r>
      <w:hyperlink r:id="rId87">
        <w:r>
          <w:rPr>
            <w:rFonts w:ascii="Calibri" w:eastAsia="Calibri" w:hAnsi="Calibri" w:cs="Calibri"/>
            <w:highlight w:val="white"/>
          </w:rPr>
          <w:t xml:space="preserve"> </w:t>
        </w:r>
      </w:hyperlink>
      <w:hyperlink r:id="rId88">
        <w:r>
          <w:rPr>
            <w:rFonts w:ascii="Calibri" w:eastAsia="Calibri" w:hAnsi="Calibri" w:cs="Calibri"/>
          </w:rPr>
          <w:t>(Hendrix &amp; Sun, 2021; Marelli et al., 2015; Marelli &amp; Amenta, 2018; Siegelman et al., 2022)</w:t>
        </w:r>
      </w:hyperlink>
      <w:r>
        <w:rPr>
          <w:rFonts w:ascii="Calibri" w:eastAsia="Calibri" w:hAnsi="Calibri" w:cs="Calibri"/>
          <w:highlight w:val="white"/>
        </w:rPr>
        <w:t xml:space="preserve">: the average semantic relatedness between a character and its family members. However, family semantic consistency in the context of Chinese writing departs from the OSC metric in two important ways. The first is that the obtained consistency values in Chinese necessarily reflect morphological families. In contrast to the English metric, the pool of orthographic relatives that contain a character are morphological relatives. The second is that given the marked morpheme boundaries in Chinese, we are able to examine how the consistency of each component in a compound word impacts the recognition of that compound word without having to use researcher knowledge to determine which are the relevant orthographic segments. By contrast, computing a morpheme-based version of OSC in English would require researcher knowledge to determine how to parse a morphologically-complex form into relevant orthographic segments.  </w:t>
      </w:r>
    </w:p>
    <w:p w:rsidR="00B36CA7" w:rsidRDefault="00000000">
      <w:pPr>
        <w:spacing w:line="479" w:lineRule="auto"/>
        <w:ind w:firstLine="720"/>
        <w:rPr>
          <w:rFonts w:ascii="Calibri" w:eastAsia="Calibri" w:hAnsi="Calibri" w:cs="Calibri"/>
        </w:rPr>
      </w:pPr>
      <w:r>
        <w:rPr>
          <w:rFonts w:ascii="Calibri" w:eastAsia="Calibri" w:hAnsi="Calibri" w:cs="Calibri"/>
          <w:highlight w:val="white"/>
        </w:rPr>
        <w:t>In this study, we tested the extent to which family size and family semantic consistency metrics influence the visual recognition of existing and novel Chinese compounds, using response time and accuracy measures from the megastudy by</w:t>
      </w:r>
      <w:hyperlink r:id="rId89">
        <w:r>
          <w:rPr>
            <w:rFonts w:ascii="Calibri" w:eastAsia="Calibri" w:hAnsi="Calibri" w:cs="Calibri"/>
            <w:highlight w:val="white"/>
          </w:rPr>
          <w:t xml:space="preserve"> </w:t>
        </w:r>
      </w:hyperlink>
      <w:hyperlink r:id="rId90">
        <w:r>
          <w:rPr>
            <w:rFonts w:ascii="Calibri" w:eastAsia="Calibri" w:hAnsi="Calibri" w:cs="Calibri"/>
            <w:highlight w:val="white"/>
          </w:rPr>
          <w:t>Tse et al. (2017)</w:t>
        </w:r>
      </w:hyperlink>
      <w:r>
        <w:rPr>
          <w:rFonts w:ascii="Calibri" w:eastAsia="Calibri" w:hAnsi="Calibri" w:cs="Calibri"/>
          <w:highlight w:val="white"/>
        </w:rPr>
        <w:t>. Our prediction was that characters with a higher family size and a more semantically-consistent family would yield stronger learned representations, and hence should facilitate the recognition of existing compounds containing those characters, and should make it difficult to reject novel compounds containing those charact</w:t>
      </w:r>
      <w:r>
        <w:rPr>
          <w:rFonts w:ascii="Calibri" w:eastAsia="Calibri" w:hAnsi="Calibri" w:cs="Calibri"/>
        </w:rPr>
        <w:t>ers. In addition, we hypothesised an interaction between family size and family semantic consistency, such that the effect of family size becomes weaker when the family lacks semantic consistency.</w:t>
      </w:r>
    </w:p>
    <w:p w:rsidR="00B36CA7" w:rsidRDefault="00B36CA7">
      <w:pPr>
        <w:spacing w:line="479" w:lineRule="auto"/>
        <w:ind w:firstLine="720"/>
        <w:rPr>
          <w:rFonts w:ascii="Calibri" w:eastAsia="Calibri" w:hAnsi="Calibri" w:cs="Calibri"/>
        </w:rPr>
      </w:pPr>
    </w:p>
    <w:p w:rsidR="00B36CA7" w:rsidRDefault="00000000">
      <w:pPr>
        <w:spacing w:line="479" w:lineRule="auto"/>
        <w:jc w:val="center"/>
        <w:rPr>
          <w:rFonts w:ascii="Calibri" w:eastAsia="Calibri" w:hAnsi="Calibri" w:cs="Calibri"/>
          <w:b/>
        </w:rPr>
      </w:pPr>
      <w:r>
        <w:rPr>
          <w:rFonts w:ascii="Calibri" w:eastAsia="Calibri" w:hAnsi="Calibri" w:cs="Calibri"/>
          <w:b/>
        </w:rPr>
        <w:t>Method</w:t>
      </w:r>
    </w:p>
    <w:p w:rsidR="00B36CA7" w:rsidRDefault="00B36CA7">
      <w:pPr>
        <w:spacing w:line="479" w:lineRule="auto"/>
        <w:rPr>
          <w:rFonts w:ascii="Calibri" w:eastAsia="Calibri" w:hAnsi="Calibri" w:cs="Calibri"/>
          <w:b/>
        </w:rPr>
      </w:pPr>
    </w:p>
    <w:p w:rsidR="00B36CA7" w:rsidRDefault="00000000">
      <w:pPr>
        <w:spacing w:line="479" w:lineRule="auto"/>
        <w:ind w:firstLine="720"/>
        <w:rPr>
          <w:rFonts w:ascii="Calibri" w:eastAsia="Calibri" w:hAnsi="Calibri" w:cs="Calibri"/>
        </w:rPr>
      </w:pPr>
      <w:r>
        <w:rPr>
          <w:rFonts w:ascii="Calibri" w:eastAsia="Calibri" w:hAnsi="Calibri" w:cs="Calibri"/>
        </w:rPr>
        <w:lastRenderedPageBreak/>
        <w:t>We calculated family size and family semantic consistency metrics using a corpus of traditional Chinese script that we created along with a publicly-available distributional semantic model for traditional Chinese script. We then assessed the extent to which these metrics influenced lexical decision responses in a megastudy of Chinese word recognition</w:t>
      </w:r>
      <w:hyperlink r:id="rId91">
        <w:r>
          <w:rPr>
            <w:rFonts w:ascii="Calibri" w:eastAsia="Calibri" w:hAnsi="Calibri" w:cs="Calibri"/>
          </w:rPr>
          <w:t xml:space="preserve"> </w:t>
        </w:r>
      </w:hyperlink>
      <w:hyperlink r:id="rId92">
        <w:r>
          <w:rPr>
            <w:rFonts w:ascii="Calibri" w:eastAsia="Calibri" w:hAnsi="Calibri" w:cs="Calibri"/>
          </w:rPr>
          <w:t>(Tse et al., 2017)</w:t>
        </w:r>
      </w:hyperlink>
      <w:r>
        <w:rPr>
          <w:rFonts w:ascii="Calibri" w:eastAsia="Calibri" w:hAnsi="Calibri" w:cs="Calibri"/>
        </w:rPr>
        <w:t xml:space="preserve">. </w:t>
      </w:r>
    </w:p>
    <w:p w:rsidR="00B36CA7" w:rsidRDefault="00000000">
      <w:pPr>
        <w:spacing w:line="479" w:lineRule="auto"/>
        <w:rPr>
          <w:rFonts w:ascii="Calibri" w:eastAsia="Calibri" w:hAnsi="Calibri" w:cs="Calibri"/>
        </w:rPr>
      </w:pPr>
      <w:r>
        <w:rPr>
          <w:rFonts w:ascii="Calibri" w:eastAsia="Calibri" w:hAnsi="Calibri" w:cs="Calibri"/>
        </w:rPr>
        <w:t xml:space="preserve"> </w:t>
      </w:r>
    </w:p>
    <w:p w:rsidR="00B36CA7" w:rsidRDefault="00000000">
      <w:pPr>
        <w:spacing w:line="479" w:lineRule="auto"/>
        <w:rPr>
          <w:rFonts w:ascii="Calibri" w:eastAsia="Calibri" w:hAnsi="Calibri" w:cs="Calibri"/>
          <w:b/>
        </w:rPr>
      </w:pPr>
      <w:r>
        <w:rPr>
          <w:rFonts w:ascii="Calibri" w:eastAsia="Calibri" w:hAnsi="Calibri" w:cs="Calibri"/>
          <w:b/>
        </w:rPr>
        <w:t>Corpus of traditional Chinese script</w:t>
      </w:r>
    </w:p>
    <w:p w:rsidR="00B36CA7" w:rsidRDefault="00000000">
      <w:pPr>
        <w:spacing w:line="479" w:lineRule="auto"/>
        <w:ind w:firstLine="720"/>
        <w:rPr>
          <w:rFonts w:ascii="Calibri" w:eastAsia="Calibri" w:hAnsi="Calibri" w:cs="Calibri"/>
          <w:highlight w:val="white"/>
        </w:rPr>
      </w:pPr>
      <w:r>
        <w:rPr>
          <w:rFonts w:ascii="Calibri" w:eastAsia="Calibri" w:hAnsi="Calibri" w:cs="Calibri"/>
        </w:rPr>
        <w:t xml:space="preserve">We established a new corpus by </w:t>
      </w:r>
      <w:r w:rsidRPr="00360CE4">
        <w:rPr>
          <w:rFonts w:ascii="Calibri" w:eastAsia="Calibri" w:hAnsi="Calibri" w:cs="Calibri"/>
          <w:color w:val="000000" w:themeColor="text1"/>
        </w:rPr>
        <w:t>concatenating three corpora of traditional Chinese script based on Taiwanese Mandarin: Ministry of Educ</w:t>
      </w:r>
      <w:r>
        <w:rPr>
          <w:rFonts w:ascii="Calibri" w:eastAsia="Calibri" w:hAnsi="Calibri" w:cs="Calibri"/>
        </w:rPr>
        <w:t>ation, Taiwan (2000), Academia Sinica, Taiwan (2001</w:t>
      </w:r>
      <w:r>
        <w:rPr>
          <w:rFonts w:ascii="Calibri" w:eastAsia="Calibri" w:hAnsi="Calibri" w:cs="Calibri"/>
          <w:highlight w:val="white"/>
        </w:rPr>
        <w:t>), and</w:t>
      </w:r>
      <w:hyperlink r:id="rId93">
        <w:r>
          <w:rPr>
            <w:rFonts w:ascii="Calibri" w:eastAsia="Calibri" w:hAnsi="Calibri" w:cs="Calibri"/>
            <w:highlight w:val="white"/>
          </w:rPr>
          <w:t xml:space="preserve"> </w:t>
        </w:r>
      </w:hyperlink>
      <w:hyperlink r:id="rId94">
        <w:r>
          <w:rPr>
            <w:rFonts w:ascii="Calibri" w:eastAsia="Calibri" w:hAnsi="Calibri" w:cs="Calibri"/>
            <w:highlight w:val="white"/>
          </w:rPr>
          <w:t>Wu and Liu (1988)</w:t>
        </w:r>
      </w:hyperlink>
      <w:r>
        <w:rPr>
          <w:rFonts w:ascii="Calibri" w:eastAsia="Calibri" w:hAnsi="Calibri" w:cs="Calibri"/>
          <w:highlight w:val="white"/>
        </w:rPr>
        <w:t xml:space="preserve">. This merged corpus </w:t>
      </w:r>
      <w:r>
        <w:rPr>
          <w:rFonts w:ascii="Calibri" w:eastAsia="Calibri" w:hAnsi="Calibri" w:cs="Calibri"/>
        </w:rPr>
        <w:t xml:space="preserve">has approximately 11.3 million word tokens in total. To verify the validity of this merged corpus, we examined the predictive power of the (log-transformed) word frequency measure obtained from this corpus using the megastudy of Tse et al. (2017) (see </w:t>
      </w:r>
      <w:r>
        <w:rPr>
          <w:rFonts w:ascii="Calibri" w:eastAsia="Calibri" w:hAnsi="Calibri" w:cs="Calibri"/>
          <w:i/>
        </w:rPr>
        <w:t>Dataset</w:t>
      </w:r>
      <w:r>
        <w:rPr>
          <w:rFonts w:ascii="Calibri" w:eastAsia="Calibri" w:hAnsi="Calibri" w:cs="Calibri"/>
        </w:rPr>
        <w:t xml:space="preserve"> below for details) using linear regression. Words with zero frequency (i.e. not observed in the corpus) were dealt with using Laplace smoothing in which 1 is added to each word</w:t>
      </w:r>
      <w:r>
        <w:rPr>
          <w:rFonts w:ascii="Calibri" w:eastAsia="Calibri" w:hAnsi="Calibri" w:cs="Calibri"/>
          <w:highlight w:val="white"/>
        </w:rPr>
        <w:t xml:space="preserve"> frequency value so that all words have a frequency value of at least one</w:t>
      </w:r>
      <w:hyperlink r:id="rId95">
        <w:r>
          <w:rPr>
            <w:rFonts w:ascii="Calibri" w:eastAsia="Calibri" w:hAnsi="Calibri" w:cs="Calibri"/>
            <w:highlight w:val="white"/>
          </w:rPr>
          <w:t xml:space="preserve"> </w:t>
        </w:r>
      </w:hyperlink>
      <w:hyperlink r:id="rId96">
        <w:r>
          <w:rPr>
            <w:rFonts w:ascii="Calibri" w:eastAsia="Calibri" w:hAnsi="Calibri" w:cs="Calibri"/>
            <w:highlight w:val="white"/>
          </w:rPr>
          <w:t>(Brysbaert &amp; Diependaele, 2013)</w:t>
        </w:r>
      </w:hyperlink>
      <w:r>
        <w:rPr>
          <w:rFonts w:ascii="Calibri" w:eastAsia="Calibri" w:hAnsi="Calibri" w:cs="Calibri"/>
          <w:highlight w:val="white"/>
        </w:rPr>
        <w:t>. R</w:t>
      </w:r>
      <w:r>
        <w:rPr>
          <w:rFonts w:ascii="Calibri" w:eastAsia="Calibri" w:hAnsi="Calibri" w:cs="Calibri"/>
          <w:highlight w:val="white"/>
          <w:vertAlign w:val="superscript"/>
        </w:rPr>
        <w:t>2</w:t>
      </w:r>
      <w:r>
        <w:rPr>
          <w:rFonts w:ascii="Calibri" w:eastAsia="Calibri" w:hAnsi="Calibri" w:cs="Calibri"/>
          <w:highlight w:val="white"/>
        </w:rPr>
        <w:t xml:space="preserve"> of the regression model was .236, which was slightly larger than the R</w:t>
      </w:r>
      <w:r>
        <w:rPr>
          <w:rFonts w:ascii="Calibri" w:eastAsia="Calibri" w:hAnsi="Calibri" w:cs="Calibri"/>
          <w:highlight w:val="white"/>
          <w:vertAlign w:val="superscript"/>
        </w:rPr>
        <w:t>2</w:t>
      </w:r>
      <w:r>
        <w:rPr>
          <w:rFonts w:ascii="Calibri" w:eastAsia="Calibri" w:hAnsi="Calibri" w:cs="Calibri"/>
          <w:highlight w:val="white"/>
        </w:rPr>
        <w:t xml:space="preserve"> (.202) of the whole word frequency effect based only on Academia Sinica (2001).</w:t>
      </w:r>
    </w:p>
    <w:p w:rsidR="00B36CA7" w:rsidRDefault="00000000">
      <w:pPr>
        <w:spacing w:line="479" w:lineRule="auto"/>
        <w:rPr>
          <w:rFonts w:ascii="Calibri" w:eastAsia="Calibri" w:hAnsi="Calibri" w:cs="Calibri"/>
          <w:highlight w:val="white"/>
        </w:rPr>
      </w:pPr>
      <w:r>
        <w:rPr>
          <w:rFonts w:ascii="Calibri" w:eastAsia="Calibri" w:hAnsi="Calibri" w:cs="Calibri"/>
          <w:highlight w:val="white"/>
        </w:rPr>
        <w:t xml:space="preserve"> </w:t>
      </w:r>
    </w:p>
    <w:p w:rsidR="00B36CA7" w:rsidRDefault="00000000">
      <w:pPr>
        <w:spacing w:line="479" w:lineRule="auto"/>
        <w:rPr>
          <w:rFonts w:ascii="Calibri" w:eastAsia="Calibri" w:hAnsi="Calibri" w:cs="Calibri"/>
          <w:b/>
          <w:highlight w:val="white"/>
        </w:rPr>
      </w:pPr>
      <w:r>
        <w:rPr>
          <w:rFonts w:ascii="Calibri" w:eastAsia="Calibri" w:hAnsi="Calibri" w:cs="Calibri"/>
          <w:b/>
          <w:highlight w:val="white"/>
        </w:rPr>
        <w:t>Word vectors from word2vec models</w:t>
      </w:r>
    </w:p>
    <w:p w:rsidR="00B36CA7" w:rsidRDefault="00000000">
      <w:pPr>
        <w:spacing w:line="479" w:lineRule="auto"/>
        <w:ind w:firstLine="720"/>
        <w:rPr>
          <w:rFonts w:ascii="Calibri" w:eastAsia="Calibri" w:hAnsi="Calibri" w:cs="Calibri"/>
          <w:highlight w:val="white"/>
        </w:rPr>
      </w:pPr>
      <w:r>
        <w:rPr>
          <w:rFonts w:ascii="Calibri" w:eastAsia="Calibri" w:hAnsi="Calibri" w:cs="Calibri"/>
          <w:highlight w:val="white"/>
        </w:rPr>
        <w:t>Vectors representing the meanings of Chinese characters and compound words were obtained using the pre-trained word2vec model</w:t>
      </w:r>
      <w:hyperlink r:id="rId97">
        <w:r>
          <w:rPr>
            <w:rFonts w:ascii="Calibri" w:eastAsia="Calibri" w:hAnsi="Calibri" w:cs="Calibri"/>
            <w:highlight w:val="white"/>
          </w:rPr>
          <w:t xml:space="preserve"> </w:t>
        </w:r>
      </w:hyperlink>
      <w:hyperlink r:id="rId98">
        <w:r>
          <w:rPr>
            <w:rFonts w:ascii="Calibri" w:eastAsia="Calibri" w:hAnsi="Calibri" w:cs="Calibri"/>
            <w:highlight w:val="white"/>
          </w:rPr>
          <w:t>(Mikolov et al., 2013)</w:t>
        </w:r>
      </w:hyperlink>
      <w:r>
        <w:rPr>
          <w:rFonts w:ascii="Calibri" w:eastAsia="Calibri" w:hAnsi="Calibri" w:cs="Calibri"/>
          <w:highlight w:val="white"/>
        </w:rPr>
        <w:t xml:space="preserve"> developed by Academia Sinica, Taiwan (available at</w:t>
      </w:r>
      <w:hyperlink r:id="rId99">
        <w:r>
          <w:rPr>
            <w:rFonts w:ascii="Calibri" w:eastAsia="Calibri" w:hAnsi="Calibri" w:cs="Calibri"/>
            <w:highlight w:val="white"/>
          </w:rPr>
          <w:t xml:space="preserve"> </w:t>
        </w:r>
      </w:hyperlink>
      <w:hyperlink r:id="rId100">
        <w:r>
          <w:rPr>
            <w:rFonts w:ascii="Calibri" w:eastAsia="Calibri" w:hAnsi="Calibri" w:cs="Calibri"/>
            <w:color w:val="0000FF"/>
            <w:highlight w:val="white"/>
            <w:u w:val="single"/>
          </w:rPr>
          <w:t>https://ckip.iis.sinica.edu.tw/project/embedding</w:t>
        </w:r>
      </w:hyperlink>
      <w:r>
        <w:rPr>
          <w:rFonts w:ascii="Calibri" w:eastAsia="Calibri" w:hAnsi="Calibri" w:cs="Calibri"/>
          <w:highlight w:val="white"/>
        </w:rPr>
        <w:t>). This model was trained using the skip-grams with negative sampling (SGNS) method, which predicts the context words given a target word. 300-dimensional vectors for 500,000 word types can be obtained in this model.</w:t>
      </w:r>
    </w:p>
    <w:p w:rsidR="00B36CA7" w:rsidRDefault="00000000">
      <w:pPr>
        <w:spacing w:line="479" w:lineRule="auto"/>
        <w:ind w:firstLine="720"/>
        <w:rPr>
          <w:rFonts w:ascii="Calibri" w:eastAsia="Calibri" w:hAnsi="Calibri" w:cs="Calibri"/>
        </w:rPr>
      </w:pPr>
      <w:r>
        <w:rPr>
          <w:rFonts w:ascii="Calibri" w:eastAsia="Calibri" w:hAnsi="Calibri" w:cs="Calibri"/>
        </w:rPr>
        <w:t>We selected the Academic Sinica model following an evaluation of four publicly available word2vec models for traditional Chine</w:t>
      </w:r>
      <w:r>
        <w:rPr>
          <w:rFonts w:ascii="Calibri" w:eastAsia="Calibri" w:hAnsi="Calibri" w:cs="Calibri"/>
          <w:highlight w:val="white"/>
        </w:rPr>
        <w:t xml:space="preserve">se script, including Facebook, University of Oslo, Academia </w:t>
      </w:r>
      <w:r>
        <w:rPr>
          <w:rFonts w:ascii="Calibri" w:eastAsia="Calibri" w:hAnsi="Calibri" w:cs="Calibri"/>
          <w:highlight w:val="white"/>
        </w:rPr>
        <w:lastRenderedPageBreak/>
        <w:t>Sinica, and ToastyNews (see Table 1 for details). Our aim was to determine which word2vec model provides semantic representations that best approximate human semantic relatedness judgements. The an</w:t>
      </w:r>
      <w:r>
        <w:rPr>
          <w:rFonts w:ascii="Calibri" w:eastAsia="Calibri" w:hAnsi="Calibri" w:cs="Calibri"/>
        </w:rPr>
        <w:t>alysis employed two publicly-available datasets, WordSim-240 and WordSim-296 (the number embedded in the names denotes the number of data points (i.e. word pairs), available at</w:t>
      </w:r>
      <w:hyperlink r:id="rId101">
        <w:r>
          <w:rPr>
            <w:rFonts w:ascii="Calibri" w:eastAsia="Calibri" w:hAnsi="Calibri" w:cs="Calibri"/>
          </w:rPr>
          <w:t xml:space="preserve"> </w:t>
        </w:r>
      </w:hyperlink>
      <w:hyperlink r:id="rId102">
        <w:r>
          <w:rPr>
            <w:rFonts w:ascii="Calibri" w:eastAsia="Calibri" w:hAnsi="Calibri" w:cs="Calibri"/>
            <w:color w:val="0000FF"/>
            <w:u w:val="single"/>
          </w:rPr>
          <w:t>https://github.com/ray1007/GWE</w:t>
        </w:r>
      </w:hyperlink>
      <w:r>
        <w:rPr>
          <w:rFonts w:ascii="Calibri" w:eastAsia="Calibri" w:hAnsi="Calibri" w:cs="Calibri"/>
        </w:rPr>
        <w:t>). Each dataset consists of a list of word pairs along with corresponding human ratings of semantic relatedness. WordSim-240 and WordSim-296 were translated into traditional Chinese script from simplified Chinese script and proved to align with traditional Chinese neural network models by</w:t>
      </w:r>
      <w:hyperlink r:id="rId103">
        <w:r>
          <w:rPr>
            <w:rFonts w:ascii="Calibri" w:eastAsia="Calibri" w:hAnsi="Calibri" w:cs="Calibri"/>
          </w:rPr>
          <w:t xml:space="preserve"> </w:t>
        </w:r>
      </w:hyperlink>
      <w:hyperlink r:id="rId104">
        <w:r>
          <w:rPr>
            <w:rFonts w:ascii="Calibri" w:eastAsia="Calibri" w:hAnsi="Calibri" w:cs="Calibri"/>
          </w:rPr>
          <w:t>Su and Lee (2017)</w:t>
        </w:r>
      </w:hyperlink>
      <w:r>
        <w:rPr>
          <w:rFonts w:ascii="Calibri" w:eastAsia="Calibri" w:hAnsi="Calibri" w:cs="Calibri"/>
        </w:rPr>
        <w:t>. Because not all word pairs in these datasets are represented in the models being evaluated, we selected the subset of pairs from each of these datasets that were represented in all the four models. This procedure resulted in a drop rate of 7.5% for WordSim-240 (18 word pairs) and 12.8% for WordSim-296 (38 word pairs).</w:t>
      </w:r>
    </w:p>
    <w:p w:rsidR="00B36CA7" w:rsidRDefault="00000000">
      <w:pPr>
        <w:spacing w:line="479" w:lineRule="auto"/>
        <w:ind w:firstLine="720"/>
        <w:rPr>
          <w:rFonts w:ascii="Calibri" w:eastAsia="Calibri" w:hAnsi="Calibri" w:cs="Calibri"/>
        </w:rPr>
      </w:pPr>
      <w:r>
        <w:rPr>
          <w:rFonts w:ascii="Calibri" w:eastAsia="Calibri" w:hAnsi="Calibri" w:cs="Calibri"/>
        </w:rPr>
        <w:t xml:space="preserve"> </w:t>
      </w:r>
    </w:p>
    <w:p w:rsidR="00B36CA7" w:rsidRDefault="00000000">
      <w:pPr>
        <w:spacing w:line="479" w:lineRule="auto"/>
        <w:rPr>
          <w:rFonts w:ascii="Calibri" w:eastAsia="Calibri" w:hAnsi="Calibri" w:cs="Calibri"/>
          <w:b/>
        </w:rPr>
      </w:pPr>
      <w:r>
        <w:rPr>
          <w:rFonts w:ascii="Calibri" w:eastAsia="Calibri" w:hAnsi="Calibri" w:cs="Calibri"/>
          <w:b/>
        </w:rPr>
        <w:t>Table 1</w:t>
      </w:r>
    </w:p>
    <w:p w:rsidR="00B36CA7" w:rsidRDefault="00000000">
      <w:pPr>
        <w:spacing w:line="479" w:lineRule="auto"/>
        <w:rPr>
          <w:rFonts w:ascii="Calibri" w:eastAsia="Calibri" w:hAnsi="Calibri" w:cs="Calibri"/>
          <w:i/>
        </w:rPr>
      </w:pPr>
      <w:r>
        <w:rPr>
          <w:rFonts w:ascii="Calibri" w:eastAsia="Calibri" w:hAnsi="Calibri" w:cs="Calibri"/>
          <w:i/>
        </w:rPr>
        <w:t>Information of all the publicly available word2vec models for traditional Chinese</w:t>
      </w:r>
    </w:p>
    <w:tbl>
      <w:tblPr>
        <w:tblStyle w:val="a"/>
        <w:tblW w:w="9495" w:type="dxa"/>
        <w:tblBorders>
          <w:top w:val="nil"/>
          <w:left w:val="nil"/>
          <w:bottom w:val="nil"/>
          <w:right w:val="nil"/>
          <w:insideH w:val="nil"/>
          <w:insideV w:val="nil"/>
        </w:tblBorders>
        <w:tblLayout w:type="fixed"/>
        <w:tblLook w:val="0600" w:firstRow="0" w:lastRow="0" w:firstColumn="0" w:lastColumn="0" w:noHBand="1" w:noVBand="1"/>
      </w:tblPr>
      <w:tblGrid>
        <w:gridCol w:w="1418"/>
        <w:gridCol w:w="1701"/>
        <w:gridCol w:w="1276"/>
        <w:gridCol w:w="1842"/>
        <w:gridCol w:w="3258"/>
      </w:tblGrid>
      <w:tr w:rsidR="00AC4FF3" w:rsidRPr="000409E1" w:rsidTr="00C9100D">
        <w:tc>
          <w:tcPr>
            <w:tcW w:w="1418" w:type="dxa"/>
            <w:tcBorders>
              <w:top w:val="single" w:sz="8" w:space="0" w:color="7F7F7F"/>
              <w:left w:val="nil"/>
              <w:bottom w:val="single" w:sz="8" w:space="0" w:color="7F7F7F"/>
              <w:right w:val="nil"/>
            </w:tcBorders>
            <w:tcMar>
              <w:top w:w="100" w:type="dxa"/>
              <w:left w:w="100" w:type="dxa"/>
              <w:bottom w:w="100" w:type="dxa"/>
              <w:right w:w="100" w:type="dxa"/>
            </w:tcMar>
            <w:vAlign w:val="center"/>
          </w:tcPr>
          <w:p w:rsidR="00AC4FF3" w:rsidRPr="000409E1" w:rsidRDefault="00AC4FF3" w:rsidP="00C9100D">
            <w:pPr>
              <w:spacing w:line="240" w:lineRule="auto"/>
              <w:jc w:val="center"/>
              <w:rPr>
                <w:rFonts w:ascii="Calibri" w:eastAsia="Calibri" w:hAnsi="Calibri" w:cs="Calibri"/>
                <w:bCs/>
                <w:highlight w:val="white"/>
              </w:rPr>
            </w:pPr>
            <w:r w:rsidRPr="000409E1">
              <w:rPr>
                <w:rFonts w:ascii="Calibri" w:eastAsia="Calibri" w:hAnsi="Calibri" w:cs="Calibri"/>
                <w:bCs/>
                <w:highlight w:val="white"/>
              </w:rPr>
              <w:t>Developer</w:t>
            </w:r>
          </w:p>
        </w:tc>
        <w:tc>
          <w:tcPr>
            <w:tcW w:w="1701" w:type="dxa"/>
            <w:tcBorders>
              <w:top w:val="single" w:sz="8" w:space="0" w:color="7F7F7F"/>
              <w:left w:val="nil"/>
              <w:bottom w:val="single" w:sz="8" w:space="0" w:color="7F7F7F"/>
              <w:right w:val="nil"/>
            </w:tcBorders>
            <w:tcMar>
              <w:top w:w="100" w:type="dxa"/>
              <w:left w:w="100" w:type="dxa"/>
              <w:bottom w:w="100" w:type="dxa"/>
              <w:right w:w="100" w:type="dxa"/>
            </w:tcMar>
            <w:vAlign w:val="center"/>
          </w:tcPr>
          <w:p w:rsidR="00AC4FF3" w:rsidRPr="000409E1" w:rsidRDefault="00AC4FF3" w:rsidP="00C9100D">
            <w:pPr>
              <w:spacing w:line="240" w:lineRule="auto"/>
              <w:jc w:val="center"/>
              <w:rPr>
                <w:rFonts w:ascii="Calibri" w:eastAsia="Calibri" w:hAnsi="Calibri" w:cs="Calibri"/>
                <w:bCs/>
                <w:highlight w:val="white"/>
              </w:rPr>
            </w:pPr>
            <w:r w:rsidRPr="000409E1">
              <w:rPr>
                <w:rFonts w:ascii="Calibri" w:eastAsia="Calibri" w:hAnsi="Calibri" w:cs="Calibri"/>
                <w:bCs/>
                <w:highlight w:val="white"/>
              </w:rPr>
              <w:t>Algorithm</w:t>
            </w:r>
          </w:p>
        </w:tc>
        <w:tc>
          <w:tcPr>
            <w:tcW w:w="1276" w:type="dxa"/>
            <w:tcBorders>
              <w:top w:val="single" w:sz="8" w:space="0" w:color="7F7F7F"/>
              <w:left w:val="nil"/>
              <w:bottom w:val="single" w:sz="8" w:space="0" w:color="7F7F7F"/>
              <w:right w:val="nil"/>
            </w:tcBorders>
            <w:tcMar>
              <w:top w:w="100" w:type="dxa"/>
              <w:left w:w="100" w:type="dxa"/>
              <w:bottom w:w="100" w:type="dxa"/>
              <w:right w:w="100" w:type="dxa"/>
            </w:tcMar>
            <w:vAlign w:val="center"/>
          </w:tcPr>
          <w:p w:rsidR="00AC4FF3" w:rsidRPr="000409E1" w:rsidRDefault="00AC4FF3" w:rsidP="00C9100D">
            <w:pPr>
              <w:spacing w:line="240" w:lineRule="auto"/>
              <w:jc w:val="center"/>
              <w:rPr>
                <w:rFonts w:ascii="Calibri" w:eastAsia="Calibri" w:hAnsi="Calibri" w:cs="Calibri"/>
                <w:bCs/>
                <w:highlight w:val="white"/>
              </w:rPr>
            </w:pPr>
            <w:r w:rsidRPr="000409E1">
              <w:rPr>
                <w:rFonts w:ascii="Calibri" w:eastAsia="Calibri" w:hAnsi="Calibri" w:cs="Calibri"/>
                <w:bCs/>
                <w:highlight w:val="white"/>
              </w:rPr>
              <w:t>Number of dimensions</w:t>
            </w:r>
          </w:p>
        </w:tc>
        <w:tc>
          <w:tcPr>
            <w:tcW w:w="1842" w:type="dxa"/>
            <w:tcBorders>
              <w:top w:val="single" w:sz="8" w:space="0" w:color="7F7F7F"/>
              <w:left w:val="nil"/>
              <w:bottom w:val="single" w:sz="8" w:space="0" w:color="7F7F7F"/>
              <w:right w:val="nil"/>
            </w:tcBorders>
            <w:tcMar>
              <w:top w:w="100" w:type="dxa"/>
              <w:left w:w="100" w:type="dxa"/>
              <w:bottom w:w="100" w:type="dxa"/>
              <w:right w:w="100" w:type="dxa"/>
            </w:tcMar>
            <w:vAlign w:val="center"/>
          </w:tcPr>
          <w:p w:rsidR="00AC4FF3" w:rsidRPr="000409E1" w:rsidRDefault="00AC4FF3" w:rsidP="00C9100D">
            <w:pPr>
              <w:spacing w:line="240" w:lineRule="auto"/>
              <w:jc w:val="center"/>
              <w:rPr>
                <w:rFonts w:ascii="Calibri" w:eastAsia="Calibri" w:hAnsi="Calibri" w:cs="Calibri"/>
                <w:bCs/>
                <w:highlight w:val="white"/>
              </w:rPr>
            </w:pPr>
            <w:r w:rsidRPr="000409E1">
              <w:rPr>
                <w:rFonts w:ascii="Calibri" w:eastAsia="Calibri" w:hAnsi="Calibri" w:cs="Calibri"/>
                <w:bCs/>
                <w:highlight w:val="white"/>
              </w:rPr>
              <w:t>Number of word types (Million)</w:t>
            </w:r>
          </w:p>
        </w:tc>
        <w:tc>
          <w:tcPr>
            <w:tcW w:w="3258" w:type="dxa"/>
            <w:tcBorders>
              <w:top w:val="single" w:sz="8" w:space="0" w:color="7F7F7F"/>
              <w:left w:val="nil"/>
              <w:bottom w:val="single" w:sz="8" w:space="0" w:color="7F7F7F"/>
              <w:right w:val="nil"/>
            </w:tcBorders>
            <w:tcMar>
              <w:top w:w="100" w:type="dxa"/>
              <w:left w:w="100" w:type="dxa"/>
              <w:bottom w:w="100" w:type="dxa"/>
              <w:right w:w="100" w:type="dxa"/>
            </w:tcMar>
            <w:vAlign w:val="center"/>
          </w:tcPr>
          <w:p w:rsidR="00AC4FF3" w:rsidRPr="000409E1" w:rsidRDefault="00AC4FF3" w:rsidP="00C9100D">
            <w:pPr>
              <w:spacing w:line="240" w:lineRule="auto"/>
              <w:jc w:val="center"/>
              <w:rPr>
                <w:rFonts w:ascii="Calibri" w:eastAsia="Calibri" w:hAnsi="Calibri" w:cs="Calibri"/>
                <w:bCs/>
                <w:highlight w:val="white"/>
              </w:rPr>
            </w:pPr>
            <w:r w:rsidRPr="000409E1">
              <w:rPr>
                <w:rFonts w:ascii="Calibri" w:eastAsia="Calibri" w:hAnsi="Calibri" w:cs="Calibri"/>
                <w:bCs/>
                <w:highlight w:val="white"/>
              </w:rPr>
              <w:t>Sources of training data</w:t>
            </w:r>
          </w:p>
        </w:tc>
      </w:tr>
      <w:tr w:rsidR="00AC4FF3" w:rsidTr="00C9100D">
        <w:tc>
          <w:tcPr>
            <w:tcW w:w="1418" w:type="dxa"/>
            <w:tcBorders>
              <w:top w:val="nil"/>
              <w:left w:val="nil"/>
              <w:bottom w:val="nil"/>
              <w:right w:val="nil"/>
            </w:tcBorders>
            <w:tcMar>
              <w:top w:w="100" w:type="dxa"/>
              <w:left w:w="100" w:type="dxa"/>
              <w:bottom w:w="100" w:type="dxa"/>
              <w:right w:w="100" w:type="dxa"/>
            </w:tcMar>
            <w:vAlign w:val="center"/>
          </w:tcPr>
          <w:p w:rsidR="00AC4FF3" w:rsidRDefault="00AC4FF3" w:rsidP="00C9100D">
            <w:pPr>
              <w:spacing w:line="240" w:lineRule="auto"/>
              <w:jc w:val="center"/>
              <w:rPr>
                <w:rFonts w:ascii="Calibri" w:eastAsia="Calibri" w:hAnsi="Calibri" w:cs="Calibri"/>
                <w:highlight w:val="white"/>
              </w:rPr>
            </w:pPr>
            <w:r>
              <w:rPr>
                <w:rFonts w:ascii="Calibri" w:eastAsia="Calibri" w:hAnsi="Calibri" w:cs="Calibri"/>
                <w:highlight w:val="white"/>
              </w:rPr>
              <w:t>Facebook</w:t>
            </w:r>
          </w:p>
        </w:tc>
        <w:tc>
          <w:tcPr>
            <w:tcW w:w="1701" w:type="dxa"/>
            <w:tcBorders>
              <w:top w:val="nil"/>
              <w:left w:val="nil"/>
              <w:bottom w:val="nil"/>
              <w:right w:val="nil"/>
            </w:tcBorders>
            <w:tcMar>
              <w:top w:w="100" w:type="dxa"/>
              <w:left w:w="100" w:type="dxa"/>
              <w:bottom w:w="100" w:type="dxa"/>
              <w:right w:w="100" w:type="dxa"/>
            </w:tcMar>
            <w:vAlign w:val="center"/>
          </w:tcPr>
          <w:p w:rsidR="00AC4FF3" w:rsidRDefault="00AC4FF3" w:rsidP="00C9100D">
            <w:pPr>
              <w:spacing w:line="240" w:lineRule="auto"/>
              <w:jc w:val="center"/>
              <w:rPr>
                <w:rFonts w:ascii="Calibri" w:eastAsia="Calibri" w:hAnsi="Calibri" w:cs="Calibri"/>
                <w:highlight w:val="white"/>
              </w:rPr>
            </w:pPr>
            <w:r>
              <w:rPr>
                <w:rFonts w:ascii="Calibri" w:eastAsia="Calibri" w:hAnsi="Calibri" w:cs="Calibri"/>
                <w:highlight w:val="white"/>
              </w:rPr>
              <w:t>fastText CBOW</w:t>
            </w:r>
          </w:p>
        </w:tc>
        <w:tc>
          <w:tcPr>
            <w:tcW w:w="1276" w:type="dxa"/>
            <w:tcBorders>
              <w:top w:val="nil"/>
              <w:left w:val="nil"/>
              <w:bottom w:val="nil"/>
              <w:right w:val="nil"/>
            </w:tcBorders>
            <w:tcMar>
              <w:top w:w="100" w:type="dxa"/>
              <w:left w:w="100" w:type="dxa"/>
              <w:bottom w:w="100" w:type="dxa"/>
              <w:right w:w="100" w:type="dxa"/>
            </w:tcMar>
            <w:vAlign w:val="center"/>
          </w:tcPr>
          <w:p w:rsidR="00AC4FF3" w:rsidRDefault="00AC4FF3" w:rsidP="00C9100D">
            <w:pPr>
              <w:spacing w:line="240" w:lineRule="auto"/>
              <w:jc w:val="center"/>
              <w:rPr>
                <w:rFonts w:ascii="Calibri" w:eastAsia="Calibri" w:hAnsi="Calibri" w:cs="Calibri"/>
                <w:highlight w:val="white"/>
              </w:rPr>
            </w:pPr>
            <w:r>
              <w:rPr>
                <w:rFonts w:ascii="Calibri" w:eastAsia="Calibri" w:hAnsi="Calibri" w:cs="Calibri"/>
                <w:highlight w:val="white"/>
              </w:rPr>
              <w:t>300</w:t>
            </w:r>
          </w:p>
        </w:tc>
        <w:tc>
          <w:tcPr>
            <w:tcW w:w="1842" w:type="dxa"/>
            <w:tcBorders>
              <w:top w:val="nil"/>
              <w:left w:val="nil"/>
              <w:bottom w:val="nil"/>
              <w:right w:val="nil"/>
            </w:tcBorders>
            <w:tcMar>
              <w:top w:w="100" w:type="dxa"/>
              <w:left w:w="100" w:type="dxa"/>
              <w:bottom w:w="100" w:type="dxa"/>
              <w:right w:w="100" w:type="dxa"/>
            </w:tcMar>
            <w:vAlign w:val="center"/>
          </w:tcPr>
          <w:p w:rsidR="00AC4FF3" w:rsidRDefault="00AC4FF3" w:rsidP="00C9100D">
            <w:pPr>
              <w:spacing w:line="240" w:lineRule="auto"/>
              <w:jc w:val="center"/>
              <w:rPr>
                <w:rFonts w:ascii="Calibri" w:eastAsia="Calibri" w:hAnsi="Calibri" w:cs="Calibri"/>
                <w:highlight w:val="white"/>
              </w:rPr>
            </w:pPr>
            <w:r>
              <w:rPr>
                <w:rFonts w:ascii="Calibri" w:eastAsia="Calibri" w:hAnsi="Calibri" w:cs="Calibri"/>
                <w:highlight w:val="white"/>
              </w:rPr>
              <w:t>17</w:t>
            </w:r>
          </w:p>
        </w:tc>
        <w:tc>
          <w:tcPr>
            <w:tcW w:w="3258" w:type="dxa"/>
            <w:tcBorders>
              <w:top w:val="nil"/>
              <w:left w:val="nil"/>
              <w:bottom w:val="nil"/>
              <w:right w:val="nil"/>
            </w:tcBorders>
            <w:tcMar>
              <w:top w:w="100" w:type="dxa"/>
              <w:left w:w="100" w:type="dxa"/>
              <w:bottom w:w="100" w:type="dxa"/>
              <w:right w:w="100" w:type="dxa"/>
            </w:tcMar>
            <w:vAlign w:val="center"/>
          </w:tcPr>
          <w:p w:rsidR="00AC4FF3" w:rsidRDefault="00AC4FF3" w:rsidP="00C9100D">
            <w:pPr>
              <w:spacing w:line="240" w:lineRule="auto"/>
              <w:jc w:val="center"/>
              <w:rPr>
                <w:rFonts w:ascii="Calibri" w:eastAsia="Calibri" w:hAnsi="Calibri" w:cs="Calibri"/>
                <w:highlight w:val="white"/>
              </w:rPr>
            </w:pPr>
            <w:r>
              <w:rPr>
                <w:rFonts w:ascii="Calibri" w:eastAsia="Calibri" w:hAnsi="Calibri" w:cs="Calibri"/>
                <w:highlight w:val="white"/>
              </w:rPr>
              <w:t>Common Crawl (2017) &amp; Wikipedia (2017)</w:t>
            </w:r>
          </w:p>
        </w:tc>
      </w:tr>
      <w:tr w:rsidR="00AC4FF3" w:rsidTr="00C9100D">
        <w:tc>
          <w:tcPr>
            <w:tcW w:w="1418" w:type="dxa"/>
            <w:tcBorders>
              <w:top w:val="nil"/>
              <w:left w:val="nil"/>
              <w:bottom w:val="nil"/>
              <w:right w:val="nil"/>
            </w:tcBorders>
            <w:tcMar>
              <w:top w:w="100" w:type="dxa"/>
              <w:left w:w="100" w:type="dxa"/>
              <w:bottom w:w="100" w:type="dxa"/>
              <w:right w:w="100" w:type="dxa"/>
            </w:tcMar>
            <w:vAlign w:val="center"/>
          </w:tcPr>
          <w:p w:rsidR="00AC4FF3" w:rsidRDefault="00AC4FF3" w:rsidP="00C9100D">
            <w:pPr>
              <w:spacing w:line="240" w:lineRule="auto"/>
              <w:jc w:val="center"/>
              <w:rPr>
                <w:rFonts w:ascii="Calibri" w:eastAsia="Calibri" w:hAnsi="Calibri" w:cs="Calibri"/>
                <w:highlight w:val="white"/>
              </w:rPr>
            </w:pPr>
            <w:r>
              <w:rPr>
                <w:rFonts w:ascii="Calibri" w:eastAsia="Calibri" w:hAnsi="Calibri" w:cs="Calibri"/>
                <w:highlight w:val="white"/>
              </w:rPr>
              <w:t>University of Oslo</w:t>
            </w:r>
          </w:p>
        </w:tc>
        <w:tc>
          <w:tcPr>
            <w:tcW w:w="1701" w:type="dxa"/>
            <w:tcBorders>
              <w:top w:val="nil"/>
              <w:left w:val="nil"/>
              <w:bottom w:val="nil"/>
              <w:right w:val="nil"/>
            </w:tcBorders>
            <w:tcMar>
              <w:top w:w="100" w:type="dxa"/>
              <w:left w:w="100" w:type="dxa"/>
              <w:bottom w:w="100" w:type="dxa"/>
              <w:right w:w="100" w:type="dxa"/>
            </w:tcMar>
            <w:vAlign w:val="center"/>
          </w:tcPr>
          <w:p w:rsidR="00AC4FF3" w:rsidRDefault="00AC4FF3" w:rsidP="00C9100D">
            <w:pPr>
              <w:spacing w:line="240" w:lineRule="auto"/>
              <w:jc w:val="center"/>
              <w:rPr>
                <w:rFonts w:ascii="Calibri" w:eastAsia="Calibri" w:hAnsi="Calibri" w:cs="Calibri"/>
                <w:highlight w:val="white"/>
              </w:rPr>
            </w:pPr>
            <w:r>
              <w:rPr>
                <w:rFonts w:ascii="Calibri" w:eastAsia="Calibri" w:hAnsi="Calibri" w:cs="Calibri"/>
                <w:highlight w:val="white"/>
              </w:rPr>
              <w:t xml:space="preserve">word2vec </w:t>
            </w:r>
          </w:p>
          <w:p w:rsidR="00AC4FF3" w:rsidRDefault="00AC4FF3" w:rsidP="00C9100D">
            <w:pPr>
              <w:spacing w:line="240" w:lineRule="auto"/>
              <w:jc w:val="center"/>
              <w:rPr>
                <w:rFonts w:ascii="Calibri" w:eastAsia="Calibri" w:hAnsi="Calibri" w:cs="Calibri"/>
                <w:highlight w:val="white"/>
              </w:rPr>
            </w:pPr>
            <w:r>
              <w:rPr>
                <w:rFonts w:ascii="Calibri" w:eastAsia="Calibri" w:hAnsi="Calibri" w:cs="Calibri"/>
                <w:highlight w:val="white"/>
              </w:rPr>
              <w:t>skip-gram</w:t>
            </w:r>
          </w:p>
        </w:tc>
        <w:tc>
          <w:tcPr>
            <w:tcW w:w="1276" w:type="dxa"/>
            <w:tcBorders>
              <w:top w:val="nil"/>
              <w:left w:val="nil"/>
              <w:bottom w:val="nil"/>
              <w:right w:val="nil"/>
            </w:tcBorders>
            <w:tcMar>
              <w:top w:w="100" w:type="dxa"/>
              <w:left w:w="100" w:type="dxa"/>
              <w:bottom w:w="100" w:type="dxa"/>
              <w:right w:w="100" w:type="dxa"/>
            </w:tcMar>
            <w:vAlign w:val="center"/>
          </w:tcPr>
          <w:p w:rsidR="00AC4FF3" w:rsidRDefault="00AC4FF3" w:rsidP="00C9100D">
            <w:pPr>
              <w:spacing w:line="240" w:lineRule="auto"/>
              <w:jc w:val="center"/>
              <w:rPr>
                <w:rFonts w:ascii="Calibri" w:eastAsia="Calibri" w:hAnsi="Calibri" w:cs="Calibri"/>
                <w:highlight w:val="white"/>
              </w:rPr>
            </w:pPr>
            <w:r>
              <w:rPr>
                <w:rFonts w:ascii="Calibri" w:eastAsia="Calibri" w:hAnsi="Calibri" w:cs="Calibri"/>
                <w:highlight w:val="white"/>
              </w:rPr>
              <w:t>100</w:t>
            </w:r>
          </w:p>
        </w:tc>
        <w:tc>
          <w:tcPr>
            <w:tcW w:w="1842" w:type="dxa"/>
            <w:tcBorders>
              <w:top w:val="nil"/>
              <w:left w:val="nil"/>
              <w:bottom w:val="nil"/>
              <w:right w:val="nil"/>
            </w:tcBorders>
            <w:tcMar>
              <w:top w:w="100" w:type="dxa"/>
              <w:left w:w="100" w:type="dxa"/>
              <w:bottom w:w="100" w:type="dxa"/>
              <w:right w:w="100" w:type="dxa"/>
            </w:tcMar>
            <w:vAlign w:val="center"/>
          </w:tcPr>
          <w:p w:rsidR="00AC4FF3" w:rsidRDefault="00AC4FF3" w:rsidP="00C9100D">
            <w:pPr>
              <w:spacing w:line="240" w:lineRule="auto"/>
              <w:jc w:val="center"/>
              <w:rPr>
                <w:rFonts w:ascii="Calibri" w:eastAsia="Calibri" w:hAnsi="Calibri" w:cs="Calibri"/>
                <w:highlight w:val="white"/>
              </w:rPr>
            </w:pPr>
            <w:r>
              <w:rPr>
                <w:rFonts w:ascii="Calibri" w:eastAsia="Calibri" w:hAnsi="Calibri" w:cs="Calibri"/>
                <w:highlight w:val="white"/>
              </w:rPr>
              <w:t>2</w:t>
            </w:r>
          </w:p>
        </w:tc>
        <w:tc>
          <w:tcPr>
            <w:tcW w:w="3258" w:type="dxa"/>
            <w:tcBorders>
              <w:top w:val="nil"/>
              <w:left w:val="nil"/>
              <w:bottom w:val="nil"/>
              <w:right w:val="nil"/>
            </w:tcBorders>
            <w:tcMar>
              <w:top w:w="100" w:type="dxa"/>
              <w:left w:w="100" w:type="dxa"/>
              <w:bottom w:w="100" w:type="dxa"/>
              <w:right w:w="100" w:type="dxa"/>
            </w:tcMar>
            <w:vAlign w:val="center"/>
          </w:tcPr>
          <w:p w:rsidR="00AC4FF3" w:rsidRDefault="00AC4FF3" w:rsidP="00C9100D">
            <w:pPr>
              <w:spacing w:line="240" w:lineRule="auto"/>
              <w:jc w:val="center"/>
              <w:rPr>
                <w:rFonts w:ascii="Calibri" w:eastAsia="Calibri" w:hAnsi="Calibri" w:cs="Calibri"/>
                <w:highlight w:val="white"/>
              </w:rPr>
            </w:pPr>
            <w:r>
              <w:rPr>
                <w:rFonts w:ascii="Calibri" w:eastAsia="Calibri" w:hAnsi="Calibri" w:cs="Calibri"/>
                <w:highlight w:val="white"/>
              </w:rPr>
              <w:t>Chinese CoNLL17 corpus (2017)</w:t>
            </w:r>
          </w:p>
        </w:tc>
      </w:tr>
      <w:tr w:rsidR="00AC4FF3" w:rsidRPr="009D4913" w:rsidTr="00C9100D">
        <w:trPr>
          <w:trHeight w:val="844"/>
        </w:trPr>
        <w:tc>
          <w:tcPr>
            <w:tcW w:w="1418" w:type="dxa"/>
            <w:tcBorders>
              <w:top w:val="nil"/>
              <w:left w:val="nil"/>
              <w:bottom w:val="nil"/>
              <w:right w:val="nil"/>
            </w:tcBorders>
            <w:tcMar>
              <w:top w:w="100" w:type="dxa"/>
              <w:left w:w="100" w:type="dxa"/>
              <w:bottom w:w="100" w:type="dxa"/>
              <w:right w:w="100" w:type="dxa"/>
            </w:tcMar>
            <w:vAlign w:val="center"/>
          </w:tcPr>
          <w:p w:rsidR="00AC4FF3" w:rsidRDefault="00AC4FF3" w:rsidP="00C9100D">
            <w:pPr>
              <w:spacing w:line="240" w:lineRule="auto"/>
              <w:jc w:val="center"/>
              <w:rPr>
                <w:rFonts w:ascii="Calibri" w:eastAsia="Calibri" w:hAnsi="Calibri" w:cs="Calibri"/>
                <w:highlight w:val="white"/>
              </w:rPr>
            </w:pPr>
            <w:r>
              <w:rPr>
                <w:rFonts w:ascii="Calibri" w:eastAsia="Calibri" w:hAnsi="Calibri" w:cs="Calibri"/>
                <w:highlight w:val="white"/>
              </w:rPr>
              <w:t>Academia Sinica</w:t>
            </w:r>
          </w:p>
        </w:tc>
        <w:tc>
          <w:tcPr>
            <w:tcW w:w="1701" w:type="dxa"/>
            <w:tcBorders>
              <w:top w:val="nil"/>
              <w:left w:val="nil"/>
              <w:bottom w:val="nil"/>
              <w:right w:val="nil"/>
            </w:tcBorders>
            <w:tcMar>
              <w:top w:w="100" w:type="dxa"/>
              <w:left w:w="100" w:type="dxa"/>
              <w:bottom w:w="100" w:type="dxa"/>
              <w:right w:w="100" w:type="dxa"/>
            </w:tcMar>
            <w:vAlign w:val="center"/>
          </w:tcPr>
          <w:p w:rsidR="00AC4FF3" w:rsidRDefault="00AC4FF3" w:rsidP="00C9100D">
            <w:pPr>
              <w:spacing w:line="240" w:lineRule="auto"/>
              <w:jc w:val="center"/>
              <w:rPr>
                <w:rFonts w:ascii="Calibri" w:eastAsia="Calibri" w:hAnsi="Calibri" w:cs="Calibri"/>
                <w:highlight w:val="white"/>
              </w:rPr>
            </w:pPr>
            <w:r>
              <w:rPr>
                <w:rFonts w:ascii="Calibri" w:eastAsia="Calibri" w:hAnsi="Calibri" w:cs="Calibri"/>
                <w:highlight w:val="white"/>
              </w:rPr>
              <w:t xml:space="preserve">word2vec </w:t>
            </w:r>
          </w:p>
          <w:p w:rsidR="00AC4FF3" w:rsidRDefault="00AC4FF3" w:rsidP="00C9100D">
            <w:pPr>
              <w:spacing w:line="240" w:lineRule="auto"/>
              <w:jc w:val="center"/>
              <w:rPr>
                <w:rFonts w:ascii="Calibri" w:eastAsia="Calibri" w:hAnsi="Calibri" w:cs="Calibri"/>
                <w:highlight w:val="white"/>
              </w:rPr>
            </w:pPr>
            <w:r>
              <w:rPr>
                <w:rFonts w:ascii="Calibri" w:eastAsia="Calibri" w:hAnsi="Calibri" w:cs="Calibri"/>
                <w:highlight w:val="white"/>
              </w:rPr>
              <w:t>skip-gram</w:t>
            </w:r>
          </w:p>
        </w:tc>
        <w:tc>
          <w:tcPr>
            <w:tcW w:w="1276" w:type="dxa"/>
            <w:tcBorders>
              <w:top w:val="nil"/>
              <w:left w:val="nil"/>
              <w:bottom w:val="nil"/>
              <w:right w:val="nil"/>
            </w:tcBorders>
            <w:tcMar>
              <w:top w:w="100" w:type="dxa"/>
              <w:left w:w="100" w:type="dxa"/>
              <w:bottom w:w="100" w:type="dxa"/>
              <w:right w:w="100" w:type="dxa"/>
            </w:tcMar>
            <w:vAlign w:val="center"/>
          </w:tcPr>
          <w:p w:rsidR="00AC4FF3" w:rsidRDefault="00AC4FF3" w:rsidP="00C9100D">
            <w:pPr>
              <w:spacing w:line="240" w:lineRule="auto"/>
              <w:jc w:val="center"/>
              <w:rPr>
                <w:rFonts w:ascii="Calibri" w:eastAsia="Calibri" w:hAnsi="Calibri" w:cs="Calibri"/>
                <w:highlight w:val="white"/>
              </w:rPr>
            </w:pPr>
            <w:r>
              <w:rPr>
                <w:rFonts w:ascii="Calibri" w:eastAsia="Calibri" w:hAnsi="Calibri" w:cs="Calibri"/>
                <w:highlight w:val="white"/>
              </w:rPr>
              <w:t>300</w:t>
            </w:r>
          </w:p>
        </w:tc>
        <w:tc>
          <w:tcPr>
            <w:tcW w:w="1842" w:type="dxa"/>
            <w:tcBorders>
              <w:top w:val="nil"/>
              <w:left w:val="nil"/>
              <w:bottom w:val="nil"/>
              <w:right w:val="nil"/>
            </w:tcBorders>
            <w:tcMar>
              <w:top w:w="100" w:type="dxa"/>
              <w:left w:w="100" w:type="dxa"/>
              <w:bottom w:w="100" w:type="dxa"/>
              <w:right w:w="100" w:type="dxa"/>
            </w:tcMar>
            <w:vAlign w:val="center"/>
          </w:tcPr>
          <w:p w:rsidR="00AC4FF3" w:rsidRDefault="00AC4FF3" w:rsidP="00C9100D">
            <w:pPr>
              <w:spacing w:line="240" w:lineRule="auto"/>
              <w:jc w:val="center"/>
              <w:rPr>
                <w:rFonts w:ascii="Calibri" w:eastAsia="Calibri" w:hAnsi="Calibri" w:cs="Calibri"/>
                <w:highlight w:val="white"/>
              </w:rPr>
            </w:pPr>
            <w:r>
              <w:rPr>
                <w:rFonts w:ascii="Calibri" w:eastAsia="Calibri" w:hAnsi="Calibri" w:cs="Calibri"/>
                <w:highlight w:val="white"/>
              </w:rPr>
              <w:t>0.5</w:t>
            </w:r>
          </w:p>
        </w:tc>
        <w:tc>
          <w:tcPr>
            <w:tcW w:w="3258" w:type="dxa"/>
            <w:tcBorders>
              <w:top w:val="nil"/>
              <w:left w:val="nil"/>
              <w:bottom w:val="nil"/>
              <w:right w:val="nil"/>
            </w:tcBorders>
            <w:tcMar>
              <w:top w:w="100" w:type="dxa"/>
              <w:left w:w="100" w:type="dxa"/>
              <w:bottom w:w="100" w:type="dxa"/>
              <w:right w:w="100" w:type="dxa"/>
            </w:tcMar>
            <w:vAlign w:val="center"/>
          </w:tcPr>
          <w:p w:rsidR="00AC4FF3" w:rsidRPr="009D4913" w:rsidRDefault="00AC4FF3" w:rsidP="00C9100D">
            <w:pPr>
              <w:pStyle w:val="Heading1"/>
              <w:shd w:val="clear" w:color="auto" w:fill="FFFFFF"/>
              <w:spacing w:before="0" w:after="0" w:line="267" w:lineRule="atLeast"/>
              <w:jc w:val="center"/>
              <w:rPr>
                <w:rFonts w:ascii="Calibri" w:eastAsia="Calibri" w:hAnsi="Calibri" w:cs="Calibri"/>
                <w:sz w:val="22"/>
                <w:szCs w:val="22"/>
                <w:highlight w:val="white"/>
              </w:rPr>
            </w:pPr>
            <w:r w:rsidRPr="003133FC">
              <w:rPr>
                <w:rFonts w:ascii="Calibri" w:eastAsia="Calibri" w:hAnsi="Calibri" w:cs="Calibri"/>
                <w:sz w:val="22"/>
                <w:szCs w:val="22"/>
                <w:highlight w:val="white"/>
              </w:rPr>
              <w:t>Academia Sinica Balanced Corpus</w:t>
            </w:r>
            <w:r>
              <w:rPr>
                <w:rFonts w:ascii="Calibri" w:eastAsia="Calibri" w:hAnsi="Calibri" w:cs="Calibri"/>
                <w:sz w:val="22"/>
                <w:szCs w:val="22"/>
                <w:highlight w:val="white"/>
              </w:rPr>
              <w:t xml:space="preserve"> </w:t>
            </w:r>
            <w:r w:rsidRPr="009D4913">
              <w:rPr>
                <w:rFonts w:ascii="Calibri" w:eastAsia="Calibri" w:hAnsi="Calibri" w:cs="Calibri"/>
                <w:sz w:val="22"/>
                <w:szCs w:val="22"/>
                <w:highlight w:val="white"/>
              </w:rPr>
              <w:t>&amp; Chinese Gigaword Corpus</w:t>
            </w:r>
          </w:p>
        </w:tc>
      </w:tr>
      <w:tr w:rsidR="00AC4FF3" w:rsidTr="00C9100D">
        <w:tc>
          <w:tcPr>
            <w:tcW w:w="1418" w:type="dxa"/>
            <w:tcBorders>
              <w:top w:val="nil"/>
              <w:left w:val="nil"/>
              <w:bottom w:val="single" w:sz="8" w:space="0" w:color="7F7F7F"/>
              <w:right w:val="nil"/>
            </w:tcBorders>
            <w:tcMar>
              <w:top w:w="100" w:type="dxa"/>
              <w:left w:w="100" w:type="dxa"/>
              <w:bottom w:w="100" w:type="dxa"/>
              <w:right w:w="100" w:type="dxa"/>
            </w:tcMar>
            <w:vAlign w:val="center"/>
          </w:tcPr>
          <w:p w:rsidR="00AC4FF3" w:rsidRDefault="00AC4FF3" w:rsidP="00C9100D">
            <w:pPr>
              <w:spacing w:line="240" w:lineRule="auto"/>
              <w:jc w:val="center"/>
              <w:rPr>
                <w:rFonts w:ascii="Calibri" w:eastAsia="Calibri" w:hAnsi="Calibri" w:cs="Calibri"/>
                <w:highlight w:val="white"/>
              </w:rPr>
            </w:pPr>
            <w:r>
              <w:rPr>
                <w:rFonts w:ascii="Calibri" w:eastAsia="Calibri" w:hAnsi="Calibri" w:cs="Calibri"/>
                <w:highlight w:val="white"/>
              </w:rPr>
              <w:t>ToastyNews</w:t>
            </w:r>
          </w:p>
        </w:tc>
        <w:tc>
          <w:tcPr>
            <w:tcW w:w="1701" w:type="dxa"/>
            <w:tcBorders>
              <w:top w:val="nil"/>
              <w:left w:val="nil"/>
              <w:bottom w:val="single" w:sz="8" w:space="0" w:color="7F7F7F"/>
              <w:right w:val="nil"/>
            </w:tcBorders>
            <w:tcMar>
              <w:top w:w="100" w:type="dxa"/>
              <w:left w:w="100" w:type="dxa"/>
              <w:bottom w:w="100" w:type="dxa"/>
              <w:right w:w="100" w:type="dxa"/>
            </w:tcMar>
            <w:vAlign w:val="center"/>
          </w:tcPr>
          <w:p w:rsidR="00AC4FF3" w:rsidRDefault="00AC4FF3" w:rsidP="00C9100D">
            <w:pPr>
              <w:spacing w:line="240" w:lineRule="auto"/>
              <w:jc w:val="center"/>
              <w:rPr>
                <w:rFonts w:ascii="Calibri" w:eastAsia="Calibri" w:hAnsi="Calibri" w:cs="Calibri"/>
                <w:highlight w:val="white"/>
              </w:rPr>
            </w:pPr>
            <w:r>
              <w:rPr>
                <w:rFonts w:ascii="Calibri" w:eastAsia="Calibri" w:hAnsi="Calibri" w:cs="Calibri"/>
                <w:highlight w:val="white"/>
              </w:rPr>
              <w:t>fastText CBOW</w:t>
            </w:r>
          </w:p>
        </w:tc>
        <w:tc>
          <w:tcPr>
            <w:tcW w:w="1276" w:type="dxa"/>
            <w:tcBorders>
              <w:top w:val="nil"/>
              <w:left w:val="nil"/>
              <w:bottom w:val="single" w:sz="8" w:space="0" w:color="7F7F7F"/>
              <w:right w:val="nil"/>
            </w:tcBorders>
            <w:tcMar>
              <w:top w:w="100" w:type="dxa"/>
              <w:left w:w="100" w:type="dxa"/>
              <w:bottom w:w="100" w:type="dxa"/>
              <w:right w:w="100" w:type="dxa"/>
            </w:tcMar>
            <w:vAlign w:val="center"/>
          </w:tcPr>
          <w:p w:rsidR="00AC4FF3" w:rsidRDefault="00AC4FF3" w:rsidP="00C9100D">
            <w:pPr>
              <w:spacing w:line="240" w:lineRule="auto"/>
              <w:jc w:val="center"/>
              <w:rPr>
                <w:rFonts w:ascii="Calibri" w:eastAsia="Calibri" w:hAnsi="Calibri" w:cs="Calibri"/>
                <w:highlight w:val="white"/>
              </w:rPr>
            </w:pPr>
            <w:r>
              <w:rPr>
                <w:rFonts w:ascii="Calibri" w:eastAsia="Calibri" w:hAnsi="Calibri" w:cs="Calibri"/>
                <w:highlight w:val="white"/>
              </w:rPr>
              <w:t>300</w:t>
            </w:r>
          </w:p>
        </w:tc>
        <w:tc>
          <w:tcPr>
            <w:tcW w:w="1842" w:type="dxa"/>
            <w:tcBorders>
              <w:top w:val="nil"/>
              <w:left w:val="nil"/>
              <w:bottom w:val="single" w:sz="8" w:space="0" w:color="7F7F7F"/>
              <w:right w:val="nil"/>
            </w:tcBorders>
            <w:tcMar>
              <w:top w:w="100" w:type="dxa"/>
              <w:left w:w="100" w:type="dxa"/>
              <w:bottom w:w="100" w:type="dxa"/>
              <w:right w:w="100" w:type="dxa"/>
            </w:tcMar>
            <w:vAlign w:val="center"/>
          </w:tcPr>
          <w:p w:rsidR="00AC4FF3" w:rsidRDefault="00AC4FF3" w:rsidP="00C9100D">
            <w:pPr>
              <w:spacing w:line="240" w:lineRule="auto"/>
              <w:jc w:val="center"/>
              <w:rPr>
                <w:rFonts w:ascii="Calibri" w:eastAsia="Calibri" w:hAnsi="Calibri" w:cs="Calibri"/>
                <w:highlight w:val="white"/>
              </w:rPr>
            </w:pPr>
            <w:r>
              <w:rPr>
                <w:rFonts w:ascii="Calibri" w:eastAsia="Calibri" w:hAnsi="Calibri" w:cs="Calibri"/>
                <w:highlight w:val="white"/>
              </w:rPr>
              <w:t>0.9</w:t>
            </w:r>
          </w:p>
        </w:tc>
        <w:tc>
          <w:tcPr>
            <w:tcW w:w="3258" w:type="dxa"/>
            <w:tcBorders>
              <w:top w:val="nil"/>
              <w:left w:val="nil"/>
              <w:bottom w:val="single" w:sz="8" w:space="0" w:color="7F7F7F"/>
              <w:right w:val="nil"/>
            </w:tcBorders>
            <w:tcMar>
              <w:top w:w="100" w:type="dxa"/>
              <w:left w:w="100" w:type="dxa"/>
              <w:bottom w:w="100" w:type="dxa"/>
              <w:right w:w="100" w:type="dxa"/>
            </w:tcMar>
            <w:vAlign w:val="center"/>
          </w:tcPr>
          <w:p w:rsidR="00AC4FF3" w:rsidRDefault="00AC4FF3" w:rsidP="00C9100D">
            <w:pPr>
              <w:spacing w:line="240" w:lineRule="auto"/>
              <w:jc w:val="center"/>
              <w:rPr>
                <w:rFonts w:ascii="Calibri" w:eastAsia="Calibri" w:hAnsi="Calibri" w:cs="Calibri"/>
                <w:highlight w:val="white"/>
              </w:rPr>
            </w:pPr>
            <w:r>
              <w:rPr>
                <w:rFonts w:ascii="Calibri" w:eastAsia="Calibri" w:hAnsi="Calibri" w:cs="Calibri"/>
                <w:color w:val="24292F"/>
                <w:highlight w:val="white"/>
              </w:rPr>
              <w:t>ToastyNews crawled Hong Kong news websites</w:t>
            </w:r>
          </w:p>
        </w:tc>
      </w:tr>
    </w:tbl>
    <w:p w:rsidR="00B36CA7" w:rsidRDefault="00000000">
      <w:pPr>
        <w:spacing w:line="479" w:lineRule="auto"/>
        <w:rPr>
          <w:rFonts w:ascii="Calibri" w:eastAsia="Calibri" w:hAnsi="Calibri" w:cs="Calibri"/>
          <w:highlight w:val="white"/>
        </w:rPr>
      </w:pPr>
      <w:r>
        <w:rPr>
          <w:rFonts w:ascii="Calibri" w:eastAsia="Calibri" w:hAnsi="Calibri" w:cs="Calibri"/>
          <w:i/>
          <w:highlight w:val="white"/>
        </w:rPr>
        <w:t xml:space="preserve">Note. </w:t>
      </w:r>
      <w:r>
        <w:rPr>
          <w:rFonts w:ascii="Calibri" w:eastAsia="Calibri" w:hAnsi="Calibri" w:cs="Calibri"/>
          <w:highlight w:val="white"/>
        </w:rPr>
        <w:t>Unlike the operation in the English language, word2vec skip-gram and fastText algorithms train Chinese models in an identical fashion both using character-level, or subword-level information. CBOW, continuous bag of words.</w:t>
      </w:r>
    </w:p>
    <w:p w:rsidR="00B36CA7" w:rsidRDefault="00000000">
      <w:pPr>
        <w:spacing w:line="479" w:lineRule="auto"/>
        <w:rPr>
          <w:rFonts w:ascii="Calibri" w:eastAsia="Calibri" w:hAnsi="Calibri" w:cs="Calibri"/>
        </w:rPr>
      </w:pPr>
      <w:r>
        <w:rPr>
          <w:rFonts w:ascii="Calibri" w:eastAsia="Calibri" w:hAnsi="Calibri" w:cs="Calibri"/>
        </w:rPr>
        <w:t xml:space="preserve"> </w:t>
      </w:r>
    </w:p>
    <w:p w:rsidR="00B36CA7" w:rsidRDefault="00000000">
      <w:pPr>
        <w:spacing w:line="479" w:lineRule="auto"/>
        <w:ind w:firstLine="720"/>
        <w:rPr>
          <w:rFonts w:ascii="Calibri" w:eastAsia="Calibri" w:hAnsi="Calibri" w:cs="Calibri"/>
        </w:rPr>
      </w:pPr>
      <w:r>
        <w:rPr>
          <w:rFonts w:ascii="Calibri" w:eastAsia="Calibri" w:hAnsi="Calibri" w:cs="Calibri"/>
        </w:rPr>
        <w:lastRenderedPageBreak/>
        <w:t>Table 2 presents Spearman’s rank correlations that were computed between the human ratings of semantic relatedness and the cosine similarities extracted from the four word2vec models. The higher the value, the better the performance. Analyses on Word</w:t>
      </w:r>
      <w:r>
        <w:rPr>
          <w:rFonts w:ascii="Calibri" w:eastAsia="Calibri" w:hAnsi="Calibri" w:cs="Calibri"/>
          <w:highlight w:val="white"/>
        </w:rPr>
        <w:t>Sim-240 (</w:t>
      </w:r>
      <w:r>
        <w:rPr>
          <w:rFonts w:ascii="Calibri" w:eastAsia="Calibri" w:hAnsi="Calibri" w:cs="Calibri"/>
          <w:i/>
          <w:highlight w:val="white"/>
        </w:rPr>
        <w:t>N</w:t>
      </w:r>
      <w:r>
        <w:rPr>
          <w:rFonts w:ascii="Calibri" w:eastAsia="Calibri" w:hAnsi="Calibri" w:cs="Calibri"/>
          <w:highlight w:val="white"/>
        </w:rPr>
        <w:t xml:space="preserve"> = 222) and WordSim-296 (</w:t>
      </w:r>
      <w:r>
        <w:rPr>
          <w:rFonts w:ascii="Calibri" w:eastAsia="Calibri" w:hAnsi="Calibri" w:cs="Calibri"/>
          <w:i/>
          <w:highlight w:val="white"/>
        </w:rPr>
        <w:t>N</w:t>
      </w:r>
      <w:r>
        <w:rPr>
          <w:rFonts w:ascii="Calibri" w:eastAsia="Calibri" w:hAnsi="Calibri" w:cs="Calibri"/>
          <w:highlight w:val="white"/>
        </w:rPr>
        <w:t xml:space="preserve"> = 258) bo</w:t>
      </w:r>
      <w:r>
        <w:rPr>
          <w:rFonts w:ascii="Calibri" w:eastAsia="Calibri" w:hAnsi="Calibri" w:cs="Calibri"/>
        </w:rPr>
        <w:t>th suggested that the word2vec model developed by Academia Sinica had the best overall performance.</w:t>
      </w:r>
    </w:p>
    <w:p w:rsidR="00B36CA7" w:rsidRDefault="00B36CA7">
      <w:pPr>
        <w:rPr>
          <w:rFonts w:ascii="Calibri" w:eastAsia="Calibri" w:hAnsi="Calibri" w:cs="Calibri"/>
        </w:rPr>
      </w:pPr>
    </w:p>
    <w:p w:rsidR="00B36CA7" w:rsidRDefault="00B36CA7">
      <w:pPr>
        <w:rPr>
          <w:rFonts w:ascii="Calibri" w:eastAsia="Calibri" w:hAnsi="Calibri" w:cs="Calibri"/>
        </w:rPr>
      </w:pPr>
    </w:p>
    <w:p w:rsidR="00B36CA7" w:rsidRDefault="00000000">
      <w:pPr>
        <w:rPr>
          <w:rFonts w:ascii="Calibri" w:eastAsia="Calibri" w:hAnsi="Calibri" w:cs="Calibri"/>
        </w:rPr>
      </w:pPr>
      <w:r>
        <w:rPr>
          <w:rFonts w:ascii="Calibri" w:eastAsia="Calibri" w:hAnsi="Calibri" w:cs="Calibri"/>
        </w:rPr>
        <w:t xml:space="preserve"> </w:t>
      </w:r>
    </w:p>
    <w:p w:rsidR="00B36CA7" w:rsidRDefault="00000000">
      <w:pPr>
        <w:spacing w:line="479" w:lineRule="auto"/>
        <w:rPr>
          <w:rFonts w:ascii="Calibri" w:eastAsia="Calibri" w:hAnsi="Calibri" w:cs="Calibri"/>
          <w:b/>
        </w:rPr>
      </w:pPr>
      <w:r>
        <w:rPr>
          <w:rFonts w:ascii="Calibri" w:eastAsia="Calibri" w:hAnsi="Calibri" w:cs="Calibri"/>
          <w:b/>
        </w:rPr>
        <w:t>Table 2</w:t>
      </w:r>
    </w:p>
    <w:p w:rsidR="00B36CA7" w:rsidRDefault="00000000">
      <w:pPr>
        <w:spacing w:line="479" w:lineRule="auto"/>
        <w:rPr>
          <w:rFonts w:ascii="Calibri" w:eastAsia="Calibri" w:hAnsi="Calibri" w:cs="Calibri"/>
          <w:i/>
        </w:rPr>
      </w:pPr>
      <w:r>
        <w:rPr>
          <w:rFonts w:ascii="Calibri" w:eastAsia="Calibri" w:hAnsi="Calibri" w:cs="Calibri"/>
          <w:i/>
        </w:rPr>
        <w:t>Spearman’s rank correlations between human-labelled semantic relatedness and cosine similarities of word pairs on two datasets: WordSim-240 and WordSim-296</w:t>
      </w:r>
    </w:p>
    <w:tbl>
      <w:tblPr>
        <w:tblStyle w:val="a0"/>
        <w:tblW w:w="7830" w:type="dxa"/>
        <w:tblBorders>
          <w:top w:val="nil"/>
          <w:left w:val="nil"/>
          <w:bottom w:val="nil"/>
          <w:right w:val="nil"/>
          <w:insideH w:val="nil"/>
          <w:insideV w:val="nil"/>
        </w:tblBorders>
        <w:tblLayout w:type="fixed"/>
        <w:tblLook w:val="0600" w:firstRow="0" w:lastRow="0" w:firstColumn="0" w:lastColumn="0" w:noHBand="1" w:noVBand="1"/>
      </w:tblPr>
      <w:tblGrid>
        <w:gridCol w:w="2610"/>
        <w:gridCol w:w="2610"/>
        <w:gridCol w:w="2610"/>
      </w:tblGrid>
      <w:tr w:rsidR="00AC4FF3" w:rsidTr="00C9100D">
        <w:tc>
          <w:tcPr>
            <w:tcW w:w="2610" w:type="dxa"/>
            <w:tcBorders>
              <w:top w:val="single" w:sz="8" w:space="0" w:color="7F7F7F"/>
              <w:left w:val="nil"/>
              <w:bottom w:val="single" w:sz="8" w:space="0" w:color="7F7F7F"/>
              <w:right w:val="nil"/>
            </w:tcBorders>
            <w:tcMar>
              <w:top w:w="100" w:type="dxa"/>
              <w:left w:w="100" w:type="dxa"/>
              <w:bottom w:w="100" w:type="dxa"/>
              <w:right w:w="100" w:type="dxa"/>
            </w:tcMar>
          </w:tcPr>
          <w:p w:rsidR="00AC4FF3" w:rsidRPr="000409E1" w:rsidRDefault="00AC4FF3" w:rsidP="00C9100D">
            <w:pPr>
              <w:spacing w:line="240" w:lineRule="auto"/>
              <w:jc w:val="center"/>
              <w:rPr>
                <w:rFonts w:ascii="Calibri" w:eastAsia="Calibri" w:hAnsi="Calibri" w:cs="Calibri"/>
                <w:bCs/>
                <w:sz w:val="24"/>
                <w:szCs w:val="24"/>
              </w:rPr>
            </w:pPr>
          </w:p>
        </w:tc>
        <w:tc>
          <w:tcPr>
            <w:tcW w:w="2610" w:type="dxa"/>
            <w:tcBorders>
              <w:top w:val="single" w:sz="8" w:space="0" w:color="7F7F7F"/>
              <w:left w:val="nil"/>
              <w:bottom w:val="single" w:sz="8" w:space="0" w:color="7F7F7F"/>
              <w:right w:val="nil"/>
            </w:tcBorders>
            <w:tcMar>
              <w:top w:w="100" w:type="dxa"/>
              <w:left w:w="100" w:type="dxa"/>
              <w:bottom w:w="100" w:type="dxa"/>
              <w:right w:w="100" w:type="dxa"/>
            </w:tcMar>
          </w:tcPr>
          <w:p w:rsidR="00AC4FF3" w:rsidRPr="000409E1" w:rsidRDefault="00AC4FF3" w:rsidP="00C9100D">
            <w:pPr>
              <w:spacing w:line="240" w:lineRule="auto"/>
              <w:jc w:val="center"/>
              <w:rPr>
                <w:rFonts w:ascii="Calibri" w:eastAsia="Calibri" w:hAnsi="Calibri" w:cs="Calibri"/>
                <w:bCs/>
                <w:sz w:val="24"/>
                <w:szCs w:val="24"/>
              </w:rPr>
            </w:pPr>
            <w:r w:rsidRPr="000409E1">
              <w:rPr>
                <w:rFonts w:ascii="Calibri" w:eastAsia="Calibri" w:hAnsi="Calibri" w:cs="Calibri"/>
                <w:bCs/>
                <w:sz w:val="24"/>
                <w:szCs w:val="24"/>
              </w:rPr>
              <w:t>WordSim-240</w:t>
            </w:r>
          </w:p>
          <w:p w:rsidR="00AC4FF3" w:rsidRPr="000409E1" w:rsidRDefault="00AC4FF3" w:rsidP="00C9100D">
            <w:pPr>
              <w:spacing w:line="240" w:lineRule="auto"/>
              <w:jc w:val="center"/>
              <w:rPr>
                <w:rFonts w:ascii="Calibri" w:eastAsia="Calibri" w:hAnsi="Calibri" w:cs="Calibri"/>
                <w:bCs/>
                <w:sz w:val="24"/>
                <w:szCs w:val="24"/>
              </w:rPr>
            </w:pPr>
            <w:r w:rsidRPr="000409E1">
              <w:rPr>
                <w:rFonts w:ascii="Calibri" w:eastAsia="Calibri" w:hAnsi="Calibri" w:cs="Calibri"/>
                <w:bCs/>
                <w:sz w:val="24"/>
                <w:szCs w:val="24"/>
              </w:rPr>
              <w:t>(</w:t>
            </w:r>
            <w:r w:rsidRPr="000409E1">
              <w:rPr>
                <w:rFonts w:ascii="Calibri" w:eastAsia="Calibri" w:hAnsi="Calibri" w:cs="Calibri"/>
                <w:bCs/>
                <w:i/>
                <w:sz w:val="24"/>
                <w:szCs w:val="24"/>
              </w:rPr>
              <w:t>N</w:t>
            </w:r>
            <w:r w:rsidRPr="000409E1">
              <w:rPr>
                <w:rFonts w:ascii="Calibri" w:eastAsia="Calibri" w:hAnsi="Calibri" w:cs="Calibri"/>
                <w:bCs/>
                <w:sz w:val="24"/>
                <w:szCs w:val="24"/>
              </w:rPr>
              <w:t xml:space="preserve"> = 222)</w:t>
            </w:r>
          </w:p>
        </w:tc>
        <w:tc>
          <w:tcPr>
            <w:tcW w:w="2610" w:type="dxa"/>
            <w:tcBorders>
              <w:top w:val="single" w:sz="8" w:space="0" w:color="7F7F7F"/>
              <w:left w:val="nil"/>
              <w:bottom w:val="single" w:sz="8" w:space="0" w:color="7F7F7F"/>
              <w:right w:val="nil"/>
            </w:tcBorders>
            <w:tcMar>
              <w:top w:w="100" w:type="dxa"/>
              <w:left w:w="100" w:type="dxa"/>
              <w:bottom w:w="100" w:type="dxa"/>
              <w:right w:w="100" w:type="dxa"/>
            </w:tcMar>
          </w:tcPr>
          <w:p w:rsidR="00AC4FF3" w:rsidRPr="000409E1" w:rsidRDefault="00AC4FF3" w:rsidP="00C9100D">
            <w:pPr>
              <w:spacing w:line="240" w:lineRule="auto"/>
              <w:jc w:val="center"/>
              <w:rPr>
                <w:rFonts w:ascii="Calibri" w:eastAsia="Calibri" w:hAnsi="Calibri" w:cs="Calibri"/>
                <w:bCs/>
                <w:sz w:val="24"/>
                <w:szCs w:val="24"/>
              </w:rPr>
            </w:pPr>
            <w:r w:rsidRPr="000409E1">
              <w:rPr>
                <w:rFonts w:ascii="Calibri" w:eastAsia="Calibri" w:hAnsi="Calibri" w:cs="Calibri"/>
                <w:bCs/>
                <w:sz w:val="24"/>
                <w:szCs w:val="24"/>
              </w:rPr>
              <w:t>WordSim-296</w:t>
            </w:r>
          </w:p>
          <w:p w:rsidR="00AC4FF3" w:rsidRPr="000409E1" w:rsidRDefault="00AC4FF3" w:rsidP="00C9100D">
            <w:pPr>
              <w:spacing w:line="240" w:lineRule="auto"/>
              <w:jc w:val="center"/>
              <w:rPr>
                <w:rFonts w:ascii="Calibri" w:eastAsia="Calibri" w:hAnsi="Calibri" w:cs="Calibri"/>
                <w:bCs/>
                <w:sz w:val="24"/>
                <w:szCs w:val="24"/>
              </w:rPr>
            </w:pPr>
            <w:r w:rsidRPr="000409E1">
              <w:rPr>
                <w:rFonts w:ascii="Calibri" w:eastAsia="Calibri" w:hAnsi="Calibri" w:cs="Calibri"/>
                <w:bCs/>
                <w:sz w:val="24"/>
                <w:szCs w:val="24"/>
              </w:rPr>
              <w:t>(</w:t>
            </w:r>
            <w:r w:rsidRPr="000409E1">
              <w:rPr>
                <w:rFonts w:ascii="Calibri" w:eastAsia="Calibri" w:hAnsi="Calibri" w:cs="Calibri"/>
                <w:bCs/>
                <w:i/>
                <w:sz w:val="24"/>
                <w:szCs w:val="24"/>
              </w:rPr>
              <w:t>N</w:t>
            </w:r>
            <w:r w:rsidRPr="000409E1">
              <w:rPr>
                <w:rFonts w:ascii="Calibri" w:eastAsia="Calibri" w:hAnsi="Calibri" w:cs="Calibri"/>
                <w:bCs/>
                <w:sz w:val="24"/>
                <w:szCs w:val="24"/>
              </w:rPr>
              <w:t xml:space="preserve"> = 258)</w:t>
            </w:r>
          </w:p>
        </w:tc>
      </w:tr>
      <w:tr w:rsidR="00AC4FF3" w:rsidTr="00C9100D">
        <w:tc>
          <w:tcPr>
            <w:tcW w:w="2610" w:type="dxa"/>
            <w:tcBorders>
              <w:top w:val="nil"/>
              <w:left w:val="nil"/>
              <w:bottom w:val="nil"/>
              <w:right w:val="nil"/>
            </w:tcBorders>
            <w:tcMar>
              <w:top w:w="100" w:type="dxa"/>
              <w:left w:w="100" w:type="dxa"/>
              <w:bottom w:w="100" w:type="dxa"/>
              <w:right w:w="100" w:type="dxa"/>
            </w:tcMar>
          </w:tcPr>
          <w:p w:rsidR="00AC4FF3" w:rsidRPr="000409E1" w:rsidRDefault="00AC4FF3" w:rsidP="00C9100D">
            <w:pPr>
              <w:spacing w:line="240" w:lineRule="auto"/>
              <w:jc w:val="center"/>
              <w:rPr>
                <w:rFonts w:ascii="Calibri" w:eastAsia="Calibri" w:hAnsi="Calibri" w:cs="Calibri"/>
                <w:bCs/>
                <w:sz w:val="24"/>
                <w:szCs w:val="24"/>
              </w:rPr>
            </w:pPr>
            <w:r w:rsidRPr="000409E1">
              <w:rPr>
                <w:rFonts w:ascii="Calibri" w:eastAsia="Calibri" w:hAnsi="Calibri" w:cs="Calibri"/>
                <w:bCs/>
                <w:sz w:val="24"/>
                <w:szCs w:val="24"/>
              </w:rPr>
              <w:t>Facebook</w:t>
            </w:r>
          </w:p>
        </w:tc>
        <w:tc>
          <w:tcPr>
            <w:tcW w:w="2610" w:type="dxa"/>
            <w:tcBorders>
              <w:top w:val="nil"/>
              <w:left w:val="nil"/>
              <w:bottom w:val="nil"/>
              <w:right w:val="nil"/>
            </w:tcBorders>
            <w:tcMar>
              <w:top w:w="100" w:type="dxa"/>
              <w:left w:w="100" w:type="dxa"/>
              <w:bottom w:w="100" w:type="dxa"/>
              <w:right w:w="100" w:type="dxa"/>
            </w:tcMar>
          </w:tcPr>
          <w:p w:rsidR="00AC4FF3" w:rsidRPr="000409E1" w:rsidRDefault="00AC4FF3" w:rsidP="00C9100D">
            <w:pPr>
              <w:spacing w:line="240" w:lineRule="auto"/>
              <w:jc w:val="center"/>
              <w:rPr>
                <w:rFonts w:ascii="Calibri" w:eastAsia="Calibri" w:hAnsi="Calibri" w:cs="Calibri"/>
                <w:bCs/>
                <w:sz w:val="24"/>
                <w:szCs w:val="24"/>
              </w:rPr>
            </w:pPr>
            <w:r w:rsidRPr="000409E1">
              <w:rPr>
                <w:rFonts w:ascii="Calibri" w:eastAsia="Calibri" w:hAnsi="Calibri" w:cs="Calibri"/>
                <w:bCs/>
                <w:sz w:val="24"/>
                <w:szCs w:val="24"/>
              </w:rPr>
              <w:t>.560</w:t>
            </w:r>
          </w:p>
        </w:tc>
        <w:tc>
          <w:tcPr>
            <w:tcW w:w="2610" w:type="dxa"/>
            <w:tcBorders>
              <w:top w:val="nil"/>
              <w:left w:val="nil"/>
              <w:bottom w:val="nil"/>
              <w:right w:val="nil"/>
            </w:tcBorders>
            <w:tcMar>
              <w:top w:w="100" w:type="dxa"/>
              <w:left w:w="100" w:type="dxa"/>
              <w:bottom w:w="100" w:type="dxa"/>
              <w:right w:w="100" w:type="dxa"/>
            </w:tcMar>
          </w:tcPr>
          <w:p w:rsidR="00AC4FF3" w:rsidRPr="000409E1" w:rsidRDefault="00AC4FF3" w:rsidP="00C9100D">
            <w:pPr>
              <w:spacing w:line="240" w:lineRule="auto"/>
              <w:jc w:val="center"/>
              <w:rPr>
                <w:rFonts w:ascii="Calibri" w:eastAsia="Calibri" w:hAnsi="Calibri" w:cs="Calibri"/>
                <w:bCs/>
                <w:sz w:val="24"/>
                <w:szCs w:val="24"/>
              </w:rPr>
            </w:pPr>
            <w:r w:rsidRPr="000409E1">
              <w:rPr>
                <w:rFonts w:ascii="Calibri" w:eastAsia="Calibri" w:hAnsi="Calibri" w:cs="Calibri"/>
                <w:bCs/>
                <w:sz w:val="24"/>
                <w:szCs w:val="24"/>
              </w:rPr>
              <w:t>.697</w:t>
            </w:r>
          </w:p>
        </w:tc>
      </w:tr>
      <w:tr w:rsidR="00AC4FF3" w:rsidTr="00C9100D">
        <w:tc>
          <w:tcPr>
            <w:tcW w:w="2610" w:type="dxa"/>
            <w:tcBorders>
              <w:top w:val="nil"/>
              <w:left w:val="nil"/>
              <w:bottom w:val="nil"/>
              <w:right w:val="nil"/>
            </w:tcBorders>
            <w:tcMar>
              <w:top w:w="100" w:type="dxa"/>
              <w:left w:w="100" w:type="dxa"/>
              <w:bottom w:w="100" w:type="dxa"/>
              <w:right w:w="100" w:type="dxa"/>
            </w:tcMar>
          </w:tcPr>
          <w:p w:rsidR="00AC4FF3" w:rsidRPr="000409E1" w:rsidRDefault="00AC4FF3" w:rsidP="00C9100D">
            <w:pPr>
              <w:spacing w:line="240" w:lineRule="auto"/>
              <w:jc w:val="center"/>
              <w:rPr>
                <w:rFonts w:ascii="Calibri" w:eastAsia="Calibri" w:hAnsi="Calibri" w:cs="Calibri"/>
                <w:bCs/>
                <w:sz w:val="24"/>
                <w:szCs w:val="24"/>
              </w:rPr>
            </w:pPr>
            <w:r w:rsidRPr="000409E1">
              <w:rPr>
                <w:rFonts w:ascii="Calibri" w:eastAsia="Calibri" w:hAnsi="Calibri" w:cs="Calibri"/>
                <w:bCs/>
                <w:sz w:val="24"/>
                <w:szCs w:val="24"/>
              </w:rPr>
              <w:t>University of Oslo</w:t>
            </w:r>
          </w:p>
        </w:tc>
        <w:tc>
          <w:tcPr>
            <w:tcW w:w="2610" w:type="dxa"/>
            <w:tcBorders>
              <w:top w:val="nil"/>
              <w:left w:val="nil"/>
              <w:bottom w:val="nil"/>
              <w:right w:val="nil"/>
            </w:tcBorders>
            <w:tcMar>
              <w:top w:w="100" w:type="dxa"/>
              <w:left w:w="100" w:type="dxa"/>
              <w:bottom w:w="100" w:type="dxa"/>
              <w:right w:w="100" w:type="dxa"/>
            </w:tcMar>
          </w:tcPr>
          <w:p w:rsidR="00AC4FF3" w:rsidRPr="000409E1" w:rsidRDefault="00AC4FF3" w:rsidP="00C9100D">
            <w:pPr>
              <w:spacing w:line="240" w:lineRule="auto"/>
              <w:jc w:val="center"/>
              <w:rPr>
                <w:rFonts w:ascii="Calibri" w:eastAsia="Calibri" w:hAnsi="Calibri" w:cs="Calibri"/>
                <w:bCs/>
                <w:sz w:val="24"/>
                <w:szCs w:val="24"/>
              </w:rPr>
            </w:pPr>
            <w:r w:rsidRPr="000409E1">
              <w:rPr>
                <w:rFonts w:ascii="Calibri" w:eastAsia="Calibri" w:hAnsi="Calibri" w:cs="Calibri"/>
                <w:bCs/>
                <w:sz w:val="24"/>
                <w:szCs w:val="24"/>
              </w:rPr>
              <w:t>.557</w:t>
            </w:r>
          </w:p>
        </w:tc>
        <w:tc>
          <w:tcPr>
            <w:tcW w:w="2610" w:type="dxa"/>
            <w:tcBorders>
              <w:top w:val="nil"/>
              <w:left w:val="nil"/>
              <w:bottom w:val="nil"/>
              <w:right w:val="nil"/>
            </w:tcBorders>
            <w:tcMar>
              <w:top w:w="100" w:type="dxa"/>
              <w:left w:w="100" w:type="dxa"/>
              <w:bottom w:w="100" w:type="dxa"/>
              <w:right w:w="100" w:type="dxa"/>
            </w:tcMar>
          </w:tcPr>
          <w:p w:rsidR="00AC4FF3" w:rsidRPr="000409E1" w:rsidRDefault="00AC4FF3" w:rsidP="00C9100D">
            <w:pPr>
              <w:spacing w:line="240" w:lineRule="auto"/>
              <w:jc w:val="center"/>
              <w:rPr>
                <w:rFonts w:ascii="Calibri" w:eastAsia="Calibri" w:hAnsi="Calibri" w:cs="Calibri"/>
                <w:bCs/>
                <w:sz w:val="24"/>
                <w:szCs w:val="24"/>
              </w:rPr>
            </w:pPr>
            <w:r w:rsidRPr="000409E1">
              <w:rPr>
                <w:rFonts w:ascii="Calibri" w:eastAsia="Calibri" w:hAnsi="Calibri" w:cs="Calibri"/>
                <w:bCs/>
                <w:sz w:val="24"/>
                <w:szCs w:val="24"/>
              </w:rPr>
              <w:t>.575</w:t>
            </w:r>
          </w:p>
        </w:tc>
      </w:tr>
      <w:tr w:rsidR="00AC4FF3" w:rsidTr="00C9100D">
        <w:tc>
          <w:tcPr>
            <w:tcW w:w="2610" w:type="dxa"/>
            <w:tcBorders>
              <w:top w:val="nil"/>
              <w:left w:val="nil"/>
              <w:bottom w:val="nil"/>
              <w:right w:val="nil"/>
            </w:tcBorders>
            <w:tcMar>
              <w:top w:w="100" w:type="dxa"/>
              <w:left w:w="100" w:type="dxa"/>
              <w:bottom w:w="100" w:type="dxa"/>
              <w:right w:w="100" w:type="dxa"/>
            </w:tcMar>
          </w:tcPr>
          <w:p w:rsidR="00AC4FF3" w:rsidRPr="000409E1" w:rsidRDefault="00AC4FF3" w:rsidP="00C9100D">
            <w:pPr>
              <w:spacing w:line="240" w:lineRule="auto"/>
              <w:jc w:val="center"/>
              <w:rPr>
                <w:rFonts w:ascii="Calibri" w:eastAsia="Calibri" w:hAnsi="Calibri" w:cs="Calibri"/>
                <w:bCs/>
                <w:sz w:val="24"/>
                <w:szCs w:val="24"/>
              </w:rPr>
            </w:pPr>
            <w:r w:rsidRPr="000409E1">
              <w:rPr>
                <w:rFonts w:ascii="Calibri" w:eastAsia="Calibri" w:hAnsi="Calibri" w:cs="Calibri"/>
                <w:bCs/>
                <w:sz w:val="24"/>
                <w:szCs w:val="24"/>
              </w:rPr>
              <w:t>Academia Sinica</w:t>
            </w:r>
          </w:p>
        </w:tc>
        <w:tc>
          <w:tcPr>
            <w:tcW w:w="2610" w:type="dxa"/>
            <w:tcBorders>
              <w:top w:val="nil"/>
              <w:left w:val="nil"/>
              <w:bottom w:val="nil"/>
              <w:right w:val="nil"/>
            </w:tcBorders>
            <w:tcMar>
              <w:top w:w="100" w:type="dxa"/>
              <w:left w:w="100" w:type="dxa"/>
              <w:bottom w:w="100" w:type="dxa"/>
              <w:right w:w="100" w:type="dxa"/>
            </w:tcMar>
          </w:tcPr>
          <w:p w:rsidR="00AC4FF3" w:rsidRPr="000409E1" w:rsidRDefault="00AC4FF3" w:rsidP="00C9100D">
            <w:pPr>
              <w:spacing w:line="240" w:lineRule="auto"/>
              <w:jc w:val="center"/>
              <w:rPr>
                <w:rFonts w:ascii="Calibri" w:eastAsia="Calibri" w:hAnsi="Calibri" w:cs="Calibri"/>
                <w:bCs/>
                <w:sz w:val="24"/>
                <w:szCs w:val="24"/>
              </w:rPr>
            </w:pPr>
            <w:r w:rsidRPr="000409E1">
              <w:rPr>
                <w:rFonts w:ascii="Calibri" w:eastAsia="Calibri" w:hAnsi="Calibri" w:cs="Calibri"/>
                <w:bCs/>
                <w:sz w:val="24"/>
                <w:szCs w:val="24"/>
              </w:rPr>
              <w:t>.627</w:t>
            </w:r>
          </w:p>
        </w:tc>
        <w:tc>
          <w:tcPr>
            <w:tcW w:w="2610" w:type="dxa"/>
            <w:tcBorders>
              <w:top w:val="nil"/>
              <w:left w:val="nil"/>
              <w:bottom w:val="nil"/>
              <w:right w:val="nil"/>
            </w:tcBorders>
            <w:tcMar>
              <w:top w:w="100" w:type="dxa"/>
              <w:left w:w="100" w:type="dxa"/>
              <w:bottom w:w="100" w:type="dxa"/>
              <w:right w:w="100" w:type="dxa"/>
            </w:tcMar>
          </w:tcPr>
          <w:p w:rsidR="00AC4FF3" w:rsidRPr="000409E1" w:rsidRDefault="00AC4FF3" w:rsidP="00C9100D">
            <w:pPr>
              <w:spacing w:line="240" w:lineRule="auto"/>
              <w:jc w:val="center"/>
              <w:rPr>
                <w:rFonts w:ascii="Calibri" w:eastAsia="Calibri" w:hAnsi="Calibri" w:cs="Calibri"/>
                <w:bCs/>
                <w:sz w:val="24"/>
                <w:szCs w:val="24"/>
              </w:rPr>
            </w:pPr>
            <w:r w:rsidRPr="000409E1">
              <w:rPr>
                <w:rFonts w:ascii="Calibri" w:eastAsia="Calibri" w:hAnsi="Calibri" w:cs="Calibri"/>
                <w:bCs/>
                <w:sz w:val="24"/>
                <w:szCs w:val="24"/>
              </w:rPr>
              <w:t>.707</w:t>
            </w:r>
          </w:p>
        </w:tc>
      </w:tr>
      <w:tr w:rsidR="00AC4FF3" w:rsidTr="00C9100D">
        <w:tc>
          <w:tcPr>
            <w:tcW w:w="2610" w:type="dxa"/>
            <w:tcBorders>
              <w:top w:val="nil"/>
              <w:left w:val="nil"/>
              <w:bottom w:val="single" w:sz="8" w:space="0" w:color="7F7F7F"/>
              <w:right w:val="nil"/>
            </w:tcBorders>
            <w:tcMar>
              <w:top w:w="100" w:type="dxa"/>
              <w:left w:w="100" w:type="dxa"/>
              <w:bottom w:w="100" w:type="dxa"/>
              <w:right w:w="100" w:type="dxa"/>
            </w:tcMar>
          </w:tcPr>
          <w:p w:rsidR="00AC4FF3" w:rsidRPr="000409E1" w:rsidRDefault="00AC4FF3" w:rsidP="00C9100D">
            <w:pPr>
              <w:spacing w:line="240" w:lineRule="auto"/>
              <w:jc w:val="center"/>
              <w:rPr>
                <w:rFonts w:ascii="Calibri" w:eastAsia="Calibri" w:hAnsi="Calibri" w:cs="Calibri"/>
                <w:bCs/>
                <w:sz w:val="24"/>
                <w:szCs w:val="24"/>
              </w:rPr>
            </w:pPr>
            <w:r w:rsidRPr="000409E1">
              <w:rPr>
                <w:rFonts w:ascii="Calibri" w:eastAsia="Calibri" w:hAnsi="Calibri" w:cs="Calibri"/>
                <w:bCs/>
                <w:sz w:val="24"/>
                <w:szCs w:val="24"/>
              </w:rPr>
              <w:t>ToastyNews</w:t>
            </w:r>
          </w:p>
        </w:tc>
        <w:tc>
          <w:tcPr>
            <w:tcW w:w="2610" w:type="dxa"/>
            <w:tcBorders>
              <w:top w:val="nil"/>
              <w:left w:val="nil"/>
              <w:bottom w:val="single" w:sz="8" w:space="0" w:color="7F7F7F"/>
              <w:right w:val="nil"/>
            </w:tcBorders>
            <w:tcMar>
              <w:top w:w="100" w:type="dxa"/>
              <w:left w:w="100" w:type="dxa"/>
              <w:bottom w:w="100" w:type="dxa"/>
              <w:right w:w="100" w:type="dxa"/>
            </w:tcMar>
          </w:tcPr>
          <w:p w:rsidR="00AC4FF3" w:rsidRPr="000409E1" w:rsidRDefault="00AC4FF3" w:rsidP="00C9100D">
            <w:pPr>
              <w:spacing w:line="240" w:lineRule="auto"/>
              <w:jc w:val="center"/>
              <w:rPr>
                <w:rFonts w:ascii="Calibri" w:eastAsia="Calibri" w:hAnsi="Calibri" w:cs="Calibri"/>
                <w:bCs/>
                <w:sz w:val="24"/>
                <w:szCs w:val="24"/>
              </w:rPr>
            </w:pPr>
            <w:r w:rsidRPr="000409E1">
              <w:rPr>
                <w:rFonts w:ascii="Calibri" w:eastAsia="Calibri" w:hAnsi="Calibri" w:cs="Calibri"/>
                <w:bCs/>
                <w:sz w:val="24"/>
                <w:szCs w:val="24"/>
              </w:rPr>
              <w:t>.564</w:t>
            </w:r>
          </w:p>
        </w:tc>
        <w:tc>
          <w:tcPr>
            <w:tcW w:w="2610" w:type="dxa"/>
            <w:tcBorders>
              <w:top w:val="nil"/>
              <w:left w:val="nil"/>
              <w:bottom w:val="single" w:sz="8" w:space="0" w:color="7F7F7F"/>
              <w:right w:val="nil"/>
            </w:tcBorders>
            <w:tcMar>
              <w:top w:w="100" w:type="dxa"/>
              <w:left w:w="100" w:type="dxa"/>
              <w:bottom w:w="100" w:type="dxa"/>
              <w:right w:w="100" w:type="dxa"/>
            </w:tcMar>
          </w:tcPr>
          <w:p w:rsidR="00AC4FF3" w:rsidRPr="000409E1" w:rsidRDefault="00AC4FF3" w:rsidP="00C9100D">
            <w:pPr>
              <w:spacing w:line="240" w:lineRule="auto"/>
              <w:jc w:val="center"/>
              <w:rPr>
                <w:rFonts w:ascii="Calibri" w:eastAsia="Calibri" w:hAnsi="Calibri" w:cs="Calibri"/>
                <w:bCs/>
                <w:sz w:val="24"/>
                <w:szCs w:val="24"/>
              </w:rPr>
            </w:pPr>
            <w:r w:rsidRPr="000409E1">
              <w:rPr>
                <w:rFonts w:ascii="Calibri" w:eastAsia="Calibri" w:hAnsi="Calibri" w:cs="Calibri"/>
                <w:bCs/>
                <w:sz w:val="24"/>
                <w:szCs w:val="24"/>
              </w:rPr>
              <w:t>.668</w:t>
            </w:r>
          </w:p>
        </w:tc>
      </w:tr>
    </w:tbl>
    <w:p w:rsidR="00B36CA7" w:rsidRDefault="00000000">
      <w:pPr>
        <w:spacing w:line="479" w:lineRule="auto"/>
        <w:rPr>
          <w:rFonts w:ascii="Calibri" w:eastAsia="Calibri" w:hAnsi="Calibri" w:cs="Calibri"/>
        </w:rPr>
      </w:pPr>
      <w:r>
        <w:rPr>
          <w:rFonts w:ascii="Calibri" w:eastAsia="Calibri" w:hAnsi="Calibri" w:cs="Calibri"/>
          <w:i/>
        </w:rPr>
        <w:t>Note</w:t>
      </w:r>
      <w:r>
        <w:rPr>
          <w:rFonts w:ascii="Calibri" w:eastAsia="Calibri" w:hAnsi="Calibri" w:cs="Calibri"/>
        </w:rPr>
        <w:t xml:space="preserve">. </w:t>
      </w:r>
      <w:r>
        <w:rPr>
          <w:rFonts w:ascii="Calibri" w:eastAsia="Calibri" w:hAnsi="Calibri" w:cs="Calibri"/>
          <w:i/>
        </w:rPr>
        <w:t>N</w:t>
      </w:r>
      <w:r>
        <w:rPr>
          <w:rFonts w:ascii="Calibri" w:eastAsia="Calibri" w:hAnsi="Calibri" w:cs="Calibri"/>
        </w:rPr>
        <w:t>, number of word pairs used to compute each Spearman’s rank correlation.</w:t>
      </w:r>
    </w:p>
    <w:p w:rsidR="00B36CA7" w:rsidRDefault="00000000">
      <w:pPr>
        <w:spacing w:line="479" w:lineRule="auto"/>
        <w:rPr>
          <w:rFonts w:ascii="Calibri" w:eastAsia="Calibri" w:hAnsi="Calibri" w:cs="Calibri"/>
        </w:rPr>
      </w:pPr>
      <w:r>
        <w:rPr>
          <w:rFonts w:ascii="Calibri" w:eastAsia="Calibri" w:hAnsi="Calibri" w:cs="Calibri"/>
        </w:rPr>
        <w:t xml:space="preserve"> </w:t>
      </w:r>
    </w:p>
    <w:p w:rsidR="00B36CA7" w:rsidRDefault="00000000">
      <w:pPr>
        <w:spacing w:line="479" w:lineRule="auto"/>
        <w:rPr>
          <w:rFonts w:ascii="Calibri" w:eastAsia="Calibri" w:hAnsi="Calibri" w:cs="Calibri"/>
          <w:b/>
        </w:rPr>
      </w:pPr>
      <w:r>
        <w:rPr>
          <w:rFonts w:ascii="Calibri" w:eastAsia="Calibri" w:hAnsi="Calibri" w:cs="Calibri"/>
          <w:b/>
        </w:rPr>
        <w:t>Basic definition of family size and family semantic consistency</w:t>
      </w:r>
    </w:p>
    <w:p w:rsidR="00B36CA7" w:rsidRDefault="00000000">
      <w:pPr>
        <w:spacing w:line="479" w:lineRule="auto"/>
        <w:rPr>
          <w:rFonts w:ascii="Calibri" w:eastAsia="Calibri" w:hAnsi="Calibri" w:cs="Calibri"/>
        </w:rPr>
      </w:pPr>
      <w:r>
        <w:rPr>
          <w:rFonts w:ascii="Calibri" w:eastAsia="Calibri" w:hAnsi="Calibri" w:cs="Calibri"/>
        </w:rPr>
        <w:t xml:space="preserve">        </w:t>
      </w:r>
      <w:r>
        <w:rPr>
          <w:rFonts w:ascii="Calibri" w:eastAsia="Calibri" w:hAnsi="Calibri" w:cs="Calibri"/>
        </w:rPr>
        <w:tab/>
        <w:t>We define a morphological family as a group of two-character compound words sharing a constituent character. Family members are hence two-character compound words that embed a given constituent. For example, words containing the char</w:t>
      </w:r>
      <w:r>
        <w:rPr>
          <w:rFonts w:ascii="Calibri" w:eastAsia="Calibri" w:hAnsi="Calibri" w:cs="Calibri"/>
          <w:highlight w:val="white"/>
        </w:rPr>
        <w:t xml:space="preserve">acter 花 /huā/ in Table 3 belong with the family of 花 /huā/ while words containing the character 瓶 /píng/ belong with the family of 瓶 /píng/. The family size metric was </w:t>
      </w:r>
      <w:r>
        <w:rPr>
          <w:rFonts w:ascii="Calibri" w:eastAsia="Calibri" w:hAnsi="Calibri" w:cs="Calibri"/>
        </w:rPr>
        <w:t>obtained by counting the number of family members in the corpus that we developed.</w:t>
      </w:r>
    </w:p>
    <w:p w:rsidR="00B36CA7" w:rsidRDefault="00B36CA7">
      <w:pPr>
        <w:spacing w:line="479" w:lineRule="auto"/>
        <w:rPr>
          <w:rFonts w:ascii="Calibri" w:eastAsia="Calibri" w:hAnsi="Calibri" w:cs="Calibri"/>
        </w:rPr>
      </w:pPr>
    </w:p>
    <w:p w:rsidR="00B36CA7" w:rsidRDefault="00000000">
      <w:pPr>
        <w:spacing w:line="479" w:lineRule="auto"/>
        <w:rPr>
          <w:rFonts w:ascii="Calibri" w:eastAsia="Calibri" w:hAnsi="Calibri" w:cs="Calibri"/>
          <w:b/>
        </w:rPr>
      </w:pPr>
      <w:r>
        <w:rPr>
          <w:rFonts w:ascii="Calibri" w:eastAsia="Calibri" w:hAnsi="Calibri" w:cs="Calibri"/>
          <w:b/>
        </w:rPr>
        <w:t>Table 3</w:t>
      </w:r>
    </w:p>
    <w:p w:rsidR="00B36CA7" w:rsidRDefault="00000000">
      <w:pPr>
        <w:spacing w:line="479" w:lineRule="auto"/>
        <w:rPr>
          <w:rFonts w:ascii="Calibri" w:eastAsia="Calibri" w:hAnsi="Calibri" w:cs="Calibri"/>
          <w:i/>
          <w:highlight w:val="white"/>
        </w:rPr>
      </w:pPr>
      <w:r>
        <w:rPr>
          <w:rFonts w:ascii="Calibri" w:eastAsia="Calibri" w:hAnsi="Calibri" w:cs="Calibri"/>
          <w:i/>
        </w:rPr>
        <w:lastRenderedPageBreak/>
        <w:t>Examples of Chinese compound words conta</w:t>
      </w:r>
      <w:r>
        <w:rPr>
          <w:rFonts w:ascii="Calibri" w:eastAsia="Calibri" w:hAnsi="Calibri" w:cs="Calibri"/>
          <w:i/>
          <w:highlight w:val="white"/>
        </w:rPr>
        <w:t>ining 花 /huā/ and 瓶 /píng/</w:t>
      </w:r>
    </w:p>
    <w:tbl>
      <w:tblPr>
        <w:tblStyle w:val="a1"/>
        <w:tblW w:w="9360" w:type="dxa"/>
        <w:tblBorders>
          <w:top w:val="nil"/>
          <w:left w:val="nil"/>
          <w:bottom w:val="nil"/>
          <w:right w:val="nil"/>
          <w:insideH w:val="nil"/>
          <w:insideV w:val="nil"/>
        </w:tblBorders>
        <w:tblLayout w:type="fixed"/>
        <w:tblLook w:val="0600" w:firstRow="0" w:lastRow="0" w:firstColumn="0" w:lastColumn="0" w:noHBand="1" w:noVBand="1"/>
      </w:tblPr>
      <w:tblGrid>
        <w:gridCol w:w="1845"/>
        <w:gridCol w:w="1425"/>
        <w:gridCol w:w="1455"/>
        <w:gridCol w:w="1515"/>
        <w:gridCol w:w="1560"/>
        <w:gridCol w:w="1560"/>
      </w:tblGrid>
      <w:tr w:rsidR="00AC4FF3" w:rsidTr="00C9100D">
        <w:tc>
          <w:tcPr>
            <w:tcW w:w="1845" w:type="dxa"/>
            <w:tcBorders>
              <w:top w:val="single" w:sz="8" w:space="0" w:color="7F7F7F"/>
              <w:left w:val="nil"/>
              <w:bottom w:val="single" w:sz="8" w:space="0" w:color="7F7F7F"/>
              <w:right w:val="nil"/>
            </w:tcBorders>
            <w:tcMar>
              <w:top w:w="100" w:type="dxa"/>
              <w:left w:w="100" w:type="dxa"/>
              <w:bottom w:w="100" w:type="dxa"/>
              <w:right w:w="100" w:type="dxa"/>
            </w:tcMar>
          </w:tcPr>
          <w:p w:rsidR="00AC4FF3" w:rsidRDefault="00AC4FF3" w:rsidP="00C9100D">
            <w:pPr>
              <w:spacing w:line="240" w:lineRule="auto"/>
              <w:rPr>
                <w:rFonts w:ascii="Calibri" w:eastAsia="Calibri" w:hAnsi="Calibri" w:cs="Calibri"/>
                <w:color w:val="FF0000"/>
                <w:highlight w:val="white"/>
              </w:rPr>
            </w:pPr>
          </w:p>
        </w:tc>
        <w:tc>
          <w:tcPr>
            <w:tcW w:w="1425" w:type="dxa"/>
            <w:tcBorders>
              <w:top w:val="single" w:sz="8" w:space="0" w:color="7F7F7F"/>
              <w:left w:val="nil"/>
              <w:bottom w:val="single" w:sz="8" w:space="0" w:color="7F7F7F"/>
              <w:right w:val="nil"/>
            </w:tcBorders>
            <w:tcMar>
              <w:top w:w="100" w:type="dxa"/>
              <w:left w:w="100" w:type="dxa"/>
              <w:bottom w:w="100" w:type="dxa"/>
              <w:right w:w="100" w:type="dxa"/>
            </w:tcMar>
          </w:tcPr>
          <w:p w:rsidR="00AC4FF3" w:rsidRDefault="00AC4FF3" w:rsidP="00C9100D">
            <w:pPr>
              <w:spacing w:line="240" w:lineRule="auto"/>
              <w:rPr>
                <w:rFonts w:ascii="Calibri" w:eastAsia="Calibri" w:hAnsi="Calibri" w:cs="Calibri"/>
                <w:highlight w:val="white"/>
              </w:rPr>
            </w:pPr>
            <w:r>
              <w:rPr>
                <w:rFonts w:ascii="Calibri" w:eastAsia="Calibri" w:hAnsi="Calibri" w:cs="Calibri"/>
                <w:highlight w:val="white"/>
              </w:rPr>
              <w:t>Literal meaning by constituents</w:t>
            </w:r>
          </w:p>
        </w:tc>
        <w:tc>
          <w:tcPr>
            <w:tcW w:w="1455" w:type="dxa"/>
            <w:tcBorders>
              <w:top w:val="single" w:sz="8" w:space="0" w:color="7F7F7F"/>
              <w:left w:val="nil"/>
              <w:bottom w:val="single" w:sz="8" w:space="0" w:color="7F7F7F"/>
              <w:right w:val="nil"/>
            </w:tcBorders>
            <w:tcMar>
              <w:top w:w="100" w:type="dxa"/>
              <w:left w:w="100" w:type="dxa"/>
              <w:bottom w:w="100" w:type="dxa"/>
              <w:right w:w="100" w:type="dxa"/>
            </w:tcMar>
          </w:tcPr>
          <w:p w:rsidR="00AC4FF3" w:rsidRDefault="00AC4FF3" w:rsidP="00C9100D">
            <w:pPr>
              <w:spacing w:line="240" w:lineRule="auto"/>
              <w:rPr>
                <w:rFonts w:ascii="Calibri" w:eastAsia="Calibri" w:hAnsi="Calibri" w:cs="Calibri"/>
                <w:highlight w:val="white"/>
              </w:rPr>
            </w:pPr>
            <w:r>
              <w:rPr>
                <w:rFonts w:ascii="Calibri" w:eastAsia="Calibri" w:hAnsi="Calibri" w:cs="Calibri"/>
                <w:highlight w:val="white"/>
              </w:rPr>
              <w:t>Actual meaning</w:t>
            </w:r>
          </w:p>
        </w:tc>
        <w:tc>
          <w:tcPr>
            <w:tcW w:w="1515" w:type="dxa"/>
            <w:tcBorders>
              <w:top w:val="single" w:sz="8" w:space="0" w:color="7F7F7F"/>
              <w:left w:val="nil"/>
              <w:bottom w:val="single" w:sz="8" w:space="0" w:color="7F7F7F"/>
              <w:right w:val="nil"/>
            </w:tcBorders>
            <w:tcMar>
              <w:top w:w="100" w:type="dxa"/>
              <w:left w:w="100" w:type="dxa"/>
              <w:bottom w:w="100" w:type="dxa"/>
              <w:right w:w="100" w:type="dxa"/>
            </w:tcMar>
          </w:tcPr>
          <w:p w:rsidR="00AC4FF3" w:rsidRDefault="00AC4FF3" w:rsidP="00C9100D">
            <w:pPr>
              <w:spacing w:line="240" w:lineRule="auto"/>
              <w:rPr>
                <w:rFonts w:ascii="Calibri" w:eastAsia="Calibri" w:hAnsi="Calibri" w:cs="Calibri"/>
                <w:highlight w:val="white"/>
              </w:rPr>
            </w:pPr>
            <w:r>
              <w:rPr>
                <w:rFonts w:ascii="Calibri" w:eastAsia="Calibri" w:hAnsi="Calibri" w:cs="Calibri"/>
                <w:highlight w:val="white"/>
              </w:rPr>
              <w:t>Whole word frequency</w:t>
            </w:r>
          </w:p>
        </w:tc>
        <w:tc>
          <w:tcPr>
            <w:tcW w:w="1560" w:type="dxa"/>
            <w:tcBorders>
              <w:top w:val="single" w:sz="8" w:space="0" w:color="7F7F7F"/>
              <w:left w:val="nil"/>
              <w:bottom w:val="single" w:sz="8" w:space="0" w:color="7F7F7F"/>
              <w:right w:val="nil"/>
            </w:tcBorders>
            <w:tcMar>
              <w:top w:w="100" w:type="dxa"/>
              <w:left w:w="100" w:type="dxa"/>
              <w:bottom w:w="100" w:type="dxa"/>
              <w:right w:w="100" w:type="dxa"/>
            </w:tcMar>
          </w:tcPr>
          <w:p w:rsidR="00AC4FF3" w:rsidRDefault="00AC4FF3" w:rsidP="00C9100D">
            <w:pPr>
              <w:spacing w:line="240" w:lineRule="auto"/>
              <w:rPr>
                <w:rFonts w:ascii="Calibri" w:eastAsia="Calibri" w:hAnsi="Calibri" w:cs="Calibri"/>
                <w:highlight w:val="white"/>
              </w:rPr>
            </w:pPr>
            <w:r>
              <w:rPr>
                <w:rFonts w:ascii="Calibri" w:eastAsia="Calibri" w:hAnsi="Calibri" w:cs="Calibri"/>
                <w:highlight w:val="white"/>
              </w:rPr>
              <w:t xml:space="preserve">Cosine similarity with </w:t>
            </w:r>
            <w:r>
              <w:rPr>
                <w:rFonts w:ascii="Microsoft JhengHei" w:eastAsia="Microsoft JhengHei" w:hAnsi="Microsoft JhengHei" w:cs="Microsoft JhengHei" w:hint="eastAsia"/>
                <w:color w:val="FF0000"/>
                <w:highlight w:val="white"/>
              </w:rPr>
              <w:t>花</w:t>
            </w:r>
            <w:r>
              <w:rPr>
                <w:rFonts w:ascii="Calibri" w:eastAsia="Calibri" w:hAnsi="Calibri" w:cs="Calibri"/>
                <w:color w:val="FF0000"/>
                <w:highlight w:val="white"/>
              </w:rPr>
              <w:t xml:space="preserve"> </w:t>
            </w:r>
            <w:r>
              <w:rPr>
                <w:rFonts w:ascii="Calibri" w:eastAsia="Calibri" w:hAnsi="Calibri" w:cs="Calibri"/>
                <w:highlight w:val="white"/>
              </w:rPr>
              <w:t>/huā/</w:t>
            </w:r>
          </w:p>
        </w:tc>
        <w:tc>
          <w:tcPr>
            <w:tcW w:w="1560" w:type="dxa"/>
            <w:tcBorders>
              <w:top w:val="single" w:sz="8" w:space="0" w:color="7F7F7F"/>
              <w:left w:val="nil"/>
              <w:bottom w:val="single" w:sz="8" w:space="0" w:color="7F7F7F"/>
              <w:right w:val="nil"/>
            </w:tcBorders>
            <w:tcMar>
              <w:top w:w="100" w:type="dxa"/>
              <w:left w:w="100" w:type="dxa"/>
              <w:bottom w:w="100" w:type="dxa"/>
              <w:right w:w="100" w:type="dxa"/>
            </w:tcMar>
          </w:tcPr>
          <w:p w:rsidR="00AC4FF3" w:rsidRDefault="00AC4FF3" w:rsidP="00C9100D">
            <w:pPr>
              <w:spacing w:line="240" w:lineRule="auto"/>
              <w:rPr>
                <w:rFonts w:ascii="Calibri" w:eastAsia="Calibri" w:hAnsi="Calibri" w:cs="Calibri"/>
                <w:highlight w:val="white"/>
              </w:rPr>
            </w:pPr>
            <w:r>
              <w:rPr>
                <w:rFonts w:ascii="Calibri" w:eastAsia="Calibri" w:hAnsi="Calibri" w:cs="Calibri"/>
                <w:highlight w:val="white"/>
              </w:rPr>
              <w:t xml:space="preserve">Cosine similarity with </w:t>
            </w:r>
            <w:r>
              <w:rPr>
                <w:rFonts w:ascii="Microsoft JhengHei" w:eastAsia="Microsoft JhengHei" w:hAnsi="Microsoft JhengHei" w:cs="Microsoft JhengHei" w:hint="eastAsia"/>
                <w:color w:val="0070C0"/>
                <w:highlight w:val="white"/>
              </w:rPr>
              <w:t>瓶</w:t>
            </w:r>
            <w:r>
              <w:rPr>
                <w:rFonts w:ascii="Calibri" w:eastAsia="Calibri" w:hAnsi="Calibri" w:cs="Calibri"/>
                <w:highlight w:val="white"/>
              </w:rPr>
              <w:t xml:space="preserve"> /píng/</w:t>
            </w:r>
          </w:p>
        </w:tc>
      </w:tr>
      <w:tr w:rsidR="00AC4FF3" w:rsidTr="00C9100D">
        <w:tc>
          <w:tcPr>
            <w:tcW w:w="4725" w:type="dxa"/>
            <w:gridSpan w:val="3"/>
            <w:tcBorders>
              <w:top w:val="nil"/>
              <w:left w:val="nil"/>
              <w:bottom w:val="single" w:sz="8" w:space="0" w:color="7F7F7F"/>
              <w:right w:val="nil"/>
            </w:tcBorders>
            <w:tcMar>
              <w:top w:w="100" w:type="dxa"/>
              <w:left w:w="100" w:type="dxa"/>
              <w:bottom w:w="100" w:type="dxa"/>
              <w:right w:w="100" w:type="dxa"/>
            </w:tcMar>
          </w:tcPr>
          <w:p w:rsidR="00AC4FF3" w:rsidRDefault="00AC4FF3" w:rsidP="00C9100D">
            <w:pPr>
              <w:spacing w:line="240" w:lineRule="auto"/>
              <w:rPr>
                <w:rFonts w:ascii="Calibri" w:eastAsia="Calibri" w:hAnsi="Calibri" w:cs="Calibri"/>
                <w:highlight w:val="white"/>
              </w:rPr>
            </w:pPr>
            <w:r>
              <w:rPr>
                <w:rFonts w:ascii="Calibri" w:eastAsia="Calibri" w:hAnsi="Calibri" w:cs="Calibri"/>
                <w:highlight w:val="white"/>
              </w:rPr>
              <w:t xml:space="preserve">Words containing </w:t>
            </w:r>
            <w:r>
              <w:rPr>
                <w:rFonts w:ascii="Microsoft JhengHei" w:eastAsia="Microsoft JhengHei" w:hAnsi="Microsoft JhengHei" w:cs="Microsoft JhengHei" w:hint="eastAsia"/>
                <w:color w:val="FF0000"/>
                <w:highlight w:val="white"/>
              </w:rPr>
              <w:t>花</w:t>
            </w:r>
            <w:r>
              <w:rPr>
                <w:rFonts w:ascii="Calibri" w:eastAsia="Calibri" w:hAnsi="Calibri" w:cs="Calibri"/>
                <w:highlight w:val="white"/>
              </w:rPr>
              <w:t xml:space="preserve"> /huā/</w:t>
            </w:r>
          </w:p>
        </w:tc>
        <w:tc>
          <w:tcPr>
            <w:tcW w:w="1515" w:type="dxa"/>
            <w:tcBorders>
              <w:top w:val="nil"/>
              <w:left w:val="nil"/>
              <w:bottom w:val="single" w:sz="8" w:space="0" w:color="7F7F7F"/>
              <w:right w:val="nil"/>
            </w:tcBorders>
            <w:shd w:val="clear" w:color="auto" w:fill="auto"/>
            <w:tcMar>
              <w:top w:w="100" w:type="dxa"/>
              <w:left w:w="100" w:type="dxa"/>
              <w:bottom w:w="100" w:type="dxa"/>
              <w:right w:w="100" w:type="dxa"/>
            </w:tcMar>
          </w:tcPr>
          <w:p w:rsidR="00AC4FF3" w:rsidRDefault="00AC4FF3" w:rsidP="00C9100D">
            <w:pPr>
              <w:spacing w:line="240" w:lineRule="auto"/>
              <w:rPr>
                <w:rFonts w:ascii="Calibri" w:eastAsia="Calibri" w:hAnsi="Calibri" w:cs="Calibri"/>
                <w:highlight w:val="white"/>
              </w:rPr>
            </w:pPr>
            <w:r>
              <w:rPr>
                <w:rFonts w:ascii="Calibri" w:eastAsia="Calibri" w:hAnsi="Calibri" w:cs="Calibri"/>
                <w:highlight w:val="white"/>
              </w:rPr>
              <w:t xml:space="preserve"> </w:t>
            </w:r>
          </w:p>
        </w:tc>
        <w:tc>
          <w:tcPr>
            <w:tcW w:w="1560" w:type="dxa"/>
            <w:tcBorders>
              <w:top w:val="nil"/>
              <w:left w:val="nil"/>
              <w:bottom w:val="single" w:sz="8" w:space="0" w:color="7F7F7F"/>
              <w:right w:val="nil"/>
            </w:tcBorders>
            <w:shd w:val="clear" w:color="auto" w:fill="auto"/>
            <w:tcMar>
              <w:top w:w="100" w:type="dxa"/>
              <w:left w:w="100" w:type="dxa"/>
              <w:bottom w:w="100" w:type="dxa"/>
              <w:right w:w="100" w:type="dxa"/>
            </w:tcMar>
          </w:tcPr>
          <w:p w:rsidR="00AC4FF3" w:rsidRDefault="00AC4FF3" w:rsidP="00C9100D">
            <w:pPr>
              <w:spacing w:line="240" w:lineRule="auto"/>
              <w:rPr>
                <w:rFonts w:ascii="Calibri" w:eastAsia="Calibri" w:hAnsi="Calibri" w:cs="Calibri"/>
                <w:highlight w:val="white"/>
              </w:rPr>
            </w:pPr>
            <w:r>
              <w:rPr>
                <w:rFonts w:ascii="Calibri" w:eastAsia="Calibri" w:hAnsi="Calibri" w:cs="Calibri"/>
                <w:highlight w:val="white"/>
              </w:rPr>
              <w:t xml:space="preserve"> </w:t>
            </w:r>
          </w:p>
        </w:tc>
        <w:tc>
          <w:tcPr>
            <w:tcW w:w="1560" w:type="dxa"/>
            <w:tcBorders>
              <w:top w:val="nil"/>
              <w:left w:val="nil"/>
              <w:bottom w:val="single" w:sz="8" w:space="0" w:color="7F7F7F"/>
              <w:right w:val="nil"/>
            </w:tcBorders>
            <w:shd w:val="clear" w:color="auto" w:fill="auto"/>
            <w:tcMar>
              <w:top w:w="100" w:type="dxa"/>
              <w:left w:w="100" w:type="dxa"/>
              <w:bottom w:w="100" w:type="dxa"/>
              <w:right w:w="100" w:type="dxa"/>
            </w:tcMar>
          </w:tcPr>
          <w:p w:rsidR="00AC4FF3" w:rsidRDefault="00AC4FF3" w:rsidP="00C9100D">
            <w:pPr>
              <w:spacing w:line="240" w:lineRule="auto"/>
              <w:rPr>
                <w:rFonts w:ascii="Calibri" w:eastAsia="Calibri" w:hAnsi="Calibri" w:cs="Calibri"/>
                <w:highlight w:val="white"/>
              </w:rPr>
            </w:pPr>
            <w:r>
              <w:rPr>
                <w:rFonts w:ascii="Calibri" w:eastAsia="Calibri" w:hAnsi="Calibri" w:cs="Calibri"/>
                <w:highlight w:val="white"/>
              </w:rPr>
              <w:t xml:space="preserve"> </w:t>
            </w:r>
          </w:p>
        </w:tc>
      </w:tr>
      <w:tr w:rsidR="00AC4FF3" w:rsidTr="00C9100D">
        <w:tc>
          <w:tcPr>
            <w:tcW w:w="1845" w:type="dxa"/>
            <w:tcBorders>
              <w:top w:val="nil"/>
              <w:left w:val="nil"/>
              <w:bottom w:val="nil"/>
              <w:right w:val="nil"/>
            </w:tcBorders>
            <w:shd w:val="clear" w:color="auto" w:fill="auto"/>
            <w:tcMar>
              <w:top w:w="100" w:type="dxa"/>
              <w:left w:w="100" w:type="dxa"/>
              <w:bottom w:w="100" w:type="dxa"/>
              <w:right w:w="100" w:type="dxa"/>
            </w:tcMar>
          </w:tcPr>
          <w:p w:rsidR="00AC4FF3" w:rsidRDefault="00AC4FF3" w:rsidP="00C9100D">
            <w:pPr>
              <w:spacing w:line="240" w:lineRule="auto"/>
              <w:rPr>
                <w:rFonts w:ascii="Calibri" w:eastAsia="Calibri" w:hAnsi="Calibri" w:cs="Calibri"/>
                <w:highlight w:val="white"/>
              </w:rPr>
            </w:pPr>
            <w:r>
              <w:rPr>
                <w:rFonts w:ascii="Microsoft JhengHei" w:eastAsia="Microsoft JhengHei" w:hAnsi="Microsoft JhengHei" w:cs="Microsoft JhengHei" w:hint="eastAsia"/>
                <w:color w:val="FF0000"/>
                <w:highlight w:val="white"/>
              </w:rPr>
              <w:t>花</w:t>
            </w:r>
            <w:r>
              <w:rPr>
                <w:rFonts w:ascii="Microsoft JhengHei" w:eastAsia="Microsoft JhengHei" w:hAnsi="Microsoft JhengHei" w:cs="Microsoft JhengHei" w:hint="eastAsia"/>
                <w:color w:val="0070C0"/>
                <w:highlight w:val="white"/>
              </w:rPr>
              <w:t>瓶</w:t>
            </w:r>
            <w:r>
              <w:rPr>
                <w:rFonts w:ascii="Calibri" w:eastAsia="Calibri" w:hAnsi="Calibri" w:cs="Calibri"/>
                <w:color w:val="0070C0"/>
                <w:highlight w:val="white"/>
              </w:rPr>
              <w:t xml:space="preserve"> </w:t>
            </w:r>
            <w:r>
              <w:rPr>
                <w:rFonts w:ascii="Calibri" w:eastAsia="Calibri" w:hAnsi="Calibri" w:cs="Calibri"/>
                <w:highlight w:val="white"/>
              </w:rPr>
              <w:t>/huā píng/</w:t>
            </w:r>
          </w:p>
        </w:tc>
        <w:tc>
          <w:tcPr>
            <w:tcW w:w="1425" w:type="dxa"/>
            <w:tcBorders>
              <w:top w:val="nil"/>
              <w:left w:val="nil"/>
              <w:bottom w:val="nil"/>
              <w:right w:val="nil"/>
            </w:tcBorders>
            <w:shd w:val="clear" w:color="auto" w:fill="auto"/>
            <w:tcMar>
              <w:top w:w="100" w:type="dxa"/>
              <w:left w:w="100" w:type="dxa"/>
              <w:bottom w:w="100" w:type="dxa"/>
              <w:right w:w="100" w:type="dxa"/>
            </w:tcMar>
          </w:tcPr>
          <w:p w:rsidR="00AC4FF3" w:rsidRDefault="00AC4FF3" w:rsidP="00C9100D">
            <w:pPr>
              <w:spacing w:line="240" w:lineRule="auto"/>
              <w:rPr>
                <w:rFonts w:ascii="Calibri" w:eastAsia="Calibri" w:hAnsi="Calibri" w:cs="Calibri"/>
                <w:i/>
                <w:highlight w:val="white"/>
              </w:rPr>
            </w:pPr>
            <w:r>
              <w:rPr>
                <w:rFonts w:ascii="Calibri" w:eastAsia="Calibri" w:hAnsi="Calibri" w:cs="Calibri"/>
                <w:i/>
                <w:highlight w:val="white"/>
              </w:rPr>
              <w:t>flower-bottle</w:t>
            </w:r>
          </w:p>
        </w:tc>
        <w:tc>
          <w:tcPr>
            <w:tcW w:w="1455" w:type="dxa"/>
            <w:tcBorders>
              <w:top w:val="nil"/>
              <w:left w:val="nil"/>
              <w:bottom w:val="nil"/>
              <w:right w:val="nil"/>
            </w:tcBorders>
            <w:shd w:val="clear" w:color="auto" w:fill="auto"/>
            <w:tcMar>
              <w:top w:w="100" w:type="dxa"/>
              <w:left w:w="100" w:type="dxa"/>
              <w:bottom w:w="100" w:type="dxa"/>
              <w:right w:w="100" w:type="dxa"/>
            </w:tcMar>
          </w:tcPr>
          <w:p w:rsidR="00AC4FF3" w:rsidRDefault="00AC4FF3" w:rsidP="00C9100D">
            <w:pPr>
              <w:spacing w:line="240" w:lineRule="auto"/>
              <w:rPr>
                <w:rFonts w:ascii="Calibri" w:eastAsia="Calibri" w:hAnsi="Calibri" w:cs="Calibri"/>
                <w:i/>
                <w:highlight w:val="white"/>
              </w:rPr>
            </w:pPr>
            <w:r>
              <w:rPr>
                <w:rFonts w:ascii="Calibri" w:eastAsia="Calibri" w:hAnsi="Calibri" w:cs="Calibri"/>
                <w:i/>
                <w:highlight w:val="white"/>
              </w:rPr>
              <w:t>vase</w:t>
            </w:r>
          </w:p>
        </w:tc>
        <w:tc>
          <w:tcPr>
            <w:tcW w:w="1515" w:type="dxa"/>
            <w:tcBorders>
              <w:top w:val="nil"/>
              <w:left w:val="nil"/>
              <w:bottom w:val="nil"/>
              <w:right w:val="nil"/>
            </w:tcBorders>
            <w:shd w:val="clear" w:color="auto" w:fill="auto"/>
            <w:tcMar>
              <w:top w:w="100" w:type="dxa"/>
              <w:left w:w="100" w:type="dxa"/>
              <w:bottom w:w="100" w:type="dxa"/>
              <w:right w:w="100" w:type="dxa"/>
            </w:tcMar>
          </w:tcPr>
          <w:p w:rsidR="00AC4FF3" w:rsidRDefault="00AC4FF3" w:rsidP="00C9100D">
            <w:pPr>
              <w:spacing w:line="240" w:lineRule="auto"/>
              <w:jc w:val="center"/>
              <w:rPr>
                <w:rFonts w:ascii="Calibri" w:eastAsia="Calibri" w:hAnsi="Calibri" w:cs="Calibri"/>
                <w:highlight w:val="white"/>
              </w:rPr>
            </w:pPr>
            <w:r>
              <w:rPr>
                <w:rFonts w:ascii="Calibri" w:eastAsia="Calibri" w:hAnsi="Calibri" w:cs="Calibri"/>
                <w:highlight w:val="white"/>
              </w:rPr>
              <w:t>38</w:t>
            </w:r>
          </w:p>
        </w:tc>
        <w:tc>
          <w:tcPr>
            <w:tcW w:w="1560" w:type="dxa"/>
            <w:tcBorders>
              <w:top w:val="nil"/>
              <w:left w:val="nil"/>
              <w:bottom w:val="nil"/>
              <w:right w:val="nil"/>
            </w:tcBorders>
            <w:shd w:val="clear" w:color="auto" w:fill="auto"/>
            <w:tcMar>
              <w:top w:w="100" w:type="dxa"/>
              <w:left w:w="100" w:type="dxa"/>
              <w:bottom w:w="100" w:type="dxa"/>
              <w:right w:w="100" w:type="dxa"/>
            </w:tcMar>
          </w:tcPr>
          <w:p w:rsidR="00AC4FF3" w:rsidRDefault="00AC4FF3" w:rsidP="00C9100D">
            <w:pPr>
              <w:spacing w:line="240" w:lineRule="auto"/>
              <w:jc w:val="center"/>
              <w:rPr>
                <w:rFonts w:ascii="Calibri" w:eastAsia="Calibri" w:hAnsi="Calibri" w:cs="Calibri"/>
                <w:highlight w:val="white"/>
              </w:rPr>
            </w:pPr>
            <w:r>
              <w:rPr>
                <w:rFonts w:ascii="Calibri" w:eastAsia="Calibri" w:hAnsi="Calibri" w:cs="Calibri"/>
                <w:highlight w:val="white"/>
              </w:rPr>
              <w:t>.276</w:t>
            </w:r>
          </w:p>
        </w:tc>
        <w:tc>
          <w:tcPr>
            <w:tcW w:w="1560" w:type="dxa"/>
            <w:tcBorders>
              <w:top w:val="nil"/>
              <w:left w:val="nil"/>
              <w:bottom w:val="nil"/>
              <w:right w:val="nil"/>
            </w:tcBorders>
            <w:shd w:val="clear" w:color="auto" w:fill="auto"/>
            <w:tcMar>
              <w:top w:w="100" w:type="dxa"/>
              <w:left w:w="100" w:type="dxa"/>
              <w:bottom w:w="100" w:type="dxa"/>
              <w:right w:w="100" w:type="dxa"/>
            </w:tcMar>
          </w:tcPr>
          <w:p w:rsidR="00AC4FF3" w:rsidRDefault="00AC4FF3" w:rsidP="00C9100D">
            <w:pPr>
              <w:spacing w:line="240" w:lineRule="auto"/>
              <w:jc w:val="center"/>
              <w:rPr>
                <w:rFonts w:ascii="Calibri" w:eastAsia="Calibri" w:hAnsi="Calibri" w:cs="Calibri"/>
                <w:highlight w:val="white"/>
              </w:rPr>
            </w:pPr>
            <w:r>
              <w:rPr>
                <w:rFonts w:ascii="Calibri" w:eastAsia="Calibri" w:hAnsi="Calibri" w:cs="Calibri"/>
                <w:highlight w:val="white"/>
              </w:rPr>
              <w:t>.341</w:t>
            </w:r>
          </w:p>
        </w:tc>
      </w:tr>
      <w:tr w:rsidR="00AC4FF3" w:rsidTr="00C9100D">
        <w:tc>
          <w:tcPr>
            <w:tcW w:w="1845" w:type="dxa"/>
            <w:tcBorders>
              <w:top w:val="nil"/>
              <w:left w:val="nil"/>
              <w:bottom w:val="nil"/>
              <w:right w:val="nil"/>
            </w:tcBorders>
            <w:shd w:val="clear" w:color="auto" w:fill="auto"/>
            <w:tcMar>
              <w:top w:w="100" w:type="dxa"/>
              <w:left w:w="100" w:type="dxa"/>
              <w:bottom w:w="100" w:type="dxa"/>
              <w:right w:w="100" w:type="dxa"/>
            </w:tcMar>
          </w:tcPr>
          <w:p w:rsidR="00AC4FF3" w:rsidRDefault="00AC4FF3" w:rsidP="00C9100D">
            <w:pPr>
              <w:spacing w:line="240" w:lineRule="auto"/>
              <w:rPr>
                <w:rFonts w:ascii="Calibri" w:eastAsia="Calibri" w:hAnsi="Calibri" w:cs="Calibri"/>
                <w:highlight w:val="white"/>
              </w:rPr>
            </w:pPr>
            <w:r>
              <w:rPr>
                <w:rFonts w:ascii="Microsoft JhengHei" w:eastAsia="Microsoft JhengHei" w:hAnsi="Microsoft JhengHei" w:cs="Microsoft JhengHei" w:hint="eastAsia"/>
                <w:color w:val="FF0000"/>
                <w:highlight w:val="white"/>
              </w:rPr>
              <w:t>花</w:t>
            </w:r>
            <w:r>
              <w:rPr>
                <w:rFonts w:ascii="Microsoft JhengHei" w:eastAsia="Microsoft JhengHei" w:hAnsi="Microsoft JhengHei" w:cs="Microsoft JhengHei" w:hint="eastAsia"/>
                <w:highlight w:val="white"/>
              </w:rPr>
              <w:t>束</w:t>
            </w:r>
            <w:r>
              <w:rPr>
                <w:rFonts w:ascii="Calibri" w:eastAsia="Calibri" w:hAnsi="Calibri" w:cs="Calibri"/>
                <w:highlight w:val="white"/>
              </w:rPr>
              <w:t xml:space="preserve"> /huā shù/</w:t>
            </w:r>
          </w:p>
        </w:tc>
        <w:tc>
          <w:tcPr>
            <w:tcW w:w="1425" w:type="dxa"/>
            <w:tcBorders>
              <w:top w:val="nil"/>
              <w:left w:val="nil"/>
              <w:bottom w:val="nil"/>
              <w:right w:val="nil"/>
            </w:tcBorders>
            <w:shd w:val="clear" w:color="auto" w:fill="auto"/>
            <w:tcMar>
              <w:top w:w="100" w:type="dxa"/>
              <w:left w:w="100" w:type="dxa"/>
              <w:bottom w:w="100" w:type="dxa"/>
              <w:right w:w="100" w:type="dxa"/>
            </w:tcMar>
          </w:tcPr>
          <w:p w:rsidR="00AC4FF3" w:rsidRDefault="00AC4FF3" w:rsidP="00C9100D">
            <w:pPr>
              <w:spacing w:line="240" w:lineRule="auto"/>
              <w:rPr>
                <w:rFonts w:ascii="Calibri" w:eastAsia="Calibri" w:hAnsi="Calibri" w:cs="Calibri"/>
                <w:i/>
                <w:highlight w:val="white"/>
              </w:rPr>
            </w:pPr>
            <w:r>
              <w:rPr>
                <w:rFonts w:ascii="Calibri" w:eastAsia="Calibri" w:hAnsi="Calibri" w:cs="Calibri"/>
                <w:i/>
                <w:highlight w:val="white"/>
              </w:rPr>
              <w:t>flower-bunch</w:t>
            </w:r>
          </w:p>
        </w:tc>
        <w:tc>
          <w:tcPr>
            <w:tcW w:w="1455" w:type="dxa"/>
            <w:tcBorders>
              <w:top w:val="nil"/>
              <w:left w:val="nil"/>
              <w:bottom w:val="nil"/>
              <w:right w:val="nil"/>
            </w:tcBorders>
            <w:shd w:val="clear" w:color="auto" w:fill="auto"/>
            <w:tcMar>
              <w:top w:w="100" w:type="dxa"/>
              <w:left w:w="100" w:type="dxa"/>
              <w:bottom w:w="100" w:type="dxa"/>
              <w:right w:w="100" w:type="dxa"/>
            </w:tcMar>
          </w:tcPr>
          <w:p w:rsidR="00AC4FF3" w:rsidRDefault="00AC4FF3" w:rsidP="00C9100D">
            <w:pPr>
              <w:spacing w:line="240" w:lineRule="auto"/>
              <w:rPr>
                <w:rFonts w:ascii="Calibri" w:eastAsia="Calibri" w:hAnsi="Calibri" w:cs="Calibri"/>
                <w:i/>
                <w:highlight w:val="white"/>
              </w:rPr>
            </w:pPr>
            <w:r>
              <w:rPr>
                <w:rFonts w:ascii="Calibri" w:eastAsia="Calibri" w:hAnsi="Calibri" w:cs="Calibri"/>
                <w:i/>
                <w:highlight w:val="white"/>
              </w:rPr>
              <w:t>bouquet</w:t>
            </w:r>
          </w:p>
        </w:tc>
        <w:tc>
          <w:tcPr>
            <w:tcW w:w="1515" w:type="dxa"/>
            <w:tcBorders>
              <w:top w:val="nil"/>
              <w:left w:val="nil"/>
              <w:bottom w:val="nil"/>
              <w:right w:val="nil"/>
            </w:tcBorders>
            <w:shd w:val="clear" w:color="auto" w:fill="auto"/>
            <w:tcMar>
              <w:top w:w="100" w:type="dxa"/>
              <w:left w:w="100" w:type="dxa"/>
              <w:bottom w:w="100" w:type="dxa"/>
              <w:right w:w="100" w:type="dxa"/>
            </w:tcMar>
          </w:tcPr>
          <w:p w:rsidR="00AC4FF3" w:rsidRDefault="00AC4FF3" w:rsidP="00C9100D">
            <w:pPr>
              <w:spacing w:line="240" w:lineRule="auto"/>
              <w:jc w:val="center"/>
              <w:rPr>
                <w:rFonts w:ascii="Calibri" w:eastAsia="Calibri" w:hAnsi="Calibri" w:cs="Calibri"/>
                <w:highlight w:val="white"/>
              </w:rPr>
            </w:pPr>
            <w:r>
              <w:rPr>
                <w:rFonts w:ascii="Calibri" w:eastAsia="Calibri" w:hAnsi="Calibri" w:cs="Calibri"/>
                <w:highlight w:val="white"/>
              </w:rPr>
              <w:t>4</w:t>
            </w:r>
          </w:p>
        </w:tc>
        <w:tc>
          <w:tcPr>
            <w:tcW w:w="1560" w:type="dxa"/>
            <w:tcBorders>
              <w:top w:val="nil"/>
              <w:left w:val="nil"/>
              <w:bottom w:val="nil"/>
              <w:right w:val="nil"/>
            </w:tcBorders>
            <w:shd w:val="clear" w:color="auto" w:fill="auto"/>
            <w:tcMar>
              <w:top w:w="100" w:type="dxa"/>
              <w:left w:w="100" w:type="dxa"/>
              <w:bottom w:w="100" w:type="dxa"/>
              <w:right w:w="100" w:type="dxa"/>
            </w:tcMar>
          </w:tcPr>
          <w:p w:rsidR="00AC4FF3" w:rsidRDefault="00AC4FF3" w:rsidP="00C9100D">
            <w:pPr>
              <w:spacing w:line="240" w:lineRule="auto"/>
              <w:jc w:val="center"/>
              <w:rPr>
                <w:rFonts w:ascii="Calibri" w:eastAsia="Calibri" w:hAnsi="Calibri" w:cs="Calibri"/>
                <w:highlight w:val="white"/>
              </w:rPr>
            </w:pPr>
            <w:r>
              <w:rPr>
                <w:rFonts w:ascii="Calibri" w:eastAsia="Calibri" w:hAnsi="Calibri" w:cs="Calibri"/>
                <w:highlight w:val="white"/>
              </w:rPr>
              <w:t>.378</w:t>
            </w:r>
          </w:p>
        </w:tc>
        <w:tc>
          <w:tcPr>
            <w:tcW w:w="1560" w:type="dxa"/>
            <w:tcBorders>
              <w:top w:val="nil"/>
              <w:left w:val="nil"/>
              <w:bottom w:val="nil"/>
              <w:right w:val="nil"/>
            </w:tcBorders>
            <w:shd w:val="clear" w:color="auto" w:fill="auto"/>
            <w:tcMar>
              <w:top w:w="100" w:type="dxa"/>
              <w:left w:w="100" w:type="dxa"/>
              <w:bottom w:w="100" w:type="dxa"/>
              <w:right w:w="100" w:type="dxa"/>
            </w:tcMar>
          </w:tcPr>
          <w:p w:rsidR="00AC4FF3" w:rsidRDefault="00AC4FF3" w:rsidP="00C9100D">
            <w:pPr>
              <w:spacing w:line="240" w:lineRule="auto"/>
              <w:jc w:val="center"/>
              <w:rPr>
                <w:rFonts w:ascii="Calibri" w:eastAsia="Calibri" w:hAnsi="Calibri" w:cs="Calibri"/>
                <w:highlight w:val="white"/>
              </w:rPr>
            </w:pPr>
            <w:r>
              <w:rPr>
                <w:rFonts w:ascii="Calibri" w:eastAsia="Calibri" w:hAnsi="Calibri" w:cs="Calibri"/>
                <w:highlight w:val="white"/>
              </w:rPr>
              <w:t>-</w:t>
            </w:r>
          </w:p>
        </w:tc>
      </w:tr>
      <w:tr w:rsidR="00AC4FF3" w:rsidTr="00C9100D">
        <w:tc>
          <w:tcPr>
            <w:tcW w:w="1845" w:type="dxa"/>
            <w:tcBorders>
              <w:top w:val="nil"/>
              <w:left w:val="nil"/>
              <w:bottom w:val="nil"/>
              <w:right w:val="nil"/>
            </w:tcBorders>
            <w:shd w:val="clear" w:color="auto" w:fill="auto"/>
            <w:tcMar>
              <w:top w:w="100" w:type="dxa"/>
              <w:left w:w="100" w:type="dxa"/>
              <w:bottom w:w="100" w:type="dxa"/>
              <w:right w:w="100" w:type="dxa"/>
            </w:tcMar>
          </w:tcPr>
          <w:p w:rsidR="00AC4FF3" w:rsidRDefault="00AC4FF3" w:rsidP="00C9100D">
            <w:pPr>
              <w:spacing w:line="240" w:lineRule="auto"/>
              <w:rPr>
                <w:rFonts w:ascii="Calibri" w:eastAsia="Calibri" w:hAnsi="Calibri" w:cs="Calibri"/>
                <w:highlight w:val="white"/>
              </w:rPr>
            </w:pPr>
            <w:r>
              <w:rPr>
                <w:rFonts w:ascii="Microsoft JhengHei" w:eastAsia="Microsoft JhengHei" w:hAnsi="Microsoft JhengHei" w:cs="Microsoft JhengHei" w:hint="eastAsia"/>
                <w:color w:val="FF0000"/>
                <w:highlight w:val="white"/>
              </w:rPr>
              <w:t>花</w:t>
            </w:r>
            <w:r>
              <w:rPr>
                <w:rFonts w:ascii="Microsoft JhengHei" w:eastAsia="Microsoft JhengHei" w:hAnsi="Microsoft JhengHei" w:cs="Microsoft JhengHei" w:hint="eastAsia"/>
                <w:highlight w:val="white"/>
              </w:rPr>
              <w:t>費</w:t>
            </w:r>
            <w:r>
              <w:rPr>
                <w:rFonts w:ascii="Calibri" w:eastAsia="Calibri" w:hAnsi="Calibri" w:cs="Calibri"/>
                <w:highlight w:val="white"/>
              </w:rPr>
              <w:t xml:space="preserve"> /huā fèi/</w:t>
            </w:r>
          </w:p>
        </w:tc>
        <w:tc>
          <w:tcPr>
            <w:tcW w:w="1425" w:type="dxa"/>
            <w:tcBorders>
              <w:top w:val="nil"/>
              <w:left w:val="nil"/>
              <w:bottom w:val="nil"/>
              <w:right w:val="nil"/>
            </w:tcBorders>
            <w:shd w:val="clear" w:color="auto" w:fill="auto"/>
            <w:tcMar>
              <w:top w:w="100" w:type="dxa"/>
              <w:left w:w="100" w:type="dxa"/>
              <w:bottom w:w="100" w:type="dxa"/>
              <w:right w:w="100" w:type="dxa"/>
            </w:tcMar>
          </w:tcPr>
          <w:p w:rsidR="00AC4FF3" w:rsidRDefault="00AC4FF3" w:rsidP="00C9100D">
            <w:pPr>
              <w:spacing w:line="240" w:lineRule="auto"/>
              <w:rPr>
                <w:rFonts w:ascii="Calibri" w:eastAsia="Calibri" w:hAnsi="Calibri" w:cs="Calibri"/>
                <w:i/>
                <w:highlight w:val="white"/>
              </w:rPr>
            </w:pPr>
            <w:r>
              <w:rPr>
                <w:rFonts w:ascii="Calibri" w:eastAsia="Calibri" w:hAnsi="Calibri" w:cs="Calibri"/>
                <w:i/>
                <w:highlight w:val="white"/>
              </w:rPr>
              <w:t>spend-spend</w:t>
            </w:r>
          </w:p>
        </w:tc>
        <w:tc>
          <w:tcPr>
            <w:tcW w:w="1455" w:type="dxa"/>
            <w:tcBorders>
              <w:top w:val="nil"/>
              <w:left w:val="nil"/>
              <w:bottom w:val="nil"/>
              <w:right w:val="nil"/>
            </w:tcBorders>
            <w:shd w:val="clear" w:color="auto" w:fill="auto"/>
            <w:tcMar>
              <w:top w:w="100" w:type="dxa"/>
              <w:left w:w="100" w:type="dxa"/>
              <w:bottom w:w="100" w:type="dxa"/>
              <w:right w:w="100" w:type="dxa"/>
            </w:tcMar>
          </w:tcPr>
          <w:p w:rsidR="00AC4FF3" w:rsidRDefault="00AC4FF3" w:rsidP="00C9100D">
            <w:pPr>
              <w:spacing w:line="240" w:lineRule="auto"/>
              <w:rPr>
                <w:rFonts w:ascii="Calibri" w:eastAsia="Calibri" w:hAnsi="Calibri" w:cs="Calibri"/>
                <w:i/>
                <w:highlight w:val="white"/>
              </w:rPr>
            </w:pPr>
            <w:r>
              <w:rPr>
                <w:rFonts w:ascii="Calibri" w:eastAsia="Calibri" w:hAnsi="Calibri" w:cs="Calibri"/>
                <w:i/>
                <w:highlight w:val="white"/>
              </w:rPr>
              <w:t>to spend</w:t>
            </w:r>
          </w:p>
        </w:tc>
        <w:tc>
          <w:tcPr>
            <w:tcW w:w="1515" w:type="dxa"/>
            <w:tcBorders>
              <w:top w:val="nil"/>
              <w:left w:val="nil"/>
              <w:bottom w:val="nil"/>
              <w:right w:val="nil"/>
            </w:tcBorders>
            <w:shd w:val="clear" w:color="auto" w:fill="auto"/>
            <w:tcMar>
              <w:top w:w="100" w:type="dxa"/>
              <w:left w:w="100" w:type="dxa"/>
              <w:bottom w:w="100" w:type="dxa"/>
              <w:right w:w="100" w:type="dxa"/>
            </w:tcMar>
          </w:tcPr>
          <w:p w:rsidR="00AC4FF3" w:rsidRDefault="00AC4FF3" w:rsidP="00C9100D">
            <w:pPr>
              <w:spacing w:line="240" w:lineRule="auto"/>
              <w:jc w:val="center"/>
              <w:rPr>
                <w:rFonts w:ascii="Calibri" w:eastAsia="Calibri" w:hAnsi="Calibri" w:cs="Calibri"/>
                <w:highlight w:val="white"/>
              </w:rPr>
            </w:pPr>
            <w:r>
              <w:rPr>
                <w:rFonts w:ascii="Calibri" w:eastAsia="Calibri" w:hAnsi="Calibri" w:cs="Calibri"/>
                <w:highlight w:val="white"/>
              </w:rPr>
              <w:t>432</w:t>
            </w:r>
          </w:p>
        </w:tc>
        <w:tc>
          <w:tcPr>
            <w:tcW w:w="1560" w:type="dxa"/>
            <w:tcBorders>
              <w:top w:val="nil"/>
              <w:left w:val="nil"/>
              <w:bottom w:val="nil"/>
              <w:right w:val="nil"/>
            </w:tcBorders>
            <w:shd w:val="clear" w:color="auto" w:fill="auto"/>
            <w:tcMar>
              <w:top w:w="100" w:type="dxa"/>
              <w:left w:w="100" w:type="dxa"/>
              <w:bottom w:w="100" w:type="dxa"/>
              <w:right w:w="100" w:type="dxa"/>
            </w:tcMar>
          </w:tcPr>
          <w:p w:rsidR="00AC4FF3" w:rsidRDefault="00AC4FF3" w:rsidP="00C9100D">
            <w:pPr>
              <w:spacing w:line="240" w:lineRule="auto"/>
              <w:jc w:val="center"/>
              <w:rPr>
                <w:rFonts w:ascii="Calibri" w:eastAsia="Calibri" w:hAnsi="Calibri" w:cs="Calibri"/>
                <w:highlight w:val="white"/>
              </w:rPr>
            </w:pPr>
            <w:r>
              <w:rPr>
                <w:rFonts w:ascii="Calibri" w:eastAsia="Calibri" w:hAnsi="Calibri" w:cs="Calibri"/>
                <w:highlight w:val="white"/>
              </w:rPr>
              <w:t>.640</w:t>
            </w:r>
          </w:p>
        </w:tc>
        <w:tc>
          <w:tcPr>
            <w:tcW w:w="1560" w:type="dxa"/>
            <w:tcBorders>
              <w:top w:val="nil"/>
              <w:left w:val="nil"/>
              <w:bottom w:val="nil"/>
              <w:right w:val="nil"/>
            </w:tcBorders>
            <w:shd w:val="clear" w:color="auto" w:fill="auto"/>
            <w:tcMar>
              <w:top w:w="100" w:type="dxa"/>
              <w:left w:w="100" w:type="dxa"/>
              <w:bottom w:w="100" w:type="dxa"/>
              <w:right w:w="100" w:type="dxa"/>
            </w:tcMar>
          </w:tcPr>
          <w:p w:rsidR="00AC4FF3" w:rsidRDefault="00AC4FF3" w:rsidP="00C9100D">
            <w:pPr>
              <w:spacing w:line="240" w:lineRule="auto"/>
              <w:jc w:val="center"/>
              <w:rPr>
                <w:rFonts w:ascii="Calibri" w:eastAsia="Calibri" w:hAnsi="Calibri" w:cs="Calibri"/>
                <w:highlight w:val="white"/>
              </w:rPr>
            </w:pPr>
            <w:r>
              <w:rPr>
                <w:rFonts w:ascii="Calibri" w:eastAsia="Calibri" w:hAnsi="Calibri" w:cs="Calibri"/>
                <w:highlight w:val="white"/>
              </w:rPr>
              <w:t>-</w:t>
            </w:r>
          </w:p>
        </w:tc>
      </w:tr>
      <w:tr w:rsidR="00AC4FF3" w:rsidTr="00C9100D">
        <w:tc>
          <w:tcPr>
            <w:tcW w:w="1845" w:type="dxa"/>
            <w:tcBorders>
              <w:top w:val="nil"/>
              <w:left w:val="nil"/>
              <w:bottom w:val="nil"/>
              <w:right w:val="nil"/>
            </w:tcBorders>
            <w:shd w:val="clear" w:color="auto" w:fill="auto"/>
            <w:tcMar>
              <w:top w:w="100" w:type="dxa"/>
              <w:left w:w="100" w:type="dxa"/>
              <w:bottom w:w="100" w:type="dxa"/>
              <w:right w:w="100" w:type="dxa"/>
            </w:tcMar>
          </w:tcPr>
          <w:p w:rsidR="00AC4FF3" w:rsidRDefault="00AC4FF3" w:rsidP="00C9100D">
            <w:pPr>
              <w:spacing w:line="240" w:lineRule="auto"/>
              <w:rPr>
                <w:rFonts w:ascii="Calibri" w:eastAsia="Calibri" w:hAnsi="Calibri" w:cs="Calibri"/>
                <w:highlight w:val="white"/>
              </w:rPr>
            </w:pPr>
            <w:r>
              <w:rPr>
                <w:rFonts w:ascii="Microsoft JhengHei" w:eastAsia="Microsoft JhengHei" w:hAnsi="Microsoft JhengHei" w:cs="Microsoft JhengHei" w:hint="eastAsia"/>
                <w:color w:val="FF0000"/>
                <w:highlight w:val="white"/>
              </w:rPr>
              <w:t>花</w:t>
            </w:r>
            <w:r>
              <w:rPr>
                <w:rFonts w:ascii="Microsoft JhengHei" w:eastAsia="Microsoft JhengHei" w:hAnsi="Microsoft JhengHei" w:cs="Microsoft JhengHei" w:hint="eastAsia"/>
                <w:highlight w:val="white"/>
              </w:rPr>
              <w:t>生</w:t>
            </w:r>
            <w:r>
              <w:rPr>
                <w:rFonts w:ascii="Calibri" w:eastAsia="Calibri" w:hAnsi="Calibri" w:cs="Calibri"/>
                <w:highlight w:val="white"/>
              </w:rPr>
              <w:t xml:space="preserve"> /huā sheng/</w:t>
            </w:r>
          </w:p>
        </w:tc>
        <w:tc>
          <w:tcPr>
            <w:tcW w:w="1425" w:type="dxa"/>
            <w:tcBorders>
              <w:top w:val="nil"/>
              <w:left w:val="nil"/>
              <w:bottom w:val="nil"/>
              <w:right w:val="nil"/>
            </w:tcBorders>
            <w:shd w:val="clear" w:color="auto" w:fill="auto"/>
            <w:tcMar>
              <w:top w:w="100" w:type="dxa"/>
              <w:left w:w="100" w:type="dxa"/>
              <w:bottom w:w="100" w:type="dxa"/>
              <w:right w:w="100" w:type="dxa"/>
            </w:tcMar>
          </w:tcPr>
          <w:p w:rsidR="00AC4FF3" w:rsidRDefault="00AC4FF3" w:rsidP="00C9100D">
            <w:pPr>
              <w:spacing w:line="240" w:lineRule="auto"/>
              <w:rPr>
                <w:rFonts w:ascii="Calibri" w:eastAsia="Calibri" w:hAnsi="Calibri" w:cs="Calibri"/>
                <w:i/>
                <w:highlight w:val="white"/>
              </w:rPr>
            </w:pPr>
            <w:r>
              <w:rPr>
                <w:rFonts w:ascii="Calibri" w:eastAsia="Calibri" w:hAnsi="Calibri" w:cs="Calibri"/>
                <w:i/>
                <w:highlight w:val="white"/>
              </w:rPr>
              <w:t>flower-grow</w:t>
            </w:r>
          </w:p>
        </w:tc>
        <w:tc>
          <w:tcPr>
            <w:tcW w:w="1455" w:type="dxa"/>
            <w:tcBorders>
              <w:top w:val="nil"/>
              <w:left w:val="nil"/>
              <w:bottom w:val="nil"/>
              <w:right w:val="nil"/>
            </w:tcBorders>
            <w:shd w:val="clear" w:color="auto" w:fill="auto"/>
            <w:tcMar>
              <w:top w:w="100" w:type="dxa"/>
              <w:left w:w="100" w:type="dxa"/>
              <w:bottom w:w="100" w:type="dxa"/>
              <w:right w:w="100" w:type="dxa"/>
            </w:tcMar>
          </w:tcPr>
          <w:p w:rsidR="00AC4FF3" w:rsidRDefault="00AC4FF3" w:rsidP="00C9100D">
            <w:pPr>
              <w:spacing w:line="240" w:lineRule="auto"/>
              <w:rPr>
                <w:rFonts w:ascii="Calibri" w:eastAsia="Calibri" w:hAnsi="Calibri" w:cs="Calibri"/>
                <w:i/>
                <w:highlight w:val="white"/>
              </w:rPr>
            </w:pPr>
            <w:r>
              <w:rPr>
                <w:rFonts w:ascii="Calibri" w:eastAsia="Calibri" w:hAnsi="Calibri" w:cs="Calibri"/>
                <w:i/>
                <w:highlight w:val="white"/>
              </w:rPr>
              <w:t>peanut</w:t>
            </w:r>
          </w:p>
        </w:tc>
        <w:tc>
          <w:tcPr>
            <w:tcW w:w="1515" w:type="dxa"/>
            <w:tcBorders>
              <w:top w:val="nil"/>
              <w:left w:val="nil"/>
              <w:bottom w:val="nil"/>
              <w:right w:val="nil"/>
            </w:tcBorders>
            <w:shd w:val="clear" w:color="auto" w:fill="auto"/>
            <w:tcMar>
              <w:top w:w="100" w:type="dxa"/>
              <w:left w:w="100" w:type="dxa"/>
              <w:bottom w:w="100" w:type="dxa"/>
              <w:right w:w="100" w:type="dxa"/>
            </w:tcMar>
          </w:tcPr>
          <w:p w:rsidR="00AC4FF3" w:rsidRDefault="00AC4FF3" w:rsidP="00C9100D">
            <w:pPr>
              <w:spacing w:line="240" w:lineRule="auto"/>
              <w:jc w:val="center"/>
              <w:rPr>
                <w:rFonts w:ascii="Calibri" w:eastAsia="Calibri" w:hAnsi="Calibri" w:cs="Calibri"/>
                <w:highlight w:val="white"/>
              </w:rPr>
            </w:pPr>
            <w:r>
              <w:rPr>
                <w:rFonts w:ascii="Calibri" w:eastAsia="Calibri" w:hAnsi="Calibri" w:cs="Calibri"/>
                <w:highlight w:val="white"/>
              </w:rPr>
              <w:t>103</w:t>
            </w:r>
          </w:p>
        </w:tc>
        <w:tc>
          <w:tcPr>
            <w:tcW w:w="1560" w:type="dxa"/>
            <w:tcBorders>
              <w:top w:val="nil"/>
              <w:left w:val="nil"/>
              <w:bottom w:val="nil"/>
              <w:right w:val="nil"/>
            </w:tcBorders>
            <w:shd w:val="clear" w:color="auto" w:fill="auto"/>
            <w:tcMar>
              <w:top w:w="100" w:type="dxa"/>
              <w:left w:w="100" w:type="dxa"/>
              <w:bottom w:w="100" w:type="dxa"/>
              <w:right w:w="100" w:type="dxa"/>
            </w:tcMar>
          </w:tcPr>
          <w:p w:rsidR="00AC4FF3" w:rsidRDefault="00AC4FF3" w:rsidP="00C9100D">
            <w:pPr>
              <w:spacing w:line="240" w:lineRule="auto"/>
              <w:jc w:val="center"/>
              <w:rPr>
                <w:rFonts w:ascii="Calibri" w:eastAsia="Calibri" w:hAnsi="Calibri" w:cs="Calibri"/>
                <w:highlight w:val="white"/>
              </w:rPr>
            </w:pPr>
            <w:r>
              <w:rPr>
                <w:rFonts w:ascii="Calibri" w:eastAsia="Calibri" w:hAnsi="Calibri" w:cs="Calibri"/>
                <w:highlight w:val="white"/>
              </w:rPr>
              <w:t>.256</w:t>
            </w:r>
          </w:p>
        </w:tc>
        <w:tc>
          <w:tcPr>
            <w:tcW w:w="1560" w:type="dxa"/>
            <w:tcBorders>
              <w:top w:val="nil"/>
              <w:left w:val="nil"/>
              <w:bottom w:val="nil"/>
              <w:right w:val="nil"/>
            </w:tcBorders>
            <w:shd w:val="clear" w:color="auto" w:fill="auto"/>
            <w:tcMar>
              <w:top w:w="100" w:type="dxa"/>
              <w:left w:w="100" w:type="dxa"/>
              <w:bottom w:w="100" w:type="dxa"/>
              <w:right w:w="100" w:type="dxa"/>
            </w:tcMar>
          </w:tcPr>
          <w:p w:rsidR="00AC4FF3" w:rsidRDefault="00AC4FF3" w:rsidP="00C9100D">
            <w:pPr>
              <w:spacing w:line="240" w:lineRule="auto"/>
              <w:jc w:val="center"/>
              <w:rPr>
                <w:rFonts w:ascii="Calibri" w:eastAsia="Calibri" w:hAnsi="Calibri" w:cs="Calibri"/>
                <w:highlight w:val="white"/>
              </w:rPr>
            </w:pPr>
            <w:r>
              <w:rPr>
                <w:rFonts w:ascii="Calibri" w:eastAsia="Calibri" w:hAnsi="Calibri" w:cs="Calibri"/>
                <w:highlight w:val="white"/>
              </w:rPr>
              <w:t>-</w:t>
            </w:r>
          </w:p>
        </w:tc>
      </w:tr>
      <w:tr w:rsidR="00AC4FF3" w:rsidTr="00C9100D">
        <w:tc>
          <w:tcPr>
            <w:tcW w:w="1845" w:type="dxa"/>
            <w:tcBorders>
              <w:top w:val="nil"/>
              <w:left w:val="nil"/>
              <w:bottom w:val="nil"/>
              <w:right w:val="nil"/>
            </w:tcBorders>
            <w:shd w:val="clear" w:color="auto" w:fill="auto"/>
            <w:tcMar>
              <w:top w:w="100" w:type="dxa"/>
              <w:left w:w="100" w:type="dxa"/>
              <w:bottom w:w="100" w:type="dxa"/>
              <w:right w:w="100" w:type="dxa"/>
            </w:tcMar>
          </w:tcPr>
          <w:p w:rsidR="00AC4FF3" w:rsidRDefault="00AC4FF3" w:rsidP="00C9100D">
            <w:pPr>
              <w:spacing w:line="240" w:lineRule="auto"/>
              <w:rPr>
                <w:rFonts w:ascii="Calibri" w:eastAsia="Calibri" w:hAnsi="Calibri" w:cs="Calibri"/>
                <w:highlight w:val="white"/>
              </w:rPr>
            </w:pPr>
            <w:r>
              <w:rPr>
                <w:rFonts w:ascii="Microsoft JhengHei" w:eastAsia="Microsoft JhengHei" w:hAnsi="Microsoft JhengHei" w:cs="Microsoft JhengHei" w:hint="eastAsia"/>
                <w:highlight w:val="white"/>
              </w:rPr>
              <w:t>開</w:t>
            </w:r>
            <w:r>
              <w:rPr>
                <w:rFonts w:ascii="Microsoft JhengHei" w:eastAsia="Microsoft JhengHei" w:hAnsi="Microsoft JhengHei" w:cs="Microsoft JhengHei" w:hint="eastAsia"/>
                <w:color w:val="FF0000"/>
                <w:highlight w:val="white"/>
              </w:rPr>
              <w:t>花</w:t>
            </w:r>
            <w:r>
              <w:rPr>
                <w:rFonts w:ascii="Calibri" w:eastAsia="Calibri" w:hAnsi="Calibri" w:cs="Calibri"/>
                <w:color w:val="FF0000"/>
                <w:highlight w:val="white"/>
              </w:rPr>
              <w:t xml:space="preserve"> </w:t>
            </w:r>
            <w:r>
              <w:rPr>
                <w:rFonts w:ascii="Calibri" w:eastAsia="Calibri" w:hAnsi="Calibri" w:cs="Calibri"/>
                <w:highlight w:val="white"/>
              </w:rPr>
              <w:t>/kāi huā/</w:t>
            </w:r>
          </w:p>
        </w:tc>
        <w:tc>
          <w:tcPr>
            <w:tcW w:w="1425" w:type="dxa"/>
            <w:tcBorders>
              <w:top w:val="nil"/>
              <w:left w:val="nil"/>
              <w:bottom w:val="nil"/>
              <w:right w:val="nil"/>
            </w:tcBorders>
            <w:shd w:val="clear" w:color="auto" w:fill="auto"/>
            <w:tcMar>
              <w:top w:w="100" w:type="dxa"/>
              <w:left w:w="100" w:type="dxa"/>
              <w:bottom w:w="100" w:type="dxa"/>
              <w:right w:w="100" w:type="dxa"/>
            </w:tcMar>
          </w:tcPr>
          <w:p w:rsidR="00AC4FF3" w:rsidRDefault="00AC4FF3" w:rsidP="00C9100D">
            <w:pPr>
              <w:spacing w:line="240" w:lineRule="auto"/>
              <w:rPr>
                <w:rFonts w:ascii="Calibri" w:eastAsia="Calibri" w:hAnsi="Calibri" w:cs="Calibri"/>
                <w:i/>
                <w:highlight w:val="white"/>
              </w:rPr>
            </w:pPr>
            <w:r>
              <w:rPr>
                <w:rFonts w:ascii="Calibri" w:eastAsia="Calibri" w:hAnsi="Calibri" w:cs="Calibri"/>
                <w:i/>
                <w:highlight w:val="white"/>
              </w:rPr>
              <w:t>open-flower</w:t>
            </w:r>
          </w:p>
        </w:tc>
        <w:tc>
          <w:tcPr>
            <w:tcW w:w="1455" w:type="dxa"/>
            <w:tcBorders>
              <w:top w:val="nil"/>
              <w:left w:val="nil"/>
              <w:bottom w:val="nil"/>
              <w:right w:val="nil"/>
            </w:tcBorders>
            <w:shd w:val="clear" w:color="auto" w:fill="auto"/>
            <w:tcMar>
              <w:top w:w="100" w:type="dxa"/>
              <w:left w:w="100" w:type="dxa"/>
              <w:bottom w:w="100" w:type="dxa"/>
              <w:right w:w="100" w:type="dxa"/>
            </w:tcMar>
          </w:tcPr>
          <w:p w:rsidR="00AC4FF3" w:rsidRDefault="00AC4FF3" w:rsidP="00C9100D">
            <w:pPr>
              <w:spacing w:line="240" w:lineRule="auto"/>
              <w:rPr>
                <w:rFonts w:ascii="Calibri" w:eastAsia="Calibri" w:hAnsi="Calibri" w:cs="Calibri"/>
                <w:i/>
                <w:highlight w:val="white"/>
              </w:rPr>
            </w:pPr>
            <w:r>
              <w:rPr>
                <w:rFonts w:ascii="Calibri" w:eastAsia="Calibri" w:hAnsi="Calibri" w:cs="Calibri"/>
                <w:i/>
                <w:highlight w:val="white"/>
              </w:rPr>
              <w:t>to blossom</w:t>
            </w:r>
          </w:p>
        </w:tc>
        <w:tc>
          <w:tcPr>
            <w:tcW w:w="1515" w:type="dxa"/>
            <w:tcBorders>
              <w:top w:val="nil"/>
              <w:left w:val="nil"/>
              <w:bottom w:val="nil"/>
              <w:right w:val="nil"/>
            </w:tcBorders>
            <w:shd w:val="clear" w:color="auto" w:fill="auto"/>
            <w:tcMar>
              <w:top w:w="100" w:type="dxa"/>
              <w:left w:w="100" w:type="dxa"/>
              <w:bottom w:w="100" w:type="dxa"/>
              <w:right w:w="100" w:type="dxa"/>
            </w:tcMar>
          </w:tcPr>
          <w:p w:rsidR="00AC4FF3" w:rsidRDefault="00AC4FF3" w:rsidP="00C9100D">
            <w:pPr>
              <w:spacing w:line="240" w:lineRule="auto"/>
              <w:jc w:val="center"/>
              <w:rPr>
                <w:rFonts w:ascii="Calibri" w:eastAsia="Calibri" w:hAnsi="Calibri" w:cs="Calibri"/>
                <w:highlight w:val="white"/>
              </w:rPr>
            </w:pPr>
            <w:r>
              <w:rPr>
                <w:rFonts w:ascii="Calibri" w:eastAsia="Calibri" w:hAnsi="Calibri" w:cs="Calibri"/>
                <w:highlight w:val="white"/>
              </w:rPr>
              <w:t>99</w:t>
            </w:r>
          </w:p>
        </w:tc>
        <w:tc>
          <w:tcPr>
            <w:tcW w:w="1560" w:type="dxa"/>
            <w:tcBorders>
              <w:top w:val="nil"/>
              <w:left w:val="nil"/>
              <w:bottom w:val="nil"/>
              <w:right w:val="nil"/>
            </w:tcBorders>
            <w:shd w:val="clear" w:color="auto" w:fill="auto"/>
            <w:tcMar>
              <w:top w:w="100" w:type="dxa"/>
              <w:left w:w="100" w:type="dxa"/>
              <w:bottom w:w="100" w:type="dxa"/>
              <w:right w:w="100" w:type="dxa"/>
            </w:tcMar>
          </w:tcPr>
          <w:p w:rsidR="00AC4FF3" w:rsidRDefault="00AC4FF3" w:rsidP="00C9100D">
            <w:pPr>
              <w:spacing w:line="240" w:lineRule="auto"/>
              <w:jc w:val="center"/>
              <w:rPr>
                <w:rFonts w:ascii="Calibri" w:eastAsia="Calibri" w:hAnsi="Calibri" w:cs="Calibri"/>
                <w:highlight w:val="white"/>
              </w:rPr>
            </w:pPr>
            <w:r>
              <w:rPr>
                <w:rFonts w:ascii="Calibri" w:eastAsia="Calibri" w:hAnsi="Calibri" w:cs="Calibri"/>
                <w:highlight w:val="white"/>
              </w:rPr>
              <w:t>.424</w:t>
            </w:r>
          </w:p>
        </w:tc>
        <w:tc>
          <w:tcPr>
            <w:tcW w:w="1560" w:type="dxa"/>
            <w:tcBorders>
              <w:top w:val="nil"/>
              <w:left w:val="nil"/>
              <w:bottom w:val="nil"/>
              <w:right w:val="nil"/>
            </w:tcBorders>
            <w:shd w:val="clear" w:color="auto" w:fill="auto"/>
            <w:tcMar>
              <w:top w:w="100" w:type="dxa"/>
              <w:left w:w="100" w:type="dxa"/>
              <w:bottom w:w="100" w:type="dxa"/>
              <w:right w:w="100" w:type="dxa"/>
            </w:tcMar>
          </w:tcPr>
          <w:p w:rsidR="00AC4FF3" w:rsidRDefault="00AC4FF3" w:rsidP="00C9100D">
            <w:pPr>
              <w:spacing w:line="240" w:lineRule="auto"/>
              <w:jc w:val="center"/>
              <w:rPr>
                <w:rFonts w:ascii="Calibri" w:eastAsia="Calibri" w:hAnsi="Calibri" w:cs="Calibri"/>
                <w:highlight w:val="white"/>
              </w:rPr>
            </w:pPr>
            <w:r>
              <w:rPr>
                <w:rFonts w:ascii="Calibri" w:eastAsia="Calibri" w:hAnsi="Calibri" w:cs="Calibri"/>
                <w:highlight w:val="white"/>
              </w:rPr>
              <w:t>-</w:t>
            </w:r>
          </w:p>
        </w:tc>
      </w:tr>
      <w:tr w:rsidR="00AC4FF3" w:rsidTr="00C9100D">
        <w:tc>
          <w:tcPr>
            <w:tcW w:w="1845" w:type="dxa"/>
            <w:tcBorders>
              <w:top w:val="nil"/>
              <w:left w:val="nil"/>
              <w:bottom w:val="single" w:sz="8" w:space="0" w:color="7F7F7F"/>
              <w:right w:val="nil"/>
            </w:tcBorders>
            <w:shd w:val="clear" w:color="auto" w:fill="auto"/>
            <w:tcMar>
              <w:top w:w="100" w:type="dxa"/>
              <w:left w:w="100" w:type="dxa"/>
              <w:bottom w:w="100" w:type="dxa"/>
              <w:right w:w="100" w:type="dxa"/>
            </w:tcMar>
          </w:tcPr>
          <w:p w:rsidR="00AC4FF3" w:rsidRDefault="00AC4FF3" w:rsidP="00C9100D">
            <w:pPr>
              <w:spacing w:line="240" w:lineRule="auto"/>
              <w:rPr>
                <w:rFonts w:ascii="Calibri" w:eastAsia="Calibri" w:hAnsi="Calibri" w:cs="Calibri"/>
                <w:highlight w:val="white"/>
              </w:rPr>
            </w:pPr>
            <w:r>
              <w:rPr>
                <w:rFonts w:ascii="Microsoft JhengHei" w:eastAsia="Microsoft JhengHei" w:hAnsi="Microsoft JhengHei" w:cs="Microsoft JhengHei" w:hint="eastAsia"/>
                <w:highlight w:val="white"/>
              </w:rPr>
              <w:t>棉</w:t>
            </w:r>
            <w:r>
              <w:rPr>
                <w:rFonts w:ascii="Microsoft JhengHei" w:eastAsia="Microsoft JhengHei" w:hAnsi="Microsoft JhengHei" w:cs="Microsoft JhengHei" w:hint="eastAsia"/>
                <w:color w:val="FF0000"/>
                <w:highlight w:val="white"/>
              </w:rPr>
              <w:t>花</w:t>
            </w:r>
            <w:r>
              <w:rPr>
                <w:rFonts w:ascii="Calibri" w:eastAsia="Calibri" w:hAnsi="Calibri" w:cs="Calibri"/>
                <w:color w:val="FF0000"/>
                <w:highlight w:val="white"/>
              </w:rPr>
              <w:t xml:space="preserve"> </w:t>
            </w:r>
            <w:r>
              <w:rPr>
                <w:rFonts w:ascii="Calibri" w:eastAsia="Calibri" w:hAnsi="Calibri" w:cs="Calibri"/>
                <w:highlight w:val="white"/>
              </w:rPr>
              <w:t>/mián huā/</w:t>
            </w:r>
          </w:p>
        </w:tc>
        <w:tc>
          <w:tcPr>
            <w:tcW w:w="1425" w:type="dxa"/>
            <w:tcBorders>
              <w:top w:val="nil"/>
              <w:left w:val="nil"/>
              <w:bottom w:val="single" w:sz="8" w:space="0" w:color="7F7F7F"/>
              <w:right w:val="nil"/>
            </w:tcBorders>
            <w:shd w:val="clear" w:color="auto" w:fill="auto"/>
            <w:tcMar>
              <w:top w:w="100" w:type="dxa"/>
              <w:left w:w="100" w:type="dxa"/>
              <w:bottom w:w="100" w:type="dxa"/>
              <w:right w:w="100" w:type="dxa"/>
            </w:tcMar>
          </w:tcPr>
          <w:p w:rsidR="00AC4FF3" w:rsidRDefault="00AC4FF3" w:rsidP="00C9100D">
            <w:pPr>
              <w:spacing w:line="240" w:lineRule="auto"/>
              <w:rPr>
                <w:rFonts w:ascii="Calibri" w:eastAsia="Calibri" w:hAnsi="Calibri" w:cs="Calibri"/>
                <w:i/>
                <w:highlight w:val="white"/>
              </w:rPr>
            </w:pPr>
            <w:r>
              <w:rPr>
                <w:rFonts w:ascii="Calibri" w:eastAsia="Calibri" w:hAnsi="Calibri" w:cs="Calibri"/>
                <w:i/>
                <w:highlight w:val="white"/>
              </w:rPr>
              <w:t>cotton-flower</w:t>
            </w:r>
          </w:p>
        </w:tc>
        <w:tc>
          <w:tcPr>
            <w:tcW w:w="1455" w:type="dxa"/>
            <w:tcBorders>
              <w:top w:val="nil"/>
              <w:left w:val="nil"/>
              <w:bottom w:val="single" w:sz="8" w:space="0" w:color="7F7F7F"/>
              <w:right w:val="nil"/>
            </w:tcBorders>
            <w:shd w:val="clear" w:color="auto" w:fill="auto"/>
            <w:tcMar>
              <w:top w:w="100" w:type="dxa"/>
              <w:left w:w="100" w:type="dxa"/>
              <w:bottom w:w="100" w:type="dxa"/>
              <w:right w:w="100" w:type="dxa"/>
            </w:tcMar>
          </w:tcPr>
          <w:p w:rsidR="00AC4FF3" w:rsidRDefault="00AC4FF3" w:rsidP="00C9100D">
            <w:pPr>
              <w:spacing w:line="240" w:lineRule="auto"/>
              <w:rPr>
                <w:rFonts w:ascii="Calibri" w:eastAsia="Calibri" w:hAnsi="Calibri" w:cs="Calibri"/>
                <w:i/>
                <w:highlight w:val="white"/>
              </w:rPr>
            </w:pPr>
            <w:r>
              <w:rPr>
                <w:rFonts w:ascii="Calibri" w:eastAsia="Calibri" w:hAnsi="Calibri" w:cs="Calibri"/>
                <w:i/>
                <w:highlight w:val="white"/>
              </w:rPr>
              <w:t>cotton</w:t>
            </w:r>
          </w:p>
        </w:tc>
        <w:tc>
          <w:tcPr>
            <w:tcW w:w="1515" w:type="dxa"/>
            <w:tcBorders>
              <w:top w:val="nil"/>
              <w:left w:val="nil"/>
              <w:bottom w:val="single" w:sz="8" w:space="0" w:color="7F7F7F"/>
              <w:right w:val="nil"/>
            </w:tcBorders>
            <w:shd w:val="clear" w:color="auto" w:fill="auto"/>
            <w:tcMar>
              <w:top w:w="100" w:type="dxa"/>
              <w:left w:w="100" w:type="dxa"/>
              <w:bottom w:w="100" w:type="dxa"/>
              <w:right w:w="100" w:type="dxa"/>
            </w:tcMar>
          </w:tcPr>
          <w:p w:rsidR="00AC4FF3" w:rsidRDefault="00AC4FF3" w:rsidP="00C9100D">
            <w:pPr>
              <w:spacing w:line="240" w:lineRule="auto"/>
              <w:jc w:val="center"/>
              <w:rPr>
                <w:rFonts w:ascii="Calibri" w:eastAsia="Calibri" w:hAnsi="Calibri" w:cs="Calibri"/>
                <w:highlight w:val="white"/>
              </w:rPr>
            </w:pPr>
            <w:r>
              <w:rPr>
                <w:rFonts w:ascii="Calibri" w:eastAsia="Calibri" w:hAnsi="Calibri" w:cs="Calibri"/>
                <w:highlight w:val="white"/>
              </w:rPr>
              <w:t>44</w:t>
            </w:r>
          </w:p>
        </w:tc>
        <w:tc>
          <w:tcPr>
            <w:tcW w:w="1560" w:type="dxa"/>
            <w:tcBorders>
              <w:top w:val="nil"/>
              <w:left w:val="nil"/>
              <w:bottom w:val="single" w:sz="8" w:space="0" w:color="7F7F7F"/>
              <w:right w:val="nil"/>
            </w:tcBorders>
            <w:shd w:val="clear" w:color="auto" w:fill="auto"/>
            <w:tcMar>
              <w:top w:w="100" w:type="dxa"/>
              <w:left w:w="100" w:type="dxa"/>
              <w:bottom w:w="100" w:type="dxa"/>
              <w:right w:w="100" w:type="dxa"/>
            </w:tcMar>
          </w:tcPr>
          <w:p w:rsidR="00AC4FF3" w:rsidRDefault="00AC4FF3" w:rsidP="00C9100D">
            <w:pPr>
              <w:spacing w:line="240" w:lineRule="auto"/>
              <w:jc w:val="center"/>
              <w:rPr>
                <w:rFonts w:ascii="Calibri" w:eastAsia="Calibri" w:hAnsi="Calibri" w:cs="Calibri"/>
                <w:highlight w:val="white"/>
              </w:rPr>
            </w:pPr>
            <w:r>
              <w:rPr>
                <w:rFonts w:ascii="Calibri" w:eastAsia="Calibri" w:hAnsi="Calibri" w:cs="Calibri"/>
                <w:highlight w:val="white"/>
              </w:rPr>
              <w:t>.192</w:t>
            </w:r>
          </w:p>
        </w:tc>
        <w:tc>
          <w:tcPr>
            <w:tcW w:w="1560" w:type="dxa"/>
            <w:tcBorders>
              <w:top w:val="nil"/>
              <w:left w:val="nil"/>
              <w:bottom w:val="single" w:sz="8" w:space="0" w:color="7F7F7F"/>
              <w:right w:val="nil"/>
            </w:tcBorders>
            <w:shd w:val="clear" w:color="auto" w:fill="auto"/>
            <w:tcMar>
              <w:top w:w="100" w:type="dxa"/>
              <w:left w:w="100" w:type="dxa"/>
              <w:bottom w:w="100" w:type="dxa"/>
              <w:right w:w="100" w:type="dxa"/>
            </w:tcMar>
          </w:tcPr>
          <w:p w:rsidR="00AC4FF3" w:rsidRDefault="00AC4FF3" w:rsidP="00C9100D">
            <w:pPr>
              <w:spacing w:line="240" w:lineRule="auto"/>
              <w:jc w:val="center"/>
              <w:rPr>
                <w:rFonts w:ascii="Calibri" w:eastAsia="Calibri" w:hAnsi="Calibri" w:cs="Calibri"/>
                <w:highlight w:val="white"/>
              </w:rPr>
            </w:pPr>
            <w:r>
              <w:rPr>
                <w:rFonts w:ascii="Calibri" w:eastAsia="Calibri" w:hAnsi="Calibri" w:cs="Calibri"/>
                <w:highlight w:val="white"/>
              </w:rPr>
              <w:t>-</w:t>
            </w:r>
          </w:p>
        </w:tc>
      </w:tr>
      <w:tr w:rsidR="00AC4FF3" w:rsidTr="00C9100D">
        <w:tc>
          <w:tcPr>
            <w:tcW w:w="4725" w:type="dxa"/>
            <w:gridSpan w:val="3"/>
            <w:tcBorders>
              <w:top w:val="nil"/>
              <w:left w:val="nil"/>
              <w:bottom w:val="nil"/>
              <w:right w:val="nil"/>
            </w:tcBorders>
            <w:shd w:val="clear" w:color="auto" w:fill="auto"/>
            <w:tcMar>
              <w:top w:w="100" w:type="dxa"/>
              <w:left w:w="100" w:type="dxa"/>
              <w:bottom w:w="100" w:type="dxa"/>
              <w:right w:w="100" w:type="dxa"/>
            </w:tcMar>
          </w:tcPr>
          <w:p w:rsidR="00AC4FF3" w:rsidRDefault="00AC4FF3" w:rsidP="00C9100D">
            <w:pPr>
              <w:spacing w:line="240" w:lineRule="auto"/>
              <w:rPr>
                <w:rFonts w:ascii="Calibri" w:eastAsia="Calibri" w:hAnsi="Calibri" w:cs="Calibri"/>
                <w:highlight w:val="white"/>
              </w:rPr>
            </w:pPr>
            <w:r>
              <w:rPr>
                <w:rFonts w:ascii="Calibri" w:eastAsia="Calibri" w:hAnsi="Calibri" w:cs="Calibri"/>
                <w:highlight w:val="white"/>
              </w:rPr>
              <w:t xml:space="preserve">Words containing </w:t>
            </w:r>
            <w:r>
              <w:rPr>
                <w:rFonts w:ascii="Microsoft JhengHei" w:eastAsia="Microsoft JhengHei" w:hAnsi="Microsoft JhengHei" w:cs="Microsoft JhengHei" w:hint="eastAsia"/>
                <w:color w:val="0070C0"/>
                <w:highlight w:val="white"/>
              </w:rPr>
              <w:t>瓶</w:t>
            </w:r>
            <w:r>
              <w:rPr>
                <w:rFonts w:ascii="Calibri" w:eastAsia="Calibri" w:hAnsi="Calibri" w:cs="Calibri"/>
                <w:color w:val="0070C0"/>
                <w:highlight w:val="white"/>
              </w:rPr>
              <w:t xml:space="preserve"> </w:t>
            </w:r>
            <w:r>
              <w:rPr>
                <w:rFonts w:ascii="Calibri" w:eastAsia="Calibri" w:hAnsi="Calibri" w:cs="Calibri"/>
                <w:highlight w:val="white"/>
              </w:rPr>
              <w:t>/píng/</w:t>
            </w:r>
          </w:p>
        </w:tc>
        <w:tc>
          <w:tcPr>
            <w:tcW w:w="1515" w:type="dxa"/>
            <w:tcBorders>
              <w:top w:val="nil"/>
              <w:left w:val="nil"/>
              <w:bottom w:val="nil"/>
              <w:right w:val="nil"/>
            </w:tcBorders>
            <w:shd w:val="clear" w:color="auto" w:fill="auto"/>
            <w:tcMar>
              <w:top w:w="100" w:type="dxa"/>
              <w:left w:w="100" w:type="dxa"/>
              <w:bottom w:w="100" w:type="dxa"/>
              <w:right w:w="100" w:type="dxa"/>
            </w:tcMar>
          </w:tcPr>
          <w:p w:rsidR="00AC4FF3" w:rsidRDefault="00AC4FF3" w:rsidP="00C9100D">
            <w:pPr>
              <w:spacing w:line="240" w:lineRule="auto"/>
              <w:jc w:val="center"/>
              <w:rPr>
                <w:rFonts w:ascii="Calibri" w:eastAsia="Calibri" w:hAnsi="Calibri" w:cs="Calibri"/>
                <w:highlight w:val="white"/>
              </w:rPr>
            </w:pPr>
            <w:r>
              <w:rPr>
                <w:rFonts w:ascii="Calibri" w:eastAsia="Calibri" w:hAnsi="Calibri" w:cs="Calibri"/>
                <w:highlight w:val="white"/>
              </w:rPr>
              <w:t xml:space="preserve"> </w:t>
            </w:r>
          </w:p>
        </w:tc>
        <w:tc>
          <w:tcPr>
            <w:tcW w:w="1560" w:type="dxa"/>
            <w:tcBorders>
              <w:top w:val="nil"/>
              <w:left w:val="nil"/>
              <w:bottom w:val="nil"/>
              <w:right w:val="nil"/>
            </w:tcBorders>
            <w:shd w:val="clear" w:color="auto" w:fill="auto"/>
            <w:tcMar>
              <w:top w:w="100" w:type="dxa"/>
              <w:left w:w="100" w:type="dxa"/>
              <w:bottom w:w="100" w:type="dxa"/>
              <w:right w:w="100" w:type="dxa"/>
            </w:tcMar>
          </w:tcPr>
          <w:p w:rsidR="00AC4FF3" w:rsidRDefault="00AC4FF3" w:rsidP="00C9100D">
            <w:pPr>
              <w:spacing w:line="240" w:lineRule="auto"/>
              <w:jc w:val="center"/>
              <w:rPr>
                <w:rFonts w:ascii="Calibri" w:eastAsia="Calibri" w:hAnsi="Calibri" w:cs="Calibri"/>
                <w:highlight w:val="white"/>
              </w:rPr>
            </w:pPr>
            <w:r>
              <w:rPr>
                <w:rFonts w:ascii="Calibri" w:eastAsia="Calibri" w:hAnsi="Calibri" w:cs="Calibri"/>
                <w:highlight w:val="white"/>
              </w:rPr>
              <w:t xml:space="preserve"> </w:t>
            </w:r>
          </w:p>
        </w:tc>
        <w:tc>
          <w:tcPr>
            <w:tcW w:w="1560" w:type="dxa"/>
            <w:tcBorders>
              <w:top w:val="nil"/>
              <w:left w:val="nil"/>
              <w:bottom w:val="nil"/>
              <w:right w:val="nil"/>
            </w:tcBorders>
            <w:shd w:val="clear" w:color="auto" w:fill="auto"/>
            <w:tcMar>
              <w:top w:w="100" w:type="dxa"/>
              <w:left w:w="100" w:type="dxa"/>
              <w:bottom w:w="100" w:type="dxa"/>
              <w:right w:w="100" w:type="dxa"/>
            </w:tcMar>
          </w:tcPr>
          <w:p w:rsidR="00AC4FF3" w:rsidRDefault="00AC4FF3" w:rsidP="00C9100D">
            <w:pPr>
              <w:spacing w:line="240" w:lineRule="auto"/>
              <w:jc w:val="center"/>
              <w:rPr>
                <w:rFonts w:ascii="Calibri" w:eastAsia="Calibri" w:hAnsi="Calibri" w:cs="Calibri"/>
                <w:highlight w:val="white"/>
              </w:rPr>
            </w:pPr>
            <w:r>
              <w:rPr>
                <w:rFonts w:ascii="Calibri" w:eastAsia="Calibri" w:hAnsi="Calibri" w:cs="Calibri"/>
                <w:highlight w:val="white"/>
              </w:rPr>
              <w:t xml:space="preserve"> </w:t>
            </w:r>
          </w:p>
        </w:tc>
      </w:tr>
      <w:tr w:rsidR="00AC4FF3" w:rsidTr="00C9100D">
        <w:tc>
          <w:tcPr>
            <w:tcW w:w="1845" w:type="dxa"/>
            <w:tcBorders>
              <w:top w:val="single" w:sz="8" w:space="0" w:color="7F7F7F"/>
              <w:left w:val="nil"/>
              <w:bottom w:val="nil"/>
              <w:right w:val="nil"/>
            </w:tcBorders>
            <w:shd w:val="clear" w:color="auto" w:fill="auto"/>
            <w:tcMar>
              <w:top w:w="100" w:type="dxa"/>
              <w:left w:w="100" w:type="dxa"/>
              <w:bottom w:w="100" w:type="dxa"/>
              <w:right w:w="100" w:type="dxa"/>
            </w:tcMar>
          </w:tcPr>
          <w:p w:rsidR="00AC4FF3" w:rsidRDefault="00AC4FF3" w:rsidP="00C9100D">
            <w:pPr>
              <w:spacing w:line="240" w:lineRule="auto"/>
              <w:rPr>
                <w:rFonts w:ascii="Calibri" w:eastAsia="Calibri" w:hAnsi="Calibri" w:cs="Calibri"/>
                <w:highlight w:val="white"/>
              </w:rPr>
            </w:pPr>
            <w:r>
              <w:rPr>
                <w:rFonts w:ascii="Microsoft JhengHei" w:eastAsia="Microsoft JhengHei" w:hAnsi="Microsoft JhengHei" w:cs="Microsoft JhengHei" w:hint="eastAsia"/>
                <w:color w:val="0070C0"/>
                <w:highlight w:val="white"/>
              </w:rPr>
              <w:t>瓶</w:t>
            </w:r>
            <w:r>
              <w:rPr>
                <w:rFonts w:ascii="Microsoft JhengHei" w:eastAsia="Microsoft JhengHei" w:hAnsi="Microsoft JhengHei" w:cs="Microsoft JhengHei" w:hint="eastAsia"/>
                <w:highlight w:val="white"/>
              </w:rPr>
              <w:t>蓋</w:t>
            </w:r>
            <w:r>
              <w:rPr>
                <w:rFonts w:ascii="Calibri" w:eastAsia="Calibri" w:hAnsi="Calibri" w:cs="Calibri"/>
                <w:highlight w:val="white"/>
              </w:rPr>
              <w:t xml:space="preserve"> /píng gài/</w:t>
            </w:r>
          </w:p>
        </w:tc>
        <w:tc>
          <w:tcPr>
            <w:tcW w:w="1425" w:type="dxa"/>
            <w:tcBorders>
              <w:top w:val="single" w:sz="8" w:space="0" w:color="7F7F7F"/>
              <w:left w:val="nil"/>
              <w:bottom w:val="nil"/>
              <w:right w:val="nil"/>
            </w:tcBorders>
            <w:shd w:val="clear" w:color="auto" w:fill="auto"/>
            <w:tcMar>
              <w:top w:w="100" w:type="dxa"/>
              <w:left w:w="100" w:type="dxa"/>
              <w:bottom w:w="100" w:type="dxa"/>
              <w:right w:w="100" w:type="dxa"/>
            </w:tcMar>
          </w:tcPr>
          <w:p w:rsidR="00AC4FF3" w:rsidRDefault="00AC4FF3" w:rsidP="00C9100D">
            <w:pPr>
              <w:spacing w:line="240" w:lineRule="auto"/>
              <w:rPr>
                <w:rFonts w:ascii="Calibri" w:eastAsia="Calibri" w:hAnsi="Calibri" w:cs="Calibri"/>
                <w:i/>
                <w:highlight w:val="white"/>
              </w:rPr>
            </w:pPr>
            <w:r>
              <w:rPr>
                <w:rFonts w:ascii="Calibri" w:eastAsia="Calibri" w:hAnsi="Calibri" w:cs="Calibri"/>
                <w:i/>
                <w:highlight w:val="white"/>
              </w:rPr>
              <w:t>bottle-lid</w:t>
            </w:r>
          </w:p>
        </w:tc>
        <w:tc>
          <w:tcPr>
            <w:tcW w:w="1455" w:type="dxa"/>
            <w:tcBorders>
              <w:top w:val="single" w:sz="8" w:space="0" w:color="7F7F7F"/>
              <w:left w:val="nil"/>
              <w:bottom w:val="nil"/>
              <w:right w:val="nil"/>
            </w:tcBorders>
            <w:shd w:val="clear" w:color="auto" w:fill="auto"/>
            <w:tcMar>
              <w:top w:w="100" w:type="dxa"/>
              <w:left w:w="100" w:type="dxa"/>
              <w:bottom w:w="100" w:type="dxa"/>
              <w:right w:w="100" w:type="dxa"/>
            </w:tcMar>
          </w:tcPr>
          <w:p w:rsidR="00AC4FF3" w:rsidRDefault="00AC4FF3" w:rsidP="00C9100D">
            <w:pPr>
              <w:spacing w:line="240" w:lineRule="auto"/>
              <w:rPr>
                <w:rFonts w:ascii="Calibri" w:eastAsia="Calibri" w:hAnsi="Calibri" w:cs="Calibri"/>
                <w:i/>
                <w:highlight w:val="white"/>
              </w:rPr>
            </w:pPr>
            <w:r>
              <w:rPr>
                <w:rFonts w:ascii="Calibri" w:eastAsia="Calibri" w:hAnsi="Calibri" w:cs="Calibri"/>
                <w:i/>
                <w:highlight w:val="white"/>
              </w:rPr>
              <w:t>bottle lid</w:t>
            </w:r>
          </w:p>
        </w:tc>
        <w:tc>
          <w:tcPr>
            <w:tcW w:w="1515" w:type="dxa"/>
            <w:tcBorders>
              <w:top w:val="single" w:sz="8" w:space="0" w:color="7F7F7F"/>
              <w:left w:val="nil"/>
              <w:bottom w:val="nil"/>
              <w:right w:val="nil"/>
            </w:tcBorders>
            <w:shd w:val="clear" w:color="auto" w:fill="auto"/>
            <w:tcMar>
              <w:top w:w="100" w:type="dxa"/>
              <w:left w:w="100" w:type="dxa"/>
              <w:bottom w:w="100" w:type="dxa"/>
              <w:right w:w="100" w:type="dxa"/>
            </w:tcMar>
          </w:tcPr>
          <w:p w:rsidR="00AC4FF3" w:rsidRDefault="00AC4FF3" w:rsidP="00C9100D">
            <w:pPr>
              <w:spacing w:line="240" w:lineRule="auto"/>
              <w:jc w:val="center"/>
              <w:rPr>
                <w:rFonts w:ascii="Calibri" w:eastAsia="Calibri" w:hAnsi="Calibri" w:cs="Calibri"/>
                <w:highlight w:val="white"/>
              </w:rPr>
            </w:pPr>
            <w:r>
              <w:rPr>
                <w:rFonts w:ascii="Calibri" w:eastAsia="Calibri" w:hAnsi="Calibri" w:cs="Calibri"/>
                <w:highlight w:val="white"/>
              </w:rPr>
              <w:t>34</w:t>
            </w:r>
          </w:p>
        </w:tc>
        <w:tc>
          <w:tcPr>
            <w:tcW w:w="1560" w:type="dxa"/>
            <w:tcBorders>
              <w:top w:val="single" w:sz="8" w:space="0" w:color="7F7F7F"/>
              <w:left w:val="nil"/>
              <w:bottom w:val="nil"/>
              <w:right w:val="nil"/>
            </w:tcBorders>
            <w:shd w:val="clear" w:color="auto" w:fill="auto"/>
            <w:tcMar>
              <w:top w:w="100" w:type="dxa"/>
              <w:left w:w="100" w:type="dxa"/>
              <w:bottom w:w="100" w:type="dxa"/>
              <w:right w:w="100" w:type="dxa"/>
            </w:tcMar>
          </w:tcPr>
          <w:p w:rsidR="00AC4FF3" w:rsidRDefault="00AC4FF3" w:rsidP="00C9100D">
            <w:pPr>
              <w:spacing w:line="240" w:lineRule="auto"/>
              <w:jc w:val="center"/>
              <w:rPr>
                <w:rFonts w:ascii="Calibri" w:eastAsia="Calibri" w:hAnsi="Calibri" w:cs="Calibri"/>
                <w:highlight w:val="white"/>
              </w:rPr>
            </w:pPr>
            <w:r>
              <w:rPr>
                <w:rFonts w:ascii="Calibri" w:eastAsia="Calibri" w:hAnsi="Calibri" w:cs="Calibri"/>
                <w:highlight w:val="white"/>
              </w:rPr>
              <w:t>-</w:t>
            </w:r>
          </w:p>
        </w:tc>
        <w:tc>
          <w:tcPr>
            <w:tcW w:w="1560" w:type="dxa"/>
            <w:tcBorders>
              <w:top w:val="single" w:sz="8" w:space="0" w:color="7F7F7F"/>
              <w:left w:val="nil"/>
              <w:bottom w:val="nil"/>
              <w:right w:val="nil"/>
            </w:tcBorders>
            <w:shd w:val="clear" w:color="auto" w:fill="auto"/>
            <w:tcMar>
              <w:top w:w="100" w:type="dxa"/>
              <w:left w:w="100" w:type="dxa"/>
              <w:bottom w:w="100" w:type="dxa"/>
              <w:right w:w="100" w:type="dxa"/>
            </w:tcMar>
          </w:tcPr>
          <w:p w:rsidR="00AC4FF3" w:rsidRDefault="00AC4FF3" w:rsidP="00C9100D">
            <w:pPr>
              <w:spacing w:line="240" w:lineRule="auto"/>
              <w:jc w:val="center"/>
              <w:rPr>
                <w:rFonts w:ascii="Calibri" w:eastAsia="Calibri" w:hAnsi="Calibri" w:cs="Calibri"/>
                <w:highlight w:val="white"/>
              </w:rPr>
            </w:pPr>
            <w:r>
              <w:rPr>
                <w:rFonts w:ascii="Calibri" w:eastAsia="Calibri" w:hAnsi="Calibri" w:cs="Calibri"/>
                <w:highlight w:val="white"/>
              </w:rPr>
              <w:t>.647</w:t>
            </w:r>
          </w:p>
        </w:tc>
      </w:tr>
      <w:tr w:rsidR="00AC4FF3" w:rsidTr="00C9100D">
        <w:tc>
          <w:tcPr>
            <w:tcW w:w="1845" w:type="dxa"/>
            <w:tcBorders>
              <w:top w:val="nil"/>
              <w:left w:val="nil"/>
              <w:bottom w:val="nil"/>
              <w:right w:val="nil"/>
            </w:tcBorders>
            <w:shd w:val="clear" w:color="auto" w:fill="auto"/>
            <w:tcMar>
              <w:top w:w="100" w:type="dxa"/>
              <w:left w:w="100" w:type="dxa"/>
              <w:bottom w:w="100" w:type="dxa"/>
              <w:right w:w="100" w:type="dxa"/>
            </w:tcMar>
          </w:tcPr>
          <w:p w:rsidR="00AC4FF3" w:rsidRDefault="00AC4FF3" w:rsidP="00C9100D">
            <w:pPr>
              <w:spacing w:line="240" w:lineRule="auto"/>
              <w:rPr>
                <w:rFonts w:ascii="Calibri" w:eastAsia="Calibri" w:hAnsi="Calibri" w:cs="Calibri"/>
                <w:highlight w:val="white"/>
              </w:rPr>
            </w:pPr>
            <w:r>
              <w:rPr>
                <w:rFonts w:ascii="Microsoft JhengHei" w:eastAsia="Microsoft JhengHei" w:hAnsi="Microsoft JhengHei" w:cs="Microsoft JhengHei" w:hint="eastAsia"/>
                <w:color w:val="0070C0"/>
                <w:highlight w:val="white"/>
              </w:rPr>
              <w:t>瓶</w:t>
            </w:r>
            <w:r>
              <w:rPr>
                <w:rFonts w:ascii="Microsoft JhengHei" w:eastAsia="Microsoft JhengHei" w:hAnsi="Microsoft JhengHei" w:cs="Microsoft JhengHei" w:hint="eastAsia"/>
                <w:highlight w:val="white"/>
              </w:rPr>
              <w:t>頸</w:t>
            </w:r>
            <w:r>
              <w:rPr>
                <w:rFonts w:ascii="Calibri" w:eastAsia="Calibri" w:hAnsi="Calibri" w:cs="Calibri"/>
                <w:highlight w:val="white"/>
              </w:rPr>
              <w:t xml:space="preserve"> /píng jǐng/</w:t>
            </w:r>
          </w:p>
        </w:tc>
        <w:tc>
          <w:tcPr>
            <w:tcW w:w="1425" w:type="dxa"/>
            <w:tcBorders>
              <w:top w:val="nil"/>
              <w:left w:val="nil"/>
              <w:bottom w:val="nil"/>
              <w:right w:val="nil"/>
            </w:tcBorders>
            <w:shd w:val="clear" w:color="auto" w:fill="auto"/>
            <w:tcMar>
              <w:top w:w="100" w:type="dxa"/>
              <w:left w:w="100" w:type="dxa"/>
              <w:bottom w:w="100" w:type="dxa"/>
              <w:right w:w="100" w:type="dxa"/>
            </w:tcMar>
          </w:tcPr>
          <w:p w:rsidR="00AC4FF3" w:rsidRDefault="00AC4FF3" w:rsidP="00C9100D">
            <w:pPr>
              <w:spacing w:line="240" w:lineRule="auto"/>
              <w:rPr>
                <w:rFonts w:ascii="Calibri" w:eastAsia="Calibri" w:hAnsi="Calibri" w:cs="Calibri"/>
                <w:i/>
                <w:highlight w:val="white"/>
              </w:rPr>
            </w:pPr>
            <w:r>
              <w:rPr>
                <w:rFonts w:ascii="Calibri" w:eastAsia="Calibri" w:hAnsi="Calibri" w:cs="Calibri"/>
                <w:i/>
                <w:highlight w:val="white"/>
              </w:rPr>
              <w:t>bottle-neck</w:t>
            </w:r>
          </w:p>
        </w:tc>
        <w:tc>
          <w:tcPr>
            <w:tcW w:w="1455" w:type="dxa"/>
            <w:tcBorders>
              <w:top w:val="nil"/>
              <w:left w:val="nil"/>
              <w:bottom w:val="nil"/>
              <w:right w:val="nil"/>
            </w:tcBorders>
            <w:shd w:val="clear" w:color="auto" w:fill="auto"/>
            <w:tcMar>
              <w:top w:w="100" w:type="dxa"/>
              <w:left w:w="100" w:type="dxa"/>
              <w:bottom w:w="100" w:type="dxa"/>
              <w:right w:w="100" w:type="dxa"/>
            </w:tcMar>
          </w:tcPr>
          <w:p w:rsidR="00AC4FF3" w:rsidRDefault="00AC4FF3" w:rsidP="00C9100D">
            <w:pPr>
              <w:spacing w:line="240" w:lineRule="auto"/>
              <w:rPr>
                <w:rFonts w:ascii="Calibri" w:eastAsia="Calibri" w:hAnsi="Calibri" w:cs="Calibri"/>
                <w:i/>
                <w:highlight w:val="white"/>
              </w:rPr>
            </w:pPr>
            <w:r>
              <w:rPr>
                <w:rFonts w:ascii="Calibri" w:eastAsia="Calibri" w:hAnsi="Calibri" w:cs="Calibri"/>
                <w:i/>
                <w:highlight w:val="white"/>
              </w:rPr>
              <w:t>bottleneck</w:t>
            </w:r>
          </w:p>
        </w:tc>
        <w:tc>
          <w:tcPr>
            <w:tcW w:w="1515" w:type="dxa"/>
            <w:tcBorders>
              <w:top w:val="nil"/>
              <w:left w:val="nil"/>
              <w:bottom w:val="nil"/>
              <w:right w:val="nil"/>
            </w:tcBorders>
            <w:shd w:val="clear" w:color="auto" w:fill="auto"/>
            <w:tcMar>
              <w:top w:w="100" w:type="dxa"/>
              <w:left w:w="100" w:type="dxa"/>
              <w:bottom w:w="100" w:type="dxa"/>
              <w:right w:w="100" w:type="dxa"/>
            </w:tcMar>
          </w:tcPr>
          <w:p w:rsidR="00AC4FF3" w:rsidRDefault="00AC4FF3" w:rsidP="00C9100D">
            <w:pPr>
              <w:spacing w:line="240" w:lineRule="auto"/>
              <w:jc w:val="center"/>
              <w:rPr>
                <w:rFonts w:ascii="Calibri" w:eastAsia="Calibri" w:hAnsi="Calibri" w:cs="Calibri"/>
                <w:highlight w:val="white"/>
              </w:rPr>
            </w:pPr>
            <w:r>
              <w:rPr>
                <w:rFonts w:ascii="Calibri" w:eastAsia="Calibri" w:hAnsi="Calibri" w:cs="Calibri"/>
                <w:highlight w:val="white"/>
              </w:rPr>
              <w:t>254</w:t>
            </w:r>
          </w:p>
        </w:tc>
        <w:tc>
          <w:tcPr>
            <w:tcW w:w="1560" w:type="dxa"/>
            <w:tcBorders>
              <w:top w:val="nil"/>
              <w:left w:val="nil"/>
              <w:bottom w:val="nil"/>
              <w:right w:val="nil"/>
            </w:tcBorders>
            <w:shd w:val="clear" w:color="auto" w:fill="auto"/>
            <w:tcMar>
              <w:top w:w="100" w:type="dxa"/>
              <w:left w:w="100" w:type="dxa"/>
              <w:bottom w:w="100" w:type="dxa"/>
              <w:right w:w="100" w:type="dxa"/>
            </w:tcMar>
          </w:tcPr>
          <w:p w:rsidR="00AC4FF3" w:rsidRDefault="00AC4FF3" w:rsidP="00C9100D">
            <w:pPr>
              <w:spacing w:line="240" w:lineRule="auto"/>
              <w:jc w:val="center"/>
              <w:rPr>
                <w:rFonts w:ascii="Calibri" w:eastAsia="Calibri" w:hAnsi="Calibri" w:cs="Calibri"/>
                <w:highlight w:val="white"/>
              </w:rPr>
            </w:pPr>
            <w:r>
              <w:rPr>
                <w:rFonts w:ascii="Calibri" w:eastAsia="Calibri" w:hAnsi="Calibri" w:cs="Calibri"/>
                <w:highlight w:val="white"/>
              </w:rPr>
              <w:t>-</w:t>
            </w:r>
          </w:p>
        </w:tc>
        <w:tc>
          <w:tcPr>
            <w:tcW w:w="1560" w:type="dxa"/>
            <w:tcBorders>
              <w:top w:val="nil"/>
              <w:left w:val="nil"/>
              <w:bottom w:val="nil"/>
              <w:right w:val="nil"/>
            </w:tcBorders>
            <w:shd w:val="clear" w:color="auto" w:fill="auto"/>
            <w:tcMar>
              <w:top w:w="100" w:type="dxa"/>
              <w:left w:w="100" w:type="dxa"/>
              <w:bottom w:w="100" w:type="dxa"/>
              <w:right w:w="100" w:type="dxa"/>
            </w:tcMar>
          </w:tcPr>
          <w:p w:rsidR="00AC4FF3" w:rsidRDefault="00AC4FF3" w:rsidP="00C9100D">
            <w:pPr>
              <w:spacing w:line="240" w:lineRule="auto"/>
              <w:jc w:val="center"/>
              <w:rPr>
                <w:rFonts w:ascii="Calibri" w:eastAsia="Calibri" w:hAnsi="Calibri" w:cs="Calibri"/>
                <w:highlight w:val="white"/>
              </w:rPr>
            </w:pPr>
            <w:r>
              <w:rPr>
                <w:rFonts w:ascii="Calibri" w:eastAsia="Calibri" w:hAnsi="Calibri" w:cs="Calibri"/>
                <w:highlight w:val="white"/>
              </w:rPr>
              <w:t>.134</w:t>
            </w:r>
          </w:p>
        </w:tc>
      </w:tr>
      <w:tr w:rsidR="00AC4FF3" w:rsidTr="00C9100D">
        <w:tc>
          <w:tcPr>
            <w:tcW w:w="1845" w:type="dxa"/>
            <w:tcBorders>
              <w:top w:val="nil"/>
              <w:left w:val="nil"/>
              <w:bottom w:val="single" w:sz="8" w:space="0" w:color="7F7F7F"/>
              <w:right w:val="nil"/>
            </w:tcBorders>
            <w:shd w:val="clear" w:color="auto" w:fill="auto"/>
            <w:tcMar>
              <w:top w:w="100" w:type="dxa"/>
              <w:left w:w="100" w:type="dxa"/>
              <w:bottom w:w="100" w:type="dxa"/>
              <w:right w:w="100" w:type="dxa"/>
            </w:tcMar>
          </w:tcPr>
          <w:p w:rsidR="00AC4FF3" w:rsidRDefault="00AC4FF3" w:rsidP="00C9100D">
            <w:pPr>
              <w:spacing w:line="240" w:lineRule="auto"/>
              <w:rPr>
                <w:rFonts w:ascii="Calibri" w:eastAsia="Calibri" w:hAnsi="Calibri" w:cs="Calibri"/>
                <w:highlight w:val="white"/>
              </w:rPr>
            </w:pPr>
            <w:r>
              <w:rPr>
                <w:rFonts w:ascii="Microsoft JhengHei" w:eastAsia="Microsoft JhengHei" w:hAnsi="Microsoft JhengHei" w:cs="Microsoft JhengHei" w:hint="eastAsia"/>
                <w:color w:val="FF0000"/>
                <w:highlight w:val="white"/>
              </w:rPr>
              <w:t>花</w:t>
            </w:r>
            <w:r>
              <w:rPr>
                <w:rFonts w:ascii="Microsoft JhengHei" w:eastAsia="Microsoft JhengHei" w:hAnsi="Microsoft JhengHei" w:cs="Microsoft JhengHei" w:hint="eastAsia"/>
                <w:color w:val="0070C0"/>
                <w:highlight w:val="white"/>
              </w:rPr>
              <w:t>瓶</w:t>
            </w:r>
            <w:r>
              <w:rPr>
                <w:rFonts w:ascii="Calibri" w:eastAsia="Calibri" w:hAnsi="Calibri" w:cs="Calibri"/>
                <w:color w:val="0070C0"/>
                <w:highlight w:val="white"/>
              </w:rPr>
              <w:t xml:space="preserve"> </w:t>
            </w:r>
            <w:r>
              <w:rPr>
                <w:rFonts w:ascii="Calibri" w:eastAsia="Calibri" w:hAnsi="Calibri" w:cs="Calibri"/>
                <w:highlight w:val="white"/>
              </w:rPr>
              <w:t>/huā píng/</w:t>
            </w:r>
          </w:p>
        </w:tc>
        <w:tc>
          <w:tcPr>
            <w:tcW w:w="1425" w:type="dxa"/>
            <w:tcBorders>
              <w:top w:val="nil"/>
              <w:left w:val="nil"/>
              <w:bottom w:val="single" w:sz="8" w:space="0" w:color="7F7F7F"/>
              <w:right w:val="nil"/>
            </w:tcBorders>
            <w:shd w:val="clear" w:color="auto" w:fill="auto"/>
            <w:tcMar>
              <w:top w:w="100" w:type="dxa"/>
              <w:left w:w="100" w:type="dxa"/>
              <w:bottom w:w="100" w:type="dxa"/>
              <w:right w:w="100" w:type="dxa"/>
            </w:tcMar>
          </w:tcPr>
          <w:p w:rsidR="00AC4FF3" w:rsidRDefault="00AC4FF3" w:rsidP="00C9100D">
            <w:pPr>
              <w:spacing w:line="240" w:lineRule="auto"/>
              <w:rPr>
                <w:rFonts w:ascii="Calibri" w:eastAsia="Calibri" w:hAnsi="Calibri" w:cs="Calibri"/>
                <w:i/>
                <w:highlight w:val="white"/>
              </w:rPr>
            </w:pPr>
            <w:r>
              <w:rPr>
                <w:rFonts w:ascii="Calibri" w:eastAsia="Calibri" w:hAnsi="Calibri" w:cs="Calibri"/>
                <w:i/>
                <w:highlight w:val="white"/>
              </w:rPr>
              <w:t>flower-bottle</w:t>
            </w:r>
          </w:p>
        </w:tc>
        <w:tc>
          <w:tcPr>
            <w:tcW w:w="1455" w:type="dxa"/>
            <w:tcBorders>
              <w:top w:val="nil"/>
              <w:left w:val="nil"/>
              <w:bottom w:val="single" w:sz="8" w:space="0" w:color="7F7F7F"/>
              <w:right w:val="nil"/>
            </w:tcBorders>
            <w:shd w:val="clear" w:color="auto" w:fill="auto"/>
            <w:tcMar>
              <w:top w:w="100" w:type="dxa"/>
              <w:left w:w="100" w:type="dxa"/>
              <w:bottom w:w="100" w:type="dxa"/>
              <w:right w:w="100" w:type="dxa"/>
            </w:tcMar>
          </w:tcPr>
          <w:p w:rsidR="00AC4FF3" w:rsidRDefault="00AC4FF3" w:rsidP="00C9100D">
            <w:pPr>
              <w:spacing w:line="240" w:lineRule="auto"/>
              <w:rPr>
                <w:rFonts w:ascii="Calibri" w:eastAsia="Calibri" w:hAnsi="Calibri" w:cs="Calibri"/>
                <w:i/>
                <w:highlight w:val="white"/>
              </w:rPr>
            </w:pPr>
            <w:r>
              <w:rPr>
                <w:rFonts w:ascii="Calibri" w:eastAsia="Calibri" w:hAnsi="Calibri" w:cs="Calibri"/>
                <w:i/>
                <w:highlight w:val="white"/>
              </w:rPr>
              <w:t>vase</w:t>
            </w:r>
          </w:p>
        </w:tc>
        <w:tc>
          <w:tcPr>
            <w:tcW w:w="1515" w:type="dxa"/>
            <w:tcBorders>
              <w:top w:val="nil"/>
              <w:left w:val="nil"/>
              <w:bottom w:val="single" w:sz="8" w:space="0" w:color="7F7F7F"/>
              <w:right w:val="nil"/>
            </w:tcBorders>
            <w:shd w:val="clear" w:color="auto" w:fill="auto"/>
            <w:tcMar>
              <w:top w:w="100" w:type="dxa"/>
              <w:left w:w="100" w:type="dxa"/>
              <w:bottom w:w="100" w:type="dxa"/>
              <w:right w:w="100" w:type="dxa"/>
            </w:tcMar>
          </w:tcPr>
          <w:p w:rsidR="00AC4FF3" w:rsidRDefault="00AC4FF3" w:rsidP="00C9100D">
            <w:pPr>
              <w:spacing w:line="240" w:lineRule="auto"/>
              <w:jc w:val="center"/>
              <w:rPr>
                <w:rFonts w:ascii="Calibri" w:eastAsia="Calibri" w:hAnsi="Calibri" w:cs="Calibri"/>
                <w:highlight w:val="white"/>
              </w:rPr>
            </w:pPr>
            <w:r>
              <w:rPr>
                <w:rFonts w:ascii="Calibri" w:eastAsia="Calibri" w:hAnsi="Calibri" w:cs="Calibri"/>
                <w:highlight w:val="white"/>
              </w:rPr>
              <w:t>38</w:t>
            </w:r>
          </w:p>
        </w:tc>
        <w:tc>
          <w:tcPr>
            <w:tcW w:w="1560" w:type="dxa"/>
            <w:tcBorders>
              <w:top w:val="nil"/>
              <w:left w:val="nil"/>
              <w:bottom w:val="single" w:sz="8" w:space="0" w:color="7F7F7F"/>
              <w:right w:val="nil"/>
            </w:tcBorders>
            <w:shd w:val="clear" w:color="auto" w:fill="auto"/>
            <w:tcMar>
              <w:top w:w="100" w:type="dxa"/>
              <w:left w:w="100" w:type="dxa"/>
              <w:bottom w:w="100" w:type="dxa"/>
              <w:right w:w="100" w:type="dxa"/>
            </w:tcMar>
          </w:tcPr>
          <w:p w:rsidR="00AC4FF3" w:rsidRDefault="00AC4FF3" w:rsidP="00C9100D">
            <w:pPr>
              <w:spacing w:line="240" w:lineRule="auto"/>
              <w:jc w:val="center"/>
              <w:rPr>
                <w:rFonts w:ascii="Calibri" w:eastAsia="Calibri" w:hAnsi="Calibri" w:cs="Calibri"/>
                <w:highlight w:val="white"/>
              </w:rPr>
            </w:pPr>
            <w:r>
              <w:rPr>
                <w:rFonts w:ascii="Calibri" w:eastAsia="Calibri" w:hAnsi="Calibri" w:cs="Calibri"/>
                <w:highlight w:val="white"/>
              </w:rPr>
              <w:t>.276</w:t>
            </w:r>
          </w:p>
        </w:tc>
        <w:tc>
          <w:tcPr>
            <w:tcW w:w="1560" w:type="dxa"/>
            <w:tcBorders>
              <w:top w:val="nil"/>
              <w:left w:val="nil"/>
              <w:bottom w:val="single" w:sz="8" w:space="0" w:color="7F7F7F"/>
              <w:right w:val="nil"/>
            </w:tcBorders>
            <w:shd w:val="clear" w:color="auto" w:fill="auto"/>
            <w:tcMar>
              <w:top w:w="100" w:type="dxa"/>
              <w:left w:w="100" w:type="dxa"/>
              <w:bottom w:w="100" w:type="dxa"/>
              <w:right w:w="100" w:type="dxa"/>
            </w:tcMar>
          </w:tcPr>
          <w:p w:rsidR="00AC4FF3" w:rsidRDefault="00AC4FF3" w:rsidP="00C9100D">
            <w:pPr>
              <w:spacing w:line="240" w:lineRule="auto"/>
              <w:jc w:val="center"/>
              <w:rPr>
                <w:rFonts w:ascii="Calibri" w:eastAsia="Calibri" w:hAnsi="Calibri" w:cs="Calibri"/>
                <w:highlight w:val="white"/>
              </w:rPr>
            </w:pPr>
            <w:r>
              <w:rPr>
                <w:rFonts w:ascii="Calibri" w:eastAsia="Calibri" w:hAnsi="Calibri" w:cs="Calibri"/>
                <w:highlight w:val="white"/>
              </w:rPr>
              <w:t>.341</w:t>
            </w:r>
          </w:p>
        </w:tc>
      </w:tr>
    </w:tbl>
    <w:p w:rsidR="00B36CA7" w:rsidRPr="00360CE4" w:rsidRDefault="00000000">
      <w:pPr>
        <w:spacing w:line="479" w:lineRule="auto"/>
        <w:rPr>
          <w:rFonts w:ascii="Calibri" w:eastAsia="Calibri" w:hAnsi="Calibri" w:cs="Calibri"/>
          <w:color w:val="000000" w:themeColor="text1"/>
        </w:rPr>
      </w:pPr>
      <w:r>
        <w:rPr>
          <w:rFonts w:ascii="Calibri" w:eastAsia="Calibri" w:hAnsi="Calibri" w:cs="Calibri"/>
          <w:i/>
        </w:rPr>
        <w:t>Note</w:t>
      </w:r>
      <w:r>
        <w:rPr>
          <w:rFonts w:ascii="Calibri" w:eastAsia="Calibri" w:hAnsi="Calibri" w:cs="Calibri"/>
        </w:rPr>
        <w:t xml:space="preserve">. Whole word frequency was obtained from the corpus we created. Cosine similarity was calculated with word vectors from the </w:t>
      </w:r>
      <w:r w:rsidRPr="00360CE4">
        <w:rPr>
          <w:rFonts w:ascii="Calibri" w:eastAsia="Calibri" w:hAnsi="Calibri" w:cs="Calibri"/>
          <w:color w:val="000000" w:themeColor="text1"/>
        </w:rPr>
        <w:t>word2vec model by Academia Sinica, Taiwan.</w:t>
      </w:r>
    </w:p>
    <w:p w:rsidR="00B36CA7" w:rsidRPr="00360CE4" w:rsidRDefault="00000000">
      <w:pPr>
        <w:spacing w:line="479" w:lineRule="auto"/>
        <w:rPr>
          <w:rFonts w:ascii="Calibri" w:eastAsia="Calibri" w:hAnsi="Calibri" w:cs="Calibri"/>
          <w:color w:val="000000" w:themeColor="text1"/>
        </w:rPr>
      </w:pPr>
      <w:r w:rsidRPr="00360CE4">
        <w:rPr>
          <w:rFonts w:ascii="Calibri" w:eastAsia="Calibri" w:hAnsi="Calibri" w:cs="Calibri"/>
          <w:color w:val="000000" w:themeColor="text1"/>
        </w:rPr>
        <w:t xml:space="preserve"> </w:t>
      </w:r>
    </w:p>
    <w:p w:rsidR="00B36CA7" w:rsidRPr="00360CE4" w:rsidRDefault="00000000">
      <w:pPr>
        <w:spacing w:line="479" w:lineRule="auto"/>
        <w:ind w:firstLine="720"/>
        <w:rPr>
          <w:rFonts w:ascii="Calibri" w:eastAsia="Calibri" w:hAnsi="Calibri" w:cs="Calibri"/>
          <w:color w:val="000000" w:themeColor="text1"/>
        </w:rPr>
      </w:pPr>
      <w:r w:rsidRPr="00360CE4">
        <w:rPr>
          <w:rFonts w:ascii="Calibri" w:eastAsia="Calibri" w:hAnsi="Calibri" w:cs="Calibri"/>
          <w:color w:val="000000" w:themeColor="text1"/>
        </w:rPr>
        <w:t>Family semantic consistency refers to the average semantic relatedness of family members with the shared constituent character. Semantic relatedness was calculated as pairwise cosine similarity between word vectors derived from a word2vec model for traditional Chinese script</w:t>
      </w:r>
      <w:hyperlink r:id="rId105">
        <w:r w:rsidRPr="00360CE4">
          <w:rPr>
            <w:rFonts w:ascii="Calibri" w:eastAsia="Calibri" w:hAnsi="Calibri" w:cs="Calibri"/>
            <w:color w:val="000000" w:themeColor="text1"/>
          </w:rPr>
          <w:t xml:space="preserve"> </w:t>
        </w:r>
      </w:hyperlink>
      <w:hyperlink r:id="rId106">
        <w:r w:rsidRPr="00360CE4">
          <w:rPr>
            <w:rFonts w:ascii="Calibri" w:eastAsia="Calibri" w:hAnsi="Calibri" w:cs="Calibri"/>
            <w:color w:val="000000" w:themeColor="text1"/>
          </w:rPr>
          <w:t>(Marelli &amp; Baroni, 2015; H.-C. Wang et al., 2014)</w:t>
        </w:r>
      </w:hyperlink>
      <w:r w:rsidRPr="00360CE4">
        <w:rPr>
          <w:rFonts w:ascii="Calibri" w:eastAsia="Calibri" w:hAnsi="Calibri" w:cs="Calibri"/>
          <w:color w:val="000000" w:themeColor="text1"/>
        </w:rPr>
        <w:t>. In this study, cosine similarity values range from 0 to 1, with higher cosine similarity values indicating greater semantic relatedness. Thus, the higher the cosine similarity, the greater the semantic consistency of the family.</w:t>
      </w:r>
    </w:p>
    <w:p w:rsidR="00B36CA7" w:rsidRPr="00360CE4" w:rsidRDefault="00000000">
      <w:pPr>
        <w:spacing w:line="479" w:lineRule="auto"/>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 xml:space="preserve"> </w:t>
      </w:r>
    </w:p>
    <w:p w:rsidR="00B36CA7" w:rsidRPr="00360CE4" w:rsidRDefault="00000000">
      <w:pPr>
        <w:spacing w:line="479" w:lineRule="auto"/>
        <w:rPr>
          <w:rFonts w:ascii="Calibri" w:eastAsia="Calibri" w:hAnsi="Calibri" w:cs="Calibri"/>
          <w:b/>
          <w:color w:val="000000" w:themeColor="text1"/>
        </w:rPr>
      </w:pPr>
      <w:r w:rsidRPr="00360CE4">
        <w:rPr>
          <w:rFonts w:ascii="Calibri" w:eastAsia="Calibri" w:hAnsi="Calibri" w:cs="Calibri"/>
          <w:b/>
          <w:color w:val="000000" w:themeColor="text1"/>
        </w:rPr>
        <w:t>Comparing different metrics for family size and family semantic consistency</w:t>
      </w:r>
    </w:p>
    <w:p w:rsidR="00B36CA7" w:rsidRPr="00360CE4" w:rsidRDefault="00000000">
      <w:pPr>
        <w:spacing w:line="479" w:lineRule="auto"/>
        <w:ind w:firstLine="720"/>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lastRenderedPageBreak/>
        <w:t>With the corpus and the word2vec model, we sought to obtain four family-related metrics for each compound word (</w:t>
      </w:r>
      <w:r w:rsidRPr="00360CE4">
        <w:rPr>
          <w:rFonts w:ascii="Calibri" w:eastAsia="Calibri" w:hAnsi="Calibri" w:cs="Calibri"/>
          <w:i/>
          <w:color w:val="000000" w:themeColor="text1"/>
          <w:highlight w:val="white"/>
        </w:rPr>
        <w:t>N</w:t>
      </w:r>
      <w:r w:rsidRPr="00360CE4">
        <w:rPr>
          <w:rFonts w:ascii="Calibri" w:eastAsia="Calibri" w:hAnsi="Calibri" w:cs="Calibri"/>
          <w:color w:val="000000" w:themeColor="text1"/>
          <w:highlight w:val="white"/>
        </w:rPr>
        <w:t xml:space="preserve"> = 25,281) and nonword (</w:t>
      </w:r>
      <w:r w:rsidRPr="00360CE4">
        <w:rPr>
          <w:rFonts w:ascii="Calibri" w:eastAsia="Calibri" w:hAnsi="Calibri" w:cs="Calibri"/>
          <w:i/>
          <w:color w:val="000000" w:themeColor="text1"/>
          <w:highlight w:val="white"/>
        </w:rPr>
        <w:t>N</w:t>
      </w:r>
      <w:r w:rsidRPr="00360CE4">
        <w:rPr>
          <w:rFonts w:ascii="Calibri" w:eastAsia="Calibri" w:hAnsi="Calibri" w:cs="Calibri"/>
          <w:color w:val="000000" w:themeColor="text1"/>
          <w:highlight w:val="white"/>
        </w:rPr>
        <w:t xml:space="preserve"> = 25,085) in the megastudy of Chinese two-character word recognition (Tse et al., 2017): family size of character 1 (hereafter, C1 family size), family size of character 2 (hereafter, C2 family size), family semantic consistency of character 1 (hereafter, C1 family semantic consistency) and family semantic consistency of character 2 (hereafter, C2 family semantic consistency). </w:t>
      </w:r>
      <w:r w:rsidRPr="00360CE4">
        <w:rPr>
          <w:rFonts w:ascii="Calibri" w:eastAsia="Calibri" w:hAnsi="Calibri" w:cs="Calibri"/>
          <w:color w:val="000000" w:themeColor="text1"/>
        </w:rPr>
        <w:t>However, in determining the pool of family members upon which the consistency measure is computed</w:t>
      </w:r>
      <w:hyperlink r:id="rId107">
        <w:r w:rsidRPr="00360CE4">
          <w:rPr>
            <w:rFonts w:ascii="Calibri" w:eastAsia="Calibri" w:hAnsi="Calibri" w:cs="Calibri"/>
            <w:color w:val="000000" w:themeColor="text1"/>
          </w:rPr>
          <w:t xml:space="preserve"> </w:t>
        </w:r>
      </w:hyperlink>
      <w:hyperlink r:id="rId108">
        <w:r w:rsidRPr="00360CE4">
          <w:rPr>
            <w:rFonts w:ascii="Calibri" w:eastAsia="Calibri" w:hAnsi="Calibri" w:cs="Calibri"/>
            <w:color w:val="000000" w:themeColor="text1"/>
          </w:rPr>
          <w:t>(Marelli &amp; Amenta, 2018; Siegel</w:t>
        </w:r>
      </w:hyperlink>
      <w:hyperlink r:id="rId109">
        <w:r w:rsidRPr="00360CE4">
          <w:rPr>
            <w:rFonts w:ascii="Calibri" w:eastAsia="Calibri" w:hAnsi="Calibri" w:cs="Calibri"/>
            <w:color w:val="000000" w:themeColor="text1"/>
            <w:highlight w:val="white"/>
          </w:rPr>
          <w:t>man et al., 2022)</w:t>
        </w:r>
      </w:hyperlink>
      <w:r w:rsidRPr="00360CE4">
        <w:rPr>
          <w:rFonts w:ascii="Calibri" w:eastAsia="Calibri" w:hAnsi="Calibri" w:cs="Calibri"/>
          <w:color w:val="000000" w:themeColor="text1"/>
          <w:highlight w:val="white"/>
        </w:rPr>
        <w:t xml:space="preserve">, two theoretically important questions arise regarding the nature of the family. </w:t>
      </w:r>
    </w:p>
    <w:p w:rsidR="00B36CA7" w:rsidRDefault="00000000">
      <w:pPr>
        <w:spacing w:line="479" w:lineRule="auto"/>
        <w:ind w:firstLine="720"/>
        <w:rPr>
          <w:rFonts w:ascii="Calibri" w:eastAsia="Calibri" w:hAnsi="Calibri" w:cs="Calibri"/>
        </w:rPr>
      </w:pPr>
      <w:r w:rsidRPr="00360CE4">
        <w:rPr>
          <w:rFonts w:ascii="Calibri" w:eastAsia="Calibri" w:hAnsi="Calibri" w:cs="Calibri"/>
          <w:color w:val="000000" w:themeColor="text1"/>
          <w:highlight w:val="white"/>
        </w:rPr>
        <w:t>The first question is whether family should be defined in terms of type or token frequency (see</w:t>
      </w:r>
      <w:hyperlink r:id="rId110">
        <w:r w:rsidRPr="00360CE4">
          <w:rPr>
            <w:rFonts w:ascii="Calibri" w:eastAsia="Calibri" w:hAnsi="Calibri" w:cs="Calibri"/>
            <w:color w:val="000000" w:themeColor="text1"/>
            <w:highlight w:val="white"/>
          </w:rPr>
          <w:t xml:space="preserve"> </w:t>
        </w:r>
      </w:hyperlink>
      <w:hyperlink r:id="rId111">
        <w:r w:rsidRPr="00360CE4">
          <w:rPr>
            <w:rFonts w:ascii="Calibri" w:eastAsia="Calibri" w:hAnsi="Calibri" w:cs="Calibri"/>
            <w:color w:val="000000" w:themeColor="text1"/>
            <w:highlight w:val="white"/>
          </w:rPr>
          <w:t>Siegelman et al., 2022</w:t>
        </w:r>
      </w:hyperlink>
      <w:r w:rsidRPr="00360CE4">
        <w:rPr>
          <w:rFonts w:ascii="Calibri" w:eastAsia="Calibri" w:hAnsi="Calibri" w:cs="Calibri"/>
          <w:color w:val="000000" w:themeColor="text1"/>
          <w:highlight w:val="white"/>
        </w:rPr>
        <w:t xml:space="preserve">). Type-based family </w:t>
      </w:r>
      <w:r>
        <w:rPr>
          <w:rFonts w:ascii="Calibri" w:eastAsia="Calibri" w:hAnsi="Calibri" w:cs="Calibri"/>
          <w:highlight w:val="white"/>
        </w:rPr>
        <w:t>size is the number of word</w:t>
      </w:r>
      <w:r>
        <w:rPr>
          <w:rFonts w:ascii="Calibri" w:eastAsia="Calibri" w:hAnsi="Calibri" w:cs="Calibri"/>
        </w:rPr>
        <w:t>s in which a particular character occurs, while token-based family size is the summed frequency of the family members. This distinction is important because it relates to how readers acquire knowledge of characters: is it more important that the character occurs in a number of different words or that the character occurs frequently (even if only in a single word; see e.g.</w:t>
      </w:r>
      <w:hyperlink r:id="rId112">
        <w:r>
          <w:rPr>
            <w:rFonts w:ascii="Calibri" w:eastAsia="Calibri" w:hAnsi="Calibri" w:cs="Calibri"/>
          </w:rPr>
          <w:t xml:space="preserve"> </w:t>
        </w:r>
      </w:hyperlink>
      <w:hyperlink r:id="rId113">
        <w:r>
          <w:rPr>
            <w:rFonts w:ascii="Calibri" w:eastAsia="Calibri" w:hAnsi="Calibri" w:cs="Calibri"/>
          </w:rPr>
          <w:t>Tamminen et al., 2015</w:t>
        </w:r>
      </w:hyperlink>
      <w:r>
        <w:rPr>
          <w:rFonts w:ascii="Calibri" w:eastAsia="Calibri" w:hAnsi="Calibri" w:cs="Calibri"/>
        </w:rPr>
        <w:t>)?</w:t>
      </w:r>
    </w:p>
    <w:p w:rsidR="00B36CA7" w:rsidRDefault="00000000">
      <w:pPr>
        <w:spacing w:line="479" w:lineRule="auto"/>
        <w:ind w:firstLine="720"/>
        <w:rPr>
          <w:rFonts w:ascii="Calibri" w:eastAsia="Calibri" w:hAnsi="Calibri" w:cs="Calibri"/>
          <w:highlight w:val="white"/>
        </w:rPr>
      </w:pPr>
      <w:r>
        <w:rPr>
          <w:rFonts w:ascii="Calibri" w:eastAsia="Calibri" w:hAnsi="Calibri" w:cs="Calibri"/>
        </w:rPr>
        <w:t>The second question is whether the family members of a particular character should be constrained by the position of the character. That is, should family members of a particular character contain that character in the same position across all words, or should the family include words that contain the character in a different posit</w:t>
      </w:r>
      <w:r>
        <w:rPr>
          <w:rFonts w:ascii="Calibri" w:eastAsia="Calibri" w:hAnsi="Calibri" w:cs="Calibri"/>
          <w:highlight w:val="white"/>
        </w:rPr>
        <w:t xml:space="preserve">ion? The question of whether position information influences the calculation of family size is theoretically important because it addresses how readers’ character knowledge is formed. If the family of a particular character is constrained by position, then that means that an individual’s knowledge of a character that occurs in the word-initial position is not influenced by encounters with that character in a different position. Conversely, if the family of a particular character is not constrained by position, then that means that any encounter with a particular character contributes to knowledge of that character, irrespective of where it occurs in a word.  </w:t>
      </w:r>
    </w:p>
    <w:p w:rsidR="00B36CA7" w:rsidRDefault="00000000">
      <w:pPr>
        <w:spacing w:line="479" w:lineRule="auto"/>
        <w:ind w:firstLine="720"/>
        <w:rPr>
          <w:rFonts w:ascii="Calibri" w:eastAsia="Calibri" w:hAnsi="Calibri" w:cs="Calibri"/>
          <w:highlight w:val="white"/>
        </w:rPr>
      </w:pPr>
      <w:r>
        <w:rPr>
          <w:rFonts w:ascii="Calibri" w:eastAsia="Calibri" w:hAnsi="Calibri" w:cs="Calibri"/>
        </w:rPr>
        <w:lastRenderedPageBreak/>
        <w:t>Taking into account these two parameters (type-based versus token-based; position-specific versus position-gen</w:t>
      </w:r>
      <w:r>
        <w:rPr>
          <w:rFonts w:ascii="Calibri" w:eastAsia="Calibri" w:hAnsi="Calibri" w:cs="Calibri"/>
          <w:highlight w:val="white"/>
        </w:rPr>
        <w:t>eral), we obtain four different measures of all family-related variables (see Table 4). Suppose that Table 3 exhaustively lists all words containing 花 /huā/ and 瓶 /píng/. Table 4 shows that for the target word 花瓶 /huā píng/, C1 family size without positional constraint is six by type and 720 by token, since there are six words sharing the character 花 /huā/. However, C1 family size with positional constraint is four by type and 577 by token, since there are only four words that start with the character 花 /huā/. Likewise, C2 family size without positional constraint is three by type and 326 by token, since three words contain the character 瓶 /píng/, while C2 family size with positional constraint is 1 by type and 38 by token, since only one word ends with 瓶 /píng/.</w:t>
      </w:r>
    </w:p>
    <w:p w:rsidR="00B36CA7" w:rsidRDefault="00000000">
      <w:pPr>
        <w:spacing w:line="479" w:lineRule="auto"/>
        <w:ind w:firstLine="720"/>
        <w:rPr>
          <w:rFonts w:ascii="Calibri" w:eastAsia="Calibri" w:hAnsi="Calibri" w:cs="Calibri"/>
          <w:highlight w:val="white"/>
        </w:rPr>
      </w:pPr>
      <w:r>
        <w:rPr>
          <w:rFonts w:ascii="Calibri" w:eastAsia="Calibri" w:hAnsi="Calibri" w:cs="Calibri"/>
          <w:highlight w:val="white"/>
        </w:rPr>
        <w:t xml:space="preserve"> </w:t>
      </w:r>
    </w:p>
    <w:p w:rsidR="00B36CA7" w:rsidRDefault="00000000">
      <w:pPr>
        <w:spacing w:line="479" w:lineRule="auto"/>
        <w:rPr>
          <w:rFonts w:ascii="Calibri" w:eastAsia="Calibri" w:hAnsi="Calibri" w:cs="Calibri"/>
          <w:b/>
          <w:highlight w:val="white"/>
        </w:rPr>
      </w:pPr>
      <w:r>
        <w:rPr>
          <w:rFonts w:ascii="Calibri" w:eastAsia="Calibri" w:hAnsi="Calibri" w:cs="Calibri"/>
          <w:b/>
          <w:highlight w:val="white"/>
        </w:rPr>
        <w:t>Table 4</w:t>
      </w:r>
    </w:p>
    <w:p w:rsidR="00B36CA7" w:rsidRDefault="00000000">
      <w:pPr>
        <w:spacing w:line="479" w:lineRule="auto"/>
        <w:rPr>
          <w:rFonts w:ascii="Calibri" w:eastAsia="Calibri" w:hAnsi="Calibri" w:cs="Calibri"/>
          <w:i/>
          <w:highlight w:val="white"/>
        </w:rPr>
      </w:pPr>
      <w:r>
        <w:rPr>
          <w:rFonts w:ascii="Calibri" w:eastAsia="Calibri" w:hAnsi="Calibri" w:cs="Calibri"/>
          <w:i/>
          <w:highlight w:val="white"/>
        </w:rPr>
        <w:t xml:space="preserve">Family size and family semantic consistency metrics under four definitions for the target word </w:t>
      </w:r>
      <w:r>
        <w:rPr>
          <w:rFonts w:ascii="Microsoft JhengHei" w:eastAsia="Microsoft JhengHei" w:hAnsi="Microsoft JhengHei" w:cs="Microsoft JhengHei"/>
          <w:i/>
          <w:highlight w:val="white"/>
        </w:rPr>
        <w:t>花瓶</w:t>
      </w:r>
      <w:r>
        <w:rPr>
          <w:rFonts w:ascii="Calibri" w:eastAsia="Calibri" w:hAnsi="Calibri" w:cs="Calibri"/>
          <w:i/>
          <w:highlight w:val="white"/>
        </w:rPr>
        <w:t xml:space="preserve"> (/huā píng/, flower-bottle, meaning vase)</w:t>
      </w:r>
    </w:p>
    <w:tbl>
      <w:tblPr>
        <w:tblStyle w:val="a2"/>
        <w:tblW w:w="9000" w:type="dxa"/>
        <w:tblBorders>
          <w:top w:val="nil"/>
          <w:left w:val="nil"/>
          <w:bottom w:val="nil"/>
          <w:right w:val="nil"/>
          <w:insideH w:val="nil"/>
          <w:insideV w:val="nil"/>
        </w:tblBorders>
        <w:tblLayout w:type="fixed"/>
        <w:tblLook w:val="0600" w:firstRow="0" w:lastRow="0" w:firstColumn="0" w:lastColumn="0" w:noHBand="1" w:noVBand="1"/>
      </w:tblPr>
      <w:tblGrid>
        <w:gridCol w:w="2205"/>
        <w:gridCol w:w="1470"/>
        <w:gridCol w:w="1650"/>
        <w:gridCol w:w="420"/>
        <w:gridCol w:w="1530"/>
        <w:gridCol w:w="1725"/>
      </w:tblGrid>
      <w:tr w:rsidR="00B36CA7">
        <w:trPr>
          <w:trHeight w:val="315"/>
        </w:trPr>
        <w:tc>
          <w:tcPr>
            <w:tcW w:w="2205" w:type="dxa"/>
            <w:vMerge w:val="restart"/>
            <w:tcBorders>
              <w:top w:val="single" w:sz="7" w:space="0" w:color="000000"/>
              <w:left w:val="nil"/>
              <w:bottom w:val="single" w:sz="7" w:space="0" w:color="000000"/>
              <w:right w:val="nil"/>
            </w:tcBorders>
            <w:shd w:val="clear" w:color="auto" w:fill="auto"/>
            <w:tcMar>
              <w:top w:w="0" w:type="dxa"/>
              <w:left w:w="100" w:type="dxa"/>
              <w:bottom w:w="0" w:type="dxa"/>
              <w:right w:w="100" w:type="dxa"/>
            </w:tcMar>
          </w:tcPr>
          <w:p w:rsidR="00B36CA7" w:rsidRDefault="00000000">
            <w:pPr>
              <w:jc w:val="center"/>
              <w:rPr>
                <w:rFonts w:ascii="Calibri" w:eastAsia="Calibri" w:hAnsi="Calibri" w:cs="Calibri"/>
                <w:highlight w:val="white"/>
              </w:rPr>
            </w:pPr>
            <w:r>
              <w:rPr>
                <w:rFonts w:ascii="Calibri" w:eastAsia="Calibri" w:hAnsi="Calibri" w:cs="Calibri"/>
                <w:highlight w:val="white"/>
              </w:rPr>
              <w:t>Family-related metrics</w:t>
            </w:r>
          </w:p>
        </w:tc>
        <w:tc>
          <w:tcPr>
            <w:tcW w:w="3120" w:type="dxa"/>
            <w:gridSpan w:val="2"/>
            <w:tcBorders>
              <w:top w:val="single" w:sz="7" w:space="0" w:color="000000"/>
              <w:left w:val="nil"/>
              <w:bottom w:val="single" w:sz="7" w:space="0" w:color="000000"/>
              <w:right w:val="nil"/>
            </w:tcBorders>
            <w:shd w:val="clear" w:color="auto" w:fill="auto"/>
            <w:tcMar>
              <w:top w:w="0" w:type="dxa"/>
              <w:left w:w="100" w:type="dxa"/>
              <w:bottom w:w="0" w:type="dxa"/>
              <w:right w:w="100" w:type="dxa"/>
            </w:tcMar>
          </w:tcPr>
          <w:p w:rsidR="00B36CA7" w:rsidRDefault="00000000">
            <w:pPr>
              <w:jc w:val="center"/>
              <w:rPr>
                <w:rFonts w:ascii="Calibri" w:eastAsia="Calibri" w:hAnsi="Calibri" w:cs="Calibri"/>
                <w:highlight w:val="white"/>
              </w:rPr>
            </w:pPr>
            <w:r>
              <w:rPr>
                <w:rFonts w:ascii="Calibri" w:eastAsia="Calibri" w:hAnsi="Calibri" w:cs="Calibri"/>
                <w:highlight w:val="white"/>
              </w:rPr>
              <w:t>Position-specific</w:t>
            </w:r>
          </w:p>
        </w:tc>
        <w:tc>
          <w:tcPr>
            <w:tcW w:w="420" w:type="dxa"/>
            <w:tcBorders>
              <w:top w:val="single" w:sz="7" w:space="0" w:color="000000"/>
              <w:left w:val="nil"/>
              <w:bottom w:val="nil"/>
              <w:right w:val="nil"/>
            </w:tcBorders>
            <w:shd w:val="clear" w:color="auto" w:fill="auto"/>
            <w:tcMar>
              <w:top w:w="0" w:type="dxa"/>
              <w:left w:w="100" w:type="dxa"/>
              <w:bottom w:w="0" w:type="dxa"/>
              <w:right w:w="100" w:type="dxa"/>
            </w:tcMar>
            <w:vAlign w:val="bottom"/>
          </w:tcPr>
          <w:p w:rsidR="00B36CA7" w:rsidRDefault="00000000">
            <w:pPr>
              <w:jc w:val="center"/>
              <w:rPr>
                <w:rFonts w:ascii="Calibri" w:eastAsia="Calibri" w:hAnsi="Calibri" w:cs="Calibri"/>
                <w:highlight w:val="white"/>
              </w:rPr>
            </w:pPr>
            <w:r>
              <w:rPr>
                <w:rFonts w:ascii="Calibri" w:eastAsia="Calibri" w:hAnsi="Calibri" w:cs="Calibri"/>
                <w:highlight w:val="white"/>
              </w:rPr>
              <w:t xml:space="preserve"> </w:t>
            </w:r>
          </w:p>
        </w:tc>
        <w:tc>
          <w:tcPr>
            <w:tcW w:w="3255" w:type="dxa"/>
            <w:gridSpan w:val="2"/>
            <w:tcBorders>
              <w:top w:val="single" w:sz="7" w:space="0" w:color="000000"/>
              <w:left w:val="nil"/>
              <w:bottom w:val="single" w:sz="7" w:space="0" w:color="000000"/>
              <w:right w:val="nil"/>
            </w:tcBorders>
            <w:shd w:val="clear" w:color="auto" w:fill="auto"/>
            <w:tcMar>
              <w:top w:w="0" w:type="dxa"/>
              <w:left w:w="100" w:type="dxa"/>
              <w:bottom w:w="0" w:type="dxa"/>
              <w:right w:w="100" w:type="dxa"/>
            </w:tcMar>
          </w:tcPr>
          <w:p w:rsidR="00B36CA7" w:rsidRDefault="00000000">
            <w:pPr>
              <w:jc w:val="center"/>
              <w:rPr>
                <w:rFonts w:ascii="Calibri" w:eastAsia="Calibri" w:hAnsi="Calibri" w:cs="Calibri"/>
                <w:highlight w:val="white"/>
              </w:rPr>
            </w:pPr>
            <w:r>
              <w:rPr>
                <w:rFonts w:ascii="Calibri" w:eastAsia="Calibri" w:hAnsi="Calibri" w:cs="Calibri"/>
                <w:highlight w:val="white"/>
              </w:rPr>
              <w:t>Position-general</w:t>
            </w:r>
          </w:p>
        </w:tc>
      </w:tr>
      <w:tr w:rsidR="00B36CA7">
        <w:trPr>
          <w:trHeight w:val="330"/>
        </w:trPr>
        <w:tc>
          <w:tcPr>
            <w:tcW w:w="2205" w:type="dxa"/>
            <w:vMerge/>
            <w:tcBorders>
              <w:top w:val="single" w:sz="7" w:space="0" w:color="000000"/>
              <w:left w:val="nil"/>
              <w:bottom w:val="single" w:sz="7" w:space="0" w:color="000000"/>
              <w:right w:val="nil"/>
            </w:tcBorders>
            <w:shd w:val="clear" w:color="auto" w:fill="auto"/>
            <w:tcMar>
              <w:top w:w="100" w:type="dxa"/>
              <w:left w:w="100" w:type="dxa"/>
              <w:bottom w:w="100" w:type="dxa"/>
              <w:right w:w="100" w:type="dxa"/>
            </w:tcMar>
          </w:tcPr>
          <w:p w:rsidR="00B36CA7" w:rsidRDefault="00B36CA7">
            <w:pPr>
              <w:widowControl w:val="0"/>
              <w:pBdr>
                <w:top w:val="nil"/>
                <w:left w:val="nil"/>
                <w:bottom w:val="nil"/>
                <w:right w:val="nil"/>
                <w:between w:val="nil"/>
              </w:pBdr>
            </w:pPr>
          </w:p>
        </w:tc>
        <w:tc>
          <w:tcPr>
            <w:tcW w:w="1470" w:type="dxa"/>
            <w:tcBorders>
              <w:top w:val="nil"/>
              <w:left w:val="nil"/>
              <w:bottom w:val="single" w:sz="7" w:space="0" w:color="000000"/>
              <w:right w:val="nil"/>
            </w:tcBorders>
            <w:shd w:val="clear" w:color="auto" w:fill="auto"/>
            <w:tcMar>
              <w:top w:w="0" w:type="dxa"/>
              <w:left w:w="100" w:type="dxa"/>
              <w:bottom w:w="0" w:type="dxa"/>
              <w:right w:w="100" w:type="dxa"/>
            </w:tcMar>
          </w:tcPr>
          <w:p w:rsidR="00B36CA7" w:rsidRDefault="00000000">
            <w:pPr>
              <w:jc w:val="center"/>
              <w:rPr>
                <w:rFonts w:ascii="Calibri" w:eastAsia="Calibri" w:hAnsi="Calibri" w:cs="Calibri"/>
                <w:highlight w:val="white"/>
              </w:rPr>
            </w:pPr>
            <w:r>
              <w:rPr>
                <w:rFonts w:ascii="Calibri" w:eastAsia="Calibri" w:hAnsi="Calibri" w:cs="Calibri"/>
                <w:highlight w:val="white"/>
              </w:rPr>
              <w:t>Type-based</w:t>
            </w:r>
          </w:p>
        </w:tc>
        <w:tc>
          <w:tcPr>
            <w:tcW w:w="1650" w:type="dxa"/>
            <w:tcBorders>
              <w:top w:val="nil"/>
              <w:left w:val="nil"/>
              <w:bottom w:val="single" w:sz="7" w:space="0" w:color="000000"/>
              <w:right w:val="nil"/>
            </w:tcBorders>
            <w:shd w:val="clear" w:color="auto" w:fill="auto"/>
            <w:tcMar>
              <w:top w:w="0" w:type="dxa"/>
              <w:left w:w="100" w:type="dxa"/>
              <w:bottom w:w="0" w:type="dxa"/>
              <w:right w:w="100" w:type="dxa"/>
            </w:tcMar>
          </w:tcPr>
          <w:p w:rsidR="00B36CA7" w:rsidRDefault="00000000">
            <w:pPr>
              <w:jc w:val="center"/>
              <w:rPr>
                <w:rFonts w:ascii="Calibri" w:eastAsia="Calibri" w:hAnsi="Calibri" w:cs="Calibri"/>
                <w:highlight w:val="white"/>
              </w:rPr>
            </w:pPr>
            <w:r>
              <w:rPr>
                <w:rFonts w:ascii="Calibri" w:eastAsia="Calibri" w:hAnsi="Calibri" w:cs="Calibri"/>
                <w:highlight w:val="white"/>
              </w:rPr>
              <w:t>Token-based</w:t>
            </w:r>
          </w:p>
        </w:tc>
        <w:tc>
          <w:tcPr>
            <w:tcW w:w="420" w:type="dxa"/>
            <w:tcBorders>
              <w:top w:val="nil"/>
              <w:left w:val="nil"/>
              <w:bottom w:val="single" w:sz="7" w:space="0" w:color="000000"/>
              <w:right w:val="nil"/>
            </w:tcBorders>
            <w:shd w:val="clear" w:color="auto" w:fill="auto"/>
            <w:tcMar>
              <w:top w:w="0" w:type="dxa"/>
              <w:left w:w="100" w:type="dxa"/>
              <w:bottom w:w="0" w:type="dxa"/>
              <w:right w:w="100" w:type="dxa"/>
            </w:tcMar>
            <w:vAlign w:val="bottom"/>
          </w:tcPr>
          <w:p w:rsidR="00B36CA7" w:rsidRDefault="00000000">
            <w:pPr>
              <w:jc w:val="center"/>
              <w:rPr>
                <w:rFonts w:ascii="Calibri" w:eastAsia="Calibri" w:hAnsi="Calibri" w:cs="Calibri"/>
                <w:highlight w:val="white"/>
              </w:rPr>
            </w:pPr>
            <w:r>
              <w:rPr>
                <w:rFonts w:ascii="Calibri" w:eastAsia="Calibri" w:hAnsi="Calibri" w:cs="Calibri"/>
                <w:highlight w:val="white"/>
              </w:rPr>
              <w:t xml:space="preserve"> </w:t>
            </w:r>
          </w:p>
        </w:tc>
        <w:tc>
          <w:tcPr>
            <w:tcW w:w="1530" w:type="dxa"/>
            <w:tcBorders>
              <w:top w:val="nil"/>
              <w:left w:val="nil"/>
              <w:bottom w:val="single" w:sz="7" w:space="0" w:color="000000"/>
              <w:right w:val="nil"/>
            </w:tcBorders>
            <w:shd w:val="clear" w:color="auto" w:fill="auto"/>
            <w:tcMar>
              <w:top w:w="0" w:type="dxa"/>
              <w:left w:w="100" w:type="dxa"/>
              <w:bottom w:w="0" w:type="dxa"/>
              <w:right w:w="100" w:type="dxa"/>
            </w:tcMar>
          </w:tcPr>
          <w:p w:rsidR="00B36CA7" w:rsidRDefault="00000000">
            <w:pPr>
              <w:jc w:val="center"/>
              <w:rPr>
                <w:rFonts w:ascii="Calibri" w:eastAsia="Calibri" w:hAnsi="Calibri" w:cs="Calibri"/>
                <w:highlight w:val="white"/>
              </w:rPr>
            </w:pPr>
            <w:r>
              <w:rPr>
                <w:rFonts w:ascii="Calibri" w:eastAsia="Calibri" w:hAnsi="Calibri" w:cs="Calibri"/>
                <w:highlight w:val="white"/>
              </w:rPr>
              <w:t>Type-based</w:t>
            </w:r>
          </w:p>
        </w:tc>
        <w:tc>
          <w:tcPr>
            <w:tcW w:w="1725" w:type="dxa"/>
            <w:tcBorders>
              <w:top w:val="nil"/>
              <w:left w:val="nil"/>
              <w:bottom w:val="single" w:sz="7" w:space="0" w:color="000000"/>
              <w:right w:val="nil"/>
            </w:tcBorders>
            <w:shd w:val="clear" w:color="auto" w:fill="auto"/>
            <w:tcMar>
              <w:top w:w="0" w:type="dxa"/>
              <w:left w:w="100" w:type="dxa"/>
              <w:bottom w:w="0" w:type="dxa"/>
              <w:right w:w="100" w:type="dxa"/>
            </w:tcMar>
          </w:tcPr>
          <w:p w:rsidR="00B36CA7" w:rsidRDefault="00000000">
            <w:pPr>
              <w:jc w:val="center"/>
              <w:rPr>
                <w:rFonts w:ascii="Calibri" w:eastAsia="Calibri" w:hAnsi="Calibri" w:cs="Calibri"/>
                <w:highlight w:val="white"/>
              </w:rPr>
            </w:pPr>
            <w:r>
              <w:rPr>
                <w:rFonts w:ascii="Calibri" w:eastAsia="Calibri" w:hAnsi="Calibri" w:cs="Calibri"/>
                <w:highlight w:val="white"/>
              </w:rPr>
              <w:t>Token-based</w:t>
            </w:r>
          </w:p>
        </w:tc>
      </w:tr>
      <w:tr w:rsidR="00B36CA7">
        <w:trPr>
          <w:trHeight w:val="360"/>
        </w:trPr>
        <w:tc>
          <w:tcPr>
            <w:tcW w:w="2205" w:type="dxa"/>
            <w:tcBorders>
              <w:top w:val="nil"/>
              <w:left w:val="nil"/>
              <w:bottom w:val="nil"/>
              <w:right w:val="nil"/>
            </w:tcBorders>
            <w:shd w:val="clear" w:color="auto" w:fill="auto"/>
            <w:tcMar>
              <w:top w:w="0" w:type="dxa"/>
              <w:left w:w="100" w:type="dxa"/>
              <w:bottom w:w="0" w:type="dxa"/>
              <w:right w:w="100" w:type="dxa"/>
            </w:tcMar>
          </w:tcPr>
          <w:p w:rsidR="00B36CA7" w:rsidRDefault="00000000">
            <w:pPr>
              <w:jc w:val="center"/>
              <w:rPr>
                <w:rFonts w:ascii="Calibri" w:eastAsia="Calibri" w:hAnsi="Calibri" w:cs="Calibri"/>
                <w:highlight w:val="white"/>
              </w:rPr>
            </w:pPr>
            <w:r>
              <w:rPr>
                <w:rFonts w:ascii="Calibri" w:eastAsia="Calibri" w:hAnsi="Calibri" w:cs="Calibri"/>
                <w:highlight w:val="white"/>
              </w:rPr>
              <w:t>C1 FS</w:t>
            </w:r>
          </w:p>
        </w:tc>
        <w:tc>
          <w:tcPr>
            <w:tcW w:w="1470" w:type="dxa"/>
            <w:tcBorders>
              <w:top w:val="nil"/>
              <w:left w:val="nil"/>
              <w:bottom w:val="nil"/>
              <w:right w:val="nil"/>
            </w:tcBorders>
            <w:shd w:val="clear" w:color="auto" w:fill="auto"/>
            <w:tcMar>
              <w:top w:w="0" w:type="dxa"/>
              <w:left w:w="100" w:type="dxa"/>
              <w:bottom w:w="0" w:type="dxa"/>
              <w:right w:w="100" w:type="dxa"/>
            </w:tcMar>
          </w:tcPr>
          <w:p w:rsidR="00B36CA7" w:rsidRDefault="00000000">
            <w:pPr>
              <w:jc w:val="center"/>
              <w:rPr>
                <w:rFonts w:ascii="Calibri" w:eastAsia="Calibri" w:hAnsi="Calibri" w:cs="Calibri"/>
                <w:highlight w:val="white"/>
              </w:rPr>
            </w:pPr>
            <w:r>
              <w:rPr>
                <w:rFonts w:ascii="Calibri" w:eastAsia="Calibri" w:hAnsi="Calibri" w:cs="Calibri"/>
                <w:highlight w:val="white"/>
              </w:rPr>
              <w:t>4</w:t>
            </w:r>
          </w:p>
        </w:tc>
        <w:tc>
          <w:tcPr>
            <w:tcW w:w="1650" w:type="dxa"/>
            <w:tcBorders>
              <w:top w:val="nil"/>
              <w:left w:val="nil"/>
              <w:bottom w:val="nil"/>
              <w:right w:val="nil"/>
            </w:tcBorders>
            <w:shd w:val="clear" w:color="auto" w:fill="auto"/>
            <w:tcMar>
              <w:top w:w="0" w:type="dxa"/>
              <w:left w:w="100" w:type="dxa"/>
              <w:bottom w:w="0" w:type="dxa"/>
              <w:right w:w="100" w:type="dxa"/>
            </w:tcMar>
          </w:tcPr>
          <w:p w:rsidR="00B36CA7" w:rsidRDefault="00000000">
            <w:pPr>
              <w:jc w:val="center"/>
              <w:rPr>
                <w:rFonts w:ascii="Calibri" w:eastAsia="Calibri" w:hAnsi="Calibri" w:cs="Calibri"/>
                <w:highlight w:val="white"/>
              </w:rPr>
            </w:pPr>
            <w:r>
              <w:rPr>
                <w:rFonts w:ascii="Calibri" w:eastAsia="Calibri" w:hAnsi="Calibri" w:cs="Calibri"/>
                <w:highlight w:val="white"/>
              </w:rPr>
              <w:t>577</w:t>
            </w:r>
          </w:p>
        </w:tc>
        <w:tc>
          <w:tcPr>
            <w:tcW w:w="420" w:type="dxa"/>
            <w:tcBorders>
              <w:top w:val="nil"/>
              <w:left w:val="nil"/>
              <w:bottom w:val="nil"/>
              <w:right w:val="nil"/>
            </w:tcBorders>
            <w:shd w:val="clear" w:color="auto" w:fill="auto"/>
            <w:tcMar>
              <w:top w:w="0" w:type="dxa"/>
              <w:left w:w="100" w:type="dxa"/>
              <w:bottom w:w="0" w:type="dxa"/>
              <w:right w:w="100" w:type="dxa"/>
            </w:tcMar>
          </w:tcPr>
          <w:p w:rsidR="00B36CA7" w:rsidRDefault="00000000">
            <w:pPr>
              <w:jc w:val="center"/>
              <w:rPr>
                <w:rFonts w:ascii="Calibri" w:eastAsia="Calibri" w:hAnsi="Calibri" w:cs="Calibri"/>
                <w:highlight w:val="white"/>
              </w:rPr>
            </w:pPr>
            <w:r>
              <w:rPr>
                <w:rFonts w:ascii="Calibri" w:eastAsia="Calibri" w:hAnsi="Calibri" w:cs="Calibri"/>
                <w:highlight w:val="white"/>
              </w:rPr>
              <w:t xml:space="preserve"> </w:t>
            </w:r>
          </w:p>
        </w:tc>
        <w:tc>
          <w:tcPr>
            <w:tcW w:w="1530" w:type="dxa"/>
            <w:tcBorders>
              <w:top w:val="nil"/>
              <w:left w:val="nil"/>
              <w:bottom w:val="nil"/>
              <w:right w:val="nil"/>
            </w:tcBorders>
            <w:shd w:val="clear" w:color="auto" w:fill="auto"/>
            <w:tcMar>
              <w:top w:w="0" w:type="dxa"/>
              <w:left w:w="100" w:type="dxa"/>
              <w:bottom w:w="0" w:type="dxa"/>
              <w:right w:w="100" w:type="dxa"/>
            </w:tcMar>
          </w:tcPr>
          <w:p w:rsidR="00B36CA7" w:rsidRDefault="00000000">
            <w:pPr>
              <w:jc w:val="center"/>
              <w:rPr>
                <w:rFonts w:ascii="Calibri" w:eastAsia="Calibri" w:hAnsi="Calibri" w:cs="Calibri"/>
                <w:highlight w:val="white"/>
              </w:rPr>
            </w:pPr>
            <w:r>
              <w:rPr>
                <w:rFonts w:ascii="Calibri" w:eastAsia="Calibri" w:hAnsi="Calibri" w:cs="Calibri"/>
                <w:highlight w:val="white"/>
              </w:rPr>
              <w:t>6</w:t>
            </w:r>
          </w:p>
        </w:tc>
        <w:tc>
          <w:tcPr>
            <w:tcW w:w="1725" w:type="dxa"/>
            <w:tcBorders>
              <w:top w:val="nil"/>
              <w:left w:val="nil"/>
              <w:bottom w:val="nil"/>
              <w:right w:val="nil"/>
            </w:tcBorders>
            <w:shd w:val="clear" w:color="auto" w:fill="auto"/>
            <w:tcMar>
              <w:top w:w="0" w:type="dxa"/>
              <w:left w:w="100" w:type="dxa"/>
              <w:bottom w:w="0" w:type="dxa"/>
              <w:right w:w="100" w:type="dxa"/>
            </w:tcMar>
          </w:tcPr>
          <w:p w:rsidR="00B36CA7" w:rsidRDefault="00000000">
            <w:pPr>
              <w:jc w:val="center"/>
              <w:rPr>
                <w:rFonts w:ascii="Calibri" w:eastAsia="Calibri" w:hAnsi="Calibri" w:cs="Calibri"/>
                <w:highlight w:val="white"/>
              </w:rPr>
            </w:pPr>
            <w:r>
              <w:rPr>
                <w:rFonts w:ascii="Calibri" w:eastAsia="Calibri" w:hAnsi="Calibri" w:cs="Calibri"/>
                <w:highlight w:val="white"/>
              </w:rPr>
              <w:t>720</w:t>
            </w:r>
          </w:p>
        </w:tc>
      </w:tr>
      <w:tr w:rsidR="00B36CA7">
        <w:trPr>
          <w:trHeight w:val="255"/>
        </w:trPr>
        <w:tc>
          <w:tcPr>
            <w:tcW w:w="2205" w:type="dxa"/>
            <w:tcBorders>
              <w:top w:val="nil"/>
              <w:left w:val="nil"/>
              <w:bottom w:val="nil"/>
              <w:right w:val="nil"/>
            </w:tcBorders>
            <w:shd w:val="clear" w:color="auto" w:fill="auto"/>
            <w:tcMar>
              <w:top w:w="0" w:type="dxa"/>
              <w:left w:w="100" w:type="dxa"/>
              <w:bottom w:w="0" w:type="dxa"/>
              <w:right w:w="100" w:type="dxa"/>
            </w:tcMar>
          </w:tcPr>
          <w:p w:rsidR="00B36CA7" w:rsidRDefault="00000000">
            <w:pPr>
              <w:jc w:val="center"/>
              <w:rPr>
                <w:rFonts w:ascii="Calibri" w:eastAsia="Calibri" w:hAnsi="Calibri" w:cs="Calibri"/>
                <w:highlight w:val="white"/>
              </w:rPr>
            </w:pPr>
            <w:r>
              <w:rPr>
                <w:rFonts w:ascii="Calibri" w:eastAsia="Calibri" w:hAnsi="Calibri" w:cs="Calibri"/>
                <w:highlight w:val="white"/>
              </w:rPr>
              <w:t>C2 FS</w:t>
            </w:r>
          </w:p>
        </w:tc>
        <w:tc>
          <w:tcPr>
            <w:tcW w:w="1470" w:type="dxa"/>
            <w:tcBorders>
              <w:top w:val="nil"/>
              <w:left w:val="nil"/>
              <w:bottom w:val="nil"/>
              <w:right w:val="nil"/>
            </w:tcBorders>
            <w:shd w:val="clear" w:color="auto" w:fill="auto"/>
            <w:tcMar>
              <w:top w:w="0" w:type="dxa"/>
              <w:left w:w="100" w:type="dxa"/>
              <w:bottom w:w="0" w:type="dxa"/>
              <w:right w:w="100" w:type="dxa"/>
            </w:tcMar>
          </w:tcPr>
          <w:p w:rsidR="00B36CA7" w:rsidRDefault="00000000">
            <w:pPr>
              <w:jc w:val="center"/>
              <w:rPr>
                <w:rFonts w:ascii="Calibri" w:eastAsia="Calibri" w:hAnsi="Calibri" w:cs="Calibri"/>
                <w:highlight w:val="white"/>
              </w:rPr>
            </w:pPr>
            <w:r>
              <w:rPr>
                <w:rFonts w:ascii="Calibri" w:eastAsia="Calibri" w:hAnsi="Calibri" w:cs="Calibri"/>
                <w:highlight w:val="white"/>
              </w:rPr>
              <w:t>1</w:t>
            </w:r>
          </w:p>
        </w:tc>
        <w:tc>
          <w:tcPr>
            <w:tcW w:w="1650" w:type="dxa"/>
            <w:tcBorders>
              <w:top w:val="nil"/>
              <w:left w:val="nil"/>
              <w:bottom w:val="nil"/>
              <w:right w:val="nil"/>
            </w:tcBorders>
            <w:shd w:val="clear" w:color="auto" w:fill="auto"/>
            <w:tcMar>
              <w:top w:w="0" w:type="dxa"/>
              <w:left w:w="100" w:type="dxa"/>
              <w:bottom w:w="0" w:type="dxa"/>
              <w:right w:w="100" w:type="dxa"/>
            </w:tcMar>
          </w:tcPr>
          <w:p w:rsidR="00B36CA7" w:rsidRDefault="00000000">
            <w:pPr>
              <w:jc w:val="center"/>
              <w:rPr>
                <w:rFonts w:ascii="Calibri" w:eastAsia="Calibri" w:hAnsi="Calibri" w:cs="Calibri"/>
                <w:highlight w:val="white"/>
              </w:rPr>
            </w:pPr>
            <w:r>
              <w:rPr>
                <w:rFonts w:ascii="Calibri" w:eastAsia="Calibri" w:hAnsi="Calibri" w:cs="Calibri"/>
                <w:highlight w:val="white"/>
              </w:rPr>
              <w:t>38</w:t>
            </w:r>
          </w:p>
        </w:tc>
        <w:tc>
          <w:tcPr>
            <w:tcW w:w="420" w:type="dxa"/>
            <w:tcBorders>
              <w:top w:val="nil"/>
              <w:left w:val="nil"/>
              <w:bottom w:val="nil"/>
              <w:right w:val="nil"/>
            </w:tcBorders>
            <w:shd w:val="clear" w:color="auto" w:fill="auto"/>
            <w:tcMar>
              <w:top w:w="0" w:type="dxa"/>
              <w:left w:w="100" w:type="dxa"/>
              <w:bottom w:w="0" w:type="dxa"/>
              <w:right w:w="100" w:type="dxa"/>
            </w:tcMar>
          </w:tcPr>
          <w:p w:rsidR="00B36CA7" w:rsidRDefault="00000000">
            <w:pPr>
              <w:jc w:val="center"/>
              <w:rPr>
                <w:rFonts w:ascii="Calibri" w:eastAsia="Calibri" w:hAnsi="Calibri" w:cs="Calibri"/>
                <w:highlight w:val="white"/>
              </w:rPr>
            </w:pPr>
            <w:r>
              <w:rPr>
                <w:rFonts w:ascii="Calibri" w:eastAsia="Calibri" w:hAnsi="Calibri" w:cs="Calibri"/>
                <w:highlight w:val="white"/>
              </w:rPr>
              <w:t xml:space="preserve"> </w:t>
            </w:r>
          </w:p>
        </w:tc>
        <w:tc>
          <w:tcPr>
            <w:tcW w:w="1530" w:type="dxa"/>
            <w:tcBorders>
              <w:top w:val="nil"/>
              <w:left w:val="nil"/>
              <w:bottom w:val="nil"/>
              <w:right w:val="nil"/>
            </w:tcBorders>
            <w:shd w:val="clear" w:color="auto" w:fill="auto"/>
            <w:tcMar>
              <w:top w:w="0" w:type="dxa"/>
              <w:left w:w="100" w:type="dxa"/>
              <w:bottom w:w="0" w:type="dxa"/>
              <w:right w:w="100" w:type="dxa"/>
            </w:tcMar>
          </w:tcPr>
          <w:p w:rsidR="00B36CA7" w:rsidRDefault="00000000">
            <w:pPr>
              <w:jc w:val="center"/>
              <w:rPr>
                <w:rFonts w:ascii="Calibri" w:eastAsia="Calibri" w:hAnsi="Calibri" w:cs="Calibri"/>
                <w:highlight w:val="white"/>
              </w:rPr>
            </w:pPr>
            <w:r>
              <w:rPr>
                <w:rFonts w:ascii="Calibri" w:eastAsia="Calibri" w:hAnsi="Calibri" w:cs="Calibri"/>
                <w:highlight w:val="white"/>
              </w:rPr>
              <w:t>3</w:t>
            </w:r>
          </w:p>
        </w:tc>
        <w:tc>
          <w:tcPr>
            <w:tcW w:w="1725" w:type="dxa"/>
            <w:tcBorders>
              <w:top w:val="nil"/>
              <w:left w:val="nil"/>
              <w:bottom w:val="nil"/>
              <w:right w:val="nil"/>
            </w:tcBorders>
            <w:shd w:val="clear" w:color="auto" w:fill="auto"/>
            <w:tcMar>
              <w:top w:w="0" w:type="dxa"/>
              <w:left w:w="100" w:type="dxa"/>
              <w:bottom w:w="0" w:type="dxa"/>
              <w:right w:w="100" w:type="dxa"/>
            </w:tcMar>
          </w:tcPr>
          <w:p w:rsidR="00B36CA7" w:rsidRDefault="00000000">
            <w:pPr>
              <w:jc w:val="center"/>
              <w:rPr>
                <w:rFonts w:ascii="Calibri" w:eastAsia="Calibri" w:hAnsi="Calibri" w:cs="Calibri"/>
                <w:highlight w:val="white"/>
              </w:rPr>
            </w:pPr>
            <w:r>
              <w:rPr>
                <w:rFonts w:ascii="Calibri" w:eastAsia="Calibri" w:hAnsi="Calibri" w:cs="Calibri"/>
                <w:highlight w:val="white"/>
              </w:rPr>
              <w:t>326</w:t>
            </w:r>
          </w:p>
        </w:tc>
      </w:tr>
      <w:tr w:rsidR="00B36CA7">
        <w:trPr>
          <w:trHeight w:val="255"/>
        </w:trPr>
        <w:tc>
          <w:tcPr>
            <w:tcW w:w="2205" w:type="dxa"/>
            <w:tcBorders>
              <w:top w:val="nil"/>
              <w:left w:val="nil"/>
              <w:bottom w:val="nil"/>
              <w:right w:val="nil"/>
            </w:tcBorders>
            <w:shd w:val="clear" w:color="auto" w:fill="auto"/>
            <w:tcMar>
              <w:top w:w="0" w:type="dxa"/>
              <w:left w:w="100" w:type="dxa"/>
              <w:bottom w:w="0" w:type="dxa"/>
              <w:right w:w="100" w:type="dxa"/>
            </w:tcMar>
          </w:tcPr>
          <w:p w:rsidR="00B36CA7" w:rsidRDefault="00000000">
            <w:pPr>
              <w:jc w:val="center"/>
              <w:rPr>
                <w:rFonts w:ascii="Calibri" w:eastAsia="Calibri" w:hAnsi="Calibri" w:cs="Calibri"/>
                <w:highlight w:val="white"/>
              </w:rPr>
            </w:pPr>
            <w:r>
              <w:rPr>
                <w:rFonts w:ascii="Calibri" w:eastAsia="Calibri" w:hAnsi="Calibri" w:cs="Calibri"/>
                <w:highlight w:val="white"/>
              </w:rPr>
              <w:t>C1 consistency</w:t>
            </w:r>
          </w:p>
        </w:tc>
        <w:tc>
          <w:tcPr>
            <w:tcW w:w="1470" w:type="dxa"/>
            <w:tcBorders>
              <w:top w:val="nil"/>
              <w:left w:val="nil"/>
              <w:bottom w:val="nil"/>
              <w:right w:val="nil"/>
            </w:tcBorders>
            <w:shd w:val="clear" w:color="auto" w:fill="auto"/>
            <w:tcMar>
              <w:top w:w="0" w:type="dxa"/>
              <w:left w:w="100" w:type="dxa"/>
              <w:bottom w:w="0" w:type="dxa"/>
              <w:right w:w="100" w:type="dxa"/>
            </w:tcMar>
          </w:tcPr>
          <w:p w:rsidR="00B36CA7" w:rsidRDefault="00000000">
            <w:pPr>
              <w:jc w:val="center"/>
              <w:rPr>
                <w:rFonts w:ascii="Calibri" w:eastAsia="Calibri" w:hAnsi="Calibri" w:cs="Calibri"/>
                <w:highlight w:val="white"/>
              </w:rPr>
            </w:pPr>
            <w:r>
              <w:rPr>
                <w:rFonts w:ascii="Calibri" w:eastAsia="Calibri" w:hAnsi="Calibri" w:cs="Calibri"/>
                <w:highlight w:val="white"/>
              </w:rPr>
              <w:t>0.388</w:t>
            </w:r>
          </w:p>
        </w:tc>
        <w:tc>
          <w:tcPr>
            <w:tcW w:w="1650" w:type="dxa"/>
            <w:tcBorders>
              <w:top w:val="nil"/>
              <w:left w:val="nil"/>
              <w:bottom w:val="nil"/>
              <w:right w:val="nil"/>
            </w:tcBorders>
            <w:shd w:val="clear" w:color="auto" w:fill="auto"/>
            <w:tcMar>
              <w:top w:w="0" w:type="dxa"/>
              <w:left w:w="100" w:type="dxa"/>
              <w:bottom w:w="0" w:type="dxa"/>
              <w:right w:w="100" w:type="dxa"/>
            </w:tcMar>
          </w:tcPr>
          <w:p w:rsidR="00B36CA7" w:rsidRDefault="00000000">
            <w:pPr>
              <w:jc w:val="center"/>
              <w:rPr>
                <w:rFonts w:ascii="Calibri" w:eastAsia="Calibri" w:hAnsi="Calibri" w:cs="Calibri"/>
                <w:highlight w:val="white"/>
              </w:rPr>
            </w:pPr>
            <w:r>
              <w:rPr>
                <w:rFonts w:ascii="Calibri" w:eastAsia="Calibri" w:hAnsi="Calibri" w:cs="Calibri"/>
                <w:highlight w:val="white"/>
              </w:rPr>
              <w:t>0.546</w:t>
            </w:r>
          </w:p>
        </w:tc>
        <w:tc>
          <w:tcPr>
            <w:tcW w:w="420" w:type="dxa"/>
            <w:tcBorders>
              <w:top w:val="nil"/>
              <w:left w:val="nil"/>
              <w:bottom w:val="nil"/>
              <w:right w:val="nil"/>
            </w:tcBorders>
            <w:shd w:val="clear" w:color="auto" w:fill="auto"/>
            <w:tcMar>
              <w:top w:w="0" w:type="dxa"/>
              <w:left w:w="100" w:type="dxa"/>
              <w:bottom w:w="0" w:type="dxa"/>
              <w:right w:w="100" w:type="dxa"/>
            </w:tcMar>
          </w:tcPr>
          <w:p w:rsidR="00B36CA7" w:rsidRDefault="00000000">
            <w:pPr>
              <w:jc w:val="center"/>
              <w:rPr>
                <w:rFonts w:ascii="Calibri" w:eastAsia="Calibri" w:hAnsi="Calibri" w:cs="Calibri"/>
                <w:highlight w:val="white"/>
              </w:rPr>
            </w:pPr>
            <w:r>
              <w:rPr>
                <w:rFonts w:ascii="Calibri" w:eastAsia="Calibri" w:hAnsi="Calibri" w:cs="Calibri"/>
                <w:highlight w:val="white"/>
              </w:rPr>
              <w:t xml:space="preserve"> </w:t>
            </w:r>
          </w:p>
        </w:tc>
        <w:tc>
          <w:tcPr>
            <w:tcW w:w="1530" w:type="dxa"/>
            <w:tcBorders>
              <w:top w:val="nil"/>
              <w:left w:val="nil"/>
              <w:bottom w:val="nil"/>
              <w:right w:val="nil"/>
            </w:tcBorders>
            <w:shd w:val="clear" w:color="auto" w:fill="auto"/>
            <w:tcMar>
              <w:top w:w="0" w:type="dxa"/>
              <w:left w:w="100" w:type="dxa"/>
              <w:bottom w:w="0" w:type="dxa"/>
              <w:right w:w="100" w:type="dxa"/>
            </w:tcMar>
          </w:tcPr>
          <w:p w:rsidR="00B36CA7" w:rsidRDefault="00000000">
            <w:pPr>
              <w:jc w:val="center"/>
              <w:rPr>
                <w:rFonts w:ascii="Calibri" w:eastAsia="Calibri" w:hAnsi="Calibri" w:cs="Calibri"/>
                <w:highlight w:val="white"/>
              </w:rPr>
            </w:pPr>
            <w:r>
              <w:rPr>
                <w:rFonts w:ascii="Calibri" w:eastAsia="Calibri" w:hAnsi="Calibri" w:cs="Calibri"/>
                <w:highlight w:val="white"/>
              </w:rPr>
              <w:t>0.361</w:t>
            </w:r>
          </w:p>
        </w:tc>
        <w:tc>
          <w:tcPr>
            <w:tcW w:w="1725" w:type="dxa"/>
            <w:tcBorders>
              <w:top w:val="nil"/>
              <w:left w:val="nil"/>
              <w:bottom w:val="nil"/>
              <w:right w:val="nil"/>
            </w:tcBorders>
            <w:shd w:val="clear" w:color="auto" w:fill="auto"/>
            <w:tcMar>
              <w:top w:w="0" w:type="dxa"/>
              <w:left w:w="100" w:type="dxa"/>
              <w:bottom w:w="0" w:type="dxa"/>
              <w:right w:w="100" w:type="dxa"/>
            </w:tcMar>
          </w:tcPr>
          <w:p w:rsidR="00B36CA7" w:rsidRDefault="00000000">
            <w:pPr>
              <w:jc w:val="center"/>
              <w:rPr>
                <w:rFonts w:ascii="Calibri" w:eastAsia="Calibri" w:hAnsi="Calibri" w:cs="Calibri"/>
                <w:highlight w:val="white"/>
              </w:rPr>
            </w:pPr>
            <w:r>
              <w:rPr>
                <w:rFonts w:ascii="Calibri" w:eastAsia="Calibri" w:hAnsi="Calibri" w:cs="Calibri"/>
                <w:highlight w:val="white"/>
              </w:rPr>
              <w:t>0.507</w:t>
            </w:r>
          </w:p>
        </w:tc>
      </w:tr>
      <w:tr w:rsidR="00B36CA7">
        <w:trPr>
          <w:trHeight w:val="390"/>
        </w:trPr>
        <w:tc>
          <w:tcPr>
            <w:tcW w:w="2205" w:type="dxa"/>
            <w:tcBorders>
              <w:top w:val="nil"/>
              <w:left w:val="nil"/>
              <w:bottom w:val="single" w:sz="7" w:space="0" w:color="000000"/>
              <w:right w:val="nil"/>
            </w:tcBorders>
            <w:shd w:val="clear" w:color="auto" w:fill="auto"/>
            <w:tcMar>
              <w:top w:w="0" w:type="dxa"/>
              <w:left w:w="100" w:type="dxa"/>
              <w:bottom w:w="0" w:type="dxa"/>
              <w:right w:w="100" w:type="dxa"/>
            </w:tcMar>
          </w:tcPr>
          <w:p w:rsidR="00B36CA7" w:rsidRDefault="00000000">
            <w:pPr>
              <w:jc w:val="center"/>
              <w:rPr>
                <w:rFonts w:ascii="Calibri" w:eastAsia="Calibri" w:hAnsi="Calibri" w:cs="Calibri"/>
                <w:highlight w:val="white"/>
              </w:rPr>
            </w:pPr>
            <w:r>
              <w:rPr>
                <w:rFonts w:ascii="Calibri" w:eastAsia="Calibri" w:hAnsi="Calibri" w:cs="Calibri"/>
                <w:highlight w:val="white"/>
              </w:rPr>
              <w:t>C2 consistency</w:t>
            </w:r>
          </w:p>
        </w:tc>
        <w:tc>
          <w:tcPr>
            <w:tcW w:w="1470" w:type="dxa"/>
            <w:tcBorders>
              <w:top w:val="nil"/>
              <w:left w:val="nil"/>
              <w:bottom w:val="single" w:sz="7" w:space="0" w:color="000000"/>
              <w:right w:val="nil"/>
            </w:tcBorders>
            <w:shd w:val="clear" w:color="auto" w:fill="auto"/>
            <w:tcMar>
              <w:top w:w="0" w:type="dxa"/>
              <w:left w:w="100" w:type="dxa"/>
              <w:bottom w:w="0" w:type="dxa"/>
              <w:right w:w="100" w:type="dxa"/>
            </w:tcMar>
          </w:tcPr>
          <w:p w:rsidR="00B36CA7" w:rsidRDefault="00000000">
            <w:pPr>
              <w:jc w:val="center"/>
              <w:rPr>
                <w:rFonts w:ascii="Calibri" w:eastAsia="Calibri" w:hAnsi="Calibri" w:cs="Calibri"/>
                <w:highlight w:val="white"/>
              </w:rPr>
            </w:pPr>
            <w:r>
              <w:rPr>
                <w:rFonts w:ascii="Calibri" w:eastAsia="Calibri" w:hAnsi="Calibri" w:cs="Calibri"/>
                <w:highlight w:val="white"/>
              </w:rPr>
              <w:t>0.341</w:t>
            </w:r>
          </w:p>
        </w:tc>
        <w:tc>
          <w:tcPr>
            <w:tcW w:w="1650" w:type="dxa"/>
            <w:tcBorders>
              <w:top w:val="nil"/>
              <w:left w:val="nil"/>
              <w:bottom w:val="single" w:sz="7" w:space="0" w:color="000000"/>
              <w:right w:val="nil"/>
            </w:tcBorders>
            <w:shd w:val="clear" w:color="auto" w:fill="auto"/>
            <w:tcMar>
              <w:top w:w="0" w:type="dxa"/>
              <w:left w:w="100" w:type="dxa"/>
              <w:bottom w:w="0" w:type="dxa"/>
              <w:right w:w="100" w:type="dxa"/>
            </w:tcMar>
          </w:tcPr>
          <w:p w:rsidR="00B36CA7" w:rsidRDefault="00000000">
            <w:pPr>
              <w:jc w:val="center"/>
              <w:rPr>
                <w:rFonts w:ascii="Calibri" w:eastAsia="Calibri" w:hAnsi="Calibri" w:cs="Calibri"/>
                <w:highlight w:val="white"/>
              </w:rPr>
            </w:pPr>
            <w:r>
              <w:rPr>
                <w:rFonts w:ascii="Calibri" w:eastAsia="Calibri" w:hAnsi="Calibri" w:cs="Calibri"/>
                <w:highlight w:val="white"/>
              </w:rPr>
              <w:t>0.341</w:t>
            </w:r>
          </w:p>
        </w:tc>
        <w:tc>
          <w:tcPr>
            <w:tcW w:w="420" w:type="dxa"/>
            <w:tcBorders>
              <w:top w:val="nil"/>
              <w:left w:val="nil"/>
              <w:bottom w:val="single" w:sz="7" w:space="0" w:color="000000"/>
              <w:right w:val="nil"/>
            </w:tcBorders>
            <w:shd w:val="clear" w:color="auto" w:fill="auto"/>
            <w:tcMar>
              <w:top w:w="0" w:type="dxa"/>
              <w:left w:w="100" w:type="dxa"/>
              <w:bottom w:w="0" w:type="dxa"/>
              <w:right w:w="100" w:type="dxa"/>
            </w:tcMar>
          </w:tcPr>
          <w:p w:rsidR="00B36CA7" w:rsidRDefault="00000000">
            <w:pPr>
              <w:jc w:val="center"/>
              <w:rPr>
                <w:rFonts w:ascii="Calibri" w:eastAsia="Calibri" w:hAnsi="Calibri" w:cs="Calibri"/>
                <w:highlight w:val="white"/>
              </w:rPr>
            </w:pPr>
            <w:r>
              <w:rPr>
                <w:rFonts w:ascii="Calibri" w:eastAsia="Calibri" w:hAnsi="Calibri" w:cs="Calibri"/>
                <w:highlight w:val="white"/>
              </w:rPr>
              <w:t xml:space="preserve"> </w:t>
            </w:r>
          </w:p>
        </w:tc>
        <w:tc>
          <w:tcPr>
            <w:tcW w:w="1530" w:type="dxa"/>
            <w:tcBorders>
              <w:top w:val="nil"/>
              <w:left w:val="nil"/>
              <w:bottom w:val="single" w:sz="7" w:space="0" w:color="000000"/>
              <w:right w:val="nil"/>
            </w:tcBorders>
            <w:shd w:val="clear" w:color="auto" w:fill="auto"/>
            <w:tcMar>
              <w:top w:w="0" w:type="dxa"/>
              <w:left w:w="100" w:type="dxa"/>
              <w:bottom w:w="0" w:type="dxa"/>
              <w:right w:w="100" w:type="dxa"/>
            </w:tcMar>
          </w:tcPr>
          <w:p w:rsidR="00B36CA7" w:rsidRDefault="00000000">
            <w:pPr>
              <w:jc w:val="center"/>
              <w:rPr>
                <w:rFonts w:ascii="Calibri" w:eastAsia="Calibri" w:hAnsi="Calibri" w:cs="Calibri"/>
                <w:highlight w:val="white"/>
              </w:rPr>
            </w:pPr>
            <w:r>
              <w:rPr>
                <w:rFonts w:ascii="Calibri" w:eastAsia="Calibri" w:hAnsi="Calibri" w:cs="Calibri"/>
                <w:highlight w:val="white"/>
              </w:rPr>
              <w:t>0.374</w:t>
            </w:r>
          </w:p>
        </w:tc>
        <w:tc>
          <w:tcPr>
            <w:tcW w:w="1725" w:type="dxa"/>
            <w:tcBorders>
              <w:top w:val="nil"/>
              <w:left w:val="nil"/>
              <w:bottom w:val="single" w:sz="7" w:space="0" w:color="000000"/>
              <w:right w:val="nil"/>
            </w:tcBorders>
            <w:shd w:val="clear" w:color="auto" w:fill="auto"/>
            <w:tcMar>
              <w:top w:w="0" w:type="dxa"/>
              <w:left w:w="100" w:type="dxa"/>
              <w:bottom w:w="0" w:type="dxa"/>
              <w:right w:w="100" w:type="dxa"/>
            </w:tcMar>
          </w:tcPr>
          <w:p w:rsidR="00B36CA7" w:rsidRDefault="00000000">
            <w:pPr>
              <w:jc w:val="center"/>
              <w:rPr>
                <w:rFonts w:ascii="Calibri" w:eastAsia="Calibri" w:hAnsi="Calibri" w:cs="Calibri"/>
                <w:highlight w:val="white"/>
              </w:rPr>
            </w:pPr>
            <w:r>
              <w:rPr>
                <w:rFonts w:ascii="Calibri" w:eastAsia="Calibri" w:hAnsi="Calibri" w:cs="Calibri"/>
                <w:highlight w:val="white"/>
              </w:rPr>
              <w:t>0.217</w:t>
            </w:r>
          </w:p>
        </w:tc>
      </w:tr>
    </w:tbl>
    <w:p w:rsidR="00B36CA7" w:rsidRDefault="00000000">
      <w:pPr>
        <w:spacing w:line="479" w:lineRule="auto"/>
        <w:rPr>
          <w:rFonts w:ascii="Calibri" w:eastAsia="Calibri" w:hAnsi="Calibri" w:cs="Calibri"/>
          <w:highlight w:val="white"/>
        </w:rPr>
      </w:pPr>
      <w:r>
        <w:rPr>
          <w:rFonts w:ascii="Calibri" w:eastAsia="Calibri" w:hAnsi="Calibri" w:cs="Calibri"/>
          <w:i/>
          <w:highlight w:val="white"/>
        </w:rPr>
        <w:t xml:space="preserve">Note. </w:t>
      </w:r>
      <w:r>
        <w:rPr>
          <w:rFonts w:ascii="Calibri" w:eastAsia="Calibri" w:hAnsi="Calibri" w:cs="Calibri"/>
          <w:highlight w:val="white"/>
        </w:rPr>
        <w:t xml:space="preserve">The values calculated here are all based on Table 3, with the assumption that Table 3 exhaustively lists all words containing </w:t>
      </w:r>
      <w:r>
        <w:rPr>
          <w:rFonts w:ascii="Microsoft JhengHei" w:eastAsia="Microsoft JhengHei" w:hAnsi="Microsoft JhengHei" w:cs="Microsoft JhengHei"/>
          <w:highlight w:val="white"/>
        </w:rPr>
        <w:t>花</w:t>
      </w:r>
      <w:r>
        <w:rPr>
          <w:rFonts w:ascii="Calibri" w:eastAsia="Calibri" w:hAnsi="Calibri" w:cs="Calibri"/>
          <w:highlight w:val="white"/>
        </w:rPr>
        <w:t xml:space="preserve"> /huā/ and </w:t>
      </w:r>
      <w:r>
        <w:rPr>
          <w:rFonts w:ascii="Microsoft JhengHei" w:eastAsia="Microsoft JhengHei" w:hAnsi="Microsoft JhengHei" w:cs="Microsoft JhengHei"/>
          <w:highlight w:val="white"/>
        </w:rPr>
        <w:t>瓶</w:t>
      </w:r>
      <w:r>
        <w:rPr>
          <w:rFonts w:ascii="Calibri" w:eastAsia="Calibri" w:hAnsi="Calibri" w:cs="Calibri"/>
          <w:highlight w:val="white"/>
        </w:rPr>
        <w:t xml:space="preserve"> /píng/. FS, family size; consistency, family semantic consistency.</w:t>
      </w:r>
    </w:p>
    <w:p w:rsidR="00B36CA7" w:rsidRDefault="00000000">
      <w:pPr>
        <w:spacing w:line="479" w:lineRule="auto"/>
        <w:rPr>
          <w:rFonts w:ascii="Calibri" w:eastAsia="Calibri" w:hAnsi="Calibri" w:cs="Calibri"/>
          <w:highlight w:val="white"/>
        </w:rPr>
      </w:pPr>
      <w:r>
        <w:rPr>
          <w:rFonts w:ascii="Calibri" w:eastAsia="Calibri" w:hAnsi="Calibri" w:cs="Calibri"/>
          <w:highlight w:val="white"/>
        </w:rPr>
        <w:t xml:space="preserve"> </w:t>
      </w:r>
    </w:p>
    <w:p w:rsidR="00B36CA7" w:rsidRDefault="00000000">
      <w:pPr>
        <w:spacing w:line="479" w:lineRule="auto"/>
        <w:ind w:firstLine="720"/>
        <w:rPr>
          <w:rFonts w:ascii="Calibri" w:eastAsia="Calibri" w:hAnsi="Calibri" w:cs="Calibri"/>
          <w:highlight w:val="white"/>
        </w:rPr>
      </w:pPr>
      <w:r>
        <w:rPr>
          <w:rFonts w:ascii="Calibri" w:eastAsia="Calibri" w:hAnsi="Calibri" w:cs="Calibri"/>
          <w:highlight w:val="white"/>
        </w:rPr>
        <w:t xml:space="preserve">Family semantic consistency by type is the average cosine similarities of family members, while family semantic consistency by token is the frequency-weighted average cosine similarities of family members (i.e. cosine similarities weighted by frequency divided by the summed frequency of family members). In Table 4, for 花瓶 /huā píng/, C1 family semantic consistency without positional </w:t>
      </w:r>
      <w:r>
        <w:rPr>
          <w:rFonts w:ascii="Calibri" w:eastAsia="Calibri" w:hAnsi="Calibri" w:cs="Calibri"/>
          <w:highlight w:val="white"/>
        </w:rPr>
        <w:lastRenderedPageBreak/>
        <w:t>constraint is .361 by type and .507 by token, while C1 family semantic consistency with positional constraint is .388 by type and .546 by token. Likewise, C2 family semantic consistency with</w:t>
      </w:r>
      <w:r>
        <w:rPr>
          <w:rFonts w:ascii="Calibri" w:eastAsia="Calibri" w:hAnsi="Calibri" w:cs="Calibri"/>
        </w:rPr>
        <w:t>out positional constraint is .374 by type and .217 by token, while C2 family semantic consistency with positional constraint is .341 by type and .341 by</w:t>
      </w:r>
      <w:r>
        <w:rPr>
          <w:rFonts w:ascii="Calibri" w:eastAsia="Calibri" w:hAnsi="Calibri" w:cs="Calibri"/>
          <w:highlight w:val="white"/>
        </w:rPr>
        <w:t xml:space="preserve"> token. Family semantic consistency measures under the four definitions can be found in </w:t>
      </w:r>
      <w:r>
        <w:rPr>
          <w:rFonts w:ascii="Calibri" w:eastAsia="Calibri" w:hAnsi="Calibri" w:cs="Calibri"/>
        </w:rPr>
        <w:t>the Material folder</w:t>
      </w:r>
      <w:r>
        <w:rPr>
          <w:rFonts w:ascii="Calibri" w:eastAsia="Calibri" w:hAnsi="Calibri" w:cs="Calibri"/>
          <w:highlight w:val="white"/>
        </w:rPr>
        <w:t xml:space="preserve"> at</w:t>
      </w:r>
      <w:hyperlink r:id="rId114">
        <w:r>
          <w:rPr>
            <w:rFonts w:ascii="Calibri" w:eastAsia="Calibri" w:hAnsi="Calibri" w:cs="Calibri"/>
            <w:highlight w:val="white"/>
          </w:rPr>
          <w:t xml:space="preserve"> </w:t>
        </w:r>
      </w:hyperlink>
      <w:hyperlink r:id="rId115">
        <w:r>
          <w:rPr>
            <w:rFonts w:ascii="Calibri" w:eastAsia="Calibri" w:hAnsi="Calibri" w:cs="Calibri"/>
            <w:color w:val="1155CC"/>
            <w:highlight w:val="white"/>
            <w:u w:val="single"/>
          </w:rPr>
          <w:t>https://osf.io/thfq6/</w:t>
        </w:r>
      </w:hyperlink>
      <w:r>
        <w:rPr>
          <w:rFonts w:ascii="Calibri" w:eastAsia="Calibri" w:hAnsi="Calibri" w:cs="Calibri"/>
          <w:highlight w:val="white"/>
        </w:rPr>
        <w:t>.</w:t>
      </w:r>
    </w:p>
    <w:p w:rsidR="00B36CA7" w:rsidRDefault="00000000">
      <w:pPr>
        <w:spacing w:line="479" w:lineRule="auto"/>
        <w:rPr>
          <w:rFonts w:ascii="Calibri" w:eastAsia="Calibri" w:hAnsi="Calibri" w:cs="Calibri"/>
          <w:highlight w:val="white"/>
        </w:rPr>
      </w:pPr>
      <w:r>
        <w:rPr>
          <w:rFonts w:ascii="Calibri" w:eastAsia="Calibri" w:hAnsi="Calibri" w:cs="Calibri"/>
          <w:highlight w:val="white"/>
        </w:rPr>
        <w:t xml:space="preserve"> </w:t>
      </w:r>
    </w:p>
    <w:p w:rsidR="00B36CA7" w:rsidRDefault="00000000">
      <w:pPr>
        <w:spacing w:line="479" w:lineRule="auto"/>
        <w:rPr>
          <w:rFonts w:ascii="Calibri" w:eastAsia="Calibri" w:hAnsi="Calibri" w:cs="Calibri"/>
          <w:b/>
          <w:highlight w:val="white"/>
        </w:rPr>
      </w:pPr>
      <w:r>
        <w:rPr>
          <w:rFonts w:ascii="Calibri" w:eastAsia="Calibri" w:hAnsi="Calibri" w:cs="Calibri"/>
          <w:b/>
          <w:highlight w:val="white"/>
        </w:rPr>
        <w:t>Lexical Decision Dataset</w:t>
      </w:r>
    </w:p>
    <w:p w:rsidR="00B36CA7" w:rsidRPr="00360CE4" w:rsidRDefault="00000000">
      <w:pPr>
        <w:spacing w:line="479" w:lineRule="auto"/>
        <w:ind w:firstLine="720"/>
        <w:rPr>
          <w:rFonts w:ascii="Calibri" w:eastAsia="Calibri" w:hAnsi="Calibri" w:cs="Calibri"/>
          <w:color w:val="000000" w:themeColor="text1"/>
        </w:rPr>
      </w:pPr>
      <w:r>
        <w:rPr>
          <w:rFonts w:ascii="Calibri" w:eastAsia="Calibri" w:hAnsi="Calibri" w:cs="Calibri"/>
        </w:rPr>
        <w:t>Our analyses were conducted on lexical decision data from a megastudy of Chinese word recognition (Tse et al., 2017). This dataset comprises respon</w:t>
      </w:r>
      <w:r w:rsidRPr="00360CE4">
        <w:rPr>
          <w:rFonts w:ascii="Calibri" w:eastAsia="Calibri" w:hAnsi="Calibri" w:cs="Calibri"/>
          <w:color w:val="000000" w:themeColor="text1"/>
        </w:rPr>
        <w:t>se time and accuracy measures for over 25,000 two-character compound words and nonwords (i.e. words composed of two real characters but not included as dictionary entries) printed using traditional Chinese characters. The dataset includes responses to each of these items from about 33 Cantonese speakers in Hong Kong.</w:t>
      </w:r>
    </w:p>
    <w:p w:rsidR="00B36CA7" w:rsidRPr="00360CE4" w:rsidRDefault="00000000">
      <w:pPr>
        <w:spacing w:line="479" w:lineRule="auto"/>
        <w:ind w:firstLine="720"/>
        <w:rPr>
          <w:rFonts w:ascii="Calibri" w:eastAsia="Calibri" w:hAnsi="Calibri" w:cs="Calibri"/>
          <w:color w:val="000000" w:themeColor="text1"/>
        </w:rPr>
      </w:pPr>
      <w:r w:rsidRPr="00360CE4">
        <w:rPr>
          <w:rFonts w:ascii="Calibri" w:eastAsia="Calibri" w:hAnsi="Calibri" w:cs="Calibri"/>
          <w:color w:val="000000" w:themeColor="text1"/>
        </w:rPr>
        <w:t>Prior to the statistical analyses, items whose accuracy across participants was less than 70% were removed as outliers (Tse et al., 2017; Tse &amp; Yap, 2018). Implementation of this criterion left 22,808 words (drop rate = 9.8%) and 23,807 nonwords (drop rate = 5.1%). Further, because family semantic consistency values of some characters could not be obtained (they were too low in frequency to be represented in the word2vec model used), latencies for 22,701 words (drop rate = 0.4%) and 23,047 nonwords (drop rate = 3.2%) were eventually entered in the analysis (for raw data, please refer to the Dataset folder at</w:t>
      </w:r>
      <w:hyperlink r:id="rId116">
        <w:r w:rsidRPr="00360CE4">
          <w:rPr>
            <w:rFonts w:ascii="Calibri" w:eastAsia="Calibri" w:hAnsi="Calibri" w:cs="Calibri"/>
            <w:color w:val="000000" w:themeColor="text1"/>
          </w:rPr>
          <w:t xml:space="preserve"> </w:t>
        </w:r>
      </w:hyperlink>
      <w:hyperlink r:id="rId117">
        <w:r w:rsidRPr="00360CE4">
          <w:rPr>
            <w:rFonts w:ascii="Calibri" w:eastAsia="Calibri" w:hAnsi="Calibri" w:cs="Calibri"/>
            <w:color w:val="000000" w:themeColor="text1"/>
            <w:highlight w:val="white"/>
            <w:u w:val="single"/>
          </w:rPr>
          <w:t>https://osf.io/thfq6/</w:t>
        </w:r>
      </w:hyperlink>
      <w:r w:rsidRPr="00360CE4">
        <w:rPr>
          <w:rFonts w:ascii="Calibri" w:eastAsia="Calibri" w:hAnsi="Calibri" w:cs="Calibri"/>
          <w:color w:val="000000" w:themeColor="text1"/>
        </w:rPr>
        <w:t>). This study was not preregistered.</w:t>
      </w:r>
    </w:p>
    <w:p w:rsidR="00B36CA7" w:rsidRPr="00360CE4" w:rsidRDefault="00B36CA7">
      <w:pPr>
        <w:spacing w:line="479" w:lineRule="auto"/>
        <w:rPr>
          <w:rFonts w:ascii="Calibri" w:eastAsia="Calibri" w:hAnsi="Calibri" w:cs="Calibri"/>
          <w:color w:val="000000" w:themeColor="text1"/>
        </w:rPr>
      </w:pPr>
    </w:p>
    <w:p w:rsidR="00B36CA7" w:rsidRPr="00360CE4" w:rsidRDefault="00000000">
      <w:pPr>
        <w:spacing w:line="479" w:lineRule="auto"/>
        <w:jc w:val="center"/>
        <w:rPr>
          <w:rFonts w:ascii="Calibri" w:eastAsia="Calibri" w:hAnsi="Calibri" w:cs="Calibri"/>
          <w:b/>
          <w:color w:val="000000" w:themeColor="text1"/>
        </w:rPr>
      </w:pPr>
      <w:r w:rsidRPr="00360CE4">
        <w:rPr>
          <w:rFonts w:ascii="Calibri" w:eastAsia="Calibri" w:hAnsi="Calibri" w:cs="Calibri"/>
          <w:b/>
          <w:color w:val="000000" w:themeColor="text1"/>
        </w:rPr>
        <w:t>Results</w:t>
      </w:r>
    </w:p>
    <w:p w:rsidR="00B36CA7" w:rsidRPr="00360CE4" w:rsidRDefault="00000000">
      <w:pPr>
        <w:spacing w:line="479" w:lineRule="auto"/>
        <w:rPr>
          <w:rFonts w:ascii="Calibri" w:eastAsia="Calibri" w:hAnsi="Calibri" w:cs="Calibri"/>
          <w:color w:val="000000" w:themeColor="text1"/>
        </w:rPr>
      </w:pPr>
      <w:r w:rsidRPr="00360CE4">
        <w:rPr>
          <w:rFonts w:ascii="Calibri" w:eastAsia="Calibri" w:hAnsi="Calibri" w:cs="Calibri"/>
          <w:color w:val="000000" w:themeColor="text1"/>
        </w:rPr>
        <w:t xml:space="preserve">        </w:t>
      </w:r>
      <w:r w:rsidRPr="00360CE4">
        <w:rPr>
          <w:rFonts w:ascii="Calibri" w:eastAsia="Calibri" w:hAnsi="Calibri" w:cs="Calibri"/>
          <w:color w:val="000000" w:themeColor="text1"/>
        </w:rPr>
        <w:tab/>
        <w:t>To examine the effects of family size and family semantic consistency, we first investigated which of the four different approaches for defining the morphological family explained the most variance in word recognition response times. Our subsequent analyses then use the highest-performing metric.</w:t>
      </w:r>
    </w:p>
    <w:p w:rsidR="00B36CA7" w:rsidRPr="00360CE4" w:rsidRDefault="00000000">
      <w:pPr>
        <w:spacing w:line="479" w:lineRule="auto"/>
        <w:rPr>
          <w:rFonts w:ascii="Calibri" w:eastAsia="Calibri" w:hAnsi="Calibri" w:cs="Calibri"/>
          <w:color w:val="000000" w:themeColor="text1"/>
        </w:rPr>
      </w:pPr>
      <w:r w:rsidRPr="00360CE4">
        <w:rPr>
          <w:rFonts w:ascii="Calibri" w:eastAsia="Calibri" w:hAnsi="Calibri" w:cs="Calibri"/>
          <w:color w:val="000000" w:themeColor="text1"/>
        </w:rPr>
        <w:t xml:space="preserve"> </w:t>
      </w:r>
    </w:p>
    <w:p w:rsidR="00B36CA7" w:rsidRPr="00360CE4" w:rsidRDefault="00000000">
      <w:pPr>
        <w:spacing w:line="479" w:lineRule="auto"/>
        <w:rPr>
          <w:rFonts w:ascii="Calibri" w:eastAsia="Calibri" w:hAnsi="Calibri" w:cs="Calibri"/>
          <w:b/>
          <w:color w:val="000000" w:themeColor="text1"/>
        </w:rPr>
      </w:pPr>
      <w:r w:rsidRPr="00360CE4">
        <w:rPr>
          <w:rFonts w:ascii="Calibri" w:eastAsia="Calibri" w:hAnsi="Calibri" w:cs="Calibri"/>
          <w:b/>
          <w:color w:val="000000" w:themeColor="text1"/>
        </w:rPr>
        <w:lastRenderedPageBreak/>
        <w:t xml:space="preserve">Metric comparison </w:t>
      </w:r>
    </w:p>
    <w:p w:rsidR="00B36CA7" w:rsidRDefault="00000000">
      <w:pPr>
        <w:spacing w:line="479" w:lineRule="auto"/>
        <w:ind w:firstLine="720"/>
        <w:rPr>
          <w:rFonts w:ascii="Calibri" w:eastAsia="Calibri" w:hAnsi="Calibri" w:cs="Calibri"/>
          <w:color w:val="0000FF"/>
          <w:highlight w:val="white"/>
        </w:rPr>
      </w:pPr>
      <w:r w:rsidRPr="00360CE4">
        <w:rPr>
          <w:rFonts w:ascii="Calibri" w:eastAsia="Calibri" w:hAnsi="Calibri" w:cs="Calibri"/>
          <w:color w:val="000000" w:themeColor="text1"/>
          <w:highlight w:val="white"/>
        </w:rPr>
        <w:t>To determine which metrics for family size and family semantic consistency best predict the lexical decision data, we built eight linear mixed-effect models for four definitions (type vs token; position-specific vs position-general) based on inverse transformed lexical decision latencies</w:t>
      </w:r>
      <w:hyperlink r:id="rId118">
        <w:r w:rsidRPr="00360CE4">
          <w:rPr>
            <w:rFonts w:ascii="Calibri" w:eastAsia="Calibri" w:hAnsi="Calibri" w:cs="Calibri"/>
            <w:color w:val="000000" w:themeColor="text1"/>
            <w:highlight w:val="white"/>
          </w:rPr>
          <w:t xml:space="preserve"> </w:t>
        </w:r>
      </w:hyperlink>
      <w:hyperlink r:id="rId119">
        <w:r w:rsidRPr="00360CE4">
          <w:rPr>
            <w:rFonts w:ascii="Calibri" w:eastAsia="Calibri" w:hAnsi="Calibri" w:cs="Calibri"/>
            <w:color w:val="000000" w:themeColor="text1"/>
            <w:highlight w:val="white"/>
          </w:rPr>
          <w:t>(Box &amp; Cox, 1964)</w:t>
        </w:r>
      </w:hyperlink>
      <w:r w:rsidRPr="00360CE4">
        <w:rPr>
          <w:rFonts w:ascii="Calibri" w:eastAsia="Calibri" w:hAnsi="Calibri" w:cs="Calibri"/>
          <w:color w:val="000000" w:themeColor="text1"/>
          <w:highlight w:val="white"/>
        </w:rPr>
        <w:t xml:space="preserve"> of two types of items (word, nonword) using the lme4 package in R (Bates et al., 2015) with maximum likelihood estimation applied (Faraway, 2016). In each model, log-transformed C1 family size, C1 family semantic consistency, log-transformed C2 family size and C2 semantic consistency under one of the four definitions were entered as predictors of interest in the model and centred to the mean to protect the estimates of these main effect terms from the interference of multicollinearity (Iacobucci et al., 2016, 2017). Interactions between family size and family semantic consistency (for both C1 and C2) were also entered into each model. Log-transformed whole word frequency was entered additionally as a controlling predictor for models associated with word data, and by-C1 and by-C2 random intercepts were included. We then </w:t>
      </w:r>
      <w:r>
        <w:rPr>
          <w:rFonts w:ascii="Calibri" w:eastAsia="Calibri" w:hAnsi="Calibri" w:cs="Calibri"/>
          <w:highlight w:val="white"/>
        </w:rPr>
        <w:t>compared the performance of all the models using Akaike Information Criterion (AIC) and Bayesian Information Criterion (BIC). Smaller values indicate a better fit of the model to the data. We also computed Akaike weights, representing the relative probability of a model to provide the best fit (in terms of Kullback-Leibler discrepancy) given the data and the set of hypothesised models, in order to examine if the difference in AIC values was non-negligible</w:t>
      </w:r>
      <w:hyperlink r:id="rId120">
        <w:r>
          <w:rPr>
            <w:rFonts w:ascii="Calibri" w:eastAsia="Calibri" w:hAnsi="Calibri" w:cs="Calibri"/>
            <w:highlight w:val="white"/>
          </w:rPr>
          <w:t xml:space="preserve"> (Wagenmakers &amp; Farrell, 2004)</w:t>
        </w:r>
      </w:hyperlink>
      <w:r>
        <w:rPr>
          <w:rFonts w:ascii="Calibri" w:eastAsia="Calibri" w:hAnsi="Calibri" w:cs="Calibri"/>
          <w:highlight w:val="white"/>
        </w:rPr>
        <w:t>. The R script (model_comparison.R) is available at</w:t>
      </w:r>
      <w:hyperlink r:id="rId121">
        <w:r>
          <w:rPr>
            <w:rFonts w:ascii="Calibri" w:eastAsia="Calibri" w:hAnsi="Calibri" w:cs="Calibri"/>
            <w:highlight w:val="white"/>
          </w:rPr>
          <w:t xml:space="preserve"> </w:t>
        </w:r>
      </w:hyperlink>
    </w:p>
    <w:p w:rsidR="00B36CA7" w:rsidRDefault="00000000">
      <w:pPr>
        <w:spacing w:line="479" w:lineRule="auto"/>
        <w:rPr>
          <w:rFonts w:ascii="Calibri" w:eastAsia="Calibri" w:hAnsi="Calibri" w:cs="Calibri"/>
        </w:rPr>
      </w:pPr>
      <w:hyperlink r:id="rId122">
        <w:r>
          <w:rPr>
            <w:rFonts w:ascii="Calibri" w:eastAsia="Calibri" w:hAnsi="Calibri" w:cs="Calibri"/>
            <w:color w:val="1155CC"/>
            <w:highlight w:val="white"/>
            <w:u w:val="single"/>
          </w:rPr>
          <w:t>https://osf.io/thfq6/</w:t>
        </w:r>
      </w:hyperlink>
      <w:r>
        <w:rPr>
          <w:rFonts w:ascii="Calibri" w:eastAsia="Calibri" w:hAnsi="Calibri" w:cs="Calibri"/>
        </w:rPr>
        <w:t>.</w:t>
      </w:r>
    </w:p>
    <w:p w:rsidR="00B36CA7" w:rsidRPr="00360CE4" w:rsidRDefault="00000000">
      <w:pPr>
        <w:spacing w:line="479" w:lineRule="auto"/>
        <w:ind w:firstLine="720"/>
        <w:rPr>
          <w:rFonts w:ascii="Calibri" w:eastAsia="Calibri" w:hAnsi="Calibri" w:cs="Calibri"/>
          <w:color w:val="000000" w:themeColor="text1"/>
        </w:rPr>
      </w:pPr>
      <w:r>
        <w:rPr>
          <w:rFonts w:ascii="Calibri" w:eastAsia="Calibri" w:hAnsi="Calibri" w:cs="Calibri"/>
        </w:rPr>
        <w:t>Table 5 displays AIC, BIC and Akaike weights for all the considered models. Based on the word data, both AIC and BIC indicated that the position-specific, type-based metric produced the best performance. The ratio of Akaike weights suggests that this model was 4.7 x 10</w:t>
      </w:r>
      <w:r>
        <w:rPr>
          <w:rFonts w:ascii="Calibri" w:eastAsia="Calibri" w:hAnsi="Calibri" w:cs="Calibri"/>
          <w:vertAlign w:val="superscript"/>
        </w:rPr>
        <w:t>11</w:t>
      </w:r>
      <w:r>
        <w:rPr>
          <w:rFonts w:ascii="Calibri" w:eastAsia="Calibri" w:hAnsi="Calibri" w:cs="Calibri"/>
        </w:rPr>
        <w:t xml:space="preserve"> times more likely to be the best model than the next-best model (position-general, type-based)</w:t>
      </w:r>
      <w:hyperlink r:id="rId123">
        <w:r>
          <w:rPr>
            <w:rFonts w:ascii="Calibri" w:eastAsia="Calibri" w:hAnsi="Calibri" w:cs="Calibri"/>
          </w:rPr>
          <w:t xml:space="preserve"> </w:t>
        </w:r>
      </w:hyperlink>
      <w:hyperlink r:id="rId124">
        <w:r>
          <w:rPr>
            <w:rFonts w:ascii="Calibri" w:eastAsia="Calibri" w:hAnsi="Calibri" w:cs="Calibri"/>
          </w:rPr>
          <w:t>(Wagenmakers &amp; Farrell, 2004)</w:t>
        </w:r>
      </w:hyperlink>
      <w:r>
        <w:rPr>
          <w:rFonts w:ascii="Calibri" w:eastAsia="Calibri" w:hAnsi="Calibri" w:cs="Calibri"/>
        </w:rPr>
        <w:t>. The AIC and BIC values associated with the nonword data also favour the position-specific, type-based model, with the ratio of Akaike weights suggesting that this model was 1.1 x 10</w:t>
      </w:r>
      <w:r>
        <w:rPr>
          <w:rFonts w:ascii="Calibri" w:eastAsia="Calibri" w:hAnsi="Calibri" w:cs="Calibri"/>
          <w:vertAlign w:val="superscript"/>
        </w:rPr>
        <w:t>17</w:t>
      </w:r>
      <w:r>
        <w:rPr>
          <w:rFonts w:ascii="Calibri" w:eastAsia="Calibri" w:hAnsi="Calibri" w:cs="Calibri"/>
        </w:rPr>
        <w:t xml:space="preserve"> </w:t>
      </w:r>
      <w:r>
        <w:rPr>
          <w:rFonts w:ascii="Calibri" w:eastAsia="Calibri" w:hAnsi="Calibri" w:cs="Calibri"/>
        </w:rPr>
        <w:lastRenderedPageBreak/>
        <w:t>more likely to be the bes</w:t>
      </w:r>
      <w:r w:rsidRPr="00360CE4">
        <w:rPr>
          <w:rFonts w:ascii="Calibri" w:eastAsia="Calibri" w:hAnsi="Calibri" w:cs="Calibri"/>
          <w:color w:val="000000" w:themeColor="text1"/>
        </w:rPr>
        <w:t>t model than the next-best model (position-specific, token-based)</w:t>
      </w:r>
      <w:hyperlink r:id="rId125">
        <w:r w:rsidRPr="00360CE4">
          <w:rPr>
            <w:rFonts w:ascii="Calibri" w:eastAsia="Calibri" w:hAnsi="Calibri" w:cs="Calibri"/>
            <w:color w:val="000000" w:themeColor="text1"/>
          </w:rPr>
          <w:t xml:space="preserve"> </w:t>
        </w:r>
      </w:hyperlink>
      <w:hyperlink r:id="rId126">
        <w:r w:rsidRPr="00360CE4">
          <w:rPr>
            <w:rFonts w:ascii="Calibri" w:eastAsia="Calibri" w:hAnsi="Calibri" w:cs="Calibri"/>
            <w:color w:val="000000" w:themeColor="text1"/>
          </w:rPr>
          <w:t>(Wagenmakers &amp; Farrell, 2004)</w:t>
        </w:r>
      </w:hyperlink>
      <w:r w:rsidRPr="00360CE4">
        <w:rPr>
          <w:rFonts w:ascii="Calibri" w:eastAsia="Calibri" w:hAnsi="Calibri" w:cs="Calibri"/>
          <w:color w:val="000000" w:themeColor="text1"/>
        </w:rPr>
        <w:t>. Subsequent analyses thus focus only on the position-specific, type-based model.</w:t>
      </w:r>
    </w:p>
    <w:p w:rsidR="00CA4A46" w:rsidRPr="00360CE4" w:rsidRDefault="00CA4A46">
      <w:pPr>
        <w:spacing w:line="479" w:lineRule="auto"/>
        <w:rPr>
          <w:rFonts w:ascii="Calibri" w:eastAsia="Calibri" w:hAnsi="Calibri" w:cs="Calibri"/>
          <w:b/>
          <w:color w:val="000000" w:themeColor="text1"/>
        </w:rPr>
      </w:pPr>
    </w:p>
    <w:p w:rsidR="00B36CA7" w:rsidRPr="00360CE4" w:rsidRDefault="00000000">
      <w:pPr>
        <w:spacing w:line="479" w:lineRule="auto"/>
        <w:rPr>
          <w:rFonts w:ascii="Calibri" w:eastAsia="Calibri" w:hAnsi="Calibri" w:cs="Calibri"/>
          <w:color w:val="000000" w:themeColor="text1"/>
        </w:rPr>
      </w:pPr>
      <w:r w:rsidRPr="00360CE4">
        <w:rPr>
          <w:rFonts w:ascii="Calibri" w:eastAsia="Calibri" w:hAnsi="Calibri" w:cs="Calibri"/>
          <w:b/>
          <w:color w:val="000000" w:themeColor="text1"/>
        </w:rPr>
        <w:t>Table 5</w:t>
      </w:r>
    </w:p>
    <w:p w:rsidR="00B36CA7" w:rsidRPr="00360CE4" w:rsidRDefault="00000000">
      <w:pPr>
        <w:spacing w:line="479" w:lineRule="auto"/>
        <w:rPr>
          <w:rFonts w:ascii="Calibri" w:eastAsia="Calibri" w:hAnsi="Calibri" w:cs="Calibri"/>
          <w:i/>
          <w:color w:val="000000" w:themeColor="text1"/>
        </w:rPr>
      </w:pPr>
      <w:r w:rsidRPr="00360CE4">
        <w:rPr>
          <w:rFonts w:ascii="Calibri" w:eastAsia="Calibri" w:hAnsi="Calibri" w:cs="Calibri"/>
          <w:i/>
          <w:color w:val="000000" w:themeColor="text1"/>
        </w:rPr>
        <w:t>AIC, BIC and Akaike weights for model comparison on inverse transformed lexical decision latencies of words and nonwords from Chinese Lexicon Project (Tse et al., 2017)</w:t>
      </w:r>
    </w:p>
    <w:tbl>
      <w:tblPr>
        <w:tblStyle w:val="a3"/>
        <w:tblW w:w="9498" w:type="dxa"/>
        <w:tblBorders>
          <w:top w:val="nil"/>
          <w:left w:val="nil"/>
          <w:bottom w:val="nil"/>
          <w:right w:val="nil"/>
          <w:insideH w:val="nil"/>
          <w:insideV w:val="nil"/>
        </w:tblBorders>
        <w:tblLayout w:type="fixed"/>
        <w:tblLook w:val="0600" w:firstRow="0" w:lastRow="0" w:firstColumn="0" w:lastColumn="0" w:noHBand="1" w:noVBand="1"/>
      </w:tblPr>
      <w:tblGrid>
        <w:gridCol w:w="1665"/>
        <w:gridCol w:w="1410"/>
        <w:gridCol w:w="1500"/>
        <w:gridCol w:w="1515"/>
        <w:gridCol w:w="289"/>
        <w:gridCol w:w="1559"/>
        <w:gridCol w:w="1560"/>
      </w:tblGrid>
      <w:tr w:rsidR="00360CE4" w:rsidRPr="00360CE4" w:rsidTr="00C9100D">
        <w:tc>
          <w:tcPr>
            <w:tcW w:w="1665" w:type="dxa"/>
            <w:vMerge w:val="restart"/>
            <w:tcBorders>
              <w:top w:val="single" w:sz="12" w:space="0" w:color="000000"/>
              <w:left w:val="nil"/>
              <w:right w:val="nil"/>
            </w:tcBorders>
            <w:tcMar>
              <w:top w:w="100" w:type="dxa"/>
              <w:left w:w="100" w:type="dxa"/>
              <w:bottom w:w="100" w:type="dxa"/>
              <w:right w:w="100" w:type="dxa"/>
            </w:tcMar>
          </w:tcPr>
          <w:p w:rsidR="00AC4FF3" w:rsidRPr="00360CE4" w:rsidRDefault="00AC4FF3" w:rsidP="00C9100D">
            <w:pPr>
              <w:spacing w:line="240" w:lineRule="auto"/>
              <w:rPr>
                <w:rFonts w:ascii="Calibri" w:eastAsia="Calibri" w:hAnsi="Calibri" w:cs="Calibri"/>
                <w:b/>
                <w:color w:val="000000" w:themeColor="text1"/>
                <w:sz w:val="24"/>
                <w:szCs w:val="24"/>
              </w:rPr>
            </w:pPr>
          </w:p>
          <w:p w:rsidR="00AC4FF3" w:rsidRPr="00360CE4" w:rsidRDefault="00AC4FF3" w:rsidP="00C9100D">
            <w:pPr>
              <w:spacing w:line="240" w:lineRule="auto"/>
              <w:rPr>
                <w:rFonts w:ascii="Calibri" w:eastAsia="Calibri" w:hAnsi="Calibri" w:cs="Calibri"/>
                <w:b/>
                <w:color w:val="000000" w:themeColor="text1"/>
                <w:sz w:val="24"/>
                <w:szCs w:val="24"/>
              </w:rPr>
            </w:pPr>
            <w:r w:rsidRPr="00360CE4">
              <w:rPr>
                <w:rFonts w:ascii="Calibri" w:eastAsia="Calibri" w:hAnsi="Calibri" w:cs="Calibri"/>
                <w:b/>
                <w:color w:val="000000" w:themeColor="text1"/>
                <w:sz w:val="24"/>
                <w:szCs w:val="24"/>
              </w:rPr>
              <w:t xml:space="preserve"> </w:t>
            </w:r>
          </w:p>
        </w:tc>
        <w:tc>
          <w:tcPr>
            <w:tcW w:w="1410" w:type="dxa"/>
            <w:vMerge w:val="restart"/>
            <w:tcBorders>
              <w:top w:val="single" w:sz="12" w:space="0" w:color="000000"/>
              <w:left w:val="nil"/>
              <w:right w:val="nil"/>
            </w:tcBorders>
            <w:tcMar>
              <w:top w:w="100" w:type="dxa"/>
              <w:left w:w="100" w:type="dxa"/>
              <w:bottom w:w="100" w:type="dxa"/>
              <w:right w:w="100" w:type="dxa"/>
            </w:tcMar>
          </w:tcPr>
          <w:p w:rsidR="00AC4FF3" w:rsidRPr="00360CE4" w:rsidRDefault="00AC4FF3" w:rsidP="00C9100D">
            <w:pPr>
              <w:spacing w:line="240" w:lineRule="auto"/>
              <w:rPr>
                <w:rFonts w:ascii="Calibri" w:eastAsia="Calibri" w:hAnsi="Calibri" w:cs="Calibri"/>
                <w:b/>
                <w:color w:val="000000" w:themeColor="text1"/>
                <w:sz w:val="24"/>
                <w:szCs w:val="24"/>
              </w:rPr>
            </w:pPr>
            <w:r w:rsidRPr="00360CE4">
              <w:rPr>
                <w:rFonts w:ascii="Calibri" w:eastAsia="Calibri" w:hAnsi="Calibri" w:cs="Calibri"/>
                <w:b/>
                <w:color w:val="000000" w:themeColor="text1"/>
                <w:sz w:val="24"/>
                <w:szCs w:val="24"/>
              </w:rPr>
              <w:t xml:space="preserve"> </w:t>
            </w:r>
          </w:p>
          <w:p w:rsidR="00AC4FF3" w:rsidRPr="00360CE4" w:rsidRDefault="00AC4FF3" w:rsidP="00C9100D">
            <w:pPr>
              <w:spacing w:line="240" w:lineRule="auto"/>
              <w:jc w:val="center"/>
              <w:rPr>
                <w:rFonts w:ascii="Calibri" w:eastAsia="Calibri" w:hAnsi="Calibri" w:cs="Calibri"/>
                <w:b/>
                <w:color w:val="000000" w:themeColor="text1"/>
                <w:sz w:val="24"/>
                <w:szCs w:val="24"/>
              </w:rPr>
            </w:pPr>
            <w:r w:rsidRPr="00360CE4">
              <w:rPr>
                <w:rFonts w:ascii="Calibri" w:eastAsia="Calibri" w:hAnsi="Calibri" w:cs="Calibri"/>
                <w:color w:val="000000" w:themeColor="text1"/>
                <w:sz w:val="24"/>
                <w:szCs w:val="24"/>
              </w:rPr>
              <w:t>Baseline</w:t>
            </w:r>
          </w:p>
        </w:tc>
        <w:tc>
          <w:tcPr>
            <w:tcW w:w="3015" w:type="dxa"/>
            <w:gridSpan w:val="2"/>
            <w:tcBorders>
              <w:top w:val="single" w:sz="12" w:space="0" w:color="000000"/>
              <w:left w:val="nil"/>
              <w:bottom w:val="single" w:sz="5" w:space="0" w:color="7F7F7F"/>
              <w:right w:val="nil"/>
            </w:tcBorders>
            <w:tcMar>
              <w:top w:w="100" w:type="dxa"/>
              <w:left w:w="100" w:type="dxa"/>
              <w:bottom w:w="100" w:type="dxa"/>
              <w:right w:w="100" w:type="dxa"/>
            </w:tcMar>
          </w:tcPr>
          <w:p w:rsidR="00AC4FF3" w:rsidRPr="00360CE4" w:rsidRDefault="00AC4FF3" w:rsidP="00C9100D">
            <w:pPr>
              <w:spacing w:line="240" w:lineRule="auto"/>
              <w:jc w:val="center"/>
              <w:rPr>
                <w:rFonts w:ascii="Calibri" w:eastAsia="Calibri" w:hAnsi="Calibri" w:cs="Calibri"/>
                <w:color w:val="000000" w:themeColor="text1"/>
                <w:sz w:val="24"/>
                <w:szCs w:val="24"/>
              </w:rPr>
            </w:pPr>
            <w:r w:rsidRPr="00360CE4">
              <w:rPr>
                <w:rFonts w:ascii="Calibri" w:eastAsia="Calibri" w:hAnsi="Calibri" w:cs="Calibri"/>
                <w:color w:val="000000" w:themeColor="text1"/>
                <w:sz w:val="24"/>
                <w:szCs w:val="24"/>
              </w:rPr>
              <w:t>Position-specific</w:t>
            </w:r>
          </w:p>
        </w:tc>
        <w:tc>
          <w:tcPr>
            <w:tcW w:w="289" w:type="dxa"/>
            <w:vMerge w:val="restart"/>
            <w:tcBorders>
              <w:top w:val="single" w:sz="12" w:space="0" w:color="000000"/>
              <w:left w:val="nil"/>
              <w:right w:val="nil"/>
            </w:tcBorders>
          </w:tcPr>
          <w:p w:rsidR="00AC4FF3" w:rsidRPr="00360CE4" w:rsidRDefault="00AC4FF3" w:rsidP="00C9100D">
            <w:pPr>
              <w:spacing w:line="240" w:lineRule="auto"/>
              <w:jc w:val="center"/>
              <w:rPr>
                <w:rFonts w:ascii="Calibri" w:eastAsia="Calibri" w:hAnsi="Calibri" w:cs="Calibri"/>
                <w:color w:val="000000" w:themeColor="text1"/>
                <w:sz w:val="24"/>
                <w:szCs w:val="24"/>
              </w:rPr>
            </w:pPr>
          </w:p>
        </w:tc>
        <w:tc>
          <w:tcPr>
            <w:tcW w:w="3119" w:type="dxa"/>
            <w:gridSpan w:val="2"/>
            <w:tcBorders>
              <w:top w:val="single" w:sz="12" w:space="0" w:color="000000"/>
              <w:left w:val="nil"/>
              <w:bottom w:val="single" w:sz="5" w:space="0" w:color="7F7F7F"/>
              <w:right w:val="nil"/>
            </w:tcBorders>
            <w:shd w:val="clear" w:color="auto" w:fill="auto"/>
            <w:tcMar>
              <w:top w:w="100" w:type="dxa"/>
              <w:left w:w="100" w:type="dxa"/>
              <w:bottom w:w="100" w:type="dxa"/>
              <w:right w:w="100" w:type="dxa"/>
            </w:tcMar>
          </w:tcPr>
          <w:p w:rsidR="00AC4FF3" w:rsidRPr="00360CE4" w:rsidRDefault="00AC4FF3" w:rsidP="00C9100D">
            <w:pPr>
              <w:spacing w:line="240" w:lineRule="auto"/>
              <w:jc w:val="center"/>
              <w:rPr>
                <w:rFonts w:ascii="Calibri" w:eastAsia="Calibri" w:hAnsi="Calibri" w:cs="Calibri"/>
                <w:color w:val="000000" w:themeColor="text1"/>
                <w:sz w:val="24"/>
                <w:szCs w:val="24"/>
              </w:rPr>
            </w:pPr>
            <w:r w:rsidRPr="00360CE4">
              <w:rPr>
                <w:rFonts w:ascii="Calibri" w:eastAsia="Calibri" w:hAnsi="Calibri" w:cs="Calibri"/>
                <w:color w:val="000000" w:themeColor="text1"/>
                <w:sz w:val="24"/>
                <w:szCs w:val="24"/>
              </w:rPr>
              <w:t>Position-general</w:t>
            </w:r>
          </w:p>
        </w:tc>
      </w:tr>
      <w:tr w:rsidR="00360CE4" w:rsidRPr="00360CE4" w:rsidTr="00C9100D">
        <w:tc>
          <w:tcPr>
            <w:tcW w:w="1665" w:type="dxa"/>
            <w:vMerge/>
            <w:tcBorders>
              <w:left w:val="nil"/>
              <w:bottom w:val="single" w:sz="11" w:space="0" w:color="000000"/>
              <w:right w:val="nil"/>
            </w:tcBorders>
            <w:shd w:val="clear" w:color="auto" w:fill="auto"/>
            <w:tcMar>
              <w:top w:w="100" w:type="dxa"/>
              <w:left w:w="100" w:type="dxa"/>
              <w:bottom w:w="100" w:type="dxa"/>
              <w:right w:w="100" w:type="dxa"/>
            </w:tcMar>
          </w:tcPr>
          <w:p w:rsidR="00AC4FF3" w:rsidRPr="00360CE4" w:rsidRDefault="00AC4FF3" w:rsidP="00C9100D">
            <w:pPr>
              <w:spacing w:line="240" w:lineRule="auto"/>
              <w:rPr>
                <w:rFonts w:ascii="Calibri" w:eastAsia="Calibri" w:hAnsi="Calibri" w:cs="Calibri"/>
                <w:b/>
                <w:color w:val="000000" w:themeColor="text1"/>
                <w:sz w:val="24"/>
                <w:szCs w:val="24"/>
              </w:rPr>
            </w:pPr>
          </w:p>
        </w:tc>
        <w:tc>
          <w:tcPr>
            <w:tcW w:w="1410" w:type="dxa"/>
            <w:vMerge/>
            <w:tcBorders>
              <w:left w:val="nil"/>
              <w:bottom w:val="single" w:sz="11" w:space="0" w:color="000000"/>
              <w:right w:val="nil"/>
            </w:tcBorders>
            <w:shd w:val="clear" w:color="auto" w:fill="auto"/>
            <w:tcMar>
              <w:top w:w="100" w:type="dxa"/>
              <w:left w:w="100" w:type="dxa"/>
              <w:bottom w:w="100" w:type="dxa"/>
              <w:right w:w="100" w:type="dxa"/>
            </w:tcMar>
          </w:tcPr>
          <w:p w:rsidR="00AC4FF3" w:rsidRPr="00360CE4" w:rsidRDefault="00AC4FF3" w:rsidP="00C9100D">
            <w:pPr>
              <w:spacing w:line="240" w:lineRule="auto"/>
              <w:jc w:val="center"/>
              <w:rPr>
                <w:rFonts w:ascii="Calibri" w:eastAsia="Calibri" w:hAnsi="Calibri" w:cs="Calibri"/>
                <w:color w:val="000000" w:themeColor="text1"/>
                <w:sz w:val="24"/>
                <w:szCs w:val="24"/>
              </w:rPr>
            </w:pPr>
          </w:p>
        </w:tc>
        <w:tc>
          <w:tcPr>
            <w:tcW w:w="1500" w:type="dxa"/>
            <w:tcBorders>
              <w:top w:val="nil"/>
              <w:left w:val="nil"/>
              <w:bottom w:val="single" w:sz="11" w:space="0" w:color="000000"/>
              <w:right w:val="nil"/>
            </w:tcBorders>
            <w:shd w:val="clear" w:color="auto" w:fill="auto"/>
            <w:tcMar>
              <w:top w:w="100" w:type="dxa"/>
              <w:left w:w="100" w:type="dxa"/>
              <w:bottom w:w="100" w:type="dxa"/>
              <w:right w:w="100" w:type="dxa"/>
            </w:tcMar>
          </w:tcPr>
          <w:p w:rsidR="00AC4FF3" w:rsidRPr="00360CE4" w:rsidRDefault="00AC4FF3" w:rsidP="00C9100D">
            <w:pPr>
              <w:spacing w:line="240" w:lineRule="auto"/>
              <w:jc w:val="center"/>
              <w:rPr>
                <w:rFonts w:ascii="Calibri" w:eastAsia="Calibri" w:hAnsi="Calibri" w:cs="Calibri"/>
                <w:color w:val="000000" w:themeColor="text1"/>
                <w:sz w:val="24"/>
                <w:szCs w:val="24"/>
              </w:rPr>
            </w:pPr>
            <w:r w:rsidRPr="00360CE4">
              <w:rPr>
                <w:rFonts w:ascii="Calibri" w:eastAsia="Calibri" w:hAnsi="Calibri" w:cs="Calibri"/>
                <w:color w:val="000000" w:themeColor="text1"/>
                <w:sz w:val="24"/>
                <w:szCs w:val="24"/>
              </w:rPr>
              <w:t>Type-based</w:t>
            </w:r>
          </w:p>
        </w:tc>
        <w:tc>
          <w:tcPr>
            <w:tcW w:w="1515" w:type="dxa"/>
            <w:tcBorders>
              <w:top w:val="nil"/>
              <w:left w:val="nil"/>
              <w:bottom w:val="single" w:sz="11" w:space="0" w:color="000000"/>
              <w:right w:val="nil"/>
            </w:tcBorders>
            <w:shd w:val="clear" w:color="auto" w:fill="auto"/>
            <w:tcMar>
              <w:top w:w="100" w:type="dxa"/>
              <w:left w:w="100" w:type="dxa"/>
              <w:bottom w:w="100" w:type="dxa"/>
              <w:right w:w="100" w:type="dxa"/>
            </w:tcMar>
          </w:tcPr>
          <w:p w:rsidR="00AC4FF3" w:rsidRPr="00360CE4" w:rsidRDefault="00AC4FF3" w:rsidP="00C9100D">
            <w:pPr>
              <w:spacing w:line="240" w:lineRule="auto"/>
              <w:jc w:val="center"/>
              <w:rPr>
                <w:rFonts w:ascii="Calibri" w:eastAsia="Calibri" w:hAnsi="Calibri" w:cs="Calibri"/>
                <w:color w:val="000000" w:themeColor="text1"/>
                <w:sz w:val="24"/>
                <w:szCs w:val="24"/>
              </w:rPr>
            </w:pPr>
            <w:r w:rsidRPr="00360CE4">
              <w:rPr>
                <w:rFonts w:ascii="Calibri" w:eastAsia="Calibri" w:hAnsi="Calibri" w:cs="Calibri"/>
                <w:color w:val="000000" w:themeColor="text1"/>
                <w:sz w:val="24"/>
                <w:szCs w:val="24"/>
              </w:rPr>
              <w:t>Token-based</w:t>
            </w:r>
          </w:p>
        </w:tc>
        <w:tc>
          <w:tcPr>
            <w:tcW w:w="289" w:type="dxa"/>
            <w:vMerge/>
            <w:tcBorders>
              <w:left w:val="nil"/>
              <w:bottom w:val="single" w:sz="11" w:space="0" w:color="000000"/>
              <w:right w:val="nil"/>
            </w:tcBorders>
          </w:tcPr>
          <w:p w:rsidR="00AC4FF3" w:rsidRPr="00360CE4" w:rsidRDefault="00AC4FF3" w:rsidP="00C9100D">
            <w:pPr>
              <w:spacing w:line="240" w:lineRule="auto"/>
              <w:jc w:val="center"/>
              <w:rPr>
                <w:rFonts w:ascii="Calibri" w:eastAsia="Calibri" w:hAnsi="Calibri" w:cs="Calibri"/>
                <w:color w:val="000000" w:themeColor="text1"/>
                <w:sz w:val="24"/>
                <w:szCs w:val="24"/>
              </w:rPr>
            </w:pPr>
          </w:p>
        </w:tc>
        <w:tc>
          <w:tcPr>
            <w:tcW w:w="1559" w:type="dxa"/>
            <w:tcBorders>
              <w:top w:val="nil"/>
              <w:left w:val="nil"/>
              <w:bottom w:val="single" w:sz="11" w:space="0" w:color="000000"/>
              <w:right w:val="nil"/>
            </w:tcBorders>
            <w:shd w:val="clear" w:color="auto" w:fill="auto"/>
            <w:tcMar>
              <w:top w:w="100" w:type="dxa"/>
              <w:left w:w="100" w:type="dxa"/>
              <w:bottom w:w="100" w:type="dxa"/>
              <w:right w:w="100" w:type="dxa"/>
            </w:tcMar>
          </w:tcPr>
          <w:p w:rsidR="00AC4FF3" w:rsidRPr="00360CE4" w:rsidRDefault="00AC4FF3" w:rsidP="00C9100D">
            <w:pPr>
              <w:spacing w:line="240" w:lineRule="auto"/>
              <w:jc w:val="center"/>
              <w:rPr>
                <w:rFonts w:ascii="Calibri" w:eastAsia="Calibri" w:hAnsi="Calibri" w:cs="Calibri"/>
                <w:color w:val="000000" w:themeColor="text1"/>
                <w:sz w:val="24"/>
                <w:szCs w:val="24"/>
              </w:rPr>
            </w:pPr>
            <w:r w:rsidRPr="00360CE4">
              <w:rPr>
                <w:rFonts w:ascii="Calibri" w:eastAsia="Calibri" w:hAnsi="Calibri" w:cs="Calibri"/>
                <w:color w:val="000000" w:themeColor="text1"/>
                <w:sz w:val="24"/>
                <w:szCs w:val="24"/>
              </w:rPr>
              <w:t>Type-based</w:t>
            </w:r>
          </w:p>
        </w:tc>
        <w:tc>
          <w:tcPr>
            <w:tcW w:w="1560" w:type="dxa"/>
            <w:tcBorders>
              <w:top w:val="nil"/>
              <w:left w:val="nil"/>
              <w:bottom w:val="single" w:sz="11" w:space="0" w:color="000000"/>
              <w:right w:val="nil"/>
            </w:tcBorders>
            <w:shd w:val="clear" w:color="auto" w:fill="auto"/>
            <w:tcMar>
              <w:top w:w="100" w:type="dxa"/>
              <w:left w:w="100" w:type="dxa"/>
              <w:bottom w:w="100" w:type="dxa"/>
              <w:right w:w="100" w:type="dxa"/>
            </w:tcMar>
          </w:tcPr>
          <w:p w:rsidR="00AC4FF3" w:rsidRPr="00360CE4" w:rsidRDefault="00AC4FF3" w:rsidP="00C9100D">
            <w:pPr>
              <w:spacing w:line="240" w:lineRule="auto"/>
              <w:jc w:val="center"/>
              <w:rPr>
                <w:rFonts w:ascii="Calibri" w:eastAsia="Calibri" w:hAnsi="Calibri" w:cs="Calibri"/>
                <w:color w:val="000000" w:themeColor="text1"/>
                <w:sz w:val="24"/>
                <w:szCs w:val="24"/>
              </w:rPr>
            </w:pPr>
            <w:r w:rsidRPr="00360CE4">
              <w:rPr>
                <w:rFonts w:ascii="Calibri" w:eastAsia="Calibri" w:hAnsi="Calibri" w:cs="Calibri"/>
                <w:color w:val="000000" w:themeColor="text1"/>
                <w:sz w:val="24"/>
                <w:szCs w:val="24"/>
              </w:rPr>
              <w:t>Token-based</w:t>
            </w:r>
          </w:p>
        </w:tc>
      </w:tr>
      <w:tr w:rsidR="00360CE4" w:rsidRPr="00360CE4" w:rsidTr="00C9100D">
        <w:tc>
          <w:tcPr>
            <w:tcW w:w="3075" w:type="dxa"/>
            <w:gridSpan w:val="2"/>
            <w:tcBorders>
              <w:top w:val="nil"/>
              <w:left w:val="nil"/>
              <w:bottom w:val="nil"/>
              <w:right w:val="nil"/>
            </w:tcBorders>
            <w:shd w:val="clear" w:color="auto" w:fill="auto"/>
            <w:tcMar>
              <w:top w:w="100" w:type="dxa"/>
              <w:left w:w="100" w:type="dxa"/>
              <w:bottom w:w="100" w:type="dxa"/>
              <w:right w:w="100" w:type="dxa"/>
            </w:tcMar>
          </w:tcPr>
          <w:p w:rsidR="00AC4FF3" w:rsidRPr="00360CE4" w:rsidRDefault="00AC4FF3" w:rsidP="00C9100D">
            <w:pPr>
              <w:spacing w:line="240" w:lineRule="auto"/>
              <w:rPr>
                <w:rFonts w:ascii="Calibri" w:eastAsia="Calibri" w:hAnsi="Calibri" w:cs="Calibri"/>
                <w:i/>
                <w:color w:val="000000" w:themeColor="text1"/>
                <w:sz w:val="24"/>
                <w:szCs w:val="24"/>
              </w:rPr>
            </w:pPr>
            <w:r w:rsidRPr="00360CE4">
              <w:rPr>
                <w:rFonts w:ascii="Calibri" w:eastAsia="Calibri" w:hAnsi="Calibri" w:cs="Calibri"/>
                <w:i/>
                <w:color w:val="000000" w:themeColor="text1"/>
                <w:sz w:val="24"/>
                <w:szCs w:val="24"/>
              </w:rPr>
              <w:t>Word data</w:t>
            </w:r>
          </w:p>
        </w:tc>
        <w:tc>
          <w:tcPr>
            <w:tcW w:w="1500" w:type="dxa"/>
            <w:tcBorders>
              <w:top w:val="nil"/>
              <w:left w:val="nil"/>
              <w:bottom w:val="nil"/>
              <w:right w:val="nil"/>
            </w:tcBorders>
            <w:shd w:val="clear" w:color="auto" w:fill="auto"/>
            <w:tcMar>
              <w:top w:w="100" w:type="dxa"/>
              <w:left w:w="100" w:type="dxa"/>
              <w:bottom w:w="100" w:type="dxa"/>
              <w:right w:w="100" w:type="dxa"/>
            </w:tcMar>
          </w:tcPr>
          <w:p w:rsidR="00AC4FF3" w:rsidRPr="00360CE4" w:rsidRDefault="00AC4FF3" w:rsidP="00C9100D">
            <w:pPr>
              <w:spacing w:line="240" w:lineRule="auto"/>
              <w:rPr>
                <w:rFonts w:ascii="Calibri" w:eastAsia="Calibri" w:hAnsi="Calibri" w:cs="Calibri"/>
                <w:color w:val="000000" w:themeColor="text1"/>
                <w:sz w:val="24"/>
                <w:szCs w:val="24"/>
              </w:rPr>
            </w:pPr>
            <w:r w:rsidRPr="00360CE4">
              <w:rPr>
                <w:rFonts w:ascii="Calibri" w:eastAsia="Calibri" w:hAnsi="Calibri" w:cs="Calibri"/>
                <w:color w:val="000000" w:themeColor="text1"/>
                <w:sz w:val="24"/>
                <w:szCs w:val="24"/>
              </w:rPr>
              <w:t xml:space="preserve"> </w:t>
            </w:r>
          </w:p>
        </w:tc>
        <w:tc>
          <w:tcPr>
            <w:tcW w:w="1515" w:type="dxa"/>
            <w:tcBorders>
              <w:top w:val="nil"/>
              <w:left w:val="nil"/>
              <w:bottom w:val="nil"/>
              <w:right w:val="nil"/>
            </w:tcBorders>
            <w:shd w:val="clear" w:color="auto" w:fill="auto"/>
            <w:tcMar>
              <w:top w:w="100" w:type="dxa"/>
              <w:left w:w="100" w:type="dxa"/>
              <w:bottom w:w="100" w:type="dxa"/>
              <w:right w:w="100" w:type="dxa"/>
            </w:tcMar>
          </w:tcPr>
          <w:p w:rsidR="00AC4FF3" w:rsidRPr="00360CE4" w:rsidRDefault="00AC4FF3" w:rsidP="00C9100D">
            <w:pPr>
              <w:spacing w:line="240" w:lineRule="auto"/>
              <w:rPr>
                <w:rFonts w:ascii="Calibri" w:eastAsia="Calibri" w:hAnsi="Calibri" w:cs="Calibri"/>
                <w:color w:val="000000" w:themeColor="text1"/>
                <w:sz w:val="24"/>
                <w:szCs w:val="24"/>
              </w:rPr>
            </w:pPr>
            <w:r w:rsidRPr="00360CE4">
              <w:rPr>
                <w:rFonts w:ascii="Calibri" w:eastAsia="Calibri" w:hAnsi="Calibri" w:cs="Calibri"/>
                <w:color w:val="000000" w:themeColor="text1"/>
                <w:sz w:val="24"/>
                <w:szCs w:val="24"/>
              </w:rPr>
              <w:t xml:space="preserve"> </w:t>
            </w:r>
          </w:p>
        </w:tc>
        <w:tc>
          <w:tcPr>
            <w:tcW w:w="289" w:type="dxa"/>
            <w:tcBorders>
              <w:top w:val="nil"/>
              <w:left w:val="nil"/>
              <w:bottom w:val="nil"/>
              <w:right w:val="nil"/>
            </w:tcBorders>
          </w:tcPr>
          <w:p w:rsidR="00AC4FF3" w:rsidRPr="00360CE4" w:rsidRDefault="00AC4FF3" w:rsidP="00C9100D">
            <w:pPr>
              <w:spacing w:line="240" w:lineRule="auto"/>
              <w:rPr>
                <w:rFonts w:ascii="Calibri" w:eastAsia="Calibri" w:hAnsi="Calibri" w:cs="Calibri"/>
                <w:color w:val="000000" w:themeColor="text1"/>
                <w:sz w:val="24"/>
                <w:szCs w:val="24"/>
              </w:rPr>
            </w:pPr>
          </w:p>
        </w:tc>
        <w:tc>
          <w:tcPr>
            <w:tcW w:w="1559" w:type="dxa"/>
            <w:tcBorders>
              <w:top w:val="nil"/>
              <w:left w:val="nil"/>
              <w:bottom w:val="nil"/>
              <w:right w:val="nil"/>
            </w:tcBorders>
            <w:shd w:val="clear" w:color="auto" w:fill="auto"/>
            <w:tcMar>
              <w:top w:w="100" w:type="dxa"/>
              <w:left w:w="100" w:type="dxa"/>
              <w:bottom w:w="100" w:type="dxa"/>
              <w:right w:w="100" w:type="dxa"/>
            </w:tcMar>
          </w:tcPr>
          <w:p w:rsidR="00AC4FF3" w:rsidRPr="00360CE4" w:rsidRDefault="00AC4FF3" w:rsidP="00C9100D">
            <w:pPr>
              <w:spacing w:line="240" w:lineRule="auto"/>
              <w:rPr>
                <w:rFonts w:ascii="Calibri" w:eastAsia="Calibri" w:hAnsi="Calibri" w:cs="Calibri"/>
                <w:color w:val="000000" w:themeColor="text1"/>
                <w:sz w:val="24"/>
                <w:szCs w:val="24"/>
              </w:rPr>
            </w:pPr>
            <w:r w:rsidRPr="00360CE4">
              <w:rPr>
                <w:rFonts w:ascii="Calibri" w:eastAsia="Calibri" w:hAnsi="Calibri" w:cs="Calibri"/>
                <w:color w:val="000000" w:themeColor="text1"/>
                <w:sz w:val="24"/>
                <w:szCs w:val="24"/>
              </w:rPr>
              <w:t xml:space="preserve"> </w:t>
            </w:r>
          </w:p>
        </w:tc>
        <w:tc>
          <w:tcPr>
            <w:tcW w:w="1560" w:type="dxa"/>
            <w:tcBorders>
              <w:top w:val="nil"/>
              <w:left w:val="nil"/>
              <w:bottom w:val="nil"/>
              <w:right w:val="nil"/>
            </w:tcBorders>
            <w:shd w:val="clear" w:color="auto" w:fill="auto"/>
            <w:tcMar>
              <w:top w:w="100" w:type="dxa"/>
              <w:left w:w="100" w:type="dxa"/>
              <w:bottom w:w="100" w:type="dxa"/>
              <w:right w:w="100" w:type="dxa"/>
            </w:tcMar>
          </w:tcPr>
          <w:p w:rsidR="00AC4FF3" w:rsidRPr="00360CE4" w:rsidRDefault="00AC4FF3" w:rsidP="00C9100D">
            <w:pPr>
              <w:spacing w:line="240" w:lineRule="auto"/>
              <w:rPr>
                <w:rFonts w:ascii="Calibri" w:eastAsia="Calibri" w:hAnsi="Calibri" w:cs="Calibri"/>
                <w:color w:val="000000" w:themeColor="text1"/>
                <w:sz w:val="24"/>
                <w:szCs w:val="24"/>
              </w:rPr>
            </w:pPr>
            <w:r w:rsidRPr="00360CE4">
              <w:rPr>
                <w:rFonts w:ascii="Calibri" w:eastAsia="Calibri" w:hAnsi="Calibri" w:cs="Calibri"/>
                <w:color w:val="000000" w:themeColor="text1"/>
                <w:sz w:val="24"/>
                <w:szCs w:val="24"/>
              </w:rPr>
              <w:t xml:space="preserve"> </w:t>
            </w:r>
          </w:p>
        </w:tc>
      </w:tr>
      <w:tr w:rsidR="00360CE4" w:rsidRPr="00360CE4" w:rsidTr="00C9100D">
        <w:tc>
          <w:tcPr>
            <w:tcW w:w="1665" w:type="dxa"/>
            <w:tcBorders>
              <w:top w:val="single" w:sz="5" w:space="0" w:color="7F7F7F"/>
              <w:left w:val="nil"/>
              <w:bottom w:val="nil"/>
              <w:right w:val="nil"/>
            </w:tcBorders>
            <w:shd w:val="clear" w:color="auto" w:fill="auto"/>
            <w:tcMar>
              <w:top w:w="100" w:type="dxa"/>
              <w:left w:w="100" w:type="dxa"/>
              <w:bottom w:w="100" w:type="dxa"/>
              <w:right w:w="100" w:type="dxa"/>
            </w:tcMar>
          </w:tcPr>
          <w:p w:rsidR="00CA4A46" w:rsidRPr="00360CE4" w:rsidRDefault="00CA4A46" w:rsidP="00CA4A46">
            <w:pPr>
              <w:spacing w:line="240" w:lineRule="auto"/>
              <w:rPr>
                <w:rFonts w:ascii="Calibri" w:eastAsia="Calibri" w:hAnsi="Calibri" w:cs="Calibri"/>
                <w:color w:val="000000" w:themeColor="text1"/>
                <w:sz w:val="24"/>
                <w:szCs w:val="24"/>
              </w:rPr>
            </w:pPr>
            <w:r w:rsidRPr="00360CE4">
              <w:rPr>
                <w:rFonts w:ascii="Calibri" w:eastAsia="Calibri" w:hAnsi="Calibri" w:cs="Calibri"/>
                <w:color w:val="000000" w:themeColor="text1"/>
                <w:sz w:val="24"/>
                <w:szCs w:val="24"/>
              </w:rPr>
              <w:t>AIC</w:t>
            </w:r>
          </w:p>
        </w:tc>
        <w:tc>
          <w:tcPr>
            <w:tcW w:w="1410" w:type="dxa"/>
            <w:tcBorders>
              <w:top w:val="single" w:sz="5" w:space="0" w:color="7F7F7F"/>
              <w:left w:val="nil"/>
              <w:bottom w:val="nil"/>
              <w:right w:val="nil"/>
            </w:tcBorders>
            <w:shd w:val="clear" w:color="auto" w:fill="auto"/>
            <w:tcMar>
              <w:top w:w="100" w:type="dxa"/>
              <w:left w:w="100" w:type="dxa"/>
              <w:bottom w:w="100" w:type="dxa"/>
              <w:right w:w="100" w:type="dxa"/>
            </w:tcMar>
          </w:tcPr>
          <w:p w:rsidR="00CA4A46" w:rsidRPr="00360CE4" w:rsidRDefault="00CA4A46" w:rsidP="00CA4A46">
            <w:pPr>
              <w:jc w:val="center"/>
              <w:rPr>
                <w:rFonts w:ascii="Calibri" w:eastAsia="Calibri" w:hAnsi="Calibri" w:cs="Calibri"/>
                <w:color w:val="000000" w:themeColor="text1"/>
                <w:sz w:val="24"/>
                <w:szCs w:val="24"/>
              </w:rPr>
            </w:pPr>
            <w:r w:rsidRPr="00360CE4">
              <w:rPr>
                <w:rFonts w:ascii="Calibri" w:eastAsia="Calibri" w:hAnsi="Calibri" w:cs="Calibri"/>
                <w:color w:val="000000" w:themeColor="text1"/>
                <w:sz w:val="24"/>
                <w:szCs w:val="24"/>
              </w:rPr>
              <w:t>28875</w:t>
            </w:r>
          </w:p>
        </w:tc>
        <w:tc>
          <w:tcPr>
            <w:tcW w:w="1500" w:type="dxa"/>
            <w:tcBorders>
              <w:top w:val="single" w:sz="5" w:space="0" w:color="7F7F7F"/>
              <w:left w:val="nil"/>
              <w:bottom w:val="nil"/>
              <w:right w:val="nil"/>
            </w:tcBorders>
            <w:shd w:val="clear" w:color="auto" w:fill="auto"/>
            <w:tcMar>
              <w:top w:w="100" w:type="dxa"/>
              <w:left w:w="100" w:type="dxa"/>
              <w:bottom w:w="100" w:type="dxa"/>
              <w:right w:w="100" w:type="dxa"/>
            </w:tcMar>
          </w:tcPr>
          <w:p w:rsidR="00CA4A46" w:rsidRPr="00360CE4" w:rsidRDefault="00CA4A46" w:rsidP="00CA4A46">
            <w:pPr>
              <w:jc w:val="center"/>
              <w:rPr>
                <w:rFonts w:ascii="Calibri" w:eastAsia="Calibri" w:hAnsi="Calibri" w:cs="Calibri"/>
                <w:color w:val="000000" w:themeColor="text1"/>
                <w:sz w:val="24"/>
                <w:szCs w:val="24"/>
              </w:rPr>
            </w:pPr>
            <w:r w:rsidRPr="00360CE4">
              <w:rPr>
                <w:rFonts w:ascii="Calibri" w:eastAsia="Calibri" w:hAnsi="Calibri" w:cs="Calibri"/>
                <w:color w:val="000000" w:themeColor="text1"/>
                <w:sz w:val="24"/>
                <w:szCs w:val="24"/>
              </w:rPr>
              <w:t>-29154</w:t>
            </w:r>
          </w:p>
        </w:tc>
        <w:tc>
          <w:tcPr>
            <w:tcW w:w="1515" w:type="dxa"/>
            <w:tcBorders>
              <w:top w:val="single" w:sz="5" w:space="0" w:color="7F7F7F"/>
              <w:left w:val="nil"/>
              <w:bottom w:val="nil"/>
              <w:right w:val="nil"/>
            </w:tcBorders>
            <w:shd w:val="clear" w:color="auto" w:fill="auto"/>
            <w:tcMar>
              <w:top w:w="100" w:type="dxa"/>
              <w:left w:w="100" w:type="dxa"/>
              <w:bottom w:w="100" w:type="dxa"/>
              <w:right w:w="100" w:type="dxa"/>
            </w:tcMar>
          </w:tcPr>
          <w:p w:rsidR="00CA4A46" w:rsidRPr="00360CE4" w:rsidRDefault="00CA4A46" w:rsidP="00CA4A46">
            <w:pPr>
              <w:jc w:val="center"/>
              <w:rPr>
                <w:rFonts w:ascii="Calibri" w:eastAsia="Calibri" w:hAnsi="Calibri" w:cs="Calibri"/>
                <w:color w:val="000000" w:themeColor="text1"/>
                <w:sz w:val="24"/>
                <w:szCs w:val="24"/>
              </w:rPr>
            </w:pPr>
            <w:r w:rsidRPr="00360CE4">
              <w:rPr>
                <w:rFonts w:ascii="Calibri" w:eastAsia="Calibri" w:hAnsi="Calibri" w:cs="Calibri"/>
                <w:color w:val="000000" w:themeColor="text1"/>
                <w:sz w:val="24"/>
                <w:szCs w:val="24"/>
              </w:rPr>
              <w:t>-29038</w:t>
            </w:r>
          </w:p>
        </w:tc>
        <w:tc>
          <w:tcPr>
            <w:tcW w:w="289" w:type="dxa"/>
            <w:tcBorders>
              <w:top w:val="single" w:sz="5" w:space="0" w:color="7F7F7F"/>
              <w:left w:val="nil"/>
              <w:bottom w:val="nil"/>
              <w:right w:val="nil"/>
            </w:tcBorders>
          </w:tcPr>
          <w:p w:rsidR="00CA4A46" w:rsidRPr="00360CE4" w:rsidRDefault="00CA4A46" w:rsidP="00CA4A46">
            <w:pPr>
              <w:jc w:val="center"/>
              <w:rPr>
                <w:rFonts w:ascii="Calibri" w:eastAsia="Calibri" w:hAnsi="Calibri" w:cs="Calibri"/>
                <w:color w:val="000000" w:themeColor="text1"/>
                <w:sz w:val="24"/>
                <w:szCs w:val="24"/>
              </w:rPr>
            </w:pPr>
            <w:r w:rsidRPr="00360CE4">
              <w:rPr>
                <w:rFonts w:ascii="Calibri" w:eastAsia="Calibri" w:hAnsi="Calibri" w:cs="Calibri"/>
                <w:color w:val="000000" w:themeColor="text1"/>
                <w:sz w:val="24"/>
                <w:szCs w:val="24"/>
              </w:rPr>
              <w:t xml:space="preserve"> </w:t>
            </w:r>
          </w:p>
        </w:tc>
        <w:tc>
          <w:tcPr>
            <w:tcW w:w="1559" w:type="dxa"/>
            <w:tcBorders>
              <w:top w:val="single" w:sz="5" w:space="0" w:color="7F7F7F"/>
              <w:left w:val="nil"/>
              <w:bottom w:val="nil"/>
              <w:right w:val="nil"/>
            </w:tcBorders>
            <w:shd w:val="clear" w:color="auto" w:fill="auto"/>
            <w:tcMar>
              <w:top w:w="100" w:type="dxa"/>
              <w:left w:w="100" w:type="dxa"/>
              <w:bottom w:w="100" w:type="dxa"/>
              <w:right w:w="100" w:type="dxa"/>
            </w:tcMar>
          </w:tcPr>
          <w:p w:rsidR="00CA4A46" w:rsidRPr="00360CE4" w:rsidRDefault="00CA4A46" w:rsidP="00CA4A46">
            <w:pPr>
              <w:jc w:val="center"/>
              <w:rPr>
                <w:rFonts w:ascii="Calibri" w:eastAsia="Calibri" w:hAnsi="Calibri" w:cs="Calibri"/>
                <w:color w:val="000000" w:themeColor="text1"/>
                <w:sz w:val="24"/>
                <w:szCs w:val="24"/>
              </w:rPr>
            </w:pPr>
            <w:r w:rsidRPr="00360CE4">
              <w:rPr>
                <w:rFonts w:ascii="Calibri" w:eastAsia="Calibri" w:hAnsi="Calibri" w:cs="Calibri"/>
                <w:color w:val="000000" w:themeColor="text1"/>
                <w:sz w:val="24"/>
                <w:szCs w:val="24"/>
              </w:rPr>
              <w:t>-29099</w:t>
            </w:r>
          </w:p>
        </w:tc>
        <w:tc>
          <w:tcPr>
            <w:tcW w:w="1560" w:type="dxa"/>
            <w:tcBorders>
              <w:top w:val="single" w:sz="5" w:space="0" w:color="7F7F7F"/>
              <w:left w:val="nil"/>
              <w:bottom w:val="nil"/>
              <w:right w:val="nil"/>
            </w:tcBorders>
            <w:shd w:val="clear" w:color="auto" w:fill="auto"/>
            <w:tcMar>
              <w:top w:w="100" w:type="dxa"/>
              <w:left w:w="100" w:type="dxa"/>
              <w:bottom w:w="100" w:type="dxa"/>
              <w:right w:w="100" w:type="dxa"/>
            </w:tcMar>
          </w:tcPr>
          <w:p w:rsidR="00CA4A46" w:rsidRPr="00360CE4" w:rsidRDefault="00CA4A46" w:rsidP="00CA4A46">
            <w:pPr>
              <w:jc w:val="center"/>
              <w:rPr>
                <w:rFonts w:ascii="Calibri" w:eastAsia="Calibri" w:hAnsi="Calibri" w:cs="Calibri"/>
                <w:color w:val="000000" w:themeColor="text1"/>
                <w:sz w:val="24"/>
                <w:szCs w:val="24"/>
              </w:rPr>
            </w:pPr>
            <w:r w:rsidRPr="00360CE4">
              <w:rPr>
                <w:rFonts w:ascii="Calibri" w:eastAsia="Calibri" w:hAnsi="Calibri" w:cs="Calibri"/>
                <w:color w:val="000000" w:themeColor="text1"/>
                <w:sz w:val="24"/>
                <w:szCs w:val="24"/>
              </w:rPr>
              <w:t>-28987</w:t>
            </w:r>
          </w:p>
        </w:tc>
      </w:tr>
      <w:tr w:rsidR="00360CE4" w:rsidRPr="00360CE4" w:rsidTr="00C9100D">
        <w:tc>
          <w:tcPr>
            <w:tcW w:w="1665" w:type="dxa"/>
            <w:tcBorders>
              <w:top w:val="nil"/>
              <w:left w:val="nil"/>
              <w:bottom w:val="nil"/>
              <w:right w:val="nil"/>
            </w:tcBorders>
            <w:shd w:val="clear" w:color="auto" w:fill="auto"/>
            <w:tcMar>
              <w:top w:w="100" w:type="dxa"/>
              <w:left w:w="100" w:type="dxa"/>
              <w:bottom w:w="100" w:type="dxa"/>
              <w:right w:w="100" w:type="dxa"/>
            </w:tcMar>
          </w:tcPr>
          <w:p w:rsidR="00CA4A46" w:rsidRPr="00360CE4" w:rsidRDefault="00CA4A46" w:rsidP="00CA4A46">
            <w:pPr>
              <w:spacing w:line="240" w:lineRule="auto"/>
              <w:rPr>
                <w:rFonts w:ascii="Calibri" w:eastAsia="Calibri" w:hAnsi="Calibri" w:cs="Calibri"/>
                <w:color w:val="000000" w:themeColor="text1"/>
                <w:sz w:val="24"/>
                <w:szCs w:val="24"/>
              </w:rPr>
            </w:pPr>
            <w:r w:rsidRPr="00360CE4">
              <w:rPr>
                <w:rFonts w:ascii="Calibri" w:eastAsia="Calibri" w:hAnsi="Calibri" w:cs="Calibri"/>
                <w:color w:val="000000" w:themeColor="text1"/>
                <w:sz w:val="24"/>
                <w:szCs w:val="24"/>
              </w:rPr>
              <w:t>BIC</w:t>
            </w:r>
          </w:p>
        </w:tc>
        <w:tc>
          <w:tcPr>
            <w:tcW w:w="1410" w:type="dxa"/>
            <w:tcBorders>
              <w:top w:val="nil"/>
              <w:bottom w:val="nil"/>
            </w:tcBorders>
          </w:tcPr>
          <w:p w:rsidR="00CA4A46" w:rsidRPr="00360CE4" w:rsidRDefault="00CA4A46" w:rsidP="00CA4A46">
            <w:pPr>
              <w:jc w:val="center"/>
              <w:rPr>
                <w:rFonts w:ascii="Calibri" w:eastAsia="Calibri" w:hAnsi="Calibri" w:cs="Calibri"/>
                <w:color w:val="000000" w:themeColor="text1"/>
                <w:sz w:val="24"/>
                <w:szCs w:val="24"/>
              </w:rPr>
            </w:pPr>
            <w:r w:rsidRPr="00360CE4">
              <w:rPr>
                <w:rFonts w:ascii="Calibri" w:eastAsia="Calibri" w:hAnsi="Calibri" w:cs="Calibri"/>
                <w:color w:val="000000" w:themeColor="text1"/>
                <w:sz w:val="24"/>
                <w:szCs w:val="24"/>
              </w:rPr>
              <w:t>-28835</w:t>
            </w:r>
          </w:p>
        </w:tc>
        <w:tc>
          <w:tcPr>
            <w:tcW w:w="1500" w:type="dxa"/>
            <w:tcBorders>
              <w:top w:val="nil"/>
              <w:bottom w:val="nil"/>
            </w:tcBorders>
          </w:tcPr>
          <w:p w:rsidR="00CA4A46" w:rsidRPr="00360CE4" w:rsidRDefault="00CA4A46" w:rsidP="00CA4A46">
            <w:pPr>
              <w:jc w:val="center"/>
              <w:rPr>
                <w:rFonts w:ascii="Calibri" w:eastAsia="Calibri" w:hAnsi="Calibri" w:cs="Calibri"/>
                <w:color w:val="000000" w:themeColor="text1"/>
                <w:sz w:val="24"/>
                <w:szCs w:val="24"/>
              </w:rPr>
            </w:pPr>
            <w:r w:rsidRPr="00360CE4">
              <w:rPr>
                <w:rFonts w:ascii="Calibri" w:eastAsia="Calibri" w:hAnsi="Calibri" w:cs="Calibri"/>
                <w:color w:val="000000" w:themeColor="text1"/>
                <w:sz w:val="24"/>
                <w:szCs w:val="24"/>
              </w:rPr>
              <w:t>-29065</w:t>
            </w:r>
          </w:p>
        </w:tc>
        <w:tc>
          <w:tcPr>
            <w:tcW w:w="1515" w:type="dxa"/>
            <w:tcBorders>
              <w:top w:val="nil"/>
              <w:bottom w:val="nil"/>
            </w:tcBorders>
          </w:tcPr>
          <w:p w:rsidR="00CA4A46" w:rsidRPr="00360CE4" w:rsidRDefault="00CA4A46" w:rsidP="00CA4A46">
            <w:pPr>
              <w:jc w:val="center"/>
              <w:rPr>
                <w:rFonts w:ascii="Calibri" w:eastAsia="Calibri" w:hAnsi="Calibri" w:cs="Calibri"/>
                <w:color w:val="000000" w:themeColor="text1"/>
                <w:sz w:val="24"/>
                <w:szCs w:val="24"/>
              </w:rPr>
            </w:pPr>
            <w:r w:rsidRPr="00360CE4">
              <w:rPr>
                <w:rFonts w:ascii="Calibri" w:eastAsia="Calibri" w:hAnsi="Calibri" w:cs="Calibri"/>
                <w:color w:val="000000" w:themeColor="text1"/>
                <w:sz w:val="24"/>
                <w:szCs w:val="24"/>
              </w:rPr>
              <w:t>-28950</w:t>
            </w:r>
          </w:p>
        </w:tc>
        <w:tc>
          <w:tcPr>
            <w:tcW w:w="289" w:type="dxa"/>
            <w:tcBorders>
              <w:top w:val="nil"/>
              <w:bottom w:val="nil"/>
            </w:tcBorders>
          </w:tcPr>
          <w:p w:rsidR="00CA4A46" w:rsidRPr="00360CE4" w:rsidRDefault="00CA4A46" w:rsidP="00CA4A46">
            <w:pPr>
              <w:jc w:val="center"/>
              <w:rPr>
                <w:rFonts w:ascii="Calibri" w:eastAsia="Calibri" w:hAnsi="Calibri" w:cs="Calibri"/>
                <w:color w:val="000000" w:themeColor="text1"/>
                <w:sz w:val="24"/>
                <w:szCs w:val="24"/>
              </w:rPr>
            </w:pPr>
            <w:r w:rsidRPr="00360CE4">
              <w:rPr>
                <w:rFonts w:ascii="Calibri" w:eastAsia="Calibri" w:hAnsi="Calibri" w:cs="Calibri"/>
                <w:color w:val="000000" w:themeColor="text1"/>
                <w:sz w:val="24"/>
                <w:szCs w:val="24"/>
              </w:rPr>
              <w:t xml:space="preserve"> </w:t>
            </w:r>
          </w:p>
        </w:tc>
        <w:tc>
          <w:tcPr>
            <w:tcW w:w="1559" w:type="dxa"/>
            <w:tcBorders>
              <w:top w:val="nil"/>
              <w:bottom w:val="nil"/>
            </w:tcBorders>
          </w:tcPr>
          <w:p w:rsidR="00CA4A46" w:rsidRPr="00360CE4" w:rsidRDefault="00CA4A46" w:rsidP="00CA4A46">
            <w:pPr>
              <w:jc w:val="center"/>
              <w:rPr>
                <w:rFonts w:ascii="Calibri" w:eastAsia="Calibri" w:hAnsi="Calibri" w:cs="Calibri"/>
                <w:color w:val="000000" w:themeColor="text1"/>
                <w:sz w:val="24"/>
                <w:szCs w:val="24"/>
              </w:rPr>
            </w:pPr>
            <w:r w:rsidRPr="00360CE4">
              <w:rPr>
                <w:rFonts w:ascii="Calibri" w:eastAsia="Calibri" w:hAnsi="Calibri" w:cs="Calibri"/>
                <w:color w:val="000000" w:themeColor="text1"/>
                <w:sz w:val="24"/>
                <w:szCs w:val="24"/>
              </w:rPr>
              <w:t>-29011</w:t>
            </w:r>
          </w:p>
        </w:tc>
        <w:tc>
          <w:tcPr>
            <w:tcW w:w="1560" w:type="dxa"/>
            <w:tcBorders>
              <w:top w:val="nil"/>
              <w:bottom w:val="nil"/>
            </w:tcBorders>
          </w:tcPr>
          <w:p w:rsidR="00CA4A46" w:rsidRPr="00360CE4" w:rsidRDefault="00CA4A46" w:rsidP="00CA4A46">
            <w:pPr>
              <w:jc w:val="center"/>
              <w:rPr>
                <w:rFonts w:ascii="Calibri" w:eastAsia="Calibri" w:hAnsi="Calibri" w:cs="Calibri"/>
                <w:color w:val="000000" w:themeColor="text1"/>
                <w:sz w:val="24"/>
                <w:szCs w:val="24"/>
              </w:rPr>
            </w:pPr>
            <w:r w:rsidRPr="00360CE4">
              <w:rPr>
                <w:rFonts w:ascii="Calibri" w:eastAsia="Calibri" w:hAnsi="Calibri" w:cs="Calibri"/>
                <w:color w:val="000000" w:themeColor="text1"/>
                <w:sz w:val="24"/>
                <w:szCs w:val="24"/>
              </w:rPr>
              <w:t>-28899</w:t>
            </w:r>
          </w:p>
        </w:tc>
      </w:tr>
      <w:tr w:rsidR="00360CE4" w:rsidRPr="00360CE4" w:rsidTr="00C9100D">
        <w:tc>
          <w:tcPr>
            <w:tcW w:w="1665" w:type="dxa"/>
            <w:tcBorders>
              <w:top w:val="nil"/>
              <w:left w:val="nil"/>
              <w:bottom w:val="single" w:sz="12" w:space="0" w:color="auto"/>
              <w:right w:val="nil"/>
            </w:tcBorders>
            <w:shd w:val="clear" w:color="auto" w:fill="auto"/>
            <w:tcMar>
              <w:top w:w="100" w:type="dxa"/>
              <w:left w:w="100" w:type="dxa"/>
              <w:bottom w:w="100" w:type="dxa"/>
              <w:right w:w="100" w:type="dxa"/>
            </w:tcMar>
          </w:tcPr>
          <w:p w:rsidR="00CA4A46" w:rsidRPr="00360CE4" w:rsidRDefault="00CA4A46" w:rsidP="00CA4A46">
            <w:pPr>
              <w:spacing w:line="240" w:lineRule="auto"/>
              <w:rPr>
                <w:rFonts w:ascii="Calibri" w:eastAsia="Calibri" w:hAnsi="Calibri" w:cs="Calibri"/>
                <w:color w:val="000000" w:themeColor="text1"/>
                <w:sz w:val="24"/>
                <w:szCs w:val="24"/>
              </w:rPr>
            </w:pPr>
            <w:r w:rsidRPr="00360CE4">
              <w:rPr>
                <w:rFonts w:ascii="Calibri" w:eastAsia="Calibri" w:hAnsi="Calibri" w:cs="Calibri"/>
                <w:color w:val="000000" w:themeColor="text1"/>
                <w:sz w:val="24"/>
                <w:szCs w:val="24"/>
              </w:rPr>
              <w:t>Akaike weights</w:t>
            </w:r>
          </w:p>
        </w:tc>
        <w:tc>
          <w:tcPr>
            <w:tcW w:w="1410" w:type="dxa"/>
            <w:tcBorders>
              <w:top w:val="nil"/>
              <w:bottom w:val="single" w:sz="12" w:space="0" w:color="auto"/>
            </w:tcBorders>
          </w:tcPr>
          <w:p w:rsidR="00CA4A46" w:rsidRPr="00360CE4" w:rsidRDefault="00CA4A46" w:rsidP="00CA4A46">
            <w:pPr>
              <w:jc w:val="center"/>
              <w:rPr>
                <w:rFonts w:ascii="Calibri" w:eastAsia="Calibri" w:hAnsi="Calibri" w:cs="Calibri"/>
                <w:color w:val="000000" w:themeColor="text1"/>
                <w:sz w:val="24"/>
                <w:szCs w:val="24"/>
              </w:rPr>
            </w:pPr>
            <w:r w:rsidRPr="00360CE4">
              <w:rPr>
                <w:rFonts w:ascii="Calibri" w:eastAsia="Calibri" w:hAnsi="Calibri" w:cs="Calibri"/>
                <w:color w:val="000000" w:themeColor="text1"/>
                <w:sz w:val="24"/>
                <w:szCs w:val="24"/>
              </w:rPr>
              <w:t>-</w:t>
            </w:r>
          </w:p>
        </w:tc>
        <w:tc>
          <w:tcPr>
            <w:tcW w:w="1500" w:type="dxa"/>
            <w:tcBorders>
              <w:top w:val="nil"/>
              <w:bottom w:val="single" w:sz="12" w:space="0" w:color="auto"/>
            </w:tcBorders>
          </w:tcPr>
          <w:p w:rsidR="00CA4A46" w:rsidRPr="00360CE4" w:rsidRDefault="00CA4A46" w:rsidP="00CA4A46">
            <w:pPr>
              <w:jc w:val="center"/>
              <w:rPr>
                <w:rFonts w:ascii="Calibri" w:eastAsia="Calibri" w:hAnsi="Calibri" w:cs="Calibri"/>
                <w:color w:val="000000" w:themeColor="text1"/>
                <w:sz w:val="24"/>
                <w:szCs w:val="24"/>
              </w:rPr>
            </w:pPr>
            <w:r w:rsidRPr="00360CE4">
              <w:rPr>
                <w:rFonts w:ascii="Calibri" w:eastAsia="Calibri" w:hAnsi="Calibri" w:cs="Calibri"/>
                <w:color w:val="000000" w:themeColor="text1"/>
                <w:sz w:val="24"/>
                <w:szCs w:val="24"/>
              </w:rPr>
              <w:t>1</w:t>
            </w:r>
          </w:p>
        </w:tc>
        <w:tc>
          <w:tcPr>
            <w:tcW w:w="1515" w:type="dxa"/>
            <w:tcBorders>
              <w:top w:val="nil"/>
              <w:bottom w:val="single" w:sz="12" w:space="0" w:color="auto"/>
            </w:tcBorders>
          </w:tcPr>
          <w:p w:rsidR="00CA4A46" w:rsidRPr="00360CE4" w:rsidRDefault="00CA4A46" w:rsidP="00CA4A46">
            <w:pPr>
              <w:jc w:val="center"/>
              <w:rPr>
                <w:rFonts w:ascii="Calibri" w:eastAsia="Calibri" w:hAnsi="Calibri" w:cs="Calibri"/>
                <w:color w:val="000000" w:themeColor="text1"/>
                <w:sz w:val="24"/>
                <w:szCs w:val="24"/>
                <w:vertAlign w:val="superscript"/>
              </w:rPr>
            </w:pPr>
            <w:r w:rsidRPr="00360CE4">
              <w:rPr>
                <w:rFonts w:ascii="Calibri" w:eastAsia="Calibri" w:hAnsi="Calibri" w:cs="Calibri"/>
                <w:color w:val="000000" w:themeColor="text1"/>
                <w:sz w:val="24"/>
                <w:szCs w:val="24"/>
              </w:rPr>
              <w:t>9.2x10</w:t>
            </w:r>
            <w:r w:rsidRPr="00360CE4">
              <w:rPr>
                <w:rFonts w:ascii="Calibri" w:eastAsia="Calibri" w:hAnsi="Calibri" w:cs="Calibri"/>
                <w:color w:val="000000" w:themeColor="text1"/>
                <w:sz w:val="24"/>
                <w:szCs w:val="24"/>
                <w:vertAlign w:val="superscript"/>
              </w:rPr>
              <w:t>-26</w:t>
            </w:r>
          </w:p>
        </w:tc>
        <w:tc>
          <w:tcPr>
            <w:tcW w:w="289" w:type="dxa"/>
            <w:tcBorders>
              <w:top w:val="nil"/>
              <w:bottom w:val="single" w:sz="12" w:space="0" w:color="auto"/>
            </w:tcBorders>
          </w:tcPr>
          <w:p w:rsidR="00CA4A46" w:rsidRPr="00360CE4" w:rsidRDefault="00CA4A46" w:rsidP="00CA4A46">
            <w:pPr>
              <w:jc w:val="center"/>
              <w:rPr>
                <w:rFonts w:ascii="Calibri" w:eastAsia="Calibri" w:hAnsi="Calibri" w:cs="Calibri"/>
                <w:color w:val="000000" w:themeColor="text1"/>
                <w:sz w:val="24"/>
                <w:szCs w:val="24"/>
              </w:rPr>
            </w:pPr>
            <w:r w:rsidRPr="00360CE4">
              <w:rPr>
                <w:rFonts w:ascii="Calibri" w:eastAsia="Calibri" w:hAnsi="Calibri" w:cs="Calibri"/>
                <w:color w:val="000000" w:themeColor="text1"/>
                <w:sz w:val="24"/>
                <w:szCs w:val="24"/>
              </w:rPr>
              <w:t xml:space="preserve"> </w:t>
            </w:r>
          </w:p>
        </w:tc>
        <w:tc>
          <w:tcPr>
            <w:tcW w:w="1559" w:type="dxa"/>
            <w:tcBorders>
              <w:top w:val="nil"/>
              <w:bottom w:val="single" w:sz="12" w:space="0" w:color="auto"/>
            </w:tcBorders>
          </w:tcPr>
          <w:p w:rsidR="00CA4A46" w:rsidRPr="00360CE4" w:rsidRDefault="00CA4A46" w:rsidP="00CA4A46">
            <w:pPr>
              <w:jc w:val="center"/>
              <w:rPr>
                <w:rFonts w:ascii="Calibri" w:eastAsia="Calibri" w:hAnsi="Calibri" w:cs="Calibri"/>
                <w:color w:val="000000" w:themeColor="text1"/>
                <w:sz w:val="24"/>
                <w:szCs w:val="24"/>
                <w:vertAlign w:val="superscript"/>
              </w:rPr>
            </w:pPr>
            <w:r w:rsidRPr="00360CE4">
              <w:rPr>
                <w:rFonts w:ascii="Calibri" w:eastAsia="Calibri" w:hAnsi="Calibri" w:cs="Calibri"/>
                <w:color w:val="000000" w:themeColor="text1"/>
                <w:sz w:val="24"/>
                <w:szCs w:val="24"/>
              </w:rPr>
              <w:t>1.5x10</w:t>
            </w:r>
            <w:r w:rsidRPr="00360CE4">
              <w:rPr>
                <w:rFonts w:ascii="Calibri" w:eastAsia="Calibri" w:hAnsi="Calibri" w:cs="Calibri"/>
                <w:color w:val="000000" w:themeColor="text1"/>
                <w:sz w:val="24"/>
                <w:szCs w:val="24"/>
                <w:vertAlign w:val="superscript"/>
              </w:rPr>
              <w:t>-12</w:t>
            </w:r>
          </w:p>
        </w:tc>
        <w:tc>
          <w:tcPr>
            <w:tcW w:w="1560" w:type="dxa"/>
            <w:tcBorders>
              <w:top w:val="nil"/>
              <w:bottom w:val="single" w:sz="12" w:space="0" w:color="auto"/>
            </w:tcBorders>
          </w:tcPr>
          <w:p w:rsidR="00CA4A46" w:rsidRPr="00360CE4" w:rsidRDefault="00CA4A46" w:rsidP="00CA4A46">
            <w:pPr>
              <w:jc w:val="center"/>
              <w:rPr>
                <w:rFonts w:ascii="Calibri" w:eastAsia="Calibri" w:hAnsi="Calibri" w:cs="Calibri"/>
                <w:color w:val="000000" w:themeColor="text1"/>
                <w:sz w:val="24"/>
                <w:szCs w:val="24"/>
                <w:vertAlign w:val="superscript"/>
              </w:rPr>
            </w:pPr>
            <w:r w:rsidRPr="00360CE4">
              <w:rPr>
                <w:rFonts w:ascii="Calibri" w:eastAsia="Calibri" w:hAnsi="Calibri" w:cs="Calibri"/>
                <w:color w:val="000000" w:themeColor="text1"/>
                <w:sz w:val="24"/>
                <w:szCs w:val="24"/>
              </w:rPr>
              <w:t>7.1x10</w:t>
            </w:r>
            <w:r w:rsidRPr="00360CE4">
              <w:rPr>
                <w:rFonts w:ascii="Calibri" w:eastAsia="Calibri" w:hAnsi="Calibri" w:cs="Calibri"/>
                <w:color w:val="000000" w:themeColor="text1"/>
                <w:sz w:val="24"/>
                <w:szCs w:val="24"/>
                <w:vertAlign w:val="superscript"/>
              </w:rPr>
              <w:t>-37</w:t>
            </w:r>
          </w:p>
        </w:tc>
      </w:tr>
      <w:tr w:rsidR="00360CE4" w:rsidRPr="00360CE4" w:rsidTr="00C9100D">
        <w:tc>
          <w:tcPr>
            <w:tcW w:w="3075" w:type="dxa"/>
            <w:gridSpan w:val="2"/>
            <w:tcBorders>
              <w:top w:val="single" w:sz="12" w:space="0" w:color="auto"/>
              <w:left w:val="nil"/>
              <w:bottom w:val="nil"/>
              <w:right w:val="nil"/>
            </w:tcBorders>
            <w:shd w:val="clear" w:color="auto" w:fill="auto"/>
            <w:tcMar>
              <w:top w:w="100" w:type="dxa"/>
              <w:left w:w="100" w:type="dxa"/>
              <w:bottom w:w="100" w:type="dxa"/>
              <w:right w:w="100" w:type="dxa"/>
            </w:tcMar>
          </w:tcPr>
          <w:p w:rsidR="00AC4FF3" w:rsidRPr="00360CE4" w:rsidRDefault="00AC4FF3" w:rsidP="00C9100D">
            <w:pPr>
              <w:spacing w:line="240" w:lineRule="auto"/>
              <w:rPr>
                <w:rFonts w:ascii="Calibri" w:eastAsia="Calibri" w:hAnsi="Calibri" w:cs="Calibri"/>
                <w:i/>
                <w:color w:val="000000" w:themeColor="text1"/>
                <w:sz w:val="24"/>
                <w:szCs w:val="24"/>
              </w:rPr>
            </w:pPr>
            <w:r w:rsidRPr="00360CE4">
              <w:rPr>
                <w:rFonts w:ascii="Calibri" w:eastAsia="Calibri" w:hAnsi="Calibri" w:cs="Calibri"/>
                <w:i/>
                <w:color w:val="000000" w:themeColor="text1"/>
                <w:sz w:val="24"/>
                <w:szCs w:val="24"/>
              </w:rPr>
              <w:t>Nonword data</w:t>
            </w:r>
          </w:p>
        </w:tc>
        <w:tc>
          <w:tcPr>
            <w:tcW w:w="1500" w:type="dxa"/>
            <w:tcBorders>
              <w:top w:val="single" w:sz="12" w:space="0" w:color="auto"/>
              <w:left w:val="nil"/>
              <w:bottom w:val="nil"/>
              <w:right w:val="nil"/>
            </w:tcBorders>
            <w:shd w:val="clear" w:color="auto" w:fill="auto"/>
            <w:tcMar>
              <w:top w:w="100" w:type="dxa"/>
              <w:left w:w="100" w:type="dxa"/>
              <w:bottom w:w="100" w:type="dxa"/>
              <w:right w:w="100" w:type="dxa"/>
            </w:tcMar>
          </w:tcPr>
          <w:p w:rsidR="00AC4FF3" w:rsidRPr="00360CE4" w:rsidRDefault="00AC4FF3" w:rsidP="00C9100D">
            <w:pPr>
              <w:spacing w:line="240" w:lineRule="auto"/>
              <w:jc w:val="center"/>
              <w:rPr>
                <w:rFonts w:ascii="Calibri" w:eastAsia="Calibri" w:hAnsi="Calibri" w:cs="Calibri"/>
                <w:color w:val="000000" w:themeColor="text1"/>
                <w:sz w:val="24"/>
                <w:szCs w:val="24"/>
              </w:rPr>
            </w:pPr>
            <w:r w:rsidRPr="00360CE4">
              <w:rPr>
                <w:rFonts w:ascii="Calibri" w:eastAsia="Calibri" w:hAnsi="Calibri" w:cs="Calibri"/>
                <w:color w:val="000000" w:themeColor="text1"/>
                <w:sz w:val="24"/>
                <w:szCs w:val="24"/>
              </w:rPr>
              <w:t xml:space="preserve"> </w:t>
            </w:r>
          </w:p>
        </w:tc>
        <w:tc>
          <w:tcPr>
            <w:tcW w:w="1515" w:type="dxa"/>
            <w:tcBorders>
              <w:top w:val="single" w:sz="12" w:space="0" w:color="auto"/>
              <w:left w:val="nil"/>
              <w:bottom w:val="nil"/>
              <w:right w:val="nil"/>
            </w:tcBorders>
            <w:shd w:val="clear" w:color="auto" w:fill="auto"/>
            <w:tcMar>
              <w:top w:w="100" w:type="dxa"/>
              <w:left w:w="100" w:type="dxa"/>
              <w:bottom w:w="100" w:type="dxa"/>
              <w:right w:w="100" w:type="dxa"/>
            </w:tcMar>
          </w:tcPr>
          <w:p w:rsidR="00AC4FF3" w:rsidRPr="00360CE4" w:rsidRDefault="00AC4FF3" w:rsidP="00C9100D">
            <w:pPr>
              <w:spacing w:line="240" w:lineRule="auto"/>
              <w:jc w:val="center"/>
              <w:rPr>
                <w:rFonts w:ascii="Calibri" w:eastAsia="Calibri" w:hAnsi="Calibri" w:cs="Calibri"/>
                <w:color w:val="000000" w:themeColor="text1"/>
                <w:sz w:val="24"/>
                <w:szCs w:val="24"/>
              </w:rPr>
            </w:pPr>
            <w:r w:rsidRPr="00360CE4">
              <w:rPr>
                <w:rFonts w:ascii="Calibri" w:eastAsia="Calibri" w:hAnsi="Calibri" w:cs="Calibri"/>
                <w:color w:val="000000" w:themeColor="text1"/>
                <w:sz w:val="24"/>
                <w:szCs w:val="24"/>
              </w:rPr>
              <w:t xml:space="preserve"> </w:t>
            </w:r>
          </w:p>
        </w:tc>
        <w:tc>
          <w:tcPr>
            <w:tcW w:w="289" w:type="dxa"/>
            <w:tcBorders>
              <w:top w:val="single" w:sz="12" w:space="0" w:color="auto"/>
              <w:left w:val="nil"/>
              <w:bottom w:val="nil"/>
              <w:right w:val="nil"/>
            </w:tcBorders>
          </w:tcPr>
          <w:p w:rsidR="00AC4FF3" w:rsidRPr="00360CE4" w:rsidRDefault="00AC4FF3" w:rsidP="00C9100D">
            <w:pPr>
              <w:spacing w:line="240" w:lineRule="auto"/>
              <w:jc w:val="center"/>
              <w:rPr>
                <w:rFonts w:ascii="Calibri" w:eastAsia="Calibri" w:hAnsi="Calibri" w:cs="Calibri"/>
                <w:color w:val="000000" w:themeColor="text1"/>
                <w:sz w:val="24"/>
                <w:szCs w:val="24"/>
              </w:rPr>
            </w:pPr>
          </w:p>
        </w:tc>
        <w:tc>
          <w:tcPr>
            <w:tcW w:w="1559" w:type="dxa"/>
            <w:tcBorders>
              <w:top w:val="single" w:sz="12" w:space="0" w:color="auto"/>
              <w:left w:val="nil"/>
              <w:bottom w:val="nil"/>
              <w:right w:val="nil"/>
            </w:tcBorders>
            <w:shd w:val="clear" w:color="auto" w:fill="auto"/>
            <w:tcMar>
              <w:top w:w="100" w:type="dxa"/>
              <w:left w:w="100" w:type="dxa"/>
              <w:bottom w:w="100" w:type="dxa"/>
              <w:right w:w="100" w:type="dxa"/>
            </w:tcMar>
          </w:tcPr>
          <w:p w:rsidR="00AC4FF3" w:rsidRPr="00360CE4" w:rsidRDefault="00AC4FF3" w:rsidP="00C9100D">
            <w:pPr>
              <w:spacing w:line="240" w:lineRule="auto"/>
              <w:jc w:val="center"/>
              <w:rPr>
                <w:rFonts w:ascii="Calibri" w:eastAsia="Calibri" w:hAnsi="Calibri" w:cs="Calibri"/>
                <w:color w:val="000000" w:themeColor="text1"/>
                <w:sz w:val="24"/>
                <w:szCs w:val="24"/>
              </w:rPr>
            </w:pPr>
            <w:r w:rsidRPr="00360CE4">
              <w:rPr>
                <w:rFonts w:ascii="Calibri" w:eastAsia="Calibri" w:hAnsi="Calibri" w:cs="Calibri"/>
                <w:color w:val="000000" w:themeColor="text1"/>
                <w:sz w:val="24"/>
                <w:szCs w:val="24"/>
              </w:rPr>
              <w:t xml:space="preserve"> </w:t>
            </w:r>
          </w:p>
        </w:tc>
        <w:tc>
          <w:tcPr>
            <w:tcW w:w="1560" w:type="dxa"/>
            <w:tcBorders>
              <w:top w:val="single" w:sz="12" w:space="0" w:color="auto"/>
              <w:left w:val="nil"/>
              <w:bottom w:val="nil"/>
              <w:right w:val="nil"/>
            </w:tcBorders>
            <w:shd w:val="clear" w:color="auto" w:fill="auto"/>
            <w:tcMar>
              <w:top w:w="100" w:type="dxa"/>
              <w:left w:w="100" w:type="dxa"/>
              <w:bottom w:w="100" w:type="dxa"/>
              <w:right w:w="100" w:type="dxa"/>
            </w:tcMar>
          </w:tcPr>
          <w:p w:rsidR="00AC4FF3" w:rsidRPr="00360CE4" w:rsidRDefault="00AC4FF3" w:rsidP="00C9100D">
            <w:pPr>
              <w:spacing w:line="240" w:lineRule="auto"/>
              <w:jc w:val="center"/>
              <w:rPr>
                <w:rFonts w:ascii="Calibri" w:eastAsia="Calibri" w:hAnsi="Calibri" w:cs="Calibri"/>
                <w:color w:val="000000" w:themeColor="text1"/>
                <w:sz w:val="24"/>
                <w:szCs w:val="24"/>
              </w:rPr>
            </w:pPr>
            <w:r w:rsidRPr="00360CE4">
              <w:rPr>
                <w:rFonts w:ascii="Calibri" w:eastAsia="Calibri" w:hAnsi="Calibri" w:cs="Calibri"/>
                <w:color w:val="000000" w:themeColor="text1"/>
                <w:sz w:val="24"/>
                <w:szCs w:val="24"/>
              </w:rPr>
              <w:t xml:space="preserve"> </w:t>
            </w:r>
          </w:p>
        </w:tc>
      </w:tr>
      <w:tr w:rsidR="00360CE4" w:rsidRPr="00360CE4" w:rsidTr="00C9100D">
        <w:tc>
          <w:tcPr>
            <w:tcW w:w="1665" w:type="dxa"/>
            <w:tcBorders>
              <w:top w:val="single" w:sz="5" w:space="0" w:color="7F7F7F"/>
              <w:left w:val="nil"/>
              <w:bottom w:val="nil"/>
              <w:right w:val="nil"/>
            </w:tcBorders>
            <w:shd w:val="clear" w:color="auto" w:fill="auto"/>
            <w:tcMar>
              <w:top w:w="100" w:type="dxa"/>
              <w:left w:w="100" w:type="dxa"/>
              <w:bottom w:w="100" w:type="dxa"/>
              <w:right w:w="100" w:type="dxa"/>
            </w:tcMar>
          </w:tcPr>
          <w:p w:rsidR="00CA4A46" w:rsidRPr="00360CE4" w:rsidRDefault="00CA4A46" w:rsidP="00CA4A46">
            <w:pPr>
              <w:spacing w:line="240" w:lineRule="auto"/>
              <w:rPr>
                <w:rFonts w:ascii="Calibri" w:eastAsia="Calibri" w:hAnsi="Calibri" w:cs="Calibri"/>
                <w:color w:val="000000" w:themeColor="text1"/>
                <w:sz w:val="24"/>
                <w:szCs w:val="24"/>
              </w:rPr>
            </w:pPr>
            <w:r w:rsidRPr="00360CE4">
              <w:rPr>
                <w:rFonts w:ascii="Calibri" w:eastAsia="Calibri" w:hAnsi="Calibri" w:cs="Calibri"/>
                <w:color w:val="000000" w:themeColor="text1"/>
                <w:sz w:val="24"/>
                <w:szCs w:val="24"/>
              </w:rPr>
              <w:t>AIC</w:t>
            </w:r>
          </w:p>
        </w:tc>
        <w:tc>
          <w:tcPr>
            <w:tcW w:w="1410" w:type="dxa"/>
            <w:tcBorders>
              <w:top w:val="single" w:sz="5" w:space="0" w:color="7F7F7F"/>
              <w:left w:val="nil"/>
              <w:bottom w:val="nil"/>
              <w:right w:val="nil"/>
            </w:tcBorders>
            <w:shd w:val="clear" w:color="auto" w:fill="auto"/>
            <w:tcMar>
              <w:top w:w="100" w:type="dxa"/>
              <w:left w:w="100" w:type="dxa"/>
              <w:bottom w:w="100" w:type="dxa"/>
              <w:right w:w="100" w:type="dxa"/>
            </w:tcMar>
          </w:tcPr>
          <w:p w:rsidR="00CA4A46" w:rsidRPr="00360CE4" w:rsidRDefault="00CA4A46" w:rsidP="00CA4A46">
            <w:pPr>
              <w:jc w:val="center"/>
              <w:rPr>
                <w:rFonts w:ascii="Calibri" w:eastAsia="Calibri" w:hAnsi="Calibri" w:cs="Calibri"/>
                <w:color w:val="000000" w:themeColor="text1"/>
                <w:sz w:val="24"/>
                <w:szCs w:val="24"/>
              </w:rPr>
            </w:pPr>
            <w:r w:rsidRPr="00360CE4">
              <w:rPr>
                <w:rFonts w:ascii="Calibri" w:eastAsia="Calibri" w:hAnsi="Calibri" w:cs="Calibri"/>
                <w:color w:val="000000" w:themeColor="text1"/>
                <w:sz w:val="24"/>
                <w:szCs w:val="24"/>
              </w:rPr>
              <w:t>-41060</w:t>
            </w:r>
          </w:p>
        </w:tc>
        <w:tc>
          <w:tcPr>
            <w:tcW w:w="1500" w:type="dxa"/>
            <w:tcBorders>
              <w:top w:val="single" w:sz="5" w:space="0" w:color="7F7F7F"/>
              <w:left w:val="nil"/>
              <w:bottom w:val="nil"/>
              <w:right w:val="nil"/>
            </w:tcBorders>
            <w:shd w:val="clear" w:color="auto" w:fill="auto"/>
            <w:tcMar>
              <w:top w:w="100" w:type="dxa"/>
              <w:left w:w="100" w:type="dxa"/>
              <w:bottom w:w="100" w:type="dxa"/>
              <w:right w:w="100" w:type="dxa"/>
            </w:tcMar>
          </w:tcPr>
          <w:p w:rsidR="00CA4A46" w:rsidRPr="00360CE4" w:rsidRDefault="00CA4A46" w:rsidP="00CA4A46">
            <w:pPr>
              <w:jc w:val="center"/>
              <w:rPr>
                <w:rFonts w:ascii="Calibri" w:eastAsia="Calibri" w:hAnsi="Calibri" w:cs="Calibri"/>
                <w:color w:val="000000" w:themeColor="text1"/>
                <w:sz w:val="24"/>
                <w:szCs w:val="24"/>
              </w:rPr>
            </w:pPr>
            <w:r w:rsidRPr="00360CE4">
              <w:rPr>
                <w:rFonts w:ascii="Calibri" w:eastAsia="Calibri" w:hAnsi="Calibri" w:cs="Calibri"/>
                <w:color w:val="000000" w:themeColor="text1"/>
                <w:sz w:val="24"/>
                <w:szCs w:val="24"/>
              </w:rPr>
              <w:t>-41548</w:t>
            </w:r>
          </w:p>
        </w:tc>
        <w:tc>
          <w:tcPr>
            <w:tcW w:w="1515" w:type="dxa"/>
            <w:tcBorders>
              <w:top w:val="single" w:sz="5" w:space="0" w:color="7F7F7F"/>
              <w:left w:val="nil"/>
              <w:bottom w:val="nil"/>
              <w:right w:val="nil"/>
            </w:tcBorders>
            <w:shd w:val="clear" w:color="auto" w:fill="auto"/>
            <w:tcMar>
              <w:top w:w="100" w:type="dxa"/>
              <w:left w:w="100" w:type="dxa"/>
              <w:bottom w:w="100" w:type="dxa"/>
              <w:right w:w="100" w:type="dxa"/>
            </w:tcMar>
          </w:tcPr>
          <w:p w:rsidR="00CA4A46" w:rsidRPr="00360CE4" w:rsidRDefault="00CA4A46" w:rsidP="00CA4A46">
            <w:pPr>
              <w:jc w:val="center"/>
              <w:rPr>
                <w:rFonts w:ascii="Calibri" w:eastAsia="Calibri" w:hAnsi="Calibri" w:cs="Calibri"/>
                <w:color w:val="000000" w:themeColor="text1"/>
                <w:sz w:val="24"/>
                <w:szCs w:val="24"/>
              </w:rPr>
            </w:pPr>
            <w:r w:rsidRPr="00360CE4">
              <w:rPr>
                <w:rFonts w:ascii="Calibri" w:eastAsia="Calibri" w:hAnsi="Calibri" w:cs="Calibri"/>
                <w:color w:val="000000" w:themeColor="text1"/>
                <w:sz w:val="24"/>
                <w:szCs w:val="24"/>
              </w:rPr>
              <w:t>-41479</w:t>
            </w:r>
          </w:p>
        </w:tc>
        <w:tc>
          <w:tcPr>
            <w:tcW w:w="289" w:type="dxa"/>
            <w:tcBorders>
              <w:top w:val="single" w:sz="5" w:space="0" w:color="7F7F7F"/>
              <w:left w:val="nil"/>
              <w:bottom w:val="nil"/>
              <w:right w:val="nil"/>
            </w:tcBorders>
          </w:tcPr>
          <w:p w:rsidR="00CA4A46" w:rsidRPr="00360CE4" w:rsidRDefault="00CA4A46" w:rsidP="00CA4A46">
            <w:pPr>
              <w:jc w:val="center"/>
              <w:rPr>
                <w:rFonts w:ascii="Calibri" w:eastAsia="Calibri" w:hAnsi="Calibri" w:cs="Calibri"/>
                <w:color w:val="000000" w:themeColor="text1"/>
                <w:sz w:val="24"/>
                <w:szCs w:val="24"/>
              </w:rPr>
            </w:pPr>
            <w:r w:rsidRPr="00360CE4">
              <w:rPr>
                <w:rFonts w:ascii="Calibri" w:eastAsia="Calibri" w:hAnsi="Calibri" w:cs="Calibri"/>
                <w:color w:val="000000" w:themeColor="text1"/>
                <w:sz w:val="24"/>
                <w:szCs w:val="24"/>
              </w:rPr>
              <w:t xml:space="preserve"> </w:t>
            </w:r>
          </w:p>
        </w:tc>
        <w:tc>
          <w:tcPr>
            <w:tcW w:w="1559" w:type="dxa"/>
            <w:tcBorders>
              <w:top w:val="single" w:sz="5" w:space="0" w:color="7F7F7F"/>
              <w:left w:val="nil"/>
              <w:bottom w:val="nil"/>
              <w:right w:val="nil"/>
            </w:tcBorders>
            <w:shd w:val="clear" w:color="auto" w:fill="auto"/>
            <w:tcMar>
              <w:top w:w="100" w:type="dxa"/>
              <w:left w:w="100" w:type="dxa"/>
              <w:bottom w:w="100" w:type="dxa"/>
              <w:right w:w="100" w:type="dxa"/>
            </w:tcMar>
          </w:tcPr>
          <w:p w:rsidR="00CA4A46" w:rsidRPr="00360CE4" w:rsidRDefault="00CA4A46" w:rsidP="00CA4A46">
            <w:pPr>
              <w:jc w:val="center"/>
              <w:rPr>
                <w:rFonts w:ascii="Calibri" w:eastAsia="Calibri" w:hAnsi="Calibri" w:cs="Calibri"/>
                <w:color w:val="000000" w:themeColor="text1"/>
                <w:sz w:val="24"/>
                <w:szCs w:val="24"/>
              </w:rPr>
            </w:pPr>
            <w:r w:rsidRPr="00360CE4">
              <w:rPr>
                <w:rFonts w:ascii="Calibri" w:eastAsia="Calibri" w:hAnsi="Calibri" w:cs="Calibri"/>
                <w:color w:val="000000" w:themeColor="text1"/>
                <w:sz w:val="24"/>
                <w:szCs w:val="24"/>
              </w:rPr>
              <w:t>-41313</w:t>
            </w:r>
          </w:p>
        </w:tc>
        <w:tc>
          <w:tcPr>
            <w:tcW w:w="1560" w:type="dxa"/>
            <w:tcBorders>
              <w:top w:val="single" w:sz="5" w:space="0" w:color="7F7F7F"/>
              <w:left w:val="nil"/>
              <w:bottom w:val="nil"/>
              <w:right w:val="nil"/>
            </w:tcBorders>
            <w:shd w:val="clear" w:color="auto" w:fill="auto"/>
            <w:tcMar>
              <w:top w:w="100" w:type="dxa"/>
              <w:left w:w="100" w:type="dxa"/>
              <w:bottom w:w="100" w:type="dxa"/>
              <w:right w:w="100" w:type="dxa"/>
            </w:tcMar>
          </w:tcPr>
          <w:p w:rsidR="00CA4A46" w:rsidRPr="00360CE4" w:rsidRDefault="00CA4A46" w:rsidP="00CA4A46">
            <w:pPr>
              <w:jc w:val="center"/>
              <w:rPr>
                <w:rFonts w:ascii="Calibri" w:eastAsia="Calibri" w:hAnsi="Calibri" w:cs="Calibri"/>
                <w:color w:val="000000" w:themeColor="text1"/>
                <w:sz w:val="24"/>
                <w:szCs w:val="24"/>
              </w:rPr>
            </w:pPr>
            <w:r w:rsidRPr="00360CE4">
              <w:rPr>
                <w:rFonts w:ascii="Calibri" w:eastAsia="Calibri" w:hAnsi="Calibri" w:cs="Calibri"/>
                <w:color w:val="000000" w:themeColor="text1"/>
                <w:sz w:val="24"/>
                <w:szCs w:val="24"/>
              </w:rPr>
              <w:t>-41304</w:t>
            </w:r>
          </w:p>
        </w:tc>
      </w:tr>
      <w:tr w:rsidR="00360CE4" w:rsidRPr="00360CE4" w:rsidTr="00C9100D">
        <w:tc>
          <w:tcPr>
            <w:tcW w:w="1665" w:type="dxa"/>
            <w:tcBorders>
              <w:top w:val="nil"/>
              <w:left w:val="nil"/>
              <w:bottom w:val="nil"/>
              <w:right w:val="nil"/>
            </w:tcBorders>
            <w:shd w:val="clear" w:color="auto" w:fill="auto"/>
            <w:tcMar>
              <w:top w:w="100" w:type="dxa"/>
              <w:left w:w="100" w:type="dxa"/>
              <w:bottom w:w="100" w:type="dxa"/>
              <w:right w:w="100" w:type="dxa"/>
            </w:tcMar>
          </w:tcPr>
          <w:p w:rsidR="00CA4A46" w:rsidRPr="00360CE4" w:rsidRDefault="00CA4A46" w:rsidP="00CA4A46">
            <w:pPr>
              <w:spacing w:line="240" w:lineRule="auto"/>
              <w:rPr>
                <w:rFonts w:ascii="Calibri" w:eastAsia="Calibri" w:hAnsi="Calibri" w:cs="Calibri"/>
                <w:color w:val="000000" w:themeColor="text1"/>
                <w:sz w:val="24"/>
                <w:szCs w:val="24"/>
              </w:rPr>
            </w:pPr>
            <w:r w:rsidRPr="00360CE4">
              <w:rPr>
                <w:rFonts w:ascii="Calibri" w:eastAsia="Calibri" w:hAnsi="Calibri" w:cs="Calibri"/>
                <w:color w:val="000000" w:themeColor="text1"/>
                <w:sz w:val="24"/>
                <w:szCs w:val="24"/>
              </w:rPr>
              <w:t>BIC</w:t>
            </w:r>
          </w:p>
        </w:tc>
        <w:tc>
          <w:tcPr>
            <w:tcW w:w="1410" w:type="dxa"/>
            <w:tcBorders>
              <w:top w:val="nil"/>
              <w:bottom w:val="nil"/>
            </w:tcBorders>
          </w:tcPr>
          <w:p w:rsidR="00CA4A46" w:rsidRPr="00360CE4" w:rsidRDefault="00CA4A46" w:rsidP="00CA4A46">
            <w:pPr>
              <w:jc w:val="center"/>
              <w:rPr>
                <w:rFonts w:ascii="Calibri" w:eastAsia="Calibri" w:hAnsi="Calibri" w:cs="Calibri"/>
                <w:color w:val="000000" w:themeColor="text1"/>
                <w:sz w:val="24"/>
                <w:szCs w:val="24"/>
              </w:rPr>
            </w:pPr>
            <w:r w:rsidRPr="00360CE4">
              <w:rPr>
                <w:rFonts w:ascii="Calibri" w:eastAsia="Calibri" w:hAnsi="Calibri" w:cs="Calibri"/>
                <w:color w:val="000000" w:themeColor="text1"/>
                <w:sz w:val="24"/>
                <w:szCs w:val="24"/>
              </w:rPr>
              <w:t>-41028</w:t>
            </w:r>
          </w:p>
        </w:tc>
        <w:tc>
          <w:tcPr>
            <w:tcW w:w="1500" w:type="dxa"/>
            <w:tcBorders>
              <w:top w:val="nil"/>
              <w:bottom w:val="nil"/>
            </w:tcBorders>
          </w:tcPr>
          <w:p w:rsidR="00CA4A46" w:rsidRPr="00360CE4" w:rsidRDefault="00CA4A46" w:rsidP="00CA4A46">
            <w:pPr>
              <w:jc w:val="center"/>
              <w:rPr>
                <w:rFonts w:ascii="Calibri" w:eastAsia="Calibri" w:hAnsi="Calibri" w:cs="Calibri"/>
                <w:color w:val="000000" w:themeColor="text1"/>
                <w:sz w:val="24"/>
                <w:szCs w:val="24"/>
              </w:rPr>
            </w:pPr>
            <w:r w:rsidRPr="00360CE4">
              <w:rPr>
                <w:rFonts w:ascii="Calibri" w:eastAsia="Calibri" w:hAnsi="Calibri" w:cs="Calibri"/>
                <w:color w:val="000000" w:themeColor="text1"/>
                <w:sz w:val="24"/>
                <w:szCs w:val="24"/>
              </w:rPr>
              <w:t>-41468</w:t>
            </w:r>
          </w:p>
        </w:tc>
        <w:tc>
          <w:tcPr>
            <w:tcW w:w="1515" w:type="dxa"/>
            <w:tcBorders>
              <w:top w:val="nil"/>
              <w:bottom w:val="nil"/>
            </w:tcBorders>
          </w:tcPr>
          <w:p w:rsidR="00CA4A46" w:rsidRPr="00360CE4" w:rsidRDefault="00CA4A46" w:rsidP="00CA4A46">
            <w:pPr>
              <w:jc w:val="center"/>
              <w:rPr>
                <w:rFonts w:ascii="Calibri" w:eastAsia="Calibri" w:hAnsi="Calibri" w:cs="Calibri"/>
                <w:color w:val="000000" w:themeColor="text1"/>
                <w:sz w:val="24"/>
                <w:szCs w:val="24"/>
              </w:rPr>
            </w:pPr>
            <w:r w:rsidRPr="00360CE4">
              <w:rPr>
                <w:rFonts w:ascii="Calibri" w:eastAsia="Calibri" w:hAnsi="Calibri" w:cs="Calibri"/>
                <w:color w:val="000000" w:themeColor="text1"/>
                <w:sz w:val="24"/>
                <w:szCs w:val="24"/>
              </w:rPr>
              <w:t>-41398</w:t>
            </w:r>
          </w:p>
        </w:tc>
        <w:tc>
          <w:tcPr>
            <w:tcW w:w="289" w:type="dxa"/>
            <w:tcBorders>
              <w:top w:val="nil"/>
              <w:bottom w:val="nil"/>
            </w:tcBorders>
          </w:tcPr>
          <w:p w:rsidR="00CA4A46" w:rsidRPr="00360CE4" w:rsidRDefault="00CA4A46" w:rsidP="00CA4A46">
            <w:pPr>
              <w:jc w:val="center"/>
              <w:rPr>
                <w:rFonts w:ascii="Calibri" w:eastAsia="Calibri" w:hAnsi="Calibri" w:cs="Calibri"/>
                <w:color w:val="000000" w:themeColor="text1"/>
                <w:sz w:val="24"/>
                <w:szCs w:val="24"/>
              </w:rPr>
            </w:pPr>
            <w:r w:rsidRPr="00360CE4">
              <w:rPr>
                <w:rFonts w:ascii="Calibri" w:eastAsia="Calibri" w:hAnsi="Calibri" w:cs="Calibri"/>
                <w:color w:val="000000" w:themeColor="text1"/>
                <w:sz w:val="24"/>
                <w:szCs w:val="24"/>
              </w:rPr>
              <w:t xml:space="preserve"> </w:t>
            </w:r>
          </w:p>
        </w:tc>
        <w:tc>
          <w:tcPr>
            <w:tcW w:w="1559" w:type="dxa"/>
            <w:tcBorders>
              <w:top w:val="nil"/>
              <w:bottom w:val="nil"/>
            </w:tcBorders>
          </w:tcPr>
          <w:p w:rsidR="00CA4A46" w:rsidRPr="00360CE4" w:rsidRDefault="00CA4A46" w:rsidP="00CA4A46">
            <w:pPr>
              <w:jc w:val="center"/>
              <w:rPr>
                <w:rFonts w:ascii="Calibri" w:eastAsia="Calibri" w:hAnsi="Calibri" w:cs="Calibri"/>
                <w:color w:val="000000" w:themeColor="text1"/>
                <w:sz w:val="24"/>
                <w:szCs w:val="24"/>
              </w:rPr>
            </w:pPr>
            <w:r w:rsidRPr="00360CE4">
              <w:rPr>
                <w:rFonts w:ascii="Calibri" w:eastAsia="Calibri" w:hAnsi="Calibri" w:cs="Calibri"/>
                <w:color w:val="000000" w:themeColor="text1"/>
                <w:sz w:val="24"/>
                <w:szCs w:val="24"/>
              </w:rPr>
              <w:t>-41233</w:t>
            </w:r>
          </w:p>
        </w:tc>
        <w:tc>
          <w:tcPr>
            <w:tcW w:w="1560" w:type="dxa"/>
            <w:tcBorders>
              <w:top w:val="nil"/>
              <w:bottom w:val="nil"/>
            </w:tcBorders>
          </w:tcPr>
          <w:p w:rsidR="00CA4A46" w:rsidRPr="00360CE4" w:rsidRDefault="00CA4A46" w:rsidP="00CA4A46">
            <w:pPr>
              <w:jc w:val="center"/>
              <w:rPr>
                <w:rFonts w:ascii="Calibri" w:eastAsia="Calibri" w:hAnsi="Calibri" w:cs="Calibri"/>
                <w:color w:val="000000" w:themeColor="text1"/>
                <w:sz w:val="24"/>
                <w:szCs w:val="24"/>
              </w:rPr>
            </w:pPr>
            <w:r w:rsidRPr="00360CE4">
              <w:rPr>
                <w:rFonts w:ascii="Calibri" w:eastAsia="Calibri" w:hAnsi="Calibri" w:cs="Calibri"/>
                <w:color w:val="000000" w:themeColor="text1"/>
                <w:sz w:val="24"/>
                <w:szCs w:val="24"/>
              </w:rPr>
              <w:t>-41224</w:t>
            </w:r>
          </w:p>
        </w:tc>
      </w:tr>
      <w:tr w:rsidR="00360CE4" w:rsidRPr="00360CE4" w:rsidTr="00C9100D">
        <w:tc>
          <w:tcPr>
            <w:tcW w:w="1665" w:type="dxa"/>
            <w:tcBorders>
              <w:top w:val="nil"/>
              <w:left w:val="nil"/>
              <w:bottom w:val="single" w:sz="12" w:space="0" w:color="000000"/>
              <w:right w:val="nil"/>
            </w:tcBorders>
            <w:shd w:val="clear" w:color="auto" w:fill="auto"/>
            <w:tcMar>
              <w:top w:w="100" w:type="dxa"/>
              <w:left w:w="100" w:type="dxa"/>
              <w:bottom w:w="100" w:type="dxa"/>
              <w:right w:w="100" w:type="dxa"/>
            </w:tcMar>
          </w:tcPr>
          <w:p w:rsidR="00CA4A46" w:rsidRPr="00360CE4" w:rsidRDefault="00CA4A46" w:rsidP="00CA4A46">
            <w:pPr>
              <w:spacing w:line="240" w:lineRule="auto"/>
              <w:rPr>
                <w:rFonts w:ascii="Calibri" w:eastAsia="Calibri" w:hAnsi="Calibri" w:cs="Calibri"/>
                <w:color w:val="000000" w:themeColor="text1"/>
                <w:sz w:val="24"/>
                <w:szCs w:val="24"/>
              </w:rPr>
            </w:pPr>
            <w:r w:rsidRPr="00360CE4">
              <w:rPr>
                <w:rFonts w:ascii="Calibri" w:eastAsia="Calibri" w:hAnsi="Calibri" w:cs="Calibri"/>
                <w:color w:val="000000" w:themeColor="text1"/>
                <w:sz w:val="24"/>
                <w:szCs w:val="24"/>
              </w:rPr>
              <w:t>Akaike weights</w:t>
            </w:r>
          </w:p>
        </w:tc>
        <w:tc>
          <w:tcPr>
            <w:tcW w:w="1410" w:type="dxa"/>
            <w:tcBorders>
              <w:top w:val="nil"/>
              <w:bottom w:val="single" w:sz="12" w:space="0" w:color="000000"/>
            </w:tcBorders>
          </w:tcPr>
          <w:p w:rsidR="00CA4A46" w:rsidRPr="00360CE4" w:rsidRDefault="00CA4A46" w:rsidP="00CA4A46">
            <w:pPr>
              <w:jc w:val="center"/>
              <w:rPr>
                <w:rFonts w:ascii="Calibri" w:eastAsia="Calibri" w:hAnsi="Calibri" w:cs="Calibri"/>
                <w:color w:val="000000" w:themeColor="text1"/>
                <w:sz w:val="24"/>
                <w:szCs w:val="24"/>
              </w:rPr>
            </w:pPr>
            <w:r w:rsidRPr="00360CE4">
              <w:rPr>
                <w:rFonts w:ascii="Calibri" w:eastAsia="Calibri" w:hAnsi="Calibri" w:cs="Calibri"/>
                <w:color w:val="000000" w:themeColor="text1"/>
                <w:sz w:val="24"/>
                <w:szCs w:val="24"/>
              </w:rPr>
              <w:t>-</w:t>
            </w:r>
          </w:p>
        </w:tc>
        <w:tc>
          <w:tcPr>
            <w:tcW w:w="1500" w:type="dxa"/>
            <w:tcBorders>
              <w:top w:val="nil"/>
              <w:bottom w:val="single" w:sz="12" w:space="0" w:color="000000"/>
            </w:tcBorders>
          </w:tcPr>
          <w:p w:rsidR="00CA4A46" w:rsidRPr="00360CE4" w:rsidRDefault="00CA4A46" w:rsidP="00CA4A46">
            <w:pPr>
              <w:jc w:val="center"/>
              <w:rPr>
                <w:rFonts w:ascii="Calibri" w:eastAsia="Calibri" w:hAnsi="Calibri" w:cs="Calibri"/>
                <w:color w:val="000000" w:themeColor="text1"/>
                <w:sz w:val="24"/>
                <w:szCs w:val="24"/>
              </w:rPr>
            </w:pPr>
            <w:r w:rsidRPr="00360CE4">
              <w:rPr>
                <w:rFonts w:ascii="Calibri" w:eastAsia="Calibri" w:hAnsi="Calibri" w:cs="Calibri"/>
                <w:color w:val="000000" w:themeColor="text1"/>
                <w:sz w:val="24"/>
                <w:szCs w:val="24"/>
              </w:rPr>
              <w:t>1</w:t>
            </w:r>
          </w:p>
        </w:tc>
        <w:tc>
          <w:tcPr>
            <w:tcW w:w="1515" w:type="dxa"/>
            <w:tcBorders>
              <w:top w:val="nil"/>
              <w:bottom w:val="single" w:sz="12" w:space="0" w:color="000000"/>
            </w:tcBorders>
          </w:tcPr>
          <w:p w:rsidR="00CA4A46" w:rsidRPr="00360CE4" w:rsidRDefault="00CA4A46" w:rsidP="00CA4A46">
            <w:pPr>
              <w:jc w:val="center"/>
              <w:rPr>
                <w:rFonts w:ascii="Calibri" w:eastAsia="Calibri" w:hAnsi="Calibri" w:cs="Calibri"/>
                <w:color w:val="000000" w:themeColor="text1"/>
                <w:sz w:val="24"/>
                <w:szCs w:val="24"/>
                <w:vertAlign w:val="superscript"/>
              </w:rPr>
            </w:pPr>
            <w:r w:rsidRPr="00360CE4">
              <w:rPr>
                <w:rFonts w:ascii="Calibri" w:eastAsia="Calibri" w:hAnsi="Calibri" w:cs="Calibri"/>
                <w:color w:val="000000" w:themeColor="text1"/>
                <w:sz w:val="24"/>
                <w:szCs w:val="24"/>
              </w:rPr>
              <w:t>8.1x10</w:t>
            </w:r>
            <w:r w:rsidRPr="00360CE4">
              <w:rPr>
                <w:rFonts w:ascii="Calibri" w:eastAsia="Calibri" w:hAnsi="Calibri" w:cs="Calibri"/>
                <w:color w:val="000000" w:themeColor="text1"/>
                <w:sz w:val="24"/>
                <w:szCs w:val="24"/>
                <w:vertAlign w:val="superscript"/>
              </w:rPr>
              <w:t>-16</w:t>
            </w:r>
          </w:p>
        </w:tc>
        <w:tc>
          <w:tcPr>
            <w:tcW w:w="289" w:type="dxa"/>
            <w:tcBorders>
              <w:top w:val="nil"/>
              <w:bottom w:val="single" w:sz="12" w:space="0" w:color="000000"/>
            </w:tcBorders>
          </w:tcPr>
          <w:p w:rsidR="00CA4A46" w:rsidRPr="00360CE4" w:rsidRDefault="00CA4A46" w:rsidP="00CA4A46">
            <w:pPr>
              <w:jc w:val="center"/>
              <w:rPr>
                <w:rFonts w:ascii="Calibri" w:eastAsia="Calibri" w:hAnsi="Calibri" w:cs="Calibri"/>
                <w:color w:val="000000" w:themeColor="text1"/>
                <w:sz w:val="24"/>
                <w:szCs w:val="24"/>
              </w:rPr>
            </w:pPr>
            <w:r w:rsidRPr="00360CE4">
              <w:rPr>
                <w:rFonts w:ascii="Calibri" w:eastAsia="Calibri" w:hAnsi="Calibri" w:cs="Calibri"/>
                <w:color w:val="000000" w:themeColor="text1"/>
                <w:sz w:val="24"/>
                <w:szCs w:val="24"/>
              </w:rPr>
              <w:t xml:space="preserve"> </w:t>
            </w:r>
          </w:p>
        </w:tc>
        <w:tc>
          <w:tcPr>
            <w:tcW w:w="1559" w:type="dxa"/>
            <w:tcBorders>
              <w:top w:val="nil"/>
              <w:bottom w:val="single" w:sz="12" w:space="0" w:color="000000"/>
            </w:tcBorders>
          </w:tcPr>
          <w:p w:rsidR="00CA4A46" w:rsidRPr="00360CE4" w:rsidRDefault="00CA4A46" w:rsidP="00CA4A46">
            <w:pPr>
              <w:jc w:val="center"/>
              <w:rPr>
                <w:rFonts w:ascii="Calibri" w:eastAsia="Calibri" w:hAnsi="Calibri" w:cs="Calibri"/>
                <w:color w:val="000000" w:themeColor="text1"/>
                <w:sz w:val="24"/>
                <w:szCs w:val="24"/>
                <w:vertAlign w:val="superscript"/>
              </w:rPr>
            </w:pPr>
            <w:r w:rsidRPr="00360CE4">
              <w:rPr>
                <w:rFonts w:ascii="Calibri" w:eastAsia="Calibri" w:hAnsi="Calibri" w:cs="Calibri"/>
                <w:color w:val="000000" w:themeColor="text1"/>
                <w:sz w:val="24"/>
                <w:szCs w:val="24"/>
              </w:rPr>
              <w:t>7.7x10</w:t>
            </w:r>
            <w:r w:rsidRPr="00360CE4">
              <w:rPr>
                <w:rFonts w:ascii="Calibri" w:eastAsia="Calibri" w:hAnsi="Calibri" w:cs="Calibri"/>
                <w:color w:val="000000" w:themeColor="text1"/>
                <w:sz w:val="24"/>
                <w:szCs w:val="24"/>
                <w:vertAlign w:val="superscript"/>
              </w:rPr>
              <w:t>-52</w:t>
            </w:r>
          </w:p>
        </w:tc>
        <w:tc>
          <w:tcPr>
            <w:tcW w:w="1560" w:type="dxa"/>
            <w:tcBorders>
              <w:top w:val="nil"/>
              <w:bottom w:val="single" w:sz="12" w:space="0" w:color="000000"/>
            </w:tcBorders>
          </w:tcPr>
          <w:p w:rsidR="00CA4A46" w:rsidRPr="00360CE4" w:rsidRDefault="00CA4A46" w:rsidP="00CA4A46">
            <w:pPr>
              <w:jc w:val="center"/>
              <w:rPr>
                <w:rFonts w:ascii="Calibri" w:eastAsia="Calibri" w:hAnsi="Calibri" w:cs="Calibri"/>
                <w:color w:val="000000" w:themeColor="text1"/>
                <w:sz w:val="24"/>
                <w:szCs w:val="24"/>
                <w:vertAlign w:val="superscript"/>
              </w:rPr>
            </w:pPr>
            <w:r w:rsidRPr="00360CE4">
              <w:rPr>
                <w:rFonts w:ascii="Calibri" w:eastAsia="Calibri" w:hAnsi="Calibri" w:cs="Calibri"/>
                <w:color w:val="000000" w:themeColor="text1"/>
                <w:sz w:val="24"/>
                <w:szCs w:val="24"/>
              </w:rPr>
              <w:t>8.9x10</w:t>
            </w:r>
            <w:r w:rsidRPr="00360CE4">
              <w:rPr>
                <w:rFonts w:ascii="Calibri" w:eastAsia="Calibri" w:hAnsi="Calibri" w:cs="Calibri"/>
                <w:color w:val="000000" w:themeColor="text1"/>
                <w:sz w:val="24"/>
                <w:szCs w:val="24"/>
                <w:vertAlign w:val="superscript"/>
              </w:rPr>
              <w:t>-54</w:t>
            </w:r>
          </w:p>
        </w:tc>
      </w:tr>
    </w:tbl>
    <w:p w:rsidR="00B36CA7" w:rsidRPr="00360CE4" w:rsidRDefault="00000000">
      <w:pPr>
        <w:spacing w:line="479" w:lineRule="auto"/>
        <w:rPr>
          <w:rFonts w:ascii="Calibri" w:eastAsia="Calibri" w:hAnsi="Calibri" w:cs="Calibri"/>
          <w:color w:val="000000" w:themeColor="text1"/>
        </w:rPr>
      </w:pPr>
      <w:r w:rsidRPr="00360CE4">
        <w:rPr>
          <w:rFonts w:ascii="Calibri" w:eastAsia="Calibri" w:hAnsi="Calibri" w:cs="Calibri"/>
          <w:i/>
          <w:color w:val="000000" w:themeColor="text1"/>
        </w:rPr>
        <w:t>Note</w:t>
      </w:r>
      <w:r w:rsidRPr="00360CE4">
        <w:rPr>
          <w:rFonts w:ascii="Calibri" w:eastAsia="Calibri" w:hAnsi="Calibri" w:cs="Calibri"/>
          <w:color w:val="000000" w:themeColor="text1"/>
        </w:rPr>
        <w:t>. For word data, the baseline model included whole word frequency and random intercepts, while for nonword data, the baseline model only included random intercepts. AIC, Akaike Information Criterion; BIC, Bayesian Information Criterion.</w:t>
      </w:r>
    </w:p>
    <w:p w:rsidR="00CA4A46" w:rsidRPr="00360CE4" w:rsidRDefault="00CA4A46">
      <w:pPr>
        <w:spacing w:line="479" w:lineRule="auto"/>
        <w:jc w:val="both"/>
        <w:rPr>
          <w:rFonts w:ascii="Calibri" w:eastAsia="Calibri" w:hAnsi="Calibri" w:cs="Calibri"/>
          <w:b/>
          <w:color w:val="000000" w:themeColor="text1"/>
        </w:rPr>
      </w:pPr>
    </w:p>
    <w:p w:rsidR="00B36CA7" w:rsidRPr="00360CE4" w:rsidRDefault="00000000">
      <w:pPr>
        <w:spacing w:line="479" w:lineRule="auto"/>
        <w:jc w:val="both"/>
        <w:rPr>
          <w:rFonts w:ascii="Calibri" w:eastAsia="Calibri" w:hAnsi="Calibri" w:cs="Calibri"/>
          <w:b/>
          <w:color w:val="000000" w:themeColor="text1"/>
        </w:rPr>
      </w:pPr>
      <w:r w:rsidRPr="00360CE4">
        <w:rPr>
          <w:rFonts w:ascii="Calibri" w:eastAsia="Calibri" w:hAnsi="Calibri" w:cs="Calibri"/>
          <w:b/>
          <w:color w:val="000000" w:themeColor="text1"/>
        </w:rPr>
        <w:t>Statistical analysis on lexical decision latencies of words and nonwords</w:t>
      </w:r>
    </w:p>
    <w:p w:rsidR="00AC4FF3" w:rsidRPr="00360CE4" w:rsidRDefault="00000000" w:rsidP="00AC4FF3">
      <w:pPr>
        <w:spacing w:line="479" w:lineRule="auto"/>
        <w:ind w:firstLine="720"/>
        <w:rPr>
          <w:rFonts w:ascii="Calibri" w:eastAsia="Calibri" w:hAnsi="Calibri" w:cs="Calibri"/>
          <w:color w:val="000000" w:themeColor="text1"/>
        </w:rPr>
      </w:pPr>
      <w:r w:rsidRPr="00360CE4">
        <w:rPr>
          <w:rFonts w:ascii="Calibri" w:eastAsia="Calibri" w:hAnsi="Calibri" w:cs="Calibri"/>
          <w:color w:val="000000" w:themeColor="text1"/>
          <w:highlight w:val="white"/>
        </w:rPr>
        <w:t xml:space="preserve">We refitted models of the position-specific, type-based metric for word (Model 1) and nonword data (Model 2), with restricted maximum likelihood estimation applied for accurate coefficient estimation (Baayen et al., 2008). Interaction terms were removed where they did not contribute significantly to the final model. </w:t>
      </w:r>
      <w:r w:rsidRPr="00360CE4">
        <w:rPr>
          <w:rFonts w:ascii="Calibri" w:eastAsia="Calibri" w:hAnsi="Calibri" w:cs="Calibri"/>
          <w:color w:val="000000" w:themeColor="text1"/>
        </w:rPr>
        <w:t xml:space="preserve">While </w:t>
      </w:r>
      <w:r w:rsidRPr="00360CE4">
        <w:rPr>
          <w:rFonts w:ascii="Calibri" w:eastAsia="Calibri" w:hAnsi="Calibri" w:cs="Calibri"/>
          <w:i/>
          <w:color w:val="000000" w:themeColor="text1"/>
        </w:rPr>
        <w:t>p</w:t>
      </w:r>
      <w:r w:rsidRPr="00360CE4">
        <w:rPr>
          <w:rFonts w:ascii="Calibri" w:eastAsia="Calibri" w:hAnsi="Calibri" w:cs="Calibri"/>
          <w:color w:val="000000" w:themeColor="text1"/>
        </w:rPr>
        <w:t xml:space="preserve"> values </w:t>
      </w:r>
      <w:r>
        <w:rPr>
          <w:rFonts w:ascii="Calibri" w:eastAsia="Calibri" w:hAnsi="Calibri" w:cs="Calibri"/>
        </w:rPr>
        <w:t xml:space="preserve">were obtained using the Satterthwaite </w:t>
      </w:r>
      <w:r>
        <w:rPr>
          <w:rFonts w:ascii="Calibri" w:eastAsia="Calibri" w:hAnsi="Calibri" w:cs="Calibri"/>
        </w:rPr>
        <w:lastRenderedPageBreak/>
        <w:t>approximation in the lmerTest package in R</w:t>
      </w:r>
      <w:hyperlink r:id="rId127">
        <w:r>
          <w:rPr>
            <w:rFonts w:ascii="Calibri" w:eastAsia="Calibri" w:hAnsi="Calibri" w:cs="Calibri"/>
          </w:rPr>
          <w:t xml:space="preserve"> </w:t>
        </w:r>
      </w:hyperlink>
      <w:hyperlink r:id="rId128">
        <w:r>
          <w:rPr>
            <w:rFonts w:ascii="Calibri" w:eastAsia="Calibri" w:hAnsi="Calibri" w:cs="Calibri"/>
          </w:rPr>
          <w:t>(Kuznetsova et al., 2017)</w:t>
        </w:r>
      </w:hyperlink>
      <w:r>
        <w:rPr>
          <w:rFonts w:ascii="Calibri" w:eastAsia="Calibri" w:hAnsi="Calibri" w:cs="Calibri"/>
        </w:rPr>
        <w:t xml:space="preserve">, semi-partial </w:t>
      </w:r>
      <w:r>
        <w:rPr>
          <w:rFonts w:ascii="Calibri" w:eastAsia="Calibri" w:hAnsi="Calibri" w:cs="Calibri"/>
          <w:i/>
        </w:rPr>
        <w:t>R</w:t>
      </w:r>
      <w:r>
        <w:rPr>
          <w:rFonts w:ascii="Calibri" w:eastAsia="Calibri" w:hAnsi="Calibri" w:cs="Calibri"/>
          <w:i/>
          <w:vertAlign w:val="superscript"/>
        </w:rPr>
        <w:t>2</w:t>
      </w:r>
      <w:r>
        <w:rPr>
          <w:rFonts w:ascii="Calibri" w:eastAsia="Calibri" w:hAnsi="Calibri" w:cs="Calibri"/>
        </w:rPr>
        <w:t xml:space="preserve"> for the fixed effects was derived using the r2glmm package in R</w:t>
      </w:r>
      <w:hyperlink r:id="rId129">
        <w:r>
          <w:rPr>
            <w:rFonts w:ascii="Calibri" w:eastAsia="Calibri" w:hAnsi="Calibri" w:cs="Calibri"/>
          </w:rPr>
          <w:t xml:space="preserve"> </w:t>
        </w:r>
      </w:hyperlink>
      <w:hyperlink r:id="rId130">
        <w:r>
          <w:rPr>
            <w:rFonts w:ascii="Calibri" w:eastAsia="Calibri" w:hAnsi="Calibri" w:cs="Calibri"/>
          </w:rPr>
          <w:t>(Jaeger, 2017)</w:t>
        </w:r>
      </w:hyperlink>
      <w:r>
        <w:rPr>
          <w:rFonts w:ascii="Calibri" w:eastAsia="Calibri" w:hAnsi="Calibri" w:cs="Calibri"/>
        </w:rPr>
        <w:t>, where the approach of</w:t>
      </w:r>
      <w:hyperlink r:id="rId131">
        <w:r>
          <w:rPr>
            <w:rFonts w:ascii="Calibri" w:eastAsia="Calibri" w:hAnsi="Calibri" w:cs="Calibri"/>
          </w:rPr>
          <w:t xml:space="preserve"> </w:t>
        </w:r>
      </w:hyperlink>
      <w:hyperlink r:id="rId132">
        <w:r>
          <w:rPr>
            <w:rFonts w:ascii="Calibri" w:eastAsia="Calibri" w:hAnsi="Calibri" w:cs="Calibri"/>
          </w:rPr>
          <w:t>Nakagawa and Schielzeth (2013)</w:t>
        </w:r>
      </w:hyperlink>
      <w:r>
        <w:rPr>
          <w:rFonts w:ascii="Calibri" w:eastAsia="Calibri" w:hAnsi="Calibri" w:cs="Calibri"/>
        </w:rPr>
        <w:t xml:space="preserve"> was applied. </w:t>
      </w:r>
      <w:r>
        <w:rPr>
          <w:rFonts w:ascii="Calibri" w:eastAsia="Calibri" w:hAnsi="Calibri" w:cs="Calibri"/>
          <w:highlight w:val="white"/>
        </w:rPr>
        <w:t xml:space="preserve">The R script (lmer_RT.R) </w:t>
      </w:r>
      <w:r>
        <w:rPr>
          <w:rFonts w:ascii="Calibri" w:eastAsia="Calibri" w:hAnsi="Calibri" w:cs="Calibri"/>
        </w:rPr>
        <w:t>is available at</w:t>
      </w:r>
      <w:hyperlink r:id="rId133">
        <w:r>
          <w:rPr>
            <w:rFonts w:ascii="Calibri" w:eastAsia="Calibri" w:hAnsi="Calibri" w:cs="Calibri"/>
          </w:rPr>
          <w:t xml:space="preserve"> </w:t>
        </w:r>
      </w:hyperlink>
      <w:hyperlink r:id="rId134">
        <w:r>
          <w:rPr>
            <w:rFonts w:ascii="Calibri" w:eastAsia="Calibri" w:hAnsi="Calibri" w:cs="Calibri"/>
            <w:color w:val="1155CC"/>
            <w:highlight w:val="white"/>
            <w:u w:val="single"/>
          </w:rPr>
          <w:t>https://osf.io/thfq6/</w:t>
        </w:r>
      </w:hyperlink>
      <w:r>
        <w:rPr>
          <w:rFonts w:ascii="Calibri" w:eastAsia="Calibri" w:hAnsi="Calibri" w:cs="Calibri"/>
        </w:rPr>
        <w:t>. Table 6 displays the results of the final linear mixed-</w:t>
      </w:r>
      <w:r w:rsidRPr="00360CE4">
        <w:rPr>
          <w:rFonts w:ascii="Calibri" w:eastAsia="Calibri" w:hAnsi="Calibri" w:cs="Calibri"/>
          <w:color w:val="000000" w:themeColor="text1"/>
        </w:rPr>
        <w:t>effects models for word (Model 1) and nonword (Model 2) response times.</w:t>
      </w:r>
    </w:p>
    <w:p w:rsidR="00CA4A46" w:rsidRPr="00360CE4" w:rsidRDefault="00CA4A46" w:rsidP="00AC4FF3">
      <w:pPr>
        <w:spacing w:line="479" w:lineRule="auto"/>
        <w:rPr>
          <w:rFonts w:ascii="Calibri" w:eastAsia="Calibri" w:hAnsi="Calibri" w:cs="Calibri"/>
          <w:b/>
          <w:color w:val="000000" w:themeColor="text1"/>
        </w:rPr>
      </w:pPr>
    </w:p>
    <w:p w:rsidR="00CA4A46" w:rsidRPr="00360CE4" w:rsidRDefault="00CA4A46">
      <w:pPr>
        <w:rPr>
          <w:rFonts w:ascii="Calibri" w:eastAsia="Calibri" w:hAnsi="Calibri" w:cs="Calibri"/>
          <w:b/>
          <w:color w:val="000000" w:themeColor="text1"/>
        </w:rPr>
      </w:pPr>
      <w:r w:rsidRPr="00360CE4">
        <w:rPr>
          <w:rFonts w:ascii="Calibri" w:eastAsia="Calibri" w:hAnsi="Calibri" w:cs="Calibri"/>
          <w:b/>
          <w:color w:val="000000" w:themeColor="text1"/>
        </w:rPr>
        <w:br w:type="page"/>
      </w:r>
    </w:p>
    <w:p w:rsidR="00B36CA7" w:rsidRPr="00360CE4" w:rsidRDefault="00000000" w:rsidP="00AC4FF3">
      <w:pPr>
        <w:spacing w:line="479" w:lineRule="auto"/>
        <w:rPr>
          <w:rFonts w:ascii="Calibri" w:eastAsia="Calibri" w:hAnsi="Calibri" w:cs="Calibri"/>
          <w:color w:val="000000" w:themeColor="text1"/>
        </w:rPr>
      </w:pPr>
      <w:r w:rsidRPr="00360CE4">
        <w:rPr>
          <w:rFonts w:ascii="Calibri" w:eastAsia="Calibri" w:hAnsi="Calibri" w:cs="Calibri"/>
          <w:b/>
          <w:color w:val="000000" w:themeColor="text1"/>
        </w:rPr>
        <w:lastRenderedPageBreak/>
        <w:t>Table 6</w:t>
      </w:r>
    </w:p>
    <w:p w:rsidR="00B36CA7" w:rsidRPr="00360CE4" w:rsidRDefault="00000000">
      <w:pPr>
        <w:spacing w:line="479" w:lineRule="auto"/>
        <w:rPr>
          <w:rFonts w:ascii="Calibri" w:eastAsia="Calibri" w:hAnsi="Calibri" w:cs="Calibri"/>
          <w:i/>
          <w:color w:val="000000" w:themeColor="text1"/>
          <w:highlight w:val="white"/>
        </w:rPr>
      </w:pPr>
      <w:r w:rsidRPr="00360CE4">
        <w:rPr>
          <w:rFonts w:ascii="Calibri" w:eastAsia="Calibri" w:hAnsi="Calibri" w:cs="Calibri"/>
          <w:i/>
          <w:color w:val="000000" w:themeColor="text1"/>
        </w:rPr>
        <w:t>Effects of family size and family semantic consistenc</w:t>
      </w:r>
      <w:r w:rsidRPr="00360CE4">
        <w:rPr>
          <w:rFonts w:ascii="Calibri" w:eastAsia="Calibri" w:hAnsi="Calibri" w:cs="Calibri"/>
          <w:i/>
          <w:color w:val="000000" w:themeColor="text1"/>
          <w:highlight w:val="white"/>
        </w:rPr>
        <w:t>y on lexical decision latencies of words (Model 1) and nonwords (Model 2) from Chinese Lexicon Project (Tse et al., 2017)</w:t>
      </w:r>
    </w:p>
    <w:tbl>
      <w:tblPr>
        <w:tblStyle w:val="a4"/>
        <w:tblW w:w="9660" w:type="dxa"/>
        <w:tblBorders>
          <w:top w:val="nil"/>
          <w:left w:val="nil"/>
          <w:bottom w:val="nil"/>
          <w:right w:val="nil"/>
          <w:insideH w:val="nil"/>
          <w:insideV w:val="nil"/>
        </w:tblBorders>
        <w:tblLayout w:type="fixed"/>
        <w:tblLook w:val="0600" w:firstRow="0" w:lastRow="0" w:firstColumn="0" w:lastColumn="0" w:noHBand="1" w:noVBand="1"/>
      </w:tblPr>
      <w:tblGrid>
        <w:gridCol w:w="825"/>
        <w:gridCol w:w="1335"/>
        <w:gridCol w:w="1590"/>
        <w:gridCol w:w="1155"/>
        <w:gridCol w:w="885"/>
        <w:gridCol w:w="1170"/>
        <w:gridCol w:w="975"/>
        <w:gridCol w:w="1725"/>
      </w:tblGrid>
      <w:tr w:rsidR="00360CE4" w:rsidRPr="00360CE4" w:rsidTr="00C9100D">
        <w:tc>
          <w:tcPr>
            <w:tcW w:w="825" w:type="dxa"/>
            <w:tcBorders>
              <w:top w:val="single" w:sz="16" w:space="0" w:color="000000"/>
              <w:left w:val="nil"/>
              <w:bottom w:val="single" w:sz="16" w:space="0" w:color="000000"/>
              <w:right w:val="nil"/>
            </w:tcBorders>
            <w:tcMar>
              <w:top w:w="100" w:type="dxa"/>
              <w:left w:w="100" w:type="dxa"/>
              <w:bottom w:w="100" w:type="dxa"/>
              <w:right w:w="100" w:type="dxa"/>
            </w:tcMar>
            <w:vAlign w:val="center"/>
          </w:tcPr>
          <w:p w:rsidR="00CA4A46" w:rsidRPr="00360CE4" w:rsidRDefault="00CA4A46" w:rsidP="00C9100D">
            <w:pPr>
              <w:spacing w:line="240" w:lineRule="auto"/>
              <w:jc w:val="center"/>
              <w:rPr>
                <w:rFonts w:ascii="Calibri" w:eastAsia="Calibri" w:hAnsi="Calibri" w:cs="Calibri"/>
                <w:color w:val="000000" w:themeColor="text1"/>
              </w:rPr>
            </w:pPr>
            <w:r w:rsidRPr="00360CE4">
              <w:rPr>
                <w:rFonts w:ascii="Calibri" w:eastAsia="Calibri" w:hAnsi="Calibri" w:cs="Calibri"/>
                <w:color w:val="000000" w:themeColor="text1"/>
              </w:rPr>
              <w:t>Model</w:t>
            </w:r>
          </w:p>
        </w:tc>
        <w:tc>
          <w:tcPr>
            <w:tcW w:w="1335" w:type="dxa"/>
            <w:tcBorders>
              <w:top w:val="single" w:sz="16" w:space="0" w:color="000000"/>
              <w:left w:val="nil"/>
              <w:bottom w:val="single" w:sz="16" w:space="0" w:color="000000"/>
              <w:right w:val="nil"/>
            </w:tcBorders>
            <w:tcMar>
              <w:top w:w="100" w:type="dxa"/>
              <w:left w:w="100" w:type="dxa"/>
              <w:bottom w:w="100" w:type="dxa"/>
              <w:right w:w="100" w:type="dxa"/>
            </w:tcMar>
            <w:vAlign w:val="center"/>
          </w:tcPr>
          <w:p w:rsidR="00CA4A46" w:rsidRPr="00360CE4" w:rsidRDefault="00CA4A46" w:rsidP="00C9100D">
            <w:pPr>
              <w:spacing w:line="240" w:lineRule="auto"/>
              <w:jc w:val="center"/>
              <w:rPr>
                <w:rFonts w:ascii="Calibri" w:eastAsia="Calibri" w:hAnsi="Calibri" w:cs="Calibri"/>
                <w:color w:val="000000" w:themeColor="text1"/>
              </w:rPr>
            </w:pPr>
            <w:r w:rsidRPr="00360CE4">
              <w:rPr>
                <w:rFonts w:ascii="Calibri" w:eastAsia="Calibri" w:hAnsi="Calibri" w:cs="Calibri"/>
                <w:color w:val="000000" w:themeColor="text1"/>
              </w:rPr>
              <w:t>DV</w:t>
            </w:r>
          </w:p>
        </w:tc>
        <w:tc>
          <w:tcPr>
            <w:tcW w:w="1590" w:type="dxa"/>
            <w:tcBorders>
              <w:top w:val="single" w:sz="16" w:space="0" w:color="000000"/>
              <w:left w:val="nil"/>
              <w:bottom w:val="single" w:sz="16" w:space="0" w:color="000000"/>
              <w:right w:val="nil"/>
            </w:tcBorders>
            <w:tcMar>
              <w:top w:w="80" w:type="dxa"/>
              <w:left w:w="140" w:type="dxa"/>
              <w:bottom w:w="80" w:type="dxa"/>
              <w:right w:w="140" w:type="dxa"/>
            </w:tcMar>
            <w:vAlign w:val="center"/>
          </w:tcPr>
          <w:p w:rsidR="00CA4A46" w:rsidRPr="00360CE4" w:rsidRDefault="00CA4A46" w:rsidP="00C9100D">
            <w:pPr>
              <w:spacing w:line="240" w:lineRule="auto"/>
              <w:jc w:val="center"/>
              <w:rPr>
                <w:rFonts w:ascii="Calibri" w:eastAsia="Calibri" w:hAnsi="Calibri" w:cs="Calibri"/>
                <w:color w:val="000000" w:themeColor="text1"/>
              </w:rPr>
            </w:pPr>
            <w:r w:rsidRPr="00360CE4">
              <w:rPr>
                <w:rFonts w:ascii="Calibri" w:eastAsia="Calibri" w:hAnsi="Calibri" w:cs="Calibri"/>
                <w:color w:val="000000" w:themeColor="text1"/>
              </w:rPr>
              <w:t>Predictor</w:t>
            </w:r>
          </w:p>
        </w:tc>
        <w:tc>
          <w:tcPr>
            <w:tcW w:w="1155" w:type="dxa"/>
            <w:tcBorders>
              <w:top w:val="single" w:sz="16" w:space="0" w:color="000000"/>
              <w:left w:val="nil"/>
              <w:bottom w:val="single" w:sz="16" w:space="0" w:color="000000"/>
              <w:right w:val="nil"/>
            </w:tcBorders>
            <w:tcMar>
              <w:top w:w="100" w:type="dxa"/>
              <w:left w:w="100" w:type="dxa"/>
              <w:bottom w:w="100" w:type="dxa"/>
              <w:right w:w="100" w:type="dxa"/>
            </w:tcMar>
            <w:vAlign w:val="center"/>
          </w:tcPr>
          <w:p w:rsidR="00CA4A46" w:rsidRPr="00360CE4" w:rsidRDefault="00CA4A46" w:rsidP="00C9100D">
            <w:pPr>
              <w:spacing w:line="240" w:lineRule="auto"/>
              <w:jc w:val="center"/>
              <w:rPr>
                <w:rFonts w:ascii="Calibri" w:eastAsia="Calibri" w:hAnsi="Calibri" w:cs="Calibri"/>
                <w:color w:val="000000" w:themeColor="text1"/>
              </w:rPr>
            </w:pPr>
            <w:r w:rsidRPr="00360CE4">
              <w:rPr>
                <w:rFonts w:ascii="Calibri" w:eastAsia="Calibri" w:hAnsi="Calibri" w:cs="Calibri"/>
                <w:color w:val="000000" w:themeColor="text1"/>
              </w:rPr>
              <w:t>Estimate</w:t>
            </w:r>
          </w:p>
        </w:tc>
        <w:tc>
          <w:tcPr>
            <w:tcW w:w="885" w:type="dxa"/>
            <w:tcBorders>
              <w:top w:val="single" w:sz="16" w:space="0" w:color="000000"/>
              <w:left w:val="nil"/>
              <w:bottom w:val="single" w:sz="16" w:space="0" w:color="000000"/>
              <w:right w:val="nil"/>
            </w:tcBorders>
            <w:tcMar>
              <w:top w:w="80" w:type="dxa"/>
              <w:left w:w="140" w:type="dxa"/>
              <w:bottom w:w="80" w:type="dxa"/>
              <w:right w:w="140" w:type="dxa"/>
            </w:tcMar>
            <w:vAlign w:val="center"/>
          </w:tcPr>
          <w:p w:rsidR="00CA4A46" w:rsidRPr="00360CE4" w:rsidRDefault="00CA4A46" w:rsidP="00C9100D">
            <w:pPr>
              <w:spacing w:line="240" w:lineRule="auto"/>
              <w:jc w:val="center"/>
              <w:rPr>
                <w:rFonts w:ascii="Calibri" w:eastAsia="Calibri" w:hAnsi="Calibri" w:cs="Calibri"/>
                <w:i/>
                <w:color w:val="000000" w:themeColor="text1"/>
              </w:rPr>
            </w:pPr>
            <w:r w:rsidRPr="00360CE4">
              <w:rPr>
                <w:rFonts w:ascii="Calibri" w:eastAsia="Calibri" w:hAnsi="Calibri" w:cs="Calibri"/>
                <w:i/>
                <w:color w:val="000000" w:themeColor="text1"/>
              </w:rPr>
              <w:t>SE</w:t>
            </w:r>
          </w:p>
        </w:tc>
        <w:tc>
          <w:tcPr>
            <w:tcW w:w="1170" w:type="dxa"/>
            <w:tcBorders>
              <w:top w:val="single" w:sz="16" w:space="0" w:color="000000"/>
              <w:left w:val="nil"/>
              <w:bottom w:val="single" w:sz="16" w:space="0" w:color="000000"/>
              <w:right w:val="nil"/>
            </w:tcBorders>
            <w:tcMar>
              <w:top w:w="80" w:type="dxa"/>
              <w:left w:w="140" w:type="dxa"/>
              <w:bottom w:w="80" w:type="dxa"/>
              <w:right w:w="140" w:type="dxa"/>
            </w:tcMar>
            <w:vAlign w:val="center"/>
          </w:tcPr>
          <w:p w:rsidR="00CA4A46" w:rsidRPr="00360CE4" w:rsidRDefault="00CA4A46" w:rsidP="00C9100D">
            <w:pPr>
              <w:spacing w:line="240" w:lineRule="auto"/>
              <w:jc w:val="center"/>
              <w:rPr>
                <w:rFonts w:ascii="Calibri" w:eastAsia="Calibri" w:hAnsi="Calibri" w:cs="Calibri"/>
                <w:i/>
                <w:color w:val="000000" w:themeColor="text1"/>
              </w:rPr>
            </w:pPr>
            <w:r w:rsidRPr="00360CE4">
              <w:rPr>
                <w:rFonts w:ascii="Calibri" w:eastAsia="Calibri" w:hAnsi="Calibri" w:cs="Calibri"/>
                <w:i/>
                <w:color w:val="000000" w:themeColor="text1"/>
              </w:rPr>
              <w:t>t</w:t>
            </w:r>
          </w:p>
        </w:tc>
        <w:tc>
          <w:tcPr>
            <w:tcW w:w="975" w:type="dxa"/>
            <w:tcBorders>
              <w:top w:val="single" w:sz="16" w:space="0" w:color="000000"/>
              <w:left w:val="nil"/>
              <w:bottom w:val="single" w:sz="16" w:space="0" w:color="000000"/>
              <w:right w:val="nil"/>
            </w:tcBorders>
            <w:tcMar>
              <w:top w:w="80" w:type="dxa"/>
              <w:left w:w="140" w:type="dxa"/>
              <w:bottom w:w="80" w:type="dxa"/>
              <w:right w:w="140" w:type="dxa"/>
            </w:tcMar>
            <w:vAlign w:val="center"/>
          </w:tcPr>
          <w:p w:rsidR="00CA4A46" w:rsidRPr="00360CE4" w:rsidRDefault="00CA4A46" w:rsidP="00C9100D">
            <w:pPr>
              <w:spacing w:line="240" w:lineRule="auto"/>
              <w:jc w:val="center"/>
              <w:rPr>
                <w:rFonts w:ascii="Calibri" w:eastAsia="Calibri" w:hAnsi="Calibri" w:cs="Calibri"/>
                <w:i/>
                <w:color w:val="000000" w:themeColor="text1"/>
              </w:rPr>
            </w:pPr>
            <w:r w:rsidRPr="00360CE4">
              <w:rPr>
                <w:rFonts w:ascii="Calibri" w:eastAsia="Calibri" w:hAnsi="Calibri" w:cs="Calibri"/>
                <w:i/>
                <w:color w:val="000000" w:themeColor="text1"/>
              </w:rPr>
              <w:t>p</w:t>
            </w:r>
          </w:p>
        </w:tc>
        <w:tc>
          <w:tcPr>
            <w:tcW w:w="1725" w:type="dxa"/>
            <w:tcBorders>
              <w:top w:val="single" w:sz="16" w:space="0" w:color="000000"/>
              <w:left w:val="nil"/>
              <w:bottom w:val="single" w:sz="16" w:space="0" w:color="000000"/>
              <w:right w:val="nil"/>
            </w:tcBorders>
            <w:tcMar>
              <w:top w:w="100" w:type="dxa"/>
              <w:left w:w="100" w:type="dxa"/>
              <w:bottom w:w="100" w:type="dxa"/>
              <w:right w:w="100" w:type="dxa"/>
            </w:tcMar>
            <w:vAlign w:val="center"/>
          </w:tcPr>
          <w:p w:rsidR="00CA4A46" w:rsidRPr="00360CE4" w:rsidRDefault="00CA4A46" w:rsidP="00C9100D">
            <w:pPr>
              <w:spacing w:line="240" w:lineRule="auto"/>
              <w:jc w:val="center"/>
              <w:rPr>
                <w:rFonts w:ascii="Calibri" w:eastAsia="Calibri" w:hAnsi="Calibri" w:cs="Calibri"/>
                <w:i/>
                <w:color w:val="000000" w:themeColor="text1"/>
                <w:vertAlign w:val="superscript"/>
              </w:rPr>
            </w:pPr>
            <w:r w:rsidRPr="00360CE4">
              <w:rPr>
                <w:rFonts w:ascii="Calibri" w:eastAsia="Calibri" w:hAnsi="Calibri" w:cs="Calibri"/>
                <w:color w:val="000000" w:themeColor="text1"/>
              </w:rPr>
              <w:t xml:space="preserve">Semi-partial </w:t>
            </w:r>
            <w:r w:rsidRPr="00360CE4">
              <w:rPr>
                <w:rFonts w:ascii="Calibri" w:eastAsia="Calibri" w:hAnsi="Calibri" w:cs="Calibri"/>
                <w:i/>
                <w:color w:val="000000" w:themeColor="text1"/>
              </w:rPr>
              <w:t>R</w:t>
            </w:r>
            <w:r w:rsidRPr="00360CE4">
              <w:rPr>
                <w:rFonts w:ascii="Calibri" w:eastAsia="Calibri" w:hAnsi="Calibri" w:cs="Calibri"/>
                <w:i/>
                <w:color w:val="000000" w:themeColor="text1"/>
                <w:vertAlign w:val="superscript"/>
              </w:rPr>
              <w:t>2</w:t>
            </w:r>
          </w:p>
        </w:tc>
      </w:tr>
      <w:tr w:rsidR="00360CE4" w:rsidRPr="00360CE4" w:rsidTr="00C9100D">
        <w:tc>
          <w:tcPr>
            <w:tcW w:w="825" w:type="dxa"/>
            <w:tcBorders>
              <w:top w:val="nil"/>
              <w:left w:val="nil"/>
              <w:bottom w:val="nil"/>
              <w:right w:val="nil"/>
            </w:tcBorders>
            <w:tcMar>
              <w:top w:w="100" w:type="dxa"/>
              <w:left w:w="100" w:type="dxa"/>
              <w:bottom w:w="100" w:type="dxa"/>
              <w:right w:w="100" w:type="dxa"/>
            </w:tcMar>
            <w:vAlign w:val="center"/>
          </w:tcPr>
          <w:p w:rsidR="00CA4A46" w:rsidRPr="00360CE4" w:rsidRDefault="00CA4A46" w:rsidP="00C9100D">
            <w:pPr>
              <w:spacing w:line="240" w:lineRule="auto"/>
              <w:jc w:val="center"/>
              <w:rPr>
                <w:rFonts w:ascii="Calibri" w:eastAsia="Calibri" w:hAnsi="Calibri" w:cs="Calibri"/>
                <w:color w:val="000000" w:themeColor="text1"/>
              </w:rPr>
            </w:pPr>
            <w:r w:rsidRPr="00360CE4">
              <w:rPr>
                <w:rFonts w:ascii="Calibri" w:eastAsia="Calibri" w:hAnsi="Calibri" w:cs="Calibri"/>
                <w:color w:val="000000" w:themeColor="text1"/>
              </w:rPr>
              <w:t>1</w:t>
            </w:r>
          </w:p>
        </w:tc>
        <w:tc>
          <w:tcPr>
            <w:tcW w:w="1335" w:type="dxa"/>
            <w:vMerge w:val="restart"/>
            <w:tcBorders>
              <w:top w:val="nil"/>
              <w:left w:val="nil"/>
              <w:bottom w:val="nil"/>
              <w:right w:val="nil"/>
            </w:tcBorders>
            <w:tcMar>
              <w:top w:w="100" w:type="dxa"/>
              <w:left w:w="100" w:type="dxa"/>
              <w:bottom w:w="100" w:type="dxa"/>
              <w:right w:w="100" w:type="dxa"/>
            </w:tcMar>
          </w:tcPr>
          <w:p w:rsidR="00CA4A46" w:rsidRPr="00360CE4" w:rsidRDefault="00CA4A46" w:rsidP="00C9100D">
            <w:pPr>
              <w:spacing w:line="240" w:lineRule="auto"/>
              <w:rPr>
                <w:rFonts w:ascii="Calibri" w:eastAsia="Calibri" w:hAnsi="Calibri" w:cs="Calibri"/>
                <w:color w:val="000000" w:themeColor="text1"/>
              </w:rPr>
            </w:pPr>
            <w:r w:rsidRPr="00360CE4">
              <w:rPr>
                <w:rFonts w:ascii="Calibri" w:eastAsia="Calibri" w:hAnsi="Calibri" w:cs="Calibri"/>
                <w:color w:val="000000" w:themeColor="text1"/>
              </w:rPr>
              <w:t>Inv-RT of</w:t>
            </w:r>
          </w:p>
          <w:p w:rsidR="00CA4A46" w:rsidRPr="00360CE4" w:rsidRDefault="00CA4A46" w:rsidP="00C9100D">
            <w:pPr>
              <w:spacing w:line="240" w:lineRule="auto"/>
              <w:rPr>
                <w:rFonts w:ascii="Calibri" w:eastAsia="Calibri" w:hAnsi="Calibri" w:cs="Calibri"/>
                <w:color w:val="000000" w:themeColor="text1"/>
              </w:rPr>
            </w:pPr>
            <w:r w:rsidRPr="00360CE4">
              <w:rPr>
                <w:rFonts w:ascii="Calibri" w:eastAsia="Calibri" w:hAnsi="Calibri" w:cs="Calibri"/>
                <w:color w:val="000000" w:themeColor="text1"/>
              </w:rPr>
              <w:t>real words</w:t>
            </w:r>
          </w:p>
        </w:tc>
        <w:tc>
          <w:tcPr>
            <w:tcW w:w="1590" w:type="dxa"/>
            <w:tcBorders>
              <w:top w:val="nil"/>
              <w:left w:val="nil"/>
              <w:bottom w:val="nil"/>
              <w:right w:val="nil"/>
            </w:tcBorders>
            <w:tcMar>
              <w:top w:w="20" w:type="dxa"/>
              <w:left w:w="20" w:type="dxa"/>
              <w:bottom w:w="100" w:type="dxa"/>
              <w:right w:w="20" w:type="dxa"/>
            </w:tcMar>
            <w:vAlign w:val="center"/>
          </w:tcPr>
          <w:p w:rsidR="00CA4A46" w:rsidRPr="00360CE4" w:rsidRDefault="00CA4A46" w:rsidP="00C9100D">
            <w:pPr>
              <w:spacing w:line="240" w:lineRule="auto"/>
              <w:rPr>
                <w:rFonts w:ascii="Calibri" w:eastAsia="Calibri" w:hAnsi="Calibri" w:cs="Calibri"/>
                <w:color w:val="000000" w:themeColor="text1"/>
              </w:rPr>
            </w:pPr>
            <w:r w:rsidRPr="00360CE4">
              <w:rPr>
                <w:rFonts w:ascii="Calibri" w:eastAsia="Calibri" w:hAnsi="Calibri" w:cs="Calibri"/>
                <w:color w:val="000000" w:themeColor="text1"/>
              </w:rPr>
              <w:t>Intercept</w:t>
            </w:r>
          </w:p>
        </w:tc>
        <w:tc>
          <w:tcPr>
            <w:tcW w:w="1155" w:type="dxa"/>
            <w:tcBorders>
              <w:top w:val="nil"/>
              <w:left w:val="nil"/>
              <w:bottom w:val="nil"/>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rPr>
            </w:pPr>
            <w:r w:rsidRPr="00360CE4">
              <w:rPr>
                <w:rFonts w:ascii="Calibri" w:eastAsia="Calibri" w:hAnsi="Calibri" w:cs="Calibri"/>
                <w:color w:val="000000" w:themeColor="text1"/>
              </w:rPr>
              <w:t>1.408</w:t>
            </w:r>
          </w:p>
        </w:tc>
        <w:tc>
          <w:tcPr>
            <w:tcW w:w="885" w:type="dxa"/>
            <w:tcBorders>
              <w:top w:val="nil"/>
              <w:left w:val="nil"/>
              <w:bottom w:val="nil"/>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rPr>
            </w:pPr>
            <w:r w:rsidRPr="00360CE4">
              <w:rPr>
                <w:rFonts w:ascii="Calibri" w:eastAsia="Calibri" w:hAnsi="Calibri" w:cs="Calibri"/>
                <w:color w:val="000000" w:themeColor="text1"/>
              </w:rPr>
              <w:t>0.002</w:t>
            </w:r>
          </w:p>
        </w:tc>
        <w:tc>
          <w:tcPr>
            <w:tcW w:w="1170" w:type="dxa"/>
            <w:tcBorders>
              <w:top w:val="nil"/>
              <w:left w:val="nil"/>
              <w:bottom w:val="nil"/>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rPr>
            </w:pPr>
            <w:r w:rsidRPr="00360CE4">
              <w:rPr>
                <w:rFonts w:ascii="Calibri" w:eastAsia="Calibri" w:hAnsi="Calibri" w:cs="Calibri"/>
                <w:color w:val="000000" w:themeColor="text1"/>
              </w:rPr>
              <w:t>573.942</w:t>
            </w:r>
          </w:p>
        </w:tc>
        <w:tc>
          <w:tcPr>
            <w:tcW w:w="975" w:type="dxa"/>
            <w:tcBorders>
              <w:top w:val="nil"/>
              <w:left w:val="nil"/>
              <w:bottom w:val="nil"/>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rPr>
            </w:pPr>
            <w:r w:rsidRPr="00360CE4">
              <w:rPr>
                <w:rFonts w:ascii="Calibri" w:eastAsia="Calibri" w:hAnsi="Calibri" w:cs="Calibri"/>
                <w:color w:val="000000" w:themeColor="text1"/>
              </w:rPr>
              <w:t>&lt;.0001</w:t>
            </w:r>
          </w:p>
        </w:tc>
        <w:tc>
          <w:tcPr>
            <w:tcW w:w="1725" w:type="dxa"/>
            <w:tcBorders>
              <w:top w:val="nil"/>
              <w:left w:val="nil"/>
              <w:bottom w:val="nil"/>
              <w:right w:val="nil"/>
            </w:tcBorders>
            <w:tcMar>
              <w:top w:w="100" w:type="dxa"/>
              <w:left w:w="100" w:type="dxa"/>
              <w:bottom w:w="100" w:type="dxa"/>
              <w:right w:w="100" w:type="dxa"/>
            </w:tcMar>
            <w:vAlign w:val="center"/>
          </w:tcPr>
          <w:p w:rsidR="00CA4A46" w:rsidRPr="00360CE4" w:rsidRDefault="00CA4A46" w:rsidP="00C9100D">
            <w:pPr>
              <w:spacing w:line="240" w:lineRule="auto"/>
              <w:jc w:val="center"/>
              <w:rPr>
                <w:rFonts w:ascii="Calibri" w:eastAsia="Calibri" w:hAnsi="Calibri" w:cs="Calibri"/>
                <w:color w:val="000000" w:themeColor="text1"/>
              </w:rPr>
            </w:pPr>
            <w:r w:rsidRPr="00360CE4">
              <w:rPr>
                <w:rFonts w:ascii="Calibri" w:eastAsia="Calibri" w:hAnsi="Calibri" w:cs="Calibri"/>
                <w:color w:val="000000" w:themeColor="text1"/>
              </w:rPr>
              <w:t>-</w:t>
            </w:r>
          </w:p>
        </w:tc>
      </w:tr>
      <w:tr w:rsidR="00360CE4" w:rsidRPr="00360CE4" w:rsidTr="00C9100D">
        <w:tc>
          <w:tcPr>
            <w:tcW w:w="825" w:type="dxa"/>
            <w:tcBorders>
              <w:top w:val="nil"/>
              <w:left w:val="nil"/>
              <w:bottom w:val="nil"/>
              <w:right w:val="nil"/>
            </w:tcBorders>
            <w:tcMar>
              <w:top w:w="100" w:type="dxa"/>
              <w:left w:w="100" w:type="dxa"/>
              <w:bottom w:w="100" w:type="dxa"/>
              <w:right w:w="100" w:type="dxa"/>
            </w:tcMar>
            <w:vAlign w:val="center"/>
          </w:tcPr>
          <w:p w:rsidR="00CA4A46" w:rsidRPr="00360CE4" w:rsidRDefault="00CA4A46" w:rsidP="00C9100D">
            <w:pPr>
              <w:spacing w:line="240" w:lineRule="auto"/>
              <w:rPr>
                <w:rFonts w:ascii="Calibri" w:eastAsia="Calibri" w:hAnsi="Calibri" w:cs="Calibri"/>
                <w:color w:val="000000" w:themeColor="text1"/>
              </w:rPr>
            </w:pPr>
            <w:r w:rsidRPr="00360CE4">
              <w:rPr>
                <w:rFonts w:ascii="Calibri" w:eastAsia="Calibri" w:hAnsi="Calibri" w:cs="Calibri"/>
                <w:color w:val="000000" w:themeColor="text1"/>
              </w:rPr>
              <w:t xml:space="preserve"> </w:t>
            </w:r>
          </w:p>
        </w:tc>
        <w:tc>
          <w:tcPr>
            <w:tcW w:w="1335" w:type="dxa"/>
            <w:vMerge/>
            <w:tcBorders>
              <w:bottom w:val="nil"/>
              <w:right w:val="nil"/>
            </w:tcBorders>
            <w:shd w:val="clear" w:color="auto" w:fill="auto"/>
            <w:tcMar>
              <w:top w:w="100" w:type="dxa"/>
              <w:left w:w="100" w:type="dxa"/>
              <w:bottom w:w="100" w:type="dxa"/>
              <w:right w:w="100" w:type="dxa"/>
            </w:tcMar>
          </w:tcPr>
          <w:p w:rsidR="00CA4A46" w:rsidRPr="00360CE4" w:rsidRDefault="00CA4A46" w:rsidP="00C9100D">
            <w:pPr>
              <w:spacing w:line="480" w:lineRule="auto"/>
              <w:rPr>
                <w:rFonts w:ascii="Calibri" w:eastAsia="Calibri" w:hAnsi="Calibri" w:cs="Calibri"/>
                <w:color w:val="000000" w:themeColor="text1"/>
              </w:rPr>
            </w:pPr>
          </w:p>
        </w:tc>
        <w:tc>
          <w:tcPr>
            <w:tcW w:w="1590" w:type="dxa"/>
            <w:tcBorders>
              <w:top w:val="nil"/>
              <w:left w:val="nil"/>
              <w:bottom w:val="nil"/>
              <w:right w:val="nil"/>
            </w:tcBorders>
            <w:shd w:val="clear" w:color="auto" w:fill="auto"/>
            <w:tcMar>
              <w:top w:w="20" w:type="dxa"/>
              <w:left w:w="20" w:type="dxa"/>
              <w:bottom w:w="100" w:type="dxa"/>
              <w:right w:w="20" w:type="dxa"/>
            </w:tcMar>
            <w:vAlign w:val="center"/>
          </w:tcPr>
          <w:p w:rsidR="00CA4A46" w:rsidRPr="00360CE4" w:rsidRDefault="00CA4A46" w:rsidP="00C9100D">
            <w:pPr>
              <w:spacing w:line="240" w:lineRule="auto"/>
              <w:rPr>
                <w:rFonts w:ascii="Calibri" w:eastAsia="Calibri" w:hAnsi="Calibri" w:cs="Calibri"/>
                <w:color w:val="000000" w:themeColor="text1"/>
              </w:rPr>
            </w:pPr>
            <w:r w:rsidRPr="00360CE4">
              <w:rPr>
                <w:rFonts w:ascii="Calibri" w:eastAsia="Calibri" w:hAnsi="Calibri" w:cs="Calibri"/>
                <w:color w:val="000000" w:themeColor="text1"/>
              </w:rPr>
              <w:t>Log-word freq</w:t>
            </w:r>
          </w:p>
        </w:tc>
        <w:tc>
          <w:tcPr>
            <w:tcW w:w="1155" w:type="dxa"/>
            <w:tcBorders>
              <w:top w:val="nil"/>
              <w:left w:val="nil"/>
              <w:bottom w:val="nil"/>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rPr>
            </w:pPr>
            <w:r w:rsidRPr="00360CE4">
              <w:rPr>
                <w:rFonts w:ascii="Calibri" w:eastAsia="Calibri" w:hAnsi="Calibri" w:cs="Calibri"/>
                <w:color w:val="000000" w:themeColor="text1"/>
              </w:rPr>
              <w:t>0.040</w:t>
            </w:r>
          </w:p>
        </w:tc>
        <w:tc>
          <w:tcPr>
            <w:tcW w:w="885" w:type="dxa"/>
            <w:tcBorders>
              <w:top w:val="nil"/>
              <w:left w:val="nil"/>
              <w:bottom w:val="nil"/>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rPr>
            </w:pPr>
            <w:r w:rsidRPr="00360CE4">
              <w:rPr>
                <w:rFonts w:ascii="Calibri" w:eastAsia="Calibri" w:hAnsi="Calibri" w:cs="Calibri"/>
                <w:color w:val="000000" w:themeColor="text1"/>
              </w:rPr>
              <w:t>0.000</w:t>
            </w:r>
          </w:p>
        </w:tc>
        <w:tc>
          <w:tcPr>
            <w:tcW w:w="1170" w:type="dxa"/>
            <w:tcBorders>
              <w:top w:val="nil"/>
              <w:left w:val="nil"/>
              <w:bottom w:val="nil"/>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rPr>
            </w:pPr>
            <w:r w:rsidRPr="00360CE4">
              <w:rPr>
                <w:rFonts w:ascii="Calibri" w:eastAsia="Calibri" w:hAnsi="Calibri" w:cs="Calibri"/>
                <w:color w:val="000000" w:themeColor="text1"/>
              </w:rPr>
              <w:t>80.755</w:t>
            </w:r>
          </w:p>
        </w:tc>
        <w:tc>
          <w:tcPr>
            <w:tcW w:w="975" w:type="dxa"/>
            <w:tcBorders>
              <w:top w:val="nil"/>
              <w:left w:val="nil"/>
              <w:bottom w:val="nil"/>
              <w:right w:val="nil"/>
            </w:tcBorders>
            <w:shd w:val="clear" w:color="auto" w:fill="auto"/>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rPr>
            </w:pPr>
            <w:r w:rsidRPr="00360CE4">
              <w:rPr>
                <w:rFonts w:ascii="Calibri" w:eastAsia="Calibri" w:hAnsi="Calibri" w:cs="Calibri"/>
                <w:color w:val="000000" w:themeColor="text1"/>
              </w:rPr>
              <w:t>&lt;.0001</w:t>
            </w:r>
          </w:p>
        </w:tc>
        <w:tc>
          <w:tcPr>
            <w:tcW w:w="1725" w:type="dxa"/>
            <w:tcBorders>
              <w:top w:val="nil"/>
              <w:left w:val="nil"/>
              <w:bottom w:val="nil"/>
              <w:right w:val="nil"/>
            </w:tcBorders>
            <w:shd w:val="clear" w:color="auto" w:fill="auto"/>
            <w:tcMar>
              <w:top w:w="100" w:type="dxa"/>
              <w:left w:w="100" w:type="dxa"/>
              <w:bottom w:w="100" w:type="dxa"/>
              <w:right w:w="100" w:type="dxa"/>
            </w:tcMar>
            <w:vAlign w:val="center"/>
          </w:tcPr>
          <w:p w:rsidR="00CA4A46" w:rsidRPr="00360CE4" w:rsidRDefault="00CA4A46" w:rsidP="00C9100D">
            <w:pPr>
              <w:spacing w:line="240" w:lineRule="auto"/>
              <w:jc w:val="center"/>
              <w:rPr>
                <w:rFonts w:ascii="Calibri" w:eastAsia="Calibri" w:hAnsi="Calibri" w:cs="Calibri"/>
                <w:color w:val="000000" w:themeColor="text1"/>
              </w:rPr>
            </w:pPr>
            <w:r w:rsidRPr="00360CE4">
              <w:rPr>
                <w:rFonts w:ascii="Calibri" w:eastAsia="Calibri" w:hAnsi="Calibri" w:cs="Calibri"/>
                <w:color w:val="000000" w:themeColor="text1"/>
              </w:rPr>
              <w:t>23.0%</w:t>
            </w:r>
          </w:p>
        </w:tc>
      </w:tr>
      <w:tr w:rsidR="00360CE4" w:rsidRPr="00360CE4" w:rsidTr="00C9100D">
        <w:tc>
          <w:tcPr>
            <w:tcW w:w="825" w:type="dxa"/>
            <w:tcBorders>
              <w:top w:val="nil"/>
              <w:left w:val="nil"/>
              <w:bottom w:val="nil"/>
              <w:right w:val="nil"/>
            </w:tcBorders>
            <w:shd w:val="clear" w:color="auto" w:fill="auto"/>
            <w:tcMar>
              <w:top w:w="100" w:type="dxa"/>
              <w:left w:w="100" w:type="dxa"/>
              <w:bottom w:w="100" w:type="dxa"/>
              <w:right w:w="100" w:type="dxa"/>
            </w:tcMar>
            <w:vAlign w:val="center"/>
          </w:tcPr>
          <w:p w:rsidR="00CA4A46" w:rsidRPr="00360CE4" w:rsidRDefault="00CA4A46" w:rsidP="00C9100D">
            <w:pPr>
              <w:spacing w:line="240" w:lineRule="auto"/>
              <w:rPr>
                <w:rFonts w:ascii="Calibri" w:eastAsia="Calibri" w:hAnsi="Calibri" w:cs="Calibri"/>
                <w:color w:val="000000" w:themeColor="text1"/>
              </w:rPr>
            </w:pPr>
            <w:r w:rsidRPr="00360CE4">
              <w:rPr>
                <w:rFonts w:ascii="Calibri" w:eastAsia="Calibri" w:hAnsi="Calibri" w:cs="Calibri"/>
                <w:color w:val="000000" w:themeColor="text1"/>
              </w:rPr>
              <w:t xml:space="preserve"> </w:t>
            </w:r>
          </w:p>
        </w:tc>
        <w:tc>
          <w:tcPr>
            <w:tcW w:w="1335" w:type="dxa"/>
            <w:vMerge/>
            <w:tcBorders>
              <w:bottom w:val="nil"/>
              <w:right w:val="nil"/>
            </w:tcBorders>
            <w:shd w:val="clear" w:color="auto" w:fill="auto"/>
            <w:tcMar>
              <w:top w:w="100" w:type="dxa"/>
              <w:left w:w="100" w:type="dxa"/>
              <w:bottom w:w="100" w:type="dxa"/>
              <w:right w:w="100" w:type="dxa"/>
            </w:tcMar>
          </w:tcPr>
          <w:p w:rsidR="00CA4A46" w:rsidRPr="00360CE4" w:rsidRDefault="00CA4A46" w:rsidP="00C9100D">
            <w:pPr>
              <w:spacing w:line="480" w:lineRule="auto"/>
              <w:rPr>
                <w:rFonts w:ascii="Calibri" w:eastAsia="Calibri" w:hAnsi="Calibri" w:cs="Calibri"/>
                <w:color w:val="000000" w:themeColor="text1"/>
              </w:rPr>
            </w:pPr>
          </w:p>
        </w:tc>
        <w:tc>
          <w:tcPr>
            <w:tcW w:w="1590" w:type="dxa"/>
            <w:tcBorders>
              <w:top w:val="nil"/>
              <w:left w:val="nil"/>
              <w:bottom w:val="nil"/>
              <w:right w:val="nil"/>
            </w:tcBorders>
            <w:shd w:val="clear" w:color="auto" w:fill="auto"/>
            <w:tcMar>
              <w:top w:w="20" w:type="dxa"/>
              <w:left w:w="20" w:type="dxa"/>
              <w:bottom w:w="100" w:type="dxa"/>
              <w:right w:w="20" w:type="dxa"/>
            </w:tcMar>
            <w:vAlign w:val="center"/>
          </w:tcPr>
          <w:p w:rsidR="00CA4A46" w:rsidRPr="00360CE4" w:rsidRDefault="00CA4A46" w:rsidP="00C9100D">
            <w:pPr>
              <w:spacing w:line="240" w:lineRule="auto"/>
              <w:rPr>
                <w:rFonts w:ascii="Calibri" w:eastAsia="Calibri" w:hAnsi="Calibri" w:cs="Calibri"/>
                <w:color w:val="000000" w:themeColor="text1"/>
              </w:rPr>
            </w:pPr>
            <w:r w:rsidRPr="00360CE4">
              <w:rPr>
                <w:rFonts w:ascii="Calibri" w:eastAsia="Calibri" w:hAnsi="Calibri" w:cs="Calibri"/>
                <w:color w:val="000000" w:themeColor="text1"/>
              </w:rPr>
              <w:t>Log-C1 FS</w:t>
            </w:r>
          </w:p>
        </w:tc>
        <w:tc>
          <w:tcPr>
            <w:tcW w:w="1155" w:type="dxa"/>
            <w:tcBorders>
              <w:top w:val="nil"/>
              <w:left w:val="nil"/>
              <w:bottom w:val="nil"/>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rPr>
            </w:pPr>
            <w:r w:rsidRPr="00360CE4">
              <w:rPr>
                <w:rFonts w:ascii="Calibri" w:eastAsia="Calibri" w:hAnsi="Calibri" w:cs="Calibri"/>
                <w:color w:val="000000" w:themeColor="text1"/>
              </w:rPr>
              <w:t>0.016</w:t>
            </w:r>
          </w:p>
        </w:tc>
        <w:tc>
          <w:tcPr>
            <w:tcW w:w="885" w:type="dxa"/>
            <w:tcBorders>
              <w:top w:val="nil"/>
              <w:left w:val="nil"/>
              <w:bottom w:val="nil"/>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rPr>
            </w:pPr>
            <w:r w:rsidRPr="00360CE4">
              <w:rPr>
                <w:rFonts w:ascii="Calibri" w:eastAsia="Calibri" w:hAnsi="Calibri" w:cs="Calibri"/>
                <w:color w:val="000000" w:themeColor="text1"/>
              </w:rPr>
              <w:t>0.001</w:t>
            </w:r>
          </w:p>
        </w:tc>
        <w:tc>
          <w:tcPr>
            <w:tcW w:w="1170" w:type="dxa"/>
            <w:tcBorders>
              <w:top w:val="nil"/>
              <w:left w:val="nil"/>
              <w:bottom w:val="nil"/>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rPr>
            </w:pPr>
            <w:r w:rsidRPr="00360CE4">
              <w:rPr>
                <w:rFonts w:ascii="Calibri" w:eastAsia="Calibri" w:hAnsi="Calibri" w:cs="Calibri"/>
                <w:color w:val="000000" w:themeColor="text1"/>
              </w:rPr>
              <w:t>12.279</w:t>
            </w:r>
          </w:p>
        </w:tc>
        <w:tc>
          <w:tcPr>
            <w:tcW w:w="975" w:type="dxa"/>
            <w:tcBorders>
              <w:top w:val="nil"/>
              <w:left w:val="nil"/>
              <w:bottom w:val="nil"/>
              <w:right w:val="nil"/>
            </w:tcBorders>
            <w:shd w:val="clear" w:color="auto" w:fill="auto"/>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rPr>
            </w:pPr>
            <w:r w:rsidRPr="00360CE4">
              <w:rPr>
                <w:rFonts w:ascii="Calibri" w:eastAsia="Calibri" w:hAnsi="Calibri" w:cs="Calibri"/>
                <w:color w:val="000000" w:themeColor="text1"/>
              </w:rPr>
              <w:t>&lt;.0001</w:t>
            </w:r>
          </w:p>
        </w:tc>
        <w:tc>
          <w:tcPr>
            <w:tcW w:w="1725" w:type="dxa"/>
            <w:tcBorders>
              <w:top w:val="nil"/>
              <w:left w:val="nil"/>
              <w:bottom w:val="nil"/>
              <w:right w:val="nil"/>
            </w:tcBorders>
            <w:shd w:val="clear" w:color="auto" w:fill="auto"/>
            <w:tcMar>
              <w:top w:w="100" w:type="dxa"/>
              <w:left w:w="100" w:type="dxa"/>
              <w:bottom w:w="100" w:type="dxa"/>
              <w:right w:w="100" w:type="dxa"/>
            </w:tcMar>
            <w:vAlign w:val="center"/>
          </w:tcPr>
          <w:p w:rsidR="00CA4A46" w:rsidRPr="00360CE4" w:rsidRDefault="00CA4A46" w:rsidP="00C9100D">
            <w:pPr>
              <w:spacing w:line="240" w:lineRule="auto"/>
              <w:jc w:val="center"/>
              <w:rPr>
                <w:rFonts w:ascii="Calibri" w:eastAsia="Calibri" w:hAnsi="Calibri" w:cs="Calibri"/>
                <w:color w:val="000000" w:themeColor="text1"/>
              </w:rPr>
            </w:pPr>
            <w:r w:rsidRPr="00360CE4">
              <w:rPr>
                <w:rFonts w:ascii="Calibri" w:eastAsia="Calibri" w:hAnsi="Calibri" w:cs="Calibri"/>
                <w:color w:val="000000" w:themeColor="text1"/>
              </w:rPr>
              <w:t>1.1%</w:t>
            </w:r>
          </w:p>
        </w:tc>
      </w:tr>
      <w:tr w:rsidR="00360CE4" w:rsidRPr="00360CE4" w:rsidTr="00C9100D">
        <w:tc>
          <w:tcPr>
            <w:tcW w:w="825" w:type="dxa"/>
            <w:tcBorders>
              <w:top w:val="nil"/>
              <w:left w:val="nil"/>
              <w:bottom w:val="nil"/>
              <w:right w:val="nil"/>
            </w:tcBorders>
            <w:shd w:val="clear" w:color="auto" w:fill="auto"/>
            <w:tcMar>
              <w:top w:w="100" w:type="dxa"/>
              <w:left w:w="100" w:type="dxa"/>
              <w:bottom w:w="100" w:type="dxa"/>
              <w:right w:w="100" w:type="dxa"/>
            </w:tcMar>
            <w:vAlign w:val="center"/>
          </w:tcPr>
          <w:p w:rsidR="00CA4A46" w:rsidRPr="00360CE4" w:rsidRDefault="00CA4A46" w:rsidP="00C9100D">
            <w:pPr>
              <w:spacing w:line="240" w:lineRule="auto"/>
              <w:rPr>
                <w:rFonts w:ascii="Calibri" w:eastAsia="Calibri" w:hAnsi="Calibri" w:cs="Calibri"/>
                <w:color w:val="000000" w:themeColor="text1"/>
              </w:rPr>
            </w:pPr>
            <w:r w:rsidRPr="00360CE4">
              <w:rPr>
                <w:rFonts w:ascii="Calibri" w:eastAsia="Calibri" w:hAnsi="Calibri" w:cs="Calibri"/>
                <w:color w:val="000000" w:themeColor="text1"/>
              </w:rPr>
              <w:t xml:space="preserve"> </w:t>
            </w:r>
          </w:p>
        </w:tc>
        <w:tc>
          <w:tcPr>
            <w:tcW w:w="1335" w:type="dxa"/>
            <w:vMerge/>
            <w:tcBorders>
              <w:bottom w:val="nil"/>
              <w:right w:val="nil"/>
            </w:tcBorders>
            <w:shd w:val="clear" w:color="auto" w:fill="auto"/>
            <w:tcMar>
              <w:top w:w="100" w:type="dxa"/>
              <w:left w:w="100" w:type="dxa"/>
              <w:bottom w:w="100" w:type="dxa"/>
              <w:right w:w="100" w:type="dxa"/>
            </w:tcMar>
          </w:tcPr>
          <w:p w:rsidR="00CA4A46" w:rsidRPr="00360CE4" w:rsidRDefault="00CA4A46" w:rsidP="00C9100D">
            <w:pPr>
              <w:spacing w:line="480" w:lineRule="auto"/>
              <w:rPr>
                <w:rFonts w:ascii="Calibri" w:eastAsia="Calibri" w:hAnsi="Calibri" w:cs="Calibri"/>
                <w:color w:val="000000" w:themeColor="text1"/>
              </w:rPr>
            </w:pPr>
          </w:p>
        </w:tc>
        <w:tc>
          <w:tcPr>
            <w:tcW w:w="1590" w:type="dxa"/>
            <w:tcBorders>
              <w:top w:val="nil"/>
              <w:left w:val="nil"/>
              <w:bottom w:val="nil"/>
              <w:right w:val="nil"/>
            </w:tcBorders>
            <w:shd w:val="clear" w:color="auto" w:fill="auto"/>
            <w:tcMar>
              <w:top w:w="20" w:type="dxa"/>
              <w:left w:w="20" w:type="dxa"/>
              <w:bottom w:w="100" w:type="dxa"/>
              <w:right w:w="20" w:type="dxa"/>
            </w:tcMar>
            <w:vAlign w:val="center"/>
          </w:tcPr>
          <w:p w:rsidR="00CA4A46" w:rsidRPr="00360CE4" w:rsidRDefault="00CA4A46" w:rsidP="00C9100D">
            <w:pPr>
              <w:spacing w:line="240" w:lineRule="auto"/>
              <w:rPr>
                <w:rFonts w:ascii="Calibri" w:eastAsia="Calibri" w:hAnsi="Calibri" w:cs="Calibri"/>
                <w:color w:val="000000" w:themeColor="text1"/>
              </w:rPr>
            </w:pPr>
            <w:r w:rsidRPr="00360CE4">
              <w:rPr>
                <w:rFonts w:ascii="Calibri" w:eastAsia="Calibri" w:hAnsi="Calibri" w:cs="Calibri"/>
                <w:color w:val="000000" w:themeColor="text1"/>
              </w:rPr>
              <w:t>C1 consistency</w:t>
            </w:r>
          </w:p>
        </w:tc>
        <w:tc>
          <w:tcPr>
            <w:tcW w:w="1155" w:type="dxa"/>
            <w:tcBorders>
              <w:top w:val="nil"/>
              <w:left w:val="nil"/>
              <w:bottom w:val="nil"/>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rPr>
            </w:pPr>
            <w:r w:rsidRPr="00360CE4">
              <w:rPr>
                <w:rFonts w:ascii="Calibri" w:eastAsia="Calibri" w:hAnsi="Calibri" w:cs="Calibri"/>
                <w:color w:val="000000" w:themeColor="text1"/>
              </w:rPr>
              <w:t>0.086</w:t>
            </w:r>
          </w:p>
        </w:tc>
        <w:tc>
          <w:tcPr>
            <w:tcW w:w="885" w:type="dxa"/>
            <w:tcBorders>
              <w:top w:val="nil"/>
              <w:left w:val="nil"/>
              <w:bottom w:val="nil"/>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rPr>
            </w:pPr>
            <w:r w:rsidRPr="00360CE4">
              <w:rPr>
                <w:rFonts w:ascii="Calibri" w:eastAsia="Calibri" w:hAnsi="Calibri" w:cs="Calibri"/>
                <w:color w:val="000000" w:themeColor="text1"/>
              </w:rPr>
              <w:t>0.013</w:t>
            </w:r>
          </w:p>
        </w:tc>
        <w:tc>
          <w:tcPr>
            <w:tcW w:w="1170" w:type="dxa"/>
            <w:tcBorders>
              <w:top w:val="nil"/>
              <w:left w:val="nil"/>
              <w:bottom w:val="nil"/>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rPr>
            </w:pPr>
            <w:r w:rsidRPr="00360CE4">
              <w:rPr>
                <w:rFonts w:ascii="Calibri" w:eastAsia="Calibri" w:hAnsi="Calibri" w:cs="Calibri"/>
                <w:color w:val="000000" w:themeColor="text1"/>
              </w:rPr>
              <w:t>6.694</w:t>
            </w:r>
          </w:p>
        </w:tc>
        <w:tc>
          <w:tcPr>
            <w:tcW w:w="975" w:type="dxa"/>
            <w:tcBorders>
              <w:top w:val="nil"/>
              <w:left w:val="nil"/>
              <w:bottom w:val="nil"/>
              <w:right w:val="nil"/>
            </w:tcBorders>
            <w:shd w:val="clear" w:color="auto" w:fill="auto"/>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rPr>
            </w:pPr>
            <w:r w:rsidRPr="00360CE4">
              <w:rPr>
                <w:rFonts w:ascii="Calibri" w:eastAsia="Calibri" w:hAnsi="Calibri" w:cs="Calibri"/>
                <w:color w:val="000000" w:themeColor="text1"/>
              </w:rPr>
              <w:t>&lt;.0001</w:t>
            </w:r>
          </w:p>
        </w:tc>
        <w:tc>
          <w:tcPr>
            <w:tcW w:w="1725" w:type="dxa"/>
            <w:tcBorders>
              <w:top w:val="nil"/>
              <w:left w:val="nil"/>
              <w:bottom w:val="nil"/>
              <w:right w:val="nil"/>
            </w:tcBorders>
            <w:shd w:val="clear" w:color="auto" w:fill="auto"/>
            <w:tcMar>
              <w:top w:w="100" w:type="dxa"/>
              <w:left w:w="100" w:type="dxa"/>
              <w:bottom w:w="100" w:type="dxa"/>
              <w:right w:w="100" w:type="dxa"/>
            </w:tcMar>
            <w:vAlign w:val="center"/>
          </w:tcPr>
          <w:p w:rsidR="00CA4A46" w:rsidRPr="00360CE4" w:rsidRDefault="00CA4A46" w:rsidP="00C9100D">
            <w:pPr>
              <w:spacing w:line="240" w:lineRule="auto"/>
              <w:jc w:val="center"/>
              <w:rPr>
                <w:rFonts w:ascii="Calibri" w:eastAsia="Calibri" w:hAnsi="Calibri" w:cs="Calibri"/>
                <w:color w:val="000000" w:themeColor="text1"/>
              </w:rPr>
            </w:pPr>
            <w:r w:rsidRPr="00360CE4">
              <w:rPr>
                <w:rFonts w:ascii="Calibri" w:eastAsia="Calibri" w:hAnsi="Calibri" w:cs="Calibri"/>
                <w:color w:val="000000" w:themeColor="text1"/>
              </w:rPr>
              <w:t>0.3%</w:t>
            </w:r>
          </w:p>
        </w:tc>
      </w:tr>
      <w:tr w:rsidR="00360CE4" w:rsidRPr="00360CE4" w:rsidTr="00C9100D">
        <w:tc>
          <w:tcPr>
            <w:tcW w:w="825" w:type="dxa"/>
            <w:tcBorders>
              <w:top w:val="nil"/>
              <w:left w:val="nil"/>
              <w:bottom w:val="nil"/>
              <w:right w:val="nil"/>
            </w:tcBorders>
            <w:shd w:val="clear" w:color="auto" w:fill="auto"/>
            <w:tcMar>
              <w:top w:w="100" w:type="dxa"/>
              <w:left w:w="100" w:type="dxa"/>
              <w:bottom w:w="100" w:type="dxa"/>
              <w:right w:w="100" w:type="dxa"/>
            </w:tcMar>
            <w:vAlign w:val="center"/>
          </w:tcPr>
          <w:p w:rsidR="00CA4A46" w:rsidRPr="00360CE4" w:rsidRDefault="00CA4A46" w:rsidP="00C9100D">
            <w:pPr>
              <w:spacing w:line="240" w:lineRule="auto"/>
              <w:rPr>
                <w:rFonts w:ascii="Calibri" w:eastAsia="Calibri" w:hAnsi="Calibri" w:cs="Calibri"/>
                <w:color w:val="000000" w:themeColor="text1"/>
              </w:rPr>
            </w:pPr>
            <w:r w:rsidRPr="00360CE4">
              <w:rPr>
                <w:rFonts w:ascii="Calibri" w:eastAsia="Calibri" w:hAnsi="Calibri" w:cs="Calibri"/>
                <w:color w:val="000000" w:themeColor="text1"/>
              </w:rPr>
              <w:t xml:space="preserve"> </w:t>
            </w:r>
          </w:p>
        </w:tc>
        <w:tc>
          <w:tcPr>
            <w:tcW w:w="1335" w:type="dxa"/>
            <w:vMerge/>
            <w:tcBorders>
              <w:bottom w:val="nil"/>
              <w:right w:val="nil"/>
            </w:tcBorders>
            <w:shd w:val="clear" w:color="auto" w:fill="auto"/>
            <w:tcMar>
              <w:top w:w="100" w:type="dxa"/>
              <w:left w:w="100" w:type="dxa"/>
              <w:bottom w:w="100" w:type="dxa"/>
              <w:right w:w="100" w:type="dxa"/>
            </w:tcMar>
          </w:tcPr>
          <w:p w:rsidR="00CA4A46" w:rsidRPr="00360CE4" w:rsidRDefault="00CA4A46" w:rsidP="00C9100D">
            <w:pPr>
              <w:spacing w:line="480" w:lineRule="auto"/>
              <w:rPr>
                <w:rFonts w:ascii="Calibri" w:eastAsia="Calibri" w:hAnsi="Calibri" w:cs="Calibri"/>
                <w:color w:val="000000" w:themeColor="text1"/>
              </w:rPr>
            </w:pPr>
          </w:p>
        </w:tc>
        <w:tc>
          <w:tcPr>
            <w:tcW w:w="1590" w:type="dxa"/>
            <w:tcBorders>
              <w:top w:val="nil"/>
              <w:left w:val="nil"/>
              <w:bottom w:val="nil"/>
              <w:right w:val="nil"/>
            </w:tcBorders>
            <w:shd w:val="clear" w:color="auto" w:fill="auto"/>
            <w:tcMar>
              <w:top w:w="20" w:type="dxa"/>
              <w:left w:w="20" w:type="dxa"/>
              <w:bottom w:w="100" w:type="dxa"/>
              <w:right w:w="20" w:type="dxa"/>
            </w:tcMar>
            <w:vAlign w:val="center"/>
          </w:tcPr>
          <w:p w:rsidR="00CA4A46" w:rsidRPr="00360CE4" w:rsidRDefault="00CA4A46" w:rsidP="00C9100D">
            <w:pPr>
              <w:spacing w:line="240" w:lineRule="auto"/>
              <w:rPr>
                <w:rFonts w:ascii="Calibri" w:eastAsia="Calibri" w:hAnsi="Calibri" w:cs="Calibri"/>
                <w:color w:val="000000" w:themeColor="text1"/>
              </w:rPr>
            </w:pPr>
            <w:r w:rsidRPr="00360CE4">
              <w:rPr>
                <w:rFonts w:ascii="Calibri" w:eastAsia="Calibri" w:hAnsi="Calibri" w:cs="Calibri"/>
                <w:color w:val="000000" w:themeColor="text1"/>
              </w:rPr>
              <w:t>Log-C2 FS</w:t>
            </w:r>
          </w:p>
        </w:tc>
        <w:tc>
          <w:tcPr>
            <w:tcW w:w="1155" w:type="dxa"/>
            <w:tcBorders>
              <w:top w:val="nil"/>
              <w:left w:val="nil"/>
              <w:bottom w:val="nil"/>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rPr>
            </w:pPr>
            <w:r w:rsidRPr="00360CE4">
              <w:rPr>
                <w:rFonts w:ascii="Calibri" w:eastAsia="Calibri" w:hAnsi="Calibri" w:cs="Calibri"/>
                <w:color w:val="000000" w:themeColor="text1"/>
              </w:rPr>
              <w:t>0.014</w:t>
            </w:r>
          </w:p>
        </w:tc>
        <w:tc>
          <w:tcPr>
            <w:tcW w:w="885" w:type="dxa"/>
            <w:tcBorders>
              <w:top w:val="nil"/>
              <w:left w:val="nil"/>
              <w:bottom w:val="nil"/>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rPr>
            </w:pPr>
            <w:r w:rsidRPr="00360CE4">
              <w:rPr>
                <w:rFonts w:ascii="Calibri" w:eastAsia="Calibri" w:hAnsi="Calibri" w:cs="Calibri"/>
                <w:color w:val="000000" w:themeColor="text1"/>
              </w:rPr>
              <w:t>0.001</w:t>
            </w:r>
          </w:p>
        </w:tc>
        <w:tc>
          <w:tcPr>
            <w:tcW w:w="1170" w:type="dxa"/>
            <w:tcBorders>
              <w:top w:val="nil"/>
              <w:left w:val="nil"/>
              <w:bottom w:val="nil"/>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rPr>
            </w:pPr>
            <w:r w:rsidRPr="00360CE4">
              <w:rPr>
                <w:rFonts w:ascii="Calibri" w:eastAsia="Calibri" w:hAnsi="Calibri" w:cs="Calibri"/>
                <w:color w:val="000000" w:themeColor="text1"/>
              </w:rPr>
              <w:t>10.496</w:t>
            </w:r>
          </w:p>
        </w:tc>
        <w:tc>
          <w:tcPr>
            <w:tcW w:w="975" w:type="dxa"/>
            <w:tcBorders>
              <w:top w:val="nil"/>
              <w:left w:val="nil"/>
              <w:bottom w:val="nil"/>
              <w:right w:val="nil"/>
            </w:tcBorders>
            <w:shd w:val="clear" w:color="auto" w:fill="auto"/>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rPr>
            </w:pPr>
            <w:r w:rsidRPr="00360CE4">
              <w:rPr>
                <w:rFonts w:ascii="Calibri" w:eastAsia="Calibri" w:hAnsi="Calibri" w:cs="Calibri"/>
                <w:color w:val="000000" w:themeColor="text1"/>
              </w:rPr>
              <w:t>&lt;.0001</w:t>
            </w:r>
          </w:p>
        </w:tc>
        <w:tc>
          <w:tcPr>
            <w:tcW w:w="1725" w:type="dxa"/>
            <w:tcBorders>
              <w:top w:val="nil"/>
              <w:left w:val="nil"/>
              <w:bottom w:val="nil"/>
              <w:right w:val="nil"/>
            </w:tcBorders>
            <w:shd w:val="clear" w:color="auto" w:fill="auto"/>
            <w:tcMar>
              <w:top w:w="100" w:type="dxa"/>
              <w:left w:w="100" w:type="dxa"/>
              <w:bottom w:w="100" w:type="dxa"/>
              <w:right w:w="100" w:type="dxa"/>
            </w:tcMar>
            <w:vAlign w:val="center"/>
          </w:tcPr>
          <w:p w:rsidR="00CA4A46" w:rsidRPr="00360CE4" w:rsidRDefault="00CA4A46" w:rsidP="00C9100D">
            <w:pPr>
              <w:spacing w:line="240" w:lineRule="auto"/>
              <w:jc w:val="center"/>
              <w:rPr>
                <w:rFonts w:ascii="Calibri" w:eastAsia="Calibri" w:hAnsi="Calibri" w:cs="Calibri"/>
                <w:color w:val="000000" w:themeColor="text1"/>
              </w:rPr>
            </w:pPr>
            <w:r w:rsidRPr="00360CE4">
              <w:rPr>
                <w:rFonts w:ascii="Calibri" w:eastAsia="Calibri" w:hAnsi="Calibri" w:cs="Calibri"/>
                <w:color w:val="000000" w:themeColor="text1"/>
              </w:rPr>
              <w:t>1.0%</w:t>
            </w:r>
          </w:p>
        </w:tc>
      </w:tr>
      <w:tr w:rsidR="00360CE4" w:rsidRPr="00360CE4" w:rsidTr="00C9100D">
        <w:tc>
          <w:tcPr>
            <w:tcW w:w="825" w:type="dxa"/>
            <w:tcBorders>
              <w:top w:val="nil"/>
              <w:left w:val="nil"/>
              <w:bottom w:val="nil"/>
              <w:right w:val="nil"/>
            </w:tcBorders>
            <w:shd w:val="clear" w:color="auto" w:fill="auto"/>
            <w:tcMar>
              <w:top w:w="100" w:type="dxa"/>
              <w:left w:w="100" w:type="dxa"/>
              <w:bottom w:w="100" w:type="dxa"/>
              <w:right w:w="100" w:type="dxa"/>
            </w:tcMar>
            <w:vAlign w:val="center"/>
          </w:tcPr>
          <w:p w:rsidR="00CA4A46" w:rsidRPr="00360CE4" w:rsidRDefault="00CA4A46" w:rsidP="00C9100D">
            <w:pPr>
              <w:spacing w:line="240" w:lineRule="auto"/>
              <w:rPr>
                <w:rFonts w:ascii="Calibri" w:eastAsia="Calibri" w:hAnsi="Calibri" w:cs="Calibri"/>
                <w:color w:val="000000" w:themeColor="text1"/>
              </w:rPr>
            </w:pPr>
            <w:r w:rsidRPr="00360CE4">
              <w:rPr>
                <w:rFonts w:ascii="Calibri" w:eastAsia="Calibri" w:hAnsi="Calibri" w:cs="Calibri"/>
                <w:color w:val="000000" w:themeColor="text1"/>
              </w:rPr>
              <w:t xml:space="preserve"> </w:t>
            </w:r>
          </w:p>
        </w:tc>
        <w:tc>
          <w:tcPr>
            <w:tcW w:w="1335" w:type="dxa"/>
            <w:vMerge/>
            <w:tcBorders>
              <w:bottom w:val="nil"/>
              <w:right w:val="nil"/>
            </w:tcBorders>
            <w:shd w:val="clear" w:color="auto" w:fill="auto"/>
            <w:tcMar>
              <w:top w:w="100" w:type="dxa"/>
              <w:left w:w="100" w:type="dxa"/>
              <w:bottom w:w="100" w:type="dxa"/>
              <w:right w:w="100" w:type="dxa"/>
            </w:tcMar>
          </w:tcPr>
          <w:p w:rsidR="00CA4A46" w:rsidRPr="00360CE4" w:rsidRDefault="00CA4A46" w:rsidP="00C9100D">
            <w:pPr>
              <w:spacing w:line="480" w:lineRule="auto"/>
              <w:rPr>
                <w:rFonts w:ascii="Calibri" w:eastAsia="Calibri" w:hAnsi="Calibri" w:cs="Calibri"/>
                <w:color w:val="000000" w:themeColor="text1"/>
              </w:rPr>
            </w:pPr>
          </w:p>
        </w:tc>
        <w:tc>
          <w:tcPr>
            <w:tcW w:w="1590" w:type="dxa"/>
            <w:tcBorders>
              <w:top w:val="nil"/>
              <w:left w:val="nil"/>
              <w:bottom w:val="nil"/>
              <w:right w:val="nil"/>
            </w:tcBorders>
            <w:shd w:val="clear" w:color="auto" w:fill="auto"/>
            <w:tcMar>
              <w:top w:w="20" w:type="dxa"/>
              <w:left w:w="20" w:type="dxa"/>
              <w:bottom w:w="100" w:type="dxa"/>
              <w:right w:w="20" w:type="dxa"/>
            </w:tcMar>
            <w:vAlign w:val="center"/>
          </w:tcPr>
          <w:p w:rsidR="00CA4A46" w:rsidRPr="00360CE4" w:rsidRDefault="00CA4A46" w:rsidP="00C9100D">
            <w:pPr>
              <w:spacing w:line="240" w:lineRule="auto"/>
              <w:rPr>
                <w:rFonts w:ascii="Calibri" w:eastAsia="Calibri" w:hAnsi="Calibri" w:cs="Calibri"/>
                <w:color w:val="000000" w:themeColor="text1"/>
              </w:rPr>
            </w:pPr>
            <w:r w:rsidRPr="00360CE4">
              <w:rPr>
                <w:rFonts w:ascii="Calibri" w:eastAsia="Calibri" w:hAnsi="Calibri" w:cs="Calibri"/>
                <w:color w:val="000000" w:themeColor="text1"/>
              </w:rPr>
              <w:t>C2 consistency</w:t>
            </w:r>
          </w:p>
        </w:tc>
        <w:tc>
          <w:tcPr>
            <w:tcW w:w="1155" w:type="dxa"/>
            <w:tcBorders>
              <w:top w:val="nil"/>
              <w:left w:val="nil"/>
              <w:bottom w:val="nil"/>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rPr>
            </w:pPr>
            <w:r w:rsidRPr="00360CE4">
              <w:rPr>
                <w:rFonts w:ascii="Calibri" w:eastAsia="Calibri" w:hAnsi="Calibri" w:cs="Calibri"/>
                <w:color w:val="000000" w:themeColor="text1"/>
              </w:rPr>
              <w:t>0.093</w:t>
            </w:r>
          </w:p>
        </w:tc>
        <w:tc>
          <w:tcPr>
            <w:tcW w:w="885" w:type="dxa"/>
            <w:tcBorders>
              <w:top w:val="nil"/>
              <w:left w:val="nil"/>
              <w:bottom w:val="nil"/>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rPr>
            </w:pPr>
            <w:r w:rsidRPr="00360CE4">
              <w:rPr>
                <w:rFonts w:ascii="Calibri" w:eastAsia="Calibri" w:hAnsi="Calibri" w:cs="Calibri"/>
                <w:color w:val="000000" w:themeColor="text1"/>
              </w:rPr>
              <w:t>0.019</w:t>
            </w:r>
          </w:p>
        </w:tc>
        <w:tc>
          <w:tcPr>
            <w:tcW w:w="1170" w:type="dxa"/>
            <w:tcBorders>
              <w:top w:val="nil"/>
              <w:left w:val="nil"/>
              <w:bottom w:val="nil"/>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rPr>
            </w:pPr>
            <w:r w:rsidRPr="00360CE4">
              <w:rPr>
                <w:rFonts w:ascii="Calibri" w:eastAsia="Calibri" w:hAnsi="Calibri" w:cs="Calibri"/>
                <w:color w:val="000000" w:themeColor="text1"/>
              </w:rPr>
              <w:t>4.930</w:t>
            </w:r>
          </w:p>
        </w:tc>
        <w:tc>
          <w:tcPr>
            <w:tcW w:w="975" w:type="dxa"/>
            <w:tcBorders>
              <w:top w:val="nil"/>
              <w:left w:val="nil"/>
              <w:bottom w:val="nil"/>
              <w:right w:val="nil"/>
            </w:tcBorders>
            <w:shd w:val="clear" w:color="auto" w:fill="auto"/>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rPr>
            </w:pPr>
            <w:r w:rsidRPr="00360CE4">
              <w:rPr>
                <w:rFonts w:ascii="Calibri" w:eastAsia="Calibri" w:hAnsi="Calibri" w:cs="Calibri"/>
                <w:color w:val="000000" w:themeColor="text1"/>
              </w:rPr>
              <w:t>&lt;.0001</w:t>
            </w:r>
          </w:p>
        </w:tc>
        <w:tc>
          <w:tcPr>
            <w:tcW w:w="1725" w:type="dxa"/>
            <w:tcBorders>
              <w:top w:val="nil"/>
              <w:left w:val="nil"/>
              <w:bottom w:val="nil"/>
              <w:right w:val="nil"/>
            </w:tcBorders>
            <w:shd w:val="clear" w:color="auto" w:fill="auto"/>
            <w:tcMar>
              <w:top w:w="100" w:type="dxa"/>
              <w:left w:w="100" w:type="dxa"/>
              <w:bottom w:w="100" w:type="dxa"/>
              <w:right w:w="100" w:type="dxa"/>
            </w:tcMar>
            <w:vAlign w:val="center"/>
          </w:tcPr>
          <w:p w:rsidR="00CA4A46" w:rsidRPr="00360CE4" w:rsidRDefault="00CA4A46" w:rsidP="00C9100D">
            <w:pPr>
              <w:spacing w:line="240" w:lineRule="auto"/>
              <w:jc w:val="center"/>
              <w:rPr>
                <w:rFonts w:ascii="Calibri" w:eastAsia="Calibri" w:hAnsi="Calibri" w:cs="Calibri"/>
                <w:color w:val="000000" w:themeColor="text1"/>
              </w:rPr>
            </w:pPr>
            <w:r w:rsidRPr="00360CE4">
              <w:rPr>
                <w:rFonts w:ascii="Calibri" w:eastAsia="Calibri" w:hAnsi="Calibri" w:cs="Calibri"/>
                <w:color w:val="000000" w:themeColor="text1"/>
              </w:rPr>
              <w:t>0.3%</w:t>
            </w:r>
          </w:p>
        </w:tc>
      </w:tr>
      <w:tr w:rsidR="00360CE4" w:rsidRPr="00360CE4" w:rsidTr="00C9100D">
        <w:tc>
          <w:tcPr>
            <w:tcW w:w="825" w:type="dxa"/>
            <w:tcBorders>
              <w:top w:val="nil"/>
              <w:left w:val="nil"/>
              <w:bottom w:val="single" w:sz="5" w:space="0" w:color="000000"/>
              <w:right w:val="nil"/>
            </w:tcBorders>
            <w:shd w:val="clear" w:color="auto" w:fill="auto"/>
            <w:tcMar>
              <w:top w:w="100" w:type="dxa"/>
              <w:left w:w="100" w:type="dxa"/>
              <w:bottom w:w="100" w:type="dxa"/>
              <w:right w:w="100" w:type="dxa"/>
            </w:tcMar>
            <w:vAlign w:val="center"/>
          </w:tcPr>
          <w:p w:rsidR="00CA4A46" w:rsidRPr="00360CE4" w:rsidRDefault="00CA4A46" w:rsidP="00C9100D">
            <w:pPr>
              <w:spacing w:line="240" w:lineRule="auto"/>
              <w:rPr>
                <w:rFonts w:ascii="Calibri" w:eastAsia="Calibri" w:hAnsi="Calibri" w:cs="Calibri"/>
                <w:color w:val="000000" w:themeColor="text1"/>
              </w:rPr>
            </w:pPr>
            <w:r w:rsidRPr="00360CE4">
              <w:rPr>
                <w:rFonts w:ascii="Calibri" w:eastAsia="Calibri" w:hAnsi="Calibri" w:cs="Calibri"/>
                <w:color w:val="000000" w:themeColor="text1"/>
              </w:rPr>
              <w:t xml:space="preserve"> </w:t>
            </w:r>
          </w:p>
        </w:tc>
        <w:tc>
          <w:tcPr>
            <w:tcW w:w="1335" w:type="dxa"/>
            <w:tcBorders>
              <w:top w:val="nil"/>
              <w:left w:val="nil"/>
              <w:bottom w:val="single" w:sz="5" w:space="0" w:color="000000"/>
              <w:right w:val="nil"/>
            </w:tcBorders>
            <w:shd w:val="clear" w:color="auto" w:fill="auto"/>
            <w:tcMar>
              <w:top w:w="100" w:type="dxa"/>
              <w:left w:w="100" w:type="dxa"/>
              <w:bottom w:w="100" w:type="dxa"/>
              <w:right w:w="100" w:type="dxa"/>
            </w:tcMar>
            <w:vAlign w:val="center"/>
          </w:tcPr>
          <w:p w:rsidR="00CA4A46" w:rsidRPr="00360CE4" w:rsidRDefault="00CA4A46" w:rsidP="00C9100D">
            <w:pPr>
              <w:spacing w:line="240" w:lineRule="auto"/>
              <w:rPr>
                <w:rFonts w:ascii="Calibri" w:eastAsia="Calibri" w:hAnsi="Calibri" w:cs="Calibri"/>
                <w:color w:val="000000" w:themeColor="text1"/>
              </w:rPr>
            </w:pPr>
            <w:r w:rsidRPr="00360CE4">
              <w:rPr>
                <w:rFonts w:ascii="Calibri" w:eastAsia="Calibri" w:hAnsi="Calibri" w:cs="Calibri"/>
                <w:color w:val="000000" w:themeColor="text1"/>
              </w:rPr>
              <w:t xml:space="preserve"> </w:t>
            </w:r>
          </w:p>
        </w:tc>
        <w:tc>
          <w:tcPr>
            <w:tcW w:w="1590" w:type="dxa"/>
            <w:tcBorders>
              <w:top w:val="nil"/>
              <w:left w:val="nil"/>
              <w:bottom w:val="single" w:sz="5" w:space="0" w:color="000000"/>
              <w:right w:val="nil"/>
            </w:tcBorders>
            <w:shd w:val="clear" w:color="auto" w:fill="auto"/>
            <w:tcMar>
              <w:top w:w="20" w:type="dxa"/>
              <w:left w:w="20" w:type="dxa"/>
              <w:bottom w:w="100" w:type="dxa"/>
              <w:right w:w="20" w:type="dxa"/>
            </w:tcMar>
            <w:vAlign w:val="center"/>
          </w:tcPr>
          <w:p w:rsidR="00CA4A46" w:rsidRPr="00360CE4" w:rsidRDefault="00CA4A46" w:rsidP="00C9100D">
            <w:pPr>
              <w:spacing w:line="240" w:lineRule="auto"/>
              <w:rPr>
                <w:rFonts w:ascii="Calibri" w:eastAsia="Calibri" w:hAnsi="Calibri" w:cs="Calibri"/>
                <w:color w:val="000000" w:themeColor="text1"/>
              </w:rPr>
            </w:pPr>
            <w:r w:rsidRPr="00360CE4">
              <w:rPr>
                <w:rFonts w:ascii="Calibri" w:eastAsia="Calibri" w:hAnsi="Calibri" w:cs="Calibri"/>
                <w:color w:val="000000" w:themeColor="text1"/>
              </w:rPr>
              <w:t>Log-C2 FS x C2 consistency</w:t>
            </w:r>
          </w:p>
        </w:tc>
        <w:tc>
          <w:tcPr>
            <w:tcW w:w="1155" w:type="dxa"/>
            <w:tcBorders>
              <w:top w:val="nil"/>
              <w:left w:val="nil"/>
              <w:bottom w:val="single" w:sz="8" w:space="0" w:color="000000"/>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rPr>
            </w:pPr>
            <w:r w:rsidRPr="00360CE4">
              <w:rPr>
                <w:rFonts w:ascii="Calibri" w:eastAsia="Calibri" w:hAnsi="Calibri" w:cs="Calibri"/>
                <w:color w:val="000000" w:themeColor="text1"/>
              </w:rPr>
              <w:t>0.027</w:t>
            </w:r>
          </w:p>
        </w:tc>
        <w:tc>
          <w:tcPr>
            <w:tcW w:w="885" w:type="dxa"/>
            <w:tcBorders>
              <w:top w:val="nil"/>
              <w:left w:val="nil"/>
              <w:bottom w:val="single" w:sz="8" w:space="0" w:color="000000"/>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rPr>
            </w:pPr>
            <w:r w:rsidRPr="00360CE4">
              <w:rPr>
                <w:rFonts w:ascii="Calibri" w:eastAsia="Calibri" w:hAnsi="Calibri" w:cs="Calibri"/>
                <w:color w:val="000000" w:themeColor="text1"/>
              </w:rPr>
              <w:t>0.009</w:t>
            </w:r>
          </w:p>
        </w:tc>
        <w:tc>
          <w:tcPr>
            <w:tcW w:w="1170" w:type="dxa"/>
            <w:tcBorders>
              <w:top w:val="nil"/>
              <w:left w:val="nil"/>
              <w:bottom w:val="single" w:sz="8" w:space="0" w:color="000000"/>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rPr>
            </w:pPr>
            <w:r w:rsidRPr="00360CE4">
              <w:rPr>
                <w:rFonts w:ascii="Calibri" w:eastAsia="Calibri" w:hAnsi="Calibri" w:cs="Calibri"/>
                <w:color w:val="000000" w:themeColor="text1"/>
              </w:rPr>
              <w:t>3.009</w:t>
            </w:r>
          </w:p>
        </w:tc>
        <w:tc>
          <w:tcPr>
            <w:tcW w:w="975" w:type="dxa"/>
            <w:tcBorders>
              <w:top w:val="nil"/>
              <w:left w:val="nil"/>
              <w:bottom w:val="single" w:sz="5" w:space="0" w:color="000000"/>
              <w:right w:val="nil"/>
            </w:tcBorders>
            <w:shd w:val="clear" w:color="auto" w:fill="auto"/>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rPr>
            </w:pPr>
            <w:r w:rsidRPr="00360CE4">
              <w:rPr>
                <w:rFonts w:ascii="Calibri" w:eastAsia="Calibri" w:hAnsi="Calibri" w:cs="Calibri"/>
                <w:color w:val="000000" w:themeColor="text1"/>
              </w:rPr>
              <w:t>.0026</w:t>
            </w:r>
          </w:p>
        </w:tc>
        <w:tc>
          <w:tcPr>
            <w:tcW w:w="1725" w:type="dxa"/>
            <w:tcBorders>
              <w:top w:val="nil"/>
              <w:left w:val="nil"/>
              <w:bottom w:val="single" w:sz="5" w:space="0" w:color="000000"/>
              <w:right w:val="nil"/>
            </w:tcBorders>
            <w:shd w:val="clear" w:color="auto" w:fill="auto"/>
            <w:tcMar>
              <w:top w:w="100" w:type="dxa"/>
              <w:left w:w="100" w:type="dxa"/>
              <w:bottom w:w="100" w:type="dxa"/>
              <w:right w:w="100" w:type="dxa"/>
            </w:tcMar>
            <w:vAlign w:val="center"/>
          </w:tcPr>
          <w:p w:rsidR="00CA4A46" w:rsidRPr="00360CE4" w:rsidRDefault="00CA4A46" w:rsidP="00C9100D">
            <w:pPr>
              <w:spacing w:line="240" w:lineRule="auto"/>
              <w:jc w:val="center"/>
              <w:rPr>
                <w:rFonts w:ascii="Calibri" w:eastAsia="Calibri" w:hAnsi="Calibri" w:cs="Calibri"/>
                <w:color w:val="000000" w:themeColor="text1"/>
              </w:rPr>
            </w:pPr>
            <w:r w:rsidRPr="00360CE4">
              <w:rPr>
                <w:rFonts w:ascii="Calibri" w:eastAsia="Calibri" w:hAnsi="Calibri" w:cs="Calibri"/>
                <w:color w:val="000000" w:themeColor="text1"/>
              </w:rPr>
              <w:t>0.1%</w:t>
            </w:r>
          </w:p>
        </w:tc>
      </w:tr>
      <w:tr w:rsidR="00360CE4" w:rsidRPr="00360CE4" w:rsidTr="00C9100D">
        <w:tc>
          <w:tcPr>
            <w:tcW w:w="825" w:type="dxa"/>
            <w:tcBorders>
              <w:top w:val="nil"/>
              <w:left w:val="nil"/>
              <w:bottom w:val="nil"/>
              <w:right w:val="nil"/>
            </w:tcBorders>
            <w:shd w:val="clear" w:color="auto" w:fill="auto"/>
            <w:tcMar>
              <w:top w:w="100" w:type="dxa"/>
              <w:left w:w="100" w:type="dxa"/>
              <w:bottom w:w="100" w:type="dxa"/>
              <w:right w:w="100" w:type="dxa"/>
            </w:tcMar>
            <w:vAlign w:val="center"/>
          </w:tcPr>
          <w:p w:rsidR="00CA4A46" w:rsidRPr="00360CE4" w:rsidRDefault="00CA4A46" w:rsidP="00C9100D">
            <w:pPr>
              <w:spacing w:line="240" w:lineRule="auto"/>
              <w:jc w:val="center"/>
              <w:rPr>
                <w:rFonts w:ascii="Calibri" w:eastAsia="Calibri" w:hAnsi="Calibri" w:cs="Calibri"/>
                <w:color w:val="000000" w:themeColor="text1"/>
              </w:rPr>
            </w:pPr>
            <w:r w:rsidRPr="00360CE4">
              <w:rPr>
                <w:rFonts w:ascii="Calibri" w:eastAsia="Calibri" w:hAnsi="Calibri" w:cs="Calibri"/>
                <w:color w:val="000000" w:themeColor="text1"/>
              </w:rPr>
              <w:t>2</w:t>
            </w:r>
          </w:p>
        </w:tc>
        <w:tc>
          <w:tcPr>
            <w:tcW w:w="1335" w:type="dxa"/>
            <w:vMerge w:val="restart"/>
            <w:tcBorders>
              <w:top w:val="nil"/>
              <w:left w:val="nil"/>
              <w:bottom w:val="nil"/>
              <w:right w:val="nil"/>
            </w:tcBorders>
            <w:shd w:val="clear" w:color="auto" w:fill="auto"/>
            <w:tcMar>
              <w:top w:w="100" w:type="dxa"/>
              <w:left w:w="100" w:type="dxa"/>
              <w:bottom w:w="100" w:type="dxa"/>
              <w:right w:w="100" w:type="dxa"/>
            </w:tcMar>
          </w:tcPr>
          <w:p w:rsidR="00CA4A46" w:rsidRPr="00360CE4" w:rsidRDefault="00CA4A46" w:rsidP="00C9100D">
            <w:pPr>
              <w:spacing w:line="240" w:lineRule="auto"/>
              <w:rPr>
                <w:rFonts w:ascii="Calibri" w:eastAsia="Calibri" w:hAnsi="Calibri" w:cs="Calibri"/>
                <w:color w:val="000000" w:themeColor="text1"/>
              </w:rPr>
            </w:pPr>
            <w:r w:rsidRPr="00360CE4">
              <w:rPr>
                <w:rFonts w:ascii="Calibri" w:eastAsia="Calibri" w:hAnsi="Calibri" w:cs="Calibri"/>
                <w:color w:val="000000" w:themeColor="text1"/>
              </w:rPr>
              <w:t>Inv-RT of</w:t>
            </w:r>
          </w:p>
          <w:p w:rsidR="00CA4A46" w:rsidRPr="00360CE4" w:rsidRDefault="00CA4A46" w:rsidP="00C9100D">
            <w:pPr>
              <w:spacing w:line="240" w:lineRule="auto"/>
              <w:rPr>
                <w:rFonts w:ascii="Calibri" w:eastAsia="Calibri" w:hAnsi="Calibri" w:cs="Calibri"/>
                <w:color w:val="000000" w:themeColor="text1"/>
              </w:rPr>
            </w:pPr>
            <w:r w:rsidRPr="00360CE4">
              <w:rPr>
                <w:rFonts w:ascii="Calibri" w:eastAsia="Calibri" w:hAnsi="Calibri" w:cs="Calibri"/>
                <w:color w:val="000000" w:themeColor="text1"/>
              </w:rPr>
              <w:t>nonwords</w:t>
            </w:r>
          </w:p>
        </w:tc>
        <w:tc>
          <w:tcPr>
            <w:tcW w:w="1590" w:type="dxa"/>
            <w:tcBorders>
              <w:top w:val="nil"/>
              <w:left w:val="nil"/>
              <w:bottom w:val="nil"/>
              <w:right w:val="nil"/>
            </w:tcBorders>
            <w:shd w:val="clear" w:color="auto" w:fill="auto"/>
            <w:tcMar>
              <w:top w:w="20" w:type="dxa"/>
              <w:left w:w="20" w:type="dxa"/>
              <w:bottom w:w="100" w:type="dxa"/>
              <w:right w:w="20" w:type="dxa"/>
            </w:tcMar>
            <w:vAlign w:val="center"/>
          </w:tcPr>
          <w:p w:rsidR="00CA4A46" w:rsidRPr="00360CE4" w:rsidRDefault="00CA4A46" w:rsidP="00C9100D">
            <w:pPr>
              <w:spacing w:line="240" w:lineRule="auto"/>
              <w:rPr>
                <w:rFonts w:ascii="Calibri" w:eastAsia="Calibri" w:hAnsi="Calibri" w:cs="Calibri"/>
                <w:color w:val="000000" w:themeColor="text1"/>
              </w:rPr>
            </w:pPr>
            <w:r w:rsidRPr="00360CE4">
              <w:rPr>
                <w:rFonts w:ascii="Calibri" w:eastAsia="Calibri" w:hAnsi="Calibri" w:cs="Calibri"/>
                <w:color w:val="000000" w:themeColor="text1"/>
              </w:rPr>
              <w:t>Intercept</w:t>
            </w:r>
          </w:p>
        </w:tc>
        <w:tc>
          <w:tcPr>
            <w:tcW w:w="1155" w:type="dxa"/>
            <w:tcBorders>
              <w:top w:val="nil"/>
              <w:left w:val="nil"/>
              <w:bottom w:val="nil"/>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rPr>
            </w:pPr>
            <w:r w:rsidRPr="00360CE4">
              <w:rPr>
                <w:rFonts w:ascii="Calibri" w:eastAsia="Calibri" w:hAnsi="Calibri" w:cs="Calibri"/>
                <w:color w:val="000000" w:themeColor="text1"/>
              </w:rPr>
              <w:t>1.380</w:t>
            </w:r>
          </w:p>
        </w:tc>
        <w:tc>
          <w:tcPr>
            <w:tcW w:w="885" w:type="dxa"/>
            <w:tcBorders>
              <w:top w:val="nil"/>
              <w:left w:val="nil"/>
              <w:bottom w:val="nil"/>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rPr>
            </w:pPr>
            <w:r w:rsidRPr="00360CE4">
              <w:rPr>
                <w:rFonts w:ascii="Calibri" w:eastAsia="Calibri" w:hAnsi="Calibri" w:cs="Calibri"/>
                <w:color w:val="000000" w:themeColor="text1"/>
              </w:rPr>
              <w:t>0.002</w:t>
            </w:r>
          </w:p>
        </w:tc>
        <w:tc>
          <w:tcPr>
            <w:tcW w:w="1170" w:type="dxa"/>
            <w:tcBorders>
              <w:top w:val="nil"/>
              <w:left w:val="nil"/>
              <w:bottom w:val="nil"/>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rPr>
            </w:pPr>
            <w:r w:rsidRPr="00360CE4">
              <w:rPr>
                <w:rFonts w:ascii="Calibri" w:eastAsia="Calibri" w:hAnsi="Calibri" w:cs="Calibri"/>
                <w:color w:val="000000" w:themeColor="text1"/>
              </w:rPr>
              <w:t>780.525</w:t>
            </w:r>
          </w:p>
        </w:tc>
        <w:tc>
          <w:tcPr>
            <w:tcW w:w="975" w:type="dxa"/>
            <w:tcBorders>
              <w:top w:val="nil"/>
              <w:left w:val="nil"/>
              <w:bottom w:val="nil"/>
              <w:right w:val="nil"/>
            </w:tcBorders>
            <w:shd w:val="clear" w:color="auto" w:fill="auto"/>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rPr>
            </w:pPr>
            <w:r w:rsidRPr="00360CE4">
              <w:rPr>
                <w:rFonts w:ascii="Calibri" w:eastAsia="Calibri" w:hAnsi="Calibri" w:cs="Calibri"/>
                <w:color w:val="000000" w:themeColor="text1"/>
              </w:rPr>
              <w:t>&lt;.0001</w:t>
            </w:r>
          </w:p>
        </w:tc>
        <w:tc>
          <w:tcPr>
            <w:tcW w:w="1725" w:type="dxa"/>
            <w:tcBorders>
              <w:top w:val="nil"/>
              <w:left w:val="nil"/>
              <w:bottom w:val="nil"/>
              <w:right w:val="nil"/>
            </w:tcBorders>
            <w:shd w:val="clear" w:color="auto" w:fill="auto"/>
            <w:tcMar>
              <w:top w:w="100" w:type="dxa"/>
              <w:left w:w="100" w:type="dxa"/>
              <w:bottom w:w="100" w:type="dxa"/>
              <w:right w:w="100" w:type="dxa"/>
            </w:tcMar>
            <w:vAlign w:val="center"/>
          </w:tcPr>
          <w:p w:rsidR="00CA4A46" w:rsidRPr="00360CE4" w:rsidRDefault="00CA4A46" w:rsidP="00C9100D">
            <w:pPr>
              <w:spacing w:line="240" w:lineRule="auto"/>
              <w:jc w:val="center"/>
              <w:rPr>
                <w:rFonts w:ascii="Calibri" w:eastAsia="Calibri" w:hAnsi="Calibri" w:cs="Calibri"/>
                <w:color w:val="000000" w:themeColor="text1"/>
              </w:rPr>
            </w:pPr>
            <w:r w:rsidRPr="00360CE4">
              <w:rPr>
                <w:rFonts w:ascii="Calibri" w:eastAsia="Calibri" w:hAnsi="Calibri" w:cs="Calibri"/>
                <w:color w:val="000000" w:themeColor="text1"/>
              </w:rPr>
              <w:t>-</w:t>
            </w:r>
          </w:p>
        </w:tc>
      </w:tr>
      <w:tr w:rsidR="00360CE4" w:rsidRPr="00360CE4" w:rsidTr="00C9100D">
        <w:tc>
          <w:tcPr>
            <w:tcW w:w="825" w:type="dxa"/>
            <w:tcBorders>
              <w:top w:val="nil"/>
              <w:left w:val="nil"/>
              <w:bottom w:val="nil"/>
              <w:right w:val="nil"/>
            </w:tcBorders>
            <w:shd w:val="clear" w:color="auto" w:fill="auto"/>
            <w:tcMar>
              <w:top w:w="100" w:type="dxa"/>
              <w:left w:w="100" w:type="dxa"/>
              <w:bottom w:w="100" w:type="dxa"/>
              <w:right w:w="100" w:type="dxa"/>
            </w:tcMar>
            <w:vAlign w:val="center"/>
          </w:tcPr>
          <w:p w:rsidR="00CA4A46" w:rsidRPr="00360CE4" w:rsidRDefault="00CA4A46" w:rsidP="00C9100D">
            <w:pPr>
              <w:spacing w:line="240" w:lineRule="auto"/>
              <w:rPr>
                <w:rFonts w:ascii="Calibri" w:eastAsia="Calibri" w:hAnsi="Calibri" w:cs="Calibri"/>
                <w:color w:val="000000" w:themeColor="text1"/>
              </w:rPr>
            </w:pPr>
            <w:r w:rsidRPr="00360CE4">
              <w:rPr>
                <w:rFonts w:ascii="Calibri" w:eastAsia="Calibri" w:hAnsi="Calibri" w:cs="Calibri"/>
                <w:color w:val="000000" w:themeColor="text1"/>
              </w:rPr>
              <w:t xml:space="preserve"> </w:t>
            </w:r>
          </w:p>
        </w:tc>
        <w:tc>
          <w:tcPr>
            <w:tcW w:w="1335" w:type="dxa"/>
            <w:vMerge/>
            <w:tcBorders>
              <w:bottom w:val="nil"/>
              <w:right w:val="nil"/>
            </w:tcBorders>
            <w:shd w:val="clear" w:color="auto" w:fill="auto"/>
            <w:tcMar>
              <w:top w:w="100" w:type="dxa"/>
              <w:left w:w="100" w:type="dxa"/>
              <w:bottom w:w="100" w:type="dxa"/>
              <w:right w:w="100" w:type="dxa"/>
            </w:tcMar>
          </w:tcPr>
          <w:p w:rsidR="00CA4A46" w:rsidRPr="00360CE4" w:rsidRDefault="00CA4A46" w:rsidP="00C9100D">
            <w:pPr>
              <w:spacing w:line="480" w:lineRule="auto"/>
              <w:rPr>
                <w:rFonts w:ascii="Calibri" w:eastAsia="Calibri" w:hAnsi="Calibri" w:cs="Calibri"/>
                <w:color w:val="000000" w:themeColor="text1"/>
              </w:rPr>
            </w:pPr>
          </w:p>
        </w:tc>
        <w:tc>
          <w:tcPr>
            <w:tcW w:w="1590" w:type="dxa"/>
            <w:tcBorders>
              <w:top w:val="nil"/>
              <w:left w:val="nil"/>
              <w:bottom w:val="nil"/>
              <w:right w:val="nil"/>
            </w:tcBorders>
            <w:shd w:val="clear" w:color="auto" w:fill="auto"/>
            <w:tcMar>
              <w:top w:w="20" w:type="dxa"/>
              <w:left w:w="20" w:type="dxa"/>
              <w:bottom w:w="100" w:type="dxa"/>
              <w:right w:w="20" w:type="dxa"/>
            </w:tcMar>
            <w:vAlign w:val="center"/>
          </w:tcPr>
          <w:p w:rsidR="00CA4A46" w:rsidRPr="00360CE4" w:rsidRDefault="00CA4A46" w:rsidP="00C9100D">
            <w:pPr>
              <w:spacing w:line="240" w:lineRule="auto"/>
              <w:rPr>
                <w:rFonts w:ascii="Calibri" w:eastAsia="Calibri" w:hAnsi="Calibri" w:cs="Calibri"/>
                <w:color w:val="000000" w:themeColor="text1"/>
              </w:rPr>
            </w:pPr>
            <w:r w:rsidRPr="00360CE4">
              <w:rPr>
                <w:rFonts w:ascii="Calibri" w:eastAsia="Calibri" w:hAnsi="Calibri" w:cs="Calibri"/>
                <w:color w:val="000000" w:themeColor="text1"/>
              </w:rPr>
              <w:t>Log-C1 FS</w:t>
            </w:r>
          </w:p>
        </w:tc>
        <w:tc>
          <w:tcPr>
            <w:tcW w:w="1155" w:type="dxa"/>
            <w:tcBorders>
              <w:top w:val="nil"/>
              <w:left w:val="nil"/>
              <w:bottom w:val="nil"/>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rPr>
            </w:pPr>
            <w:r w:rsidRPr="00360CE4">
              <w:rPr>
                <w:rFonts w:ascii="Calibri" w:eastAsia="Calibri" w:hAnsi="Calibri" w:cs="Calibri"/>
                <w:color w:val="000000" w:themeColor="text1"/>
              </w:rPr>
              <w:t>-0.018</w:t>
            </w:r>
          </w:p>
        </w:tc>
        <w:tc>
          <w:tcPr>
            <w:tcW w:w="885" w:type="dxa"/>
            <w:tcBorders>
              <w:top w:val="nil"/>
              <w:left w:val="nil"/>
              <w:bottom w:val="nil"/>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rPr>
            </w:pPr>
            <w:r w:rsidRPr="00360CE4">
              <w:rPr>
                <w:rFonts w:ascii="Calibri" w:eastAsia="Calibri" w:hAnsi="Calibri" w:cs="Calibri"/>
                <w:color w:val="000000" w:themeColor="text1"/>
              </w:rPr>
              <w:t>0.001</w:t>
            </w:r>
          </w:p>
        </w:tc>
        <w:tc>
          <w:tcPr>
            <w:tcW w:w="1170" w:type="dxa"/>
            <w:tcBorders>
              <w:top w:val="nil"/>
              <w:left w:val="nil"/>
              <w:bottom w:val="nil"/>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rPr>
            </w:pPr>
            <w:r w:rsidRPr="00360CE4">
              <w:rPr>
                <w:rFonts w:ascii="Calibri" w:eastAsia="Calibri" w:hAnsi="Calibri" w:cs="Calibri"/>
                <w:color w:val="000000" w:themeColor="text1"/>
              </w:rPr>
              <w:t>-15.814</w:t>
            </w:r>
          </w:p>
        </w:tc>
        <w:tc>
          <w:tcPr>
            <w:tcW w:w="975" w:type="dxa"/>
            <w:tcBorders>
              <w:top w:val="nil"/>
              <w:left w:val="nil"/>
              <w:bottom w:val="nil"/>
              <w:right w:val="nil"/>
            </w:tcBorders>
            <w:shd w:val="clear" w:color="auto" w:fill="auto"/>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rPr>
            </w:pPr>
            <w:r w:rsidRPr="00360CE4">
              <w:rPr>
                <w:rFonts w:ascii="Calibri" w:eastAsia="Calibri" w:hAnsi="Calibri" w:cs="Calibri"/>
                <w:color w:val="000000" w:themeColor="text1"/>
              </w:rPr>
              <w:t>&lt;.0001</w:t>
            </w:r>
          </w:p>
        </w:tc>
        <w:tc>
          <w:tcPr>
            <w:tcW w:w="1725" w:type="dxa"/>
            <w:tcBorders>
              <w:top w:val="nil"/>
              <w:left w:val="nil"/>
              <w:bottom w:val="nil"/>
              <w:right w:val="nil"/>
            </w:tcBorders>
            <w:shd w:val="clear" w:color="auto" w:fill="auto"/>
            <w:tcMar>
              <w:top w:w="100" w:type="dxa"/>
              <w:left w:w="100" w:type="dxa"/>
              <w:bottom w:w="100" w:type="dxa"/>
              <w:right w:w="100" w:type="dxa"/>
            </w:tcMar>
            <w:vAlign w:val="center"/>
          </w:tcPr>
          <w:p w:rsidR="00CA4A46" w:rsidRPr="00360CE4" w:rsidRDefault="00CA4A46" w:rsidP="00C9100D">
            <w:pPr>
              <w:spacing w:line="240" w:lineRule="auto"/>
              <w:jc w:val="center"/>
              <w:rPr>
                <w:rFonts w:ascii="Calibri" w:eastAsia="Calibri" w:hAnsi="Calibri" w:cs="Calibri"/>
                <w:color w:val="000000" w:themeColor="text1"/>
              </w:rPr>
            </w:pPr>
            <w:r w:rsidRPr="00360CE4">
              <w:rPr>
                <w:rFonts w:ascii="Calibri" w:eastAsia="Calibri" w:hAnsi="Calibri" w:cs="Calibri"/>
                <w:color w:val="000000" w:themeColor="text1"/>
              </w:rPr>
              <w:t>2.6%</w:t>
            </w:r>
          </w:p>
        </w:tc>
      </w:tr>
      <w:tr w:rsidR="00360CE4" w:rsidRPr="00360CE4" w:rsidTr="00C9100D">
        <w:tc>
          <w:tcPr>
            <w:tcW w:w="825" w:type="dxa"/>
            <w:tcBorders>
              <w:top w:val="nil"/>
              <w:left w:val="nil"/>
              <w:bottom w:val="nil"/>
              <w:right w:val="nil"/>
            </w:tcBorders>
            <w:shd w:val="clear" w:color="auto" w:fill="auto"/>
            <w:tcMar>
              <w:top w:w="100" w:type="dxa"/>
              <w:left w:w="100" w:type="dxa"/>
              <w:bottom w:w="100" w:type="dxa"/>
              <w:right w:w="100" w:type="dxa"/>
            </w:tcMar>
            <w:vAlign w:val="center"/>
          </w:tcPr>
          <w:p w:rsidR="00CA4A46" w:rsidRPr="00360CE4" w:rsidRDefault="00CA4A46" w:rsidP="00C9100D">
            <w:pPr>
              <w:spacing w:line="240" w:lineRule="auto"/>
              <w:rPr>
                <w:rFonts w:ascii="Calibri" w:eastAsia="Calibri" w:hAnsi="Calibri" w:cs="Calibri"/>
                <w:color w:val="000000" w:themeColor="text1"/>
              </w:rPr>
            </w:pPr>
            <w:r w:rsidRPr="00360CE4">
              <w:rPr>
                <w:rFonts w:ascii="Calibri" w:eastAsia="Calibri" w:hAnsi="Calibri" w:cs="Calibri"/>
                <w:color w:val="000000" w:themeColor="text1"/>
              </w:rPr>
              <w:t xml:space="preserve"> </w:t>
            </w:r>
          </w:p>
        </w:tc>
        <w:tc>
          <w:tcPr>
            <w:tcW w:w="1335" w:type="dxa"/>
            <w:vMerge/>
            <w:tcBorders>
              <w:bottom w:val="nil"/>
              <w:right w:val="nil"/>
            </w:tcBorders>
            <w:shd w:val="clear" w:color="auto" w:fill="auto"/>
            <w:tcMar>
              <w:top w:w="100" w:type="dxa"/>
              <w:left w:w="100" w:type="dxa"/>
              <w:bottom w:w="100" w:type="dxa"/>
              <w:right w:w="100" w:type="dxa"/>
            </w:tcMar>
          </w:tcPr>
          <w:p w:rsidR="00CA4A46" w:rsidRPr="00360CE4" w:rsidRDefault="00CA4A46" w:rsidP="00C9100D">
            <w:pPr>
              <w:spacing w:line="480" w:lineRule="auto"/>
              <w:rPr>
                <w:rFonts w:ascii="Calibri" w:eastAsia="Calibri" w:hAnsi="Calibri" w:cs="Calibri"/>
                <w:color w:val="000000" w:themeColor="text1"/>
              </w:rPr>
            </w:pPr>
          </w:p>
        </w:tc>
        <w:tc>
          <w:tcPr>
            <w:tcW w:w="1590" w:type="dxa"/>
            <w:tcBorders>
              <w:top w:val="nil"/>
              <w:left w:val="nil"/>
              <w:bottom w:val="nil"/>
              <w:right w:val="nil"/>
            </w:tcBorders>
            <w:shd w:val="clear" w:color="auto" w:fill="auto"/>
            <w:tcMar>
              <w:top w:w="20" w:type="dxa"/>
              <w:left w:w="20" w:type="dxa"/>
              <w:bottom w:w="100" w:type="dxa"/>
              <w:right w:w="20" w:type="dxa"/>
            </w:tcMar>
            <w:vAlign w:val="center"/>
          </w:tcPr>
          <w:p w:rsidR="00CA4A46" w:rsidRPr="00360CE4" w:rsidRDefault="00CA4A46" w:rsidP="00C9100D">
            <w:pPr>
              <w:spacing w:line="240" w:lineRule="auto"/>
              <w:rPr>
                <w:rFonts w:ascii="Calibri" w:eastAsia="Calibri" w:hAnsi="Calibri" w:cs="Calibri"/>
                <w:color w:val="000000" w:themeColor="text1"/>
              </w:rPr>
            </w:pPr>
            <w:r w:rsidRPr="00360CE4">
              <w:rPr>
                <w:rFonts w:ascii="Calibri" w:eastAsia="Calibri" w:hAnsi="Calibri" w:cs="Calibri"/>
                <w:color w:val="000000" w:themeColor="text1"/>
              </w:rPr>
              <w:t>C1 consistency</w:t>
            </w:r>
          </w:p>
        </w:tc>
        <w:tc>
          <w:tcPr>
            <w:tcW w:w="1155" w:type="dxa"/>
            <w:tcBorders>
              <w:top w:val="nil"/>
              <w:left w:val="nil"/>
              <w:bottom w:val="nil"/>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rPr>
            </w:pPr>
            <w:r w:rsidRPr="00360CE4">
              <w:rPr>
                <w:rFonts w:ascii="Calibri" w:eastAsia="Calibri" w:hAnsi="Calibri" w:cs="Calibri"/>
                <w:color w:val="000000" w:themeColor="text1"/>
              </w:rPr>
              <w:t>-0.039</w:t>
            </w:r>
          </w:p>
        </w:tc>
        <w:tc>
          <w:tcPr>
            <w:tcW w:w="885" w:type="dxa"/>
            <w:tcBorders>
              <w:top w:val="nil"/>
              <w:left w:val="nil"/>
              <w:bottom w:val="nil"/>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rPr>
            </w:pPr>
            <w:r w:rsidRPr="00360CE4">
              <w:rPr>
                <w:rFonts w:ascii="Calibri" w:eastAsia="Calibri" w:hAnsi="Calibri" w:cs="Calibri"/>
                <w:color w:val="000000" w:themeColor="text1"/>
              </w:rPr>
              <w:t>0.011</w:t>
            </w:r>
          </w:p>
        </w:tc>
        <w:tc>
          <w:tcPr>
            <w:tcW w:w="1170" w:type="dxa"/>
            <w:tcBorders>
              <w:top w:val="nil"/>
              <w:left w:val="nil"/>
              <w:bottom w:val="nil"/>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rPr>
            </w:pPr>
            <w:r w:rsidRPr="00360CE4">
              <w:rPr>
                <w:rFonts w:ascii="Calibri" w:eastAsia="Calibri" w:hAnsi="Calibri" w:cs="Calibri"/>
                <w:color w:val="000000" w:themeColor="text1"/>
              </w:rPr>
              <w:t>-3.528</w:t>
            </w:r>
          </w:p>
        </w:tc>
        <w:tc>
          <w:tcPr>
            <w:tcW w:w="975" w:type="dxa"/>
            <w:tcBorders>
              <w:top w:val="nil"/>
              <w:left w:val="nil"/>
              <w:bottom w:val="nil"/>
              <w:right w:val="nil"/>
            </w:tcBorders>
            <w:shd w:val="clear" w:color="auto" w:fill="auto"/>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rPr>
            </w:pPr>
            <w:r w:rsidRPr="00360CE4">
              <w:rPr>
                <w:rFonts w:ascii="Calibri" w:eastAsia="Calibri" w:hAnsi="Calibri" w:cs="Calibri"/>
                <w:color w:val="000000" w:themeColor="text1"/>
              </w:rPr>
              <w:t>.0004</w:t>
            </w:r>
          </w:p>
        </w:tc>
        <w:tc>
          <w:tcPr>
            <w:tcW w:w="1725" w:type="dxa"/>
            <w:tcBorders>
              <w:top w:val="nil"/>
              <w:left w:val="nil"/>
              <w:bottom w:val="nil"/>
              <w:right w:val="nil"/>
            </w:tcBorders>
            <w:shd w:val="clear" w:color="auto" w:fill="auto"/>
            <w:tcMar>
              <w:top w:w="100" w:type="dxa"/>
              <w:left w:w="100" w:type="dxa"/>
              <w:bottom w:w="100" w:type="dxa"/>
              <w:right w:w="100" w:type="dxa"/>
            </w:tcMar>
            <w:vAlign w:val="center"/>
          </w:tcPr>
          <w:p w:rsidR="00CA4A46" w:rsidRPr="00360CE4" w:rsidRDefault="00CA4A46" w:rsidP="00C9100D">
            <w:pPr>
              <w:spacing w:line="240" w:lineRule="auto"/>
              <w:jc w:val="center"/>
              <w:rPr>
                <w:rFonts w:ascii="Calibri" w:eastAsia="Calibri" w:hAnsi="Calibri" w:cs="Calibri"/>
                <w:color w:val="000000" w:themeColor="text1"/>
              </w:rPr>
            </w:pPr>
            <w:r w:rsidRPr="00360CE4">
              <w:rPr>
                <w:rFonts w:ascii="Calibri" w:eastAsia="Calibri" w:hAnsi="Calibri" w:cs="Calibri"/>
                <w:color w:val="000000" w:themeColor="text1"/>
              </w:rPr>
              <w:t>0.1%</w:t>
            </w:r>
          </w:p>
        </w:tc>
      </w:tr>
      <w:tr w:rsidR="00360CE4" w:rsidRPr="00360CE4" w:rsidTr="00C9100D">
        <w:tc>
          <w:tcPr>
            <w:tcW w:w="825" w:type="dxa"/>
            <w:tcBorders>
              <w:top w:val="nil"/>
              <w:left w:val="nil"/>
              <w:bottom w:val="nil"/>
              <w:right w:val="nil"/>
            </w:tcBorders>
            <w:shd w:val="clear" w:color="auto" w:fill="auto"/>
            <w:tcMar>
              <w:top w:w="100" w:type="dxa"/>
              <w:left w:w="100" w:type="dxa"/>
              <w:bottom w:w="100" w:type="dxa"/>
              <w:right w:w="100" w:type="dxa"/>
            </w:tcMar>
            <w:vAlign w:val="center"/>
          </w:tcPr>
          <w:p w:rsidR="00CA4A46" w:rsidRPr="00360CE4" w:rsidRDefault="00CA4A46" w:rsidP="00C9100D">
            <w:pPr>
              <w:spacing w:line="240" w:lineRule="auto"/>
              <w:rPr>
                <w:rFonts w:ascii="Calibri" w:eastAsia="Calibri" w:hAnsi="Calibri" w:cs="Calibri"/>
                <w:color w:val="000000" w:themeColor="text1"/>
              </w:rPr>
            </w:pPr>
            <w:r w:rsidRPr="00360CE4">
              <w:rPr>
                <w:rFonts w:ascii="Calibri" w:eastAsia="Calibri" w:hAnsi="Calibri" w:cs="Calibri"/>
                <w:color w:val="000000" w:themeColor="text1"/>
              </w:rPr>
              <w:t xml:space="preserve"> </w:t>
            </w:r>
          </w:p>
        </w:tc>
        <w:tc>
          <w:tcPr>
            <w:tcW w:w="1335" w:type="dxa"/>
            <w:vMerge/>
            <w:tcBorders>
              <w:bottom w:val="nil"/>
              <w:right w:val="nil"/>
            </w:tcBorders>
            <w:shd w:val="clear" w:color="auto" w:fill="auto"/>
            <w:tcMar>
              <w:top w:w="100" w:type="dxa"/>
              <w:left w:w="100" w:type="dxa"/>
              <w:bottom w:w="100" w:type="dxa"/>
              <w:right w:w="100" w:type="dxa"/>
            </w:tcMar>
          </w:tcPr>
          <w:p w:rsidR="00CA4A46" w:rsidRPr="00360CE4" w:rsidRDefault="00CA4A46" w:rsidP="00C9100D">
            <w:pPr>
              <w:spacing w:line="480" w:lineRule="auto"/>
              <w:rPr>
                <w:rFonts w:ascii="Calibri" w:eastAsia="Calibri" w:hAnsi="Calibri" w:cs="Calibri"/>
                <w:color w:val="000000" w:themeColor="text1"/>
              </w:rPr>
            </w:pPr>
          </w:p>
        </w:tc>
        <w:tc>
          <w:tcPr>
            <w:tcW w:w="1590" w:type="dxa"/>
            <w:tcBorders>
              <w:top w:val="nil"/>
              <w:left w:val="nil"/>
              <w:bottom w:val="nil"/>
              <w:right w:val="nil"/>
            </w:tcBorders>
            <w:shd w:val="clear" w:color="auto" w:fill="auto"/>
            <w:tcMar>
              <w:top w:w="20" w:type="dxa"/>
              <w:left w:w="20" w:type="dxa"/>
              <w:bottom w:w="100" w:type="dxa"/>
              <w:right w:w="20" w:type="dxa"/>
            </w:tcMar>
            <w:vAlign w:val="center"/>
          </w:tcPr>
          <w:p w:rsidR="00CA4A46" w:rsidRPr="00360CE4" w:rsidRDefault="00CA4A46" w:rsidP="00C9100D">
            <w:pPr>
              <w:spacing w:line="240" w:lineRule="auto"/>
              <w:rPr>
                <w:rFonts w:ascii="Calibri" w:eastAsia="Calibri" w:hAnsi="Calibri" w:cs="Calibri"/>
                <w:color w:val="000000" w:themeColor="text1"/>
              </w:rPr>
            </w:pPr>
            <w:r w:rsidRPr="00360CE4">
              <w:rPr>
                <w:rFonts w:ascii="Calibri" w:eastAsia="Calibri" w:hAnsi="Calibri" w:cs="Calibri"/>
                <w:color w:val="000000" w:themeColor="text1"/>
              </w:rPr>
              <w:t>Log-C2 FS</w:t>
            </w:r>
          </w:p>
        </w:tc>
        <w:tc>
          <w:tcPr>
            <w:tcW w:w="1155" w:type="dxa"/>
            <w:tcBorders>
              <w:top w:val="nil"/>
              <w:left w:val="nil"/>
              <w:bottom w:val="nil"/>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rPr>
            </w:pPr>
            <w:r w:rsidRPr="00360CE4">
              <w:rPr>
                <w:rFonts w:ascii="Calibri" w:eastAsia="Calibri" w:hAnsi="Calibri" w:cs="Calibri"/>
                <w:color w:val="000000" w:themeColor="text1"/>
              </w:rPr>
              <w:t>-0.015</w:t>
            </w:r>
          </w:p>
        </w:tc>
        <w:tc>
          <w:tcPr>
            <w:tcW w:w="885" w:type="dxa"/>
            <w:tcBorders>
              <w:top w:val="nil"/>
              <w:left w:val="nil"/>
              <w:bottom w:val="nil"/>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rPr>
            </w:pPr>
            <w:r w:rsidRPr="00360CE4">
              <w:rPr>
                <w:rFonts w:ascii="Calibri" w:eastAsia="Calibri" w:hAnsi="Calibri" w:cs="Calibri"/>
                <w:color w:val="000000" w:themeColor="text1"/>
              </w:rPr>
              <w:t>0.001</w:t>
            </w:r>
          </w:p>
        </w:tc>
        <w:tc>
          <w:tcPr>
            <w:tcW w:w="1170" w:type="dxa"/>
            <w:tcBorders>
              <w:top w:val="nil"/>
              <w:left w:val="nil"/>
              <w:bottom w:val="nil"/>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rPr>
            </w:pPr>
            <w:r w:rsidRPr="00360CE4">
              <w:rPr>
                <w:rFonts w:ascii="Calibri" w:eastAsia="Calibri" w:hAnsi="Calibri" w:cs="Calibri"/>
                <w:color w:val="000000" w:themeColor="text1"/>
              </w:rPr>
              <w:t>-16.280</w:t>
            </w:r>
          </w:p>
        </w:tc>
        <w:tc>
          <w:tcPr>
            <w:tcW w:w="975" w:type="dxa"/>
            <w:tcBorders>
              <w:top w:val="nil"/>
              <w:left w:val="nil"/>
              <w:bottom w:val="nil"/>
              <w:right w:val="nil"/>
            </w:tcBorders>
            <w:shd w:val="clear" w:color="auto" w:fill="auto"/>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rPr>
            </w:pPr>
            <w:r w:rsidRPr="00360CE4">
              <w:rPr>
                <w:rFonts w:ascii="Calibri" w:eastAsia="Calibri" w:hAnsi="Calibri" w:cs="Calibri"/>
                <w:color w:val="000000" w:themeColor="text1"/>
              </w:rPr>
              <w:t>&lt;.0001</w:t>
            </w:r>
          </w:p>
        </w:tc>
        <w:tc>
          <w:tcPr>
            <w:tcW w:w="1725" w:type="dxa"/>
            <w:tcBorders>
              <w:top w:val="nil"/>
              <w:left w:val="nil"/>
              <w:bottom w:val="nil"/>
              <w:right w:val="nil"/>
            </w:tcBorders>
            <w:shd w:val="clear" w:color="auto" w:fill="auto"/>
            <w:tcMar>
              <w:top w:w="100" w:type="dxa"/>
              <w:left w:w="100" w:type="dxa"/>
              <w:bottom w:w="100" w:type="dxa"/>
              <w:right w:w="100" w:type="dxa"/>
            </w:tcMar>
            <w:vAlign w:val="center"/>
          </w:tcPr>
          <w:p w:rsidR="00CA4A46" w:rsidRPr="00360CE4" w:rsidRDefault="00CA4A46" w:rsidP="00C9100D">
            <w:pPr>
              <w:spacing w:line="240" w:lineRule="auto"/>
              <w:jc w:val="center"/>
              <w:rPr>
                <w:rFonts w:ascii="Calibri" w:eastAsia="Calibri" w:hAnsi="Calibri" w:cs="Calibri"/>
                <w:color w:val="000000" w:themeColor="text1"/>
              </w:rPr>
            </w:pPr>
            <w:r w:rsidRPr="00360CE4">
              <w:rPr>
                <w:rFonts w:ascii="Calibri" w:eastAsia="Calibri" w:hAnsi="Calibri" w:cs="Calibri"/>
                <w:color w:val="000000" w:themeColor="text1"/>
              </w:rPr>
              <w:t>2.6%</w:t>
            </w:r>
          </w:p>
        </w:tc>
      </w:tr>
      <w:tr w:rsidR="00360CE4" w:rsidRPr="00360CE4" w:rsidTr="00C9100D">
        <w:tc>
          <w:tcPr>
            <w:tcW w:w="825" w:type="dxa"/>
            <w:tcBorders>
              <w:top w:val="nil"/>
              <w:left w:val="nil"/>
              <w:bottom w:val="single" w:sz="12" w:space="0" w:color="auto"/>
              <w:right w:val="nil"/>
            </w:tcBorders>
            <w:shd w:val="clear" w:color="auto" w:fill="auto"/>
            <w:tcMar>
              <w:top w:w="100" w:type="dxa"/>
              <w:left w:w="100" w:type="dxa"/>
              <w:bottom w:w="100" w:type="dxa"/>
              <w:right w:w="100" w:type="dxa"/>
            </w:tcMar>
            <w:vAlign w:val="center"/>
          </w:tcPr>
          <w:p w:rsidR="00CA4A46" w:rsidRPr="00360CE4" w:rsidRDefault="00CA4A46" w:rsidP="00C9100D">
            <w:pPr>
              <w:spacing w:line="240" w:lineRule="auto"/>
              <w:rPr>
                <w:rFonts w:ascii="Calibri" w:eastAsia="Calibri" w:hAnsi="Calibri" w:cs="Calibri"/>
                <w:color w:val="000000" w:themeColor="text1"/>
              </w:rPr>
            </w:pPr>
            <w:r w:rsidRPr="00360CE4">
              <w:rPr>
                <w:rFonts w:ascii="Calibri" w:eastAsia="Calibri" w:hAnsi="Calibri" w:cs="Calibri"/>
                <w:color w:val="000000" w:themeColor="text1"/>
              </w:rPr>
              <w:t xml:space="preserve"> </w:t>
            </w:r>
          </w:p>
        </w:tc>
        <w:tc>
          <w:tcPr>
            <w:tcW w:w="1335" w:type="dxa"/>
            <w:vMerge/>
            <w:tcBorders>
              <w:bottom w:val="single" w:sz="12" w:space="0" w:color="auto"/>
              <w:right w:val="nil"/>
            </w:tcBorders>
            <w:shd w:val="clear" w:color="auto" w:fill="auto"/>
            <w:tcMar>
              <w:top w:w="100" w:type="dxa"/>
              <w:left w:w="100" w:type="dxa"/>
              <w:bottom w:w="100" w:type="dxa"/>
              <w:right w:w="100" w:type="dxa"/>
            </w:tcMar>
          </w:tcPr>
          <w:p w:rsidR="00CA4A46" w:rsidRPr="00360CE4" w:rsidRDefault="00CA4A46" w:rsidP="00C9100D">
            <w:pPr>
              <w:spacing w:line="480" w:lineRule="auto"/>
              <w:rPr>
                <w:rFonts w:ascii="Calibri" w:eastAsia="Calibri" w:hAnsi="Calibri" w:cs="Calibri"/>
                <w:color w:val="000000" w:themeColor="text1"/>
              </w:rPr>
            </w:pPr>
          </w:p>
        </w:tc>
        <w:tc>
          <w:tcPr>
            <w:tcW w:w="1590" w:type="dxa"/>
            <w:tcBorders>
              <w:top w:val="nil"/>
              <w:left w:val="nil"/>
              <w:bottom w:val="single" w:sz="12" w:space="0" w:color="auto"/>
              <w:right w:val="nil"/>
            </w:tcBorders>
            <w:shd w:val="clear" w:color="auto" w:fill="auto"/>
            <w:tcMar>
              <w:top w:w="20" w:type="dxa"/>
              <w:left w:w="20" w:type="dxa"/>
              <w:bottom w:w="100" w:type="dxa"/>
              <w:right w:w="20" w:type="dxa"/>
            </w:tcMar>
            <w:vAlign w:val="center"/>
          </w:tcPr>
          <w:p w:rsidR="00CA4A46" w:rsidRPr="00360CE4" w:rsidRDefault="00CA4A46" w:rsidP="00C9100D">
            <w:pPr>
              <w:spacing w:line="240" w:lineRule="auto"/>
              <w:rPr>
                <w:rFonts w:ascii="Calibri" w:eastAsia="Calibri" w:hAnsi="Calibri" w:cs="Calibri"/>
                <w:color w:val="000000" w:themeColor="text1"/>
              </w:rPr>
            </w:pPr>
            <w:r w:rsidRPr="00360CE4">
              <w:rPr>
                <w:rFonts w:ascii="Calibri" w:eastAsia="Calibri" w:hAnsi="Calibri" w:cs="Calibri"/>
                <w:color w:val="000000" w:themeColor="text1"/>
              </w:rPr>
              <w:t>C2 consistency</w:t>
            </w:r>
          </w:p>
        </w:tc>
        <w:tc>
          <w:tcPr>
            <w:tcW w:w="1155" w:type="dxa"/>
            <w:tcBorders>
              <w:top w:val="nil"/>
              <w:left w:val="nil"/>
              <w:bottom w:val="single" w:sz="12" w:space="0" w:color="auto"/>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rPr>
            </w:pPr>
            <w:r w:rsidRPr="00360CE4">
              <w:rPr>
                <w:rFonts w:ascii="Calibri" w:eastAsia="Calibri" w:hAnsi="Calibri" w:cs="Calibri"/>
                <w:color w:val="000000" w:themeColor="text1"/>
              </w:rPr>
              <w:t>-0.027</w:t>
            </w:r>
          </w:p>
        </w:tc>
        <w:tc>
          <w:tcPr>
            <w:tcW w:w="885" w:type="dxa"/>
            <w:tcBorders>
              <w:top w:val="nil"/>
              <w:left w:val="nil"/>
              <w:bottom w:val="single" w:sz="12" w:space="0" w:color="auto"/>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rPr>
            </w:pPr>
            <w:r w:rsidRPr="00360CE4">
              <w:rPr>
                <w:rFonts w:ascii="Calibri" w:eastAsia="Calibri" w:hAnsi="Calibri" w:cs="Calibri"/>
                <w:color w:val="000000" w:themeColor="text1"/>
              </w:rPr>
              <w:t>0.010</w:t>
            </w:r>
          </w:p>
        </w:tc>
        <w:tc>
          <w:tcPr>
            <w:tcW w:w="1170" w:type="dxa"/>
            <w:tcBorders>
              <w:top w:val="nil"/>
              <w:left w:val="nil"/>
              <w:bottom w:val="single" w:sz="12" w:space="0" w:color="auto"/>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rPr>
            </w:pPr>
            <w:r w:rsidRPr="00360CE4">
              <w:rPr>
                <w:rFonts w:ascii="Calibri" w:eastAsia="Calibri" w:hAnsi="Calibri" w:cs="Calibri"/>
                <w:color w:val="000000" w:themeColor="text1"/>
              </w:rPr>
              <w:t>-2.698</w:t>
            </w:r>
          </w:p>
        </w:tc>
        <w:tc>
          <w:tcPr>
            <w:tcW w:w="975" w:type="dxa"/>
            <w:tcBorders>
              <w:top w:val="nil"/>
              <w:left w:val="nil"/>
              <w:bottom w:val="single" w:sz="12" w:space="0" w:color="auto"/>
              <w:right w:val="nil"/>
            </w:tcBorders>
            <w:shd w:val="clear" w:color="auto" w:fill="auto"/>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rPr>
            </w:pPr>
            <w:r w:rsidRPr="00360CE4">
              <w:rPr>
                <w:rFonts w:ascii="Calibri" w:eastAsia="Calibri" w:hAnsi="Calibri" w:cs="Calibri"/>
                <w:color w:val="000000" w:themeColor="text1"/>
              </w:rPr>
              <w:t>.0070</w:t>
            </w:r>
          </w:p>
        </w:tc>
        <w:tc>
          <w:tcPr>
            <w:tcW w:w="1725" w:type="dxa"/>
            <w:tcBorders>
              <w:top w:val="nil"/>
              <w:left w:val="nil"/>
              <w:bottom w:val="single" w:sz="12" w:space="0" w:color="auto"/>
              <w:right w:val="nil"/>
            </w:tcBorders>
            <w:shd w:val="clear" w:color="auto" w:fill="auto"/>
            <w:tcMar>
              <w:top w:w="100" w:type="dxa"/>
              <w:left w:w="100" w:type="dxa"/>
              <w:bottom w:w="100" w:type="dxa"/>
              <w:right w:w="100" w:type="dxa"/>
            </w:tcMar>
            <w:vAlign w:val="center"/>
          </w:tcPr>
          <w:p w:rsidR="00CA4A46" w:rsidRPr="00360CE4" w:rsidRDefault="00CA4A46" w:rsidP="00C9100D">
            <w:pPr>
              <w:spacing w:line="240" w:lineRule="auto"/>
              <w:jc w:val="center"/>
              <w:rPr>
                <w:rFonts w:ascii="Calibri" w:eastAsia="Calibri" w:hAnsi="Calibri" w:cs="Calibri"/>
                <w:color w:val="000000" w:themeColor="text1"/>
              </w:rPr>
            </w:pPr>
            <w:r w:rsidRPr="00360CE4">
              <w:rPr>
                <w:rFonts w:ascii="Calibri" w:eastAsia="Calibri" w:hAnsi="Calibri" w:cs="Calibri"/>
                <w:color w:val="000000" w:themeColor="text1"/>
              </w:rPr>
              <w:t>0.1%</w:t>
            </w:r>
          </w:p>
        </w:tc>
      </w:tr>
    </w:tbl>
    <w:p w:rsidR="00B36CA7" w:rsidRPr="00360CE4" w:rsidRDefault="00000000">
      <w:pPr>
        <w:spacing w:line="479" w:lineRule="auto"/>
        <w:rPr>
          <w:rFonts w:ascii="Calibri" w:eastAsia="Calibri" w:hAnsi="Calibri" w:cs="Calibri"/>
          <w:color w:val="000000" w:themeColor="text1"/>
        </w:rPr>
      </w:pPr>
      <w:r w:rsidRPr="00360CE4">
        <w:rPr>
          <w:rFonts w:ascii="Calibri" w:eastAsia="Calibri" w:hAnsi="Calibri" w:cs="Calibri"/>
          <w:i/>
          <w:color w:val="000000" w:themeColor="text1"/>
        </w:rPr>
        <w:t>Note.</w:t>
      </w:r>
      <w:r w:rsidRPr="00360CE4">
        <w:rPr>
          <w:rFonts w:ascii="Calibri" w:eastAsia="Calibri" w:hAnsi="Calibri" w:cs="Calibri"/>
          <w:color w:val="000000" w:themeColor="text1"/>
        </w:rPr>
        <w:t xml:space="preserve"> Inv-RT, inverse transformed reaction times; DV, dependent variable; C1, first character, C2, second character; log, log-transformed; word freq, whole word frequency; FS, family size; consistency, family semantic consistency.</w:t>
      </w:r>
    </w:p>
    <w:p w:rsidR="00B36CA7" w:rsidRPr="00360CE4" w:rsidRDefault="00000000">
      <w:pPr>
        <w:spacing w:line="479" w:lineRule="auto"/>
        <w:rPr>
          <w:rFonts w:ascii="Calibri" w:eastAsia="Calibri" w:hAnsi="Calibri" w:cs="Calibri"/>
          <w:color w:val="000000" w:themeColor="text1"/>
        </w:rPr>
      </w:pPr>
      <w:r w:rsidRPr="00360CE4">
        <w:rPr>
          <w:rFonts w:ascii="Calibri" w:eastAsia="Calibri" w:hAnsi="Calibri" w:cs="Calibri"/>
          <w:color w:val="000000" w:themeColor="text1"/>
        </w:rPr>
        <w:t xml:space="preserve"> </w:t>
      </w:r>
    </w:p>
    <w:p w:rsidR="00B36CA7" w:rsidRPr="00360CE4" w:rsidRDefault="00000000">
      <w:pPr>
        <w:spacing w:line="479" w:lineRule="auto"/>
        <w:ind w:firstLine="720"/>
        <w:rPr>
          <w:rFonts w:ascii="Calibri" w:eastAsia="Calibri" w:hAnsi="Calibri" w:cs="Calibri"/>
          <w:color w:val="000000" w:themeColor="text1"/>
        </w:rPr>
      </w:pPr>
      <w:r w:rsidRPr="00360CE4">
        <w:rPr>
          <w:rFonts w:ascii="Calibri" w:eastAsia="Calibri" w:hAnsi="Calibri" w:cs="Calibri"/>
          <w:color w:val="000000" w:themeColor="text1"/>
        </w:rPr>
        <w:t xml:space="preserve"> The analysis of response times for words revealed that all the main effects were significant (</w:t>
      </w:r>
      <w:r w:rsidRPr="00360CE4">
        <w:rPr>
          <w:rFonts w:ascii="Calibri" w:eastAsia="Calibri" w:hAnsi="Calibri" w:cs="Calibri"/>
          <w:i/>
          <w:color w:val="000000" w:themeColor="text1"/>
        </w:rPr>
        <w:t>p</w:t>
      </w:r>
      <w:r w:rsidRPr="00360CE4">
        <w:rPr>
          <w:rFonts w:ascii="Calibri" w:eastAsia="Calibri" w:hAnsi="Calibri" w:cs="Calibri"/>
          <w:color w:val="000000" w:themeColor="text1"/>
        </w:rPr>
        <w:t xml:space="preserve">s &lt; .001): C1 family size, C2 family size, C1 family semantic consistency and C2 family semantic consistency. The direction of these effects is such that higher family size and higher family semantic consistency speed response time. The inclusion of the C2 family size by C2 family semantic consistency interaction improved the model, </w:t>
      </w:r>
      <w:r w:rsidRPr="00360CE4">
        <w:rPr>
          <w:rFonts w:ascii="Calibri" w:eastAsia="Calibri" w:hAnsi="Calibri" w:cs="Calibri"/>
          <w:i/>
          <w:color w:val="000000" w:themeColor="text1"/>
        </w:rPr>
        <w:t>χ</w:t>
      </w:r>
      <w:r w:rsidRPr="00360CE4">
        <w:rPr>
          <w:rFonts w:ascii="Calibri" w:eastAsia="Calibri" w:hAnsi="Calibri" w:cs="Calibri"/>
          <w:color w:val="000000" w:themeColor="text1"/>
          <w:vertAlign w:val="superscript"/>
        </w:rPr>
        <w:t>2</w:t>
      </w:r>
      <w:r w:rsidRPr="00360CE4">
        <w:rPr>
          <w:rFonts w:ascii="Calibri" w:eastAsia="Calibri" w:hAnsi="Calibri" w:cs="Calibri"/>
          <w:color w:val="000000" w:themeColor="text1"/>
        </w:rPr>
        <w:t xml:space="preserve">(1) = 9.05, </w:t>
      </w:r>
      <w:r w:rsidRPr="00360CE4">
        <w:rPr>
          <w:rFonts w:ascii="Calibri" w:eastAsia="Calibri" w:hAnsi="Calibri" w:cs="Calibri"/>
          <w:i/>
          <w:color w:val="000000" w:themeColor="text1"/>
        </w:rPr>
        <w:t>p</w:t>
      </w:r>
      <w:r w:rsidRPr="00360CE4">
        <w:rPr>
          <w:rFonts w:ascii="Calibri" w:eastAsia="Calibri" w:hAnsi="Calibri" w:cs="Calibri"/>
          <w:color w:val="000000" w:themeColor="text1"/>
        </w:rPr>
        <w:t xml:space="preserve"> = .003, but the inclusion of the C1 family size by C1 family semantic consistency interaction did not, </w:t>
      </w:r>
      <w:r w:rsidRPr="00360CE4">
        <w:rPr>
          <w:rFonts w:ascii="Calibri" w:eastAsia="Calibri" w:hAnsi="Calibri" w:cs="Calibri"/>
          <w:i/>
          <w:color w:val="000000" w:themeColor="text1"/>
        </w:rPr>
        <w:t>χ</w:t>
      </w:r>
      <w:r w:rsidRPr="00360CE4">
        <w:rPr>
          <w:rFonts w:ascii="Calibri" w:eastAsia="Calibri" w:hAnsi="Calibri" w:cs="Calibri"/>
          <w:color w:val="000000" w:themeColor="text1"/>
          <w:vertAlign w:val="superscript"/>
        </w:rPr>
        <w:t>2</w:t>
      </w:r>
      <w:r w:rsidRPr="00360CE4">
        <w:rPr>
          <w:rFonts w:ascii="Calibri" w:eastAsia="Calibri" w:hAnsi="Calibri" w:cs="Calibri"/>
          <w:color w:val="000000" w:themeColor="text1"/>
        </w:rPr>
        <w:t xml:space="preserve">(1) = 2.75, </w:t>
      </w:r>
      <w:r w:rsidRPr="00360CE4">
        <w:rPr>
          <w:rFonts w:ascii="Calibri" w:eastAsia="Calibri" w:hAnsi="Calibri" w:cs="Calibri"/>
          <w:i/>
          <w:color w:val="000000" w:themeColor="text1"/>
        </w:rPr>
        <w:t>p</w:t>
      </w:r>
      <w:r w:rsidRPr="00360CE4">
        <w:rPr>
          <w:rFonts w:ascii="Calibri" w:eastAsia="Calibri" w:hAnsi="Calibri" w:cs="Calibri"/>
          <w:color w:val="000000" w:themeColor="text1"/>
        </w:rPr>
        <w:t xml:space="preserve"> = .097.</w:t>
      </w:r>
    </w:p>
    <w:p w:rsidR="00B36CA7" w:rsidRPr="00360CE4" w:rsidRDefault="00000000">
      <w:pPr>
        <w:spacing w:line="479" w:lineRule="auto"/>
        <w:ind w:firstLine="720"/>
        <w:rPr>
          <w:rFonts w:ascii="Calibri" w:eastAsia="Calibri" w:hAnsi="Calibri" w:cs="Calibri"/>
          <w:color w:val="000000" w:themeColor="text1"/>
        </w:rPr>
      </w:pPr>
      <w:r w:rsidRPr="00360CE4">
        <w:rPr>
          <w:rFonts w:ascii="Calibri" w:eastAsia="Calibri" w:hAnsi="Calibri" w:cs="Calibri"/>
          <w:color w:val="000000" w:themeColor="text1"/>
        </w:rPr>
        <w:lastRenderedPageBreak/>
        <w:t>To better understand the significant interaction term in the model, we visualised it using the sjPlot package i</w:t>
      </w:r>
      <w:r w:rsidRPr="00360CE4">
        <w:rPr>
          <w:rFonts w:ascii="Calibri" w:eastAsia="Calibri" w:hAnsi="Calibri" w:cs="Calibri"/>
          <w:color w:val="000000" w:themeColor="text1"/>
          <w:highlight w:val="white"/>
        </w:rPr>
        <w:t>n R</w:t>
      </w:r>
      <w:hyperlink r:id="rId135">
        <w:r w:rsidRPr="00360CE4">
          <w:rPr>
            <w:rFonts w:ascii="Calibri" w:eastAsia="Calibri" w:hAnsi="Calibri" w:cs="Calibri"/>
            <w:color w:val="000000" w:themeColor="text1"/>
            <w:highlight w:val="white"/>
          </w:rPr>
          <w:t xml:space="preserve"> </w:t>
        </w:r>
      </w:hyperlink>
      <w:hyperlink r:id="rId136">
        <w:r w:rsidRPr="00360CE4">
          <w:rPr>
            <w:rFonts w:ascii="Calibri" w:eastAsia="Calibri" w:hAnsi="Calibri" w:cs="Calibri"/>
            <w:color w:val="000000" w:themeColor="text1"/>
          </w:rPr>
          <w:t>(Lüdecke, 2023)</w:t>
        </w:r>
      </w:hyperlink>
      <w:r w:rsidRPr="00360CE4">
        <w:rPr>
          <w:rFonts w:ascii="Calibri" w:eastAsia="Calibri" w:hAnsi="Calibri" w:cs="Calibri"/>
          <w:color w:val="000000" w:themeColor="text1"/>
          <w:highlight w:val="white"/>
        </w:rPr>
        <w:t xml:space="preserve">. Figure 2 presents three values of family semantic consistency, namely, the mean value, the value one </w:t>
      </w:r>
      <w:r w:rsidRPr="00360CE4">
        <w:rPr>
          <w:rFonts w:ascii="Calibri" w:eastAsia="Calibri" w:hAnsi="Calibri" w:cs="Calibri"/>
          <w:i/>
          <w:color w:val="000000" w:themeColor="text1"/>
          <w:highlight w:val="white"/>
        </w:rPr>
        <w:t>SD</w:t>
      </w:r>
      <w:r w:rsidRPr="00360CE4">
        <w:rPr>
          <w:rFonts w:ascii="Calibri" w:eastAsia="Calibri" w:hAnsi="Calibri" w:cs="Calibri"/>
          <w:color w:val="000000" w:themeColor="text1"/>
          <w:highlight w:val="white"/>
        </w:rPr>
        <w:t xml:space="preserve"> above the mean, and the value one </w:t>
      </w:r>
      <w:r w:rsidRPr="00360CE4">
        <w:rPr>
          <w:rFonts w:ascii="Calibri" w:eastAsia="Calibri" w:hAnsi="Calibri" w:cs="Calibri"/>
          <w:i/>
          <w:color w:val="000000" w:themeColor="text1"/>
          <w:highlight w:val="white"/>
        </w:rPr>
        <w:t>SD</w:t>
      </w:r>
      <w:r w:rsidRPr="00360CE4">
        <w:rPr>
          <w:rFonts w:ascii="Calibri" w:eastAsia="Calibri" w:hAnsi="Calibri" w:cs="Calibri"/>
          <w:color w:val="000000" w:themeColor="text1"/>
          <w:highlight w:val="white"/>
        </w:rPr>
        <w:t xml:space="preserve"> below the mean</w:t>
      </w:r>
      <w:hyperlink r:id="rId137">
        <w:r w:rsidRPr="00360CE4">
          <w:rPr>
            <w:rFonts w:ascii="Calibri" w:eastAsia="Calibri" w:hAnsi="Calibri" w:cs="Calibri"/>
            <w:color w:val="000000" w:themeColor="text1"/>
            <w:highlight w:val="white"/>
          </w:rPr>
          <w:t xml:space="preserve"> </w:t>
        </w:r>
      </w:hyperlink>
      <w:hyperlink r:id="rId138">
        <w:r w:rsidRPr="00360CE4">
          <w:rPr>
            <w:rFonts w:ascii="Calibri" w:eastAsia="Calibri" w:hAnsi="Calibri" w:cs="Calibri"/>
            <w:color w:val="000000" w:themeColor="text1"/>
          </w:rPr>
          <w:t>(</w:t>
        </w:r>
      </w:hyperlink>
      <w:hyperlink r:id="rId139">
        <w:r w:rsidRPr="00360CE4">
          <w:rPr>
            <w:rFonts w:ascii="Calibri" w:eastAsia="Calibri" w:hAnsi="Calibri" w:cs="Calibri"/>
            <w:color w:val="000000" w:themeColor="text1"/>
          </w:rPr>
          <w:t>Aiken et al., 1991</w:t>
        </w:r>
      </w:hyperlink>
      <w:hyperlink r:id="rId140">
        <w:r w:rsidRPr="00360CE4">
          <w:rPr>
            <w:rFonts w:ascii="Calibri" w:eastAsia="Calibri" w:hAnsi="Calibri" w:cs="Calibri"/>
            <w:color w:val="000000" w:themeColor="text1"/>
          </w:rPr>
          <w:t>)</w:t>
        </w:r>
      </w:hyperlink>
      <w:r w:rsidRPr="00360CE4">
        <w:rPr>
          <w:rFonts w:ascii="Calibri" w:eastAsia="Calibri" w:hAnsi="Calibri" w:cs="Calibri"/>
          <w:color w:val="000000" w:themeColor="text1"/>
          <w:highlight w:val="white"/>
        </w:rPr>
        <w:t>. Family semantic consistency was treated as a continuous variable in the regression analysis; it is represented as separate categories in Figure 2 to help visualise the interaction. This visualisation reveals that the eff</w:t>
      </w:r>
      <w:r w:rsidRPr="00360CE4">
        <w:rPr>
          <w:rFonts w:ascii="Calibri" w:eastAsia="Calibri" w:hAnsi="Calibri" w:cs="Calibri"/>
          <w:color w:val="000000" w:themeColor="text1"/>
        </w:rPr>
        <w:t>ect of family size is particularly large when there is high family semantic consistency.</w:t>
      </w:r>
    </w:p>
    <w:p w:rsidR="00B36CA7" w:rsidRPr="00360CE4" w:rsidRDefault="00000000">
      <w:pPr>
        <w:spacing w:line="479" w:lineRule="auto"/>
        <w:rPr>
          <w:rFonts w:ascii="Calibri" w:eastAsia="Calibri" w:hAnsi="Calibri" w:cs="Calibri"/>
          <w:i/>
          <w:color w:val="000000" w:themeColor="text1"/>
        </w:rPr>
      </w:pPr>
      <w:r w:rsidRPr="00360CE4">
        <w:rPr>
          <w:rFonts w:ascii="Calibri" w:eastAsia="Calibri" w:hAnsi="Calibri" w:cs="Calibri"/>
          <w:i/>
          <w:color w:val="000000" w:themeColor="text1"/>
        </w:rPr>
        <w:t xml:space="preserve"> </w:t>
      </w:r>
    </w:p>
    <w:p w:rsidR="00B36CA7" w:rsidRPr="00360CE4" w:rsidRDefault="00000000">
      <w:pPr>
        <w:spacing w:line="479" w:lineRule="auto"/>
        <w:rPr>
          <w:rFonts w:ascii="Calibri" w:eastAsia="Calibri" w:hAnsi="Calibri" w:cs="Calibri"/>
          <w:b/>
          <w:color w:val="000000" w:themeColor="text1"/>
        </w:rPr>
      </w:pPr>
      <w:r w:rsidRPr="00360CE4">
        <w:rPr>
          <w:rFonts w:ascii="Calibri" w:eastAsia="Calibri" w:hAnsi="Calibri" w:cs="Calibri"/>
          <w:b/>
          <w:color w:val="000000" w:themeColor="text1"/>
        </w:rPr>
        <w:t>Figure 2</w:t>
      </w:r>
    </w:p>
    <w:p w:rsidR="00B36CA7" w:rsidRDefault="00000000">
      <w:pPr>
        <w:spacing w:line="479" w:lineRule="auto"/>
        <w:rPr>
          <w:rFonts w:ascii="Calibri" w:eastAsia="Calibri" w:hAnsi="Calibri" w:cs="Calibri"/>
          <w:i/>
        </w:rPr>
      </w:pPr>
      <w:r w:rsidRPr="00360CE4">
        <w:rPr>
          <w:rFonts w:ascii="Calibri" w:eastAsia="Calibri" w:hAnsi="Calibri" w:cs="Calibri"/>
          <w:i/>
          <w:color w:val="000000" w:themeColor="text1"/>
        </w:rPr>
        <w:t xml:space="preserve">An interaction plot for log-transformed C2 family </w:t>
      </w:r>
      <w:r>
        <w:rPr>
          <w:rFonts w:ascii="Calibri" w:eastAsia="Calibri" w:hAnsi="Calibri" w:cs="Calibri"/>
          <w:i/>
        </w:rPr>
        <w:t>size and C2 family semantic consistency in Model 1 (on latency data of words)</w:t>
      </w:r>
    </w:p>
    <w:p w:rsidR="00B36CA7" w:rsidRDefault="00000000">
      <w:pPr>
        <w:rPr>
          <w:rFonts w:ascii="Calibri" w:eastAsia="Calibri" w:hAnsi="Calibri" w:cs="Calibri"/>
          <w:color w:val="212121"/>
        </w:rPr>
      </w:pPr>
      <w:r>
        <w:rPr>
          <w:rFonts w:ascii="Calibri" w:eastAsia="Calibri" w:hAnsi="Calibri" w:cs="Calibri"/>
          <w:noProof/>
          <w:color w:val="212121"/>
        </w:rPr>
        <w:drawing>
          <wp:inline distT="114300" distB="114300" distL="114300" distR="114300">
            <wp:extent cx="4935262" cy="3168553"/>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1"/>
                    <a:srcRect/>
                    <a:stretch>
                      <a:fillRect/>
                    </a:stretch>
                  </pic:blipFill>
                  <pic:spPr>
                    <a:xfrm>
                      <a:off x="0" y="0"/>
                      <a:ext cx="4935262" cy="3168553"/>
                    </a:xfrm>
                    <a:prstGeom prst="rect">
                      <a:avLst/>
                    </a:prstGeom>
                    <a:ln/>
                  </pic:spPr>
                </pic:pic>
              </a:graphicData>
            </a:graphic>
          </wp:inline>
        </w:drawing>
      </w:r>
    </w:p>
    <w:p w:rsidR="00B36CA7" w:rsidRDefault="00B36CA7">
      <w:pPr>
        <w:rPr>
          <w:rFonts w:ascii="Calibri" w:eastAsia="Calibri" w:hAnsi="Calibri" w:cs="Calibri"/>
          <w:color w:val="212121"/>
        </w:rPr>
      </w:pPr>
    </w:p>
    <w:p w:rsidR="00B36CA7" w:rsidRDefault="00000000">
      <w:pPr>
        <w:spacing w:line="479" w:lineRule="auto"/>
        <w:rPr>
          <w:rFonts w:ascii="Calibri" w:eastAsia="Calibri" w:hAnsi="Calibri" w:cs="Calibri"/>
        </w:rPr>
      </w:pPr>
      <w:r>
        <w:rPr>
          <w:rFonts w:ascii="Calibri" w:eastAsia="Calibri" w:hAnsi="Calibri" w:cs="Calibri"/>
          <w:i/>
        </w:rPr>
        <w:t>Note.</w:t>
      </w:r>
      <w:r>
        <w:rPr>
          <w:rFonts w:ascii="Calibri" w:eastAsia="Calibri" w:hAnsi="Calibri" w:cs="Calibri"/>
        </w:rPr>
        <w:t xml:space="preserve"> Inv-RT, inverse transformed reaction times; C2, second character; consistency, family semantic consistency.</w:t>
      </w:r>
    </w:p>
    <w:p w:rsidR="00B36CA7" w:rsidRDefault="00000000">
      <w:pPr>
        <w:spacing w:line="479" w:lineRule="auto"/>
        <w:rPr>
          <w:rFonts w:ascii="Calibri" w:eastAsia="Calibri" w:hAnsi="Calibri" w:cs="Calibri"/>
        </w:rPr>
      </w:pPr>
      <w:r>
        <w:rPr>
          <w:rFonts w:ascii="Calibri" w:eastAsia="Calibri" w:hAnsi="Calibri" w:cs="Calibri"/>
          <w:i/>
        </w:rPr>
        <w:t xml:space="preserve"> </w:t>
      </w:r>
      <w:r>
        <w:rPr>
          <w:rFonts w:ascii="Calibri" w:eastAsia="Calibri" w:hAnsi="Calibri" w:cs="Calibri"/>
          <w:i/>
        </w:rPr>
        <w:tab/>
      </w:r>
      <w:r>
        <w:rPr>
          <w:rFonts w:ascii="Calibri" w:eastAsia="Calibri" w:hAnsi="Calibri" w:cs="Calibri"/>
        </w:rPr>
        <w:t>The analysis of nonword response times revealed that the significant main effects include (</w:t>
      </w:r>
      <w:r>
        <w:rPr>
          <w:rFonts w:ascii="Calibri" w:eastAsia="Calibri" w:hAnsi="Calibri" w:cs="Calibri"/>
          <w:i/>
        </w:rPr>
        <w:t>p</w:t>
      </w:r>
      <w:r>
        <w:rPr>
          <w:rFonts w:ascii="Calibri" w:eastAsia="Calibri" w:hAnsi="Calibri" w:cs="Calibri"/>
        </w:rPr>
        <w:t xml:space="preserve">s &lt; .01): C1 family size, C2 family size, C1 family semantic consistency and C2 family semantic consistency. Higher family size and higher family semantic consistency slows reaction times of </w:t>
      </w:r>
      <w:r>
        <w:rPr>
          <w:rFonts w:ascii="Calibri" w:eastAsia="Calibri" w:hAnsi="Calibri" w:cs="Calibri"/>
        </w:rPr>
        <w:lastRenderedPageBreak/>
        <w:t>rejecting nonwords. Likelihood ratio tests revealed that neither of the interactions improved the model fit: C1 family size by C1 family semantic consistency (</w:t>
      </w:r>
      <w:r>
        <w:rPr>
          <w:rFonts w:ascii="Calibri" w:eastAsia="Calibri" w:hAnsi="Calibri" w:cs="Calibri"/>
          <w:i/>
        </w:rPr>
        <w:t>χ</w:t>
      </w:r>
      <w:r>
        <w:rPr>
          <w:rFonts w:ascii="Calibri" w:eastAsia="Calibri" w:hAnsi="Calibri" w:cs="Calibri"/>
          <w:vertAlign w:val="superscript"/>
        </w:rPr>
        <w:t>2</w:t>
      </w:r>
      <w:r>
        <w:rPr>
          <w:rFonts w:ascii="Calibri" w:eastAsia="Calibri" w:hAnsi="Calibri" w:cs="Calibri"/>
        </w:rPr>
        <w:t xml:space="preserve">(1) = 0.44, </w:t>
      </w:r>
      <w:r>
        <w:rPr>
          <w:rFonts w:ascii="Calibri" w:eastAsia="Calibri" w:hAnsi="Calibri" w:cs="Calibri"/>
          <w:i/>
        </w:rPr>
        <w:t>p</w:t>
      </w:r>
      <w:r>
        <w:rPr>
          <w:rFonts w:ascii="Calibri" w:eastAsia="Calibri" w:hAnsi="Calibri" w:cs="Calibri"/>
        </w:rPr>
        <w:t xml:space="preserve"> = .509); C2 family size by C2 family semantic consistency (</w:t>
      </w:r>
      <w:r>
        <w:rPr>
          <w:rFonts w:ascii="Calibri" w:eastAsia="Calibri" w:hAnsi="Calibri" w:cs="Calibri"/>
          <w:i/>
        </w:rPr>
        <w:t>χ</w:t>
      </w:r>
      <w:r>
        <w:rPr>
          <w:rFonts w:ascii="Calibri" w:eastAsia="Calibri" w:hAnsi="Calibri" w:cs="Calibri"/>
          <w:vertAlign w:val="superscript"/>
        </w:rPr>
        <w:t>2</w:t>
      </w:r>
      <w:r>
        <w:rPr>
          <w:rFonts w:ascii="Calibri" w:eastAsia="Calibri" w:hAnsi="Calibri" w:cs="Calibri"/>
        </w:rPr>
        <w:t xml:space="preserve">(1) = 0.03, </w:t>
      </w:r>
      <w:r>
        <w:rPr>
          <w:rFonts w:ascii="Calibri" w:eastAsia="Calibri" w:hAnsi="Calibri" w:cs="Calibri"/>
          <w:i/>
        </w:rPr>
        <w:t>p</w:t>
      </w:r>
      <w:r>
        <w:rPr>
          <w:rFonts w:ascii="Calibri" w:eastAsia="Calibri" w:hAnsi="Calibri" w:cs="Calibri"/>
        </w:rPr>
        <w:t xml:space="preserve"> = .874).</w:t>
      </w:r>
    </w:p>
    <w:p w:rsidR="00B36CA7" w:rsidRDefault="00000000">
      <w:pPr>
        <w:spacing w:line="479" w:lineRule="auto"/>
        <w:ind w:firstLine="720"/>
        <w:rPr>
          <w:rFonts w:ascii="Calibri" w:eastAsia="Calibri" w:hAnsi="Calibri" w:cs="Calibri"/>
        </w:rPr>
      </w:pPr>
      <w:r>
        <w:rPr>
          <w:rFonts w:ascii="Calibri" w:eastAsia="Calibri" w:hAnsi="Calibri" w:cs="Calibri"/>
        </w:rPr>
        <w:t xml:space="preserve"> </w:t>
      </w:r>
    </w:p>
    <w:p w:rsidR="00B36CA7" w:rsidRDefault="00000000">
      <w:pPr>
        <w:spacing w:line="479" w:lineRule="auto"/>
        <w:rPr>
          <w:rFonts w:ascii="Calibri" w:eastAsia="Calibri" w:hAnsi="Calibri" w:cs="Calibri"/>
          <w:b/>
        </w:rPr>
      </w:pPr>
      <w:r>
        <w:rPr>
          <w:rFonts w:ascii="Calibri" w:eastAsia="Calibri" w:hAnsi="Calibri" w:cs="Calibri"/>
          <w:b/>
        </w:rPr>
        <w:t>Statistical analysis on lexical decision accuracy of words and nonwords</w:t>
      </w:r>
    </w:p>
    <w:p w:rsidR="00B36CA7" w:rsidRPr="00360CE4" w:rsidRDefault="00000000">
      <w:pPr>
        <w:spacing w:line="479" w:lineRule="auto"/>
        <w:ind w:firstLine="720"/>
        <w:rPr>
          <w:rFonts w:ascii="Calibri" w:eastAsia="Calibri" w:hAnsi="Calibri" w:cs="Calibri"/>
          <w:color w:val="000000" w:themeColor="text1"/>
        </w:rPr>
      </w:pPr>
      <w:r>
        <w:rPr>
          <w:rFonts w:ascii="Calibri" w:eastAsia="Calibri" w:hAnsi="Calibri" w:cs="Calibri"/>
        </w:rPr>
        <w:t>Generalised linear mixed-effect models were fitted on the number of correct and incorrect responses for each word (Model 3) and each nonword (</w:t>
      </w:r>
      <w:r w:rsidRPr="00360CE4">
        <w:rPr>
          <w:rFonts w:ascii="Calibri" w:eastAsia="Calibri" w:hAnsi="Calibri" w:cs="Calibri"/>
          <w:color w:val="000000" w:themeColor="text1"/>
        </w:rPr>
        <w:t>Model 4) using the glmmTMB package in R</w:t>
      </w:r>
      <w:hyperlink r:id="rId142">
        <w:r w:rsidRPr="00360CE4">
          <w:rPr>
            <w:rFonts w:ascii="Calibri" w:eastAsia="Calibri" w:hAnsi="Calibri" w:cs="Calibri"/>
            <w:color w:val="000000" w:themeColor="text1"/>
          </w:rPr>
          <w:t xml:space="preserve"> </w:t>
        </w:r>
      </w:hyperlink>
      <w:hyperlink r:id="rId143">
        <w:r w:rsidRPr="00360CE4">
          <w:rPr>
            <w:rFonts w:ascii="Calibri" w:eastAsia="Calibri" w:hAnsi="Calibri" w:cs="Calibri"/>
            <w:color w:val="000000" w:themeColor="text1"/>
          </w:rPr>
          <w:t>(Brooks et al., 2017)</w:t>
        </w:r>
      </w:hyperlink>
      <w:r w:rsidRPr="00360CE4">
        <w:rPr>
          <w:rFonts w:ascii="Calibri" w:eastAsia="Calibri" w:hAnsi="Calibri" w:cs="Calibri"/>
          <w:color w:val="000000" w:themeColor="text1"/>
        </w:rPr>
        <w:t>, with restricted maximum likelihood applied for coefficient estimation. Given overdispersion present in the data, a logit link function with a beta-binomial family was employed for the model</w:t>
      </w:r>
      <w:hyperlink r:id="rId144">
        <w:r w:rsidRPr="00360CE4">
          <w:rPr>
            <w:rFonts w:ascii="Calibri" w:eastAsia="Calibri" w:hAnsi="Calibri" w:cs="Calibri"/>
            <w:color w:val="000000" w:themeColor="text1"/>
          </w:rPr>
          <w:t xml:space="preserve"> </w:t>
        </w:r>
      </w:hyperlink>
      <w:hyperlink r:id="rId145">
        <w:r w:rsidRPr="00360CE4">
          <w:rPr>
            <w:rFonts w:ascii="Calibri" w:eastAsia="Calibri" w:hAnsi="Calibri" w:cs="Calibri"/>
            <w:color w:val="000000" w:themeColor="text1"/>
          </w:rPr>
          <w:t>(Agresti, 2012; Harrison, 2015)</w:t>
        </w:r>
      </w:hyperlink>
      <w:r w:rsidRPr="00360CE4">
        <w:rPr>
          <w:rFonts w:ascii="Calibri" w:eastAsia="Calibri" w:hAnsi="Calibri" w:cs="Calibri"/>
          <w:color w:val="000000" w:themeColor="text1"/>
        </w:rPr>
        <w:t xml:space="preserve">. The main effects of </w:t>
      </w:r>
      <w:r w:rsidRPr="00360CE4">
        <w:rPr>
          <w:rFonts w:ascii="Calibri" w:eastAsia="Calibri" w:hAnsi="Calibri" w:cs="Calibri"/>
          <w:color w:val="000000" w:themeColor="text1"/>
          <w:highlight w:val="white"/>
        </w:rPr>
        <w:t xml:space="preserve">log-transformed </w:t>
      </w:r>
      <w:r w:rsidRPr="00360CE4">
        <w:rPr>
          <w:rFonts w:ascii="Calibri" w:eastAsia="Calibri" w:hAnsi="Calibri" w:cs="Calibri"/>
          <w:color w:val="000000" w:themeColor="text1"/>
        </w:rPr>
        <w:t xml:space="preserve">C1 family size, C1 family semantic consistency, </w:t>
      </w:r>
      <w:r w:rsidRPr="00360CE4">
        <w:rPr>
          <w:rFonts w:ascii="Calibri" w:eastAsia="Calibri" w:hAnsi="Calibri" w:cs="Calibri"/>
          <w:color w:val="000000" w:themeColor="text1"/>
          <w:highlight w:val="white"/>
        </w:rPr>
        <w:t xml:space="preserve">log-transformed </w:t>
      </w:r>
      <w:r w:rsidRPr="00360CE4">
        <w:rPr>
          <w:rFonts w:ascii="Calibri" w:eastAsia="Calibri" w:hAnsi="Calibri" w:cs="Calibri"/>
          <w:color w:val="000000" w:themeColor="text1"/>
        </w:rPr>
        <w:t xml:space="preserve">C2 family size and C2 semantic consistency were entered as predictors </w:t>
      </w:r>
      <w:r w:rsidRPr="00360CE4">
        <w:rPr>
          <w:rFonts w:ascii="Calibri" w:eastAsia="Calibri" w:hAnsi="Calibri" w:cs="Calibri"/>
          <w:color w:val="000000" w:themeColor="text1"/>
          <w:highlight w:val="white"/>
        </w:rPr>
        <w:t>of interest in the model and centred to the mean to protect the estimates of these main effect terms from the interference of multicollinearity</w:t>
      </w:r>
      <w:hyperlink r:id="rId146">
        <w:r w:rsidRPr="00360CE4">
          <w:rPr>
            <w:rFonts w:ascii="Calibri" w:eastAsia="Calibri" w:hAnsi="Calibri" w:cs="Calibri"/>
            <w:color w:val="000000" w:themeColor="text1"/>
            <w:highlight w:val="white"/>
          </w:rPr>
          <w:t xml:space="preserve"> </w:t>
        </w:r>
      </w:hyperlink>
      <w:hyperlink r:id="rId147">
        <w:r w:rsidRPr="00360CE4">
          <w:rPr>
            <w:rFonts w:ascii="Calibri" w:eastAsia="Calibri" w:hAnsi="Calibri" w:cs="Calibri"/>
            <w:color w:val="000000" w:themeColor="text1"/>
            <w:highlight w:val="white"/>
          </w:rPr>
          <w:t>(Iacobucci et al., 2016, 2017)</w:t>
        </w:r>
      </w:hyperlink>
      <w:r w:rsidRPr="00360CE4">
        <w:rPr>
          <w:rFonts w:ascii="Calibri" w:eastAsia="Calibri" w:hAnsi="Calibri" w:cs="Calibri"/>
          <w:color w:val="000000" w:themeColor="text1"/>
          <w:highlight w:val="white"/>
        </w:rPr>
        <w:t xml:space="preserve">. We also tested for an interaction between family size and family semantic consistency (for both C1 and C2) using likelihood ratio tests; interaction terms were removed where they did not contribute significantly to the model. Family size and family semantic consistency values were based on the position-specific, type-based metric, as indicated by the results of the metric comparison analysis. Log-transformed whole word frequency was controlled for the analysis on word accuracy, and by-C1 and by-C2 random intercepts were included. Odds ratios, referring to the difference in odds of being correct (vs incorrect) in a single unit change on the predictor, were reported as the effect size. Odds ratios greater than one indicate increase in odds of being correct while smaller than one indicates decrease in odds of being correct given a single unit increase on the predictor. The R script </w:t>
      </w:r>
      <w:r>
        <w:rPr>
          <w:rFonts w:ascii="Calibri" w:eastAsia="Calibri" w:hAnsi="Calibri" w:cs="Calibri"/>
          <w:highlight w:val="white"/>
        </w:rPr>
        <w:t>(glmmTMB_Acc.R) is available at</w:t>
      </w:r>
      <w:hyperlink r:id="rId148">
        <w:r>
          <w:rPr>
            <w:rFonts w:ascii="Calibri" w:eastAsia="Calibri" w:hAnsi="Calibri" w:cs="Calibri"/>
            <w:highlight w:val="white"/>
          </w:rPr>
          <w:t xml:space="preserve"> </w:t>
        </w:r>
      </w:hyperlink>
      <w:hyperlink r:id="rId149">
        <w:r>
          <w:rPr>
            <w:rFonts w:ascii="Calibri" w:eastAsia="Calibri" w:hAnsi="Calibri" w:cs="Calibri"/>
            <w:color w:val="1155CC"/>
            <w:highlight w:val="white"/>
            <w:u w:val="single"/>
          </w:rPr>
          <w:t>https://osf.io/thfq6/</w:t>
        </w:r>
      </w:hyperlink>
      <w:r>
        <w:rPr>
          <w:rFonts w:ascii="Calibri" w:eastAsia="Calibri" w:hAnsi="Calibri" w:cs="Calibri"/>
        </w:rPr>
        <w:t>. Table 7 displays the results of the final linear mixed-effects models for word (</w:t>
      </w:r>
      <w:r w:rsidRPr="00360CE4">
        <w:rPr>
          <w:rFonts w:ascii="Calibri" w:eastAsia="Calibri" w:hAnsi="Calibri" w:cs="Calibri"/>
          <w:color w:val="000000" w:themeColor="text1"/>
        </w:rPr>
        <w:t>Model 3) and nonword (Model 4) accuracy.</w:t>
      </w:r>
    </w:p>
    <w:p w:rsidR="00B36CA7" w:rsidRPr="00360CE4" w:rsidRDefault="00B36CA7">
      <w:pPr>
        <w:spacing w:line="479" w:lineRule="auto"/>
        <w:rPr>
          <w:rFonts w:ascii="Calibri" w:eastAsia="Calibri" w:hAnsi="Calibri" w:cs="Calibri"/>
          <w:color w:val="000000" w:themeColor="text1"/>
        </w:rPr>
      </w:pPr>
    </w:p>
    <w:p w:rsidR="00B36CA7" w:rsidRPr="00360CE4" w:rsidRDefault="00000000">
      <w:pPr>
        <w:spacing w:line="479" w:lineRule="auto"/>
        <w:rPr>
          <w:rFonts w:ascii="Calibri" w:eastAsia="Calibri" w:hAnsi="Calibri" w:cs="Calibri"/>
          <w:color w:val="000000" w:themeColor="text1"/>
        </w:rPr>
      </w:pPr>
      <w:r w:rsidRPr="00360CE4">
        <w:rPr>
          <w:color w:val="000000" w:themeColor="text1"/>
        </w:rPr>
        <w:br w:type="page"/>
      </w:r>
    </w:p>
    <w:p w:rsidR="00B36CA7" w:rsidRPr="00360CE4" w:rsidRDefault="00000000">
      <w:pPr>
        <w:spacing w:line="479" w:lineRule="auto"/>
        <w:rPr>
          <w:rFonts w:ascii="Calibri" w:eastAsia="Calibri" w:hAnsi="Calibri" w:cs="Calibri"/>
          <w:b/>
          <w:color w:val="000000" w:themeColor="text1"/>
        </w:rPr>
      </w:pPr>
      <w:r w:rsidRPr="00360CE4">
        <w:rPr>
          <w:rFonts w:ascii="Calibri" w:eastAsia="Calibri" w:hAnsi="Calibri" w:cs="Calibri"/>
          <w:color w:val="000000" w:themeColor="text1"/>
        </w:rPr>
        <w:lastRenderedPageBreak/>
        <w:t xml:space="preserve"> </w:t>
      </w:r>
      <w:r w:rsidRPr="00360CE4">
        <w:rPr>
          <w:rFonts w:ascii="Calibri" w:eastAsia="Calibri" w:hAnsi="Calibri" w:cs="Calibri"/>
          <w:b/>
          <w:color w:val="000000" w:themeColor="text1"/>
        </w:rPr>
        <w:t>Table 7</w:t>
      </w:r>
    </w:p>
    <w:p w:rsidR="00B36CA7" w:rsidRPr="00360CE4" w:rsidRDefault="00000000">
      <w:pPr>
        <w:spacing w:line="479" w:lineRule="auto"/>
        <w:rPr>
          <w:rFonts w:ascii="Calibri" w:eastAsia="Calibri" w:hAnsi="Calibri" w:cs="Calibri"/>
          <w:i/>
          <w:color w:val="000000" w:themeColor="text1"/>
          <w:highlight w:val="white"/>
        </w:rPr>
      </w:pPr>
      <w:r w:rsidRPr="00360CE4">
        <w:rPr>
          <w:rFonts w:ascii="Calibri" w:eastAsia="Calibri" w:hAnsi="Calibri" w:cs="Calibri"/>
          <w:i/>
          <w:color w:val="000000" w:themeColor="text1"/>
        </w:rPr>
        <w:t>Effects of family size and family semantic consistenc</w:t>
      </w:r>
      <w:r w:rsidRPr="00360CE4">
        <w:rPr>
          <w:rFonts w:ascii="Calibri" w:eastAsia="Calibri" w:hAnsi="Calibri" w:cs="Calibri"/>
          <w:i/>
          <w:color w:val="000000" w:themeColor="text1"/>
          <w:highlight w:val="white"/>
        </w:rPr>
        <w:t>y on lexical decision accuracy of words (Model 3) and nonwords (Model 4) from Chinese Lexicon Project (Tse et al., 2017)</w:t>
      </w:r>
    </w:p>
    <w:tbl>
      <w:tblPr>
        <w:tblStyle w:val="a5"/>
        <w:tblW w:w="9390" w:type="dxa"/>
        <w:tblBorders>
          <w:top w:val="nil"/>
          <w:left w:val="nil"/>
          <w:bottom w:val="nil"/>
          <w:right w:val="nil"/>
          <w:insideH w:val="nil"/>
          <w:insideV w:val="nil"/>
        </w:tblBorders>
        <w:tblLayout w:type="fixed"/>
        <w:tblLook w:val="0600" w:firstRow="0" w:lastRow="0" w:firstColumn="0" w:lastColumn="0" w:noHBand="1" w:noVBand="1"/>
      </w:tblPr>
      <w:tblGrid>
        <w:gridCol w:w="825"/>
        <w:gridCol w:w="1335"/>
        <w:gridCol w:w="1650"/>
        <w:gridCol w:w="1155"/>
        <w:gridCol w:w="885"/>
        <w:gridCol w:w="1170"/>
        <w:gridCol w:w="975"/>
        <w:gridCol w:w="1395"/>
      </w:tblGrid>
      <w:tr w:rsidR="00360CE4" w:rsidRPr="00360CE4" w:rsidTr="00C9100D">
        <w:tc>
          <w:tcPr>
            <w:tcW w:w="825" w:type="dxa"/>
            <w:tcBorders>
              <w:top w:val="single" w:sz="16" w:space="0" w:color="000000"/>
              <w:left w:val="nil"/>
              <w:bottom w:val="single" w:sz="16" w:space="0" w:color="000000"/>
              <w:right w:val="nil"/>
            </w:tcBorders>
            <w:tcMar>
              <w:top w:w="100" w:type="dxa"/>
              <w:left w:w="100" w:type="dxa"/>
              <w:bottom w:w="100" w:type="dxa"/>
              <w:right w:w="100" w:type="dxa"/>
            </w:tcMar>
            <w:vAlign w:val="center"/>
          </w:tcPr>
          <w:p w:rsidR="00CA4A46" w:rsidRPr="00360CE4" w:rsidRDefault="00CA4A46" w:rsidP="00C9100D">
            <w:pPr>
              <w:widowControl w:val="0"/>
              <w:pBdr>
                <w:top w:val="nil"/>
                <w:left w:val="nil"/>
                <w:bottom w:val="nil"/>
                <w:right w:val="nil"/>
                <w:between w:val="nil"/>
              </w:pBdr>
              <w:spacing w:line="240" w:lineRule="auto"/>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Model</w:t>
            </w:r>
          </w:p>
        </w:tc>
        <w:tc>
          <w:tcPr>
            <w:tcW w:w="1335" w:type="dxa"/>
            <w:tcBorders>
              <w:top w:val="single" w:sz="16" w:space="0" w:color="000000"/>
              <w:left w:val="nil"/>
              <w:bottom w:val="single" w:sz="16" w:space="0" w:color="000000"/>
              <w:right w:val="nil"/>
            </w:tcBorders>
            <w:tcMar>
              <w:top w:w="100" w:type="dxa"/>
              <w:left w:w="100" w:type="dxa"/>
              <w:bottom w:w="100" w:type="dxa"/>
              <w:right w:w="10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DV</w:t>
            </w:r>
          </w:p>
        </w:tc>
        <w:tc>
          <w:tcPr>
            <w:tcW w:w="1650" w:type="dxa"/>
            <w:tcBorders>
              <w:top w:val="single" w:sz="16" w:space="0" w:color="000000"/>
              <w:left w:val="nil"/>
              <w:bottom w:val="single" w:sz="16" w:space="0" w:color="000000"/>
              <w:right w:val="nil"/>
            </w:tcBorders>
            <w:tcMar>
              <w:top w:w="80" w:type="dxa"/>
              <w:left w:w="140" w:type="dxa"/>
              <w:bottom w:w="80" w:type="dxa"/>
              <w:right w:w="14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Predictor</w:t>
            </w:r>
          </w:p>
        </w:tc>
        <w:tc>
          <w:tcPr>
            <w:tcW w:w="1155" w:type="dxa"/>
            <w:tcBorders>
              <w:top w:val="single" w:sz="16" w:space="0" w:color="000000"/>
              <w:left w:val="nil"/>
              <w:bottom w:val="single" w:sz="16" w:space="0" w:color="000000"/>
              <w:right w:val="nil"/>
            </w:tcBorders>
            <w:tcMar>
              <w:top w:w="100" w:type="dxa"/>
              <w:left w:w="100" w:type="dxa"/>
              <w:bottom w:w="100" w:type="dxa"/>
              <w:right w:w="10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Estimate</w:t>
            </w:r>
          </w:p>
        </w:tc>
        <w:tc>
          <w:tcPr>
            <w:tcW w:w="885" w:type="dxa"/>
            <w:tcBorders>
              <w:top w:val="single" w:sz="16" w:space="0" w:color="000000"/>
              <w:left w:val="nil"/>
              <w:bottom w:val="single" w:sz="16" w:space="0" w:color="000000"/>
              <w:right w:val="nil"/>
            </w:tcBorders>
            <w:tcMar>
              <w:top w:w="80" w:type="dxa"/>
              <w:left w:w="140" w:type="dxa"/>
              <w:bottom w:w="80" w:type="dxa"/>
              <w:right w:w="140" w:type="dxa"/>
            </w:tcMar>
            <w:vAlign w:val="center"/>
          </w:tcPr>
          <w:p w:rsidR="00CA4A46" w:rsidRPr="00360CE4" w:rsidRDefault="00CA4A46" w:rsidP="00C9100D">
            <w:pPr>
              <w:spacing w:line="240" w:lineRule="auto"/>
              <w:jc w:val="center"/>
              <w:rPr>
                <w:rFonts w:ascii="Calibri" w:eastAsia="Calibri" w:hAnsi="Calibri" w:cs="Calibri"/>
                <w:i/>
                <w:color w:val="000000" w:themeColor="text1"/>
                <w:highlight w:val="white"/>
              </w:rPr>
            </w:pPr>
            <w:r w:rsidRPr="00360CE4">
              <w:rPr>
                <w:rFonts w:ascii="Calibri" w:eastAsia="Calibri" w:hAnsi="Calibri" w:cs="Calibri"/>
                <w:i/>
                <w:color w:val="000000" w:themeColor="text1"/>
                <w:highlight w:val="white"/>
              </w:rPr>
              <w:t>SE</w:t>
            </w:r>
          </w:p>
        </w:tc>
        <w:tc>
          <w:tcPr>
            <w:tcW w:w="1170" w:type="dxa"/>
            <w:tcBorders>
              <w:top w:val="single" w:sz="16" w:space="0" w:color="000000"/>
              <w:left w:val="nil"/>
              <w:bottom w:val="single" w:sz="16" w:space="0" w:color="000000"/>
              <w:right w:val="nil"/>
            </w:tcBorders>
            <w:tcMar>
              <w:top w:w="80" w:type="dxa"/>
              <w:left w:w="140" w:type="dxa"/>
              <w:bottom w:w="80" w:type="dxa"/>
              <w:right w:w="140" w:type="dxa"/>
            </w:tcMar>
            <w:vAlign w:val="center"/>
          </w:tcPr>
          <w:p w:rsidR="00CA4A46" w:rsidRPr="00360CE4" w:rsidRDefault="00CA4A46" w:rsidP="00C9100D">
            <w:pPr>
              <w:spacing w:line="240" w:lineRule="auto"/>
              <w:jc w:val="center"/>
              <w:rPr>
                <w:rFonts w:ascii="Calibri" w:eastAsia="Calibri" w:hAnsi="Calibri" w:cs="Calibri"/>
                <w:i/>
                <w:color w:val="000000" w:themeColor="text1"/>
                <w:highlight w:val="white"/>
              </w:rPr>
            </w:pPr>
            <w:r w:rsidRPr="00360CE4">
              <w:rPr>
                <w:rFonts w:ascii="Calibri" w:eastAsia="Calibri" w:hAnsi="Calibri" w:cs="Calibri"/>
                <w:color w:val="000000" w:themeColor="text1"/>
                <w:highlight w:val="white"/>
              </w:rPr>
              <w:t xml:space="preserve">Wald </w:t>
            </w:r>
            <w:r w:rsidRPr="00360CE4">
              <w:rPr>
                <w:rFonts w:ascii="Calibri" w:eastAsia="Calibri" w:hAnsi="Calibri" w:cs="Calibri"/>
                <w:i/>
                <w:color w:val="000000" w:themeColor="text1"/>
                <w:highlight w:val="white"/>
              </w:rPr>
              <w:t>Z</w:t>
            </w:r>
          </w:p>
        </w:tc>
        <w:tc>
          <w:tcPr>
            <w:tcW w:w="975" w:type="dxa"/>
            <w:tcBorders>
              <w:top w:val="single" w:sz="16" w:space="0" w:color="000000"/>
              <w:left w:val="nil"/>
              <w:bottom w:val="single" w:sz="16" w:space="0" w:color="000000"/>
              <w:right w:val="nil"/>
            </w:tcBorders>
            <w:tcMar>
              <w:top w:w="80" w:type="dxa"/>
              <w:left w:w="140" w:type="dxa"/>
              <w:bottom w:w="80" w:type="dxa"/>
              <w:right w:w="140" w:type="dxa"/>
            </w:tcMar>
            <w:vAlign w:val="center"/>
          </w:tcPr>
          <w:p w:rsidR="00CA4A46" w:rsidRPr="00360CE4" w:rsidRDefault="00CA4A46" w:rsidP="00C9100D">
            <w:pPr>
              <w:spacing w:line="240" w:lineRule="auto"/>
              <w:jc w:val="center"/>
              <w:rPr>
                <w:rFonts w:ascii="Calibri" w:eastAsia="Calibri" w:hAnsi="Calibri" w:cs="Calibri"/>
                <w:i/>
                <w:color w:val="000000" w:themeColor="text1"/>
                <w:highlight w:val="white"/>
              </w:rPr>
            </w:pPr>
            <w:r w:rsidRPr="00360CE4">
              <w:rPr>
                <w:rFonts w:ascii="Calibri" w:eastAsia="Calibri" w:hAnsi="Calibri" w:cs="Calibri"/>
                <w:i/>
                <w:color w:val="000000" w:themeColor="text1"/>
                <w:highlight w:val="white"/>
              </w:rPr>
              <w:t>p</w:t>
            </w:r>
          </w:p>
        </w:tc>
        <w:tc>
          <w:tcPr>
            <w:tcW w:w="1395" w:type="dxa"/>
            <w:tcBorders>
              <w:top w:val="single" w:sz="16" w:space="0" w:color="000000"/>
              <w:left w:val="nil"/>
              <w:bottom w:val="single" w:sz="16" w:space="0" w:color="000000"/>
              <w:right w:val="nil"/>
            </w:tcBorders>
            <w:tcMar>
              <w:top w:w="100" w:type="dxa"/>
              <w:left w:w="100" w:type="dxa"/>
              <w:bottom w:w="100" w:type="dxa"/>
              <w:right w:w="10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Odds ratio</w:t>
            </w:r>
          </w:p>
        </w:tc>
      </w:tr>
      <w:tr w:rsidR="00360CE4" w:rsidRPr="00360CE4" w:rsidTr="00C9100D">
        <w:tc>
          <w:tcPr>
            <w:tcW w:w="825" w:type="dxa"/>
            <w:tcBorders>
              <w:top w:val="nil"/>
              <w:left w:val="nil"/>
              <w:bottom w:val="nil"/>
              <w:right w:val="nil"/>
            </w:tcBorders>
            <w:tcMar>
              <w:top w:w="100" w:type="dxa"/>
              <w:left w:w="100" w:type="dxa"/>
              <w:bottom w:w="100" w:type="dxa"/>
              <w:right w:w="10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3</w:t>
            </w:r>
          </w:p>
        </w:tc>
        <w:tc>
          <w:tcPr>
            <w:tcW w:w="1335" w:type="dxa"/>
            <w:vMerge w:val="restart"/>
            <w:tcBorders>
              <w:top w:val="nil"/>
              <w:left w:val="nil"/>
              <w:bottom w:val="nil"/>
              <w:right w:val="nil"/>
            </w:tcBorders>
            <w:tcMar>
              <w:top w:w="100" w:type="dxa"/>
              <w:left w:w="100" w:type="dxa"/>
              <w:bottom w:w="100" w:type="dxa"/>
              <w:right w:w="100" w:type="dxa"/>
            </w:tcMar>
          </w:tcPr>
          <w:p w:rsidR="00CA4A46" w:rsidRPr="00360CE4" w:rsidRDefault="00CA4A46" w:rsidP="00C9100D">
            <w:pPr>
              <w:spacing w:line="240" w:lineRule="auto"/>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Accuracy of</w:t>
            </w:r>
          </w:p>
          <w:p w:rsidR="00CA4A46" w:rsidRPr="00360CE4" w:rsidRDefault="00CA4A46" w:rsidP="00C9100D">
            <w:pPr>
              <w:spacing w:line="240" w:lineRule="auto"/>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real words</w:t>
            </w:r>
          </w:p>
        </w:tc>
        <w:tc>
          <w:tcPr>
            <w:tcW w:w="1650" w:type="dxa"/>
            <w:tcBorders>
              <w:top w:val="nil"/>
              <w:left w:val="nil"/>
              <w:bottom w:val="nil"/>
              <w:right w:val="nil"/>
            </w:tcBorders>
            <w:tcMar>
              <w:top w:w="20" w:type="dxa"/>
              <w:left w:w="20" w:type="dxa"/>
              <w:bottom w:w="100" w:type="dxa"/>
              <w:right w:w="20" w:type="dxa"/>
            </w:tcMar>
            <w:vAlign w:val="center"/>
          </w:tcPr>
          <w:p w:rsidR="00CA4A46" w:rsidRPr="00360CE4" w:rsidRDefault="00CA4A46" w:rsidP="00C9100D">
            <w:pPr>
              <w:spacing w:line="240" w:lineRule="auto"/>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Intercept</w:t>
            </w:r>
          </w:p>
        </w:tc>
        <w:tc>
          <w:tcPr>
            <w:tcW w:w="1155" w:type="dxa"/>
            <w:tcBorders>
              <w:top w:val="nil"/>
              <w:left w:val="nil"/>
              <w:bottom w:val="nil"/>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1.800</w:t>
            </w:r>
          </w:p>
        </w:tc>
        <w:tc>
          <w:tcPr>
            <w:tcW w:w="885" w:type="dxa"/>
            <w:tcBorders>
              <w:top w:val="nil"/>
              <w:left w:val="nil"/>
              <w:bottom w:val="nil"/>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0.015</w:t>
            </w:r>
          </w:p>
        </w:tc>
        <w:tc>
          <w:tcPr>
            <w:tcW w:w="1170" w:type="dxa"/>
            <w:tcBorders>
              <w:top w:val="nil"/>
              <w:left w:val="nil"/>
              <w:bottom w:val="nil"/>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116.697</w:t>
            </w:r>
          </w:p>
        </w:tc>
        <w:tc>
          <w:tcPr>
            <w:tcW w:w="975" w:type="dxa"/>
            <w:tcBorders>
              <w:top w:val="nil"/>
              <w:left w:val="nil"/>
              <w:bottom w:val="nil"/>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&lt;.0001</w:t>
            </w:r>
          </w:p>
        </w:tc>
        <w:tc>
          <w:tcPr>
            <w:tcW w:w="1395" w:type="dxa"/>
            <w:tcBorders>
              <w:top w:val="nil"/>
              <w:left w:val="nil"/>
              <w:bottom w:val="nil"/>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6.049</w:t>
            </w:r>
          </w:p>
        </w:tc>
      </w:tr>
      <w:tr w:rsidR="00360CE4" w:rsidRPr="00360CE4" w:rsidTr="00C9100D">
        <w:tc>
          <w:tcPr>
            <w:tcW w:w="825" w:type="dxa"/>
            <w:tcBorders>
              <w:top w:val="nil"/>
              <w:left w:val="nil"/>
              <w:bottom w:val="nil"/>
              <w:right w:val="nil"/>
            </w:tcBorders>
            <w:tcMar>
              <w:top w:w="100" w:type="dxa"/>
              <w:left w:w="100" w:type="dxa"/>
              <w:bottom w:w="100" w:type="dxa"/>
              <w:right w:w="10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 xml:space="preserve"> </w:t>
            </w:r>
          </w:p>
        </w:tc>
        <w:tc>
          <w:tcPr>
            <w:tcW w:w="1335" w:type="dxa"/>
            <w:vMerge/>
            <w:tcBorders>
              <w:bottom w:val="nil"/>
              <w:right w:val="nil"/>
            </w:tcBorders>
            <w:shd w:val="clear" w:color="auto" w:fill="auto"/>
            <w:tcMar>
              <w:top w:w="100" w:type="dxa"/>
              <w:left w:w="100" w:type="dxa"/>
              <w:bottom w:w="100" w:type="dxa"/>
              <w:right w:w="100" w:type="dxa"/>
            </w:tcMar>
          </w:tcPr>
          <w:p w:rsidR="00CA4A46" w:rsidRPr="00360CE4" w:rsidRDefault="00CA4A46" w:rsidP="00C9100D">
            <w:pPr>
              <w:spacing w:line="480" w:lineRule="auto"/>
              <w:rPr>
                <w:rFonts w:ascii="Calibri" w:eastAsia="Calibri" w:hAnsi="Calibri" w:cs="Calibri"/>
                <w:color w:val="000000" w:themeColor="text1"/>
                <w:highlight w:val="white"/>
              </w:rPr>
            </w:pPr>
          </w:p>
        </w:tc>
        <w:tc>
          <w:tcPr>
            <w:tcW w:w="1650" w:type="dxa"/>
            <w:tcBorders>
              <w:top w:val="nil"/>
              <w:left w:val="nil"/>
              <w:bottom w:val="nil"/>
              <w:right w:val="nil"/>
            </w:tcBorders>
            <w:shd w:val="clear" w:color="auto" w:fill="auto"/>
            <w:tcMar>
              <w:top w:w="20" w:type="dxa"/>
              <w:left w:w="20" w:type="dxa"/>
              <w:bottom w:w="100" w:type="dxa"/>
              <w:right w:w="20" w:type="dxa"/>
            </w:tcMar>
            <w:vAlign w:val="center"/>
          </w:tcPr>
          <w:p w:rsidR="00CA4A46" w:rsidRPr="00360CE4" w:rsidRDefault="00CA4A46" w:rsidP="00C9100D">
            <w:pPr>
              <w:spacing w:line="240" w:lineRule="auto"/>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Log-word freq</w:t>
            </w:r>
          </w:p>
        </w:tc>
        <w:tc>
          <w:tcPr>
            <w:tcW w:w="1155" w:type="dxa"/>
            <w:tcBorders>
              <w:top w:val="nil"/>
              <w:left w:val="nil"/>
              <w:bottom w:val="nil"/>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0.225</w:t>
            </w:r>
          </w:p>
        </w:tc>
        <w:tc>
          <w:tcPr>
            <w:tcW w:w="885" w:type="dxa"/>
            <w:tcBorders>
              <w:top w:val="nil"/>
              <w:left w:val="nil"/>
              <w:bottom w:val="nil"/>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0.004</w:t>
            </w:r>
          </w:p>
        </w:tc>
        <w:tc>
          <w:tcPr>
            <w:tcW w:w="1170" w:type="dxa"/>
            <w:tcBorders>
              <w:top w:val="nil"/>
              <w:left w:val="nil"/>
              <w:bottom w:val="nil"/>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57.424</w:t>
            </w:r>
          </w:p>
        </w:tc>
        <w:tc>
          <w:tcPr>
            <w:tcW w:w="975" w:type="dxa"/>
            <w:tcBorders>
              <w:top w:val="nil"/>
              <w:left w:val="nil"/>
              <w:bottom w:val="nil"/>
              <w:right w:val="nil"/>
            </w:tcBorders>
            <w:shd w:val="clear" w:color="auto" w:fill="auto"/>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&lt;.0001</w:t>
            </w:r>
          </w:p>
        </w:tc>
        <w:tc>
          <w:tcPr>
            <w:tcW w:w="1395" w:type="dxa"/>
            <w:tcBorders>
              <w:top w:val="nil"/>
              <w:left w:val="nil"/>
              <w:bottom w:val="nil"/>
              <w:right w:val="nil"/>
            </w:tcBorders>
            <w:shd w:val="clear" w:color="auto" w:fill="auto"/>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1.253</w:t>
            </w:r>
          </w:p>
        </w:tc>
      </w:tr>
      <w:tr w:rsidR="00360CE4" w:rsidRPr="00360CE4" w:rsidTr="00C9100D">
        <w:tc>
          <w:tcPr>
            <w:tcW w:w="825" w:type="dxa"/>
            <w:tcBorders>
              <w:top w:val="nil"/>
              <w:left w:val="nil"/>
              <w:bottom w:val="nil"/>
              <w:right w:val="nil"/>
            </w:tcBorders>
            <w:shd w:val="clear" w:color="auto" w:fill="auto"/>
            <w:tcMar>
              <w:top w:w="100" w:type="dxa"/>
              <w:left w:w="100" w:type="dxa"/>
              <w:bottom w:w="100" w:type="dxa"/>
              <w:right w:w="10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 xml:space="preserve"> </w:t>
            </w:r>
          </w:p>
        </w:tc>
        <w:tc>
          <w:tcPr>
            <w:tcW w:w="1335" w:type="dxa"/>
            <w:vMerge/>
            <w:tcBorders>
              <w:bottom w:val="nil"/>
              <w:right w:val="nil"/>
            </w:tcBorders>
            <w:shd w:val="clear" w:color="auto" w:fill="auto"/>
            <w:tcMar>
              <w:top w:w="100" w:type="dxa"/>
              <w:left w:w="100" w:type="dxa"/>
              <w:bottom w:w="100" w:type="dxa"/>
              <w:right w:w="100" w:type="dxa"/>
            </w:tcMar>
          </w:tcPr>
          <w:p w:rsidR="00CA4A46" w:rsidRPr="00360CE4" w:rsidRDefault="00CA4A46" w:rsidP="00C9100D">
            <w:pPr>
              <w:spacing w:line="480" w:lineRule="auto"/>
              <w:rPr>
                <w:rFonts w:ascii="Calibri" w:eastAsia="Calibri" w:hAnsi="Calibri" w:cs="Calibri"/>
                <w:color w:val="000000" w:themeColor="text1"/>
                <w:highlight w:val="white"/>
              </w:rPr>
            </w:pPr>
          </w:p>
        </w:tc>
        <w:tc>
          <w:tcPr>
            <w:tcW w:w="1650" w:type="dxa"/>
            <w:tcBorders>
              <w:top w:val="nil"/>
              <w:left w:val="nil"/>
              <w:bottom w:val="nil"/>
              <w:right w:val="nil"/>
            </w:tcBorders>
            <w:shd w:val="clear" w:color="auto" w:fill="auto"/>
            <w:tcMar>
              <w:top w:w="20" w:type="dxa"/>
              <w:left w:w="20" w:type="dxa"/>
              <w:bottom w:w="100" w:type="dxa"/>
              <w:right w:w="20" w:type="dxa"/>
            </w:tcMar>
            <w:vAlign w:val="center"/>
          </w:tcPr>
          <w:p w:rsidR="00CA4A46" w:rsidRPr="00360CE4" w:rsidRDefault="00CA4A46" w:rsidP="00C9100D">
            <w:pPr>
              <w:spacing w:line="240" w:lineRule="auto"/>
              <w:rPr>
                <w:rFonts w:ascii="Calibri" w:eastAsia="Calibri" w:hAnsi="Calibri" w:cs="Calibri"/>
                <w:color w:val="000000" w:themeColor="text1"/>
                <w:highlight w:val="white"/>
                <w:vertAlign w:val="superscript"/>
              </w:rPr>
            </w:pPr>
            <w:r w:rsidRPr="00360CE4">
              <w:rPr>
                <w:rFonts w:ascii="Calibri" w:eastAsia="Calibri" w:hAnsi="Calibri" w:cs="Calibri"/>
                <w:color w:val="000000" w:themeColor="text1"/>
                <w:highlight w:val="white"/>
              </w:rPr>
              <w:t>Log-C1 FS</w:t>
            </w:r>
          </w:p>
        </w:tc>
        <w:tc>
          <w:tcPr>
            <w:tcW w:w="1155" w:type="dxa"/>
            <w:tcBorders>
              <w:top w:val="nil"/>
              <w:left w:val="nil"/>
              <w:bottom w:val="nil"/>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0.059</w:t>
            </w:r>
          </w:p>
        </w:tc>
        <w:tc>
          <w:tcPr>
            <w:tcW w:w="885" w:type="dxa"/>
            <w:tcBorders>
              <w:top w:val="nil"/>
              <w:left w:val="nil"/>
              <w:bottom w:val="nil"/>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0.008</w:t>
            </w:r>
          </w:p>
        </w:tc>
        <w:tc>
          <w:tcPr>
            <w:tcW w:w="1170" w:type="dxa"/>
            <w:tcBorders>
              <w:top w:val="nil"/>
              <w:left w:val="nil"/>
              <w:bottom w:val="nil"/>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6.908</w:t>
            </w:r>
          </w:p>
        </w:tc>
        <w:tc>
          <w:tcPr>
            <w:tcW w:w="975" w:type="dxa"/>
            <w:tcBorders>
              <w:top w:val="nil"/>
              <w:left w:val="nil"/>
              <w:bottom w:val="nil"/>
              <w:right w:val="nil"/>
            </w:tcBorders>
            <w:shd w:val="clear" w:color="auto" w:fill="auto"/>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&lt;.0001</w:t>
            </w:r>
          </w:p>
        </w:tc>
        <w:tc>
          <w:tcPr>
            <w:tcW w:w="1395" w:type="dxa"/>
            <w:tcBorders>
              <w:top w:val="nil"/>
              <w:left w:val="nil"/>
              <w:bottom w:val="nil"/>
              <w:right w:val="nil"/>
            </w:tcBorders>
            <w:shd w:val="clear" w:color="auto" w:fill="auto"/>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1.060</w:t>
            </w:r>
          </w:p>
        </w:tc>
      </w:tr>
      <w:tr w:rsidR="00360CE4" w:rsidRPr="00360CE4" w:rsidTr="00C9100D">
        <w:tc>
          <w:tcPr>
            <w:tcW w:w="825" w:type="dxa"/>
            <w:tcBorders>
              <w:top w:val="nil"/>
              <w:left w:val="nil"/>
              <w:bottom w:val="nil"/>
              <w:right w:val="nil"/>
            </w:tcBorders>
            <w:shd w:val="clear" w:color="auto" w:fill="auto"/>
            <w:tcMar>
              <w:top w:w="100" w:type="dxa"/>
              <w:left w:w="100" w:type="dxa"/>
              <w:bottom w:w="100" w:type="dxa"/>
              <w:right w:w="10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 xml:space="preserve"> </w:t>
            </w:r>
          </w:p>
        </w:tc>
        <w:tc>
          <w:tcPr>
            <w:tcW w:w="1335" w:type="dxa"/>
            <w:vMerge/>
            <w:tcBorders>
              <w:bottom w:val="nil"/>
              <w:right w:val="nil"/>
            </w:tcBorders>
            <w:shd w:val="clear" w:color="auto" w:fill="auto"/>
            <w:tcMar>
              <w:top w:w="100" w:type="dxa"/>
              <w:left w:w="100" w:type="dxa"/>
              <w:bottom w:w="100" w:type="dxa"/>
              <w:right w:w="100" w:type="dxa"/>
            </w:tcMar>
          </w:tcPr>
          <w:p w:rsidR="00CA4A46" w:rsidRPr="00360CE4" w:rsidRDefault="00CA4A46" w:rsidP="00C9100D">
            <w:pPr>
              <w:spacing w:line="480" w:lineRule="auto"/>
              <w:rPr>
                <w:rFonts w:ascii="Calibri" w:eastAsia="Calibri" w:hAnsi="Calibri" w:cs="Calibri"/>
                <w:color w:val="000000" w:themeColor="text1"/>
                <w:highlight w:val="white"/>
              </w:rPr>
            </w:pPr>
          </w:p>
        </w:tc>
        <w:tc>
          <w:tcPr>
            <w:tcW w:w="1650" w:type="dxa"/>
            <w:tcBorders>
              <w:top w:val="nil"/>
              <w:left w:val="nil"/>
              <w:bottom w:val="nil"/>
              <w:right w:val="nil"/>
            </w:tcBorders>
            <w:shd w:val="clear" w:color="auto" w:fill="auto"/>
            <w:tcMar>
              <w:top w:w="20" w:type="dxa"/>
              <w:left w:w="20" w:type="dxa"/>
              <w:bottom w:w="100" w:type="dxa"/>
              <w:right w:w="20" w:type="dxa"/>
            </w:tcMar>
            <w:vAlign w:val="center"/>
          </w:tcPr>
          <w:p w:rsidR="00CA4A46" w:rsidRPr="00360CE4" w:rsidRDefault="00CA4A46" w:rsidP="00C9100D">
            <w:pPr>
              <w:spacing w:line="240" w:lineRule="auto"/>
              <w:rPr>
                <w:rFonts w:ascii="Calibri" w:eastAsia="Calibri" w:hAnsi="Calibri" w:cs="Calibri"/>
                <w:color w:val="000000" w:themeColor="text1"/>
                <w:highlight w:val="white"/>
                <w:vertAlign w:val="superscript"/>
              </w:rPr>
            </w:pPr>
            <w:r w:rsidRPr="00360CE4">
              <w:rPr>
                <w:rFonts w:ascii="Calibri" w:eastAsia="Calibri" w:hAnsi="Calibri" w:cs="Calibri"/>
                <w:color w:val="000000" w:themeColor="text1"/>
                <w:highlight w:val="white"/>
              </w:rPr>
              <w:t>C1 consistency</w:t>
            </w:r>
          </w:p>
        </w:tc>
        <w:tc>
          <w:tcPr>
            <w:tcW w:w="1155" w:type="dxa"/>
            <w:tcBorders>
              <w:top w:val="nil"/>
              <w:left w:val="nil"/>
              <w:bottom w:val="nil"/>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0.722</w:t>
            </w:r>
          </w:p>
        </w:tc>
        <w:tc>
          <w:tcPr>
            <w:tcW w:w="885" w:type="dxa"/>
            <w:tcBorders>
              <w:top w:val="nil"/>
              <w:left w:val="nil"/>
              <w:bottom w:val="nil"/>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0.109</w:t>
            </w:r>
          </w:p>
        </w:tc>
        <w:tc>
          <w:tcPr>
            <w:tcW w:w="1170" w:type="dxa"/>
            <w:tcBorders>
              <w:top w:val="nil"/>
              <w:left w:val="nil"/>
              <w:bottom w:val="nil"/>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6.605</w:t>
            </w:r>
          </w:p>
        </w:tc>
        <w:tc>
          <w:tcPr>
            <w:tcW w:w="975" w:type="dxa"/>
            <w:tcBorders>
              <w:top w:val="nil"/>
              <w:left w:val="nil"/>
              <w:bottom w:val="nil"/>
              <w:right w:val="nil"/>
            </w:tcBorders>
            <w:shd w:val="clear" w:color="auto" w:fill="auto"/>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&lt;.0001</w:t>
            </w:r>
          </w:p>
        </w:tc>
        <w:tc>
          <w:tcPr>
            <w:tcW w:w="1395" w:type="dxa"/>
            <w:tcBorders>
              <w:top w:val="nil"/>
              <w:left w:val="nil"/>
              <w:bottom w:val="nil"/>
              <w:right w:val="nil"/>
            </w:tcBorders>
            <w:shd w:val="clear" w:color="auto" w:fill="auto"/>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2.059</w:t>
            </w:r>
          </w:p>
        </w:tc>
      </w:tr>
      <w:tr w:rsidR="00360CE4" w:rsidRPr="00360CE4" w:rsidTr="00C9100D">
        <w:tc>
          <w:tcPr>
            <w:tcW w:w="825" w:type="dxa"/>
            <w:tcBorders>
              <w:top w:val="nil"/>
              <w:left w:val="nil"/>
              <w:bottom w:val="nil"/>
              <w:right w:val="nil"/>
            </w:tcBorders>
            <w:shd w:val="clear" w:color="auto" w:fill="auto"/>
            <w:tcMar>
              <w:top w:w="100" w:type="dxa"/>
              <w:left w:w="100" w:type="dxa"/>
              <w:bottom w:w="100" w:type="dxa"/>
              <w:right w:w="10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 xml:space="preserve"> </w:t>
            </w:r>
          </w:p>
        </w:tc>
        <w:tc>
          <w:tcPr>
            <w:tcW w:w="1335" w:type="dxa"/>
            <w:vMerge/>
            <w:tcBorders>
              <w:bottom w:val="nil"/>
              <w:right w:val="nil"/>
            </w:tcBorders>
            <w:shd w:val="clear" w:color="auto" w:fill="auto"/>
            <w:tcMar>
              <w:top w:w="100" w:type="dxa"/>
              <w:left w:w="100" w:type="dxa"/>
              <w:bottom w:w="100" w:type="dxa"/>
              <w:right w:w="100" w:type="dxa"/>
            </w:tcMar>
          </w:tcPr>
          <w:p w:rsidR="00CA4A46" w:rsidRPr="00360CE4" w:rsidRDefault="00CA4A46" w:rsidP="00C9100D">
            <w:pPr>
              <w:spacing w:line="480" w:lineRule="auto"/>
              <w:rPr>
                <w:rFonts w:ascii="Calibri" w:eastAsia="Calibri" w:hAnsi="Calibri" w:cs="Calibri"/>
                <w:color w:val="000000" w:themeColor="text1"/>
                <w:highlight w:val="white"/>
              </w:rPr>
            </w:pPr>
          </w:p>
        </w:tc>
        <w:tc>
          <w:tcPr>
            <w:tcW w:w="1650" w:type="dxa"/>
            <w:tcBorders>
              <w:top w:val="nil"/>
              <w:left w:val="nil"/>
              <w:bottom w:val="nil"/>
              <w:right w:val="nil"/>
            </w:tcBorders>
            <w:shd w:val="clear" w:color="auto" w:fill="auto"/>
            <w:tcMar>
              <w:top w:w="20" w:type="dxa"/>
              <w:left w:w="20" w:type="dxa"/>
              <w:bottom w:w="100" w:type="dxa"/>
              <w:right w:w="20" w:type="dxa"/>
            </w:tcMar>
            <w:vAlign w:val="center"/>
          </w:tcPr>
          <w:p w:rsidR="00CA4A46" w:rsidRPr="00360CE4" w:rsidRDefault="00CA4A46" w:rsidP="00C9100D">
            <w:pPr>
              <w:spacing w:line="240" w:lineRule="auto"/>
              <w:rPr>
                <w:rFonts w:ascii="Calibri" w:eastAsia="Calibri" w:hAnsi="Calibri" w:cs="Calibri"/>
                <w:color w:val="000000" w:themeColor="text1"/>
                <w:highlight w:val="white"/>
                <w:vertAlign w:val="superscript"/>
              </w:rPr>
            </w:pPr>
            <w:r w:rsidRPr="00360CE4">
              <w:rPr>
                <w:rFonts w:ascii="Calibri" w:eastAsia="Calibri" w:hAnsi="Calibri" w:cs="Calibri"/>
                <w:color w:val="000000" w:themeColor="text1"/>
                <w:highlight w:val="white"/>
              </w:rPr>
              <w:t>Log-C2 FS</w:t>
            </w:r>
          </w:p>
        </w:tc>
        <w:tc>
          <w:tcPr>
            <w:tcW w:w="1155" w:type="dxa"/>
            <w:tcBorders>
              <w:top w:val="nil"/>
              <w:left w:val="nil"/>
              <w:bottom w:val="nil"/>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0.019</w:t>
            </w:r>
          </w:p>
        </w:tc>
        <w:tc>
          <w:tcPr>
            <w:tcW w:w="885" w:type="dxa"/>
            <w:tcBorders>
              <w:top w:val="nil"/>
              <w:left w:val="nil"/>
              <w:bottom w:val="nil"/>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0.008</w:t>
            </w:r>
          </w:p>
        </w:tc>
        <w:tc>
          <w:tcPr>
            <w:tcW w:w="1170" w:type="dxa"/>
            <w:tcBorders>
              <w:top w:val="nil"/>
              <w:left w:val="nil"/>
              <w:bottom w:val="nil"/>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2.382</w:t>
            </w:r>
          </w:p>
        </w:tc>
        <w:tc>
          <w:tcPr>
            <w:tcW w:w="975" w:type="dxa"/>
            <w:tcBorders>
              <w:top w:val="nil"/>
              <w:left w:val="nil"/>
              <w:bottom w:val="nil"/>
              <w:right w:val="nil"/>
            </w:tcBorders>
            <w:shd w:val="clear" w:color="auto" w:fill="auto"/>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.0172</w:t>
            </w:r>
          </w:p>
        </w:tc>
        <w:tc>
          <w:tcPr>
            <w:tcW w:w="1395" w:type="dxa"/>
            <w:tcBorders>
              <w:top w:val="nil"/>
              <w:left w:val="nil"/>
              <w:bottom w:val="nil"/>
              <w:right w:val="nil"/>
            </w:tcBorders>
            <w:shd w:val="clear" w:color="auto" w:fill="auto"/>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1.019</w:t>
            </w:r>
          </w:p>
        </w:tc>
      </w:tr>
      <w:tr w:rsidR="00360CE4" w:rsidRPr="00360CE4" w:rsidTr="00C9100D">
        <w:tc>
          <w:tcPr>
            <w:tcW w:w="825" w:type="dxa"/>
            <w:tcBorders>
              <w:top w:val="nil"/>
              <w:left w:val="nil"/>
              <w:bottom w:val="nil"/>
              <w:right w:val="nil"/>
            </w:tcBorders>
            <w:shd w:val="clear" w:color="auto" w:fill="auto"/>
            <w:tcMar>
              <w:top w:w="100" w:type="dxa"/>
              <w:left w:w="100" w:type="dxa"/>
              <w:bottom w:w="100" w:type="dxa"/>
              <w:right w:w="10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 xml:space="preserve"> </w:t>
            </w:r>
          </w:p>
        </w:tc>
        <w:tc>
          <w:tcPr>
            <w:tcW w:w="1335" w:type="dxa"/>
            <w:vMerge/>
            <w:tcBorders>
              <w:bottom w:val="nil"/>
              <w:right w:val="nil"/>
            </w:tcBorders>
            <w:shd w:val="clear" w:color="auto" w:fill="auto"/>
            <w:tcMar>
              <w:top w:w="100" w:type="dxa"/>
              <w:left w:w="100" w:type="dxa"/>
              <w:bottom w:w="100" w:type="dxa"/>
              <w:right w:w="100" w:type="dxa"/>
            </w:tcMar>
          </w:tcPr>
          <w:p w:rsidR="00CA4A46" w:rsidRPr="00360CE4" w:rsidRDefault="00CA4A46" w:rsidP="00C9100D">
            <w:pPr>
              <w:spacing w:line="480" w:lineRule="auto"/>
              <w:rPr>
                <w:rFonts w:ascii="Calibri" w:eastAsia="Calibri" w:hAnsi="Calibri" w:cs="Calibri"/>
                <w:color w:val="000000" w:themeColor="text1"/>
                <w:highlight w:val="white"/>
              </w:rPr>
            </w:pPr>
          </w:p>
        </w:tc>
        <w:tc>
          <w:tcPr>
            <w:tcW w:w="1650" w:type="dxa"/>
            <w:tcBorders>
              <w:top w:val="nil"/>
              <w:left w:val="nil"/>
              <w:bottom w:val="nil"/>
              <w:right w:val="nil"/>
            </w:tcBorders>
            <w:shd w:val="clear" w:color="auto" w:fill="auto"/>
            <w:tcMar>
              <w:top w:w="20" w:type="dxa"/>
              <w:left w:w="20" w:type="dxa"/>
              <w:bottom w:w="100" w:type="dxa"/>
              <w:right w:w="20" w:type="dxa"/>
            </w:tcMar>
            <w:vAlign w:val="center"/>
          </w:tcPr>
          <w:p w:rsidR="00CA4A46" w:rsidRPr="00360CE4" w:rsidRDefault="00CA4A46" w:rsidP="00C9100D">
            <w:pPr>
              <w:spacing w:line="240" w:lineRule="auto"/>
              <w:rPr>
                <w:rFonts w:ascii="Calibri" w:eastAsia="Calibri" w:hAnsi="Calibri" w:cs="Calibri"/>
                <w:color w:val="000000" w:themeColor="text1"/>
                <w:highlight w:val="white"/>
                <w:vertAlign w:val="superscript"/>
              </w:rPr>
            </w:pPr>
            <w:r w:rsidRPr="00360CE4">
              <w:rPr>
                <w:rFonts w:ascii="Calibri" w:eastAsia="Calibri" w:hAnsi="Calibri" w:cs="Calibri"/>
                <w:color w:val="000000" w:themeColor="text1"/>
                <w:highlight w:val="white"/>
              </w:rPr>
              <w:t>C2 consistency</w:t>
            </w:r>
          </w:p>
        </w:tc>
        <w:tc>
          <w:tcPr>
            <w:tcW w:w="1155" w:type="dxa"/>
            <w:tcBorders>
              <w:top w:val="nil"/>
              <w:left w:val="nil"/>
              <w:bottom w:val="nil"/>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0.641</w:t>
            </w:r>
          </w:p>
        </w:tc>
        <w:tc>
          <w:tcPr>
            <w:tcW w:w="885" w:type="dxa"/>
            <w:tcBorders>
              <w:top w:val="nil"/>
              <w:left w:val="nil"/>
              <w:bottom w:val="nil"/>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0.114</w:t>
            </w:r>
          </w:p>
        </w:tc>
        <w:tc>
          <w:tcPr>
            <w:tcW w:w="1170" w:type="dxa"/>
            <w:tcBorders>
              <w:top w:val="nil"/>
              <w:left w:val="nil"/>
              <w:bottom w:val="nil"/>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5.632</w:t>
            </w:r>
          </w:p>
        </w:tc>
        <w:tc>
          <w:tcPr>
            <w:tcW w:w="975" w:type="dxa"/>
            <w:tcBorders>
              <w:top w:val="nil"/>
              <w:left w:val="nil"/>
              <w:bottom w:val="nil"/>
              <w:right w:val="nil"/>
            </w:tcBorders>
            <w:shd w:val="clear" w:color="auto" w:fill="auto"/>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&lt;.0001</w:t>
            </w:r>
          </w:p>
        </w:tc>
        <w:tc>
          <w:tcPr>
            <w:tcW w:w="1395" w:type="dxa"/>
            <w:tcBorders>
              <w:top w:val="nil"/>
              <w:left w:val="nil"/>
              <w:bottom w:val="nil"/>
              <w:right w:val="nil"/>
            </w:tcBorders>
            <w:shd w:val="clear" w:color="auto" w:fill="auto"/>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1.898</w:t>
            </w:r>
          </w:p>
        </w:tc>
      </w:tr>
      <w:tr w:rsidR="00360CE4" w:rsidRPr="00360CE4" w:rsidTr="00C9100D">
        <w:tc>
          <w:tcPr>
            <w:tcW w:w="825" w:type="dxa"/>
            <w:tcBorders>
              <w:top w:val="nil"/>
              <w:left w:val="nil"/>
              <w:bottom w:val="nil"/>
              <w:right w:val="nil"/>
            </w:tcBorders>
            <w:shd w:val="clear" w:color="auto" w:fill="auto"/>
            <w:tcMar>
              <w:top w:w="100" w:type="dxa"/>
              <w:left w:w="100" w:type="dxa"/>
              <w:bottom w:w="100" w:type="dxa"/>
              <w:right w:w="10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 xml:space="preserve"> </w:t>
            </w:r>
          </w:p>
        </w:tc>
        <w:tc>
          <w:tcPr>
            <w:tcW w:w="1335" w:type="dxa"/>
            <w:tcBorders>
              <w:top w:val="nil"/>
              <w:left w:val="nil"/>
              <w:bottom w:val="nil"/>
              <w:right w:val="nil"/>
            </w:tcBorders>
            <w:shd w:val="clear" w:color="auto" w:fill="auto"/>
            <w:tcMar>
              <w:top w:w="100" w:type="dxa"/>
              <w:left w:w="100" w:type="dxa"/>
              <w:bottom w:w="100" w:type="dxa"/>
              <w:right w:w="100" w:type="dxa"/>
            </w:tcMar>
            <w:vAlign w:val="center"/>
          </w:tcPr>
          <w:p w:rsidR="00CA4A46" w:rsidRPr="00360CE4" w:rsidRDefault="00CA4A46" w:rsidP="00C9100D">
            <w:pPr>
              <w:spacing w:line="240" w:lineRule="auto"/>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 xml:space="preserve"> </w:t>
            </w:r>
          </w:p>
        </w:tc>
        <w:tc>
          <w:tcPr>
            <w:tcW w:w="1650" w:type="dxa"/>
            <w:tcBorders>
              <w:top w:val="nil"/>
              <w:left w:val="nil"/>
              <w:bottom w:val="nil"/>
              <w:right w:val="nil"/>
            </w:tcBorders>
            <w:shd w:val="clear" w:color="auto" w:fill="auto"/>
            <w:tcMar>
              <w:top w:w="20" w:type="dxa"/>
              <w:left w:w="20" w:type="dxa"/>
              <w:bottom w:w="100" w:type="dxa"/>
              <w:right w:w="20" w:type="dxa"/>
            </w:tcMar>
            <w:vAlign w:val="center"/>
          </w:tcPr>
          <w:p w:rsidR="00CA4A46" w:rsidRPr="00360CE4" w:rsidRDefault="00CA4A46" w:rsidP="00C9100D">
            <w:pPr>
              <w:spacing w:line="240" w:lineRule="auto"/>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Log-C1 FS x C1 consistency</w:t>
            </w:r>
          </w:p>
        </w:tc>
        <w:tc>
          <w:tcPr>
            <w:tcW w:w="1155" w:type="dxa"/>
            <w:tcBorders>
              <w:top w:val="nil"/>
              <w:left w:val="nil"/>
              <w:bottom w:val="nil"/>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0.198</w:t>
            </w:r>
          </w:p>
        </w:tc>
        <w:tc>
          <w:tcPr>
            <w:tcW w:w="885" w:type="dxa"/>
            <w:tcBorders>
              <w:top w:val="nil"/>
              <w:left w:val="nil"/>
              <w:bottom w:val="nil"/>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0.058</w:t>
            </w:r>
          </w:p>
        </w:tc>
        <w:tc>
          <w:tcPr>
            <w:tcW w:w="1170" w:type="dxa"/>
            <w:tcBorders>
              <w:top w:val="nil"/>
              <w:left w:val="nil"/>
              <w:bottom w:val="nil"/>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3.436</w:t>
            </w:r>
          </w:p>
        </w:tc>
        <w:tc>
          <w:tcPr>
            <w:tcW w:w="975" w:type="dxa"/>
            <w:tcBorders>
              <w:top w:val="nil"/>
              <w:left w:val="nil"/>
              <w:bottom w:val="nil"/>
              <w:right w:val="nil"/>
            </w:tcBorders>
            <w:shd w:val="clear" w:color="auto" w:fill="auto"/>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.0005</w:t>
            </w:r>
          </w:p>
        </w:tc>
        <w:tc>
          <w:tcPr>
            <w:tcW w:w="1395" w:type="dxa"/>
            <w:tcBorders>
              <w:top w:val="nil"/>
              <w:left w:val="nil"/>
              <w:bottom w:val="nil"/>
              <w:right w:val="nil"/>
            </w:tcBorders>
            <w:shd w:val="clear" w:color="auto" w:fill="auto"/>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1.219</w:t>
            </w:r>
          </w:p>
        </w:tc>
      </w:tr>
      <w:tr w:rsidR="00360CE4" w:rsidRPr="00360CE4" w:rsidTr="00C9100D">
        <w:tc>
          <w:tcPr>
            <w:tcW w:w="825" w:type="dxa"/>
            <w:tcBorders>
              <w:top w:val="nil"/>
              <w:left w:val="nil"/>
              <w:bottom w:val="single" w:sz="5" w:space="0" w:color="000000"/>
              <w:right w:val="nil"/>
            </w:tcBorders>
            <w:shd w:val="clear" w:color="auto" w:fill="auto"/>
            <w:tcMar>
              <w:top w:w="100" w:type="dxa"/>
              <w:left w:w="100" w:type="dxa"/>
              <w:bottom w:w="100" w:type="dxa"/>
              <w:right w:w="10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 xml:space="preserve"> </w:t>
            </w:r>
          </w:p>
        </w:tc>
        <w:tc>
          <w:tcPr>
            <w:tcW w:w="1335" w:type="dxa"/>
            <w:tcBorders>
              <w:top w:val="nil"/>
              <w:left w:val="nil"/>
              <w:bottom w:val="single" w:sz="5" w:space="0" w:color="000000"/>
              <w:right w:val="nil"/>
            </w:tcBorders>
            <w:shd w:val="clear" w:color="auto" w:fill="auto"/>
            <w:tcMar>
              <w:top w:w="100" w:type="dxa"/>
              <w:left w:w="100" w:type="dxa"/>
              <w:bottom w:w="100" w:type="dxa"/>
              <w:right w:w="100" w:type="dxa"/>
            </w:tcMar>
            <w:vAlign w:val="center"/>
          </w:tcPr>
          <w:p w:rsidR="00CA4A46" w:rsidRPr="00360CE4" w:rsidRDefault="00CA4A46" w:rsidP="00C9100D">
            <w:pPr>
              <w:spacing w:line="240" w:lineRule="auto"/>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 xml:space="preserve"> </w:t>
            </w:r>
          </w:p>
        </w:tc>
        <w:tc>
          <w:tcPr>
            <w:tcW w:w="1650" w:type="dxa"/>
            <w:tcBorders>
              <w:top w:val="nil"/>
              <w:left w:val="nil"/>
              <w:bottom w:val="single" w:sz="5" w:space="0" w:color="000000"/>
              <w:right w:val="nil"/>
            </w:tcBorders>
            <w:shd w:val="clear" w:color="auto" w:fill="auto"/>
            <w:tcMar>
              <w:top w:w="20" w:type="dxa"/>
              <w:left w:w="20" w:type="dxa"/>
              <w:bottom w:w="100" w:type="dxa"/>
              <w:right w:w="20" w:type="dxa"/>
            </w:tcMar>
            <w:vAlign w:val="center"/>
          </w:tcPr>
          <w:p w:rsidR="00CA4A46" w:rsidRPr="00360CE4" w:rsidRDefault="00CA4A46" w:rsidP="00C9100D">
            <w:pPr>
              <w:spacing w:line="240" w:lineRule="auto"/>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Log-C2 FS x C2 consistency</w:t>
            </w:r>
          </w:p>
        </w:tc>
        <w:tc>
          <w:tcPr>
            <w:tcW w:w="1155" w:type="dxa"/>
            <w:tcBorders>
              <w:top w:val="nil"/>
              <w:left w:val="nil"/>
              <w:bottom w:val="single" w:sz="8" w:space="0" w:color="000000"/>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0.183</w:t>
            </w:r>
          </w:p>
        </w:tc>
        <w:tc>
          <w:tcPr>
            <w:tcW w:w="885" w:type="dxa"/>
            <w:tcBorders>
              <w:top w:val="nil"/>
              <w:left w:val="nil"/>
              <w:bottom w:val="single" w:sz="8" w:space="0" w:color="000000"/>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0.058</w:t>
            </w:r>
          </w:p>
        </w:tc>
        <w:tc>
          <w:tcPr>
            <w:tcW w:w="1170" w:type="dxa"/>
            <w:tcBorders>
              <w:top w:val="nil"/>
              <w:left w:val="nil"/>
              <w:bottom w:val="single" w:sz="8" w:space="0" w:color="000000"/>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3.157</w:t>
            </w:r>
          </w:p>
        </w:tc>
        <w:tc>
          <w:tcPr>
            <w:tcW w:w="975" w:type="dxa"/>
            <w:tcBorders>
              <w:top w:val="nil"/>
              <w:left w:val="nil"/>
              <w:bottom w:val="single" w:sz="5" w:space="0" w:color="000000"/>
              <w:right w:val="nil"/>
            </w:tcBorders>
            <w:shd w:val="clear" w:color="auto" w:fill="auto"/>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.0015</w:t>
            </w:r>
          </w:p>
        </w:tc>
        <w:tc>
          <w:tcPr>
            <w:tcW w:w="1395" w:type="dxa"/>
            <w:tcBorders>
              <w:top w:val="nil"/>
              <w:left w:val="nil"/>
              <w:bottom w:val="single" w:sz="5" w:space="0" w:color="000000"/>
              <w:right w:val="nil"/>
            </w:tcBorders>
            <w:shd w:val="clear" w:color="auto" w:fill="auto"/>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1.201</w:t>
            </w:r>
          </w:p>
        </w:tc>
      </w:tr>
      <w:tr w:rsidR="00360CE4" w:rsidRPr="00360CE4" w:rsidTr="00C9100D">
        <w:tc>
          <w:tcPr>
            <w:tcW w:w="825" w:type="dxa"/>
            <w:tcBorders>
              <w:top w:val="nil"/>
              <w:left w:val="nil"/>
              <w:bottom w:val="nil"/>
              <w:right w:val="nil"/>
            </w:tcBorders>
            <w:shd w:val="clear" w:color="auto" w:fill="auto"/>
            <w:tcMar>
              <w:top w:w="100" w:type="dxa"/>
              <w:left w:w="100" w:type="dxa"/>
              <w:bottom w:w="100" w:type="dxa"/>
              <w:right w:w="10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4</w:t>
            </w:r>
          </w:p>
        </w:tc>
        <w:tc>
          <w:tcPr>
            <w:tcW w:w="1335" w:type="dxa"/>
            <w:vMerge w:val="restart"/>
            <w:tcBorders>
              <w:top w:val="nil"/>
              <w:left w:val="nil"/>
              <w:bottom w:val="nil"/>
              <w:right w:val="nil"/>
            </w:tcBorders>
            <w:shd w:val="clear" w:color="auto" w:fill="auto"/>
            <w:tcMar>
              <w:top w:w="100" w:type="dxa"/>
              <w:left w:w="100" w:type="dxa"/>
              <w:bottom w:w="100" w:type="dxa"/>
              <w:right w:w="100" w:type="dxa"/>
            </w:tcMar>
          </w:tcPr>
          <w:p w:rsidR="00CA4A46" w:rsidRPr="00360CE4" w:rsidRDefault="00CA4A46" w:rsidP="00C9100D">
            <w:pPr>
              <w:spacing w:line="240" w:lineRule="auto"/>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Accuracy of</w:t>
            </w:r>
          </w:p>
          <w:p w:rsidR="00CA4A46" w:rsidRPr="00360CE4" w:rsidRDefault="00CA4A46" w:rsidP="00C9100D">
            <w:pPr>
              <w:spacing w:line="240" w:lineRule="auto"/>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nonwords</w:t>
            </w:r>
          </w:p>
        </w:tc>
        <w:tc>
          <w:tcPr>
            <w:tcW w:w="1650" w:type="dxa"/>
            <w:tcBorders>
              <w:top w:val="nil"/>
              <w:left w:val="nil"/>
              <w:bottom w:val="nil"/>
              <w:right w:val="nil"/>
            </w:tcBorders>
            <w:shd w:val="clear" w:color="auto" w:fill="auto"/>
            <w:tcMar>
              <w:top w:w="20" w:type="dxa"/>
              <w:left w:w="20" w:type="dxa"/>
              <w:bottom w:w="100" w:type="dxa"/>
              <w:right w:w="20" w:type="dxa"/>
            </w:tcMar>
            <w:vAlign w:val="center"/>
          </w:tcPr>
          <w:p w:rsidR="00CA4A46" w:rsidRPr="00360CE4" w:rsidRDefault="00CA4A46" w:rsidP="00C9100D">
            <w:pPr>
              <w:spacing w:line="240" w:lineRule="auto"/>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Intercept</w:t>
            </w:r>
          </w:p>
        </w:tc>
        <w:tc>
          <w:tcPr>
            <w:tcW w:w="1155" w:type="dxa"/>
            <w:tcBorders>
              <w:top w:val="nil"/>
              <w:left w:val="nil"/>
              <w:bottom w:val="nil"/>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2.415</w:t>
            </w:r>
          </w:p>
        </w:tc>
        <w:tc>
          <w:tcPr>
            <w:tcW w:w="885" w:type="dxa"/>
            <w:tcBorders>
              <w:top w:val="nil"/>
              <w:left w:val="nil"/>
              <w:bottom w:val="nil"/>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0.012</w:t>
            </w:r>
          </w:p>
        </w:tc>
        <w:tc>
          <w:tcPr>
            <w:tcW w:w="1170" w:type="dxa"/>
            <w:tcBorders>
              <w:top w:val="nil"/>
              <w:left w:val="nil"/>
              <w:bottom w:val="nil"/>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208.187</w:t>
            </w:r>
          </w:p>
        </w:tc>
        <w:tc>
          <w:tcPr>
            <w:tcW w:w="975" w:type="dxa"/>
            <w:tcBorders>
              <w:top w:val="nil"/>
              <w:left w:val="nil"/>
              <w:bottom w:val="nil"/>
              <w:right w:val="nil"/>
            </w:tcBorders>
            <w:shd w:val="clear" w:color="auto" w:fill="auto"/>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&lt;.0001</w:t>
            </w:r>
          </w:p>
        </w:tc>
        <w:tc>
          <w:tcPr>
            <w:tcW w:w="1395" w:type="dxa"/>
            <w:tcBorders>
              <w:top w:val="nil"/>
              <w:left w:val="nil"/>
              <w:bottom w:val="nil"/>
              <w:right w:val="nil"/>
            </w:tcBorders>
            <w:shd w:val="clear" w:color="auto" w:fill="auto"/>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11.193</w:t>
            </w:r>
          </w:p>
        </w:tc>
      </w:tr>
      <w:tr w:rsidR="00360CE4" w:rsidRPr="00360CE4" w:rsidTr="00C9100D">
        <w:tc>
          <w:tcPr>
            <w:tcW w:w="825" w:type="dxa"/>
            <w:tcBorders>
              <w:top w:val="nil"/>
              <w:left w:val="nil"/>
              <w:bottom w:val="nil"/>
              <w:right w:val="nil"/>
            </w:tcBorders>
            <w:shd w:val="clear" w:color="auto" w:fill="auto"/>
            <w:tcMar>
              <w:top w:w="100" w:type="dxa"/>
              <w:left w:w="100" w:type="dxa"/>
              <w:bottom w:w="100" w:type="dxa"/>
              <w:right w:w="10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 xml:space="preserve"> </w:t>
            </w:r>
          </w:p>
        </w:tc>
        <w:tc>
          <w:tcPr>
            <w:tcW w:w="1335" w:type="dxa"/>
            <w:vMerge/>
            <w:tcBorders>
              <w:bottom w:val="nil"/>
              <w:right w:val="nil"/>
            </w:tcBorders>
            <w:shd w:val="clear" w:color="auto" w:fill="auto"/>
            <w:tcMar>
              <w:top w:w="100" w:type="dxa"/>
              <w:left w:w="100" w:type="dxa"/>
              <w:bottom w:w="100" w:type="dxa"/>
              <w:right w:w="100" w:type="dxa"/>
            </w:tcMar>
          </w:tcPr>
          <w:p w:rsidR="00CA4A46" w:rsidRPr="00360CE4" w:rsidRDefault="00CA4A46" w:rsidP="00C9100D">
            <w:pPr>
              <w:spacing w:line="480" w:lineRule="auto"/>
              <w:rPr>
                <w:rFonts w:ascii="Calibri" w:eastAsia="Calibri" w:hAnsi="Calibri" w:cs="Calibri"/>
                <w:color w:val="000000" w:themeColor="text1"/>
                <w:highlight w:val="white"/>
              </w:rPr>
            </w:pPr>
          </w:p>
        </w:tc>
        <w:tc>
          <w:tcPr>
            <w:tcW w:w="1650" w:type="dxa"/>
            <w:tcBorders>
              <w:top w:val="nil"/>
              <w:left w:val="nil"/>
              <w:bottom w:val="nil"/>
              <w:right w:val="nil"/>
            </w:tcBorders>
            <w:shd w:val="clear" w:color="auto" w:fill="auto"/>
            <w:tcMar>
              <w:top w:w="20" w:type="dxa"/>
              <w:left w:w="20" w:type="dxa"/>
              <w:bottom w:w="100" w:type="dxa"/>
              <w:right w:w="20" w:type="dxa"/>
            </w:tcMar>
            <w:vAlign w:val="center"/>
          </w:tcPr>
          <w:p w:rsidR="00CA4A46" w:rsidRPr="00360CE4" w:rsidRDefault="00CA4A46" w:rsidP="00C9100D">
            <w:pPr>
              <w:spacing w:line="240" w:lineRule="auto"/>
              <w:rPr>
                <w:rFonts w:ascii="Calibri" w:eastAsia="Calibri" w:hAnsi="Calibri" w:cs="Calibri"/>
                <w:color w:val="000000" w:themeColor="text1"/>
                <w:highlight w:val="white"/>
                <w:vertAlign w:val="superscript"/>
              </w:rPr>
            </w:pPr>
            <w:r w:rsidRPr="00360CE4">
              <w:rPr>
                <w:rFonts w:ascii="Calibri" w:eastAsia="Calibri" w:hAnsi="Calibri" w:cs="Calibri"/>
                <w:color w:val="000000" w:themeColor="text1"/>
                <w:highlight w:val="white"/>
              </w:rPr>
              <w:t>Log-C1 FS</w:t>
            </w:r>
          </w:p>
        </w:tc>
        <w:tc>
          <w:tcPr>
            <w:tcW w:w="1155" w:type="dxa"/>
            <w:tcBorders>
              <w:top w:val="nil"/>
              <w:left w:val="nil"/>
              <w:bottom w:val="nil"/>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-0.164</w:t>
            </w:r>
          </w:p>
        </w:tc>
        <w:tc>
          <w:tcPr>
            <w:tcW w:w="885" w:type="dxa"/>
            <w:tcBorders>
              <w:top w:val="nil"/>
              <w:left w:val="nil"/>
              <w:bottom w:val="nil"/>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0.009</w:t>
            </w:r>
          </w:p>
        </w:tc>
        <w:tc>
          <w:tcPr>
            <w:tcW w:w="1170" w:type="dxa"/>
            <w:tcBorders>
              <w:top w:val="nil"/>
              <w:left w:val="nil"/>
              <w:bottom w:val="nil"/>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-19.090</w:t>
            </w:r>
          </w:p>
        </w:tc>
        <w:tc>
          <w:tcPr>
            <w:tcW w:w="975" w:type="dxa"/>
            <w:tcBorders>
              <w:top w:val="nil"/>
              <w:left w:val="nil"/>
              <w:bottom w:val="nil"/>
              <w:right w:val="nil"/>
            </w:tcBorders>
            <w:shd w:val="clear" w:color="auto" w:fill="auto"/>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&lt;.0001</w:t>
            </w:r>
          </w:p>
        </w:tc>
        <w:tc>
          <w:tcPr>
            <w:tcW w:w="1395" w:type="dxa"/>
            <w:tcBorders>
              <w:top w:val="nil"/>
              <w:left w:val="nil"/>
              <w:bottom w:val="nil"/>
              <w:right w:val="nil"/>
            </w:tcBorders>
            <w:shd w:val="clear" w:color="auto" w:fill="auto"/>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0.890</w:t>
            </w:r>
          </w:p>
        </w:tc>
      </w:tr>
      <w:tr w:rsidR="00360CE4" w:rsidRPr="00360CE4" w:rsidTr="00C9100D">
        <w:tc>
          <w:tcPr>
            <w:tcW w:w="825" w:type="dxa"/>
            <w:tcBorders>
              <w:top w:val="nil"/>
              <w:left w:val="nil"/>
              <w:bottom w:val="nil"/>
              <w:right w:val="nil"/>
            </w:tcBorders>
            <w:shd w:val="clear" w:color="auto" w:fill="auto"/>
            <w:tcMar>
              <w:top w:w="100" w:type="dxa"/>
              <w:left w:w="100" w:type="dxa"/>
              <w:bottom w:w="100" w:type="dxa"/>
              <w:right w:w="10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 xml:space="preserve"> </w:t>
            </w:r>
          </w:p>
        </w:tc>
        <w:tc>
          <w:tcPr>
            <w:tcW w:w="1335" w:type="dxa"/>
            <w:vMerge/>
            <w:tcBorders>
              <w:bottom w:val="nil"/>
              <w:right w:val="nil"/>
            </w:tcBorders>
            <w:shd w:val="clear" w:color="auto" w:fill="auto"/>
            <w:tcMar>
              <w:top w:w="100" w:type="dxa"/>
              <w:left w:w="100" w:type="dxa"/>
              <w:bottom w:w="100" w:type="dxa"/>
              <w:right w:w="100" w:type="dxa"/>
            </w:tcMar>
          </w:tcPr>
          <w:p w:rsidR="00CA4A46" w:rsidRPr="00360CE4" w:rsidRDefault="00CA4A46" w:rsidP="00C9100D">
            <w:pPr>
              <w:spacing w:line="480" w:lineRule="auto"/>
              <w:rPr>
                <w:rFonts w:ascii="Calibri" w:eastAsia="Calibri" w:hAnsi="Calibri" w:cs="Calibri"/>
                <w:color w:val="000000" w:themeColor="text1"/>
                <w:highlight w:val="white"/>
              </w:rPr>
            </w:pPr>
          </w:p>
        </w:tc>
        <w:tc>
          <w:tcPr>
            <w:tcW w:w="1650" w:type="dxa"/>
            <w:tcBorders>
              <w:top w:val="nil"/>
              <w:left w:val="nil"/>
              <w:bottom w:val="nil"/>
              <w:right w:val="nil"/>
            </w:tcBorders>
            <w:shd w:val="clear" w:color="auto" w:fill="auto"/>
            <w:tcMar>
              <w:top w:w="20" w:type="dxa"/>
              <w:left w:w="20" w:type="dxa"/>
              <w:bottom w:w="100" w:type="dxa"/>
              <w:right w:w="20" w:type="dxa"/>
            </w:tcMar>
            <w:vAlign w:val="center"/>
          </w:tcPr>
          <w:p w:rsidR="00CA4A46" w:rsidRPr="00360CE4" w:rsidRDefault="00CA4A46" w:rsidP="00C9100D">
            <w:pPr>
              <w:spacing w:line="240" w:lineRule="auto"/>
              <w:rPr>
                <w:rFonts w:ascii="Calibri" w:eastAsia="Calibri" w:hAnsi="Calibri" w:cs="Calibri"/>
                <w:color w:val="000000" w:themeColor="text1"/>
                <w:highlight w:val="white"/>
                <w:vertAlign w:val="superscript"/>
              </w:rPr>
            </w:pPr>
            <w:r w:rsidRPr="00360CE4">
              <w:rPr>
                <w:rFonts w:ascii="Calibri" w:eastAsia="Calibri" w:hAnsi="Calibri" w:cs="Calibri"/>
                <w:color w:val="000000" w:themeColor="text1"/>
                <w:highlight w:val="white"/>
              </w:rPr>
              <w:t>C1 consistency</w:t>
            </w:r>
          </w:p>
        </w:tc>
        <w:tc>
          <w:tcPr>
            <w:tcW w:w="1155" w:type="dxa"/>
            <w:tcBorders>
              <w:top w:val="nil"/>
              <w:left w:val="nil"/>
              <w:bottom w:val="nil"/>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0.150</w:t>
            </w:r>
          </w:p>
        </w:tc>
        <w:tc>
          <w:tcPr>
            <w:tcW w:w="885" w:type="dxa"/>
            <w:tcBorders>
              <w:top w:val="nil"/>
              <w:left w:val="nil"/>
              <w:bottom w:val="nil"/>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0.114</w:t>
            </w:r>
          </w:p>
        </w:tc>
        <w:tc>
          <w:tcPr>
            <w:tcW w:w="1170" w:type="dxa"/>
            <w:tcBorders>
              <w:top w:val="nil"/>
              <w:left w:val="nil"/>
              <w:bottom w:val="nil"/>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1.308</w:t>
            </w:r>
          </w:p>
        </w:tc>
        <w:tc>
          <w:tcPr>
            <w:tcW w:w="975" w:type="dxa"/>
            <w:tcBorders>
              <w:top w:val="nil"/>
              <w:left w:val="nil"/>
              <w:bottom w:val="nil"/>
              <w:right w:val="nil"/>
            </w:tcBorders>
            <w:shd w:val="clear" w:color="auto" w:fill="auto"/>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.1909</w:t>
            </w:r>
          </w:p>
        </w:tc>
        <w:tc>
          <w:tcPr>
            <w:tcW w:w="1395" w:type="dxa"/>
            <w:tcBorders>
              <w:top w:val="nil"/>
              <w:left w:val="nil"/>
              <w:bottom w:val="nil"/>
              <w:right w:val="nil"/>
            </w:tcBorders>
            <w:shd w:val="clear" w:color="auto" w:fill="auto"/>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1.161</w:t>
            </w:r>
          </w:p>
        </w:tc>
      </w:tr>
      <w:tr w:rsidR="00360CE4" w:rsidRPr="00360CE4" w:rsidTr="00C9100D">
        <w:tc>
          <w:tcPr>
            <w:tcW w:w="825" w:type="dxa"/>
            <w:tcBorders>
              <w:top w:val="nil"/>
              <w:left w:val="nil"/>
              <w:bottom w:val="nil"/>
              <w:right w:val="nil"/>
            </w:tcBorders>
            <w:shd w:val="clear" w:color="auto" w:fill="auto"/>
            <w:tcMar>
              <w:top w:w="100" w:type="dxa"/>
              <w:left w:w="100" w:type="dxa"/>
              <w:bottom w:w="100" w:type="dxa"/>
              <w:right w:w="10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 xml:space="preserve"> </w:t>
            </w:r>
          </w:p>
        </w:tc>
        <w:tc>
          <w:tcPr>
            <w:tcW w:w="1335" w:type="dxa"/>
            <w:vMerge/>
            <w:tcBorders>
              <w:bottom w:val="nil"/>
              <w:right w:val="nil"/>
            </w:tcBorders>
            <w:shd w:val="clear" w:color="auto" w:fill="auto"/>
            <w:tcMar>
              <w:top w:w="100" w:type="dxa"/>
              <w:left w:w="100" w:type="dxa"/>
              <w:bottom w:w="100" w:type="dxa"/>
              <w:right w:w="100" w:type="dxa"/>
            </w:tcMar>
          </w:tcPr>
          <w:p w:rsidR="00CA4A46" w:rsidRPr="00360CE4" w:rsidRDefault="00CA4A46" w:rsidP="00C9100D">
            <w:pPr>
              <w:spacing w:line="480" w:lineRule="auto"/>
              <w:rPr>
                <w:rFonts w:ascii="Calibri" w:eastAsia="Calibri" w:hAnsi="Calibri" w:cs="Calibri"/>
                <w:color w:val="000000" w:themeColor="text1"/>
                <w:highlight w:val="white"/>
              </w:rPr>
            </w:pPr>
          </w:p>
        </w:tc>
        <w:tc>
          <w:tcPr>
            <w:tcW w:w="1650" w:type="dxa"/>
            <w:tcBorders>
              <w:top w:val="nil"/>
              <w:left w:val="nil"/>
              <w:bottom w:val="nil"/>
              <w:right w:val="nil"/>
            </w:tcBorders>
            <w:shd w:val="clear" w:color="auto" w:fill="auto"/>
            <w:tcMar>
              <w:top w:w="20" w:type="dxa"/>
              <w:left w:w="20" w:type="dxa"/>
              <w:bottom w:w="100" w:type="dxa"/>
              <w:right w:w="20" w:type="dxa"/>
            </w:tcMar>
            <w:vAlign w:val="center"/>
          </w:tcPr>
          <w:p w:rsidR="00CA4A46" w:rsidRPr="00360CE4" w:rsidRDefault="00CA4A46" w:rsidP="00C9100D">
            <w:pPr>
              <w:spacing w:line="240" w:lineRule="auto"/>
              <w:rPr>
                <w:rFonts w:ascii="Calibri" w:eastAsia="Calibri" w:hAnsi="Calibri" w:cs="Calibri"/>
                <w:color w:val="000000" w:themeColor="text1"/>
                <w:highlight w:val="white"/>
                <w:vertAlign w:val="superscript"/>
              </w:rPr>
            </w:pPr>
            <w:r w:rsidRPr="00360CE4">
              <w:rPr>
                <w:rFonts w:ascii="Calibri" w:eastAsia="Calibri" w:hAnsi="Calibri" w:cs="Calibri"/>
                <w:color w:val="000000" w:themeColor="text1"/>
                <w:highlight w:val="white"/>
              </w:rPr>
              <w:t>Log-C2 FS</w:t>
            </w:r>
          </w:p>
        </w:tc>
        <w:tc>
          <w:tcPr>
            <w:tcW w:w="1155" w:type="dxa"/>
            <w:tcBorders>
              <w:top w:val="nil"/>
              <w:left w:val="nil"/>
              <w:bottom w:val="nil"/>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-0.178</w:t>
            </w:r>
          </w:p>
        </w:tc>
        <w:tc>
          <w:tcPr>
            <w:tcW w:w="885" w:type="dxa"/>
            <w:tcBorders>
              <w:top w:val="nil"/>
              <w:left w:val="nil"/>
              <w:bottom w:val="nil"/>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0.007</w:t>
            </w:r>
          </w:p>
        </w:tc>
        <w:tc>
          <w:tcPr>
            <w:tcW w:w="1170" w:type="dxa"/>
            <w:tcBorders>
              <w:top w:val="nil"/>
              <w:left w:val="nil"/>
              <w:bottom w:val="nil"/>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-24.215</w:t>
            </w:r>
          </w:p>
        </w:tc>
        <w:tc>
          <w:tcPr>
            <w:tcW w:w="975" w:type="dxa"/>
            <w:tcBorders>
              <w:top w:val="nil"/>
              <w:left w:val="nil"/>
              <w:bottom w:val="nil"/>
              <w:right w:val="nil"/>
            </w:tcBorders>
            <w:shd w:val="clear" w:color="auto" w:fill="auto"/>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&lt;.0001</w:t>
            </w:r>
          </w:p>
        </w:tc>
        <w:tc>
          <w:tcPr>
            <w:tcW w:w="1395" w:type="dxa"/>
            <w:tcBorders>
              <w:top w:val="nil"/>
              <w:left w:val="nil"/>
              <w:bottom w:val="nil"/>
              <w:right w:val="nil"/>
            </w:tcBorders>
            <w:shd w:val="clear" w:color="auto" w:fill="auto"/>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0.837</w:t>
            </w:r>
          </w:p>
        </w:tc>
      </w:tr>
      <w:tr w:rsidR="00360CE4" w:rsidRPr="00360CE4" w:rsidTr="00C9100D">
        <w:tc>
          <w:tcPr>
            <w:tcW w:w="825" w:type="dxa"/>
            <w:tcBorders>
              <w:top w:val="nil"/>
              <w:left w:val="nil"/>
              <w:bottom w:val="nil"/>
              <w:right w:val="nil"/>
            </w:tcBorders>
            <w:shd w:val="clear" w:color="auto" w:fill="auto"/>
            <w:tcMar>
              <w:top w:w="100" w:type="dxa"/>
              <w:left w:w="100" w:type="dxa"/>
              <w:bottom w:w="100" w:type="dxa"/>
              <w:right w:w="10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 xml:space="preserve"> </w:t>
            </w:r>
          </w:p>
        </w:tc>
        <w:tc>
          <w:tcPr>
            <w:tcW w:w="1335" w:type="dxa"/>
            <w:vMerge/>
            <w:tcBorders>
              <w:bottom w:val="nil"/>
              <w:right w:val="nil"/>
            </w:tcBorders>
            <w:shd w:val="clear" w:color="auto" w:fill="auto"/>
            <w:tcMar>
              <w:top w:w="100" w:type="dxa"/>
              <w:left w:w="100" w:type="dxa"/>
              <w:bottom w:w="100" w:type="dxa"/>
              <w:right w:w="100" w:type="dxa"/>
            </w:tcMar>
          </w:tcPr>
          <w:p w:rsidR="00CA4A46" w:rsidRPr="00360CE4" w:rsidRDefault="00CA4A46" w:rsidP="00C9100D">
            <w:pPr>
              <w:spacing w:line="480" w:lineRule="auto"/>
              <w:rPr>
                <w:rFonts w:ascii="Calibri" w:eastAsia="Calibri" w:hAnsi="Calibri" w:cs="Calibri"/>
                <w:color w:val="000000" w:themeColor="text1"/>
                <w:highlight w:val="white"/>
              </w:rPr>
            </w:pPr>
          </w:p>
        </w:tc>
        <w:tc>
          <w:tcPr>
            <w:tcW w:w="1650" w:type="dxa"/>
            <w:tcBorders>
              <w:top w:val="nil"/>
              <w:left w:val="nil"/>
              <w:bottom w:val="nil"/>
              <w:right w:val="nil"/>
            </w:tcBorders>
            <w:shd w:val="clear" w:color="auto" w:fill="auto"/>
            <w:tcMar>
              <w:top w:w="20" w:type="dxa"/>
              <w:left w:w="20" w:type="dxa"/>
              <w:bottom w:w="100" w:type="dxa"/>
              <w:right w:w="20" w:type="dxa"/>
            </w:tcMar>
            <w:vAlign w:val="center"/>
          </w:tcPr>
          <w:p w:rsidR="00CA4A46" w:rsidRPr="00360CE4" w:rsidRDefault="00CA4A46" w:rsidP="00C9100D">
            <w:pPr>
              <w:spacing w:line="240" w:lineRule="auto"/>
              <w:rPr>
                <w:rFonts w:ascii="Calibri" w:eastAsia="Calibri" w:hAnsi="Calibri" w:cs="Calibri"/>
                <w:color w:val="000000" w:themeColor="text1"/>
                <w:highlight w:val="white"/>
                <w:vertAlign w:val="superscript"/>
              </w:rPr>
            </w:pPr>
            <w:r w:rsidRPr="00360CE4">
              <w:rPr>
                <w:rFonts w:ascii="Calibri" w:eastAsia="Calibri" w:hAnsi="Calibri" w:cs="Calibri"/>
                <w:color w:val="000000" w:themeColor="text1"/>
                <w:highlight w:val="white"/>
              </w:rPr>
              <w:t>C2 consistency</w:t>
            </w:r>
          </w:p>
        </w:tc>
        <w:tc>
          <w:tcPr>
            <w:tcW w:w="1155" w:type="dxa"/>
            <w:tcBorders>
              <w:top w:val="nil"/>
              <w:left w:val="nil"/>
              <w:bottom w:val="nil"/>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0.134</w:t>
            </w:r>
          </w:p>
        </w:tc>
        <w:tc>
          <w:tcPr>
            <w:tcW w:w="885" w:type="dxa"/>
            <w:tcBorders>
              <w:top w:val="nil"/>
              <w:left w:val="nil"/>
              <w:bottom w:val="nil"/>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0.106</w:t>
            </w:r>
          </w:p>
        </w:tc>
        <w:tc>
          <w:tcPr>
            <w:tcW w:w="1170" w:type="dxa"/>
            <w:tcBorders>
              <w:top w:val="nil"/>
              <w:left w:val="nil"/>
              <w:bottom w:val="nil"/>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1.264</w:t>
            </w:r>
          </w:p>
        </w:tc>
        <w:tc>
          <w:tcPr>
            <w:tcW w:w="975" w:type="dxa"/>
            <w:tcBorders>
              <w:top w:val="nil"/>
              <w:left w:val="nil"/>
              <w:bottom w:val="nil"/>
              <w:right w:val="nil"/>
            </w:tcBorders>
            <w:shd w:val="clear" w:color="auto" w:fill="auto"/>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.2061</w:t>
            </w:r>
          </w:p>
        </w:tc>
        <w:tc>
          <w:tcPr>
            <w:tcW w:w="1395" w:type="dxa"/>
            <w:tcBorders>
              <w:top w:val="nil"/>
              <w:left w:val="nil"/>
              <w:bottom w:val="nil"/>
              <w:right w:val="nil"/>
            </w:tcBorders>
            <w:shd w:val="clear" w:color="auto" w:fill="auto"/>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1.143</w:t>
            </w:r>
          </w:p>
        </w:tc>
      </w:tr>
      <w:tr w:rsidR="00360CE4" w:rsidRPr="00360CE4" w:rsidTr="00C9100D">
        <w:tc>
          <w:tcPr>
            <w:tcW w:w="825" w:type="dxa"/>
            <w:tcBorders>
              <w:top w:val="nil"/>
              <w:left w:val="nil"/>
              <w:bottom w:val="nil"/>
              <w:right w:val="nil"/>
            </w:tcBorders>
            <w:shd w:val="clear" w:color="auto" w:fill="auto"/>
            <w:tcMar>
              <w:top w:w="100" w:type="dxa"/>
              <w:left w:w="100" w:type="dxa"/>
              <w:bottom w:w="100" w:type="dxa"/>
              <w:right w:w="10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 xml:space="preserve"> </w:t>
            </w:r>
          </w:p>
        </w:tc>
        <w:tc>
          <w:tcPr>
            <w:tcW w:w="1335" w:type="dxa"/>
            <w:vMerge/>
            <w:tcBorders>
              <w:bottom w:val="nil"/>
              <w:right w:val="nil"/>
            </w:tcBorders>
            <w:shd w:val="clear" w:color="auto" w:fill="auto"/>
            <w:tcMar>
              <w:top w:w="100" w:type="dxa"/>
              <w:left w:w="100" w:type="dxa"/>
              <w:bottom w:w="100" w:type="dxa"/>
              <w:right w:w="100" w:type="dxa"/>
            </w:tcMar>
          </w:tcPr>
          <w:p w:rsidR="00CA4A46" w:rsidRPr="00360CE4" w:rsidRDefault="00CA4A46" w:rsidP="00C9100D">
            <w:pPr>
              <w:spacing w:line="480" w:lineRule="auto"/>
              <w:rPr>
                <w:rFonts w:ascii="Calibri" w:eastAsia="Calibri" w:hAnsi="Calibri" w:cs="Calibri"/>
                <w:color w:val="000000" w:themeColor="text1"/>
                <w:highlight w:val="white"/>
              </w:rPr>
            </w:pPr>
          </w:p>
        </w:tc>
        <w:tc>
          <w:tcPr>
            <w:tcW w:w="1650" w:type="dxa"/>
            <w:tcBorders>
              <w:top w:val="nil"/>
              <w:left w:val="nil"/>
              <w:bottom w:val="nil"/>
              <w:right w:val="nil"/>
            </w:tcBorders>
            <w:shd w:val="clear" w:color="auto" w:fill="auto"/>
            <w:tcMar>
              <w:top w:w="20" w:type="dxa"/>
              <w:left w:w="20" w:type="dxa"/>
              <w:bottom w:w="100" w:type="dxa"/>
              <w:right w:w="20" w:type="dxa"/>
            </w:tcMar>
            <w:vAlign w:val="center"/>
          </w:tcPr>
          <w:p w:rsidR="00CA4A46" w:rsidRPr="00360CE4" w:rsidRDefault="00CA4A46" w:rsidP="00C9100D">
            <w:pPr>
              <w:spacing w:line="240" w:lineRule="auto"/>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Log-C1 FS x C1 consistency</w:t>
            </w:r>
          </w:p>
        </w:tc>
        <w:tc>
          <w:tcPr>
            <w:tcW w:w="1155" w:type="dxa"/>
            <w:tcBorders>
              <w:top w:val="nil"/>
              <w:left w:val="nil"/>
              <w:bottom w:val="nil"/>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0.153</w:t>
            </w:r>
          </w:p>
        </w:tc>
        <w:tc>
          <w:tcPr>
            <w:tcW w:w="885" w:type="dxa"/>
            <w:tcBorders>
              <w:top w:val="nil"/>
              <w:left w:val="nil"/>
              <w:bottom w:val="nil"/>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0.062</w:t>
            </w:r>
          </w:p>
        </w:tc>
        <w:tc>
          <w:tcPr>
            <w:tcW w:w="1170" w:type="dxa"/>
            <w:tcBorders>
              <w:top w:val="nil"/>
              <w:left w:val="nil"/>
              <w:bottom w:val="nil"/>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2.457</w:t>
            </w:r>
          </w:p>
        </w:tc>
        <w:tc>
          <w:tcPr>
            <w:tcW w:w="975" w:type="dxa"/>
            <w:tcBorders>
              <w:top w:val="nil"/>
              <w:left w:val="nil"/>
              <w:bottom w:val="nil"/>
              <w:right w:val="nil"/>
            </w:tcBorders>
            <w:shd w:val="clear" w:color="auto" w:fill="auto"/>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.0140</w:t>
            </w:r>
          </w:p>
        </w:tc>
        <w:tc>
          <w:tcPr>
            <w:tcW w:w="1395" w:type="dxa"/>
            <w:tcBorders>
              <w:top w:val="nil"/>
              <w:left w:val="nil"/>
              <w:bottom w:val="nil"/>
              <w:right w:val="nil"/>
            </w:tcBorders>
            <w:shd w:val="clear" w:color="auto" w:fill="auto"/>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1.165</w:t>
            </w:r>
          </w:p>
        </w:tc>
      </w:tr>
      <w:tr w:rsidR="00360CE4" w:rsidRPr="00360CE4" w:rsidTr="00C9100D">
        <w:tc>
          <w:tcPr>
            <w:tcW w:w="825" w:type="dxa"/>
            <w:tcBorders>
              <w:top w:val="nil"/>
              <w:left w:val="nil"/>
              <w:bottom w:val="single" w:sz="12" w:space="0" w:color="auto"/>
              <w:right w:val="nil"/>
            </w:tcBorders>
            <w:shd w:val="clear" w:color="auto" w:fill="auto"/>
            <w:tcMar>
              <w:top w:w="100" w:type="dxa"/>
              <w:left w:w="100" w:type="dxa"/>
              <w:bottom w:w="100" w:type="dxa"/>
              <w:right w:w="10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 xml:space="preserve"> </w:t>
            </w:r>
          </w:p>
        </w:tc>
        <w:tc>
          <w:tcPr>
            <w:tcW w:w="1335" w:type="dxa"/>
            <w:vMerge/>
            <w:tcBorders>
              <w:bottom w:val="single" w:sz="12" w:space="0" w:color="auto"/>
              <w:right w:val="nil"/>
            </w:tcBorders>
            <w:shd w:val="clear" w:color="auto" w:fill="auto"/>
            <w:tcMar>
              <w:top w:w="100" w:type="dxa"/>
              <w:left w:w="100" w:type="dxa"/>
              <w:bottom w:w="100" w:type="dxa"/>
              <w:right w:w="100" w:type="dxa"/>
            </w:tcMar>
          </w:tcPr>
          <w:p w:rsidR="00CA4A46" w:rsidRPr="00360CE4" w:rsidRDefault="00CA4A46" w:rsidP="00C9100D">
            <w:pPr>
              <w:spacing w:line="480" w:lineRule="auto"/>
              <w:rPr>
                <w:rFonts w:ascii="Calibri" w:eastAsia="Calibri" w:hAnsi="Calibri" w:cs="Calibri"/>
                <w:color w:val="000000" w:themeColor="text1"/>
                <w:highlight w:val="white"/>
              </w:rPr>
            </w:pPr>
          </w:p>
        </w:tc>
        <w:tc>
          <w:tcPr>
            <w:tcW w:w="1650" w:type="dxa"/>
            <w:tcBorders>
              <w:top w:val="nil"/>
              <w:left w:val="nil"/>
              <w:bottom w:val="single" w:sz="12" w:space="0" w:color="auto"/>
              <w:right w:val="nil"/>
            </w:tcBorders>
            <w:shd w:val="clear" w:color="auto" w:fill="auto"/>
            <w:tcMar>
              <w:top w:w="20" w:type="dxa"/>
              <w:left w:w="20" w:type="dxa"/>
              <w:bottom w:w="100" w:type="dxa"/>
              <w:right w:w="20" w:type="dxa"/>
            </w:tcMar>
            <w:vAlign w:val="center"/>
          </w:tcPr>
          <w:p w:rsidR="00CA4A46" w:rsidRPr="00360CE4" w:rsidRDefault="00CA4A46" w:rsidP="00C9100D">
            <w:pPr>
              <w:spacing w:line="240" w:lineRule="auto"/>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Log-C2 FS x C2 consistency</w:t>
            </w:r>
          </w:p>
        </w:tc>
        <w:tc>
          <w:tcPr>
            <w:tcW w:w="1155" w:type="dxa"/>
            <w:tcBorders>
              <w:top w:val="nil"/>
              <w:left w:val="nil"/>
              <w:bottom w:val="single" w:sz="12" w:space="0" w:color="auto"/>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0.120</w:t>
            </w:r>
          </w:p>
        </w:tc>
        <w:tc>
          <w:tcPr>
            <w:tcW w:w="885" w:type="dxa"/>
            <w:tcBorders>
              <w:top w:val="nil"/>
              <w:left w:val="nil"/>
              <w:bottom w:val="single" w:sz="12" w:space="0" w:color="auto"/>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0.058</w:t>
            </w:r>
          </w:p>
        </w:tc>
        <w:tc>
          <w:tcPr>
            <w:tcW w:w="1170" w:type="dxa"/>
            <w:tcBorders>
              <w:top w:val="nil"/>
              <w:left w:val="nil"/>
              <w:bottom w:val="single" w:sz="12" w:space="0" w:color="auto"/>
              <w:right w:val="nil"/>
            </w:tcBorders>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2.087</w:t>
            </w:r>
          </w:p>
        </w:tc>
        <w:tc>
          <w:tcPr>
            <w:tcW w:w="975" w:type="dxa"/>
            <w:tcBorders>
              <w:top w:val="nil"/>
              <w:left w:val="nil"/>
              <w:bottom w:val="single" w:sz="12" w:space="0" w:color="auto"/>
              <w:right w:val="nil"/>
            </w:tcBorders>
            <w:shd w:val="clear" w:color="auto" w:fill="auto"/>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.0369</w:t>
            </w:r>
          </w:p>
        </w:tc>
        <w:tc>
          <w:tcPr>
            <w:tcW w:w="1395" w:type="dxa"/>
            <w:tcBorders>
              <w:top w:val="nil"/>
              <w:left w:val="nil"/>
              <w:bottom w:val="single" w:sz="12" w:space="0" w:color="auto"/>
              <w:right w:val="nil"/>
            </w:tcBorders>
            <w:shd w:val="clear" w:color="auto" w:fill="auto"/>
            <w:tcMar>
              <w:top w:w="20" w:type="dxa"/>
              <w:left w:w="20" w:type="dxa"/>
              <w:bottom w:w="100" w:type="dxa"/>
              <w:right w:w="20" w:type="dxa"/>
            </w:tcMar>
            <w:vAlign w:val="center"/>
          </w:tcPr>
          <w:p w:rsidR="00CA4A46" w:rsidRPr="00360CE4" w:rsidRDefault="00CA4A46" w:rsidP="00C9100D">
            <w:pPr>
              <w:spacing w:line="240" w:lineRule="auto"/>
              <w:jc w:val="center"/>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1.128</w:t>
            </w:r>
          </w:p>
        </w:tc>
      </w:tr>
    </w:tbl>
    <w:p w:rsidR="00B36CA7" w:rsidRPr="00360CE4" w:rsidRDefault="00000000" w:rsidP="00AC4FF3">
      <w:pPr>
        <w:spacing w:line="479" w:lineRule="auto"/>
        <w:rPr>
          <w:rFonts w:ascii="Calibri" w:eastAsia="Calibri" w:hAnsi="Calibri" w:cs="Calibri"/>
          <w:color w:val="000000" w:themeColor="text1"/>
          <w:highlight w:val="white"/>
        </w:rPr>
      </w:pPr>
      <w:r w:rsidRPr="00360CE4">
        <w:rPr>
          <w:rFonts w:ascii="Calibri" w:eastAsia="Calibri" w:hAnsi="Calibri" w:cs="Calibri"/>
          <w:i/>
          <w:color w:val="000000" w:themeColor="text1"/>
          <w:highlight w:val="white"/>
        </w:rPr>
        <w:t>Note.</w:t>
      </w:r>
      <w:r w:rsidRPr="00360CE4">
        <w:rPr>
          <w:rFonts w:ascii="Calibri" w:eastAsia="Calibri" w:hAnsi="Calibri" w:cs="Calibri"/>
          <w:color w:val="000000" w:themeColor="text1"/>
          <w:highlight w:val="white"/>
        </w:rPr>
        <w:t xml:space="preserve"> DV, dependent variable; C1, first character, C2, second character; log, log-transformed; word freq, whole word frequency; FS, family size; consistency, family semantic consistency.</w:t>
      </w:r>
    </w:p>
    <w:p w:rsidR="00CA4A46" w:rsidRPr="00360CE4" w:rsidRDefault="00CA4A46" w:rsidP="00AC4FF3">
      <w:pPr>
        <w:spacing w:line="479" w:lineRule="auto"/>
        <w:rPr>
          <w:rFonts w:ascii="Calibri" w:eastAsia="Calibri" w:hAnsi="Calibri" w:cs="Calibri"/>
          <w:color w:val="000000" w:themeColor="text1"/>
          <w:highlight w:val="white"/>
        </w:rPr>
      </w:pPr>
    </w:p>
    <w:p w:rsidR="00B36CA7" w:rsidRPr="00360CE4" w:rsidRDefault="00000000">
      <w:pPr>
        <w:spacing w:line="479" w:lineRule="auto"/>
        <w:ind w:firstLine="720"/>
        <w:rPr>
          <w:rFonts w:ascii="Calibri" w:eastAsia="Calibri" w:hAnsi="Calibri" w:cs="Calibri"/>
          <w:color w:val="000000" w:themeColor="text1"/>
        </w:rPr>
      </w:pPr>
      <w:r w:rsidRPr="00360CE4">
        <w:rPr>
          <w:rFonts w:ascii="Calibri" w:eastAsia="Calibri" w:hAnsi="Calibri" w:cs="Calibri"/>
          <w:color w:val="000000" w:themeColor="text1"/>
        </w:rPr>
        <w:t>The analysis of accuracy for words revealed that all the main effects were significant (</w:t>
      </w:r>
      <w:r w:rsidRPr="00360CE4">
        <w:rPr>
          <w:rFonts w:ascii="Calibri" w:eastAsia="Calibri" w:hAnsi="Calibri" w:cs="Calibri"/>
          <w:i/>
          <w:color w:val="000000" w:themeColor="text1"/>
        </w:rPr>
        <w:t>p</w:t>
      </w:r>
      <w:r w:rsidRPr="00360CE4">
        <w:rPr>
          <w:rFonts w:ascii="Calibri" w:eastAsia="Calibri" w:hAnsi="Calibri" w:cs="Calibri"/>
          <w:color w:val="000000" w:themeColor="text1"/>
        </w:rPr>
        <w:t xml:space="preserve">s &lt; .05): C1 family size, C2 family size, C1 family semantic consistency and C2 family semantic consistency. The direction of these effects is such that higher family size and higher family semantic consistency improve accuracy. The model was improved with the inclusion of the C1 family size by </w:t>
      </w:r>
      <w:r w:rsidRPr="00360CE4">
        <w:rPr>
          <w:rFonts w:ascii="Calibri" w:eastAsia="Calibri" w:hAnsi="Calibri" w:cs="Calibri"/>
          <w:color w:val="000000" w:themeColor="text1"/>
        </w:rPr>
        <w:lastRenderedPageBreak/>
        <w:t xml:space="preserve">C1 family semantic consistency interaction, </w:t>
      </w:r>
      <w:r w:rsidRPr="00360CE4">
        <w:rPr>
          <w:rFonts w:ascii="Calibri" w:eastAsia="Calibri" w:hAnsi="Calibri" w:cs="Calibri"/>
          <w:i/>
          <w:color w:val="000000" w:themeColor="text1"/>
        </w:rPr>
        <w:t>χ</w:t>
      </w:r>
      <w:r w:rsidRPr="00360CE4">
        <w:rPr>
          <w:rFonts w:ascii="Calibri" w:eastAsia="Calibri" w:hAnsi="Calibri" w:cs="Calibri"/>
          <w:color w:val="000000" w:themeColor="text1"/>
          <w:vertAlign w:val="superscript"/>
        </w:rPr>
        <w:t>2</w:t>
      </w:r>
      <w:r w:rsidRPr="00360CE4">
        <w:rPr>
          <w:rFonts w:ascii="Calibri" w:eastAsia="Calibri" w:hAnsi="Calibri" w:cs="Calibri"/>
          <w:color w:val="000000" w:themeColor="text1"/>
        </w:rPr>
        <w:t xml:space="preserve">(1) = 13.50, </w:t>
      </w:r>
      <w:r w:rsidRPr="00360CE4">
        <w:rPr>
          <w:rFonts w:ascii="Calibri" w:eastAsia="Calibri" w:hAnsi="Calibri" w:cs="Calibri"/>
          <w:i/>
          <w:color w:val="000000" w:themeColor="text1"/>
        </w:rPr>
        <w:t>p</w:t>
      </w:r>
      <w:r w:rsidRPr="00360CE4">
        <w:rPr>
          <w:rFonts w:ascii="Calibri" w:eastAsia="Calibri" w:hAnsi="Calibri" w:cs="Calibri"/>
          <w:color w:val="000000" w:themeColor="text1"/>
        </w:rPr>
        <w:t xml:space="preserve"> &lt; .001, and the inclusion of the C2 family size by C2 family semantic consistency interaction, </w:t>
      </w:r>
      <w:r w:rsidRPr="00360CE4">
        <w:rPr>
          <w:rFonts w:ascii="Calibri" w:eastAsia="Calibri" w:hAnsi="Calibri" w:cs="Calibri"/>
          <w:i/>
          <w:color w:val="000000" w:themeColor="text1"/>
        </w:rPr>
        <w:t>χ</w:t>
      </w:r>
      <w:r w:rsidRPr="00360CE4">
        <w:rPr>
          <w:rFonts w:ascii="Calibri" w:eastAsia="Calibri" w:hAnsi="Calibri" w:cs="Calibri"/>
          <w:color w:val="000000" w:themeColor="text1"/>
          <w:vertAlign w:val="superscript"/>
        </w:rPr>
        <w:t>2</w:t>
      </w:r>
      <w:r w:rsidRPr="00360CE4">
        <w:rPr>
          <w:rFonts w:ascii="Calibri" w:eastAsia="Calibri" w:hAnsi="Calibri" w:cs="Calibri"/>
          <w:color w:val="000000" w:themeColor="text1"/>
        </w:rPr>
        <w:t xml:space="preserve">(1) = 11.74, </w:t>
      </w:r>
      <w:r w:rsidRPr="00360CE4">
        <w:rPr>
          <w:rFonts w:ascii="Calibri" w:eastAsia="Calibri" w:hAnsi="Calibri" w:cs="Calibri"/>
          <w:i/>
          <w:color w:val="000000" w:themeColor="text1"/>
        </w:rPr>
        <w:t>p</w:t>
      </w:r>
      <w:r w:rsidRPr="00360CE4">
        <w:rPr>
          <w:rFonts w:ascii="Calibri" w:eastAsia="Calibri" w:hAnsi="Calibri" w:cs="Calibri"/>
          <w:color w:val="000000" w:themeColor="text1"/>
        </w:rPr>
        <w:t xml:space="preserve"> &lt; .001. Plots in Figure 3 further reveal that the effect of family size is particularly large when there is high family semantic consistency.</w:t>
      </w:r>
    </w:p>
    <w:p w:rsidR="00B36CA7" w:rsidRPr="00360CE4" w:rsidRDefault="00000000">
      <w:pPr>
        <w:rPr>
          <w:rFonts w:ascii="Calibri" w:eastAsia="Calibri" w:hAnsi="Calibri" w:cs="Calibri"/>
          <w:color w:val="000000" w:themeColor="text1"/>
        </w:rPr>
      </w:pPr>
      <w:r w:rsidRPr="00360CE4">
        <w:rPr>
          <w:color w:val="000000" w:themeColor="text1"/>
        </w:rPr>
        <w:br w:type="page"/>
      </w:r>
    </w:p>
    <w:p w:rsidR="00B36CA7" w:rsidRPr="00360CE4" w:rsidRDefault="00000000" w:rsidP="00CA4A46">
      <w:pPr>
        <w:spacing w:line="480" w:lineRule="auto"/>
        <w:rPr>
          <w:rFonts w:ascii="Calibri" w:eastAsia="Calibri" w:hAnsi="Calibri" w:cs="Calibri"/>
          <w:b/>
          <w:color w:val="000000" w:themeColor="text1"/>
        </w:rPr>
      </w:pPr>
      <w:r w:rsidRPr="00360CE4">
        <w:rPr>
          <w:rFonts w:ascii="Calibri" w:eastAsia="Calibri" w:hAnsi="Calibri" w:cs="Calibri"/>
          <w:b/>
          <w:color w:val="000000" w:themeColor="text1"/>
        </w:rPr>
        <w:lastRenderedPageBreak/>
        <w:t>Figure 3</w:t>
      </w:r>
    </w:p>
    <w:p w:rsidR="00B36CA7" w:rsidRPr="00360CE4" w:rsidRDefault="00000000" w:rsidP="00CA4A46">
      <w:pPr>
        <w:spacing w:line="480" w:lineRule="auto"/>
        <w:rPr>
          <w:rFonts w:ascii="Calibri" w:eastAsia="Calibri" w:hAnsi="Calibri" w:cs="Calibri"/>
          <w:i/>
          <w:color w:val="000000" w:themeColor="text1"/>
        </w:rPr>
      </w:pPr>
      <w:r w:rsidRPr="00360CE4">
        <w:rPr>
          <w:rFonts w:ascii="Calibri" w:eastAsia="Calibri" w:hAnsi="Calibri" w:cs="Calibri"/>
          <w:i/>
          <w:color w:val="000000" w:themeColor="text1"/>
        </w:rPr>
        <w:t>Interaction plots for (a) log-transformed C1 family size and C1 family semantic consistency, and (b) log-transformed C2 family size and C2 family semantic consistency in Model 3 (on accuracy data of words)</w:t>
      </w:r>
    </w:p>
    <w:p w:rsidR="00B36CA7" w:rsidRPr="00360CE4" w:rsidRDefault="00000000">
      <w:pPr>
        <w:spacing w:line="479" w:lineRule="auto"/>
        <w:rPr>
          <w:rFonts w:ascii="Calibri" w:eastAsia="Calibri" w:hAnsi="Calibri" w:cs="Calibri"/>
          <w:i/>
          <w:color w:val="000000" w:themeColor="text1"/>
        </w:rPr>
      </w:pPr>
      <w:r w:rsidRPr="00360CE4">
        <w:rPr>
          <w:rFonts w:ascii="Calibri" w:eastAsia="Calibri" w:hAnsi="Calibri" w:cs="Calibri"/>
          <w:i/>
          <w:noProof/>
          <w:color w:val="000000" w:themeColor="text1"/>
        </w:rPr>
        <w:drawing>
          <wp:inline distT="114300" distB="114300" distL="114300" distR="114300">
            <wp:extent cx="4939200" cy="5943121"/>
            <wp:effectExtent l="0" t="0" r="0" b="0"/>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0"/>
                    <a:srcRect/>
                    <a:stretch>
                      <a:fillRect/>
                    </a:stretch>
                  </pic:blipFill>
                  <pic:spPr>
                    <a:xfrm>
                      <a:off x="0" y="0"/>
                      <a:ext cx="4939200" cy="5943121"/>
                    </a:xfrm>
                    <a:prstGeom prst="rect">
                      <a:avLst/>
                    </a:prstGeom>
                    <a:ln/>
                  </pic:spPr>
                </pic:pic>
              </a:graphicData>
            </a:graphic>
          </wp:inline>
        </w:drawing>
      </w:r>
    </w:p>
    <w:p w:rsidR="00B36CA7" w:rsidRPr="00360CE4" w:rsidRDefault="00000000">
      <w:pPr>
        <w:spacing w:line="479" w:lineRule="auto"/>
        <w:rPr>
          <w:rFonts w:ascii="Calibri" w:eastAsia="Calibri" w:hAnsi="Calibri" w:cs="Calibri"/>
          <w:color w:val="000000" w:themeColor="text1"/>
        </w:rPr>
      </w:pPr>
      <w:r w:rsidRPr="00360CE4">
        <w:rPr>
          <w:rFonts w:ascii="Calibri" w:eastAsia="Calibri" w:hAnsi="Calibri" w:cs="Calibri"/>
          <w:i/>
          <w:color w:val="000000" w:themeColor="text1"/>
        </w:rPr>
        <w:t>Note.</w:t>
      </w:r>
      <w:r w:rsidRPr="00360CE4">
        <w:rPr>
          <w:rFonts w:ascii="Calibri" w:eastAsia="Calibri" w:hAnsi="Calibri" w:cs="Calibri"/>
          <w:color w:val="000000" w:themeColor="text1"/>
        </w:rPr>
        <w:t xml:space="preserve"> C1, first character, C2, second character; consistency, family semantic consistency.</w:t>
      </w:r>
    </w:p>
    <w:p w:rsidR="00CA4A46" w:rsidRPr="00360CE4" w:rsidRDefault="00CA4A46">
      <w:pPr>
        <w:spacing w:line="479" w:lineRule="auto"/>
        <w:ind w:firstLine="720"/>
        <w:rPr>
          <w:rFonts w:ascii="Calibri" w:eastAsia="Calibri" w:hAnsi="Calibri" w:cs="Calibri"/>
          <w:color w:val="000000" w:themeColor="text1"/>
        </w:rPr>
      </w:pPr>
    </w:p>
    <w:p w:rsidR="00B36CA7" w:rsidRPr="00360CE4" w:rsidRDefault="00000000">
      <w:pPr>
        <w:spacing w:line="479" w:lineRule="auto"/>
        <w:ind w:firstLine="720"/>
        <w:rPr>
          <w:rFonts w:ascii="Calibri" w:eastAsia="Calibri" w:hAnsi="Calibri" w:cs="Calibri"/>
          <w:b/>
          <w:color w:val="000000" w:themeColor="text1"/>
        </w:rPr>
      </w:pPr>
      <w:r w:rsidRPr="00360CE4">
        <w:rPr>
          <w:rFonts w:ascii="Calibri" w:eastAsia="Calibri" w:hAnsi="Calibri" w:cs="Calibri"/>
          <w:color w:val="000000" w:themeColor="text1"/>
        </w:rPr>
        <w:t>The analysis of nonword accuracy revealed that only the main effects of C1 family size and C2 family size were significant (</w:t>
      </w:r>
      <w:r w:rsidRPr="00360CE4">
        <w:rPr>
          <w:rFonts w:ascii="Calibri" w:eastAsia="Calibri" w:hAnsi="Calibri" w:cs="Calibri"/>
          <w:i/>
          <w:color w:val="000000" w:themeColor="text1"/>
        </w:rPr>
        <w:t>p</w:t>
      </w:r>
      <w:r w:rsidRPr="00360CE4">
        <w:rPr>
          <w:rFonts w:ascii="Calibri" w:eastAsia="Calibri" w:hAnsi="Calibri" w:cs="Calibri"/>
          <w:color w:val="000000" w:themeColor="text1"/>
        </w:rPr>
        <w:t xml:space="preserve">s &lt; .001). Higher family size makes it more difficult to reject </w:t>
      </w:r>
      <w:r w:rsidRPr="00360CE4">
        <w:rPr>
          <w:rFonts w:ascii="Calibri" w:eastAsia="Calibri" w:hAnsi="Calibri" w:cs="Calibri"/>
          <w:color w:val="000000" w:themeColor="text1"/>
        </w:rPr>
        <w:lastRenderedPageBreak/>
        <w:t xml:space="preserve">nonwords accurately. The model was improved with the inclusion of the C1 family size by C1 family semantic consistency interaction, </w:t>
      </w:r>
      <w:r w:rsidRPr="00360CE4">
        <w:rPr>
          <w:rFonts w:ascii="Calibri" w:eastAsia="Calibri" w:hAnsi="Calibri" w:cs="Calibri"/>
          <w:i/>
          <w:color w:val="000000" w:themeColor="text1"/>
        </w:rPr>
        <w:t>χ</w:t>
      </w:r>
      <w:r w:rsidRPr="00360CE4">
        <w:rPr>
          <w:rFonts w:ascii="Calibri" w:eastAsia="Calibri" w:hAnsi="Calibri" w:cs="Calibri"/>
          <w:color w:val="000000" w:themeColor="text1"/>
          <w:vertAlign w:val="superscript"/>
        </w:rPr>
        <w:t>2</w:t>
      </w:r>
      <w:r w:rsidRPr="00360CE4">
        <w:rPr>
          <w:rFonts w:ascii="Calibri" w:eastAsia="Calibri" w:hAnsi="Calibri" w:cs="Calibri"/>
          <w:color w:val="000000" w:themeColor="text1"/>
        </w:rPr>
        <w:t xml:space="preserve">(1) = 5.98, </w:t>
      </w:r>
      <w:r w:rsidRPr="00360CE4">
        <w:rPr>
          <w:rFonts w:ascii="Calibri" w:eastAsia="Calibri" w:hAnsi="Calibri" w:cs="Calibri"/>
          <w:i/>
          <w:color w:val="000000" w:themeColor="text1"/>
        </w:rPr>
        <w:t>p</w:t>
      </w:r>
      <w:r w:rsidRPr="00360CE4">
        <w:rPr>
          <w:rFonts w:ascii="Calibri" w:eastAsia="Calibri" w:hAnsi="Calibri" w:cs="Calibri"/>
          <w:color w:val="000000" w:themeColor="text1"/>
        </w:rPr>
        <w:t xml:space="preserve"> = .015, and the inclusion of the C2 family size by C2 family semantic consistency interaction, </w:t>
      </w:r>
      <w:r w:rsidRPr="00360CE4">
        <w:rPr>
          <w:rFonts w:ascii="Calibri" w:eastAsia="Calibri" w:hAnsi="Calibri" w:cs="Calibri"/>
          <w:i/>
          <w:color w:val="000000" w:themeColor="text1"/>
        </w:rPr>
        <w:t>χ</w:t>
      </w:r>
      <w:r w:rsidRPr="00360CE4">
        <w:rPr>
          <w:rFonts w:ascii="Calibri" w:eastAsia="Calibri" w:hAnsi="Calibri" w:cs="Calibri"/>
          <w:color w:val="000000" w:themeColor="text1"/>
          <w:vertAlign w:val="superscript"/>
        </w:rPr>
        <w:t>2</w:t>
      </w:r>
      <w:r w:rsidRPr="00360CE4">
        <w:rPr>
          <w:rFonts w:ascii="Calibri" w:eastAsia="Calibri" w:hAnsi="Calibri" w:cs="Calibri"/>
          <w:color w:val="000000" w:themeColor="text1"/>
        </w:rPr>
        <w:t xml:space="preserve">(1) = 4.38, </w:t>
      </w:r>
      <w:r w:rsidRPr="00360CE4">
        <w:rPr>
          <w:rFonts w:ascii="Calibri" w:eastAsia="Calibri" w:hAnsi="Calibri" w:cs="Calibri"/>
          <w:i/>
          <w:color w:val="000000" w:themeColor="text1"/>
        </w:rPr>
        <w:t>p</w:t>
      </w:r>
      <w:r w:rsidRPr="00360CE4">
        <w:rPr>
          <w:rFonts w:ascii="Calibri" w:eastAsia="Calibri" w:hAnsi="Calibri" w:cs="Calibri"/>
          <w:color w:val="000000" w:themeColor="text1"/>
        </w:rPr>
        <w:t xml:space="preserve"> = .036. This interaction reflects the fact that </w:t>
      </w:r>
      <w:r w:rsidRPr="00360CE4">
        <w:rPr>
          <w:rFonts w:ascii="Calibri" w:eastAsia="Calibri" w:hAnsi="Calibri" w:cs="Calibri"/>
          <w:color w:val="000000" w:themeColor="text1"/>
          <w:highlight w:val="white"/>
        </w:rPr>
        <w:t xml:space="preserve">the effect of family size is smaller when family semantic consistency is larger (see Figure 4). The direction of this interaction is unexpected and it is inconsistent with the non-significant interaction effects for nonword latencies.  We also note that the significance values for this interaction are at threshold despite substantial power in our design. These two issues lead us to question the robustness of this interaction effect. </w:t>
      </w:r>
      <w:r w:rsidRPr="00360CE4">
        <w:rPr>
          <w:color w:val="000000" w:themeColor="text1"/>
        </w:rPr>
        <w:br w:type="page"/>
      </w:r>
    </w:p>
    <w:p w:rsidR="00B36CA7" w:rsidRPr="00360CE4" w:rsidRDefault="00000000">
      <w:pPr>
        <w:spacing w:line="479" w:lineRule="auto"/>
        <w:rPr>
          <w:rFonts w:ascii="Calibri" w:eastAsia="Calibri" w:hAnsi="Calibri" w:cs="Calibri"/>
          <w:b/>
          <w:color w:val="000000" w:themeColor="text1"/>
        </w:rPr>
      </w:pPr>
      <w:r w:rsidRPr="00360CE4">
        <w:rPr>
          <w:rFonts w:ascii="Calibri" w:eastAsia="Calibri" w:hAnsi="Calibri" w:cs="Calibri"/>
          <w:b/>
          <w:color w:val="000000" w:themeColor="text1"/>
        </w:rPr>
        <w:lastRenderedPageBreak/>
        <w:t>Figure 4</w:t>
      </w:r>
    </w:p>
    <w:p w:rsidR="00B36CA7" w:rsidRDefault="00000000">
      <w:pPr>
        <w:spacing w:line="479" w:lineRule="auto"/>
        <w:rPr>
          <w:rFonts w:ascii="Calibri" w:eastAsia="Calibri" w:hAnsi="Calibri" w:cs="Calibri"/>
          <w:i/>
        </w:rPr>
      </w:pPr>
      <w:r w:rsidRPr="00360CE4">
        <w:rPr>
          <w:rFonts w:ascii="Calibri" w:eastAsia="Calibri" w:hAnsi="Calibri" w:cs="Calibri"/>
          <w:i/>
          <w:color w:val="000000" w:themeColor="text1"/>
        </w:rPr>
        <w:t xml:space="preserve">Interaction plots for (a) log-transformed C1 family size and C1 family semantic consistency, and (b) log-transformed C2 family size and C2 family </w:t>
      </w:r>
      <w:r>
        <w:rPr>
          <w:rFonts w:ascii="Calibri" w:eastAsia="Calibri" w:hAnsi="Calibri" w:cs="Calibri"/>
          <w:i/>
        </w:rPr>
        <w:t>semantic consistency in Model 4 (on accuracy data of nonwords)</w:t>
      </w:r>
    </w:p>
    <w:p w:rsidR="00B36CA7" w:rsidRDefault="00000000">
      <w:pPr>
        <w:spacing w:line="479" w:lineRule="auto"/>
        <w:rPr>
          <w:rFonts w:ascii="Calibri" w:eastAsia="Calibri" w:hAnsi="Calibri" w:cs="Calibri"/>
          <w:i/>
        </w:rPr>
      </w:pPr>
      <w:r>
        <w:rPr>
          <w:rFonts w:ascii="Calibri" w:eastAsia="Calibri" w:hAnsi="Calibri" w:cs="Calibri"/>
          <w:i/>
          <w:noProof/>
        </w:rPr>
        <w:drawing>
          <wp:inline distT="114300" distB="114300" distL="114300" distR="114300">
            <wp:extent cx="4939200" cy="5943121"/>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1"/>
                    <a:srcRect/>
                    <a:stretch>
                      <a:fillRect/>
                    </a:stretch>
                  </pic:blipFill>
                  <pic:spPr>
                    <a:xfrm>
                      <a:off x="0" y="0"/>
                      <a:ext cx="4939200" cy="5943121"/>
                    </a:xfrm>
                    <a:prstGeom prst="rect">
                      <a:avLst/>
                    </a:prstGeom>
                    <a:ln/>
                  </pic:spPr>
                </pic:pic>
              </a:graphicData>
            </a:graphic>
          </wp:inline>
        </w:drawing>
      </w:r>
    </w:p>
    <w:p w:rsidR="00B36CA7" w:rsidRDefault="00000000">
      <w:pPr>
        <w:spacing w:line="479" w:lineRule="auto"/>
      </w:pPr>
      <w:r>
        <w:rPr>
          <w:rFonts w:ascii="Calibri" w:eastAsia="Calibri" w:hAnsi="Calibri" w:cs="Calibri"/>
          <w:i/>
        </w:rPr>
        <w:t>Note.</w:t>
      </w:r>
      <w:r>
        <w:rPr>
          <w:rFonts w:ascii="Calibri" w:eastAsia="Calibri" w:hAnsi="Calibri" w:cs="Calibri"/>
        </w:rPr>
        <w:t xml:space="preserve"> C1, first character, C2, second character; consistency, family semantic consistency.</w:t>
      </w:r>
      <w:r>
        <w:br w:type="page"/>
      </w:r>
    </w:p>
    <w:p w:rsidR="00B36CA7" w:rsidRPr="00360CE4" w:rsidRDefault="00000000">
      <w:pPr>
        <w:spacing w:line="479" w:lineRule="auto"/>
        <w:jc w:val="center"/>
        <w:rPr>
          <w:rFonts w:ascii="Calibri" w:eastAsia="Calibri" w:hAnsi="Calibri" w:cs="Calibri"/>
          <w:b/>
          <w:color w:val="000000" w:themeColor="text1"/>
        </w:rPr>
      </w:pPr>
      <w:r w:rsidRPr="00360CE4">
        <w:rPr>
          <w:rFonts w:ascii="Calibri" w:eastAsia="Calibri" w:hAnsi="Calibri" w:cs="Calibri"/>
          <w:b/>
          <w:color w:val="000000" w:themeColor="text1"/>
        </w:rPr>
        <w:lastRenderedPageBreak/>
        <w:t>Discussion</w:t>
      </w:r>
    </w:p>
    <w:p w:rsidR="00B36CA7" w:rsidRPr="00360CE4" w:rsidRDefault="00000000">
      <w:pPr>
        <w:spacing w:line="520" w:lineRule="auto"/>
        <w:ind w:firstLine="720"/>
        <w:rPr>
          <w:rFonts w:ascii="Calibri" w:eastAsia="Calibri" w:hAnsi="Calibri" w:cs="Calibri"/>
          <w:color w:val="000000" w:themeColor="text1"/>
        </w:rPr>
      </w:pPr>
      <w:r w:rsidRPr="00360CE4">
        <w:rPr>
          <w:rFonts w:ascii="Calibri" w:eastAsia="Calibri" w:hAnsi="Calibri" w:cs="Calibri"/>
          <w:color w:val="000000" w:themeColor="text1"/>
        </w:rPr>
        <w:t>The past 20 years of research on reading and reading acquisition has begun to reveal the importance of understanding properties of the writing s</w:t>
      </w:r>
      <w:r w:rsidRPr="00360CE4">
        <w:rPr>
          <w:rFonts w:ascii="Calibri" w:eastAsia="Calibri" w:hAnsi="Calibri" w:cs="Calibri"/>
          <w:color w:val="000000" w:themeColor="text1"/>
          <w:highlight w:val="white"/>
        </w:rPr>
        <w:t>ystem being learned and processed</w:t>
      </w:r>
      <w:hyperlink r:id="rId152">
        <w:r w:rsidRPr="00360CE4">
          <w:rPr>
            <w:rFonts w:ascii="Calibri" w:eastAsia="Calibri" w:hAnsi="Calibri" w:cs="Calibri"/>
            <w:color w:val="000000" w:themeColor="text1"/>
            <w:highlight w:val="white"/>
          </w:rPr>
          <w:t xml:space="preserve"> (e.g. Frost, 2012; Liversedge et al., 2016; Ziegler &amp; Goswami, 2005)</w:t>
        </w:r>
      </w:hyperlink>
      <w:r w:rsidRPr="00360CE4">
        <w:rPr>
          <w:rFonts w:ascii="Calibri" w:eastAsia="Calibri" w:hAnsi="Calibri" w:cs="Calibri"/>
          <w:color w:val="000000" w:themeColor="text1"/>
          <w:highlight w:val="white"/>
        </w:rPr>
        <w:t>. This body of research has begun to suggest that properties of the skilled processing system reflect important characteristics of the writing system discovered through the long process of reading acquisition</w:t>
      </w:r>
      <w:hyperlink r:id="rId153">
        <w:r w:rsidRPr="00360CE4">
          <w:rPr>
            <w:rFonts w:ascii="Calibri" w:eastAsia="Calibri" w:hAnsi="Calibri" w:cs="Calibri"/>
            <w:color w:val="000000" w:themeColor="text1"/>
            <w:highlight w:val="white"/>
          </w:rPr>
          <w:t xml:space="preserve"> (e.g. </w:t>
        </w:r>
      </w:hyperlink>
      <w:hyperlink r:id="rId154">
        <w:r w:rsidRPr="00360CE4">
          <w:rPr>
            <w:rFonts w:ascii="Calibri" w:eastAsia="Calibri" w:hAnsi="Calibri" w:cs="Calibri"/>
            <w:color w:val="000000" w:themeColor="text1"/>
            <w:highlight w:val="white"/>
          </w:rPr>
          <w:t>Rastle, 201</w:t>
        </w:r>
      </w:hyperlink>
      <w:hyperlink r:id="rId155">
        <w:r w:rsidRPr="00360CE4">
          <w:rPr>
            <w:rFonts w:ascii="Calibri" w:eastAsia="Calibri" w:hAnsi="Calibri" w:cs="Calibri"/>
            <w:color w:val="000000" w:themeColor="text1"/>
            <w:highlight w:val="white"/>
          </w:rPr>
          <w:t>9b)</w:t>
        </w:r>
      </w:hyperlink>
      <w:r w:rsidRPr="00360CE4">
        <w:rPr>
          <w:rFonts w:ascii="Calibri" w:eastAsia="Calibri" w:hAnsi="Calibri" w:cs="Calibri"/>
          <w:color w:val="000000" w:themeColor="text1"/>
          <w:highlight w:val="white"/>
        </w:rPr>
        <w:t xml:space="preserve">. In this vein, this study sought to determine how properties of individual characters </w:t>
      </w:r>
      <w:r w:rsidRPr="00360CE4">
        <w:rPr>
          <w:rFonts w:ascii="Calibri" w:eastAsia="Calibri" w:hAnsi="Calibri" w:cs="Calibri"/>
          <w:color w:val="000000" w:themeColor="text1"/>
        </w:rPr>
        <w:t xml:space="preserve">influence the recognition of Chinese compound words, and to understand why those effects arise. </w:t>
      </w:r>
    </w:p>
    <w:p w:rsidR="00B36CA7" w:rsidRPr="00360CE4" w:rsidRDefault="00000000">
      <w:pPr>
        <w:spacing w:line="479" w:lineRule="auto"/>
        <w:ind w:firstLine="720"/>
        <w:rPr>
          <w:rFonts w:ascii="Calibri" w:eastAsia="Calibri" w:hAnsi="Calibri" w:cs="Calibri"/>
          <w:color w:val="000000" w:themeColor="text1"/>
        </w:rPr>
      </w:pPr>
      <w:r w:rsidRPr="00360CE4">
        <w:rPr>
          <w:rFonts w:ascii="Calibri" w:eastAsia="Calibri" w:hAnsi="Calibri" w:cs="Calibri"/>
          <w:color w:val="000000" w:themeColor="text1"/>
        </w:rPr>
        <w:t>Using a megastudy of lexical decis</w:t>
      </w:r>
      <w:r w:rsidRPr="00360CE4">
        <w:rPr>
          <w:rFonts w:ascii="Calibri" w:eastAsia="Calibri" w:hAnsi="Calibri" w:cs="Calibri"/>
          <w:color w:val="000000" w:themeColor="text1"/>
          <w:highlight w:val="white"/>
        </w:rPr>
        <w:t>ion data</w:t>
      </w:r>
      <w:hyperlink r:id="rId156">
        <w:r w:rsidRPr="00360CE4">
          <w:rPr>
            <w:rFonts w:ascii="Calibri" w:eastAsia="Calibri" w:hAnsi="Calibri" w:cs="Calibri"/>
            <w:color w:val="000000" w:themeColor="text1"/>
            <w:highlight w:val="white"/>
          </w:rPr>
          <w:t xml:space="preserve"> </w:t>
        </w:r>
      </w:hyperlink>
      <w:hyperlink r:id="rId157">
        <w:r w:rsidRPr="00360CE4">
          <w:rPr>
            <w:rFonts w:ascii="Calibri" w:eastAsia="Calibri" w:hAnsi="Calibri" w:cs="Calibri"/>
            <w:color w:val="000000" w:themeColor="text1"/>
          </w:rPr>
          <w:t>(Tse et al., 2017)</w:t>
        </w:r>
      </w:hyperlink>
      <w:r w:rsidRPr="00360CE4">
        <w:rPr>
          <w:rFonts w:ascii="Calibri" w:eastAsia="Calibri" w:hAnsi="Calibri" w:cs="Calibri"/>
          <w:color w:val="000000" w:themeColor="text1"/>
          <w:highlight w:val="white"/>
        </w:rPr>
        <w:t>, we</w:t>
      </w:r>
      <w:r w:rsidRPr="00360CE4">
        <w:rPr>
          <w:rFonts w:ascii="Calibri" w:eastAsia="Calibri" w:hAnsi="Calibri" w:cs="Calibri"/>
          <w:color w:val="000000" w:themeColor="text1"/>
        </w:rPr>
        <w:t xml:space="preserve"> examined the extent to which the visual recognition of two-character Chinese words is influenced by the family size and family semantic consistency of their constituent characters. Family size is simply a measure of how frequently a particular character occurs in different words, while family semantic consistency measures the reliability with which that character conveys semantic information across those same words. These measures reflect aspects of an individual’s experiences with characters across the words in which they occur. Both measures can be calculated by types or by tokens, and both can be calculated in a position-specific or position-general manner. These different ways of calculating the family properties of characters reflect important theoretical considerations about how experience shapes knowledge, as we discuss below. </w:t>
      </w:r>
    </w:p>
    <w:p w:rsidR="00B36CA7" w:rsidRPr="00360CE4" w:rsidRDefault="00000000">
      <w:pPr>
        <w:spacing w:line="479" w:lineRule="auto"/>
        <w:rPr>
          <w:rFonts w:ascii="Calibri" w:eastAsia="Calibri" w:hAnsi="Calibri" w:cs="Calibri"/>
          <w:b/>
          <w:color w:val="000000" w:themeColor="text1"/>
        </w:rPr>
      </w:pPr>
      <w:r w:rsidRPr="00360CE4">
        <w:rPr>
          <w:rFonts w:ascii="Calibri" w:eastAsia="Calibri" w:hAnsi="Calibri" w:cs="Calibri"/>
          <w:b/>
          <w:color w:val="000000" w:themeColor="text1"/>
        </w:rPr>
        <w:t>Family Semantic Consistency Effect</w:t>
      </w:r>
    </w:p>
    <w:p w:rsidR="00B36CA7" w:rsidRDefault="00000000">
      <w:pPr>
        <w:spacing w:line="479" w:lineRule="auto"/>
        <w:ind w:firstLine="720"/>
        <w:rPr>
          <w:rFonts w:ascii="Calibri" w:eastAsia="Calibri" w:hAnsi="Calibri" w:cs="Calibri"/>
        </w:rPr>
      </w:pPr>
      <w:r w:rsidRPr="00360CE4">
        <w:rPr>
          <w:rFonts w:ascii="Calibri" w:eastAsia="Calibri" w:hAnsi="Calibri" w:cs="Calibri"/>
          <w:color w:val="000000" w:themeColor="text1"/>
        </w:rPr>
        <w:t xml:space="preserve">Our headline result was that the recognition of Chinese compounds is influenced not only by the family size of constituent characters but also by the consistency with which those characters communicate semantic information. Chinese compounds comprising characters that have a high family size and that are more semantically consistent are recognised more quickly than those comprising characters with a lower family size and lower semantic consistency. Moreover, there was evidence of an interaction between these effects, such that the effect of family size decreases when </w:t>
      </w:r>
      <w:r w:rsidRPr="00360CE4">
        <w:rPr>
          <w:rFonts w:ascii="Calibri" w:eastAsia="Calibri" w:hAnsi="Calibri" w:cs="Calibri"/>
          <w:color w:val="000000" w:themeColor="text1"/>
        </w:rPr>
        <w:lastRenderedPageBreak/>
        <w:t>the character does not behave consistently across compound words. This result indicates that frequent experience with a character is not as helpful during processing if that character does not communicate reliable semantic information</w:t>
      </w:r>
      <w:r>
        <w:rPr>
          <w:rFonts w:ascii="Calibri" w:eastAsia="Calibri" w:hAnsi="Calibri" w:cs="Calibri"/>
        </w:rPr>
        <w:t xml:space="preserve">. </w:t>
      </w:r>
    </w:p>
    <w:p w:rsidR="00B36CA7" w:rsidRPr="00360CE4" w:rsidRDefault="00000000">
      <w:pPr>
        <w:spacing w:line="479" w:lineRule="auto"/>
        <w:ind w:firstLine="720"/>
        <w:rPr>
          <w:rFonts w:ascii="Calibri" w:eastAsia="Calibri" w:hAnsi="Calibri" w:cs="Calibri"/>
          <w:color w:val="000000" w:themeColor="text1"/>
          <w:highlight w:val="white"/>
        </w:rPr>
      </w:pPr>
      <w:r>
        <w:rPr>
          <w:rFonts w:ascii="Calibri" w:eastAsia="Calibri" w:hAnsi="Calibri" w:cs="Calibri"/>
        </w:rPr>
        <w:t>These properties of individual characters influenced not only the recognition of existing Chinese compounds but also the rejection of novel Chinese compounds. Novel Chinese compounds comprising characters with a higher family size and with higher semantic consistency were harder to reject than those with a lower family size and lower semantic consistency. This result is interesting because it suggests that a reader’s decision to reject an unfamiliar compound is influenced by information about the semantic properties of individual characters. Our results do not speak to whet</w:t>
      </w:r>
      <w:r>
        <w:rPr>
          <w:rFonts w:ascii="Calibri" w:eastAsia="Calibri" w:hAnsi="Calibri" w:cs="Calibri"/>
          <w:highlight w:val="white"/>
        </w:rPr>
        <w:t xml:space="preserve">her there is any analysis of the extent to which those individual characters are meaningful </w:t>
      </w:r>
      <w:r>
        <w:rPr>
          <w:rFonts w:ascii="Calibri" w:eastAsia="Calibri" w:hAnsi="Calibri" w:cs="Calibri"/>
          <w:i/>
          <w:highlight w:val="white"/>
        </w:rPr>
        <w:t>in combin</w:t>
      </w:r>
      <w:r w:rsidRPr="00360CE4">
        <w:rPr>
          <w:rFonts w:ascii="Calibri" w:eastAsia="Calibri" w:hAnsi="Calibri" w:cs="Calibri"/>
          <w:i/>
          <w:color w:val="000000" w:themeColor="text1"/>
          <w:highlight w:val="white"/>
        </w:rPr>
        <w:t>ation</w:t>
      </w:r>
      <w:hyperlink r:id="rId158">
        <w:r w:rsidRPr="00360CE4">
          <w:rPr>
            <w:rFonts w:ascii="Calibri" w:eastAsia="Calibri" w:hAnsi="Calibri" w:cs="Calibri"/>
            <w:color w:val="000000" w:themeColor="text1"/>
            <w:highlight w:val="white"/>
          </w:rPr>
          <w:t xml:space="preserve"> </w:t>
        </w:r>
      </w:hyperlink>
      <w:hyperlink r:id="rId159">
        <w:r w:rsidRPr="00360CE4">
          <w:rPr>
            <w:rFonts w:ascii="Calibri" w:eastAsia="Calibri" w:hAnsi="Calibri" w:cs="Calibri"/>
            <w:color w:val="000000" w:themeColor="text1"/>
            <w:highlight w:val="white"/>
          </w:rPr>
          <w:t>(see e.g. Günther &amp; Marelli, 2020; Marelli et al., 2017)</w:t>
        </w:r>
      </w:hyperlink>
      <w:r w:rsidRPr="00360CE4">
        <w:rPr>
          <w:rFonts w:ascii="Calibri" w:eastAsia="Calibri" w:hAnsi="Calibri" w:cs="Calibri"/>
          <w:color w:val="000000" w:themeColor="text1"/>
          <w:highlight w:val="white"/>
        </w:rPr>
        <w:t xml:space="preserve">. </w:t>
      </w:r>
    </w:p>
    <w:p w:rsidR="00B36CA7" w:rsidRPr="00360CE4" w:rsidRDefault="00000000">
      <w:pPr>
        <w:spacing w:line="479" w:lineRule="auto"/>
        <w:ind w:firstLine="720"/>
        <w:rPr>
          <w:rFonts w:ascii="Calibri" w:eastAsia="Calibri" w:hAnsi="Calibri" w:cs="Calibri"/>
          <w:color w:val="000000" w:themeColor="text1"/>
          <w:highlight w:val="white"/>
        </w:rPr>
      </w:pPr>
      <w:r w:rsidRPr="00360CE4">
        <w:rPr>
          <w:rFonts w:ascii="Calibri" w:eastAsia="Calibri" w:hAnsi="Calibri" w:cs="Calibri"/>
          <w:color w:val="000000" w:themeColor="text1"/>
          <w:highlight w:val="white"/>
        </w:rPr>
        <w:t xml:space="preserve">Our results suggest that readers exhibit sensitivity to the characters embedded in compounds. When learning Chinese characters, readers do not always regard them as standalone units; instead, they tend to learn them in relation to compound words, and further generalise their understanding to other compound words. Character representations may emerge via experiences with compound words, with the robustness of these representations dependent on the behaviour of characters across distinct morphological family members. This hypothesis is in line with the behaviour predicted by the PDP model (Plaut &amp; Gonnerman, 2000; Rueckl &amp; Raveh, 1999) and the CAOSS model (Marelli et al., 2017). </w:t>
      </w:r>
    </w:p>
    <w:p w:rsidR="00B36CA7" w:rsidRPr="00360CE4" w:rsidRDefault="00000000">
      <w:pPr>
        <w:spacing w:line="479" w:lineRule="auto"/>
        <w:ind w:firstLine="720"/>
        <w:rPr>
          <w:rFonts w:ascii="Calibri" w:eastAsia="Calibri" w:hAnsi="Calibri" w:cs="Calibri"/>
          <w:color w:val="000000" w:themeColor="text1"/>
        </w:rPr>
      </w:pPr>
      <w:r w:rsidRPr="00360CE4">
        <w:rPr>
          <w:rFonts w:ascii="Calibri" w:eastAsia="Calibri" w:hAnsi="Calibri" w:cs="Calibri"/>
          <w:color w:val="000000" w:themeColor="text1"/>
        </w:rPr>
        <w:t>Our findings are also consistent with insights from other writing systems suggesting that morphemes become important units of skilled processing to the extent that they reflect a consistent relationship between orthographic form and</w:t>
      </w:r>
      <w:r w:rsidRPr="00360CE4">
        <w:rPr>
          <w:rFonts w:ascii="Calibri" w:eastAsia="Calibri" w:hAnsi="Calibri" w:cs="Calibri"/>
          <w:color w:val="000000" w:themeColor="text1"/>
          <w:highlight w:val="white"/>
        </w:rPr>
        <w:t xml:space="preserve"> meaning</w:t>
      </w:r>
      <w:hyperlink r:id="rId160">
        <w:r w:rsidRPr="00360CE4">
          <w:rPr>
            <w:rFonts w:ascii="Calibri" w:eastAsia="Calibri" w:hAnsi="Calibri" w:cs="Calibri"/>
            <w:color w:val="000000" w:themeColor="text1"/>
            <w:highlight w:val="white"/>
          </w:rPr>
          <w:t xml:space="preserve"> </w:t>
        </w:r>
      </w:hyperlink>
      <w:hyperlink r:id="rId161">
        <w:r w:rsidRPr="00360CE4">
          <w:rPr>
            <w:rFonts w:ascii="Calibri" w:eastAsia="Calibri" w:hAnsi="Calibri" w:cs="Calibri"/>
            <w:color w:val="000000" w:themeColor="text1"/>
            <w:highlight w:val="white"/>
          </w:rPr>
          <w:t>(e.g. Plaut &amp; Gonnerman, 2000; Rueckl &amp; Raveh, 1999; Ulicheva et al., 2020)</w:t>
        </w:r>
      </w:hyperlink>
      <w:r w:rsidRPr="00360CE4">
        <w:rPr>
          <w:rFonts w:ascii="Calibri" w:eastAsia="Calibri" w:hAnsi="Calibri" w:cs="Calibri"/>
          <w:color w:val="000000" w:themeColor="text1"/>
          <w:highlight w:val="white"/>
        </w:rPr>
        <w:t>. We believe that the family size effect is semantically driven in Chinese (and also in other languages;</w:t>
      </w:r>
      <w:hyperlink r:id="rId162">
        <w:r w:rsidRPr="00360CE4">
          <w:rPr>
            <w:rFonts w:ascii="Calibri" w:eastAsia="Calibri" w:hAnsi="Calibri" w:cs="Calibri"/>
            <w:color w:val="000000" w:themeColor="text1"/>
            <w:highlight w:val="white"/>
          </w:rPr>
          <w:t xml:space="preserve"> </w:t>
        </w:r>
      </w:hyperlink>
      <w:hyperlink r:id="rId163">
        <w:r w:rsidRPr="00360CE4">
          <w:rPr>
            <w:rFonts w:ascii="Calibri" w:eastAsia="Calibri" w:hAnsi="Calibri" w:cs="Calibri"/>
            <w:color w:val="000000" w:themeColor="text1"/>
            <w:highlight w:val="white"/>
          </w:rPr>
          <w:t>De Jong et al., 2000; Schreuder &amp; Baayen, 1997)</w:t>
        </w:r>
      </w:hyperlink>
      <w:r w:rsidRPr="00360CE4">
        <w:rPr>
          <w:rFonts w:ascii="Calibri" w:eastAsia="Calibri" w:hAnsi="Calibri" w:cs="Calibri"/>
          <w:color w:val="000000" w:themeColor="text1"/>
          <w:highlight w:val="white"/>
        </w:rPr>
        <w:t xml:space="preserve"> because morphemes are learned more robustly when they communicate reliable semantic information (see also Tamminen et al., 2015). These conclusions are supported by the effects observed in the present </w:t>
      </w:r>
      <w:r w:rsidRPr="00360CE4">
        <w:rPr>
          <w:rFonts w:ascii="Calibri" w:eastAsia="Calibri" w:hAnsi="Calibri" w:cs="Calibri"/>
          <w:color w:val="000000" w:themeColor="text1"/>
          <w:highlight w:val="white"/>
        </w:rPr>
        <w:lastRenderedPageBreak/>
        <w:t>study and are inconsistent with recent proposals suggesting that morpheme representations may reflect relatively primitive visual statistical learning mechanisms</w:t>
      </w:r>
      <w:hyperlink r:id="rId164">
        <w:r w:rsidRPr="00360CE4">
          <w:rPr>
            <w:rFonts w:ascii="Calibri" w:eastAsia="Calibri" w:hAnsi="Calibri" w:cs="Calibri"/>
            <w:color w:val="000000" w:themeColor="text1"/>
            <w:highlight w:val="white"/>
          </w:rPr>
          <w:t xml:space="preserve"> </w:t>
        </w:r>
      </w:hyperlink>
      <w:hyperlink r:id="rId165">
        <w:r w:rsidRPr="00360CE4">
          <w:rPr>
            <w:rFonts w:ascii="Calibri" w:eastAsia="Calibri" w:hAnsi="Calibri" w:cs="Calibri"/>
            <w:color w:val="000000" w:themeColor="text1"/>
          </w:rPr>
          <w:t>(Lelonkiewicz et al., 2020; Vidal et al., 2021)</w:t>
        </w:r>
      </w:hyperlink>
      <w:r w:rsidRPr="00360CE4">
        <w:rPr>
          <w:rFonts w:ascii="Calibri" w:eastAsia="Calibri" w:hAnsi="Calibri" w:cs="Calibri"/>
          <w:color w:val="000000" w:themeColor="text1"/>
          <w:highlight w:val="white"/>
        </w:rPr>
        <w:t xml:space="preserve">. It may be </w:t>
      </w:r>
      <w:r w:rsidRPr="00360CE4">
        <w:rPr>
          <w:rFonts w:ascii="Calibri" w:eastAsia="Calibri" w:hAnsi="Calibri" w:cs="Calibri"/>
          <w:color w:val="000000" w:themeColor="text1"/>
        </w:rPr>
        <w:t>that adults can learn visual statistical regularities devoid of meaning in artificial laboratory settings (as in these recent studies), but our data suggest that visual regularities alone do not drive the acquisition of morpheme knowledge in reading. Morpheme representations are most salient when orthographic forms occur frequently and communicate consistent semantic information.</w:t>
      </w:r>
    </w:p>
    <w:p w:rsidR="00B36CA7" w:rsidRPr="00360CE4" w:rsidRDefault="00000000">
      <w:pPr>
        <w:spacing w:line="479" w:lineRule="auto"/>
        <w:ind w:firstLine="720"/>
        <w:rPr>
          <w:rFonts w:ascii="Calibri" w:eastAsia="Calibri" w:hAnsi="Calibri" w:cs="Calibri"/>
          <w:color w:val="000000" w:themeColor="text1"/>
        </w:rPr>
      </w:pPr>
      <w:r w:rsidRPr="00360CE4">
        <w:rPr>
          <w:rFonts w:ascii="Calibri" w:eastAsia="Calibri" w:hAnsi="Calibri" w:cs="Calibri"/>
          <w:color w:val="000000" w:themeColor="text1"/>
          <w:highlight w:val="white"/>
        </w:rPr>
        <w:t>Despite the importance of morphemic, character-level processing highlighted in this study, it</w:t>
      </w:r>
      <w:r w:rsidRPr="00360CE4">
        <w:rPr>
          <w:rFonts w:ascii="Calibri" w:eastAsia="Calibri" w:hAnsi="Calibri" w:cs="Calibri"/>
          <w:color w:val="000000" w:themeColor="text1"/>
        </w:rPr>
        <w:t xml:space="preserve"> is important to highlight the substantial difference in effect sizes between the whole-word frequency effect (accounting for around 23% of the variance in response times for words) and morpheme-level effects (accounting for around 1% of the variance in response times for words). This result may suggest a preference for holistic processing, or at least that holistic processing is more efficient, especially for high-frequency two-character words (Cui et al., 2021; Shen et al., 2018). However, this result does not imply that morpheme analysis lacks importance in Chinese printed word recognition (see G</w:t>
      </w:r>
      <w:hyperlink r:id="rId166">
        <w:r w:rsidRPr="00360CE4">
          <w:rPr>
            <w:rFonts w:ascii="Calibri" w:eastAsia="Calibri" w:hAnsi="Calibri" w:cs="Calibri"/>
            <w:color w:val="000000" w:themeColor="text1"/>
          </w:rPr>
          <w:t>ü</w:t>
        </w:r>
      </w:hyperlink>
      <w:r w:rsidRPr="00360CE4">
        <w:rPr>
          <w:rFonts w:ascii="Calibri" w:eastAsia="Calibri" w:hAnsi="Calibri" w:cs="Calibri"/>
          <w:color w:val="000000" w:themeColor="text1"/>
        </w:rPr>
        <w:t>nther &amp; Marelli, 2018, 2020 for related arguments). Unfamiliar words or nonwords lack a holistic lexical representation and must be analysed in terms of characters in order to compute a possible meaning.  It is likely that adult readers encounter unfamiliar words on a regular basis (Brysbaert et al., 2016), so it is perhaps not surprising that these readers appear to analyse familiar and unfamiliar compound words by default in terms of their characters.  The use of this analytic process also suggests that skilled Chinese readers have acquired an understanding that characters are important meaningful elements within words (Yan et al., 2010). Our results speak in favour of the argument that morpheme-level information is readily available when processing compound words.</w:t>
      </w:r>
    </w:p>
    <w:p w:rsidR="00B36CA7" w:rsidRPr="00360CE4" w:rsidRDefault="00000000">
      <w:pPr>
        <w:spacing w:line="479" w:lineRule="auto"/>
        <w:rPr>
          <w:rFonts w:ascii="Calibri" w:eastAsia="Calibri" w:hAnsi="Calibri" w:cs="Calibri"/>
          <w:b/>
          <w:color w:val="000000" w:themeColor="text1"/>
        </w:rPr>
      </w:pPr>
      <w:r w:rsidRPr="00360CE4">
        <w:rPr>
          <w:rFonts w:ascii="Calibri" w:eastAsia="Calibri" w:hAnsi="Calibri" w:cs="Calibri"/>
          <w:b/>
          <w:color w:val="000000" w:themeColor="text1"/>
        </w:rPr>
        <w:t>Insights from Model Comparison Analysis</w:t>
      </w:r>
    </w:p>
    <w:p w:rsidR="00B36CA7" w:rsidRDefault="00000000">
      <w:pPr>
        <w:spacing w:line="479" w:lineRule="auto"/>
        <w:ind w:firstLine="720"/>
        <w:rPr>
          <w:rFonts w:ascii="Calibri" w:eastAsia="Calibri" w:hAnsi="Calibri" w:cs="Calibri"/>
          <w:highlight w:val="white"/>
        </w:rPr>
      </w:pPr>
      <w:r>
        <w:rPr>
          <w:rFonts w:ascii="Calibri" w:eastAsia="Calibri" w:hAnsi="Calibri" w:cs="Calibri"/>
        </w:rPr>
        <w:t xml:space="preserve">Our model comparison results provide powerful evidence that family-related metrics explain the most variance in response latency for both existing and novel compounds when they are </w:t>
      </w:r>
      <w:r>
        <w:rPr>
          <w:rFonts w:ascii="Calibri" w:eastAsia="Calibri" w:hAnsi="Calibri" w:cs="Calibri"/>
        </w:rPr>
        <w:lastRenderedPageBreak/>
        <w:t>calculated in a type-based, position-specific manner. This result provides important insight into how experiences with Chinese characters translate to the long-term knowledge used in skilled processing. The fact that type-based family counts were more predictive than token-based family counts suggests that experiencing a Chinese character across different compound words is more important than the raw experience of a character (for example, in a single high-frequency compound). This result is consistent with findings from artificial morpheme learning paradigms (Tamminen et al., 2015), and from previous studies of family size effects in lexical decision</w:t>
      </w:r>
      <w:hyperlink r:id="rId167">
        <w:r>
          <w:rPr>
            <w:rFonts w:ascii="Calibri" w:eastAsia="Calibri" w:hAnsi="Calibri" w:cs="Calibri"/>
          </w:rPr>
          <w:t xml:space="preserve"> </w:t>
        </w:r>
      </w:hyperlink>
      <w:hyperlink r:id="rId168">
        <w:r>
          <w:rPr>
            <w:rFonts w:ascii="Calibri" w:eastAsia="Calibri" w:hAnsi="Calibri" w:cs="Calibri"/>
          </w:rPr>
          <w:t>(De Jong et al., 2000; Schreuder &amp; Baayen, 1997)</w:t>
        </w:r>
      </w:hyperlink>
      <w:r>
        <w:rPr>
          <w:rFonts w:ascii="Calibri" w:eastAsia="Calibri" w:hAnsi="Calibri" w:cs="Calibri"/>
          <w:highlight w:val="white"/>
        </w:rPr>
        <w:t>. This resu</w:t>
      </w:r>
      <w:r>
        <w:rPr>
          <w:rFonts w:ascii="Calibri" w:eastAsia="Calibri" w:hAnsi="Calibri" w:cs="Calibri"/>
        </w:rPr>
        <w:t>lt also aligns more broadly with a body of research suggesting that words that occur in a wide r</w:t>
      </w:r>
      <w:r>
        <w:rPr>
          <w:rFonts w:ascii="Calibri" w:eastAsia="Calibri" w:hAnsi="Calibri" w:cs="Calibri"/>
          <w:highlight w:val="white"/>
        </w:rPr>
        <w:t>ange of semantic contexts are easier to recognise</w:t>
      </w:r>
      <w:hyperlink r:id="rId169">
        <w:r>
          <w:rPr>
            <w:rFonts w:ascii="Calibri" w:eastAsia="Calibri" w:hAnsi="Calibri" w:cs="Calibri"/>
            <w:highlight w:val="white"/>
          </w:rPr>
          <w:t xml:space="preserve"> </w:t>
        </w:r>
      </w:hyperlink>
      <w:hyperlink r:id="rId170">
        <w:r>
          <w:rPr>
            <w:rFonts w:ascii="Calibri" w:eastAsia="Calibri" w:hAnsi="Calibri" w:cs="Calibri"/>
          </w:rPr>
          <w:t>(Hoffman &amp; Woollams, 2015; Hsiao et al., 2020)</w:t>
        </w:r>
      </w:hyperlink>
      <w:r>
        <w:rPr>
          <w:rFonts w:ascii="Calibri" w:eastAsia="Calibri" w:hAnsi="Calibri" w:cs="Calibri"/>
          <w:highlight w:val="white"/>
        </w:rPr>
        <w:t xml:space="preserve"> and easier to learn</w:t>
      </w:r>
      <w:hyperlink r:id="rId171">
        <w:r>
          <w:rPr>
            <w:rFonts w:ascii="Calibri" w:eastAsia="Calibri" w:hAnsi="Calibri" w:cs="Calibri"/>
            <w:highlight w:val="white"/>
          </w:rPr>
          <w:t xml:space="preserve"> </w:t>
        </w:r>
      </w:hyperlink>
      <w:hyperlink r:id="rId172">
        <w:r>
          <w:rPr>
            <w:rFonts w:ascii="Calibri" w:eastAsia="Calibri" w:hAnsi="Calibri" w:cs="Calibri"/>
            <w:highlight w:val="white"/>
          </w:rPr>
          <w:t>(Joseph &amp; Nation, 2018; Mak et al., 2021; Norman et al., 2022)</w:t>
        </w:r>
      </w:hyperlink>
      <w:r>
        <w:rPr>
          <w:rFonts w:ascii="Calibri" w:eastAsia="Calibri" w:hAnsi="Calibri" w:cs="Calibri"/>
          <w:highlight w:val="white"/>
        </w:rPr>
        <w:t xml:space="preserve"> than words that occur in a smaller range of semantic contexts. Taken together, these studies may suggest that it is the diversity of experience (of a morpheme, or of a word) in the context that drives learning as opposed to experience in and of itself.</w:t>
      </w:r>
    </w:p>
    <w:p w:rsidR="00B36CA7" w:rsidRDefault="00000000">
      <w:pPr>
        <w:spacing w:line="479" w:lineRule="auto"/>
        <w:ind w:firstLine="720"/>
        <w:rPr>
          <w:rFonts w:ascii="Calibri" w:eastAsia="Calibri" w:hAnsi="Calibri" w:cs="Calibri"/>
          <w:highlight w:val="white"/>
        </w:rPr>
      </w:pPr>
      <w:r>
        <w:rPr>
          <w:rFonts w:ascii="Calibri" w:eastAsia="Calibri" w:hAnsi="Calibri" w:cs="Calibri"/>
          <w:highlight w:val="white"/>
        </w:rPr>
        <w:t>The other remarkable insight emerging from the model comparison analysis is that readers are sensitive to the position in which character constituents occur. Put another way, it seems that readers learn “positionally bound” constituents based on family members that share that constituent in the same position. This result is surprising because it suggests that readers’ experiences of a Chinese character as the second constituent in a compound may not inform their knowledge of that character when it occurs as the first constituent in a compound, for example. On the face of it, this type of positionally-bound learning would seem inefficient. Although there is evidence that learned representations of English affixes are position-specific</w:t>
      </w:r>
      <w:hyperlink r:id="rId173">
        <w:r>
          <w:rPr>
            <w:rFonts w:ascii="Calibri" w:eastAsia="Calibri" w:hAnsi="Calibri" w:cs="Calibri"/>
            <w:highlight w:val="white"/>
          </w:rPr>
          <w:t xml:space="preserve"> </w:t>
        </w:r>
      </w:hyperlink>
      <w:hyperlink r:id="rId174">
        <w:r>
          <w:rPr>
            <w:rFonts w:ascii="Calibri" w:eastAsia="Calibri" w:hAnsi="Calibri" w:cs="Calibri"/>
            <w:highlight w:val="white"/>
          </w:rPr>
          <w:t>(Crepaldi et al., 2010)</w:t>
        </w:r>
      </w:hyperlink>
      <w:r>
        <w:rPr>
          <w:rFonts w:ascii="Calibri" w:eastAsia="Calibri" w:hAnsi="Calibri" w:cs="Calibri"/>
          <w:highlight w:val="white"/>
        </w:rPr>
        <w:t>, English prefixes and suffixes are actually bound to specific positions. In contrast, the vast majority of Chinese characters can occur in all positions</w:t>
      </w:r>
      <w:hyperlink r:id="rId175">
        <w:r>
          <w:rPr>
            <w:rFonts w:ascii="Calibri" w:eastAsia="Calibri" w:hAnsi="Calibri" w:cs="Calibri"/>
            <w:highlight w:val="white"/>
          </w:rPr>
          <w:t xml:space="preserve"> </w:t>
        </w:r>
      </w:hyperlink>
      <w:hyperlink r:id="rId176">
        <w:r>
          <w:rPr>
            <w:rFonts w:ascii="Calibri" w:eastAsia="Calibri" w:hAnsi="Calibri" w:cs="Calibri"/>
            <w:highlight w:val="white"/>
          </w:rPr>
          <w:t>(Liang et al., 2017)</w:t>
        </w:r>
      </w:hyperlink>
      <w:r>
        <w:rPr>
          <w:rFonts w:ascii="Calibri" w:eastAsia="Calibri" w:hAnsi="Calibri" w:cs="Calibri"/>
          <w:highlight w:val="white"/>
        </w:rPr>
        <w:t>.</w:t>
      </w:r>
    </w:p>
    <w:p w:rsidR="00B36CA7" w:rsidRDefault="00000000">
      <w:pPr>
        <w:spacing w:line="479" w:lineRule="auto"/>
        <w:ind w:firstLine="720"/>
        <w:rPr>
          <w:rFonts w:ascii="Calibri" w:eastAsia="Calibri" w:hAnsi="Calibri" w:cs="Calibri"/>
        </w:rPr>
      </w:pPr>
      <w:r>
        <w:rPr>
          <w:rFonts w:ascii="Calibri" w:eastAsia="Calibri" w:hAnsi="Calibri" w:cs="Calibri"/>
          <w:highlight w:val="white"/>
        </w:rPr>
        <w:t xml:space="preserve">One possibility is that the meaning of Chinese characters is systematically influenced by the position in which they occur, and it is for this reason that readers learn to prioritise experiences in a position-specific manner. Libben (2014) illustrates this point with the example constituent ‘key’. </w:t>
      </w:r>
      <w:r>
        <w:rPr>
          <w:rFonts w:ascii="Calibri" w:eastAsia="Calibri" w:hAnsi="Calibri" w:cs="Calibri"/>
          <w:highlight w:val="white"/>
        </w:rPr>
        <w:lastRenderedPageBreak/>
        <w:t xml:space="preserve">When ‘key’ acts as the head of a compound (e.g. </w:t>
      </w:r>
      <w:r>
        <w:rPr>
          <w:rFonts w:ascii="Calibri" w:eastAsia="Calibri" w:hAnsi="Calibri" w:cs="Calibri"/>
        </w:rPr>
        <w:t>latchkey, housekey), it refers primarily to a concrete item used for locking and unlocking. By contrast, when ‘key’ acts as the modifier of a compound (e.g. keyword, keynote), it usually bears an abstract, metaphorical meaning. The ‘reversible word’ phenomenon in Chinese offers an even more striking example. These are words with distinct meanings that consist of the same two constituent characters in reversed ord</w:t>
      </w:r>
      <w:r>
        <w:rPr>
          <w:rFonts w:ascii="Calibri" w:eastAsia="Calibri" w:hAnsi="Calibri" w:cs="Calibri"/>
          <w:highlight w:val="white"/>
        </w:rPr>
        <w:t xml:space="preserve">er. For instance, both comprising 牛 (/niú/, </w:t>
      </w:r>
      <w:r>
        <w:rPr>
          <w:rFonts w:ascii="Calibri" w:eastAsia="Calibri" w:hAnsi="Calibri" w:cs="Calibri"/>
          <w:i/>
          <w:highlight w:val="white"/>
        </w:rPr>
        <w:t>cattle</w:t>
      </w:r>
      <w:r>
        <w:rPr>
          <w:rFonts w:ascii="Calibri" w:eastAsia="Calibri" w:hAnsi="Calibri" w:cs="Calibri"/>
          <w:highlight w:val="white"/>
        </w:rPr>
        <w:t xml:space="preserve">) and 乳 (/rǔ/, </w:t>
      </w:r>
      <w:r>
        <w:rPr>
          <w:rFonts w:ascii="Calibri" w:eastAsia="Calibri" w:hAnsi="Calibri" w:cs="Calibri"/>
          <w:i/>
          <w:highlight w:val="white"/>
        </w:rPr>
        <w:t>milk</w:t>
      </w:r>
      <w:r>
        <w:rPr>
          <w:rFonts w:ascii="Calibri" w:eastAsia="Calibri" w:hAnsi="Calibri" w:cs="Calibri"/>
          <w:highlight w:val="white"/>
        </w:rPr>
        <w:t>), 牛乳 means ‘cow’s milk’ while 乳牛 means ‘dairy cattle’. In these compound words, 牛 acts as the modifier in 牛乳 but the head in 乳牛.  T</w:t>
      </w:r>
      <w:r>
        <w:rPr>
          <w:rFonts w:ascii="Calibri" w:eastAsia="Calibri" w:hAnsi="Calibri" w:cs="Calibri"/>
        </w:rPr>
        <w:t>hese reversible words are not particularly rare in Chinese and illustrate how the functions and meanings of constituents vary with position. The position-specificity of compound constituents is particularly important when we consider the coinage of novel compounds. A new family member is typically created by substituting one constituent while keeping the other constituent fixed in the existing compound, rather than randomly combining two constituents together (Libben, 2010; Singh, 2006). For example, the existence of ‘rock music’ and ‘pop music’ makes the advent of ‘ambient music’ more acceptable.</w:t>
      </w:r>
    </w:p>
    <w:p w:rsidR="00B36CA7" w:rsidRPr="00360CE4" w:rsidRDefault="00000000">
      <w:pPr>
        <w:spacing w:line="479" w:lineRule="auto"/>
        <w:ind w:firstLine="720"/>
        <w:rPr>
          <w:rFonts w:ascii="Calibri" w:eastAsia="Calibri" w:hAnsi="Calibri" w:cs="Calibri"/>
          <w:color w:val="000000" w:themeColor="text1"/>
        </w:rPr>
      </w:pPr>
      <w:r>
        <w:rPr>
          <w:rFonts w:ascii="Calibri" w:eastAsia="Calibri" w:hAnsi="Calibri" w:cs="Calibri"/>
        </w:rPr>
        <w:t>To examine how position might influence the meanings of Chinese characters, we developed an analysis using a metric called content similarity (see the Discussion folder</w:t>
      </w:r>
      <w:r>
        <w:rPr>
          <w:rFonts w:ascii="Calibri" w:eastAsia="Calibri" w:hAnsi="Calibri" w:cs="Calibri"/>
          <w:highlight w:val="white"/>
        </w:rPr>
        <w:t xml:space="preserve"> at</w:t>
      </w:r>
      <w:hyperlink r:id="rId177">
        <w:r>
          <w:rPr>
            <w:rFonts w:ascii="Calibri" w:eastAsia="Calibri" w:hAnsi="Calibri" w:cs="Calibri"/>
            <w:highlight w:val="white"/>
          </w:rPr>
          <w:t xml:space="preserve"> </w:t>
        </w:r>
      </w:hyperlink>
      <w:hyperlink r:id="rId178">
        <w:r>
          <w:rPr>
            <w:rFonts w:ascii="Calibri" w:eastAsia="Calibri" w:hAnsi="Calibri" w:cs="Calibri"/>
            <w:color w:val="1155CC"/>
            <w:highlight w:val="white"/>
            <w:u w:val="single"/>
          </w:rPr>
          <w:t>https://osf.io/thfq6/</w:t>
        </w:r>
      </w:hyperlink>
      <w:r>
        <w:rPr>
          <w:rFonts w:ascii="Calibri" w:eastAsia="Calibri" w:hAnsi="Calibri" w:cs="Calibri"/>
        </w:rPr>
        <w:t>). Content similarity is defined as the average cosine similarity of every family member with every other family member</w:t>
      </w:r>
      <w:hyperlink r:id="rId179">
        <w:r>
          <w:rPr>
            <w:rFonts w:ascii="Calibri" w:eastAsia="Calibri" w:hAnsi="Calibri" w:cs="Calibri"/>
            <w:highlight w:val="white"/>
          </w:rPr>
          <w:t xml:space="preserve"> </w:t>
        </w:r>
      </w:hyperlink>
      <w:hyperlink r:id="rId180">
        <w:r>
          <w:rPr>
            <w:rFonts w:ascii="Calibri" w:eastAsia="Calibri" w:hAnsi="Calibri" w:cs="Calibri"/>
          </w:rPr>
          <w:t>(Ulicheva et al., 2021; H.-C. Wang et al., 2014)</w:t>
        </w:r>
      </w:hyperlink>
      <w:r>
        <w:rPr>
          <w:rFonts w:ascii="Calibri" w:eastAsia="Calibri" w:hAnsi="Calibri" w:cs="Calibri"/>
          <w:highlight w:val="white"/>
        </w:rPr>
        <w:t>. If</w:t>
      </w:r>
      <w:r>
        <w:rPr>
          <w:rFonts w:ascii="Calibri" w:eastAsia="Calibri" w:hAnsi="Calibri" w:cs="Calibri"/>
        </w:rPr>
        <w:t xml:space="preserve"> the position of Chinese characters adds systematicity to their meanings, then we might anticipate that position-specific content similarity should be larger than position-general content similarity. Using the word dataset (</w:t>
      </w:r>
      <w:r>
        <w:rPr>
          <w:rFonts w:ascii="Calibri" w:eastAsia="Calibri" w:hAnsi="Calibri" w:cs="Calibri"/>
          <w:i/>
        </w:rPr>
        <w:t>N</w:t>
      </w:r>
      <w:r>
        <w:rPr>
          <w:rFonts w:ascii="Calibri" w:eastAsia="Calibri" w:hAnsi="Calibri" w:cs="Calibri"/>
        </w:rPr>
        <w:t xml:space="preserve"> = 21,668) in the megastudy</w:t>
      </w:r>
      <w:hyperlink r:id="rId181">
        <w:r>
          <w:rPr>
            <w:rFonts w:ascii="Calibri" w:eastAsia="Calibri" w:hAnsi="Calibri" w:cs="Calibri"/>
          </w:rPr>
          <w:t xml:space="preserve"> </w:t>
        </w:r>
      </w:hyperlink>
      <w:hyperlink r:id="rId182">
        <w:r>
          <w:rPr>
            <w:rFonts w:ascii="Calibri" w:eastAsia="Calibri" w:hAnsi="Calibri" w:cs="Calibri"/>
          </w:rPr>
          <w:t>(Tse et al., 2017)</w:t>
        </w:r>
      </w:hyperlink>
      <w:r>
        <w:rPr>
          <w:rFonts w:ascii="Calibri" w:eastAsia="Calibri" w:hAnsi="Calibri" w:cs="Calibri"/>
        </w:rPr>
        <w:t>, we found a statistically significant effect in the predicted direction, although with a relatively small effect size. For C1, the position-specific content similarity (</w:t>
      </w:r>
      <w:r>
        <w:rPr>
          <w:rFonts w:ascii="Calibri" w:eastAsia="Calibri" w:hAnsi="Calibri" w:cs="Calibri"/>
          <w:i/>
        </w:rPr>
        <w:t>M</w:t>
      </w:r>
      <w:r>
        <w:rPr>
          <w:rFonts w:ascii="Calibri" w:eastAsia="Calibri" w:hAnsi="Calibri" w:cs="Calibri"/>
        </w:rPr>
        <w:t xml:space="preserve"> = 0.246, </w:t>
      </w:r>
      <w:r>
        <w:rPr>
          <w:rFonts w:ascii="Calibri" w:eastAsia="Calibri" w:hAnsi="Calibri" w:cs="Calibri"/>
          <w:i/>
        </w:rPr>
        <w:t>SD</w:t>
      </w:r>
      <w:r>
        <w:rPr>
          <w:rFonts w:ascii="Calibri" w:eastAsia="Calibri" w:hAnsi="Calibri" w:cs="Calibri"/>
        </w:rPr>
        <w:t xml:space="preserve"> = 0.082) was larger than position-general content similarity (</w:t>
      </w:r>
      <w:r>
        <w:rPr>
          <w:rFonts w:ascii="Calibri" w:eastAsia="Calibri" w:hAnsi="Calibri" w:cs="Calibri"/>
          <w:i/>
        </w:rPr>
        <w:t>M</w:t>
      </w:r>
      <w:r>
        <w:rPr>
          <w:rFonts w:ascii="Calibri" w:eastAsia="Calibri" w:hAnsi="Calibri" w:cs="Calibri"/>
        </w:rPr>
        <w:t xml:space="preserve"> = 0.242, </w:t>
      </w:r>
      <w:r>
        <w:rPr>
          <w:rFonts w:ascii="Calibri" w:eastAsia="Calibri" w:hAnsi="Calibri" w:cs="Calibri"/>
          <w:i/>
        </w:rPr>
        <w:t>SD</w:t>
      </w:r>
      <w:r>
        <w:rPr>
          <w:rFonts w:ascii="Calibri" w:eastAsia="Calibri" w:hAnsi="Calibri" w:cs="Calibri"/>
        </w:rPr>
        <w:t xml:space="preserve"> = 0.073), </w:t>
      </w:r>
      <w:r>
        <w:rPr>
          <w:rFonts w:ascii="Calibri" w:eastAsia="Calibri" w:hAnsi="Calibri" w:cs="Calibri"/>
          <w:i/>
        </w:rPr>
        <w:t>t</w:t>
      </w:r>
      <w:r>
        <w:rPr>
          <w:rFonts w:ascii="Calibri" w:eastAsia="Calibri" w:hAnsi="Calibri" w:cs="Calibri"/>
        </w:rPr>
        <w:t xml:space="preserve">(20,217) = 19.26, </w:t>
      </w:r>
      <w:r>
        <w:rPr>
          <w:rFonts w:ascii="Calibri" w:eastAsia="Calibri" w:hAnsi="Calibri" w:cs="Calibri"/>
          <w:i/>
        </w:rPr>
        <w:t>p</w:t>
      </w:r>
      <w:r>
        <w:rPr>
          <w:rFonts w:ascii="Calibri" w:eastAsia="Calibri" w:hAnsi="Calibri" w:cs="Calibri"/>
        </w:rPr>
        <w:t xml:space="preserve"> &lt; .0001, Cohen’s </w:t>
      </w:r>
      <w:r>
        <w:rPr>
          <w:rFonts w:ascii="Calibri" w:eastAsia="Calibri" w:hAnsi="Calibri" w:cs="Calibri"/>
          <w:i/>
        </w:rPr>
        <w:t>dz</w:t>
      </w:r>
      <w:r>
        <w:rPr>
          <w:rFonts w:ascii="Calibri" w:eastAsia="Calibri" w:hAnsi="Calibri" w:cs="Calibri"/>
        </w:rPr>
        <w:t xml:space="preserve"> = 0.13, 95% CI [0.12, 0.14]; for C2, the position-specific content similarity (</w:t>
      </w:r>
      <w:r>
        <w:rPr>
          <w:rFonts w:ascii="Calibri" w:eastAsia="Calibri" w:hAnsi="Calibri" w:cs="Calibri"/>
          <w:i/>
        </w:rPr>
        <w:t>M</w:t>
      </w:r>
      <w:r>
        <w:rPr>
          <w:rFonts w:ascii="Calibri" w:eastAsia="Calibri" w:hAnsi="Calibri" w:cs="Calibri"/>
        </w:rPr>
        <w:t xml:space="preserve"> = 0.254, </w:t>
      </w:r>
      <w:r>
        <w:rPr>
          <w:rFonts w:ascii="Calibri" w:eastAsia="Calibri" w:hAnsi="Calibri" w:cs="Calibri"/>
          <w:i/>
        </w:rPr>
        <w:t>SD</w:t>
      </w:r>
      <w:r>
        <w:rPr>
          <w:rFonts w:ascii="Calibri" w:eastAsia="Calibri" w:hAnsi="Calibri" w:cs="Calibri"/>
        </w:rPr>
        <w:t xml:space="preserve"> = 0.080) was larger than the position-general one (</w:t>
      </w:r>
      <w:r>
        <w:rPr>
          <w:rFonts w:ascii="Calibri" w:eastAsia="Calibri" w:hAnsi="Calibri" w:cs="Calibri"/>
          <w:i/>
        </w:rPr>
        <w:t>M</w:t>
      </w:r>
      <w:r>
        <w:rPr>
          <w:rFonts w:ascii="Calibri" w:eastAsia="Calibri" w:hAnsi="Calibri" w:cs="Calibri"/>
        </w:rPr>
        <w:t xml:space="preserve"> = 0.242, </w:t>
      </w:r>
      <w:r>
        <w:rPr>
          <w:rFonts w:ascii="Calibri" w:eastAsia="Calibri" w:hAnsi="Calibri" w:cs="Calibri"/>
          <w:i/>
        </w:rPr>
        <w:t>SD</w:t>
      </w:r>
      <w:r>
        <w:rPr>
          <w:rFonts w:ascii="Calibri" w:eastAsia="Calibri" w:hAnsi="Calibri" w:cs="Calibri"/>
        </w:rPr>
        <w:t xml:space="preserve"> = 0.071), </w:t>
      </w:r>
      <w:r>
        <w:rPr>
          <w:rFonts w:ascii="Calibri" w:eastAsia="Calibri" w:hAnsi="Calibri" w:cs="Calibri"/>
          <w:i/>
        </w:rPr>
        <w:t>t</w:t>
      </w:r>
      <w:r>
        <w:rPr>
          <w:rFonts w:ascii="Calibri" w:eastAsia="Calibri" w:hAnsi="Calibri" w:cs="Calibri"/>
        </w:rPr>
        <w:t xml:space="preserve">(20,217) = 46.86, </w:t>
      </w:r>
      <w:r>
        <w:rPr>
          <w:rFonts w:ascii="Calibri" w:eastAsia="Calibri" w:hAnsi="Calibri" w:cs="Calibri"/>
          <w:i/>
        </w:rPr>
        <w:t>p</w:t>
      </w:r>
      <w:r>
        <w:rPr>
          <w:rFonts w:ascii="Calibri" w:eastAsia="Calibri" w:hAnsi="Calibri" w:cs="Calibri"/>
        </w:rPr>
        <w:t xml:space="preserve"> &lt; .0001, Cohen’s </w:t>
      </w:r>
      <w:r>
        <w:rPr>
          <w:rFonts w:ascii="Calibri" w:eastAsia="Calibri" w:hAnsi="Calibri" w:cs="Calibri"/>
          <w:i/>
        </w:rPr>
        <w:t>dz</w:t>
      </w:r>
      <w:r>
        <w:rPr>
          <w:rFonts w:ascii="Calibri" w:eastAsia="Calibri" w:hAnsi="Calibri" w:cs="Calibri"/>
        </w:rPr>
        <w:t xml:space="preserve"> = 0.32, 95% CI [0.30, 0.33]. </w:t>
      </w:r>
      <w:r>
        <w:rPr>
          <w:rFonts w:ascii="Calibri" w:eastAsia="Calibri" w:hAnsi="Calibri" w:cs="Calibri"/>
        </w:rPr>
        <w:lastRenderedPageBreak/>
        <w:t>These results suggest that defining family size in a position-specific manner improves the semantic relatedness among positional family members, especially for C2 family members. This analysis provides only a star</w:t>
      </w:r>
      <w:r w:rsidRPr="00360CE4">
        <w:rPr>
          <w:rFonts w:ascii="Calibri" w:eastAsia="Calibri" w:hAnsi="Calibri" w:cs="Calibri"/>
          <w:color w:val="000000" w:themeColor="text1"/>
        </w:rPr>
        <w:t>ting point to understanding why position-specific metrics appear superior to position-general ones when it comes to family size, but it does provide an initial indication that the position in which a Chinese character occurs may convey important semantic information captured during reading acquisition.</w:t>
      </w:r>
    </w:p>
    <w:p w:rsidR="00B36CA7" w:rsidRPr="00360CE4" w:rsidRDefault="00000000">
      <w:pPr>
        <w:spacing w:line="479" w:lineRule="auto"/>
        <w:rPr>
          <w:rFonts w:ascii="Calibri" w:eastAsia="Calibri" w:hAnsi="Calibri" w:cs="Calibri"/>
          <w:b/>
          <w:color w:val="000000" w:themeColor="text1"/>
        </w:rPr>
      </w:pPr>
      <w:r w:rsidRPr="00360CE4">
        <w:rPr>
          <w:rFonts w:ascii="Calibri" w:eastAsia="Calibri" w:hAnsi="Calibri" w:cs="Calibri"/>
          <w:b/>
          <w:color w:val="000000" w:themeColor="text1"/>
        </w:rPr>
        <w:t xml:space="preserve">Future Directions </w:t>
      </w:r>
    </w:p>
    <w:p w:rsidR="00B36CA7" w:rsidRPr="00360CE4" w:rsidRDefault="00000000">
      <w:pPr>
        <w:spacing w:line="479" w:lineRule="auto"/>
        <w:ind w:firstLine="720"/>
        <w:rPr>
          <w:rFonts w:ascii="Calibri" w:eastAsia="Calibri" w:hAnsi="Calibri" w:cs="Calibri"/>
          <w:strike/>
          <w:color w:val="000000" w:themeColor="text1"/>
        </w:rPr>
      </w:pPr>
      <w:r w:rsidRPr="00360CE4">
        <w:rPr>
          <w:rFonts w:ascii="Calibri" w:eastAsia="Calibri" w:hAnsi="Calibri" w:cs="Calibri"/>
          <w:color w:val="000000" w:themeColor="text1"/>
        </w:rPr>
        <w:t xml:space="preserve">It remains unclear whether our results based on lexical decision data can be generalised to more natural and ecological settings (e.g. sentence reading using eye-tracking) in which Chinese readers have to process text with no explicit word boundaries. Xiong et al. (2023) reported no difference in character-level effects across lexical decision and sentence reading, and on this basis, we predict that facilitatory effects of family metrics may also be observed in sentence reading. However, this may be the case only when target words are unpredictable from the prior context (Yao et al., 2022). If target words are highly predictable, then this may lead to pre-activation of the whole word, which may make recognition too rapid for a morpheme-level analysis. </w:t>
      </w:r>
    </w:p>
    <w:p w:rsidR="00B36CA7" w:rsidRPr="00360CE4" w:rsidRDefault="00000000">
      <w:pPr>
        <w:spacing w:line="479" w:lineRule="auto"/>
        <w:ind w:firstLine="720"/>
        <w:rPr>
          <w:rFonts w:ascii="Calibri" w:eastAsia="Calibri" w:hAnsi="Calibri" w:cs="Calibri"/>
          <w:color w:val="000000" w:themeColor="text1"/>
        </w:rPr>
      </w:pPr>
      <w:r w:rsidRPr="00360CE4">
        <w:rPr>
          <w:rFonts w:ascii="Calibri" w:eastAsia="Calibri" w:hAnsi="Calibri" w:cs="Calibri"/>
          <w:color w:val="000000" w:themeColor="text1"/>
        </w:rPr>
        <w:t xml:space="preserve">In addition, although a recent megastudy suggested that the role of phonetic radicals in lexical decision is minimal (Tse et al., 2022), the role of semantic radicals still remains unclear. Our discussion of readers’ sensitivity to orthography-semantics mapping in the current study is restricted to the relationship between </w:t>
      </w:r>
      <w:r w:rsidRPr="00360CE4">
        <w:rPr>
          <w:rFonts w:ascii="Calibri" w:eastAsia="Calibri" w:hAnsi="Calibri" w:cs="Calibri"/>
          <w:i/>
          <w:color w:val="000000" w:themeColor="text1"/>
        </w:rPr>
        <w:t>characters</w:t>
      </w:r>
      <w:r w:rsidRPr="00360CE4">
        <w:rPr>
          <w:rFonts w:ascii="Calibri" w:eastAsia="Calibri" w:hAnsi="Calibri" w:cs="Calibri"/>
          <w:color w:val="000000" w:themeColor="text1"/>
        </w:rPr>
        <w:t xml:space="preserve"> and </w:t>
      </w:r>
      <w:r w:rsidRPr="00360CE4">
        <w:rPr>
          <w:rFonts w:ascii="Calibri" w:eastAsia="Calibri" w:hAnsi="Calibri" w:cs="Calibri"/>
          <w:i/>
          <w:color w:val="000000" w:themeColor="text1"/>
        </w:rPr>
        <w:t>compound words</w:t>
      </w:r>
      <w:r w:rsidRPr="00360CE4">
        <w:rPr>
          <w:rFonts w:ascii="Calibri" w:eastAsia="Calibri" w:hAnsi="Calibri" w:cs="Calibri"/>
          <w:color w:val="000000" w:themeColor="text1"/>
        </w:rPr>
        <w:t xml:space="preserve">. This relationship should not be confused with another metric, semantic radical consistency: the average semantic relatedness between a </w:t>
      </w:r>
      <w:r w:rsidRPr="00360CE4">
        <w:rPr>
          <w:rFonts w:ascii="Calibri" w:eastAsia="Calibri" w:hAnsi="Calibri" w:cs="Calibri"/>
          <w:i/>
          <w:color w:val="000000" w:themeColor="text1"/>
        </w:rPr>
        <w:t>semantic radical</w:t>
      </w:r>
      <w:r w:rsidRPr="00360CE4">
        <w:rPr>
          <w:rFonts w:ascii="Calibri" w:eastAsia="Calibri" w:hAnsi="Calibri" w:cs="Calibri"/>
          <w:color w:val="000000" w:themeColor="text1"/>
        </w:rPr>
        <w:t xml:space="preserve"> (e.g. 艹 meaning ‘grass’) and all </w:t>
      </w:r>
      <w:r w:rsidRPr="00360CE4">
        <w:rPr>
          <w:rFonts w:ascii="Calibri" w:eastAsia="Calibri" w:hAnsi="Calibri" w:cs="Calibri"/>
          <w:i/>
          <w:color w:val="000000" w:themeColor="text1"/>
        </w:rPr>
        <w:t>characters</w:t>
      </w:r>
      <w:r w:rsidRPr="00360CE4">
        <w:rPr>
          <w:rFonts w:ascii="Calibri" w:eastAsia="Calibri" w:hAnsi="Calibri" w:cs="Calibri"/>
          <w:color w:val="000000" w:themeColor="text1"/>
        </w:rPr>
        <w:t xml:space="preserve"> containing it (e.g. 花 meaning ‘flower’ or ‘to spend’ and 莓 meaning ‘berry’) (Chen et al., 2004). This metric and family semantic consistency capture different semantic information at different levels; high semantic radical consistency does not guarantee high family semantic consistency across the corpus. Though research thus far indicates no effect of semantic radical consistency on the lexical decision of characters (Chen et al., 2004), it would be interesting to explore this variable and its effects on </w:t>
      </w:r>
      <w:r w:rsidRPr="00360CE4">
        <w:rPr>
          <w:rFonts w:ascii="Calibri" w:eastAsia="Calibri" w:hAnsi="Calibri" w:cs="Calibri"/>
          <w:color w:val="000000" w:themeColor="text1"/>
        </w:rPr>
        <w:lastRenderedPageBreak/>
        <w:t xml:space="preserve">recognition more thoroughly: for example, studying the extent to which radicals are consistent or inconsistent across the characters in which they occur, exploring how semantic radical consistency relates to the character-level consistency studied in this paper, and investigating under what circumstances (if any) radical consistency influences whole word processing. </w:t>
      </w:r>
    </w:p>
    <w:p w:rsidR="00B36CA7" w:rsidRPr="00360CE4" w:rsidRDefault="00000000">
      <w:pPr>
        <w:spacing w:line="479" w:lineRule="auto"/>
        <w:rPr>
          <w:rFonts w:ascii="Calibri" w:eastAsia="Calibri" w:hAnsi="Calibri" w:cs="Calibri"/>
          <w:b/>
          <w:color w:val="000000" w:themeColor="text1"/>
        </w:rPr>
      </w:pPr>
      <w:r w:rsidRPr="00360CE4">
        <w:rPr>
          <w:rFonts w:ascii="Calibri" w:eastAsia="Calibri" w:hAnsi="Calibri" w:cs="Calibri"/>
          <w:b/>
          <w:color w:val="000000" w:themeColor="text1"/>
        </w:rPr>
        <w:t>Concluding Remarks</w:t>
      </w:r>
    </w:p>
    <w:p w:rsidR="00B36CA7" w:rsidRDefault="00000000">
      <w:pPr>
        <w:spacing w:line="479" w:lineRule="auto"/>
        <w:ind w:firstLine="720"/>
        <w:rPr>
          <w:rFonts w:ascii="Calibri" w:eastAsia="Calibri" w:hAnsi="Calibri" w:cs="Calibri"/>
          <w:highlight w:val="white"/>
        </w:rPr>
      </w:pPr>
      <w:r w:rsidRPr="00360CE4">
        <w:rPr>
          <w:rFonts w:ascii="Calibri" w:eastAsia="Calibri" w:hAnsi="Calibri" w:cs="Calibri"/>
          <w:color w:val="000000" w:themeColor="text1"/>
        </w:rPr>
        <w:t xml:space="preserve">In conclusion, the present study revealed that the visual recognition of Chinese compounds is an analytic process, influenced by the frequency with which constituent characters occur and convey reliable semantic information in distinct compound words. Chinese characters are often ambiguous in meaning(s), and the fact that they tend not to occur in isolation suggests that readers’ knowledge of these characters is accumulated through experiences with them in different compound words. </w:t>
      </w:r>
      <w:r w:rsidRPr="00360CE4">
        <w:rPr>
          <w:rFonts w:ascii="Calibri" w:eastAsia="Calibri" w:hAnsi="Calibri" w:cs="Calibri"/>
          <w:color w:val="000000" w:themeColor="text1"/>
          <w:highlight w:val="white"/>
        </w:rPr>
        <w:t xml:space="preserve">Once such knowledge is acquired, readers have the capability to generalise it in their daily encounters with familiar or unfamiliar compound words. Our work suggests that characters that occur in many different compound words may yield the most robust representations perhaps as a consequence of general learning mechanisms. Likewise, we have provided evidence </w:t>
      </w:r>
      <w:r>
        <w:rPr>
          <w:rFonts w:ascii="Calibri" w:eastAsia="Calibri" w:hAnsi="Calibri" w:cs="Calibri"/>
          <w:highlight w:val="white"/>
        </w:rPr>
        <w:t xml:space="preserve">that readers’ knowledge of Chinese characters accumulates in a position-specific manner, and that this may signify that position contributes systematically to character meaning. It will be important in future work to understand the extent to which readers take account of the meanings of individual characters </w:t>
      </w:r>
      <w:r>
        <w:rPr>
          <w:rFonts w:ascii="Calibri" w:eastAsia="Calibri" w:hAnsi="Calibri" w:cs="Calibri"/>
          <w:i/>
          <w:highlight w:val="white"/>
        </w:rPr>
        <w:t xml:space="preserve">in combination </w:t>
      </w:r>
      <w:r>
        <w:rPr>
          <w:rFonts w:ascii="Calibri" w:eastAsia="Calibri" w:hAnsi="Calibri" w:cs="Calibri"/>
          <w:highlight w:val="white"/>
        </w:rPr>
        <w:t xml:space="preserve">during the recognition process. </w:t>
      </w:r>
    </w:p>
    <w:p w:rsidR="00B36CA7" w:rsidRDefault="00B36CA7">
      <w:pPr>
        <w:spacing w:line="479" w:lineRule="auto"/>
      </w:pPr>
    </w:p>
    <w:p w:rsidR="00B36CA7" w:rsidRDefault="00B36CA7">
      <w:pPr>
        <w:spacing w:line="479" w:lineRule="auto"/>
        <w:rPr>
          <w:rFonts w:ascii="Calibri" w:eastAsia="Calibri" w:hAnsi="Calibri" w:cs="Calibri"/>
        </w:rPr>
      </w:pPr>
    </w:p>
    <w:p w:rsidR="00B36CA7" w:rsidRDefault="00000000">
      <w:pPr>
        <w:spacing w:line="479" w:lineRule="auto"/>
        <w:ind w:left="566" w:hanging="566"/>
        <w:jc w:val="center"/>
        <w:rPr>
          <w:rFonts w:ascii="Calibri" w:eastAsia="Calibri" w:hAnsi="Calibri" w:cs="Calibri"/>
          <w:b/>
        </w:rPr>
      </w:pPr>
      <w:r>
        <w:rPr>
          <w:rFonts w:ascii="Calibri" w:eastAsia="Calibri" w:hAnsi="Calibri" w:cs="Calibri"/>
          <w:b/>
        </w:rPr>
        <w:t>References</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 xml:space="preserve">Agresti, A. (2012). </w:t>
      </w:r>
      <w:r w:rsidRPr="00360CE4">
        <w:rPr>
          <w:rFonts w:asciiTheme="majorHAnsi" w:eastAsia="Calibri" w:hAnsiTheme="majorHAnsi" w:cstheme="majorHAnsi"/>
          <w:i/>
          <w:color w:val="000000" w:themeColor="text1"/>
        </w:rPr>
        <w:t>Categorical data analysis</w:t>
      </w:r>
      <w:r w:rsidRPr="00360CE4">
        <w:rPr>
          <w:rFonts w:asciiTheme="majorHAnsi" w:eastAsia="Calibri" w:hAnsiTheme="majorHAnsi" w:cstheme="majorHAnsi"/>
          <w:color w:val="000000" w:themeColor="text1"/>
        </w:rPr>
        <w:t xml:space="preserve"> (3rd ed.). John Wiley &amp; Sons.</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 xml:space="preserve">Aiken, L. S., West, S. G., &amp; Reno, R. R. (1991). </w:t>
      </w:r>
      <w:r w:rsidRPr="00360CE4">
        <w:rPr>
          <w:rFonts w:asciiTheme="majorHAnsi" w:eastAsia="Calibri" w:hAnsiTheme="majorHAnsi" w:cstheme="majorHAnsi"/>
          <w:i/>
          <w:color w:val="000000" w:themeColor="text1"/>
        </w:rPr>
        <w:t>Multiple regression: Testing and interpreting interactions</w:t>
      </w:r>
      <w:r w:rsidRPr="00360CE4">
        <w:rPr>
          <w:rFonts w:asciiTheme="majorHAnsi" w:eastAsia="Calibri" w:hAnsiTheme="majorHAnsi" w:cstheme="majorHAnsi"/>
          <w:color w:val="000000" w:themeColor="text1"/>
        </w:rPr>
        <w:t>. Sage.</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lastRenderedPageBreak/>
        <w:t xml:space="preserve">Amenta, S., Günther, F., &amp; Marelli, M. (2020). A (distributional) semantic perspective on the processing of morphologically complex words. </w:t>
      </w:r>
      <w:r w:rsidRPr="00360CE4">
        <w:rPr>
          <w:rFonts w:asciiTheme="majorHAnsi" w:eastAsia="Calibri" w:hAnsiTheme="majorHAnsi" w:cstheme="majorHAnsi"/>
          <w:i/>
          <w:color w:val="000000" w:themeColor="text1"/>
        </w:rPr>
        <w:t>The Mental Lexicon</w:t>
      </w:r>
      <w:r w:rsidRPr="00360CE4">
        <w:rPr>
          <w:rFonts w:asciiTheme="majorHAnsi" w:eastAsia="Calibri" w:hAnsiTheme="majorHAnsi" w:cstheme="majorHAnsi"/>
          <w:color w:val="000000" w:themeColor="text1"/>
        </w:rPr>
        <w:t xml:space="preserve">, </w:t>
      </w:r>
      <w:r w:rsidRPr="00360CE4">
        <w:rPr>
          <w:rFonts w:asciiTheme="majorHAnsi" w:eastAsia="Calibri" w:hAnsiTheme="majorHAnsi" w:cstheme="majorHAnsi"/>
          <w:i/>
          <w:color w:val="000000" w:themeColor="text1"/>
        </w:rPr>
        <w:t>15</w:t>
      </w:r>
      <w:r w:rsidRPr="00360CE4">
        <w:rPr>
          <w:rFonts w:asciiTheme="majorHAnsi" w:eastAsia="Calibri" w:hAnsiTheme="majorHAnsi" w:cstheme="majorHAnsi"/>
          <w:color w:val="000000" w:themeColor="text1"/>
        </w:rPr>
        <w:t>(1), 62–78. https://doi.org/10.1075/ml.00014.ame</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highlight w:val="white"/>
        </w:rPr>
        <w:t xml:space="preserve">Baayen, R. H., Davidson, D. J., &amp; Bates, D. M. (2008). Mixed-effects modeling with crossed random effects for subjects and items. </w:t>
      </w:r>
      <w:r w:rsidRPr="00360CE4">
        <w:rPr>
          <w:rFonts w:asciiTheme="majorHAnsi" w:eastAsia="Calibri" w:hAnsiTheme="majorHAnsi" w:cstheme="majorHAnsi"/>
          <w:i/>
          <w:color w:val="000000" w:themeColor="text1"/>
          <w:highlight w:val="white"/>
        </w:rPr>
        <w:t>Journal of Memory and Language</w:t>
      </w:r>
      <w:r w:rsidRPr="00360CE4">
        <w:rPr>
          <w:rFonts w:asciiTheme="majorHAnsi" w:eastAsia="Calibri" w:hAnsiTheme="majorHAnsi" w:cstheme="majorHAnsi"/>
          <w:color w:val="000000" w:themeColor="text1"/>
          <w:highlight w:val="white"/>
        </w:rPr>
        <w:t xml:space="preserve">, </w:t>
      </w:r>
      <w:r w:rsidRPr="00360CE4">
        <w:rPr>
          <w:rFonts w:asciiTheme="majorHAnsi" w:eastAsia="Calibri" w:hAnsiTheme="majorHAnsi" w:cstheme="majorHAnsi"/>
          <w:i/>
          <w:color w:val="000000" w:themeColor="text1"/>
          <w:highlight w:val="white"/>
        </w:rPr>
        <w:t>59</w:t>
      </w:r>
      <w:r w:rsidRPr="00360CE4">
        <w:rPr>
          <w:rFonts w:asciiTheme="majorHAnsi" w:eastAsia="Calibri" w:hAnsiTheme="majorHAnsi" w:cstheme="majorHAnsi"/>
          <w:color w:val="000000" w:themeColor="text1"/>
          <w:highlight w:val="white"/>
        </w:rPr>
        <w:t>(4), 390</w:t>
      </w:r>
      <w:r w:rsidRPr="00360CE4">
        <w:rPr>
          <w:rFonts w:asciiTheme="majorHAnsi" w:eastAsia="Calibri" w:hAnsiTheme="majorHAnsi" w:cstheme="majorHAnsi"/>
          <w:color w:val="000000" w:themeColor="text1"/>
        </w:rPr>
        <w:t>–</w:t>
      </w:r>
      <w:r w:rsidRPr="00360CE4">
        <w:rPr>
          <w:rFonts w:asciiTheme="majorHAnsi" w:eastAsia="Calibri" w:hAnsiTheme="majorHAnsi" w:cstheme="majorHAnsi"/>
          <w:color w:val="000000" w:themeColor="text1"/>
          <w:highlight w:val="white"/>
        </w:rPr>
        <w:t xml:space="preserve">412. </w:t>
      </w:r>
      <w:hyperlink r:id="rId183">
        <w:r w:rsidRPr="00360CE4">
          <w:rPr>
            <w:rFonts w:asciiTheme="majorHAnsi" w:eastAsia="Calibri" w:hAnsiTheme="majorHAnsi" w:cstheme="majorHAnsi"/>
            <w:color w:val="000000" w:themeColor="text1"/>
            <w:highlight w:val="white"/>
          </w:rPr>
          <w:t>https://doi.org/10.1016/j.jml.2007.12.005</w:t>
        </w:r>
      </w:hyperlink>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 xml:space="preserve">Bates, D., Mächler, M., Bolker, B., &amp; Walker, S. (2015). Fitting linear mixed-effects models using lme4. </w:t>
      </w:r>
      <w:r w:rsidRPr="00360CE4">
        <w:rPr>
          <w:rFonts w:asciiTheme="majorHAnsi" w:eastAsia="Calibri" w:hAnsiTheme="majorHAnsi" w:cstheme="majorHAnsi"/>
          <w:i/>
          <w:color w:val="000000" w:themeColor="text1"/>
        </w:rPr>
        <w:t>Journal of Statistical Software</w:t>
      </w:r>
      <w:r w:rsidRPr="00360CE4">
        <w:rPr>
          <w:rFonts w:asciiTheme="majorHAnsi" w:eastAsia="Calibri" w:hAnsiTheme="majorHAnsi" w:cstheme="majorHAnsi"/>
          <w:color w:val="000000" w:themeColor="text1"/>
        </w:rPr>
        <w:t xml:space="preserve">, </w:t>
      </w:r>
      <w:r w:rsidRPr="00360CE4">
        <w:rPr>
          <w:rFonts w:asciiTheme="majorHAnsi" w:eastAsia="Calibri" w:hAnsiTheme="majorHAnsi" w:cstheme="majorHAnsi"/>
          <w:i/>
          <w:color w:val="000000" w:themeColor="text1"/>
        </w:rPr>
        <w:t>67</w:t>
      </w:r>
      <w:r w:rsidRPr="00360CE4">
        <w:rPr>
          <w:rFonts w:asciiTheme="majorHAnsi" w:eastAsia="Calibri" w:hAnsiTheme="majorHAnsi" w:cstheme="majorHAnsi"/>
          <w:color w:val="000000" w:themeColor="text1"/>
        </w:rPr>
        <w:t>(1), 1–48. https://doi.org/10.18637/jss.v067.i01</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 xml:space="preserve">Bertram, R., Baayen, R. H., &amp; Schreuder, R. (2000). Effects of family size for complex words. </w:t>
      </w:r>
      <w:r w:rsidRPr="00360CE4">
        <w:rPr>
          <w:rFonts w:asciiTheme="majorHAnsi" w:eastAsia="Calibri" w:hAnsiTheme="majorHAnsi" w:cstheme="majorHAnsi"/>
          <w:i/>
          <w:color w:val="000000" w:themeColor="text1"/>
        </w:rPr>
        <w:t>Journal of Memory and Language</w:t>
      </w:r>
      <w:r w:rsidRPr="00360CE4">
        <w:rPr>
          <w:rFonts w:asciiTheme="majorHAnsi" w:eastAsia="Calibri" w:hAnsiTheme="majorHAnsi" w:cstheme="majorHAnsi"/>
          <w:color w:val="000000" w:themeColor="text1"/>
        </w:rPr>
        <w:t xml:space="preserve">, </w:t>
      </w:r>
      <w:r w:rsidRPr="00360CE4">
        <w:rPr>
          <w:rFonts w:asciiTheme="majorHAnsi" w:eastAsia="Calibri" w:hAnsiTheme="majorHAnsi" w:cstheme="majorHAnsi"/>
          <w:i/>
          <w:color w:val="000000" w:themeColor="text1"/>
        </w:rPr>
        <w:t>42</w:t>
      </w:r>
      <w:r w:rsidRPr="00360CE4">
        <w:rPr>
          <w:rFonts w:asciiTheme="majorHAnsi" w:eastAsia="Calibri" w:hAnsiTheme="majorHAnsi" w:cstheme="majorHAnsi"/>
          <w:color w:val="000000" w:themeColor="text1"/>
        </w:rPr>
        <w:t>(3), 390–405. https://doi.org/10.1006/jmla.1999.2681</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 xml:space="preserve">Blasi, D. E., Henrich, J., Adamou, E., Kemmerer, D., &amp; Majid, A. (2022). Over-reliance on English hinders cognitive science. </w:t>
      </w:r>
      <w:r w:rsidRPr="00360CE4">
        <w:rPr>
          <w:rFonts w:asciiTheme="majorHAnsi" w:eastAsia="Calibri" w:hAnsiTheme="majorHAnsi" w:cstheme="majorHAnsi"/>
          <w:i/>
          <w:color w:val="000000" w:themeColor="text1"/>
        </w:rPr>
        <w:t>Trends in Cognitive Sciences</w:t>
      </w:r>
      <w:r w:rsidRPr="00360CE4">
        <w:rPr>
          <w:rFonts w:asciiTheme="majorHAnsi" w:eastAsia="Calibri" w:hAnsiTheme="majorHAnsi" w:cstheme="majorHAnsi"/>
          <w:color w:val="000000" w:themeColor="text1"/>
        </w:rPr>
        <w:t xml:space="preserve">, </w:t>
      </w:r>
      <w:r w:rsidRPr="00360CE4">
        <w:rPr>
          <w:rFonts w:asciiTheme="majorHAnsi" w:eastAsia="Calibri" w:hAnsiTheme="majorHAnsi" w:cstheme="majorHAnsi"/>
          <w:i/>
          <w:color w:val="000000" w:themeColor="text1"/>
        </w:rPr>
        <w:t>26</w:t>
      </w:r>
      <w:r w:rsidRPr="00360CE4">
        <w:rPr>
          <w:rFonts w:asciiTheme="majorHAnsi" w:eastAsia="Calibri" w:hAnsiTheme="majorHAnsi" w:cstheme="majorHAnsi"/>
          <w:color w:val="000000" w:themeColor="text1"/>
        </w:rPr>
        <w:t>(12), 1153–1170. https://doi.org/10.1016/j.tics.2022.09.015</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 xml:space="preserve">Box, G. E., &amp; Cox, D. R. (1964). An analysis of transformations. </w:t>
      </w:r>
      <w:r w:rsidRPr="00360CE4">
        <w:rPr>
          <w:rFonts w:asciiTheme="majorHAnsi" w:eastAsia="Calibri" w:hAnsiTheme="majorHAnsi" w:cstheme="majorHAnsi"/>
          <w:i/>
          <w:color w:val="000000" w:themeColor="text1"/>
        </w:rPr>
        <w:t>Journal of the Royal Statistical Society: Series B (Methodological)</w:t>
      </w:r>
      <w:r w:rsidRPr="00360CE4">
        <w:rPr>
          <w:rFonts w:asciiTheme="majorHAnsi" w:eastAsia="Calibri" w:hAnsiTheme="majorHAnsi" w:cstheme="majorHAnsi"/>
          <w:color w:val="000000" w:themeColor="text1"/>
        </w:rPr>
        <w:t xml:space="preserve">, </w:t>
      </w:r>
      <w:r w:rsidRPr="00360CE4">
        <w:rPr>
          <w:rFonts w:asciiTheme="majorHAnsi" w:eastAsia="Calibri" w:hAnsiTheme="majorHAnsi" w:cstheme="majorHAnsi"/>
          <w:i/>
          <w:color w:val="000000" w:themeColor="text1"/>
        </w:rPr>
        <w:t>26</w:t>
      </w:r>
      <w:r w:rsidRPr="00360CE4">
        <w:rPr>
          <w:rFonts w:asciiTheme="majorHAnsi" w:eastAsia="Calibri" w:hAnsiTheme="majorHAnsi" w:cstheme="majorHAnsi"/>
          <w:color w:val="000000" w:themeColor="text1"/>
        </w:rPr>
        <w:t>(2), 211–243. https://doi.org/10.1111/j.2517-6161.1964.tb00553.x</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 xml:space="preserve">Brooks, M. E., Kristensen, K., Van Benthem, K. J., Magnusson, A., Berg, C. W., Nielsen, A., … &amp; Bolker, B. M. (2017). glmmTMB balances speed and flexibility among packages for zero-inflated generalized linear mixed modeling. </w:t>
      </w:r>
      <w:r w:rsidRPr="00360CE4">
        <w:rPr>
          <w:rFonts w:asciiTheme="majorHAnsi" w:eastAsia="Calibri" w:hAnsiTheme="majorHAnsi" w:cstheme="majorHAnsi"/>
          <w:i/>
          <w:color w:val="000000" w:themeColor="text1"/>
        </w:rPr>
        <w:t>The R Journal</w:t>
      </w:r>
      <w:r w:rsidRPr="00360CE4">
        <w:rPr>
          <w:rFonts w:asciiTheme="majorHAnsi" w:eastAsia="Calibri" w:hAnsiTheme="majorHAnsi" w:cstheme="majorHAnsi"/>
          <w:color w:val="000000" w:themeColor="text1"/>
        </w:rPr>
        <w:t xml:space="preserve">, </w:t>
      </w:r>
      <w:r w:rsidRPr="00360CE4">
        <w:rPr>
          <w:rFonts w:asciiTheme="majorHAnsi" w:eastAsia="Calibri" w:hAnsiTheme="majorHAnsi" w:cstheme="majorHAnsi"/>
          <w:i/>
          <w:color w:val="000000" w:themeColor="text1"/>
        </w:rPr>
        <w:t>9</w:t>
      </w:r>
      <w:r w:rsidRPr="00360CE4">
        <w:rPr>
          <w:rFonts w:asciiTheme="majorHAnsi" w:eastAsia="Calibri" w:hAnsiTheme="majorHAnsi" w:cstheme="majorHAnsi"/>
          <w:color w:val="000000" w:themeColor="text1"/>
        </w:rPr>
        <w:t>(2), 378–400. https://doi.org/10.3929/ethz-b-000240890</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 xml:space="preserve">Brysbaert, M., &amp; Diependaele, K. (2013). Dealing with zero word frequencies: A review of the existing rules of thumb and a suggestion for an evidence-based choice. </w:t>
      </w:r>
      <w:r w:rsidRPr="00360CE4">
        <w:rPr>
          <w:rFonts w:asciiTheme="majorHAnsi" w:eastAsia="Calibri" w:hAnsiTheme="majorHAnsi" w:cstheme="majorHAnsi"/>
          <w:i/>
          <w:color w:val="000000" w:themeColor="text1"/>
        </w:rPr>
        <w:t>Behavior Research Methods</w:t>
      </w:r>
      <w:r w:rsidRPr="00360CE4">
        <w:rPr>
          <w:rFonts w:asciiTheme="majorHAnsi" w:eastAsia="Calibri" w:hAnsiTheme="majorHAnsi" w:cstheme="majorHAnsi"/>
          <w:color w:val="000000" w:themeColor="text1"/>
        </w:rPr>
        <w:t xml:space="preserve">, </w:t>
      </w:r>
      <w:r w:rsidRPr="00360CE4">
        <w:rPr>
          <w:rFonts w:asciiTheme="majorHAnsi" w:eastAsia="Calibri" w:hAnsiTheme="majorHAnsi" w:cstheme="majorHAnsi"/>
          <w:i/>
          <w:color w:val="000000" w:themeColor="text1"/>
        </w:rPr>
        <w:t>45</w:t>
      </w:r>
      <w:r w:rsidRPr="00360CE4">
        <w:rPr>
          <w:rFonts w:asciiTheme="majorHAnsi" w:eastAsia="Calibri" w:hAnsiTheme="majorHAnsi" w:cstheme="majorHAnsi"/>
          <w:color w:val="000000" w:themeColor="text1"/>
        </w:rPr>
        <w:t>(2), 422–430. https://doi.org/10.3758/s13428-012-0270-5</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highlight w:val="white"/>
        </w:rPr>
        <w:t xml:space="preserve">Brysbaert, M., Stevens, M., Mandera, P., &amp; Keuleers, E. (2016). How many words do we know? Practical estimates of vocabulary size dependent on word definition, the degree of language </w:t>
      </w:r>
      <w:r w:rsidRPr="00360CE4">
        <w:rPr>
          <w:rFonts w:asciiTheme="majorHAnsi" w:eastAsia="Calibri" w:hAnsiTheme="majorHAnsi" w:cstheme="majorHAnsi"/>
          <w:color w:val="000000" w:themeColor="text1"/>
          <w:highlight w:val="white"/>
        </w:rPr>
        <w:lastRenderedPageBreak/>
        <w:t xml:space="preserve">input and the participant’s age. </w:t>
      </w:r>
      <w:r w:rsidRPr="00360CE4">
        <w:rPr>
          <w:rFonts w:asciiTheme="majorHAnsi" w:eastAsia="Calibri" w:hAnsiTheme="majorHAnsi" w:cstheme="majorHAnsi"/>
          <w:i/>
          <w:color w:val="000000" w:themeColor="text1"/>
          <w:highlight w:val="white"/>
        </w:rPr>
        <w:t>Frontiers in Psychology</w:t>
      </w:r>
      <w:r w:rsidRPr="00360CE4">
        <w:rPr>
          <w:rFonts w:asciiTheme="majorHAnsi" w:eastAsia="Calibri" w:hAnsiTheme="majorHAnsi" w:cstheme="majorHAnsi"/>
          <w:color w:val="000000" w:themeColor="text1"/>
          <w:highlight w:val="white"/>
        </w:rPr>
        <w:t xml:space="preserve">, </w:t>
      </w:r>
      <w:r w:rsidRPr="00360CE4">
        <w:rPr>
          <w:rFonts w:asciiTheme="majorHAnsi" w:eastAsia="Calibri" w:hAnsiTheme="majorHAnsi" w:cstheme="majorHAnsi"/>
          <w:i/>
          <w:color w:val="000000" w:themeColor="text1"/>
          <w:highlight w:val="white"/>
        </w:rPr>
        <w:t>7</w:t>
      </w:r>
      <w:r w:rsidRPr="00360CE4">
        <w:rPr>
          <w:rFonts w:asciiTheme="majorHAnsi" w:eastAsia="Calibri" w:hAnsiTheme="majorHAnsi" w:cstheme="majorHAnsi"/>
          <w:color w:val="000000" w:themeColor="text1"/>
          <w:highlight w:val="white"/>
        </w:rPr>
        <w:t>, 1116. https://doi.org/10.3389/fpsyg.2016.01116</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 xml:space="preserve">Ceccagno, A., &amp; Basciano, B. (2007). Compound headedness in Chinese: An analysis of neologisms. </w:t>
      </w:r>
      <w:r w:rsidRPr="00360CE4">
        <w:rPr>
          <w:rFonts w:asciiTheme="majorHAnsi" w:eastAsia="Calibri" w:hAnsiTheme="majorHAnsi" w:cstheme="majorHAnsi"/>
          <w:i/>
          <w:color w:val="000000" w:themeColor="text1"/>
        </w:rPr>
        <w:t>Morphology</w:t>
      </w:r>
      <w:r w:rsidRPr="00360CE4">
        <w:rPr>
          <w:rFonts w:asciiTheme="majorHAnsi" w:eastAsia="Calibri" w:hAnsiTheme="majorHAnsi" w:cstheme="majorHAnsi"/>
          <w:color w:val="000000" w:themeColor="text1"/>
        </w:rPr>
        <w:t xml:space="preserve">, </w:t>
      </w:r>
      <w:r w:rsidRPr="00360CE4">
        <w:rPr>
          <w:rFonts w:asciiTheme="majorHAnsi" w:eastAsia="Calibri" w:hAnsiTheme="majorHAnsi" w:cstheme="majorHAnsi"/>
          <w:i/>
          <w:color w:val="000000" w:themeColor="text1"/>
        </w:rPr>
        <w:t>17</w:t>
      </w:r>
      <w:r w:rsidRPr="00360CE4">
        <w:rPr>
          <w:rFonts w:asciiTheme="majorHAnsi" w:eastAsia="Calibri" w:hAnsiTheme="majorHAnsi" w:cstheme="majorHAnsi"/>
          <w:color w:val="000000" w:themeColor="text1"/>
        </w:rPr>
        <w:t>(2), 207–231. https://doi.org/10.1007/s11525-008-9119-0</w:t>
      </w:r>
    </w:p>
    <w:p w:rsidR="00B36CA7" w:rsidRPr="00360CE4" w:rsidRDefault="00000000">
      <w:pPr>
        <w:spacing w:line="480" w:lineRule="auto"/>
        <w:ind w:left="850" w:hanging="850"/>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highlight w:val="white"/>
        </w:rPr>
        <w:t xml:space="preserve">Chen, M. J., &amp; Weekes, B. S. (2004). Effects of semantic radicals on Chinese character categorization and character decision. </w:t>
      </w:r>
      <w:r w:rsidRPr="00360CE4">
        <w:rPr>
          <w:rFonts w:asciiTheme="majorHAnsi" w:eastAsia="Calibri" w:hAnsiTheme="majorHAnsi" w:cstheme="majorHAnsi"/>
          <w:i/>
          <w:color w:val="000000" w:themeColor="text1"/>
          <w:highlight w:val="white"/>
        </w:rPr>
        <w:t>Chinese Journal of Psychology</w:t>
      </w:r>
      <w:r w:rsidRPr="00360CE4">
        <w:rPr>
          <w:rFonts w:asciiTheme="majorHAnsi" w:eastAsia="Calibri" w:hAnsiTheme="majorHAnsi" w:cstheme="majorHAnsi"/>
          <w:color w:val="000000" w:themeColor="text1"/>
          <w:highlight w:val="white"/>
        </w:rPr>
        <w:t>.</w:t>
      </w:r>
      <w:r w:rsidRPr="00360CE4">
        <w:rPr>
          <w:rFonts w:asciiTheme="majorHAnsi" w:eastAsia="Calibri" w:hAnsiTheme="majorHAnsi" w:cstheme="majorHAnsi"/>
          <w:i/>
          <w:color w:val="000000" w:themeColor="text1"/>
          <w:highlight w:val="white"/>
        </w:rPr>
        <w:t xml:space="preserve"> 46</w:t>
      </w:r>
      <w:r w:rsidRPr="00360CE4">
        <w:rPr>
          <w:rFonts w:asciiTheme="majorHAnsi" w:eastAsia="Calibri" w:hAnsiTheme="majorHAnsi" w:cstheme="majorHAnsi"/>
          <w:color w:val="000000" w:themeColor="text1"/>
          <w:highlight w:val="white"/>
        </w:rPr>
        <w:t>(2-3), 181</w:t>
      </w:r>
      <w:r w:rsidRPr="00360CE4">
        <w:rPr>
          <w:rFonts w:asciiTheme="majorHAnsi" w:eastAsia="Calibri" w:hAnsiTheme="majorHAnsi" w:cstheme="majorHAnsi"/>
          <w:color w:val="000000" w:themeColor="text1"/>
        </w:rPr>
        <w:t>–</w:t>
      </w:r>
      <w:r w:rsidRPr="00360CE4">
        <w:rPr>
          <w:rFonts w:asciiTheme="majorHAnsi" w:eastAsia="Calibri" w:hAnsiTheme="majorHAnsi" w:cstheme="majorHAnsi"/>
          <w:color w:val="000000" w:themeColor="text1"/>
          <w:highlight w:val="white"/>
        </w:rPr>
        <w:t>196. http://doi.org/10.6129/CJP.2004.460203.07</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 xml:space="preserve">Chinese Knowledge Information Processing Group. (2001). </w:t>
      </w:r>
      <w:r w:rsidRPr="00360CE4">
        <w:rPr>
          <w:rFonts w:asciiTheme="majorHAnsi" w:eastAsia="Calibri" w:hAnsiTheme="majorHAnsi" w:cstheme="majorHAnsi"/>
          <w:i/>
          <w:color w:val="000000" w:themeColor="text1"/>
        </w:rPr>
        <w:t>Word list with accumulated word frequency in Sinica Corpus 3.1</w:t>
      </w:r>
      <w:r w:rsidRPr="00360CE4">
        <w:rPr>
          <w:rFonts w:asciiTheme="majorHAnsi" w:eastAsia="Calibri" w:hAnsiTheme="majorHAnsi" w:cstheme="majorHAnsi"/>
          <w:color w:val="000000" w:themeColor="text1"/>
        </w:rPr>
        <w:t>. Taipei: Institute of Information Science, Academic Sinica</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 xml:space="preserve">Crepaldi, D., Rastle, K., Coltheart, M., &amp; Nickels, L. (2010). ‘Fell’ primes ‘fall’, but does ‘bell’ prime ‘ball’? Masked priming with irregularly-inflected primes. </w:t>
      </w:r>
      <w:r w:rsidRPr="00360CE4">
        <w:rPr>
          <w:rFonts w:asciiTheme="majorHAnsi" w:eastAsia="Calibri" w:hAnsiTheme="majorHAnsi" w:cstheme="majorHAnsi"/>
          <w:i/>
          <w:color w:val="000000" w:themeColor="text1"/>
        </w:rPr>
        <w:t>Journal of Memory and Language</w:t>
      </w:r>
      <w:r w:rsidRPr="00360CE4">
        <w:rPr>
          <w:rFonts w:asciiTheme="majorHAnsi" w:eastAsia="Calibri" w:hAnsiTheme="majorHAnsi" w:cstheme="majorHAnsi"/>
          <w:color w:val="000000" w:themeColor="text1"/>
        </w:rPr>
        <w:t xml:space="preserve">, </w:t>
      </w:r>
      <w:r w:rsidRPr="00360CE4">
        <w:rPr>
          <w:rFonts w:asciiTheme="majorHAnsi" w:eastAsia="Calibri" w:hAnsiTheme="majorHAnsi" w:cstheme="majorHAnsi"/>
          <w:i/>
          <w:color w:val="000000" w:themeColor="text1"/>
        </w:rPr>
        <w:t>63</w:t>
      </w:r>
      <w:r w:rsidRPr="00360CE4">
        <w:rPr>
          <w:rFonts w:asciiTheme="majorHAnsi" w:eastAsia="Calibri" w:hAnsiTheme="majorHAnsi" w:cstheme="majorHAnsi"/>
          <w:color w:val="000000" w:themeColor="text1"/>
        </w:rPr>
        <w:t>(1), 83–99. https://doi.org/10.1016/j.jml.2010.03.002</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 xml:space="preserve">Crepaldi, D., Rastle, K., Davis, C. J., &amp; Lupker, S. J. (2013). Seeing stems everywhere: Position-independent identification of stem morphemes. </w:t>
      </w:r>
      <w:r w:rsidRPr="00360CE4">
        <w:rPr>
          <w:rFonts w:asciiTheme="majorHAnsi" w:eastAsia="Calibri" w:hAnsiTheme="majorHAnsi" w:cstheme="majorHAnsi"/>
          <w:i/>
          <w:color w:val="000000" w:themeColor="text1"/>
        </w:rPr>
        <w:t>Journal of Experimental Psychology: Human Perception and Performance</w:t>
      </w:r>
      <w:r w:rsidRPr="00360CE4">
        <w:rPr>
          <w:rFonts w:asciiTheme="majorHAnsi" w:eastAsia="Calibri" w:hAnsiTheme="majorHAnsi" w:cstheme="majorHAnsi"/>
          <w:color w:val="000000" w:themeColor="text1"/>
        </w:rPr>
        <w:t xml:space="preserve">, </w:t>
      </w:r>
      <w:r w:rsidRPr="00360CE4">
        <w:rPr>
          <w:rFonts w:asciiTheme="majorHAnsi" w:eastAsia="Calibri" w:hAnsiTheme="majorHAnsi" w:cstheme="majorHAnsi"/>
          <w:i/>
          <w:color w:val="000000" w:themeColor="text1"/>
        </w:rPr>
        <w:t>39</w:t>
      </w:r>
      <w:r w:rsidRPr="00360CE4">
        <w:rPr>
          <w:rFonts w:asciiTheme="majorHAnsi" w:eastAsia="Calibri" w:hAnsiTheme="majorHAnsi" w:cstheme="majorHAnsi"/>
          <w:color w:val="000000" w:themeColor="text1"/>
        </w:rPr>
        <w:t>(2), 510–525. https://doi.org/10.1037/a0029713</w:t>
      </w:r>
    </w:p>
    <w:p w:rsidR="00B36CA7" w:rsidRPr="00360CE4" w:rsidRDefault="00000000">
      <w:pPr>
        <w:spacing w:line="480" w:lineRule="auto"/>
        <w:ind w:left="566" w:hanging="566"/>
        <w:rPr>
          <w:rFonts w:asciiTheme="majorHAnsi" w:eastAsia="Calibri" w:hAnsiTheme="majorHAnsi" w:cstheme="majorHAnsi"/>
          <w:color w:val="000000" w:themeColor="text1"/>
          <w:highlight w:val="white"/>
        </w:rPr>
      </w:pPr>
      <w:r w:rsidRPr="00360CE4">
        <w:rPr>
          <w:rFonts w:asciiTheme="majorHAnsi" w:eastAsia="Calibri" w:hAnsiTheme="majorHAnsi" w:cstheme="majorHAnsi"/>
          <w:color w:val="000000" w:themeColor="text1"/>
          <w:highlight w:val="white"/>
        </w:rPr>
        <w:t xml:space="preserve">Cui, L., Wang, J., Zhang, Y., Cong, F., Zhang, W., &amp; Hyönä, J. (2021). Compound word frequency modifies the effect of character frequency in reading Chinese. </w:t>
      </w:r>
      <w:r w:rsidRPr="00360CE4">
        <w:rPr>
          <w:rFonts w:asciiTheme="majorHAnsi" w:eastAsia="Calibri" w:hAnsiTheme="majorHAnsi" w:cstheme="majorHAnsi"/>
          <w:i/>
          <w:color w:val="000000" w:themeColor="text1"/>
          <w:highlight w:val="white"/>
        </w:rPr>
        <w:t>Quarterly Journal of Experimental Psychology</w:t>
      </w:r>
      <w:r w:rsidRPr="00360CE4">
        <w:rPr>
          <w:rFonts w:asciiTheme="majorHAnsi" w:eastAsia="Calibri" w:hAnsiTheme="majorHAnsi" w:cstheme="majorHAnsi"/>
          <w:color w:val="000000" w:themeColor="text1"/>
          <w:highlight w:val="white"/>
        </w:rPr>
        <w:t xml:space="preserve">, </w:t>
      </w:r>
      <w:r w:rsidRPr="00360CE4">
        <w:rPr>
          <w:rFonts w:asciiTheme="majorHAnsi" w:eastAsia="Calibri" w:hAnsiTheme="majorHAnsi" w:cstheme="majorHAnsi"/>
          <w:i/>
          <w:color w:val="000000" w:themeColor="text1"/>
          <w:highlight w:val="white"/>
        </w:rPr>
        <w:t>74</w:t>
      </w:r>
      <w:r w:rsidRPr="00360CE4">
        <w:rPr>
          <w:rFonts w:asciiTheme="majorHAnsi" w:eastAsia="Calibri" w:hAnsiTheme="majorHAnsi" w:cstheme="majorHAnsi"/>
          <w:color w:val="000000" w:themeColor="text1"/>
          <w:highlight w:val="white"/>
        </w:rPr>
        <w:t>(4), 610</w:t>
      </w:r>
      <w:r w:rsidRPr="00360CE4">
        <w:rPr>
          <w:rFonts w:asciiTheme="majorHAnsi" w:eastAsia="Calibri" w:hAnsiTheme="majorHAnsi" w:cstheme="majorHAnsi"/>
          <w:color w:val="000000" w:themeColor="text1"/>
        </w:rPr>
        <w:t>–</w:t>
      </w:r>
      <w:r w:rsidRPr="00360CE4">
        <w:rPr>
          <w:rFonts w:asciiTheme="majorHAnsi" w:eastAsia="Calibri" w:hAnsiTheme="majorHAnsi" w:cstheme="majorHAnsi"/>
          <w:color w:val="000000" w:themeColor="text1"/>
          <w:highlight w:val="white"/>
        </w:rPr>
        <w:t>633. https://doi.org/10.1177/1747021820973661</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 xml:space="preserve">De Jong, N. H., Feldman, L. B., Schreuder, R., Pastizzo, M., &amp; Baayen, R. H. (2002). The processing and representation of Dutch and English compounds: Peripheral morphological and central orthographic effects. </w:t>
      </w:r>
      <w:r w:rsidRPr="00360CE4">
        <w:rPr>
          <w:rFonts w:asciiTheme="majorHAnsi" w:eastAsia="Calibri" w:hAnsiTheme="majorHAnsi" w:cstheme="majorHAnsi"/>
          <w:i/>
          <w:color w:val="000000" w:themeColor="text1"/>
        </w:rPr>
        <w:t>Brain and Language</w:t>
      </w:r>
      <w:r w:rsidRPr="00360CE4">
        <w:rPr>
          <w:rFonts w:asciiTheme="majorHAnsi" w:eastAsia="Calibri" w:hAnsiTheme="majorHAnsi" w:cstheme="majorHAnsi"/>
          <w:color w:val="000000" w:themeColor="text1"/>
        </w:rPr>
        <w:t xml:space="preserve">, </w:t>
      </w:r>
      <w:r w:rsidRPr="00360CE4">
        <w:rPr>
          <w:rFonts w:asciiTheme="majorHAnsi" w:eastAsia="Calibri" w:hAnsiTheme="majorHAnsi" w:cstheme="majorHAnsi"/>
          <w:i/>
          <w:color w:val="000000" w:themeColor="text1"/>
        </w:rPr>
        <w:t>81</w:t>
      </w:r>
      <w:r w:rsidRPr="00360CE4">
        <w:rPr>
          <w:rFonts w:asciiTheme="majorHAnsi" w:eastAsia="Calibri" w:hAnsiTheme="majorHAnsi" w:cstheme="majorHAnsi"/>
          <w:color w:val="000000" w:themeColor="text1"/>
        </w:rPr>
        <w:t>(1–3), 555–567. https://doi.org/10.1006/brln.2001.2547</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 xml:space="preserve">De Jong, N. H., Schreuder, R., &amp; Harald Baayen, R. (2000). The morphological family size effect and morphology. </w:t>
      </w:r>
      <w:r w:rsidRPr="00360CE4">
        <w:rPr>
          <w:rFonts w:asciiTheme="majorHAnsi" w:eastAsia="Calibri" w:hAnsiTheme="majorHAnsi" w:cstheme="majorHAnsi"/>
          <w:i/>
          <w:color w:val="000000" w:themeColor="text1"/>
        </w:rPr>
        <w:t>Language and Cognitive Processes</w:t>
      </w:r>
      <w:r w:rsidRPr="00360CE4">
        <w:rPr>
          <w:rFonts w:asciiTheme="majorHAnsi" w:eastAsia="Calibri" w:hAnsiTheme="majorHAnsi" w:cstheme="majorHAnsi"/>
          <w:color w:val="000000" w:themeColor="text1"/>
        </w:rPr>
        <w:t xml:space="preserve">, </w:t>
      </w:r>
      <w:r w:rsidRPr="00360CE4">
        <w:rPr>
          <w:rFonts w:asciiTheme="majorHAnsi" w:eastAsia="Calibri" w:hAnsiTheme="majorHAnsi" w:cstheme="majorHAnsi"/>
          <w:i/>
          <w:color w:val="000000" w:themeColor="text1"/>
        </w:rPr>
        <w:t>15</w:t>
      </w:r>
      <w:r w:rsidRPr="00360CE4">
        <w:rPr>
          <w:rFonts w:asciiTheme="majorHAnsi" w:eastAsia="Calibri" w:hAnsiTheme="majorHAnsi" w:cstheme="majorHAnsi"/>
          <w:color w:val="000000" w:themeColor="text1"/>
        </w:rPr>
        <w:t>(4–5), 329–365. https://doi.org/10.1080/01690960050119625</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lastRenderedPageBreak/>
        <w:t xml:space="preserve">Faraway, J. J. (2016). </w:t>
      </w:r>
      <w:r w:rsidRPr="00360CE4">
        <w:rPr>
          <w:rFonts w:asciiTheme="majorHAnsi" w:eastAsia="Calibri" w:hAnsiTheme="majorHAnsi" w:cstheme="majorHAnsi"/>
          <w:i/>
          <w:color w:val="000000" w:themeColor="text1"/>
        </w:rPr>
        <w:t>Extending the linear model with R: Generalized linear, mixed effects and nonparametric regression models</w:t>
      </w:r>
      <w:r w:rsidRPr="00360CE4">
        <w:rPr>
          <w:rFonts w:asciiTheme="majorHAnsi" w:eastAsia="Calibri" w:hAnsiTheme="majorHAnsi" w:cstheme="majorHAnsi"/>
          <w:color w:val="000000" w:themeColor="text1"/>
        </w:rPr>
        <w:t>. CRC press.</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 xml:space="preserve">Frost, R. (2012). Towards a universal model of reading. </w:t>
      </w:r>
      <w:r w:rsidRPr="00360CE4">
        <w:rPr>
          <w:rFonts w:asciiTheme="majorHAnsi" w:eastAsia="Calibri" w:hAnsiTheme="majorHAnsi" w:cstheme="majorHAnsi"/>
          <w:i/>
          <w:color w:val="000000" w:themeColor="text1"/>
        </w:rPr>
        <w:t>Behavioral and Brain Sciences</w:t>
      </w:r>
      <w:r w:rsidRPr="00360CE4">
        <w:rPr>
          <w:rFonts w:asciiTheme="majorHAnsi" w:eastAsia="Calibri" w:hAnsiTheme="majorHAnsi" w:cstheme="majorHAnsi"/>
          <w:color w:val="000000" w:themeColor="text1"/>
        </w:rPr>
        <w:t xml:space="preserve">, </w:t>
      </w:r>
      <w:r w:rsidRPr="00360CE4">
        <w:rPr>
          <w:rFonts w:asciiTheme="majorHAnsi" w:eastAsia="Calibri" w:hAnsiTheme="majorHAnsi" w:cstheme="majorHAnsi"/>
          <w:i/>
          <w:color w:val="000000" w:themeColor="text1"/>
        </w:rPr>
        <w:t>35</w:t>
      </w:r>
      <w:r w:rsidRPr="00360CE4">
        <w:rPr>
          <w:rFonts w:asciiTheme="majorHAnsi" w:eastAsia="Calibri" w:hAnsiTheme="majorHAnsi" w:cstheme="majorHAnsi"/>
          <w:color w:val="000000" w:themeColor="text1"/>
        </w:rPr>
        <w:t>(5), 263–279. https://doi.org/10.1017/S0140525X11001841</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highlight w:val="white"/>
        </w:rPr>
        <w:t xml:space="preserve">Günther, F., &amp; Marelli, M. (2019). Enter sandman: Compound processing and semantic transparency in a compositional perspective. </w:t>
      </w:r>
      <w:r w:rsidRPr="00360CE4">
        <w:rPr>
          <w:rFonts w:asciiTheme="majorHAnsi" w:eastAsia="Calibri" w:hAnsiTheme="majorHAnsi" w:cstheme="majorHAnsi"/>
          <w:i/>
          <w:color w:val="000000" w:themeColor="text1"/>
          <w:highlight w:val="white"/>
        </w:rPr>
        <w:t>Journal of Experimental Psychology: Learning, Memory, and Cognition</w:t>
      </w:r>
      <w:r w:rsidRPr="00360CE4">
        <w:rPr>
          <w:rFonts w:asciiTheme="majorHAnsi" w:eastAsia="Calibri" w:hAnsiTheme="majorHAnsi" w:cstheme="majorHAnsi"/>
          <w:color w:val="000000" w:themeColor="text1"/>
          <w:highlight w:val="white"/>
        </w:rPr>
        <w:t xml:space="preserve">, </w:t>
      </w:r>
      <w:r w:rsidRPr="00360CE4">
        <w:rPr>
          <w:rFonts w:asciiTheme="majorHAnsi" w:eastAsia="Calibri" w:hAnsiTheme="majorHAnsi" w:cstheme="majorHAnsi"/>
          <w:i/>
          <w:color w:val="000000" w:themeColor="text1"/>
          <w:highlight w:val="white"/>
        </w:rPr>
        <w:t>45</w:t>
      </w:r>
      <w:r w:rsidRPr="00360CE4">
        <w:rPr>
          <w:rFonts w:asciiTheme="majorHAnsi" w:eastAsia="Calibri" w:hAnsiTheme="majorHAnsi" w:cstheme="majorHAnsi"/>
          <w:color w:val="000000" w:themeColor="text1"/>
          <w:highlight w:val="white"/>
        </w:rPr>
        <w:t>(10), 1872–1882. https://doi.org/10.1037/xlm0000677</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 xml:space="preserve">Günther, F., &amp; Marelli, M. (2020). Trying to make it work: Compositional effects in the processing of compound “nonwords”. </w:t>
      </w:r>
      <w:r w:rsidRPr="00360CE4">
        <w:rPr>
          <w:rFonts w:asciiTheme="majorHAnsi" w:eastAsia="Calibri" w:hAnsiTheme="majorHAnsi" w:cstheme="majorHAnsi"/>
          <w:i/>
          <w:color w:val="000000" w:themeColor="text1"/>
        </w:rPr>
        <w:t>Quarterly Journal of Experimental Psychology</w:t>
      </w:r>
      <w:r w:rsidRPr="00360CE4">
        <w:rPr>
          <w:rFonts w:asciiTheme="majorHAnsi" w:eastAsia="Calibri" w:hAnsiTheme="majorHAnsi" w:cstheme="majorHAnsi"/>
          <w:color w:val="000000" w:themeColor="text1"/>
        </w:rPr>
        <w:t xml:space="preserve">, </w:t>
      </w:r>
      <w:r w:rsidRPr="00360CE4">
        <w:rPr>
          <w:rFonts w:asciiTheme="majorHAnsi" w:eastAsia="Calibri" w:hAnsiTheme="majorHAnsi" w:cstheme="majorHAnsi"/>
          <w:i/>
          <w:color w:val="000000" w:themeColor="text1"/>
        </w:rPr>
        <w:t>73</w:t>
      </w:r>
      <w:r w:rsidRPr="00360CE4">
        <w:rPr>
          <w:rFonts w:asciiTheme="majorHAnsi" w:eastAsia="Calibri" w:hAnsiTheme="majorHAnsi" w:cstheme="majorHAnsi"/>
          <w:color w:val="000000" w:themeColor="text1"/>
        </w:rPr>
        <w:t>(7), 1082–1091. https://doi.org/10.1177/1747021820902019</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 xml:space="preserve">Harrison, X. A. (2015). A comparison of observation-level random effect and beta-binomial models for modelling overdispersion in binomial data in ecology &amp; evolution. </w:t>
      </w:r>
      <w:r w:rsidRPr="00360CE4">
        <w:rPr>
          <w:rFonts w:asciiTheme="majorHAnsi" w:eastAsia="Calibri" w:hAnsiTheme="majorHAnsi" w:cstheme="majorHAnsi"/>
          <w:i/>
          <w:color w:val="000000" w:themeColor="text1"/>
        </w:rPr>
        <w:t>PeerJ</w:t>
      </w:r>
      <w:r w:rsidRPr="00360CE4">
        <w:rPr>
          <w:rFonts w:asciiTheme="majorHAnsi" w:eastAsia="Calibri" w:hAnsiTheme="majorHAnsi" w:cstheme="majorHAnsi"/>
          <w:color w:val="000000" w:themeColor="text1"/>
        </w:rPr>
        <w:t xml:space="preserve">, </w:t>
      </w:r>
      <w:r w:rsidRPr="00360CE4">
        <w:rPr>
          <w:rFonts w:asciiTheme="majorHAnsi" w:eastAsia="Calibri" w:hAnsiTheme="majorHAnsi" w:cstheme="majorHAnsi"/>
          <w:i/>
          <w:color w:val="000000" w:themeColor="text1"/>
        </w:rPr>
        <w:t>3</w:t>
      </w:r>
      <w:r w:rsidRPr="00360CE4">
        <w:rPr>
          <w:rFonts w:asciiTheme="majorHAnsi" w:eastAsia="Calibri" w:hAnsiTheme="majorHAnsi" w:cstheme="majorHAnsi"/>
          <w:color w:val="000000" w:themeColor="text1"/>
        </w:rPr>
        <w:t>, e1114. https://doi.org/10.7717/peerj.1114</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 xml:space="preserve">Hendrix, P., &amp; Sun, C. C. (2021). A word or two about nonwords: Frequency, semantic neighborhood density, and orthography-to-semantics consistency effects for nonwords in the lexical decision task. </w:t>
      </w:r>
      <w:r w:rsidRPr="00360CE4">
        <w:rPr>
          <w:rFonts w:asciiTheme="majorHAnsi" w:eastAsia="Calibri" w:hAnsiTheme="majorHAnsi" w:cstheme="majorHAnsi"/>
          <w:i/>
          <w:color w:val="000000" w:themeColor="text1"/>
        </w:rPr>
        <w:t>Journal of Experimental Psychology: Learning, Memory, and Cognition</w:t>
      </w:r>
      <w:r w:rsidRPr="00360CE4">
        <w:rPr>
          <w:rFonts w:asciiTheme="majorHAnsi" w:eastAsia="Calibri" w:hAnsiTheme="majorHAnsi" w:cstheme="majorHAnsi"/>
          <w:color w:val="000000" w:themeColor="text1"/>
        </w:rPr>
        <w:t xml:space="preserve">, </w:t>
      </w:r>
      <w:r w:rsidRPr="00360CE4">
        <w:rPr>
          <w:rFonts w:asciiTheme="majorHAnsi" w:eastAsia="Calibri" w:hAnsiTheme="majorHAnsi" w:cstheme="majorHAnsi"/>
          <w:i/>
          <w:color w:val="000000" w:themeColor="text1"/>
        </w:rPr>
        <w:t>47</w:t>
      </w:r>
      <w:r w:rsidRPr="00360CE4">
        <w:rPr>
          <w:rFonts w:asciiTheme="majorHAnsi" w:eastAsia="Calibri" w:hAnsiTheme="majorHAnsi" w:cstheme="majorHAnsi"/>
          <w:color w:val="000000" w:themeColor="text1"/>
        </w:rPr>
        <w:t>(1), 157. https://doi.org/10.1037/xlm0000819</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 xml:space="preserve">Hoffman, P., &amp; Woollams, A. M. (2015). Opposing effects of semantic diversity in lexical and semantic relatedness decisions. </w:t>
      </w:r>
      <w:r w:rsidRPr="00360CE4">
        <w:rPr>
          <w:rFonts w:asciiTheme="majorHAnsi" w:eastAsia="Calibri" w:hAnsiTheme="majorHAnsi" w:cstheme="majorHAnsi"/>
          <w:i/>
          <w:color w:val="000000" w:themeColor="text1"/>
        </w:rPr>
        <w:t>Journal of Experimental Psychology: Human Perception and Performance</w:t>
      </w:r>
      <w:r w:rsidRPr="00360CE4">
        <w:rPr>
          <w:rFonts w:asciiTheme="majorHAnsi" w:eastAsia="Calibri" w:hAnsiTheme="majorHAnsi" w:cstheme="majorHAnsi"/>
          <w:color w:val="000000" w:themeColor="text1"/>
        </w:rPr>
        <w:t xml:space="preserve">, </w:t>
      </w:r>
      <w:r w:rsidRPr="00360CE4">
        <w:rPr>
          <w:rFonts w:asciiTheme="majorHAnsi" w:eastAsia="Calibri" w:hAnsiTheme="majorHAnsi" w:cstheme="majorHAnsi"/>
          <w:i/>
          <w:color w:val="000000" w:themeColor="text1"/>
        </w:rPr>
        <w:t>41</w:t>
      </w:r>
      <w:r w:rsidRPr="00360CE4">
        <w:rPr>
          <w:rFonts w:asciiTheme="majorHAnsi" w:eastAsia="Calibri" w:hAnsiTheme="majorHAnsi" w:cstheme="majorHAnsi"/>
          <w:color w:val="000000" w:themeColor="text1"/>
        </w:rPr>
        <w:t>(2), 385–402. https://doi.org/10.1037/a0038995</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 xml:space="preserve">Hsiang, T. P., Graham, S., Wang, Z., &amp; Gong, Y. (2021). How Chinese characters are taught: An analysis of three popular textbooks used in Macao. </w:t>
      </w:r>
      <w:r w:rsidRPr="00360CE4">
        <w:rPr>
          <w:rFonts w:asciiTheme="majorHAnsi" w:eastAsia="Calibri" w:hAnsiTheme="majorHAnsi" w:cstheme="majorHAnsi"/>
          <w:i/>
          <w:color w:val="000000" w:themeColor="text1"/>
        </w:rPr>
        <w:t>Technology, Knowledge and Learning</w:t>
      </w:r>
      <w:r w:rsidRPr="00360CE4">
        <w:rPr>
          <w:rFonts w:asciiTheme="majorHAnsi" w:eastAsia="Calibri" w:hAnsiTheme="majorHAnsi" w:cstheme="majorHAnsi"/>
          <w:color w:val="000000" w:themeColor="text1"/>
        </w:rPr>
        <w:t xml:space="preserve">, </w:t>
      </w:r>
      <w:r w:rsidRPr="00360CE4">
        <w:rPr>
          <w:rFonts w:asciiTheme="majorHAnsi" w:eastAsia="Calibri" w:hAnsiTheme="majorHAnsi" w:cstheme="majorHAnsi"/>
          <w:i/>
          <w:color w:val="000000" w:themeColor="text1"/>
        </w:rPr>
        <w:t>26</w:t>
      </w:r>
      <w:r w:rsidRPr="00360CE4">
        <w:rPr>
          <w:rFonts w:asciiTheme="majorHAnsi" w:eastAsia="Calibri" w:hAnsiTheme="majorHAnsi" w:cstheme="majorHAnsi"/>
          <w:color w:val="000000" w:themeColor="text1"/>
        </w:rPr>
        <w:t>(2), 355–381. https://doi.org/10.1007/s10758-021-09492-8</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 xml:space="preserve">Hsiao, Y., Bird, M., Norris, H., Pagán, A., &amp; Nation, K. (2020). The influence of item-level contextual history on lexical and semantic judgments by children and adults. </w:t>
      </w:r>
      <w:r w:rsidRPr="00360CE4">
        <w:rPr>
          <w:rFonts w:asciiTheme="majorHAnsi" w:eastAsia="Calibri" w:hAnsiTheme="majorHAnsi" w:cstheme="majorHAnsi"/>
          <w:i/>
          <w:color w:val="000000" w:themeColor="text1"/>
        </w:rPr>
        <w:t xml:space="preserve">Journal of Experimental </w:t>
      </w:r>
      <w:r w:rsidRPr="00360CE4">
        <w:rPr>
          <w:rFonts w:asciiTheme="majorHAnsi" w:eastAsia="Calibri" w:hAnsiTheme="majorHAnsi" w:cstheme="majorHAnsi"/>
          <w:i/>
          <w:color w:val="000000" w:themeColor="text1"/>
        </w:rPr>
        <w:lastRenderedPageBreak/>
        <w:t>Psychology: Learning, Memory, and Cognition</w:t>
      </w:r>
      <w:r w:rsidRPr="00360CE4">
        <w:rPr>
          <w:rFonts w:asciiTheme="majorHAnsi" w:eastAsia="Calibri" w:hAnsiTheme="majorHAnsi" w:cstheme="majorHAnsi"/>
          <w:color w:val="000000" w:themeColor="text1"/>
        </w:rPr>
        <w:t xml:space="preserve">, </w:t>
      </w:r>
      <w:r w:rsidRPr="00360CE4">
        <w:rPr>
          <w:rFonts w:asciiTheme="majorHAnsi" w:eastAsia="Calibri" w:hAnsiTheme="majorHAnsi" w:cstheme="majorHAnsi"/>
          <w:i/>
          <w:color w:val="000000" w:themeColor="text1"/>
        </w:rPr>
        <w:t>46</w:t>
      </w:r>
      <w:r w:rsidRPr="00360CE4">
        <w:rPr>
          <w:rFonts w:asciiTheme="majorHAnsi" w:eastAsia="Calibri" w:hAnsiTheme="majorHAnsi" w:cstheme="majorHAnsi"/>
          <w:color w:val="000000" w:themeColor="text1"/>
        </w:rPr>
        <w:t>(12), 2367–2383. https://doi.org/10.1037/xlm0000795</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 xml:space="preserve">Hsieh, C.-Y., Lin, W.-C., Li, M.-F., &amp; Wu, J.-T. (2021). The concept of neighborhood underlying the phonetic consistency effect in Chinese character recognition: A four-decade review and beyond. </w:t>
      </w:r>
      <w:r w:rsidRPr="00360CE4">
        <w:rPr>
          <w:rFonts w:asciiTheme="majorHAnsi" w:eastAsia="Calibri" w:hAnsiTheme="majorHAnsi" w:cstheme="majorHAnsi"/>
          <w:i/>
          <w:color w:val="000000" w:themeColor="text1"/>
        </w:rPr>
        <w:t>Reading and Writing</w:t>
      </w:r>
      <w:r w:rsidRPr="00360CE4">
        <w:rPr>
          <w:rFonts w:asciiTheme="majorHAnsi" w:eastAsia="Calibri" w:hAnsiTheme="majorHAnsi" w:cstheme="majorHAnsi"/>
          <w:color w:val="000000" w:themeColor="text1"/>
        </w:rPr>
        <w:t xml:space="preserve">, </w:t>
      </w:r>
      <w:r w:rsidRPr="00360CE4">
        <w:rPr>
          <w:rFonts w:asciiTheme="majorHAnsi" w:eastAsia="Calibri" w:hAnsiTheme="majorHAnsi" w:cstheme="majorHAnsi"/>
          <w:i/>
          <w:color w:val="000000" w:themeColor="text1"/>
        </w:rPr>
        <w:t>34</w:t>
      </w:r>
      <w:r w:rsidRPr="00360CE4">
        <w:rPr>
          <w:rFonts w:asciiTheme="majorHAnsi" w:eastAsia="Calibri" w:hAnsiTheme="majorHAnsi" w:cstheme="majorHAnsi"/>
          <w:color w:val="000000" w:themeColor="text1"/>
        </w:rPr>
        <w:t>(5), 1225–1246. https://doi.org/10.1007/s11145-020-10119-0</w:t>
      </w:r>
    </w:p>
    <w:p w:rsidR="00A30993" w:rsidRPr="00360CE4" w:rsidRDefault="00A30993">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 xml:space="preserve">Hsieh, C.-Y., Marelli, M., </w:t>
      </w:r>
      <w:r w:rsidR="00847AAA" w:rsidRPr="00360CE4">
        <w:rPr>
          <w:rFonts w:asciiTheme="majorHAnsi" w:eastAsia="Calibri" w:hAnsiTheme="majorHAnsi" w:cstheme="majorHAnsi"/>
          <w:color w:val="000000" w:themeColor="text1"/>
        </w:rPr>
        <w:t xml:space="preserve">&amp; </w:t>
      </w:r>
      <w:r w:rsidRPr="00360CE4">
        <w:rPr>
          <w:rFonts w:asciiTheme="majorHAnsi" w:eastAsia="Calibri" w:hAnsiTheme="majorHAnsi" w:cstheme="majorHAnsi"/>
          <w:color w:val="000000" w:themeColor="text1"/>
        </w:rPr>
        <w:t>Rastle, K. (2023, August 1). Beyond Quantity of Experience: Exploring the Role of Semantic Consistency in Chinese Character Knowledge. Retrieved from osf.io/thfq6</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 xml:space="preserve">Iacobucci, D., Schneider, M. J., Popovich, D. L., &amp; Bakamitsos, G. A. (2016). Mean centering helps alleviate “micro” but not “macro” multicollinearity. </w:t>
      </w:r>
      <w:r w:rsidRPr="00360CE4">
        <w:rPr>
          <w:rFonts w:asciiTheme="majorHAnsi" w:eastAsia="Calibri" w:hAnsiTheme="majorHAnsi" w:cstheme="majorHAnsi"/>
          <w:i/>
          <w:color w:val="000000" w:themeColor="text1"/>
        </w:rPr>
        <w:t>Behavior Research Methods</w:t>
      </w:r>
      <w:r w:rsidRPr="00360CE4">
        <w:rPr>
          <w:rFonts w:asciiTheme="majorHAnsi" w:eastAsia="Calibri" w:hAnsiTheme="majorHAnsi" w:cstheme="majorHAnsi"/>
          <w:color w:val="000000" w:themeColor="text1"/>
        </w:rPr>
        <w:t xml:space="preserve">, </w:t>
      </w:r>
      <w:r w:rsidRPr="00360CE4">
        <w:rPr>
          <w:rFonts w:asciiTheme="majorHAnsi" w:eastAsia="Calibri" w:hAnsiTheme="majorHAnsi" w:cstheme="majorHAnsi"/>
          <w:i/>
          <w:color w:val="000000" w:themeColor="text1"/>
        </w:rPr>
        <w:t>48</w:t>
      </w:r>
      <w:r w:rsidRPr="00360CE4">
        <w:rPr>
          <w:rFonts w:asciiTheme="majorHAnsi" w:eastAsia="Calibri" w:hAnsiTheme="majorHAnsi" w:cstheme="majorHAnsi"/>
          <w:color w:val="000000" w:themeColor="text1"/>
        </w:rPr>
        <w:t>(4), 1308–1317. https://doi.org/10.3758/s13428-015-0624-x</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 xml:space="preserve">Iacobucci, D., Schneider, M. J., Popovich, D. L., &amp; Bakamitsos, G. A. (2017). Mean centering, multicollinearity, and moderators in multiple regression: The reconciliation redux. </w:t>
      </w:r>
      <w:r w:rsidRPr="00360CE4">
        <w:rPr>
          <w:rFonts w:asciiTheme="majorHAnsi" w:eastAsia="Calibri" w:hAnsiTheme="majorHAnsi" w:cstheme="majorHAnsi"/>
          <w:i/>
          <w:color w:val="000000" w:themeColor="text1"/>
        </w:rPr>
        <w:t>Behavior Research Methods</w:t>
      </w:r>
      <w:r w:rsidRPr="00360CE4">
        <w:rPr>
          <w:rFonts w:asciiTheme="majorHAnsi" w:eastAsia="Calibri" w:hAnsiTheme="majorHAnsi" w:cstheme="majorHAnsi"/>
          <w:color w:val="000000" w:themeColor="text1"/>
        </w:rPr>
        <w:t xml:space="preserve">, </w:t>
      </w:r>
      <w:r w:rsidRPr="00360CE4">
        <w:rPr>
          <w:rFonts w:asciiTheme="majorHAnsi" w:eastAsia="Calibri" w:hAnsiTheme="majorHAnsi" w:cstheme="majorHAnsi"/>
          <w:i/>
          <w:color w:val="000000" w:themeColor="text1"/>
        </w:rPr>
        <w:t>49</w:t>
      </w:r>
      <w:r w:rsidRPr="00360CE4">
        <w:rPr>
          <w:rFonts w:asciiTheme="majorHAnsi" w:eastAsia="Calibri" w:hAnsiTheme="majorHAnsi" w:cstheme="majorHAnsi"/>
          <w:color w:val="000000" w:themeColor="text1"/>
        </w:rPr>
        <w:t>(1), 403–404. https://doi.org/10.3758/s13428-016-0827-9</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 xml:space="preserve">Jaeger, B. (2017). r2glmm: Computes R squared for mixed (multilevel) models, </w:t>
      </w:r>
      <w:r w:rsidRPr="00360CE4">
        <w:rPr>
          <w:rFonts w:asciiTheme="majorHAnsi" w:eastAsia="Calibri" w:hAnsiTheme="majorHAnsi" w:cstheme="majorHAnsi"/>
          <w:i/>
          <w:color w:val="000000" w:themeColor="text1"/>
        </w:rPr>
        <w:t>R package version 0.1.2</w:t>
      </w:r>
      <w:r w:rsidRPr="00360CE4">
        <w:rPr>
          <w:rFonts w:asciiTheme="majorHAnsi" w:eastAsia="Calibri" w:hAnsiTheme="majorHAnsi" w:cstheme="majorHAnsi"/>
          <w:color w:val="000000" w:themeColor="text1"/>
        </w:rPr>
        <w:t>. Available at https://github.com/bcjaeger/r2glmm.</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 xml:space="preserve">Joseph, H., &amp; Nation, K. (2018). Examining incidental word learning during reading in children: The role of context. </w:t>
      </w:r>
      <w:r w:rsidRPr="00360CE4">
        <w:rPr>
          <w:rFonts w:asciiTheme="majorHAnsi" w:eastAsia="Calibri" w:hAnsiTheme="majorHAnsi" w:cstheme="majorHAnsi"/>
          <w:i/>
          <w:color w:val="000000" w:themeColor="text1"/>
        </w:rPr>
        <w:t>Journal of Experimental Child Psychology</w:t>
      </w:r>
      <w:r w:rsidRPr="00360CE4">
        <w:rPr>
          <w:rFonts w:asciiTheme="majorHAnsi" w:eastAsia="Calibri" w:hAnsiTheme="majorHAnsi" w:cstheme="majorHAnsi"/>
          <w:color w:val="000000" w:themeColor="text1"/>
        </w:rPr>
        <w:t xml:space="preserve">, </w:t>
      </w:r>
      <w:r w:rsidRPr="00360CE4">
        <w:rPr>
          <w:rFonts w:asciiTheme="majorHAnsi" w:eastAsia="Calibri" w:hAnsiTheme="majorHAnsi" w:cstheme="majorHAnsi"/>
          <w:i/>
          <w:color w:val="000000" w:themeColor="text1"/>
        </w:rPr>
        <w:t>166</w:t>
      </w:r>
      <w:r w:rsidRPr="00360CE4">
        <w:rPr>
          <w:rFonts w:asciiTheme="majorHAnsi" w:eastAsia="Calibri" w:hAnsiTheme="majorHAnsi" w:cstheme="majorHAnsi"/>
          <w:color w:val="000000" w:themeColor="text1"/>
        </w:rPr>
        <w:t>, 190–211. https://doi.org/10.1016/j.jecp.2017.08.010</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 xml:space="preserve">Kuperman, V., Schreuder, R., Bertram, R., &amp; Baayen, R. H. (2009). Reading polymorphemic Dutch compounds: Toward a multiple route model of lexical processing. </w:t>
      </w:r>
      <w:r w:rsidRPr="00360CE4">
        <w:rPr>
          <w:rFonts w:asciiTheme="majorHAnsi" w:eastAsia="Calibri" w:hAnsiTheme="majorHAnsi" w:cstheme="majorHAnsi"/>
          <w:i/>
          <w:color w:val="000000" w:themeColor="text1"/>
        </w:rPr>
        <w:t>Journal of Experimental Psychology: Human Perception and Performance</w:t>
      </w:r>
      <w:r w:rsidRPr="00360CE4">
        <w:rPr>
          <w:rFonts w:asciiTheme="majorHAnsi" w:eastAsia="Calibri" w:hAnsiTheme="majorHAnsi" w:cstheme="majorHAnsi"/>
          <w:color w:val="000000" w:themeColor="text1"/>
        </w:rPr>
        <w:t xml:space="preserve">, </w:t>
      </w:r>
      <w:r w:rsidRPr="00360CE4">
        <w:rPr>
          <w:rFonts w:asciiTheme="majorHAnsi" w:eastAsia="Calibri" w:hAnsiTheme="majorHAnsi" w:cstheme="majorHAnsi"/>
          <w:i/>
          <w:color w:val="000000" w:themeColor="text1"/>
        </w:rPr>
        <w:t>35</w:t>
      </w:r>
      <w:r w:rsidRPr="00360CE4">
        <w:rPr>
          <w:rFonts w:asciiTheme="majorHAnsi" w:eastAsia="Calibri" w:hAnsiTheme="majorHAnsi" w:cstheme="majorHAnsi"/>
          <w:color w:val="000000" w:themeColor="text1"/>
        </w:rPr>
        <w:t>(3), 876–895. https://doi.org/10.1037/a0013484</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 xml:space="preserve">Kuznetsova, A., Brockhoff, P. B., &amp; Christensen, R. H. (2017). lmerTest package: Tests in linear mixed effects models. </w:t>
      </w:r>
      <w:r w:rsidRPr="00360CE4">
        <w:rPr>
          <w:rFonts w:asciiTheme="majorHAnsi" w:eastAsia="Calibri" w:hAnsiTheme="majorHAnsi" w:cstheme="majorHAnsi"/>
          <w:i/>
          <w:color w:val="000000" w:themeColor="text1"/>
        </w:rPr>
        <w:t>Journal of Statistical Software</w:t>
      </w:r>
      <w:r w:rsidRPr="00360CE4">
        <w:rPr>
          <w:rFonts w:asciiTheme="majorHAnsi" w:eastAsia="Calibri" w:hAnsiTheme="majorHAnsi" w:cstheme="majorHAnsi"/>
          <w:color w:val="000000" w:themeColor="text1"/>
        </w:rPr>
        <w:t xml:space="preserve">, </w:t>
      </w:r>
      <w:r w:rsidRPr="00360CE4">
        <w:rPr>
          <w:rFonts w:asciiTheme="majorHAnsi" w:eastAsia="Calibri" w:hAnsiTheme="majorHAnsi" w:cstheme="majorHAnsi"/>
          <w:i/>
          <w:color w:val="000000" w:themeColor="text1"/>
        </w:rPr>
        <w:t>82</w:t>
      </w:r>
      <w:r w:rsidRPr="00360CE4">
        <w:rPr>
          <w:rFonts w:asciiTheme="majorHAnsi" w:eastAsia="Calibri" w:hAnsiTheme="majorHAnsi" w:cstheme="majorHAnsi"/>
          <w:color w:val="000000" w:themeColor="text1"/>
        </w:rPr>
        <w:t>(13), 1–26. https://doi.org/10.18637/jss.v082.i13</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lastRenderedPageBreak/>
        <w:t xml:space="preserve">Lelonkiewicz, J. R., Ktori, M., &amp; Crepaldi, D. (2020). Morphemes as letter chunks: Discovering affixes through visual regularities. </w:t>
      </w:r>
      <w:r w:rsidRPr="00360CE4">
        <w:rPr>
          <w:rFonts w:asciiTheme="majorHAnsi" w:eastAsia="Calibri" w:hAnsiTheme="majorHAnsi" w:cstheme="majorHAnsi"/>
          <w:i/>
          <w:color w:val="000000" w:themeColor="text1"/>
        </w:rPr>
        <w:t>Journal of Memory and Language</w:t>
      </w:r>
      <w:r w:rsidRPr="00360CE4">
        <w:rPr>
          <w:rFonts w:asciiTheme="majorHAnsi" w:eastAsia="Calibri" w:hAnsiTheme="majorHAnsi" w:cstheme="majorHAnsi"/>
          <w:color w:val="000000" w:themeColor="text1"/>
        </w:rPr>
        <w:t xml:space="preserve">, </w:t>
      </w:r>
      <w:r w:rsidRPr="00360CE4">
        <w:rPr>
          <w:rFonts w:asciiTheme="majorHAnsi" w:eastAsia="Calibri" w:hAnsiTheme="majorHAnsi" w:cstheme="majorHAnsi"/>
          <w:i/>
          <w:color w:val="000000" w:themeColor="text1"/>
        </w:rPr>
        <w:t>115</w:t>
      </w:r>
      <w:r w:rsidRPr="00360CE4">
        <w:rPr>
          <w:rFonts w:asciiTheme="majorHAnsi" w:eastAsia="Calibri" w:hAnsiTheme="majorHAnsi" w:cstheme="majorHAnsi"/>
          <w:color w:val="000000" w:themeColor="text1"/>
        </w:rPr>
        <w:t>, 104152. https://doi.org/10.1016/j.jml.2020.104152</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 xml:space="preserve">Li, M.-F., Gao, X.-Y., Chou, T.-L., &amp; Wu, J.-T. (2017). Neighborhood frequency effect in Chinese word recognition: Evidence from naming and lexical decision. </w:t>
      </w:r>
      <w:r w:rsidRPr="00360CE4">
        <w:rPr>
          <w:rFonts w:asciiTheme="majorHAnsi" w:eastAsia="Calibri" w:hAnsiTheme="majorHAnsi" w:cstheme="majorHAnsi"/>
          <w:i/>
          <w:color w:val="000000" w:themeColor="text1"/>
        </w:rPr>
        <w:t>Journal of Psycholinguistic Research</w:t>
      </w:r>
      <w:r w:rsidRPr="00360CE4">
        <w:rPr>
          <w:rFonts w:asciiTheme="majorHAnsi" w:eastAsia="Calibri" w:hAnsiTheme="majorHAnsi" w:cstheme="majorHAnsi"/>
          <w:color w:val="000000" w:themeColor="text1"/>
        </w:rPr>
        <w:t xml:space="preserve">, </w:t>
      </w:r>
      <w:r w:rsidRPr="00360CE4">
        <w:rPr>
          <w:rFonts w:asciiTheme="majorHAnsi" w:eastAsia="Calibri" w:hAnsiTheme="majorHAnsi" w:cstheme="majorHAnsi"/>
          <w:i/>
          <w:color w:val="000000" w:themeColor="text1"/>
        </w:rPr>
        <w:t>46</w:t>
      </w:r>
      <w:r w:rsidRPr="00360CE4">
        <w:rPr>
          <w:rFonts w:asciiTheme="majorHAnsi" w:eastAsia="Calibri" w:hAnsiTheme="majorHAnsi" w:cstheme="majorHAnsi"/>
          <w:color w:val="000000" w:themeColor="text1"/>
        </w:rPr>
        <w:t>(1), 227–245. https://doi.org/10.1007/s10936-016-9431-5</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 xml:space="preserve">Li, M.-F., Lin, W.-C., Chou, T.-L., Yang, F.-L., &amp; Wu, J.-T. (2015). The role of orthographic neighborhood size effects in Chinese word recognition. </w:t>
      </w:r>
      <w:r w:rsidRPr="00360CE4">
        <w:rPr>
          <w:rFonts w:asciiTheme="majorHAnsi" w:eastAsia="Calibri" w:hAnsiTheme="majorHAnsi" w:cstheme="majorHAnsi"/>
          <w:i/>
          <w:color w:val="000000" w:themeColor="text1"/>
        </w:rPr>
        <w:t>Journal of Psycholinguistic Research</w:t>
      </w:r>
      <w:r w:rsidRPr="00360CE4">
        <w:rPr>
          <w:rFonts w:asciiTheme="majorHAnsi" w:eastAsia="Calibri" w:hAnsiTheme="majorHAnsi" w:cstheme="majorHAnsi"/>
          <w:color w:val="000000" w:themeColor="text1"/>
        </w:rPr>
        <w:t xml:space="preserve">, </w:t>
      </w:r>
      <w:r w:rsidRPr="00360CE4">
        <w:rPr>
          <w:rFonts w:asciiTheme="majorHAnsi" w:eastAsia="Calibri" w:hAnsiTheme="majorHAnsi" w:cstheme="majorHAnsi"/>
          <w:i/>
          <w:color w:val="000000" w:themeColor="text1"/>
        </w:rPr>
        <w:t>44</w:t>
      </w:r>
      <w:r w:rsidRPr="00360CE4">
        <w:rPr>
          <w:rFonts w:asciiTheme="majorHAnsi" w:eastAsia="Calibri" w:hAnsiTheme="majorHAnsi" w:cstheme="majorHAnsi"/>
          <w:color w:val="000000" w:themeColor="text1"/>
        </w:rPr>
        <w:t>(3), 219–236. https://doi.org/10.1007/s10936-014-9340-4</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 xml:space="preserve">Liang, F., Blythe, H. I., Bai, X., Yan, G., Li, X., Zang, C., &amp; Liversedge, S. P. (2017). The role of character positional frequency on Chinese word learning during natural reading. </w:t>
      </w:r>
      <w:r w:rsidRPr="00360CE4">
        <w:rPr>
          <w:rFonts w:asciiTheme="majorHAnsi" w:eastAsia="Calibri" w:hAnsiTheme="majorHAnsi" w:cstheme="majorHAnsi"/>
          <w:i/>
          <w:color w:val="000000" w:themeColor="text1"/>
        </w:rPr>
        <w:t>PloS one</w:t>
      </w:r>
      <w:r w:rsidRPr="00360CE4">
        <w:rPr>
          <w:rFonts w:asciiTheme="majorHAnsi" w:eastAsia="Calibri" w:hAnsiTheme="majorHAnsi" w:cstheme="majorHAnsi"/>
          <w:color w:val="000000" w:themeColor="text1"/>
        </w:rPr>
        <w:t xml:space="preserve">, </w:t>
      </w:r>
      <w:r w:rsidRPr="00360CE4">
        <w:rPr>
          <w:rFonts w:asciiTheme="majorHAnsi" w:eastAsia="Calibri" w:hAnsiTheme="majorHAnsi" w:cstheme="majorHAnsi"/>
          <w:i/>
          <w:color w:val="000000" w:themeColor="text1"/>
        </w:rPr>
        <w:t>12</w:t>
      </w:r>
      <w:r w:rsidRPr="00360CE4">
        <w:rPr>
          <w:rFonts w:asciiTheme="majorHAnsi" w:eastAsia="Calibri" w:hAnsiTheme="majorHAnsi" w:cstheme="majorHAnsi"/>
          <w:color w:val="000000" w:themeColor="text1"/>
        </w:rPr>
        <w:t>(11), e0187656. https://doi.org/10.1371/journal.pone.0187656</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 xml:space="preserve">Libben, G. (2010). Compound words, semantic transparency, and morphological transcendence. In S. Oslen (Ed.) </w:t>
      </w:r>
      <w:r w:rsidRPr="00360CE4">
        <w:rPr>
          <w:rFonts w:asciiTheme="majorHAnsi" w:eastAsia="Calibri" w:hAnsiTheme="majorHAnsi" w:cstheme="majorHAnsi"/>
          <w:i/>
          <w:color w:val="000000" w:themeColor="text1"/>
        </w:rPr>
        <w:t>New Impulses in Word-Formation</w:t>
      </w:r>
      <w:r w:rsidRPr="00360CE4">
        <w:rPr>
          <w:rFonts w:asciiTheme="majorHAnsi" w:eastAsia="Calibri" w:hAnsiTheme="majorHAnsi" w:cstheme="majorHAnsi"/>
          <w:color w:val="000000" w:themeColor="text1"/>
        </w:rPr>
        <w:t xml:space="preserve"> (pp. 317–330). Helmut Buske Verlag.</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 xml:space="preserve">Libben, G. (2014). The nature of compounds: A psychocentric perspective. </w:t>
      </w:r>
      <w:r w:rsidRPr="00360CE4">
        <w:rPr>
          <w:rFonts w:asciiTheme="majorHAnsi" w:eastAsia="Calibri" w:hAnsiTheme="majorHAnsi" w:cstheme="majorHAnsi"/>
          <w:i/>
          <w:color w:val="000000" w:themeColor="text1"/>
        </w:rPr>
        <w:t>Cognitive Neuropsychology</w:t>
      </w:r>
      <w:r w:rsidRPr="00360CE4">
        <w:rPr>
          <w:rFonts w:asciiTheme="majorHAnsi" w:eastAsia="Calibri" w:hAnsiTheme="majorHAnsi" w:cstheme="majorHAnsi"/>
          <w:color w:val="000000" w:themeColor="text1"/>
        </w:rPr>
        <w:t>, 31(1–2), 8–25. https://doi.org/10.1080/02643294.2013.874994</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 xml:space="preserve">Liu, Y., Shu, H., &amp; Li, P. (2007). Word naming and psycholinguistic norms: Chinese. </w:t>
      </w:r>
      <w:r w:rsidRPr="00360CE4">
        <w:rPr>
          <w:rFonts w:asciiTheme="majorHAnsi" w:eastAsia="Calibri" w:hAnsiTheme="majorHAnsi" w:cstheme="majorHAnsi"/>
          <w:i/>
          <w:color w:val="000000" w:themeColor="text1"/>
        </w:rPr>
        <w:t>Behavior Research Methods</w:t>
      </w:r>
      <w:r w:rsidRPr="00360CE4">
        <w:rPr>
          <w:rFonts w:asciiTheme="majorHAnsi" w:eastAsia="Calibri" w:hAnsiTheme="majorHAnsi" w:cstheme="majorHAnsi"/>
          <w:color w:val="000000" w:themeColor="text1"/>
        </w:rPr>
        <w:t xml:space="preserve">, </w:t>
      </w:r>
      <w:r w:rsidRPr="00360CE4">
        <w:rPr>
          <w:rFonts w:asciiTheme="majorHAnsi" w:eastAsia="Calibri" w:hAnsiTheme="majorHAnsi" w:cstheme="majorHAnsi"/>
          <w:i/>
          <w:color w:val="000000" w:themeColor="text1"/>
        </w:rPr>
        <w:t>39</w:t>
      </w:r>
      <w:r w:rsidRPr="00360CE4">
        <w:rPr>
          <w:rFonts w:asciiTheme="majorHAnsi" w:eastAsia="Calibri" w:hAnsiTheme="majorHAnsi" w:cstheme="majorHAnsi"/>
          <w:color w:val="000000" w:themeColor="text1"/>
        </w:rPr>
        <w:t>(2), 192–198. https://doi.org/10.3758/BF03193147</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 xml:space="preserve">Liversedge, S. P., Drieghe, D., Li, X., Yan, G., Bai, X., &amp; Hyönä, J. (2016). Universality in eye movements and reading: A trilingual investigation. </w:t>
      </w:r>
      <w:r w:rsidRPr="00360CE4">
        <w:rPr>
          <w:rFonts w:asciiTheme="majorHAnsi" w:eastAsia="Calibri" w:hAnsiTheme="majorHAnsi" w:cstheme="majorHAnsi"/>
          <w:i/>
          <w:color w:val="000000" w:themeColor="text1"/>
        </w:rPr>
        <w:t>Cognition</w:t>
      </w:r>
      <w:r w:rsidRPr="00360CE4">
        <w:rPr>
          <w:rFonts w:asciiTheme="majorHAnsi" w:eastAsia="Calibri" w:hAnsiTheme="majorHAnsi" w:cstheme="majorHAnsi"/>
          <w:color w:val="000000" w:themeColor="text1"/>
        </w:rPr>
        <w:t xml:space="preserve">, </w:t>
      </w:r>
      <w:r w:rsidRPr="00360CE4">
        <w:rPr>
          <w:rFonts w:asciiTheme="majorHAnsi" w:eastAsia="Calibri" w:hAnsiTheme="majorHAnsi" w:cstheme="majorHAnsi"/>
          <w:i/>
          <w:color w:val="000000" w:themeColor="text1"/>
        </w:rPr>
        <w:t>147</w:t>
      </w:r>
      <w:r w:rsidRPr="00360CE4">
        <w:rPr>
          <w:rFonts w:asciiTheme="majorHAnsi" w:eastAsia="Calibri" w:hAnsiTheme="majorHAnsi" w:cstheme="majorHAnsi"/>
          <w:color w:val="000000" w:themeColor="text1"/>
        </w:rPr>
        <w:t>, 1–20. https://doi.org/10.1016/j.cognition.2015.10.013</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 xml:space="preserve">Lüdecke, M. D. (2023). sjPlot: Data visualization for statistics in social science. </w:t>
      </w:r>
      <w:r w:rsidRPr="00360CE4">
        <w:rPr>
          <w:rFonts w:asciiTheme="majorHAnsi" w:eastAsia="Calibri" w:hAnsiTheme="majorHAnsi" w:cstheme="majorHAnsi"/>
          <w:i/>
          <w:color w:val="000000" w:themeColor="text1"/>
        </w:rPr>
        <w:t>R package version 2.8.14</w:t>
      </w:r>
      <w:r w:rsidRPr="00360CE4">
        <w:rPr>
          <w:rFonts w:asciiTheme="majorHAnsi" w:eastAsia="Calibri" w:hAnsiTheme="majorHAnsi" w:cstheme="majorHAnsi"/>
          <w:color w:val="000000" w:themeColor="text1"/>
        </w:rPr>
        <w:t>. https://CRAN.R-project.org/package=sjPlot.</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 xml:space="preserve">Mak, M. H. C., Hsiao, Y., &amp; Nation, K. (2021). Anchoring and contextual variation in the early stages of incidental word learning during reading. </w:t>
      </w:r>
      <w:r w:rsidRPr="00360CE4">
        <w:rPr>
          <w:rFonts w:asciiTheme="majorHAnsi" w:eastAsia="Calibri" w:hAnsiTheme="majorHAnsi" w:cstheme="majorHAnsi"/>
          <w:i/>
          <w:color w:val="000000" w:themeColor="text1"/>
        </w:rPr>
        <w:t>Journal of Memory and Language</w:t>
      </w:r>
      <w:r w:rsidRPr="00360CE4">
        <w:rPr>
          <w:rFonts w:asciiTheme="majorHAnsi" w:eastAsia="Calibri" w:hAnsiTheme="majorHAnsi" w:cstheme="majorHAnsi"/>
          <w:color w:val="000000" w:themeColor="text1"/>
        </w:rPr>
        <w:t xml:space="preserve">, </w:t>
      </w:r>
      <w:r w:rsidRPr="00360CE4">
        <w:rPr>
          <w:rFonts w:asciiTheme="majorHAnsi" w:eastAsia="Calibri" w:hAnsiTheme="majorHAnsi" w:cstheme="majorHAnsi"/>
          <w:i/>
          <w:color w:val="000000" w:themeColor="text1"/>
        </w:rPr>
        <w:t>118</w:t>
      </w:r>
      <w:r w:rsidRPr="00360CE4">
        <w:rPr>
          <w:rFonts w:asciiTheme="majorHAnsi" w:eastAsia="Calibri" w:hAnsiTheme="majorHAnsi" w:cstheme="majorHAnsi"/>
          <w:color w:val="000000" w:themeColor="text1"/>
        </w:rPr>
        <w:t>, 104203. https://doi.org/10.1016/j.jml.2020.104203</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lastRenderedPageBreak/>
        <w:t xml:space="preserve">Marelli, M., &amp; Amenta, S. (2018). A database of orthography-semantics consistency (OSC) estimates for 15,017 English words. </w:t>
      </w:r>
      <w:r w:rsidRPr="00360CE4">
        <w:rPr>
          <w:rFonts w:asciiTheme="majorHAnsi" w:eastAsia="Calibri" w:hAnsiTheme="majorHAnsi" w:cstheme="majorHAnsi"/>
          <w:i/>
          <w:color w:val="000000" w:themeColor="text1"/>
        </w:rPr>
        <w:t>Behavior Research Methods</w:t>
      </w:r>
      <w:r w:rsidRPr="00360CE4">
        <w:rPr>
          <w:rFonts w:asciiTheme="majorHAnsi" w:eastAsia="Calibri" w:hAnsiTheme="majorHAnsi" w:cstheme="majorHAnsi"/>
          <w:color w:val="000000" w:themeColor="text1"/>
        </w:rPr>
        <w:t xml:space="preserve">, </w:t>
      </w:r>
      <w:r w:rsidRPr="00360CE4">
        <w:rPr>
          <w:rFonts w:asciiTheme="majorHAnsi" w:eastAsia="Calibri" w:hAnsiTheme="majorHAnsi" w:cstheme="majorHAnsi"/>
          <w:i/>
          <w:color w:val="000000" w:themeColor="text1"/>
        </w:rPr>
        <w:t>50</w:t>
      </w:r>
      <w:r w:rsidRPr="00360CE4">
        <w:rPr>
          <w:rFonts w:asciiTheme="majorHAnsi" w:eastAsia="Calibri" w:hAnsiTheme="majorHAnsi" w:cstheme="majorHAnsi"/>
          <w:color w:val="000000" w:themeColor="text1"/>
        </w:rPr>
        <w:t>(4), 1482–1495. https://doi.org/10.3758/s13428-018-1017-8</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 xml:space="preserve">Marelli, M., Amenta, S., &amp; Crepaldi, D. (2015). Semantic transparency in free stems: The effect of Orthography-Semantics Consistency on word recognition. </w:t>
      </w:r>
      <w:r w:rsidRPr="00360CE4">
        <w:rPr>
          <w:rFonts w:asciiTheme="majorHAnsi" w:eastAsia="Calibri" w:hAnsiTheme="majorHAnsi" w:cstheme="majorHAnsi"/>
          <w:i/>
          <w:color w:val="000000" w:themeColor="text1"/>
        </w:rPr>
        <w:t>Quarterly Journal of Experimental Psychology</w:t>
      </w:r>
      <w:r w:rsidRPr="00360CE4">
        <w:rPr>
          <w:rFonts w:asciiTheme="majorHAnsi" w:eastAsia="Calibri" w:hAnsiTheme="majorHAnsi" w:cstheme="majorHAnsi"/>
          <w:color w:val="000000" w:themeColor="text1"/>
        </w:rPr>
        <w:t xml:space="preserve">, </w:t>
      </w:r>
      <w:r w:rsidRPr="00360CE4">
        <w:rPr>
          <w:rFonts w:asciiTheme="majorHAnsi" w:eastAsia="Calibri" w:hAnsiTheme="majorHAnsi" w:cstheme="majorHAnsi"/>
          <w:i/>
          <w:color w:val="000000" w:themeColor="text1"/>
        </w:rPr>
        <w:t>68</w:t>
      </w:r>
      <w:r w:rsidRPr="00360CE4">
        <w:rPr>
          <w:rFonts w:asciiTheme="majorHAnsi" w:eastAsia="Calibri" w:hAnsiTheme="majorHAnsi" w:cstheme="majorHAnsi"/>
          <w:color w:val="000000" w:themeColor="text1"/>
        </w:rPr>
        <w:t>(8), 1571–1583. https://doi.org/10.1080/17470218.2014.95970</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 xml:space="preserve">Marelli, M., &amp; Baroni, M. (2015). Affixation in semantic space: Modeling morpheme meanings with compositional distributional semantics. </w:t>
      </w:r>
      <w:r w:rsidRPr="00360CE4">
        <w:rPr>
          <w:rFonts w:asciiTheme="majorHAnsi" w:eastAsia="Calibri" w:hAnsiTheme="majorHAnsi" w:cstheme="majorHAnsi"/>
          <w:i/>
          <w:color w:val="000000" w:themeColor="text1"/>
        </w:rPr>
        <w:t>Psychological Review</w:t>
      </w:r>
      <w:r w:rsidRPr="00360CE4">
        <w:rPr>
          <w:rFonts w:asciiTheme="majorHAnsi" w:eastAsia="Calibri" w:hAnsiTheme="majorHAnsi" w:cstheme="majorHAnsi"/>
          <w:color w:val="000000" w:themeColor="text1"/>
        </w:rPr>
        <w:t xml:space="preserve">, </w:t>
      </w:r>
      <w:r w:rsidRPr="00360CE4">
        <w:rPr>
          <w:rFonts w:asciiTheme="majorHAnsi" w:eastAsia="Calibri" w:hAnsiTheme="majorHAnsi" w:cstheme="majorHAnsi"/>
          <w:i/>
          <w:color w:val="000000" w:themeColor="text1"/>
        </w:rPr>
        <w:t>122</w:t>
      </w:r>
      <w:r w:rsidRPr="00360CE4">
        <w:rPr>
          <w:rFonts w:asciiTheme="majorHAnsi" w:eastAsia="Calibri" w:hAnsiTheme="majorHAnsi" w:cstheme="majorHAnsi"/>
          <w:color w:val="000000" w:themeColor="text1"/>
        </w:rPr>
        <w:t>(3), 485–515. https://doi.org/10.1037/a0039267</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 xml:space="preserve">Marelli, M., Gagné, C. L., &amp; Spalding, T. L. (2017). Compounding as Abstract Operation in Semantic Space: Investigating relational effects through a large-scale, data-driven computational model. </w:t>
      </w:r>
      <w:r w:rsidRPr="00360CE4">
        <w:rPr>
          <w:rFonts w:asciiTheme="majorHAnsi" w:eastAsia="Calibri" w:hAnsiTheme="majorHAnsi" w:cstheme="majorHAnsi"/>
          <w:i/>
          <w:color w:val="000000" w:themeColor="text1"/>
        </w:rPr>
        <w:t>Cognition</w:t>
      </w:r>
      <w:r w:rsidRPr="00360CE4">
        <w:rPr>
          <w:rFonts w:asciiTheme="majorHAnsi" w:eastAsia="Calibri" w:hAnsiTheme="majorHAnsi" w:cstheme="majorHAnsi"/>
          <w:color w:val="000000" w:themeColor="text1"/>
        </w:rPr>
        <w:t xml:space="preserve">, </w:t>
      </w:r>
      <w:r w:rsidRPr="00360CE4">
        <w:rPr>
          <w:rFonts w:asciiTheme="majorHAnsi" w:eastAsia="Calibri" w:hAnsiTheme="majorHAnsi" w:cstheme="majorHAnsi"/>
          <w:i/>
          <w:color w:val="000000" w:themeColor="text1"/>
        </w:rPr>
        <w:t>166</w:t>
      </w:r>
      <w:r w:rsidRPr="00360CE4">
        <w:rPr>
          <w:rFonts w:asciiTheme="majorHAnsi" w:eastAsia="Calibri" w:hAnsiTheme="majorHAnsi" w:cstheme="majorHAnsi"/>
          <w:color w:val="000000" w:themeColor="text1"/>
        </w:rPr>
        <w:t>, 207–224. https://doi.org/10.1016/j.cognition.2017.05.026</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 xml:space="preserve">Marelli, M., Traficante, D., &amp; Burani, C. (2020). Reading morphologically complex words: Experimental evidence and learning models. In V. Pirrelli, I. Plag &amp; W. U. Dressler, (Eds.), </w:t>
      </w:r>
      <w:r w:rsidRPr="00360CE4">
        <w:rPr>
          <w:rFonts w:asciiTheme="majorHAnsi" w:eastAsia="Calibri" w:hAnsiTheme="majorHAnsi" w:cstheme="majorHAnsi"/>
          <w:i/>
          <w:color w:val="000000" w:themeColor="text1"/>
        </w:rPr>
        <w:t>Word Knowledge and Word Usage</w:t>
      </w:r>
      <w:r w:rsidRPr="00360CE4">
        <w:rPr>
          <w:rFonts w:asciiTheme="majorHAnsi" w:eastAsia="Calibri" w:hAnsiTheme="majorHAnsi" w:cstheme="majorHAnsi"/>
          <w:color w:val="000000" w:themeColor="text1"/>
        </w:rPr>
        <w:t xml:space="preserve"> (pp. 553–592). de Gruyter Mouton. https://doi.org/10.1515/9783110440577-014</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 xml:space="preserve">Mikolov, T., Sutskever, I., Chen, K., Corrado, G. S., &amp; Dean, J. (2013). Distributed representations of words and phrases and their compositionality. </w:t>
      </w:r>
      <w:r w:rsidRPr="00360CE4">
        <w:rPr>
          <w:rFonts w:asciiTheme="majorHAnsi" w:eastAsia="Calibri" w:hAnsiTheme="majorHAnsi" w:cstheme="majorHAnsi"/>
          <w:i/>
          <w:color w:val="000000" w:themeColor="text1"/>
        </w:rPr>
        <w:t>Advances in Neural Information Processing Systems</w:t>
      </w:r>
      <w:r w:rsidRPr="00360CE4">
        <w:rPr>
          <w:rFonts w:asciiTheme="majorHAnsi" w:eastAsia="Calibri" w:hAnsiTheme="majorHAnsi" w:cstheme="majorHAnsi"/>
          <w:color w:val="000000" w:themeColor="text1"/>
        </w:rPr>
        <w:t xml:space="preserve">, </w:t>
      </w:r>
      <w:r w:rsidRPr="00360CE4">
        <w:rPr>
          <w:rFonts w:asciiTheme="majorHAnsi" w:eastAsia="Calibri" w:hAnsiTheme="majorHAnsi" w:cstheme="majorHAnsi"/>
          <w:i/>
          <w:color w:val="000000" w:themeColor="text1"/>
        </w:rPr>
        <w:t>26</w:t>
      </w:r>
      <w:r w:rsidRPr="00360CE4">
        <w:rPr>
          <w:rFonts w:asciiTheme="majorHAnsi" w:eastAsia="Calibri" w:hAnsiTheme="majorHAnsi" w:cstheme="majorHAnsi"/>
          <w:color w:val="000000" w:themeColor="text1"/>
        </w:rPr>
        <w:t>. https://doi.org/10.48550/arXiv.1310.4546</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 xml:space="preserve">Milin, P., Feldman, L. B., Ramscar, M., Hendrix, P., &amp; Baayen, R. H. (2017). Discrimination in lexical decision. </w:t>
      </w:r>
      <w:r w:rsidRPr="00360CE4">
        <w:rPr>
          <w:rFonts w:asciiTheme="majorHAnsi" w:eastAsia="Calibri" w:hAnsiTheme="majorHAnsi" w:cstheme="majorHAnsi"/>
          <w:i/>
          <w:color w:val="000000" w:themeColor="text1"/>
        </w:rPr>
        <w:t>PloS one</w:t>
      </w:r>
      <w:r w:rsidRPr="00360CE4">
        <w:rPr>
          <w:rFonts w:asciiTheme="majorHAnsi" w:eastAsia="Calibri" w:hAnsiTheme="majorHAnsi" w:cstheme="majorHAnsi"/>
          <w:color w:val="000000" w:themeColor="text1"/>
        </w:rPr>
        <w:t xml:space="preserve">, </w:t>
      </w:r>
      <w:r w:rsidRPr="00360CE4">
        <w:rPr>
          <w:rFonts w:asciiTheme="majorHAnsi" w:eastAsia="Calibri" w:hAnsiTheme="majorHAnsi" w:cstheme="majorHAnsi"/>
          <w:i/>
          <w:color w:val="000000" w:themeColor="text1"/>
        </w:rPr>
        <w:t>12</w:t>
      </w:r>
      <w:r w:rsidRPr="00360CE4">
        <w:rPr>
          <w:rFonts w:asciiTheme="majorHAnsi" w:eastAsia="Calibri" w:hAnsiTheme="majorHAnsi" w:cstheme="majorHAnsi"/>
          <w:color w:val="000000" w:themeColor="text1"/>
        </w:rPr>
        <w:t>(2), e0171935. https://doi.org/10.1371/journal.pone.0171935</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 xml:space="preserve">Myers, J. (2006). Processing Chinese Compounds: A survey of the literature. In G. Libben &amp; G. Jarema (Eds.), </w:t>
      </w:r>
      <w:r w:rsidRPr="00360CE4">
        <w:rPr>
          <w:rFonts w:asciiTheme="majorHAnsi" w:eastAsia="Calibri" w:hAnsiTheme="majorHAnsi" w:cstheme="majorHAnsi"/>
          <w:i/>
          <w:color w:val="000000" w:themeColor="text1"/>
        </w:rPr>
        <w:t>The Representation and Processing of Compound Words</w:t>
      </w:r>
      <w:r w:rsidRPr="00360CE4">
        <w:rPr>
          <w:rFonts w:asciiTheme="majorHAnsi" w:eastAsia="Calibri" w:hAnsiTheme="majorHAnsi" w:cstheme="majorHAnsi"/>
          <w:color w:val="000000" w:themeColor="text1"/>
        </w:rPr>
        <w:t xml:space="preserve"> (pp. 169–196). Oxford University Press. https://doi.org/10.1093/acprof:oso/9780199228911.003.0008</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lastRenderedPageBreak/>
        <w:t xml:space="preserve">Myers, J. (2022). Wordhood and disyllabicity in Chinese. In C.-R. Huang, Y.-H. Lin, &amp; I.-H. Chen (Eds.), </w:t>
      </w:r>
      <w:r w:rsidRPr="00360CE4">
        <w:rPr>
          <w:rFonts w:asciiTheme="majorHAnsi" w:eastAsia="Calibri" w:hAnsiTheme="majorHAnsi" w:cstheme="majorHAnsi"/>
          <w:i/>
          <w:color w:val="000000" w:themeColor="text1"/>
        </w:rPr>
        <w:t>The Cambridge Handbook of Chinese Linguistics</w:t>
      </w:r>
      <w:r w:rsidRPr="00360CE4">
        <w:rPr>
          <w:rFonts w:asciiTheme="majorHAnsi" w:eastAsia="Calibri" w:hAnsiTheme="majorHAnsi" w:cstheme="majorHAnsi"/>
          <w:color w:val="000000" w:themeColor="text1"/>
        </w:rPr>
        <w:t xml:space="preserve"> (pp. 47–73). Cambridge University Press. https://doi.org/10.1017/9781108329019.005</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Nakagawa, S., &amp; Schielzeth, H. (2013). A general and simple method for obtaining R</w:t>
      </w:r>
      <w:r w:rsidRPr="00360CE4">
        <w:rPr>
          <w:rFonts w:asciiTheme="majorHAnsi" w:eastAsia="Calibri" w:hAnsiTheme="majorHAnsi" w:cstheme="majorHAnsi"/>
          <w:color w:val="000000" w:themeColor="text1"/>
          <w:vertAlign w:val="superscript"/>
        </w:rPr>
        <w:t>2</w:t>
      </w:r>
      <w:r w:rsidRPr="00360CE4">
        <w:rPr>
          <w:rFonts w:asciiTheme="majorHAnsi" w:eastAsia="Calibri" w:hAnsiTheme="majorHAnsi" w:cstheme="majorHAnsi"/>
          <w:color w:val="000000" w:themeColor="text1"/>
        </w:rPr>
        <w:t xml:space="preserve"> from generalized linear mixed‐effects models. </w:t>
      </w:r>
      <w:r w:rsidRPr="00360CE4">
        <w:rPr>
          <w:rFonts w:asciiTheme="majorHAnsi" w:eastAsia="Calibri" w:hAnsiTheme="majorHAnsi" w:cstheme="majorHAnsi"/>
          <w:i/>
          <w:color w:val="000000" w:themeColor="text1"/>
        </w:rPr>
        <w:t>Methods in Ecology and Evolution</w:t>
      </w:r>
      <w:r w:rsidRPr="00360CE4">
        <w:rPr>
          <w:rFonts w:asciiTheme="majorHAnsi" w:eastAsia="Calibri" w:hAnsiTheme="majorHAnsi" w:cstheme="majorHAnsi"/>
          <w:color w:val="000000" w:themeColor="text1"/>
        </w:rPr>
        <w:t xml:space="preserve">, </w:t>
      </w:r>
      <w:r w:rsidRPr="00360CE4">
        <w:rPr>
          <w:rFonts w:asciiTheme="majorHAnsi" w:eastAsia="Calibri" w:hAnsiTheme="majorHAnsi" w:cstheme="majorHAnsi"/>
          <w:i/>
          <w:color w:val="000000" w:themeColor="text1"/>
        </w:rPr>
        <w:t>4</w:t>
      </w:r>
      <w:r w:rsidRPr="00360CE4">
        <w:rPr>
          <w:rFonts w:asciiTheme="majorHAnsi" w:eastAsia="Calibri" w:hAnsiTheme="majorHAnsi" w:cstheme="majorHAnsi"/>
          <w:color w:val="000000" w:themeColor="text1"/>
        </w:rPr>
        <w:t>(2), 133–142.  https://doi.org/10.1111/j.2041-210x.2012.00261.x</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 xml:space="preserve">National Language Committee (2000). </w:t>
      </w:r>
      <w:r w:rsidRPr="00360CE4">
        <w:rPr>
          <w:rFonts w:asciiTheme="majorHAnsi" w:eastAsia="Calibri" w:hAnsiTheme="majorHAnsi" w:cstheme="majorHAnsi"/>
          <w:i/>
          <w:color w:val="000000" w:themeColor="text1"/>
        </w:rPr>
        <w:t>Report of frequently used characters and words</w:t>
      </w:r>
      <w:r w:rsidRPr="00360CE4">
        <w:rPr>
          <w:rFonts w:asciiTheme="majorHAnsi" w:eastAsia="Calibri" w:hAnsiTheme="majorHAnsi" w:cstheme="majorHAnsi"/>
          <w:color w:val="000000" w:themeColor="text1"/>
        </w:rPr>
        <w:t>. Taipei: Ministry of Education. Retrieved from https://language.moe.gov.tw/001/Upload/files/SITE_CONTENT/M0001/PIN/c11.htm?open</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 xml:space="preserve">Norman, R., Hulme, R. C., Sarantopoulos, C., Chandran, V., Shen, H., Rodd, J. M., … &amp; Taylor, J. H. (2022). Contextual diversity during word learning through reading benefits generalisation of learned meanings to new contexts. </w:t>
      </w:r>
      <w:r w:rsidRPr="00360CE4">
        <w:rPr>
          <w:rFonts w:asciiTheme="majorHAnsi" w:eastAsia="Calibri" w:hAnsiTheme="majorHAnsi" w:cstheme="majorHAnsi"/>
          <w:i/>
          <w:color w:val="000000" w:themeColor="text1"/>
        </w:rPr>
        <w:t>Quarterly Journal of Experimental Psychology</w:t>
      </w:r>
      <w:r w:rsidRPr="00360CE4">
        <w:rPr>
          <w:rFonts w:asciiTheme="majorHAnsi" w:eastAsia="Calibri" w:hAnsiTheme="majorHAnsi" w:cstheme="majorHAnsi"/>
          <w:color w:val="000000" w:themeColor="text1"/>
        </w:rPr>
        <w:t xml:space="preserve">, </w:t>
      </w:r>
      <w:r w:rsidRPr="00360CE4">
        <w:rPr>
          <w:rFonts w:asciiTheme="majorHAnsi" w:eastAsia="Calibri" w:hAnsiTheme="majorHAnsi" w:cstheme="majorHAnsi"/>
          <w:i/>
          <w:color w:val="000000" w:themeColor="text1"/>
          <w:highlight w:val="white"/>
        </w:rPr>
        <w:t>76</w:t>
      </w:r>
      <w:r w:rsidRPr="00360CE4">
        <w:rPr>
          <w:rFonts w:asciiTheme="majorHAnsi" w:eastAsia="Calibri" w:hAnsiTheme="majorHAnsi" w:cstheme="majorHAnsi"/>
          <w:color w:val="000000" w:themeColor="text1"/>
          <w:highlight w:val="white"/>
        </w:rPr>
        <w:t xml:space="preserve">(7), 1658–1671. </w:t>
      </w:r>
      <w:r w:rsidRPr="00360CE4">
        <w:rPr>
          <w:rFonts w:asciiTheme="majorHAnsi" w:eastAsia="Calibri" w:hAnsiTheme="majorHAnsi" w:cstheme="majorHAnsi"/>
          <w:color w:val="000000" w:themeColor="text1"/>
        </w:rPr>
        <w:t>https://doi.org/10.1177/17470218221126976</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highlight w:val="white"/>
        </w:rPr>
        <w:t xml:space="preserve">Perfetti, C. A., Liu, Y., &amp; Tan, L. H. (2005). The lexical constituency model: some implications of research on Chinese for general theories of reading. </w:t>
      </w:r>
      <w:r w:rsidRPr="00360CE4">
        <w:rPr>
          <w:rFonts w:asciiTheme="majorHAnsi" w:eastAsia="Calibri" w:hAnsiTheme="majorHAnsi" w:cstheme="majorHAnsi"/>
          <w:i/>
          <w:color w:val="000000" w:themeColor="text1"/>
          <w:highlight w:val="white"/>
        </w:rPr>
        <w:t>Psychological Review</w:t>
      </w:r>
      <w:r w:rsidRPr="00360CE4">
        <w:rPr>
          <w:rFonts w:asciiTheme="majorHAnsi" w:eastAsia="Calibri" w:hAnsiTheme="majorHAnsi" w:cstheme="majorHAnsi"/>
          <w:color w:val="000000" w:themeColor="text1"/>
          <w:highlight w:val="white"/>
        </w:rPr>
        <w:t xml:space="preserve">, </w:t>
      </w:r>
      <w:r w:rsidRPr="00360CE4">
        <w:rPr>
          <w:rFonts w:asciiTheme="majorHAnsi" w:eastAsia="Calibri" w:hAnsiTheme="majorHAnsi" w:cstheme="majorHAnsi"/>
          <w:i/>
          <w:color w:val="000000" w:themeColor="text1"/>
          <w:highlight w:val="white"/>
        </w:rPr>
        <w:t>112</w:t>
      </w:r>
      <w:r w:rsidRPr="00360CE4">
        <w:rPr>
          <w:rFonts w:asciiTheme="majorHAnsi" w:eastAsia="Calibri" w:hAnsiTheme="majorHAnsi" w:cstheme="majorHAnsi"/>
          <w:color w:val="000000" w:themeColor="text1"/>
          <w:highlight w:val="white"/>
        </w:rPr>
        <w:t>(1), 43–59. https://doi.org/10.1037/0033-295X.112.1.43</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 xml:space="preserve">Plaut, D. C., &amp; Gonnerman, L. M. (2000). Are non-semantic morphological effects incompatible with a distributed connectionist approach to lexical processing? </w:t>
      </w:r>
      <w:r w:rsidRPr="00360CE4">
        <w:rPr>
          <w:rFonts w:asciiTheme="majorHAnsi" w:eastAsia="Calibri" w:hAnsiTheme="majorHAnsi" w:cstheme="majorHAnsi"/>
          <w:i/>
          <w:color w:val="000000" w:themeColor="text1"/>
        </w:rPr>
        <w:t>Language and Cognitive Processes</w:t>
      </w:r>
      <w:r w:rsidRPr="00360CE4">
        <w:rPr>
          <w:rFonts w:asciiTheme="majorHAnsi" w:eastAsia="Calibri" w:hAnsiTheme="majorHAnsi" w:cstheme="majorHAnsi"/>
          <w:color w:val="000000" w:themeColor="text1"/>
        </w:rPr>
        <w:t xml:space="preserve">, </w:t>
      </w:r>
      <w:r w:rsidRPr="00360CE4">
        <w:rPr>
          <w:rFonts w:asciiTheme="majorHAnsi" w:eastAsia="Calibri" w:hAnsiTheme="majorHAnsi" w:cstheme="majorHAnsi"/>
          <w:i/>
          <w:color w:val="000000" w:themeColor="text1"/>
        </w:rPr>
        <w:t>15</w:t>
      </w:r>
      <w:r w:rsidRPr="00360CE4">
        <w:rPr>
          <w:rFonts w:asciiTheme="majorHAnsi" w:eastAsia="Calibri" w:hAnsiTheme="majorHAnsi" w:cstheme="majorHAnsi"/>
          <w:color w:val="000000" w:themeColor="text1"/>
        </w:rPr>
        <w:t>(4–5), 445–485. https://doi.org/10.1080/01690960050119661</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 xml:space="preserve">Rastle, K. (2019a). The place of morphology in learning to read in English. </w:t>
      </w:r>
      <w:r w:rsidRPr="00360CE4">
        <w:rPr>
          <w:rFonts w:asciiTheme="majorHAnsi" w:eastAsia="Calibri" w:hAnsiTheme="majorHAnsi" w:cstheme="majorHAnsi"/>
          <w:i/>
          <w:color w:val="000000" w:themeColor="text1"/>
        </w:rPr>
        <w:t>Cortex</w:t>
      </w:r>
      <w:r w:rsidRPr="00360CE4">
        <w:rPr>
          <w:rFonts w:asciiTheme="majorHAnsi" w:eastAsia="Calibri" w:hAnsiTheme="majorHAnsi" w:cstheme="majorHAnsi"/>
          <w:color w:val="000000" w:themeColor="text1"/>
        </w:rPr>
        <w:t xml:space="preserve">, </w:t>
      </w:r>
      <w:r w:rsidRPr="00360CE4">
        <w:rPr>
          <w:rFonts w:asciiTheme="majorHAnsi" w:eastAsia="Calibri" w:hAnsiTheme="majorHAnsi" w:cstheme="majorHAnsi"/>
          <w:i/>
          <w:color w:val="000000" w:themeColor="text1"/>
        </w:rPr>
        <w:t>116</w:t>
      </w:r>
      <w:r w:rsidRPr="00360CE4">
        <w:rPr>
          <w:rFonts w:asciiTheme="majorHAnsi" w:eastAsia="Calibri" w:hAnsiTheme="majorHAnsi" w:cstheme="majorHAnsi"/>
          <w:color w:val="000000" w:themeColor="text1"/>
        </w:rPr>
        <w:t>, 45–54. https://doi.org/10.1016/j.cortex.2018.02.008</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highlight w:val="white"/>
        </w:rPr>
        <w:t xml:space="preserve">Rastle, K. (2019b). EPS mid-career prize lecture 2017: Writing systems, reading, and language. </w:t>
      </w:r>
      <w:r w:rsidRPr="00360CE4">
        <w:rPr>
          <w:rFonts w:asciiTheme="majorHAnsi" w:eastAsia="Calibri" w:hAnsiTheme="majorHAnsi" w:cstheme="majorHAnsi"/>
          <w:i/>
          <w:color w:val="000000" w:themeColor="text1"/>
          <w:highlight w:val="white"/>
        </w:rPr>
        <w:t>Quarterly Journal of Experimental Psychology</w:t>
      </w:r>
      <w:r w:rsidRPr="00360CE4">
        <w:rPr>
          <w:rFonts w:asciiTheme="majorHAnsi" w:eastAsia="Calibri" w:hAnsiTheme="majorHAnsi" w:cstheme="majorHAnsi"/>
          <w:color w:val="000000" w:themeColor="text1"/>
          <w:highlight w:val="white"/>
        </w:rPr>
        <w:t xml:space="preserve">, </w:t>
      </w:r>
      <w:r w:rsidRPr="00360CE4">
        <w:rPr>
          <w:rFonts w:asciiTheme="majorHAnsi" w:eastAsia="Calibri" w:hAnsiTheme="majorHAnsi" w:cstheme="majorHAnsi"/>
          <w:i/>
          <w:color w:val="000000" w:themeColor="text1"/>
          <w:highlight w:val="white"/>
        </w:rPr>
        <w:t>72</w:t>
      </w:r>
      <w:r w:rsidRPr="00360CE4">
        <w:rPr>
          <w:rFonts w:asciiTheme="majorHAnsi" w:eastAsia="Calibri" w:hAnsiTheme="majorHAnsi" w:cstheme="majorHAnsi"/>
          <w:color w:val="000000" w:themeColor="text1"/>
          <w:highlight w:val="white"/>
        </w:rPr>
        <w:t>(4), 677</w:t>
      </w:r>
      <w:r w:rsidRPr="00360CE4">
        <w:rPr>
          <w:rFonts w:asciiTheme="majorHAnsi" w:eastAsia="Calibri" w:hAnsiTheme="majorHAnsi" w:cstheme="majorHAnsi"/>
          <w:color w:val="000000" w:themeColor="text1"/>
        </w:rPr>
        <w:t>–</w:t>
      </w:r>
      <w:r w:rsidRPr="00360CE4">
        <w:rPr>
          <w:rFonts w:asciiTheme="majorHAnsi" w:eastAsia="Calibri" w:hAnsiTheme="majorHAnsi" w:cstheme="majorHAnsi"/>
          <w:color w:val="000000" w:themeColor="text1"/>
          <w:highlight w:val="white"/>
        </w:rPr>
        <w:t>692 https://doi.org/10.1177/1747021819829696</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lastRenderedPageBreak/>
        <w:t xml:space="preserve">Rastle, K., &amp; Davis, M. H. (2008). Morphological decomposition based on the analysis of orthography. </w:t>
      </w:r>
      <w:r w:rsidRPr="00360CE4">
        <w:rPr>
          <w:rFonts w:asciiTheme="majorHAnsi" w:eastAsia="Calibri" w:hAnsiTheme="majorHAnsi" w:cstheme="majorHAnsi"/>
          <w:i/>
          <w:color w:val="000000" w:themeColor="text1"/>
        </w:rPr>
        <w:t>Language and Cognitive Processes</w:t>
      </w:r>
      <w:r w:rsidRPr="00360CE4">
        <w:rPr>
          <w:rFonts w:asciiTheme="majorHAnsi" w:eastAsia="Calibri" w:hAnsiTheme="majorHAnsi" w:cstheme="majorHAnsi"/>
          <w:color w:val="000000" w:themeColor="text1"/>
        </w:rPr>
        <w:t xml:space="preserve">, </w:t>
      </w:r>
      <w:r w:rsidRPr="00360CE4">
        <w:rPr>
          <w:rFonts w:asciiTheme="majorHAnsi" w:eastAsia="Calibri" w:hAnsiTheme="majorHAnsi" w:cstheme="majorHAnsi"/>
          <w:i/>
          <w:color w:val="000000" w:themeColor="text1"/>
        </w:rPr>
        <w:t>23</w:t>
      </w:r>
      <w:r w:rsidRPr="00360CE4">
        <w:rPr>
          <w:rFonts w:asciiTheme="majorHAnsi" w:eastAsia="Calibri" w:hAnsiTheme="majorHAnsi" w:cstheme="majorHAnsi"/>
          <w:color w:val="000000" w:themeColor="text1"/>
        </w:rPr>
        <w:t>(7–8), 942–971. https://doi.org/10.1080/01690960802069730</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 xml:space="preserve">Rastle, K., Davis, M. H., Marslen-Wilson, W. D., &amp; Tyler, L. K. (2000). Morphological and semantic effects in visual word recognition: A time-course study. </w:t>
      </w:r>
      <w:r w:rsidRPr="00360CE4">
        <w:rPr>
          <w:rFonts w:asciiTheme="majorHAnsi" w:eastAsia="Calibri" w:hAnsiTheme="majorHAnsi" w:cstheme="majorHAnsi"/>
          <w:i/>
          <w:color w:val="000000" w:themeColor="text1"/>
        </w:rPr>
        <w:t>Language and Cognitive Processes</w:t>
      </w:r>
      <w:r w:rsidRPr="00360CE4">
        <w:rPr>
          <w:rFonts w:asciiTheme="majorHAnsi" w:eastAsia="Calibri" w:hAnsiTheme="majorHAnsi" w:cstheme="majorHAnsi"/>
          <w:color w:val="000000" w:themeColor="text1"/>
        </w:rPr>
        <w:t xml:space="preserve">, </w:t>
      </w:r>
      <w:r w:rsidRPr="00360CE4">
        <w:rPr>
          <w:rFonts w:asciiTheme="majorHAnsi" w:eastAsia="Calibri" w:hAnsiTheme="majorHAnsi" w:cstheme="majorHAnsi"/>
          <w:i/>
          <w:color w:val="000000" w:themeColor="text1"/>
        </w:rPr>
        <w:t>15</w:t>
      </w:r>
      <w:r w:rsidRPr="00360CE4">
        <w:rPr>
          <w:rFonts w:asciiTheme="majorHAnsi" w:eastAsia="Calibri" w:hAnsiTheme="majorHAnsi" w:cstheme="majorHAnsi"/>
          <w:color w:val="000000" w:themeColor="text1"/>
        </w:rPr>
        <w:t>(4–5), 507–537. https://doi.org/10.1080/01690960050119689</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 xml:space="preserve">Rastle, K., Davis, M. H., &amp; New, B. (2004). The broth in my brother’s brothel: Morpho-orthographic segmentation in visual word recognition. </w:t>
      </w:r>
      <w:r w:rsidRPr="00360CE4">
        <w:rPr>
          <w:rFonts w:asciiTheme="majorHAnsi" w:eastAsia="Calibri" w:hAnsiTheme="majorHAnsi" w:cstheme="majorHAnsi"/>
          <w:i/>
          <w:color w:val="000000" w:themeColor="text1"/>
        </w:rPr>
        <w:t>Psychonomic Bulletin &amp; Review</w:t>
      </w:r>
      <w:r w:rsidRPr="00360CE4">
        <w:rPr>
          <w:rFonts w:asciiTheme="majorHAnsi" w:eastAsia="Calibri" w:hAnsiTheme="majorHAnsi" w:cstheme="majorHAnsi"/>
          <w:color w:val="000000" w:themeColor="text1"/>
        </w:rPr>
        <w:t xml:space="preserve">, </w:t>
      </w:r>
      <w:r w:rsidRPr="00360CE4">
        <w:rPr>
          <w:rFonts w:asciiTheme="majorHAnsi" w:eastAsia="Calibri" w:hAnsiTheme="majorHAnsi" w:cstheme="majorHAnsi"/>
          <w:i/>
          <w:color w:val="000000" w:themeColor="text1"/>
        </w:rPr>
        <w:t>11</w:t>
      </w:r>
      <w:r w:rsidRPr="00360CE4">
        <w:rPr>
          <w:rFonts w:asciiTheme="majorHAnsi" w:eastAsia="Calibri" w:hAnsiTheme="majorHAnsi" w:cstheme="majorHAnsi"/>
          <w:color w:val="000000" w:themeColor="text1"/>
        </w:rPr>
        <w:t>(6), 1090–1098. https://doi.org/10.3758/BF03196742</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 xml:space="preserve">Rastle, K., &amp; Taylor, J. S. H. (2018). Print-sound regularities are more important than print-meaning regularities in the initial stages of learning to read: Response to Bowers &amp; Bowers (2018). </w:t>
      </w:r>
      <w:r w:rsidRPr="00360CE4">
        <w:rPr>
          <w:rFonts w:asciiTheme="majorHAnsi" w:eastAsia="Calibri" w:hAnsiTheme="majorHAnsi" w:cstheme="majorHAnsi"/>
          <w:i/>
          <w:color w:val="000000" w:themeColor="text1"/>
        </w:rPr>
        <w:t>Quarterly Journal of Experimental Psychology</w:t>
      </w:r>
      <w:r w:rsidRPr="00360CE4">
        <w:rPr>
          <w:rFonts w:asciiTheme="majorHAnsi" w:eastAsia="Calibri" w:hAnsiTheme="majorHAnsi" w:cstheme="majorHAnsi"/>
          <w:color w:val="000000" w:themeColor="text1"/>
        </w:rPr>
        <w:t xml:space="preserve">, </w:t>
      </w:r>
      <w:r w:rsidRPr="00360CE4">
        <w:rPr>
          <w:rFonts w:asciiTheme="majorHAnsi" w:eastAsia="Calibri" w:hAnsiTheme="majorHAnsi" w:cstheme="majorHAnsi"/>
          <w:i/>
          <w:color w:val="000000" w:themeColor="text1"/>
        </w:rPr>
        <w:t>71</w:t>
      </w:r>
      <w:r w:rsidRPr="00360CE4">
        <w:rPr>
          <w:rFonts w:asciiTheme="majorHAnsi" w:eastAsia="Calibri" w:hAnsiTheme="majorHAnsi" w:cstheme="majorHAnsi"/>
          <w:color w:val="000000" w:themeColor="text1"/>
        </w:rPr>
        <w:t>(7), 1501–1505. https://doi.org/10.1177/1747021818775053</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 xml:space="preserve">Rueckl, J. G., &amp; Raveh, M. (1999). The influence of morphological regularities on the dynamics of a connectionist network. </w:t>
      </w:r>
      <w:r w:rsidRPr="00360CE4">
        <w:rPr>
          <w:rFonts w:asciiTheme="majorHAnsi" w:eastAsia="Calibri" w:hAnsiTheme="majorHAnsi" w:cstheme="majorHAnsi"/>
          <w:i/>
          <w:color w:val="000000" w:themeColor="text1"/>
        </w:rPr>
        <w:t>Brain and Language</w:t>
      </w:r>
      <w:r w:rsidRPr="00360CE4">
        <w:rPr>
          <w:rFonts w:asciiTheme="majorHAnsi" w:eastAsia="Calibri" w:hAnsiTheme="majorHAnsi" w:cstheme="majorHAnsi"/>
          <w:color w:val="000000" w:themeColor="text1"/>
        </w:rPr>
        <w:t xml:space="preserve">, </w:t>
      </w:r>
      <w:r w:rsidRPr="00360CE4">
        <w:rPr>
          <w:rFonts w:asciiTheme="majorHAnsi" w:eastAsia="Calibri" w:hAnsiTheme="majorHAnsi" w:cstheme="majorHAnsi"/>
          <w:i/>
          <w:color w:val="000000" w:themeColor="text1"/>
        </w:rPr>
        <w:t>68</w:t>
      </w:r>
      <w:r w:rsidRPr="00360CE4">
        <w:rPr>
          <w:rFonts w:asciiTheme="majorHAnsi" w:eastAsia="Calibri" w:hAnsiTheme="majorHAnsi" w:cstheme="majorHAnsi"/>
          <w:color w:val="000000" w:themeColor="text1"/>
        </w:rPr>
        <w:t>(1–2), 110–117. https://doi.org/10.1006/brln.1999.2106</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 xml:space="preserve">Schmidtke, D., Gagné, C. L., Kuperman, V., &amp; Spalding, T. L. (2018). Language experience shapes relational knowledge of compound words. </w:t>
      </w:r>
      <w:r w:rsidRPr="00360CE4">
        <w:rPr>
          <w:rFonts w:asciiTheme="majorHAnsi" w:eastAsia="Calibri" w:hAnsiTheme="majorHAnsi" w:cstheme="majorHAnsi"/>
          <w:i/>
          <w:color w:val="000000" w:themeColor="text1"/>
        </w:rPr>
        <w:t>Psychonomic Bulletin &amp; Review</w:t>
      </w:r>
      <w:r w:rsidRPr="00360CE4">
        <w:rPr>
          <w:rFonts w:asciiTheme="majorHAnsi" w:eastAsia="Calibri" w:hAnsiTheme="majorHAnsi" w:cstheme="majorHAnsi"/>
          <w:color w:val="000000" w:themeColor="text1"/>
        </w:rPr>
        <w:t xml:space="preserve">, </w:t>
      </w:r>
      <w:r w:rsidRPr="00360CE4">
        <w:rPr>
          <w:rFonts w:asciiTheme="majorHAnsi" w:eastAsia="Calibri" w:hAnsiTheme="majorHAnsi" w:cstheme="majorHAnsi"/>
          <w:i/>
          <w:color w:val="000000" w:themeColor="text1"/>
        </w:rPr>
        <w:t>25</w:t>
      </w:r>
      <w:r w:rsidRPr="00360CE4">
        <w:rPr>
          <w:rFonts w:asciiTheme="majorHAnsi" w:eastAsia="Calibri" w:hAnsiTheme="majorHAnsi" w:cstheme="majorHAnsi"/>
          <w:color w:val="000000" w:themeColor="text1"/>
        </w:rPr>
        <w:t>(4), 1468–1487. https://doi.org/10.3758/s13423-018-1478-x</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 xml:space="preserve">Schreuder, R., &amp; Baayen, R. H. (1997). How complex simplex words can be. </w:t>
      </w:r>
      <w:r w:rsidRPr="00360CE4">
        <w:rPr>
          <w:rFonts w:asciiTheme="majorHAnsi" w:eastAsia="Calibri" w:hAnsiTheme="majorHAnsi" w:cstheme="majorHAnsi"/>
          <w:i/>
          <w:color w:val="000000" w:themeColor="text1"/>
        </w:rPr>
        <w:t>Journal of Memory and Language</w:t>
      </w:r>
      <w:r w:rsidRPr="00360CE4">
        <w:rPr>
          <w:rFonts w:asciiTheme="majorHAnsi" w:eastAsia="Calibri" w:hAnsiTheme="majorHAnsi" w:cstheme="majorHAnsi"/>
          <w:color w:val="000000" w:themeColor="text1"/>
        </w:rPr>
        <w:t xml:space="preserve">, </w:t>
      </w:r>
      <w:r w:rsidRPr="00360CE4">
        <w:rPr>
          <w:rFonts w:asciiTheme="majorHAnsi" w:eastAsia="Calibri" w:hAnsiTheme="majorHAnsi" w:cstheme="majorHAnsi"/>
          <w:i/>
          <w:color w:val="000000" w:themeColor="text1"/>
        </w:rPr>
        <w:t>37</w:t>
      </w:r>
      <w:r w:rsidRPr="00360CE4">
        <w:rPr>
          <w:rFonts w:asciiTheme="majorHAnsi" w:eastAsia="Calibri" w:hAnsiTheme="majorHAnsi" w:cstheme="majorHAnsi"/>
          <w:color w:val="000000" w:themeColor="text1"/>
        </w:rPr>
        <w:t>(1), 118–139. https://doi.org/10.1006/jmla.1997.2510</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 xml:space="preserve">Share, D. L. (2008). On the Anglocentricities of current reading research and practice: The perils of overreliance on an ‘outlier’ orthography. </w:t>
      </w:r>
      <w:r w:rsidRPr="00360CE4">
        <w:rPr>
          <w:rFonts w:asciiTheme="majorHAnsi" w:eastAsia="Calibri" w:hAnsiTheme="majorHAnsi" w:cstheme="majorHAnsi"/>
          <w:i/>
          <w:color w:val="000000" w:themeColor="text1"/>
        </w:rPr>
        <w:t>Psychological Bulletin</w:t>
      </w:r>
      <w:r w:rsidRPr="00360CE4">
        <w:rPr>
          <w:rFonts w:asciiTheme="majorHAnsi" w:eastAsia="Calibri" w:hAnsiTheme="majorHAnsi" w:cstheme="majorHAnsi"/>
          <w:color w:val="000000" w:themeColor="text1"/>
        </w:rPr>
        <w:t xml:space="preserve">, </w:t>
      </w:r>
      <w:r w:rsidRPr="00360CE4">
        <w:rPr>
          <w:rFonts w:asciiTheme="majorHAnsi" w:eastAsia="Calibri" w:hAnsiTheme="majorHAnsi" w:cstheme="majorHAnsi"/>
          <w:i/>
          <w:color w:val="000000" w:themeColor="text1"/>
        </w:rPr>
        <w:t>134</w:t>
      </w:r>
      <w:r w:rsidRPr="00360CE4">
        <w:rPr>
          <w:rFonts w:asciiTheme="majorHAnsi" w:eastAsia="Calibri" w:hAnsiTheme="majorHAnsi" w:cstheme="majorHAnsi"/>
          <w:color w:val="000000" w:themeColor="text1"/>
        </w:rPr>
        <w:t>(4), 584–615. https://doi.org/10.1037/0033-2909.134.4.584</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highlight w:val="white"/>
        </w:rPr>
        <w:lastRenderedPageBreak/>
        <w:t xml:space="preserve">Shen, W., Li, X., &amp; Pollatsek, A. (2018). The processing of Chinese compound words with ambiguous morphemes in sentence context. </w:t>
      </w:r>
      <w:r w:rsidRPr="00360CE4">
        <w:rPr>
          <w:rFonts w:asciiTheme="majorHAnsi" w:eastAsia="Calibri" w:hAnsiTheme="majorHAnsi" w:cstheme="majorHAnsi"/>
          <w:i/>
          <w:color w:val="000000" w:themeColor="text1"/>
          <w:highlight w:val="white"/>
        </w:rPr>
        <w:t>Quarterly Journal of Experimental Psychology</w:t>
      </w:r>
      <w:r w:rsidRPr="00360CE4">
        <w:rPr>
          <w:rFonts w:asciiTheme="majorHAnsi" w:eastAsia="Calibri" w:hAnsiTheme="majorHAnsi" w:cstheme="majorHAnsi"/>
          <w:color w:val="000000" w:themeColor="text1"/>
          <w:highlight w:val="white"/>
        </w:rPr>
        <w:t xml:space="preserve">, </w:t>
      </w:r>
      <w:r w:rsidRPr="00360CE4">
        <w:rPr>
          <w:rFonts w:asciiTheme="majorHAnsi" w:eastAsia="Calibri" w:hAnsiTheme="majorHAnsi" w:cstheme="majorHAnsi"/>
          <w:i/>
          <w:color w:val="000000" w:themeColor="text1"/>
          <w:highlight w:val="white"/>
        </w:rPr>
        <w:t>71</w:t>
      </w:r>
      <w:r w:rsidRPr="00360CE4">
        <w:rPr>
          <w:rFonts w:asciiTheme="majorHAnsi" w:eastAsia="Calibri" w:hAnsiTheme="majorHAnsi" w:cstheme="majorHAnsi"/>
          <w:color w:val="000000" w:themeColor="text1"/>
          <w:highlight w:val="white"/>
        </w:rPr>
        <w:t>(1), 131</w:t>
      </w:r>
      <w:r w:rsidRPr="00360CE4">
        <w:rPr>
          <w:rFonts w:asciiTheme="majorHAnsi" w:eastAsia="Calibri" w:hAnsiTheme="majorHAnsi" w:cstheme="majorHAnsi"/>
          <w:color w:val="000000" w:themeColor="text1"/>
        </w:rPr>
        <w:t>–</w:t>
      </w:r>
      <w:r w:rsidRPr="00360CE4">
        <w:rPr>
          <w:rFonts w:asciiTheme="majorHAnsi" w:eastAsia="Calibri" w:hAnsiTheme="majorHAnsi" w:cstheme="majorHAnsi"/>
          <w:color w:val="000000" w:themeColor="text1"/>
          <w:highlight w:val="white"/>
        </w:rPr>
        <w:t>139. https://doi.org/10.1080/17470218.2016.1270975</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 xml:space="preserve">Siegelman, N., Rueckl, J. G., Lo, J. C. M., Kearns, D. M., Morris, R. D., &amp; Compton, D. L. (2022). Quantifying the regularities between orthography and semantics and their impact on group- and individual-level behavior. </w:t>
      </w:r>
      <w:r w:rsidRPr="00360CE4">
        <w:rPr>
          <w:rFonts w:asciiTheme="majorHAnsi" w:eastAsia="Calibri" w:hAnsiTheme="majorHAnsi" w:cstheme="majorHAnsi"/>
          <w:i/>
          <w:color w:val="000000" w:themeColor="text1"/>
        </w:rPr>
        <w:t>Journal of Experimental Psychology: Learning, Memory, and Cognition</w:t>
      </w:r>
      <w:r w:rsidRPr="00360CE4">
        <w:rPr>
          <w:rFonts w:asciiTheme="majorHAnsi" w:eastAsia="Calibri" w:hAnsiTheme="majorHAnsi" w:cstheme="majorHAnsi"/>
          <w:color w:val="000000" w:themeColor="text1"/>
        </w:rPr>
        <w:t>,</w:t>
      </w:r>
      <w:r w:rsidRPr="00360CE4">
        <w:rPr>
          <w:rFonts w:asciiTheme="majorHAnsi" w:eastAsia="Calibri" w:hAnsiTheme="majorHAnsi" w:cstheme="majorHAnsi"/>
          <w:i/>
          <w:color w:val="000000" w:themeColor="text1"/>
        </w:rPr>
        <w:t xml:space="preserve"> 48</w:t>
      </w:r>
      <w:r w:rsidRPr="00360CE4">
        <w:rPr>
          <w:rFonts w:asciiTheme="majorHAnsi" w:eastAsia="Calibri" w:hAnsiTheme="majorHAnsi" w:cstheme="majorHAnsi"/>
          <w:color w:val="000000" w:themeColor="text1"/>
        </w:rPr>
        <w:t>(6), 839–855. https://doi.org/10.1037/xlm0001109</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 xml:space="preserve">Singh, R. (206). Whole word morphology. In K. Brown, (Ed.), </w:t>
      </w:r>
      <w:r w:rsidRPr="00360CE4">
        <w:rPr>
          <w:rFonts w:asciiTheme="majorHAnsi" w:eastAsia="Calibri" w:hAnsiTheme="majorHAnsi" w:cstheme="majorHAnsi"/>
          <w:i/>
          <w:color w:val="000000" w:themeColor="text1"/>
        </w:rPr>
        <w:t>Encyclopedia of Language &amp; Linguistics</w:t>
      </w:r>
      <w:r w:rsidRPr="00360CE4">
        <w:rPr>
          <w:rFonts w:asciiTheme="majorHAnsi" w:eastAsia="Calibri" w:hAnsiTheme="majorHAnsi" w:cstheme="majorHAnsi"/>
          <w:color w:val="000000" w:themeColor="text1"/>
        </w:rPr>
        <w:t xml:space="preserve"> (2nd ed.) (pp. 578–579). Oxford: Elsevier. https://doi.org/10.1016/B0-08-044854-2/04248-6</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 xml:space="preserve">Stevens, P., &amp; Plaut, D. C. (2022). From decomposition to distributed theories of morphological processing in reading. </w:t>
      </w:r>
      <w:r w:rsidRPr="00360CE4">
        <w:rPr>
          <w:rFonts w:asciiTheme="majorHAnsi" w:eastAsia="Calibri" w:hAnsiTheme="majorHAnsi" w:cstheme="majorHAnsi"/>
          <w:i/>
          <w:color w:val="000000" w:themeColor="text1"/>
        </w:rPr>
        <w:t>Psychonomic Bulletin &amp; Review</w:t>
      </w:r>
      <w:r w:rsidRPr="00360CE4">
        <w:rPr>
          <w:rFonts w:asciiTheme="majorHAnsi" w:eastAsia="Calibri" w:hAnsiTheme="majorHAnsi" w:cstheme="majorHAnsi"/>
          <w:color w:val="000000" w:themeColor="text1"/>
        </w:rPr>
        <w:t xml:space="preserve">, </w:t>
      </w:r>
      <w:r w:rsidRPr="00360CE4">
        <w:rPr>
          <w:rFonts w:asciiTheme="majorHAnsi" w:eastAsia="Calibri" w:hAnsiTheme="majorHAnsi" w:cstheme="majorHAnsi"/>
          <w:i/>
          <w:color w:val="000000" w:themeColor="text1"/>
        </w:rPr>
        <w:t>29</w:t>
      </w:r>
      <w:r w:rsidRPr="00360CE4">
        <w:rPr>
          <w:rFonts w:asciiTheme="majorHAnsi" w:eastAsia="Calibri" w:hAnsiTheme="majorHAnsi" w:cstheme="majorHAnsi"/>
          <w:color w:val="000000" w:themeColor="text1"/>
        </w:rPr>
        <w:t>(5), 1673–1702. https://doi.org/10.3758/s13423-022-02086-0</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 xml:space="preserve">Su, T., &amp; Lee, H. (2017). Learning Chinese word representations from glyphs of characters. In </w:t>
      </w:r>
      <w:r w:rsidRPr="00360CE4">
        <w:rPr>
          <w:rFonts w:asciiTheme="majorHAnsi" w:eastAsia="Calibri" w:hAnsiTheme="majorHAnsi" w:cstheme="majorHAnsi"/>
          <w:i/>
          <w:color w:val="000000" w:themeColor="text1"/>
        </w:rPr>
        <w:t>Proceedings of the 2017 Conference on Empirical Methods in Natural Language Processing</w:t>
      </w:r>
      <w:r w:rsidRPr="00360CE4">
        <w:rPr>
          <w:rFonts w:asciiTheme="majorHAnsi" w:eastAsia="Calibri" w:hAnsiTheme="majorHAnsi" w:cstheme="majorHAnsi"/>
          <w:color w:val="000000" w:themeColor="text1"/>
        </w:rPr>
        <w:t>, 264–273. https://doi.org/10.18653/v1/D17-1025</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 xml:space="preserve">Tamminen, J., Davis, M. H., &amp; Rastle, K. (2015). From specific examples to general knowledge in language learning. </w:t>
      </w:r>
      <w:r w:rsidRPr="00360CE4">
        <w:rPr>
          <w:rFonts w:asciiTheme="majorHAnsi" w:eastAsia="Calibri" w:hAnsiTheme="majorHAnsi" w:cstheme="majorHAnsi"/>
          <w:i/>
          <w:color w:val="000000" w:themeColor="text1"/>
        </w:rPr>
        <w:t>Cognitive Psychology</w:t>
      </w:r>
      <w:r w:rsidRPr="00360CE4">
        <w:rPr>
          <w:rFonts w:asciiTheme="majorHAnsi" w:eastAsia="Calibri" w:hAnsiTheme="majorHAnsi" w:cstheme="majorHAnsi"/>
          <w:color w:val="000000" w:themeColor="text1"/>
        </w:rPr>
        <w:t xml:space="preserve">, </w:t>
      </w:r>
      <w:r w:rsidRPr="00360CE4">
        <w:rPr>
          <w:rFonts w:asciiTheme="majorHAnsi" w:eastAsia="Calibri" w:hAnsiTheme="majorHAnsi" w:cstheme="majorHAnsi"/>
          <w:i/>
          <w:color w:val="000000" w:themeColor="text1"/>
        </w:rPr>
        <w:t>79</w:t>
      </w:r>
      <w:r w:rsidRPr="00360CE4">
        <w:rPr>
          <w:rFonts w:asciiTheme="majorHAnsi" w:eastAsia="Calibri" w:hAnsiTheme="majorHAnsi" w:cstheme="majorHAnsi"/>
          <w:color w:val="000000" w:themeColor="text1"/>
        </w:rPr>
        <w:t>, 1–39. https://doi.org/10.1016/j.cogpsych.2015.03.003</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 xml:space="preserve">Tsang, Y.-K., &amp; Chen, H.-C. (2010). Morphemic ambiguity resolution in Chinese: Activation of the subordinate meaning with a prior dominant-biased context. </w:t>
      </w:r>
      <w:r w:rsidRPr="00360CE4">
        <w:rPr>
          <w:rFonts w:asciiTheme="majorHAnsi" w:eastAsia="Calibri" w:hAnsiTheme="majorHAnsi" w:cstheme="majorHAnsi"/>
          <w:i/>
          <w:color w:val="000000" w:themeColor="text1"/>
        </w:rPr>
        <w:t>Psychonomic Bulletin &amp; Review</w:t>
      </w:r>
      <w:r w:rsidRPr="00360CE4">
        <w:rPr>
          <w:rFonts w:asciiTheme="majorHAnsi" w:eastAsia="Calibri" w:hAnsiTheme="majorHAnsi" w:cstheme="majorHAnsi"/>
          <w:color w:val="000000" w:themeColor="text1"/>
        </w:rPr>
        <w:t xml:space="preserve">, </w:t>
      </w:r>
      <w:r w:rsidRPr="00360CE4">
        <w:rPr>
          <w:rFonts w:asciiTheme="majorHAnsi" w:eastAsia="Calibri" w:hAnsiTheme="majorHAnsi" w:cstheme="majorHAnsi"/>
          <w:i/>
          <w:color w:val="000000" w:themeColor="text1"/>
        </w:rPr>
        <w:t>17</w:t>
      </w:r>
      <w:r w:rsidRPr="00360CE4">
        <w:rPr>
          <w:rFonts w:asciiTheme="majorHAnsi" w:eastAsia="Calibri" w:hAnsiTheme="majorHAnsi" w:cstheme="majorHAnsi"/>
          <w:color w:val="000000" w:themeColor="text1"/>
        </w:rPr>
        <w:t>(6), 875–881. https://doi.org/10.3758/PBR.17.6.875</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 xml:space="preserve">Tsang, Y.-K., &amp; Chen, H.-C. (2013). Morpho-semantic processing in word recognition: Evidence from balanced and biased ambiguous morphemes. </w:t>
      </w:r>
      <w:r w:rsidRPr="00360CE4">
        <w:rPr>
          <w:rFonts w:asciiTheme="majorHAnsi" w:eastAsia="Calibri" w:hAnsiTheme="majorHAnsi" w:cstheme="majorHAnsi"/>
          <w:i/>
          <w:color w:val="000000" w:themeColor="text1"/>
        </w:rPr>
        <w:t>Journal of Experimental Psychology: Learning, Memory, and Cognition</w:t>
      </w:r>
      <w:r w:rsidRPr="00360CE4">
        <w:rPr>
          <w:rFonts w:asciiTheme="majorHAnsi" w:eastAsia="Calibri" w:hAnsiTheme="majorHAnsi" w:cstheme="majorHAnsi"/>
          <w:color w:val="000000" w:themeColor="text1"/>
        </w:rPr>
        <w:t xml:space="preserve">, </w:t>
      </w:r>
      <w:r w:rsidRPr="00360CE4">
        <w:rPr>
          <w:rFonts w:asciiTheme="majorHAnsi" w:eastAsia="Calibri" w:hAnsiTheme="majorHAnsi" w:cstheme="majorHAnsi"/>
          <w:i/>
          <w:color w:val="000000" w:themeColor="text1"/>
        </w:rPr>
        <w:t>39</w:t>
      </w:r>
      <w:r w:rsidRPr="00360CE4">
        <w:rPr>
          <w:rFonts w:asciiTheme="majorHAnsi" w:eastAsia="Calibri" w:hAnsiTheme="majorHAnsi" w:cstheme="majorHAnsi"/>
          <w:color w:val="000000" w:themeColor="text1"/>
        </w:rPr>
        <w:t>(6), 1990–2001. https://doi.org/10.1037/a0033701</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highlight w:val="white"/>
        </w:rPr>
        <w:lastRenderedPageBreak/>
        <w:t xml:space="preserve">Tse, C.-S., Chan, Y. L., Yap, M. J., &amp; Tsang, H. C. (2022). The Chinese Lexicon Project II: A megastudy of speeded naming performance for 25,000+ traditional Chinese two-character words. </w:t>
      </w:r>
      <w:r w:rsidRPr="00360CE4">
        <w:rPr>
          <w:rFonts w:asciiTheme="majorHAnsi" w:eastAsia="Calibri" w:hAnsiTheme="majorHAnsi" w:cstheme="majorHAnsi"/>
          <w:i/>
          <w:color w:val="000000" w:themeColor="text1"/>
          <w:highlight w:val="white"/>
        </w:rPr>
        <w:t>Behavior Research Methods</w:t>
      </w:r>
      <w:r w:rsidRPr="00360CE4">
        <w:rPr>
          <w:rFonts w:asciiTheme="majorHAnsi" w:eastAsia="Calibri" w:hAnsiTheme="majorHAnsi" w:cstheme="majorHAnsi"/>
          <w:color w:val="000000" w:themeColor="text1"/>
          <w:highlight w:val="white"/>
        </w:rPr>
        <w:t>, 1</w:t>
      </w:r>
      <w:r w:rsidRPr="00360CE4">
        <w:rPr>
          <w:rFonts w:asciiTheme="majorHAnsi" w:eastAsia="Calibri" w:hAnsiTheme="majorHAnsi" w:cstheme="majorHAnsi"/>
          <w:color w:val="000000" w:themeColor="text1"/>
        </w:rPr>
        <w:t>–</w:t>
      </w:r>
      <w:r w:rsidRPr="00360CE4">
        <w:rPr>
          <w:rFonts w:asciiTheme="majorHAnsi" w:eastAsia="Calibri" w:hAnsiTheme="majorHAnsi" w:cstheme="majorHAnsi"/>
          <w:color w:val="000000" w:themeColor="text1"/>
          <w:highlight w:val="white"/>
        </w:rPr>
        <w:t xml:space="preserve">21. </w:t>
      </w:r>
      <w:r w:rsidRPr="00360CE4">
        <w:rPr>
          <w:rFonts w:asciiTheme="majorHAnsi" w:eastAsia="Calibri" w:hAnsiTheme="majorHAnsi" w:cstheme="majorHAnsi"/>
          <w:color w:val="000000" w:themeColor="text1"/>
          <w:shd w:val="clear" w:color="auto" w:fill="FCFCFC"/>
        </w:rPr>
        <w:t>https://doi.org/10.3758/s13428-022-02022-z</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 xml:space="preserve">Tse, C.-S., &amp; Yap, M. J. (2018). The role of lexical variables in the visual recognition of two-character Chinese compound words: A megastudy analysis. </w:t>
      </w:r>
      <w:r w:rsidRPr="00360CE4">
        <w:rPr>
          <w:rFonts w:asciiTheme="majorHAnsi" w:eastAsia="Calibri" w:hAnsiTheme="majorHAnsi" w:cstheme="majorHAnsi"/>
          <w:i/>
          <w:color w:val="000000" w:themeColor="text1"/>
        </w:rPr>
        <w:t>Quarterly Journal of Experimental Psychology</w:t>
      </w:r>
      <w:r w:rsidRPr="00360CE4">
        <w:rPr>
          <w:rFonts w:asciiTheme="majorHAnsi" w:eastAsia="Calibri" w:hAnsiTheme="majorHAnsi" w:cstheme="majorHAnsi"/>
          <w:color w:val="000000" w:themeColor="text1"/>
        </w:rPr>
        <w:t xml:space="preserve">, </w:t>
      </w:r>
      <w:r w:rsidRPr="00360CE4">
        <w:rPr>
          <w:rFonts w:asciiTheme="majorHAnsi" w:eastAsia="Calibri" w:hAnsiTheme="majorHAnsi" w:cstheme="majorHAnsi"/>
          <w:i/>
          <w:color w:val="000000" w:themeColor="text1"/>
        </w:rPr>
        <w:t>71</w:t>
      </w:r>
      <w:r w:rsidRPr="00360CE4">
        <w:rPr>
          <w:rFonts w:asciiTheme="majorHAnsi" w:eastAsia="Calibri" w:hAnsiTheme="majorHAnsi" w:cstheme="majorHAnsi"/>
          <w:color w:val="000000" w:themeColor="text1"/>
        </w:rPr>
        <w:t>(9), 2022–2038. https://doi.org/10.1177/1747021817738965</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 xml:space="preserve">Tse, C.-S., Yap, M. J., Chan, Y.-L., Sze, W. P., Shaoul, C., &amp; Lin, D. (2017). The Chinese Lexicon Project: A megastudy of lexical decision performance for 25,000+ traditional Chinese two-character compound words. </w:t>
      </w:r>
      <w:r w:rsidRPr="00360CE4">
        <w:rPr>
          <w:rFonts w:asciiTheme="majorHAnsi" w:eastAsia="Calibri" w:hAnsiTheme="majorHAnsi" w:cstheme="majorHAnsi"/>
          <w:i/>
          <w:color w:val="000000" w:themeColor="text1"/>
        </w:rPr>
        <w:t>Behavior Research Methods</w:t>
      </w:r>
      <w:r w:rsidRPr="00360CE4">
        <w:rPr>
          <w:rFonts w:asciiTheme="majorHAnsi" w:eastAsia="Calibri" w:hAnsiTheme="majorHAnsi" w:cstheme="majorHAnsi"/>
          <w:color w:val="000000" w:themeColor="text1"/>
        </w:rPr>
        <w:t xml:space="preserve">, </w:t>
      </w:r>
      <w:r w:rsidRPr="00360CE4">
        <w:rPr>
          <w:rFonts w:asciiTheme="majorHAnsi" w:eastAsia="Calibri" w:hAnsiTheme="majorHAnsi" w:cstheme="majorHAnsi"/>
          <w:i/>
          <w:color w:val="000000" w:themeColor="text1"/>
        </w:rPr>
        <w:t>49</w:t>
      </w:r>
      <w:r w:rsidRPr="00360CE4">
        <w:rPr>
          <w:rFonts w:asciiTheme="majorHAnsi" w:eastAsia="Calibri" w:hAnsiTheme="majorHAnsi" w:cstheme="majorHAnsi"/>
          <w:color w:val="000000" w:themeColor="text1"/>
        </w:rPr>
        <w:t>(4), 1503–1519. https://doi.org/10.3758/s13428-016-0810-5</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 xml:space="preserve">Ulicheva, A., Harvey, H., Aronoff, M., &amp; Rastle, K. (2020). Skilled readers’ sensitivity to meaningful regularities in English writing. </w:t>
      </w:r>
      <w:r w:rsidRPr="00360CE4">
        <w:rPr>
          <w:rFonts w:asciiTheme="majorHAnsi" w:eastAsia="Calibri" w:hAnsiTheme="majorHAnsi" w:cstheme="majorHAnsi"/>
          <w:i/>
          <w:color w:val="000000" w:themeColor="text1"/>
        </w:rPr>
        <w:t>Cognition</w:t>
      </w:r>
      <w:r w:rsidRPr="00360CE4">
        <w:rPr>
          <w:rFonts w:asciiTheme="majorHAnsi" w:eastAsia="Calibri" w:hAnsiTheme="majorHAnsi" w:cstheme="majorHAnsi"/>
          <w:color w:val="000000" w:themeColor="text1"/>
        </w:rPr>
        <w:t xml:space="preserve">, </w:t>
      </w:r>
      <w:r w:rsidRPr="00360CE4">
        <w:rPr>
          <w:rFonts w:asciiTheme="majorHAnsi" w:eastAsia="Calibri" w:hAnsiTheme="majorHAnsi" w:cstheme="majorHAnsi"/>
          <w:i/>
          <w:color w:val="000000" w:themeColor="text1"/>
        </w:rPr>
        <w:t>195</w:t>
      </w:r>
      <w:r w:rsidRPr="00360CE4">
        <w:rPr>
          <w:rFonts w:asciiTheme="majorHAnsi" w:eastAsia="Calibri" w:hAnsiTheme="majorHAnsi" w:cstheme="majorHAnsi"/>
          <w:color w:val="000000" w:themeColor="text1"/>
        </w:rPr>
        <w:t>, 103810. https://doi.org/10.1016/j.cognition.2018.09.013</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 xml:space="preserve">Ulicheva, A., Marelli, M., &amp; Rastle, K. (2021). Sensitivity to meaningful regularities acquired through experience. </w:t>
      </w:r>
      <w:r w:rsidRPr="00360CE4">
        <w:rPr>
          <w:rFonts w:asciiTheme="majorHAnsi" w:eastAsia="Calibri" w:hAnsiTheme="majorHAnsi" w:cstheme="majorHAnsi"/>
          <w:i/>
          <w:color w:val="000000" w:themeColor="text1"/>
        </w:rPr>
        <w:t>Morphology</w:t>
      </w:r>
      <w:r w:rsidRPr="00360CE4">
        <w:rPr>
          <w:rFonts w:asciiTheme="majorHAnsi" w:eastAsia="Calibri" w:hAnsiTheme="majorHAnsi" w:cstheme="majorHAnsi"/>
          <w:color w:val="000000" w:themeColor="text1"/>
        </w:rPr>
        <w:t xml:space="preserve">, </w:t>
      </w:r>
      <w:r w:rsidRPr="00360CE4">
        <w:rPr>
          <w:rFonts w:asciiTheme="majorHAnsi" w:eastAsia="Calibri" w:hAnsiTheme="majorHAnsi" w:cstheme="majorHAnsi"/>
          <w:i/>
          <w:color w:val="000000" w:themeColor="text1"/>
        </w:rPr>
        <w:t>31</w:t>
      </w:r>
      <w:r w:rsidRPr="00360CE4">
        <w:rPr>
          <w:rFonts w:asciiTheme="majorHAnsi" w:eastAsia="Calibri" w:hAnsiTheme="majorHAnsi" w:cstheme="majorHAnsi"/>
          <w:color w:val="000000" w:themeColor="text1"/>
        </w:rPr>
        <w:t>(3), 275–296. https://doi.org/10.1007/s11525-020-09363-5</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 xml:space="preserve">Vidal, Y., Viviani, E., Zoccolan, D., &amp; Crepaldi, D. (2021). A general-purpose mechanism of visual feature association in visual word identification and beyond. </w:t>
      </w:r>
      <w:r w:rsidRPr="00360CE4">
        <w:rPr>
          <w:rFonts w:asciiTheme="majorHAnsi" w:eastAsia="Calibri" w:hAnsiTheme="majorHAnsi" w:cstheme="majorHAnsi"/>
          <w:i/>
          <w:color w:val="000000" w:themeColor="text1"/>
        </w:rPr>
        <w:t>Current Biology</w:t>
      </w:r>
      <w:r w:rsidRPr="00360CE4">
        <w:rPr>
          <w:rFonts w:asciiTheme="majorHAnsi" w:eastAsia="Calibri" w:hAnsiTheme="majorHAnsi" w:cstheme="majorHAnsi"/>
          <w:color w:val="000000" w:themeColor="text1"/>
        </w:rPr>
        <w:t xml:space="preserve">, </w:t>
      </w:r>
      <w:r w:rsidRPr="00360CE4">
        <w:rPr>
          <w:rFonts w:asciiTheme="majorHAnsi" w:eastAsia="Calibri" w:hAnsiTheme="majorHAnsi" w:cstheme="majorHAnsi"/>
          <w:i/>
          <w:color w:val="000000" w:themeColor="text1"/>
        </w:rPr>
        <w:t>31</w:t>
      </w:r>
      <w:r w:rsidRPr="00360CE4">
        <w:rPr>
          <w:rFonts w:asciiTheme="majorHAnsi" w:eastAsia="Calibri" w:hAnsiTheme="majorHAnsi" w:cstheme="majorHAnsi"/>
          <w:color w:val="000000" w:themeColor="text1"/>
        </w:rPr>
        <w:t>(6), 1261–1267.e3. https://doi.org/10.1016/j.cub.2020.12.017</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 xml:space="preserve">Wagenmakers, E.-J., &amp; Farrell, S. (2004). AIC model selection using Akaike weights. </w:t>
      </w:r>
      <w:r w:rsidRPr="00360CE4">
        <w:rPr>
          <w:rFonts w:asciiTheme="majorHAnsi" w:eastAsia="Calibri" w:hAnsiTheme="majorHAnsi" w:cstheme="majorHAnsi"/>
          <w:i/>
          <w:color w:val="000000" w:themeColor="text1"/>
        </w:rPr>
        <w:t>Psychonomic Bulletin &amp; Review</w:t>
      </w:r>
      <w:r w:rsidRPr="00360CE4">
        <w:rPr>
          <w:rFonts w:asciiTheme="majorHAnsi" w:eastAsia="Calibri" w:hAnsiTheme="majorHAnsi" w:cstheme="majorHAnsi"/>
          <w:color w:val="000000" w:themeColor="text1"/>
        </w:rPr>
        <w:t xml:space="preserve">, </w:t>
      </w:r>
      <w:r w:rsidRPr="00360CE4">
        <w:rPr>
          <w:rFonts w:asciiTheme="majorHAnsi" w:eastAsia="Calibri" w:hAnsiTheme="majorHAnsi" w:cstheme="majorHAnsi"/>
          <w:i/>
          <w:color w:val="000000" w:themeColor="text1"/>
        </w:rPr>
        <w:t>11</w:t>
      </w:r>
      <w:r w:rsidRPr="00360CE4">
        <w:rPr>
          <w:rFonts w:asciiTheme="majorHAnsi" w:eastAsia="Calibri" w:hAnsiTheme="majorHAnsi" w:cstheme="majorHAnsi"/>
          <w:color w:val="000000" w:themeColor="text1"/>
        </w:rPr>
        <w:t>(1), 192–196. https://doi.org/10.3758/BF03206482</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 xml:space="preserve">Wang, H.-C., Hsu, L.-C., Tien, Y.-M., &amp; Pomplun, M. (2014). Predicting raters’ transparency judgments of English and Chinese morphological constituents using latent semantic analysis. </w:t>
      </w:r>
      <w:r w:rsidRPr="00360CE4">
        <w:rPr>
          <w:rFonts w:asciiTheme="majorHAnsi" w:eastAsia="Calibri" w:hAnsiTheme="majorHAnsi" w:cstheme="majorHAnsi"/>
          <w:i/>
          <w:color w:val="000000" w:themeColor="text1"/>
        </w:rPr>
        <w:t>Behavior Research Methods</w:t>
      </w:r>
      <w:r w:rsidRPr="00360CE4">
        <w:rPr>
          <w:rFonts w:asciiTheme="majorHAnsi" w:eastAsia="Calibri" w:hAnsiTheme="majorHAnsi" w:cstheme="majorHAnsi"/>
          <w:color w:val="000000" w:themeColor="text1"/>
        </w:rPr>
        <w:t xml:space="preserve">, </w:t>
      </w:r>
      <w:r w:rsidRPr="00360CE4">
        <w:rPr>
          <w:rFonts w:asciiTheme="majorHAnsi" w:eastAsia="Calibri" w:hAnsiTheme="majorHAnsi" w:cstheme="majorHAnsi"/>
          <w:i/>
          <w:color w:val="000000" w:themeColor="text1"/>
        </w:rPr>
        <w:t>46</w:t>
      </w:r>
      <w:r w:rsidRPr="00360CE4">
        <w:rPr>
          <w:rFonts w:asciiTheme="majorHAnsi" w:eastAsia="Calibri" w:hAnsiTheme="majorHAnsi" w:cstheme="majorHAnsi"/>
          <w:color w:val="000000" w:themeColor="text1"/>
        </w:rPr>
        <w:t>(1), 284–306. https://doi.org/10.3758/s13428-013-0360-z</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 xml:space="preserve">Wang, J., &amp; Leland, C. H. (2011). Beginning students’ perceptions of effective activities for Chinese character recognition. </w:t>
      </w:r>
      <w:r w:rsidRPr="00360CE4">
        <w:rPr>
          <w:rFonts w:asciiTheme="majorHAnsi" w:eastAsia="Calibri" w:hAnsiTheme="majorHAnsi" w:cstheme="majorHAnsi"/>
          <w:i/>
          <w:color w:val="000000" w:themeColor="text1"/>
        </w:rPr>
        <w:t>Reading in a Foreign Language</w:t>
      </w:r>
      <w:r w:rsidRPr="00360CE4">
        <w:rPr>
          <w:rFonts w:asciiTheme="majorHAnsi" w:eastAsia="Calibri" w:hAnsiTheme="majorHAnsi" w:cstheme="majorHAnsi"/>
          <w:color w:val="000000" w:themeColor="text1"/>
        </w:rPr>
        <w:t>,</w:t>
      </w:r>
      <w:r w:rsidRPr="00360CE4">
        <w:rPr>
          <w:rFonts w:asciiTheme="majorHAnsi" w:eastAsia="Calibri" w:hAnsiTheme="majorHAnsi" w:cstheme="majorHAnsi"/>
          <w:i/>
          <w:color w:val="000000" w:themeColor="text1"/>
        </w:rPr>
        <w:t xml:space="preserve"> 23</w:t>
      </w:r>
      <w:r w:rsidRPr="00360CE4">
        <w:rPr>
          <w:rFonts w:asciiTheme="majorHAnsi" w:eastAsia="Calibri" w:hAnsiTheme="majorHAnsi" w:cstheme="majorHAnsi"/>
          <w:color w:val="000000" w:themeColor="text1"/>
        </w:rPr>
        <w:t>(2), 208–224. http://hdl.handle.net/10125/66851</w:t>
      </w:r>
    </w:p>
    <w:p w:rsidR="00B36CA7" w:rsidRPr="00360CE4" w:rsidRDefault="00000000">
      <w:pPr>
        <w:spacing w:line="480" w:lineRule="auto"/>
        <w:ind w:left="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lastRenderedPageBreak/>
        <w:t xml:space="preserve">Wu, J. T, Yang, F. L. &amp; Lin, W. C. (2013) Beyond phonology matters in character recognition. Chinese Journal of Psychology, </w:t>
      </w:r>
      <w:r w:rsidRPr="00360CE4">
        <w:rPr>
          <w:rFonts w:asciiTheme="majorHAnsi" w:eastAsia="Calibri" w:hAnsiTheme="majorHAnsi" w:cstheme="majorHAnsi"/>
          <w:i/>
          <w:color w:val="000000" w:themeColor="text1"/>
          <w:highlight w:val="white"/>
        </w:rPr>
        <w:t>55</w:t>
      </w:r>
      <w:r w:rsidRPr="00360CE4">
        <w:rPr>
          <w:rFonts w:asciiTheme="majorHAnsi" w:eastAsia="Calibri" w:hAnsiTheme="majorHAnsi" w:cstheme="majorHAnsi"/>
          <w:color w:val="000000" w:themeColor="text1"/>
          <w:highlight w:val="white"/>
        </w:rPr>
        <w:t xml:space="preserve">(3), 289–318. </w:t>
      </w:r>
      <w:r w:rsidRPr="00360CE4">
        <w:rPr>
          <w:rFonts w:asciiTheme="majorHAnsi" w:eastAsia="Calibri" w:hAnsiTheme="majorHAnsi" w:cstheme="majorHAnsi"/>
          <w:color w:val="000000" w:themeColor="text1"/>
        </w:rPr>
        <w:t>https://doi.org/10.6129/CJP.20130608</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 xml:space="preserve">Wu, J. T., &amp; Liu, I. M. (1988). A data base system about the psychological features of Chinese characters and words. In I. M. Liu, H.-C. Chen, &amp; M. J. Chen. (Eds.) </w:t>
      </w:r>
      <w:r w:rsidRPr="00360CE4">
        <w:rPr>
          <w:rFonts w:asciiTheme="majorHAnsi" w:eastAsia="Calibri" w:hAnsiTheme="majorHAnsi" w:cstheme="majorHAnsi"/>
          <w:i/>
          <w:color w:val="000000" w:themeColor="text1"/>
        </w:rPr>
        <w:t>Cognitive Aspects of the Chinese Language</w:t>
      </w:r>
      <w:r w:rsidRPr="00360CE4">
        <w:rPr>
          <w:rFonts w:asciiTheme="majorHAnsi" w:eastAsia="Calibri" w:hAnsiTheme="majorHAnsi" w:cstheme="majorHAnsi"/>
          <w:color w:val="000000" w:themeColor="text1"/>
        </w:rPr>
        <w:t xml:space="preserve"> (pp. 171–186). Asian Research Service.</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 xml:space="preserve">Wu, X., Li, W., &amp; Anderson, R. C. (1999). Reading instruction in China. </w:t>
      </w:r>
      <w:r w:rsidRPr="00360CE4">
        <w:rPr>
          <w:rFonts w:asciiTheme="majorHAnsi" w:eastAsia="Calibri" w:hAnsiTheme="majorHAnsi" w:cstheme="majorHAnsi"/>
          <w:i/>
          <w:color w:val="000000" w:themeColor="text1"/>
        </w:rPr>
        <w:t>Journal of Curriculum Studies</w:t>
      </w:r>
      <w:r w:rsidRPr="00360CE4">
        <w:rPr>
          <w:rFonts w:asciiTheme="majorHAnsi" w:eastAsia="Calibri" w:hAnsiTheme="majorHAnsi" w:cstheme="majorHAnsi"/>
          <w:color w:val="000000" w:themeColor="text1"/>
        </w:rPr>
        <w:t xml:space="preserve">, </w:t>
      </w:r>
      <w:r w:rsidRPr="00360CE4">
        <w:rPr>
          <w:rFonts w:asciiTheme="majorHAnsi" w:eastAsia="Calibri" w:hAnsiTheme="majorHAnsi" w:cstheme="majorHAnsi"/>
          <w:i/>
          <w:color w:val="000000" w:themeColor="text1"/>
        </w:rPr>
        <w:t>31</w:t>
      </w:r>
      <w:r w:rsidRPr="00360CE4">
        <w:rPr>
          <w:rFonts w:asciiTheme="majorHAnsi" w:eastAsia="Calibri" w:hAnsiTheme="majorHAnsi" w:cstheme="majorHAnsi"/>
          <w:color w:val="000000" w:themeColor="text1"/>
        </w:rPr>
        <w:t>(5), 571–586. https://doi.org/10.1080/002202799183016</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 xml:space="preserve">Xiong, J., Yu, L., Veldre, A., Reichle, E. D., &amp; Andrews, S. (2023). A multitask comparison of word-and character-frequency effects in Chinese reading. </w:t>
      </w:r>
      <w:r w:rsidRPr="00360CE4">
        <w:rPr>
          <w:rFonts w:asciiTheme="majorHAnsi" w:eastAsia="Calibri" w:hAnsiTheme="majorHAnsi" w:cstheme="majorHAnsi"/>
          <w:i/>
          <w:color w:val="000000" w:themeColor="text1"/>
        </w:rPr>
        <w:t>Journal of Experimental Psychology: Learning, Memory, and Cognition</w:t>
      </w:r>
      <w:r w:rsidRPr="00360CE4">
        <w:rPr>
          <w:rFonts w:asciiTheme="majorHAnsi" w:eastAsia="Calibri" w:hAnsiTheme="majorHAnsi" w:cstheme="majorHAnsi"/>
          <w:color w:val="000000" w:themeColor="text1"/>
        </w:rPr>
        <w:t xml:space="preserve">. </w:t>
      </w:r>
      <w:r w:rsidRPr="00360CE4">
        <w:rPr>
          <w:rFonts w:asciiTheme="majorHAnsi" w:eastAsia="Calibri" w:hAnsiTheme="majorHAnsi" w:cstheme="majorHAnsi"/>
          <w:i/>
          <w:color w:val="000000" w:themeColor="text1"/>
          <w:highlight w:val="white"/>
        </w:rPr>
        <w:t>49</w:t>
      </w:r>
      <w:r w:rsidRPr="00360CE4">
        <w:rPr>
          <w:rFonts w:asciiTheme="majorHAnsi" w:eastAsia="Calibri" w:hAnsiTheme="majorHAnsi" w:cstheme="majorHAnsi"/>
          <w:color w:val="000000" w:themeColor="text1"/>
          <w:highlight w:val="white"/>
        </w:rPr>
        <w:t>(5), 793</w:t>
      </w:r>
      <w:r w:rsidRPr="00360CE4">
        <w:rPr>
          <w:rFonts w:asciiTheme="majorHAnsi" w:eastAsia="Calibri" w:hAnsiTheme="majorHAnsi" w:cstheme="majorHAnsi"/>
          <w:color w:val="000000" w:themeColor="text1"/>
        </w:rPr>
        <w:t>–</w:t>
      </w:r>
      <w:r w:rsidRPr="00360CE4">
        <w:rPr>
          <w:rFonts w:asciiTheme="majorHAnsi" w:eastAsia="Calibri" w:hAnsiTheme="majorHAnsi" w:cstheme="majorHAnsi"/>
          <w:color w:val="000000" w:themeColor="text1"/>
          <w:highlight w:val="white"/>
        </w:rPr>
        <w:t>811</w:t>
      </w:r>
      <w:r w:rsidRPr="00360CE4">
        <w:rPr>
          <w:rFonts w:asciiTheme="majorHAnsi" w:eastAsia="Calibri" w:hAnsiTheme="majorHAnsi" w:cstheme="majorHAnsi"/>
          <w:color w:val="000000" w:themeColor="text1"/>
        </w:rPr>
        <w:t xml:space="preserve"> https://doi.org/10.1037/xlm0001192</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 xml:space="preserve">Xiong, J., Zhang, Y., &amp; Ju, P. (2021). The effects of orthographic neighborhood size and the influence of individual differences in linguistic skills during the recognition of Chinese words. </w:t>
      </w:r>
      <w:r w:rsidRPr="00360CE4">
        <w:rPr>
          <w:rFonts w:asciiTheme="majorHAnsi" w:eastAsia="Calibri" w:hAnsiTheme="majorHAnsi" w:cstheme="majorHAnsi"/>
          <w:i/>
          <w:color w:val="000000" w:themeColor="text1"/>
        </w:rPr>
        <w:t>Frontiers in Psychology</w:t>
      </w:r>
      <w:r w:rsidRPr="00360CE4">
        <w:rPr>
          <w:rFonts w:asciiTheme="majorHAnsi" w:eastAsia="Calibri" w:hAnsiTheme="majorHAnsi" w:cstheme="majorHAnsi"/>
          <w:color w:val="000000" w:themeColor="text1"/>
        </w:rPr>
        <w:t xml:space="preserve">, </w:t>
      </w:r>
      <w:r w:rsidRPr="00360CE4">
        <w:rPr>
          <w:rFonts w:asciiTheme="majorHAnsi" w:eastAsia="Calibri" w:hAnsiTheme="majorHAnsi" w:cstheme="majorHAnsi"/>
          <w:i/>
          <w:color w:val="000000" w:themeColor="text1"/>
        </w:rPr>
        <w:t>12</w:t>
      </w:r>
      <w:r w:rsidRPr="00360CE4">
        <w:rPr>
          <w:rFonts w:asciiTheme="majorHAnsi" w:eastAsia="Calibri" w:hAnsiTheme="majorHAnsi" w:cstheme="majorHAnsi"/>
          <w:color w:val="000000" w:themeColor="text1"/>
        </w:rPr>
        <w:t>, 727894. https://doi.org/10.3389/fpsyg.2021.727894</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 xml:space="preserve">Yan, M., Kliegl, R., Richter, E. M., Nuthmann, A., &amp; Shu, H. (2010). Flexible saccade-target selection in Chinese reading. </w:t>
      </w:r>
      <w:r w:rsidRPr="00360CE4">
        <w:rPr>
          <w:rFonts w:asciiTheme="majorHAnsi" w:eastAsia="Calibri" w:hAnsiTheme="majorHAnsi" w:cstheme="majorHAnsi"/>
          <w:i/>
          <w:color w:val="000000" w:themeColor="text1"/>
        </w:rPr>
        <w:t>Quarterly Journal of Experimental Psychology</w:t>
      </w:r>
      <w:r w:rsidRPr="00360CE4">
        <w:rPr>
          <w:rFonts w:asciiTheme="majorHAnsi" w:eastAsia="Calibri" w:hAnsiTheme="majorHAnsi" w:cstheme="majorHAnsi"/>
          <w:color w:val="000000" w:themeColor="text1"/>
        </w:rPr>
        <w:t xml:space="preserve">, </w:t>
      </w:r>
      <w:r w:rsidRPr="00360CE4">
        <w:rPr>
          <w:rFonts w:asciiTheme="majorHAnsi" w:eastAsia="Calibri" w:hAnsiTheme="majorHAnsi" w:cstheme="majorHAnsi"/>
          <w:i/>
          <w:color w:val="000000" w:themeColor="text1"/>
        </w:rPr>
        <w:t>63</w:t>
      </w:r>
      <w:r w:rsidRPr="00360CE4">
        <w:rPr>
          <w:rFonts w:asciiTheme="majorHAnsi" w:eastAsia="Calibri" w:hAnsiTheme="majorHAnsi" w:cstheme="majorHAnsi"/>
          <w:color w:val="000000" w:themeColor="text1"/>
        </w:rPr>
        <w:t>(4), 705–725. https://doi.org/10.1080/17470210903114858</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 xml:space="preserve">Yao, P., Staub, A., &amp; Li, X. (2022). Predictability eliminates neighborhood effects during Chinese sentence reading. </w:t>
      </w:r>
      <w:r w:rsidRPr="00360CE4">
        <w:rPr>
          <w:rFonts w:asciiTheme="majorHAnsi" w:eastAsia="Calibri" w:hAnsiTheme="majorHAnsi" w:cstheme="majorHAnsi"/>
          <w:i/>
          <w:color w:val="000000" w:themeColor="text1"/>
        </w:rPr>
        <w:t>Psychonomic Bulletin &amp; Review</w:t>
      </w:r>
      <w:r w:rsidRPr="00360CE4">
        <w:rPr>
          <w:rFonts w:asciiTheme="majorHAnsi" w:eastAsia="Calibri" w:hAnsiTheme="majorHAnsi" w:cstheme="majorHAnsi"/>
          <w:color w:val="000000" w:themeColor="text1"/>
        </w:rPr>
        <w:t xml:space="preserve">, </w:t>
      </w:r>
      <w:r w:rsidRPr="00360CE4">
        <w:rPr>
          <w:rFonts w:asciiTheme="majorHAnsi" w:eastAsia="Calibri" w:hAnsiTheme="majorHAnsi" w:cstheme="majorHAnsi"/>
          <w:i/>
          <w:color w:val="000000" w:themeColor="text1"/>
          <w:highlight w:val="white"/>
        </w:rPr>
        <w:t>29</w:t>
      </w:r>
      <w:r w:rsidRPr="00360CE4">
        <w:rPr>
          <w:rFonts w:asciiTheme="majorHAnsi" w:eastAsia="Calibri" w:hAnsiTheme="majorHAnsi" w:cstheme="majorHAnsi"/>
          <w:color w:val="000000" w:themeColor="text1"/>
          <w:highlight w:val="white"/>
        </w:rPr>
        <w:t>(1), 243-252.</w:t>
      </w:r>
      <w:r w:rsidRPr="00360CE4">
        <w:rPr>
          <w:rFonts w:asciiTheme="majorHAnsi" w:eastAsia="Calibri" w:hAnsiTheme="majorHAnsi" w:cstheme="majorHAnsi"/>
          <w:color w:val="000000" w:themeColor="text1"/>
        </w:rPr>
        <w:t xml:space="preserve"> https://doi.org/10.3758/s13423-021-01966-1</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 xml:space="preserve">Yip, P.-C. (2000). </w:t>
      </w:r>
      <w:r w:rsidRPr="00360CE4">
        <w:rPr>
          <w:rFonts w:asciiTheme="majorHAnsi" w:eastAsia="Calibri" w:hAnsiTheme="majorHAnsi" w:cstheme="majorHAnsi"/>
          <w:i/>
          <w:color w:val="000000" w:themeColor="text1"/>
        </w:rPr>
        <w:t>The Chinese lexicon: A comprehensive survey</w:t>
      </w:r>
      <w:r w:rsidRPr="00360CE4">
        <w:rPr>
          <w:rFonts w:asciiTheme="majorHAnsi" w:eastAsia="Calibri" w:hAnsiTheme="majorHAnsi" w:cstheme="majorHAnsi"/>
          <w:color w:val="000000" w:themeColor="text1"/>
        </w:rPr>
        <w:t>. Routledge. https://doi.org/10.4324/9780203442265</w:t>
      </w:r>
    </w:p>
    <w:p w:rsidR="00B36CA7" w:rsidRPr="00360CE4" w:rsidRDefault="00000000">
      <w:pPr>
        <w:spacing w:line="480" w:lineRule="auto"/>
        <w:ind w:left="566" w:hanging="566"/>
        <w:rPr>
          <w:rFonts w:asciiTheme="majorHAnsi" w:eastAsia="Calibri" w:hAnsiTheme="majorHAnsi" w:cstheme="majorHAnsi"/>
          <w:color w:val="000000" w:themeColor="text1"/>
        </w:rPr>
      </w:pPr>
      <w:r w:rsidRPr="00360CE4">
        <w:rPr>
          <w:rFonts w:asciiTheme="majorHAnsi" w:eastAsia="Calibri" w:hAnsiTheme="majorHAnsi" w:cstheme="majorHAnsi"/>
          <w:color w:val="000000" w:themeColor="text1"/>
        </w:rPr>
        <w:t xml:space="preserve">Ziegler, J. C., &amp; Goswami, U. (2005). Reading acquisition, developmental dyslexia, and skilled reading across languages: A psycholinguistic grain size theory. </w:t>
      </w:r>
      <w:r w:rsidRPr="00360CE4">
        <w:rPr>
          <w:rFonts w:asciiTheme="majorHAnsi" w:eastAsia="Calibri" w:hAnsiTheme="majorHAnsi" w:cstheme="majorHAnsi"/>
          <w:i/>
          <w:color w:val="000000" w:themeColor="text1"/>
        </w:rPr>
        <w:t>Psychological Bulletin</w:t>
      </w:r>
      <w:r w:rsidRPr="00360CE4">
        <w:rPr>
          <w:rFonts w:asciiTheme="majorHAnsi" w:eastAsia="Calibri" w:hAnsiTheme="majorHAnsi" w:cstheme="majorHAnsi"/>
          <w:color w:val="000000" w:themeColor="text1"/>
        </w:rPr>
        <w:t xml:space="preserve">, </w:t>
      </w:r>
      <w:r w:rsidRPr="00360CE4">
        <w:rPr>
          <w:rFonts w:asciiTheme="majorHAnsi" w:eastAsia="Calibri" w:hAnsiTheme="majorHAnsi" w:cstheme="majorHAnsi"/>
          <w:i/>
          <w:color w:val="000000" w:themeColor="text1"/>
        </w:rPr>
        <w:t>131</w:t>
      </w:r>
      <w:r w:rsidRPr="00360CE4">
        <w:rPr>
          <w:rFonts w:asciiTheme="majorHAnsi" w:eastAsia="Calibri" w:hAnsiTheme="majorHAnsi" w:cstheme="majorHAnsi"/>
          <w:color w:val="000000" w:themeColor="text1"/>
        </w:rPr>
        <w:t>(1), 3–29. https://doi.org/10.1037/0033-2909.131.1.3</w:t>
      </w:r>
    </w:p>
    <w:p w:rsidR="00B36CA7" w:rsidRDefault="00B36CA7"/>
    <w:sectPr w:rsidR="00B36CA7">
      <w:headerReference w:type="default" r:id="rId18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1085" w:rsidRDefault="00101085">
      <w:pPr>
        <w:spacing w:line="240" w:lineRule="auto"/>
      </w:pPr>
      <w:r>
        <w:separator/>
      </w:r>
    </w:p>
  </w:endnote>
  <w:endnote w:type="continuationSeparator" w:id="0">
    <w:p w:rsidR="00101085" w:rsidRDefault="001010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1085" w:rsidRDefault="00101085">
      <w:pPr>
        <w:spacing w:line="240" w:lineRule="auto"/>
      </w:pPr>
      <w:r>
        <w:separator/>
      </w:r>
    </w:p>
  </w:footnote>
  <w:footnote w:type="continuationSeparator" w:id="0">
    <w:p w:rsidR="00101085" w:rsidRDefault="00101085">
      <w:pPr>
        <w:spacing w:line="240" w:lineRule="auto"/>
      </w:pPr>
      <w:r>
        <w:continuationSeparator/>
      </w:r>
    </w:p>
  </w:footnote>
  <w:footnote w:id="1">
    <w:p w:rsidR="00B36CA7" w:rsidRPr="00360CE4" w:rsidRDefault="00000000">
      <w:pPr>
        <w:spacing w:line="240" w:lineRule="auto"/>
        <w:rPr>
          <w:color w:val="000000" w:themeColor="text1"/>
          <w:sz w:val="20"/>
          <w:szCs w:val="20"/>
        </w:rPr>
      </w:pPr>
      <w:r>
        <w:rPr>
          <w:vertAlign w:val="superscript"/>
        </w:rPr>
        <w:footnoteRef/>
      </w:r>
      <w:r>
        <w:rPr>
          <w:sz w:val="20"/>
          <w:szCs w:val="20"/>
        </w:rPr>
        <w:t xml:space="preserve"> </w:t>
      </w:r>
      <w:r>
        <w:rPr>
          <w:rFonts w:ascii="Calibri" w:eastAsia="Calibri" w:hAnsi="Calibri" w:cs="Calibri"/>
          <w:sz w:val="20"/>
          <w:szCs w:val="20"/>
        </w:rPr>
        <w:t xml:space="preserve">Although about 70% of Chinese characters </w:t>
      </w:r>
      <w:r w:rsidRPr="00360CE4">
        <w:rPr>
          <w:rFonts w:ascii="Calibri" w:eastAsia="Calibri" w:hAnsi="Calibri" w:cs="Calibri"/>
          <w:color w:val="000000" w:themeColor="text1"/>
          <w:sz w:val="20"/>
          <w:szCs w:val="20"/>
        </w:rPr>
        <w:t xml:space="preserve">contain phonetic radicals, </w:t>
      </w:r>
      <w:r w:rsidRPr="00360CE4">
        <w:rPr>
          <w:rFonts w:ascii="Calibri" w:eastAsia="Calibri" w:hAnsi="Calibri" w:cs="Calibri"/>
          <w:color w:val="000000" w:themeColor="text1"/>
          <w:sz w:val="20"/>
          <w:szCs w:val="20"/>
          <w:highlight w:val="white"/>
        </w:rPr>
        <w:t>and while these radicals may influence the recognition process (Perfetti et al., 2005), they do not systematically reflect sound like letters do in alphabetic writing systems. Unlike in alphabetic systems, it is nearly impossible to determine the sound of a pseudo-character, as the pronunciation of each Chinese character can only be acquired only through rote memorisation (see Hsieh et al., 2021 for review).</w:t>
      </w:r>
      <w:r w:rsidRPr="00360CE4">
        <w:rPr>
          <w:rFonts w:ascii="Calibri" w:eastAsia="Calibri" w:hAnsi="Calibri" w:cs="Calibri"/>
          <w:color w:val="000000" w:themeColor="text1"/>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6CA7" w:rsidRDefault="00000000">
    <w:pPr>
      <w:jc w:val="right"/>
    </w:pPr>
    <w:r>
      <w:fldChar w:fldCharType="begin"/>
    </w:r>
    <w:r>
      <w:instrText>PAGE</w:instrText>
    </w:r>
    <w:r>
      <w:fldChar w:fldCharType="separate"/>
    </w:r>
    <w:r w:rsidR="00AC4FF3">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CA7"/>
    <w:rsid w:val="00101085"/>
    <w:rsid w:val="00110DA4"/>
    <w:rsid w:val="002416E0"/>
    <w:rsid w:val="002604F5"/>
    <w:rsid w:val="00360CE4"/>
    <w:rsid w:val="004650D2"/>
    <w:rsid w:val="004D0D88"/>
    <w:rsid w:val="00543B81"/>
    <w:rsid w:val="005E6C2C"/>
    <w:rsid w:val="00847AAA"/>
    <w:rsid w:val="00A30993"/>
    <w:rsid w:val="00A97514"/>
    <w:rsid w:val="00AC4FF3"/>
    <w:rsid w:val="00B36CA7"/>
    <w:rsid w:val="00BB0F1F"/>
    <w:rsid w:val="00CA4A46"/>
  </w:rsids>
  <m:mathPr>
    <m:mathFont m:val="Cambria Math"/>
    <m:brkBin m:val="before"/>
    <m:brkBinSub m:val="--"/>
    <m:smallFrac m:val="0"/>
    <m:dispDef/>
    <m:lMargin m:val="0"/>
    <m:rMargin m:val="0"/>
    <m:defJc m:val="centerGroup"/>
    <m:wrapIndent m:val="1440"/>
    <m:intLim m:val="subSup"/>
    <m:naryLim m:val="undOvr"/>
  </m:mathPr>
  <w:themeFontLang w:val="en-TW" w:eastAsia="zh-TW"/>
  <w:clrSchemeMapping w:bg1="light1" w:t1="dark1" w:bg2="light2" w:t2="dark2" w:accent1="accent1" w:accent2="accent2" w:accent3="accent3" w:accent4="accent4" w:accent5="accent5" w:accent6="accent6" w:hyperlink="hyperlink" w:followedHyperlink="followedHyperlink"/>
  <w:decimalSymbol w:val="."/>
  <w:listSeparator w:val=","/>
  <w15:docId w15:val="{BAF9F67B-3E1C-E94C-BE70-E2AAD95D4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60CE4"/>
    <w:pPr>
      <w:tabs>
        <w:tab w:val="center" w:pos="4513"/>
        <w:tab w:val="right" w:pos="9026"/>
      </w:tabs>
      <w:spacing w:line="240" w:lineRule="auto"/>
    </w:pPr>
  </w:style>
  <w:style w:type="character" w:customStyle="1" w:styleId="HeaderChar">
    <w:name w:val="Header Char"/>
    <w:basedOn w:val="DefaultParagraphFont"/>
    <w:link w:val="Header"/>
    <w:uiPriority w:val="99"/>
    <w:rsid w:val="00360CE4"/>
  </w:style>
  <w:style w:type="paragraph" w:styleId="Footer">
    <w:name w:val="footer"/>
    <w:basedOn w:val="Normal"/>
    <w:link w:val="FooterChar"/>
    <w:uiPriority w:val="99"/>
    <w:unhideWhenUsed/>
    <w:rsid w:val="00360CE4"/>
    <w:pPr>
      <w:tabs>
        <w:tab w:val="center" w:pos="4513"/>
        <w:tab w:val="right" w:pos="9026"/>
      </w:tabs>
      <w:spacing w:line="240" w:lineRule="auto"/>
    </w:pPr>
  </w:style>
  <w:style w:type="character" w:customStyle="1" w:styleId="FooterChar">
    <w:name w:val="Footer Char"/>
    <w:basedOn w:val="DefaultParagraphFont"/>
    <w:link w:val="Footer"/>
    <w:uiPriority w:val="99"/>
    <w:rsid w:val="00360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727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osf.io/thfq6/" TargetMode="External"/><Relationship Id="rId21" Type="http://schemas.openxmlformats.org/officeDocument/2006/relationships/image" Target="media/image1.png"/><Relationship Id="rId42" Type="http://schemas.openxmlformats.org/officeDocument/2006/relationships/hyperlink" Target="https://www.zotero.org/google-docs/?BtFZOt" TargetMode="External"/><Relationship Id="rId63" Type="http://schemas.openxmlformats.org/officeDocument/2006/relationships/hyperlink" Target="https://www.zotero.org/google-docs/?2dECIl" TargetMode="External"/><Relationship Id="rId84" Type="http://schemas.openxmlformats.org/officeDocument/2006/relationships/hyperlink" Target="https://www.zotero.org/google-docs/?F5gW03" TargetMode="External"/><Relationship Id="rId138" Type="http://schemas.openxmlformats.org/officeDocument/2006/relationships/hyperlink" Target="https://www.zotero.org/google-docs/?TxZtxZ" TargetMode="External"/><Relationship Id="rId159" Type="http://schemas.openxmlformats.org/officeDocument/2006/relationships/hyperlink" Target="https://www.zotero.org/google-docs/?H8FJad" TargetMode="External"/><Relationship Id="rId170" Type="http://schemas.openxmlformats.org/officeDocument/2006/relationships/hyperlink" Target="https://www.zotero.org/google-docs/?JqcCqv" TargetMode="External"/><Relationship Id="rId107" Type="http://schemas.openxmlformats.org/officeDocument/2006/relationships/hyperlink" Target="https://www.zotero.org/google-docs/?Mcfmz8" TargetMode="External"/><Relationship Id="rId11" Type="http://schemas.openxmlformats.org/officeDocument/2006/relationships/hyperlink" Target="https://www.zotero.org/google-docs/?xyxL9t" TargetMode="External"/><Relationship Id="rId32" Type="http://schemas.openxmlformats.org/officeDocument/2006/relationships/hyperlink" Target="https://www.zotero.org/google-docs/?ZDmB2x" TargetMode="External"/><Relationship Id="rId53" Type="http://schemas.openxmlformats.org/officeDocument/2006/relationships/hyperlink" Target="https://www.zotero.org/google-docs/?BZclvo" TargetMode="External"/><Relationship Id="rId74" Type="http://schemas.openxmlformats.org/officeDocument/2006/relationships/hyperlink" Target="https://www.zotero.org/google-docs/?8zS1H7" TargetMode="External"/><Relationship Id="rId128" Type="http://schemas.openxmlformats.org/officeDocument/2006/relationships/hyperlink" Target="https://www.zotero.org/google-docs/?9flfTv" TargetMode="External"/><Relationship Id="rId149" Type="http://schemas.openxmlformats.org/officeDocument/2006/relationships/hyperlink" Target="https://osf.io/thfq6/" TargetMode="External"/><Relationship Id="rId5" Type="http://schemas.openxmlformats.org/officeDocument/2006/relationships/endnotes" Target="endnotes.xml"/><Relationship Id="rId95" Type="http://schemas.openxmlformats.org/officeDocument/2006/relationships/hyperlink" Target="https://www.zotero.org/google-docs/?j2Yklx" TargetMode="External"/><Relationship Id="rId160" Type="http://schemas.openxmlformats.org/officeDocument/2006/relationships/hyperlink" Target="https://www.zotero.org/google-docs/?6CT4qb" TargetMode="External"/><Relationship Id="rId181" Type="http://schemas.openxmlformats.org/officeDocument/2006/relationships/hyperlink" Target="https://www.zotero.org/google-docs/?H0lWIQ" TargetMode="External"/><Relationship Id="rId22" Type="http://schemas.openxmlformats.org/officeDocument/2006/relationships/hyperlink" Target="https://www.zotero.org/google-docs/?Vm1gY1" TargetMode="External"/><Relationship Id="rId43" Type="http://schemas.openxmlformats.org/officeDocument/2006/relationships/hyperlink" Target="https://www.zotero.org/google-docs/?BtFZOt" TargetMode="External"/><Relationship Id="rId64" Type="http://schemas.openxmlformats.org/officeDocument/2006/relationships/hyperlink" Target="https://www.zotero.org/google-docs/?2dECIl" TargetMode="External"/><Relationship Id="rId118" Type="http://schemas.openxmlformats.org/officeDocument/2006/relationships/hyperlink" Target="https://www.zotero.org/google-docs/?6DlKV6" TargetMode="External"/><Relationship Id="rId139" Type="http://schemas.openxmlformats.org/officeDocument/2006/relationships/hyperlink" Target="https://www.zotero.org/google-docs/?TxZtxZ" TargetMode="External"/><Relationship Id="rId85" Type="http://schemas.openxmlformats.org/officeDocument/2006/relationships/hyperlink" Target="https://www.zotero.org/google-docs/?3kTv2i" TargetMode="External"/><Relationship Id="rId150" Type="http://schemas.openxmlformats.org/officeDocument/2006/relationships/image" Target="media/image3.png"/><Relationship Id="rId171" Type="http://schemas.openxmlformats.org/officeDocument/2006/relationships/hyperlink" Target="https://www.zotero.org/google-docs/?BlZ1r8" TargetMode="External"/><Relationship Id="rId12" Type="http://schemas.openxmlformats.org/officeDocument/2006/relationships/hyperlink" Target="https://www.zotero.org/google-docs/?xyxL9t" TargetMode="External"/><Relationship Id="rId33" Type="http://schemas.openxmlformats.org/officeDocument/2006/relationships/hyperlink" Target="https://www.zotero.org/google-docs/?ZDmB2x" TargetMode="External"/><Relationship Id="rId108" Type="http://schemas.openxmlformats.org/officeDocument/2006/relationships/hyperlink" Target="https://www.zotero.org/google-docs/?Mcfmz8" TargetMode="External"/><Relationship Id="rId129" Type="http://schemas.openxmlformats.org/officeDocument/2006/relationships/hyperlink" Target="https://www.zotero.org/google-docs/?TMI6y9" TargetMode="External"/><Relationship Id="rId54" Type="http://schemas.openxmlformats.org/officeDocument/2006/relationships/hyperlink" Target="https://www.zotero.org/google-docs/?BZclvo" TargetMode="External"/><Relationship Id="rId75" Type="http://schemas.openxmlformats.org/officeDocument/2006/relationships/hyperlink" Target="https://www.zotero.org/google-docs/?oF765c" TargetMode="External"/><Relationship Id="rId96" Type="http://schemas.openxmlformats.org/officeDocument/2006/relationships/hyperlink" Target="https://www.zotero.org/google-docs/?j2Yklx" TargetMode="External"/><Relationship Id="rId140" Type="http://schemas.openxmlformats.org/officeDocument/2006/relationships/hyperlink" Target="https://www.zotero.org/google-docs/?TxZtxZ" TargetMode="External"/><Relationship Id="rId161" Type="http://schemas.openxmlformats.org/officeDocument/2006/relationships/hyperlink" Target="https://www.zotero.org/google-docs/?6CT4qb" TargetMode="External"/><Relationship Id="rId182" Type="http://schemas.openxmlformats.org/officeDocument/2006/relationships/hyperlink" Target="https://www.zotero.org/google-docs/?H0lWIQ" TargetMode="External"/><Relationship Id="rId6" Type="http://schemas.openxmlformats.org/officeDocument/2006/relationships/hyperlink" Target="https://orcid.org/0000-0002-2826-1435" TargetMode="External"/><Relationship Id="rId23" Type="http://schemas.openxmlformats.org/officeDocument/2006/relationships/hyperlink" Target="https://www.zotero.org/google-docs/?Vm1gY1" TargetMode="External"/><Relationship Id="rId119" Type="http://schemas.openxmlformats.org/officeDocument/2006/relationships/hyperlink" Target="https://www.zotero.org/google-docs/?6DlKV6" TargetMode="External"/><Relationship Id="rId44" Type="http://schemas.openxmlformats.org/officeDocument/2006/relationships/hyperlink" Target="https://www.zotero.org/google-docs/?aDvPno" TargetMode="External"/><Relationship Id="rId65" Type="http://schemas.openxmlformats.org/officeDocument/2006/relationships/hyperlink" Target="https://www.zotero.org/google-docs/?nDMf0L" TargetMode="External"/><Relationship Id="rId86" Type="http://schemas.openxmlformats.org/officeDocument/2006/relationships/hyperlink" Target="https://www.zotero.org/google-docs/?3kTv2i" TargetMode="External"/><Relationship Id="rId130" Type="http://schemas.openxmlformats.org/officeDocument/2006/relationships/hyperlink" Target="https://www.zotero.org/google-docs/?TMI6y9" TargetMode="External"/><Relationship Id="rId151" Type="http://schemas.openxmlformats.org/officeDocument/2006/relationships/image" Target="media/image4.png"/><Relationship Id="rId172" Type="http://schemas.openxmlformats.org/officeDocument/2006/relationships/hyperlink" Target="https://www.zotero.org/google-docs/?BlZ1r8" TargetMode="External"/><Relationship Id="rId13" Type="http://schemas.openxmlformats.org/officeDocument/2006/relationships/hyperlink" Target="https://www.zotero.org/google-docs/?XAloV6" TargetMode="External"/><Relationship Id="rId18" Type="http://schemas.openxmlformats.org/officeDocument/2006/relationships/hyperlink" Target="https://www.zotero.org/google-docs/?UOtQEl" TargetMode="External"/><Relationship Id="rId39" Type="http://schemas.openxmlformats.org/officeDocument/2006/relationships/hyperlink" Target="https://www.zotero.org/google-docs/?mQPs4d" TargetMode="External"/><Relationship Id="rId109" Type="http://schemas.openxmlformats.org/officeDocument/2006/relationships/hyperlink" Target="https://www.zotero.org/google-docs/?Mcfmz8" TargetMode="External"/><Relationship Id="rId34" Type="http://schemas.openxmlformats.org/officeDocument/2006/relationships/hyperlink" Target="https://www.zotero.org/google-docs/?LPmbm1" TargetMode="External"/><Relationship Id="rId50" Type="http://schemas.openxmlformats.org/officeDocument/2006/relationships/hyperlink" Target="https://www.zotero.org/google-docs/?yUVkZC" TargetMode="External"/><Relationship Id="rId55" Type="http://schemas.openxmlformats.org/officeDocument/2006/relationships/hyperlink" Target="https://www.zotero.org/google-docs/?POHrht" TargetMode="External"/><Relationship Id="rId76" Type="http://schemas.openxmlformats.org/officeDocument/2006/relationships/hyperlink" Target="https://www.zotero.org/google-docs/?oF765c" TargetMode="External"/><Relationship Id="rId97" Type="http://schemas.openxmlformats.org/officeDocument/2006/relationships/hyperlink" Target="https://www.zotero.org/google-docs/?tkHqBi" TargetMode="External"/><Relationship Id="rId104" Type="http://schemas.openxmlformats.org/officeDocument/2006/relationships/hyperlink" Target="https://www.zotero.org/google-docs/?1tEnHH" TargetMode="External"/><Relationship Id="rId120" Type="http://schemas.openxmlformats.org/officeDocument/2006/relationships/hyperlink" Target="https://www.zotero.org/google-docs/?LWBbJL" TargetMode="External"/><Relationship Id="rId125" Type="http://schemas.openxmlformats.org/officeDocument/2006/relationships/hyperlink" Target="https://www.zotero.org/google-docs/?Yuj3Ng" TargetMode="External"/><Relationship Id="rId141" Type="http://schemas.openxmlformats.org/officeDocument/2006/relationships/image" Target="media/image2.png"/><Relationship Id="rId146" Type="http://schemas.openxmlformats.org/officeDocument/2006/relationships/hyperlink" Target="https://www.zotero.org/google-docs/?q75g0w" TargetMode="External"/><Relationship Id="rId167" Type="http://schemas.openxmlformats.org/officeDocument/2006/relationships/hyperlink" Target="https://www.zotero.org/google-docs/?ldlTrT" TargetMode="External"/><Relationship Id="rId7" Type="http://schemas.openxmlformats.org/officeDocument/2006/relationships/hyperlink" Target="https://orcid.org/0000-0001-5831-5441" TargetMode="External"/><Relationship Id="rId71" Type="http://schemas.openxmlformats.org/officeDocument/2006/relationships/hyperlink" Target="https://www.zotero.org/google-docs/?w9xHiW" TargetMode="External"/><Relationship Id="rId92" Type="http://schemas.openxmlformats.org/officeDocument/2006/relationships/hyperlink" Target="https://www.zotero.org/google-docs/?yAqcpJ" TargetMode="External"/><Relationship Id="rId162" Type="http://schemas.openxmlformats.org/officeDocument/2006/relationships/hyperlink" Target="https://www.zotero.org/google-docs/?qtH024" TargetMode="External"/><Relationship Id="rId183" Type="http://schemas.openxmlformats.org/officeDocument/2006/relationships/hyperlink" Target="https://doi.org/10.1016/j.jml.2007.12.005" TargetMode="External"/><Relationship Id="rId2" Type="http://schemas.openxmlformats.org/officeDocument/2006/relationships/settings" Target="settings.xml"/><Relationship Id="rId29" Type="http://schemas.openxmlformats.org/officeDocument/2006/relationships/hyperlink" Target="https://www.zotero.org/google-docs/?2tdaEE" TargetMode="External"/><Relationship Id="rId24" Type="http://schemas.openxmlformats.org/officeDocument/2006/relationships/hyperlink" Target="https://www.zotero.org/google-docs/?6f5kOh" TargetMode="External"/><Relationship Id="rId40" Type="http://schemas.openxmlformats.org/officeDocument/2006/relationships/hyperlink" Target="https://www.zotero.org/google-docs/?ErJN5O" TargetMode="External"/><Relationship Id="rId45" Type="http://schemas.openxmlformats.org/officeDocument/2006/relationships/hyperlink" Target="https://www.zotero.org/google-docs/?7SffI9" TargetMode="External"/><Relationship Id="rId66" Type="http://schemas.openxmlformats.org/officeDocument/2006/relationships/hyperlink" Target="https://www.zotero.org/google-docs/?nDMf0L" TargetMode="External"/><Relationship Id="rId87" Type="http://schemas.openxmlformats.org/officeDocument/2006/relationships/hyperlink" Target="https://www.zotero.org/google-docs/?Y7AKRZ" TargetMode="External"/><Relationship Id="rId110" Type="http://schemas.openxmlformats.org/officeDocument/2006/relationships/hyperlink" Target="https://www.zotero.org/google-docs/?ISLHs5" TargetMode="External"/><Relationship Id="rId115" Type="http://schemas.openxmlformats.org/officeDocument/2006/relationships/hyperlink" Target="https://osf.io/thfq6/" TargetMode="External"/><Relationship Id="rId131" Type="http://schemas.openxmlformats.org/officeDocument/2006/relationships/hyperlink" Target="https://www.zotero.org/google-docs/?3EGt4a" TargetMode="External"/><Relationship Id="rId136" Type="http://schemas.openxmlformats.org/officeDocument/2006/relationships/hyperlink" Target="https://www.zotero.org/google-docs/?S2Q2gB" TargetMode="External"/><Relationship Id="rId157" Type="http://schemas.openxmlformats.org/officeDocument/2006/relationships/hyperlink" Target="https://www.zotero.org/google-docs/?Zw8BZb" TargetMode="External"/><Relationship Id="rId178" Type="http://schemas.openxmlformats.org/officeDocument/2006/relationships/hyperlink" Target="https://osf.io/thfq6/" TargetMode="External"/><Relationship Id="rId61" Type="http://schemas.openxmlformats.org/officeDocument/2006/relationships/hyperlink" Target="https://www.zotero.org/google-docs/?trde3p" TargetMode="External"/><Relationship Id="rId82" Type="http://schemas.openxmlformats.org/officeDocument/2006/relationships/hyperlink" Target="https://www.zotero.org/google-docs/?HPXNJ4" TargetMode="External"/><Relationship Id="rId152" Type="http://schemas.openxmlformats.org/officeDocument/2006/relationships/hyperlink" Target="https://www.zotero.org/google-docs/?OWNER3" TargetMode="External"/><Relationship Id="rId173" Type="http://schemas.openxmlformats.org/officeDocument/2006/relationships/hyperlink" Target="https://www.zotero.org/google-docs/?H6P4qe" TargetMode="External"/><Relationship Id="rId19" Type="http://schemas.openxmlformats.org/officeDocument/2006/relationships/hyperlink" Target="https://www.zotero.org/google-docs/?1tHfaT" TargetMode="External"/><Relationship Id="rId14" Type="http://schemas.openxmlformats.org/officeDocument/2006/relationships/hyperlink" Target="https://www.zotero.org/google-docs/?XAloV6" TargetMode="External"/><Relationship Id="rId30" Type="http://schemas.openxmlformats.org/officeDocument/2006/relationships/hyperlink" Target="https://www.zotero.org/google-docs/?OuOKQp" TargetMode="External"/><Relationship Id="rId35" Type="http://schemas.openxmlformats.org/officeDocument/2006/relationships/hyperlink" Target="https://www.zotero.org/google-docs/?LPmbm1" TargetMode="External"/><Relationship Id="rId56" Type="http://schemas.openxmlformats.org/officeDocument/2006/relationships/hyperlink" Target="https://www.zotero.org/google-docs/?POHrht" TargetMode="External"/><Relationship Id="rId77" Type="http://schemas.openxmlformats.org/officeDocument/2006/relationships/hyperlink" Target="https://www.zotero.org/google-docs/?WcyelI" TargetMode="External"/><Relationship Id="rId100" Type="http://schemas.openxmlformats.org/officeDocument/2006/relationships/hyperlink" Target="https://ckip.iis.sinica.edu.tw/project/embedding" TargetMode="External"/><Relationship Id="rId105" Type="http://schemas.openxmlformats.org/officeDocument/2006/relationships/hyperlink" Target="https://www.zotero.org/google-docs/?Ey2Tm0" TargetMode="External"/><Relationship Id="rId126" Type="http://schemas.openxmlformats.org/officeDocument/2006/relationships/hyperlink" Target="https://www.zotero.org/google-docs/?Yuj3Ng" TargetMode="External"/><Relationship Id="rId147" Type="http://schemas.openxmlformats.org/officeDocument/2006/relationships/hyperlink" Target="https://www.zotero.org/google-docs/?q75g0w" TargetMode="External"/><Relationship Id="rId168" Type="http://schemas.openxmlformats.org/officeDocument/2006/relationships/hyperlink" Target="https://www.zotero.org/google-docs/?ldlTrT" TargetMode="External"/><Relationship Id="rId8" Type="http://schemas.openxmlformats.org/officeDocument/2006/relationships/hyperlink" Target="https://orcid.org/0000-0002-3070-7555" TargetMode="External"/><Relationship Id="rId51" Type="http://schemas.openxmlformats.org/officeDocument/2006/relationships/hyperlink" Target="https://www.zotero.org/google-docs/?d4WcN7" TargetMode="External"/><Relationship Id="rId72" Type="http://schemas.openxmlformats.org/officeDocument/2006/relationships/hyperlink" Target="https://www.zotero.org/google-docs/?w9xHiW" TargetMode="External"/><Relationship Id="rId93" Type="http://schemas.openxmlformats.org/officeDocument/2006/relationships/hyperlink" Target="https://www.zotero.org/google-docs/?4rw0Ra" TargetMode="External"/><Relationship Id="rId98" Type="http://schemas.openxmlformats.org/officeDocument/2006/relationships/hyperlink" Target="https://www.zotero.org/google-docs/?tkHqBi" TargetMode="External"/><Relationship Id="rId121" Type="http://schemas.openxmlformats.org/officeDocument/2006/relationships/hyperlink" Target="https://osf.io/thfq6/?view_only=7cdb4f0a1c89437fa67a8705850c2a80" TargetMode="External"/><Relationship Id="rId142" Type="http://schemas.openxmlformats.org/officeDocument/2006/relationships/hyperlink" Target="https://www.zotero.org/google-docs/?9RuqG1" TargetMode="External"/><Relationship Id="rId163" Type="http://schemas.openxmlformats.org/officeDocument/2006/relationships/hyperlink" Target="https://www.zotero.org/google-docs/?qtH024" TargetMode="External"/><Relationship Id="rId184" Type="http://schemas.openxmlformats.org/officeDocument/2006/relationships/header" Target="header1.xml"/><Relationship Id="rId3" Type="http://schemas.openxmlformats.org/officeDocument/2006/relationships/webSettings" Target="webSettings.xml"/><Relationship Id="rId25" Type="http://schemas.openxmlformats.org/officeDocument/2006/relationships/hyperlink" Target="https://www.zotero.org/google-docs/?6f5kOh" TargetMode="External"/><Relationship Id="rId46" Type="http://schemas.openxmlformats.org/officeDocument/2006/relationships/hyperlink" Target="https://www.zotero.org/google-docs/?7SffI9" TargetMode="External"/><Relationship Id="rId67" Type="http://schemas.openxmlformats.org/officeDocument/2006/relationships/hyperlink" Target="https://www.zotero.org/google-docs/?yb8ZHn" TargetMode="External"/><Relationship Id="rId116" Type="http://schemas.openxmlformats.org/officeDocument/2006/relationships/hyperlink" Target="https://osf.io/thfq6/?view_only=7cdb4f0a1c89437fa67a8705850c2a80" TargetMode="External"/><Relationship Id="rId137" Type="http://schemas.openxmlformats.org/officeDocument/2006/relationships/hyperlink" Target="https://www.zotero.org/google-docs/?TxZtxZ" TargetMode="External"/><Relationship Id="rId158" Type="http://schemas.openxmlformats.org/officeDocument/2006/relationships/hyperlink" Target="https://www.zotero.org/google-docs/?H8FJad" TargetMode="External"/><Relationship Id="rId20" Type="http://schemas.openxmlformats.org/officeDocument/2006/relationships/hyperlink" Target="https://www.zotero.org/google-docs/?1tHfaT" TargetMode="External"/><Relationship Id="rId41" Type="http://schemas.openxmlformats.org/officeDocument/2006/relationships/hyperlink" Target="https://www.zotero.org/google-docs/?ErJN5O" TargetMode="External"/><Relationship Id="rId62" Type="http://schemas.openxmlformats.org/officeDocument/2006/relationships/hyperlink" Target="https://www.zotero.org/google-docs/?trde3p" TargetMode="External"/><Relationship Id="rId83" Type="http://schemas.openxmlformats.org/officeDocument/2006/relationships/hyperlink" Target="https://www.zotero.org/google-docs/?F5gW03" TargetMode="External"/><Relationship Id="rId88" Type="http://schemas.openxmlformats.org/officeDocument/2006/relationships/hyperlink" Target="https://www.zotero.org/google-docs/?Y7AKRZ" TargetMode="External"/><Relationship Id="rId111" Type="http://schemas.openxmlformats.org/officeDocument/2006/relationships/hyperlink" Target="https://www.zotero.org/google-docs/?ISLHs5" TargetMode="External"/><Relationship Id="rId132" Type="http://schemas.openxmlformats.org/officeDocument/2006/relationships/hyperlink" Target="https://www.zotero.org/google-docs/?3EGt4a" TargetMode="External"/><Relationship Id="rId153" Type="http://schemas.openxmlformats.org/officeDocument/2006/relationships/hyperlink" Target="https://www.zotero.org/google-docs/?WToEFx" TargetMode="External"/><Relationship Id="rId174" Type="http://schemas.openxmlformats.org/officeDocument/2006/relationships/hyperlink" Target="https://www.zotero.org/google-docs/?H6P4qe" TargetMode="External"/><Relationship Id="rId179" Type="http://schemas.openxmlformats.org/officeDocument/2006/relationships/hyperlink" Target="https://www.zotero.org/google-docs/?lRHR6C" TargetMode="External"/><Relationship Id="rId15" Type="http://schemas.openxmlformats.org/officeDocument/2006/relationships/hyperlink" Target="https://www.zotero.org/google-docs/?X4tb1U" TargetMode="External"/><Relationship Id="rId36" Type="http://schemas.openxmlformats.org/officeDocument/2006/relationships/hyperlink" Target="https://www.zotero.org/google-docs/?9jF0S5" TargetMode="External"/><Relationship Id="rId57" Type="http://schemas.openxmlformats.org/officeDocument/2006/relationships/hyperlink" Target="https://www.zotero.org/google-docs/?BFL3RL" TargetMode="External"/><Relationship Id="rId106" Type="http://schemas.openxmlformats.org/officeDocument/2006/relationships/hyperlink" Target="https://www.zotero.org/google-docs/?Ey2Tm0" TargetMode="External"/><Relationship Id="rId127" Type="http://schemas.openxmlformats.org/officeDocument/2006/relationships/hyperlink" Target="https://www.zotero.org/google-docs/?9flfTv" TargetMode="External"/><Relationship Id="rId10" Type="http://schemas.openxmlformats.org/officeDocument/2006/relationships/hyperlink" Target="https://osf.io/thfq6/" TargetMode="External"/><Relationship Id="rId31" Type="http://schemas.openxmlformats.org/officeDocument/2006/relationships/hyperlink" Target="https://www.zotero.org/google-docs/?OuOKQp" TargetMode="External"/><Relationship Id="rId52" Type="http://schemas.openxmlformats.org/officeDocument/2006/relationships/hyperlink" Target="https://www.zotero.org/google-docs/?d4WcN7" TargetMode="External"/><Relationship Id="rId73" Type="http://schemas.openxmlformats.org/officeDocument/2006/relationships/hyperlink" Target="https://www.zotero.org/google-docs/?8zS1H7" TargetMode="External"/><Relationship Id="rId78" Type="http://schemas.openxmlformats.org/officeDocument/2006/relationships/hyperlink" Target="https://www.zotero.org/google-docs/?WcyelI" TargetMode="External"/><Relationship Id="rId94" Type="http://schemas.openxmlformats.org/officeDocument/2006/relationships/hyperlink" Target="https://www.zotero.org/google-docs/?4rw0Ra" TargetMode="External"/><Relationship Id="rId99" Type="http://schemas.openxmlformats.org/officeDocument/2006/relationships/hyperlink" Target="https://ckip.iis.sinica.edu.tw/project/embedding" TargetMode="External"/><Relationship Id="rId101" Type="http://schemas.openxmlformats.org/officeDocument/2006/relationships/hyperlink" Target="https://github.com/ray1007/GWE" TargetMode="External"/><Relationship Id="rId122" Type="http://schemas.openxmlformats.org/officeDocument/2006/relationships/hyperlink" Target="https://osf.io/thfq6/" TargetMode="External"/><Relationship Id="rId143" Type="http://schemas.openxmlformats.org/officeDocument/2006/relationships/hyperlink" Target="https://www.zotero.org/google-docs/?9RuqG1" TargetMode="External"/><Relationship Id="rId148" Type="http://schemas.openxmlformats.org/officeDocument/2006/relationships/hyperlink" Target="https://osf.io/thfq6/?view_only=7cdb4f0a1c89437fa67a8705850c2a80" TargetMode="External"/><Relationship Id="rId164" Type="http://schemas.openxmlformats.org/officeDocument/2006/relationships/hyperlink" Target="https://www.zotero.org/google-docs/?o3M7oN" TargetMode="External"/><Relationship Id="rId169" Type="http://schemas.openxmlformats.org/officeDocument/2006/relationships/hyperlink" Target="https://www.zotero.org/google-docs/?JqcCqv" TargetMode="External"/><Relationship Id="rId185"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osf.io/thfq6/?view_only=7cdb4f0a1c89437fa67a8705850c2a80" TargetMode="External"/><Relationship Id="rId180" Type="http://schemas.openxmlformats.org/officeDocument/2006/relationships/hyperlink" Target="https://www.zotero.org/google-docs/?lRHR6C" TargetMode="External"/><Relationship Id="rId26" Type="http://schemas.openxmlformats.org/officeDocument/2006/relationships/hyperlink" Target="https://www.zotero.org/google-docs/?8APHmH" TargetMode="External"/><Relationship Id="rId47" Type="http://schemas.openxmlformats.org/officeDocument/2006/relationships/hyperlink" Target="https://www.zotero.org/google-docs/?kXD1gn" TargetMode="External"/><Relationship Id="rId68" Type="http://schemas.openxmlformats.org/officeDocument/2006/relationships/hyperlink" Target="https://www.zotero.org/google-docs/?yb8ZHn" TargetMode="External"/><Relationship Id="rId89" Type="http://schemas.openxmlformats.org/officeDocument/2006/relationships/hyperlink" Target="https://www.zotero.org/google-docs/?mhzZCy" TargetMode="External"/><Relationship Id="rId112" Type="http://schemas.openxmlformats.org/officeDocument/2006/relationships/hyperlink" Target="https://www.zotero.org/google-docs/?Bp9aTK" TargetMode="External"/><Relationship Id="rId133" Type="http://schemas.openxmlformats.org/officeDocument/2006/relationships/hyperlink" Target="https://osf.io/thfq6/?view_only=7cdb4f0a1c89437fa67a8705850c2a80" TargetMode="External"/><Relationship Id="rId154" Type="http://schemas.openxmlformats.org/officeDocument/2006/relationships/hyperlink" Target="https://www.zotero.org/google-docs/?WToEFx" TargetMode="External"/><Relationship Id="rId175" Type="http://schemas.openxmlformats.org/officeDocument/2006/relationships/hyperlink" Target="https://www.zotero.org/google-docs/?bErucX" TargetMode="External"/><Relationship Id="rId16" Type="http://schemas.openxmlformats.org/officeDocument/2006/relationships/hyperlink" Target="https://www.zotero.org/google-docs/?X4tb1U" TargetMode="External"/><Relationship Id="rId37" Type="http://schemas.openxmlformats.org/officeDocument/2006/relationships/hyperlink" Target="https://www.zotero.org/google-docs/?9jF0S5" TargetMode="External"/><Relationship Id="rId58" Type="http://schemas.openxmlformats.org/officeDocument/2006/relationships/hyperlink" Target="https://www.zotero.org/google-docs/?BFL3RL" TargetMode="External"/><Relationship Id="rId79" Type="http://schemas.openxmlformats.org/officeDocument/2006/relationships/hyperlink" Target="https://www.zotero.org/google-docs/?WcyelI" TargetMode="External"/><Relationship Id="rId102" Type="http://schemas.openxmlformats.org/officeDocument/2006/relationships/hyperlink" Target="https://github.com/ray1007/GWE" TargetMode="External"/><Relationship Id="rId123" Type="http://schemas.openxmlformats.org/officeDocument/2006/relationships/hyperlink" Target="https://www.zotero.org/google-docs/?YPb9rd" TargetMode="External"/><Relationship Id="rId144" Type="http://schemas.openxmlformats.org/officeDocument/2006/relationships/hyperlink" Target="https://www.zotero.org/google-docs/?27TiUD" TargetMode="External"/><Relationship Id="rId90" Type="http://schemas.openxmlformats.org/officeDocument/2006/relationships/hyperlink" Target="https://www.zotero.org/google-docs/?mhzZCy" TargetMode="External"/><Relationship Id="rId165" Type="http://schemas.openxmlformats.org/officeDocument/2006/relationships/hyperlink" Target="https://www.zotero.org/google-docs/?o3M7oN" TargetMode="External"/><Relationship Id="rId186" Type="http://schemas.openxmlformats.org/officeDocument/2006/relationships/theme" Target="theme/theme1.xml"/><Relationship Id="rId27" Type="http://schemas.openxmlformats.org/officeDocument/2006/relationships/hyperlink" Target="https://www.zotero.org/google-docs/?8APHmH" TargetMode="External"/><Relationship Id="rId48" Type="http://schemas.openxmlformats.org/officeDocument/2006/relationships/hyperlink" Target="https://www.zotero.org/google-docs/?kXD1gn" TargetMode="External"/><Relationship Id="rId69" Type="http://schemas.openxmlformats.org/officeDocument/2006/relationships/hyperlink" Target="https://www.zotero.org/google-docs/?L0RIj0" TargetMode="External"/><Relationship Id="rId113" Type="http://schemas.openxmlformats.org/officeDocument/2006/relationships/hyperlink" Target="https://www.zotero.org/google-docs/?Bp9aTK" TargetMode="External"/><Relationship Id="rId134" Type="http://schemas.openxmlformats.org/officeDocument/2006/relationships/hyperlink" Target="https://osf.io/thfq6/" TargetMode="External"/><Relationship Id="rId80" Type="http://schemas.openxmlformats.org/officeDocument/2006/relationships/hyperlink" Target="https://www.zotero.org/google-docs/?WcyelI" TargetMode="External"/><Relationship Id="rId155" Type="http://schemas.openxmlformats.org/officeDocument/2006/relationships/hyperlink" Target="https://www.zotero.org/google-docs/?WToEFx" TargetMode="External"/><Relationship Id="rId176" Type="http://schemas.openxmlformats.org/officeDocument/2006/relationships/hyperlink" Target="https://www.zotero.org/google-docs/?bErucX" TargetMode="External"/><Relationship Id="rId17" Type="http://schemas.openxmlformats.org/officeDocument/2006/relationships/hyperlink" Target="https://www.zotero.org/google-docs/?UOtQEl" TargetMode="External"/><Relationship Id="rId38" Type="http://schemas.openxmlformats.org/officeDocument/2006/relationships/hyperlink" Target="https://www.zotero.org/google-docs/?mQPs4d" TargetMode="External"/><Relationship Id="rId59" Type="http://schemas.openxmlformats.org/officeDocument/2006/relationships/hyperlink" Target="https://www.zotero.org/google-docs/?UGr1px" TargetMode="External"/><Relationship Id="rId103" Type="http://schemas.openxmlformats.org/officeDocument/2006/relationships/hyperlink" Target="https://www.zotero.org/google-docs/?1tEnHH" TargetMode="External"/><Relationship Id="rId124" Type="http://schemas.openxmlformats.org/officeDocument/2006/relationships/hyperlink" Target="https://www.zotero.org/google-docs/?YPb9rd" TargetMode="External"/><Relationship Id="rId70" Type="http://schemas.openxmlformats.org/officeDocument/2006/relationships/hyperlink" Target="https://www.zotero.org/google-docs/?gnv2Zs" TargetMode="External"/><Relationship Id="rId91" Type="http://schemas.openxmlformats.org/officeDocument/2006/relationships/hyperlink" Target="https://www.zotero.org/google-docs/?yAqcpJ" TargetMode="External"/><Relationship Id="rId145" Type="http://schemas.openxmlformats.org/officeDocument/2006/relationships/hyperlink" Target="https://www.zotero.org/google-docs/?27TiUD" TargetMode="External"/><Relationship Id="rId166" Type="http://schemas.openxmlformats.org/officeDocument/2006/relationships/hyperlink" Target="https://www.zotero.org/google-docs/?H8FJad" TargetMode="External"/><Relationship Id="rId1" Type="http://schemas.openxmlformats.org/officeDocument/2006/relationships/styles" Target="styles.xml"/><Relationship Id="rId28" Type="http://schemas.openxmlformats.org/officeDocument/2006/relationships/hyperlink" Target="https://www.zotero.org/google-docs/?2tdaEE" TargetMode="External"/><Relationship Id="rId49" Type="http://schemas.openxmlformats.org/officeDocument/2006/relationships/hyperlink" Target="https://www.zotero.org/google-docs/?yUVkZC" TargetMode="External"/><Relationship Id="rId114" Type="http://schemas.openxmlformats.org/officeDocument/2006/relationships/hyperlink" Target="https://osf.io/thfq6/?view_only=7cdb4f0a1c89437fa67a8705850c2a80" TargetMode="External"/><Relationship Id="rId60" Type="http://schemas.openxmlformats.org/officeDocument/2006/relationships/hyperlink" Target="https://www.zotero.org/google-docs/?UGr1px" TargetMode="External"/><Relationship Id="rId81" Type="http://schemas.openxmlformats.org/officeDocument/2006/relationships/hyperlink" Target="https://www.zotero.org/google-docs/?HPXNJ4" TargetMode="External"/><Relationship Id="rId135" Type="http://schemas.openxmlformats.org/officeDocument/2006/relationships/hyperlink" Target="https://www.zotero.org/google-docs/?S2Q2gB" TargetMode="External"/><Relationship Id="rId156" Type="http://schemas.openxmlformats.org/officeDocument/2006/relationships/hyperlink" Target="https://www.zotero.org/google-docs/?Zw8BZb" TargetMode="External"/><Relationship Id="rId177" Type="http://schemas.openxmlformats.org/officeDocument/2006/relationships/hyperlink" Target="https://osf.io/thfq6/?view_only=7cdb4f0a1c89437fa67a8705850c2a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48</Pages>
  <Words>14609</Words>
  <Characters>83276</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謝承佑</cp:lastModifiedBy>
  <cp:revision>7</cp:revision>
  <cp:lastPrinted>2023-07-27T15:39:00Z</cp:lastPrinted>
  <dcterms:created xsi:type="dcterms:W3CDTF">2023-07-27T15:39:00Z</dcterms:created>
  <dcterms:modified xsi:type="dcterms:W3CDTF">2023-08-09T11:10:00Z</dcterms:modified>
</cp:coreProperties>
</file>