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45" w:rsidRDefault="00DB6345" w:rsidP="00DB63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Effects of Paranoia on Well-being in Adolescents: </w:t>
      </w:r>
    </w:p>
    <w:p w:rsidR="00DB6345" w:rsidRDefault="00DB6345" w:rsidP="00DB63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Longitudinal Mediational Analysis</w:t>
      </w:r>
    </w:p>
    <w:p w:rsidR="00DB6345" w:rsidRDefault="00DB6345" w:rsidP="00DB63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345" w:rsidRPr="006D6DAA" w:rsidRDefault="00DB6345" w:rsidP="00DB63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6DAA">
        <w:rPr>
          <w:rFonts w:ascii="Times New Roman" w:hAnsi="Times New Roman" w:cs="Times New Roman"/>
          <w:sz w:val="24"/>
          <w:szCs w:val="24"/>
          <w:lang w:val="en-US"/>
        </w:rPr>
        <w:t>Kingston</w:t>
      </w:r>
      <w:r w:rsidRPr="006D6D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D6DAA">
        <w:rPr>
          <w:rFonts w:ascii="Times New Roman" w:hAnsi="Times New Roman" w:cs="Times New Roman"/>
          <w:sz w:val="24"/>
          <w:szCs w:val="24"/>
          <w:lang w:val="en-US"/>
        </w:rPr>
        <w:t>, J. L.,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Parker</w:t>
      </w:r>
      <w:r w:rsidRPr="006D6D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A.,</w:t>
      </w:r>
      <w:r w:rsidRPr="006D6DAA">
        <w:rPr>
          <w:rFonts w:ascii="Times New Roman" w:hAnsi="Times New Roman" w:cs="Times New Roman"/>
          <w:sz w:val="24"/>
          <w:szCs w:val="24"/>
          <w:lang w:val="en-US"/>
        </w:rPr>
        <w:t xml:space="preserve"> &amp; Schlier</w:t>
      </w:r>
      <w:r w:rsidRPr="006D6D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B.</w:t>
      </w:r>
    </w:p>
    <w:p w:rsidR="00DB6345" w:rsidRPr="006D6DAA" w:rsidRDefault="00DB6345" w:rsidP="00DB63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345" w:rsidRDefault="00DB6345" w:rsidP="00DB6345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B22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B228C">
        <w:rPr>
          <w:rFonts w:ascii="Times New Roman" w:hAnsi="Times New Roman" w:cs="Times New Roman"/>
          <w:sz w:val="24"/>
          <w:szCs w:val="24"/>
        </w:rPr>
        <w:t>Royal Holloway, University of London</w:t>
      </w:r>
      <w:r>
        <w:rPr>
          <w:rFonts w:ascii="Times New Roman" w:hAnsi="Times New Roman" w:cs="Times New Roman"/>
          <w:sz w:val="24"/>
          <w:szCs w:val="24"/>
        </w:rPr>
        <w:t>, United Kingdom</w:t>
      </w:r>
    </w:p>
    <w:p w:rsidR="00DB6345" w:rsidRPr="003839B3" w:rsidRDefault="00DB6345" w:rsidP="00DB6345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39B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3839B3">
        <w:rPr>
          <w:rFonts w:ascii="Times New Roman" w:hAnsi="Times New Roman" w:cs="Times New Roman"/>
          <w:sz w:val="24"/>
          <w:szCs w:val="24"/>
        </w:rPr>
        <w:t>Universit</w:t>
      </w:r>
      <w:r>
        <w:rPr>
          <w:rFonts w:ascii="Times New Roman" w:hAnsi="Times New Roman" w:cs="Times New Roman"/>
          <w:sz w:val="24"/>
          <w:szCs w:val="24"/>
        </w:rPr>
        <w:t>ät</w:t>
      </w:r>
      <w:proofErr w:type="spellEnd"/>
      <w:r w:rsidRPr="003839B3">
        <w:rPr>
          <w:rFonts w:ascii="Times New Roman" w:hAnsi="Times New Roman" w:cs="Times New Roman"/>
          <w:sz w:val="24"/>
          <w:szCs w:val="24"/>
        </w:rPr>
        <w:t xml:space="preserve"> Hamburg, Germany</w:t>
      </w:r>
    </w:p>
    <w:p w:rsidR="00DB6345" w:rsidRDefault="00DB6345" w:rsidP="00DB63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B6345" w:rsidRPr="003839B3" w:rsidRDefault="00DB6345" w:rsidP="00DB6345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228C">
        <w:rPr>
          <w:rFonts w:ascii="Times New Roman" w:hAnsi="Times New Roman" w:cs="Times New Roman"/>
          <w:sz w:val="24"/>
          <w:szCs w:val="24"/>
        </w:rPr>
        <w:t>Correspondence should be addressed to</w:t>
      </w:r>
      <w:r>
        <w:rPr>
          <w:rFonts w:ascii="Times New Roman" w:hAnsi="Times New Roman" w:cs="Times New Roman"/>
          <w:sz w:val="24"/>
          <w:szCs w:val="24"/>
        </w:rPr>
        <w:t xml:space="preserve">: Dr Jessica Kingston, </w:t>
      </w:r>
      <w:r w:rsidRPr="007B228C">
        <w:rPr>
          <w:rFonts w:ascii="Times New Roman" w:hAnsi="Times New Roman" w:cs="Times New Roman"/>
          <w:sz w:val="24"/>
          <w:szCs w:val="24"/>
        </w:rPr>
        <w:t>Royal Holloway, University of London</w:t>
      </w:r>
      <w:r>
        <w:rPr>
          <w:rFonts w:ascii="Times New Roman" w:hAnsi="Times New Roman" w:cs="Times New Roman"/>
          <w:sz w:val="24"/>
          <w:szCs w:val="24"/>
        </w:rPr>
        <w:t>, United Kingdom. Email: Jessica.kingston@rhul.ac.uk</w:t>
      </w:r>
    </w:p>
    <w:p w:rsidR="00DB6345" w:rsidRPr="003A3698" w:rsidRDefault="00DB6345" w:rsidP="00DB6345">
      <w:pPr>
        <w:rPr>
          <w:rFonts w:ascii="Times New Roman" w:hAnsi="Times New Roman" w:cs="Times New Roman"/>
          <w:sz w:val="24"/>
          <w:szCs w:val="24"/>
        </w:rPr>
      </w:pPr>
    </w:p>
    <w:p w:rsidR="00DB6345" w:rsidRDefault="00DB6345" w:rsidP="00DB6345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316">
        <w:rPr>
          <w:rFonts w:ascii="Times New Roman" w:hAnsi="Times New Roman" w:cs="Times New Roman"/>
          <w:sz w:val="24"/>
          <w:szCs w:val="24"/>
          <w:shd w:val="clear" w:color="auto" w:fill="FFFFFF"/>
        </w:rPr>
        <w:t>Funding Statement: This research received no specific grant from any funding agency, commercial or not-for-profit sectors.</w:t>
      </w:r>
    </w:p>
    <w:p w:rsidR="00DB6345" w:rsidRDefault="00DB6345" w:rsidP="00DB63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B6345" w:rsidRDefault="00DB6345" w:rsidP="00DB634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Key words: paranoia, adolescents, well-being, self-esteem, worry, non-judgemental awareness</w:t>
      </w:r>
    </w:p>
    <w:p w:rsidR="00DB6345" w:rsidRDefault="00BF42B6" w:rsidP="00DB63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Word count: 995</w:t>
      </w:r>
      <w:r w:rsidR="00DB634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E0F55" w:rsidRPr="002949D9" w:rsidRDefault="002949D9" w:rsidP="00DB6345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949D9">
        <w:rPr>
          <w:rFonts w:ascii="Times New Roman" w:hAnsi="Times New Roman" w:cs="Times New Roman"/>
          <w:sz w:val="24"/>
          <w:szCs w:val="24"/>
        </w:rPr>
        <w:lastRenderedPageBreak/>
        <w:t>Dear Editors,</w:t>
      </w:r>
    </w:p>
    <w:p w:rsidR="002949D9" w:rsidRPr="00DA560D" w:rsidRDefault="002949D9" w:rsidP="00DB6345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Previous research has found that p</w:t>
      </w:r>
      <w:r w:rsidRPr="00B758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aranoia </w:t>
      </w:r>
      <w:r w:rsidR="00B212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is common </w:t>
      </w:r>
      <w:r w:rsidR="00D007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in </w:t>
      </w:r>
      <w:r w:rsidR="00DA56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adolescence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(Bird et al., 2020), with some authors proposing this to be a critical phase for the emergence of paranoid cognitions </w:t>
      </w:r>
      <w:r w:rsidRPr="004950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501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Bell, 2019)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Adolescence is a period of increased </w:t>
      </w:r>
      <w:r w:rsidRPr="00495013">
        <w:rPr>
          <w:rFonts w:ascii="Times New Roman" w:hAnsi="Times New Roman" w:cs="Times New Roman"/>
          <w:sz w:val="24"/>
          <w:szCs w:val="24"/>
        </w:rPr>
        <w:t xml:space="preserve">complexity </w:t>
      </w:r>
      <w:r>
        <w:rPr>
          <w:rFonts w:ascii="Times New Roman" w:hAnsi="Times New Roman" w:cs="Times New Roman"/>
          <w:sz w:val="24"/>
          <w:szCs w:val="24"/>
        </w:rPr>
        <w:t xml:space="preserve">in social interactions; young people </w:t>
      </w:r>
      <w:r w:rsidRPr="0049501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more</w:t>
      </w:r>
      <w:r w:rsidRPr="00495013">
        <w:rPr>
          <w:rFonts w:ascii="Times New Roman" w:hAnsi="Times New Roman" w:cs="Times New Roman"/>
          <w:sz w:val="24"/>
          <w:szCs w:val="24"/>
        </w:rPr>
        <w:t xml:space="preserve"> attuned to the intentions of others</w:t>
      </w:r>
      <w:r>
        <w:rPr>
          <w:rFonts w:ascii="Times New Roman" w:hAnsi="Times New Roman" w:cs="Times New Roman"/>
          <w:sz w:val="24"/>
          <w:szCs w:val="24"/>
        </w:rPr>
        <w:t xml:space="preserve"> and can feel acutely sensitive to issues of inclusion and exclusion, trust and mistrust</w:t>
      </w:r>
      <w:r w:rsidRPr="004950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From a developmental perspective, adolescence</w:t>
      </w:r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understood as a phase in which </w:t>
      </w:r>
      <w:r w:rsidRPr="00B07C01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CA0">
        <w:rPr>
          <w:rFonts w:ascii="Times New Roman" w:hAnsi="Times New Roman" w:cs="Times New Roman"/>
          <w:sz w:val="24"/>
          <w:szCs w:val="24"/>
        </w:rPr>
        <w:t>for occupying a place in a superior rank</w:t>
      </w:r>
      <w:r>
        <w:rPr>
          <w:rFonts w:ascii="Times New Roman" w:hAnsi="Times New Roman" w:cs="Times New Roman"/>
          <w:sz w:val="24"/>
          <w:szCs w:val="24"/>
        </w:rPr>
        <w:t xml:space="preserve"> (or avoiding a low rank) takes centre stage due to the emerging </w:t>
      </w:r>
      <w:r w:rsidRPr="00B07C01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>ment of</w:t>
      </w:r>
      <w:r w:rsidRPr="00B07C01">
        <w:rPr>
          <w:rFonts w:ascii="Times New Roman" w:hAnsi="Times New Roman" w:cs="Times New Roman"/>
          <w:sz w:val="24"/>
          <w:szCs w:val="24"/>
        </w:rPr>
        <w:t xml:space="preserve"> more significant relationships </w:t>
      </w:r>
      <w:r>
        <w:rPr>
          <w:rFonts w:ascii="Times New Roman" w:hAnsi="Times New Roman" w:cs="Times New Roman"/>
          <w:sz w:val="24"/>
          <w:szCs w:val="24"/>
        </w:rPr>
        <w:t>with peers (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Barreto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Carvalho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2014)</w:t>
      </w:r>
      <w:r w:rsidRPr="00DF7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Therefore,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Barreto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Carvalho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colleagues argue that adolescent paranoia may be an adaptive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recognising </w:t>
      </w:r>
      <w:r w:rsidRPr="00DF7CA0">
        <w:rPr>
          <w:rFonts w:ascii="Times New Roman" w:hAnsi="Times New Roman" w:cs="Times New Roman"/>
          <w:sz w:val="24"/>
          <w:szCs w:val="24"/>
        </w:rPr>
        <w:t>threat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7CA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 still fragile social rank</w:t>
      </w:r>
      <w:r w:rsidRPr="00DF7CA0">
        <w:rPr>
          <w:rFonts w:ascii="Times New Roman" w:hAnsi="Times New Roman" w:cs="Times New Roman"/>
          <w:sz w:val="24"/>
          <w:szCs w:val="24"/>
        </w:rPr>
        <w:t xml:space="preserve"> and defending </w:t>
      </w:r>
      <w:r>
        <w:rPr>
          <w:rFonts w:ascii="Times New Roman" w:hAnsi="Times New Roman" w:cs="Times New Roman"/>
          <w:sz w:val="24"/>
          <w:szCs w:val="24"/>
        </w:rPr>
        <w:t>one’s</w:t>
      </w:r>
      <w:r w:rsidRPr="00DF7CA0">
        <w:rPr>
          <w:rFonts w:ascii="Times New Roman" w:hAnsi="Times New Roman" w:cs="Times New Roman"/>
          <w:sz w:val="24"/>
          <w:szCs w:val="24"/>
        </w:rPr>
        <w:t xml:space="preserve"> position within </w:t>
      </w:r>
      <w:r>
        <w:rPr>
          <w:rFonts w:ascii="Times New Roman" w:hAnsi="Times New Roman" w:cs="Times New Roman"/>
          <w:sz w:val="24"/>
          <w:szCs w:val="24"/>
        </w:rPr>
        <w:t>one’s</w:t>
      </w:r>
      <w:r w:rsidRPr="00DF7CA0">
        <w:rPr>
          <w:rFonts w:ascii="Times New Roman" w:hAnsi="Times New Roman" w:cs="Times New Roman"/>
          <w:sz w:val="24"/>
          <w:szCs w:val="24"/>
        </w:rPr>
        <w:t xml:space="preserve"> peer group. </w:t>
      </w:r>
      <w:r>
        <w:rPr>
          <w:rFonts w:ascii="Times New Roman" w:hAnsi="Times New Roman" w:cs="Times New Roman"/>
          <w:sz w:val="24"/>
          <w:szCs w:val="24"/>
        </w:rPr>
        <w:t xml:space="preserve">Following this line of thought, inferring the established link between paranoia and decreased mental health and well-being in adult populations to adolescents may be an undue overgeneralization. </w:t>
      </w:r>
      <w:r w:rsidR="00DA56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We therefore aimed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to elucidate whether paranoia in adolescents negatively impacts well-being over time and to what extent mediators </w:t>
      </w:r>
      <w:r w:rsidR="000A14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established in adult populations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(worrying, self-esteem, non-judgmental thinking) account for this pathway</w:t>
      </w:r>
      <w:r w:rsidR="007F31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(see </w:t>
      </w:r>
      <w:r w:rsidR="007F3135">
        <w:rPr>
          <w:rFonts w:ascii="Times" w:hAnsi="Times" w:cs="Times"/>
          <w:sz w:val="24"/>
          <w:szCs w:val="24"/>
        </w:rPr>
        <w:t xml:space="preserve">Supplementary Figure </w:t>
      </w:r>
      <w:r w:rsidR="000A144C">
        <w:rPr>
          <w:rFonts w:ascii="Times" w:hAnsi="Times" w:cs="Times"/>
          <w:sz w:val="24"/>
          <w:szCs w:val="24"/>
        </w:rPr>
        <w:t>S</w:t>
      </w:r>
      <w:r w:rsidR="007F3135">
        <w:rPr>
          <w:rFonts w:ascii="Times" w:hAnsi="Times" w:cs="Times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. </w:t>
      </w:r>
    </w:p>
    <w:p w:rsidR="002949D9" w:rsidRPr="00076460" w:rsidRDefault="00C87320" w:rsidP="00076460">
      <w:pPr>
        <w:spacing w:after="120" w:line="480" w:lineRule="auto"/>
        <w:ind w:firstLine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</w:t>
      </w:r>
      <w:r w:rsidR="002949D9">
        <w:rPr>
          <w:rFonts w:ascii="Times" w:hAnsi="Times" w:cs="Times"/>
          <w:sz w:val="24"/>
          <w:szCs w:val="24"/>
        </w:rPr>
        <w:t xml:space="preserve"> study was nested within a randomised control trial (Parker &amp; Kingston, 2021</w:t>
      </w:r>
      <w:r w:rsidR="00455B7C">
        <w:rPr>
          <w:rFonts w:ascii="Times" w:hAnsi="Times" w:cs="Times"/>
          <w:sz w:val="24"/>
          <w:szCs w:val="24"/>
        </w:rPr>
        <w:t>; see supplementary materials for more details on the methods</w:t>
      </w:r>
      <w:r w:rsidR="002949D9">
        <w:rPr>
          <w:rFonts w:ascii="Times" w:hAnsi="Times" w:cs="Times"/>
          <w:sz w:val="24"/>
          <w:szCs w:val="24"/>
        </w:rPr>
        <w:t xml:space="preserve">). </w:t>
      </w:r>
      <w:r w:rsidR="00076460">
        <w:rPr>
          <w:rFonts w:ascii="Times" w:hAnsi="Times" w:cs="Times"/>
          <w:sz w:val="24"/>
          <w:szCs w:val="24"/>
        </w:rPr>
        <w:t xml:space="preserve">Ethical approval was obtained from the host university’s Ethics Committee and all participants provided written consent before taking part. </w:t>
      </w:r>
      <w:r w:rsidR="002949D9" w:rsidRPr="00E230CA">
        <w:rPr>
          <w:rFonts w:ascii="Times" w:hAnsi="Times" w:cs="Times"/>
          <w:sz w:val="24"/>
          <w:szCs w:val="24"/>
        </w:rPr>
        <w:t xml:space="preserve">Two hundred and ninety-six adolescents </w:t>
      </w:r>
      <w:r w:rsidR="007F3135">
        <w:rPr>
          <w:rFonts w:ascii="Times" w:hAnsi="Times" w:cs="Times"/>
          <w:sz w:val="24"/>
          <w:szCs w:val="24"/>
        </w:rPr>
        <w:t>(14-16yrs, M</w:t>
      </w:r>
      <w:r w:rsidR="007F3135">
        <w:rPr>
          <w:rFonts w:ascii="Times" w:hAnsi="Times" w:cs="Times"/>
          <w:sz w:val="24"/>
          <w:szCs w:val="24"/>
          <w:vertAlign w:val="subscript"/>
        </w:rPr>
        <w:t>age</w:t>
      </w:r>
      <w:r w:rsidR="007F3135">
        <w:rPr>
          <w:rFonts w:ascii="Times" w:hAnsi="Times" w:cs="Times"/>
          <w:sz w:val="24"/>
          <w:szCs w:val="24"/>
        </w:rPr>
        <w:t>=14.93yrs</w:t>
      </w:r>
      <w:r>
        <w:rPr>
          <w:rFonts w:ascii="Times" w:hAnsi="Times" w:cs="Times"/>
          <w:sz w:val="24"/>
          <w:szCs w:val="24"/>
        </w:rPr>
        <w:t>, 47.4% male, 57% White British</w:t>
      </w:r>
      <w:r w:rsidR="007F3135">
        <w:rPr>
          <w:rFonts w:ascii="Times" w:hAnsi="Times" w:cs="Times"/>
          <w:sz w:val="24"/>
          <w:szCs w:val="24"/>
        </w:rPr>
        <w:t xml:space="preserve">) </w:t>
      </w:r>
      <w:r w:rsidR="002949D9" w:rsidRPr="00E230CA">
        <w:rPr>
          <w:rFonts w:ascii="Times" w:hAnsi="Times" w:cs="Times"/>
          <w:sz w:val="24"/>
          <w:szCs w:val="24"/>
        </w:rPr>
        <w:t xml:space="preserve">from inner and outer London secondary schools completed </w:t>
      </w:r>
      <w:r w:rsidR="002949D9">
        <w:rPr>
          <w:rFonts w:ascii="Times" w:hAnsi="Times" w:cs="Times"/>
          <w:sz w:val="24"/>
          <w:szCs w:val="24"/>
        </w:rPr>
        <w:t>questionnaires</w:t>
      </w:r>
      <w:r w:rsidR="002949D9" w:rsidRPr="00E230CA">
        <w:rPr>
          <w:rFonts w:ascii="Times" w:hAnsi="Times" w:cs="Times"/>
          <w:sz w:val="24"/>
          <w:szCs w:val="24"/>
        </w:rPr>
        <w:t xml:space="preserve"> at </w:t>
      </w:r>
      <w:r w:rsidR="002949D9">
        <w:rPr>
          <w:rFonts w:ascii="Times" w:hAnsi="Times" w:cs="Times"/>
          <w:sz w:val="24"/>
          <w:szCs w:val="24"/>
        </w:rPr>
        <w:t>baseline (</w:t>
      </w:r>
      <w:r w:rsidR="002949D9" w:rsidRPr="00E230CA">
        <w:rPr>
          <w:rFonts w:ascii="Times" w:hAnsi="Times" w:cs="Times"/>
          <w:sz w:val="24"/>
          <w:szCs w:val="24"/>
        </w:rPr>
        <w:t>T1</w:t>
      </w:r>
      <w:r w:rsidR="002949D9">
        <w:rPr>
          <w:rFonts w:ascii="Times" w:hAnsi="Times" w:cs="Times"/>
          <w:sz w:val="24"/>
          <w:szCs w:val="24"/>
        </w:rPr>
        <w:t>) and</w:t>
      </w:r>
      <w:r w:rsidR="002949D9" w:rsidRPr="00E230CA">
        <w:rPr>
          <w:rFonts w:ascii="Times" w:hAnsi="Times" w:cs="Times"/>
          <w:sz w:val="24"/>
          <w:szCs w:val="24"/>
        </w:rPr>
        <w:t xml:space="preserve"> 2</w:t>
      </w:r>
      <w:r w:rsidR="002949D9">
        <w:rPr>
          <w:rFonts w:ascii="Times" w:hAnsi="Times" w:cs="Times"/>
          <w:sz w:val="24"/>
          <w:szCs w:val="24"/>
        </w:rPr>
        <w:t xml:space="preserve">- </w:t>
      </w:r>
      <w:r w:rsidR="002949D9" w:rsidRPr="00E230CA">
        <w:rPr>
          <w:rFonts w:ascii="Times" w:hAnsi="Times" w:cs="Times"/>
          <w:sz w:val="24"/>
          <w:szCs w:val="24"/>
        </w:rPr>
        <w:t>and 6-</w:t>
      </w:r>
      <w:r w:rsidR="002949D9">
        <w:rPr>
          <w:rFonts w:ascii="Times" w:hAnsi="Times" w:cs="Times"/>
          <w:sz w:val="24"/>
          <w:szCs w:val="24"/>
        </w:rPr>
        <w:t>week later</w:t>
      </w:r>
      <w:r w:rsidR="002949D9" w:rsidRPr="00E230CA">
        <w:rPr>
          <w:rFonts w:ascii="Times" w:hAnsi="Times" w:cs="Times"/>
          <w:sz w:val="24"/>
          <w:szCs w:val="24"/>
        </w:rPr>
        <w:t xml:space="preserve"> (</w:t>
      </w:r>
      <w:r w:rsidR="002949D9">
        <w:rPr>
          <w:rFonts w:ascii="Times" w:hAnsi="Times" w:cs="Times"/>
          <w:sz w:val="24"/>
          <w:szCs w:val="24"/>
        </w:rPr>
        <w:t xml:space="preserve">T2 and </w:t>
      </w:r>
      <w:r w:rsidR="002949D9" w:rsidRPr="00E230CA">
        <w:rPr>
          <w:rFonts w:ascii="Times" w:hAnsi="Times" w:cs="Times"/>
          <w:sz w:val="24"/>
          <w:szCs w:val="24"/>
        </w:rPr>
        <w:t>T3</w:t>
      </w:r>
      <w:r w:rsidR="002949D9">
        <w:rPr>
          <w:rFonts w:ascii="Times" w:hAnsi="Times" w:cs="Times"/>
          <w:sz w:val="24"/>
          <w:szCs w:val="24"/>
        </w:rPr>
        <w:t xml:space="preserve"> respectively</w:t>
      </w:r>
      <w:r w:rsidR="002949D9" w:rsidRPr="00E230CA">
        <w:rPr>
          <w:rFonts w:ascii="Times" w:hAnsi="Times" w:cs="Times"/>
          <w:sz w:val="24"/>
          <w:szCs w:val="24"/>
        </w:rPr>
        <w:t>)</w:t>
      </w:r>
      <w:r w:rsidR="002949D9">
        <w:rPr>
          <w:rFonts w:ascii="Times" w:hAnsi="Times" w:cs="Times"/>
          <w:sz w:val="24"/>
          <w:szCs w:val="24"/>
        </w:rPr>
        <w:t xml:space="preserve">. Cross-sectional analyses used the full dataset and longitudinal analyses </w:t>
      </w:r>
      <w:r w:rsidR="00076460">
        <w:rPr>
          <w:rFonts w:ascii="Times" w:hAnsi="Times" w:cs="Times"/>
          <w:sz w:val="24"/>
          <w:szCs w:val="24"/>
        </w:rPr>
        <w:t>are</w:t>
      </w:r>
      <w:r w:rsidR="00DA560D">
        <w:rPr>
          <w:rFonts w:ascii="Times" w:hAnsi="Times" w:cs="Times"/>
          <w:sz w:val="24"/>
          <w:szCs w:val="24"/>
        </w:rPr>
        <w:t xml:space="preserve"> based on the</w:t>
      </w:r>
      <w:r w:rsidR="002949D9">
        <w:rPr>
          <w:rFonts w:ascii="Times" w:hAnsi="Times" w:cs="Times"/>
          <w:sz w:val="24"/>
          <w:szCs w:val="24"/>
        </w:rPr>
        <w:t xml:space="preserve"> control group (n=133</w:t>
      </w:r>
      <w:r w:rsidR="007F3135">
        <w:rPr>
          <w:rFonts w:ascii="Times" w:hAnsi="Times" w:cs="Times"/>
          <w:sz w:val="24"/>
          <w:szCs w:val="24"/>
        </w:rPr>
        <w:t xml:space="preserve">, demographics in Supplementary Table </w:t>
      </w:r>
      <w:r w:rsidR="003E3EF0">
        <w:rPr>
          <w:rFonts w:ascii="Times" w:hAnsi="Times" w:cs="Times"/>
          <w:sz w:val="24"/>
          <w:szCs w:val="24"/>
        </w:rPr>
        <w:t>S</w:t>
      </w:r>
      <w:r w:rsidR="007F3135">
        <w:rPr>
          <w:rFonts w:ascii="Times" w:hAnsi="Times" w:cs="Times"/>
          <w:sz w:val="24"/>
          <w:szCs w:val="24"/>
        </w:rPr>
        <w:t>1</w:t>
      </w:r>
      <w:r w:rsidR="002949D9">
        <w:rPr>
          <w:rFonts w:ascii="Times" w:hAnsi="Times" w:cs="Times"/>
          <w:sz w:val="24"/>
          <w:szCs w:val="24"/>
        </w:rPr>
        <w:t>).</w:t>
      </w:r>
      <w:r w:rsidR="007F3135">
        <w:rPr>
          <w:rFonts w:ascii="Times" w:hAnsi="Times" w:cs="Times"/>
          <w:sz w:val="24"/>
          <w:szCs w:val="24"/>
        </w:rPr>
        <w:t xml:space="preserve"> Participants completed measures </w:t>
      </w:r>
      <w:r w:rsidR="007F3135">
        <w:rPr>
          <w:rFonts w:ascii="Times" w:hAnsi="Times" w:cs="Times"/>
          <w:sz w:val="24"/>
          <w:szCs w:val="24"/>
        </w:rPr>
        <w:lastRenderedPageBreak/>
        <w:t xml:space="preserve">of paranoia (Bird </w:t>
      </w:r>
      <w:r w:rsidR="007F3135" w:rsidRPr="007F3135">
        <w:rPr>
          <w:rFonts w:ascii="Times" w:hAnsi="Times" w:cs="Times"/>
          <w:iCs/>
          <w:color w:val="000000"/>
          <w:sz w:val="24"/>
          <w:szCs w:val="24"/>
          <w:lang w:eastAsia="en-GB"/>
        </w:rPr>
        <w:t>Checklist of Adolescent Paranoia</w:t>
      </w:r>
      <w:r w:rsidR="007F3135">
        <w:rPr>
          <w:rFonts w:ascii="Times" w:hAnsi="Times" w:cs="Times"/>
          <w:iCs/>
          <w:color w:val="000000"/>
          <w:sz w:val="24"/>
          <w:szCs w:val="24"/>
          <w:lang w:eastAsia="en-GB"/>
        </w:rPr>
        <w:t xml:space="preserve"> (</w:t>
      </w:r>
      <w:r w:rsidR="007F3135" w:rsidRPr="007F3135">
        <w:rPr>
          <w:rFonts w:ascii="Times" w:hAnsi="Times" w:cs="Times"/>
          <w:iCs/>
          <w:color w:val="000000"/>
          <w:sz w:val="24"/>
          <w:szCs w:val="24"/>
          <w:lang w:eastAsia="en-GB"/>
        </w:rPr>
        <w:t>B-CAP</w:t>
      </w:r>
      <w:r w:rsidR="007F3135">
        <w:rPr>
          <w:rFonts w:ascii="Times" w:hAnsi="Times" w:cs="Times"/>
          <w:iCs/>
          <w:color w:val="000000"/>
          <w:sz w:val="24"/>
          <w:szCs w:val="24"/>
          <w:lang w:eastAsia="en-GB"/>
        </w:rPr>
        <w:t>);</w:t>
      </w:r>
      <w:r w:rsidR="007F3135">
        <w:rPr>
          <w:rFonts w:ascii="Times" w:hAnsi="Times" w:cs="Times"/>
          <w:i/>
          <w:iCs/>
          <w:color w:val="000000"/>
          <w:sz w:val="24"/>
          <w:szCs w:val="24"/>
          <w:lang w:eastAsia="en-GB"/>
        </w:rPr>
        <w:t xml:space="preserve"> </w:t>
      </w:r>
      <w:r w:rsidR="007F3135">
        <w:rPr>
          <w:rFonts w:ascii="Times" w:hAnsi="Times" w:cs="Times"/>
          <w:iCs/>
          <w:color w:val="000000"/>
          <w:sz w:val="24"/>
          <w:szCs w:val="24"/>
          <w:lang w:eastAsia="en-GB"/>
        </w:rPr>
        <w:t>Bird et al., 2020), well-being (</w:t>
      </w:r>
      <w:r w:rsidR="007F3135" w:rsidRPr="007F3135">
        <w:rPr>
          <w:rFonts w:ascii="Times" w:hAnsi="Times" w:cs="Times"/>
          <w:bCs/>
          <w:iCs/>
          <w:color w:val="000000"/>
          <w:sz w:val="24"/>
          <w:szCs w:val="24"/>
          <w:lang w:eastAsia="en-GB"/>
        </w:rPr>
        <w:t>The Warwick-Edinburgh Mental Well</w:t>
      </w:r>
      <w:r w:rsidR="00AE3B0C">
        <w:rPr>
          <w:rFonts w:ascii="Times" w:hAnsi="Times" w:cs="Times"/>
          <w:bCs/>
          <w:iCs/>
          <w:color w:val="000000"/>
          <w:sz w:val="24"/>
          <w:szCs w:val="24"/>
          <w:lang w:eastAsia="en-GB"/>
        </w:rPr>
        <w:t>-</w:t>
      </w:r>
      <w:r w:rsidR="007F3135" w:rsidRPr="007F3135">
        <w:rPr>
          <w:rFonts w:ascii="Times" w:hAnsi="Times" w:cs="Times"/>
          <w:bCs/>
          <w:iCs/>
          <w:color w:val="000000"/>
          <w:sz w:val="24"/>
          <w:szCs w:val="24"/>
          <w:lang w:eastAsia="en-GB"/>
        </w:rPr>
        <w:t>being Scale (WEMWBS</w:t>
      </w:r>
      <w:r w:rsidR="007F3135">
        <w:rPr>
          <w:rFonts w:ascii="Times" w:hAnsi="Times" w:cs="Times"/>
          <w:bCs/>
          <w:iCs/>
          <w:color w:val="000000"/>
          <w:sz w:val="24"/>
          <w:szCs w:val="24"/>
          <w:lang w:eastAsia="en-GB"/>
        </w:rPr>
        <w:t>);</w:t>
      </w:r>
      <w:r w:rsidR="007F3135" w:rsidRPr="001775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3135" w:rsidRPr="007F3135">
        <w:rPr>
          <w:rFonts w:ascii="Times New Roman" w:hAnsi="Times New Roman" w:cs="Times New Roman"/>
          <w:sz w:val="24"/>
          <w:szCs w:val="24"/>
          <w:shd w:val="clear" w:color="auto" w:fill="FFFFFF"/>
        </w:rPr>
        <w:t>Tennant et al., 2007</w:t>
      </w:r>
      <w:r w:rsidR="007F3135" w:rsidRPr="007F3135">
        <w:rPr>
          <w:rFonts w:ascii="Times" w:hAnsi="Times" w:cs="Times"/>
          <w:bCs/>
          <w:iCs/>
          <w:sz w:val="24"/>
          <w:szCs w:val="24"/>
          <w:lang w:eastAsia="en-GB"/>
        </w:rPr>
        <w:t>)</w:t>
      </w:r>
      <w:r w:rsidR="007F3135">
        <w:rPr>
          <w:rFonts w:ascii="Times" w:hAnsi="Times" w:cs="Times"/>
          <w:bCs/>
          <w:iCs/>
          <w:sz w:val="24"/>
          <w:szCs w:val="24"/>
          <w:lang w:eastAsia="en-GB"/>
        </w:rPr>
        <w:t>, self-esteem (</w:t>
      </w:r>
      <w:r w:rsidR="007F3135">
        <w:rPr>
          <w:rFonts w:ascii="Times" w:hAnsi="Times" w:cs="Times"/>
          <w:iCs/>
          <w:color w:val="000000"/>
          <w:sz w:val="24"/>
          <w:szCs w:val="24"/>
          <w:lang w:eastAsia="en-GB"/>
        </w:rPr>
        <w:t xml:space="preserve">Rosenberg Self-Esteem Scale, </w:t>
      </w:r>
      <w:r w:rsidR="007F3135" w:rsidRPr="00E230CA">
        <w:rPr>
          <w:rFonts w:ascii="Times" w:hAnsi="Times" w:cs="Times"/>
          <w:iCs/>
          <w:color w:val="000000"/>
          <w:sz w:val="24"/>
          <w:szCs w:val="24"/>
          <w:lang w:eastAsia="en-GB"/>
        </w:rPr>
        <w:t>Rosenberg, 1965)</w:t>
      </w:r>
      <w:r w:rsidR="007F3135">
        <w:rPr>
          <w:rFonts w:ascii="Times" w:hAnsi="Times" w:cs="Times"/>
          <w:iCs/>
          <w:color w:val="000000"/>
          <w:sz w:val="24"/>
          <w:szCs w:val="24"/>
          <w:lang w:eastAsia="en-GB"/>
        </w:rPr>
        <w:t xml:space="preserve">, </w:t>
      </w:r>
      <w:r w:rsidR="00DA560D">
        <w:rPr>
          <w:rFonts w:ascii="Times" w:hAnsi="Times" w:cs="Times"/>
          <w:color w:val="000000"/>
          <w:sz w:val="24"/>
          <w:szCs w:val="24"/>
          <w:lang w:eastAsia="en-GB"/>
        </w:rPr>
        <w:t>n</w:t>
      </w:r>
      <w:r w:rsidR="007F3135" w:rsidRPr="007F3135">
        <w:rPr>
          <w:rFonts w:ascii="Times" w:hAnsi="Times" w:cs="Times"/>
          <w:color w:val="000000"/>
          <w:sz w:val="24"/>
          <w:szCs w:val="24"/>
          <w:lang w:eastAsia="en-GB"/>
        </w:rPr>
        <w:t>on-judgemental awareness</w:t>
      </w:r>
      <w:r w:rsidR="007F3135">
        <w:rPr>
          <w:rFonts w:ascii="Times" w:hAnsi="Times" w:cs="Times"/>
          <w:color w:val="000000"/>
          <w:sz w:val="24"/>
          <w:szCs w:val="24"/>
          <w:lang w:eastAsia="en-GB"/>
        </w:rPr>
        <w:t xml:space="preserve"> </w:t>
      </w:r>
      <w:r w:rsidR="007F3135" w:rsidRPr="00E230CA">
        <w:rPr>
          <w:rFonts w:ascii="Times" w:hAnsi="Times" w:cs="Times"/>
          <w:color w:val="000000"/>
          <w:sz w:val="24"/>
          <w:szCs w:val="24"/>
          <w:lang w:eastAsia="en-GB"/>
        </w:rPr>
        <w:t>(Baer et al., 2006)</w:t>
      </w:r>
      <w:r w:rsidR="007F3135">
        <w:rPr>
          <w:rFonts w:ascii="Times" w:hAnsi="Times" w:cs="Times"/>
          <w:color w:val="000000"/>
          <w:sz w:val="24"/>
          <w:szCs w:val="24"/>
          <w:lang w:eastAsia="en-GB"/>
        </w:rPr>
        <w:t xml:space="preserve">, and worry </w:t>
      </w:r>
      <w:r w:rsidR="00DA560D">
        <w:rPr>
          <w:rFonts w:ascii="Times" w:hAnsi="Times" w:cs="Times"/>
          <w:color w:val="000000"/>
          <w:sz w:val="24"/>
          <w:szCs w:val="24"/>
          <w:lang w:eastAsia="en-GB"/>
        </w:rPr>
        <w:t>(</w:t>
      </w:r>
      <w:r w:rsidR="007F3135" w:rsidRPr="00E230CA">
        <w:rPr>
          <w:rFonts w:ascii="Times New Roman" w:hAnsi="Times New Roman" w:cs="Times New Roman"/>
          <w:sz w:val="24"/>
          <w:szCs w:val="24"/>
        </w:rPr>
        <w:t>Penn State Wo</w:t>
      </w:r>
      <w:r w:rsidR="00DA560D">
        <w:rPr>
          <w:rFonts w:ascii="Times New Roman" w:hAnsi="Times New Roman" w:cs="Times New Roman"/>
          <w:sz w:val="24"/>
          <w:szCs w:val="24"/>
        </w:rPr>
        <w:t>rry Questionnaire for Children (</w:t>
      </w:r>
      <w:r w:rsidR="007F3135" w:rsidRPr="00E230CA">
        <w:rPr>
          <w:rFonts w:ascii="Times New Roman" w:hAnsi="Times New Roman" w:cs="Times New Roman"/>
          <w:sz w:val="24"/>
          <w:szCs w:val="24"/>
        </w:rPr>
        <w:t>PSWQ-C</w:t>
      </w:r>
      <w:r w:rsidR="00DA560D">
        <w:rPr>
          <w:rFonts w:ascii="Times New Roman" w:hAnsi="Times New Roman" w:cs="Times New Roman"/>
          <w:sz w:val="24"/>
          <w:szCs w:val="24"/>
        </w:rPr>
        <w:t>)</w:t>
      </w:r>
      <w:r w:rsidR="007F3135" w:rsidRPr="00E230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F3135" w:rsidRPr="00E230CA">
        <w:rPr>
          <w:rFonts w:ascii="Times New Roman" w:hAnsi="Times New Roman" w:cs="Times New Roman"/>
          <w:sz w:val="24"/>
          <w:szCs w:val="24"/>
        </w:rPr>
        <w:t>Chorpita</w:t>
      </w:r>
      <w:proofErr w:type="spellEnd"/>
      <w:r w:rsidR="007F3135" w:rsidRPr="00E230CA">
        <w:rPr>
          <w:rFonts w:ascii="Times New Roman" w:hAnsi="Times New Roman" w:cs="Times New Roman"/>
          <w:sz w:val="24"/>
          <w:szCs w:val="24"/>
        </w:rPr>
        <w:t xml:space="preserve"> et al., 1997)</w:t>
      </w:r>
      <w:r w:rsidR="007F3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135" w:rsidRDefault="007F3135" w:rsidP="00DB6345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Consistent with previous research (Bird et al., 2020), paranoia was </w:t>
      </w:r>
      <w:r w:rsidR="00DA56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commonly reported.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At baseline, t</w:t>
      </w:r>
      <w:r w:rsidRPr="00BB2F31">
        <w:rPr>
          <w:rFonts w:ascii="Times New Roman" w:hAnsi="Times New Roman" w:cs="Times New Roman"/>
          <w:sz w:val="24"/>
          <w:szCs w:val="24"/>
        </w:rPr>
        <w:t xml:space="preserve">he “at least weekly endorsement score” </w:t>
      </w:r>
      <w:r w:rsidR="00DA560D">
        <w:rPr>
          <w:rFonts w:ascii="Times New Roman" w:hAnsi="Times New Roman" w:cs="Times New Roman"/>
          <w:sz w:val="24"/>
          <w:szCs w:val="24"/>
        </w:rPr>
        <w:t xml:space="preserve">of </w:t>
      </w:r>
      <w:r w:rsidRPr="00BB2F31">
        <w:rPr>
          <w:rFonts w:ascii="Times New Roman" w:hAnsi="Times New Roman" w:cs="Times New Roman"/>
          <w:sz w:val="24"/>
          <w:szCs w:val="24"/>
        </w:rPr>
        <w:t>individual thoughts ranged from 8% (“</w:t>
      </w:r>
      <w:r w:rsidRPr="00BB2F31">
        <w:rPr>
          <w:rFonts w:ascii="Times New Roman" w:hAnsi="Times New Roman" w:cs="Times New Roman"/>
          <w:sz w:val="24"/>
          <w:szCs w:val="24"/>
          <w:shd w:val="clear" w:color="auto" w:fill="FFFFFF"/>
        </w:rPr>
        <w:t>People are collecting my information or photos to use against me</w:t>
      </w:r>
      <w:r w:rsidRPr="00BB2F31">
        <w:rPr>
          <w:rFonts w:ascii="Times New Roman" w:hAnsi="Times New Roman" w:cs="Times New Roman"/>
          <w:sz w:val="24"/>
          <w:szCs w:val="24"/>
        </w:rPr>
        <w:t>”) to 42% (“</w:t>
      </w:r>
      <w:r w:rsidRPr="00BB2F31">
        <w:rPr>
          <w:rFonts w:ascii="Times New Roman" w:hAnsi="Times New Roman" w:cs="Times New Roman"/>
          <w:sz w:val="24"/>
          <w:szCs w:val="24"/>
          <w:shd w:val="clear" w:color="auto" w:fill="FFFFFF"/>
        </w:rPr>
        <w:t>I’m sure people are gossiping about me on social media</w:t>
      </w:r>
      <w:r w:rsidRPr="00BB2F31">
        <w:rPr>
          <w:rFonts w:ascii="Times New Roman" w:hAnsi="Times New Roman" w:cs="Times New Roman"/>
          <w:sz w:val="24"/>
          <w:szCs w:val="24"/>
        </w:rPr>
        <w:t xml:space="preserve">”), </w:t>
      </w:r>
      <w:r>
        <w:rPr>
          <w:rFonts w:ascii="Times New Roman" w:hAnsi="Times New Roman" w:cs="Times New Roman"/>
          <w:sz w:val="24"/>
          <w:szCs w:val="24"/>
        </w:rPr>
        <w:t xml:space="preserve">with an overall average </w:t>
      </w:r>
      <w:r w:rsidR="00CB6A9C">
        <w:rPr>
          <w:rFonts w:ascii="Times New Roman" w:hAnsi="Times New Roman" w:cs="Times New Roman"/>
          <w:sz w:val="24"/>
          <w:szCs w:val="24"/>
        </w:rPr>
        <w:t xml:space="preserve">weekly endorsement of </w:t>
      </w:r>
      <w:r>
        <w:rPr>
          <w:rFonts w:ascii="Times New Roman" w:hAnsi="Times New Roman" w:cs="Times New Roman"/>
          <w:sz w:val="24"/>
          <w:szCs w:val="24"/>
        </w:rPr>
        <w:t>20.68</w:t>
      </w:r>
      <w:r w:rsidRPr="0049120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across </w:t>
      </w:r>
      <w:r w:rsidR="00CB6A9C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items,</w:t>
      </w:r>
      <w:r w:rsidRPr="0049120F">
        <w:rPr>
          <w:rFonts w:ascii="Times New Roman" w:hAnsi="Times New Roman" w:cs="Times New Roman"/>
          <w:sz w:val="24"/>
          <w:szCs w:val="24"/>
        </w:rPr>
        <w:t xml:space="preserve"> </w:t>
      </w:r>
      <w:r w:rsidR="00D007B6">
        <w:rPr>
          <w:rFonts w:ascii="Times New Roman" w:hAnsi="Times New Roman" w:cs="Times New Roman"/>
          <w:sz w:val="24"/>
          <w:szCs w:val="24"/>
        </w:rPr>
        <w:t xml:space="preserve">and for the paranoia subscales: </w:t>
      </w:r>
      <w:r w:rsidR="00CB6A9C" w:rsidRPr="0049120F">
        <w:rPr>
          <w:rFonts w:ascii="Times New Roman" w:hAnsi="Times New Roman" w:cs="Times New Roman"/>
          <w:sz w:val="24"/>
          <w:szCs w:val="24"/>
        </w:rPr>
        <w:t>25.78%</w:t>
      </w:r>
      <w:r w:rsidR="00DA560D">
        <w:rPr>
          <w:rFonts w:ascii="Times New Roman" w:hAnsi="Times New Roman" w:cs="Times New Roman"/>
          <w:sz w:val="24"/>
          <w:szCs w:val="24"/>
        </w:rPr>
        <w:t xml:space="preserve"> for </w:t>
      </w:r>
      <w:r w:rsidR="00D007B6">
        <w:rPr>
          <w:rFonts w:ascii="Times New Roman" w:hAnsi="Times New Roman" w:cs="Times New Roman"/>
          <w:sz w:val="24"/>
          <w:szCs w:val="24"/>
        </w:rPr>
        <w:t>social h</w:t>
      </w:r>
      <w:r w:rsidR="00CB6A9C">
        <w:rPr>
          <w:rFonts w:ascii="Times New Roman" w:hAnsi="Times New Roman" w:cs="Times New Roman"/>
          <w:sz w:val="24"/>
          <w:szCs w:val="24"/>
        </w:rPr>
        <w:t xml:space="preserve">arm, </w:t>
      </w:r>
      <w:r>
        <w:rPr>
          <w:rFonts w:ascii="Times New Roman" w:hAnsi="Times New Roman" w:cs="Times New Roman"/>
          <w:sz w:val="24"/>
          <w:szCs w:val="24"/>
        </w:rPr>
        <w:t>12.06</w:t>
      </w:r>
      <w:r w:rsidRPr="0049120F">
        <w:rPr>
          <w:rFonts w:ascii="Times New Roman" w:hAnsi="Times New Roman" w:cs="Times New Roman"/>
          <w:sz w:val="24"/>
          <w:szCs w:val="24"/>
        </w:rPr>
        <w:t>% con</w:t>
      </w:r>
      <w:r>
        <w:rPr>
          <w:rFonts w:ascii="Times New Roman" w:hAnsi="Times New Roman" w:cs="Times New Roman"/>
          <w:sz w:val="24"/>
          <w:szCs w:val="24"/>
        </w:rPr>
        <w:t>spiracy concerns</w:t>
      </w:r>
      <w:r w:rsidR="00D00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23.43</w:t>
      </w:r>
      <w:r w:rsidRPr="0049120F">
        <w:rPr>
          <w:rFonts w:ascii="Times New Roman" w:hAnsi="Times New Roman" w:cs="Times New Roman"/>
          <w:sz w:val="24"/>
          <w:szCs w:val="24"/>
        </w:rPr>
        <w:t>% physical threat.</w:t>
      </w:r>
      <w:r w:rsidRPr="003A1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135" w:rsidRDefault="00DA560D" w:rsidP="00DB6345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baseline</w:t>
      </w:r>
      <w:r w:rsidR="007F3135">
        <w:rPr>
          <w:rFonts w:ascii="Times New Roman" w:hAnsi="Times New Roman" w:cs="Times New Roman"/>
          <w:sz w:val="24"/>
          <w:szCs w:val="24"/>
        </w:rPr>
        <w:t xml:space="preserve">, paranoia </w:t>
      </w:r>
      <w:r w:rsidR="00CB6A9C">
        <w:rPr>
          <w:rFonts w:ascii="Times New Roman" w:hAnsi="Times New Roman" w:cs="Times New Roman"/>
          <w:sz w:val="24"/>
          <w:szCs w:val="24"/>
        </w:rPr>
        <w:t>was</w:t>
      </w:r>
      <w:r w:rsidR="007F3135">
        <w:rPr>
          <w:rFonts w:ascii="Times New Roman" w:hAnsi="Times New Roman" w:cs="Times New Roman"/>
          <w:sz w:val="24"/>
          <w:szCs w:val="24"/>
        </w:rPr>
        <w:t xml:space="preserve"> negatively associated with well-being (r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>
        <w:rPr>
          <w:rFonts w:ascii="Times New Roman" w:hAnsi="Times New Roman" w:cs="Times New Roman"/>
          <w:sz w:val="24"/>
          <w:szCs w:val="24"/>
        </w:rPr>
        <w:t>-</w:t>
      </w:r>
      <w:r w:rsidR="00C66A21">
        <w:rPr>
          <w:rFonts w:ascii="Times New Roman" w:hAnsi="Times New Roman" w:cs="Times New Roman"/>
          <w:sz w:val="24"/>
          <w:szCs w:val="24"/>
        </w:rPr>
        <w:t>0</w:t>
      </w:r>
      <w:r w:rsidR="007F3135">
        <w:rPr>
          <w:rFonts w:ascii="Times New Roman" w:hAnsi="Times New Roman" w:cs="Times New Roman"/>
          <w:sz w:val="24"/>
          <w:szCs w:val="24"/>
        </w:rPr>
        <w:t>.343, p</w:t>
      </w:r>
      <w:r w:rsidR="00C66A21">
        <w:rPr>
          <w:rFonts w:ascii="Times New Roman" w:hAnsi="Times New Roman" w:cs="Times New Roman"/>
          <w:sz w:val="24"/>
          <w:szCs w:val="24"/>
        </w:rPr>
        <w:t>&lt;0</w:t>
      </w:r>
      <w:r w:rsidR="007F3135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 xml:space="preserve">; social harm, </w:t>
      </w:r>
      <w:r w:rsidR="007F3135">
        <w:rPr>
          <w:rFonts w:ascii="Times New Roman" w:hAnsi="Times New Roman" w:cs="Times New Roman"/>
          <w:sz w:val="24"/>
          <w:szCs w:val="24"/>
        </w:rPr>
        <w:t>r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>
        <w:rPr>
          <w:rFonts w:ascii="Times New Roman" w:hAnsi="Times New Roman" w:cs="Times New Roman"/>
          <w:sz w:val="24"/>
          <w:szCs w:val="24"/>
        </w:rPr>
        <w:t>-</w:t>
      </w:r>
      <w:r w:rsidR="00C66A21">
        <w:rPr>
          <w:rFonts w:ascii="Times New Roman" w:hAnsi="Times New Roman" w:cs="Times New Roman"/>
          <w:sz w:val="24"/>
          <w:szCs w:val="24"/>
        </w:rPr>
        <w:t>0</w:t>
      </w:r>
      <w:r w:rsidR="007F3135">
        <w:rPr>
          <w:rFonts w:ascii="Times New Roman" w:hAnsi="Times New Roman" w:cs="Times New Roman"/>
          <w:sz w:val="24"/>
          <w:szCs w:val="24"/>
        </w:rPr>
        <w:t>.384, p</w:t>
      </w:r>
      <w:r w:rsidR="00C66A21">
        <w:rPr>
          <w:rFonts w:ascii="Times New Roman" w:hAnsi="Times New Roman" w:cs="Times New Roman"/>
          <w:sz w:val="24"/>
          <w:szCs w:val="24"/>
        </w:rPr>
        <w:t>&lt;0</w:t>
      </w:r>
      <w:r w:rsidR="007F3135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007B6">
        <w:rPr>
          <w:rFonts w:ascii="Times New Roman" w:hAnsi="Times New Roman" w:cs="Times New Roman"/>
          <w:sz w:val="24"/>
          <w:szCs w:val="24"/>
        </w:rPr>
        <w:t xml:space="preserve">conspiracy concerns, r=-0.149, p=0.014; and </w:t>
      </w:r>
      <w:r>
        <w:rPr>
          <w:rFonts w:ascii="Times New Roman" w:hAnsi="Times New Roman" w:cs="Times New Roman"/>
          <w:sz w:val="24"/>
          <w:szCs w:val="24"/>
        </w:rPr>
        <w:t xml:space="preserve">physical threat, </w:t>
      </w:r>
      <w:r w:rsidR="007F3135">
        <w:rPr>
          <w:rFonts w:ascii="Times New Roman" w:hAnsi="Times New Roman" w:cs="Times New Roman"/>
          <w:sz w:val="24"/>
          <w:szCs w:val="24"/>
        </w:rPr>
        <w:t>r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>
        <w:rPr>
          <w:rFonts w:ascii="Times New Roman" w:hAnsi="Times New Roman" w:cs="Times New Roman"/>
          <w:sz w:val="24"/>
          <w:szCs w:val="24"/>
        </w:rPr>
        <w:t>-</w:t>
      </w:r>
      <w:r w:rsidR="000A144C">
        <w:rPr>
          <w:rFonts w:ascii="Times New Roman" w:hAnsi="Times New Roman" w:cs="Times New Roman"/>
          <w:sz w:val="24"/>
          <w:szCs w:val="24"/>
        </w:rPr>
        <w:t>0</w:t>
      </w:r>
      <w:r w:rsidR="007F3135">
        <w:rPr>
          <w:rFonts w:ascii="Times New Roman" w:hAnsi="Times New Roman" w:cs="Times New Roman"/>
          <w:sz w:val="24"/>
          <w:szCs w:val="24"/>
        </w:rPr>
        <w:t>.273, p</w:t>
      </w:r>
      <w:r w:rsidR="00C66A21">
        <w:rPr>
          <w:rFonts w:ascii="Times New Roman" w:hAnsi="Times New Roman" w:cs="Times New Roman"/>
          <w:sz w:val="24"/>
          <w:szCs w:val="24"/>
        </w:rPr>
        <w:t>&lt;0</w:t>
      </w:r>
      <w:r w:rsidR="00D007B6">
        <w:rPr>
          <w:rFonts w:ascii="Times New Roman" w:hAnsi="Times New Roman" w:cs="Times New Roman"/>
          <w:sz w:val="24"/>
          <w:szCs w:val="24"/>
        </w:rPr>
        <w:t>.001</w:t>
      </w:r>
      <w:r w:rsidR="007F3135">
        <w:rPr>
          <w:rFonts w:ascii="Times New Roman" w:hAnsi="Times New Roman" w:cs="Times New Roman"/>
          <w:sz w:val="24"/>
          <w:szCs w:val="24"/>
        </w:rPr>
        <w:t>). For those with average levels of paranoia, WEMWBS scores were comparable to scores in other adolescent and adult groups (M</w:t>
      </w:r>
      <w:r w:rsidR="007F3135">
        <w:rPr>
          <w:rFonts w:ascii="Times New Roman" w:hAnsi="Times New Roman" w:cs="Times New Roman"/>
          <w:sz w:val="24"/>
          <w:szCs w:val="24"/>
          <w:vertAlign w:val="subscript"/>
        </w:rPr>
        <w:t>WEMWBS</w:t>
      </w:r>
      <w:r w:rsidR="00C66A21">
        <w:rPr>
          <w:rFonts w:ascii="Times New Roman" w:hAnsi="Times New Roman" w:cs="Times New Roman"/>
          <w:sz w:val="24"/>
          <w:szCs w:val="24"/>
          <w:vertAlign w:val="subscript"/>
        </w:rPr>
        <w:t>=</w:t>
      </w:r>
      <w:r w:rsidR="007F3135">
        <w:rPr>
          <w:rFonts w:ascii="Times New Roman" w:hAnsi="Times New Roman" w:cs="Times New Roman"/>
          <w:sz w:val="24"/>
          <w:szCs w:val="24"/>
        </w:rPr>
        <w:t>48.29, SD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>
        <w:rPr>
          <w:rFonts w:ascii="Times New Roman" w:hAnsi="Times New Roman" w:cs="Times New Roman"/>
          <w:sz w:val="24"/>
          <w:szCs w:val="24"/>
        </w:rPr>
        <w:t xml:space="preserve">9.86, Med=49). For those with </w:t>
      </w:r>
      <w:r w:rsidR="00E37F5C">
        <w:rPr>
          <w:rFonts w:ascii="Times New Roman" w:hAnsi="Times New Roman" w:cs="Times New Roman"/>
          <w:sz w:val="24"/>
          <w:szCs w:val="24"/>
        </w:rPr>
        <w:t xml:space="preserve">paranoia </w:t>
      </w:r>
      <w:r w:rsidR="007F3135">
        <w:rPr>
          <w:rFonts w:ascii="Times New Roman" w:hAnsi="Times New Roman" w:cs="Times New Roman"/>
          <w:sz w:val="24"/>
          <w:szCs w:val="24"/>
        </w:rPr>
        <w:t xml:space="preserve">scores in the “mildly elevated” to “severe” range, </w:t>
      </w:r>
      <w:r w:rsidR="00CB6A9C">
        <w:rPr>
          <w:rFonts w:ascii="Times New Roman" w:hAnsi="Times New Roman" w:cs="Times New Roman"/>
          <w:sz w:val="24"/>
          <w:szCs w:val="24"/>
        </w:rPr>
        <w:t>well-being was</w:t>
      </w:r>
      <w:r w:rsidR="007F3135">
        <w:rPr>
          <w:rFonts w:ascii="Times New Roman" w:hAnsi="Times New Roman" w:cs="Times New Roman"/>
          <w:sz w:val="24"/>
          <w:szCs w:val="24"/>
        </w:rPr>
        <w:t xml:space="preserve"> significantly lower (M</w:t>
      </w:r>
      <w:r w:rsidR="007F3135">
        <w:rPr>
          <w:rFonts w:ascii="Times New Roman" w:hAnsi="Times New Roman" w:cs="Times New Roman"/>
          <w:sz w:val="24"/>
          <w:szCs w:val="24"/>
          <w:vertAlign w:val="subscript"/>
        </w:rPr>
        <w:t>WEMWBS</w:t>
      </w:r>
      <w:r w:rsidR="00C66A21" w:rsidRPr="00B21237">
        <w:rPr>
          <w:rFonts w:ascii="Times New Roman" w:hAnsi="Times New Roman" w:cs="Times New Roman"/>
          <w:sz w:val="24"/>
          <w:szCs w:val="24"/>
        </w:rPr>
        <w:t>=</w:t>
      </w:r>
      <w:r w:rsidR="007F3135">
        <w:rPr>
          <w:rFonts w:ascii="Times New Roman" w:hAnsi="Times New Roman" w:cs="Times New Roman"/>
          <w:sz w:val="24"/>
          <w:szCs w:val="24"/>
        </w:rPr>
        <w:t>40.06, SD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>
        <w:rPr>
          <w:rFonts w:ascii="Times New Roman" w:hAnsi="Times New Roman" w:cs="Times New Roman"/>
          <w:sz w:val="24"/>
          <w:szCs w:val="24"/>
        </w:rPr>
        <w:t>9.04, Med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>
        <w:rPr>
          <w:rFonts w:ascii="Times New Roman" w:hAnsi="Times New Roman" w:cs="Times New Roman"/>
          <w:sz w:val="24"/>
          <w:szCs w:val="24"/>
        </w:rPr>
        <w:t>41; t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>
        <w:rPr>
          <w:rFonts w:ascii="Times New Roman" w:hAnsi="Times New Roman" w:cs="Times New Roman"/>
          <w:sz w:val="24"/>
          <w:szCs w:val="24"/>
        </w:rPr>
        <w:t>5.45, p</w:t>
      </w:r>
      <w:r w:rsidR="00C66A21">
        <w:rPr>
          <w:rFonts w:ascii="Times New Roman" w:hAnsi="Times New Roman" w:cs="Times New Roman"/>
          <w:sz w:val="24"/>
          <w:szCs w:val="24"/>
        </w:rPr>
        <w:t>&lt;0</w:t>
      </w:r>
      <w:r w:rsidR="007F3135">
        <w:rPr>
          <w:rFonts w:ascii="Times New Roman" w:hAnsi="Times New Roman" w:cs="Times New Roman"/>
          <w:sz w:val="24"/>
          <w:szCs w:val="24"/>
        </w:rPr>
        <w:t xml:space="preserve">.001; see </w:t>
      </w:r>
      <w:r w:rsidR="007F3135">
        <w:rPr>
          <w:rFonts w:ascii="Times" w:hAnsi="Times" w:cs="Times"/>
          <w:sz w:val="24"/>
          <w:szCs w:val="24"/>
        </w:rPr>
        <w:t xml:space="preserve">Supplementary </w:t>
      </w:r>
      <w:r w:rsidR="007F3135">
        <w:rPr>
          <w:rFonts w:ascii="Times New Roman" w:hAnsi="Times New Roman" w:cs="Times New Roman"/>
          <w:sz w:val="24"/>
          <w:szCs w:val="24"/>
        </w:rPr>
        <w:t xml:space="preserve">Figure </w:t>
      </w:r>
      <w:r w:rsidR="000A144C">
        <w:rPr>
          <w:rFonts w:ascii="Times New Roman" w:hAnsi="Times New Roman" w:cs="Times New Roman"/>
          <w:sz w:val="24"/>
          <w:szCs w:val="24"/>
        </w:rPr>
        <w:t>S</w:t>
      </w:r>
      <w:r w:rsidR="007F3135">
        <w:rPr>
          <w:rFonts w:ascii="Times New Roman" w:hAnsi="Times New Roman" w:cs="Times New Roman"/>
          <w:sz w:val="24"/>
          <w:szCs w:val="24"/>
        </w:rPr>
        <w:t>2).</w:t>
      </w:r>
    </w:p>
    <w:p w:rsidR="007F3135" w:rsidRDefault="00E37F5C" w:rsidP="00DB6345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r w:rsidR="00C66A21">
        <w:rPr>
          <w:rFonts w:ascii="Times New Roman" w:hAnsi="Times New Roman" w:cs="Times New Roman"/>
          <w:sz w:val="24"/>
          <w:szCs w:val="24"/>
        </w:rPr>
        <w:t>we calculated cross-lagged panel models of the associations between paranoia and well</w:t>
      </w:r>
      <w:r w:rsidR="00B21237">
        <w:rPr>
          <w:rFonts w:ascii="Times New Roman" w:hAnsi="Times New Roman" w:cs="Times New Roman"/>
          <w:sz w:val="24"/>
          <w:szCs w:val="24"/>
        </w:rPr>
        <w:t>-</w:t>
      </w:r>
      <w:r w:rsidR="00C66A21">
        <w:rPr>
          <w:rFonts w:ascii="Times New Roman" w:hAnsi="Times New Roman" w:cs="Times New Roman"/>
          <w:sz w:val="24"/>
          <w:szCs w:val="24"/>
        </w:rPr>
        <w:t xml:space="preserve">being over time using the R-package </w:t>
      </w:r>
      <w:proofErr w:type="spellStart"/>
      <w:r w:rsidR="00C66A21">
        <w:rPr>
          <w:rFonts w:ascii="Times New Roman" w:hAnsi="Times New Roman" w:cs="Times New Roman"/>
          <w:sz w:val="24"/>
          <w:szCs w:val="24"/>
        </w:rPr>
        <w:t>lavaan</w:t>
      </w:r>
      <w:proofErr w:type="spellEnd"/>
      <w:r w:rsidR="00C66A21">
        <w:rPr>
          <w:rFonts w:ascii="Times New Roman" w:hAnsi="Times New Roman" w:cs="Times New Roman"/>
          <w:sz w:val="24"/>
          <w:szCs w:val="24"/>
        </w:rPr>
        <w:t xml:space="preserve"> </w:t>
      </w:r>
      <w:r w:rsidR="00CB6A9C">
        <w:rPr>
          <w:rFonts w:ascii="Times New Roman" w:hAnsi="Times New Roman" w:cs="Times New Roman"/>
          <w:sz w:val="24"/>
          <w:szCs w:val="24"/>
        </w:rPr>
        <w:t>(</w:t>
      </w:r>
      <w:r w:rsidR="007F3135">
        <w:rPr>
          <w:rFonts w:ascii="Times New Roman" w:hAnsi="Times New Roman" w:cs="Times New Roman"/>
          <w:sz w:val="24"/>
          <w:szCs w:val="24"/>
        </w:rPr>
        <w:t xml:space="preserve">Figure </w:t>
      </w:r>
      <w:r w:rsidR="000A144C">
        <w:rPr>
          <w:rFonts w:ascii="Times New Roman" w:hAnsi="Times New Roman" w:cs="Times New Roman"/>
          <w:sz w:val="24"/>
          <w:szCs w:val="24"/>
        </w:rPr>
        <w:t>1</w:t>
      </w:r>
      <w:r w:rsidR="00CB6A9C">
        <w:rPr>
          <w:rFonts w:ascii="Times New Roman" w:hAnsi="Times New Roman" w:cs="Times New Roman"/>
          <w:sz w:val="24"/>
          <w:szCs w:val="24"/>
        </w:rPr>
        <w:t>, model A)</w:t>
      </w:r>
      <w:r>
        <w:rPr>
          <w:rFonts w:ascii="Times New Roman" w:hAnsi="Times New Roman" w:cs="Times New Roman"/>
          <w:sz w:val="24"/>
          <w:szCs w:val="24"/>
        </w:rPr>
        <w:t>. Results</w:t>
      </w:r>
      <w:r w:rsidR="00CB6A9C">
        <w:rPr>
          <w:rFonts w:ascii="Times New Roman" w:hAnsi="Times New Roman" w:cs="Times New Roman"/>
          <w:sz w:val="24"/>
          <w:szCs w:val="24"/>
        </w:rPr>
        <w:t xml:space="preserve"> showed no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 significant time-lagged associations from well-being to paranoia (</w:t>
      </w:r>
      <w:r w:rsidR="00CB6A9C">
        <w:rPr>
          <w:rFonts w:ascii="Times New Roman" w:hAnsi="Times New Roman" w:cs="Times New Roman"/>
          <w:sz w:val="24"/>
          <w:szCs w:val="24"/>
        </w:rPr>
        <w:t>T1-T2</w:t>
      </w:r>
      <w:r w:rsidR="007F3135" w:rsidRPr="00940FDB">
        <w:rPr>
          <w:rFonts w:ascii="Times New Roman" w:hAnsi="Times New Roman" w:cs="Times New Roman"/>
          <w:sz w:val="24"/>
          <w:szCs w:val="24"/>
        </w:rPr>
        <w:t>:</w:t>
      </w:r>
      <w:r w:rsidR="007F3135" w:rsidRPr="00C20D20">
        <w:rPr>
          <w:rFonts w:ascii="Times New Roman" w:hAnsi="Times New Roman" w:cs="Times New Roman"/>
          <w:sz w:val="24"/>
          <w:szCs w:val="24"/>
        </w:rPr>
        <w:t xml:space="preserve"> β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 w:rsidRPr="00C20D20">
        <w:rPr>
          <w:rFonts w:ascii="Times New Roman" w:hAnsi="Times New Roman" w:cs="Times New Roman"/>
          <w:sz w:val="24"/>
          <w:szCs w:val="24"/>
        </w:rPr>
        <w:t>-0.07, Z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 w:rsidRPr="00C20D20">
        <w:rPr>
          <w:rFonts w:ascii="Times New Roman" w:hAnsi="Times New Roman" w:cs="Times New Roman"/>
          <w:sz w:val="24"/>
          <w:szCs w:val="24"/>
        </w:rPr>
        <w:t>-1.12, p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 w:rsidRPr="00C20D20">
        <w:rPr>
          <w:rFonts w:ascii="Times New Roman" w:hAnsi="Times New Roman" w:cs="Times New Roman"/>
          <w:sz w:val="24"/>
          <w:szCs w:val="24"/>
        </w:rPr>
        <w:t>.263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, </w:t>
      </w:r>
      <w:r w:rsidR="00CB6A9C">
        <w:rPr>
          <w:rFonts w:ascii="Times New Roman" w:hAnsi="Times New Roman" w:cs="Times New Roman"/>
          <w:sz w:val="24"/>
          <w:szCs w:val="24"/>
        </w:rPr>
        <w:t>T2-T3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: </w:t>
      </w:r>
      <w:r w:rsidR="007F3135" w:rsidRPr="00C20D20">
        <w:rPr>
          <w:rFonts w:ascii="Times New Roman" w:hAnsi="Times New Roman" w:cs="Times New Roman"/>
          <w:sz w:val="24"/>
          <w:szCs w:val="24"/>
        </w:rPr>
        <w:t>β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 w:rsidRPr="00C20D20">
        <w:rPr>
          <w:rFonts w:ascii="Times New Roman" w:hAnsi="Times New Roman" w:cs="Times New Roman"/>
          <w:sz w:val="24"/>
          <w:szCs w:val="24"/>
        </w:rPr>
        <w:t>-0.13, Z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 w:rsidRPr="00C20D20">
        <w:rPr>
          <w:rFonts w:ascii="Times New Roman" w:hAnsi="Times New Roman" w:cs="Times New Roman"/>
          <w:sz w:val="24"/>
          <w:szCs w:val="24"/>
        </w:rPr>
        <w:t>-1.52, p</w:t>
      </w:r>
      <w:r w:rsidR="00C66A21">
        <w:rPr>
          <w:rFonts w:ascii="Times New Roman" w:hAnsi="Times New Roman" w:cs="Times New Roman"/>
          <w:sz w:val="24"/>
          <w:szCs w:val="24"/>
        </w:rPr>
        <w:t>=0</w:t>
      </w:r>
      <w:r w:rsidR="007F3135" w:rsidRPr="00C20D20">
        <w:rPr>
          <w:rFonts w:ascii="Times New Roman" w:hAnsi="Times New Roman" w:cs="Times New Roman"/>
          <w:sz w:val="24"/>
          <w:szCs w:val="24"/>
        </w:rPr>
        <w:t>.130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), </w:t>
      </w:r>
      <w:r w:rsidR="007F3135">
        <w:rPr>
          <w:rFonts w:ascii="Times New Roman" w:hAnsi="Times New Roman" w:cs="Times New Roman"/>
          <w:sz w:val="24"/>
          <w:szCs w:val="24"/>
        </w:rPr>
        <w:t>suggesting that well-being did not precede and predict paranoia. Conversely,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 </w:t>
      </w:r>
      <w:r w:rsidR="00CB6A9C">
        <w:rPr>
          <w:rFonts w:ascii="Times New Roman" w:hAnsi="Times New Roman" w:cs="Times New Roman"/>
          <w:sz w:val="24"/>
          <w:szCs w:val="24"/>
        </w:rPr>
        <w:t>T1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 paranoia predicted </w:t>
      </w:r>
      <w:r w:rsidR="00CB6A9C">
        <w:rPr>
          <w:rFonts w:ascii="Times New Roman" w:hAnsi="Times New Roman" w:cs="Times New Roman"/>
          <w:sz w:val="24"/>
          <w:szCs w:val="24"/>
        </w:rPr>
        <w:t xml:space="preserve">T2 </w:t>
      </w:r>
      <w:r w:rsidR="007F3135" w:rsidRPr="00940FDB">
        <w:rPr>
          <w:rFonts w:ascii="Times New Roman" w:hAnsi="Times New Roman" w:cs="Times New Roman"/>
          <w:sz w:val="24"/>
          <w:szCs w:val="24"/>
        </w:rPr>
        <w:t>well</w:t>
      </w:r>
      <w:r w:rsidR="00AE3B0C">
        <w:rPr>
          <w:rFonts w:ascii="Times New Roman" w:hAnsi="Times New Roman" w:cs="Times New Roman"/>
          <w:sz w:val="24"/>
          <w:szCs w:val="24"/>
        </w:rPr>
        <w:t>-</w:t>
      </w:r>
      <w:r w:rsidR="007F3135" w:rsidRPr="00940FDB">
        <w:rPr>
          <w:rFonts w:ascii="Times New Roman" w:hAnsi="Times New Roman" w:cs="Times New Roman"/>
          <w:sz w:val="24"/>
          <w:szCs w:val="24"/>
        </w:rPr>
        <w:t>being (</w:t>
      </w:r>
      <w:r w:rsidR="007F3135" w:rsidRPr="00C20D20">
        <w:rPr>
          <w:rFonts w:ascii="Times New Roman" w:hAnsi="Times New Roman" w:cs="Times New Roman"/>
          <w:sz w:val="24"/>
          <w:szCs w:val="24"/>
        </w:rPr>
        <w:t>β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 w:rsidRPr="00C20D20">
        <w:rPr>
          <w:rFonts w:ascii="Times New Roman" w:hAnsi="Times New Roman" w:cs="Times New Roman"/>
          <w:sz w:val="24"/>
          <w:szCs w:val="24"/>
        </w:rPr>
        <w:t>-0.21, Z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 w:rsidRPr="00C20D20">
        <w:rPr>
          <w:rFonts w:ascii="Times New Roman" w:hAnsi="Times New Roman" w:cs="Times New Roman"/>
          <w:sz w:val="24"/>
          <w:szCs w:val="24"/>
        </w:rPr>
        <w:t>-2.90, p</w:t>
      </w:r>
      <w:r w:rsidR="00C66A21">
        <w:rPr>
          <w:rFonts w:ascii="Times New Roman" w:hAnsi="Times New Roman" w:cs="Times New Roman"/>
          <w:sz w:val="24"/>
          <w:szCs w:val="24"/>
        </w:rPr>
        <w:t>=0</w:t>
      </w:r>
      <w:r w:rsidR="007F3135" w:rsidRPr="00C20D20">
        <w:rPr>
          <w:rFonts w:ascii="Times New Roman" w:hAnsi="Times New Roman" w:cs="Times New Roman"/>
          <w:sz w:val="24"/>
          <w:szCs w:val="24"/>
        </w:rPr>
        <w:t>.004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). No association was found between </w:t>
      </w:r>
      <w:r w:rsidR="00CB6A9C">
        <w:rPr>
          <w:rFonts w:ascii="Times New Roman" w:hAnsi="Times New Roman" w:cs="Times New Roman"/>
          <w:sz w:val="24"/>
          <w:szCs w:val="24"/>
        </w:rPr>
        <w:t xml:space="preserve">T2 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paranoia and </w:t>
      </w:r>
      <w:r w:rsidR="00CB6A9C">
        <w:rPr>
          <w:rFonts w:ascii="Times New Roman" w:hAnsi="Times New Roman" w:cs="Times New Roman"/>
          <w:sz w:val="24"/>
          <w:szCs w:val="24"/>
        </w:rPr>
        <w:t xml:space="preserve">T3 </w:t>
      </w:r>
      <w:r w:rsidR="007F3135" w:rsidRPr="00940FDB">
        <w:rPr>
          <w:rFonts w:ascii="Times New Roman" w:hAnsi="Times New Roman" w:cs="Times New Roman"/>
          <w:sz w:val="24"/>
          <w:szCs w:val="24"/>
        </w:rPr>
        <w:t>well-being (</w:t>
      </w:r>
      <w:r w:rsidR="007F3135" w:rsidRPr="00C20D20">
        <w:rPr>
          <w:rFonts w:ascii="Times New Roman" w:hAnsi="Times New Roman" w:cs="Times New Roman"/>
          <w:sz w:val="24"/>
          <w:szCs w:val="24"/>
        </w:rPr>
        <w:t>β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 w:rsidRPr="00C20D20">
        <w:rPr>
          <w:rFonts w:ascii="Times New Roman" w:hAnsi="Times New Roman" w:cs="Times New Roman"/>
          <w:sz w:val="24"/>
          <w:szCs w:val="24"/>
        </w:rPr>
        <w:t>-0.08, Z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 w:rsidRPr="00C20D20">
        <w:rPr>
          <w:rFonts w:ascii="Times New Roman" w:hAnsi="Times New Roman" w:cs="Times New Roman"/>
          <w:sz w:val="24"/>
          <w:szCs w:val="24"/>
        </w:rPr>
        <w:t>-1.20, p</w:t>
      </w:r>
      <w:r w:rsidR="00C66A21">
        <w:rPr>
          <w:rFonts w:ascii="Times New Roman" w:hAnsi="Times New Roman" w:cs="Times New Roman"/>
          <w:sz w:val="24"/>
          <w:szCs w:val="24"/>
        </w:rPr>
        <w:t>=0</w:t>
      </w:r>
      <w:r w:rsidR="007F3135" w:rsidRPr="00C20D20">
        <w:rPr>
          <w:rFonts w:ascii="Times New Roman" w:hAnsi="Times New Roman" w:cs="Times New Roman"/>
          <w:sz w:val="24"/>
          <w:szCs w:val="24"/>
        </w:rPr>
        <w:t>.229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). However, a modified cross-lagged-panel design focussing solely on baseline </w:t>
      </w:r>
      <w:r w:rsidR="007F3135" w:rsidRPr="00940FDB">
        <w:rPr>
          <w:rFonts w:ascii="Times New Roman" w:hAnsi="Times New Roman" w:cs="Times New Roman"/>
          <w:sz w:val="24"/>
          <w:szCs w:val="24"/>
        </w:rPr>
        <w:lastRenderedPageBreak/>
        <w:t xml:space="preserve">values as predictors </w:t>
      </w:r>
      <w:r w:rsidR="00CB6A9C">
        <w:rPr>
          <w:rFonts w:ascii="Times New Roman" w:hAnsi="Times New Roman" w:cs="Times New Roman"/>
          <w:sz w:val="24"/>
          <w:szCs w:val="24"/>
        </w:rPr>
        <w:t>of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 later paranoia/well-being levels </w:t>
      </w:r>
      <w:r w:rsidR="00CB6A9C" w:rsidRPr="00940FDB">
        <w:rPr>
          <w:rFonts w:ascii="Times New Roman" w:hAnsi="Times New Roman" w:cs="Times New Roman"/>
          <w:sz w:val="24"/>
          <w:szCs w:val="24"/>
        </w:rPr>
        <w:t xml:space="preserve">(Figure </w:t>
      </w:r>
      <w:r w:rsidR="000A144C">
        <w:rPr>
          <w:rFonts w:ascii="Times New Roman" w:hAnsi="Times New Roman" w:cs="Times New Roman"/>
          <w:sz w:val="24"/>
          <w:szCs w:val="24"/>
        </w:rPr>
        <w:t>1</w:t>
      </w:r>
      <w:r w:rsidR="00CB6A9C" w:rsidRPr="00940FDB">
        <w:rPr>
          <w:rFonts w:ascii="Times New Roman" w:hAnsi="Times New Roman" w:cs="Times New Roman"/>
          <w:sz w:val="24"/>
          <w:szCs w:val="24"/>
        </w:rPr>
        <w:t xml:space="preserve">, model B) 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found an association between </w:t>
      </w:r>
      <w:r w:rsidR="00CB6A9C">
        <w:rPr>
          <w:rFonts w:ascii="Times New Roman" w:hAnsi="Times New Roman" w:cs="Times New Roman"/>
          <w:sz w:val="24"/>
          <w:szCs w:val="24"/>
        </w:rPr>
        <w:t>T1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 paranoia and </w:t>
      </w:r>
      <w:r w:rsidR="00CB6A9C">
        <w:rPr>
          <w:rFonts w:ascii="Times New Roman" w:hAnsi="Times New Roman" w:cs="Times New Roman"/>
          <w:sz w:val="24"/>
          <w:szCs w:val="24"/>
        </w:rPr>
        <w:t xml:space="preserve">T3 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well-being </w:t>
      </w:r>
      <w:r w:rsidR="007F3135" w:rsidRPr="00C20D20">
        <w:rPr>
          <w:rFonts w:ascii="Times New Roman" w:hAnsi="Times New Roman" w:cs="Times New Roman"/>
          <w:sz w:val="24"/>
          <w:szCs w:val="24"/>
        </w:rPr>
        <w:t>(β</w:t>
      </w:r>
      <w:r w:rsidR="00C66A21">
        <w:rPr>
          <w:rFonts w:ascii="Times New Roman" w:hAnsi="Times New Roman" w:cs="Times New Roman"/>
          <w:sz w:val="24"/>
          <w:szCs w:val="24"/>
        </w:rPr>
        <w:t>=</w:t>
      </w:r>
      <w:r w:rsidR="007F3135" w:rsidRPr="00C20D20">
        <w:rPr>
          <w:rFonts w:ascii="Times New Roman" w:hAnsi="Times New Roman" w:cs="Times New Roman"/>
          <w:sz w:val="24"/>
          <w:szCs w:val="24"/>
        </w:rPr>
        <w:t>-0.20, Z=-2.49, p</w:t>
      </w:r>
      <w:r w:rsidR="00C66A21">
        <w:rPr>
          <w:rFonts w:ascii="Times New Roman" w:hAnsi="Times New Roman" w:cs="Times New Roman"/>
          <w:sz w:val="24"/>
          <w:szCs w:val="24"/>
        </w:rPr>
        <w:t>=0</w:t>
      </w:r>
      <w:r w:rsidR="007F3135" w:rsidRPr="00C20D20">
        <w:rPr>
          <w:rFonts w:ascii="Times New Roman" w:hAnsi="Times New Roman" w:cs="Times New Roman"/>
          <w:sz w:val="24"/>
          <w:szCs w:val="24"/>
        </w:rPr>
        <w:t>.010</w:t>
      </w:r>
      <w:r w:rsidR="007F3135" w:rsidRPr="00940F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7F5C" w:rsidRDefault="00E37F5C" w:rsidP="00DB6345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0FDB">
        <w:rPr>
          <w:rFonts w:ascii="Times New Roman" w:hAnsi="Times New Roman" w:cs="Times New Roman"/>
          <w:sz w:val="24"/>
          <w:szCs w:val="24"/>
        </w:rPr>
        <w:t>With a time-lagged association</w:t>
      </w:r>
      <w:r>
        <w:rPr>
          <w:rFonts w:ascii="Times New Roman" w:hAnsi="Times New Roman" w:cs="Times New Roman"/>
          <w:sz w:val="24"/>
          <w:szCs w:val="24"/>
        </w:rPr>
        <w:t xml:space="preserve"> from T1 paranoia to T3 well-being established, </w:t>
      </w:r>
      <w:r w:rsidR="00CB6A9C">
        <w:rPr>
          <w:rFonts w:ascii="Times New Roman" w:hAnsi="Times New Roman" w:cs="Times New Roman"/>
          <w:sz w:val="24"/>
          <w:szCs w:val="24"/>
        </w:rPr>
        <w:t>w</w:t>
      </w:r>
      <w:r w:rsidR="00C87320">
        <w:rPr>
          <w:rFonts w:ascii="Times New Roman" w:hAnsi="Times New Roman" w:cs="Times New Roman"/>
          <w:sz w:val="24"/>
          <w:szCs w:val="24"/>
        </w:rPr>
        <w:t xml:space="preserve">e tested </w:t>
      </w:r>
      <w:r>
        <w:rPr>
          <w:rFonts w:ascii="Times New Roman" w:hAnsi="Times New Roman" w:cs="Times New Roman"/>
          <w:sz w:val="24"/>
          <w:szCs w:val="24"/>
        </w:rPr>
        <w:t>for mediation. Overall</w:t>
      </w:r>
      <w:r w:rsidR="00AE3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tested </w:t>
      </w:r>
      <w:r w:rsidR="00C87320">
        <w:rPr>
          <w:rFonts w:ascii="Times New Roman" w:hAnsi="Times New Roman" w:cs="Times New Roman"/>
          <w:sz w:val="24"/>
          <w:szCs w:val="24"/>
        </w:rPr>
        <w:t>four mediation models; one for each mediator (T1 B-CAPs -&gt; T2 mediator -&gt; T3 well</w:t>
      </w:r>
      <w:r w:rsidR="00AE3B0C">
        <w:rPr>
          <w:rFonts w:ascii="Times New Roman" w:hAnsi="Times New Roman" w:cs="Times New Roman"/>
          <w:sz w:val="24"/>
          <w:szCs w:val="24"/>
        </w:rPr>
        <w:t>-</w:t>
      </w:r>
      <w:r w:rsidR="00C87320">
        <w:rPr>
          <w:rFonts w:ascii="Times New Roman" w:hAnsi="Times New Roman" w:cs="Times New Roman"/>
          <w:sz w:val="24"/>
          <w:szCs w:val="24"/>
        </w:rPr>
        <w:t xml:space="preserve">being) and one parallel mediator model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87320">
        <w:rPr>
          <w:rFonts w:ascii="Times New Roman" w:hAnsi="Times New Roman" w:cs="Times New Roman"/>
          <w:sz w:val="24"/>
          <w:szCs w:val="24"/>
        </w:rPr>
        <w:t>all mediators examined simultaneously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7320">
        <w:rPr>
          <w:rFonts w:ascii="Times New Roman" w:hAnsi="Times New Roman" w:cs="Times New Roman"/>
          <w:sz w:val="24"/>
          <w:szCs w:val="24"/>
        </w:rPr>
        <w:t xml:space="preserve">. All </w:t>
      </w:r>
      <w:r w:rsidR="00CB6A9C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C87320">
        <w:rPr>
          <w:rFonts w:ascii="Times New Roman" w:hAnsi="Times New Roman" w:cs="Times New Roman"/>
          <w:sz w:val="24"/>
          <w:szCs w:val="24"/>
        </w:rPr>
        <w:t>models significantly predicted well</w:t>
      </w:r>
      <w:r w:rsidR="00AE3B0C">
        <w:rPr>
          <w:rFonts w:ascii="Times New Roman" w:hAnsi="Times New Roman" w:cs="Times New Roman"/>
          <w:sz w:val="24"/>
          <w:szCs w:val="24"/>
        </w:rPr>
        <w:t>-</w:t>
      </w:r>
      <w:r w:rsidR="00C87320">
        <w:rPr>
          <w:rFonts w:ascii="Times New Roman" w:hAnsi="Times New Roman" w:cs="Times New Roman"/>
          <w:sz w:val="24"/>
          <w:szCs w:val="24"/>
        </w:rPr>
        <w:t xml:space="preserve">being </w:t>
      </w:r>
      <w:r w:rsidR="00CB6A9C">
        <w:rPr>
          <w:rFonts w:ascii="Times New Roman" w:hAnsi="Times New Roman" w:cs="Times New Roman"/>
          <w:sz w:val="24"/>
          <w:szCs w:val="24"/>
        </w:rPr>
        <w:t xml:space="preserve">at T3 </w:t>
      </w:r>
      <w:r w:rsidR="00C87320">
        <w:rPr>
          <w:rFonts w:ascii="Times New Roman" w:hAnsi="Times New Roman" w:cs="Times New Roman"/>
          <w:sz w:val="24"/>
          <w:szCs w:val="24"/>
        </w:rPr>
        <w:t xml:space="preserve">(self-esteem: </w:t>
      </w:r>
      <w:proofErr w:type="gramStart"/>
      <w:r w:rsidR="00C87320" w:rsidRPr="00D01A5B">
        <w:rPr>
          <w:rFonts w:ascii="Times New Roman" w:hAnsi="Times New Roman" w:cs="Times New Roman"/>
          <w:i/>
          <w:sz w:val="24"/>
          <w:szCs w:val="24"/>
        </w:rPr>
        <w:t>F</w:t>
      </w:r>
      <w:r w:rsidR="00C87320" w:rsidRPr="00D01A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7320">
        <w:rPr>
          <w:rFonts w:ascii="Times New Roman" w:hAnsi="Times New Roman" w:cs="Times New Roman"/>
          <w:sz w:val="24"/>
          <w:szCs w:val="24"/>
        </w:rPr>
        <w:t>2, 74</w:t>
      </w:r>
      <w:r w:rsidR="00C87320" w:rsidRPr="00D01A5B">
        <w:rPr>
          <w:rFonts w:ascii="Times New Roman" w:hAnsi="Times New Roman" w:cs="Times New Roman"/>
          <w:sz w:val="24"/>
          <w:szCs w:val="24"/>
        </w:rPr>
        <w:t>)</w:t>
      </w:r>
      <w:r w:rsidR="00C66A21" w:rsidRPr="00D007B6">
        <w:rPr>
          <w:rFonts w:ascii="Times New Roman" w:hAnsi="Times New Roman" w:cs="Times New Roman"/>
          <w:sz w:val="24"/>
          <w:szCs w:val="24"/>
        </w:rPr>
        <w:t>=</w:t>
      </w:r>
      <w:r w:rsidR="00C87320">
        <w:rPr>
          <w:rFonts w:ascii="Times New Roman" w:hAnsi="Times New Roman" w:cs="Times New Roman"/>
          <w:sz w:val="24"/>
          <w:szCs w:val="24"/>
        </w:rPr>
        <w:t>48.00</w:t>
      </w:r>
      <w:r w:rsidR="00C87320" w:rsidRPr="007B228C">
        <w:rPr>
          <w:rFonts w:ascii="Times New Roman" w:hAnsi="Times New Roman" w:cs="Times New Roman"/>
          <w:sz w:val="24"/>
          <w:szCs w:val="24"/>
        </w:rPr>
        <w:t xml:space="preserve">, </w:t>
      </w:r>
      <w:r w:rsidR="00C87320" w:rsidRPr="00D01A5B">
        <w:rPr>
          <w:rFonts w:ascii="Times New Roman" w:hAnsi="Times New Roman" w:cs="Times New Roman"/>
          <w:i/>
          <w:sz w:val="24"/>
          <w:szCs w:val="24"/>
        </w:rPr>
        <w:t>R</w:t>
      </w:r>
      <w:r w:rsidR="00C87320" w:rsidRPr="007B22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A21" w:rsidRPr="00D007B6">
        <w:rPr>
          <w:rFonts w:ascii="Times New Roman" w:hAnsi="Times New Roman" w:cs="Times New Roman"/>
          <w:sz w:val="24"/>
          <w:szCs w:val="24"/>
        </w:rPr>
        <w:t>=</w:t>
      </w:r>
      <w:r w:rsidR="00C87320" w:rsidRPr="007B228C">
        <w:rPr>
          <w:rFonts w:ascii="Times New Roman" w:hAnsi="Times New Roman" w:cs="Times New Roman"/>
          <w:sz w:val="24"/>
          <w:szCs w:val="24"/>
        </w:rPr>
        <w:t>.</w:t>
      </w:r>
      <w:r w:rsidR="00C87320">
        <w:rPr>
          <w:rFonts w:ascii="Times New Roman" w:hAnsi="Times New Roman" w:cs="Times New Roman"/>
          <w:sz w:val="24"/>
          <w:szCs w:val="24"/>
        </w:rPr>
        <w:t>565</w:t>
      </w:r>
      <w:r w:rsidR="00C87320" w:rsidRPr="007B228C">
        <w:rPr>
          <w:rFonts w:ascii="Times New Roman" w:hAnsi="Times New Roman" w:cs="Times New Roman"/>
          <w:sz w:val="24"/>
          <w:szCs w:val="24"/>
        </w:rPr>
        <w:t xml:space="preserve">, </w:t>
      </w:r>
      <w:r w:rsidR="00C87320" w:rsidRPr="007B228C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C87320" w:rsidRPr="007B228C">
        <w:rPr>
          <w:rFonts w:ascii="Times New Roman" w:hAnsi="Times New Roman" w:cs="Times New Roman"/>
          <w:sz w:val="24"/>
          <w:szCs w:val="24"/>
        </w:rPr>
        <w:t>&lt;.001</w:t>
      </w:r>
      <w:r w:rsidR="00C87320">
        <w:rPr>
          <w:rFonts w:ascii="Times New Roman" w:hAnsi="Times New Roman" w:cs="Times New Roman"/>
          <w:sz w:val="24"/>
          <w:szCs w:val="24"/>
        </w:rPr>
        <w:t xml:space="preserve">, worry: </w:t>
      </w:r>
      <w:r w:rsidR="00C87320" w:rsidRPr="00D01A5B">
        <w:rPr>
          <w:rFonts w:ascii="Times New Roman" w:hAnsi="Times New Roman" w:cs="Times New Roman"/>
          <w:i/>
          <w:sz w:val="24"/>
          <w:szCs w:val="24"/>
        </w:rPr>
        <w:t>F</w:t>
      </w:r>
      <w:r w:rsidR="00C87320" w:rsidRPr="00D01A5B">
        <w:rPr>
          <w:rFonts w:ascii="Times New Roman" w:hAnsi="Times New Roman" w:cs="Times New Roman"/>
          <w:sz w:val="24"/>
          <w:szCs w:val="24"/>
        </w:rPr>
        <w:t>(</w:t>
      </w:r>
      <w:r w:rsidR="00C87320">
        <w:rPr>
          <w:rFonts w:ascii="Times New Roman" w:hAnsi="Times New Roman" w:cs="Times New Roman"/>
          <w:sz w:val="24"/>
          <w:szCs w:val="24"/>
        </w:rPr>
        <w:t>2, 74</w:t>
      </w:r>
      <w:r w:rsidR="00C87320" w:rsidRPr="00D01A5B">
        <w:rPr>
          <w:rFonts w:ascii="Times New Roman" w:hAnsi="Times New Roman" w:cs="Times New Roman"/>
          <w:sz w:val="24"/>
          <w:szCs w:val="24"/>
        </w:rPr>
        <w:t>)</w:t>
      </w:r>
      <w:r w:rsidR="00C66A21" w:rsidRPr="00D007B6">
        <w:rPr>
          <w:rFonts w:ascii="Times New Roman" w:hAnsi="Times New Roman" w:cs="Times New Roman"/>
          <w:sz w:val="24"/>
          <w:szCs w:val="24"/>
        </w:rPr>
        <w:t>=</w:t>
      </w:r>
      <w:r w:rsidR="00C87320">
        <w:rPr>
          <w:rFonts w:ascii="Times New Roman" w:hAnsi="Times New Roman" w:cs="Times New Roman"/>
          <w:sz w:val="24"/>
          <w:szCs w:val="24"/>
        </w:rPr>
        <w:t>11.52</w:t>
      </w:r>
      <w:r w:rsidR="00C87320" w:rsidRPr="007B228C">
        <w:rPr>
          <w:rFonts w:ascii="Times New Roman" w:hAnsi="Times New Roman" w:cs="Times New Roman"/>
          <w:sz w:val="24"/>
          <w:szCs w:val="24"/>
        </w:rPr>
        <w:t xml:space="preserve">, </w:t>
      </w:r>
      <w:r w:rsidR="00C87320" w:rsidRPr="00D01A5B">
        <w:rPr>
          <w:rFonts w:ascii="Times New Roman" w:hAnsi="Times New Roman" w:cs="Times New Roman"/>
          <w:i/>
          <w:sz w:val="24"/>
          <w:szCs w:val="24"/>
        </w:rPr>
        <w:t>R</w:t>
      </w:r>
      <w:r w:rsidR="00C87320" w:rsidRPr="007B22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A21" w:rsidRPr="00D007B6">
        <w:rPr>
          <w:rFonts w:ascii="Times New Roman" w:hAnsi="Times New Roman" w:cs="Times New Roman"/>
          <w:sz w:val="24"/>
          <w:szCs w:val="24"/>
        </w:rPr>
        <w:t>=</w:t>
      </w:r>
      <w:r w:rsidR="00C87320" w:rsidRPr="007B228C">
        <w:rPr>
          <w:rFonts w:ascii="Times New Roman" w:hAnsi="Times New Roman" w:cs="Times New Roman"/>
          <w:sz w:val="24"/>
          <w:szCs w:val="24"/>
        </w:rPr>
        <w:t>.</w:t>
      </w:r>
      <w:r w:rsidR="00C87320">
        <w:rPr>
          <w:rFonts w:ascii="Times New Roman" w:hAnsi="Times New Roman" w:cs="Times New Roman"/>
          <w:sz w:val="24"/>
          <w:szCs w:val="24"/>
        </w:rPr>
        <w:t>248</w:t>
      </w:r>
      <w:r w:rsidR="00C87320" w:rsidRPr="007B228C">
        <w:rPr>
          <w:rFonts w:ascii="Times New Roman" w:hAnsi="Times New Roman" w:cs="Times New Roman"/>
          <w:sz w:val="24"/>
          <w:szCs w:val="24"/>
        </w:rPr>
        <w:t xml:space="preserve">, </w:t>
      </w:r>
      <w:r w:rsidR="00C87320" w:rsidRPr="007B228C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C87320" w:rsidRPr="007B228C">
        <w:rPr>
          <w:rFonts w:ascii="Times New Roman" w:hAnsi="Times New Roman" w:cs="Times New Roman"/>
          <w:sz w:val="24"/>
          <w:szCs w:val="24"/>
        </w:rPr>
        <w:t>&lt;.001</w:t>
      </w:r>
      <w:r w:rsidR="00C87320">
        <w:rPr>
          <w:rFonts w:ascii="Times New Roman" w:hAnsi="Times New Roman" w:cs="Times New Roman"/>
          <w:sz w:val="24"/>
          <w:szCs w:val="24"/>
        </w:rPr>
        <w:t xml:space="preserve">, non-judgemental awareness: </w:t>
      </w:r>
      <w:r w:rsidR="00C87320" w:rsidRPr="00D01A5B">
        <w:rPr>
          <w:rFonts w:ascii="Times New Roman" w:hAnsi="Times New Roman" w:cs="Times New Roman"/>
          <w:i/>
          <w:sz w:val="24"/>
          <w:szCs w:val="24"/>
        </w:rPr>
        <w:t>F</w:t>
      </w:r>
      <w:r w:rsidR="00C87320" w:rsidRPr="00D01A5B">
        <w:rPr>
          <w:rFonts w:ascii="Times New Roman" w:hAnsi="Times New Roman" w:cs="Times New Roman"/>
          <w:sz w:val="24"/>
          <w:szCs w:val="24"/>
        </w:rPr>
        <w:t>(</w:t>
      </w:r>
      <w:r w:rsidR="00C87320">
        <w:rPr>
          <w:rFonts w:ascii="Times New Roman" w:hAnsi="Times New Roman" w:cs="Times New Roman"/>
          <w:sz w:val="24"/>
          <w:szCs w:val="24"/>
        </w:rPr>
        <w:t>2, 74</w:t>
      </w:r>
      <w:r w:rsidR="00C87320" w:rsidRPr="00D01A5B">
        <w:rPr>
          <w:rFonts w:ascii="Times New Roman" w:hAnsi="Times New Roman" w:cs="Times New Roman"/>
          <w:sz w:val="24"/>
          <w:szCs w:val="24"/>
        </w:rPr>
        <w:t>)</w:t>
      </w:r>
      <w:r w:rsidR="00C66A21" w:rsidRPr="00D007B6">
        <w:rPr>
          <w:rFonts w:ascii="Times New Roman" w:hAnsi="Times New Roman" w:cs="Times New Roman"/>
          <w:sz w:val="24"/>
          <w:szCs w:val="24"/>
        </w:rPr>
        <w:t>=</w:t>
      </w:r>
      <w:r w:rsidR="00C87320">
        <w:rPr>
          <w:rFonts w:ascii="Times New Roman" w:hAnsi="Times New Roman" w:cs="Times New Roman"/>
          <w:sz w:val="24"/>
          <w:szCs w:val="24"/>
        </w:rPr>
        <w:t>15.66</w:t>
      </w:r>
      <w:r w:rsidR="00C87320" w:rsidRPr="007B228C">
        <w:rPr>
          <w:rFonts w:ascii="Times New Roman" w:hAnsi="Times New Roman" w:cs="Times New Roman"/>
          <w:sz w:val="24"/>
          <w:szCs w:val="24"/>
        </w:rPr>
        <w:t xml:space="preserve">, </w:t>
      </w:r>
      <w:r w:rsidR="00C87320" w:rsidRPr="00D01A5B">
        <w:rPr>
          <w:rFonts w:ascii="Times New Roman" w:hAnsi="Times New Roman" w:cs="Times New Roman"/>
          <w:i/>
          <w:sz w:val="24"/>
          <w:szCs w:val="24"/>
        </w:rPr>
        <w:t>R</w:t>
      </w:r>
      <w:r w:rsidR="00C87320" w:rsidRPr="007B22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A21" w:rsidRPr="00D007B6">
        <w:rPr>
          <w:rFonts w:ascii="Times New Roman" w:hAnsi="Times New Roman" w:cs="Times New Roman"/>
          <w:sz w:val="24"/>
          <w:szCs w:val="24"/>
        </w:rPr>
        <w:t>=</w:t>
      </w:r>
      <w:r w:rsidR="00C87320" w:rsidRPr="007B228C">
        <w:rPr>
          <w:rFonts w:ascii="Times New Roman" w:hAnsi="Times New Roman" w:cs="Times New Roman"/>
          <w:sz w:val="24"/>
          <w:szCs w:val="24"/>
        </w:rPr>
        <w:t>.</w:t>
      </w:r>
      <w:r w:rsidR="00C87320">
        <w:rPr>
          <w:rFonts w:ascii="Times New Roman" w:hAnsi="Times New Roman" w:cs="Times New Roman"/>
          <w:sz w:val="24"/>
          <w:szCs w:val="24"/>
        </w:rPr>
        <w:t>298,</w:t>
      </w:r>
      <w:r w:rsidR="00C87320" w:rsidRPr="007E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320" w:rsidRPr="007B228C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C87320" w:rsidRPr="007B228C">
        <w:rPr>
          <w:rFonts w:ascii="Times New Roman" w:hAnsi="Times New Roman" w:cs="Times New Roman"/>
          <w:sz w:val="24"/>
          <w:szCs w:val="24"/>
        </w:rPr>
        <w:t>&lt;.001</w:t>
      </w:r>
      <w:r w:rsidR="00C87320">
        <w:rPr>
          <w:rFonts w:ascii="Times New Roman" w:hAnsi="Times New Roman" w:cs="Times New Roman"/>
          <w:sz w:val="24"/>
          <w:szCs w:val="24"/>
        </w:rPr>
        <w:t xml:space="preserve">). Each model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C87320">
        <w:rPr>
          <w:rFonts w:ascii="Times New Roman" w:hAnsi="Times New Roman" w:cs="Times New Roman"/>
          <w:sz w:val="24"/>
          <w:szCs w:val="24"/>
        </w:rPr>
        <w:t xml:space="preserve">showed a significant association between </w:t>
      </w:r>
      <w:r w:rsidR="00CB6A9C">
        <w:rPr>
          <w:rFonts w:ascii="Times New Roman" w:hAnsi="Times New Roman" w:cs="Times New Roman"/>
          <w:sz w:val="24"/>
          <w:szCs w:val="24"/>
        </w:rPr>
        <w:t xml:space="preserve">T1 </w:t>
      </w:r>
      <w:r w:rsidR="00C87320">
        <w:rPr>
          <w:rFonts w:ascii="Times New Roman" w:hAnsi="Times New Roman" w:cs="Times New Roman"/>
          <w:sz w:val="24"/>
          <w:szCs w:val="24"/>
        </w:rPr>
        <w:t xml:space="preserve">paranoia and the mediator at </w:t>
      </w:r>
      <w:r w:rsidR="00CB6A9C">
        <w:rPr>
          <w:rFonts w:ascii="Times New Roman" w:hAnsi="Times New Roman" w:cs="Times New Roman"/>
          <w:sz w:val="24"/>
          <w:szCs w:val="24"/>
        </w:rPr>
        <w:t>T2</w:t>
      </w:r>
      <w:r w:rsidR="00C87320">
        <w:rPr>
          <w:rFonts w:ascii="Times New Roman" w:hAnsi="Times New Roman" w:cs="Times New Roman"/>
          <w:sz w:val="24"/>
          <w:szCs w:val="24"/>
        </w:rPr>
        <w:t xml:space="preserve">, a significant association between the mediator at </w:t>
      </w:r>
      <w:r w:rsidR="00CB6A9C">
        <w:rPr>
          <w:rFonts w:ascii="Times New Roman" w:hAnsi="Times New Roman" w:cs="Times New Roman"/>
          <w:sz w:val="24"/>
          <w:szCs w:val="24"/>
        </w:rPr>
        <w:t>T2</w:t>
      </w:r>
      <w:r w:rsidR="00C87320">
        <w:rPr>
          <w:rFonts w:ascii="Times New Roman" w:hAnsi="Times New Roman" w:cs="Times New Roman"/>
          <w:sz w:val="24"/>
          <w:szCs w:val="24"/>
        </w:rPr>
        <w:t xml:space="preserve"> and well-being at </w:t>
      </w:r>
      <w:r w:rsidR="00CB6A9C">
        <w:rPr>
          <w:rFonts w:ascii="Times New Roman" w:hAnsi="Times New Roman" w:cs="Times New Roman"/>
          <w:sz w:val="24"/>
          <w:szCs w:val="24"/>
        </w:rPr>
        <w:t>T3</w:t>
      </w:r>
      <w:r w:rsidR="00C87320">
        <w:rPr>
          <w:rFonts w:ascii="Times New Roman" w:hAnsi="Times New Roman" w:cs="Times New Roman"/>
          <w:sz w:val="24"/>
          <w:szCs w:val="24"/>
        </w:rPr>
        <w:t xml:space="preserve">, and a significant indirect effect (see Supplementary Table </w:t>
      </w:r>
      <w:r w:rsidR="00AE72FD">
        <w:rPr>
          <w:rFonts w:ascii="Times New Roman" w:hAnsi="Times New Roman" w:cs="Times New Roman"/>
          <w:sz w:val="24"/>
          <w:szCs w:val="24"/>
        </w:rPr>
        <w:t>S</w:t>
      </w:r>
      <w:r w:rsidR="00C87320">
        <w:rPr>
          <w:rFonts w:ascii="Times New Roman" w:hAnsi="Times New Roman" w:cs="Times New Roman"/>
          <w:sz w:val="24"/>
          <w:szCs w:val="24"/>
        </w:rPr>
        <w:t>2). The indirect effect accounted for 43% (worry) to 55% (self-esteem, non-judgemental awareness) of the respective total effect. The parallel mediator model was also significant (</w:t>
      </w:r>
      <w:proofErr w:type="gramStart"/>
      <w:r w:rsidR="00C87320" w:rsidRPr="00D01A5B">
        <w:rPr>
          <w:rFonts w:ascii="Times New Roman" w:hAnsi="Times New Roman" w:cs="Times New Roman"/>
          <w:i/>
          <w:sz w:val="24"/>
          <w:szCs w:val="24"/>
        </w:rPr>
        <w:t>F</w:t>
      </w:r>
      <w:r w:rsidR="00C87320" w:rsidRPr="00D01A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7320">
        <w:rPr>
          <w:rFonts w:ascii="Times New Roman" w:hAnsi="Times New Roman" w:cs="Times New Roman"/>
          <w:sz w:val="24"/>
          <w:szCs w:val="24"/>
        </w:rPr>
        <w:t>4, 67</w:t>
      </w:r>
      <w:r w:rsidR="00C87320" w:rsidRPr="00D01A5B">
        <w:rPr>
          <w:rFonts w:ascii="Times New Roman" w:hAnsi="Times New Roman" w:cs="Times New Roman"/>
          <w:sz w:val="24"/>
          <w:szCs w:val="24"/>
        </w:rPr>
        <w:t>)</w:t>
      </w:r>
      <w:r w:rsidR="00C66A21">
        <w:rPr>
          <w:rFonts w:ascii="Times New Roman" w:hAnsi="Times New Roman" w:cs="Times New Roman"/>
          <w:sz w:val="24"/>
          <w:szCs w:val="24"/>
          <w:vertAlign w:val="subscript"/>
        </w:rPr>
        <w:t>=</w:t>
      </w:r>
      <w:r w:rsidR="00C87320">
        <w:rPr>
          <w:rFonts w:ascii="Times New Roman" w:hAnsi="Times New Roman" w:cs="Times New Roman"/>
          <w:sz w:val="24"/>
          <w:szCs w:val="24"/>
        </w:rPr>
        <w:t>23.34</w:t>
      </w:r>
      <w:r w:rsidR="00C87320" w:rsidRPr="007B228C">
        <w:rPr>
          <w:rFonts w:ascii="Times New Roman" w:hAnsi="Times New Roman" w:cs="Times New Roman"/>
          <w:sz w:val="24"/>
          <w:szCs w:val="24"/>
        </w:rPr>
        <w:t xml:space="preserve">, </w:t>
      </w:r>
      <w:r w:rsidR="00C87320" w:rsidRPr="00D01A5B">
        <w:rPr>
          <w:rFonts w:ascii="Times New Roman" w:hAnsi="Times New Roman" w:cs="Times New Roman"/>
          <w:i/>
          <w:sz w:val="24"/>
          <w:szCs w:val="24"/>
        </w:rPr>
        <w:t>R</w:t>
      </w:r>
      <w:r w:rsidR="00C87320" w:rsidRPr="007B22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A21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C87320" w:rsidRPr="007B228C">
        <w:rPr>
          <w:rFonts w:ascii="Times New Roman" w:hAnsi="Times New Roman" w:cs="Times New Roman"/>
          <w:sz w:val="24"/>
          <w:szCs w:val="24"/>
        </w:rPr>
        <w:t>.</w:t>
      </w:r>
      <w:r w:rsidR="00C87320">
        <w:rPr>
          <w:rFonts w:ascii="Times New Roman" w:hAnsi="Times New Roman" w:cs="Times New Roman"/>
          <w:sz w:val="24"/>
          <w:szCs w:val="24"/>
        </w:rPr>
        <w:t>582</w:t>
      </w:r>
      <w:r w:rsidR="00C87320" w:rsidRPr="007B228C">
        <w:rPr>
          <w:rFonts w:ascii="Times New Roman" w:hAnsi="Times New Roman" w:cs="Times New Roman"/>
          <w:sz w:val="24"/>
          <w:szCs w:val="24"/>
        </w:rPr>
        <w:t xml:space="preserve">, </w:t>
      </w:r>
      <w:r w:rsidR="00C87320" w:rsidRPr="007B228C">
        <w:rPr>
          <w:rFonts w:ascii="Times New Roman" w:hAnsi="Times New Roman" w:cs="Times New Roman"/>
          <w:i/>
          <w:sz w:val="24"/>
          <w:szCs w:val="24"/>
        </w:rPr>
        <w:t>p</w:t>
      </w:r>
      <w:r w:rsidR="00C87320" w:rsidRPr="007B228C">
        <w:rPr>
          <w:rFonts w:ascii="Times New Roman" w:hAnsi="Times New Roman" w:cs="Times New Roman"/>
          <w:sz w:val="24"/>
          <w:szCs w:val="24"/>
        </w:rPr>
        <w:t>&lt;</w:t>
      </w:r>
      <w:r w:rsidR="004825FE">
        <w:rPr>
          <w:rFonts w:ascii="Times New Roman" w:hAnsi="Times New Roman" w:cs="Times New Roman"/>
          <w:sz w:val="24"/>
          <w:szCs w:val="24"/>
        </w:rPr>
        <w:t>0</w:t>
      </w:r>
      <w:r w:rsidR="00C87320" w:rsidRPr="007B228C">
        <w:rPr>
          <w:rFonts w:ascii="Times New Roman" w:hAnsi="Times New Roman" w:cs="Times New Roman"/>
          <w:sz w:val="24"/>
          <w:szCs w:val="24"/>
        </w:rPr>
        <w:t>.001</w:t>
      </w:r>
      <w:r w:rsidR="00C8732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Here, </w:t>
      </w:r>
      <w:r w:rsidR="00C87320">
        <w:rPr>
          <w:rFonts w:ascii="Times New Roman" w:hAnsi="Times New Roman" w:cs="Times New Roman"/>
          <w:sz w:val="24"/>
          <w:szCs w:val="24"/>
        </w:rPr>
        <w:t xml:space="preserve">baseline paranoia significantly predicted all mediators at </w:t>
      </w:r>
      <w:r w:rsidR="00CB6A9C">
        <w:rPr>
          <w:rFonts w:ascii="Times New Roman" w:hAnsi="Times New Roman" w:cs="Times New Roman"/>
          <w:sz w:val="24"/>
          <w:szCs w:val="24"/>
        </w:rPr>
        <w:t>T2</w:t>
      </w:r>
      <w:r w:rsidR="00C873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C87320">
        <w:rPr>
          <w:rFonts w:ascii="Times New Roman" w:hAnsi="Times New Roman" w:cs="Times New Roman"/>
          <w:sz w:val="24"/>
          <w:szCs w:val="24"/>
        </w:rPr>
        <w:t xml:space="preserve">only self-esteem predicted well-being at </w:t>
      </w:r>
      <w:r w:rsidR="00CB6A9C">
        <w:rPr>
          <w:rFonts w:ascii="Times New Roman" w:hAnsi="Times New Roman" w:cs="Times New Roman"/>
          <w:sz w:val="24"/>
          <w:szCs w:val="24"/>
        </w:rPr>
        <w:t>T3</w:t>
      </w:r>
      <w:r w:rsidR="00C87320">
        <w:rPr>
          <w:rFonts w:ascii="Times New Roman" w:hAnsi="Times New Roman" w:cs="Times New Roman"/>
          <w:sz w:val="24"/>
          <w:szCs w:val="24"/>
        </w:rPr>
        <w:t xml:space="preserve"> and yielded a significant indirect effect (see Supplementary Table </w:t>
      </w:r>
      <w:r w:rsidR="00AE72FD">
        <w:rPr>
          <w:rFonts w:ascii="Times New Roman" w:hAnsi="Times New Roman" w:cs="Times New Roman"/>
          <w:sz w:val="24"/>
          <w:szCs w:val="24"/>
        </w:rPr>
        <w:t>S</w:t>
      </w:r>
      <w:r w:rsidR="00C87320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7F3135" w:rsidRDefault="00E37F5C" w:rsidP="00DB6345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C87320" w:rsidRPr="00813891">
        <w:rPr>
          <w:rFonts w:ascii="Times New Roman" w:hAnsi="Times New Roman" w:cs="Times New Roman"/>
          <w:sz w:val="24"/>
          <w:szCs w:val="24"/>
        </w:rPr>
        <w:t xml:space="preserve"> examine the validity of the direction of causality proposed</w:t>
      </w:r>
      <w:r w:rsidR="00C87320">
        <w:rPr>
          <w:rFonts w:ascii="Times New Roman" w:hAnsi="Times New Roman" w:cs="Times New Roman"/>
          <w:sz w:val="24"/>
          <w:szCs w:val="24"/>
        </w:rPr>
        <w:t xml:space="preserve">, a reverse mediation model was run (mediators as IV and paranoia as mediator, Supplementary Table </w:t>
      </w:r>
      <w:r w:rsidR="00AE72FD">
        <w:rPr>
          <w:rFonts w:ascii="Times New Roman" w:hAnsi="Times New Roman" w:cs="Times New Roman"/>
          <w:sz w:val="24"/>
          <w:szCs w:val="24"/>
        </w:rPr>
        <w:t>S</w:t>
      </w:r>
      <w:r w:rsidR="00C87320">
        <w:rPr>
          <w:rFonts w:ascii="Times New Roman" w:hAnsi="Times New Roman" w:cs="Times New Roman"/>
          <w:sz w:val="24"/>
          <w:szCs w:val="24"/>
        </w:rPr>
        <w:t xml:space="preserve">4). The indirect effects (0.09 ≤ β ≤ 0.14) and the amount of the total effect explained in the reverse models (15% to 30%) were lower than the corresponding values of the proposed models. </w:t>
      </w:r>
    </w:p>
    <w:p w:rsidR="004825FE" w:rsidRDefault="00FB53F7" w:rsidP="00DB6345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825FE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findings </w:t>
      </w:r>
      <w:r w:rsidR="004825FE">
        <w:rPr>
          <w:rFonts w:ascii="Times New Roman" w:hAnsi="Times New Roman" w:cs="Times New Roman"/>
          <w:sz w:val="24"/>
          <w:szCs w:val="24"/>
        </w:rPr>
        <w:t>are in line with a causal pathway from</w:t>
      </w:r>
      <w:r>
        <w:rPr>
          <w:rFonts w:ascii="Times New Roman" w:hAnsi="Times New Roman" w:cs="Times New Roman"/>
          <w:sz w:val="24"/>
          <w:szCs w:val="24"/>
        </w:rPr>
        <w:t xml:space="preserve"> paranoia </w:t>
      </w:r>
      <w:r w:rsidR="004825F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5FE">
        <w:rPr>
          <w:rFonts w:ascii="Times New Roman" w:hAnsi="Times New Roman" w:cs="Times New Roman"/>
          <w:sz w:val="24"/>
          <w:szCs w:val="24"/>
        </w:rPr>
        <w:t>low levels of well-being</w:t>
      </w:r>
      <w:r>
        <w:rPr>
          <w:rFonts w:ascii="Times New Roman" w:hAnsi="Times New Roman" w:cs="Times New Roman"/>
          <w:sz w:val="24"/>
          <w:szCs w:val="24"/>
        </w:rPr>
        <w:t xml:space="preserve"> in adolescents</w:t>
      </w:r>
      <w:r w:rsidR="004825FE">
        <w:rPr>
          <w:rFonts w:ascii="Times New Roman" w:hAnsi="Times New Roman" w:cs="Times New Roman"/>
          <w:sz w:val="24"/>
          <w:szCs w:val="24"/>
        </w:rPr>
        <w:t>, attesting to the generalizability of detrimental effects in adults</w:t>
      </w:r>
      <w:r w:rsidR="004C206C">
        <w:rPr>
          <w:rFonts w:ascii="Times New Roman" w:hAnsi="Times New Roman" w:cs="Times New Roman"/>
          <w:sz w:val="24"/>
          <w:szCs w:val="24"/>
        </w:rPr>
        <w:t xml:space="preserve"> (e.g., Freeman et al., 2014</w:t>
      </w:r>
      <w:r w:rsidR="00455B7C">
        <w:rPr>
          <w:rFonts w:ascii="Times New Roman" w:hAnsi="Times New Roman" w:cs="Times New Roman"/>
          <w:sz w:val="24"/>
          <w:szCs w:val="24"/>
        </w:rPr>
        <w:t>) to adolescent populations</w:t>
      </w:r>
      <w:r>
        <w:rPr>
          <w:rFonts w:ascii="Times New Roman" w:hAnsi="Times New Roman" w:cs="Times New Roman"/>
          <w:sz w:val="24"/>
          <w:szCs w:val="24"/>
        </w:rPr>
        <w:t>. Furthermore, whilst all mediational paths were significant when considered independently, only self-esteem emerged as a significant mediator in the parallel model</w:t>
      </w:r>
      <w:r w:rsidR="00D00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suggesting that paranoia reduces adolescent well-being via its detrimental effect on self-esteem. The study has some limitations: the sample is not nationally </w:t>
      </w:r>
      <w:r>
        <w:rPr>
          <w:rFonts w:ascii="Times New Roman" w:hAnsi="Times New Roman" w:cs="Times New Roman"/>
          <w:sz w:val="24"/>
          <w:szCs w:val="24"/>
        </w:rPr>
        <w:lastRenderedPageBreak/>
        <w:t>representative and the short timeframe precludes conclusions about the long terms effects of paranoia on well-being.</w:t>
      </w:r>
      <w:r w:rsidR="00E37F5C">
        <w:rPr>
          <w:rFonts w:ascii="Times New Roman" w:hAnsi="Times New Roman" w:cs="Times New Roman"/>
          <w:sz w:val="24"/>
          <w:szCs w:val="24"/>
        </w:rPr>
        <w:t xml:space="preserve"> This being said, the findings underscore the importance of increased attention to understanding paranoia in adolescents and the potential for its adverse impact on </w:t>
      </w:r>
      <w:r w:rsidR="004825FE">
        <w:rPr>
          <w:rFonts w:ascii="Times New Roman" w:hAnsi="Times New Roman" w:cs="Times New Roman"/>
          <w:sz w:val="24"/>
          <w:szCs w:val="24"/>
        </w:rPr>
        <w:t>mental health at a young age</w:t>
      </w:r>
      <w:r w:rsidR="00E37F5C">
        <w:rPr>
          <w:rFonts w:ascii="Times New Roman" w:hAnsi="Times New Roman" w:cs="Times New Roman"/>
          <w:sz w:val="24"/>
          <w:szCs w:val="24"/>
        </w:rPr>
        <w:t>. I</w:t>
      </w:r>
      <w:r w:rsidR="00DA560D">
        <w:rPr>
          <w:rFonts w:ascii="Times New Roman" w:hAnsi="Times New Roman" w:cs="Times New Roman"/>
          <w:sz w:val="24"/>
          <w:szCs w:val="24"/>
        </w:rPr>
        <w:t>mplications include the possible utility of u</w:t>
      </w:r>
      <w:r>
        <w:rPr>
          <w:rFonts w:ascii="Times New Roman" w:hAnsi="Times New Roman" w:cs="Times New Roman"/>
          <w:sz w:val="24"/>
          <w:szCs w:val="24"/>
        </w:rPr>
        <w:t>niversal interventions designed to promote and protect one’s self-esteem, especially when thinking about social interactions and peer relationships</w:t>
      </w:r>
      <w:r w:rsidR="00DA560D">
        <w:rPr>
          <w:rFonts w:ascii="Times New Roman" w:hAnsi="Times New Roman" w:cs="Times New Roman"/>
          <w:sz w:val="24"/>
          <w:szCs w:val="24"/>
        </w:rPr>
        <w:t>, as well as</w:t>
      </w:r>
      <w:r>
        <w:rPr>
          <w:rFonts w:ascii="Times New Roman" w:hAnsi="Times New Roman" w:cs="Times New Roman"/>
          <w:sz w:val="24"/>
          <w:szCs w:val="24"/>
        </w:rPr>
        <w:t xml:space="preserve"> wider societal level</w:t>
      </w:r>
      <w:r w:rsidR="00DD1B74">
        <w:rPr>
          <w:rFonts w:ascii="Times New Roman" w:hAnsi="Times New Roman" w:cs="Times New Roman"/>
          <w:sz w:val="24"/>
          <w:szCs w:val="24"/>
        </w:rPr>
        <w:t xml:space="preserve"> implications</w:t>
      </w:r>
      <w:r>
        <w:rPr>
          <w:rFonts w:ascii="Times New Roman" w:hAnsi="Times New Roman" w:cs="Times New Roman"/>
          <w:sz w:val="24"/>
          <w:szCs w:val="24"/>
        </w:rPr>
        <w:t xml:space="preserve">, such as school-based initiatives that aim to foster positive peer relations and cultures of safety amongst peers. </w:t>
      </w:r>
    </w:p>
    <w:p w:rsidR="004825FE" w:rsidRDefault="004825FE" w:rsidP="00DB6345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3F7" w:rsidRPr="004C206C" w:rsidRDefault="004825FE" w:rsidP="004C2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6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C3518C" w:rsidRPr="008D5C2B" w:rsidRDefault="00C3518C" w:rsidP="00C3518C">
      <w:pPr>
        <w:spacing w:after="120" w:line="480" w:lineRule="auto"/>
        <w:ind w:left="720" w:right="227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Baer, R.A., Smith, G.T., Hopkins, J., </w:t>
      </w:r>
      <w:proofErr w:type="spellStart"/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Krietemeyer</w:t>
      </w:r>
      <w:proofErr w:type="spellEnd"/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and Toney, L., 2006. Using self-report assessment methods to explore facets of mindfulness. </w:t>
      </w:r>
      <w:r w:rsidRPr="008D5C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Assessment</w:t>
      </w:r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5C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pp.27-45.</w:t>
      </w:r>
    </w:p>
    <w:p w:rsidR="00C3518C" w:rsidRPr="00AE3B0C" w:rsidRDefault="00C3518C" w:rsidP="00C3518C">
      <w:pPr>
        <w:spacing w:after="120" w:line="480" w:lineRule="auto"/>
        <w:ind w:left="720" w:right="227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Barreto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Carvalho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C., Sousa, M., Motta, C., Pinto‐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Gouveia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Caldeira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S.N.,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Peixoto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E.B., Cabral, J. and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Fenigstein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A., 2017. Paranoia in the general population: A revised version of the General Paranoia Scale for adults. </w:t>
      </w:r>
      <w:r w:rsidRPr="00AE3B0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Clinical Psychologist</w:t>
      </w:r>
      <w:r w:rsidRPr="00AE3B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 </w:t>
      </w:r>
      <w:r w:rsidRPr="00AE3B0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21</w:t>
      </w:r>
      <w:r w:rsidRPr="00AE3B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(2), pp.125-134.</w:t>
      </w:r>
      <w:r w:rsidRPr="00AE3B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C206C" w:rsidRPr="005778C8" w:rsidRDefault="004C206C" w:rsidP="004C206C">
      <w:pPr>
        <w:spacing w:after="120" w:line="480" w:lineRule="auto"/>
        <w:ind w:left="720" w:right="227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Bird, J.C.,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Loe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B.S., Kirkham, M., Fergusson, E.C.,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Shearn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C., Stratford, H., Teale, A.L., Waite, F. and Freeman, D., 2020. The assessment of paranoia in young people: Item and test properties of the Bird Checklist of Adolescent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aranoia. </w:t>
      </w:r>
      <w:r w:rsidRPr="005778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Schizophrenia Research</w:t>
      </w: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778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220</w:t>
      </w: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pp.116-122. </w:t>
      </w:r>
    </w:p>
    <w:p w:rsidR="004C206C" w:rsidRPr="008D5C2B" w:rsidRDefault="004C206C" w:rsidP="004C206C">
      <w:pPr>
        <w:spacing w:after="120" w:line="480" w:lineRule="auto"/>
        <w:ind w:left="720" w:right="227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Chorpita</w:t>
      </w:r>
      <w:proofErr w:type="spellEnd"/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B.F., Tracey, S.A., Brown, T.A., </w:t>
      </w:r>
      <w:proofErr w:type="spellStart"/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Collica</w:t>
      </w:r>
      <w:proofErr w:type="spellEnd"/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T.J. and Barlow, D.H., 1997. Assessment of worry in children and adolescents: An adaptation of the Penn State Worry Questionnaire. </w:t>
      </w:r>
      <w:r w:rsidRPr="008D5C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Behaviour research and therapy</w:t>
      </w:r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5C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8D5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pp.569-581.</w:t>
      </w:r>
    </w:p>
    <w:p w:rsidR="004C206C" w:rsidRPr="005778C8" w:rsidRDefault="004C206C" w:rsidP="004C206C">
      <w:pPr>
        <w:spacing w:after="120" w:line="480" w:lineRule="auto"/>
        <w:ind w:left="720" w:right="227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Freeman, D.,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Startup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Dunn, G.,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Wingham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Černis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Evans, N., Lister, R., Pugh, K.,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Cordwell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and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Kingdon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D., 2014. Persecutory delusions and psychological well-being. </w:t>
      </w:r>
      <w:r w:rsidRPr="005778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psychiatry and psychiatric epidemiology</w:t>
      </w: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778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49</w:t>
      </w: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(7), pp.1045-1050. </w:t>
      </w:r>
    </w:p>
    <w:p w:rsidR="004C206C" w:rsidRPr="00177586" w:rsidRDefault="004C206C" w:rsidP="004C206C">
      <w:pPr>
        <w:spacing w:after="120" w:line="480" w:lineRule="auto"/>
        <w:ind w:left="720" w:right="227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75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Parker, A. and Kingston, J., 2021. Evaluating a Values-Based Intervention for Adolescence with High Nonclinical Paranoia: A Schools-Based Randomised Control Trial. </w:t>
      </w:r>
      <w:r w:rsidRPr="001775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Cognitive Therapy and Research</w:t>
      </w:r>
      <w:r w:rsidRPr="001775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pp.1-9. </w:t>
      </w:r>
    </w:p>
    <w:p w:rsidR="004C206C" w:rsidRDefault="004C206C" w:rsidP="004C206C">
      <w:pPr>
        <w:spacing w:after="120" w:line="480" w:lineRule="auto"/>
        <w:ind w:left="720" w:right="227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</w:pP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Raihani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N.J. and Bell, V., 2019. An evolutionary perspective on paranoia. </w:t>
      </w:r>
      <w:r w:rsidRPr="005778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Nature human behaviour</w:t>
      </w: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778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pp.114-121.</w:t>
      </w:r>
      <w:r w:rsidRPr="005778C8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</w:p>
    <w:p w:rsidR="004C206C" w:rsidRDefault="004C206C" w:rsidP="004C206C">
      <w:pPr>
        <w:spacing w:after="120" w:line="480" w:lineRule="auto"/>
        <w:ind w:left="720" w:right="227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75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Rosenberg, M., 1965. Rosenberg self-esteem scale. </w:t>
      </w:r>
      <w:r w:rsidRPr="001775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Religion and Health</w:t>
      </w:r>
      <w:r w:rsidRPr="001775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825FE" w:rsidRDefault="004C206C" w:rsidP="004C206C">
      <w:pPr>
        <w:spacing w:after="120" w:line="480" w:lineRule="auto"/>
        <w:ind w:left="720" w:right="227" w:hanging="720"/>
        <w:rPr>
          <w:rFonts w:ascii="Times New Roman" w:hAnsi="Times New Roman" w:cs="Times New Roman"/>
          <w:sz w:val="24"/>
          <w:szCs w:val="24"/>
        </w:rPr>
      </w:pP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Tennant, R., Hiller, L.,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Fishwick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R., Platt, S., Joseph, S., </w:t>
      </w:r>
      <w:proofErr w:type="spellStart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Weich</w:t>
      </w:r>
      <w:proofErr w:type="spellEnd"/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S., Parkinson, J., Secker, J. and Stewart-Brown, S., 2007. The Warwick-Edinburgh mental well-being scale (WEMWBS): development and UK validation. </w:t>
      </w:r>
      <w:r w:rsidRPr="005778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 and Quality of life Outcomes</w:t>
      </w: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778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577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pp.1-13.</w:t>
      </w:r>
      <w:r w:rsidR="004825FE">
        <w:rPr>
          <w:rFonts w:ascii="Times New Roman" w:hAnsi="Times New Roman" w:cs="Times New Roman"/>
          <w:sz w:val="24"/>
          <w:szCs w:val="24"/>
        </w:rPr>
        <w:br w:type="page"/>
      </w:r>
    </w:p>
    <w:p w:rsidR="00FB53F7" w:rsidRDefault="004825FE" w:rsidP="00FB5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Tables &amp; Figures</w:t>
      </w:r>
    </w:p>
    <w:p w:rsidR="004825FE" w:rsidRDefault="004825FE" w:rsidP="00FB53F7">
      <w:pPr>
        <w:rPr>
          <w:rFonts w:ascii="Times New Roman" w:hAnsi="Times New Roman" w:cs="Times New Roman"/>
          <w:sz w:val="24"/>
          <w:szCs w:val="24"/>
        </w:rPr>
      </w:pPr>
    </w:p>
    <w:p w:rsidR="004825FE" w:rsidRPr="0012048E" w:rsidRDefault="004825FE" w:rsidP="0048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EBEAC5B" wp14:editId="53E6F97F">
            <wp:extent cx="5734050" cy="3219450"/>
            <wp:effectExtent l="0" t="0" r="0" b="0"/>
            <wp:docPr id="1" name="Grafik 1" descr="Figure _ 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_ S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FE" w:rsidRPr="0012048E" w:rsidRDefault="004825FE" w:rsidP="004825FE">
      <w:pPr>
        <w:rPr>
          <w:rFonts w:ascii="Times New Roman" w:hAnsi="Times New Roman" w:cs="Times New Roman"/>
          <w:sz w:val="24"/>
          <w:szCs w:val="24"/>
        </w:rPr>
      </w:pPr>
      <w:r w:rsidRPr="0012048E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048E">
        <w:rPr>
          <w:rFonts w:ascii="Times New Roman" w:hAnsi="Times New Roman" w:cs="Times New Roman"/>
          <w:sz w:val="24"/>
          <w:szCs w:val="24"/>
        </w:rPr>
        <w:t>.</w:t>
      </w:r>
    </w:p>
    <w:p w:rsidR="004825FE" w:rsidRPr="0012048E" w:rsidRDefault="004825FE" w:rsidP="004825FE">
      <w:pPr>
        <w:rPr>
          <w:rFonts w:ascii="Times New Roman" w:hAnsi="Times New Roman" w:cs="Times New Roman"/>
          <w:sz w:val="24"/>
          <w:szCs w:val="24"/>
        </w:rPr>
      </w:pPr>
      <w:r w:rsidRPr="0012048E">
        <w:rPr>
          <w:rFonts w:ascii="Times New Roman" w:hAnsi="Times New Roman" w:cs="Times New Roman"/>
          <w:sz w:val="24"/>
          <w:szCs w:val="24"/>
        </w:rPr>
        <w:t xml:space="preserve">Results of the cross-lagged panel analyses. Black arrows indicate significant </w:t>
      </w:r>
      <w:proofErr w:type="gramStart"/>
      <w:r w:rsidRPr="0012048E">
        <w:rPr>
          <w:rFonts w:ascii="Times New Roman" w:hAnsi="Times New Roman" w:cs="Times New Roman"/>
          <w:sz w:val="24"/>
          <w:szCs w:val="24"/>
        </w:rPr>
        <w:t>pathways,</w:t>
      </w:r>
      <w:proofErr w:type="gramEnd"/>
      <w:r w:rsidRPr="0012048E">
        <w:rPr>
          <w:rFonts w:ascii="Times New Roman" w:hAnsi="Times New Roman" w:cs="Times New Roman"/>
          <w:sz w:val="24"/>
          <w:szCs w:val="24"/>
        </w:rPr>
        <w:t xml:space="preserve"> grey arrows indicate non-significant pathways.</w:t>
      </w:r>
    </w:p>
    <w:p w:rsidR="004825FE" w:rsidRDefault="004825FE" w:rsidP="00FB53F7">
      <w:pPr>
        <w:rPr>
          <w:rFonts w:ascii="Times New Roman" w:hAnsi="Times New Roman" w:cs="Times New Roman"/>
          <w:sz w:val="24"/>
          <w:szCs w:val="24"/>
        </w:rPr>
      </w:pPr>
    </w:p>
    <w:p w:rsidR="00FB53F7" w:rsidRDefault="00FB53F7" w:rsidP="00FB5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320" w:rsidRDefault="00C87320" w:rsidP="007F31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sectPr w:rsidR="00C8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9"/>
    <w:rsid w:val="00076460"/>
    <w:rsid w:val="000A144C"/>
    <w:rsid w:val="000A7716"/>
    <w:rsid w:val="002949D9"/>
    <w:rsid w:val="002E0F55"/>
    <w:rsid w:val="003D1EE9"/>
    <w:rsid w:val="003E3EF0"/>
    <w:rsid w:val="00455B7C"/>
    <w:rsid w:val="004825FE"/>
    <w:rsid w:val="004C206C"/>
    <w:rsid w:val="00686BBB"/>
    <w:rsid w:val="007F3135"/>
    <w:rsid w:val="00AE3B0C"/>
    <w:rsid w:val="00AE72FD"/>
    <w:rsid w:val="00B21237"/>
    <w:rsid w:val="00BF42B6"/>
    <w:rsid w:val="00C3518C"/>
    <w:rsid w:val="00C66A21"/>
    <w:rsid w:val="00C87320"/>
    <w:rsid w:val="00CB6A9C"/>
    <w:rsid w:val="00D007B6"/>
    <w:rsid w:val="00DA560D"/>
    <w:rsid w:val="00DB6345"/>
    <w:rsid w:val="00DD1B74"/>
    <w:rsid w:val="00E37F5C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8ED6"/>
  <w15:chartTrackingRefBased/>
  <w15:docId w15:val="{9FCCB571-E283-4745-9598-AA54A51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FD96-9C03-41A0-AFB1-7ECEEACA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1444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Kingston</dc:creator>
  <cp:keywords/>
  <dc:description/>
  <cp:lastModifiedBy>Jess Kingston</cp:lastModifiedBy>
  <cp:revision>3</cp:revision>
  <dcterms:created xsi:type="dcterms:W3CDTF">2022-03-16T13:30:00Z</dcterms:created>
  <dcterms:modified xsi:type="dcterms:W3CDTF">2022-03-16T13:33:00Z</dcterms:modified>
</cp:coreProperties>
</file>