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BDFA4" w14:textId="77777777" w:rsidR="00952126" w:rsidRPr="00742132" w:rsidRDefault="00952126" w:rsidP="00742132">
      <w:pPr>
        <w:pStyle w:val="Heading1"/>
        <w:rPr>
          <w:color w:val="auto"/>
        </w:rPr>
      </w:pPr>
      <w:r w:rsidRPr="00742132">
        <w:rPr>
          <w:i/>
          <w:color w:val="auto"/>
        </w:rPr>
        <w:t>That’s funny … you don’t look like a lecturer</w:t>
      </w:r>
      <w:r w:rsidRPr="004A56A6">
        <w:rPr>
          <w:i/>
          <w:color w:val="auto"/>
        </w:rPr>
        <w:t>!</w:t>
      </w:r>
    </w:p>
    <w:p w14:paraId="618F50F2" w14:textId="2F6B079C" w:rsidR="00952126" w:rsidRPr="00742132" w:rsidRDefault="008D57F4" w:rsidP="00742132">
      <w:pPr>
        <w:pStyle w:val="Heading1"/>
        <w:rPr>
          <w:color w:val="auto"/>
        </w:rPr>
      </w:pPr>
      <w:r>
        <w:rPr>
          <w:color w:val="auto"/>
        </w:rPr>
        <w:t xml:space="preserve">Dress and professional identity of female </w:t>
      </w:r>
      <w:r w:rsidR="004A56A6">
        <w:rPr>
          <w:color w:val="auto"/>
        </w:rPr>
        <w:t>academics</w:t>
      </w:r>
      <w:r>
        <w:rPr>
          <w:color w:val="auto"/>
        </w:rPr>
        <w:t xml:space="preserve"> </w:t>
      </w:r>
    </w:p>
    <w:p w14:paraId="6C103066" w14:textId="77777777" w:rsidR="008C4DD0" w:rsidRDefault="008C4DD0"/>
    <w:p w14:paraId="3CF5D67C" w14:textId="17DF284F" w:rsidR="000549EE" w:rsidRDefault="000549EE" w:rsidP="000549EE">
      <w:pPr>
        <w:spacing w:before="360"/>
      </w:pPr>
      <w:r w:rsidRPr="008C4DD0">
        <w:rPr>
          <w:b/>
        </w:rPr>
        <w:t>Christiana Tsaousi</w:t>
      </w:r>
      <w:bookmarkStart w:id="0" w:name="_GoBack"/>
      <w:bookmarkEnd w:id="0"/>
    </w:p>
    <w:p w14:paraId="3E3216EF" w14:textId="77777777" w:rsidR="000549EE" w:rsidRDefault="000549EE" w:rsidP="000549EE"/>
    <w:p w14:paraId="22A69808" w14:textId="77777777" w:rsidR="000549EE" w:rsidRDefault="000549EE" w:rsidP="000549EE">
      <w:pPr>
        <w:pStyle w:val="Heading2"/>
        <w:rPr>
          <w:color w:val="auto"/>
        </w:rPr>
      </w:pPr>
      <w:r w:rsidRPr="008C5B98">
        <w:rPr>
          <w:color w:val="auto"/>
        </w:rPr>
        <w:t>Abstract</w:t>
      </w:r>
    </w:p>
    <w:p w14:paraId="6C233023" w14:textId="77777777" w:rsidR="000549EE" w:rsidRPr="008C4DD0" w:rsidRDefault="000549EE" w:rsidP="000549EE">
      <w:pPr>
        <w:spacing w:after="0" w:line="240" w:lineRule="auto"/>
      </w:pPr>
    </w:p>
    <w:p w14:paraId="1CFAA8A0" w14:textId="77777777" w:rsidR="000549EE" w:rsidRPr="005B13B1" w:rsidRDefault="000549EE" w:rsidP="000549EE">
      <w:pPr>
        <w:jc w:val="both"/>
        <w:rPr>
          <w:rFonts w:ascii="Times New Roman" w:hAnsi="Times New Roman" w:cs="Times New Roman"/>
          <w:sz w:val="24"/>
          <w:szCs w:val="24"/>
        </w:rPr>
      </w:pPr>
      <w:r>
        <w:rPr>
          <w:rFonts w:ascii="Times New Roman" w:hAnsi="Times New Roman" w:cs="Times New Roman"/>
          <w:sz w:val="24"/>
          <w:szCs w:val="24"/>
        </w:rPr>
        <w:t>This paper focuses on how female academics in UK universities use dress to construct their professional identity. The paper d</w:t>
      </w:r>
      <w:r w:rsidRPr="005B13B1">
        <w:rPr>
          <w:rFonts w:ascii="Times New Roman" w:hAnsi="Times New Roman" w:cs="Times New Roman"/>
          <w:sz w:val="24"/>
          <w:szCs w:val="24"/>
        </w:rPr>
        <w:t>raws on the current literature on dres</w:t>
      </w:r>
      <w:r>
        <w:rPr>
          <w:rFonts w:ascii="Times New Roman" w:hAnsi="Times New Roman" w:cs="Times New Roman"/>
          <w:sz w:val="24"/>
          <w:szCs w:val="24"/>
        </w:rPr>
        <w:t>s, body and academic identity and uses a theoretical framework of Goffman’s work of performance and Bourdieu’s concepts of cultural capital and habitus to explore</w:t>
      </w:r>
      <w:r w:rsidRPr="005B13B1">
        <w:rPr>
          <w:rFonts w:ascii="Times New Roman" w:hAnsi="Times New Roman" w:cs="Times New Roman"/>
          <w:sz w:val="24"/>
          <w:szCs w:val="24"/>
        </w:rPr>
        <w:t xml:space="preserve"> these women’s attempt</w:t>
      </w:r>
      <w:r>
        <w:rPr>
          <w:rFonts w:ascii="Times New Roman" w:hAnsi="Times New Roman" w:cs="Times New Roman"/>
          <w:sz w:val="24"/>
          <w:szCs w:val="24"/>
        </w:rPr>
        <w:t>s</w:t>
      </w:r>
      <w:r w:rsidRPr="005B13B1">
        <w:rPr>
          <w:rFonts w:ascii="Times New Roman" w:hAnsi="Times New Roman" w:cs="Times New Roman"/>
          <w:sz w:val="24"/>
          <w:szCs w:val="24"/>
        </w:rPr>
        <w:t xml:space="preserve"> to construct themselves as professionals. The aim of this paper is to give insights </w:t>
      </w:r>
      <w:r>
        <w:rPr>
          <w:rFonts w:ascii="Times New Roman" w:hAnsi="Times New Roman" w:cs="Times New Roman"/>
          <w:sz w:val="24"/>
          <w:szCs w:val="24"/>
        </w:rPr>
        <w:t>in</w:t>
      </w:r>
      <w:r w:rsidRPr="005B13B1">
        <w:rPr>
          <w:rFonts w:ascii="Times New Roman" w:hAnsi="Times New Roman" w:cs="Times New Roman"/>
          <w:sz w:val="24"/>
          <w:szCs w:val="24"/>
        </w:rPr>
        <w:t xml:space="preserve">to these women’s perceptions of ‘what it takes to dress to impress’ </w:t>
      </w:r>
      <w:r>
        <w:rPr>
          <w:rFonts w:ascii="Times New Roman" w:hAnsi="Times New Roman" w:cs="Times New Roman"/>
          <w:sz w:val="24"/>
          <w:szCs w:val="24"/>
        </w:rPr>
        <w:t>for the</w:t>
      </w:r>
      <w:r w:rsidRPr="005B13B1">
        <w:rPr>
          <w:rFonts w:ascii="Times New Roman" w:hAnsi="Times New Roman" w:cs="Times New Roman"/>
          <w:sz w:val="24"/>
          <w:szCs w:val="24"/>
        </w:rPr>
        <w:t xml:space="preserve"> ‘professional project’ within </w:t>
      </w:r>
      <w:r>
        <w:rPr>
          <w:rFonts w:ascii="Times New Roman" w:hAnsi="Times New Roman" w:cs="Times New Roman"/>
          <w:sz w:val="24"/>
          <w:szCs w:val="24"/>
        </w:rPr>
        <w:t>a constantly shifting</w:t>
      </w:r>
      <w:r w:rsidRPr="005B13B1">
        <w:rPr>
          <w:rFonts w:ascii="Times New Roman" w:hAnsi="Times New Roman" w:cs="Times New Roman"/>
          <w:sz w:val="24"/>
          <w:szCs w:val="24"/>
        </w:rPr>
        <w:t xml:space="preserve"> </w:t>
      </w:r>
      <w:r>
        <w:rPr>
          <w:rFonts w:ascii="Times New Roman" w:hAnsi="Times New Roman" w:cs="Times New Roman"/>
          <w:sz w:val="24"/>
          <w:szCs w:val="24"/>
        </w:rPr>
        <w:t>u</w:t>
      </w:r>
      <w:r w:rsidRPr="005B13B1">
        <w:rPr>
          <w:rFonts w:ascii="Times New Roman" w:hAnsi="Times New Roman" w:cs="Times New Roman"/>
          <w:sz w:val="24"/>
          <w:szCs w:val="24"/>
        </w:rPr>
        <w:t xml:space="preserve">niversity workplace environment. </w:t>
      </w:r>
      <w:r>
        <w:rPr>
          <w:rFonts w:ascii="Times New Roman" w:hAnsi="Times New Roman" w:cs="Times New Roman"/>
          <w:sz w:val="24"/>
          <w:szCs w:val="24"/>
        </w:rPr>
        <w:t>The themes of analysis include issues such as the challenges of being a female academic and establishing yourself in the class, using dress to establish a feeling of belonging in the department and institution as a whole and a critique of how the various aspects of dress are incorporated in this idea of visual gratification of the ‘consuming’ students.</w:t>
      </w:r>
    </w:p>
    <w:p w14:paraId="5723C9FB" w14:textId="77777777" w:rsidR="000549EE" w:rsidRDefault="000549EE" w:rsidP="000549EE">
      <w:pPr>
        <w:pStyle w:val="Heading2"/>
        <w:rPr>
          <w:color w:val="auto"/>
        </w:rPr>
      </w:pPr>
    </w:p>
    <w:p w14:paraId="13088372" w14:textId="77777777" w:rsidR="000549EE" w:rsidRDefault="000549EE" w:rsidP="000549EE">
      <w:pPr>
        <w:pStyle w:val="Heading2"/>
        <w:rPr>
          <w:color w:val="auto"/>
        </w:rPr>
      </w:pPr>
      <w:r w:rsidRPr="008C4DD0">
        <w:rPr>
          <w:color w:val="auto"/>
        </w:rPr>
        <w:t>Keywords</w:t>
      </w:r>
    </w:p>
    <w:p w14:paraId="48A7570C" w14:textId="77777777" w:rsidR="000549EE" w:rsidRPr="008C4DD0" w:rsidRDefault="000549EE" w:rsidP="000549EE">
      <w:pPr>
        <w:spacing w:after="0" w:line="240" w:lineRule="auto"/>
      </w:pPr>
    </w:p>
    <w:p w14:paraId="56C34EC2" w14:textId="77777777" w:rsidR="000549EE" w:rsidRPr="008C4DD0" w:rsidRDefault="000549EE" w:rsidP="000549EE">
      <w:r>
        <w:t>Academic identity, Bourdieu, dress, female academics, Goffman, professional identity.</w:t>
      </w:r>
    </w:p>
    <w:p w14:paraId="1DB15BCB" w14:textId="77777777" w:rsidR="000549EE" w:rsidRDefault="000549EE" w:rsidP="000549EE">
      <w:pPr>
        <w:pStyle w:val="Heading2"/>
        <w:rPr>
          <w:color w:val="auto"/>
        </w:rPr>
      </w:pPr>
    </w:p>
    <w:p w14:paraId="381B4321" w14:textId="77777777" w:rsidR="000549EE" w:rsidRDefault="000549EE" w:rsidP="000549EE"/>
    <w:p w14:paraId="08EB0E4D" w14:textId="77777777" w:rsidR="000549EE" w:rsidRDefault="000549EE" w:rsidP="000549EE"/>
    <w:p w14:paraId="3C905420" w14:textId="77777777" w:rsidR="000549EE" w:rsidRDefault="000549EE" w:rsidP="000549EE"/>
    <w:p w14:paraId="07F8134A" w14:textId="77777777" w:rsidR="000549EE" w:rsidRDefault="000549EE" w:rsidP="000549EE"/>
    <w:p w14:paraId="5308B22F" w14:textId="77777777" w:rsidR="000549EE" w:rsidRDefault="000549EE" w:rsidP="000549EE"/>
    <w:p w14:paraId="0FA886AD" w14:textId="77777777" w:rsidR="000549EE" w:rsidRDefault="000549EE" w:rsidP="000549EE"/>
    <w:p w14:paraId="2C325FDE" w14:textId="24E291C2" w:rsidR="000549EE" w:rsidRDefault="000549EE" w:rsidP="000549EE"/>
    <w:p w14:paraId="22FE9712" w14:textId="6E27CB5E" w:rsidR="008B65A7" w:rsidRDefault="008B65A7" w:rsidP="000549EE"/>
    <w:p w14:paraId="07B1DA73" w14:textId="77777777" w:rsidR="008B65A7" w:rsidRPr="000549EE" w:rsidRDefault="008B65A7" w:rsidP="000549EE"/>
    <w:p w14:paraId="51A9D75B" w14:textId="07A77E6C" w:rsidR="00952126" w:rsidRDefault="00952126" w:rsidP="00742132">
      <w:pPr>
        <w:pStyle w:val="Heading2"/>
        <w:rPr>
          <w:color w:val="auto"/>
        </w:rPr>
      </w:pPr>
      <w:r w:rsidRPr="008C5B98">
        <w:rPr>
          <w:color w:val="auto"/>
        </w:rPr>
        <w:lastRenderedPageBreak/>
        <w:t>Introduction</w:t>
      </w:r>
    </w:p>
    <w:p w14:paraId="27B9DFFF" w14:textId="77777777" w:rsidR="006725C7" w:rsidRPr="006725C7" w:rsidRDefault="006725C7" w:rsidP="006725C7">
      <w:pPr>
        <w:spacing w:after="0" w:line="240" w:lineRule="auto"/>
      </w:pPr>
    </w:p>
    <w:p w14:paraId="7BB7B1D2" w14:textId="76107D12" w:rsidR="00952126" w:rsidRDefault="00952126" w:rsidP="00AA682F">
      <w:pPr>
        <w:spacing w:line="360" w:lineRule="auto"/>
        <w:jc w:val="both"/>
        <w:rPr>
          <w:rFonts w:ascii="Times New Roman" w:hAnsi="Times New Roman" w:cs="Times New Roman"/>
          <w:sz w:val="24"/>
          <w:szCs w:val="24"/>
        </w:rPr>
      </w:pPr>
      <w:r w:rsidRPr="00AA682F">
        <w:rPr>
          <w:rFonts w:ascii="Times New Roman" w:hAnsi="Times New Roman" w:cs="Times New Roman"/>
          <w:sz w:val="24"/>
          <w:szCs w:val="24"/>
        </w:rPr>
        <w:t>There has been a growing literature recently focusing on the (re)construction an</w:t>
      </w:r>
      <w:r w:rsidR="003C1709">
        <w:rPr>
          <w:rFonts w:ascii="Times New Roman" w:hAnsi="Times New Roman" w:cs="Times New Roman"/>
          <w:sz w:val="24"/>
          <w:szCs w:val="24"/>
        </w:rPr>
        <w:t>d experiencing of the academic</w:t>
      </w:r>
      <w:r w:rsidRPr="00AA682F">
        <w:rPr>
          <w:rFonts w:ascii="Times New Roman" w:hAnsi="Times New Roman" w:cs="Times New Roman"/>
          <w:sz w:val="24"/>
          <w:szCs w:val="24"/>
        </w:rPr>
        <w:t xml:space="preserve"> </w:t>
      </w:r>
      <w:r w:rsidR="008F236E">
        <w:rPr>
          <w:rFonts w:ascii="Times New Roman" w:hAnsi="Times New Roman" w:cs="Times New Roman"/>
          <w:sz w:val="24"/>
          <w:szCs w:val="24"/>
        </w:rPr>
        <w:t>identity in higher education.</w:t>
      </w:r>
      <w:r w:rsidRPr="00AA682F">
        <w:rPr>
          <w:rFonts w:ascii="Times New Roman" w:hAnsi="Times New Roman" w:cs="Times New Roman"/>
          <w:sz w:val="24"/>
          <w:szCs w:val="24"/>
        </w:rPr>
        <w:t xml:space="preserve"> The </w:t>
      </w:r>
      <w:r w:rsidR="004A56A6">
        <w:rPr>
          <w:rFonts w:ascii="Times New Roman" w:hAnsi="Times New Roman" w:cs="Times New Roman"/>
          <w:i/>
          <w:sz w:val="24"/>
          <w:szCs w:val="24"/>
        </w:rPr>
        <w:t>Studies in</w:t>
      </w:r>
      <w:r w:rsidRPr="00AA682F">
        <w:rPr>
          <w:rFonts w:ascii="Times New Roman" w:hAnsi="Times New Roman" w:cs="Times New Roman"/>
          <w:i/>
          <w:sz w:val="24"/>
          <w:szCs w:val="24"/>
        </w:rPr>
        <w:t xml:space="preserve"> Higher Education</w:t>
      </w:r>
      <w:r w:rsidRPr="00AA682F">
        <w:rPr>
          <w:rFonts w:ascii="Times New Roman" w:hAnsi="Times New Roman" w:cs="Times New Roman"/>
          <w:sz w:val="24"/>
          <w:szCs w:val="24"/>
        </w:rPr>
        <w:t xml:space="preserve"> alone has published </w:t>
      </w:r>
      <w:r w:rsidR="00AA682F" w:rsidRPr="00AA682F">
        <w:rPr>
          <w:rFonts w:ascii="Times New Roman" w:hAnsi="Times New Roman" w:cs="Times New Roman"/>
          <w:sz w:val="24"/>
          <w:szCs w:val="24"/>
        </w:rPr>
        <w:t>several articles that explore how identities are shaped and experienced in academia</w:t>
      </w:r>
      <w:r w:rsidR="0086075D">
        <w:rPr>
          <w:rFonts w:ascii="Times New Roman" w:hAnsi="Times New Roman" w:cs="Times New Roman"/>
          <w:sz w:val="24"/>
          <w:szCs w:val="24"/>
        </w:rPr>
        <w:t>,</w:t>
      </w:r>
      <w:r w:rsidR="00AA682F" w:rsidRPr="00AA682F">
        <w:rPr>
          <w:rFonts w:ascii="Times New Roman" w:hAnsi="Times New Roman" w:cs="Times New Roman"/>
          <w:sz w:val="24"/>
          <w:szCs w:val="24"/>
        </w:rPr>
        <w:t xml:space="preserve"> which in many cases came about as a result of changes occurring in the </w:t>
      </w:r>
      <w:r w:rsidR="0086075D">
        <w:rPr>
          <w:rFonts w:ascii="Times New Roman" w:hAnsi="Times New Roman" w:cs="Times New Roman"/>
          <w:sz w:val="24"/>
          <w:szCs w:val="24"/>
        </w:rPr>
        <w:t>h</w:t>
      </w:r>
      <w:r w:rsidR="0086075D" w:rsidRPr="00AA682F">
        <w:rPr>
          <w:rFonts w:ascii="Times New Roman" w:hAnsi="Times New Roman" w:cs="Times New Roman"/>
          <w:sz w:val="24"/>
          <w:szCs w:val="24"/>
        </w:rPr>
        <w:t xml:space="preserve">igher </w:t>
      </w:r>
      <w:r w:rsidR="0086075D">
        <w:rPr>
          <w:rFonts w:ascii="Times New Roman" w:hAnsi="Times New Roman" w:cs="Times New Roman"/>
          <w:sz w:val="24"/>
          <w:szCs w:val="24"/>
        </w:rPr>
        <w:t>e</w:t>
      </w:r>
      <w:r w:rsidR="0086075D" w:rsidRPr="00AA682F">
        <w:rPr>
          <w:rFonts w:ascii="Times New Roman" w:hAnsi="Times New Roman" w:cs="Times New Roman"/>
          <w:sz w:val="24"/>
          <w:szCs w:val="24"/>
        </w:rPr>
        <w:t>ducation</w:t>
      </w:r>
      <w:r w:rsidR="0086075D">
        <w:rPr>
          <w:rFonts w:ascii="Times New Roman" w:hAnsi="Times New Roman" w:cs="Times New Roman"/>
          <w:sz w:val="24"/>
          <w:szCs w:val="24"/>
        </w:rPr>
        <w:t xml:space="preserve"> </w:t>
      </w:r>
      <w:r w:rsidR="008B2943">
        <w:rPr>
          <w:rFonts w:ascii="Times New Roman" w:hAnsi="Times New Roman" w:cs="Times New Roman"/>
          <w:sz w:val="24"/>
          <w:szCs w:val="24"/>
        </w:rPr>
        <w:t>(HE)</w:t>
      </w:r>
      <w:r w:rsidR="00AA682F" w:rsidRPr="00AA682F">
        <w:rPr>
          <w:rFonts w:ascii="Times New Roman" w:hAnsi="Times New Roman" w:cs="Times New Roman"/>
          <w:sz w:val="24"/>
          <w:szCs w:val="24"/>
        </w:rPr>
        <w:t xml:space="preserve"> sector in a local context</w:t>
      </w:r>
      <w:r w:rsidR="008F236E">
        <w:rPr>
          <w:rFonts w:ascii="Times New Roman" w:hAnsi="Times New Roman" w:cs="Times New Roman"/>
          <w:sz w:val="24"/>
          <w:szCs w:val="24"/>
        </w:rPr>
        <w:t xml:space="preserve"> </w:t>
      </w:r>
      <w:r w:rsidR="008F236E" w:rsidRPr="00E43068">
        <w:rPr>
          <w:rFonts w:ascii="Times New Roman" w:hAnsi="Times New Roman" w:cs="Times New Roman"/>
          <w:sz w:val="24"/>
          <w:szCs w:val="24"/>
        </w:rPr>
        <w:t>(see</w:t>
      </w:r>
      <w:r w:rsidR="0086075D">
        <w:rPr>
          <w:rFonts w:ascii="Times New Roman" w:hAnsi="Times New Roman" w:cs="Times New Roman"/>
          <w:sz w:val="24"/>
          <w:szCs w:val="24"/>
        </w:rPr>
        <w:t>,</w:t>
      </w:r>
      <w:r w:rsidR="008F236E" w:rsidRPr="00E43068">
        <w:rPr>
          <w:rFonts w:ascii="Times New Roman" w:hAnsi="Times New Roman" w:cs="Times New Roman"/>
          <w:sz w:val="24"/>
          <w:szCs w:val="24"/>
        </w:rPr>
        <w:t xml:space="preserve"> for example: </w:t>
      </w:r>
      <w:r w:rsidR="00C67D55" w:rsidRPr="00E43068">
        <w:rPr>
          <w:rFonts w:ascii="Times New Roman" w:hAnsi="Times New Roman" w:cs="Times New Roman"/>
          <w:sz w:val="24"/>
          <w:szCs w:val="24"/>
        </w:rPr>
        <w:t>Archer</w:t>
      </w:r>
      <w:r w:rsidR="00C67D55">
        <w:rPr>
          <w:rFonts w:ascii="Times New Roman" w:hAnsi="Times New Roman" w:cs="Times New Roman"/>
          <w:sz w:val="24"/>
          <w:szCs w:val="24"/>
        </w:rPr>
        <w:t xml:space="preserve"> 200</w:t>
      </w:r>
      <w:r w:rsidR="00C67D55" w:rsidRPr="006725C7">
        <w:rPr>
          <w:rFonts w:ascii="Times New Roman" w:hAnsi="Times New Roman" w:cs="Times New Roman"/>
          <w:sz w:val="24"/>
          <w:szCs w:val="24"/>
        </w:rPr>
        <w:t xml:space="preserve">8; Ylijoki &amp; Ursin 2013; </w:t>
      </w:r>
      <w:r w:rsidR="00C358C3" w:rsidRPr="006725C7">
        <w:rPr>
          <w:rFonts w:ascii="Times New Roman" w:hAnsi="Times New Roman" w:cs="Times New Roman"/>
          <w:sz w:val="24"/>
          <w:szCs w:val="24"/>
        </w:rPr>
        <w:t>Degn 2015</w:t>
      </w:r>
      <w:r w:rsidR="008F236E" w:rsidRPr="006725C7">
        <w:rPr>
          <w:rFonts w:ascii="Times New Roman" w:hAnsi="Times New Roman" w:cs="Times New Roman"/>
          <w:sz w:val="24"/>
          <w:szCs w:val="24"/>
        </w:rPr>
        <w:t>)</w:t>
      </w:r>
      <w:r w:rsidR="00AA682F" w:rsidRPr="006725C7">
        <w:rPr>
          <w:rFonts w:ascii="Times New Roman" w:hAnsi="Times New Roman" w:cs="Times New Roman"/>
          <w:sz w:val="24"/>
          <w:szCs w:val="24"/>
        </w:rPr>
        <w:t>.</w:t>
      </w:r>
      <w:r w:rsidR="00B10529">
        <w:rPr>
          <w:rFonts w:ascii="Times New Roman" w:hAnsi="Times New Roman" w:cs="Times New Roman"/>
          <w:sz w:val="24"/>
          <w:szCs w:val="24"/>
        </w:rPr>
        <w:t xml:space="preserve"> </w:t>
      </w:r>
      <w:r w:rsidR="0097542C">
        <w:rPr>
          <w:rFonts w:ascii="Times New Roman" w:hAnsi="Times New Roman" w:cs="Times New Roman"/>
          <w:sz w:val="24"/>
          <w:szCs w:val="24"/>
        </w:rPr>
        <w:t>Specifically for the UK’</w:t>
      </w:r>
      <w:r w:rsidR="0086075D">
        <w:rPr>
          <w:rFonts w:ascii="Times New Roman" w:hAnsi="Times New Roman" w:cs="Times New Roman"/>
          <w:sz w:val="24"/>
          <w:szCs w:val="24"/>
        </w:rPr>
        <w:t>s</w:t>
      </w:r>
      <w:r w:rsidR="0097542C">
        <w:rPr>
          <w:rFonts w:ascii="Times New Roman" w:hAnsi="Times New Roman" w:cs="Times New Roman"/>
          <w:sz w:val="24"/>
          <w:szCs w:val="24"/>
        </w:rPr>
        <w:t xml:space="preserve"> HE system</w:t>
      </w:r>
      <w:r w:rsidR="0086075D">
        <w:rPr>
          <w:rFonts w:ascii="Times New Roman" w:hAnsi="Times New Roman" w:cs="Times New Roman"/>
          <w:sz w:val="24"/>
          <w:szCs w:val="24"/>
        </w:rPr>
        <w:t>,</w:t>
      </w:r>
      <w:r w:rsidR="0097542C">
        <w:rPr>
          <w:rFonts w:ascii="Times New Roman" w:hAnsi="Times New Roman" w:cs="Times New Roman"/>
          <w:sz w:val="24"/>
          <w:szCs w:val="24"/>
        </w:rPr>
        <w:t xml:space="preserve"> t</w:t>
      </w:r>
      <w:r w:rsidR="008B2943">
        <w:rPr>
          <w:rFonts w:ascii="Times New Roman" w:hAnsi="Times New Roman" w:cs="Times New Roman"/>
          <w:sz w:val="24"/>
          <w:szCs w:val="24"/>
        </w:rPr>
        <w:t>his is particularly evid</w:t>
      </w:r>
      <w:r w:rsidR="0097542C">
        <w:rPr>
          <w:rFonts w:ascii="Times New Roman" w:hAnsi="Times New Roman" w:cs="Times New Roman"/>
          <w:sz w:val="24"/>
          <w:szCs w:val="24"/>
        </w:rPr>
        <w:t xml:space="preserve">ent with the increasing changes, </w:t>
      </w:r>
      <w:r w:rsidR="008B2943">
        <w:rPr>
          <w:rFonts w:ascii="Times New Roman" w:hAnsi="Times New Roman" w:cs="Times New Roman"/>
          <w:sz w:val="24"/>
          <w:szCs w:val="24"/>
        </w:rPr>
        <w:t>such as its massive expansion, the introduction</w:t>
      </w:r>
      <w:r w:rsidR="00A95AD0">
        <w:rPr>
          <w:rFonts w:ascii="Times New Roman" w:hAnsi="Times New Roman" w:cs="Times New Roman"/>
          <w:sz w:val="24"/>
          <w:szCs w:val="24"/>
        </w:rPr>
        <w:t xml:space="preserve"> and increase</w:t>
      </w:r>
      <w:r w:rsidR="008B2943">
        <w:rPr>
          <w:rFonts w:ascii="Times New Roman" w:hAnsi="Times New Roman" w:cs="Times New Roman"/>
          <w:sz w:val="24"/>
          <w:szCs w:val="24"/>
        </w:rPr>
        <w:t xml:space="preserve"> of tuition fees and the changes in the UK universities’ public funding with the introduction of different assessment exercises</w:t>
      </w:r>
      <w:r w:rsidR="00D62A3C">
        <w:rPr>
          <w:rFonts w:ascii="Times New Roman" w:hAnsi="Times New Roman" w:cs="Times New Roman"/>
          <w:sz w:val="24"/>
          <w:szCs w:val="24"/>
        </w:rPr>
        <w:t xml:space="preserve"> such as the Research Excellence Framework and Teaching Excellence Framework.</w:t>
      </w:r>
      <w:r w:rsidR="008B2943">
        <w:rPr>
          <w:rFonts w:ascii="Times New Roman" w:hAnsi="Times New Roman" w:cs="Times New Roman"/>
          <w:sz w:val="24"/>
          <w:szCs w:val="24"/>
        </w:rPr>
        <w:t xml:space="preserve"> </w:t>
      </w:r>
      <w:r w:rsidR="00D62A3C">
        <w:rPr>
          <w:rFonts w:ascii="Times New Roman" w:hAnsi="Times New Roman" w:cs="Times New Roman"/>
          <w:sz w:val="24"/>
          <w:szCs w:val="24"/>
        </w:rPr>
        <w:t xml:space="preserve">All these changes have </w:t>
      </w:r>
      <w:r w:rsidR="0086075D">
        <w:rPr>
          <w:rFonts w:ascii="Times New Roman" w:hAnsi="Times New Roman" w:cs="Times New Roman"/>
          <w:sz w:val="24"/>
          <w:szCs w:val="24"/>
        </w:rPr>
        <w:t xml:space="preserve">turned </w:t>
      </w:r>
      <w:r w:rsidR="00D62A3C">
        <w:rPr>
          <w:rFonts w:ascii="Times New Roman" w:hAnsi="Times New Roman" w:cs="Times New Roman"/>
          <w:sz w:val="24"/>
          <w:szCs w:val="24"/>
        </w:rPr>
        <w:t xml:space="preserve">British </w:t>
      </w:r>
      <w:r w:rsidR="0086075D">
        <w:rPr>
          <w:rFonts w:ascii="Times New Roman" w:hAnsi="Times New Roman" w:cs="Times New Roman"/>
          <w:sz w:val="24"/>
          <w:szCs w:val="24"/>
        </w:rPr>
        <w:t>universities in</w:t>
      </w:r>
      <w:r w:rsidR="00D62A3C">
        <w:rPr>
          <w:rFonts w:ascii="Times New Roman" w:hAnsi="Times New Roman" w:cs="Times New Roman"/>
          <w:sz w:val="24"/>
          <w:szCs w:val="24"/>
        </w:rPr>
        <w:t>to elitist</w:t>
      </w:r>
      <w:r w:rsidR="008E4E00">
        <w:rPr>
          <w:rFonts w:ascii="Times New Roman" w:hAnsi="Times New Roman" w:cs="Times New Roman"/>
          <w:sz w:val="24"/>
          <w:szCs w:val="24"/>
        </w:rPr>
        <w:t xml:space="preserve"> sites of consuming knowledge</w:t>
      </w:r>
      <w:r w:rsidR="00D62A3C">
        <w:rPr>
          <w:rFonts w:ascii="Times New Roman" w:hAnsi="Times New Roman" w:cs="Times New Roman"/>
          <w:sz w:val="24"/>
          <w:szCs w:val="24"/>
        </w:rPr>
        <w:t>.</w:t>
      </w:r>
      <w:r w:rsidR="00573407">
        <w:rPr>
          <w:rFonts w:ascii="Times New Roman" w:hAnsi="Times New Roman" w:cs="Times New Roman"/>
          <w:sz w:val="24"/>
          <w:szCs w:val="24"/>
        </w:rPr>
        <w:t xml:space="preserve"> Students are in many cases </w:t>
      </w:r>
      <w:r w:rsidR="00D62A3C">
        <w:rPr>
          <w:rFonts w:ascii="Times New Roman" w:hAnsi="Times New Roman" w:cs="Times New Roman"/>
          <w:sz w:val="24"/>
          <w:szCs w:val="24"/>
        </w:rPr>
        <w:t xml:space="preserve">thought to be </w:t>
      </w:r>
      <w:r w:rsidR="00573407">
        <w:rPr>
          <w:rFonts w:ascii="Times New Roman" w:hAnsi="Times New Roman" w:cs="Times New Roman"/>
          <w:sz w:val="24"/>
          <w:szCs w:val="24"/>
        </w:rPr>
        <w:t xml:space="preserve">consumers rather than learning subjects </w:t>
      </w:r>
      <w:r w:rsidR="00D62A3C">
        <w:rPr>
          <w:rFonts w:ascii="Times New Roman" w:hAnsi="Times New Roman" w:cs="Times New Roman"/>
          <w:sz w:val="24"/>
          <w:szCs w:val="24"/>
        </w:rPr>
        <w:t xml:space="preserve">and a </w:t>
      </w:r>
      <w:r w:rsidR="00573407">
        <w:rPr>
          <w:rFonts w:ascii="Times New Roman" w:hAnsi="Times New Roman" w:cs="Times New Roman"/>
          <w:sz w:val="24"/>
          <w:szCs w:val="24"/>
        </w:rPr>
        <w:t xml:space="preserve">lot of emphasis </w:t>
      </w:r>
      <w:r w:rsidR="00D62A3C">
        <w:rPr>
          <w:rFonts w:ascii="Times New Roman" w:hAnsi="Times New Roman" w:cs="Times New Roman"/>
          <w:sz w:val="24"/>
          <w:szCs w:val="24"/>
        </w:rPr>
        <w:t xml:space="preserve">is given </w:t>
      </w:r>
      <w:r w:rsidR="0086075D">
        <w:rPr>
          <w:rFonts w:ascii="Times New Roman" w:hAnsi="Times New Roman" w:cs="Times New Roman"/>
          <w:sz w:val="24"/>
          <w:szCs w:val="24"/>
        </w:rPr>
        <w:t xml:space="preserve">to </w:t>
      </w:r>
      <w:r w:rsidR="008E4E00">
        <w:rPr>
          <w:rFonts w:ascii="Times New Roman" w:hAnsi="Times New Roman" w:cs="Times New Roman"/>
          <w:sz w:val="24"/>
          <w:szCs w:val="24"/>
        </w:rPr>
        <w:t>getting value</w:t>
      </w:r>
      <w:r w:rsidR="00573407">
        <w:rPr>
          <w:rFonts w:ascii="Times New Roman" w:hAnsi="Times New Roman" w:cs="Times New Roman"/>
          <w:sz w:val="24"/>
          <w:szCs w:val="24"/>
        </w:rPr>
        <w:t xml:space="preserve"> for their money.</w:t>
      </w:r>
      <w:r w:rsidR="008E4E00">
        <w:rPr>
          <w:rFonts w:ascii="Times New Roman" w:hAnsi="Times New Roman" w:cs="Times New Roman"/>
          <w:sz w:val="24"/>
          <w:szCs w:val="24"/>
        </w:rPr>
        <w:t xml:space="preserve"> The value</w:t>
      </w:r>
      <w:r w:rsidR="00D62A3C">
        <w:rPr>
          <w:rFonts w:ascii="Times New Roman" w:hAnsi="Times New Roman" w:cs="Times New Roman"/>
          <w:sz w:val="24"/>
          <w:szCs w:val="24"/>
        </w:rPr>
        <w:t xml:space="preserve"> expectations from students extend </w:t>
      </w:r>
      <w:r w:rsidR="00D23388">
        <w:rPr>
          <w:rFonts w:ascii="Times New Roman" w:hAnsi="Times New Roman" w:cs="Times New Roman"/>
          <w:sz w:val="24"/>
          <w:szCs w:val="24"/>
        </w:rPr>
        <w:t xml:space="preserve">to </w:t>
      </w:r>
      <w:r w:rsidR="00D62A3C">
        <w:rPr>
          <w:rFonts w:ascii="Times New Roman" w:hAnsi="Times New Roman" w:cs="Times New Roman"/>
          <w:sz w:val="24"/>
          <w:szCs w:val="24"/>
        </w:rPr>
        <w:t>visual consumption</w:t>
      </w:r>
      <w:r w:rsidR="00684693">
        <w:rPr>
          <w:rFonts w:ascii="Times New Roman" w:hAnsi="Times New Roman" w:cs="Times New Roman"/>
          <w:sz w:val="24"/>
          <w:szCs w:val="24"/>
        </w:rPr>
        <w:t xml:space="preserve"> as well</w:t>
      </w:r>
      <w:r w:rsidR="00D62A3C">
        <w:rPr>
          <w:rFonts w:ascii="Times New Roman" w:hAnsi="Times New Roman" w:cs="Times New Roman"/>
          <w:sz w:val="24"/>
          <w:szCs w:val="24"/>
        </w:rPr>
        <w:t>, i.e. how students expect their lecturer</w:t>
      </w:r>
      <w:r w:rsidR="004C5F86">
        <w:rPr>
          <w:rFonts w:ascii="Times New Roman" w:hAnsi="Times New Roman" w:cs="Times New Roman"/>
          <w:sz w:val="24"/>
          <w:szCs w:val="24"/>
        </w:rPr>
        <w:t xml:space="preserve">s and tutors to dress </w:t>
      </w:r>
      <w:r w:rsidR="000E4988">
        <w:rPr>
          <w:rFonts w:ascii="Times New Roman" w:hAnsi="Times New Roman" w:cs="Times New Roman"/>
          <w:sz w:val="24"/>
          <w:szCs w:val="24"/>
        </w:rPr>
        <w:t>in the</w:t>
      </w:r>
      <w:r w:rsidR="004C5F86">
        <w:rPr>
          <w:rFonts w:ascii="Times New Roman" w:hAnsi="Times New Roman" w:cs="Times New Roman"/>
          <w:sz w:val="24"/>
          <w:szCs w:val="24"/>
        </w:rPr>
        <w:t xml:space="preserve"> class.</w:t>
      </w:r>
      <w:r w:rsidR="00573407">
        <w:rPr>
          <w:rFonts w:ascii="Times New Roman" w:hAnsi="Times New Roman" w:cs="Times New Roman"/>
          <w:sz w:val="24"/>
          <w:szCs w:val="24"/>
        </w:rPr>
        <w:t xml:space="preserve"> </w:t>
      </w:r>
      <w:r w:rsidR="00D62A3C">
        <w:rPr>
          <w:rFonts w:ascii="Times New Roman" w:hAnsi="Times New Roman" w:cs="Times New Roman"/>
          <w:sz w:val="24"/>
          <w:szCs w:val="24"/>
        </w:rPr>
        <w:t>Thus</w:t>
      </w:r>
      <w:r w:rsidR="00D23388">
        <w:rPr>
          <w:rFonts w:ascii="Times New Roman" w:hAnsi="Times New Roman" w:cs="Times New Roman"/>
          <w:sz w:val="24"/>
          <w:szCs w:val="24"/>
        </w:rPr>
        <w:t>,</w:t>
      </w:r>
      <w:r w:rsidR="00D62A3C">
        <w:rPr>
          <w:rFonts w:ascii="Times New Roman" w:hAnsi="Times New Roman" w:cs="Times New Roman"/>
          <w:sz w:val="24"/>
          <w:szCs w:val="24"/>
        </w:rPr>
        <w:t xml:space="preserve"> w</w:t>
      </w:r>
      <w:r w:rsidR="00573407">
        <w:rPr>
          <w:rFonts w:ascii="Times New Roman" w:hAnsi="Times New Roman" w:cs="Times New Roman"/>
          <w:sz w:val="24"/>
          <w:szCs w:val="24"/>
        </w:rPr>
        <w:t xml:space="preserve">ithin this line of debate, the idea of visual consumption </w:t>
      </w:r>
      <w:r w:rsidR="00573407" w:rsidRPr="00AF60CB">
        <w:rPr>
          <w:rFonts w:ascii="Times New Roman" w:hAnsi="Times New Roman" w:cs="Times New Roman"/>
          <w:sz w:val="24"/>
          <w:szCs w:val="24"/>
        </w:rPr>
        <w:t xml:space="preserve">comes to play a big part in how academics construct their </w:t>
      </w:r>
      <w:r w:rsidR="00D62A3C" w:rsidRPr="00AF60CB">
        <w:rPr>
          <w:rFonts w:ascii="Times New Roman" w:hAnsi="Times New Roman" w:cs="Times New Roman"/>
          <w:sz w:val="24"/>
          <w:szCs w:val="24"/>
        </w:rPr>
        <w:t>professional identity via dress.</w:t>
      </w:r>
    </w:p>
    <w:p w14:paraId="512DB77B" w14:textId="398165CC" w:rsidR="00BD4531" w:rsidRDefault="00BD4531" w:rsidP="009A7478">
      <w:pPr>
        <w:spacing w:line="360" w:lineRule="auto"/>
        <w:jc w:val="both"/>
        <w:rPr>
          <w:rFonts w:ascii="Times New Roman" w:hAnsi="Times New Roman" w:cs="Times New Roman"/>
          <w:sz w:val="24"/>
          <w:szCs w:val="24"/>
        </w:rPr>
      </w:pPr>
      <w:r w:rsidRPr="00BD4531">
        <w:rPr>
          <w:rFonts w:ascii="Times New Roman" w:hAnsi="Times New Roman" w:cs="Times New Roman"/>
          <w:sz w:val="24"/>
          <w:szCs w:val="24"/>
        </w:rPr>
        <w:t xml:space="preserve">This paper draws on the current literature on dress, identity and professionalism and on empirical data to examine how identities of female </w:t>
      </w:r>
      <w:r w:rsidR="00C358C3">
        <w:rPr>
          <w:rFonts w:ascii="Times New Roman" w:hAnsi="Times New Roman" w:cs="Times New Roman"/>
          <w:sz w:val="24"/>
          <w:szCs w:val="24"/>
        </w:rPr>
        <w:t>academics</w:t>
      </w:r>
      <w:r w:rsidR="00144458" w:rsidRPr="00BD4531">
        <w:rPr>
          <w:rFonts w:ascii="Times New Roman" w:hAnsi="Times New Roman" w:cs="Times New Roman"/>
          <w:sz w:val="24"/>
          <w:szCs w:val="24"/>
        </w:rPr>
        <w:t xml:space="preserve"> </w:t>
      </w:r>
      <w:r w:rsidR="008E4E00">
        <w:rPr>
          <w:rFonts w:ascii="Times New Roman" w:hAnsi="Times New Roman" w:cs="Times New Roman"/>
          <w:sz w:val="24"/>
          <w:szCs w:val="24"/>
        </w:rPr>
        <w:t>‘</w:t>
      </w:r>
      <w:r w:rsidRPr="00BD4531">
        <w:rPr>
          <w:rFonts w:ascii="Times New Roman" w:hAnsi="Times New Roman" w:cs="Times New Roman"/>
          <w:sz w:val="24"/>
          <w:szCs w:val="24"/>
        </w:rPr>
        <w:t xml:space="preserve">move’ and ‘shift’ in these women’s attempt to construct themselves as professionals. The aim of this paper is to give insights </w:t>
      </w:r>
      <w:r w:rsidR="00144458">
        <w:rPr>
          <w:rFonts w:ascii="Times New Roman" w:hAnsi="Times New Roman" w:cs="Times New Roman"/>
          <w:sz w:val="24"/>
          <w:szCs w:val="24"/>
        </w:rPr>
        <w:t>in</w:t>
      </w:r>
      <w:r w:rsidRPr="00BD4531">
        <w:rPr>
          <w:rFonts w:ascii="Times New Roman" w:hAnsi="Times New Roman" w:cs="Times New Roman"/>
          <w:sz w:val="24"/>
          <w:szCs w:val="24"/>
        </w:rPr>
        <w:t>t</w:t>
      </w:r>
      <w:r w:rsidR="008E4E00">
        <w:rPr>
          <w:rFonts w:ascii="Times New Roman" w:hAnsi="Times New Roman" w:cs="Times New Roman"/>
          <w:sz w:val="24"/>
          <w:szCs w:val="24"/>
        </w:rPr>
        <w:t xml:space="preserve">o these women’s perceptions of </w:t>
      </w:r>
      <w:r w:rsidRPr="008E4E00">
        <w:rPr>
          <w:rFonts w:ascii="Times New Roman" w:hAnsi="Times New Roman" w:cs="Times New Roman"/>
          <w:i/>
          <w:sz w:val="24"/>
          <w:szCs w:val="24"/>
        </w:rPr>
        <w:t>wh</w:t>
      </w:r>
      <w:r w:rsidR="008E4E00" w:rsidRPr="008E4E00">
        <w:rPr>
          <w:rFonts w:ascii="Times New Roman" w:hAnsi="Times New Roman" w:cs="Times New Roman"/>
          <w:i/>
          <w:sz w:val="24"/>
          <w:szCs w:val="24"/>
        </w:rPr>
        <w:t>at it takes to dress to impress</w:t>
      </w:r>
      <w:r w:rsidRPr="00BD4531">
        <w:rPr>
          <w:rFonts w:ascii="Times New Roman" w:hAnsi="Times New Roman" w:cs="Times New Roman"/>
          <w:sz w:val="24"/>
          <w:szCs w:val="24"/>
        </w:rPr>
        <w:t xml:space="preserve"> and how identities can</w:t>
      </w:r>
      <w:r w:rsidR="008E4E00">
        <w:rPr>
          <w:rFonts w:ascii="Times New Roman" w:hAnsi="Times New Roman" w:cs="Times New Roman"/>
          <w:sz w:val="24"/>
          <w:szCs w:val="24"/>
        </w:rPr>
        <w:t xml:space="preserve"> be (re)constructed around the professional project</w:t>
      </w:r>
      <w:r w:rsidRPr="00BD4531">
        <w:rPr>
          <w:rFonts w:ascii="Times New Roman" w:hAnsi="Times New Roman" w:cs="Times New Roman"/>
          <w:sz w:val="24"/>
          <w:szCs w:val="24"/>
        </w:rPr>
        <w:t xml:space="preserve"> within the </w:t>
      </w:r>
      <w:r w:rsidR="00144458">
        <w:rPr>
          <w:rFonts w:ascii="Times New Roman" w:hAnsi="Times New Roman" w:cs="Times New Roman"/>
          <w:sz w:val="24"/>
          <w:szCs w:val="24"/>
        </w:rPr>
        <w:t>u</w:t>
      </w:r>
      <w:r w:rsidR="00144458" w:rsidRPr="00BD4531">
        <w:rPr>
          <w:rFonts w:ascii="Times New Roman" w:hAnsi="Times New Roman" w:cs="Times New Roman"/>
          <w:sz w:val="24"/>
          <w:szCs w:val="24"/>
        </w:rPr>
        <w:t xml:space="preserve">niversity </w:t>
      </w:r>
      <w:r w:rsidR="008E4E00">
        <w:rPr>
          <w:rFonts w:ascii="Times New Roman" w:hAnsi="Times New Roman" w:cs="Times New Roman"/>
          <w:sz w:val="24"/>
          <w:szCs w:val="24"/>
        </w:rPr>
        <w:t>workplace environment. The professional project</w:t>
      </w:r>
      <w:r w:rsidRPr="00BD4531">
        <w:rPr>
          <w:rFonts w:ascii="Times New Roman" w:hAnsi="Times New Roman" w:cs="Times New Roman"/>
          <w:sz w:val="24"/>
          <w:szCs w:val="24"/>
        </w:rPr>
        <w:t xml:space="preserve"> here supposes that dress is mobilised in the everyday representation and negotiation of a web of multiple and sometimes contradictory identities in the workplace.</w:t>
      </w:r>
    </w:p>
    <w:p w14:paraId="61E4BCA1" w14:textId="434C4DBD" w:rsidR="009A7478" w:rsidRDefault="00144458" w:rsidP="009A747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w:t>
      </w:r>
      <w:r w:rsidR="00BD4531">
        <w:rPr>
          <w:rFonts w:ascii="Times New Roman" w:hAnsi="Times New Roman" w:cs="Times New Roman"/>
          <w:sz w:val="24"/>
          <w:szCs w:val="24"/>
        </w:rPr>
        <w:t xml:space="preserve">paper </w:t>
      </w:r>
      <w:r>
        <w:rPr>
          <w:rFonts w:ascii="Times New Roman" w:hAnsi="Times New Roman" w:cs="Times New Roman"/>
          <w:sz w:val="24"/>
          <w:szCs w:val="24"/>
        </w:rPr>
        <w:t xml:space="preserve">focuses </w:t>
      </w:r>
      <w:r w:rsidR="00D62A3C">
        <w:rPr>
          <w:rFonts w:ascii="Times New Roman" w:hAnsi="Times New Roman" w:cs="Times New Roman"/>
          <w:sz w:val="24"/>
          <w:szCs w:val="24"/>
        </w:rPr>
        <w:t xml:space="preserve">on </w:t>
      </w:r>
      <w:r w:rsidR="00D62A3C" w:rsidRPr="000E4988">
        <w:rPr>
          <w:rFonts w:ascii="Times New Roman" w:hAnsi="Times New Roman" w:cs="Times New Roman"/>
          <w:i/>
          <w:sz w:val="24"/>
          <w:szCs w:val="24"/>
        </w:rPr>
        <w:t>female</w:t>
      </w:r>
      <w:r w:rsidR="00D62A3C">
        <w:rPr>
          <w:rFonts w:ascii="Times New Roman" w:hAnsi="Times New Roman" w:cs="Times New Roman"/>
          <w:sz w:val="24"/>
          <w:szCs w:val="24"/>
        </w:rPr>
        <w:t xml:space="preserve"> academics</w:t>
      </w:r>
      <w:r w:rsidR="003D0754">
        <w:rPr>
          <w:rFonts w:ascii="Times New Roman" w:hAnsi="Times New Roman" w:cs="Times New Roman"/>
          <w:sz w:val="24"/>
          <w:szCs w:val="24"/>
        </w:rPr>
        <w:t>’</w:t>
      </w:r>
      <w:r w:rsidR="00D62A3C">
        <w:rPr>
          <w:rFonts w:ascii="Times New Roman" w:hAnsi="Times New Roman" w:cs="Times New Roman"/>
          <w:sz w:val="24"/>
          <w:szCs w:val="24"/>
        </w:rPr>
        <w:t xml:space="preserve"> dress and identity for several reasons. First</w:t>
      </w:r>
      <w:r>
        <w:rPr>
          <w:rFonts w:ascii="Times New Roman" w:hAnsi="Times New Roman" w:cs="Times New Roman"/>
          <w:sz w:val="24"/>
          <w:szCs w:val="24"/>
        </w:rPr>
        <w:t>,</w:t>
      </w:r>
      <w:r w:rsidR="00D62A3C">
        <w:rPr>
          <w:rFonts w:ascii="Times New Roman" w:hAnsi="Times New Roman" w:cs="Times New Roman"/>
          <w:sz w:val="24"/>
          <w:szCs w:val="24"/>
        </w:rPr>
        <w:t xml:space="preserve"> the data presented in this research come from a larger project on dress and the female </w:t>
      </w:r>
      <w:r w:rsidR="000E4988">
        <w:rPr>
          <w:rFonts w:ascii="Times New Roman" w:hAnsi="Times New Roman" w:cs="Times New Roman"/>
          <w:sz w:val="24"/>
          <w:szCs w:val="24"/>
        </w:rPr>
        <w:t>professional identity;</w:t>
      </w:r>
      <w:r w:rsidR="001E5DE4">
        <w:rPr>
          <w:rFonts w:ascii="Times New Roman" w:hAnsi="Times New Roman" w:cs="Times New Roman"/>
          <w:sz w:val="24"/>
          <w:szCs w:val="24"/>
        </w:rPr>
        <w:t xml:space="preserve"> the </w:t>
      </w:r>
      <w:r>
        <w:rPr>
          <w:rFonts w:ascii="Times New Roman" w:hAnsi="Times New Roman" w:cs="Times New Roman"/>
          <w:sz w:val="24"/>
          <w:szCs w:val="24"/>
        </w:rPr>
        <w:t xml:space="preserve">university </w:t>
      </w:r>
      <w:r w:rsidR="001E5DE4">
        <w:rPr>
          <w:rFonts w:ascii="Times New Roman" w:hAnsi="Times New Roman" w:cs="Times New Roman"/>
          <w:sz w:val="24"/>
          <w:szCs w:val="24"/>
        </w:rPr>
        <w:t>environment proved to be a particularly interesting working site where women try to play out different roles, the professional academic</w:t>
      </w:r>
      <w:r w:rsidR="000E4988">
        <w:rPr>
          <w:rFonts w:ascii="Times New Roman" w:hAnsi="Times New Roman" w:cs="Times New Roman"/>
          <w:sz w:val="24"/>
          <w:szCs w:val="24"/>
        </w:rPr>
        <w:t xml:space="preserve"> being one of them. Second, </w:t>
      </w:r>
      <w:r w:rsidR="001E5DE4">
        <w:rPr>
          <w:rFonts w:ascii="Times New Roman" w:hAnsi="Times New Roman" w:cs="Times New Roman"/>
          <w:sz w:val="24"/>
          <w:szCs w:val="24"/>
        </w:rPr>
        <w:t xml:space="preserve">gender is </w:t>
      </w:r>
      <w:r>
        <w:rPr>
          <w:rFonts w:ascii="Times New Roman" w:hAnsi="Times New Roman" w:cs="Times New Roman"/>
          <w:sz w:val="24"/>
          <w:szCs w:val="24"/>
        </w:rPr>
        <w:t xml:space="preserve">a </w:t>
      </w:r>
      <w:r w:rsidR="001E5DE4">
        <w:rPr>
          <w:rFonts w:ascii="Times New Roman" w:hAnsi="Times New Roman" w:cs="Times New Roman"/>
          <w:sz w:val="24"/>
          <w:szCs w:val="24"/>
        </w:rPr>
        <w:t>k</w:t>
      </w:r>
      <w:r w:rsidR="001E5DE4" w:rsidRPr="001E5DE4">
        <w:rPr>
          <w:rFonts w:ascii="Times New Roman" w:hAnsi="Times New Roman" w:cs="Times New Roman"/>
          <w:sz w:val="24"/>
          <w:szCs w:val="24"/>
        </w:rPr>
        <w:t>ey element in identity construction</w:t>
      </w:r>
      <w:r w:rsidR="001E5DE4">
        <w:rPr>
          <w:rFonts w:ascii="Times New Roman" w:hAnsi="Times New Roman" w:cs="Times New Roman"/>
          <w:sz w:val="24"/>
          <w:szCs w:val="24"/>
        </w:rPr>
        <w:t>.</w:t>
      </w:r>
      <w:r w:rsidR="001E5DE4" w:rsidRPr="001E5DE4">
        <w:rPr>
          <w:rFonts w:ascii="Times New Roman" w:hAnsi="Times New Roman" w:cs="Times New Roman"/>
          <w:sz w:val="24"/>
          <w:szCs w:val="24"/>
        </w:rPr>
        <w:t xml:space="preserve"> </w:t>
      </w:r>
      <w:r w:rsidR="001E5DE4">
        <w:rPr>
          <w:rFonts w:ascii="Times New Roman" w:hAnsi="Times New Roman" w:cs="Times New Roman"/>
          <w:sz w:val="24"/>
          <w:szCs w:val="24"/>
        </w:rPr>
        <w:t>W</w:t>
      </w:r>
      <w:r w:rsidR="001E5DE4" w:rsidRPr="001E5DE4">
        <w:rPr>
          <w:rFonts w:ascii="Times New Roman" w:hAnsi="Times New Roman" w:cs="Times New Roman"/>
          <w:sz w:val="24"/>
          <w:szCs w:val="24"/>
        </w:rPr>
        <w:t>e define ourselves as male or female, masculine or feminine</w:t>
      </w:r>
      <w:r>
        <w:rPr>
          <w:rFonts w:ascii="Times New Roman" w:hAnsi="Times New Roman" w:cs="Times New Roman"/>
          <w:sz w:val="24"/>
          <w:szCs w:val="24"/>
        </w:rPr>
        <w:t>,</w:t>
      </w:r>
      <w:r w:rsidR="001E5DE4" w:rsidRPr="001E5DE4">
        <w:rPr>
          <w:rFonts w:ascii="Times New Roman" w:hAnsi="Times New Roman" w:cs="Times New Roman"/>
          <w:sz w:val="24"/>
          <w:szCs w:val="24"/>
        </w:rPr>
        <w:t xml:space="preserve"> </w:t>
      </w:r>
      <w:r w:rsidR="001E5DE4">
        <w:rPr>
          <w:rFonts w:ascii="Times New Roman" w:hAnsi="Times New Roman" w:cs="Times New Roman"/>
          <w:sz w:val="24"/>
          <w:szCs w:val="24"/>
        </w:rPr>
        <w:t xml:space="preserve">every day and particularly when </w:t>
      </w:r>
      <w:r w:rsidR="001E5DE4" w:rsidRPr="001E5DE4">
        <w:rPr>
          <w:rFonts w:ascii="Times New Roman" w:hAnsi="Times New Roman" w:cs="Times New Roman"/>
          <w:sz w:val="24"/>
          <w:szCs w:val="24"/>
        </w:rPr>
        <w:t>encountering others</w:t>
      </w:r>
      <w:r w:rsidR="001E5DE4">
        <w:rPr>
          <w:rFonts w:ascii="Times New Roman" w:hAnsi="Times New Roman" w:cs="Times New Roman"/>
          <w:sz w:val="24"/>
          <w:szCs w:val="24"/>
        </w:rPr>
        <w:t>. G</w:t>
      </w:r>
      <w:r w:rsidR="001E5DE4" w:rsidRPr="001E5DE4">
        <w:rPr>
          <w:rFonts w:ascii="Times New Roman" w:hAnsi="Times New Roman" w:cs="Times New Roman"/>
          <w:sz w:val="24"/>
          <w:szCs w:val="24"/>
        </w:rPr>
        <w:t xml:space="preserve">ender is a </w:t>
      </w:r>
      <w:r w:rsidR="005C6C7D">
        <w:rPr>
          <w:rFonts w:ascii="Times New Roman" w:hAnsi="Times New Roman" w:cs="Times New Roman"/>
          <w:sz w:val="24"/>
          <w:szCs w:val="24"/>
        </w:rPr>
        <w:t>‘</w:t>
      </w:r>
      <w:r w:rsidR="001E5DE4" w:rsidRPr="001E5DE4">
        <w:rPr>
          <w:rFonts w:ascii="Times New Roman" w:hAnsi="Times New Roman" w:cs="Times New Roman"/>
          <w:sz w:val="24"/>
          <w:szCs w:val="24"/>
        </w:rPr>
        <w:t>primary mechanism</w:t>
      </w:r>
      <w:r w:rsidR="005C6C7D">
        <w:rPr>
          <w:rFonts w:ascii="Times New Roman" w:hAnsi="Times New Roman" w:cs="Times New Roman"/>
          <w:sz w:val="24"/>
          <w:szCs w:val="24"/>
        </w:rPr>
        <w:t>’</w:t>
      </w:r>
      <w:r w:rsidR="006C5C17">
        <w:rPr>
          <w:rFonts w:ascii="Times New Roman" w:hAnsi="Times New Roman" w:cs="Times New Roman"/>
          <w:sz w:val="24"/>
          <w:szCs w:val="24"/>
        </w:rPr>
        <w:t xml:space="preserve"> </w:t>
      </w:r>
      <w:r w:rsidR="003872D5">
        <w:rPr>
          <w:rFonts w:ascii="Times New Roman" w:hAnsi="Times New Roman" w:cs="Times New Roman"/>
          <w:sz w:val="24"/>
          <w:szCs w:val="24"/>
        </w:rPr>
        <w:fldChar w:fldCharType="begin" w:fldLock="1"/>
      </w:r>
      <w:r w:rsidR="008D57F4">
        <w:rPr>
          <w:rFonts w:ascii="Times New Roman" w:hAnsi="Times New Roman" w:cs="Times New Roman"/>
          <w:sz w:val="24"/>
          <w:szCs w:val="24"/>
        </w:rPr>
        <w:instrText>ADDIN CSL_CITATION {"citationItems":[{"id":"ITEM-1","itemData":{"abstract":"Recommended by Sam Warren on 25 July re gender differences, workplace romances do exist, we cannot avoid them","author":[{"dropping-particle":"","family":"Brewis","given":"J.","non-dropping-particle":"","parse-names":false,"suffix":""}],"container-title":"Organization","id":"ITEM-1","issue":"4","issued":{"date-parts":[["2005"]]},"page":"493-510","title":"Signing My Life Away? Researching Sex and Organization","type":"article-journal","volume":"12"},"uris":["http://www.mendeley.com/documents/?uuid=0283ce73-ed8a-47e1-b677-966cab6c4ef5"]},{"id":"ITEM-2","itemData":{"DOI":"10.1177/001872679404700602","ISSN":"0018-7267","author":[{"dropping-particle":"","family":"Gherardi","given":"S.","non-dropping-particle":"","parse-names":false,"suffix":""}],"container-title":"Human Relations","id":"ITEM-2","issue":"6","issued":{"date-parts":[["1994","6","1"]]},"page":"591-610","publisher":"SAGE Publications","title":"The Gender We Think, The Gender We Do in Our Everyday Organizational Lives","type":"article-journal","volume":"47"},"uris":["http://www.mendeley.com/documents/?uuid=afbd0607-1a1f-371d-8cfc-b89e5b3bb48d"]}],"mendeley":{"formattedCitation":"(Brewis 2005; Gherardi 1994)","plainTextFormattedCitation":"(Brewis 2005; Gherardi 1994)","previouslyFormattedCitation":"(Brewis 2005; Gherardi 1994)"},"properties":{"noteIndex":0},"schema":"https://github.com/citation-style-language/schema/raw/master/csl-citation.json"}</w:instrText>
      </w:r>
      <w:r w:rsidR="003872D5">
        <w:rPr>
          <w:rFonts w:ascii="Times New Roman" w:hAnsi="Times New Roman" w:cs="Times New Roman"/>
          <w:sz w:val="24"/>
          <w:szCs w:val="24"/>
        </w:rPr>
        <w:fldChar w:fldCharType="separate"/>
      </w:r>
      <w:r w:rsidR="003872D5">
        <w:rPr>
          <w:rFonts w:ascii="Times New Roman" w:hAnsi="Times New Roman" w:cs="Times New Roman"/>
          <w:noProof/>
          <w:sz w:val="24"/>
          <w:szCs w:val="24"/>
        </w:rPr>
        <w:t>(Gherardi 1994</w:t>
      </w:r>
      <w:r w:rsidR="00C67D55">
        <w:rPr>
          <w:rFonts w:ascii="Times New Roman" w:hAnsi="Times New Roman" w:cs="Times New Roman"/>
          <w:noProof/>
          <w:sz w:val="24"/>
          <w:szCs w:val="24"/>
        </w:rPr>
        <w:t>;</w:t>
      </w:r>
      <w:r w:rsidR="00C67D55" w:rsidRPr="00C67D55">
        <w:rPr>
          <w:rFonts w:ascii="Times New Roman" w:hAnsi="Times New Roman" w:cs="Times New Roman"/>
          <w:noProof/>
          <w:sz w:val="24"/>
          <w:szCs w:val="24"/>
        </w:rPr>
        <w:t xml:space="preserve"> </w:t>
      </w:r>
      <w:r w:rsidR="00C67D55">
        <w:rPr>
          <w:rFonts w:ascii="Times New Roman" w:hAnsi="Times New Roman" w:cs="Times New Roman"/>
          <w:noProof/>
          <w:sz w:val="24"/>
          <w:szCs w:val="24"/>
        </w:rPr>
        <w:t>Brewis 2005</w:t>
      </w:r>
      <w:r w:rsidR="003872D5">
        <w:rPr>
          <w:rFonts w:ascii="Times New Roman" w:hAnsi="Times New Roman" w:cs="Times New Roman"/>
          <w:noProof/>
          <w:sz w:val="24"/>
          <w:szCs w:val="24"/>
        </w:rPr>
        <w:t>)</w:t>
      </w:r>
      <w:r w:rsidR="003872D5">
        <w:rPr>
          <w:rFonts w:ascii="Times New Roman" w:hAnsi="Times New Roman" w:cs="Times New Roman"/>
          <w:sz w:val="24"/>
          <w:szCs w:val="24"/>
        </w:rPr>
        <w:fldChar w:fldCharType="end"/>
      </w:r>
      <w:r w:rsidR="001E5DE4" w:rsidRPr="001E5DE4">
        <w:rPr>
          <w:rFonts w:ascii="Times New Roman" w:hAnsi="Times New Roman" w:cs="Times New Roman"/>
          <w:sz w:val="24"/>
          <w:szCs w:val="24"/>
        </w:rPr>
        <w:t xml:space="preserve"> through which individuals classify others, at least in the West. </w:t>
      </w:r>
      <w:r w:rsidR="004F1220">
        <w:rPr>
          <w:rFonts w:ascii="Times New Roman" w:hAnsi="Times New Roman" w:cs="Times New Roman"/>
          <w:sz w:val="24"/>
          <w:szCs w:val="24"/>
        </w:rPr>
        <w:t>The everyday social process of “</w:t>
      </w:r>
      <w:r w:rsidR="000F3FBC" w:rsidRPr="000F3FBC">
        <w:rPr>
          <w:rFonts w:ascii="Times New Roman" w:hAnsi="Times New Roman" w:cs="Times New Roman"/>
          <w:sz w:val="24"/>
          <w:szCs w:val="24"/>
        </w:rPr>
        <w:t>doing gender</w:t>
      </w:r>
      <w:r w:rsidR="004F1220">
        <w:rPr>
          <w:rFonts w:ascii="Times New Roman" w:hAnsi="Times New Roman" w:cs="Times New Roman"/>
          <w:sz w:val="24"/>
          <w:szCs w:val="24"/>
        </w:rPr>
        <w:t>”</w:t>
      </w:r>
      <w:r w:rsidR="000F3FBC" w:rsidRPr="000F3FBC">
        <w:rPr>
          <w:rFonts w:ascii="Times New Roman" w:hAnsi="Times New Roman" w:cs="Times New Roman"/>
          <w:sz w:val="24"/>
          <w:szCs w:val="24"/>
        </w:rPr>
        <w:t xml:space="preserve"> </w:t>
      </w:r>
      <w:r w:rsidR="000F3FBC">
        <w:rPr>
          <w:rFonts w:ascii="Times New Roman" w:hAnsi="Times New Roman" w:cs="Times New Roman"/>
          <w:sz w:val="24"/>
          <w:szCs w:val="24"/>
        </w:rPr>
        <w:t>(</w:t>
      </w:r>
      <w:r w:rsidR="00822992">
        <w:rPr>
          <w:rFonts w:ascii="Times New Roman" w:hAnsi="Times New Roman" w:cs="Times New Roman"/>
          <w:sz w:val="24"/>
          <w:szCs w:val="24"/>
        </w:rPr>
        <w:t xml:space="preserve">West and Zimmerman, </w:t>
      </w:r>
      <w:r w:rsidR="00822992">
        <w:rPr>
          <w:rFonts w:ascii="Times New Roman" w:hAnsi="Times New Roman" w:cs="Times New Roman"/>
          <w:sz w:val="24"/>
          <w:szCs w:val="24"/>
        </w:rPr>
        <w:lastRenderedPageBreak/>
        <w:t>1987, quoted in Gherardi 1994,</w:t>
      </w:r>
      <w:r w:rsidR="000F3FBC">
        <w:rPr>
          <w:rFonts w:ascii="Times New Roman" w:hAnsi="Times New Roman" w:cs="Times New Roman"/>
          <w:sz w:val="24"/>
          <w:szCs w:val="24"/>
        </w:rPr>
        <w:t xml:space="preserve"> 595)</w:t>
      </w:r>
      <w:r w:rsidR="000F3FBC" w:rsidRPr="000F3FBC">
        <w:rPr>
          <w:rFonts w:ascii="Times New Roman" w:hAnsi="Times New Roman" w:cs="Times New Roman"/>
          <w:sz w:val="24"/>
          <w:szCs w:val="24"/>
        </w:rPr>
        <w:t xml:space="preserve"> </w:t>
      </w:r>
      <w:r w:rsidR="000F3FBC">
        <w:rPr>
          <w:rFonts w:ascii="Times New Roman" w:hAnsi="Times New Roman" w:cs="Times New Roman"/>
          <w:sz w:val="24"/>
          <w:szCs w:val="24"/>
        </w:rPr>
        <w:t>becomes</w:t>
      </w:r>
      <w:r w:rsidR="00E97B29">
        <w:rPr>
          <w:rFonts w:ascii="Times New Roman" w:hAnsi="Times New Roman" w:cs="Times New Roman"/>
          <w:sz w:val="24"/>
          <w:szCs w:val="24"/>
        </w:rPr>
        <w:t>,</w:t>
      </w:r>
      <w:r w:rsidR="000F3FBC">
        <w:rPr>
          <w:rFonts w:ascii="Times New Roman" w:hAnsi="Times New Roman" w:cs="Times New Roman"/>
          <w:sz w:val="24"/>
          <w:szCs w:val="24"/>
        </w:rPr>
        <w:t xml:space="preserve"> then</w:t>
      </w:r>
      <w:r w:rsidR="00E97B29">
        <w:rPr>
          <w:rFonts w:ascii="Times New Roman" w:hAnsi="Times New Roman" w:cs="Times New Roman"/>
          <w:sz w:val="24"/>
          <w:szCs w:val="24"/>
        </w:rPr>
        <w:t>,</w:t>
      </w:r>
      <w:r w:rsidR="000F3FBC">
        <w:rPr>
          <w:rFonts w:ascii="Times New Roman" w:hAnsi="Times New Roman" w:cs="Times New Roman"/>
          <w:sz w:val="24"/>
          <w:szCs w:val="24"/>
        </w:rPr>
        <w:t xml:space="preserve"> </w:t>
      </w:r>
      <w:r w:rsidR="000F3FBC" w:rsidRPr="000F3FBC">
        <w:rPr>
          <w:rFonts w:ascii="Times New Roman" w:hAnsi="Times New Roman" w:cs="Times New Roman"/>
          <w:sz w:val="24"/>
          <w:szCs w:val="24"/>
        </w:rPr>
        <w:t>a fundamental foundation in the identity project</w:t>
      </w:r>
      <w:r w:rsidR="000F3FBC">
        <w:rPr>
          <w:rFonts w:ascii="Times New Roman" w:hAnsi="Times New Roman" w:cs="Times New Roman"/>
          <w:sz w:val="24"/>
          <w:szCs w:val="24"/>
        </w:rPr>
        <w:t xml:space="preserve">, </w:t>
      </w:r>
      <w:r w:rsidR="000F3FBC" w:rsidRPr="001E5DE4">
        <w:rPr>
          <w:rFonts w:ascii="Times New Roman" w:hAnsi="Times New Roman" w:cs="Times New Roman"/>
          <w:sz w:val="24"/>
          <w:szCs w:val="24"/>
        </w:rPr>
        <w:t xml:space="preserve">not undermining, though, the importance of other classifications like race, class </w:t>
      </w:r>
      <w:r w:rsidR="00E97B29">
        <w:rPr>
          <w:rFonts w:ascii="Times New Roman" w:hAnsi="Times New Roman" w:cs="Times New Roman"/>
          <w:sz w:val="24"/>
          <w:szCs w:val="24"/>
        </w:rPr>
        <w:t>etc</w:t>
      </w:r>
      <w:r w:rsidR="000F3FBC" w:rsidRPr="001E5DE4">
        <w:rPr>
          <w:rFonts w:ascii="Times New Roman" w:hAnsi="Times New Roman" w:cs="Times New Roman"/>
          <w:sz w:val="24"/>
          <w:szCs w:val="24"/>
        </w:rPr>
        <w:t>.</w:t>
      </w:r>
      <w:r w:rsidR="000F3FBC">
        <w:rPr>
          <w:rFonts w:ascii="Times New Roman" w:hAnsi="Times New Roman" w:cs="Times New Roman"/>
          <w:sz w:val="24"/>
          <w:szCs w:val="24"/>
        </w:rPr>
        <w:t xml:space="preserve"> Finally</w:t>
      </w:r>
      <w:r w:rsidR="00684693">
        <w:rPr>
          <w:rFonts w:ascii="Times New Roman" w:hAnsi="Times New Roman" w:cs="Times New Roman"/>
          <w:sz w:val="24"/>
          <w:szCs w:val="24"/>
        </w:rPr>
        <w:t>,</w:t>
      </w:r>
      <w:r w:rsidR="000F3FBC">
        <w:rPr>
          <w:rFonts w:ascii="Times New Roman" w:hAnsi="Times New Roman" w:cs="Times New Roman"/>
          <w:sz w:val="24"/>
          <w:szCs w:val="24"/>
        </w:rPr>
        <w:t xml:space="preserve"> the connection</w:t>
      </w:r>
      <w:r w:rsidR="00E97B29">
        <w:rPr>
          <w:rFonts w:ascii="Times New Roman" w:hAnsi="Times New Roman" w:cs="Times New Roman"/>
          <w:sz w:val="24"/>
          <w:szCs w:val="24"/>
        </w:rPr>
        <w:t>s</w:t>
      </w:r>
      <w:r w:rsidR="000F3FBC">
        <w:rPr>
          <w:rFonts w:ascii="Times New Roman" w:hAnsi="Times New Roman" w:cs="Times New Roman"/>
          <w:sz w:val="24"/>
          <w:szCs w:val="24"/>
        </w:rPr>
        <w:t xml:space="preserve"> between women</w:t>
      </w:r>
      <w:r w:rsidR="004F3C04">
        <w:rPr>
          <w:rFonts w:ascii="Times New Roman" w:hAnsi="Times New Roman" w:cs="Times New Roman"/>
          <w:sz w:val="24"/>
          <w:szCs w:val="24"/>
        </w:rPr>
        <w:t>, fashion</w:t>
      </w:r>
      <w:r w:rsidR="000F3FBC">
        <w:rPr>
          <w:rFonts w:ascii="Times New Roman" w:hAnsi="Times New Roman" w:cs="Times New Roman"/>
          <w:sz w:val="24"/>
          <w:szCs w:val="24"/>
        </w:rPr>
        <w:t xml:space="preserve"> and dress are undeniably far larger than those </w:t>
      </w:r>
      <w:r w:rsidR="00E97B29">
        <w:rPr>
          <w:rFonts w:ascii="Times New Roman" w:hAnsi="Times New Roman" w:cs="Times New Roman"/>
          <w:sz w:val="24"/>
          <w:szCs w:val="24"/>
        </w:rPr>
        <w:t xml:space="preserve">for </w:t>
      </w:r>
      <w:r w:rsidR="000F3FBC">
        <w:rPr>
          <w:rFonts w:ascii="Times New Roman" w:hAnsi="Times New Roman" w:cs="Times New Roman"/>
          <w:sz w:val="24"/>
          <w:szCs w:val="24"/>
        </w:rPr>
        <w:t>men.</w:t>
      </w:r>
      <w:r w:rsidR="004F3C04">
        <w:rPr>
          <w:rFonts w:ascii="Times New Roman" w:hAnsi="Times New Roman" w:cs="Times New Roman"/>
          <w:sz w:val="24"/>
          <w:szCs w:val="24"/>
        </w:rPr>
        <w:t xml:space="preserve"> </w:t>
      </w:r>
      <w:r w:rsidR="00E97B29">
        <w:rPr>
          <w:rFonts w:ascii="Times New Roman" w:hAnsi="Times New Roman" w:cs="Times New Roman"/>
          <w:sz w:val="24"/>
          <w:szCs w:val="24"/>
        </w:rPr>
        <w:t xml:space="preserve">This </w:t>
      </w:r>
      <w:r w:rsidR="009A7478">
        <w:rPr>
          <w:rFonts w:ascii="Times New Roman" w:hAnsi="Times New Roman" w:cs="Times New Roman"/>
          <w:sz w:val="24"/>
          <w:szCs w:val="24"/>
        </w:rPr>
        <w:t xml:space="preserve">has been the </w:t>
      </w:r>
      <w:r w:rsidR="009A7478" w:rsidRPr="009A7478">
        <w:rPr>
          <w:rFonts w:ascii="Times New Roman" w:hAnsi="Times New Roman" w:cs="Times New Roman"/>
          <w:sz w:val="24"/>
          <w:szCs w:val="24"/>
        </w:rPr>
        <w:t>subject of much interdisciplinary academic discussio</w:t>
      </w:r>
      <w:r w:rsidR="009A7478">
        <w:rPr>
          <w:rFonts w:ascii="Times New Roman" w:hAnsi="Times New Roman" w:cs="Times New Roman"/>
          <w:sz w:val="24"/>
          <w:szCs w:val="24"/>
        </w:rPr>
        <w:t>n (see</w:t>
      </w:r>
      <w:r w:rsidR="00E97B29">
        <w:rPr>
          <w:rFonts w:ascii="Times New Roman" w:hAnsi="Times New Roman" w:cs="Times New Roman"/>
          <w:sz w:val="24"/>
          <w:szCs w:val="24"/>
        </w:rPr>
        <w:t>,</w:t>
      </w:r>
      <w:r w:rsidR="009A7478">
        <w:rPr>
          <w:rFonts w:ascii="Times New Roman" w:hAnsi="Times New Roman" w:cs="Times New Roman"/>
          <w:sz w:val="24"/>
          <w:szCs w:val="24"/>
        </w:rPr>
        <w:t xml:space="preserve"> for example:</w:t>
      </w:r>
      <w:r w:rsidR="006C5C17">
        <w:rPr>
          <w:rFonts w:ascii="Times New Roman" w:hAnsi="Times New Roman" w:cs="Times New Roman"/>
          <w:sz w:val="24"/>
          <w:szCs w:val="24"/>
        </w:rPr>
        <w:t xml:space="preserve"> </w:t>
      </w:r>
      <w:r w:rsidR="003872D5">
        <w:rPr>
          <w:rFonts w:ascii="Times New Roman" w:hAnsi="Times New Roman" w:cs="Times New Roman"/>
          <w:sz w:val="24"/>
          <w:szCs w:val="24"/>
        </w:rPr>
        <w:fldChar w:fldCharType="begin" w:fldLock="1"/>
      </w:r>
      <w:r w:rsidR="008D57F4">
        <w:rPr>
          <w:rFonts w:ascii="Times New Roman" w:hAnsi="Times New Roman" w:cs="Times New Roman"/>
          <w:sz w:val="24"/>
          <w:szCs w:val="24"/>
        </w:rPr>
        <w:instrText>ADDIN CSL_CITATION {"citationItems":[{"id":"ITEM-1","itemData":{"ISBN":"9780745606873","abstract":"Includes index.","author":[{"dropping-particle":"","family":"Finkelstein","given":"Joanne.","non-dropping-particle":"","parse-names":false,"suffix":""}],"id":"ITEM-1","issued":{"date-parts":[["1991"]]},"publisher":"Polity","title":"The fashioned self","type":"book"},"uris":["http://www.mendeley.com/documents/?uuid=852a2d4d-9f92-3083-a747-c62b414a522d"]},{"id":"ITEM-2","itemData":{"ISBN":"9781859739693","abstract":"\"Papers originated as conference presentations at the Canadian Anthropology Society meetings held in Montreal in 1995\"--Acknowledgements. Sensible shoes / Anne Brydon -- The cultural and historical contexts of fashion / Aubrey Cannon -- Transformations in the use of traditional textiles of Ngada (Western Flores, Eastern Indonesia): commercialization, fashion and ethnicity / Andrea K. Molnar -- Transnational commodity flows and the global phenomenon of the brand / Ian Skoggard -- Fashioning the body in post-Mao China / Xiaoping Li -- The body of art and the mantle of authority / Gordon Roe -- Breaking habits: gender, class and the sacred in the dress of women religious / Rebecca Sullivan -- A la mode: fashioning gay community in Montreal / Ross Higgins -- A tale of three Louis: ambiguity, masculinity and the bowtie / Rob Shields -- That barbie-doll look: a psychoanalysis / Jeanne Randolph.","author":[{"dropping-particle":"","family":"Brydon","given":"Anne.","non-dropping-particle":"","parse-names":false,"suffix":""},{"dropping-particle":"","family":"Niessen","given":"S. A.","non-dropping-particle":"","parse-names":false,"suffix":""}],"id":"ITEM-2","issued":{"date-parts":[["1998"]]},"number-of-pages":"196","publisher":"Berg","title":"Consuming fashion : adorning the transnational body","type":"book"},"uris":["http://www.mendeley.com/documents/?uuid=3b6a9f8c-7c1b-36ab-bc4b-b2688a937e5e"]},{"id":"ITEM-3","itemData":{"ISBN":"9780745620077","abstract":"The Fashioned Body provides a wide ranging and original overview of fashion and dress from an historical and sociological point of view, with clear summaries of theories surrounding the role and function of fashion in modern society. Addressing the body -- Theorizing fashion and dress -- Fashion, dress and social change -- Fashion and identity -- Fashion and gender -- Fashion, adornment and sexuality -- The fashion industry -- Conclusion.","author":[{"dropping-particle":"","family":"Entwistle","given":"Joanne.","non-dropping-particle":"","parse-names":false,"suffix":""}],"id":"ITEM-3","issued":{"date-parts":[["2000"]]},"number-of-pages":"258","publisher":"Polity Press","title":"The fashioned body : fashion, dress, and modern social theory","type":"book"},"uris":["http://www.mendeley.com/documents/?uuid=0a946ba7-9a71-3e6b-a9f9-0046e1b00658"]},{"id":"ITEM-4","itemData":{"ISBN":"1859734391","abstract":"Dress needs : reflections on the clothed body, selfhood and consumption / Kate Soper -- The dressed body / Joanne Entwistle -- Shop-window dummies? Fashion, the body, and emergent socialities / Paul Sweetman -- Minding appearances : style, truth and subjectivity / Susan Kaiser -- From fashion to masquerade : towards an ungendered paradigm / Efrat Tseëlon -- When they are veyl'd on purpose to be seene : the metamorphosis of the mask in seventeenth- and eighteenth-century London / Christoph Heyl -- Performing selfhood : the costumed body as a site of mediation between life, art and theatre in the English Renaissance / Ronnie Mirkin -- Manliness, modernity and the shaping of male clothing / Chris Breward -- Embodying the single girl in the 1960s / Hilary Radner -- Desire and dread : Alexander McQueen and the contemporary femme fatale / Caroline Evans -- Fashioning the queer self / Ruth Holliday -- Dress, gender and the public display of skin / Joanne B. Eicher.","author":[{"dropping-particle":"","family":"Entwistle","given":"Joanne.","non-dropping-particle":"","parse-names":false,"suffix":""},{"dropping-particle":"","family":"Wilson","given":"Elizabeth","non-dropping-particle":"","parse-names":false,"suffix":""}],"id":"ITEM-4","issued":{"date-parts":[["2001"]]},"number-of-pages":"255","publisher":"Berg","title":"Body dressing","type":"book"},"uris":["http://www.mendeley.com/documents/?uuid=60c70835-c8b4-30fe-958a-8443a9144f30"]},{"id":"ITEM-5","itemData":{"ISBN":"9781859733837","abstract":"This text sets out to fill a gap in the existing literature on the ambivalence of fashion and dress by drawing on a wide range of women's experiences with their wardrobes, and providing empirical data. Introduction / Maura Banim, Eileen Green and Ali Guy -- Young women and their wardrobes / Pamela Abbott and Francesca Sapsford -- Big girls' blouses : learning to live with polyester / Alison Adam -- The wedding dress : from use value to sacred object / Susanne Friese -- Choosing an image : exploring women's images through the personal shopper / Kate Gillen -- Suiting ourselves : women professors using clothes to signal authority, belonging and personal style / Eileen Green -- Minding appearances in female academic culture / Susan Kaiser, Joan Chandler and Tania Hammidi -- Black women and self-presentation : appearing in (dis)guise / Anita Franklin -- Resistances and reconciliations : women and body art / Sharon Cahill and Sarah Riley -- 'Flying on one wing' / Jean Spence -- Cancer, breast reconstruction and clothes / Anna van Wersch -- Dis/continued selves : why do women keep clothes they no longer wear? / Maura Banim and Ali Guy -- From closet to wardrobe? / Jan Winn and Diane Nutt -- Ontological, epistemological and methodological clarifications in fashion research : from critique to empirical suggestions / Efrat Tseëlon -- Unpicking the seems / Eileen Green, Maura Banim and Ali Guy.","author":[{"dropping-particle":"","family":"Guy","given":"Ali.","non-dropping-particle":"","parse-names":false,"suffix":""},{"dropping-particle":"","family":"Banim","given":"Maura.","non-dropping-particle":"","parse-names":false,"suffix":""},{"dropping-particle":"","family":"Green","given":"Eileen","non-dropping-particle":"","parse-names":false,"suffix":""}],"id":"ITEM-5","issued":{"date-parts":[["2001"]]},"number-of-pages":"286","publisher":"Berg","title":"Through the wardrobe : women's relationships with their clothes","type":"book"},"uris":["http://www.mendeley.com/documents/?uuid=3cef7282-8283-3a3c-84a0-5f09e85db8b0"]},{"id":"ITEM-6","itemData":{"ISBN":"9781859734605","abstract":"How humans dress defines their identity. These writings show how show how the dressed body is central to the construction of a recognizable identity and provide accessible accounts of the link between dress and a considerable variety of lifestyles. Introduction : sartor resartus restored : dress studies in Carlyean perspective / William J.F. Keenan -- A comparative exploration of dress and the presentation of self as implicit religion / Eileen Barker -- An 'informalizing spurt' in clothing regimes : Court ballet and the civilizing process / Norman R. Gabriel -- Land of hip and glory : fashioning the 'classic' national body / Alison Goodrum -- Multiple meanings of the 'hijab' in contemporary France / Malcolm D. Brown -- Gestus manifests habitus : dress and the Mormon / Douglas J. Davies -- Vampires and goths : fandom, gender and cult dress / Milly Williamson -- The fall and rise of erotic lingerie / Dana Wilson-Kovacs -- Dress freedom : the personal and the political / William J.F. Keenan.","author":[{"dropping-particle":"","family":"Keenan","given":"William J. F.","non-dropping-particle":"","parse-names":false,"suffix":""}],"id":"ITEM-6","issued":{"date-parts":[["2001"]]},"number-of-pages":"236","publisher":"Berg","title":"Dressed to impress : looking the part","type":"book"},"uris":["http://www.mendeley.com/documents/?uuid=a15bad7e-85e3-30ca-9c76-c6408393c83f"]},{"id":"ITEM-7","itemData":{"ISBN":"0615156339","abstract":"Projected complete in 5 v. v. 1. Dress &amp; gender -- . v. 2. Today's transgender realities -- v. 3. Transgender history &amp; geography.","author":[{"dropping-particle":"","family":"Bolich","given":"Gregory G.","non-dropping-particle":"","parse-names":false,"suffix":""}],"id":"ITEM-7","issued":{"date-parts":[["2006"]]},"publisher":"Psyche's Press","title":"Crossdressing in context : dress, gender, transgender, and crossdressing","type":"book"},"uris":["http://www.mendeley.com/documents/?uuid=3bb3cfbe-9529-379a-9754-91b0db95af6e"]},{"id":"ITEM-8","itemData":{"ISBN":"9780304701520","abstract":"Introduction : women in consumer culture / Maggie Andrews, Mary M. Talbot -- 'All the world and her husband' : the Daily Mail Ideal Home Exhibition 1908-1939 / Deborah S. Ryan -- New disciplines for women and the rise of the chain store in the 1930's / Janice Winship -- Modernity tamed? Women shoppers and the rationalization of consumption in the inter-war period / Mica Nava -- 'The greatest invention of the century' : menstruation in visual and material culture / Alia Al-Khalidi -- Georgette Heyer : the historical romance and the consumption of the erotic, 1918-1939 / Sallie McNamara -- 'A material girl'? Adolescent girls and their magazines, 1920-1958 / Penny Tinker -- 'Mrs. Housewife and her grocer' : the advent of self-service food shopping in Britain / Barbara Usherwood -- Decisions in DIY : women, home improvements and advertising in post-war Britain / Jen Browne -- 'As seen on TV' : design and domestic economy / Alison J. Clarke -- Advertising difference : women, Western Europe and 'consumer-citizenship' / Anne M. Cronin -- Strange bedfellows : feminism in advertising / Mary M. Talbot -- 'Thanks for stopping by' : gender and virtual intimacy in American shop-by-television discourse / Mary Bucholtz -- A self off the shelf? Consuming women's empowerment / Deborah Cameron -- Fashioning the career woman : power dressing as a strategy of consumption / Joanne Entwistle -- Non-occasion greeting cards and the commodification of personal relationships / Jane Hobson -- Girl power and the post-modern fan : the 1996 Boyzone concert tour / Maggie Andrews, Rosie Whorlow.","author":[{"dropping-particle":"","family":"Entwistle","given":"J.","non-dropping-particle":"","parse-names":false,"suffix":""}],"container-title":"All the world and her husband : women in twentieth-century consumer culture","editor":[{"dropping-particle":"","family":"Andrews","given":"Margaret R.","non-dropping-particle":"","parse-names":false,"suffix":""},{"dropping-particle":"","family":"Talbot","given":"Mary M.","non-dropping-particle":"","parse-names":false,"suffix":""}],"id":"ITEM-8","issued":{"date-parts":[["2000"]]},"page":"224-238","publisher":"Cassell","title":"Fashioning the career woman: Power dressing as a strategy of consumption'","type":"chapter"},"uris":["http://www.mendeley.com/documents/?uuid=df5d88a5-b582-31b5-b904-bef71f39973e"]}],"mendeley":{"formattedCitation":"(Finkelstein 1991; Brydon &amp; Niessen 1998; Joanne. Entwistle 2000; Entwistle &amp; Wilson 2001; Guy et al. 2001; Keenan 2001; Bolich 2006; J. Entwistle 2000)","manualFormatting":"Finkelstein 1991; Brydon and Niessen 1998; Entwistle 2000; Entwistle and Wilson 2001; Guy et al. 2001; Keenan 2001; Bolich 2006)","plainTextFormattedCitation":"(Finkelstein 1991; Brydon &amp; Niessen 1998; Joanne. Entwistle 2000; Entwistle &amp; Wilson 2001; Guy et al. 2001; Keenan 2001; Bolich 2006; J. Entwistle 2000)","previouslyFormattedCitation":"(Finkelstein 1991; Brydon &amp; Niessen 1998; Joanne. Entwistle 2000; Entwistle &amp; Wilson 2001; Guy et al. 2001; Keenan 2001; Bolich 2006; J. Entwistle 2000)"},"properties":{"noteIndex":0},"schema":"https://github.com/citation-style-language/schema/raw/master/csl-citation.json"}</w:instrText>
      </w:r>
      <w:r w:rsidR="003872D5">
        <w:rPr>
          <w:rFonts w:ascii="Times New Roman" w:hAnsi="Times New Roman" w:cs="Times New Roman"/>
          <w:sz w:val="24"/>
          <w:szCs w:val="24"/>
        </w:rPr>
        <w:fldChar w:fldCharType="separate"/>
      </w:r>
      <w:r w:rsidR="003872D5">
        <w:rPr>
          <w:rFonts w:ascii="Times New Roman" w:hAnsi="Times New Roman" w:cs="Times New Roman"/>
          <w:noProof/>
          <w:sz w:val="24"/>
          <w:szCs w:val="24"/>
        </w:rPr>
        <w:t>Finkelstein 1991;</w:t>
      </w:r>
      <w:r w:rsidR="002D706B">
        <w:rPr>
          <w:rFonts w:ascii="Times New Roman" w:hAnsi="Times New Roman" w:cs="Times New Roman"/>
          <w:noProof/>
          <w:sz w:val="24"/>
          <w:szCs w:val="24"/>
        </w:rPr>
        <w:t xml:space="preserve"> Brydon and</w:t>
      </w:r>
      <w:r w:rsidR="003872D5">
        <w:rPr>
          <w:rFonts w:ascii="Times New Roman" w:hAnsi="Times New Roman" w:cs="Times New Roman"/>
          <w:noProof/>
          <w:sz w:val="24"/>
          <w:szCs w:val="24"/>
        </w:rPr>
        <w:t xml:space="preserve"> Niessen 1998; </w:t>
      </w:r>
      <w:r w:rsidR="002D706B">
        <w:rPr>
          <w:rFonts w:ascii="Times New Roman" w:hAnsi="Times New Roman" w:cs="Times New Roman"/>
          <w:noProof/>
          <w:sz w:val="24"/>
          <w:szCs w:val="24"/>
        </w:rPr>
        <w:t>Entwistle and</w:t>
      </w:r>
      <w:r w:rsidR="003872D5">
        <w:rPr>
          <w:rFonts w:ascii="Times New Roman" w:hAnsi="Times New Roman" w:cs="Times New Roman"/>
          <w:noProof/>
          <w:sz w:val="24"/>
          <w:szCs w:val="24"/>
        </w:rPr>
        <w:t xml:space="preserve"> Wilson 2001; Guy et al. 2001; Keenan 2001; Bolich 2006</w:t>
      </w:r>
      <w:r w:rsidR="006D2267">
        <w:rPr>
          <w:rFonts w:ascii="Times New Roman" w:hAnsi="Times New Roman" w:cs="Times New Roman"/>
          <w:noProof/>
          <w:sz w:val="24"/>
          <w:szCs w:val="24"/>
        </w:rPr>
        <w:t xml:space="preserve">; </w:t>
      </w:r>
      <w:r w:rsidR="006D2267" w:rsidRPr="006D2267">
        <w:rPr>
          <w:rFonts w:ascii="Times New Roman" w:hAnsi="Times New Roman" w:cs="Times New Roman"/>
          <w:noProof/>
          <w:sz w:val="24"/>
          <w:szCs w:val="24"/>
        </w:rPr>
        <w:t>Entwistle 2015</w:t>
      </w:r>
      <w:r w:rsidR="003872D5" w:rsidRPr="006D2267">
        <w:rPr>
          <w:rFonts w:ascii="Times New Roman" w:hAnsi="Times New Roman" w:cs="Times New Roman"/>
          <w:noProof/>
          <w:sz w:val="24"/>
          <w:szCs w:val="24"/>
        </w:rPr>
        <w:t>)</w:t>
      </w:r>
      <w:r w:rsidR="003872D5">
        <w:rPr>
          <w:rFonts w:ascii="Times New Roman" w:hAnsi="Times New Roman" w:cs="Times New Roman"/>
          <w:sz w:val="24"/>
          <w:szCs w:val="24"/>
        </w:rPr>
        <w:fldChar w:fldCharType="end"/>
      </w:r>
      <w:r w:rsidR="002D706B">
        <w:rPr>
          <w:rFonts w:ascii="Times New Roman" w:hAnsi="Times New Roman" w:cs="Times New Roman"/>
          <w:sz w:val="24"/>
          <w:szCs w:val="24"/>
        </w:rPr>
        <w:t>.</w:t>
      </w:r>
      <w:r w:rsidR="009A7478">
        <w:rPr>
          <w:rFonts w:ascii="Times New Roman" w:hAnsi="Times New Roman" w:cs="Times New Roman"/>
          <w:sz w:val="24"/>
          <w:szCs w:val="24"/>
        </w:rPr>
        <w:t xml:space="preserve"> </w:t>
      </w:r>
      <w:r w:rsidR="006D2267" w:rsidRPr="006D2267">
        <w:rPr>
          <w:rFonts w:ascii="Times New Roman" w:hAnsi="Times New Roman" w:cs="Times New Roman"/>
          <w:sz w:val="24"/>
          <w:szCs w:val="24"/>
        </w:rPr>
        <w:t>Entwistle (2015</w:t>
      </w:r>
      <w:r w:rsidR="004F3C04" w:rsidRPr="006D2267">
        <w:rPr>
          <w:rFonts w:ascii="Times New Roman" w:hAnsi="Times New Roman" w:cs="Times New Roman"/>
          <w:sz w:val="24"/>
          <w:szCs w:val="24"/>
        </w:rPr>
        <w:t>)</w:t>
      </w:r>
      <w:r w:rsidR="004F3C04" w:rsidRPr="004F3C04">
        <w:rPr>
          <w:rFonts w:ascii="Times New Roman" w:hAnsi="Times New Roman" w:cs="Times New Roman"/>
          <w:sz w:val="24"/>
          <w:szCs w:val="24"/>
        </w:rPr>
        <w:t xml:space="preserve"> argues that the association between fashion and women is historically strong</w:t>
      </w:r>
      <w:r w:rsidR="004F3C04">
        <w:rPr>
          <w:rFonts w:ascii="Times New Roman" w:hAnsi="Times New Roman" w:cs="Times New Roman"/>
          <w:sz w:val="24"/>
          <w:szCs w:val="24"/>
        </w:rPr>
        <w:t>.</w:t>
      </w:r>
      <w:r w:rsidR="004F3C04" w:rsidRPr="004F3C04">
        <w:rPr>
          <w:rFonts w:ascii="Times New Roman" w:hAnsi="Times New Roman" w:cs="Times New Roman"/>
          <w:sz w:val="24"/>
          <w:szCs w:val="24"/>
        </w:rPr>
        <w:t xml:space="preserve"> Not only </w:t>
      </w:r>
      <w:r w:rsidR="00E97B29">
        <w:rPr>
          <w:rFonts w:ascii="Times New Roman" w:hAnsi="Times New Roman" w:cs="Times New Roman"/>
          <w:sz w:val="24"/>
          <w:szCs w:val="24"/>
        </w:rPr>
        <w:t xml:space="preserve">have </w:t>
      </w:r>
      <w:r w:rsidR="004F3C04" w:rsidRPr="004F3C04">
        <w:rPr>
          <w:rFonts w:ascii="Times New Roman" w:hAnsi="Times New Roman" w:cs="Times New Roman"/>
          <w:sz w:val="24"/>
          <w:szCs w:val="24"/>
        </w:rPr>
        <w:t xml:space="preserve">women in the </w:t>
      </w:r>
      <w:r w:rsidR="00E97B29">
        <w:rPr>
          <w:rFonts w:ascii="Times New Roman" w:hAnsi="Times New Roman" w:cs="Times New Roman"/>
          <w:sz w:val="24"/>
          <w:szCs w:val="24"/>
        </w:rPr>
        <w:t>W</w:t>
      </w:r>
      <w:r w:rsidR="00E97B29" w:rsidRPr="004F3C04">
        <w:rPr>
          <w:rFonts w:ascii="Times New Roman" w:hAnsi="Times New Roman" w:cs="Times New Roman"/>
          <w:sz w:val="24"/>
          <w:szCs w:val="24"/>
        </w:rPr>
        <w:t>est</w:t>
      </w:r>
      <w:r w:rsidR="00E97B29">
        <w:rPr>
          <w:rFonts w:ascii="Times New Roman" w:hAnsi="Times New Roman" w:cs="Times New Roman"/>
          <w:sz w:val="24"/>
          <w:szCs w:val="24"/>
        </w:rPr>
        <w:t>,</w:t>
      </w:r>
      <w:r w:rsidR="00E97B29" w:rsidRPr="004F3C04">
        <w:rPr>
          <w:rFonts w:ascii="Times New Roman" w:hAnsi="Times New Roman" w:cs="Times New Roman"/>
          <w:sz w:val="24"/>
          <w:szCs w:val="24"/>
        </w:rPr>
        <w:t xml:space="preserve"> </w:t>
      </w:r>
      <w:r w:rsidR="004F3C04" w:rsidRPr="004F3C04">
        <w:rPr>
          <w:rFonts w:ascii="Times New Roman" w:hAnsi="Times New Roman" w:cs="Times New Roman"/>
          <w:sz w:val="24"/>
          <w:szCs w:val="24"/>
        </w:rPr>
        <w:t>and particularly in Europe</w:t>
      </w:r>
      <w:r w:rsidR="00E97B29">
        <w:rPr>
          <w:rFonts w:ascii="Times New Roman" w:hAnsi="Times New Roman" w:cs="Times New Roman"/>
          <w:sz w:val="24"/>
          <w:szCs w:val="24"/>
        </w:rPr>
        <w:t>,</w:t>
      </w:r>
      <w:r w:rsidR="004F3C04" w:rsidRPr="004F3C04">
        <w:rPr>
          <w:rFonts w:ascii="Times New Roman" w:hAnsi="Times New Roman" w:cs="Times New Roman"/>
          <w:sz w:val="24"/>
          <w:szCs w:val="24"/>
        </w:rPr>
        <w:t xml:space="preserve"> </w:t>
      </w:r>
      <w:r w:rsidR="00E97B29" w:rsidRPr="004F3C04">
        <w:rPr>
          <w:rFonts w:ascii="Times New Roman" w:hAnsi="Times New Roman" w:cs="Times New Roman"/>
          <w:sz w:val="24"/>
          <w:szCs w:val="24"/>
        </w:rPr>
        <w:t>been involved</w:t>
      </w:r>
      <w:r w:rsidR="004F3C04" w:rsidRPr="004F3C04">
        <w:rPr>
          <w:rFonts w:ascii="Times New Roman" w:hAnsi="Times New Roman" w:cs="Times New Roman"/>
          <w:sz w:val="24"/>
          <w:szCs w:val="24"/>
        </w:rPr>
        <w:t xml:space="preserve"> for centuries with sewing and the making of clothes at home, but there was a metaphorical association as well with the relationship between perceptions of fashion and social expectations of femininity appearing a</w:t>
      </w:r>
      <w:r w:rsidR="002D706B">
        <w:rPr>
          <w:rFonts w:ascii="Times New Roman" w:hAnsi="Times New Roman" w:cs="Times New Roman"/>
          <w:sz w:val="24"/>
          <w:szCs w:val="24"/>
        </w:rPr>
        <w:t>s early as medieval times</w:t>
      </w:r>
      <w:r w:rsidR="00DD15AC">
        <w:rPr>
          <w:rFonts w:ascii="Times New Roman" w:hAnsi="Times New Roman" w:cs="Times New Roman"/>
          <w:sz w:val="24"/>
          <w:szCs w:val="24"/>
        </w:rPr>
        <w:t xml:space="preserve"> </w:t>
      </w:r>
      <w:r w:rsidR="003872D5">
        <w:rPr>
          <w:rFonts w:ascii="Times New Roman" w:hAnsi="Times New Roman" w:cs="Times New Roman"/>
          <w:sz w:val="24"/>
          <w:szCs w:val="24"/>
        </w:rPr>
        <w:fldChar w:fldCharType="begin" w:fldLock="1"/>
      </w:r>
      <w:r w:rsidR="008D57F4">
        <w:rPr>
          <w:rFonts w:ascii="Times New Roman" w:hAnsi="Times New Roman" w:cs="Times New Roman"/>
          <w:sz w:val="24"/>
          <w:szCs w:val="24"/>
        </w:rPr>
        <w:instrText>ADDIN CSL_CITATION {"citationItems":[{"id":"ITEM-1","itemData":{"ISBN":"9780719041259","abstract":"1. Medieval period: fashioning the body -- 2. Renaissance: the rhetoric of power -- 3. Seventeenth century: clothing and crisis -- 4. Eighteenth century: clothing and commerce -- 5. Nineteenth century: fashion and modernity -- 6. Early twentieth century: clothing the masses -- 7. Late twentieth century: catwalk and street style.","author":[{"dropping-particle":"","family":"Breward","given":"Christopher","non-dropping-particle":"","parse-names":false,"suffix":""}],"id":"ITEM-1","issued":{"date-parts":[["1995"]]},"number-of-pages":"244","publisher":"Manchester University Press","title":"The culture of fashion : a new history of fashionable dress","type":"book"},"uris":["http://www.mendeley.com/documents/?uuid=82e795be-8731-3b1b-889c-4a88888ce64c"]}],"mendeley":{"formattedCitation":"(Breward 1995)","plainTextFormattedCitation":"(Breward 1995)","previouslyFormattedCitation":"(Breward 1995)"},"properties":{"noteIndex":0},"schema":"https://github.com/citation-style-language/schema/raw/master/csl-citation.json"}</w:instrText>
      </w:r>
      <w:r w:rsidR="003872D5">
        <w:rPr>
          <w:rFonts w:ascii="Times New Roman" w:hAnsi="Times New Roman" w:cs="Times New Roman"/>
          <w:sz w:val="24"/>
          <w:szCs w:val="24"/>
        </w:rPr>
        <w:fldChar w:fldCharType="separate"/>
      </w:r>
      <w:r w:rsidR="003872D5">
        <w:rPr>
          <w:rFonts w:ascii="Times New Roman" w:hAnsi="Times New Roman" w:cs="Times New Roman"/>
          <w:noProof/>
          <w:sz w:val="24"/>
          <w:szCs w:val="24"/>
        </w:rPr>
        <w:t>(Breward 1995)</w:t>
      </w:r>
      <w:r w:rsidR="003872D5">
        <w:rPr>
          <w:rFonts w:ascii="Times New Roman" w:hAnsi="Times New Roman" w:cs="Times New Roman"/>
          <w:sz w:val="24"/>
          <w:szCs w:val="24"/>
        </w:rPr>
        <w:fldChar w:fldCharType="end"/>
      </w:r>
      <w:r w:rsidR="004F3C04" w:rsidRPr="004F3C04">
        <w:rPr>
          <w:rFonts w:ascii="Times New Roman" w:hAnsi="Times New Roman" w:cs="Times New Roman"/>
          <w:sz w:val="24"/>
          <w:szCs w:val="24"/>
        </w:rPr>
        <w:t>.</w:t>
      </w:r>
      <w:r w:rsidR="004F3C04" w:rsidRPr="009A7478">
        <w:rPr>
          <w:rFonts w:ascii="Times New Roman" w:hAnsi="Times New Roman" w:cs="Times New Roman"/>
          <w:sz w:val="24"/>
          <w:szCs w:val="24"/>
        </w:rPr>
        <w:t xml:space="preserve"> </w:t>
      </w:r>
      <w:r w:rsidR="009A7478" w:rsidRPr="00AF60CB">
        <w:rPr>
          <w:rFonts w:ascii="Times New Roman" w:hAnsi="Times New Roman" w:cs="Times New Roman"/>
          <w:sz w:val="24"/>
          <w:szCs w:val="24"/>
        </w:rPr>
        <w:t xml:space="preserve">Religion also had a great influence in associating women with dress and fashion and particularly associating women’s dressed </w:t>
      </w:r>
      <w:r w:rsidR="00E97B29" w:rsidRPr="00AF60CB">
        <w:rPr>
          <w:rFonts w:ascii="Times New Roman" w:hAnsi="Times New Roman" w:cs="Times New Roman"/>
          <w:sz w:val="24"/>
          <w:szCs w:val="24"/>
        </w:rPr>
        <w:t>bod</w:t>
      </w:r>
      <w:r w:rsidR="00E97B29">
        <w:rPr>
          <w:rFonts w:ascii="Times New Roman" w:hAnsi="Times New Roman" w:cs="Times New Roman"/>
          <w:sz w:val="24"/>
          <w:szCs w:val="24"/>
        </w:rPr>
        <w:t>ies</w:t>
      </w:r>
      <w:r w:rsidR="00E97B29" w:rsidRPr="00AF60CB">
        <w:rPr>
          <w:rFonts w:ascii="Times New Roman" w:hAnsi="Times New Roman" w:cs="Times New Roman"/>
          <w:sz w:val="24"/>
          <w:szCs w:val="24"/>
        </w:rPr>
        <w:t xml:space="preserve"> </w:t>
      </w:r>
      <w:r w:rsidR="009A7478" w:rsidRPr="00AF60CB">
        <w:rPr>
          <w:rFonts w:ascii="Times New Roman" w:hAnsi="Times New Roman" w:cs="Times New Roman"/>
          <w:sz w:val="24"/>
          <w:szCs w:val="24"/>
        </w:rPr>
        <w:t xml:space="preserve">with sin, </w:t>
      </w:r>
      <w:r w:rsidR="00E97B29">
        <w:rPr>
          <w:rFonts w:ascii="Times New Roman" w:hAnsi="Times New Roman" w:cs="Times New Roman"/>
          <w:sz w:val="24"/>
          <w:szCs w:val="24"/>
        </w:rPr>
        <w:t xml:space="preserve">thereby </w:t>
      </w:r>
      <w:r w:rsidR="009A7478" w:rsidRPr="00AF60CB">
        <w:rPr>
          <w:rFonts w:ascii="Times New Roman" w:hAnsi="Times New Roman" w:cs="Times New Roman"/>
          <w:sz w:val="24"/>
          <w:szCs w:val="24"/>
        </w:rPr>
        <w:t>introducing imperatives around modesty and prudency when it came to women’s dress.</w:t>
      </w:r>
      <w:r w:rsidR="009A7478">
        <w:rPr>
          <w:rFonts w:ascii="Times New Roman" w:hAnsi="Times New Roman" w:cs="Times New Roman"/>
          <w:sz w:val="24"/>
          <w:szCs w:val="24"/>
        </w:rPr>
        <w:t xml:space="preserve"> Thus </w:t>
      </w:r>
      <w:r w:rsidR="009A7478" w:rsidRPr="009A7478">
        <w:rPr>
          <w:rFonts w:ascii="Times New Roman" w:hAnsi="Times New Roman" w:cs="Times New Roman"/>
          <w:sz w:val="24"/>
          <w:szCs w:val="24"/>
        </w:rPr>
        <w:t>dress has been historically seen as a marker of gender di</w:t>
      </w:r>
      <w:r w:rsidR="009A7478">
        <w:rPr>
          <w:rFonts w:ascii="Times New Roman" w:hAnsi="Times New Roman" w:cs="Times New Roman"/>
          <w:sz w:val="24"/>
          <w:szCs w:val="24"/>
        </w:rPr>
        <w:t>fferences</w:t>
      </w:r>
      <w:r w:rsidR="009A7478" w:rsidRPr="009A7478">
        <w:rPr>
          <w:rFonts w:ascii="Times New Roman" w:hAnsi="Times New Roman" w:cs="Times New Roman"/>
          <w:sz w:val="24"/>
          <w:szCs w:val="24"/>
        </w:rPr>
        <w:t xml:space="preserve"> </w:t>
      </w:r>
      <w:r w:rsidR="009A7478">
        <w:rPr>
          <w:rFonts w:ascii="Times New Roman" w:hAnsi="Times New Roman" w:cs="Times New Roman"/>
          <w:sz w:val="24"/>
          <w:szCs w:val="24"/>
        </w:rPr>
        <w:t xml:space="preserve">and so </w:t>
      </w:r>
      <w:r w:rsidR="00E97B29">
        <w:rPr>
          <w:rFonts w:ascii="Times New Roman" w:hAnsi="Times New Roman" w:cs="Times New Roman"/>
          <w:sz w:val="24"/>
          <w:szCs w:val="24"/>
        </w:rPr>
        <w:t xml:space="preserve">has </w:t>
      </w:r>
      <w:r w:rsidR="009A7478">
        <w:rPr>
          <w:rFonts w:ascii="Times New Roman" w:hAnsi="Times New Roman" w:cs="Times New Roman"/>
          <w:sz w:val="24"/>
          <w:szCs w:val="24"/>
        </w:rPr>
        <w:t xml:space="preserve">become one of those key links between </w:t>
      </w:r>
      <w:r w:rsidR="00684693">
        <w:rPr>
          <w:rFonts w:ascii="Times New Roman" w:hAnsi="Times New Roman" w:cs="Times New Roman"/>
          <w:sz w:val="24"/>
          <w:szCs w:val="24"/>
        </w:rPr>
        <w:t xml:space="preserve">identity and the gendered body. </w:t>
      </w:r>
    </w:p>
    <w:p w14:paraId="326B335F" w14:textId="77777777" w:rsidR="006725C7" w:rsidRDefault="006725C7" w:rsidP="00742132">
      <w:pPr>
        <w:pStyle w:val="Heading2"/>
        <w:rPr>
          <w:color w:val="auto"/>
        </w:rPr>
      </w:pPr>
    </w:p>
    <w:p w14:paraId="7477F124" w14:textId="77777777" w:rsidR="00163730" w:rsidRDefault="001B3FD9" w:rsidP="00742132">
      <w:pPr>
        <w:pStyle w:val="Heading2"/>
        <w:rPr>
          <w:color w:val="auto"/>
        </w:rPr>
      </w:pPr>
      <w:r w:rsidRPr="008C5B98">
        <w:rPr>
          <w:color w:val="auto"/>
        </w:rPr>
        <w:t>Dress, body and identity</w:t>
      </w:r>
    </w:p>
    <w:p w14:paraId="51F4520B" w14:textId="77777777" w:rsidR="006725C7" w:rsidRPr="006725C7" w:rsidRDefault="006725C7" w:rsidP="006725C7">
      <w:pPr>
        <w:spacing w:after="0" w:line="240" w:lineRule="auto"/>
      </w:pPr>
    </w:p>
    <w:p w14:paraId="386AEA90" w14:textId="01ADFBCF" w:rsidR="00AA682F" w:rsidRDefault="00AA682F" w:rsidP="00AA682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Dress and identity have been the topic of </w:t>
      </w:r>
      <w:r w:rsidR="008118E6">
        <w:rPr>
          <w:rFonts w:ascii="Times New Roman" w:hAnsi="Times New Roman" w:cs="Times New Roman"/>
          <w:sz w:val="24"/>
          <w:szCs w:val="24"/>
        </w:rPr>
        <w:t xml:space="preserve">a </w:t>
      </w:r>
      <w:r>
        <w:rPr>
          <w:rFonts w:ascii="Times New Roman" w:hAnsi="Times New Roman" w:cs="Times New Roman"/>
          <w:sz w:val="24"/>
          <w:szCs w:val="24"/>
        </w:rPr>
        <w:t xml:space="preserve">considerable </w:t>
      </w:r>
      <w:r w:rsidR="008118E6">
        <w:rPr>
          <w:rFonts w:ascii="Times New Roman" w:hAnsi="Times New Roman" w:cs="Times New Roman"/>
          <w:sz w:val="24"/>
          <w:szCs w:val="24"/>
        </w:rPr>
        <w:t xml:space="preserve">amount of </w:t>
      </w:r>
      <w:r>
        <w:rPr>
          <w:rFonts w:ascii="Times New Roman" w:hAnsi="Times New Roman" w:cs="Times New Roman"/>
          <w:sz w:val="24"/>
          <w:szCs w:val="24"/>
        </w:rPr>
        <w:t xml:space="preserve">literature, especially </w:t>
      </w:r>
      <w:r w:rsidR="008D57F4">
        <w:rPr>
          <w:rFonts w:ascii="Times New Roman" w:hAnsi="Times New Roman" w:cs="Times New Roman"/>
          <w:sz w:val="24"/>
          <w:szCs w:val="24"/>
        </w:rPr>
        <w:t>in the areas of</w:t>
      </w:r>
      <w:r>
        <w:rPr>
          <w:rFonts w:ascii="Times New Roman" w:hAnsi="Times New Roman" w:cs="Times New Roman"/>
          <w:sz w:val="24"/>
          <w:szCs w:val="24"/>
        </w:rPr>
        <w:t xml:space="preserve"> women’s dress and identity</w:t>
      </w:r>
      <w:r w:rsidR="008D57F4">
        <w:rPr>
          <w:rFonts w:ascii="Times New Roman" w:hAnsi="Times New Roman" w:cs="Times New Roman"/>
          <w:sz w:val="24"/>
          <w:szCs w:val="24"/>
        </w:rPr>
        <w:t xml:space="preserve"> construction</w:t>
      </w:r>
      <w:r>
        <w:rPr>
          <w:rFonts w:ascii="Times New Roman" w:hAnsi="Times New Roman" w:cs="Times New Roman"/>
          <w:sz w:val="24"/>
          <w:szCs w:val="24"/>
        </w:rPr>
        <w:t xml:space="preserve">. </w:t>
      </w:r>
      <w:r w:rsidR="008D57F4">
        <w:rPr>
          <w:rFonts w:ascii="Times New Roman" w:hAnsi="Times New Roman" w:cs="Times New Roman"/>
          <w:sz w:val="24"/>
          <w:szCs w:val="24"/>
        </w:rPr>
        <w:t>D</w:t>
      </w:r>
      <w:r w:rsidR="006F3061">
        <w:rPr>
          <w:rFonts w:ascii="Times New Roman" w:hAnsi="Times New Roman" w:cs="Times New Roman"/>
          <w:sz w:val="24"/>
          <w:szCs w:val="24"/>
        </w:rPr>
        <w:t xml:space="preserve">ress </w:t>
      </w:r>
      <w:r w:rsidR="0052026F">
        <w:rPr>
          <w:rFonts w:ascii="Times New Roman" w:hAnsi="Times New Roman" w:cs="Times New Roman"/>
          <w:sz w:val="24"/>
          <w:szCs w:val="24"/>
        </w:rPr>
        <w:t>is a “situated bodily practice” (</w:t>
      </w:r>
      <w:r w:rsidR="006F3061">
        <w:rPr>
          <w:rFonts w:ascii="Times New Roman" w:hAnsi="Times New Roman" w:cs="Times New Roman"/>
          <w:sz w:val="24"/>
          <w:szCs w:val="24"/>
        </w:rPr>
        <w:t xml:space="preserve">Entwistle </w:t>
      </w:r>
      <w:r w:rsidR="00C9354C">
        <w:rPr>
          <w:rFonts w:ascii="Times New Roman" w:hAnsi="Times New Roman" w:cs="Times New Roman"/>
          <w:sz w:val="24"/>
          <w:szCs w:val="24"/>
        </w:rPr>
        <w:t>2015, 52</w:t>
      </w:r>
      <w:r w:rsidR="008D57F4">
        <w:rPr>
          <w:rFonts w:ascii="Times New Roman" w:hAnsi="Times New Roman" w:cs="Times New Roman"/>
          <w:sz w:val="24"/>
          <w:szCs w:val="24"/>
        </w:rPr>
        <w:t>)</w:t>
      </w:r>
      <w:r w:rsidR="00B81C40">
        <w:rPr>
          <w:rFonts w:ascii="Times New Roman" w:hAnsi="Times New Roman" w:cs="Times New Roman"/>
          <w:sz w:val="24"/>
          <w:szCs w:val="24"/>
        </w:rPr>
        <w:t>,</w:t>
      </w:r>
      <w:r w:rsidR="008D57F4">
        <w:rPr>
          <w:rFonts w:ascii="Times New Roman" w:hAnsi="Times New Roman" w:cs="Times New Roman"/>
          <w:sz w:val="24"/>
          <w:szCs w:val="24"/>
        </w:rPr>
        <w:t xml:space="preserve"> </w:t>
      </w:r>
      <w:r w:rsidR="00C9354C">
        <w:rPr>
          <w:rFonts w:ascii="Times New Roman" w:hAnsi="Times New Roman" w:cs="Times New Roman"/>
          <w:sz w:val="24"/>
          <w:szCs w:val="24"/>
        </w:rPr>
        <w:t xml:space="preserve">and </w:t>
      </w:r>
      <w:r w:rsidR="0052026F">
        <w:rPr>
          <w:rFonts w:ascii="Times New Roman" w:hAnsi="Times New Roman" w:cs="Times New Roman"/>
          <w:sz w:val="24"/>
          <w:szCs w:val="24"/>
        </w:rPr>
        <w:t>“</w:t>
      </w:r>
      <w:r w:rsidR="00C9354C" w:rsidRPr="00C9354C">
        <w:rPr>
          <w:rFonts w:ascii="Times New Roman" w:hAnsi="Times New Roman" w:cs="Times New Roman"/>
          <w:sz w:val="24"/>
          <w:szCs w:val="24"/>
        </w:rPr>
        <w:t>forms part of the micro-social order of most social spaces and when we dress we have to orientate ourselves to the implicit norms of these spaces</w:t>
      </w:r>
      <w:r w:rsidR="00C9354C">
        <w:rPr>
          <w:rFonts w:ascii="Times New Roman" w:hAnsi="Times New Roman" w:cs="Times New Roman"/>
          <w:sz w:val="24"/>
          <w:szCs w:val="24"/>
        </w:rPr>
        <w:t>” (52)</w:t>
      </w:r>
      <w:r>
        <w:rPr>
          <w:rFonts w:ascii="Times New Roman" w:hAnsi="Times New Roman" w:cs="Times New Roman"/>
          <w:sz w:val="24"/>
          <w:szCs w:val="24"/>
        </w:rPr>
        <w:t>. As part of the micro-social</w:t>
      </w:r>
      <w:r w:rsidR="00B81C40">
        <w:rPr>
          <w:rFonts w:ascii="Times New Roman" w:hAnsi="Times New Roman" w:cs="Times New Roman"/>
          <w:sz w:val="24"/>
          <w:szCs w:val="24"/>
        </w:rPr>
        <w:t xml:space="preserve"> order</w:t>
      </w:r>
      <w:r>
        <w:rPr>
          <w:rFonts w:ascii="Times New Roman" w:hAnsi="Times New Roman" w:cs="Times New Roman"/>
          <w:sz w:val="24"/>
          <w:szCs w:val="24"/>
        </w:rPr>
        <w:t>, dress is closely connected to the various identities we are called to play out each da</w:t>
      </w:r>
      <w:r w:rsidR="008D57F4">
        <w:rPr>
          <w:rFonts w:ascii="Times New Roman" w:hAnsi="Times New Roman" w:cs="Times New Roman"/>
          <w:sz w:val="24"/>
          <w:szCs w:val="24"/>
        </w:rPr>
        <w:t>y</w:t>
      </w:r>
      <w:r w:rsidR="00B81C40">
        <w:rPr>
          <w:rFonts w:ascii="Times New Roman" w:hAnsi="Times New Roman" w:cs="Times New Roman"/>
          <w:sz w:val="24"/>
          <w:szCs w:val="24"/>
        </w:rPr>
        <w:t>,</w:t>
      </w:r>
      <w:r w:rsidR="008D57F4">
        <w:rPr>
          <w:rFonts w:ascii="Times New Roman" w:hAnsi="Times New Roman" w:cs="Times New Roman"/>
          <w:sz w:val="24"/>
          <w:szCs w:val="24"/>
        </w:rPr>
        <w:t xml:space="preserve"> </w:t>
      </w:r>
      <w:r w:rsidR="00C86B1B">
        <w:rPr>
          <w:rFonts w:ascii="Times New Roman" w:hAnsi="Times New Roman" w:cs="Times New Roman"/>
          <w:sz w:val="24"/>
          <w:szCs w:val="24"/>
        </w:rPr>
        <w:t xml:space="preserve">e.g. </w:t>
      </w:r>
      <w:r w:rsidR="00FE6019">
        <w:rPr>
          <w:rFonts w:ascii="Times New Roman" w:hAnsi="Times New Roman" w:cs="Times New Roman"/>
          <w:sz w:val="24"/>
          <w:szCs w:val="24"/>
        </w:rPr>
        <w:t xml:space="preserve">professionals, </w:t>
      </w:r>
      <w:r w:rsidR="00C86B1B">
        <w:rPr>
          <w:rFonts w:ascii="Times New Roman" w:hAnsi="Times New Roman" w:cs="Times New Roman"/>
          <w:sz w:val="24"/>
          <w:szCs w:val="24"/>
        </w:rPr>
        <w:t>partners, parents</w:t>
      </w:r>
      <w:r w:rsidR="008D57F4">
        <w:rPr>
          <w:rFonts w:ascii="Times New Roman" w:hAnsi="Times New Roman" w:cs="Times New Roman"/>
          <w:sz w:val="24"/>
          <w:szCs w:val="24"/>
        </w:rPr>
        <w:t xml:space="preserve"> </w:t>
      </w:r>
      <w:r w:rsidR="00B81C40">
        <w:rPr>
          <w:rFonts w:ascii="Times New Roman" w:hAnsi="Times New Roman" w:cs="Times New Roman"/>
          <w:sz w:val="24"/>
          <w:szCs w:val="24"/>
        </w:rPr>
        <w:t xml:space="preserve">etc. </w:t>
      </w:r>
      <w:r w:rsidR="008D57F4">
        <w:rPr>
          <w:rFonts w:ascii="Times New Roman" w:hAnsi="Times New Roman" w:cs="Times New Roman"/>
          <w:sz w:val="24"/>
          <w:szCs w:val="24"/>
        </w:rPr>
        <w:fldChar w:fldCharType="begin" w:fldLock="1"/>
      </w:r>
      <w:r w:rsidR="00220E0B">
        <w:rPr>
          <w:rFonts w:ascii="Times New Roman" w:hAnsi="Times New Roman" w:cs="Times New Roman"/>
          <w:sz w:val="24"/>
          <w:szCs w:val="24"/>
        </w:rPr>
        <w:instrText>ADDIN CSL_CITATION {"citationItems":[{"id":"ITEM-1","itemData":{"DOI":"10.1080/14759551.2011.634196","ISSN":"14759551","abstract":"This paper explores underwear – a neglected (at least by academic literature) aspect of clothing – and the ways it is implicated in the (re)production of women’s identities. Although underwear is ostensibly hidden from view, as part of women’s clothing, we argue that it functions as a resource for identity construction. We present data from three focus groups to discuss some of the socio-psychological reasons for choosing and wearing the ‘right’ underwear. The analysis is based on three themes: the significance respondents attribute to underwear according to whether it is hidden or visible; the sensations it induces for the wearer; and the varying mobilisations of underwear to support aspects of the female identity project. We argue that underwear can be seen as a technique of the body or a technology of the self and that a woman ‘learns’ through the embodied experience of wearing different underwear how to (re)construct various elements of her identity. Keywords:","author":[{"dropping-particle":"","family":"Tsaousi","given":"Christiana","non-dropping-particle":"","parse-names":false,"suffix":""},{"dropping-particle":"","family":"Brewis","given":"Joanna","non-dropping-particle":"","parse-names":false,"suffix":""}],"container-title":"Culture and Organization","id":"ITEM-1","issue":"1","issued":{"date-parts":[["2013"]]},"page":"1-21","title":"Are you feeling special today? Underwear and the 'fashioning' of female identity","type":"article-journal","volume":"19"},"uris":["http://www.mendeley.com/documents/?uuid=dcb93b7c-0386-373d-a1fc-430bb1978754"]},{"id":"ITEM-2","itemData":{"DOI":"10.1177/1469540514521084","ISSN":"17412900","abstract":"This paper argues that women’s underwear functions as a source for (re)constructing female identity, and that women’s consumption of underwear is an embodied experience through which they ‘learn’ to choose the ‘right’ underwear for the right occasion. This experience is understood here through the use of Pierre Bourdieu’s notions of habitus, taste and (embodied) cultural capital, thus expanding the limited literature on underwear and its significance in terms of identity and consumption. Through a series of focus groups and interviews, I argue that women express their taste in underwear depending on their habitus-influenced assumptions about its role and function, and that underwear works as their embodied cultural capital to support elements of female identity. The themes of my analysis include the degree to which my participants exhibit their sense of taste about the underwear they buy, and how they distinguish between the underwear that they need to wear in particular fields; the transmission of their mothers’ cultural capital and taste when it comes to their choices in underwear; and the relationship between underwear and outerwear, and how they use the former to support their dress within specific fields or contexts they move in and out of in their daily lives.","author":[{"dropping-particle":"","family":"Tsaousi","given":"Christiana","non-dropping-particle":"","parse-names":false,"suffix":""}],"container-title":"Journal of Consumer Culture","id":"ITEM-2","issue":"2","issued":{"date-parts":[["2016"]]},"page":"467-492","title":"'What underwear do i like?' Taste and (embodied) cultural capital in the consumption of women's underwear","type":"article-journal","volume":"16"},"uris":["http://www.mendeley.com/documents/?uuid=ac841999-0cdf-37e4-a288-fa05e62fc214"]}],"mendeley":{"formattedCitation":"(Tsaousi &amp; Brewis 2013; Tsaousi 2016)","manualFormatting":"(Tsaousi and Brewis 2013; Tsaousi 2016)","plainTextFormattedCitation":"(Tsaousi &amp; Brewis 2013; Tsaousi 2016)","previouslyFormattedCitation":"(Tsaousi &amp; Brewis 2013; Tsaousi 2016)"},"properties":{"noteIndex":0},"schema":"https://github.com/citation-style-language/schema/raw/master/csl-citation.json"}</w:instrText>
      </w:r>
      <w:r w:rsidR="008D57F4">
        <w:rPr>
          <w:rFonts w:ascii="Times New Roman" w:hAnsi="Times New Roman" w:cs="Times New Roman"/>
          <w:sz w:val="24"/>
          <w:szCs w:val="24"/>
        </w:rPr>
        <w:fldChar w:fldCharType="separate"/>
      </w:r>
      <w:r w:rsidR="008D57F4">
        <w:rPr>
          <w:rFonts w:ascii="Times New Roman" w:hAnsi="Times New Roman" w:cs="Times New Roman"/>
          <w:noProof/>
          <w:sz w:val="24"/>
          <w:szCs w:val="24"/>
        </w:rPr>
        <w:t>(Tsaousi and</w:t>
      </w:r>
      <w:r w:rsidR="008D57F4" w:rsidRPr="008D57F4">
        <w:rPr>
          <w:rFonts w:ascii="Times New Roman" w:hAnsi="Times New Roman" w:cs="Times New Roman"/>
          <w:noProof/>
          <w:sz w:val="24"/>
          <w:szCs w:val="24"/>
        </w:rPr>
        <w:t xml:space="preserve"> Brewis 2013; Tsaousi 2016)</w:t>
      </w:r>
      <w:r w:rsidR="008D57F4">
        <w:rPr>
          <w:rFonts w:ascii="Times New Roman" w:hAnsi="Times New Roman" w:cs="Times New Roman"/>
          <w:sz w:val="24"/>
          <w:szCs w:val="24"/>
        </w:rPr>
        <w:fldChar w:fldCharType="end"/>
      </w:r>
      <w:r w:rsidR="00C86B1B">
        <w:rPr>
          <w:rFonts w:ascii="Times New Roman" w:hAnsi="Times New Roman" w:cs="Times New Roman"/>
          <w:sz w:val="24"/>
          <w:szCs w:val="24"/>
        </w:rPr>
        <w:t>.</w:t>
      </w:r>
      <w:r w:rsidR="00EB74FF">
        <w:rPr>
          <w:rFonts w:ascii="Times New Roman" w:hAnsi="Times New Roman" w:cs="Times New Roman"/>
          <w:sz w:val="24"/>
          <w:szCs w:val="24"/>
        </w:rPr>
        <w:t xml:space="preserve"> </w:t>
      </w:r>
      <w:r>
        <w:rPr>
          <w:rFonts w:ascii="Times New Roman" w:hAnsi="Times New Roman" w:cs="Times New Roman"/>
          <w:sz w:val="24"/>
          <w:szCs w:val="24"/>
        </w:rPr>
        <w:t xml:space="preserve">Dress, with all its mundane aspects, i.e. shoes, underwear and so on, forms the link between body and identity, since it provides </w:t>
      </w:r>
      <w:r w:rsidR="00C9354C">
        <w:rPr>
          <w:rFonts w:ascii="Times New Roman" w:hAnsi="Times New Roman" w:cs="Times New Roman"/>
          <w:sz w:val="24"/>
          <w:szCs w:val="24"/>
        </w:rPr>
        <w:t xml:space="preserve">the raw material </w:t>
      </w:r>
      <w:r>
        <w:rPr>
          <w:rFonts w:ascii="Times New Roman" w:hAnsi="Times New Roman" w:cs="Times New Roman"/>
          <w:sz w:val="24"/>
          <w:szCs w:val="24"/>
        </w:rPr>
        <w:t xml:space="preserve">for </w:t>
      </w:r>
      <w:r w:rsidR="00C9354C">
        <w:rPr>
          <w:rFonts w:ascii="Times New Roman" w:hAnsi="Times New Roman" w:cs="Times New Roman"/>
          <w:sz w:val="24"/>
          <w:szCs w:val="24"/>
        </w:rPr>
        <w:t xml:space="preserve">creating and </w:t>
      </w:r>
      <w:r>
        <w:rPr>
          <w:rFonts w:ascii="Times New Roman" w:hAnsi="Times New Roman" w:cs="Times New Roman"/>
          <w:sz w:val="24"/>
          <w:szCs w:val="24"/>
        </w:rPr>
        <w:t>pe</w:t>
      </w:r>
      <w:r w:rsidR="00E229FB">
        <w:rPr>
          <w:rFonts w:ascii="Times New Roman" w:hAnsi="Times New Roman" w:cs="Times New Roman"/>
          <w:sz w:val="24"/>
          <w:szCs w:val="24"/>
        </w:rPr>
        <w:t>rf</w:t>
      </w:r>
      <w:r w:rsidR="00C9354C">
        <w:rPr>
          <w:rFonts w:ascii="Times New Roman" w:hAnsi="Times New Roman" w:cs="Times New Roman"/>
          <w:sz w:val="24"/>
          <w:szCs w:val="24"/>
        </w:rPr>
        <w:t>orming identities</w:t>
      </w:r>
      <w:r w:rsidR="006F3061">
        <w:rPr>
          <w:rFonts w:ascii="Times New Roman" w:hAnsi="Times New Roman" w:cs="Times New Roman"/>
          <w:sz w:val="24"/>
          <w:szCs w:val="24"/>
        </w:rPr>
        <w:t xml:space="preserve"> (</w:t>
      </w:r>
      <w:r w:rsidR="006F3061" w:rsidRPr="00C9354C">
        <w:rPr>
          <w:rFonts w:ascii="Times New Roman" w:hAnsi="Times New Roman" w:cs="Times New Roman"/>
          <w:sz w:val="24"/>
          <w:szCs w:val="24"/>
        </w:rPr>
        <w:t>Entwistle</w:t>
      </w:r>
      <w:r w:rsidR="00C9354C">
        <w:rPr>
          <w:rFonts w:ascii="Times New Roman" w:hAnsi="Times New Roman" w:cs="Times New Roman"/>
          <w:sz w:val="24"/>
          <w:szCs w:val="24"/>
        </w:rPr>
        <w:t xml:space="preserve"> 2015</w:t>
      </w:r>
      <w:r w:rsidR="0052026F">
        <w:rPr>
          <w:rFonts w:ascii="Times New Roman" w:hAnsi="Times New Roman" w:cs="Times New Roman"/>
          <w:sz w:val="24"/>
          <w:szCs w:val="24"/>
        </w:rPr>
        <w:t>). Failing to conform to the rules</w:t>
      </w:r>
      <w:r>
        <w:rPr>
          <w:rFonts w:ascii="Times New Roman" w:hAnsi="Times New Roman" w:cs="Times New Roman"/>
          <w:sz w:val="24"/>
          <w:szCs w:val="24"/>
        </w:rPr>
        <w:t xml:space="preserve"> governing a particular field or social situation threatens our perceptions of the particular identity performed. </w:t>
      </w:r>
    </w:p>
    <w:p w14:paraId="78B57325" w14:textId="4714C225" w:rsidR="00AA682F" w:rsidRDefault="000E4988" w:rsidP="00AA682F">
      <w:pPr>
        <w:spacing w:line="360" w:lineRule="auto"/>
        <w:jc w:val="both"/>
        <w:rPr>
          <w:rFonts w:ascii="Times New Roman" w:hAnsi="Times New Roman" w:cs="Times New Roman"/>
          <w:sz w:val="24"/>
          <w:szCs w:val="24"/>
        </w:rPr>
      </w:pPr>
      <w:r>
        <w:rPr>
          <w:rFonts w:ascii="Times New Roman" w:hAnsi="Times New Roman" w:cs="Times New Roman"/>
          <w:sz w:val="24"/>
          <w:szCs w:val="24"/>
        </w:rPr>
        <w:t>School t</w:t>
      </w:r>
      <w:r w:rsidR="00AA682F">
        <w:rPr>
          <w:rFonts w:ascii="Times New Roman" w:hAnsi="Times New Roman" w:cs="Times New Roman"/>
          <w:sz w:val="24"/>
          <w:szCs w:val="24"/>
        </w:rPr>
        <w:t xml:space="preserve">eachers have </w:t>
      </w:r>
      <w:r>
        <w:rPr>
          <w:rFonts w:ascii="Times New Roman" w:hAnsi="Times New Roman" w:cs="Times New Roman"/>
          <w:sz w:val="24"/>
          <w:szCs w:val="24"/>
        </w:rPr>
        <w:t xml:space="preserve">also </w:t>
      </w:r>
      <w:r w:rsidR="00AA682F">
        <w:rPr>
          <w:rFonts w:ascii="Times New Roman" w:hAnsi="Times New Roman" w:cs="Times New Roman"/>
          <w:sz w:val="24"/>
          <w:szCs w:val="24"/>
        </w:rPr>
        <w:t>been in the scope of such investigation, i.e. the link between teachers’ appearance and their sense of identity, as well as students’ perceptions of te</w:t>
      </w:r>
      <w:r w:rsidR="00BD467B">
        <w:rPr>
          <w:rFonts w:ascii="Times New Roman" w:hAnsi="Times New Roman" w:cs="Times New Roman"/>
          <w:sz w:val="24"/>
          <w:szCs w:val="24"/>
        </w:rPr>
        <w:t xml:space="preserve">achers (e.g. </w:t>
      </w:r>
      <w:r w:rsidR="003872D5">
        <w:rPr>
          <w:rFonts w:ascii="Times New Roman" w:hAnsi="Times New Roman" w:cs="Times New Roman"/>
          <w:sz w:val="24"/>
          <w:szCs w:val="24"/>
        </w:rPr>
        <w:fldChar w:fldCharType="begin" w:fldLock="1"/>
      </w:r>
      <w:r w:rsidR="008D57F4">
        <w:rPr>
          <w:rFonts w:ascii="Times New Roman" w:hAnsi="Times New Roman" w:cs="Times New Roman"/>
          <w:sz w:val="24"/>
          <w:szCs w:val="24"/>
        </w:rPr>
        <w:instrText>ADDIN CSL_CITATION {"citationItems":[{"id":"ITEM-1","itemData":{"ISBN":"9780750704137","abstract":"How children and popular culture perceive the teacher.","author":[{"dropping-particle":"","family":"Weber","given":"Sandra.","non-dropping-particle":"","parse-names":false,"suffix":""},{"dropping-particle":"","family":"Mitchell","given":"Claudia.","non-dropping-particle":"","parse-names":false,"suffix":""}],"id":"ITEM-1","issued":{"date-parts":[["1995"]]},"number-of-pages":"156","publisher":"Falmer Press","title":"That's funny, you don't look like a teacher! : interrogating images and identity in popular culture","type":"book"},"uris":["http://www.mendeley.com/documents/?uuid=53ef49a6-d6c9-3c23-8cb2-e07a1ccb3874"]}],"mendeley":{"formattedCitation":"(Weber &amp; Mitchell 1995)","manualFormatting":"Weber and Mitchell 1995)","plainTextFormattedCitation":"(Weber &amp; Mitchell 1995)","previouslyFormattedCitation":"(Weber &amp; Mitchell 1995)"},"properties":{"noteIndex":0},"schema":"https://github.com/citation-style-language/schema/raw/master/csl-citation.json"}</w:instrText>
      </w:r>
      <w:r w:rsidR="003872D5">
        <w:rPr>
          <w:rFonts w:ascii="Times New Roman" w:hAnsi="Times New Roman" w:cs="Times New Roman"/>
          <w:sz w:val="24"/>
          <w:szCs w:val="24"/>
        </w:rPr>
        <w:fldChar w:fldCharType="separate"/>
      </w:r>
      <w:r w:rsidR="00DD15AC">
        <w:rPr>
          <w:rFonts w:ascii="Times New Roman" w:hAnsi="Times New Roman" w:cs="Times New Roman"/>
          <w:noProof/>
          <w:sz w:val="24"/>
          <w:szCs w:val="24"/>
        </w:rPr>
        <w:t>Weber and</w:t>
      </w:r>
      <w:r w:rsidR="003872D5">
        <w:rPr>
          <w:rFonts w:ascii="Times New Roman" w:hAnsi="Times New Roman" w:cs="Times New Roman"/>
          <w:noProof/>
          <w:sz w:val="24"/>
          <w:szCs w:val="24"/>
        </w:rPr>
        <w:t xml:space="preserve"> </w:t>
      </w:r>
      <w:r w:rsidR="00B81C40">
        <w:rPr>
          <w:rFonts w:ascii="Times New Roman" w:hAnsi="Times New Roman" w:cs="Times New Roman"/>
          <w:noProof/>
          <w:sz w:val="24"/>
          <w:szCs w:val="24"/>
        </w:rPr>
        <w:t xml:space="preserve"> </w:t>
      </w:r>
      <w:r w:rsidR="003872D5">
        <w:rPr>
          <w:rFonts w:ascii="Times New Roman" w:hAnsi="Times New Roman" w:cs="Times New Roman"/>
          <w:noProof/>
          <w:sz w:val="24"/>
          <w:szCs w:val="24"/>
        </w:rPr>
        <w:t>Mitchell 1995)</w:t>
      </w:r>
      <w:r w:rsidR="003872D5">
        <w:rPr>
          <w:rFonts w:ascii="Times New Roman" w:hAnsi="Times New Roman" w:cs="Times New Roman"/>
          <w:sz w:val="24"/>
          <w:szCs w:val="24"/>
        </w:rPr>
        <w:fldChar w:fldCharType="end"/>
      </w:r>
      <w:r w:rsidR="00AA682F">
        <w:rPr>
          <w:rFonts w:ascii="Times New Roman" w:hAnsi="Times New Roman" w:cs="Times New Roman"/>
          <w:sz w:val="24"/>
          <w:szCs w:val="24"/>
        </w:rPr>
        <w:t>. This line of research suggest</w:t>
      </w:r>
      <w:r w:rsidR="0097542C">
        <w:rPr>
          <w:rFonts w:ascii="Times New Roman" w:hAnsi="Times New Roman" w:cs="Times New Roman"/>
          <w:sz w:val="24"/>
          <w:szCs w:val="24"/>
        </w:rPr>
        <w:t>s</w:t>
      </w:r>
      <w:r w:rsidR="00AA682F">
        <w:rPr>
          <w:rFonts w:ascii="Times New Roman" w:hAnsi="Times New Roman" w:cs="Times New Roman"/>
          <w:sz w:val="24"/>
          <w:szCs w:val="24"/>
        </w:rPr>
        <w:t xml:space="preserve"> that certain stereotypes of teacher</w:t>
      </w:r>
      <w:r w:rsidR="00B81C40">
        <w:rPr>
          <w:rFonts w:ascii="Times New Roman" w:hAnsi="Times New Roman" w:cs="Times New Roman"/>
          <w:sz w:val="24"/>
          <w:szCs w:val="24"/>
        </w:rPr>
        <w:t>s</w:t>
      </w:r>
      <w:r w:rsidR="00AA682F">
        <w:rPr>
          <w:rFonts w:ascii="Times New Roman" w:hAnsi="Times New Roman" w:cs="Times New Roman"/>
          <w:sz w:val="24"/>
          <w:szCs w:val="24"/>
        </w:rPr>
        <w:t xml:space="preserve"> as serious, conservative, know-it-al</w:t>
      </w:r>
      <w:r w:rsidR="00E229FB">
        <w:rPr>
          <w:rFonts w:ascii="Times New Roman" w:hAnsi="Times New Roman" w:cs="Times New Roman"/>
          <w:sz w:val="24"/>
          <w:szCs w:val="24"/>
        </w:rPr>
        <w:t>l role model</w:t>
      </w:r>
      <w:r w:rsidR="00B81C40">
        <w:rPr>
          <w:rFonts w:ascii="Times New Roman" w:hAnsi="Times New Roman" w:cs="Times New Roman"/>
          <w:sz w:val="24"/>
          <w:szCs w:val="24"/>
        </w:rPr>
        <w:t>s</w:t>
      </w:r>
      <w:r w:rsidR="00E229FB">
        <w:rPr>
          <w:rFonts w:ascii="Times New Roman" w:hAnsi="Times New Roman" w:cs="Times New Roman"/>
          <w:sz w:val="24"/>
          <w:szCs w:val="24"/>
        </w:rPr>
        <w:t xml:space="preserve">, who </w:t>
      </w:r>
      <w:r w:rsidR="00B81C40">
        <w:rPr>
          <w:rFonts w:ascii="Times New Roman" w:hAnsi="Times New Roman" w:cs="Times New Roman"/>
          <w:sz w:val="24"/>
          <w:szCs w:val="24"/>
        </w:rPr>
        <w:t xml:space="preserve">are </w:t>
      </w:r>
      <w:r w:rsidR="0052026F">
        <w:rPr>
          <w:rFonts w:ascii="Times New Roman" w:hAnsi="Times New Roman" w:cs="Times New Roman"/>
          <w:sz w:val="24"/>
          <w:szCs w:val="24"/>
        </w:rPr>
        <w:t>above all “</w:t>
      </w:r>
      <w:r w:rsidR="00AA682F">
        <w:rPr>
          <w:rFonts w:ascii="Times New Roman" w:hAnsi="Times New Roman" w:cs="Times New Roman"/>
          <w:sz w:val="24"/>
          <w:szCs w:val="24"/>
        </w:rPr>
        <w:t>asexual [and] conc</w:t>
      </w:r>
      <w:r w:rsidR="00BD467B">
        <w:rPr>
          <w:rFonts w:ascii="Times New Roman" w:hAnsi="Times New Roman" w:cs="Times New Roman"/>
          <w:sz w:val="24"/>
          <w:szCs w:val="24"/>
        </w:rPr>
        <w:t>erned only with t</w:t>
      </w:r>
      <w:r w:rsidR="0052026F">
        <w:rPr>
          <w:rFonts w:ascii="Times New Roman" w:hAnsi="Times New Roman" w:cs="Times New Roman"/>
          <w:sz w:val="24"/>
          <w:szCs w:val="24"/>
        </w:rPr>
        <w:t>he mind”</w:t>
      </w:r>
      <w:r w:rsidR="00BD467B">
        <w:rPr>
          <w:rFonts w:ascii="Times New Roman" w:hAnsi="Times New Roman" w:cs="Times New Roman"/>
          <w:sz w:val="24"/>
          <w:szCs w:val="24"/>
        </w:rPr>
        <w:t xml:space="preserve"> (1995, </w:t>
      </w:r>
      <w:r w:rsidR="00AA682F">
        <w:rPr>
          <w:rFonts w:ascii="Times New Roman" w:hAnsi="Times New Roman" w:cs="Times New Roman"/>
          <w:sz w:val="24"/>
          <w:szCs w:val="24"/>
        </w:rPr>
        <w:t xml:space="preserve">71), still linger in people’s minds, especially when it comes to students’ </w:t>
      </w:r>
      <w:r w:rsidR="00AA682F">
        <w:rPr>
          <w:rFonts w:ascii="Times New Roman" w:hAnsi="Times New Roman" w:cs="Times New Roman"/>
          <w:sz w:val="24"/>
          <w:szCs w:val="24"/>
        </w:rPr>
        <w:lastRenderedPageBreak/>
        <w:t xml:space="preserve">perceptions of </w:t>
      </w:r>
      <w:r w:rsidR="00B81C40">
        <w:rPr>
          <w:rFonts w:ascii="Times New Roman" w:hAnsi="Times New Roman" w:cs="Times New Roman"/>
          <w:sz w:val="24"/>
          <w:szCs w:val="24"/>
        </w:rPr>
        <w:t xml:space="preserve">what </w:t>
      </w:r>
      <w:r w:rsidR="00AA682F">
        <w:rPr>
          <w:rFonts w:ascii="Times New Roman" w:hAnsi="Times New Roman" w:cs="Times New Roman"/>
          <w:sz w:val="24"/>
          <w:szCs w:val="24"/>
        </w:rPr>
        <w:t>a teacher should look like.</w:t>
      </w:r>
      <w:r w:rsidR="00B10529">
        <w:rPr>
          <w:rFonts w:ascii="Times New Roman" w:hAnsi="Times New Roman" w:cs="Times New Roman"/>
          <w:sz w:val="24"/>
          <w:szCs w:val="24"/>
        </w:rPr>
        <w:t xml:space="preserve"> </w:t>
      </w:r>
      <w:r w:rsidR="00AA682F">
        <w:rPr>
          <w:rFonts w:ascii="Times New Roman" w:hAnsi="Times New Roman" w:cs="Times New Roman"/>
          <w:sz w:val="24"/>
          <w:szCs w:val="24"/>
        </w:rPr>
        <w:t>On the other hand, in higher education, academics appear to be ‘positioned’ in a loose</w:t>
      </w:r>
      <w:r w:rsidR="00B81C40">
        <w:rPr>
          <w:rFonts w:ascii="Times New Roman" w:hAnsi="Times New Roman" w:cs="Times New Roman"/>
          <w:sz w:val="24"/>
          <w:szCs w:val="24"/>
        </w:rPr>
        <w:t>r</w:t>
      </w:r>
      <w:r w:rsidR="00AA682F">
        <w:rPr>
          <w:rFonts w:ascii="Times New Roman" w:hAnsi="Times New Roman" w:cs="Times New Roman"/>
          <w:sz w:val="24"/>
          <w:szCs w:val="24"/>
        </w:rPr>
        <w:t xml:space="preserve"> and </w:t>
      </w:r>
      <w:r w:rsidR="00B81C40">
        <w:rPr>
          <w:rFonts w:ascii="Times New Roman" w:hAnsi="Times New Roman" w:cs="Times New Roman"/>
          <w:sz w:val="24"/>
          <w:szCs w:val="24"/>
        </w:rPr>
        <w:t xml:space="preserve">more </w:t>
      </w:r>
      <w:r w:rsidR="00AA682F">
        <w:rPr>
          <w:rFonts w:ascii="Times New Roman" w:hAnsi="Times New Roman" w:cs="Times New Roman"/>
          <w:sz w:val="24"/>
          <w:szCs w:val="24"/>
        </w:rPr>
        <w:t>flexible environment in terms of appearance, but still with a lo</w:t>
      </w:r>
      <w:r w:rsidR="00A73B82">
        <w:rPr>
          <w:rFonts w:ascii="Times New Roman" w:hAnsi="Times New Roman" w:cs="Times New Roman"/>
          <w:sz w:val="24"/>
          <w:szCs w:val="24"/>
        </w:rPr>
        <w:t>ng rhetoric around the symbolism</w:t>
      </w:r>
      <w:r w:rsidR="003C1709">
        <w:rPr>
          <w:rFonts w:ascii="Times New Roman" w:hAnsi="Times New Roman" w:cs="Times New Roman"/>
          <w:sz w:val="24"/>
          <w:szCs w:val="24"/>
        </w:rPr>
        <w:t xml:space="preserve"> of being an academic</w:t>
      </w:r>
      <w:r w:rsidR="00AA682F">
        <w:rPr>
          <w:rFonts w:ascii="Times New Roman" w:hAnsi="Times New Roman" w:cs="Times New Roman"/>
          <w:sz w:val="24"/>
          <w:szCs w:val="24"/>
        </w:rPr>
        <w:t xml:space="preserve">. Higher education is a particularly </w:t>
      </w:r>
      <w:r w:rsidR="00B81C40">
        <w:rPr>
          <w:rFonts w:ascii="Times New Roman" w:hAnsi="Times New Roman" w:cs="Times New Roman"/>
          <w:sz w:val="24"/>
          <w:szCs w:val="24"/>
        </w:rPr>
        <w:t xml:space="preserve">highly </w:t>
      </w:r>
      <w:r w:rsidR="00AA682F">
        <w:rPr>
          <w:rFonts w:ascii="Times New Roman" w:hAnsi="Times New Roman" w:cs="Times New Roman"/>
          <w:sz w:val="24"/>
          <w:szCs w:val="24"/>
        </w:rPr>
        <w:t>conteste</w:t>
      </w:r>
      <w:r w:rsidR="00E05BCC">
        <w:rPr>
          <w:rFonts w:ascii="Times New Roman" w:hAnsi="Times New Roman" w:cs="Times New Roman"/>
          <w:sz w:val="24"/>
          <w:szCs w:val="24"/>
        </w:rPr>
        <w:t xml:space="preserve">d field </w:t>
      </w:r>
      <w:r w:rsidR="00E229FB">
        <w:rPr>
          <w:rFonts w:ascii="Times New Roman" w:hAnsi="Times New Roman" w:cs="Times New Roman"/>
          <w:sz w:val="24"/>
          <w:szCs w:val="24"/>
        </w:rPr>
        <w:t>and</w:t>
      </w:r>
      <w:r w:rsidR="00B81C40">
        <w:rPr>
          <w:rFonts w:ascii="Times New Roman" w:hAnsi="Times New Roman" w:cs="Times New Roman"/>
          <w:sz w:val="24"/>
          <w:szCs w:val="24"/>
        </w:rPr>
        <w:t>,</w:t>
      </w:r>
      <w:r w:rsidR="00E05BCC">
        <w:rPr>
          <w:rFonts w:ascii="Times New Roman" w:hAnsi="Times New Roman" w:cs="Times New Roman"/>
          <w:sz w:val="24"/>
          <w:szCs w:val="24"/>
        </w:rPr>
        <w:t xml:space="preserve"> as Bourdieu </w:t>
      </w:r>
      <w:r w:rsidR="003872D5">
        <w:rPr>
          <w:rFonts w:ascii="Times New Roman" w:hAnsi="Times New Roman" w:cs="Times New Roman"/>
          <w:sz w:val="24"/>
          <w:szCs w:val="24"/>
        </w:rPr>
        <w:fldChar w:fldCharType="begin" w:fldLock="1"/>
      </w:r>
      <w:r w:rsidR="008D57F4">
        <w:rPr>
          <w:rFonts w:ascii="Times New Roman" w:hAnsi="Times New Roman" w:cs="Times New Roman"/>
          <w:sz w:val="24"/>
          <w:szCs w:val="24"/>
        </w:rPr>
        <w:instrText>ADDIN CSL_CITATION {"citationItems":[{"id":"ITEM-1","itemData":{"ISBN":"0804714665","author":[{"dropping-particle":"","family":"Bourdieu","given":"Pierre","non-dropping-particle":"","parse-names":false,"suffix":""}],"id":"ITEM-1","issued":{"date-parts":[["1988"]]},"note":"Includes bibliographical references and index.","publisher":"Polity","publisher-place":"Cambridge","title":"Homo academicus","type":"book"},"uris":["http://www.mendeley.com/documents/?uuid=2b90f5ad-cae6-3ed3-973e-ad5b25c80adc"]}],"mendeley":{"formattedCitation":"(Bourdieu 1988)","manualFormatting":"( 1988, 14)","plainTextFormattedCitation":"(Bourdieu 1988)","previouslyFormattedCitation":"(Bourdieu 1988)"},"properties":{"noteIndex":0},"schema":"https://github.com/citation-style-language/schema/raw/master/csl-citation.json"}</w:instrText>
      </w:r>
      <w:r w:rsidR="003872D5">
        <w:rPr>
          <w:rFonts w:ascii="Times New Roman" w:hAnsi="Times New Roman" w:cs="Times New Roman"/>
          <w:sz w:val="24"/>
          <w:szCs w:val="24"/>
        </w:rPr>
        <w:fldChar w:fldCharType="separate"/>
      </w:r>
      <w:r w:rsidR="003872D5">
        <w:rPr>
          <w:rFonts w:ascii="Times New Roman" w:hAnsi="Times New Roman" w:cs="Times New Roman"/>
          <w:noProof/>
          <w:sz w:val="24"/>
          <w:szCs w:val="24"/>
        </w:rPr>
        <w:t>(1988, 14)</w:t>
      </w:r>
      <w:r w:rsidR="003872D5">
        <w:rPr>
          <w:rFonts w:ascii="Times New Roman" w:hAnsi="Times New Roman" w:cs="Times New Roman"/>
          <w:sz w:val="24"/>
          <w:szCs w:val="24"/>
        </w:rPr>
        <w:fldChar w:fldCharType="end"/>
      </w:r>
      <w:r w:rsidR="00AA682F">
        <w:rPr>
          <w:rFonts w:ascii="Times New Roman" w:hAnsi="Times New Roman" w:cs="Times New Roman"/>
          <w:sz w:val="24"/>
          <w:szCs w:val="24"/>
        </w:rPr>
        <w:t xml:space="preserve"> </w:t>
      </w:r>
      <w:r w:rsidR="00B81C40">
        <w:rPr>
          <w:rFonts w:ascii="Times New Roman" w:hAnsi="Times New Roman" w:cs="Times New Roman"/>
          <w:sz w:val="24"/>
          <w:szCs w:val="24"/>
        </w:rPr>
        <w:t>states,</w:t>
      </w:r>
      <w:r w:rsidR="0014504B">
        <w:rPr>
          <w:rFonts w:ascii="Times New Roman" w:hAnsi="Times New Roman" w:cs="Times New Roman"/>
          <w:sz w:val="24"/>
          <w:szCs w:val="24"/>
        </w:rPr>
        <w:t xml:space="preserve"> is highly dependent on </w:t>
      </w:r>
      <w:r w:rsidR="0052026F">
        <w:rPr>
          <w:rFonts w:ascii="Times New Roman" w:hAnsi="Times New Roman" w:cs="Times New Roman"/>
          <w:sz w:val="24"/>
          <w:szCs w:val="24"/>
        </w:rPr>
        <w:t>“</w:t>
      </w:r>
      <w:r w:rsidR="00AA682F">
        <w:rPr>
          <w:rFonts w:ascii="Times New Roman" w:hAnsi="Times New Roman" w:cs="Times New Roman"/>
          <w:sz w:val="24"/>
          <w:szCs w:val="24"/>
        </w:rPr>
        <w:t>the representation</w:t>
      </w:r>
      <w:r w:rsidR="00B81C40">
        <w:rPr>
          <w:rFonts w:ascii="Times New Roman" w:hAnsi="Times New Roman" w:cs="Times New Roman"/>
          <w:sz w:val="24"/>
          <w:szCs w:val="24"/>
        </w:rPr>
        <w:t xml:space="preserve"> </w:t>
      </w:r>
      <w:r w:rsidR="00AA682F">
        <w:rPr>
          <w:rFonts w:ascii="Times New Roman" w:hAnsi="Times New Roman" w:cs="Times New Roman"/>
          <w:sz w:val="24"/>
          <w:szCs w:val="24"/>
        </w:rPr>
        <w:t xml:space="preserve"> which its agents have o</w:t>
      </w:r>
      <w:r w:rsidR="0052026F">
        <w:rPr>
          <w:rFonts w:ascii="Times New Roman" w:hAnsi="Times New Roman" w:cs="Times New Roman"/>
          <w:sz w:val="24"/>
          <w:szCs w:val="24"/>
        </w:rPr>
        <w:t>f it”</w:t>
      </w:r>
      <w:r w:rsidR="00AA682F">
        <w:rPr>
          <w:rFonts w:ascii="Times New Roman" w:hAnsi="Times New Roman" w:cs="Times New Roman"/>
          <w:sz w:val="24"/>
          <w:szCs w:val="24"/>
        </w:rPr>
        <w:t xml:space="preserve">. </w:t>
      </w:r>
    </w:p>
    <w:p w14:paraId="640F54AA" w14:textId="5B3F455A" w:rsidR="00B2704A" w:rsidRDefault="0014504B" w:rsidP="00AA682F">
      <w:pPr>
        <w:spacing w:line="360" w:lineRule="auto"/>
        <w:jc w:val="both"/>
        <w:rPr>
          <w:rFonts w:ascii="Times New Roman" w:hAnsi="Times New Roman" w:cs="Times New Roman"/>
          <w:sz w:val="24"/>
          <w:szCs w:val="24"/>
        </w:rPr>
      </w:pPr>
      <w:r>
        <w:rPr>
          <w:rFonts w:ascii="Times New Roman" w:hAnsi="Times New Roman" w:cs="Times New Roman"/>
          <w:sz w:val="24"/>
          <w:szCs w:val="24"/>
        </w:rPr>
        <w:t>It is</w:t>
      </w:r>
      <w:r w:rsidR="00EC0EFE">
        <w:rPr>
          <w:rFonts w:ascii="Times New Roman" w:hAnsi="Times New Roman" w:cs="Times New Roman"/>
          <w:sz w:val="24"/>
          <w:szCs w:val="24"/>
        </w:rPr>
        <w:t>,</w:t>
      </w:r>
      <w:r w:rsidR="00C86B1B">
        <w:rPr>
          <w:rFonts w:ascii="Times New Roman" w:hAnsi="Times New Roman" w:cs="Times New Roman"/>
          <w:sz w:val="24"/>
          <w:szCs w:val="24"/>
        </w:rPr>
        <w:t xml:space="preserve"> though</w:t>
      </w:r>
      <w:r w:rsidR="00EC0EFE">
        <w:rPr>
          <w:rFonts w:ascii="Times New Roman" w:hAnsi="Times New Roman" w:cs="Times New Roman"/>
          <w:sz w:val="24"/>
          <w:szCs w:val="24"/>
        </w:rPr>
        <w:t>,</w:t>
      </w:r>
      <w:r>
        <w:rPr>
          <w:rFonts w:ascii="Times New Roman" w:hAnsi="Times New Roman" w:cs="Times New Roman"/>
          <w:sz w:val="24"/>
          <w:szCs w:val="24"/>
        </w:rPr>
        <w:t xml:space="preserve"> implausible to talk about the self and identity without referring to the body</w:t>
      </w:r>
      <w:r w:rsidR="00C32806">
        <w:rPr>
          <w:rFonts w:ascii="Times New Roman" w:hAnsi="Times New Roman" w:cs="Times New Roman"/>
          <w:sz w:val="24"/>
          <w:szCs w:val="24"/>
        </w:rPr>
        <w:t>.</w:t>
      </w:r>
      <w:r>
        <w:rPr>
          <w:rFonts w:ascii="Times New Roman" w:hAnsi="Times New Roman" w:cs="Times New Roman"/>
          <w:sz w:val="24"/>
          <w:szCs w:val="24"/>
        </w:rPr>
        <w:t xml:space="preserve"> </w:t>
      </w:r>
      <w:r w:rsidR="00B2704A">
        <w:rPr>
          <w:rFonts w:ascii="Times New Roman" w:hAnsi="Times New Roman" w:cs="Times New Roman"/>
          <w:sz w:val="24"/>
          <w:szCs w:val="24"/>
        </w:rPr>
        <w:t>T</w:t>
      </w:r>
      <w:r>
        <w:rPr>
          <w:rFonts w:ascii="Times New Roman" w:hAnsi="Times New Roman" w:cs="Times New Roman"/>
          <w:sz w:val="24"/>
          <w:szCs w:val="24"/>
        </w:rPr>
        <w:t>he body constitutes the environment of the self</w:t>
      </w:r>
      <w:r w:rsidR="00C32806">
        <w:rPr>
          <w:rFonts w:ascii="Times New Roman" w:hAnsi="Times New Roman" w:cs="Times New Roman"/>
          <w:sz w:val="24"/>
          <w:szCs w:val="24"/>
        </w:rPr>
        <w:t xml:space="preserve"> and the body</w:t>
      </w:r>
      <w:r w:rsidR="00B2704A">
        <w:rPr>
          <w:rFonts w:ascii="Times New Roman" w:hAnsi="Times New Roman" w:cs="Times New Roman"/>
          <w:sz w:val="24"/>
          <w:szCs w:val="24"/>
        </w:rPr>
        <w:t xml:space="preserve"> and, </w:t>
      </w:r>
      <w:r w:rsidR="00C32806">
        <w:rPr>
          <w:rFonts w:ascii="Times New Roman" w:hAnsi="Times New Roman" w:cs="Times New Roman"/>
          <w:sz w:val="24"/>
          <w:szCs w:val="24"/>
        </w:rPr>
        <w:t>in most social situations</w:t>
      </w:r>
      <w:r w:rsidR="00B2704A">
        <w:rPr>
          <w:rFonts w:ascii="Times New Roman" w:hAnsi="Times New Roman" w:cs="Times New Roman"/>
          <w:sz w:val="24"/>
          <w:szCs w:val="24"/>
        </w:rPr>
        <w:t xml:space="preserve">, it </w:t>
      </w:r>
      <w:r w:rsidR="00C32806">
        <w:rPr>
          <w:rFonts w:ascii="Times New Roman" w:hAnsi="Times New Roman" w:cs="Times New Roman"/>
          <w:sz w:val="24"/>
          <w:szCs w:val="24"/>
        </w:rPr>
        <w:t>is a dressed body</w:t>
      </w:r>
      <w:r w:rsidR="00B2704A">
        <w:rPr>
          <w:rFonts w:ascii="Times New Roman" w:hAnsi="Times New Roman" w:cs="Times New Roman"/>
          <w:sz w:val="24"/>
          <w:szCs w:val="24"/>
        </w:rPr>
        <w:t xml:space="preserve"> (</w:t>
      </w:r>
      <w:r w:rsidR="00C9354C" w:rsidRPr="00C9354C">
        <w:rPr>
          <w:rFonts w:ascii="Times New Roman" w:hAnsi="Times New Roman" w:cs="Times New Roman"/>
          <w:sz w:val="24"/>
          <w:szCs w:val="24"/>
        </w:rPr>
        <w:t>Turner 1996</w:t>
      </w:r>
      <w:r w:rsidR="00A73B82" w:rsidRPr="00C9354C">
        <w:rPr>
          <w:rFonts w:ascii="Times New Roman" w:hAnsi="Times New Roman" w:cs="Times New Roman"/>
          <w:sz w:val="24"/>
          <w:szCs w:val="24"/>
        </w:rPr>
        <w:t>; Entwistle</w:t>
      </w:r>
      <w:r w:rsidR="00B2704A" w:rsidRPr="00C9354C">
        <w:rPr>
          <w:rFonts w:ascii="Times New Roman" w:hAnsi="Times New Roman" w:cs="Times New Roman"/>
          <w:sz w:val="24"/>
          <w:szCs w:val="24"/>
        </w:rPr>
        <w:t xml:space="preserve"> 2015)</w:t>
      </w:r>
      <w:r w:rsidR="00C32806" w:rsidRPr="00C9354C">
        <w:rPr>
          <w:rFonts w:ascii="Times New Roman" w:hAnsi="Times New Roman" w:cs="Times New Roman"/>
          <w:sz w:val="24"/>
          <w:szCs w:val="24"/>
        </w:rPr>
        <w:t>.</w:t>
      </w:r>
      <w:r w:rsidR="00C32806">
        <w:rPr>
          <w:rFonts w:ascii="Times New Roman" w:hAnsi="Times New Roman" w:cs="Times New Roman"/>
          <w:sz w:val="24"/>
          <w:szCs w:val="24"/>
        </w:rPr>
        <w:t xml:space="preserve"> In public</w:t>
      </w:r>
      <w:r w:rsidR="00EB74FF">
        <w:rPr>
          <w:rFonts w:ascii="Times New Roman" w:hAnsi="Times New Roman" w:cs="Times New Roman"/>
          <w:sz w:val="24"/>
          <w:szCs w:val="24"/>
        </w:rPr>
        <w:t>,</w:t>
      </w:r>
      <w:r w:rsidR="00C32806">
        <w:rPr>
          <w:rFonts w:ascii="Times New Roman" w:hAnsi="Times New Roman" w:cs="Times New Roman"/>
          <w:sz w:val="24"/>
          <w:szCs w:val="24"/>
        </w:rPr>
        <w:t xml:space="preserve"> at least</w:t>
      </w:r>
      <w:r w:rsidR="00B2704A">
        <w:rPr>
          <w:rFonts w:ascii="Times New Roman" w:hAnsi="Times New Roman" w:cs="Times New Roman"/>
          <w:sz w:val="24"/>
          <w:szCs w:val="24"/>
        </w:rPr>
        <w:t>,</w:t>
      </w:r>
      <w:r w:rsidR="00C32806">
        <w:rPr>
          <w:rFonts w:ascii="Times New Roman" w:hAnsi="Times New Roman" w:cs="Times New Roman"/>
          <w:sz w:val="24"/>
          <w:szCs w:val="24"/>
        </w:rPr>
        <w:t xml:space="preserve"> we are required by social conventions to be appropriately dressed and presented. It is dress, in its various forms and </w:t>
      </w:r>
      <w:r w:rsidR="0004741D">
        <w:rPr>
          <w:rFonts w:ascii="Times New Roman" w:hAnsi="Times New Roman" w:cs="Times New Roman"/>
          <w:sz w:val="24"/>
          <w:szCs w:val="24"/>
        </w:rPr>
        <w:t>representations that</w:t>
      </w:r>
      <w:r w:rsidR="00C32806">
        <w:rPr>
          <w:rFonts w:ascii="Times New Roman" w:hAnsi="Times New Roman" w:cs="Times New Roman"/>
          <w:sz w:val="24"/>
          <w:szCs w:val="24"/>
        </w:rPr>
        <w:t xml:space="preserve"> give</w:t>
      </w:r>
      <w:r w:rsidR="0097542C">
        <w:rPr>
          <w:rFonts w:ascii="Times New Roman" w:hAnsi="Times New Roman" w:cs="Times New Roman"/>
          <w:sz w:val="24"/>
          <w:szCs w:val="24"/>
        </w:rPr>
        <w:t>s</w:t>
      </w:r>
      <w:r w:rsidR="00C32806">
        <w:rPr>
          <w:rFonts w:ascii="Times New Roman" w:hAnsi="Times New Roman" w:cs="Times New Roman"/>
          <w:sz w:val="24"/>
          <w:szCs w:val="24"/>
        </w:rPr>
        <w:t xml:space="preserve"> the body </w:t>
      </w:r>
      <w:r w:rsidR="00A73B82">
        <w:rPr>
          <w:rFonts w:ascii="Times New Roman" w:hAnsi="Times New Roman" w:cs="Times New Roman"/>
          <w:sz w:val="24"/>
          <w:szCs w:val="24"/>
        </w:rPr>
        <w:t>social meaning</w:t>
      </w:r>
      <w:r w:rsidR="00B2704A">
        <w:rPr>
          <w:rFonts w:ascii="Times New Roman" w:hAnsi="Times New Roman" w:cs="Times New Roman"/>
          <w:sz w:val="24"/>
          <w:szCs w:val="24"/>
        </w:rPr>
        <w:t>,</w:t>
      </w:r>
      <w:r w:rsidR="00C32806">
        <w:rPr>
          <w:rFonts w:ascii="Times New Roman" w:hAnsi="Times New Roman" w:cs="Times New Roman"/>
          <w:sz w:val="24"/>
          <w:szCs w:val="24"/>
        </w:rPr>
        <w:t xml:space="preserve"> starting from providing it with aspects of identity, e.g. gender.</w:t>
      </w:r>
      <w:r w:rsidR="00E229FB">
        <w:rPr>
          <w:rFonts w:ascii="Times New Roman" w:hAnsi="Times New Roman" w:cs="Times New Roman"/>
          <w:sz w:val="24"/>
          <w:szCs w:val="24"/>
        </w:rPr>
        <w:t xml:space="preserve"> Thus</w:t>
      </w:r>
      <w:r w:rsidR="0052026F">
        <w:rPr>
          <w:rFonts w:ascii="Times New Roman" w:hAnsi="Times New Roman" w:cs="Times New Roman"/>
          <w:sz w:val="24"/>
          <w:szCs w:val="24"/>
        </w:rPr>
        <w:t xml:space="preserve"> </w:t>
      </w:r>
      <w:r w:rsidR="00E229FB">
        <w:rPr>
          <w:rFonts w:ascii="Times New Roman" w:hAnsi="Times New Roman" w:cs="Times New Roman"/>
          <w:sz w:val="24"/>
          <w:szCs w:val="24"/>
        </w:rPr>
        <w:t>g</w:t>
      </w:r>
      <w:r w:rsidR="0052026F">
        <w:rPr>
          <w:rFonts w:ascii="Times New Roman" w:hAnsi="Times New Roman" w:cs="Times New Roman"/>
          <w:sz w:val="24"/>
          <w:szCs w:val="24"/>
        </w:rPr>
        <w:t>etting dressed</w:t>
      </w:r>
      <w:r w:rsidR="00C32806">
        <w:rPr>
          <w:rFonts w:ascii="Times New Roman" w:hAnsi="Times New Roman" w:cs="Times New Roman"/>
          <w:sz w:val="24"/>
          <w:szCs w:val="24"/>
        </w:rPr>
        <w:t xml:space="preserve"> is an ongoing, individual, but also social practice that we learn as soon as we are born </w:t>
      </w:r>
      <w:r w:rsidR="0052026F">
        <w:rPr>
          <w:rFonts w:ascii="Times New Roman" w:hAnsi="Times New Roman" w:cs="Times New Roman"/>
          <w:sz w:val="24"/>
          <w:szCs w:val="24"/>
        </w:rPr>
        <w:t xml:space="preserve">and we keep on learning how to </w:t>
      </w:r>
      <w:r w:rsidR="00C32806">
        <w:rPr>
          <w:rFonts w:ascii="Times New Roman" w:hAnsi="Times New Roman" w:cs="Times New Roman"/>
          <w:sz w:val="24"/>
          <w:szCs w:val="24"/>
        </w:rPr>
        <w:t xml:space="preserve">get </w:t>
      </w:r>
      <w:r w:rsidR="0052026F">
        <w:rPr>
          <w:rFonts w:ascii="Times New Roman" w:hAnsi="Times New Roman" w:cs="Times New Roman"/>
          <w:sz w:val="24"/>
          <w:szCs w:val="24"/>
        </w:rPr>
        <w:t>dressed</w:t>
      </w:r>
      <w:r w:rsidR="00C32806">
        <w:rPr>
          <w:rFonts w:ascii="Times New Roman" w:hAnsi="Times New Roman" w:cs="Times New Roman"/>
          <w:sz w:val="24"/>
          <w:szCs w:val="24"/>
        </w:rPr>
        <w:t xml:space="preserve"> according to the different social situations and context</w:t>
      </w:r>
      <w:r w:rsidR="007B1682">
        <w:rPr>
          <w:rFonts w:ascii="Times New Roman" w:hAnsi="Times New Roman" w:cs="Times New Roman"/>
          <w:sz w:val="24"/>
          <w:szCs w:val="24"/>
        </w:rPr>
        <w:t>s</w:t>
      </w:r>
      <w:r w:rsidR="00C32806">
        <w:rPr>
          <w:rFonts w:ascii="Times New Roman" w:hAnsi="Times New Roman" w:cs="Times New Roman"/>
          <w:sz w:val="24"/>
          <w:szCs w:val="24"/>
        </w:rPr>
        <w:t xml:space="preserve"> we are present in</w:t>
      </w:r>
      <w:r w:rsidR="007B1682">
        <w:rPr>
          <w:rFonts w:ascii="Times New Roman" w:hAnsi="Times New Roman" w:cs="Times New Roman"/>
          <w:sz w:val="24"/>
          <w:szCs w:val="24"/>
        </w:rPr>
        <w:t xml:space="preserve"> in</w:t>
      </w:r>
      <w:r w:rsidR="00C32806">
        <w:rPr>
          <w:rFonts w:ascii="Times New Roman" w:hAnsi="Times New Roman" w:cs="Times New Roman"/>
          <w:sz w:val="24"/>
          <w:szCs w:val="24"/>
        </w:rPr>
        <w:t xml:space="preserve"> our everyday lives. </w:t>
      </w:r>
    </w:p>
    <w:p w14:paraId="3B2FF246" w14:textId="5BB5D537" w:rsidR="0014504B" w:rsidRDefault="003418AB" w:rsidP="00AA682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Academics are very often faced with different situations that </w:t>
      </w:r>
      <w:r w:rsidR="00EC0EFE">
        <w:rPr>
          <w:rFonts w:ascii="Times New Roman" w:hAnsi="Times New Roman" w:cs="Times New Roman"/>
          <w:sz w:val="24"/>
          <w:szCs w:val="24"/>
        </w:rPr>
        <w:t xml:space="preserve">may </w:t>
      </w:r>
      <w:r>
        <w:rPr>
          <w:rFonts w:ascii="Times New Roman" w:hAnsi="Times New Roman" w:cs="Times New Roman"/>
          <w:sz w:val="24"/>
          <w:szCs w:val="24"/>
        </w:rPr>
        <w:t>require different ways of dressing up</w:t>
      </w:r>
      <w:r w:rsidR="00EC0EFE">
        <w:rPr>
          <w:rFonts w:ascii="Times New Roman" w:hAnsi="Times New Roman" w:cs="Times New Roman"/>
          <w:sz w:val="24"/>
          <w:szCs w:val="24"/>
        </w:rPr>
        <w:t xml:space="preserve">. For </w:t>
      </w:r>
      <w:r w:rsidR="00745247">
        <w:rPr>
          <w:rFonts w:ascii="Times New Roman" w:hAnsi="Times New Roman" w:cs="Times New Roman"/>
          <w:sz w:val="24"/>
          <w:szCs w:val="24"/>
        </w:rPr>
        <w:t>example</w:t>
      </w:r>
      <w:r w:rsidR="00A006EF">
        <w:rPr>
          <w:rFonts w:ascii="Times New Roman" w:hAnsi="Times New Roman" w:cs="Times New Roman"/>
          <w:sz w:val="24"/>
          <w:szCs w:val="24"/>
        </w:rPr>
        <w:t>,</w:t>
      </w:r>
      <w:r w:rsidR="00A73B82">
        <w:rPr>
          <w:rFonts w:ascii="Times New Roman" w:hAnsi="Times New Roman" w:cs="Times New Roman"/>
          <w:sz w:val="24"/>
          <w:szCs w:val="24"/>
        </w:rPr>
        <w:t xml:space="preserve"> having a meeting with the</w:t>
      </w:r>
      <w:r w:rsidR="00E229FB">
        <w:rPr>
          <w:rFonts w:ascii="Times New Roman" w:hAnsi="Times New Roman" w:cs="Times New Roman"/>
          <w:sz w:val="24"/>
          <w:szCs w:val="24"/>
        </w:rPr>
        <w:t xml:space="preserve"> </w:t>
      </w:r>
      <w:r w:rsidR="00A73B82">
        <w:rPr>
          <w:rFonts w:ascii="Times New Roman" w:hAnsi="Times New Roman" w:cs="Times New Roman"/>
          <w:sz w:val="24"/>
          <w:szCs w:val="24"/>
        </w:rPr>
        <w:t>H</w:t>
      </w:r>
      <w:r w:rsidR="00A006EF">
        <w:rPr>
          <w:rFonts w:ascii="Times New Roman" w:hAnsi="Times New Roman" w:cs="Times New Roman"/>
          <w:sz w:val="24"/>
          <w:szCs w:val="24"/>
        </w:rPr>
        <w:t xml:space="preserve">ead </w:t>
      </w:r>
      <w:r w:rsidR="00E229FB">
        <w:rPr>
          <w:rFonts w:ascii="Times New Roman" w:hAnsi="Times New Roman" w:cs="Times New Roman"/>
          <w:sz w:val="24"/>
          <w:szCs w:val="24"/>
        </w:rPr>
        <w:t xml:space="preserve">of College or the </w:t>
      </w:r>
      <w:r w:rsidR="00A73B82">
        <w:rPr>
          <w:rFonts w:ascii="Times New Roman" w:hAnsi="Times New Roman" w:cs="Times New Roman"/>
          <w:sz w:val="24"/>
          <w:szCs w:val="24"/>
        </w:rPr>
        <w:t>D</w:t>
      </w:r>
      <w:r w:rsidR="00A006EF">
        <w:rPr>
          <w:rFonts w:ascii="Times New Roman" w:hAnsi="Times New Roman" w:cs="Times New Roman"/>
          <w:sz w:val="24"/>
          <w:szCs w:val="24"/>
        </w:rPr>
        <w:t xml:space="preserve">ean, </w:t>
      </w:r>
      <w:r w:rsidR="00E229FB">
        <w:rPr>
          <w:rFonts w:ascii="Times New Roman" w:hAnsi="Times New Roman" w:cs="Times New Roman"/>
          <w:sz w:val="24"/>
          <w:szCs w:val="24"/>
        </w:rPr>
        <w:t>or</w:t>
      </w:r>
      <w:r>
        <w:rPr>
          <w:rFonts w:ascii="Times New Roman" w:hAnsi="Times New Roman" w:cs="Times New Roman"/>
          <w:sz w:val="24"/>
          <w:szCs w:val="24"/>
        </w:rPr>
        <w:t xml:space="preserve"> spending a day in the office trying to meet a deadline for a research grant or </w:t>
      </w:r>
      <w:r w:rsidR="00E229FB">
        <w:rPr>
          <w:rFonts w:ascii="Times New Roman" w:hAnsi="Times New Roman" w:cs="Times New Roman"/>
          <w:sz w:val="24"/>
          <w:szCs w:val="24"/>
        </w:rPr>
        <w:t xml:space="preserve">perhaps </w:t>
      </w:r>
      <w:r>
        <w:rPr>
          <w:rFonts w:ascii="Times New Roman" w:hAnsi="Times New Roman" w:cs="Times New Roman"/>
          <w:sz w:val="24"/>
          <w:szCs w:val="24"/>
        </w:rPr>
        <w:t>marking, could perhaps necessitate different clothing.</w:t>
      </w:r>
      <w:r w:rsidR="00B72134">
        <w:rPr>
          <w:rFonts w:ascii="Times New Roman" w:hAnsi="Times New Roman" w:cs="Times New Roman"/>
          <w:sz w:val="24"/>
          <w:szCs w:val="24"/>
        </w:rPr>
        <w:t xml:space="preserve"> Being</w:t>
      </w:r>
      <w:r>
        <w:rPr>
          <w:rFonts w:ascii="Times New Roman" w:hAnsi="Times New Roman" w:cs="Times New Roman"/>
          <w:sz w:val="24"/>
          <w:szCs w:val="24"/>
        </w:rPr>
        <w:t xml:space="preserve"> appropriately dressed</w:t>
      </w:r>
      <w:r w:rsidR="00E8219F">
        <w:rPr>
          <w:rFonts w:ascii="Times New Roman" w:hAnsi="Times New Roman" w:cs="Times New Roman"/>
          <w:sz w:val="24"/>
          <w:szCs w:val="24"/>
        </w:rPr>
        <w:t xml:space="preserve"> </w:t>
      </w:r>
      <w:r w:rsidR="00A006EF">
        <w:rPr>
          <w:rFonts w:ascii="Times New Roman" w:hAnsi="Times New Roman" w:cs="Times New Roman"/>
          <w:sz w:val="24"/>
          <w:szCs w:val="24"/>
        </w:rPr>
        <w:t xml:space="preserve">thus </w:t>
      </w:r>
      <w:r>
        <w:rPr>
          <w:rFonts w:ascii="Times New Roman" w:hAnsi="Times New Roman" w:cs="Times New Roman"/>
          <w:sz w:val="24"/>
          <w:szCs w:val="24"/>
        </w:rPr>
        <w:t xml:space="preserve">becomes part of the </w:t>
      </w:r>
      <w:r w:rsidR="00A006EF">
        <w:rPr>
          <w:rFonts w:ascii="Times New Roman" w:hAnsi="Times New Roman" w:cs="Times New Roman"/>
          <w:sz w:val="24"/>
          <w:szCs w:val="24"/>
        </w:rPr>
        <w:t>micro-</w:t>
      </w:r>
      <w:r>
        <w:rPr>
          <w:rFonts w:ascii="Times New Roman" w:hAnsi="Times New Roman" w:cs="Times New Roman"/>
          <w:sz w:val="24"/>
          <w:szCs w:val="24"/>
        </w:rPr>
        <w:t xml:space="preserve">social order of </w:t>
      </w:r>
      <w:r w:rsidR="00AF6D5D">
        <w:rPr>
          <w:rFonts w:ascii="Times New Roman" w:hAnsi="Times New Roman" w:cs="Times New Roman"/>
          <w:sz w:val="24"/>
          <w:szCs w:val="24"/>
        </w:rPr>
        <w:t>the</w:t>
      </w:r>
      <w:r>
        <w:rPr>
          <w:rFonts w:ascii="Times New Roman" w:hAnsi="Times New Roman" w:cs="Times New Roman"/>
          <w:sz w:val="24"/>
          <w:szCs w:val="24"/>
        </w:rPr>
        <w:t xml:space="preserve"> everyday conventions</w:t>
      </w:r>
      <w:r w:rsidR="00AF6D5D">
        <w:rPr>
          <w:rFonts w:ascii="Times New Roman" w:hAnsi="Times New Roman" w:cs="Times New Roman"/>
          <w:sz w:val="24"/>
          <w:szCs w:val="24"/>
        </w:rPr>
        <w:t xml:space="preserve"> of an academic and these </w:t>
      </w:r>
      <w:r w:rsidR="003B0851">
        <w:rPr>
          <w:rFonts w:ascii="Times New Roman" w:hAnsi="Times New Roman" w:cs="Times New Roman"/>
          <w:sz w:val="24"/>
          <w:szCs w:val="24"/>
        </w:rPr>
        <w:t>conventions seem</w:t>
      </w:r>
      <w:r w:rsidR="00E8219F">
        <w:rPr>
          <w:rFonts w:ascii="Times New Roman" w:hAnsi="Times New Roman" w:cs="Times New Roman"/>
          <w:sz w:val="24"/>
          <w:szCs w:val="24"/>
        </w:rPr>
        <w:t xml:space="preserve"> to have different elements</w:t>
      </w:r>
      <w:r w:rsidR="00A006EF">
        <w:rPr>
          <w:rFonts w:ascii="Times New Roman" w:hAnsi="Times New Roman" w:cs="Times New Roman"/>
          <w:sz w:val="24"/>
          <w:szCs w:val="24"/>
        </w:rPr>
        <w:t xml:space="preserve">. For </w:t>
      </w:r>
      <w:r w:rsidR="00E8219F">
        <w:rPr>
          <w:rFonts w:ascii="Times New Roman" w:hAnsi="Times New Roman" w:cs="Times New Roman"/>
          <w:sz w:val="24"/>
          <w:szCs w:val="24"/>
        </w:rPr>
        <w:t>example</w:t>
      </w:r>
      <w:r w:rsidR="00A006EF">
        <w:rPr>
          <w:rFonts w:ascii="Times New Roman" w:hAnsi="Times New Roman" w:cs="Times New Roman"/>
          <w:sz w:val="24"/>
          <w:szCs w:val="24"/>
        </w:rPr>
        <w:t>,</w:t>
      </w:r>
      <w:r w:rsidR="00E8219F">
        <w:rPr>
          <w:rFonts w:ascii="Times New Roman" w:hAnsi="Times New Roman" w:cs="Times New Roman"/>
          <w:sz w:val="24"/>
          <w:szCs w:val="24"/>
        </w:rPr>
        <w:t xml:space="preserve"> teaching 100 or more stude</w:t>
      </w:r>
      <w:r w:rsidR="00EB74FF">
        <w:rPr>
          <w:rFonts w:ascii="Times New Roman" w:hAnsi="Times New Roman" w:cs="Times New Roman"/>
          <w:sz w:val="24"/>
          <w:szCs w:val="24"/>
        </w:rPr>
        <w:t>nts in a large lecture theatre,</w:t>
      </w:r>
      <w:r w:rsidR="00E8219F">
        <w:rPr>
          <w:rFonts w:ascii="Times New Roman" w:hAnsi="Times New Roman" w:cs="Times New Roman"/>
          <w:sz w:val="24"/>
          <w:szCs w:val="24"/>
        </w:rPr>
        <w:t xml:space="preserve"> attending an operations committee or going about the corridors of one’s department would seem to require a different micro-management of the dressed body.</w:t>
      </w:r>
      <w:r w:rsidR="00B10529">
        <w:rPr>
          <w:rFonts w:ascii="Times New Roman" w:hAnsi="Times New Roman" w:cs="Times New Roman"/>
          <w:sz w:val="24"/>
          <w:szCs w:val="24"/>
        </w:rPr>
        <w:t xml:space="preserve"> </w:t>
      </w:r>
      <w:r>
        <w:rPr>
          <w:rFonts w:ascii="Times New Roman" w:hAnsi="Times New Roman" w:cs="Times New Roman"/>
          <w:sz w:val="24"/>
          <w:szCs w:val="24"/>
        </w:rPr>
        <w:t>Bell</w:t>
      </w:r>
      <w:r w:rsidR="002D2F73">
        <w:rPr>
          <w:rFonts w:ascii="Times New Roman" w:hAnsi="Times New Roman" w:cs="Times New Roman"/>
          <w:sz w:val="24"/>
          <w:szCs w:val="24"/>
        </w:rPr>
        <w:t xml:space="preserve"> </w:t>
      </w:r>
      <w:r w:rsidR="003872D5">
        <w:rPr>
          <w:rFonts w:ascii="Times New Roman" w:hAnsi="Times New Roman" w:cs="Times New Roman"/>
          <w:sz w:val="24"/>
          <w:szCs w:val="24"/>
        </w:rPr>
        <w:fldChar w:fldCharType="begin" w:fldLock="1"/>
      </w:r>
      <w:r w:rsidR="008D57F4">
        <w:rPr>
          <w:rFonts w:ascii="Times New Roman" w:hAnsi="Times New Roman" w:cs="Times New Roman"/>
          <w:sz w:val="24"/>
          <w:szCs w:val="24"/>
        </w:rPr>
        <w:instrText>ADDIN CSL_CITATION {"citationItems":[{"id":"ITEM-1","itemData":{"ISBN":"9780749000943","abstract":"Rev. ed. Previous edition: London : Hogarth, 1947.","author":[{"dropping-particle":"","family":"Bell","given":"Quentin.","non-dropping-particle":"","parse-names":false,"suffix":""}],"id":"ITEM-1","issued":{"date-parts":[["1992"]]},"number-of-pages":"199","publisher":"Allison &amp; Busby","title":"On human finery","type":"book"},"uris":["http://www.mendeley.com/documents/?uuid=3323bbd6-3921-3b88-9716-b27d2b8193f3"]}],"mendeley":{"formattedCitation":"(Bell 1992)","manualFormatting":"(1992)","plainTextFormattedCitation":"(Bell 1992)","previouslyFormattedCitation":"(Bell 1992)"},"properties":{"noteIndex":0},"schema":"https://github.com/citation-style-language/schema/raw/master/csl-citation.json"}</w:instrText>
      </w:r>
      <w:r w:rsidR="003872D5">
        <w:rPr>
          <w:rFonts w:ascii="Times New Roman" w:hAnsi="Times New Roman" w:cs="Times New Roman"/>
          <w:sz w:val="24"/>
          <w:szCs w:val="24"/>
        </w:rPr>
        <w:fldChar w:fldCharType="separate"/>
      </w:r>
      <w:r w:rsidR="003872D5">
        <w:rPr>
          <w:rFonts w:ascii="Times New Roman" w:hAnsi="Times New Roman" w:cs="Times New Roman"/>
          <w:noProof/>
          <w:sz w:val="24"/>
          <w:szCs w:val="24"/>
        </w:rPr>
        <w:t>(1992)</w:t>
      </w:r>
      <w:r w:rsidR="003872D5">
        <w:rPr>
          <w:rFonts w:ascii="Times New Roman" w:hAnsi="Times New Roman" w:cs="Times New Roman"/>
          <w:sz w:val="24"/>
          <w:szCs w:val="24"/>
        </w:rPr>
        <w:fldChar w:fldCharType="end"/>
      </w:r>
      <w:r>
        <w:rPr>
          <w:rFonts w:ascii="Times New Roman" w:hAnsi="Times New Roman" w:cs="Times New Roman"/>
          <w:sz w:val="24"/>
          <w:szCs w:val="24"/>
        </w:rPr>
        <w:t xml:space="preserve"> notes how often we speak of dress using terms that link with morality, </w:t>
      </w:r>
      <w:r w:rsidR="00392548">
        <w:rPr>
          <w:rFonts w:ascii="Times New Roman" w:hAnsi="Times New Roman" w:cs="Times New Roman"/>
          <w:sz w:val="24"/>
          <w:szCs w:val="24"/>
        </w:rPr>
        <w:t>for example</w:t>
      </w:r>
      <w:r>
        <w:rPr>
          <w:rFonts w:ascii="Times New Roman" w:hAnsi="Times New Roman" w:cs="Times New Roman"/>
          <w:sz w:val="24"/>
          <w:szCs w:val="24"/>
        </w:rPr>
        <w:t xml:space="preserve"> ‘good’ or ‘correct’</w:t>
      </w:r>
      <w:r w:rsidR="00A006EF">
        <w:rPr>
          <w:rFonts w:ascii="Times New Roman" w:hAnsi="Times New Roman" w:cs="Times New Roman"/>
          <w:sz w:val="24"/>
          <w:szCs w:val="24"/>
        </w:rPr>
        <w:t>,</w:t>
      </w:r>
      <w:r w:rsidR="00392548">
        <w:rPr>
          <w:rFonts w:ascii="Times New Roman" w:hAnsi="Times New Roman" w:cs="Times New Roman"/>
          <w:sz w:val="24"/>
          <w:szCs w:val="24"/>
        </w:rPr>
        <w:t xml:space="preserve"> which has immediate connections with the self and identity at </w:t>
      </w:r>
      <w:r w:rsidR="00392548" w:rsidRPr="00AF6D5D">
        <w:rPr>
          <w:rFonts w:ascii="Times New Roman" w:hAnsi="Times New Roman" w:cs="Times New Roman"/>
          <w:i/>
          <w:sz w:val="24"/>
          <w:szCs w:val="24"/>
        </w:rPr>
        <w:t>that</w:t>
      </w:r>
      <w:r w:rsidR="00392548">
        <w:rPr>
          <w:rFonts w:ascii="Times New Roman" w:hAnsi="Times New Roman" w:cs="Times New Roman"/>
          <w:sz w:val="24"/>
          <w:szCs w:val="24"/>
        </w:rPr>
        <w:t xml:space="preserve"> particular time.</w:t>
      </w:r>
    </w:p>
    <w:p w14:paraId="559EA478" w14:textId="77777777" w:rsidR="006725C7" w:rsidRDefault="006725C7" w:rsidP="00AB21E8">
      <w:pPr>
        <w:pStyle w:val="Heading2"/>
        <w:rPr>
          <w:color w:val="auto"/>
        </w:rPr>
      </w:pPr>
    </w:p>
    <w:p w14:paraId="396E2C37" w14:textId="77777777" w:rsidR="00AB21E8" w:rsidRDefault="00AB21E8" w:rsidP="00AB21E8">
      <w:pPr>
        <w:pStyle w:val="Heading2"/>
        <w:rPr>
          <w:color w:val="auto"/>
        </w:rPr>
      </w:pPr>
      <w:r w:rsidRPr="008C5B98">
        <w:rPr>
          <w:color w:val="auto"/>
        </w:rPr>
        <w:t>Performing the ‘academic identity’</w:t>
      </w:r>
    </w:p>
    <w:p w14:paraId="42186B15" w14:textId="77777777" w:rsidR="006725C7" w:rsidRPr="006725C7" w:rsidRDefault="006725C7" w:rsidP="006725C7">
      <w:pPr>
        <w:spacing w:after="0" w:line="240" w:lineRule="auto"/>
      </w:pPr>
    </w:p>
    <w:p w14:paraId="52A30A14" w14:textId="73914472" w:rsidR="004B0A34" w:rsidRDefault="00AB21E8" w:rsidP="00AA682F">
      <w:pPr>
        <w:spacing w:line="360" w:lineRule="auto"/>
        <w:jc w:val="both"/>
        <w:rPr>
          <w:rFonts w:ascii="Times New Roman" w:hAnsi="Times New Roman" w:cs="Times New Roman"/>
          <w:sz w:val="24"/>
          <w:szCs w:val="24"/>
        </w:rPr>
      </w:pPr>
      <w:r>
        <w:rPr>
          <w:rFonts w:ascii="Times New Roman" w:hAnsi="Times New Roman" w:cs="Times New Roman"/>
          <w:sz w:val="24"/>
          <w:szCs w:val="24"/>
        </w:rPr>
        <w:t>This paper sets out to explore h</w:t>
      </w:r>
      <w:r w:rsidRPr="00AB21E8">
        <w:rPr>
          <w:rFonts w:ascii="Times New Roman" w:hAnsi="Times New Roman" w:cs="Times New Roman"/>
          <w:sz w:val="24"/>
          <w:szCs w:val="24"/>
        </w:rPr>
        <w:t>ow female academics present their selves in the different conventions of the</w:t>
      </w:r>
      <w:r w:rsidR="00A006EF">
        <w:rPr>
          <w:rFonts w:ascii="Times New Roman" w:hAnsi="Times New Roman" w:cs="Times New Roman"/>
          <w:sz w:val="24"/>
          <w:szCs w:val="24"/>
        </w:rPr>
        <w:t>ir</w:t>
      </w:r>
      <w:r w:rsidRPr="00AB21E8">
        <w:rPr>
          <w:rFonts w:ascii="Times New Roman" w:hAnsi="Times New Roman" w:cs="Times New Roman"/>
          <w:sz w:val="24"/>
          <w:szCs w:val="24"/>
        </w:rPr>
        <w:t xml:space="preserve"> everyday life </w:t>
      </w:r>
      <w:r w:rsidR="003D0754">
        <w:rPr>
          <w:rFonts w:ascii="Times New Roman" w:hAnsi="Times New Roman" w:cs="Times New Roman"/>
          <w:sz w:val="24"/>
          <w:szCs w:val="24"/>
        </w:rPr>
        <w:t>at work</w:t>
      </w:r>
      <w:r>
        <w:rPr>
          <w:rFonts w:ascii="Times New Roman" w:hAnsi="Times New Roman" w:cs="Times New Roman"/>
          <w:sz w:val="24"/>
          <w:szCs w:val="24"/>
        </w:rPr>
        <w:t xml:space="preserve"> and how they use dress to play out these roles. </w:t>
      </w:r>
      <w:r w:rsidR="00ED57F7">
        <w:rPr>
          <w:rFonts w:ascii="Times New Roman" w:hAnsi="Times New Roman" w:cs="Times New Roman"/>
          <w:sz w:val="24"/>
          <w:szCs w:val="24"/>
        </w:rPr>
        <w:t>Goffman’s work on</w:t>
      </w:r>
      <w:r w:rsidR="00B10529">
        <w:rPr>
          <w:rFonts w:ascii="Times New Roman" w:hAnsi="Times New Roman" w:cs="Times New Roman"/>
          <w:sz w:val="24"/>
          <w:szCs w:val="24"/>
        </w:rPr>
        <w:t xml:space="preserve"> </w:t>
      </w:r>
      <w:r w:rsidR="00A006EF">
        <w:rPr>
          <w:rFonts w:ascii="Times New Roman" w:hAnsi="Times New Roman" w:cs="Times New Roman"/>
          <w:sz w:val="24"/>
          <w:szCs w:val="24"/>
        </w:rPr>
        <w:t>face-to-</w:t>
      </w:r>
      <w:r w:rsidR="00ED57F7">
        <w:rPr>
          <w:rFonts w:ascii="Times New Roman" w:hAnsi="Times New Roman" w:cs="Times New Roman"/>
          <w:sz w:val="24"/>
          <w:szCs w:val="24"/>
        </w:rPr>
        <w:t xml:space="preserve">face interactions in </w:t>
      </w:r>
      <w:r w:rsidR="00ED57F7" w:rsidRPr="00ED57F7">
        <w:rPr>
          <w:rFonts w:ascii="Times New Roman" w:hAnsi="Times New Roman" w:cs="Times New Roman"/>
          <w:i/>
          <w:sz w:val="24"/>
          <w:szCs w:val="24"/>
        </w:rPr>
        <w:t xml:space="preserve">The Presentation of Self in Everyday Life </w:t>
      </w:r>
      <w:r w:rsidR="003872D5" w:rsidRPr="00A73B82">
        <w:rPr>
          <w:rFonts w:ascii="Times New Roman" w:hAnsi="Times New Roman" w:cs="Times New Roman"/>
          <w:sz w:val="24"/>
          <w:szCs w:val="24"/>
        </w:rPr>
        <w:fldChar w:fldCharType="begin" w:fldLock="1"/>
      </w:r>
      <w:r w:rsidR="008D57F4" w:rsidRPr="00A73B82">
        <w:rPr>
          <w:rFonts w:ascii="Times New Roman" w:hAnsi="Times New Roman" w:cs="Times New Roman"/>
          <w:sz w:val="24"/>
          <w:szCs w:val="24"/>
        </w:rPr>
        <w:instrText>ADDIN CSL_CITATION {"citationItems":[{"id":"ITEM-1","itemData":{"ISBN":"0140213503","abstract":"Erving Goffman (1922–1982) developed a dramaturgical theory of the self and society inspired by Mead’s basic conception of social interaction. In the selection below, excerpted from the book The Presentation of Self in Everyday Life, Goffman presents a theory that likens social interaction to the theater. Individuals can be seen as performers, audience members, and outsiders that operate within particular “stages” or social spaces. Goffman suggests that how we present our selves to others is aimed toward “impression management,” which is a conscious decision on the part of the individual to reveal certain aspects of the self and to conceal others, as actors do when performing on stage.","author":[{"dropping-particle":"","family":"Goffman","given":"Erving","non-dropping-particle":"","parse-names":false,"suffix":""}],"container-title":"The Presentation of Self in Everyday Life","id":"ITEM-1","issued":{"date-parts":[["1990"]]},"title":"The presentation of self in everyday life","type":"book"},"uris":["http://www.mendeley.com/documents/?uuid=ce68dd35-5b8a-323e-9e12-4a74b9d67324"]}],"mendeley":{"formattedCitation":"(Goffman 1990)","manualFormatting":"(1990)","plainTextFormattedCitation":"(Goffman 1990)","previouslyFormattedCitation":"(Goffman 1990)"},"properties":{"noteIndex":0},"schema":"https://github.com/citation-style-language/schema/raw/master/csl-citation.json"}</w:instrText>
      </w:r>
      <w:r w:rsidR="003872D5" w:rsidRPr="00A73B82">
        <w:rPr>
          <w:rFonts w:ascii="Times New Roman" w:hAnsi="Times New Roman" w:cs="Times New Roman"/>
          <w:sz w:val="24"/>
          <w:szCs w:val="24"/>
        </w:rPr>
        <w:fldChar w:fldCharType="end"/>
      </w:r>
      <w:r w:rsidR="00ED57F7">
        <w:rPr>
          <w:rFonts w:ascii="Times New Roman" w:hAnsi="Times New Roman" w:cs="Times New Roman"/>
          <w:sz w:val="24"/>
          <w:szCs w:val="24"/>
        </w:rPr>
        <w:t xml:space="preserve"> </w:t>
      </w:r>
      <w:r w:rsidR="00A73B82">
        <w:rPr>
          <w:rFonts w:ascii="Times New Roman" w:hAnsi="Times New Roman" w:cs="Times New Roman"/>
          <w:sz w:val="24"/>
          <w:szCs w:val="24"/>
        </w:rPr>
        <w:t xml:space="preserve">(1990) </w:t>
      </w:r>
      <w:r>
        <w:rPr>
          <w:rFonts w:ascii="Times New Roman" w:hAnsi="Times New Roman" w:cs="Times New Roman"/>
          <w:sz w:val="24"/>
          <w:szCs w:val="24"/>
        </w:rPr>
        <w:t xml:space="preserve">is a helpful tool for this paper as it </w:t>
      </w:r>
      <w:r w:rsidR="00ED57F7">
        <w:rPr>
          <w:rFonts w:ascii="Times New Roman" w:hAnsi="Times New Roman" w:cs="Times New Roman"/>
          <w:sz w:val="24"/>
          <w:szCs w:val="24"/>
        </w:rPr>
        <w:t xml:space="preserve">describes how people manage how they present themselves </w:t>
      </w:r>
      <w:r w:rsidR="00E229FB">
        <w:rPr>
          <w:rFonts w:ascii="Times New Roman" w:hAnsi="Times New Roman" w:cs="Times New Roman"/>
          <w:sz w:val="24"/>
          <w:szCs w:val="24"/>
        </w:rPr>
        <w:t>during those</w:t>
      </w:r>
      <w:r w:rsidR="00271A4E">
        <w:rPr>
          <w:rFonts w:ascii="Times New Roman" w:hAnsi="Times New Roman" w:cs="Times New Roman"/>
          <w:sz w:val="24"/>
          <w:szCs w:val="24"/>
        </w:rPr>
        <w:t xml:space="preserve"> </w:t>
      </w:r>
      <w:r w:rsidR="00ED57F7">
        <w:rPr>
          <w:rFonts w:ascii="Times New Roman" w:hAnsi="Times New Roman" w:cs="Times New Roman"/>
          <w:sz w:val="24"/>
          <w:szCs w:val="24"/>
        </w:rPr>
        <w:t xml:space="preserve">interactions with others and calls </w:t>
      </w:r>
      <w:r w:rsidR="00271A4E">
        <w:rPr>
          <w:rFonts w:ascii="Times New Roman" w:hAnsi="Times New Roman" w:cs="Times New Roman"/>
          <w:sz w:val="24"/>
          <w:szCs w:val="24"/>
        </w:rPr>
        <w:t>this process</w:t>
      </w:r>
      <w:r w:rsidR="00ED57F7">
        <w:rPr>
          <w:rFonts w:ascii="Times New Roman" w:hAnsi="Times New Roman" w:cs="Times New Roman"/>
          <w:sz w:val="24"/>
          <w:szCs w:val="24"/>
        </w:rPr>
        <w:t xml:space="preserve"> a </w:t>
      </w:r>
      <w:r w:rsidR="00B71275">
        <w:rPr>
          <w:rFonts w:ascii="Times New Roman" w:hAnsi="Times New Roman" w:cs="Times New Roman"/>
          <w:sz w:val="24"/>
          <w:szCs w:val="24"/>
        </w:rPr>
        <w:t>theatrical</w:t>
      </w:r>
      <w:r w:rsidR="008E1276">
        <w:rPr>
          <w:rFonts w:ascii="Times New Roman" w:hAnsi="Times New Roman" w:cs="Times New Roman"/>
          <w:sz w:val="24"/>
          <w:szCs w:val="24"/>
        </w:rPr>
        <w:t xml:space="preserve"> performance</w:t>
      </w:r>
      <w:r w:rsidR="003872D5">
        <w:rPr>
          <w:rFonts w:ascii="Times New Roman" w:hAnsi="Times New Roman" w:cs="Times New Roman"/>
          <w:sz w:val="24"/>
          <w:szCs w:val="24"/>
        </w:rPr>
        <w:fldChar w:fldCharType="begin" w:fldLock="1"/>
      </w:r>
      <w:r w:rsidR="008D57F4">
        <w:rPr>
          <w:rFonts w:ascii="Times New Roman" w:hAnsi="Times New Roman" w:cs="Times New Roman"/>
          <w:sz w:val="24"/>
          <w:szCs w:val="24"/>
        </w:rPr>
        <w:instrText>ADDIN CSL_CITATION {"citationItems":[{"id":"ITEM-1","itemData":{"author":[{"dropping-particle":"","family":"Ritzer","given":"George","non-dropping-particle":"","parse-names":false,"suffix":""}],"id":"ITEM-1","issued":{"date-parts":[["2006"]]},"note":"Includes bibliographical references and index.","publisher":"Blackwell","publisher-place":"Oxford","title":"The Blackwell encyclopedia of sociology","type":"book"},"uris":["http://www.mendeley.com/documents/?uuid=59b53f50-a05b-474c-9f43-db529393593a"]}],"mendeley":{"formattedCitation":"(Ritzer 2006)","plainTextFormattedCitation":"(Ritzer 2006)","previouslyFormattedCitation":"(Ritzer 2006)"},"properties":{"noteIndex":0},"schema":"https://github.com/citation-style-language/schema/raw/master/csl-citation.json"}</w:instrText>
      </w:r>
      <w:r w:rsidR="003872D5">
        <w:rPr>
          <w:rFonts w:ascii="Times New Roman" w:hAnsi="Times New Roman" w:cs="Times New Roman"/>
          <w:sz w:val="24"/>
          <w:szCs w:val="24"/>
        </w:rPr>
        <w:fldChar w:fldCharType="end"/>
      </w:r>
      <w:r w:rsidR="00B71275">
        <w:rPr>
          <w:rFonts w:ascii="Times New Roman" w:hAnsi="Times New Roman" w:cs="Times New Roman"/>
          <w:sz w:val="24"/>
          <w:szCs w:val="24"/>
        </w:rPr>
        <w:t xml:space="preserve">. According to Goffman, people carefully construct and enact roles in the interactions they have in a public setting in order to elicit a desired response. </w:t>
      </w:r>
      <w:r w:rsidR="007726A5">
        <w:rPr>
          <w:rFonts w:ascii="Times New Roman" w:hAnsi="Times New Roman" w:cs="Times New Roman"/>
          <w:sz w:val="24"/>
          <w:szCs w:val="24"/>
        </w:rPr>
        <w:t>Thus, just as actors, people take</w:t>
      </w:r>
      <w:r w:rsidR="00B71275">
        <w:rPr>
          <w:rFonts w:ascii="Times New Roman" w:hAnsi="Times New Roman" w:cs="Times New Roman"/>
          <w:sz w:val="24"/>
          <w:szCs w:val="24"/>
        </w:rPr>
        <w:t xml:space="preserve"> on a </w:t>
      </w:r>
      <w:r w:rsidR="00B71275">
        <w:rPr>
          <w:rFonts w:ascii="Times New Roman" w:hAnsi="Times New Roman" w:cs="Times New Roman"/>
          <w:sz w:val="24"/>
          <w:szCs w:val="24"/>
        </w:rPr>
        <w:lastRenderedPageBreak/>
        <w:t>role in order to create an impression of their selves which also results in giving off impressions. This impression management is particularly important for academics as they</w:t>
      </w:r>
      <w:r w:rsidR="00105162">
        <w:rPr>
          <w:rFonts w:ascii="Times New Roman" w:hAnsi="Times New Roman" w:cs="Times New Roman"/>
          <w:sz w:val="24"/>
          <w:szCs w:val="24"/>
        </w:rPr>
        <w:t xml:space="preserve"> face different </w:t>
      </w:r>
      <w:r w:rsidR="004C00C1">
        <w:rPr>
          <w:rFonts w:ascii="Times New Roman" w:hAnsi="Times New Roman" w:cs="Times New Roman"/>
          <w:sz w:val="24"/>
          <w:szCs w:val="24"/>
        </w:rPr>
        <w:t>audiences</w:t>
      </w:r>
      <w:r w:rsidR="00105162">
        <w:rPr>
          <w:rFonts w:ascii="Times New Roman" w:hAnsi="Times New Roman" w:cs="Times New Roman"/>
          <w:sz w:val="24"/>
          <w:szCs w:val="24"/>
        </w:rPr>
        <w:t xml:space="preserve"> </w:t>
      </w:r>
      <w:r w:rsidR="00E229FB">
        <w:rPr>
          <w:rFonts w:ascii="Times New Roman" w:hAnsi="Times New Roman" w:cs="Times New Roman"/>
          <w:sz w:val="24"/>
          <w:szCs w:val="24"/>
        </w:rPr>
        <w:t>during any workday</w:t>
      </w:r>
      <w:r w:rsidR="00A006EF">
        <w:rPr>
          <w:rFonts w:ascii="Times New Roman" w:hAnsi="Times New Roman" w:cs="Times New Roman"/>
          <w:sz w:val="24"/>
          <w:szCs w:val="24"/>
        </w:rPr>
        <w:t>,</w:t>
      </w:r>
      <w:r w:rsidR="00E229FB">
        <w:rPr>
          <w:rFonts w:ascii="Times New Roman" w:hAnsi="Times New Roman" w:cs="Times New Roman"/>
          <w:sz w:val="24"/>
          <w:szCs w:val="24"/>
        </w:rPr>
        <w:t xml:space="preserve"> for example</w:t>
      </w:r>
      <w:r w:rsidR="00105162">
        <w:rPr>
          <w:rFonts w:ascii="Times New Roman" w:hAnsi="Times New Roman" w:cs="Times New Roman"/>
          <w:sz w:val="24"/>
          <w:szCs w:val="24"/>
        </w:rPr>
        <w:t xml:space="preserve"> teaching colleagues (junior, senior </w:t>
      </w:r>
      <w:r w:rsidR="004C00C1">
        <w:rPr>
          <w:rFonts w:ascii="Times New Roman" w:hAnsi="Times New Roman" w:cs="Times New Roman"/>
          <w:sz w:val="24"/>
          <w:szCs w:val="24"/>
        </w:rPr>
        <w:t>and line</w:t>
      </w:r>
      <w:r w:rsidR="00105162">
        <w:rPr>
          <w:rFonts w:ascii="Times New Roman" w:hAnsi="Times New Roman" w:cs="Times New Roman"/>
          <w:sz w:val="24"/>
          <w:szCs w:val="24"/>
        </w:rPr>
        <w:t xml:space="preserve"> manager), administrative colleagues (again with different seniority and different roles), students (undergraduates, postgraduate and post-experience) and sometimes parents or family members. These interactions require different impression management and a careful consideration of what Goffman calls </w:t>
      </w:r>
      <w:r w:rsidR="00A006EF">
        <w:rPr>
          <w:rFonts w:ascii="Times New Roman" w:hAnsi="Times New Roman" w:cs="Times New Roman"/>
          <w:sz w:val="24"/>
          <w:szCs w:val="24"/>
        </w:rPr>
        <w:t>front-</w:t>
      </w:r>
      <w:r w:rsidR="00105162">
        <w:rPr>
          <w:rFonts w:ascii="Times New Roman" w:hAnsi="Times New Roman" w:cs="Times New Roman"/>
          <w:sz w:val="24"/>
          <w:szCs w:val="24"/>
        </w:rPr>
        <w:t xml:space="preserve">stage performance (1990). A </w:t>
      </w:r>
      <w:r w:rsidR="002058AC">
        <w:rPr>
          <w:rFonts w:ascii="Times New Roman" w:hAnsi="Times New Roman" w:cs="Times New Roman"/>
          <w:sz w:val="24"/>
          <w:szCs w:val="24"/>
        </w:rPr>
        <w:t>front-</w:t>
      </w:r>
      <w:r w:rsidR="00105162">
        <w:rPr>
          <w:rFonts w:ascii="Times New Roman" w:hAnsi="Times New Roman" w:cs="Times New Roman"/>
          <w:sz w:val="24"/>
          <w:szCs w:val="24"/>
        </w:rPr>
        <w:t xml:space="preserve">stage performance is </w:t>
      </w:r>
      <w:r w:rsidR="003872D5">
        <w:rPr>
          <w:rFonts w:ascii="Times New Roman" w:hAnsi="Times New Roman" w:cs="Times New Roman"/>
          <w:sz w:val="24"/>
          <w:szCs w:val="24"/>
        </w:rPr>
        <w:t>conducted by an individual (actor) in public space with the intention that the displayed impression is in line with the people there (audience) and that a desired response will be received (Goffman 1990). When not in a public space, Goffman suggests</w:t>
      </w:r>
      <w:r w:rsidR="00EE0819">
        <w:rPr>
          <w:rFonts w:ascii="Times New Roman" w:hAnsi="Times New Roman" w:cs="Times New Roman"/>
          <w:sz w:val="24"/>
          <w:szCs w:val="24"/>
        </w:rPr>
        <w:t>,</w:t>
      </w:r>
      <w:r w:rsidR="003872D5">
        <w:rPr>
          <w:rFonts w:ascii="Times New Roman" w:hAnsi="Times New Roman" w:cs="Times New Roman"/>
          <w:sz w:val="24"/>
          <w:szCs w:val="24"/>
        </w:rPr>
        <w:t xml:space="preserve"> people </w:t>
      </w:r>
      <w:r w:rsidR="002058AC">
        <w:rPr>
          <w:rFonts w:ascii="Times New Roman" w:hAnsi="Times New Roman" w:cs="Times New Roman"/>
          <w:sz w:val="24"/>
          <w:szCs w:val="24"/>
        </w:rPr>
        <w:t xml:space="preserve">withdraw </w:t>
      </w:r>
      <w:r w:rsidR="003872D5">
        <w:rPr>
          <w:rFonts w:ascii="Times New Roman" w:hAnsi="Times New Roman" w:cs="Times New Roman"/>
          <w:sz w:val="24"/>
          <w:szCs w:val="24"/>
        </w:rPr>
        <w:t xml:space="preserve">to a </w:t>
      </w:r>
      <w:r w:rsidR="002058AC">
        <w:rPr>
          <w:rFonts w:ascii="Times New Roman" w:hAnsi="Times New Roman" w:cs="Times New Roman"/>
          <w:sz w:val="24"/>
          <w:szCs w:val="24"/>
        </w:rPr>
        <w:t>back-</w:t>
      </w:r>
      <w:r w:rsidR="003872D5">
        <w:rPr>
          <w:rFonts w:ascii="Times New Roman" w:hAnsi="Times New Roman" w:cs="Times New Roman"/>
          <w:sz w:val="24"/>
          <w:szCs w:val="24"/>
        </w:rPr>
        <w:t>stage performance</w:t>
      </w:r>
      <w:r w:rsidR="002058AC">
        <w:rPr>
          <w:rFonts w:ascii="Times New Roman" w:hAnsi="Times New Roman" w:cs="Times New Roman"/>
          <w:sz w:val="24"/>
          <w:szCs w:val="24"/>
        </w:rPr>
        <w:t>,</w:t>
      </w:r>
      <w:r w:rsidR="003872D5">
        <w:rPr>
          <w:rFonts w:ascii="Times New Roman" w:hAnsi="Times New Roman" w:cs="Times New Roman"/>
          <w:sz w:val="24"/>
          <w:szCs w:val="24"/>
        </w:rPr>
        <w:t xml:space="preserve"> which is an act within their comfort zone. For Goffman</w:t>
      </w:r>
      <w:r w:rsidR="004C00C1">
        <w:rPr>
          <w:rFonts w:ascii="Times New Roman" w:hAnsi="Times New Roman" w:cs="Times New Roman"/>
          <w:sz w:val="24"/>
          <w:szCs w:val="24"/>
        </w:rPr>
        <w:t>,</w:t>
      </w:r>
      <w:r w:rsidR="003872D5">
        <w:rPr>
          <w:rFonts w:ascii="Times New Roman" w:hAnsi="Times New Roman" w:cs="Times New Roman"/>
          <w:sz w:val="24"/>
          <w:szCs w:val="24"/>
        </w:rPr>
        <w:t xml:space="preserve"> </w:t>
      </w:r>
      <w:r w:rsidR="0052026F">
        <w:rPr>
          <w:rFonts w:ascii="Times New Roman" w:hAnsi="Times New Roman" w:cs="Times New Roman"/>
          <w:sz w:val="24"/>
          <w:szCs w:val="24"/>
        </w:rPr>
        <w:t xml:space="preserve">impression management is </w:t>
      </w:r>
      <w:r w:rsidR="0052026F" w:rsidRPr="004F1220">
        <w:rPr>
          <w:rFonts w:ascii="Times New Roman" w:hAnsi="Times New Roman" w:cs="Times New Roman"/>
          <w:sz w:val="24"/>
          <w:szCs w:val="24"/>
        </w:rPr>
        <w:t>a “</w:t>
      </w:r>
      <w:r w:rsidR="003872D5" w:rsidRPr="004F1220">
        <w:rPr>
          <w:rFonts w:ascii="Times New Roman" w:hAnsi="Times New Roman" w:cs="Times New Roman"/>
          <w:sz w:val="24"/>
          <w:szCs w:val="24"/>
        </w:rPr>
        <w:t xml:space="preserve">repertoire of </w:t>
      </w:r>
      <w:r w:rsidR="0052026F" w:rsidRPr="004F1220">
        <w:rPr>
          <w:rFonts w:ascii="Times New Roman" w:hAnsi="Times New Roman" w:cs="Times New Roman"/>
          <w:sz w:val="24"/>
          <w:szCs w:val="24"/>
        </w:rPr>
        <w:t>faces</w:t>
      </w:r>
      <w:r w:rsidR="003872D5" w:rsidRPr="004F1220">
        <w:rPr>
          <w:rFonts w:ascii="Times New Roman" w:hAnsi="Times New Roman" w:cs="Times New Roman"/>
          <w:sz w:val="24"/>
          <w:szCs w:val="24"/>
        </w:rPr>
        <w:t xml:space="preserve"> each ac</w:t>
      </w:r>
      <w:r w:rsidR="003872D5">
        <w:rPr>
          <w:rFonts w:ascii="Times New Roman" w:hAnsi="Times New Roman" w:cs="Times New Roman"/>
          <w:sz w:val="24"/>
          <w:szCs w:val="24"/>
        </w:rPr>
        <w:t>tivated i</w:t>
      </w:r>
      <w:r w:rsidR="0052026F">
        <w:rPr>
          <w:rFonts w:ascii="Times New Roman" w:hAnsi="Times New Roman" w:cs="Times New Roman"/>
          <w:sz w:val="24"/>
          <w:szCs w:val="24"/>
        </w:rPr>
        <w:t>n front of a different audience”</w:t>
      </w:r>
      <w:r w:rsidR="003872D5">
        <w:rPr>
          <w:rFonts w:ascii="Times New Roman" w:hAnsi="Times New Roman" w:cs="Times New Roman"/>
          <w:sz w:val="24"/>
          <w:szCs w:val="24"/>
        </w:rPr>
        <w:t xml:space="preserve"> </w:t>
      </w:r>
      <w:r w:rsidR="003872D5">
        <w:rPr>
          <w:rFonts w:ascii="Times New Roman" w:hAnsi="Times New Roman" w:cs="Times New Roman"/>
          <w:sz w:val="24"/>
          <w:szCs w:val="24"/>
        </w:rPr>
        <w:fldChar w:fldCharType="begin" w:fldLock="1"/>
      </w:r>
      <w:r w:rsidR="008D57F4">
        <w:rPr>
          <w:rFonts w:ascii="Times New Roman" w:hAnsi="Times New Roman" w:cs="Times New Roman"/>
          <w:sz w:val="24"/>
          <w:szCs w:val="24"/>
        </w:rPr>
        <w:instrText>ADDIN CSL_CITATION {"citationItems":[{"id":"ITEM-1","itemData":{"DOI":"10.1177/026327692009002006","ISBN":"0893-3200","ISSN":"14603616","PMID":"1091","abstract":"Два ключевых понятия выделяет: поведение в зоне (регион) и сегрегацию аудитории Нет приватн реалий и публичного вида, публичное - переживание себя видимым Foddy Картезианское и прагматистское понимание искренности. Прагматисты: вопроса об искренности не ставится, всякий внешний вид сконструирован в угоду прагматическим задачам ситуации","author":[{"dropping-particle":"","family":"Tseëlon","given":"Efrat","non-dropping-particle":"","parse-names":false,"suffix":""}],"container-title":"Theory, Culture &amp; Society","id":"ITEM-1","issue":"2","issued":{"date-parts":[["1992"]]},"page":"115-128","title":"Is the Presented Self Sincere? Goffman, Impression Management and the Postmodern Self","type":"article-journal","volume":"9"},"uris":["http://www.mendeley.com/documents/?uuid=9d8f396e-94dc-35bc-972e-acb8272eb303"]}],"mendeley":{"formattedCitation":"(Tseëlon 1992)","manualFormatting":"(Tseëlon 1992, 116)","plainTextFormattedCitation":"(Tseëlon 1992)","previouslyFormattedCitation":"(Tseëlon 1992)"},"properties":{"noteIndex":0},"schema":"https://github.com/citation-style-language/schema/raw/master/csl-citation.json"}</w:instrText>
      </w:r>
      <w:r w:rsidR="003872D5">
        <w:rPr>
          <w:rFonts w:ascii="Times New Roman" w:hAnsi="Times New Roman" w:cs="Times New Roman"/>
          <w:sz w:val="24"/>
          <w:szCs w:val="24"/>
        </w:rPr>
        <w:fldChar w:fldCharType="separate"/>
      </w:r>
      <w:r w:rsidR="003872D5" w:rsidRPr="003872D5">
        <w:rPr>
          <w:rFonts w:ascii="Times New Roman" w:hAnsi="Times New Roman" w:cs="Times New Roman"/>
          <w:noProof/>
          <w:sz w:val="24"/>
          <w:szCs w:val="24"/>
        </w:rPr>
        <w:t>(Tseëlon 1992</w:t>
      </w:r>
      <w:r w:rsidR="00123B83">
        <w:rPr>
          <w:rFonts w:ascii="Times New Roman" w:hAnsi="Times New Roman" w:cs="Times New Roman"/>
          <w:noProof/>
          <w:sz w:val="24"/>
          <w:szCs w:val="24"/>
        </w:rPr>
        <w:t>, 116</w:t>
      </w:r>
      <w:r w:rsidR="003872D5" w:rsidRPr="003872D5">
        <w:rPr>
          <w:rFonts w:ascii="Times New Roman" w:hAnsi="Times New Roman" w:cs="Times New Roman"/>
          <w:noProof/>
          <w:sz w:val="24"/>
          <w:szCs w:val="24"/>
        </w:rPr>
        <w:t>)</w:t>
      </w:r>
      <w:r w:rsidR="003872D5">
        <w:rPr>
          <w:rFonts w:ascii="Times New Roman" w:hAnsi="Times New Roman" w:cs="Times New Roman"/>
          <w:sz w:val="24"/>
          <w:szCs w:val="24"/>
        </w:rPr>
        <w:fldChar w:fldCharType="end"/>
      </w:r>
      <w:r w:rsidR="00123B83">
        <w:rPr>
          <w:rFonts w:ascii="Times New Roman" w:hAnsi="Times New Roman" w:cs="Times New Roman"/>
          <w:sz w:val="24"/>
          <w:szCs w:val="24"/>
        </w:rPr>
        <w:t xml:space="preserve">. In </w:t>
      </w:r>
      <w:r w:rsidR="0052026F">
        <w:rPr>
          <w:rFonts w:ascii="Times New Roman" w:hAnsi="Times New Roman" w:cs="Times New Roman"/>
          <w:sz w:val="24"/>
          <w:szCs w:val="24"/>
        </w:rPr>
        <w:t>each performance the aim is to suppress</w:t>
      </w:r>
      <w:r w:rsidR="00123B83">
        <w:rPr>
          <w:rFonts w:ascii="Times New Roman" w:hAnsi="Times New Roman" w:cs="Times New Roman"/>
          <w:sz w:val="24"/>
          <w:szCs w:val="24"/>
        </w:rPr>
        <w:t xml:space="preserve"> aspects of the self (Goffman 1990), or conceal irrelevant information (</w:t>
      </w:r>
      <w:r w:rsidR="00123B83" w:rsidRPr="00123B83">
        <w:rPr>
          <w:rFonts w:ascii="Times New Roman" w:hAnsi="Times New Roman" w:cs="Times New Roman"/>
          <w:sz w:val="24"/>
          <w:szCs w:val="24"/>
        </w:rPr>
        <w:t>Tseëlon</w:t>
      </w:r>
      <w:r w:rsidR="00123B83">
        <w:rPr>
          <w:rFonts w:ascii="Times New Roman" w:hAnsi="Times New Roman" w:cs="Times New Roman"/>
          <w:sz w:val="24"/>
          <w:szCs w:val="24"/>
        </w:rPr>
        <w:t xml:space="preserve"> 1992)</w:t>
      </w:r>
      <w:r w:rsidR="002058AC">
        <w:rPr>
          <w:rFonts w:ascii="Times New Roman" w:hAnsi="Times New Roman" w:cs="Times New Roman"/>
          <w:sz w:val="24"/>
          <w:szCs w:val="24"/>
        </w:rPr>
        <w:t>,</w:t>
      </w:r>
      <w:r w:rsidR="00E502D8">
        <w:rPr>
          <w:rFonts w:ascii="Times New Roman" w:hAnsi="Times New Roman" w:cs="Times New Roman"/>
          <w:sz w:val="24"/>
          <w:szCs w:val="24"/>
        </w:rPr>
        <w:t xml:space="preserve"> in order to create or maintain a self-representation that accor</w:t>
      </w:r>
      <w:r w:rsidR="001714A2">
        <w:rPr>
          <w:rFonts w:ascii="Times New Roman" w:hAnsi="Times New Roman" w:cs="Times New Roman"/>
          <w:sz w:val="24"/>
          <w:szCs w:val="24"/>
        </w:rPr>
        <w:t>ds with the audience</w:t>
      </w:r>
      <w:r w:rsidR="00E502D8">
        <w:rPr>
          <w:rFonts w:ascii="Times New Roman" w:hAnsi="Times New Roman" w:cs="Times New Roman"/>
          <w:sz w:val="24"/>
          <w:szCs w:val="24"/>
        </w:rPr>
        <w:t xml:space="preserve">. </w:t>
      </w:r>
      <w:r w:rsidR="00EE0819">
        <w:rPr>
          <w:rFonts w:ascii="Times New Roman" w:hAnsi="Times New Roman" w:cs="Times New Roman"/>
          <w:sz w:val="24"/>
          <w:szCs w:val="24"/>
        </w:rPr>
        <w:t>This is not to suggest</w:t>
      </w:r>
      <w:r w:rsidR="002058AC">
        <w:rPr>
          <w:rFonts w:ascii="Times New Roman" w:hAnsi="Times New Roman" w:cs="Times New Roman"/>
          <w:sz w:val="24"/>
          <w:szCs w:val="24"/>
        </w:rPr>
        <w:t>,</w:t>
      </w:r>
      <w:r w:rsidR="00EE0819">
        <w:rPr>
          <w:rFonts w:ascii="Times New Roman" w:hAnsi="Times New Roman" w:cs="Times New Roman"/>
          <w:sz w:val="24"/>
          <w:szCs w:val="24"/>
        </w:rPr>
        <w:t xml:space="preserve"> though</w:t>
      </w:r>
      <w:r w:rsidR="002058AC">
        <w:rPr>
          <w:rFonts w:ascii="Times New Roman" w:hAnsi="Times New Roman" w:cs="Times New Roman"/>
          <w:sz w:val="24"/>
          <w:szCs w:val="24"/>
        </w:rPr>
        <w:t>,</w:t>
      </w:r>
      <w:r w:rsidR="00EE0819">
        <w:rPr>
          <w:rFonts w:ascii="Times New Roman" w:hAnsi="Times New Roman" w:cs="Times New Roman"/>
          <w:sz w:val="24"/>
          <w:szCs w:val="24"/>
        </w:rPr>
        <w:t xml:space="preserve"> that people are constantly manipulating their presentation at </w:t>
      </w:r>
      <w:r w:rsidR="004C00C1">
        <w:rPr>
          <w:rFonts w:ascii="Times New Roman" w:hAnsi="Times New Roman" w:cs="Times New Roman"/>
          <w:sz w:val="24"/>
          <w:szCs w:val="24"/>
        </w:rPr>
        <w:t>a</w:t>
      </w:r>
      <w:r w:rsidR="00EE0819">
        <w:rPr>
          <w:rFonts w:ascii="Times New Roman" w:hAnsi="Times New Roman" w:cs="Times New Roman"/>
          <w:sz w:val="24"/>
          <w:szCs w:val="24"/>
        </w:rPr>
        <w:t xml:space="preserve"> </w:t>
      </w:r>
      <w:r w:rsidR="004C00C1">
        <w:rPr>
          <w:rFonts w:ascii="Times New Roman" w:hAnsi="Times New Roman" w:cs="Times New Roman"/>
          <w:sz w:val="24"/>
          <w:szCs w:val="24"/>
        </w:rPr>
        <w:t>front stage, that is have</w:t>
      </w:r>
      <w:r w:rsidR="00EE0819">
        <w:rPr>
          <w:rFonts w:ascii="Times New Roman" w:hAnsi="Times New Roman" w:cs="Times New Roman"/>
          <w:sz w:val="24"/>
          <w:szCs w:val="24"/>
        </w:rPr>
        <w:t xml:space="preserve"> a false self</w:t>
      </w:r>
      <w:r w:rsidR="0036470E">
        <w:rPr>
          <w:rFonts w:ascii="Times New Roman" w:hAnsi="Times New Roman" w:cs="Times New Roman"/>
          <w:sz w:val="24"/>
          <w:szCs w:val="24"/>
        </w:rPr>
        <w:t xml:space="preserve"> (performing a false self)</w:t>
      </w:r>
      <w:r w:rsidR="00EE0819">
        <w:rPr>
          <w:rFonts w:ascii="Times New Roman" w:hAnsi="Times New Roman" w:cs="Times New Roman"/>
          <w:sz w:val="24"/>
          <w:szCs w:val="24"/>
        </w:rPr>
        <w:t>, and a true self at a back stage performance. For Goffman</w:t>
      </w:r>
      <w:r w:rsidR="008E13BF">
        <w:rPr>
          <w:rFonts w:ascii="Times New Roman" w:hAnsi="Times New Roman" w:cs="Times New Roman"/>
          <w:sz w:val="24"/>
          <w:szCs w:val="24"/>
        </w:rPr>
        <w:t>,</w:t>
      </w:r>
      <w:r w:rsidR="004C00C1">
        <w:rPr>
          <w:rFonts w:ascii="Times New Roman" w:hAnsi="Times New Roman" w:cs="Times New Roman"/>
          <w:sz w:val="24"/>
          <w:szCs w:val="24"/>
        </w:rPr>
        <w:t xml:space="preserve"> this</w:t>
      </w:r>
      <w:r w:rsidR="00EE0819">
        <w:rPr>
          <w:rFonts w:ascii="Times New Roman" w:hAnsi="Times New Roman" w:cs="Times New Roman"/>
          <w:sz w:val="24"/>
          <w:szCs w:val="24"/>
        </w:rPr>
        <w:t xml:space="preserve"> is only a diff</w:t>
      </w:r>
      <w:r w:rsidR="0052026F">
        <w:rPr>
          <w:rFonts w:ascii="Times New Roman" w:hAnsi="Times New Roman" w:cs="Times New Roman"/>
          <w:sz w:val="24"/>
          <w:szCs w:val="24"/>
        </w:rPr>
        <w:t>erent type of stage and simply “</w:t>
      </w:r>
      <w:r w:rsidR="00EE0819">
        <w:rPr>
          <w:rFonts w:ascii="Times New Roman" w:hAnsi="Times New Roman" w:cs="Times New Roman"/>
          <w:sz w:val="24"/>
          <w:szCs w:val="24"/>
        </w:rPr>
        <w:t>a</w:t>
      </w:r>
      <w:r w:rsidR="00E502D8">
        <w:rPr>
          <w:rFonts w:ascii="Times New Roman" w:hAnsi="Times New Roman" w:cs="Times New Roman"/>
          <w:sz w:val="24"/>
          <w:szCs w:val="24"/>
        </w:rPr>
        <w:t xml:space="preserve"> game of </w:t>
      </w:r>
      <w:r w:rsidR="00E502D8" w:rsidRPr="00E502D8">
        <w:rPr>
          <w:rFonts w:ascii="Times New Roman" w:hAnsi="Times New Roman" w:cs="Times New Roman"/>
          <w:i/>
          <w:sz w:val="24"/>
          <w:szCs w:val="24"/>
        </w:rPr>
        <w:t>representation</w:t>
      </w:r>
      <w:r w:rsidR="0052026F">
        <w:rPr>
          <w:rFonts w:ascii="Times New Roman" w:hAnsi="Times New Roman" w:cs="Times New Roman"/>
          <w:sz w:val="24"/>
          <w:szCs w:val="24"/>
        </w:rPr>
        <w:t>”</w:t>
      </w:r>
      <w:r w:rsidR="00E502D8">
        <w:rPr>
          <w:rFonts w:ascii="Times New Roman" w:hAnsi="Times New Roman" w:cs="Times New Roman"/>
          <w:sz w:val="24"/>
          <w:szCs w:val="24"/>
        </w:rPr>
        <w:t xml:space="preserve"> </w:t>
      </w:r>
      <w:r w:rsidR="00E502D8" w:rsidRPr="00E502D8">
        <w:rPr>
          <w:rFonts w:ascii="Times New Roman" w:hAnsi="Times New Roman" w:cs="Times New Roman"/>
          <w:sz w:val="24"/>
          <w:szCs w:val="24"/>
        </w:rPr>
        <w:t>(Tseëlon 1992</w:t>
      </w:r>
      <w:r w:rsidR="00E502D8">
        <w:rPr>
          <w:rFonts w:ascii="Times New Roman" w:hAnsi="Times New Roman" w:cs="Times New Roman"/>
          <w:sz w:val="24"/>
          <w:szCs w:val="24"/>
        </w:rPr>
        <w:t>, 116</w:t>
      </w:r>
      <w:r w:rsidR="00E229FB">
        <w:rPr>
          <w:rFonts w:ascii="Times New Roman" w:hAnsi="Times New Roman" w:cs="Times New Roman"/>
          <w:sz w:val="24"/>
          <w:szCs w:val="24"/>
        </w:rPr>
        <w:t>,</w:t>
      </w:r>
      <w:r w:rsidR="00E502D8">
        <w:rPr>
          <w:rFonts w:ascii="Times New Roman" w:hAnsi="Times New Roman" w:cs="Times New Roman"/>
          <w:sz w:val="24"/>
          <w:szCs w:val="24"/>
        </w:rPr>
        <w:t xml:space="preserve"> emphasis in original</w:t>
      </w:r>
      <w:r w:rsidR="00E502D8" w:rsidRPr="00E502D8">
        <w:rPr>
          <w:rFonts w:ascii="Times New Roman" w:hAnsi="Times New Roman" w:cs="Times New Roman"/>
          <w:sz w:val="24"/>
          <w:szCs w:val="24"/>
        </w:rPr>
        <w:t>)</w:t>
      </w:r>
      <w:r w:rsidR="00E502D8">
        <w:rPr>
          <w:rFonts w:ascii="Times New Roman" w:hAnsi="Times New Roman" w:cs="Times New Roman"/>
          <w:sz w:val="24"/>
          <w:szCs w:val="24"/>
        </w:rPr>
        <w:t>.</w:t>
      </w:r>
      <w:r w:rsidR="001714A2">
        <w:rPr>
          <w:rFonts w:ascii="Times New Roman" w:hAnsi="Times New Roman" w:cs="Times New Roman"/>
          <w:sz w:val="24"/>
          <w:szCs w:val="24"/>
        </w:rPr>
        <w:t xml:space="preserve"> In his later work, Goffman</w:t>
      </w:r>
      <w:r w:rsidR="00EE0819">
        <w:rPr>
          <w:rFonts w:ascii="Times New Roman" w:hAnsi="Times New Roman" w:cs="Times New Roman"/>
          <w:sz w:val="24"/>
          <w:szCs w:val="24"/>
        </w:rPr>
        <w:t xml:space="preserve"> extended this idea of representation to how the self can be a sign vehicle that people use in order to appear ‘normal’ </w:t>
      </w:r>
      <w:r w:rsidR="00EE0819">
        <w:rPr>
          <w:rFonts w:ascii="Times New Roman" w:hAnsi="Times New Roman" w:cs="Times New Roman"/>
          <w:sz w:val="24"/>
          <w:szCs w:val="24"/>
        </w:rPr>
        <w:fldChar w:fldCharType="begin" w:fldLock="1"/>
      </w:r>
      <w:r w:rsidR="008D57F4">
        <w:rPr>
          <w:rFonts w:ascii="Times New Roman" w:hAnsi="Times New Roman" w:cs="Times New Roman"/>
          <w:sz w:val="24"/>
          <w:szCs w:val="24"/>
        </w:rPr>
        <w:instrText>ADDIN CSL_CITATION {"citationItems":[{"id":"ITEM-1","itemData":{"DOI":"10.2307/2062036","ISBN":"0060902760","ISSN":"00943061","PMID":"5866280","abstract":"Goffman estudia las relaciones humanas en público. Tiene un enfoque a partir de lo animal. El ensayo abierto identifica las \"unidades de participación\" como solas o acompañadas - grupos de individuos que realizan una maniobra como una unidad en relación a los otros, e ilustra el escaneo complejo y el ajuste requerido a otras unidades en el curso del pasar más sencillo a través de un espacio público.","author":[{"dropping-particle":"","family":"Goffman","given":"Erving","non-dropping-particle":"","parse-names":false,"suffix":""}],"container-title":"New York: Basic Books","id":"ITEM-1","issue":"4","issued":{"date-parts":[["1971"]]},"page":"504-505","title":"Relations in Public: Microstudies of the Public Order","type":"article-journal","volume":"51"},"uris":["http://www.mendeley.com/documents/?uuid=b30af7da-ed23-4ef4-b44d-784ad13fa23a"]}],"mendeley":{"formattedCitation":"(Goffman 1971)","plainTextFormattedCitation":"(Goffman 1971)","previouslyFormattedCitation":"(Goffman 1971)"},"properties":{"noteIndex":0},"schema":"https://github.com/citation-style-language/schema/raw/master/csl-citation.json"}</w:instrText>
      </w:r>
      <w:r w:rsidR="00EE0819">
        <w:rPr>
          <w:rFonts w:ascii="Times New Roman" w:hAnsi="Times New Roman" w:cs="Times New Roman"/>
          <w:sz w:val="24"/>
          <w:szCs w:val="24"/>
        </w:rPr>
        <w:fldChar w:fldCharType="separate"/>
      </w:r>
      <w:r w:rsidR="001714A2">
        <w:rPr>
          <w:rFonts w:ascii="Times New Roman" w:hAnsi="Times New Roman" w:cs="Times New Roman"/>
          <w:noProof/>
          <w:sz w:val="24"/>
          <w:szCs w:val="24"/>
        </w:rPr>
        <w:t>(</w:t>
      </w:r>
      <w:r w:rsidR="00EE0819" w:rsidRPr="00EE0819">
        <w:rPr>
          <w:rFonts w:ascii="Times New Roman" w:hAnsi="Times New Roman" w:cs="Times New Roman"/>
          <w:noProof/>
          <w:sz w:val="24"/>
          <w:szCs w:val="24"/>
        </w:rPr>
        <w:t>1971)</w:t>
      </w:r>
      <w:r w:rsidR="00EE0819">
        <w:rPr>
          <w:rFonts w:ascii="Times New Roman" w:hAnsi="Times New Roman" w:cs="Times New Roman"/>
          <w:sz w:val="24"/>
          <w:szCs w:val="24"/>
        </w:rPr>
        <w:fldChar w:fldCharType="end"/>
      </w:r>
      <w:r w:rsidR="00EE0819">
        <w:rPr>
          <w:rFonts w:ascii="Times New Roman" w:hAnsi="Times New Roman" w:cs="Times New Roman"/>
          <w:sz w:val="24"/>
          <w:szCs w:val="24"/>
        </w:rPr>
        <w:t>.</w:t>
      </w:r>
      <w:r w:rsidR="00466476">
        <w:rPr>
          <w:rFonts w:ascii="Times New Roman" w:hAnsi="Times New Roman" w:cs="Times New Roman"/>
          <w:sz w:val="24"/>
          <w:szCs w:val="24"/>
        </w:rPr>
        <w:t xml:space="preserve"> Thus Goffman’s work on dramaturgy can provide a framework of analysis for understanding how academics present themselves </w:t>
      </w:r>
      <w:r w:rsidR="00E229FB">
        <w:rPr>
          <w:rFonts w:ascii="Times New Roman" w:hAnsi="Times New Roman" w:cs="Times New Roman"/>
          <w:sz w:val="24"/>
          <w:szCs w:val="24"/>
        </w:rPr>
        <w:t>in front of</w:t>
      </w:r>
      <w:r w:rsidR="00466476">
        <w:rPr>
          <w:rFonts w:ascii="Times New Roman" w:hAnsi="Times New Roman" w:cs="Times New Roman"/>
          <w:sz w:val="24"/>
          <w:szCs w:val="24"/>
        </w:rPr>
        <w:t xml:space="preserve"> their different audiences and also, I argue, how they use dress to </w:t>
      </w:r>
      <w:r w:rsidR="004C00C1">
        <w:rPr>
          <w:rFonts w:ascii="Times New Roman" w:hAnsi="Times New Roman" w:cs="Times New Roman"/>
          <w:sz w:val="24"/>
          <w:szCs w:val="24"/>
        </w:rPr>
        <w:t>support</w:t>
      </w:r>
      <w:r w:rsidR="004F1220">
        <w:rPr>
          <w:rFonts w:ascii="Times New Roman" w:hAnsi="Times New Roman" w:cs="Times New Roman"/>
          <w:sz w:val="24"/>
          <w:szCs w:val="24"/>
        </w:rPr>
        <w:t xml:space="preserve"> this </w:t>
      </w:r>
      <w:r w:rsidR="0036470E">
        <w:rPr>
          <w:rFonts w:ascii="Times New Roman" w:hAnsi="Times New Roman" w:cs="Times New Roman"/>
          <w:sz w:val="24"/>
          <w:szCs w:val="24"/>
        </w:rPr>
        <w:t>persona</w:t>
      </w:r>
      <w:r w:rsidR="00466476">
        <w:rPr>
          <w:rFonts w:ascii="Times New Roman" w:hAnsi="Times New Roman" w:cs="Times New Roman"/>
          <w:sz w:val="24"/>
          <w:szCs w:val="24"/>
        </w:rPr>
        <w:t xml:space="preserve"> in each performance. Some of the limited work that has used Goffman’s analytical framework to discuss academics</w:t>
      </w:r>
      <w:r w:rsidR="008E13BF">
        <w:rPr>
          <w:rFonts w:ascii="Times New Roman" w:hAnsi="Times New Roman" w:cs="Times New Roman"/>
          <w:sz w:val="24"/>
          <w:szCs w:val="24"/>
        </w:rPr>
        <w:t>’</w:t>
      </w:r>
      <w:r w:rsidR="00466476">
        <w:rPr>
          <w:rFonts w:ascii="Times New Roman" w:hAnsi="Times New Roman" w:cs="Times New Roman"/>
          <w:sz w:val="24"/>
          <w:szCs w:val="24"/>
        </w:rPr>
        <w:t xml:space="preserve"> social interactions include</w:t>
      </w:r>
      <w:r w:rsidR="008E13BF">
        <w:rPr>
          <w:rFonts w:ascii="Times New Roman" w:hAnsi="Times New Roman" w:cs="Times New Roman"/>
          <w:sz w:val="24"/>
          <w:szCs w:val="24"/>
        </w:rPr>
        <w:t>s</w:t>
      </w:r>
      <w:r w:rsidR="00466476">
        <w:rPr>
          <w:rFonts w:ascii="Times New Roman" w:hAnsi="Times New Roman" w:cs="Times New Roman"/>
          <w:sz w:val="24"/>
          <w:szCs w:val="24"/>
        </w:rPr>
        <w:t xml:space="preserve"> </w:t>
      </w:r>
      <w:r w:rsidR="00466476" w:rsidRPr="00F0631D">
        <w:rPr>
          <w:rFonts w:ascii="Times New Roman" w:hAnsi="Times New Roman" w:cs="Times New Roman"/>
          <w:sz w:val="24"/>
          <w:szCs w:val="24"/>
        </w:rPr>
        <w:t>Thesen’s</w:t>
      </w:r>
      <w:r w:rsidR="00466476">
        <w:rPr>
          <w:rFonts w:ascii="Times New Roman" w:hAnsi="Times New Roman" w:cs="Times New Roman"/>
          <w:sz w:val="24"/>
          <w:szCs w:val="24"/>
        </w:rPr>
        <w:t xml:space="preserve"> </w:t>
      </w:r>
      <w:r w:rsidR="00466476">
        <w:rPr>
          <w:rFonts w:ascii="Times New Roman" w:hAnsi="Times New Roman" w:cs="Times New Roman"/>
          <w:sz w:val="24"/>
          <w:szCs w:val="24"/>
        </w:rPr>
        <w:fldChar w:fldCharType="begin" w:fldLock="1"/>
      </w:r>
      <w:r w:rsidR="008D57F4">
        <w:rPr>
          <w:rFonts w:ascii="Times New Roman" w:hAnsi="Times New Roman" w:cs="Times New Roman"/>
          <w:sz w:val="24"/>
          <w:szCs w:val="24"/>
        </w:rPr>
        <w:instrText>ADDIN CSL_CITATION {"citationItems":[{"id":"ITEM-1","itemData":{"DOI":"10.1080/03075070902771929","ISBN":"0307-5079","ISSN":"03075079","PMID":"40117628","abstract":"Taylor and Francis CSHE_A_377362.sgm 10.1080/03075070902771929 Studies in Higher Education 0307-5079 (print)/1470-174X (online) Original Article 2009 Taylor &amp; Francis 34 4 000000June 2009 LuciaThesen lucia.thesen@uct.ac.za This article is a response to Haggis's injunction to 'know differently' if we are to grow our understandings of student learning. It identifies concerns that have arisen in the course of research into engagement (conceived of as 'ideological becoming') in first year lectures in the humanities at a South African university. These issues include: (a) how the co-presence of students and lecturer challenges conventional notions of 'student learning' as other; (b) the theoretical and practical challenges related to identifying fleeting 'liminal moments' in situations in which students and lecturers are co-present; and (c) what we can learn from a view of academic engagement as distributed across time and place. The tool of entextualisation is used to track participants' 'interest' across sites. The article offers a view of learning as embodied, emergent and contested, rather than neatly packaged and predictable. This article reflects on issues arising from an extended research project on engage-ment in first-year lectures in the humanities in a South African university. The issues I have chosen to focus on are a response to Tamsin Haggis's injunction to 'know differently' if we are to grow our understandings of student learning in higher educa-tion. She critiques the dominance of theories of learning that attempt to 'shore up certainties in relation to knowledge of students as \" other \" ' (2008, 2). These views (for example, Marton and Säljö's 1984 distinction between deep and surface approaches to learning) are concerned with classification of learner styles, levels and approaches that can be shown to result in 'quality outcomes', as if these outcomes were self-evident and not contested . Haggis commends (among others) the 'academic litera-cies' tradition as offering new insights into learning that privilege the contradictory and contested. Lea and Street, for example, have taken issue with the deep/surface approach, which they call an 'academic socialisation' perspective on knowing (1998, 157) which imagines the university as a homogeneous space. The academic literacies approach to theory and practice that they posit as an alternative recognises that academic conventions emerge from struggles over meaning. My work is located in this trad…","author":[{"dropping-particle":"","family":"Thesen","given":"Lucia","non-dropping-particle":"","parse-names":false,"suffix":""}],"container-title":"Studies in Higher Education","id":"ITEM-1","issue":"4","issued":{"date-parts":[["2009"]]},"page":"391-402","title":"Researching 'ideological becoming' in lectures: Challenges for knowing differently","type":"article-journal","volume":"34"},"uris":["http://www.mendeley.com/documents/?uuid=271afda3-9734-494f-ad23-ef27aaf8264d"]}],"mendeley":{"formattedCitation":"(Thesen 2009)","manualFormatting":"(2009)","plainTextFormattedCitation":"(Thesen 2009)","previouslyFormattedCitation":"(Thesen 2009)"},"properties":{"noteIndex":0},"schema":"https://github.com/citation-style-language/schema/raw/master/csl-citation.json"}</w:instrText>
      </w:r>
      <w:r w:rsidR="00466476">
        <w:rPr>
          <w:rFonts w:ascii="Times New Roman" w:hAnsi="Times New Roman" w:cs="Times New Roman"/>
          <w:sz w:val="24"/>
          <w:szCs w:val="24"/>
        </w:rPr>
        <w:fldChar w:fldCharType="separate"/>
      </w:r>
      <w:r w:rsidR="00466476">
        <w:rPr>
          <w:rFonts w:ascii="Times New Roman" w:hAnsi="Times New Roman" w:cs="Times New Roman"/>
          <w:noProof/>
          <w:sz w:val="24"/>
          <w:szCs w:val="24"/>
        </w:rPr>
        <w:t>(</w:t>
      </w:r>
      <w:r w:rsidR="00466476" w:rsidRPr="00466476">
        <w:rPr>
          <w:rFonts w:ascii="Times New Roman" w:hAnsi="Times New Roman" w:cs="Times New Roman"/>
          <w:noProof/>
          <w:sz w:val="24"/>
          <w:szCs w:val="24"/>
        </w:rPr>
        <w:t>2009)</w:t>
      </w:r>
      <w:r w:rsidR="00466476">
        <w:rPr>
          <w:rFonts w:ascii="Times New Roman" w:hAnsi="Times New Roman" w:cs="Times New Roman"/>
          <w:sz w:val="24"/>
          <w:szCs w:val="24"/>
        </w:rPr>
        <w:fldChar w:fldCharType="end"/>
      </w:r>
      <w:r w:rsidR="00466476">
        <w:rPr>
          <w:rFonts w:ascii="Times New Roman" w:hAnsi="Times New Roman" w:cs="Times New Roman"/>
          <w:sz w:val="24"/>
          <w:szCs w:val="24"/>
        </w:rPr>
        <w:t xml:space="preserve"> work on lecturers’ process of </w:t>
      </w:r>
      <w:r w:rsidR="00466476" w:rsidRPr="00E229FB">
        <w:rPr>
          <w:rFonts w:ascii="Times New Roman" w:hAnsi="Times New Roman" w:cs="Times New Roman"/>
          <w:i/>
          <w:sz w:val="24"/>
          <w:szCs w:val="24"/>
        </w:rPr>
        <w:t>becoming</w:t>
      </w:r>
      <w:r w:rsidR="00466476">
        <w:rPr>
          <w:rFonts w:ascii="Times New Roman" w:hAnsi="Times New Roman" w:cs="Times New Roman"/>
          <w:sz w:val="24"/>
          <w:szCs w:val="24"/>
        </w:rPr>
        <w:t xml:space="preserve"> via their interactions with their constantly changing student audience</w:t>
      </w:r>
      <w:r w:rsidR="008E13BF">
        <w:rPr>
          <w:rFonts w:ascii="Times New Roman" w:hAnsi="Times New Roman" w:cs="Times New Roman"/>
          <w:sz w:val="24"/>
          <w:szCs w:val="24"/>
        </w:rPr>
        <w:t xml:space="preserve">; </w:t>
      </w:r>
      <w:r w:rsidR="00996898">
        <w:rPr>
          <w:rFonts w:ascii="Times New Roman" w:hAnsi="Times New Roman" w:cs="Times New Roman"/>
          <w:sz w:val="24"/>
          <w:szCs w:val="24"/>
        </w:rPr>
        <w:t>Roxå and</w:t>
      </w:r>
      <w:r w:rsidR="00996898" w:rsidRPr="00996898">
        <w:rPr>
          <w:rFonts w:ascii="Times New Roman" w:hAnsi="Times New Roman" w:cs="Times New Roman"/>
          <w:sz w:val="24"/>
          <w:szCs w:val="24"/>
        </w:rPr>
        <w:t xml:space="preserve"> Mårtensson</w:t>
      </w:r>
      <w:r w:rsidR="00996898">
        <w:rPr>
          <w:rFonts w:ascii="Times New Roman" w:hAnsi="Times New Roman" w:cs="Times New Roman"/>
          <w:sz w:val="24"/>
          <w:szCs w:val="24"/>
        </w:rPr>
        <w:t xml:space="preserve">’s </w:t>
      </w:r>
      <w:r w:rsidR="00996898">
        <w:rPr>
          <w:rFonts w:ascii="Times New Roman" w:hAnsi="Times New Roman" w:cs="Times New Roman"/>
          <w:sz w:val="24"/>
          <w:szCs w:val="24"/>
        </w:rPr>
        <w:fldChar w:fldCharType="begin" w:fldLock="1"/>
      </w:r>
      <w:r w:rsidR="008D57F4">
        <w:rPr>
          <w:rFonts w:ascii="Times New Roman" w:hAnsi="Times New Roman" w:cs="Times New Roman"/>
          <w:sz w:val="24"/>
          <w:szCs w:val="24"/>
        </w:rPr>
        <w:instrText>ADDIN CSL_CITATION {"citationItems":[{"id":"ITEM-1","itemData":{"DOI":"10.1080/03075070802597200","ISBN":"0307-5079","ISSN":"03075079","abstract":"This article presents an inquiry into conversations that academic teachers have about teaching. The authors investigated to whom they talk and the forms that these conversations take. The findings indicate that most teachers rely on a small number of significant others for conversations that are characterised by their privacy, by mutual trust and by their intellectual intrigue. Individual teachers seem to have small ?significant networks?, where private discussions provide a basis for conceptual development and learning, quite different from the ?front stage? of formal, public debate about teaching. Individual teachers seem to have more significant conversations and larger networks where the local culture is perceived to be supportive of such conversations. The findings are interpreted in relation to socio?cultural theories, and have clear implications for the development of teaching.\\nThis article presents an inquiry into conversations that academic teachers have about teaching. The authors investigated to whom they talk and the forms that these conversations take. The findings indicate that most teachers rely on a small number of significant others for conversations that are characterised by their privacy, by mutual trust and by their intellectual intrigue. Individual teachers seem to have small ?significant networks?, where private discussions provide a basis for conceptual development and learning, quite different from the ?front stage? of formal, public debate about teaching. Individual teachers seem to have more significant conversations and larger networks where the local culture is perceived to be supportive of such conversations. The findings are interpreted in relation to socio?cultural theories, and have clear implications for the development of teaching.","author":[{"dropping-particle":"","family":"Roxå","given":"Torgny","non-dropping-particle":"","parse-names":false,"suffix":""},{"dropping-particle":"","family":"Mårtensson","given":"Katarina","non-dropping-particle":"","parse-names":false,"suffix":""}],"container-title":"Studies in Higher Education","id":"ITEM-1","issue":"5","issued":{"date-parts":[["2009"]]},"page":"547-559","title":"Significant conversations and significant networks-exploring the backstage of the teaching arena","type":"article-journal","volume":"34"},"uris":["http://www.mendeley.com/documents/?uuid=90be9d65-67b2-45b1-b202-cdeb67a11b8d"]}],"mendeley":{"formattedCitation":"(Roxå &amp; Mårtensson 2009)","manualFormatting":"(2009)","plainTextFormattedCitation":"(Roxå &amp; Mårtensson 2009)","previouslyFormattedCitation":"(Roxå &amp; Mårtensson 2009)"},"properties":{"noteIndex":0},"schema":"https://github.com/citation-style-language/schema/raw/master/csl-citation.json"}</w:instrText>
      </w:r>
      <w:r w:rsidR="00996898">
        <w:rPr>
          <w:rFonts w:ascii="Times New Roman" w:hAnsi="Times New Roman" w:cs="Times New Roman"/>
          <w:sz w:val="24"/>
          <w:szCs w:val="24"/>
        </w:rPr>
        <w:fldChar w:fldCharType="separate"/>
      </w:r>
      <w:r w:rsidR="00996898" w:rsidRPr="00996898">
        <w:rPr>
          <w:rFonts w:ascii="Times New Roman" w:hAnsi="Times New Roman" w:cs="Times New Roman"/>
          <w:noProof/>
          <w:sz w:val="24"/>
          <w:szCs w:val="24"/>
        </w:rPr>
        <w:t>(2009)</w:t>
      </w:r>
      <w:r w:rsidR="00996898">
        <w:rPr>
          <w:rFonts w:ascii="Times New Roman" w:hAnsi="Times New Roman" w:cs="Times New Roman"/>
          <w:sz w:val="24"/>
          <w:szCs w:val="24"/>
        </w:rPr>
        <w:fldChar w:fldCharType="end"/>
      </w:r>
      <w:r w:rsidR="00996898">
        <w:rPr>
          <w:rFonts w:ascii="Times New Roman" w:hAnsi="Times New Roman" w:cs="Times New Roman"/>
          <w:sz w:val="24"/>
          <w:szCs w:val="24"/>
        </w:rPr>
        <w:t xml:space="preserve"> work on how lecturers ‘talk’ about teaching in a </w:t>
      </w:r>
      <w:r w:rsidR="008E13BF">
        <w:rPr>
          <w:rFonts w:ascii="Times New Roman" w:hAnsi="Times New Roman" w:cs="Times New Roman"/>
          <w:sz w:val="24"/>
          <w:szCs w:val="24"/>
        </w:rPr>
        <w:t>back-</w:t>
      </w:r>
      <w:r w:rsidR="00996898">
        <w:rPr>
          <w:rFonts w:ascii="Times New Roman" w:hAnsi="Times New Roman" w:cs="Times New Roman"/>
          <w:sz w:val="24"/>
          <w:szCs w:val="24"/>
        </w:rPr>
        <w:t xml:space="preserve">stage </w:t>
      </w:r>
      <w:r w:rsidR="004C00C1">
        <w:rPr>
          <w:rFonts w:ascii="Times New Roman" w:hAnsi="Times New Roman" w:cs="Times New Roman"/>
          <w:sz w:val="24"/>
          <w:szCs w:val="24"/>
        </w:rPr>
        <w:t>performance</w:t>
      </w:r>
      <w:r w:rsidR="008E13BF">
        <w:rPr>
          <w:rFonts w:ascii="Times New Roman" w:hAnsi="Times New Roman" w:cs="Times New Roman"/>
          <w:sz w:val="24"/>
          <w:szCs w:val="24"/>
        </w:rPr>
        <w:t>;</w:t>
      </w:r>
      <w:r w:rsidR="004B0A34">
        <w:rPr>
          <w:rFonts w:ascii="Times New Roman" w:hAnsi="Times New Roman" w:cs="Times New Roman"/>
          <w:sz w:val="24"/>
          <w:szCs w:val="24"/>
        </w:rPr>
        <w:t xml:space="preserve"> and</w:t>
      </w:r>
      <w:r w:rsidR="00996898">
        <w:rPr>
          <w:rFonts w:ascii="Times New Roman" w:hAnsi="Times New Roman" w:cs="Times New Roman"/>
          <w:sz w:val="24"/>
          <w:szCs w:val="24"/>
        </w:rPr>
        <w:t xml:space="preserve"> Newton’s </w:t>
      </w:r>
      <w:r w:rsidR="00996898">
        <w:rPr>
          <w:rFonts w:ascii="Times New Roman" w:hAnsi="Times New Roman" w:cs="Times New Roman"/>
          <w:sz w:val="24"/>
          <w:szCs w:val="24"/>
        </w:rPr>
        <w:fldChar w:fldCharType="begin" w:fldLock="1"/>
      </w:r>
      <w:r w:rsidR="008D57F4">
        <w:rPr>
          <w:rFonts w:ascii="Times New Roman" w:hAnsi="Times New Roman" w:cs="Times New Roman"/>
          <w:sz w:val="24"/>
          <w:szCs w:val="24"/>
        </w:rPr>
        <w:instrText>ADDIN CSL_CITATION {"citationItems":[{"id":"ITEM-1","itemData":{"DOI":"10.1080/713692740","ISBN":"1353-8322","ISSN":"1353-8322","abstract":"Opportunities to study and explain academics’ responses to the growth of external quality monitoring and the extension of institutions’ own quality systems have remained largely unexploited. Based on a single-site case study of a university sector college (NewColl), the paper highlights the merits of close-up study in enabling questions to be posed that other approaches are not as well placed to address. With the aid of interview data, the 'implementation gap’ between the intentions underpinning 'quality policy’ and the actual outcomes is examined. A number of dimensions of the 'implementation gap’ are identified, each deriving from situational factors affecting how academics view external and internal quality monitoring systems and frameworks. It is argued that if academics are to remain pivotal in efforts to improve the quality of teaching and learning, then more attention needs to be paid, by institutions and external quality bodies, to the importance of the conditions and context of academics’ work. Otherwise, quality monitoring is liable to be invested with a 'beast-like’ presence requiring to be 'fed’ with ritualistic practices by academics seeking to meet accountability requirements.","author":[{"dropping-particle":"","family":"Newton","given":"Jethro","non-dropping-particle":"","parse-names":false,"suffix":""}],"container-title":"Quality in Higher Education","id":"ITEM-1","issue":"2","issued":{"date-parts":[["2000"]]},"page":"153-163","title":"Feeding the Beast or Improving Quality?: Academics' perceptions of quality assurance and quality monitoring","type":"article-journal","volume":"6"},"uris":["http://www.mendeley.com/documents/?uuid=0233b197-b4e9-4251-9c14-f8bb7192a42c"]},{"id":"ITEM-2","itemData":{"DOI":"10.1080/13538320220127434","ISBN":"1353-8322","ISSN":"1353-8322","abstract":"ABSTRACT This paper reports on an investigation, ongoing since the early 1990s, and now in its second phase, of how academics have sought to make sense of the `quality revolution’ which has been such a dominant feature of UK higher education in the last decade or so. The paper begins by considering the turbulence and uncertainty which has become characteristic of today’s higher education systems, and which has provided the context in which academics have been required to adjust to invasive quality monitoring arrangements. The paper goes on to consider whether quality monitoring has led to improvement, or whether it has produced somewhat sterile and ritualistic `game-playing’, with `performances’ and `impression management’ carefully designed to ful® l the requirements of quality assurance and monitoring processes. By plotting the `career’ of the notion of quality through the 1990s to the present, and by applying a deconstructionist test, some of the lessons learned over that period are identi® ed. Drawing on interview data and results from each phase of the research, including recent focus group interviews, the paper makes a distinction between the dominant `formal’ meanings of quality which were prevalent in the early 1990s, and the `situated’ perceptions of quality revealed by `close-up’ study of academics working with quality systems on a day-to-day basis. Categorisations of various types of behavioural response to quality policy by academic staff are presented, and academics’ perceptions of prospects for coping with the emerging QAA framework for quality and standards are also considered. The paper concludes by reasserting the merits of ® ne-grained, close-up study of academics engaged with higher education policy.","author":[{"dropping-particle":"","family":"Newton","given":"Jethro","non-dropping-particle":"","parse-names":false,"suffix":""}],"container-title":"Quality in Higher Education","id":"ITEM-2","issue":"1","issued":{"date-parts":[["2002"]]},"page":"39-61","title":"Views from Below: Academics coping with quality","type":"article-journal","volume":"8"},"uris":["http://www.mendeley.com/documents/?uuid=ba7ba670-c052-4a45-996e-a279b9a84e7a"]}],"mendeley":{"formattedCitation":"(Newton 2000; Newton 2002)","manualFormatting":"(2000, 2002)","plainTextFormattedCitation":"(Newton 2000; Newton 2002)","previouslyFormattedCitation":"(Newton 2000; Newton 2002)"},"properties":{"noteIndex":0},"schema":"https://github.com/citation-style-language/schema/raw/master/csl-citation.json"}</w:instrText>
      </w:r>
      <w:r w:rsidR="00996898">
        <w:rPr>
          <w:rFonts w:ascii="Times New Roman" w:hAnsi="Times New Roman" w:cs="Times New Roman"/>
          <w:sz w:val="24"/>
          <w:szCs w:val="24"/>
        </w:rPr>
        <w:fldChar w:fldCharType="separate"/>
      </w:r>
      <w:r w:rsidR="004B0A34">
        <w:rPr>
          <w:rFonts w:ascii="Times New Roman" w:hAnsi="Times New Roman" w:cs="Times New Roman"/>
          <w:noProof/>
          <w:sz w:val="24"/>
          <w:szCs w:val="24"/>
        </w:rPr>
        <w:t xml:space="preserve">(2000, </w:t>
      </w:r>
      <w:r w:rsidR="004B0A34" w:rsidRPr="004B0A34">
        <w:rPr>
          <w:rFonts w:ascii="Times New Roman" w:hAnsi="Times New Roman" w:cs="Times New Roman"/>
          <w:noProof/>
          <w:sz w:val="24"/>
          <w:szCs w:val="24"/>
        </w:rPr>
        <w:t>2002)</w:t>
      </w:r>
      <w:r w:rsidR="00996898">
        <w:rPr>
          <w:rFonts w:ascii="Times New Roman" w:hAnsi="Times New Roman" w:cs="Times New Roman"/>
          <w:sz w:val="24"/>
          <w:szCs w:val="24"/>
        </w:rPr>
        <w:fldChar w:fldCharType="end"/>
      </w:r>
      <w:r w:rsidR="00996898">
        <w:rPr>
          <w:rFonts w:ascii="Times New Roman" w:hAnsi="Times New Roman" w:cs="Times New Roman"/>
          <w:sz w:val="24"/>
          <w:szCs w:val="24"/>
        </w:rPr>
        <w:t xml:space="preserve"> analysis of how academic staff are ‘schooled’ </w:t>
      </w:r>
      <w:r w:rsidR="004B0A34">
        <w:rPr>
          <w:rFonts w:ascii="Times New Roman" w:hAnsi="Times New Roman" w:cs="Times New Roman"/>
          <w:sz w:val="24"/>
          <w:szCs w:val="24"/>
        </w:rPr>
        <w:t>and prepare</w:t>
      </w:r>
      <w:r w:rsidR="004C00C1">
        <w:rPr>
          <w:rFonts w:ascii="Times New Roman" w:hAnsi="Times New Roman" w:cs="Times New Roman"/>
          <w:sz w:val="24"/>
          <w:szCs w:val="24"/>
        </w:rPr>
        <w:t>d</w:t>
      </w:r>
      <w:r w:rsidR="004B0A34">
        <w:rPr>
          <w:rFonts w:ascii="Times New Roman" w:hAnsi="Times New Roman" w:cs="Times New Roman"/>
          <w:sz w:val="24"/>
          <w:szCs w:val="24"/>
        </w:rPr>
        <w:t xml:space="preserve"> </w:t>
      </w:r>
      <w:r w:rsidR="00996898">
        <w:rPr>
          <w:rFonts w:ascii="Times New Roman" w:hAnsi="Times New Roman" w:cs="Times New Roman"/>
          <w:sz w:val="24"/>
          <w:szCs w:val="24"/>
        </w:rPr>
        <w:t xml:space="preserve">to manage impressions </w:t>
      </w:r>
      <w:r w:rsidR="004B0A34">
        <w:rPr>
          <w:rFonts w:ascii="Times New Roman" w:hAnsi="Times New Roman" w:cs="Times New Roman"/>
          <w:sz w:val="24"/>
          <w:szCs w:val="24"/>
        </w:rPr>
        <w:t>during external quality assessment.</w:t>
      </w:r>
    </w:p>
    <w:p w14:paraId="53C681C6" w14:textId="2484582F" w:rsidR="002255E7" w:rsidRDefault="004C00C1" w:rsidP="00AA682F">
      <w:pPr>
        <w:spacing w:line="360" w:lineRule="auto"/>
        <w:jc w:val="both"/>
        <w:rPr>
          <w:rFonts w:ascii="Times New Roman" w:hAnsi="Times New Roman" w:cs="Times New Roman"/>
          <w:sz w:val="24"/>
          <w:szCs w:val="24"/>
        </w:rPr>
      </w:pPr>
      <w:r>
        <w:rPr>
          <w:rFonts w:ascii="Times New Roman" w:hAnsi="Times New Roman" w:cs="Times New Roman"/>
          <w:sz w:val="24"/>
          <w:szCs w:val="24"/>
        </w:rPr>
        <w:t>However, w</w:t>
      </w:r>
      <w:r w:rsidR="00EE0819">
        <w:rPr>
          <w:rFonts w:ascii="Times New Roman" w:hAnsi="Times New Roman" w:cs="Times New Roman"/>
          <w:sz w:val="24"/>
          <w:szCs w:val="24"/>
        </w:rPr>
        <w:t>hile Goffman’</w:t>
      </w:r>
      <w:r w:rsidR="001728F8">
        <w:rPr>
          <w:rFonts w:ascii="Times New Roman" w:hAnsi="Times New Roman" w:cs="Times New Roman"/>
          <w:sz w:val="24"/>
          <w:szCs w:val="24"/>
        </w:rPr>
        <w:t xml:space="preserve">s </w:t>
      </w:r>
      <w:r w:rsidR="004B0A34">
        <w:rPr>
          <w:rFonts w:ascii="Times New Roman" w:hAnsi="Times New Roman" w:cs="Times New Roman"/>
          <w:sz w:val="24"/>
          <w:szCs w:val="24"/>
        </w:rPr>
        <w:t>analy</w:t>
      </w:r>
      <w:r w:rsidR="0052026F">
        <w:rPr>
          <w:rFonts w:ascii="Times New Roman" w:hAnsi="Times New Roman" w:cs="Times New Roman"/>
          <w:sz w:val="24"/>
          <w:szCs w:val="24"/>
        </w:rPr>
        <w:t>sis of social interactions and dramaturgical</w:t>
      </w:r>
      <w:r w:rsidR="004B0A34">
        <w:rPr>
          <w:rFonts w:ascii="Times New Roman" w:hAnsi="Times New Roman" w:cs="Times New Roman"/>
          <w:sz w:val="24"/>
          <w:szCs w:val="24"/>
        </w:rPr>
        <w:t xml:space="preserve"> performance</w:t>
      </w:r>
      <w:r w:rsidR="00466476">
        <w:rPr>
          <w:rFonts w:ascii="Times New Roman" w:hAnsi="Times New Roman" w:cs="Times New Roman"/>
          <w:sz w:val="24"/>
          <w:szCs w:val="24"/>
        </w:rPr>
        <w:t xml:space="preserve"> </w:t>
      </w:r>
      <w:r w:rsidR="001728F8">
        <w:rPr>
          <w:rFonts w:ascii="Times New Roman" w:hAnsi="Times New Roman" w:cs="Times New Roman"/>
          <w:sz w:val="24"/>
          <w:szCs w:val="24"/>
        </w:rPr>
        <w:t>explain</w:t>
      </w:r>
      <w:r w:rsidR="00466476">
        <w:rPr>
          <w:rFonts w:ascii="Times New Roman" w:hAnsi="Times New Roman" w:cs="Times New Roman"/>
          <w:sz w:val="24"/>
          <w:szCs w:val="24"/>
        </w:rPr>
        <w:t>s</w:t>
      </w:r>
      <w:r w:rsidR="001728F8">
        <w:rPr>
          <w:rFonts w:ascii="Times New Roman" w:hAnsi="Times New Roman" w:cs="Times New Roman"/>
          <w:sz w:val="24"/>
          <w:szCs w:val="24"/>
        </w:rPr>
        <w:t xml:space="preserve"> how female academics </w:t>
      </w:r>
      <w:r w:rsidR="004B0A34">
        <w:rPr>
          <w:rFonts w:ascii="Times New Roman" w:hAnsi="Times New Roman" w:cs="Times New Roman"/>
          <w:sz w:val="24"/>
          <w:szCs w:val="24"/>
        </w:rPr>
        <w:t xml:space="preserve">might </w:t>
      </w:r>
      <w:r w:rsidR="001728F8">
        <w:rPr>
          <w:rFonts w:ascii="Times New Roman" w:hAnsi="Times New Roman" w:cs="Times New Roman"/>
          <w:sz w:val="24"/>
          <w:szCs w:val="24"/>
        </w:rPr>
        <w:t xml:space="preserve">manage their </w:t>
      </w:r>
      <w:r w:rsidR="00996898">
        <w:rPr>
          <w:rFonts w:ascii="Times New Roman" w:hAnsi="Times New Roman" w:cs="Times New Roman"/>
          <w:sz w:val="24"/>
          <w:szCs w:val="24"/>
        </w:rPr>
        <w:t>self-presentation</w:t>
      </w:r>
      <w:r w:rsidR="001728F8">
        <w:rPr>
          <w:rFonts w:ascii="Times New Roman" w:hAnsi="Times New Roman" w:cs="Times New Roman"/>
          <w:sz w:val="24"/>
          <w:szCs w:val="24"/>
        </w:rPr>
        <w:t xml:space="preserve"> </w:t>
      </w:r>
      <w:r w:rsidR="004B0A34">
        <w:rPr>
          <w:rFonts w:ascii="Times New Roman" w:hAnsi="Times New Roman" w:cs="Times New Roman"/>
          <w:sz w:val="24"/>
          <w:szCs w:val="24"/>
        </w:rPr>
        <w:t>when interacting with others or simply being in their offices</w:t>
      </w:r>
      <w:r w:rsidR="008F7507">
        <w:rPr>
          <w:rFonts w:ascii="Times New Roman" w:hAnsi="Times New Roman" w:cs="Times New Roman"/>
          <w:sz w:val="24"/>
          <w:szCs w:val="24"/>
        </w:rPr>
        <w:t xml:space="preserve">, it does not explain </w:t>
      </w:r>
      <w:r w:rsidR="008F7507" w:rsidRPr="008F7507">
        <w:rPr>
          <w:rFonts w:ascii="Times New Roman" w:hAnsi="Times New Roman" w:cs="Times New Roman"/>
          <w:i/>
          <w:sz w:val="24"/>
          <w:szCs w:val="24"/>
        </w:rPr>
        <w:t>how</w:t>
      </w:r>
      <w:r w:rsidR="008F7507">
        <w:rPr>
          <w:rFonts w:ascii="Times New Roman" w:hAnsi="Times New Roman" w:cs="Times New Roman"/>
          <w:sz w:val="24"/>
          <w:szCs w:val="24"/>
        </w:rPr>
        <w:t xml:space="preserve"> they are able to do that, or </w:t>
      </w:r>
      <w:r w:rsidR="008F7507" w:rsidRPr="000A7BD6">
        <w:rPr>
          <w:rFonts w:ascii="Times New Roman" w:hAnsi="Times New Roman" w:cs="Times New Roman"/>
          <w:i/>
          <w:sz w:val="24"/>
          <w:szCs w:val="24"/>
        </w:rPr>
        <w:t>how</w:t>
      </w:r>
      <w:r w:rsidR="008F7507">
        <w:rPr>
          <w:rFonts w:ascii="Times New Roman" w:hAnsi="Times New Roman" w:cs="Times New Roman"/>
          <w:sz w:val="24"/>
          <w:szCs w:val="24"/>
        </w:rPr>
        <w:t xml:space="preserve"> they </w:t>
      </w:r>
      <w:r w:rsidR="008F7507" w:rsidRPr="000A7BD6">
        <w:rPr>
          <w:rFonts w:ascii="Times New Roman" w:hAnsi="Times New Roman" w:cs="Times New Roman"/>
          <w:i/>
          <w:sz w:val="24"/>
          <w:szCs w:val="24"/>
        </w:rPr>
        <w:t>acquire</w:t>
      </w:r>
      <w:r w:rsidR="008F7507">
        <w:rPr>
          <w:rFonts w:ascii="Times New Roman" w:hAnsi="Times New Roman" w:cs="Times New Roman"/>
          <w:sz w:val="24"/>
          <w:szCs w:val="24"/>
        </w:rPr>
        <w:t xml:space="preserve"> the skills to do that. </w:t>
      </w:r>
      <w:r w:rsidR="004B0A34">
        <w:rPr>
          <w:rFonts w:ascii="Times New Roman" w:hAnsi="Times New Roman" w:cs="Times New Roman"/>
          <w:sz w:val="24"/>
          <w:szCs w:val="24"/>
        </w:rPr>
        <w:t>Even though critical of Goffman’s interactionist epistemology</w:t>
      </w:r>
      <w:r w:rsidR="004B417D">
        <w:rPr>
          <w:rFonts w:ascii="Times New Roman" w:hAnsi="Times New Roman" w:cs="Times New Roman"/>
          <w:sz w:val="24"/>
          <w:szCs w:val="24"/>
        </w:rPr>
        <w:t xml:space="preserve"> </w:t>
      </w:r>
      <w:r w:rsidR="004B417D">
        <w:rPr>
          <w:rFonts w:ascii="Times New Roman" w:hAnsi="Times New Roman" w:cs="Times New Roman"/>
          <w:sz w:val="24"/>
          <w:szCs w:val="24"/>
        </w:rPr>
        <w:fldChar w:fldCharType="begin" w:fldLock="1"/>
      </w:r>
      <w:r w:rsidR="008D57F4">
        <w:rPr>
          <w:rFonts w:ascii="Times New Roman" w:hAnsi="Times New Roman" w:cs="Times New Roman"/>
          <w:sz w:val="24"/>
          <w:szCs w:val="24"/>
        </w:rPr>
        <w:instrText>ADDIN CSL_CITATION {"citationItems":[{"id":"ITEM-1","itemData":{"ISBN":"9780745610337","author":[{"dropping-particle":"","family":"Bourdieu","given":"Pierre","non-dropping-particle":"","parse-names":false,"suffix":""},{"dropping-particle":"","family":"Wacquant","given":"Loïc J. D","non-dropping-particle":"","parse-names":false,"suffix":""}],"id":"ITEM-1","issued":{"date-parts":[["1992"]]},"note":"Bibliography: p. 273-312.","publisher":"Polity Press","publisher-place":"Cambridge","title":"An invitation to reflexive sociology","type":"book"},"uris":["http://www.mendeley.com/documents/?uuid=ac73ff67-ea63-322f-813f-5ddcd7fce963"]}],"mendeley":{"formattedCitation":"(Bourdieu &amp; Wacquant 1992)","manualFormatting":"(Bourdieu and Wacquant 1992)","plainTextFormattedCitation":"(Bourdieu &amp; Wacquant 1992)","previouslyFormattedCitation":"(Bourdieu &amp; Wacquant 1992)"},"properties":{"noteIndex":0},"schema":"https://github.com/citation-style-language/schema/raw/master/csl-citation.json"}</w:instrText>
      </w:r>
      <w:r w:rsidR="004B417D">
        <w:rPr>
          <w:rFonts w:ascii="Times New Roman" w:hAnsi="Times New Roman" w:cs="Times New Roman"/>
          <w:sz w:val="24"/>
          <w:szCs w:val="24"/>
        </w:rPr>
        <w:fldChar w:fldCharType="separate"/>
      </w:r>
      <w:r w:rsidR="00DD15AC">
        <w:rPr>
          <w:rFonts w:ascii="Times New Roman" w:hAnsi="Times New Roman" w:cs="Times New Roman"/>
          <w:noProof/>
          <w:sz w:val="24"/>
          <w:szCs w:val="24"/>
        </w:rPr>
        <w:t xml:space="preserve">(Bourdieu and </w:t>
      </w:r>
      <w:r w:rsidR="004B417D" w:rsidRPr="004B417D">
        <w:rPr>
          <w:rFonts w:ascii="Times New Roman" w:hAnsi="Times New Roman" w:cs="Times New Roman"/>
          <w:noProof/>
          <w:sz w:val="24"/>
          <w:szCs w:val="24"/>
        </w:rPr>
        <w:t>Wacquant 1992)</w:t>
      </w:r>
      <w:r w:rsidR="004B417D">
        <w:rPr>
          <w:rFonts w:ascii="Times New Roman" w:hAnsi="Times New Roman" w:cs="Times New Roman"/>
          <w:sz w:val="24"/>
          <w:szCs w:val="24"/>
        </w:rPr>
        <w:fldChar w:fldCharType="end"/>
      </w:r>
      <w:r w:rsidR="004B417D">
        <w:rPr>
          <w:rFonts w:ascii="Times New Roman" w:hAnsi="Times New Roman" w:cs="Times New Roman"/>
          <w:sz w:val="24"/>
          <w:szCs w:val="24"/>
        </w:rPr>
        <w:t xml:space="preserve">, </w:t>
      </w:r>
      <w:r w:rsidR="008F7507" w:rsidRPr="00F0631D">
        <w:rPr>
          <w:rFonts w:ascii="Times New Roman" w:hAnsi="Times New Roman" w:cs="Times New Roman"/>
          <w:sz w:val="24"/>
          <w:szCs w:val="24"/>
        </w:rPr>
        <w:t>Pierre Bourdieu’s work on</w:t>
      </w:r>
      <w:r w:rsidR="004B417D" w:rsidRPr="00F0631D">
        <w:rPr>
          <w:rFonts w:ascii="Times New Roman" w:hAnsi="Times New Roman" w:cs="Times New Roman"/>
          <w:sz w:val="24"/>
          <w:szCs w:val="24"/>
        </w:rPr>
        <w:t xml:space="preserve"> how any attempt</w:t>
      </w:r>
      <w:r w:rsidR="00A21F64" w:rsidRPr="00F0631D">
        <w:rPr>
          <w:rFonts w:ascii="Times New Roman" w:hAnsi="Times New Roman" w:cs="Times New Roman"/>
          <w:sz w:val="24"/>
          <w:szCs w:val="24"/>
        </w:rPr>
        <w:t>s</w:t>
      </w:r>
      <w:r w:rsidR="004B417D" w:rsidRPr="00F0631D">
        <w:rPr>
          <w:rFonts w:ascii="Times New Roman" w:hAnsi="Times New Roman" w:cs="Times New Roman"/>
          <w:sz w:val="24"/>
          <w:szCs w:val="24"/>
        </w:rPr>
        <w:t xml:space="preserve"> </w:t>
      </w:r>
      <w:r w:rsidR="00A21F64" w:rsidRPr="00F0631D">
        <w:rPr>
          <w:rFonts w:ascii="Times New Roman" w:hAnsi="Times New Roman" w:cs="Times New Roman"/>
          <w:sz w:val="24"/>
          <w:szCs w:val="24"/>
        </w:rPr>
        <w:t xml:space="preserve">at </w:t>
      </w:r>
      <w:r w:rsidR="004B417D" w:rsidRPr="00F0631D">
        <w:rPr>
          <w:rFonts w:ascii="Times New Roman" w:hAnsi="Times New Roman" w:cs="Times New Roman"/>
          <w:sz w:val="24"/>
          <w:szCs w:val="24"/>
        </w:rPr>
        <w:t>self-</w:t>
      </w:r>
      <w:r w:rsidR="004B417D" w:rsidRPr="00F0631D">
        <w:rPr>
          <w:rFonts w:ascii="Times New Roman" w:hAnsi="Times New Roman" w:cs="Times New Roman"/>
          <w:sz w:val="24"/>
          <w:szCs w:val="24"/>
        </w:rPr>
        <w:lastRenderedPageBreak/>
        <w:t xml:space="preserve">presentation are expressions of the society’s structures </w:t>
      </w:r>
      <w:r w:rsidR="004B417D" w:rsidRPr="00F0631D">
        <w:rPr>
          <w:rFonts w:ascii="Times New Roman" w:hAnsi="Times New Roman" w:cs="Times New Roman"/>
          <w:sz w:val="24"/>
          <w:szCs w:val="24"/>
        </w:rPr>
        <w:fldChar w:fldCharType="begin" w:fldLock="1"/>
      </w:r>
      <w:r w:rsidR="003C7E24" w:rsidRPr="00F0631D">
        <w:rPr>
          <w:rFonts w:ascii="Times New Roman" w:hAnsi="Times New Roman" w:cs="Times New Roman"/>
          <w:sz w:val="24"/>
          <w:szCs w:val="24"/>
        </w:rPr>
        <w:instrText>ADDIN CSL_CITATION {"citationItems":[{"id":"ITEM-1","itemData":{"ISBN":"9780203720790","author":[{"dropping-particle":"","family":"Bourdieu","given":"Pierre","non-dropping-particle":"","parse-names":false,"suffix":""}],"id":"ITEM-1","issued":{"date-parts":[["1986"]]},"publisher":"Taylor and Francis","publisher-place":"Florence, USA","title":"Distinction : A Social Critique of the Judgement of Taste.","type":"book"},"uris":["http://www.mendeley.com/documents/?uuid=95809264-665b-3a84-80a4-fa96d6c6ef4c"]}],"mendeley":{"formattedCitation":"(Bourdieu 1986a)","manualFormatting":"(1986)","plainTextFormattedCitation":"(Bourdieu 1986a)","previouslyFormattedCitation":"(Bourdieu 1986a)"},"properties":{"noteIndex":0},"schema":"https://github.com/citation-style-language/schema/raw/master/csl-citation.json"}</w:instrText>
      </w:r>
      <w:r w:rsidR="004B417D" w:rsidRPr="00F0631D">
        <w:rPr>
          <w:rFonts w:ascii="Times New Roman" w:hAnsi="Times New Roman" w:cs="Times New Roman"/>
          <w:sz w:val="24"/>
          <w:szCs w:val="24"/>
        </w:rPr>
        <w:fldChar w:fldCharType="separate"/>
      </w:r>
      <w:r w:rsidR="00F0631D" w:rsidRPr="00F0631D">
        <w:rPr>
          <w:rFonts w:ascii="Times New Roman" w:hAnsi="Times New Roman" w:cs="Times New Roman"/>
          <w:noProof/>
          <w:sz w:val="24"/>
          <w:szCs w:val="24"/>
        </w:rPr>
        <w:t>(1984</w:t>
      </w:r>
      <w:r w:rsidR="004B417D" w:rsidRPr="00F0631D">
        <w:rPr>
          <w:rFonts w:ascii="Times New Roman" w:hAnsi="Times New Roman" w:cs="Times New Roman"/>
          <w:noProof/>
          <w:sz w:val="24"/>
          <w:szCs w:val="24"/>
        </w:rPr>
        <w:t>)</w:t>
      </w:r>
      <w:r w:rsidR="004B417D" w:rsidRPr="00F0631D">
        <w:rPr>
          <w:rFonts w:ascii="Times New Roman" w:hAnsi="Times New Roman" w:cs="Times New Roman"/>
          <w:sz w:val="24"/>
          <w:szCs w:val="24"/>
        </w:rPr>
        <w:fldChar w:fldCharType="end"/>
      </w:r>
      <w:r w:rsidR="004B417D">
        <w:rPr>
          <w:rFonts w:ascii="Times New Roman" w:hAnsi="Times New Roman" w:cs="Times New Roman"/>
          <w:sz w:val="24"/>
          <w:szCs w:val="24"/>
        </w:rPr>
        <w:t xml:space="preserve"> might also be helpful here in understanding how female academics see dress as a tool </w:t>
      </w:r>
      <w:r w:rsidR="00A21F64">
        <w:rPr>
          <w:rFonts w:ascii="Times New Roman" w:hAnsi="Times New Roman" w:cs="Times New Roman"/>
          <w:sz w:val="24"/>
          <w:szCs w:val="24"/>
        </w:rPr>
        <w:t xml:space="preserve">for </w:t>
      </w:r>
      <w:r w:rsidR="004B417D">
        <w:rPr>
          <w:rFonts w:ascii="Times New Roman" w:hAnsi="Times New Roman" w:cs="Times New Roman"/>
          <w:sz w:val="24"/>
          <w:szCs w:val="24"/>
        </w:rPr>
        <w:t>skilfully understanding situations</w:t>
      </w:r>
      <w:r w:rsidR="00B10529">
        <w:rPr>
          <w:rFonts w:ascii="Times New Roman" w:hAnsi="Times New Roman" w:cs="Times New Roman"/>
          <w:sz w:val="24"/>
          <w:szCs w:val="24"/>
        </w:rPr>
        <w:t xml:space="preserve"> </w:t>
      </w:r>
      <w:r w:rsidR="0052026F">
        <w:rPr>
          <w:rFonts w:ascii="Times New Roman" w:hAnsi="Times New Roman" w:cs="Times New Roman"/>
          <w:sz w:val="24"/>
          <w:szCs w:val="24"/>
        </w:rPr>
        <w:t>of power</w:t>
      </w:r>
      <w:r w:rsidR="004B417D">
        <w:rPr>
          <w:rFonts w:ascii="Times New Roman" w:hAnsi="Times New Roman" w:cs="Times New Roman"/>
          <w:sz w:val="24"/>
          <w:szCs w:val="24"/>
        </w:rPr>
        <w:t xml:space="preserve"> and how to ‘play the game’.</w:t>
      </w:r>
      <w:r w:rsidR="00B10529">
        <w:rPr>
          <w:rFonts w:ascii="Times New Roman" w:hAnsi="Times New Roman" w:cs="Times New Roman"/>
          <w:sz w:val="24"/>
          <w:szCs w:val="24"/>
        </w:rPr>
        <w:t xml:space="preserve"> </w:t>
      </w:r>
      <w:r w:rsidR="008F7507">
        <w:rPr>
          <w:rFonts w:ascii="Times New Roman" w:hAnsi="Times New Roman" w:cs="Times New Roman"/>
          <w:sz w:val="24"/>
          <w:szCs w:val="24"/>
        </w:rPr>
        <w:t>For example</w:t>
      </w:r>
      <w:r w:rsidR="00A21F64">
        <w:rPr>
          <w:rFonts w:ascii="Times New Roman" w:hAnsi="Times New Roman" w:cs="Times New Roman"/>
          <w:sz w:val="24"/>
          <w:szCs w:val="24"/>
        </w:rPr>
        <w:t>,</w:t>
      </w:r>
      <w:r w:rsidR="008F7507">
        <w:rPr>
          <w:rFonts w:ascii="Times New Roman" w:hAnsi="Times New Roman" w:cs="Times New Roman"/>
          <w:sz w:val="24"/>
          <w:szCs w:val="24"/>
        </w:rPr>
        <w:t xml:space="preserve"> while Goffman’</w:t>
      </w:r>
      <w:r w:rsidR="004A2AA0">
        <w:rPr>
          <w:rFonts w:ascii="Times New Roman" w:hAnsi="Times New Roman" w:cs="Times New Roman"/>
          <w:sz w:val="24"/>
          <w:szCs w:val="24"/>
        </w:rPr>
        <w:t>s work explains how a female</w:t>
      </w:r>
      <w:r w:rsidR="008F7507">
        <w:rPr>
          <w:rFonts w:ascii="Times New Roman" w:hAnsi="Times New Roman" w:cs="Times New Roman"/>
          <w:sz w:val="24"/>
          <w:szCs w:val="24"/>
        </w:rPr>
        <w:t xml:space="preserve"> academic might take on </w:t>
      </w:r>
      <w:r w:rsidR="00AB21E8">
        <w:rPr>
          <w:rFonts w:ascii="Times New Roman" w:hAnsi="Times New Roman" w:cs="Times New Roman"/>
          <w:sz w:val="24"/>
          <w:szCs w:val="24"/>
        </w:rPr>
        <w:t>the</w:t>
      </w:r>
      <w:r w:rsidR="008F7507">
        <w:rPr>
          <w:rFonts w:ascii="Times New Roman" w:hAnsi="Times New Roman" w:cs="Times New Roman"/>
          <w:sz w:val="24"/>
          <w:szCs w:val="24"/>
        </w:rPr>
        <w:t xml:space="preserve"> role of a programme leader who sits on an </w:t>
      </w:r>
      <w:r w:rsidR="00A21F64">
        <w:rPr>
          <w:rFonts w:ascii="Times New Roman" w:hAnsi="Times New Roman" w:cs="Times New Roman"/>
          <w:sz w:val="24"/>
          <w:szCs w:val="24"/>
        </w:rPr>
        <w:t xml:space="preserve">examination </w:t>
      </w:r>
      <w:r w:rsidR="000A7BD6">
        <w:rPr>
          <w:rFonts w:ascii="Times New Roman" w:hAnsi="Times New Roman" w:cs="Times New Roman"/>
          <w:sz w:val="24"/>
          <w:szCs w:val="24"/>
        </w:rPr>
        <w:t xml:space="preserve">board with </w:t>
      </w:r>
      <w:r w:rsidR="00A21F64">
        <w:rPr>
          <w:rFonts w:ascii="Times New Roman" w:hAnsi="Times New Roman" w:cs="Times New Roman"/>
          <w:sz w:val="24"/>
          <w:szCs w:val="24"/>
        </w:rPr>
        <w:t xml:space="preserve">external </w:t>
      </w:r>
      <w:r w:rsidR="000A7BD6">
        <w:rPr>
          <w:rFonts w:ascii="Times New Roman" w:hAnsi="Times New Roman" w:cs="Times New Roman"/>
          <w:sz w:val="24"/>
          <w:szCs w:val="24"/>
        </w:rPr>
        <w:t>reviewers and</w:t>
      </w:r>
      <w:r w:rsidR="008F7507">
        <w:rPr>
          <w:rFonts w:ascii="Times New Roman" w:hAnsi="Times New Roman" w:cs="Times New Roman"/>
          <w:sz w:val="24"/>
          <w:szCs w:val="24"/>
        </w:rPr>
        <w:t xml:space="preserve"> </w:t>
      </w:r>
      <w:r w:rsidR="004A2AA0">
        <w:rPr>
          <w:rFonts w:ascii="Times New Roman" w:hAnsi="Times New Roman" w:cs="Times New Roman"/>
          <w:sz w:val="24"/>
          <w:szCs w:val="24"/>
        </w:rPr>
        <w:t xml:space="preserve">how she interacts and manages that particular </w:t>
      </w:r>
      <w:r w:rsidR="00A21F64">
        <w:rPr>
          <w:rFonts w:ascii="Times New Roman" w:hAnsi="Times New Roman" w:cs="Times New Roman"/>
          <w:sz w:val="24"/>
          <w:szCs w:val="24"/>
        </w:rPr>
        <w:t>front-</w:t>
      </w:r>
      <w:r w:rsidR="004A2AA0">
        <w:rPr>
          <w:rFonts w:ascii="Times New Roman" w:hAnsi="Times New Roman" w:cs="Times New Roman"/>
          <w:sz w:val="24"/>
          <w:szCs w:val="24"/>
        </w:rPr>
        <w:t>stage performance, Bourdieu’s work ca</w:t>
      </w:r>
      <w:r w:rsidR="00B03E6C">
        <w:rPr>
          <w:rFonts w:ascii="Times New Roman" w:hAnsi="Times New Roman" w:cs="Times New Roman"/>
          <w:sz w:val="24"/>
          <w:szCs w:val="24"/>
        </w:rPr>
        <w:t>n</w:t>
      </w:r>
      <w:r w:rsidR="004A2AA0">
        <w:rPr>
          <w:rFonts w:ascii="Times New Roman" w:hAnsi="Times New Roman" w:cs="Times New Roman"/>
          <w:sz w:val="24"/>
          <w:szCs w:val="24"/>
        </w:rPr>
        <w:t xml:space="preserve"> help us explain </w:t>
      </w:r>
      <w:r w:rsidR="008F7507">
        <w:rPr>
          <w:rFonts w:ascii="Times New Roman" w:hAnsi="Times New Roman" w:cs="Times New Roman"/>
          <w:sz w:val="24"/>
          <w:szCs w:val="24"/>
        </w:rPr>
        <w:t>how that academic</w:t>
      </w:r>
      <w:r w:rsidR="004A2AA0">
        <w:rPr>
          <w:rFonts w:ascii="Times New Roman" w:hAnsi="Times New Roman" w:cs="Times New Roman"/>
          <w:sz w:val="24"/>
          <w:szCs w:val="24"/>
        </w:rPr>
        <w:t>’s</w:t>
      </w:r>
      <w:r w:rsidR="008F7507">
        <w:rPr>
          <w:rFonts w:ascii="Times New Roman" w:hAnsi="Times New Roman" w:cs="Times New Roman"/>
          <w:sz w:val="24"/>
          <w:szCs w:val="24"/>
        </w:rPr>
        <w:t xml:space="preserve"> acquired </w:t>
      </w:r>
      <w:r w:rsidR="002255E7">
        <w:rPr>
          <w:rFonts w:ascii="Times New Roman" w:hAnsi="Times New Roman" w:cs="Times New Roman"/>
          <w:sz w:val="24"/>
          <w:szCs w:val="24"/>
        </w:rPr>
        <w:t xml:space="preserve">dispositions, </w:t>
      </w:r>
      <w:r w:rsidR="008F7507">
        <w:rPr>
          <w:rFonts w:ascii="Times New Roman" w:hAnsi="Times New Roman" w:cs="Times New Roman"/>
          <w:sz w:val="24"/>
          <w:szCs w:val="24"/>
        </w:rPr>
        <w:t>skills, abilities and bodily responses</w:t>
      </w:r>
      <w:r w:rsidR="004A2AA0">
        <w:rPr>
          <w:rFonts w:ascii="Times New Roman" w:hAnsi="Times New Roman" w:cs="Times New Roman"/>
          <w:sz w:val="24"/>
          <w:szCs w:val="24"/>
        </w:rPr>
        <w:t xml:space="preserve"> allow her</w:t>
      </w:r>
      <w:r w:rsidR="008F7507">
        <w:rPr>
          <w:rFonts w:ascii="Times New Roman" w:hAnsi="Times New Roman" w:cs="Times New Roman"/>
          <w:sz w:val="24"/>
          <w:szCs w:val="24"/>
        </w:rPr>
        <w:t xml:space="preserve"> to do just that. </w:t>
      </w:r>
      <w:r w:rsidR="00CF1202">
        <w:rPr>
          <w:rFonts w:ascii="Times New Roman" w:hAnsi="Times New Roman" w:cs="Times New Roman"/>
          <w:sz w:val="24"/>
          <w:szCs w:val="24"/>
        </w:rPr>
        <w:t>Universities are</w:t>
      </w:r>
      <w:r w:rsidR="002255E7">
        <w:rPr>
          <w:rFonts w:ascii="Times New Roman" w:hAnsi="Times New Roman" w:cs="Times New Roman"/>
          <w:sz w:val="24"/>
          <w:szCs w:val="24"/>
        </w:rPr>
        <w:t xml:space="preserve"> distinctive cultural setting</w:t>
      </w:r>
      <w:r w:rsidR="00CF1202">
        <w:rPr>
          <w:rFonts w:ascii="Times New Roman" w:hAnsi="Times New Roman" w:cs="Times New Roman"/>
          <w:sz w:val="24"/>
          <w:szCs w:val="24"/>
        </w:rPr>
        <w:t>s</w:t>
      </w:r>
      <w:r w:rsidR="0052026F">
        <w:rPr>
          <w:rFonts w:ascii="Times New Roman" w:hAnsi="Times New Roman" w:cs="Times New Roman"/>
          <w:sz w:val="24"/>
          <w:szCs w:val="24"/>
        </w:rPr>
        <w:t xml:space="preserve"> where academics perform their social</w:t>
      </w:r>
      <w:r w:rsidR="002255E7">
        <w:rPr>
          <w:rFonts w:ascii="Times New Roman" w:hAnsi="Times New Roman" w:cs="Times New Roman"/>
          <w:sz w:val="24"/>
          <w:szCs w:val="24"/>
        </w:rPr>
        <w:t xml:space="preserve"> positions</w:t>
      </w:r>
      <w:r w:rsidR="003D0754">
        <w:rPr>
          <w:rFonts w:ascii="Times New Roman" w:hAnsi="Times New Roman" w:cs="Times New Roman"/>
          <w:sz w:val="24"/>
          <w:szCs w:val="24"/>
        </w:rPr>
        <w:t xml:space="preserve"> as well</w:t>
      </w:r>
      <w:r w:rsidR="002255E7">
        <w:rPr>
          <w:rFonts w:ascii="Times New Roman" w:hAnsi="Times New Roman" w:cs="Times New Roman"/>
          <w:sz w:val="24"/>
          <w:szCs w:val="24"/>
        </w:rPr>
        <w:t xml:space="preserve">, i.e. their qualifications, academic status, class, gender, race and so on. </w:t>
      </w:r>
    </w:p>
    <w:p w14:paraId="016D60F9" w14:textId="09082D5C" w:rsidR="004C00C1" w:rsidRDefault="002255E7" w:rsidP="003371CB">
      <w:pPr>
        <w:spacing w:line="360" w:lineRule="auto"/>
        <w:jc w:val="both"/>
        <w:rPr>
          <w:rFonts w:ascii="Times New Roman" w:hAnsi="Times New Roman" w:cs="Times New Roman"/>
          <w:sz w:val="24"/>
          <w:szCs w:val="24"/>
        </w:rPr>
      </w:pPr>
      <w:r w:rsidRPr="002255E7">
        <w:rPr>
          <w:rFonts w:ascii="Times New Roman" w:hAnsi="Times New Roman" w:cs="Times New Roman"/>
          <w:sz w:val="24"/>
          <w:szCs w:val="24"/>
        </w:rPr>
        <w:t xml:space="preserve">Bourdieu’s notion of habitus </w:t>
      </w:r>
      <w:r>
        <w:rPr>
          <w:rFonts w:ascii="Times New Roman" w:hAnsi="Times New Roman" w:cs="Times New Roman"/>
          <w:sz w:val="24"/>
          <w:szCs w:val="24"/>
        </w:rPr>
        <w:t>explains how social struc</w:t>
      </w:r>
      <w:r w:rsidR="00F836A0">
        <w:rPr>
          <w:rFonts w:ascii="Times New Roman" w:hAnsi="Times New Roman" w:cs="Times New Roman"/>
          <w:sz w:val="24"/>
          <w:szCs w:val="24"/>
        </w:rPr>
        <w:t>tures and practices are embodied</w:t>
      </w:r>
      <w:r w:rsidR="00FA2D1C">
        <w:rPr>
          <w:rFonts w:ascii="Times New Roman" w:hAnsi="Times New Roman" w:cs="Times New Roman"/>
          <w:sz w:val="24"/>
          <w:szCs w:val="24"/>
        </w:rPr>
        <w:t xml:space="preserve"> – </w:t>
      </w:r>
      <w:r w:rsidR="00F836A0">
        <w:rPr>
          <w:rFonts w:ascii="Times New Roman" w:hAnsi="Times New Roman" w:cs="Times New Roman"/>
          <w:sz w:val="24"/>
          <w:szCs w:val="24"/>
        </w:rPr>
        <w:t>in other words</w:t>
      </w:r>
      <w:r w:rsidR="00FA2D1C">
        <w:rPr>
          <w:rFonts w:ascii="Times New Roman" w:hAnsi="Times New Roman" w:cs="Times New Roman"/>
          <w:sz w:val="24"/>
          <w:szCs w:val="24"/>
        </w:rPr>
        <w:t>,</w:t>
      </w:r>
      <w:r w:rsidR="00F836A0">
        <w:rPr>
          <w:rFonts w:ascii="Times New Roman" w:hAnsi="Times New Roman" w:cs="Times New Roman"/>
          <w:sz w:val="24"/>
          <w:szCs w:val="24"/>
        </w:rPr>
        <w:t xml:space="preserve"> how </w:t>
      </w:r>
      <w:r w:rsidR="000A7BD6">
        <w:rPr>
          <w:rFonts w:ascii="Times New Roman" w:hAnsi="Times New Roman" w:cs="Times New Roman"/>
          <w:sz w:val="24"/>
          <w:szCs w:val="24"/>
        </w:rPr>
        <w:t xml:space="preserve">the </w:t>
      </w:r>
      <w:r w:rsidR="00F836A0">
        <w:rPr>
          <w:rFonts w:ascii="Times New Roman" w:hAnsi="Times New Roman" w:cs="Times New Roman"/>
          <w:sz w:val="24"/>
          <w:szCs w:val="24"/>
        </w:rPr>
        <w:t xml:space="preserve">social world exists </w:t>
      </w:r>
      <w:r w:rsidR="00F836A0" w:rsidRPr="00F836A0">
        <w:rPr>
          <w:rFonts w:ascii="Times New Roman" w:hAnsi="Times New Roman" w:cs="Times New Roman"/>
          <w:i/>
          <w:sz w:val="24"/>
          <w:szCs w:val="24"/>
        </w:rPr>
        <w:t>in</w:t>
      </w:r>
      <w:r w:rsidR="001B29A2">
        <w:rPr>
          <w:rFonts w:ascii="Times New Roman" w:hAnsi="Times New Roman" w:cs="Times New Roman"/>
          <w:sz w:val="24"/>
          <w:szCs w:val="24"/>
        </w:rPr>
        <w:t xml:space="preserve"> the body </w:t>
      </w:r>
      <w:r w:rsidR="001B29A2">
        <w:rPr>
          <w:rFonts w:ascii="Times New Roman" w:hAnsi="Times New Roman" w:cs="Times New Roman"/>
          <w:sz w:val="24"/>
          <w:szCs w:val="24"/>
        </w:rPr>
        <w:fldChar w:fldCharType="begin" w:fldLock="1"/>
      </w:r>
      <w:r w:rsidR="008D57F4">
        <w:rPr>
          <w:rFonts w:ascii="Times New Roman" w:hAnsi="Times New Roman" w:cs="Times New Roman"/>
          <w:sz w:val="24"/>
          <w:szCs w:val="24"/>
        </w:rPr>
        <w:instrText>ADDIN CSL_CITATION {"citationItems":[{"id":"ITEM-1","itemData":{"ISBN":"9780521291644","author":[{"dropping-particle":"","family":"Bourdieu","given":"Pierre","non-dropping-particle":"","parse-names":false,"suffix":""}],"editor":[{"dropping-particle":"","family":"Translated by R. Nice","given":"","non-dropping-particle":"","parse-names":false,"suffix":""}],"id":"ITEM-1","issued":{"date-parts":[["1977"]]},"note":"Includes index.","publisher":"Cambridge University Press","publisher-place":"Cambridge","title":"Outline of a theory of practice","type":"book"},"uris":["http://www.mendeley.com/documents/?uuid=ab0bda55-14e7-323d-9808-c47b24bd3ed3"]},{"id":"ITEM-2","itemData":{"DOI":"10.1080/0142569042000236934","ISBN":"0142-5692","ISSN":"01425692","PMID":"14132518","abstract":"The concept of habitus lies at the heart of Bourdieu's theoretical framework. It is a complex concept that takes many shapes and forms in Bourdieu's own writing, even more so in the wider sociological work of other academics. In the ®rst part of this paper I develop an understanding of habitus, based on Bourdieu's many writings on the concept, that recognizes both its permeability and its ability to capture continuity and change. I also map its relationship to Bourdieu's other concepts, in particular ®eld and cultural capital. In the second part of the paper I examine attempts to operationalize habitus in empirical research in education. I critique the contemporary fashion of overlaying research analyses with Bourdieu's concepts, including habitus, rather than making the concepts work in the context of the data and the research settings. In the ®nal part of the paper I draw on a range of research examples that utilize habitus as a research tool to illustrate how habitus can be made to work in educational research.","author":[{"dropping-particle":"","family":"Reay","given":"Diane","non-dropping-particle":"","parse-names":false,"suffix":""}],"container-title":"British Journal of Sociology of Education","id":"ITEM-2","issue":"4","issued":{"date-parts":[["2004"]]},"page":"431-444","title":"'It's all becoming a habitus': Beyond the habitual use of habitus in educational research","type":"article-journal","volume":"25"},"uris":["http://www.mendeley.com/documents/?uuid=c4d39b24-0ca7-40d4-94fd-12ac64d4adef"]}],"mendeley":{"formattedCitation":"(Bourdieu 1977; Reay 2004)","manualFormatting":"(Bourdieu 1977,  Reay 2004)","plainTextFormattedCitation":"(Bourdieu 1977; Reay 2004)","previouslyFormattedCitation":"(Bourdieu 1977; Reay 2004)"},"properties":{"noteIndex":0},"schema":"https://github.com/citation-style-language/schema/raw/master/csl-citation.json"}</w:instrText>
      </w:r>
      <w:r w:rsidR="001B29A2">
        <w:rPr>
          <w:rFonts w:ascii="Times New Roman" w:hAnsi="Times New Roman" w:cs="Times New Roman"/>
          <w:sz w:val="24"/>
          <w:szCs w:val="24"/>
        </w:rPr>
        <w:fldChar w:fldCharType="separate"/>
      </w:r>
      <w:r w:rsidR="001B29A2">
        <w:rPr>
          <w:rFonts w:ascii="Times New Roman" w:hAnsi="Times New Roman" w:cs="Times New Roman"/>
          <w:noProof/>
          <w:sz w:val="24"/>
          <w:szCs w:val="24"/>
        </w:rPr>
        <w:t>(Bourdieu 1977</w:t>
      </w:r>
      <w:r w:rsidR="00FA2D1C">
        <w:rPr>
          <w:rFonts w:ascii="Times New Roman" w:hAnsi="Times New Roman" w:cs="Times New Roman"/>
          <w:noProof/>
          <w:sz w:val="24"/>
          <w:szCs w:val="24"/>
        </w:rPr>
        <w:t>;</w:t>
      </w:r>
      <w:r w:rsidR="00B10529">
        <w:rPr>
          <w:rFonts w:ascii="Times New Roman" w:hAnsi="Times New Roman" w:cs="Times New Roman"/>
          <w:noProof/>
          <w:sz w:val="24"/>
          <w:szCs w:val="24"/>
        </w:rPr>
        <w:t xml:space="preserve"> </w:t>
      </w:r>
      <w:r w:rsidR="001B29A2" w:rsidRPr="001B29A2">
        <w:rPr>
          <w:rFonts w:ascii="Times New Roman" w:hAnsi="Times New Roman" w:cs="Times New Roman"/>
          <w:noProof/>
          <w:sz w:val="24"/>
          <w:szCs w:val="24"/>
        </w:rPr>
        <w:t>Reay 2004)</w:t>
      </w:r>
      <w:r w:rsidR="001B29A2">
        <w:rPr>
          <w:rFonts w:ascii="Times New Roman" w:hAnsi="Times New Roman" w:cs="Times New Roman"/>
          <w:sz w:val="24"/>
          <w:szCs w:val="24"/>
        </w:rPr>
        <w:fldChar w:fldCharType="end"/>
      </w:r>
      <w:r w:rsidR="001B29A2">
        <w:rPr>
          <w:rFonts w:ascii="Times New Roman" w:hAnsi="Times New Roman" w:cs="Times New Roman"/>
          <w:sz w:val="24"/>
          <w:szCs w:val="24"/>
        </w:rPr>
        <w:t xml:space="preserve">. Crucial in his work of social structures and space is his analysis of how people </w:t>
      </w:r>
      <w:r w:rsidR="001B29A2" w:rsidRPr="001B29A2">
        <w:rPr>
          <w:rFonts w:ascii="Times New Roman" w:hAnsi="Times New Roman" w:cs="Times New Roman"/>
          <w:sz w:val="24"/>
          <w:szCs w:val="24"/>
        </w:rPr>
        <w:t>learn to embody and carry with them volu</w:t>
      </w:r>
      <w:r w:rsidR="0052026F">
        <w:rPr>
          <w:rFonts w:ascii="Times New Roman" w:hAnsi="Times New Roman" w:cs="Times New Roman"/>
          <w:sz w:val="24"/>
          <w:szCs w:val="24"/>
        </w:rPr>
        <w:t>mes of different capitals</w:t>
      </w:r>
      <w:r w:rsidR="00FA2D1C">
        <w:rPr>
          <w:rFonts w:ascii="Times New Roman" w:hAnsi="Times New Roman" w:cs="Times New Roman"/>
          <w:sz w:val="24"/>
          <w:szCs w:val="24"/>
        </w:rPr>
        <w:t>,</w:t>
      </w:r>
      <w:r w:rsidR="001B29A2">
        <w:rPr>
          <w:rFonts w:ascii="Times New Roman" w:hAnsi="Times New Roman" w:cs="Times New Roman"/>
          <w:sz w:val="24"/>
          <w:szCs w:val="24"/>
        </w:rPr>
        <w:t xml:space="preserve"> which will then determine their ‘cultural competence’</w:t>
      </w:r>
      <w:r w:rsidR="000A7BD6">
        <w:rPr>
          <w:rFonts w:ascii="Times New Roman" w:hAnsi="Times New Roman" w:cs="Times New Roman"/>
          <w:sz w:val="24"/>
          <w:szCs w:val="24"/>
        </w:rPr>
        <w:t>. Cultural competence</w:t>
      </w:r>
      <w:r w:rsidR="00FA2D1C">
        <w:rPr>
          <w:rFonts w:ascii="Times New Roman" w:hAnsi="Times New Roman" w:cs="Times New Roman"/>
          <w:sz w:val="24"/>
          <w:szCs w:val="24"/>
        </w:rPr>
        <w:t>,</w:t>
      </w:r>
      <w:r w:rsidR="000A7BD6">
        <w:rPr>
          <w:rFonts w:ascii="Times New Roman" w:hAnsi="Times New Roman" w:cs="Times New Roman"/>
          <w:sz w:val="24"/>
          <w:szCs w:val="24"/>
        </w:rPr>
        <w:t xml:space="preserve"> according to Bourdieu </w:t>
      </w:r>
      <w:r w:rsidR="000A7BD6" w:rsidRPr="00F0631D">
        <w:rPr>
          <w:rFonts w:ascii="Times New Roman" w:hAnsi="Times New Roman" w:cs="Times New Roman"/>
          <w:sz w:val="24"/>
          <w:szCs w:val="24"/>
        </w:rPr>
        <w:t>(1984</w:t>
      </w:r>
      <w:r w:rsidR="00AB21E8" w:rsidRPr="00F0631D">
        <w:rPr>
          <w:rFonts w:ascii="Times New Roman" w:hAnsi="Times New Roman" w:cs="Times New Roman"/>
          <w:sz w:val="24"/>
          <w:szCs w:val="24"/>
        </w:rPr>
        <w:t>)</w:t>
      </w:r>
      <w:r w:rsidR="00FA2D1C" w:rsidRPr="00F0631D">
        <w:rPr>
          <w:rFonts w:ascii="Times New Roman" w:hAnsi="Times New Roman" w:cs="Times New Roman"/>
          <w:sz w:val="24"/>
          <w:szCs w:val="24"/>
        </w:rPr>
        <w:t>,</w:t>
      </w:r>
      <w:r w:rsidR="00AB21E8">
        <w:rPr>
          <w:rFonts w:ascii="Times New Roman" w:hAnsi="Times New Roman" w:cs="Times New Roman"/>
          <w:sz w:val="24"/>
          <w:szCs w:val="24"/>
        </w:rPr>
        <w:t xml:space="preserve"> is</w:t>
      </w:r>
      <w:r w:rsidR="001B29A2">
        <w:rPr>
          <w:rFonts w:ascii="Times New Roman" w:hAnsi="Times New Roman" w:cs="Times New Roman"/>
          <w:sz w:val="24"/>
          <w:szCs w:val="24"/>
        </w:rPr>
        <w:t xml:space="preserve"> </w:t>
      </w:r>
      <w:r w:rsidR="00FA2D1C">
        <w:rPr>
          <w:rFonts w:ascii="Times New Roman" w:hAnsi="Times New Roman" w:cs="Times New Roman"/>
          <w:sz w:val="24"/>
          <w:szCs w:val="24"/>
        </w:rPr>
        <w:t xml:space="preserve">the </w:t>
      </w:r>
      <w:r w:rsidR="0052026F">
        <w:rPr>
          <w:rFonts w:ascii="Times New Roman" w:hAnsi="Times New Roman" w:cs="Times New Roman"/>
          <w:sz w:val="24"/>
          <w:szCs w:val="24"/>
        </w:rPr>
        <w:t>habitus’s “</w:t>
      </w:r>
      <w:r w:rsidR="00AB21E8">
        <w:rPr>
          <w:rFonts w:ascii="Times New Roman" w:hAnsi="Times New Roman" w:cs="Times New Roman"/>
          <w:sz w:val="24"/>
          <w:szCs w:val="24"/>
        </w:rPr>
        <w:t>capacity</w:t>
      </w:r>
      <w:r w:rsidR="001B29A2" w:rsidRPr="001B29A2">
        <w:rPr>
          <w:rFonts w:ascii="Times New Roman" w:hAnsi="Times New Roman" w:cs="Times New Roman"/>
          <w:sz w:val="24"/>
          <w:szCs w:val="24"/>
        </w:rPr>
        <w:t xml:space="preserve"> to produce classifiable practices and works and the capacity to differentiate and apprecia</w:t>
      </w:r>
      <w:r w:rsidR="0052026F">
        <w:rPr>
          <w:rFonts w:ascii="Times New Roman" w:hAnsi="Times New Roman" w:cs="Times New Roman"/>
          <w:sz w:val="24"/>
          <w:szCs w:val="24"/>
        </w:rPr>
        <w:t>te these practices and products”</w:t>
      </w:r>
      <w:r w:rsidR="001B29A2">
        <w:rPr>
          <w:rFonts w:ascii="Times New Roman" w:hAnsi="Times New Roman" w:cs="Times New Roman"/>
          <w:sz w:val="24"/>
          <w:szCs w:val="24"/>
        </w:rPr>
        <w:t xml:space="preserve"> (</w:t>
      </w:r>
      <w:r w:rsidR="001B29A2" w:rsidRPr="00F836A0">
        <w:rPr>
          <w:rFonts w:ascii="Times New Roman" w:hAnsi="Times New Roman" w:cs="Times New Roman"/>
          <w:sz w:val="24"/>
          <w:szCs w:val="24"/>
        </w:rPr>
        <w:t>170)</w:t>
      </w:r>
      <w:r w:rsidR="001B29A2">
        <w:rPr>
          <w:rFonts w:ascii="Times New Roman" w:hAnsi="Times New Roman" w:cs="Times New Roman"/>
          <w:sz w:val="24"/>
          <w:szCs w:val="24"/>
        </w:rPr>
        <w:t>. Bourdieu’s notion of cultural capital in particular explains the different</w:t>
      </w:r>
      <w:r w:rsidR="001B29A2" w:rsidRPr="001B29A2">
        <w:rPr>
          <w:rFonts w:ascii="Times New Roman" w:hAnsi="Times New Roman" w:cs="Times New Roman"/>
          <w:sz w:val="24"/>
          <w:szCs w:val="24"/>
        </w:rPr>
        <w:t xml:space="preserve"> embodied behaviours</w:t>
      </w:r>
      <w:r w:rsidR="001B29A2">
        <w:rPr>
          <w:rFonts w:ascii="Times New Roman" w:hAnsi="Times New Roman" w:cs="Times New Roman"/>
          <w:sz w:val="24"/>
          <w:szCs w:val="24"/>
        </w:rPr>
        <w:t xml:space="preserve"> </w:t>
      </w:r>
      <w:r w:rsidR="001B29A2" w:rsidRPr="001B29A2">
        <w:rPr>
          <w:rFonts w:ascii="Times New Roman" w:hAnsi="Times New Roman" w:cs="Times New Roman"/>
          <w:sz w:val="24"/>
          <w:szCs w:val="24"/>
        </w:rPr>
        <w:t>and exp</w:t>
      </w:r>
      <w:r w:rsidR="001B29A2">
        <w:rPr>
          <w:rFonts w:ascii="Times New Roman" w:hAnsi="Times New Roman" w:cs="Times New Roman"/>
          <w:sz w:val="24"/>
          <w:szCs w:val="24"/>
        </w:rPr>
        <w:t xml:space="preserve">eriences of agents in the field because it is defined as </w:t>
      </w:r>
      <w:r w:rsidR="001B29A2" w:rsidRPr="001B29A2">
        <w:rPr>
          <w:rFonts w:ascii="Times New Roman" w:hAnsi="Times New Roman" w:cs="Times New Roman"/>
          <w:sz w:val="24"/>
          <w:szCs w:val="24"/>
        </w:rPr>
        <w:t>legitimate knowledge of a particular field</w:t>
      </w:r>
      <w:r w:rsidR="001B29A2">
        <w:rPr>
          <w:rFonts w:ascii="Times New Roman" w:hAnsi="Times New Roman" w:cs="Times New Roman"/>
          <w:sz w:val="24"/>
          <w:szCs w:val="24"/>
        </w:rPr>
        <w:t xml:space="preserve"> (Bourdieu 1984)</w:t>
      </w:r>
      <w:r w:rsidR="00AF5DB9">
        <w:rPr>
          <w:rFonts w:ascii="Times New Roman" w:hAnsi="Times New Roman" w:cs="Times New Roman"/>
          <w:sz w:val="24"/>
          <w:szCs w:val="24"/>
        </w:rPr>
        <w:t xml:space="preserve">. </w:t>
      </w:r>
      <w:r>
        <w:rPr>
          <w:rFonts w:ascii="Times New Roman" w:hAnsi="Times New Roman" w:cs="Times New Roman"/>
          <w:sz w:val="24"/>
          <w:szCs w:val="24"/>
        </w:rPr>
        <w:t xml:space="preserve">It is the interaction of a person’s habitus with </w:t>
      </w:r>
      <w:r w:rsidR="00FA2D1C">
        <w:rPr>
          <w:rFonts w:ascii="Times New Roman" w:hAnsi="Times New Roman" w:cs="Times New Roman"/>
          <w:sz w:val="24"/>
          <w:szCs w:val="24"/>
        </w:rPr>
        <w:t xml:space="preserve">their </w:t>
      </w:r>
      <w:r>
        <w:rPr>
          <w:rFonts w:ascii="Times New Roman" w:hAnsi="Times New Roman" w:cs="Times New Roman"/>
          <w:sz w:val="24"/>
          <w:szCs w:val="24"/>
        </w:rPr>
        <w:t>social and cultural capital that position</w:t>
      </w:r>
      <w:r w:rsidR="003371CB">
        <w:rPr>
          <w:rFonts w:ascii="Times New Roman" w:hAnsi="Times New Roman" w:cs="Times New Roman"/>
          <w:sz w:val="24"/>
          <w:szCs w:val="24"/>
        </w:rPr>
        <w:t>s</w:t>
      </w:r>
      <w:r>
        <w:rPr>
          <w:rFonts w:ascii="Times New Roman" w:hAnsi="Times New Roman" w:cs="Times New Roman"/>
          <w:sz w:val="24"/>
          <w:szCs w:val="24"/>
        </w:rPr>
        <w:t xml:space="preserve"> </w:t>
      </w:r>
      <w:r w:rsidR="00FA2D1C">
        <w:rPr>
          <w:rFonts w:ascii="Times New Roman" w:hAnsi="Times New Roman" w:cs="Times New Roman"/>
          <w:sz w:val="24"/>
          <w:szCs w:val="24"/>
        </w:rPr>
        <w:t xml:space="preserve">them </w:t>
      </w:r>
      <w:r>
        <w:rPr>
          <w:rFonts w:ascii="Times New Roman" w:hAnsi="Times New Roman" w:cs="Times New Roman"/>
          <w:sz w:val="24"/>
          <w:szCs w:val="24"/>
        </w:rPr>
        <w:t xml:space="preserve">in the field. </w:t>
      </w:r>
      <w:r w:rsidR="003371CB">
        <w:rPr>
          <w:rFonts w:ascii="Times New Roman" w:hAnsi="Times New Roman" w:cs="Times New Roman"/>
          <w:sz w:val="24"/>
          <w:szCs w:val="24"/>
        </w:rPr>
        <w:t xml:space="preserve">Academics very often find themselves in different situations within the social field of the </w:t>
      </w:r>
      <w:r w:rsidR="00FA2D1C">
        <w:rPr>
          <w:rFonts w:ascii="Times New Roman" w:hAnsi="Times New Roman" w:cs="Times New Roman"/>
          <w:sz w:val="24"/>
          <w:szCs w:val="24"/>
        </w:rPr>
        <w:t xml:space="preserve">university </w:t>
      </w:r>
      <w:r w:rsidR="003371CB">
        <w:rPr>
          <w:rFonts w:ascii="Times New Roman" w:hAnsi="Times New Roman" w:cs="Times New Roman"/>
          <w:sz w:val="24"/>
          <w:szCs w:val="24"/>
        </w:rPr>
        <w:t xml:space="preserve">and </w:t>
      </w:r>
      <w:r w:rsidR="000A7BD6">
        <w:rPr>
          <w:rFonts w:ascii="Times New Roman" w:hAnsi="Times New Roman" w:cs="Times New Roman"/>
          <w:sz w:val="24"/>
          <w:szCs w:val="24"/>
        </w:rPr>
        <w:t>sometimes even</w:t>
      </w:r>
      <w:r w:rsidR="003371CB">
        <w:rPr>
          <w:rFonts w:ascii="Times New Roman" w:hAnsi="Times New Roman" w:cs="Times New Roman"/>
          <w:sz w:val="24"/>
          <w:szCs w:val="24"/>
        </w:rPr>
        <w:t xml:space="preserve"> in different </w:t>
      </w:r>
      <w:r w:rsidR="00FA2D1C">
        <w:rPr>
          <w:rFonts w:ascii="Times New Roman" w:hAnsi="Times New Roman" w:cs="Times New Roman"/>
          <w:sz w:val="24"/>
          <w:szCs w:val="24"/>
        </w:rPr>
        <w:t>universities</w:t>
      </w:r>
      <w:r w:rsidR="003371CB">
        <w:rPr>
          <w:rFonts w:ascii="Times New Roman" w:hAnsi="Times New Roman" w:cs="Times New Roman"/>
          <w:sz w:val="24"/>
          <w:szCs w:val="24"/>
        </w:rPr>
        <w:t xml:space="preserve">, </w:t>
      </w:r>
      <w:r w:rsidR="00FA2D1C">
        <w:rPr>
          <w:rFonts w:ascii="Times New Roman" w:hAnsi="Times New Roman" w:cs="Times New Roman"/>
          <w:sz w:val="24"/>
          <w:szCs w:val="24"/>
        </w:rPr>
        <w:t xml:space="preserve">and </w:t>
      </w:r>
      <w:r w:rsidR="003371CB">
        <w:rPr>
          <w:rFonts w:ascii="Times New Roman" w:hAnsi="Times New Roman" w:cs="Times New Roman"/>
          <w:sz w:val="24"/>
          <w:szCs w:val="24"/>
        </w:rPr>
        <w:t xml:space="preserve">thus </w:t>
      </w:r>
      <w:r w:rsidR="00FA2D1C">
        <w:rPr>
          <w:rFonts w:ascii="Times New Roman" w:hAnsi="Times New Roman" w:cs="Times New Roman"/>
          <w:sz w:val="24"/>
          <w:szCs w:val="24"/>
        </w:rPr>
        <w:t xml:space="preserve">have </w:t>
      </w:r>
      <w:r w:rsidR="003371CB">
        <w:rPr>
          <w:rFonts w:ascii="Times New Roman" w:hAnsi="Times New Roman" w:cs="Times New Roman"/>
          <w:sz w:val="24"/>
          <w:szCs w:val="24"/>
        </w:rPr>
        <w:t>to reposition themselves according to the new field. For example</w:t>
      </w:r>
      <w:r w:rsidR="00FA2D1C">
        <w:rPr>
          <w:rFonts w:ascii="Times New Roman" w:hAnsi="Times New Roman" w:cs="Times New Roman"/>
          <w:sz w:val="24"/>
          <w:szCs w:val="24"/>
        </w:rPr>
        <w:t>,</w:t>
      </w:r>
      <w:r w:rsidR="003371CB">
        <w:rPr>
          <w:rFonts w:ascii="Times New Roman" w:hAnsi="Times New Roman" w:cs="Times New Roman"/>
          <w:sz w:val="24"/>
          <w:szCs w:val="24"/>
        </w:rPr>
        <w:t xml:space="preserve"> Pherali </w:t>
      </w:r>
      <w:r w:rsidR="003371CB">
        <w:rPr>
          <w:rFonts w:ascii="Times New Roman" w:hAnsi="Times New Roman" w:cs="Times New Roman"/>
          <w:sz w:val="24"/>
          <w:szCs w:val="24"/>
        </w:rPr>
        <w:fldChar w:fldCharType="begin" w:fldLock="1"/>
      </w:r>
      <w:r w:rsidR="008D57F4">
        <w:rPr>
          <w:rFonts w:ascii="Times New Roman" w:hAnsi="Times New Roman" w:cs="Times New Roman"/>
          <w:sz w:val="24"/>
          <w:szCs w:val="24"/>
        </w:rPr>
        <w:instrText>ADDIN CSL_CITATION {"citationItems":[{"id":"ITEM-1","itemData":{"DOI":"10.1177/1028315311421842","ISSN":"1028-3153","abstract":"This article is concerned with the experiences of transnational academics teaching and researching in British higher education institutions (HEI). Although there is a plethora of studies related to the issues of international students and Western academics teaching abroad, very little has been written about the recent global phenomenon in which academics from non-English-speaking backgrounds move to English universities. This underresearched area is explored drawing on an in-depth study considering the cases of seven international academics in five different universities. The study identifies a range of their distinctive experiences which constitutes an exigent “field” in their struggle to adapt to the new cultural setting. The “logistic challenges” may exist but are transitory. Although providing an opportunity for professional development is helpful, “the offer of support” is a sensitive notion and may be perceived as a threat to both their status and identity.","author":[{"dropping-particle":"","family":"Pherali","given":"Tejendra Jnawali","non-dropping-particle":"","parse-names":false,"suffix":""}],"container-title":"Journal of Studies in International Education","id":"ITEM-1","issue":"4","issued":{"date-parts":[["2012"]]},"page":"313-333","title":"Academic Mobility, Language, and Cultural Capital","type":"article-journal","volume":"16"},"uris":["http://www.mendeley.com/documents/?uuid=e2467970-7677-4ce5-8913-e3f54aaad6cf"]}],"mendeley":{"formattedCitation":"(Pherali 2012)","manualFormatting":"(2012)","plainTextFormattedCitation":"(Pherali 2012)","previouslyFormattedCitation":"(Pherali 2012)"},"properties":{"noteIndex":0},"schema":"https://github.com/citation-style-language/schema/raw/master/csl-citation.json"}</w:instrText>
      </w:r>
      <w:r w:rsidR="003371CB">
        <w:rPr>
          <w:rFonts w:ascii="Times New Roman" w:hAnsi="Times New Roman" w:cs="Times New Roman"/>
          <w:sz w:val="24"/>
          <w:szCs w:val="24"/>
        </w:rPr>
        <w:fldChar w:fldCharType="separate"/>
      </w:r>
      <w:r w:rsidR="003371CB">
        <w:rPr>
          <w:rFonts w:ascii="Times New Roman" w:hAnsi="Times New Roman" w:cs="Times New Roman"/>
          <w:noProof/>
          <w:sz w:val="24"/>
          <w:szCs w:val="24"/>
        </w:rPr>
        <w:t>(</w:t>
      </w:r>
      <w:r w:rsidR="003371CB" w:rsidRPr="003371CB">
        <w:rPr>
          <w:rFonts w:ascii="Times New Roman" w:hAnsi="Times New Roman" w:cs="Times New Roman"/>
          <w:noProof/>
          <w:sz w:val="24"/>
          <w:szCs w:val="24"/>
        </w:rPr>
        <w:t>2012)</w:t>
      </w:r>
      <w:r w:rsidR="003371CB">
        <w:rPr>
          <w:rFonts w:ascii="Times New Roman" w:hAnsi="Times New Roman" w:cs="Times New Roman"/>
          <w:sz w:val="24"/>
          <w:szCs w:val="24"/>
        </w:rPr>
        <w:fldChar w:fldCharType="end"/>
      </w:r>
      <w:r w:rsidR="003371CB">
        <w:rPr>
          <w:rFonts w:ascii="Times New Roman" w:hAnsi="Times New Roman" w:cs="Times New Roman"/>
          <w:sz w:val="24"/>
          <w:szCs w:val="24"/>
        </w:rPr>
        <w:t xml:space="preserve"> explains that in the case of transnational academics, their position within the field seems to</w:t>
      </w:r>
      <w:r w:rsidR="004F1220">
        <w:rPr>
          <w:rFonts w:ascii="Times New Roman" w:hAnsi="Times New Roman" w:cs="Times New Roman"/>
          <w:sz w:val="24"/>
          <w:szCs w:val="24"/>
        </w:rPr>
        <w:t xml:space="preserve"> be incomplete because their “</w:t>
      </w:r>
      <w:r w:rsidR="003371CB" w:rsidRPr="003371CB">
        <w:rPr>
          <w:rFonts w:ascii="Times New Roman" w:hAnsi="Times New Roman" w:cs="Times New Roman"/>
          <w:sz w:val="24"/>
          <w:szCs w:val="24"/>
        </w:rPr>
        <w:t>distinctive habitus and cultural capital</w:t>
      </w:r>
      <w:r w:rsidR="003371CB">
        <w:rPr>
          <w:rFonts w:ascii="Times New Roman" w:hAnsi="Times New Roman" w:cs="Times New Roman"/>
          <w:sz w:val="24"/>
          <w:szCs w:val="24"/>
        </w:rPr>
        <w:t xml:space="preserve"> </w:t>
      </w:r>
      <w:r w:rsidR="003371CB" w:rsidRPr="003371CB">
        <w:rPr>
          <w:rFonts w:ascii="Times New Roman" w:hAnsi="Times New Roman" w:cs="Times New Roman"/>
          <w:sz w:val="24"/>
          <w:szCs w:val="24"/>
        </w:rPr>
        <w:t>become largely extraneous in the transition to a new field</w:t>
      </w:r>
      <w:r w:rsidR="004F1220">
        <w:rPr>
          <w:rFonts w:ascii="Times New Roman" w:hAnsi="Times New Roman" w:cs="Times New Roman"/>
          <w:sz w:val="24"/>
          <w:szCs w:val="24"/>
        </w:rPr>
        <w:t>”</w:t>
      </w:r>
      <w:r w:rsidR="003371CB">
        <w:rPr>
          <w:rFonts w:ascii="Times New Roman" w:hAnsi="Times New Roman" w:cs="Times New Roman"/>
          <w:sz w:val="24"/>
          <w:szCs w:val="24"/>
        </w:rPr>
        <w:t xml:space="preserve"> (323). </w:t>
      </w:r>
    </w:p>
    <w:p w14:paraId="5C2DF457" w14:textId="732C49CE" w:rsidR="000A7BD6" w:rsidRDefault="003371CB" w:rsidP="003371C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paper will show that Goffman’s </w:t>
      </w:r>
      <w:r w:rsidR="004C00C1">
        <w:rPr>
          <w:rFonts w:ascii="Times New Roman" w:hAnsi="Times New Roman" w:cs="Times New Roman"/>
          <w:sz w:val="24"/>
          <w:szCs w:val="24"/>
        </w:rPr>
        <w:t xml:space="preserve">analysis of interactions and Bourdieu’s analysis of the social structures that make </w:t>
      </w:r>
      <w:r w:rsidR="00FA2D1C">
        <w:rPr>
          <w:rFonts w:ascii="Times New Roman" w:hAnsi="Times New Roman" w:cs="Times New Roman"/>
          <w:sz w:val="24"/>
          <w:szCs w:val="24"/>
        </w:rPr>
        <w:t xml:space="preserve">those </w:t>
      </w:r>
      <w:r w:rsidR="004C00C1">
        <w:rPr>
          <w:rFonts w:ascii="Times New Roman" w:hAnsi="Times New Roman" w:cs="Times New Roman"/>
          <w:sz w:val="24"/>
          <w:szCs w:val="24"/>
        </w:rPr>
        <w:t>interaction</w:t>
      </w:r>
      <w:r w:rsidR="00FA2D1C">
        <w:rPr>
          <w:rFonts w:ascii="Times New Roman" w:hAnsi="Times New Roman" w:cs="Times New Roman"/>
          <w:sz w:val="24"/>
          <w:szCs w:val="24"/>
        </w:rPr>
        <w:t>s</w:t>
      </w:r>
      <w:r w:rsidR="004C00C1">
        <w:rPr>
          <w:rFonts w:ascii="Times New Roman" w:hAnsi="Times New Roman" w:cs="Times New Roman"/>
          <w:sz w:val="24"/>
          <w:szCs w:val="24"/>
        </w:rPr>
        <w:t xml:space="preserve"> possible can be a useful </w:t>
      </w:r>
      <w:r w:rsidR="00AB21E8">
        <w:rPr>
          <w:rFonts w:ascii="Times New Roman" w:hAnsi="Times New Roman" w:cs="Times New Roman"/>
          <w:sz w:val="24"/>
          <w:szCs w:val="24"/>
        </w:rPr>
        <w:t>framework to</w:t>
      </w:r>
      <w:r w:rsidR="004C00C1">
        <w:rPr>
          <w:rFonts w:ascii="Times New Roman" w:hAnsi="Times New Roman" w:cs="Times New Roman"/>
          <w:sz w:val="24"/>
          <w:szCs w:val="24"/>
        </w:rPr>
        <w:t xml:space="preserve"> under</w:t>
      </w:r>
      <w:r w:rsidR="00AB21E8">
        <w:rPr>
          <w:rFonts w:ascii="Times New Roman" w:hAnsi="Times New Roman" w:cs="Times New Roman"/>
          <w:sz w:val="24"/>
          <w:szCs w:val="24"/>
        </w:rPr>
        <w:t>stand</w:t>
      </w:r>
      <w:r w:rsidR="004C00C1">
        <w:rPr>
          <w:rFonts w:ascii="Times New Roman" w:hAnsi="Times New Roman" w:cs="Times New Roman"/>
          <w:sz w:val="24"/>
          <w:szCs w:val="24"/>
        </w:rPr>
        <w:t xml:space="preserve"> how dress is used by female academics to support them in different situations. As Hansen </w:t>
      </w:r>
      <w:r w:rsidR="004C00C1">
        <w:rPr>
          <w:rFonts w:ascii="Times New Roman" w:hAnsi="Times New Roman" w:cs="Times New Roman"/>
          <w:sz w:val="24"/>
          <w:szCs w:val="24"/>
        </w:rPr>
        <w:fldChar w:fldCharType="begin" w:fldLock="1"/>
      </w:r>
      <w:r w:rsidR="008D57F4">
        <w:rPr>
          <w:rFonts w:ascii="Times New Roman" w:hAnsi="Times New Roman" w:cs="Times New Roman"/>
          <w:sz w:val="24"/>
          <w:szCs w:val="24"/>
        </w:rPr>
        <w:instrText>ADDIN CSL_CITATION {"citationItems":[{"id":"ITEM-1","itemData":{"DOI":"10.1146/annurev.anthro.33.070203.143805","ISBN":"00846570","ISSN":"0084-6570","abstract":"Clothing research has attracted renewed interest in anthropology over the past two decades, experiencing a florescence that had been kept within bounds by reigning theoretical paradigms. The works have been influenced by general explanatory shifts in anthropology, which inform disparate bodies of clothing research that otherwise have little unity. The most noticeable trend is a preoccupation with agency, practice, and performance that considers the dressed body as both subject in, and object of, dress practice. The turn to consumption as a site and process of meaning making is evident also in clothing research. Dress has been analyzed, by and large, as representing something else rather than something in its own right, although new efforts to reengage materiality suggest that this approach is changing. Little work has been done on clothing production issues, though some scholars examine the significance of dress in the context of the entire economic circuit and the unequal relationships between its actors.","author":[{"dropping-particle":"","family":"Hansen","given":"Karen Tranberg","non-dropping-particle":"","parse-names":false,"suffix":""}],"container-title":"Annual Review of Anthropology","id":"ITEM-1","issue":"1","issued":{"date-parts":[["2004"]]},"page":"369-392","title":"The World in Dress: Anthropological Perspectives on Clothing, Fashion, and Culture","type":"article-journal","volume":"33"},"uris":["http://www.mendeley.com/documents/?uuid=cb485a99-b37b-4dc1-aa43-5ef288eb7d08"]}],"mendeley":{"formattedCitation":"(Hansen 2004)","manualFormatting":"(2004)","plainTextFormattedCitation":"(Hansen 2004)","previouslyFormattedCitation":"(Hansen 2004)"},"properties":{"noteIndex":0},"schema":"https://github.com/citation-style-language/schema/raw/master/csl-citation.json"}</w:instrText>
      </w:r>
      <w:r w:rsidR="004C00C1">
        <w:rPr>
          <w:rFonts w:ascii="Times New Roman" w:hAnsi="Times New Roman" w:cs="Times New Roman"/>
          <w:sz w:val="24"/>
          <w:szCs w:val="24"/>
        </w:rPr>
        <w:fldChar w:fldCharType="separate"/>
      </w:r>
      <w:r w:rsidR="004C00C1" w:rsidRPr="003371CB">
        <w:rPr>
          <w:rFonts w:ascii="Times New Roman" w:hAnsi="Times New Roman" w:cs="Times New Roman"/>
          <w:noProof/>
          <w:sz w:val="24"/>
          <w:szCs w:val="24"/>
        </w:rPr>
        <w:t>(2004)</w:t>
      </w:r>
      <w:r w:rsidR="004C00C1">
        <w:rPr>
          <w:rFonts w:ascii="Times New Roman" w:hAnsi="Times New Roman" w:cs="Times New Roman"/>
          <w:sz w:val="24"/>
          <w:szCs w:val="24"/>
        </w:rPr>
        <w:fldChar w:fldCharType="end"/>
      </w:r>
      <w:r w:rsidR="003D0754">
        <w:rPr>
          <w:rFonts w:ascii="Times New Roman" w:hAnsi="Times New Roman" w:cs="Times New Roman"/>
          <w:sz w:val="24"/>
          <w:szCs w:val="24"/>
        </w:rPr>
        <w:t xml:space="preserve"> argues,</w:t>
      </w:r>
    </w:p>
    <w:p w14:paraId="6A039D2C" w14:textId="1221D836" w:rsidR="003371CB" w:rsidRPr="00AB21E8" w:rsidRDefault="003371CB" w:rsidP="00AB21E8">
      <w:pPr>
        <w:spacing w:line="240" w:lineRule="auto"/>
        <w:jc w:val="both"/>
        <w:rPr>
          <w:rFonts w:ascii="Times New Roman" w:hAnsi="Times New Roman" w:cs="Times New Roman"/>
          <w:sz w:val="24"/>
          <w:szCs w:val="24"/>
        </w:rPr>
      </w:pPr>
      <w:r w:rsidRPr="00AB21E8">
        <w:rPr>
          <w:rFonts w:ascii="Times New Roman" w:hAnsi="Times New Roman" w:cs="Times New Roman"/>
          <w:sz w:val="24"/>
          <w:szCs w:val="24"/>
        </w:rPr>
        <w:t>“</w:t>
      </w:r>
      <w:r w:rsidR="004C00C1" w:rsidRPr="00AB21E8">
        <w:rPr>
          <w:rFonts w:ascii="Times New Roman" w:hAnsi="Times New Roman" w:cs="Times New Roman"/>
          <w:sz w:val="24"/>
          <w:szCs w:val="24"/>
        </w:rPr>
        <w:t>[o]</w:t>
      </w:r>
      <w:r w:rsidRPr="00AB21E8">
        <w:rPr>
          <w:rFonts w:ascii="Times New Roman" w:hAnsi="Times New Roman" w:cs="Times New Roman"/>
          <w:sz w:val="24"/>
          <w:szCs w:val="24"/>
        </w:rPr>
        <w:t xml:space="preserve">ur lived experience with clothes, how we feel about them, hinges on how others evaluate our crafted appearances, and this experience in turn is influenced by the situation and the structure of the wider context </w:t>
      </w:r>
      <w:r w:rsidR="004C00C1" w:rsidRPr="00AB21E8">
        <w:rPr>
          <w:rFonts w:ascii="Times New Roman" w:hAnsi="Times New Roman" w:cs="Times New Roman"/>
          <w:sz w:val="24"/>
          <w:szCs w:val="24"/>
        </w:rPr>
        <w:t>[</w:t>
      </w:r>
      <w:r w:rsidR="00FA2D1C">
        <w:rPr>
          <w:rFonts w:ascii="Times New Roman" w:hAnsi="Times New Roman" w:cs="Times New Roman"/>
          <w:sz w:val="24"/>
          <w:szCs w:val="24"/>
        </w:rPr>
        <w:t>…</w:t>
      </w:r>
      <w:r w:rsidR="004C00C1" w:rsidRPr="00AB21E8">
        <w:rPr>
          <w:rFonts w:ascii="Times New Roman" w:hAnsi="Times New Roman" w:cs="Times New Roman"/>
          <w:sz w:val="24"/>
          <w:szCs w:val="24"/>
        </w:rPr>
        <w:t>]</w:t>
      </w:r>
      <w:r w:rsidRPr="00AB21E8">
        <w:rPr>
          <w:rFonts w:ascii="Times New Roman" w:hAnsi="Times New Roman" w:cs="Times New Roman"/>
          <w:sz w:val="24"/>
          <w:szCs w:val="24"/>
        </w:rPr>
        <w:t xml:space="preserve">. In this view, clothing, body, and performance come together in dress as </w:t>
      </w:r>
      <w:r w:rsidR="004C00C1" w:rsidRPr="00AB21E8">
        <w:rPr>
          <w:rFonts w:ascii="Times New Roman" w:hAnsi="Times New Roman" w:cs="Times New Roman"/>
          <w:sz w:val="24"/>
          <w:szCs w:val="24"/>
        </w:rPr>
        <w:t>embodied practice</w:t>
      </w:r>
      <w:r w:rsidRPr="00AB21E8">
        <w:rPr>
          <w:rFonts w:ascii="Times New Roman" w:hAnsi="Times New Roman" w:cs="Times New Roman"/>
          <w:sz w:val="24"/>
          <w:szCs w:val="24"/>
        </w:rPr>
        <w:t xml:space="preserve">” </w:t>
      </w:r>
      <w:r w:rsidR="004C00C1" w:rsidRPr="00AB21E8">
        <w:rPr>
          <w:rFonts w:ascii="Times New Roman" w:hAnsi="Times New Roman" w:cs="Times New Roman"/>
          <w:sz w:val="24"/>
          <w:szCs w:val="24"/>
        </w:rPr>
        <w:t>(373).</w:t>
      </w:r>
    </w:p>
    <w:p w14:paraId="27B1980C" w14:textId="77777777" w:rsidR="003371CB" w:rsidRDefault="003371CB" w:rsidP="00AF6D5D">
      <w:pPr>
        <w:pStyle w:val="Heading2"/>
      </w:pPr>
    </w:p>
    <w:p w14:paraId="6322CFE3" w14:textId="77777777" w:rsidR="00142A17" w:rsidRDefault="00AF60CB" w:rsidP="00742132">
      <w:pPr>
        <w:pStyle w:val="Heading2"/>
        <w:rPr>
          <w:color w:val="auto"/>
        </w:rPr>
      </w:pPr>
      <w:r w:rsidRPr="008C5B98">
        <w:rPr>
          <w:color w:val="auto"/>
        </w:rPr>
        <w:t>Methodological considerations</w:t>
      </w:r>
    </w:p>
    <w:p w14:paraId="16E8A98F" w14:textId="77777777" w:rsidR="00F0631D" w:rsidRDefault="00F0631D" w:rsidP="00F0631D">
      <w:pPr>
        <w:spacing w:after="0" w:line="240" w:lineRule="auto"/>
        <w:jc w:val="both"/>
        <w:rPr>
          <w:rFonts w:ascii="Times New Roman" w:hAnsi="Times New Roman" w:cs="Times New Roman"/>
          <w:sz w:val="24"/>
          <w:szCs w:val="24"/>
        </w:rPr>
      </w:pPr>
    </w:p>
    <w:p w14:paraId="252233FF" w14:textId="019840C9" w:rsidR="007A0109" w:rsidRDefault="00407B5E" w:rsidP="003A5C1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empirical data for this research were collected from </w:t>
      </w:r>
      <w:r w:rsidR="00FA2D1C">
        <w:rPr>
          <w:rFonts w:ascii="Times New Roman" w:hAnsi="Times New Roman" w:cs="Times New Roman"/>
          <w:sz w:val="24"/>
          <w:szCs w:val="24"/>
        </w:rPr>
        <w:t xml:space="preserve">four </w:t>
      </w:r>
      <w:r>
        <w:rPr>
          <w:rFonts w:ascii="Times New Roman" w:hAnsi="Times New Roman" w:cs="Times New Roman"/>
          <w:sz w:val="24"/>
          <w:szCs w:val="24"/>
        </w:rPr>
        <w:t xml:space="preserve">focus groups, each comprising </w:t>
      </w:r>
      <w:r w:rsidR="00FA2D1C">
        <w:rPr>
          <w:rFonts w:ascii="Times New Roman" w:hAnsi="Times New Roman" w:cs="Times New Roman"/>
          <w:sz w:val="24"/>
          <w:szCs w:val="24"/>
        </w:rPr>
        <w:t>four to five</w:t>
      </w:r>
      <w:r>
        <w:rPr>
          <w:rFonts w:ascii="Times New Roman" w:hAnsi="Times New Roman" w:cs="Times New Roman"/>
          <w:sz w:val="24"/>
          <w:szCs w:val="24"/>
        </w:rPr>
        <w:t xml:space="preserve"> participants (see </w:t>
      </w:r>
      <w:r w:rsidR="00FA2D1C">
        <w:rPr>
          <w:rFonts w:ascii="Times New Roman" w:hAnsi="Times New Roman" w:cs="Times New Roman"/>
          <w:sz w:val="24"/>
          <w:szCs w:val="24"/>
        </w:rPr>
        <w:t xml:space="preserve">Table </w:t>
      </w:r>
      <w:r>
        <w:rPr>
          <w:rFonts w:ascii="Times New Roman" w:hAnsi="Times New Roman" w:cs="Times New Roman"/>
          <w:sz w:val="24"/>
          <w:szCs w:val="24"/>
        </w:rPr>
        <w:t xml:space="preserve">1). </w:t>
      </w:r>
      <w:r w:rsidR="00BF2484">
        <w:rPr>
          <w:rFonts w:ascii="Times New Roman" w:hAnsi="Times New Roman" w:cs="Times New Roman"/>
          <w:sz w:val="24"/>
          <w:szCs w:val="24"/>
        </w:rPr>
        <w:t xml:space="preserve">The </w:t>
      </w:r>
      <w:r>
        <w:rPr>
          <w:rFonts w:ascii="Times New Roman" w:hAnsi="Times New Roman" w:cs="Times New Roman"/>
          <w:sz w:val="24"/>
          <w:szCs w:val="24"/>
        </w:rPr>
        <w:t>focus groups too</w:t>
      </w:r>
      <w:r w:rsidR="00721764">
        <w:rPr>
          <w:rFonts w:ascii="Times New Roman" w:hAnsi="Times New Roman" w:cs="Times New Roman"/>
          <w:sz w:val="24"/>
          <w:szCs w:val="24"/>
        </w:rPr>
        <w:t>k</w:t>
      </w:r>
      <w:r>
        <w:rPr>
          <w:rFonts w:ascii="Times New Roman" w:hAnsi="Times New Roman" w:cs="Times New Roman"/>
          <w:sz w:val="24"/>
          <w:szCs w:val="24"/>
        </w:rPr>
        <w:t xml:space="preserve"> place at </w:t>
      </w:r>
      <w:r w:rsidR="00FA2D1C">
        <w:rPr>
          <w:rFonts w:ascii="Times New Roman" w:hAnsi="Times New Roman" w:cs="Times New Roman"/>
          <w:sz w:val="24"/>
          <w:szCs w:val="24"/>
        </w:rPr>
        <w:t xml:space="preserve">three </w:t>
      </w:r>
      <w:r>
        <w:rPr>
          <w:rFonts w:ascii="Times New Roman" w:hAnsi="Times New Roman" w:cs="Times New Roman"/>
          <w:sz w:val="24"/>
          <w:szCs w:val="24"/>
        </w:rPr>
        <w:t xml:space="preserve">British </w:t>
      </w:r>
      <w:r w:rsidR="00FA2D1C">
        <w:rPr>
          <w:rFonts w:ascii="Times New Roman" w:hAnsi="Times New Roman" w:cs="Times New Roman"/>
          <w:sz w:val="24"/>
          <w:szCs w:val="24"/>
        </w:rPr>
        <w:t xml:space="preserve">higher education institutions </w:t>
      </w:r>
      <w:r w:rsidR="003B0851">
        <w:rPr>
          <w:rFonts w:ascii="Times New Roman" w:hAnsi="Times New Roman" w:cs="Times New Roman"/>
          <w:sz w:val="24"/>
          <w:szCs w:val="24"/>
        </w:rPr>
        <w:t xml:space="preserve">between </w:t>
      </w:r>
      <w:r w:rsidR="00AB21E8">
        <w:rPr>
          <w:rFonts w:ascii="Times New Roman" w:hAnsi="Times New Roman" w:cs="Times New Roman"/>
          <w:sz w:val="24"/>
          <w:szCs w:val="24"/>
        </w:rPr>
        <w:t>December 2015 and March</w:t>
      </w:r>
      <w:r w:rsidR="003B0851">
        <w:rPr>
          <w:rFonts w:ascii="Times New Roman" w:hAnsi="Times New Roman" w:cs="Times New Roman"/>
          <w:sz w:val="24"/>
          <w:szCs w:val="24"/>
        </w:rPr>
        <w:t xml:space="preserve"> 20</w:t>
      </w:r>
      <w:r w:rsidR="00982269">
        <w:rPr>
          <w:rFonts w:ascii="Times New Roman" w:hAnsi="Times New Roman" w:cs="Times New Roman"/>
          <w:sz w:val="24"/>
          <w:szCs w:val="24"/>
        </w:rPr>
        <w:t>17</w:t>
      </w:r>
      <w:r w:rsidR="00BF2484">
        <w:rPr>
          <w:rFonts w:ascii="Times New Roman" w:hAnsi="Times New Roman" w:cs="Times New Roman"/>
          <w:sz w:val="24"/>
          <w:szCs w:val="24"/>
        </w:rPr>
        <w:t xml:space="preserve">. Two of these </w:t>
      </w:r>
      <w:r w:rsidR="00B41A6A">
        <w:rPr>
          <w:rFonts w:ascii="Times New Roman" w:hAnsi="Times New Roman" w:cs="Times New Roman"/>
          <w:sz w:val="24"/>
          <w:szCs w:val="24"/>
        </w:rPr>
        <w:t xml:space="preserve">universities </w:t>
      </w:r>
      <w:r w:rsidR="00BF2484">
        <w:rPr>
          <w:rFonts w:ascii="Times New Roman" w:hAnsi="Times New Roman" w:cs="Times New Roman"/>
          <w:sz w:val="24"/>
          <w:szCs w:val="24"/>
        </w:rPr>
        <w:t xml:space="preserve">are in the Midlands and the third is </w:t>
      </w:r>
      <w:r w:rsidR="00721764">
        <w:rPr>
          <w:rFonts w:ascii="Times New Roman" w:hAnsi="Times New Roman" w:cs="Times New Roman"/>
          <w:sz w:val="24"/>
          <w:szCs w:val="24"/>
        </w:rPr>
        <w:t xml:space="preserve">a </w:t>
      </w:r>
      <w:r w:rsidR="00B41A6A">
        <w:rPr>
          <w:rFonts w:ascii="Times New Roman" w:hAnsi="Times New Roman" w:cs="Times New Roman"/>
          <w:sz w:val="24"/>
          <w:szCs w:val="24"/>
        </w:rPr>
        <w:t xml:space="preserve">university </w:t>
      </w:r>
      <w:r w:rsidR="003B0851">
        <w:rPr>
          <w:rFonts w:ascii="Times New Roman" w:hAnsi="Times New Roman" w:cs="Times New Roman"/>
          <w:sz w:val="24"/>
          <w:szCs w:val="24"/>
        </w:rPr>
        <w:t xml:space="preserve">in the south-west </w:t>
      </w:r>
      <w:r w:rsidR="00B41A6A">
        <w:rPr>
          <w:rFonts w:ascii="Times New Roman" w:hAnsi="Times New Roman" w:cs="Times New Roman"/>
          <w:sz w:val="24"/>
          <w:szCs w:val="24"/>
        </w:rPr>
        <w:t xml:space="preserve">of </w:t>
      </w:r>
      <w:r w:rsidR="003B0851">
        <w:rPr>
          <w:rFonts w:ascii="Times New Roman" w:hAnsi="Times New Roman" w:cs="Times New Roman"/>
          <w:sz w:val="24"/>
          <w:szCs w:val="24"/>
        </w:rPr>
        <w:t>England</w:t>
      </w:r>
      <w:r w:rsidR="00BF2484">
        <w:rPr>
          <w:rFonts w:ascii="Times New Roman" w:hAnsi="Times New Roman" w:cs="Times New Roman"/>
          <w:sz w:val="24"/>
          <w:szCs w:val="24"/>
        </w:rPr>
        <w:t xml:space="preserve">. </w:t>
      </w:r>
      <w:r w:rsidR="00D8028C">
        <w:rPr>
          <w:rFonts w:ascii="Times New Roman" w:hAnsi="Times New Roman" w:cs="Times New Roman"/>
          <w:sz w:val="24"/>
          <w:szCs w:val="24"/>
        </w:rPr>
        <w:t>Moreover</w:t>
      </w:r>
      <w:r w:rsidR="002A3708">
        <w:rPr>
          <w:rFonts w:ascii="Times New Roman" w:hAnsi="Times New Roman" w:cs="Times New Roman"/>
          <w:sz w:val="24"/>
          <w:szCs w:val="24"/>
        </w:rPr>
        <w:t>,</w:t>
      </w:r>
      <w:r w:rsidR="00D8028C">
        <w:rPr>
          <w:rFonts w:ascii="Times New Roman" w:hAnsi="Times New Roman" w:cs="Times New Roman"/>
          <w:sz w:val="24"/>
          <w:szCs w:val="24"/>
        </w:rPr>
        <w:t xml:space="preserve"> t</w:t>
      </w:r>
      <w:r>
        <w:rPr>
          <w:rFonts w:ascii="Times New Roman" w:hAnsi="Times New Roman" w:cs="Times New Roman"/>
          <w:sz w:val="24"/>
          <w:szCs w:val="24"/>
        </w:rPr>
        <w:t xml:space="preserve">wo of these focus groups were conducted at the same </w:t>
      </w:r>
      <w:r w:rsidR="000E0B85">
        <w:rPr>
          <w:rFonts w:ascii="Times New Roman" w:hAnsi="Times New Roman" w:cs="Times New Roman"/>
          <w:sz w:val="24"/>
          <w:szCs w:val="24"/>
        </w:rPr>
        <w:t xml:space="preserve">university </w:t>
      </w:r>
      <w:r>
        <w:rPr>
          <w:rFonts w:ascii="Times New Roman" w:hAnsi="Times New Roman" w:cs="Times New Roman"/>
          <w:sz w:val="24"/>
          <w:szCs w:val="24"/>
        </w:rPr>
        <w:t xml:space="preserve">but </w:t>
      </w:r>
      <w:r w:rsidR="000E0B85">
        <w:rPr>
          <w:rFonts w:ascii="Times New Roman" w:hAnsi="Times New Roman" w:cs="Times New Roman"/>
          <w:sz w:val="24"/>
          <w:szCs w:val="24"/>
        </w:rPr>
        <w:t xml:space="preserve">in </w:t>
      </w:r>
      <w:r>
        <w:rPr>
          <w:rFonts w:ascii="Times New Roman" w:hAnsi="Times New Roman" w:cs="Times New Roman"/>
          <w:sz w:val="24"/>
          <w:szCs w:val="24"/>
        </w:rPr>
        <w:t xml:space="preserve">different </w:t>
      </w:r>
      <w:r w:rsidR="000E0B85">
        <w:rPr>
          <w:rFonts w:ascii="Times New Roman" w:hAnsi="Times New Roman" w:cs="Times New Roman"/>
          <w:sz w:val="24"/>
          <w:szCs w:val="24"/>
        </w:rPr>
        <w:t>departments</w:t>
      </w:r>
      <w:r>
        <w:rPr>
          <w:rFonts w:ascii="Times New Roman" w:hAnsi="Times New Roman" w:cs="Times New Roman"/>
          <w:sz w:val="24"/>
          <w:szCs w:val="24"/>
        </w:rPr>
        <w:t>/</w:t>
      </w:r>
      <w:r w:rsidR="000E0B85">
        <w:rPr>
          <w:rFonts w:ascii="Times New Roman" w:hAnsi="Times New Roman" w:cs="Times New Roman"/>
          <w:sz w:val="24"/>
          <w:szCs w:val="24"/>
        </w:rPr>
        <w:t>schools</w:t>
      </w:r>
      <w:r>
        <w:rPr>
          <w:rFonts w:ascii="Times New Roman" w:hAnsi="Times New Roman" w:cs="Times New Roman"/>
          <w:sz w:val="24"/>
          <w:szCs w:val="24"/>
        </w:rPr>
        <w:t xml:space="preserve">. </w:t>
      </w:r>
      <w:r w:rsidR="001633CE">
        <w:rPr>
          <w:rFonts w:ascii="Times New Roman" w:hAnsi="Times New Roman" w:cs="Times New Roman"/>
          <w:sz w:val="24"/>
          <w:szCs w:val="24"/>
        </w:rPr>
        <w:t>Because the data presented here are part of a larger research, t</w:t>
      </w:r>
      <w:r>
        <w:rPr>
          <w:rFonts w:ascii="Times New Roman" w:hAnsi="Times New Roman" w:cs="Times New Roman"/>
          <w:sz w:val="24"/>
          <w:szCs w:val="24"/>
        </w:rPr>
        <w:t xml:space="preserve">he departments/schools </w:t>
      </w:r>
      <w:r w:rsidR="000E0B85">
        <w:rPr>
          <w:rFonts w:ascii="Times New Roman" w:hAnsi="Times New Roman" w:cs="Times New Roman"/>
          <w:sz w:val="24"/>
          <w:szCs w:val="24"/>
        </w:rPr>
        <w:t xml:space="preserve">were </w:t>
      </w:r>
      <w:r>
        <w:rPr>
          <w:rFonts w:ascii="Times New Roman" w:hAnsi="Times New Roman" w:cs="Times New Roman"/>
          <w:sz w:val="24"/>
          <w:szCs w:val="24"/>
        </w:rPr>
        <w:t xml:space="preserve">not a criterion in this research, </w:t>
      </w:r>
      <w:r w:rsidR="001633CE">
        <w:rPr>
          <w:rFonts w:ascii="Times New Roman" w:hAnsi="Times New Roman" w:cs="Times New Roman"/>
          <w:sz w:val="24"/>
          <w:szCs w:val="24"/>
        </w:rPr>
        <w:t xml:space="preserve">but </w:t>
      </w:r>
      <w:r>
        <w:rPr>
          <w:rFonts w:ascii="Times New Roman" w:hAnsi="Times New Roman" w:cs="Times New Roman"/>
          <w:sz w:val="24"/>
          <w:szCs w:val="24"/>
        </w:rPr>
        <w:t xml:space="preserve">the availability of participants and the </w:t>
      </w:r>
      <w:r w:rsidR="00B11512">
        <w:rPr>
          <w:rFonts w:ascii="Times New Roman" w:hAnsi="Times New Roman" w:cs="Times New Roman"/>
          <w:sz w:val="24"/>
          <w:szCs w:val="24"/>
        </w:rPr>
        <w:t xml:space="preserve">challenges in </w:t>
      </w:r>
      <w:r>
        <w:rPr>
          <w:rFonts w:ascii="Times New Roman" w:hAnsi="Times New Roman" w:cs="Times New Roman"/>
          <w:sz w:val="24"/>
          <w:szCs w:val="24"/>
        </w:rPr>
        <w:t xml:space="preserve">recruiting participants resulted </w:t>
      </w:r>
      <w:r w:rsidR="00B11512">
        <w:rPr>
          <w:rFonts w:ascii="Times New Roman" w:hAnsi="Times New Roman" w:cs="Times New Roman"/>
          <w:sz w:val="24"/>
          <w:szCs w:val="24"/>
        </w:rPr>
        <w:t>in</w:t>
      </w:r>
      <w:r>
        <w:rPr>
          <w:rFonts w:ascii="Times New Roman" w:hAnsi="Times New Roman" w:cs="Times New Roman"/>
          <w:sz w:val="24"/>
          <w:szCs w:val="24"/>
        </w:rPr>
        <w:t xml:space="preserve"> having </w:t>
      </w:r>
      <w:r w:rsidR="000E0B85">
        <w:rPr>
          <w:rFonts w:ascii="Times New Roman" w:hAnsi="Times New Roman" w:cs="Times New Roman"/>
          <w:sz w:val="24"/>
          <w:szCs w:val="24"/>
        </w:rPr>
        <w:t xml:space="preserve">three </w:t>
      </w:r>
      <w:r>
        <w:rPr>
          <w:rFonts w:ascii="Times New Roman" w:hAnsi="Times New Roman" w:cs="Times New Roman"/>
          <w:sz w:val="24"/>
          <w:szCs w:val="24"/>
        </w:rPr>
        <w:t xml:space="preserve">focus groups </w:t>
      </w:r>
      <w:r w:rsidR="00B11512">
        <w:rPr>
          <w:rFonts w:ascii="Times New Roman" w:hAnsi="Times New Roman" w:cs="Times New Roman"/>
          <w:sz w:val="24"/>
          <w:szCs w:val="24"/>
        </w:rPr>
        <w:t>with female academics from</w:t>
      </w:r>
      <w:r>
        <w:rPr>
          <w:rFonts w:ascii="Times New Roman" w:hAnsi="Times New Roman" w:cs="Times New Roman"/>
          <w:sz w:val="24"/>
          <w:szCs w:val="24"/>
        </w:rPr>
        <w:t xml:space="preserve"> </w:t>
      </w:r>
      <w:r w:rsidR="000E0B85">
        <w:rPr>
          <w:rFonts w:ascii="Times New Roman" w:hAnsi="Times New Roman" w:cs="Times New Roman"/>
          <w:sz w:val="24"/>
          <w:szCs w:val="24"/>
        </w:rPr>
        <w:t>management</w:t>
      </w:r>
      <w:r>
        <w:rPr>
          <w:rFonts w:ascii="Times New Roman" w:hAnsi="Times New Roman" w:cs="Times New Roman"/>
          <w:sz w:val="24"/>
          <w:szCs w:val="24"/>
        </w:rPr>
        <w:t>/</w:t>
      </w:r>
      <w:r w:rsidR="000E0B85">
        <w:rPr>
          <w:rFonts w:ascii="Times New Roman" w:hAnsi="Times New Roman" w:cs="Times New Roman"/>
          <w:sz w:val="24"/>
          <w:szCs w:val="24"/>
        </w:rPr>
        <w:t xml:space="preserve">business schools </w:t>
      </w:r>
      <w:r>
        <w:rPr>
          <w:rFonts w:ascii="Times New Roman" w:hAnsi="Times New Roman" w:cs="Times New Roman"/>
          <w:sz w:val="24"/>
          <w:szCs w:val="24"/>
        </w:rPr>
        <w:t xml:space="preserve">and one </w:t>
      </w:r>
      <w:r w:rsidR="00B11512">
        <w:rPr>
          <w:rFonts w:ascii="Times New Roman" w:hAnsi="Times New Roman" w:cs="Times New Roman"/>
          <w:sz w:val="24"/>
          <w:szCs w:val="24"/>
        </w:rPr>
        <w:t xml:space="preserve">with females from a </w:t>
      </w:r>
      <w:r w:rsidR="000E0B85">
        <w:rPr>
          <w:rFonts w:ascii="Times New Roman" w:hAnsi="Times New Roman" w:cs="Times New Roman"/>
          <w:sz w:val="24"/>
          <w:szCs w:val="24"/>
        </w:rPr>
        <w:t>media department</w:t>
      </w:r>
      <w:r>
        <w:rPr>
          <w:rFonts w:ascii="Times New Roman" w:hAnsi="Times New Roman" w:cs="Times New Roman"/>
          <w:sz w:val="24"/>
          <w:szCs w:val="24"/>
        </w:rPr>
        <w:t xml:space="preserve">. </w:t>
      </w:r>
      <w:r w:rsidR="00B11512">
        <w:rPr>
          <w:rFonts w:ascii="Times New Roman" w:hAnsi="Times New Roman" w:cs="Times New Roman"/>
          <w:sz w:val="24"/>
          <w:szCs w:val="24"/>
        </w:rPr>
        <w:t xml:space="preserve">The data from the </w:t>
      </w:r>
      <w:r w:rsidR="000E0B85">
        <w:rPr>
          <w:rFonts w:ascii="Times New Roman" w:hAnsi="Times New Roman" w:cs="Times New Roman"/>
          <w:sz w:val="24"/>
          <w:szCs w:val="24"/>
        </w:rPr>
        <w:t>management</w:t>
      </w:r>
      <w:r w:rsidR="00B11512">
        <w:rPr>
          <w:rFonts w:ascii="Times New Roman" w:hAnsi="Times New Roman" w:cs="Times New Roman"/>
          <w:sz w:val="24"/>
          <w:szCs w:val="24"/>
        </w:rPr>
        <w:t>/</w:t>
      </w:r>
      <w:r w:rsidR="000E0B85">
        <w:rPr>
          <w:rFonts w:ascii="Times New Roman" w:hAnsi="Times New Roman" w:cs="Times New Roman"/>
          <w:sz w:val="24"/>
          <w:szCs w:val="24"/>
        </w:rPr>
        <w:t xml:space="preserve">business schools, </w:t>
      </w:r>
      <w:r w:rsidR="00B11512">
        <w:rPr>
          <w:rFonts w:ascii="Times New Roman" w:hAnsi="Times New Roman" w:cs="Times New Roman"/>
          <w:sz w:val="24"/>
          <w:szCs w:val="24"/>
        </w:rPr>
        <w:t>though</w:t>
      </w:r>
      <w:r w:rsidR="000E0B85">
        <w:rPr>
          <w:rFonts w:ascii="Times New Roman" w:hAnsi="Times New Roman" w:cs="Times New Roman"/>
          <w:sz w:val="24"/>
          <w:szCs w:val="24"/>
        </w:rPr>
        <w:t>,</w:t>
      </w:r>
      <w:r w:rsidR="00B11512">
        <w:rPr>
          <w:rFonts w:ascii="Times New Roman" w:hAnsi="Times New Roman" w:cs="Times New Roman"/>
          <w:sz w:val="24"/>
          <w:szCs w:val="24"/>
        </w:rPr>
        <w:t xml:space="preserve"> were particularly interesting</w:t>
      </w:r>
      <w:r w:rsidR="000E0B85">
        <w:rPr>
          <w:rFonts w:ascii="Times New Roman" w:hAnsi="Times New Roman" w:cs="Times New Roman"/>
          <w:sz w:val="24"/>
          <w:szCs w:val="24"/>
        </w:rPr>
        <w:t>,</w:t>
      </w:r>
      <w:r w:rsidR="00B11512">
        <w:rPr>
          <w:rFonts w:ascii="Times New Roman" w:hAnsi="Times New Roman" w:cs="Times New Roman"/>
          <w:sz w:val="24"/>
          <w:szCs w:val="24"/>
        </w:rPr>
        <w:t xml:space="preserve"> as will be discussed below, because of </w:t>
      </w:r>
      <w:r w:rsidR="001959E3">
        <w:rPr>
          <w:rFonts w:ascii="Times New Roman" w:hAnsi="Times New Roman" w:cs="Times New Roman"/>
          <w:sz w:val="24"/>
          <w:szCs w:val="24"/>
        </w:rPr>
        <w:t xml:space="preserve">the </w:t>
      </w:r>
      <w:r w:rsidR="00B11512">
        <w:rPr>
          <w:rFonts w:ascii="Times New Roman" w:hAnsi="Times New Roman" w:cs="Times New Roman"/>
          <w:sz w:val="24"/>
          <w:szCs w:val="24"/>
        </w:rPr>
        <w:t xml:space="preserve">perception </w:t>
      </w:r>
      <w:r w:rsidR="001959E3">
        <w:rPr>
          <w:rFonts w:ascii="Times New Roman" w:hAnsi="Times New Roman" w:cs="Times New Roman"/>
          <w:sz w:val="24"/>
          <w:szCs w:val="24"/>
        </w:rPr>
        <w:t xml:space="preserve">of </w:t>
      </w:r>
      <w:r w:rsidR="00B11512">
        <w:rPr>
          <w:rFonts w:ascii="Times New Roman" w:hAnsi="Times New Roman" w:cs="Times New Roman"/>
          <w:sz w:val="24"/>
          <w:szCs w:val="24"/>
        </w:rPr>
        <w:t xml:space="preserve">both students and staff that academics who teach business, including finance and marketing, </w:t>
      </w:r>
      <w:r w:rsidR="00BB2CB0">
        <w:rPr>
          <w:rFonts w:ascii="Times New Roman" w:hAnsi="Times New Roman" w:cs="Times New Roman"/>
          <w:sz w:val="24"/>
          <w:szCs w:val="24"/>
        </w:rPr>
        <w:t>ought</w:t>
      </w:r>
      <w:r w:rsidR="00B11512">
        <w:rPr>
          <w:rFonts w:ascii="Times New Roman" w:hAnsi="Times New Roman" w:cs="Times New Roman"/>
          <w:sz w:val="24"/>
          <w:szCs w:val="24"/>
        </w:rPr>
        <w:t xml:space="preserve"> to be </w:t>
      </w:r>
      <w:r w:rsidR="001959E3">
        <w:rPr>
          <w:rFonts w:ascii="Times New Roman" w:hAnsi="Times New Roman" w:cs="Times New Roman"/>
          <w:sz w:val="24"/>
          <w:szCs w:val="24"/>
        </w:rPr>
        <w:t>dressed in</w:t>
      </w:r>
      <w:r w:rsidR="00BB2CB0">
        <w:rPr>
          <w:rFonts w:ascii="Times New Roman" w:hAnsi="Times New Roman" w:cs="Times New Roman"/>
          <w:sz w:val="24"/>
          <w:szCs w:val="24"/>
        </w:rPr>
        <w:t xml:space="preserve"> </w:t>
      </w:r>
      <w:r w:rsidR="0036470E">
        <w:rPr>
          <w:rFonts w:ascii="Times New Roman" w:hAnsi="Times New Roman" w:cs="Times New Roman"/>
          <w:sz w:val="24"/>
          <w:szCs w:val="24"/>
        </w:rPr>
        <w:t>business-like</w:t>
      </w:r>
      <w:r w:rsidR="00BB2CB0">
        <w:rPr>
          <w:rFonts w:ascii="Times New Roman" w:hAnsi="Times New Roman" w:cs="Times New Roman"/>
          <w:sz w:val="24"/>
          <w:szCs w:val="24"/>
        </w:rPr>
        <w:t xml:space="preserve"> attire. </w:t>
      </w:r>
      <w:r w:rsidR="00AB21E8">
        <w:rPr>
          <w:rFonts w:ascii="Times New Roman" w:hAnsi="Times New Roman" w:cs="Times New Roman"/>
          <w:sz w:val="24"/>
          <w:szCs w:val="24"/>
        </w:rPr>
        <w:t>My p</w:t>
      </w:r>
      <w:r w:rsidR="005B279F">
        <w:rPr>
          <w:rFonts w:ascii="Times New Roman" w:hAnsi="Times New Roman" w:cs="Times New Roman"/>
          <w:sz w:val="24"/>
          <w:szCs w:val="24"/>
        </w:rPr>
        <w:t xml:space="preserve">articipants were recruited using mainly </w:t>
      </w:r>
      <w:r w:rsidR="001959E3">
        <w:rPr>
          <w:rFonts w:ascii="Times New Roman" w:hAnsi="Times New Roman" w:cs="Times New Roman"/>
          <w:sz w:val="24"/>
          <w:szCs w:val="24"/>
        </w:rPr>
        <w:t xml:space="preserve">a </w:t>
      </w:r>
      <w:r w:rsidR="005B279F">
        <w:rPr>
          <w:rFonts w:ascii="Times New Roman" w:hAnsi="Times New Roman" w:cs="Times New Roman"/>
          <w:sz w:val="24"/>
          <w:szCs w:val="24"/>
        </w:rPr>
        <w:t>snowba</w:t>
      </w:r>
      <w:r w:rsidR="00A85C4B">
        <w:rPr>
          <w:rFonts w:ascii="Times New Roman" w:hAnsi="Times New Roman" w:cs="Times New Roman"/>
          <w:sz w:val="24"/>
          <w:szCs w:val="24"/>
        </w:rPr>
        <w:t>lling method and my own network. The focus groups</w:t>
      </w:r>
      <w:r w:rsidR="00D8028C">
        <w:rPr>
          <w:rFonts w:ascii="Times New Roman" w:hAnsi="Times New Roman" w:cs="Times New Roman"/>
          <w:sz w:val="24"/>
          <w:szCs w:val="24"/>
        </w:rPr>
        <w:t xml:space="preserve"> took place </w:t>
      </w:r>
      <w:r w:rsidR="001959E3">
        <w:rPr>
          <w:rFonts w:ascii="Times New Roman" w:hAnsi="Times New Roman" w:cs="Times New Roman"/>
          <w:sz w:val="24"/>
          <w:szCs w:val="24"/>
        </w:rPr>
        <w:t xml:space="preserve">in </w:t>
      </w:r>
      <w:r w:rsidR="00D8028C">
        <w:rPr>
          <w:rFonts w:ascii="Times New Roman" w:hAnsi="Times New Roman" w:cs="Times New Roman"/>
          <w:sz w:val="24"/>
          <w:szCs w:val="24"/>
        </w:rPr>
        <w:t xml:space="preserve">pre-booked </w:t>
      </w:r>
      <w:r w:rsidR="001959E3">
        <w:rPr>
          <w:rFonts w:ascii="Times New Roman" w:hAnsi="Times New Roman" w:cs="Times New Roman"/>
          <w:sz w:val="24"/>
          <w:szCs w:val="24"/>
        </w:rPr>
        <w:t xml:space="preserve">university </w:t>
      </w:r>
      <w:r w:rsidR="00D8028C">
        <w:rPr>
          <w:rFonts w:ascii="Times New Roman" w:hAnsi="Times New Roman" w:cs="Times New Roman"/>
          <w:sz w:val="24"/>
          <w:szCs w:val="24"/>
        </w:rPr>
        <w:t>room</w:t>
      </w:r>
      <w:r w:rsidR="00BB2CB0">
        <w:rPr>
          <w:rFonts w:ascii="Times New Roman" w:hAnsi="Times New Roman" w:cs="Times New Roman"/>
          <w:sz w:val="24"/>
          <w:szCs w:val="24"/>
        </w:rPr>
        <w:t>s</w:t>
      </w:r>
      <w:r w:rsidR="00D8028C">
        <w:rPr>
          <w:rFonts w:ascii="Times New Roman" w:hAnsi="Times New Roman" w:cs="Times New Roman"/>
          <w:sz w:val="24"/>
          <w:szCs w:val="24"/>
        </w:rPr>
        <w:t>, lasted</w:t>
      </w:r>
      <w:r w:rsidR="005B2DD0">
        <w:rPr>
          <w:rFonts w:ascii="Times New Roman" w:hAnsi="Times New Roman" w:cs="Times New Roman"/>
          <w:sz w:val="24"/>
          <w:szCs w:val="24"/>
        </w:rPr>
        <w:t xml:space="preserve"> </w:t>
      </w:r>
      <w:r w:rsidR="003B0851">
        <w:rPr>
          <w:rFonts w:ascii="Times New Roman" w:hAnsi="Times New Roman" w:cs="Times New Roman"/>
          <w:sz w:val="24"/>
          <w:szCs w:val="24"/>
        </w:rPr>
        <w:t xml:space="preserve">from </w:t>
      </w:r>
      <w:r w:rsidR="005B2DD0">
        <w:rPr>
          <w:rFonts w:ascii="Times New Roman" w:hAnsi="Times New Roman" w:cs="Times New Roman"/>
          <w:sz w:val="24"/>
          <w:szCs w:val="24"/>
        </w:rPr>
        <w:t>1</w:t>
      </w:r>
      <w:r w:rsidR="001959E3">
        <w:rPr>
          <w:rFonts w:ascii="Times New Roman" w:hAnsi="Times New Roman" w:cs="Times New Roman"/>
          <w:sz w:val="24"/>
          <w:szCs w:val="24"/>
        </w:rPr>
        <w:t xml:space="preserve"> </w:t>
      </w:r>
      <w:r w:rsidR="005B2DD0">
        <w:rPr>
          <w:rFonts w:ascii="Times New Roman" w:hAnsi="Times New Roman" w:cs="Times New Roman"/>
          <w:sz w:val="24"/>
          <w:szCs w:val="24"/>
        </w:rPr>
        <w:t>hr and 15</w:t>
      </w:r>
      <w:r w:rsidR="001959E3">
        <w:rPr>
          <w:rFonts w:ascii="Times New Roman" w:hAnsi="Times New Roman" w:cs="Times New Roman"/>
          <w:sz w:val="24"/>
          <w:szCs w:val="24"/>
        </w:rPr>
        <w:t xml:space="preserve"> </w:t>
      </w:r>
      <w:r w:rsidR="005B2DD0">
        <w:rPr>
          <w:rFonts w:ascii="Times New Roman" w:hAnsi="Times New Roman" w:cs="Times New Roman"/>
          <w:sz w:val="24"/>
          <w:szCs w:val="24"/>
        </w:rPr>
        <w:t xml:space="preserve">mins to </w:t>
      </w:r>
      <w:r w:rsidR="00D8028C">
        <w:rPr>
          <w:rFonts w:ascii="Times New Roman" w:hAnsi="Times New Roman" w:cs="Times New Roman"/>
          <w:sz w:val="24"/>
          <w:szCs w:val="24"/>
        </w:rPr>
        <w:t xml:space="preserve">2 hours, </w:t>
      </w:r>
      <w:r w:rsidR="00A85C4B">
        <w:rPr>
          <w:rFonts w:ascii="Times New Roman" w:hAnsi="Times New Roman" w:cs="Times New Roman"/>
          <w:sz w:val="24"/>
          <w:szCs w:val="24"/>
        </w:rPr>
        <w:t>were recorded with the participants</w:t>
      </w:r>
      <w:r w:rsidR="0097542C">
        <w:rPr>
          <w:rFonts w:ascii="Times New Roman" w:hAnsi="Times New Roman" w:cs="Times New Roman"/>
          <w:sz w:val="24"/>
          <w:szCs w:val="24"/>
        </w:rPr>
        <w:t>’</w:t>
      </w:r>
      <w:r w:rsidR="00A85C4B">
        <w:rPr>
          <w:rFonts w:ascii="Times New Roman" w:hAnsi="Times New Roman" w:cs="Times New Roman"/>
          <w:sz w:val="24"/>
          <w:szCs w:val="24"/>
        </w:rPr>
        <w:t xml:space="preserve"> consent and transcribed verbatim.</w:t>
      </w:r>
      <w:r w:rsidR="003B0851">
        <w:rPr>
          <w:rFonts w:ascii="Times New Roman" w:hAnsi="Times New Roman" w:cs="Times New Roman"/>
          <w:sz w:val="24"/>
          <w:szCs w:val="24"/>
        </w:rPr>
        <w:t xml:space="preserve"> </w:t>
      </w:r>
      <w:r w:rsidR="007A0109">
        <w:rPr>
          <w:rFonts w:ascii="Times New Roman" w:hAnsi="Times New Roman" w:cs="Times New Roman"/>
          <w:sz w:val="24"/>
          <w:szCs w:val="24"/>
        </w:rPr>
        <w:t xml:space="preserve">Table 1 presents all the participants. </w:t>
      </w:r>
    </w:p>
    <w:p w14:paraId="6AC4A8CC" w14:textId="7F6E18EF" w:rsidR="003A5C15" w:rsidRDefault="00B11512" w:rsidP="003A5C15">
      <w:pPr>
        <w:spacing w:line="360" w:lineRule="auto"/>
        <w:jc w:val="both"/>
        <w:rPr>
          <w:rFonts w:ascii="Times New Roman" w:hAnsi="Times New Roman" w:cs="Times New Roman"/>
          <w:sz w:val="24"/>
          <w:szCs w:val="24"/>
        </w:rPr>
      </w:pPr>
      <w:r>
        <w:rPr>
          <w:rFonts w:ascii="Times New Roman" w:hAnsi="Times New Roman" w:cs="Times New Roman"/>
          <w:sz w:val="24"/>
          <w:szCs w:val="24"/>
        </w:rPr>
        <w:t>Focus groups here mean much more than group interviews; they were chosen as a research method because of the dynamic interactio</w:t>
      </w:r>
      <w:r w:rsidR="00CC3A4C">
        <w:rPr>
          <w:rFonts w:ascii="Times New Roman" w:hAnsi="Times New Roman" w:cs="Times New Roman"/>
          <w:sz w:val="24"/>
          <w:szCs w:val="24"/>
        </w:rPr>
        <w:t>n between the participants who “</w:t>
      </w:r>
      <w:r>
        <w:rPr>
          <w:rFonts w:ascii="Times New Roman" w:hAnsi="Times New Roman" w:cs="Times New Roman"/>
          <w:sz w:val="24"/>
          <w:szCs w:val="24"/>
        </w:rPr>
        <w:t>define, discuss and contest issues th</w:t>
      </w:r>
      <w:r w:rsidR="00CC3A4C">
        <w:rPr>
          <w:rFonts w:ascii="Times New Roman" w:hAnsi="Times New Roman" w:cs="Times New Roman"/>
          <w:sz w:val="24"/>
          <w:szCs w:val="24"/>
        </w:rPr>
        <w:t>rough [this] social interaction”</w:t>
      </w:r>
      <w:r>
        <w:rPr>
          <w:rFonts w:ascii="Times New Roman" w:hAnsi="Times New Roman" w:cs="Times New Roman"/>
          <w:sz w:val="24"/>
          <w:szCs w:val="24"/>
        </w:rPr>
        <w:t xml:space="preserve"> </w:t>
      </w:r>
      <w:r w:rsidR="003872D5">
        <w:rPr>
          <w:rFonts w:ascii="Times New Roman" w:hAnsi="Times New Roman" w:cs="Times New Roman"/>
          <w:sz w:val="24"/>
          <w:szCs w:val="24"/>
        </w:rPr>
        <w:fldChar w:fldCharType="begin" w:fldLock="1"/>
      </w:r>
      <w:r w:rsidR="00220E0B">
        <w:rPr>
          <w:rFonts w:ascii="Times New Roman" w:hAnsi="Times New Roman" w:cs="Times New Roman"/>
          <w:sz w:val="24"/>
          <w:szCs w:val="24"/>
        </w:rPr>
        <w:instrText>ADDIN CSL_CITATION {"citationItems":[{"id":"ITEM-1","itemData":{"ISBN":"0761941975","ISSN":"13607804","PMID":"1347357","abstract":"Clear, coherent and trusted this book is the perfect guide to the main social research methods in use today. The much anticipated third edition of Clive Seale's bestselling title further expands its coverage to provide an authoritative introduction to all of the social research methods used to analyze qualitative and quantitative data. Written by internationally renowned experts, every chapter is packed with real world examples, student-friendly learning aids and helpful practical tips. Highlights of this edition include: - New chapters covering: research design, sampling, structured data collection, preparing data for statistical analysis, coding and analysing qualitative data, narrative analysis and interpretive phenomenological analysis (IPA), giving oral presentations, writing a research report and content and comparative keyword analysis - A much expanded glossary now boasting more than 500 definitions - A re-modelled and expanded website containing lecturer PowerPoint slides, extra chapters not included in the book and downloadable journal articles - Revised student exercises, workshops, review questions and key words An invaluable, practical resource this book is an essential companion for every undergraduate and postgraduate student starting a methods course or social research project.","author":[{"dropping-particle":"","family":"Seale","given":"Clive.","non-dropping-particle":"","parse-names":false,"suffix":""}],"container-title":"Researching Society and Culture","id":"ITEM-1","issued":{"date-parts":[["2012"]]},"page":"656","publisher":"SAGE Publications","title":"Researching Society and Culture","type":"article-journal"},"uris":["http://www.mendeley.com/documents/?uuid=768008ce-10ba-3570-86bb-f7a9a433f70e"]}],"mendeley":{"formattedCitation":"(Seale 2012)","manualFormatting":"(Seale 2012, 228)","plainTextFormattedCitation":"(Seale 2012)","previouslyFormattedCitation":"(Seale 2012)"},"properties":{"noteIndex":0},"schema":"https://github.com/citation-style-language/schema/raw/master/csl-citation.json"}</w:instrText>
      </w:r>
      <w:r w:rsidR="003872D5">
        <w:rPr>
          <w:rFonts w:ascii="Times New Roman" w:hAnsi="Times New Roman" w:cs="Times New Roman"/>
          <w:sz w:val="24"/>
          <w:szCs w:val="24"/>
        </w:rPr>
        <w:fldChar w:fldCharType="separate"/>
      </w:r>
      <w:r w:rsidR="003872D5">
        <w:rPr>
          <w:rFonts w:ascii="Times New Roman" w:hAnsi="Times New Roman" w:cs="Times New Roman"/>
          <w:noProof/>
          <w:sz w:val="24"/>
          <w:szCs w:val="24"/>
        </w:rPr>
        <w:t>(Seale 2012, 228)</w:t>
      </w:r>
      <w:r w:rsidR="003872D5">
        <w:rPr>
          <w:rFonts w:ascii="Times New Roman" w:hAnsi="Times New Roman" w:cs="Times New Roman"/>
          <w:sz w:val="24"/>
          <w:szCs w:val="24"/>
        </w:rPr>
        <w:fldChar w:fldCharType="end"/>
      </w:r>
      <w:r w:rsidR="002D2F73">
        <w:rPr>
          <w:rFonts w:ascii="Times New Roman" w:hAnsi="Times New Roman" w:cs="Times New Roman"/>
          <w:sz w:val="24"/>
          <w:szCs w:val="24"/>
        </w:rPr>
        <w:t xml:space="preserve">. </w:t>
      </w:r>
      <w:r w:rsidR="00A85C4B">
        <w:rPr>
          <w:rFonts w:ascii="Times New Roman" w:hAnsi="Times New Roman" w:cs="Times New Roman"/>
          <w:sz w:val="24"/>
          <w:szCs w:val="24"/>
        </w:rPr>
        <w:t>This dynamic</w:t>
      </w:r>
      <w:r w:rsidR="00A85C4B" w:rsidRPr="00A85C4B">
        <w:rPr>
          <w:rFonts w:ascii="Times New Roman" w:hAnsi="Times New Roman" w:cs="Times New Roman"/>
          <w:sz w:val="24"/>
          <w:szCs w:val="24"/>
        </w:rPr>
        <w:t xml:space="preserve"> interact</w:t>
      </w:r>
      <w:r w:rsidR="00A85C4B">
        <w:rPr>
          <w:rFonts w:ascii="Times New Roman" w:hAnsi="Times New Roman" w:cs="Times New Roman"/>
          <w:sz w:val="24"/>
          <w:szCs w:val="24"/>
        </w:rPr>
        <w:t>ion between participants can</w:t>
      </w:r>
      <w:r w:rsidR="00A85C4B" w:rsidRPr="00A85C4B">
        <w:rPr>
          <w:rFonts w:ascii="Times New Roman" w:hAnsi="Times New Roman" w:cs="Times New Roman"/>
          <w:sz w:val="24"/>
          <w:szCs w:val="24"/>
        </w:rPr>
        <w:t xml:space="preserve"> lead to richer and more meaningful data</w:t>
      </w:r>
      <w:r w:rsidR="00CD1EE2">
        <w:rPr>
          <w:rFonts w:ascii="Times New Roman" w:hAnsi="Times New Roman" w:cs="Times New Roman"/>
          <w:sz w:val="24"/>
          <w:szCs w:val="24"/>
        </w:rPr>
        <w:t xml:space="preserve"> </w:t>
      </w:r>
      <w:r w:rsidR="003872D5">
        <w:rPr>
          <w:rFonts w:ascii="Times New Roman" w:hAnsi="Times New Roman" w:cs="Times New Roman"/>
          <w:sz w:val="24"/>
          <w:szCs w:val="24"/>
        </w:rPr>
        <w:fldChar w:fldCharType="begin" w:fldLock="1"/>
      </w:r>
      <w:r w:rsidR="008D57F4">
        <w:rPr>
          <w:rFonts w:ascii="Times New Roman" w:hAnsi="Times New Roman" w:cs="Times New Roman"/>
          <w:sz w:val="24"/>
          <w:szCs w:val="24"/>
        </w:rPr>
        <w:instrText>ADDIN CSL_CITATION {"citationItems":[{"id":"ITEM-1","itemData":{"DOI":"10.4135/9781412984287","ISBN":"9780761903437","author":[{"dropping-particle":"","family":"Morgan","given":"David","non-dropping-particle":"","parse-names":false,"suffix":""}],"edition":"2","id":"ITEM-1","issued":{"date-parts":[["1997"]]},"publisher":"SAGE Publications, Inc.","publisher-place":"2455 Teller Road, Thousand Oaks California 91320 United States of America","title":"Focus Groups as Qualitative Research","type":"book"},"uris":["http://www.mendeley.com/documents/?uuid=3681b855-8fe7-3604-88ff-3632e53fc5d4"]},{"id":"ITEM-2","itemData":{"ISBN":"9780761949343","abstract":"2nd ed. Common themes in this volume include the centrality of the relationship between analytic perspectives and methodological issues, links between social science traditions, and the need to expand the paradigm of qualitative research. Introducing qualitative research / David Silverman -- Ethnography : relating the part to the whole / Isabelle Baszanger and Nicolas Dodier -- Building bridges : the possibility of analytic dialogue between ethnography, conversation analysis and Foucault / Gale Miller and Kathryn J. Fox -- Analysing documentary realities / Paul Atkinson and Amanda Coffey -- Doing things with documents / Lindsay Prior -- Internet communication as a tool for qualitative research / Annette N. Markham -- The \"inside\" and the \"outside\" : finding realities in interviews / Jody Miller and Barry Glassner -- The active interview / James A. Holstein and Jaber F. Gubrium -- Membership categorization and interview accounts / Carolyn Baker -- Focus group research / Sue Wilkinson -- Discourse analysis as a way of analysing naturally occurring talk / Jonathan Potter -- Conversation analysis and institutional talk : analysing data / John Heritage -- The conceptualization and analysis of visual data / Michael Emmison -- Analysing lace-to-face interaction : video, the visual and material / Christian Heath -- Reliability and validity in research based on naturally occurring social interaction / Anssi Peräkylä -- Addressing social problems through qualitative research / Michael Bloor -- Using qualitative data and analysis : reflections on organizational research / Gale Miller, Robert Dingwall and Elizabeth Murphy -- Who cares about 'experience'? Missing issues in qualitative research / David Silverman.","author":[{"dropping-particle":"","family":"Wilkinson","given":"Sue","non-dropping-particle":"","parse-names":false,"suffix":""}],"container-title":"Qualitative research : theory, method and practice","edition":"2","editor":[{"dropping-particle":"","family":"Silverman","given":"David","non-dropping-particle":"","parse-names":false,"suffix":""}],"id":"ITEM-2","issued":{"date-parts":[["2004"]]},"page":"177-199","publisher":"Sage Publications","title":"Focus group research","type":"chapter"},"uris":["http://www.mendeley.com/documents/?uuid=fabdc1ce-688e-33b1-8c95-f427d70c80da"]},{"id":"ITEM-3","itemData":{"DOI":"10.1016/S0277-5395(97)00080-0","ISSN":"02775395","abstract":"Despite a theoretical emphasis on understanding the person-in-context, individualistic research methods have dominated feminist psychology, and feminist research more generally. I suggest the need for more socially situated methods, and argue that group interviews, or focus groups, are of particular value in conducting, and developing, feminist research. The historical development of focus groups is briefly outlined and examples provided of their use in contemporary feminist research projects. I demonstrate that the particular benefits of focus groups include: addressing feminist ethical concerns about power and the imposition of meaning; generating high quality, interactive data; and offering the possibility of theoretical advances regarding the co-construction of meaning between people. The potential for future development of focus group theory and methodology in feminist research is argued, and illustrated, in particular, with reference to the dynamic negotiation of meaning in specific social contexts.","author":[{"dropping-particle":"","family":"Wilkinson","given":"Sue","non-dropping-particle":"","parse-names":false,"suffix":""}],"container-title":"Women's Studies International Forum","id":"ITEM-3","issue":"1","issued":{"date-parts":[["1998"]]},"page":"111-125","title":"Focus groups in feminist research: Power, interaction, and the co-construction of meaning","type":"article-journal","volume":"21"},"uris":["http://www.mendeley.com/documents/?uuid=8547bdcd-61f9-362e-ba1d-4df9841b182f"]}],"mendeley":{"formattedCitation":"(Morgan 1997; Wilkinson 2004; Wilkinson 1998)","manualFormatting":"(Morgan 1997; Wilkinson 1998, 2004)","plainTextFormattedCitation":"(Morgan 1997; Wilkinson 2004; Wilkinson 1998)","previouslyFormattedCitation":"(Morgan 1997; Wilkinson 2004; Wilkinson 1998)"},"properties":{"noteIndex":0},"schema":"https://github.com/citation-style-language/schema/raw/master/csl-citation.json"}</w:instrText>
      </w:r>
      <w:r w:rsidR="003872D5">
        <w:rPr>
          <w:rFonts w:ascii="Times New Roman" w:hAnsi="Times New Roman" w:cs="Times New Roman"/>
          <w:sz w:val="24"/>
          <w:szCs w:val="24"/>
        </w:rPr>
        <w:fldChar w:fldCharType="separate"/>
      </w:r>
      <w:r w:rsidR="003872D5">
        <w:rPr>
          <w:rFonts w:ascii="Times New Roman" w:hAnsi="Times New Roman" w:cs="Times New Roman"/>
          <w:noProof/>
          <w:sz w:val="24"/>
          <w:szCs w:val="24"/>
        </w:rPr>
        <w:t>(Morgan</w:t>
      </w:r>
      <w:r w:rsidR="00DD15AC">
        <w:rPr>
          <w:rFonts w:ascii="Times New Roman" w:hAnsi="Times New Roman" w:cs="Times New Roman"/>
          <w:noProof/>
          <w:sz w:val="24"/>
          <w:szCs w:val="24"/>
        </w:rPr>
        <w:t xml:space="preserve"> 1997; Wilkinson 1998, 2004</w:t>
      </w:r>
      <w:r w:rsidR="003872D5">
        <w:rPr>
          <w:rFonts w:ascii="Times New Roman" w:hAnsi="Times New Roman" w:cs="Times New Roman"/>
          <w:noProof/>
          <w:sz w:val="24"/>
          <w:szCs w:val="24"/>
        </w:rPr>
        <w:t>)</w:t>
      </w:r>
      <w:r w:rsidR="003872D5">
        <w:rPr>
          <w:rFonts w:ascii="Times New Roman" w:hAnsi="Times New Roman" w:cs="Times New Roman"/>
          <w:sz w:val="24"/>
          <w:szCs w:val="24"/>
        </w:rPr>
        <w:fldChar w:fldCharType="end"/>
      </w:r>
      <w:r w:rsidR="00A85C4B" w:rsidRPr="00A85C4B">
        <w:rPr>
          <w:rFonts w:ascii="Times New Roman" w:hAnsi="Times New Roman" w:cs="Times New Roman"/>
          <w:sz w:val="24"/>
          <w:szCs w:val="24"/>
        </w:rPr>
        <w:t xml:space="preserve">. It </w:t>
      </w:r>
      <w:r w:rsidR="00A85C4B">
        <w:rPr>
          <w:rFonts w:ascii="Times New Roman" w:hAnsi="Times New Roman" w:cs="Times New Roman"/>
          <w:sz w:val="24"/>
          <w:szCs w:val="24"/>
        </w:rPr>
        <w:t>creates</w:t>
      </w:r>
      <w:r w:rsidR="0041081A">
        <w:rPr>
          <w:rFonts w:ascii="Times New Roman" w:hAnsi="Times New Roman" w:cs="Times New Roman"/>
          <w:sz w:val="24"/>
          <w:szCs w:val="24"/>
        </w:rPr>
        <w:t>,</w:t>
      </w:r>
      <w:r w:rsidR="00A85C4B">
        <w:rPr>
          <w:rFonts w:ascii="Times New Roman" w:hAnsi="Times New Roman" w:cs="Times New Roman"/>
          <w:sz w:val="24"/>
          <w:szCs w:val="24"/>
        </w:rPr>
        <w:t xml:space="preserve"> as </w:t>
      </w:r>
      <w:r w:rsidR="00F0631D" w:rsidRPr="00F508FA">
        <w:rPr>
          <w:rFonts w:ascii="Times New Roman" w:hAnsi="Times New Roman" w:cs="Times New Roman"/>
          <w:noProof/>
          <w:sz w:val="24"/>
          <w:szCs w:val="24"/>
        </w:rPr>
        <w:t xml:space="preserve">Stewart, Shamdasani, </w:t>
      </w:r>
      <w:r w:rsidR="00F0631D">
        <w:rPr>
          <w:rFonts w:ascii="Times New Roman" w:hAnsi="Times New Roman" w:cs="Times New Roman"/>
          <w:noProof/>
          <w:sz w:val="24"/>
          <w:szCs w:val="24"/>
        </w:rPr>
        <w:t>and</w:t>
      </w:r>
      <w:r w:rsidR="00F0631D" w:rsidRPr="00F508FA">
        <w:rPr>
          <w:rFonts w:ascii="Times New Roman" w:hAnsi="Times New Roman" w:cs="Times New Roman"/>
          <w:noProof/>
          <w:sz w:val="24"/>
          <w:szCs w:val="24"/>
        </w:rPr>
        <w:t xml:space="preserve"> Rook</w:t>
      </w:r>
      <w:r w:rsidR="00A85C4B">
        <w:rPr>
          <w:rFonts w:ascii="Times New Roman" w:hAnsi="Times New Roman" w:cs="Times New Roman"/>
          <w:sz w:val="24"/>
          <w:szCs w:val="24"/>
        </w:rPr>
        <w:t xml:space="preserve"> </w:t>
      </w:r>
      <w:r w:rsidR="003872D5">
        <w:rPr>
          <w:rFonts w:ascii="Times New Roman" w:hAnsi="Times New Roman" w:cs="Times New Roman"/>
          <w:sz w:val="24"/>
          <w:szCs w:val="24"/>
        </w:rPr>
        <w:fldChar w:fldCharType="begin" w:fldLock="1"/>
      </w:r>
      <w:r w:rsidR="008D57F4">
        <w:rPr>
          <w:rFonts w:ascii="Times New Roman" w:hAnsi="Times New Roman" w:cs="Times New Roman"/>
          <w:sz w:val="24"/>
          <w:szCs w:val="24"/>
        </w:rPr>
        <w:instrText>ADDIN CSL_CITATION {"citationItems":[{"id":"ITEM-1","itemData":{"ISBN":"9780761925835","abstract":"2nd ed. Stressing the interaction of the moderator and group as well as the mechanics of designing, conducting and interpreting the outcome of focus groups, this work provides a systematic treatment of focus group interviews within the context of social science research and theory. Introduction: focus group history, history, theory and practice -- Focus groups and the research toolbox -- Group dynamics and focus group research -- Recruiting focus group participant and designing the interview guide -- The focus group moderator -- Conducting the focus group -- Analyzing focus group data -- Focus group research in action -- Other group research techniques -- Conclusion.","author":[{"dropping-particle":"","family":"Stewart","given":"David W.","non-dropping-particle":"","parse-names":false,"suffix":""},{"dropping-particle":"","family":"Shamdasani","given":"Prem N.","non-dropping-particle":"","parse-names":false,"suffix":""},{"dropping-particle":"","family":"Rook","given":"Dennis W.","non-dropping-particle":"","parse-names":false,"suffix":""}],"id":"ITEM-1","issued":{"date-parts":[["2007"]]},"number-of-pages":"188","publisher":"SAGE Publications","title":"Focus groups : theory and practice","type":"book"},"uris":["http://www.mendeley.com/documents/?uuid=7a32f946-556a-3b13-89d7-9c3cc566afe1"]}],"mendeley":{"formattedCitation":"(Stewart et al. 2007)","manualFormatting":"(2007, 43)","plainTextFormattedCitation":"(Stewart et al. 2007)","previouslyFormattedCitation":"(Stewart et al. 2007)"},"properties":{"noteIndex":0},"schema":"https://github.com/citation-style-language/schema/raw/master/csl-citation.json"}</w:instrText>
      </w:r>
      <w:r w:rsidR="003872D5">
        <w:rPr>
          <w:rFonts w:ascii="Times New Roman" w:hAnsi="Times New Roman" w:cs="Times New Roman"/>
          <w:sz w:val="24"/>
          <w:szCs w:val="24"/>
        </w:rPr>
        <w:fldChar w:fldCharType="separate"/>
      </w:r>
      <w:r w:rsidR="003872D5">
        <w:rPr>
          <w:rFonts w:ascii="Times New Roman" w:hAnsi="Times New Roman" w:cs="Times New Roman"/>
          <w:noProof/>
          <w:sz w:val="24"/>
          <w:szCs w:val="24"/>
        </w:rPr>
        <w:t>(2007, 43)</w:t>
      </w:r>
      <w:r w:rsidR="003872D5">
        <w:rPr>
          <w:rFonts w:ascii="Times New Roman" w:hAnsi="Times New Roman" w:cs="Times New Roman"/>
          <w:sz w:val="24"/>
          <w:szCs w:val="24"/>
        </w:rPr>
        <w:fldChar w:fldCharType="end"/>
      </w:r>
      <w:r w:rsidR="009805BA">
        <w:rPr>
          <w:rFonts w:ascii="Times New Roman" w:hAnsi="Times New Roman" w:cs="Times New Roman"/>
          <w:sz w:val="24"/>
          <w:szCs w:val="24"/>
        </w:rPr>
        <w:t xml:space="preserve"> </w:t>
      </w:r>
      <w:r w:rsidR="00A85C4B">
        <w:rPr>
          <w:rFonts w:ascii="Times New Roman" w:hAnsi="Times New Roman" w:cs="Times New Roman"/>
          <w:sz w:val="24"/>
          <w:szCs w:val="24"/>
        </w:rPr>
        <w:t>suggest</w:t>
      </w:r>
      <w:r w:rsidR="0041081A">
        <w:rPr>
          <w:rFonts w:ascii="Times New Roman" w:hAnsi="Times New Roman" w:cs="Times New Roman"/>
          <w:sz w:val="24"/>
          <w:szCs w:val="24"/>
        </w:rPr>
        <w:t>,</w:t>
      </w:r>
      <w:r w:rsidR="00A85C4B" w:rsidRPr="00A85C4B">
        <w:rPr>
          <w:rFonts w:ascii="Times New Roman" w:hAnsi="Times New Roman" w:cs="Times New Roman"/>
          <w:sz w:val="24"/>
          <w:szCs w:val="24"/>
        </w:rPr>
        <w:t xml:space="preserve"> a </w:t>
      </w:r>
      <w:r w:rsidR="004F1220">
        <w:rPr>
          <w:rFonts w:ascii="Times New Roman" w:hAnsi="Times New Roman" w:cs="Times New Roman"/>
          <w:sz w:val="24"/>
          <w:szCs w:val="24"/>
        </w:rPr>
        <w:t>“synergistic effect”</w:t>
      </w:r>
      <w:r w:rsidR="00A85C4B" w:rsidRPr="00A85C4B">
        <w:rPr>
          <w:rFonts w:ascii="Times New Roman" w:hAnsi="Times New Roman" w:cs="Times New Roman"/>
          <w:sz w:val="24"/>
          <w:szCs w:val="24"/>
        </w:rPr>
        <w:t xml:space="preserve"> </w:t>
      </w:r>
      <w:r w:rsidR="00A85C4B">
        <w:rPr>
          <w:rFonts w:ascii="Times New Roman" w:hAnsi="Times New Roman" w:cs="Times New Roman"/>
          <w:sz w:val="24"/>
          <w:szCs w:val="24"/>
        </w:rPr>
        <w:t>as</w:t>
      </w:r>
      <w:r w:rsidR="00A85C4B" w:rsidRPr="00A85C4B">
        <w:rPr>
          <w:rFonts w:ascii="Times New Roman" w:hAnsi="Times New Roman" w:cs="Times New Roman"/>
          <w:sz w:val="24"/>
          <w:szCs w:val="24"/>
        </w:rPr>
        <w:t xml:space="preserve"> participant</w:t>
      </w:r>
      <w:r w:rsidR="00A85C4B">
        <w:rPr>
          <w:rFonts w:ascii="Times New Roman" w:hAnsi="Times New Roman" w:cs="Times New Roman"/>
          <w:sz w:val="24"/>
          <w:szCs w:val="24"/>
        </w:rPr>
        <w:t>s respond to and build on each other’s</w:t>
      </w:r>
      <w:r w:rsidR="00A8498C">
        <w:rPr>
          <w:rFonts w:ascii="Times New Roman" w:hAnsi="Times New Roman" w:cs="Times New Roman"/>
          <w:sz w:val="24"/>
          <w:szCs w:val="24"/>
        </w:rPr>
        <w:t xml:space="preserve"> views and ideas. This interaction between the people in the group, Wilkinson (2004) argues</w:t>
      </w:r>
      <w:r w:rsidR="000754E5">
        <w:rPr>
          <w:rFonts w:ascii="Times New Roman" w:hAnsi="Times New Roman" w:cs="Times New Roman"/>
          <w:sz w:val="24"/>
          <w:szCs w:val="24"/>
        </w:rPr>
        <w:t>,</w:t>
      </w:r>
      <w:r w:rsidR="00A8498C">
        <w:rPr>
          <w:rFonts w:ascii="Times New Roman" w:hAnsi="Times New Roman" w:cs="Times New Roman"/>
          <w:sz w:val="24"/>
          <w:szCs w:val="24"/>
        </w:rPr>
        <w:t xml:space="preserve"> co-con</w:t>
      </w:r>
      <w:r w:rsidR="00CC3A4C">
        <w:rPr>
          <w:rFonts w:ascii="Times New Roman" w:hAnsi="Times New Roman" w:cs="Times New Roman"/>
          <w:sz w:val="24"/>
          <w:szCs w:val="24"/>
        </w:rPr>
        <w:t>structs reality just as normal social life</w:t>
      </w:r>
      <w:r w:rsidR="001959E3">
        <w:rPr>
          <w:rFonts w:ascii="Times New Roman" w:hAnsi="Times New Roman" w:cs="Times New Roman"/>
          <w:sz w:val="24"/>
          <w:szCs w:val="24"/>
        </w:rPr>
        <w:t>,</w:t>
      </w:r>
      <w:r w:rsidR="00721764">
        <w:rPr>
          <w:rFonts w:ascii="Times New Roman" w:hAnsi="Times New Roman" w:cs="Times New Roman"/>
          <w:sz w:val="24"/>
          <w:szCs w:val="24"/>
        </w:rPr>
        <w:t xml:space="preserve"> where meanings are assigned to practices and experiences within this specific social context. Moreover</w:t>
      </w:r>
      <w:r w:rsidR="001959E3">
        <w:rPr>
          <w:rFonts w:ascii="Times New Roman" w:hAnsi="Times New Roman" w:cs="Times New Roman"/>
          <w:sz w:val="24"/>
          <w:szCs w:val="24"/>
        </w:rPr>
        <w:t>,</w:t>
      </w:r>
      <w:r w:rsidR="00721764">
        <w:rPr>
          <w:rFonts w:ascii="Times New Roman" w:hAnsi="Times New Roman" w:cs="Times New Roman"/>
          <w:sz w:val="24"/>
          <w:szCs w:val="24"/>
        </w:rPr>
        <w:t xml:space="preserve"> the</w:t>
      </w:r>
      <w:r w:rsidR="00A8498C" w:rsidRPr="00A8498C">
        <w:rPr>
          <w:rFonts w:ascii="Times New Roman" w:hAnsi="Times New Roman" w:cs="Times New Roman"/>
          <w:sz w:val="24"/>
          <w:szCs w:val="24"/>
        </w:rPr>
        <w:t xml:space="preserve"> ethical concern</w:t>
      </w:r>
      <w:r w:rsidR="00A8498C">
        <w:rPr>
          <w:rFonts w:ascii="Times New Roman" w:hAnsi="Times New Roman" w:cs="Times New Roman"/>
          <w:sz w:val="24"/>
          <w:szCs w:val="24"/>
        </w:rPr>
        <w:t xml:space="preserve"> </w:t>
      </w:r>
      <w:r w:rsidR="00721764">
        <w:rPr>
          <w:rFonts w:ascii="Times New Roman" w:hAnsi="Times New Roman" w:cs="Times New Roman"/>
          <w:sz w:val="24"/>
          <w:szCs w:val="24"/>
        </w:rPr>
        <w:t>over</w:t>
      </w:r>
      <w:r w:rsidR="00A8498C">
        <w:rPr>
          <w:rFonts w:ascii="Times New Roman" w:hAnsi="Times New Roman" w:cs="Times New Roman"/>
          <w:sz w:val="24"/>
          <w:szCs w:val="24"/>
        </w:rPr>
        <w:t xml:space="preserve"> the researcher’s power </w:t>
      </w:r>
      <w:r w:rsidR="00721764">
        <w:rPr>
          <w:rFonts w:ascii="Times New Roman" w:hAnsi="Times New Roman" w:cs="Times New Roman"/>
          <w:sz w:val="24"/>
          <w:szCs w:val="24"/>
        </w:rPr>
        <w:t>that limits</w:t>
      </w:r>
      <w:r w:rsidR="00A8498C">
        <w:rPr>
          <w:rFonts w:ascii="Times New Roman" w:hAnsi="Times New Roman" w:cs="Times New Roman"/>
          <w:sz w:val="24"/>
          <w:szCs w:val="24"/>
        </w:rPr>
        <w:t xml:space="preserve"> qu</w:t>
      </w:r>
      <w:r w:rsidR="00DD15AC">
        <w:rPr>
          <w:rFonts w:ascii="Times New Roman" w:hAnsi="Times New Roman" w:cs="Times New Roman"/>
          <w:sz w:val="24"/>
          <w:szCs w:val="24"/>
        </w:rPr>
        <w:t>alitative research (Morgan 1988;</w:t>
      </w:r>
      <w:r w:rsidR="00A8498C" w:rsidRPr="00A8498C">
        <w:rPr>
          <w:rFonts w:ascii="Times New Roman" w:hAnsi="Times New Roman" w:cs="Times New Roman"/>
          <w:sz w:val="24"/>
          <w:szCs w:val="24"/>
        </w:rPr>
        <w:t xml:space="preserve"> Wi</w:t>
      </w:r>
      <w:r w:rsidR="00DD15AC">
        <w:rPr>
          <w:rFonts w:ascii="Times New Roman" w:hAnsi="Times New Roman" w:cs="Times New Roman"/>
          <w:sz w:val="24"/>
          <w:szCs w:val="24"/>
        </w:rPr>
        <w:t xml:space="preserve">lkinson 1998, </w:t>
      </w:r>
      <w:r w:rsidR="00A8498C">
        <w:rPr>
          <w:rFonts w:ascii="Times New Roman" w:hAnsi="Times New Roman" w:cs="Times New Roman"/>
          <w:sz w:val="24"/>
          <w:szCs w:val="24"/>
        </w:rPr>
        <w:t>2004), while it does not disappear in focus groups</w:t>
      </w:r>
      <w:r w:rsidR="00A8498C" w:rsidRPr="00A8498C">
        <w:rPr>
          <w:rFonts w:ascii="Times New Roman" w:hAnsi="Times New Roman" w:cs="Times New Roman"/>
          <w:sz w:val="24"/>
          <w:szCs w:val="24"/>
        </w:rPr>
        <w:t xml:space="preserve">, it is reduced to a huge extent. </w:t>
      </w:r>
      <w:r w:rsidR="00A8498C">
        <w:rPr>
          <w:rFonts w:ascii="Times New Roman" w:hAnsi="Times New Roman" w:cs="Times New Roman"/>
          <w:sz w:val="24"/>
          <w:szCs w:val="24"/>
        </w:rPr>
        <w:t>Since the</w:t>
      </w:r>
      <w:r w:rsidR="00A8498C" w:rsidRPr="00A8498C">
        <w:rPr>
          <w:rFonts w:ascii="Times New Roman" w:hAnsi="Times New Roman" w:cs="Times New Roman"/>
          <w:sz w:val="24"/>
          <w:szCs w:val="24"/>
        </w:rPr>
        <w:t xml:space="preserve"> participants arguably have more control over the interaction </w:t>
      </w:r>
      <w:r w:rsidR="00A8498C">
        <w:rPr>
          <w:rFonts w:ascii="Times New Roman" w:hAnsi="Times New Roman" w:cs="Times New Roman"/>
          <w:sz w:val="24"/>
          <w:szCs w:val="24"/>
        </w:rPr>
        <w:t xml:space="preserve">between </w:t>
      </w:r>
      <w:r w:rsidR="00220E0B">
        <w:rPr>
          <w:rFonts w:ascii="Times New Roman" w:hAnsi="Times New Roman" w:cs="Times New Roman"/>
          <w:sz w:val="24"/>
          <w:szCs w:val="24"/>
        </w:rPr>
        <w:t>them</w:t>
      </w:r>
      <w:r w:rsidR="00A8498C">
        <w:rPr>
          <w:rFonts w:ascii="Times New Roman" w:hAnsi="Times New Roman" w:cs="Times New Roman"/>
          <w:sz w:val="24"/>
          <w:szCs w:val="24"/>
        </w:rPr>
        <w:t>, t</w:t>
      </w:r>
      <w:r w:rsidR="00A8498C" w:rsidRPr="00A8498C">
        <w:rPr>
          <w:rFonts w:ascii="Times New Roman" w:hAnsi="Times New Roman" w:cs="Times New Roman"/>
          <w:sz w:val="24"/>
          <w:szCs w:val="24"/>
        </w:rPr>
        <w:t>he balance of power shifts</w:t>
      </w:r>
      <w:r w:rsidR="00A8498C">
        <w:rPr>
          <w:rFonts w:ascii="Times New Roman" w:hAnsi="Times New Roman" w:cs="Times New Roman"/>
          <w:sz w:val="24"/>
          <w:szCs w:val="24"/>
        </w:rPr>
        <w:t>.</w:t>
      </w:r>
    </w:p>
    <w:p w14:paraId="158C93DF" w14:textId="3B655D89" w:rsidR="005B2DD0" w:rsidRDefault="00E54932" w:rsidP="003A5C15">
      <w:pPr>
        <w:spacing w:line="360" w:lineRule="auto"/>
        <w:jc w:val="both"/>
        <w:rPr>
          <w:rFonts w:ascii="Times New Roman" w:hAnsi="Times New Roman" w:cs="Times New Roman"/>
          <w:sz w:val="24"/>
          <w:szCs w:val="24"/>
        </w:rPr>
      </w:pPr>
      <w:r>
        <w:rPr>
          <w:rFonts w:ascii="Times New Roman" w:hAnsi="Times New Roman" w:cs="Times New Roman"/>
          <w:sz w:val="24"/>
          <w:szCs w:val="24"/>
        </w:rPr>
        <w:t>The focus groups comprised</w:t>
      </w:r>
      <w:r w:rsidR="00220E0B">
        <w:rPr>
          <w:rFonts w:ascii="Times New Roman" w:hAnsi="Times New Roman" w:cs="Times New Roman"/>
          <w:sz w:val="24"/>
          <w:szCs w:val="24"/>
        </w:rPr>
        <w:t xml:space="preserve"> </w:t>
      </w:r>
      <w:r>
        <w:rPr>
          <w:rFonts w:ascii="Times New Roman" w:hAnsi="Times New Roman" w:cs="Times New Roman"/>
          <w:sz w:val="24"/>
          <w:szCs w:val="24"/>
        </w:rPr>
        <w:t xml:space="preserve">female academics working together in the same department/school. While arguably that might be considered a limitation because of the </w:t>
      </w:r>
      <w:r>
        <w:rPr>
          <w:rFonts w:ascii="Times New Roman" w:hAnsi="Times New Roman" w:cs="Times New Roman"/>
          <w:sz w:val="24"/>
          <w:szCs w:val="24"/>
        </w:rPr>
        <w:lastRenderedPageBreak/>
        <w:t>dynamics that can develop in the interaction of a pre-existing group</w:t>
      </w:r>
      <w:r w:rsidR="00227A47">
        <w:rPr>
          <w:rFonts w:ascii="Times New Roman" w:hAnsi="Times New Roman" w:cs="Times New Roman"/>
          <w:sz w:val="24"/>
          <w:szCs w:val="24"/>
        </w:rPr>
        <w:t xml:space="preserve">, i.e. women who already know each other and work together, I </w:t>
      </w:r>
      <w:r w:rsidR="000C11A3">
        <w:rPr>
          <w:rFonts w:ascii="Times New Roman" w:hAnsi="Times New Roman" w:cs="Times New Roman"/>
          <w:sz w:val="24"/>
          <w:szCs w:val="24"/>
        </w:rPr>
        <w:t>see</w:t>
      </w:r>
      <w:r w:rsidR="00227A47">
        <w:rPr>
          <w:rFonts w:ascii="Times New Roman" w:hAnsi="Times New Roman" w:cs="Times New Roman"/>
          <w:sz w:val="24"/>
          <w:szCs w:val="24"/>
        </w:rPr>
        <w:t xml:space="preserve"> this </w:t>
      </w:r>
      <w:r w:rsidR="004A1578">
        <w:rPr>
          <w:rFonts w:ascii="Times New Roman" w:hAnsi="Times New Roman" w:cs="Times New Roman"/>
          <w:sz w:val="24"/>
          <w:szCs w:val="24"/>
        </w:rPr>
        <w:t xml:space="preserve">as </w:t>
      </w:r>
      <w:r w:rsidR="00227A47">
        <w:rPr>
          <w:rFonts w:ascii="Times New Roman" w:hAnsi="Times New Roman" w:cs="Times New Roman"/>
          <w:sz w:val="24"/>
          <w:szCs w:val="24"/>
        </w:rPr>
        <w:t xml:space="preserve">an advantage </w:t>
      </w:r>
      <w:r w:rsidR="005B2DD0">
        <w:rPr>
          <w:rFonts w:ascii="Times New Roman" w:hAnsi="Times New Roman" w:cs="Times New Roman"/>
          <w:sz w:val="24"/>
          <w:szCs w:val="24"/>
        </w:rPr>
        <w:t xml:space="preserve">for this research </w:t>
      </w:r>
      <w:r w:rsidR="000C11A3">
        <w:rPr>
          <w:rFonts w:ascii="Times New Roman" w:hAnsi="Times New Roman" w:cs="Times New Roman"/>
          <w:sz w:val="24"/>
          <w:szCs w:val="24"/>
        </w:rPr>
        <w:t>because they might have already discussed the topics of the focus group</w:t>
      </w:r>
      <w:r w:rsidR="004A1578">
        <w:rPr>
          <w:rFonts w:ascii="Times New Roman" w:hAnsi="Times New Roman" w:cs="Times New Roman"/>
          <w:sz w:val="24"/>
          <w:szCs w:val="24"/>
        </w:rPr>
        <w:t>,</w:t>
      </w:r>
      <w:r w:rsidR="004A1578" w:rsidRPr="000C11A3">
        <w:rPr>
          <w:rFonts w:ascii="Times New Roman" w:hAnsi="Times New Roman" w:cs="Times New Roman"/>
          <w:sz w:val="24"/>
          <w:szCs w:val="24"/>
        </w:rPr>
        <w:t xml:space="preserve"> </w:t>
      </w:r>
      <w:r w:rsidR="000C11A3" w:rsidRPr="000C11A3">
        <w:rPr>
          <w:rFonts w:ascii="Times New Roman" w:hAnsi="Times New Roman" w:cs="Times New Roman"/>
          <w:sz w:val="24"/>
          <w:szCs w:val="24"/>
        </w:rPr>
        <w:t>which makes the group</w:t>
      </w:r>
      <w:r w:rsidR="009805BA">
        <w:rPr>
          <w:rFonts w:ascii="Times New Roman" w:hAnsi="Times New Roman" w:cs="Times New Roman"/>
          <w:sz w:val="24"/>
          <w:szCs w:val="24"/>
        </w:rPr>
        <w:t>, as Kitz</w:t>
      </w:r>
      <w:r w:rsidR="003F2B8D">
        <w:rPr>
          <w:rFonts w:ascii="Times New Roman" w:hAnsi="Times New Roman" w:cs="Times New Roman"/>
          <w:sz w:val="24"/>
          <w:szCs w:val="24"/>
        </w:rPr>
        <w:t xml:space="preserve">inger </w:t>
      </w:r>
      <w:r w:rsidR="003872D5">
        <w:rPr>
          <w:rFonts w:ascii="Times New Roman" w:hAnsi="Times New Roman" w:cs="Times New Roman"/>
          <w:sz w:val="24"/>
          <w:szCs w:val="24"/>
        </w:rPr>
        <w:fldChar w:fldCharType="begin" w:fldLock="1"/>
      </w:r>
      <w:r w:rsidR="008D57F4">
        <w:rPr>
          <w:rFonts w:ascii="Times New Roman" w:hAnsi="Times New Roman" w:cs="Times New Roman"/>
          <w:sz w:val="24"/>
          <w:szCs w:val="24"/>
        </w:rPr>
        <w:instrText>ADDIN CSL_CITATION {"citationItems":[{"id":"ITEM-1","itemData":{"DOI":"10.1111/1467-9566.ep11347023","ISSN":"0141-9889","author":[{"dropping-particle":"","family":"Kitzinger","given":"Jenny","non-dropping-particle":"","parse-names":false,"suffix":""}],"container-title":"Sociology of Health and Illness","id":"ITEM-1","issue":"1","issued":{"date-parts":[["1994","1"]]},"page":"103-121","publisher":"Blackwell Publishing Ltd","title":"The methodology of Focus Groups: the importance of interaction between research participants.","type":"article-journal","volume":"16"},"uris":["http://www.mendeley.com/documents/?uuid=ab4ad1b3-07e4-3cfe-8e4c-2a4ca4779ee8"]}],"mendeley":{"formattedCitation":"(Kitzinger 1994)","manualFormatting":"(1994)","plainTextFormattedCitation":"(Kitzinger 1994)","previouslyFormattedCitation":"(Kitzinger 1994)"},"properties":{"noteIndex":0},"schema":"https://github.com/citation-style-language/schema/raw/master/csl-citation.json"}</w:instrText>
      </w:r>
      <w:r w:rsidR="003872D5">
        <w:rPr>
          <w:rFonts w:ascii="Times New Roman" w:hAnsi="Times New Roman" w:cs="Times New Roman"/>
          <w:sz w:val="24"/>
          <w:szCs w:val="24"/>
        </w:rPr>
        <w:fldChar w:fldCharType="separate"/>
      </w:r>
      <w:r w:rsidR="003872D5">
        <w:rPr>
          <w:rFonts w:ascii="Times New Roman" w:hAnsi="Times New Roman" w:cs="Times New Roman"/>
          <w:noProof/>
          <w:sz w:val="24"/>
          <w:szCs w:val="24"/>
        </w:rPr>
        <w:t>(1994)</w:t>
      </w:r>
      <w:r w:rsidR="003872D5">
        <w:rPr>
          <w:rFonts w:ascii="Times New Roman" w:hAnsi="Times New Roman" w:cs="Times New Roman"/>
          <w:sz w:val="24"/>
          <w:szCs w:val="24"/>
        </w:rPr>
        <w:fldChar w:fldCharType="end"/>
      </w:r>
      <w:r w:rsidR="001633CE">
        <w:rPr>
          <w:rFonts w:ascii="Times New Roman" w:hAnsi="Times New Roman" w:cs="Times New Roman"/>
          <w:sz w:val="24"/>
          <w:szCs w:val="24"/>
        </w:rPr>
        <w:t xml:space="preserve"> </w:t>
      </w:r>
      <w:r w:rsidR="003F2B8D">
        <w:rPr>
          <w:rFonts w:ascii="Times New Roman" w:hAnsi="Times New Roman" w:cs="Times New Roman"/>
          <w:sz w:val="24"/>
          <w:szCs w:val="24"/>
        </w:rPr>
        <w:t>suggests</w:t>
      </w:r>
      <w:r w:rsidR="004A1578">
        <w:rPr>
          <w:rFonts w:ascii="Times New Roman" w:hAnsi="Times New Roman" w:cs="Times New Roman"/>
          <w:sz w:val="24"/>
          <w:szCs w:val="24"/>
        </w:rPr>
        <w:t>,</w:t>
      </w:r>
      <w:r w:rsidR="00220E0B">
        <w:rPr>
          <w:rFonts w:ascii="Times New Roman" w:hAnsi="Times New Roman" w:cs="Times New Roman"/>
          <w:sz w:val="24"/>
          <w:szCs w:val="24"/>
        </w:rPr>
        <w:t xml:space="preserve"> a site of </w:t>
      </w:r>
      <w:r w:rsidR="00CC3A4C">
        <w:rPr>
          <w:rFonts w:ascii="Times New Roman" w:hAnsi="Times New Roman" w:cs="Times New Roman"/>
          <w:sz w:val="24"/>
          <w:szCs w:val="24"/>
        </w:rPr>
        <w:t>“collective remembering”</w:t>
      </w:r>
      <w:r w:rsidR="000C11A3" w:rsidRPr="000C11A3">
        <w:rPr>
          <w:rFonts w:ascii="Times New Roman" w:hAnsi="Times New Roman" w:cs="Times New Roman"/>
          <w:sz w:val="24"/>
          <w:szCs w:val="24"/>
        </w:rPr>
        <w:t xml:space="preserve"> (105)</w:t>
      </w:r>
      <w:r w:rsidR="004A1578">
        <w:rPr>
          <w:rFonts w:ascii="Times New Roman" w:hAnsi="Times New Roman" w:cs="Times New Roman"/>
          <w:sz w:val="24"/>
          <w:szCs w:val="24"/>
        </w:rPr>
        <w:t>,</w:t>
      </w:r>
      <w:r w:rsidR="00B10529">
        <w:rPr>
          <w:rFonts w:ascii="Times New Roman" w:hAnsi="Times New Roman" w:cs="Times New Roman"/>
          <w:sz w:val="24"/>
          <w:szCs w:val="24"/>
        </w:rPr>
        <w:t xml:space="preserve"> </w:t>
      </w:r>
      <w:r w:rsidR="00220E0B">
        <w:rPr>
          <w:rFonts w:ascii="Times New Roman" w:hAnsi="Times New Roman" w:cs="Times New Roman"/>
          <w:sz w:val="24"/>
          <w:szCs w:val="24"/>
        </w:rPr>
        <w:t xml:space="preserve">as the women in focus group </w:t>
      </w:r>
      <w:r w:rsidR="005B2DD0">
        <w:rPr>
          <w:rFonts w:ascii="Times New Roman" w:hAnsi="Times New Roman" w:cs="Times New Roman"/>
          <w:sz w:val="24"/>
          <w:szCs w:val="24"/>
        </w:rPr>
        <w:t>4</w:t>
      </w:r>
      <w:r w:rsidR="00220E0B">
        <w:rPr>
          <w:rFonts w:ascii="Times New Roman" w:hAnsi="Times New Roman" w:cs="Times New Roman"/>
          <w:sz w:val="24"/>
          <w:szCs w:val="24"/>
        </w:rPr>
        <w:t xml:space="preserve"> (F4)</w:t>
      </w:r>
      <w:r w:rsidR="005B2DD0">
        <w:rPr>
          <w:rFonts w:ascii="Times New Roman" w:hAnsi="Times New Roman" w:cs="Times New Roman"/>
          <w:sz w:val="24"/>
          <w:szCs w:val="24"/>
        </w:rPr>
        <w:t xml:space="preserve"> </w:t>
      </w:r>
      <w:r w:rsidR="004A1578">
        <w:rPr>
          <w:rFonts w:ascii="Times New Roman" w:hAnsi="Times New Roman" w:cs="Times New Roman"/>
          <w:sz w:val="24"/>
          <w:szCs w:val="24"/>
        </w:rPr>
        <w:t>suggest</w:t>
      </w:r>
      <w:r w:rsidR="005B2DD0">
        <w:rPr>
          <w:rFonts w:ascii="Times New Roman" w:hAnsi="Times New Roman" w:cs="Times New Roman"/>
          <w:sz w:val="24"/>
          <w:szCs w:val="24"/>
        </w:rPr>
        <w:t>:</w:t>
      </w:r>
    </w:p>
    <w:p w14:paraId="4D118BEE" w14:textId="7EC732A1" w:rsidR="005B2DD0" w:rsidRPr="006725C7" w:rsidRDefault="005B2DD0" w:rsidP="00FE7D4C">
      <w:pPr>
        <w:spacing w:after="0" w:line="240" w:lineRule="auto"/>
        <w:ind w:left="709"/>
        <w:jc w:val="both"/>
        <w:rPr>
          <w:rFonts w:ascii="Times New Roman" w:hAnsi="Times New Roman" w:cs="Times New Roman"/>
          <w:sz w:val="24"/>
          <w:szCs w:val="24"/>
        </w:rPr>
      </w:pPr>
      <w:r w:rsidRPr="006725C7">
        <w:rPr>
          <w:rFonts w:ascii="Times New Roman" w:hAnsi="Times New Roman" w:cs="Times New Roman"/>
          <w:sz w:val="24"/>
          <w:szCs w:val="24"/>
        </w:rPr>
        <w:t>Vivian</w:t>
      </w:r>
      <w:r w:rsidR="004A1578" w:rsidRPr="006725C7">
        <w:rPr>
          <w:rFonts w:ascii="Times New Roman" w:hAnsi="Times New Roman" w:cs="Times New Roman"/>
          <w:sz w:val="24"/>
          <w:szCs w:val="24"/>
        </w:rPr>
        <w:t xml:space="preserve"> </w:t>
      </w:r>
      <w:r w:rsidRPr="006725C7">
        <w:rPr>
          <w:rFonts w:ascii="Times New Roman" w:hAnsi="Times New Roman" w:cs="Times New Roman"/>
          <w:sz w:val="24"/>
          <w:szCs w:val="24"/>
        </w:rPr>
        <w:t>(F4): Yeah, we talk about what each other wears in the corridor</w:t>
      </w:r>
      <w:r w:rsidR="00FE7D4C" w:rsidRPr="006725C7">
        <w:rPr>
          <w:rFonts w:ascii="Times New Roman" w:hAnsi="Times New Roman" w:cs="Times New Roman"/>
          <w:sz w:val="24"/>
          <w:szCs w:val="24"/>
        </w:rPr>
        <w:t>s, don’t we?</w:t>
      </w:r>
    </w:p>
    <w:p w14:paraId="353212F6" w14:textId="3AEE34E3" w:rsidR="005B2DD0" w:rsidRPr="006725C7" w:rsidRDefault="005B2DD0" w:rsidP="00FE7D4C">
      <w:pPr>
        <w:spacing w:after="0" w:line="240" w:lineRule="auto"/>
        <w:ind w:left="709"/>
        <w:jc w:val="both"/>
        <w:rPr>
          <w:rFonts w:ascii="Times New Roman" w:hAnsi="Times New Roman" w:cs="Times New Roman"/>
          <w:sz w:val="24"/>
          <w:szCs w:val="24"/>
        </w:rPr>
      </w:pPr>
      <w:r w:rsidRPr="006725C7">
        <w:rPr>
          <w:rFonts w:ascii="Times New Roman" w:hAnsi="Times New Roman" w:cs="Times New Roman"/>
          <w:sz w:val="24"/>
          <w:szCs w:val="24"/>
        </w:rPr>
        <w:t>Joanne</w:t>
      </w:r>
      <w:r w:rsidR="004A1578" w:rsidRPr="006725C7">
        <w:rPr>
          <w:rFonts w:ascii="Times New Roman" w:hAnsi="Times New Roman" w:cs="Times New Roman"/>
          <w:sz w:val="24"/>
          <w:szCs w:val="24"/>
        </w:rPr>
        <w:t xml:space="preserve"> </w:t>
      </w:r>
      <w:r w:rsidRPr="006725C7">
        <w:rPr>
          <w:rFonts w:ascii="Times New Roman" w:hAnsi="Times New Roman" w:cs="Times New Roman"/>
          <w:sz w:val="24"/>
          <w:szCs w:val="24"/>
        </w:rPr>
        <w:t xml:space="preserve">(F4): </w:t>
      </w:r>
      <w:r w:rsidR="00FE7D4C" w:rsidRPr="006725C7">
        <w:rPr>
          <w:rFonts w:ascii="Times New Roman" w:hAnsi="Times New Roman" w:cs="Times New Roman"/>
          <w:sz w:val="24"/>
          <w:szCs w:val="24"/>
        </w:rPr>
        <w:t>And we get carried away …</w:t>
      </w:r>
    </w:p>
    <w:p w14:paraId="5D0E379D" w14:textId="5F6FBF9B" w:rsidR="005B2DD0" w:rsidRPr="006725C7" w:rsidRDefault="005B2DD0" w:rsidP="00FE7D4C">
      <w:pPr>
        <w:spacing w:after="0" w:line="240" w:lineRule="auto"/>
        <w:ind w:left="709"/>
        <w:jc w:val="both"/>
        <w:rPr>
          <w:rFonts w:ascii="Times New Roman" w:hAnsi="Times New Roman" w:cs="Times New Roman"/>
          <w:sz w:val="24"/>
          <w:szCs w:val="24"/>
        </w:rPr>
      </w:pPr>
      <w:r w:rsidRPr="006725C7">
        <w:rPr>
          <w:rFonts w:ascii="Times New Roman" w:hAnsi="Times New Roman" w:cs="Times New Roman"/>
          <w:sz w:val="24"/>
          <w:szCs w:val="24"/>
        </w:rPr>
        <w:t>Lucy</w:t>
      </w:r>
      <w:r w:rsidR="004A1578" w:rsidRPr="006725C7">
        <w:rPr>
          <w:rFonts w:ascii="Times New Roman" w:hAnsi="Times New Roman" w:cs="Times New Roman"/>
          <w:sz w:val="24"/>
          <w:szCs w:val="24"/>
        </w:rPr>
        <w:t xml:space="preserve"> </w:t>
      </w:r>
      <w:r w:rsidRPr="006725C7">
        <w:rPr>
          <w:rFonts w:ascii="Times New Roman" w:hAnsi="Times New Roman" w:cs="Times New Roman"/>
          <w:sz w:val="24"/>
          <w:szCs w:val="24"/>
        </w:rPr>
        <w:t>(F4):</w:t>
      </w:r>
      <w:r w:rsidR="00220E0B" w:rsidRPr="006725C7">
        <w:rPr>
          <w:rFonts w:ascii="Times New Roman" w:hAnsi="Times New Roman" w:cs="Times New Roman"/>
          <w:sz w:val="24"/>
          <w:szCs w:val="24"/>
        </w:rPr>
        <w:t xml:space="preserve"> Hmm</w:t>
      </w:r>
      <w:r w:rsidRPr="006725C7">
        <w:rPr>
          <w:rFonts w:ascii="Times New Roman" w:hAnsi="Times New Roman" w:cs="Times New Roman"/>
          <w:sz w:val="24"/>
          <w:szCs w:val="24"/>
        </w:rPr>
        <w:t xml:space="preserve"> [clears throat] … sometimes! [All laugh]</w:t>
      </w:r>
    </w:p>
    <w:p w14:paraId="0578707C" w14:textId="77777777" w:rsidR="00592F71" w:rsidRPr="00252A93" w:rsidRDefault="00592F71" w:rsidP="00FE7D4C">
      <w:pPr>
        <w:spacing w:after="0" w:line="240" w:lineRule="auto"/>
        <w:ind w:left="709"/>
        <w:jc w:val="both"/>
        <w:rPr>
          <w:rFonts w:ascii="Times New Roman" w:hAnsi="Times New Roman" w:cs="Times New Roman"/>
          <w:sz w:val="20"/>
          <w:szCs w:val="24"/>
        </w:rPr>
      </w:pPr>
    </w:p>
    <w:p w14:paraId="787FEE7B" w14:textId="0A4A9F36" w:rsidR="00E54932" w:rsidRDefault="00252A93" w:rsidP="003A5C1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Lucy’s facial expression and </w:t>
      </w:r>
      <w:r w:rsidR="00E24B7E">
        <w:rPr>
          <w:rFonts w:ascii="Times New Roman" w:hAnsi="Times New Roman" w:cs="Times New Roman"/>
          <w:sz w:val="24"/>
          <w:szCs w:val="24"/>
        </w:rPr>
        <w:t xml:space="preserve">vocal </w:t>
      </w:r>
      <w:r>
        <w:rPr>
          <w:rFonts w:ascii="Times New Roman" w:hAnsi="Times New Roman" w:cs="Times New Roman"/>
          <w:sz w:val="24"/>
          <w:szCs w:val="24"/>
        </w:rPr>
        <w:t xml:space="preserve">noise, together with the </w:t>
      </w:r>
      <w:r w:rsidR="0014504B">
        <w:rPr>
          <w:rFonts w:ascii="Times New Roman" w:hAnsi="Times New Roman" w:cs="Times New Roman"/>
          <w:sz w:val="24"/>
          <w:szCs w:val="24"/>
        </w:rPr>
        <w:t xml:space="preserve">emphatic </w:t>
      </w:r>
      <w:r>
        <w:rPr>
          <w:rFonts w:ascii="Times New Roman" w:hAnsi="Times New Roman" w:cs="Times New Roman"/>
          <w:sz w:val="24"/>
          <w:szCs w:val="24"/>
        </w:rPr>
        <w:t>‘</w:t>
      </w:r>
      <w:r w:rsidRPr="00E24B7E">
        <w:rPr>
          <w:rFonts w:ascii="Times New Roman" w:hAnsi="Times New Roman" w:cs="Times New Roman"/>
          <w:i/>
          <w:sz w:val="24"/>
          <w:szCs w:val="24"/>
        </w:rPr>
        <w:t>sometimes</w:t>
      </w:r>
      <w:r w:rsidRPr="00C73016">
        <w:rPr>
          <w:rFonts w:ascii="Times New Roman" w:hAnsi="Times New Roman" w:cs="Times New Roman"/>
          <w:sz w:val="24"/>
          <w:szCs w:val="24"/>
        </w:rPr>
        <w:t>’</w:t>
      </w:r>
      <w:r w:rsidR="00C22646">
        <w:rPr>
          <w:rFonts w:ascii="Times New Roman" w:hAnsi="Times New Roman" w:cs="Times New Roman"/>
          <w:sz w:val="24"/>
          <w:szCs w:val="24"/>
        </w:rPr>
        <w:t xml:space="preserve"> </w:t>
      </w:r>
      <w:r w:rsidR="00E24B7E">
        <w:rPr>
          <w:rFonts w:ascii="Times New Roman" w:hAnsi="Times New Roman" w:cs="Times New Roman"/>
          <w:sz w:val="24"/>
          <w:szCs w:val="24"/>
        </w:rPr>
        <w:t>she noted, followed by</w:t>
      </w:r>
      <w:r w:rsidR="00C22646">
        <w:rPr>
          <w:rFonts w:ascii="Times New Roman" w:hAnsi="Times New Roman" w:cs="Times New Roman"/>
          <w:sz w:val="24"/>
          <w:szCs w:val="24"/>
        </w:rPr>
        <w:t xml:space="preserve"> laughter </w:t>
      </w:r>
      <w:r w:rsidR="00E24B7E">
        <w:rPr>
          <w:rFonts w:ascii="Times New Roman" w:hAnsi="Times New Roman" w:cs="Times New Roman"/>
          <w:sz w:val="24"/>
          <w:szCs w:val="24"/>
        </w:rPr>
        <w:t>from all</w:t>
      </w:r>
      <w:r>
        <w:rPr>
          <w:rFonts w:ascii="Times New Roman" w:hAnsi="Times New Roman" w:cs="Times New Roman"/>
          <w:sz w:val="24"/>
          <w:szCs w:val="24"/>
        </w:rPr>
        <w:t xml:space="preserve">, </w:t>
      </w:r>
      <w:r w:rsidR="00220E0B">
        <w:rPr>
          <w:rFonts w:ascii="Times New Roman" w:hAnsi="Times New Roman" w:cs="Times New Roman"/>
          <w:sz w:val="24"/>
          <w:szCs w:val="24"/>
        </w:rPr>
        <w:t>clearly demonstrates</w:t>
      </w:r>
      <w:r w:rsidR="00C22646">
        <w:rPr>
          <w:rFonts w:ascii="Times New Roman" w:hAnsi="Times New Roman" w:cs="Times New Roman"/>
          <w:sz w:val="24"/>
          <w:szCs w:val="24"/>
        </w:rPr>
        <w:t xml:space="preserve"> how she tapped into that ‘collective remembering’, where possibly these women have not only talked about dres</w:t>
      </w:r>
      <w:r w:rsidR="00E24B7E">
        <w:rPr>
          <w:rFonts w:ascii="Times New Roman" w:hAnsi="Times New Roman" w:cs="Times New Roman"/>
          <w:sz w:val="24"/>
          <w:szCs w:val="24"/>
        </w:rPr>
        <w:t xml:space="preserve">sing at work before </w:t>
      </w:r>
      <w:r w:rsidR="0014504B">
        <w:rPr>
          <w:rFonts w:ascii="Times New Roman" w:hAnsi="Times New Roman" w:cs="Times New Roman"/>
          <w:sz w:val="24"/>
          <w:szCs w:val="24"/>
        </w:rPr>
        <w:t xml:space="preserve">quite often </w:t>
      </w:r>
      <w:r w:rsidR="00E24B7E">
        <w:rPr>
          <w:rFonts w:ascii="Times New Roman" w:hAnsi="Times New Roman" w:cs="Times New Roman"/>
          <w:sz w:val="24"/>
          <w:szCs w:val="24"/>
        </w:rPr>
        <w:t xml:space="preserve">but also made jokes and </w:t>
      </w:r>
      <w:r w:rsidR="004A1578">
        <w:rPr>
          <w:rFonts w:ascii="Times New Roman" w:hAnsi="Times New Roman" w:cs="Times New Roman"/>
          <w:sz w:val="24"/>
          <w:szCs w:val="24"/>
        </w:rPr>
        <w:t xml:space="preserve">given </w:t>
      </w:r>
      <w:r w:rsidR="00E24B7E">
        <w:rPr>
          <w:rFonts w:ascii="Times New Roman" w:hAnsi="Times New Roman" w:cs="Times New Roman"/>
          <w:sz w:val="24"/>
          <w:szCs w:val="24"/>
        </w:rPr>
        <w:t>other possible meanings to this particular practice.</w:t>
      </w:r>
      <w:r w:rsidR="00C22646">
        <w:rPr>
          <w:rFonts w:ascii="Times New Roman" w:hAnsi="Times New Roman" w:cs="Times New Roman"/>
          <w:sz w:val="24"/>
          <w:szCs w:val="24"/>
        </w:rPr>
        <w:t xml:space="preserve"> </w:t>
      </w:r>
      <w:r w:rsidR="00E24B7E">
        <w:rPr>
          <w:rFonts w:ascii="Times New Roman" w:hAnsi="Times New Roman" w:cs="Times New Roman"/>
          <w:sz w:val="24"/>
          <w:szCs w:val="24"/>
        </w:rPr>
        <w:t>Thus I</w:t>
      </w:r>
      <w:r w:rsidR="00FE7D4C">
        <w:rPr>
          <w:rFonts w:ascii="Times New Roman" w:hAnsi="Times New Roman" w:cs="Times New Roman"/>
          <w:sz w:val="24"/>
          <w:szCs w:val="24"/>
        </w:rPr>
        <w:t xml:space="preserve"> agree with </w:t>
      </w:r>
      <w:r w:rsidR="00C73016">
        <w:rPr>
          <w:rFonts w:ascii="Times New Roman" w:hAnsi="Times New Roman" w:cs="Times New Roman"/>
          <w:sz w:val="24"/>
          <w:szCs w:val="24"/>
        </w:rPr>
        <w:t>Kitzinger’s</w:t>
      </w:r>
      <w:r w:rsidR="00FE7D4C">
        <w:rPr>
          <w:rFonts w:ascii="Times New Roman" w:hAnsi="Times New Roman" w:cs="Times New Roman"/>
          <w:sz w:val="24"/>
          <w:szCs w:val="24"/>
        </w:rPr>
        <w:t xml:space="preserve"> (1994)</w:t>
      </w:r>
      <w:r w:rsidR="003F2B8D">
        <w:rPr>
          <w:rFonts w:ascii="Times New Roman" w:hAnsi="Times New Roman" w:cs="Times New Roman"/>
          <w:sz w:val="24"/>
          <w:szCs w:val="24"/>
        </w:rPr>
        <w:t xml:space="preserve"> </w:t>
      </w:r>
      <w:r w:rsidR="00FE7D4C">
        <w:rPr>
          <w:rFonts w:ascii="Times New Roman" w:hAnsi="Times New Roman" w:cs="Times New Roman"/>
          <w:sz w:val="24"/>
          <w:szCs w:val="24"/>
        </w:rPr>
        <w:t xml:space="preserve">argument </w:t>
      </w:r>
      <w:r w:rsidR="003F2B8D">
        <w:rPr>
          <w:rFonts w:ascii="Times New Roman" w:hAnsi="Times New Roman" w:cs="Times New Roman"/>
          <w:sz w:val="24"/>
          <w:szCs w:val="24"/>
        </w:rPr>
        <w:t xml:space="preserve">that when a researcher uses pre-existing groups, </w:t>
      </w:r>
      <w:r w:rsidR="004A1578">
        <w:rPr>
          <w:rFonts w:ascii="Times New Roman" w:hAnsi="Times New Roman" w:cs="Times New Roman"/>
          <w:sz w:val="24"/>
          <w:szCs w:val="24"/>
        </w:rPr>
        <w:t>they are</w:t>
      </w:r>
      <w:r w:rsidR="00C73016">
        <w:rPr>
          <w:rFonts w:ascii="Times New Roman" w:hAnsi="Times New Roman" w:cs="Times New Roman"/>
          <w:sz w:val="24"/>
          <w:szCs w:val="24"/>
        </w:rPr>
        <w:t xml:space="preserve"> “</w:t>
      </w:r>
      <w:r w:rsidR="003F2B8D">
        <w:rPr>
          <w:rFonts w:ascii="Times New Roman" w:hAnsi="Times New Roman" w:cs="Times New Roman"/>
          <w:sz w:val="24"/>
          <w:szCs w:val="24"/>
        </w:rPr>
        <w:t xml:space="preserve">sometimes able to </w:t>
      </w:r>
      <w:r w:rsidR="00227A47" w:rsidRPr="00227A47">
        <w:rPr>
          <w:rFonts w:ascii="Times New Roman" w:hAnsi="Times New Roman" w:cs="Times New Roman"/>
          <w:sz w:val="24"/>
          <w:szCs w:val="24"/>
        </w:rPr>
        <w:t>tap into fragments of interactions which [approximate</w:t>
      </w:r>
      <w:r w:rsidR="003F2B8D">
        <w:rPr>
          <w:rFonts w:ascii="Times New Roman" w:hAnsi="Times New Roman" w:cs="Times New Roman"/>
          <w:sz w:val="24"/>
          <w:szCs w:val="24"/>
        </w:rPr>
        <w:t xml:space="preserve">] to </w:t>
      </w:r>
      <w:r w:rsidR="00C73016">
        <w:rPr>
          <w:rFonts w:ascii="Times New Roman" w:hAnsi="Times New Roman" w:cs="Times New Roman"/>
          <w:sz w:val="24"/>
          <w:szCs w:val="24"/>
        </w:rPr>
        <w:t>‘</w:t>
      </w:r>
      <w:r w:rsidR="003F2B8D">
        <w:rPr>
          <w:rFonts w:ascii="Times New Roman" w:hAnsi="Times New Roman" w:cs="Times New Roman"/>
          <w:sz w:val="24"/>
          <w:szCs w:val="24"/>
        </w:rPr>
        <w:t>naturally occurring</w:t>
      </w:r>
      <w:r w:rsidR="00C73016">
        <w:rPr>
          <w:rFonts w:ascii="Times New Roman" w:hAnsi="Times New Roman" w:cs="Times New Roman"/>
          <w:sz w:val="24"/>
          <w:szCs w:val="24"/>
        </w:rPr>
        <w:t>’</w:t>
      </w:r>
      <w:r w:rsidR="003F2B8D">
        <w:rPr>
          <w:rFonts w:ascii="Times New Roman" w:hAnsi="Times New Roman" w:cs="Times New Roman"/>
          <w:sz w:val="24"/>
          <w:szCs w:val="24"/>
        </w:rPr>
        <w:t xml:space="preserve"> </w:t>
      </w:r>
      <w:r w:rsidR="00C73016">
        <w:rPr>
          <w:rFonts w:ascii="Times New Roman" w:hAnsi="Times New Roman" w:cs="Times New Roman"/>
          <w:sz w:val="24"/>
          <w:szCs w:val="24"/>
        </w:rPr>
        <w:t>data”</w:t>
      </w:r>
      <w:r w:rsidR="00D8028C">
        <w:rPr>
          <w:rFonts w:ascii="Times New Roman" w:hAnsi="Times New Roman" w:cs="Times New Roman"/>
          <w:sz w:val="24"/>
          <w:szCs w:val="24"/>
        </w:rPr>
        <w:t xml:space="preserve"> (</w:t>
      </w:r>
      <w:r w:rsidR="003F2B8D">
        <w:rPr>
          <w:rFonts w:ascii="Times New Roman" w:hAnsi="Times New Roman" w:cs="Times New Roman"/>
          <w:sz w:val="24"/>
          <w:szCs w:val="24"/>
        </w:rPr>
        <w:t>105).</w:t>
      </w:r>
      <w:r w:rsidR="00D8028C">
        <w:rPr>
          <w:rFonts w:ascii="Times New Roman" w:hAnsi="Times New Roman" w:cs="Times New Roman"/>
          <w:sz w:val="24"/>
          <w:szCs w:val="24"/>
        </w:rPr>
        <w:t xml:space="preserve"> I am not suggesting that focus groups can produce a ‘</w:t>
      </w:r>
      <w:r w:rsidR="003B0851">
        <w:rPr>
          <w:rFonts w:ascii="Times New Roman" w:hAnsi="Times New Roman" w:cs="Times New Roman"/>
          <w:sz w:val="24"/>
          <w:szCs w:val="24"/>
        </w:rPr>
        <w:t>naturally’ occurring reality;</w:t>
      </w:r>
      <w:r w:rsidR="00FE7D4C">
        <w:rPr>
          <w:rFonts w:ascii="Times New Roman" w:hAnsi="Times New Roman" w:cs="Times New Roman"/>
          <w:sz w:val="24"/>
          <w:szCs w:val="24"/>
        </w:rPr>
        <w:t xml:space="preserve"> I argue</w:t>
      </w:r>
      <w:r w:rsidR="004A1578">
        <w:rPr>
          <w:rFonts w:ascii="Times New Roman" w:hAnsi="Times New Roman" w:cs="Times New Roman"/>
          <w:sz w:val="24"/>
          <w:szCs w:val="24"/>
        </w:rPr>
        <w:t>,</w:t>
      </w:r>
      <w:r w:rsidR="003B0851">
        <w:rPr>
          <w:rFonts w:ascii="Times New Roman" w:hAnsi="Times New Roman" w:cs="Times New Roman"/>
          <w:sz w:val="24"/>
          <w:szCs w:val="24"/>
        </w:rPr>
        <w:t xml:space="preserve"> though</w:t>
      </w:r>
      <w:r w:rsidR="004A1578">
        <w:rPr>
          <w:rFonts w:ascii="Times New Roman" w:hAnsi="Times New Roman" w:cs="Times New Roman"/>
          <w:sz w:val="24"/>
          <w:szCs w:val="24"/>
        </w:rPr>
        <w:t>,</w:t>
      </w:r>
      <w:r w:rsidR="00592F71">
        <w:rPr>
          <w:rFonts w:ascii="Times New Roman" w:hAnsi="Times New Roman" w:cs="Times New Roman"/>
          <w:sz w:val="24"/>
          <w:szCs w:val="24"/>
        </w:rPr>
        <w:t xml:space="preserve"> that the collective remembering</w:t>
      </w:r>
      <w:r w:rsidR="00D8028C">
        <w:rPr>
          <w:rFonts w:ascii="Times New Roman" w:hAnsi="Times New Roman" w:cs="Times New Roman"/>
          <w:sz w:val="24"/>
          <w:szCs w:val="24"/>
        </w:rPr>
        <w:t xml:space="preserve"> </w:t>
      </w:r>
      <w:r w:rsidR="00592F71">
        <w:rPr>
          <w:rFonts w:ascii="Times New Roman" w:hAnsi="Times New Roman" w:cs="Times New Roman"/>
          <w:sz w:val="24"/>
          <w:szCs w:val="24"/>
        </w:rPr>
        <w:t>might help to provide</w:t>
      </w:r>
      <w:r w:rsidR="00D8028C">
        <w:rPr>
          <w:rFonts w:ascii="Times New Roman" w:hAnsi="Times New Roman" w:cs="Times New Roman"/>
          <w:sz w:val="24"/>
          <w:szCs w:val="24"/>
        </w:rPr>
        <w:t xml:space="preserve"> a more comfortable environment for the people in the group to produce that</w:t>
      </w:r>
      <w:r w:rsidR="00EC66DA">
        <w:rPr>
          <w:rFonts w:ascii="Times New Roman" w:hAnsi="Times New Roman" w:cs="Times New Roman"/>
          <w:sz w:val="24"/>
          <w:szCs w:val="24"/>
        </w:rPr>
        <w:t xml:space="preserve"> </w:t>
      </w:r>
      <w:r w:rsidR="004F1220">
        <w:rPr>
          <w:rFonts w:ascii="Times New Roman" w:hAnsi="Times New Roman" w:cs="Times New Roman"/>
          <w:sz w:val="24"/>
          <w:szCs w:val="24"/>
        </w:rPr>
        <w:t>“</w:t>
      </w:r>
      <w:r w:rsidR="00D8028C" w:rsidRPr="00D8028C">
        <w:rPr>
          <w:rFonts w:ascii="Times New Roman" w:hAnsi="Times New Roman" w:cs="Times New Roman"/>
          <w:sz w:val="24"/>
          <w:szCs w:val="24"/>
        </w:rPr>
        <w:t>inherently interactive and communicative nature of social action and social meanings</w:t>
      </w:r>
      <w:r w:rsidR="004F1220">
        <w:rPr>
          <w:rFonts w:ascii="Times New Roman" w:hAnsi="Times New Roman" w:cs="Times New Roman"/>
          <w:sz w:val="24"/>
          <w:szCs w:val="24"/>
        </w:rPr>
        <w:t>”</w:t>
      </w:r>
      <w:r w:rsidR="00220E0B">
        <w:rPr>
          <w:rFonts w:ascii="Times New Roman" w:hAnsi="Times New Roman" w:cs="Times New Roman"/>
          <w:sz w:val="24"/>
          <w:szCs w:val="24"/>
        </w:rPr>
        <w:t xml:space="preserve"> </w:t>
      </w:r>
      <w:r w:rsidR="008C4DD0">
        <w:rPr>
          <w:rFonts w:ascii="Times New Roman" w:hAnsi="Times New Roman" w:cs="Times New Roman"/>
          <w:sz w:val="24"/>
          <w:szCs w:val="24"/>
        </w:rPr>
        <w:t>(</w:t>
      </w:r>
      <w:r w:rsidR="00220E0B" w:rsidRPr="008C4DD0">
        <w:rPr>
          <w:rFonts w:ascii="Times New Roman" w:hAnsi="Times New Roman" w:cs="Times New Roman"/>
          <w:sz w:val="24"/>
          <w:szCs w:val="24"/>
        </w:rPr>
        <w:fldChar w:fldCharType="begin" w:fldLock="1"/>
      </w:r>
      <w:r w:rsidR="00335792" w:rsidRPr="008C4DD0">
        <w:rPr>
          <w:rFonts w:ascii="Times New Roman" w:hAnsi="Times New Roman" w:cs="Times New Roman"/>
          <w:sz w:val="24"/>
          <w:szCs w:val="24"/>
        </w:rPr>
        <w:instrText>ADDIN CSL_CITATION {"citationItems":[{"id":"ITEM-1","itemData":{"ISBN":"0761941975","ISSN":"13607804","PMID":"1347357","abstract":"Clear, coherent and trusted this book is the perfect guide to the main social research methods in use today. The much anticipated third edition of Clive Seale's bestselling title further expands its coverage to provide an authoritative introduction to all of the social research methods used to analyze qualitative and quantitative data. Written by internationally renowned experts, every chapter is packed with real world examples, student-friendly learning aids and helpful practical tips. Highlights of this edition include: - New chapters covering: research design, sampling, structured data collection, preparing data for statistical analysis, coding and analysing qualitative data, narrative analysis and interpretive phenomenological analysis (IPA), giving oral presentations, writing a research report and content and comparative keyword analysis - A much expanded glossary now boasting more than 500 definitions - A re-modelled and expanded website containing lecturer PowerPoint slides, extra chapters not included in the book and downloadable journal articles - Revised student exercises, workshops, review questions and key words An invaluable, practical resource this book is an essential companion for every undergraduate and postgraduate student starting a methods course or social research project.","author":[{"dropping-particle":"","family":"Seale","given":"Clive.","non-dropping-particle":"","parse-names":false,"suffix":""}],"container-title":"Researching Society and Culture","id":"ITEM-1","issued":{"date-parts":[["2012"]]},"page":"656","publisher":"SAGE Publications","title":"Researching Society and Culture","type":"article-journal"},"uris":["http://www.mendeley.com/documents/?uuid=768008ce-10ba-3570-86bb-f7a9a433f70e"]}],"mendeley":{"formattedCitation":"(Seale 2012)","manualFormatting":"(Seale 2012, 198)","plainTextFormattedCitation":"(Seale 2012)","previouslyFormattedCitation":"(Seale 2012)"},"properties":{"noteIndex":0},"schema":"https://github.com/citation-style-language/schema/raw/master/csl-citation.json"}</w:instrText>
      </w:r>
      <w:r w:rsidR="00220E0B" w:rsidRPr="008C4DD0">
        <w:rPr>
          <w:rFonts w:ascii="Times New Roman" w:hAnsi="Times New Roman" w:cs="Times New Roman"/>
          <w:sz w:val="24"/>
          <w:szCs w:val="24"/>
        </w:rPr>
        <w:fldChar w:fldCharType="separate"/>
      </w:r>
      <w:r w:rsidR="008C4DD0" w:rsidRPr="008C4DD0">
        <w:rPr>
          <w:rFonts w:ascii="Times New Roman" w:hAnsi="Times New Roman" w:cs="Times New Roman"/>
          <w:noProof/>
          <w:sz w:val="24"/>
          <w:szCs w:val="24"/>
        </w:rPr>
        <w:t>Tonkiss 2004, 198</w:t>
      </w:r>
      <w:r w:rsidR="00220E0B" w:rsidRPr="008C4DD0">
        <w:rPr>
          <w:rFonts w:ascii="Times New Roman" w:hAnsi="Times New Roman" w:cs="Times New Roman"/>
          <w:noProof/>
          <w:sz w:val="24"/>
          <w:szCs w:val="24"/>
        </w:rPr>
        <w:t>)</w:t>
      </w:r>
      <w:r w:rsidR="00220E0B" w:rsidRPr="008C4DD0">
        <w:rPr>
          <w:rFonts w:ascii="Times New Roman" w:hAnsi="Times New Roman" w:cs="Times New Roman"/>
          <w:sz w:val="24"/>
          <w:szCs w:val="24"/>
        </w:rPr>
        <w:fldChar w:fldCharType="end"/>
      </w:r>
      <w:r w:rsidR="004A1578" w:rsidRPr="008C4DD0">
        <w:rPr>
          <w:rFonts w:ascii="Times New Roman" w:hAnsi="Times New Roman" w:cs="Times New Roman"/>
          <w:sz w:val="24"/>
          <w:szCs w:val="24"/>
        </w:rPr>
        <w:t>,</w:t>
      </w:r>
      <w:r w:rsidR="00D8028C">
        <w:rPr>
          <w:rFonts w:ascii="Times New Roman" w:hAnsi="Times New Roman" w:cs="Times New Roman"/>
          <w:sz w:val="24"/>
          <w:szCs w:val="24"/>
        </w:rPr>
        <w:t xml:space="preserve"> which is difficult to capture</w:t>
      </w:r>
      <w:r w:rsidR="00E728ED">
        <w:rPr>
          <w:rFonts w:ascii="Times New Roman" w:hAnsi="Times New Roman" w:cs="Times New Roman"/>
          <w:sz w:val="24"/>
          <w:szCs w:val="24"/>
        </w:rPr>
        <w:t xml:space="preserve"> with any other research method</w:t>
      </w:r>
      <w:r w:rsidR="00D8028C">
        <w:rPr>
          <w:rFonts w:ascii="Times New Roman" w:hAnsi="Times New Roman" w:cs="Times New Roman"/>
          <w:sz w:val="24"/>
          <w:szCs w:val="24"/>
        </w:rPr>
        <w:t xml:space="preserve"> that attempt</w:t>
      </w:r>
      <w:r w:rsidR="00E728ED">
        <w:rPr>
          <w:rFonts w:ascii="Times New Roman" w:hAnsi="Times New Roman" w:cs="Times New Roman"/>
          <w:sz w:val="24"/>
          <w:szCs w:val="24"/>
        </w:rPr>
        <w:t>s</w:t>
      </w:r>
      <w:r w:rsidR="00D8028C">
        <w:rPr>
          <w:rFonts w:ascii="Times New Roman" w:hAnsi="Times New Roman" w:cs="Times New Roman"/>
          <w:sz w:val="24"/>
          <w:szCs w:val="24"/>
        </w:rPr>
        <w:t xml:space="preserve"> to analyse individual responses.</w:t>
      </w:r>
    </w:p>
    <w:p w14:paraId="5EECCFAE" w14:textId="4F92E174" w:rsidR="003A5C15" w:rsidRDefault="0097542C" w:rsidP="003A5C15">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Data were analysed using NVivo 7 with fr</w:t>
      </w:r>
      <w:r w:rsidR="00EA798F">
        <w:rPr>
          <w:rFonts w:ascii="Times New Roman" w:hAnsi="Times New Roman" w:cs="Times New Roman"/>
          <w:sz w:val="24"/>
          <w:szCs w:val="24"/>
        </w:rPr>
        <w:t>ee coding as the initial state, ana</w:t>
      </w:r>
      <w:r w:rsidR="001E2445">
        <w:rPr>
          <w:rFonts w:ascii="Times New Roman" w:hAnsi="Times New Roman" w:cs="Times New Roman"/>
          <w:sz w:val="24"/>
          <w:szCs w:val="24"/>
        </w:rPr>
        <w:t>lysing the transcriptions and</w:t>
      </w:r>
      <w:r w:rsidR="00EA798F">
        <w:rPr>
          <w:rFonts w:ascii="Times New Roman" w:hAnsi="Times New Roman" w:cs="Times New Roman"/>
          <w:sz w:val="24"/>
          <w:szCs w:val="24"/>
        </w:rPr>
        <w:t xml:space="preserve"> filtering meaning around the areas concerned for this paper. </w:t>
      </w:r>
      <w:r w:rsidR="00EE726E">
        <w:rPr>
          <w:rFonts w:ascii="Times New Roman" w:hAnsi="Times New Roman" w:cs="Times New Roman"/>
          <w:sz w:val="24"/>
          <w:szCs w:val="24"/>
        </w:rPr>
        <w:t>Some of these general</w:t>
      </w:r>
      <w:r w:rsidR="00EA798F">
        <w:rPr>
          <w:rFonts w:ascii="Times New Roman" w:hAnsi="Times New Roman" w:cs="Times New Roman"/>
          <w:sz w:val="24"/>
          <w:szCs w:val="24"/>
        </w:rPr>
        <w:t xml:space="preserve"> areas </w:t>
      </w:r>
      <w:r w:rsidR="00EE726E">
        <w:rPr>
          <w:rFonts w:ascii="Times New Roman" w:hAnsi="Times New Roman" w:cs="Times New Roman"/>
          <w:sz w:val="24"/>
          <w:szCs w:val="24"/>
        </w:rPr>
        <w:t>included</w:t>
      </w:r>
      <w:r w:rsidR="00EA798F">
        <w:rPr>
          <w:rFonts w:ascii="Times New Roman" w:hAnsi="Times New Roman" w:cs="Times New Roman"/>
          <w:sz w:val="24"/>
          <w:szCs w:val="24"/>
        </w:rPr>
        <w:t xml:space="preserve"> dressing for teaching, looking professional</w:t>
      </w:r>
      <w:r w:rsidR="003B0851">
        <w:rPr>
          <w:rFonts w:ascii="Times New Roman" w:hAnsi="Times New Roman" w:cs="Times New Roman"/>
          <w:sz w:val="24"/>
          <w:szCs w:val="24"/>
        </w:rPr>
        <w:t>/professional project</w:t>
      </w:r>
      <w:r w:rsidR="00EA798F">
        <w:rPr>
          <w:rFonts w:ascii="Times New Roman" w:hAnsi="Times New Roman" w:cs="Times New Roman"/>
          <w:sz w:val="24"/>
          <w:szCs w:val="24"/>
        </w:rPr>
        <w:t>,</w:t>
      </w:r>
      <w:r w:rsidR="003B0851">
        <w:rPr>
          <w:rFonts w:ascii="Times New Roman" w:hAnsi="Times New Roman" w:cs="Times New Roman"/>
          <w:sz w:val="24"/>
          <w:szCs w:val="24"/>
        </w:rPr>
        <w:t xml:space="preserve"> cultural capital,</w:t>
      </w:r>
      <w:r w:rsidR="00EA798F">
        <w:rPr>
          <w:rFonts w:ascii="Times New Roman" w:hAnsi="Times New Roman" w:cs="Times New Roman"/>
          <w:sz w:val="24"/>
          <w:szCs w:val="24"/>
        </w:rPr>
        <w:t xml:space="preserve"> the various micro-conventions of being an academic, dressing according to the </w:t>
      </w:r>
      <w:r w:rsidR="004A1578">
        <w:rPr>
          <w:rFonts w:ascii="Times New Roman" w:hAnsi="Times New Roman" w:cs="Times New Roman"/>
          <w:sz w:val="24"/>
          <w:szCs w:val="24"/>
        </w:rPr>
        <w:t>university</w:t>
      </w:r>
      <w:r w:rsidR="00EA798F">
        <w:rPr>
          <w:rFonts w:ascii="Times New Roman" w:hAnsi="Times New Roman" w:cs="Times New Roman"/>
          <w:sz w:val="24"/>
          <w:szCs w:val="24"/>
        </w:rPr>
        <w:t xml:space="preserve">, </w:t>
      </w:r>
      <w:r w:rsidR="001E2445">
        <w:rPr>
          <w:rFonts w:ascii="Times New Roman" w:hAnsi="Times New Roman" w:cs="Times New Roman"/>
          <w:sz w:val="24"/>
          <w:szCs w:val="24"/>
        </w:rPr>
        <w:t>and</w:t>
      </w:r>
      <w:r w:rsidR="00EA798F">
        <w:rPr>
          <w:rFonts w:ascii="Times New Roman" w:hAnsi="Times New Roman" w:cs="Times New Roman"/>
          <w:sz w:val="24"/>
          <w:szCs w:val="24"/>
        </w:rPr>
        <w:t xml:space="preserve"> also the struggles of dressing the female body and being a woman academic. I proceeded then to a second round of coding, </w:t>
      </w:r>
      <w:r w:rsidR="004A1578">
        <w:rPr>
          <w:rFonts w:ascii="Times New Roman" w:hAnsi="Times New Roman" w:cs="Times New Roman"/>
          <w:sz w:val="24"/>
          <w:szCs w:val="24"/>
        </w:rPr>
        <w:t xml:space="preserve">and </w:t>
      </w:r>
      <w:r w:rsidR="00EA798F">
        <w:rPr>
          <w:rFonts w:ascii="Times New Roman" w:hAnsi="Times New Roman" w:cs="Times New Roman"/>
          <w:sz w:val="24"/>
          <w:szCs w:val="24"/>
        </w:rPr>
        <w:t xml:space="preserve">collapsed the above categories into </w:t>
      </w:r>
      <w:r w:rsidR="004A1578">
        <w:rPr>
          <w:rFonts w:ascii="Times New Roman" w:hAnsi="Times New Roman" w:cs="Times New Roman"/>
          <w:sz w:val="24"/>
          <w:szCs w:val="24"/>
        </w:rPr>
        <w:t xml:space="preserve">three </w:t>
      </w:r>
      <w:r w:rsidR="00EA798F">
        <w:rPr>
          <w:rFonts w:ascii="Times New Roman" w:hAnsi="Times New Roman" w:cs="Times New Roman"/>
          <w:sz w:val="24"/>
          <w:szCs w:val="24"/>
        </w:rPr>
        <w:t xml:space="preserve">main themes: </w:t>
      </w:r>
      <w:r w:rsidR="00F66D97" w:rsidRPr="00F66D97">
        <w:rPr>
          <w:rFonts w:ascii="Times New Roman" w:hAnsi="Times New Roman" w:cs="Times New Roman"/>
          <w:i/>
          <w:sz w:val="24"/>
          <w:szCs w:val="24"/>
        </w:rPr>
        <w:t>looking professional</w:t>
      </w:r>
      <w:r w:rsidR="00F66D97" w:rsidRPr="00F66D97">
        <w:rPr>
          <w:rFonts w:ascii="Times New Roman" w:hAnsi="Times New Roman" w:cs="Times New Roman"/>
          <w:sz w:val="24"/>
          <w:szCs w:val="24"/>
        </w:rPr>
        <w:t xml:space="preserve">, </w:t>
      </w:r>
      <w:r w:rsidR="00F66D97" w:rsidRPr="00F66D97">
        <w:rPr>
          <w:rFonts w:ascii="Times New Roman" w:hAnsi="Times New Roman" w:cs="Times New Roman"/>
          <w:i/>
          <w:sz w:val="24"/>
          <w:szCs w:val="24"/>
        </w:rPr>
        <w:t>being a female academic</w:t>
      </w:r>
      <w:r w:rsidR="00F66D97" w:rsidRPr="00F66D97">
        <w:rPr>
          <w:rFonts w:ascii="Times New Roman" w:hAnsi="Times New Roman" w:cs="Times New Roman"/>
          <w:sz w:val="24"/>
          <w:szCs w:val="24"/>
        </w:rPr>
        <w:t xml:space="preserve"> and </w:t>
      </w:r>
      <w:r w:rsidR="00F66D97" w:rsidRPr="00F66D97">
        <w:rPr>
          <w:rFonts w:ascii="Times New Roman" w:hAnsi="Times New Roman" w:cs="Times New Roman"/>
          <w:i/>
          <w:sz w:val="24"/>
          <w:szCs w:val="24"/>
        </w:rPr>
        <w:t xml:space="preserve">shopping for </w:t>
      </w:r>
      <w:r w:rsidR="00C73016">
        <w:rPr>
          <w:rFonts w:ascii="Times New Roman" w:hAnsi="Times New Roman" w:cs="Times New Roman"/>
          <w:i/>
          <w:sz w:val="24"/>
          <w:szCs w:val="24"/>
        </w:rPr>
        <w:t>a</w:t>
      </w:r>
      <w:r w:rsidR="00F66D97" w:rsidRPr="00F66D97">
        <w:rPr>
          <w:rFonts w:ascii="Times New Roman" w:hAnsi="Times New Roman" w:cs="Times New Roman"/>
          <w:i/>
          <w:sz w:val="24"/>
          <w:szCs w:val="24"/>
        </w:rPr>
        <w:t xml:space="preserve"> professional identity</w:t>
      </w:r>
      <w:r w:rsidR="00F66D97" w:rsidRPr="00F66D97">
        <w:rPr>
          <w:rFonts w:ascii="Times New Roman" w:hAnsi="Times New Roman" w:cs="Times New Roman"/>
          <w:sz w:val="24"/>
          <w:szCs w:val="24"/>
        </w:rPr>
        <w:t>.</w:t>
      </w:r>
    </w:p>
    <w:p w14:paraId="06A38311" w14:textId="77777777" w:rsidR="00F0631D" w:rsidRDefault="00F0631D" w:rsidP="00F86BB1">
      <w:pPr>
        <w:pStyle w:val="Heading2"/>
        <w:spacing w:before="0"/>
        <w:rPr>
          <w:color w:val="auto"/>
        </w:rPr>
      </w:pPr>
    </w:p>
    <w:p w14:paraId="3DE82EBD" w14:textId="77777777" w:rsidR="00865530" w:rsidRDefault="00F86BB1" w:rsidP="00F86BB1">
      <w:pPr>
        <w:pStyle w:val="Heading2"/>
        <w:spacing w:before="0"/>
        <w:rPr>
          <w:color w:val="auto"/>
        </w:rPr>
      </w:pPr>
      <w:r w:rsidRPr="008C5B98">
        <w:rPr>
          <w:color w:val="auto"/>
        </w:rPr>
        <w:t>Looking professional</w:t>
      </w:r>
    </w:p>
    <w:p w14:paraId="2EC86574" w14:textId="77777777" w:rsidR="00F0631D" w:rsidRPr="00F0631D" w:rsidRDefault="00F0631D" w:rsidP="00F0631D">
      <w:pPr>
        <w:spacing w:after="0" w:line="240" w:lineRule="auto"/>
      </w:pPr>
    </w:p>
    <w:p w14:paraId="0F55CB0D" w14:textId="6B1A609C" w:rsidR="00B1433E" w:rsidRDefault="00F86BB1" w:rsidP="00F86BB1">
      <w:pPr>
        <w:spacing w:after="0" w:line="360" w:lineRule="auto"/>
        <w:jc w:val="both"/>
        <w:rPr>
          <w:rFonts w:ascii="Times New Roman" w:hAnsi="Times New Roman" w:cs="Times New Roman"/>
          <w:sz w:val="24"/>
          <w:szCs w:val="24"/>
        </w:rPr>
      </w:pPr>
      <w:r w:rsidRPr="00AF60CB">
        <w:rPr>
          <w:rFonts w:ascii="Times New Roman" w:hAnsi="Times New Roman" w:cs="Times New Roman"/>
          <w:sz w:val="24"/>
          <w:szCs w:val="24"/>
        </w:rPr>
        <w:t>Professional identity</w:t>
      </w:r>
      <w:r w:rsidR="007C1AD5" w:rsidRPr="00AF60CB">
        <w:rPr>
          <w:rFonts w:ascii="Times New Roman" w:hAnsi="Times New Roman" w:cs="Times New Roman"/>
          <w:sz w:val="24"/>
          <w:szCs w:val="24"/>
        </w:rPr>
        <w:t xml:space="preserve"> is a </w:t>
      </w:r>
      <w:r w:rsidR="00E37A95" w:rsidRPr="00AF60CB">
        <w:rPr>
          <w:rFonts w:ascii="Times New Roman" w:hAnsi="Times New Roman" w:cs="Times New Roman"/>
          <w:sz w:val="24"/>
          <w:szCs w:val="24"/>
        </w:rPr>
        <w:t>widely explored</w:t>
      </w:r>
      <w:r w:rsidR="007C1AD5" w:rsidRPr="00AF60CB">
        <w:rPr>
          <w:rFonts w:ascii="Times New Roman" w:hAnsi="Times New Roman" w:cs="Times New Roman"/>
          <w:sz w:val="24"/>
          <w:szCs w:val="24"/>
        </w:rPr>
        <w:t xml:space="preserve"> area in the literature </w:t>
      </w:r>
      <w:r w:rsidR="00E37A95" w:rsidRPr="00AF60CB">
        <w:rPr>
          <w:rFonts w:ascii="Times New Roman" w:hAnsi="Times New Roman" w:cs="Times New Roman"/>
          <w:sz w:val="24"/>
          <w:szCs w:val="24"/>
        </w:rPr>
        <w:t>but</w:t>
      </w:r>
      <w:r w:rsidR="007C1AD5" w:rsidRPr="00AF60CB">
        <w:rPr>
          <w:rFonts w:ascii="Times New Roman" w:hAnsi="Times New Roman" w:cs="Times New Roman"/>
          <w:sz w:val="24"/>
          <w:szCs w:val="24"/>
        </w:rPr>
        <w:t xml:space="preserve"> professionalism itself as a </w:t>
      </w:r>
      <w:r w:rsidR="00E37A95" w:rsidRPr="00AF60CB">
        <w:rPr>
          <w:rFonts w:ascii="Times New Roman" w:hAnsi="Times New Roman" w:cs="Times New Roman"/>
          <w:sz w:val="24"/>
          <w:szCs w:val="24"/>
        </w:rPr>
        <w:t xml:space="preserve">concept is difficult to define </w:t>
      </w:r>
      <w:r w:rsidR="00E37A95" w:rsidRPr="00AF60CB">
        <w:rPr>
          <w:rFonts w:ascii="Times New Roman" w:hAnsi="Times New Roman" w:cs="Times New Roman"/>
          <w:sz w:val="24"/>
          <w:szCs w:val="24"/>
        </w:rPr>
        <w:fldChar w:fldCharType="begin" w:fldLock="1"/>
      </w:r>
      <w:r w:rsidR="00476D36" w:rsidRPr="00AF60CB">
        <w:rPr>
          <w:rFonts w:ascii="Times New Roman" w:hAnsi="Times New Roman" w:cs="Times New Roman"/>
          <w:sz w:val="24"/>
          <w:szCs w:val="24"/>
        </w:rPr>
        <w:instrText>ADDIN CSL_CITATION {"citationItems":[{"id":"ITEM-1","itemData":{"DOI":"10.1080/03075079.2016.1231803","ISSN":"1470174X","abstract":"ABSTRACTWork-integrated learning programmes help students acquire professional acumen and provide opportunities for them to experiment with new aspects of self and identity. Twelve internship students were interviewed regarding their perspectives on how they think they learn about professionalism and the information sources they use. They describe how they renegotiate their identities in an effort to develop a professional image, yet try not to completely compromise their sense of self, a process that often creates a ‘divided self’. Dervin’s theory of sense-making provides a framework for examining the students’ struggle with professional identity development as they employ self-management and self-regulation to create and perform the role of the professional for others to see. The study findings highlight the importance of reflection for students struggling with constructing a professional self, and the role of professors and academic staff in creating spaces for students to experiment and try-on profess...","author":[{"dropping-particle":"","family":"Bowen","given":"Tracey","non-dropping-particle":"","parse-names":false,"suffix":""}],"container-title":"Studies in Higher Education","id":"ITEM-1","issued":{"date-parts":[["2016"]]},"page":"1-12","title":"Becoming professional: examining how WIL students learn to construct and perform their professional identities","type":"article-newspaper"},"uris":["http://www.mendeley.com/documents/?uuid=3757e7e5-c178-3a7c-bd4d-e9fe5bc15964"]}],"mendeley":{"formattedCitation":"(Bowen 2016)","plainTextFormattedCitation":"(Bowen 2016)","previouslyFormattedCitation":"(Bowen 2016)"},"properties":{"noteIndex":0},"schema":"https://github.com/citation-style-language/schema/raw/master/csl-citation.json"}</w:instrText>
      </w:r>
      <w:r w:rsidR="00E37A95" w:rsidRPr="00AF60CB">
        <w:rPr>
          <w:rFonts w:ascii="Times New Roman" w:hAnsi="Times New Roman" w:cs="Times New Roman"/>
          <w:sz w:val="24"/>
          <w:szCs w:val="24"/>
        </w:rPr>
        <w:fldChar w:fldCharType="separate"/>
      </w:r>
      <w:r w:rsidR="00E37A95" w:rsidRPr="00AF60CB">
        <w:rPr>
          <w:rFonts w:ascii="Times New Roman" w:hAnsi="Times New Roman" w:cs="Times New Roman"/>
          <w:noProof/>
          <w:sz w:val="24"/>
          <w:szCs w:val="24"/>
        </w:rPr>
        <w:t>(Bowen 2016)</w:t>
      </w:r>
      <w:r w:rsidR="00E37A95" w:rsidRPr="00AF60CB">
        <w:rPr>
          <w:rFonts w:ascii="Times New Roman" w:hAnsi="Times New Roman" w:cs="Times New Roman"/>
          <w:sz w:val="24"/>
          <w:szCs w:val="24"/>
        </w:rPr>
        <w:fldChar w:fldCharType="end"/>
      </w:r>
      <w:r w:rsidR="00335792" w:rsidRPr="00AF60CB">
        <w:rPr>
          <w:rFonts w:ascii="Times New Roman" w:hAnsi="Times New Roman" w:cs="Times New Roman"/>
          <w:sz w:val="24"/>
          <w:szCs w:val="24"/>
        </w:rPr>
        <w:t xml:space="preserve">. </w:t>
      </w:r>
      <w:r w:rsidR="00B53552" w:rsidRPr="00AF60CB">
        <w:rPr>
          <w:rFonts w:ascii="Times New Roman" w:hAnsi="Times New Roman" w:cs="Times New Roman"/>
          <w:sz w:val="24"/>
          <w:szCs w:val="24"/>
        </w:rPr>
        <w:t xml:space="preserve">After a systematic review of the literature, </w:t>
      </w:r>
      <w:r w:rsidR="00335792" w:rsidRPr="00AF60CB">
        <w:rPr>
          <w:rFonts w:ascii="Times New Roman" w:hAnsi="Times New Roman" w:cs="Times New Roman"/>
          <w:sz w:val="24"/>
          <w:szCs w:val="24"/>
        </w:rPr>
        <w:t xml:space="preserve">Trede, </w:t>
      </w:r>
      <w:r w:rsidR="00335792" w:rsidRPr="00AF60CB">
        <w:rPr>
          <w:rFonts w:ascii="Times New Roman" w:hAnsi="Times New Roman" w:cs="Times New Roman"/>
          <w:sz w:val="24"/>
          <w:szCs w:val="24"/>
        </w:rPr>
        <w:lastRenderedPageBreak/>
        <w:t>Macklin</w:t>
      </w:r>
      <w:r w:rsidR="004A1578">
        <w:rPr>
          <w:rFonts w:ascii="Times New Roman" w:hAnsi="Times New Roman" w:cs="Times New Roman"/>
          <w:sz w:val="24"/>
          <w:szCs w:val="24"/>
        </w:rPr>
        <w:t>,</w:t>
      </w:r>
      <w:r w:rsidR="00335792" w:rsidRPr="00AF60CB">
        <w:rPr>
          <w:rFonts w:ascii="Times New Roman" w:hAnsi="Times New Roman" w:cs="Times New Roman"/>
          <w:sz w:val="24"/>
          <w:szCs w:val="24"/>
        </w:rPr>
        <w:t xml:space="preserve"> and Bridges </w:t>
      </w:r>
      <w:r w:rsidR="00335792" w:rsidRPr="00AF60CB">
        <w:rPr>
          <w:rFonts w:ascii="Times New Roman" w:hAnsi="Times New Roman" w:cs="Times New Roman"/>
          <w:sz w:val="24"/>
          <w:szCs w:val="24"/>
        </w:rPr>
        <w:fldChar w:fldCharType="begin" w:fldLock="1"/>
      </w:r>
      <w:r w:rsidR="00FA3CEC" w:rsidRPr="00AF60CB">
        <w:rPr>
          <w:rFonts w:ascii="Times New Roman" w:hAnsi="Times New Roman" w:cs="Times New Roman"/>
          <w:sz w:val="24"/>
          <w:szCs w:val="24"/>
        </w:rPr>
        <w:instrText>ADDIN CSL_CITATION {"citationItems":[{"id":"ITEM-1","itemData":{"DOI":"10.1080/03075079.2010.521237","ISBN":"0000002011","ISSN":"03075079","PMID":"74602798","abstract":"This study examined the extant higher education literature on the development of professional identities. Through a systematic review approach 20 articles were identified that discussed in some way professional identity development in higher education journals. These articles drew on varied theories, pedagogies and learning strategies; however, most did not make a strong connection to professional identities. Further research is needed to better understand the tensions between personal and professional values, structural and power influences, discipline versus generic education, and the role of workplace learning on professional identities.","author":[{"dropping-particle":"","family":"Trede","given":"Franziska","non-dropping-particle":"","parse-names":false,"suffix":""},{"dropping-particle":"","family":"Macklin","given":"Rob","non-dropping-particle":"","parse-names":false,"suffix":""},{"dropping-particle":"","family":"Bridges","given":"Donna","non-dropping-particle":"","parse-names":false,"suffix":""}],"container-title":"Studies in Higher Education","id":"ITEM-1","issued":{"date-parts":[["2012"]]},"title":"Professional identity development: A review of the higher education literature","type":"article-journal"},"uris":["http://www.mendeley.com/documents/?uuid=a73a4838-319b-38eb-bc27-353bfdabb38f"]}],"mendeley":{"formattedCitation":"(Trede et al. 2012)","manualFormatting":"(2012)","plainTextFormattedCitation":"(Trede et al. 2012)","previouslyFormattedCitation":"(Trede et al. 2012)"},"properties":{"noteIndex":0},"schema":"https://github.com/citation-style-language/schema/raw/master/csl-citation.json"}</w:instrText>
      </w:r>
      <w:r w:rsidR="00335792" w:rsidRPr="00AF60CB">
        <w:rPr>
          <w:rFonts w:ascii="Times New Roman" w:hAnsi="Times New Roman" w:cs="Times New Roman"/>
          <w:sz w:val="24"/>
          <w:szCs w:val="24"/>
        </w:rPr>
        <w:fldChar w:fldCharType="separate"/>
      </w:r>
      <w:r w:rsidR="00335792" w:rsidRPr="00AF60CB">
        <w:rPr>
          <w:rFonts w:ascii="Times New Roman" w:hAnsi="Times New Roman" w:cs="Times New Roman"/>
          <w:noProof/>
          <w:sz w:val="24"/>
          <w:szCs w:val="24"/>
        </w:rPr>
        <w:t>(2012)</w:t>
      </w:r>
      <w:r w:rsidR="00335792" w:rsidRPr="00AF60CB">
        <w:rPr>
          <w:rFonts w:ascii="Times New Roman" w:hAnsi="Times New Roman" w:cs="Times New Roman"/>
          <w:sz w:val="24"/>
          <w:szCs w:val="24"/>
        </w:rPr>
        <w:fldChar w:fldCharType="end"/>
      </w:r>
      <w:r w:rsidR="00AB4255" w:rsidRPr="00AF60CB">
        <w:rPr>
          <w:rFonts w:ascii="Times New Roman" w:hAnsi="Times New Roman" w:cs="Times New Roman"/>
          <w:sz w:val="24"/>
          <w:szCs w:val="24"/>
        </w:rPr>
        <w:t xml:space="preserve"> found that the concept of professiona</w:t>
      </w:r>
      <w:r w:rsidR="00C3568D" w:rsidRPr="00AF60CB">
        <w:rPr>
          <w:rFonts w:ascii="Times New Roman" w:hAnsi="Times New Roman" w:cs="Times New Roman"/>
          <w:sz w:val="24"/>
          <w:szCs w:val="24"/>
        </w:rPr>
        <w:t xml:space="preserve">l identity </w:t>
      </w:r>
      <w:r w:rsidR="00AB4255" w:rsidRPr="00AF60CB">
        <w:rPr>
          <w:rFonts w:ascii="Times New Roman" w:hAnsi="Times New Roman" w:cs="Times New Roman"/>
          <w:sz w:val="24"/>
          <w:szCs w:val="24"/>
        </w:rPr>
        <w:t xml:space="preserve">centres around issues such as learning and making sense of the practice, having the </w:t>
      </w:r>
      <w:r w:rsidR="00AF125B" w:rsidRPr="00AF60CB">
        <w:rPr>
          <w:rFonts w:ascii="Times New Roman" w:hAnsi="Times New Roman" w:cs="Times New Roman"/>
          <w:sz w:val="24"/>
          <w:szCs w:val="24"/>
        </w:rPr>
        <w:t>attitudes</w:t>
      </w:r>
      <w:r w:rsidR="00AB4255" w:rsidRPr="00AF60CB">
        <w:rPr>
          <w:rFonts w:ascii="Times New Roman" w:hAnsi="Times New Roman" w:cs="Times New Roman"/>
          <w:sz w:val="24"/>
          <w:szCs w:val="24"/>
        </w:rPr>
        <w:t xml:space="preserve"> and values of the profession, </w:t>
      </w:r>
      <w:r w:rsidR="004A1578">
        <w:rPr>
          <w:rFonts w:ascii="Times New Roman" w:hAnsi="Times New Roman" w:cs="Times New Roman"/>
          <w:sz w:val="24"/>
          <w:szCs w:val="24"/>
        </w:rPr>
        <w:t xml:space="preserve">and </w:t>
      </w:r>
      <w:r w:rsidR="00AB4255" w:rsidRPr="00AF60CB">
        <w:rPr>
          <w:rFonts w:ascii="Times New Roman" w:hAnsi="Times New Roman" w:cs="Times New Roman"/>
          <w:sz w:val="24"/>
          <w:szCs w:val="24"/>
        </w:rPr>
        <w:t>continuous negotiation of roles and selves within work</w:t>
      </w:r>
      <w:r w:rsidR="004A1578">
        <w:rPr>
          <w:rFonts w:ascii="Times New Roman" w:hAnsi="Times New Roman" w:cs="Times New Roman"/>
          <w:sz w:val="24"/>
          <w:szCs w:val="24"/>
        </w:rPr>
        <w:t>,</w:t>
      </w:r>
      <w:r w:rsidR="00AB4255" w:rsidRPr="00AF60CB">
        <w:rPr>
          <w:rFonts w:ascii="Times New Roman" w:hAnsi="Times New Roman" w:cs="Times New Roman"/>
          <w:sz w:val="24"/>
          <w:szCs w:val="24"/>
        </w:rPr>
        <w:t xml:space="preserve"> </w:t>
      </w:r>
      <w:r w:rsidR="004A1578">
        <w:rPr>
          <w:rFonts w:ascii="Times New Roman" w:hAnsi="Times New Roman" w:cs="Times New Roman"/>
          <w:sz w:val="24"/>
          <w:szCs w:val="24"/>
        </w:rPr>
        <w:t>among</w:t>
      </w:r>
      <w:r w:rsidR="004A1578" w:rsidRPr="00AF60CB">
        <w:rPr>
          <w:rFonts w:ascii="Times New Roman" w:hAnsi="Times New Roman" w:cs="Times New Roman"/>
          <w:sz w:val="24"/>
          <w:szCs w:val="24"/>
        </w:rPr>
        <w:t xml:space="preserve"> </w:t>
      </w:r>
      <w:r w:rsidR="00AB4255" w:rsidRPr="00AF60CB">
        <w:rPr>
          <w:rFonts w:ascii="Times New Roman" w:hAnsi="Times New Roman" w:cs="Times New Roman"/>
          <w:sz w:val="24"/>
          <w:szCs w:val="24"/>
        </w:rPr>
        <w:t>other</w:t>
      </w:r>
      <w:r w:rsidR="004A1578">
        <w:rPr>
          <w:rFonts w:ascii="Times New Roman" w:hAnsi="Times New Roman" w:cs="Times New Roman"/>
          <w:sz w:val="24"/>
          <w:szCs w:val="24"/>
        </w:rPr>
        <w:t>s</w:t>
      </w:r>
      <w:r w:rsidR="00AB4255" w:rsidRPr="00AF60CB">
        <w:rPr>
          <w:rFonts w:ascii="Times New Roman" w:hAnsi="Times New Roman" w:cs="Times New Roman"/>
          <w:sz w:val="24"/>
          <w:szCs w:val="24"/>
        </w:rPr>
        <w:t xml:space="preserve"> (374). </w:t>
      </w:r>
      <w:r w:rsidR="00AB4255">
        <w:rPr>
          <w:rFonts w:ascii="Times New Roman" w:hAnsi="Times New Roman" w:cs="Times New Roman"/>
          <w:sz w:val="24"/>
          <w:szCs w:val="24"/>
        </w:rPr>
        <w:t xml:space="preserve">Professional identity </w:t>
      </w:r>
      <w:r w:rsidR="00C3568D">
        <w:rPr>
          <w:rFonts w:ascii="Times New Roman" w:hAnsi="Times New Roman" w:cs="Times New Roman"/>
          <w:sz w:val="24"/>
          <w:szCs w:val="24"/>
        </w:rPr>
        <w:t xml:space="preserve">for my participants </w:t>
      </w:r>
      <w:r w:rsidR="00BF7165">
        <w:rPr>
          <w:rFonts w:ascii="Times New Roman" w:hAnsi="Times New Roman" w:cs="Times New Roman"/>
          <w:sz w:val="24"/>
          <w:szCs w:val="24"/>
        </w:rPr>
        <w:t xml:space="preserve">was </w:t>
      </w:r>
      <w:r w:rsidR="00C3568D">
        <w:rPr>
          <w:rFonts w:ascii="Times New Roman" w:hAnsi="Times New Roman" w:cs="Times New Roman"/>
          <w:sz w:val="24"/>
          <w:szCs w:val="24"/>
        </w:rPr>
        <w:t>seen</w:t>
      </w:r>
      <w:r>
        <w:rPr>
          <w:rFonts w:ascii="Times New Roman" w:hAnsi="Times New Roman" w:cs="Times New Roman"/>
          <w:sz w:val="24"/>
          <w:szCs w:val="24"/>
        </w:rPr>
        <w:t xml:space="preserve"> as </w:t>
      </w:r>
      <w:r w:rsidR="00C3568D">
        <w:rPr>
          <w:rFonts w:ascii="Times New Roman" w:hAnsi="Times New Roman" w:cs="Times New Roman"/>
          <w:sz w:val="24"/>
          <w:szCs w:val="24"/>
        </w:rPr>
        <w:t>the</w:t>
      </w:r>
      <w:r w:rsidR="00ED1DE8">
        <w:rPr>
          <w:rFonts w:ascii="Times New Roman" w:hAnsi="Times New Roman" w:cs="Times New Roman"/>
          <w:sz w:val="24"/>
          <w:szCs w:val="24"/>
        </w:rPr>
        <w:t xml:space="preserve"> interplay </w:t>
      </w:r>
      <w:r w:rsidR="00BF7165">
        <w:rPr>
          <w:rFonts w:ascii="Times New Roman" w:hAnsi="Times New Roman" w:cs="Times New Roman"/>
          <w:sz w:val="24"/>
          <w:szCs w:val="24"/>
        </w:rPr>
        <w:t>of several aspects of the everyday, micro-conventions of bein</w:t>
      </w:r>
      <w:r w:rsidR="001E2445">
        <w:rPr>
          <w:rFonts w:ascii="Times New Roman" w:hAnsi="Times New Roman" w:cs="Times New Roman"/>
          <w:sz w:val="24"/>
          <w:szCs w:val="24"/>
        </w:rPr>
        <w:t>g an academic. Teaching was a big part</w:t>
      </w:r>
      <w:r w:rsidR="00BF7165">
        <w:rPr>
          <w:rFonts w:ascii="Times New Roman" w:hAnsi="Times New Roman" w:cs="Times New Roman"/>
          <w:sz w:val="24"/>
          <w:szCs w:val="24"/>
        </w:rPr>
        <w:t xml:space="preserve"> of this identity, but </w:t>
      </w:r>
      <w:r w:rsidR="00B1433E">
        <w:rPr>
          <w:rFonts w:ascii="Times New Roman" w:hAnsi="Times New Roman" w:cs="Times New Roman"/>
          <w:sz w:val="24"/>
          <w:szCs w:val="24"/>
        </w:rPr>
        <w:t>these women</w:t>
      </w:r>
      <w:r w:rsidR="00BF7165">
        <w:rPr>
          <w:rFonts w:ascii="Times New Roman" w:hAnsi="Times New Roman" w:cs="Times New Roman"/>
          <w:sz w:val="24"/>
          <w:szCs w:val="24"/>
        </w:rPr>
        <w:t xml:space="preserve"> also acknowledged that being a research</w:t>
      </w:r>
      <w:r w:rsidR="00A47533">
        <w:rPr>
          <w:rFonts w:ascii="Times New Roman" w:hAnsi="Times New Roman" w:cs="Times New Roman"/>
          <w:sz w:val="24"/>
          <w:szCs w:val="24"/>
        </w:rPr>
        <w:t>er</w:t>
      </w:r>
      <w:r w:rsidR="00BF7165">
        <w:rPr>
          <w:rFonts w:ascii="Times New Roman" w:hAnsi="Times New Roman" w:cs="Times New Roman"/>
          <w:sz w:val="24"/>
          <w:szCs w:val="24"/>
        </w:rPr>
        <w:t>, a conference presen</w:t>
      </w:r>
      <w:r w:rsidR="00B1433E">
        <w:rPr>
          <w:rFonts w:ascii="Times New Roman" w:hAnsi="Times New Roman" w:cs="Times New Roman"/>
          <w:sz w:val="24"/>
          <w:szCs w:val="24"/>
        </w:rPr>
        <w:t>ter or just doing administrative</w:t>
      </w:r>
      <w:r w:rsidR="00BF7165">
        <w:rPr>
          <w:rFonts w:ascii="Times New Roman" w:hAnsi="Times New Roman" w:cs="Times New Roman"/>
          <w:sz w:val="24"/>
          <w:szCs w:val="24"/>
        </w:rPr>
        <w:t xml:space="preserve"> work is all part of that identity and they had different nuances as to how ‘</w:t>
      </w:r>
      <w:r w:rsidR="00A47533">
        <w:rPr>
          <w:rFonts w:ascii="Times New Roman" w:hAnsi="Times New Roman" w:cs="Times New Roman"/>
          <w:sz w:val="24"/>
          <w:szCs w:val="24"/>
        </w:rPr>
        <w:t>they dress’</w:t>
      </w:r>
      <w:r w:rsidR="00BF7165">
        <w:rPr>
          <w:rFonts w:ascii="Times New Roman" w:hAnsi="Times New Roman" w:cs="Times New Roman"/>
          <w:sz w:val="24"/>
          <w:szCs w:val="24"/>
        </w:rPr>
        <w:t xml:space="preserve"> </w:t>
      </w:r>
      <w:r w:rsidR="00B1433E">
        <w:rPr>
          <w:rFonts w:ascii="Times New Roman" w:hAnsi="Times New Roman" w:cs="Times New Roman"/>
          <w:sz w:val="24"/>
          <w:szCs w:val="24"/>
        </w:rPr>
        <w:t xml:space="preserve">for </w:t>
      </w:r>
      <w:r w:rsidR="00BF7165">
        <w:rPr>
          <w:rFonts w:ascii="Times New Roman" w:hAnsi="Times New Roman" w:cs="Times New Roman"/>
          <w:sz w:val="24"/>
          <w:szCs w:val="24"/>
        </w:rPr>
        <w:t xml:space="preserve">these different </w:t>
      </w:r>
      <w:r w:rsidR="00B1433E">
        <w:rPr>
          <w:rFonts w:ascii="Times New Roman" w:hAnsi="Times New Roman" w:cs="Times New Roman"/>
          <w:sz w:val="24"/>
          <w:szCs w:val="24"/>
        </w:rPr>
        <w:t>roles</w:t>
      </w:r>
      <w:r w:rsidR="00BF7165">
        <w:rPr>
          <w:rFonts w:ascii="Times New Roman" w:hAnsi="Times New Roman" w:cs="Times New Roman"/>
          <w:sz w:val="24"/>
          <w:szCs w:val="24"/>
        </w:rPr>
        <w:t xml:space="preserve">. </w:t>
      </w:r>
      <w:r w:rsidR="00B1433E">
        <w:rPr>
          <w:rFonts w:ascii="Times New Roman" w:hAnsi="Times New Roman" w:cs="Times New Roman"/>
          <w:sz w:val="24"/>
          <w:szCs w:val="24"/>
        </w:rPr>
        <w:t>Indeed, t</w:t>
      </w:r>
      <w:r w:rsidR="00CB4443">
        <w:rPr>
          <w:rFonts w:ascii="Times New Roman" w:hAnsi="Times New Roman" w:cs="Times New Roman"/>
          <w:sz w:val="24"/>
          <w:szCs w:val="24"/>
        </w:rPr>
        <w:t xml:space="preserve">here were subtle links </w:t>
      </w:r>
      <w:r w:rsidR="00803506">
        <w:rPr>
          <w:rFonts w:ascii="Times New Roman" w:hAnsi="Times New Roman" w:cs="Times New Roman"/>
          <w:sz w:val="24"/>
          <w:szCs w:val="24"/>
        </w:rPr>
        <w:t>between</w:t>
      </w:r>
      <w:r w:rsidR="00CB4443">
        <w:rPr>
          <w:rFonts w:ascii="Times New Roman" w:hAnsi="Times New Roman" w:cs="Times New Roman"/>
          <w:sz w:val="24"/>
          <w:szCs w:val="24"/>
        </w:rPr>
        <w:t xml:space="preserve"> how the literature</w:t>
      </w:r>
      <w:r w:rsidR="00C3568D">
        <w:rPr>
          <w:rFonts w:ascii="Times New Roman" w:hAnsi="Times New Roman" w:cs="Times New Roman"/>
          <w:sz w:val="24"/>
          <w:szCs w:val="24"/>
        </w:rPr>
        <w:t xml:space="preserve"> </w:t>
      </w:r>
      <w:r w:rsidR="00803506">
        <w:rPr>
          <w:rFonts w:ascii="Times New Roman" w:hAnsi="Times New Roman" w:cs="Times New Roman"/>
          <w:sz w:val="24"/>
          <w:szCs w:val="24"/>
        </w:rPr>
        <w:t>discusses</w:t>
      </w:r>
      <w:r w:rsidR="00CB4443">
        <w:rPr>
          <w:rFonts w:ascii="Times New Roman" w:hAnsi="Times New Roman" w:cs="Times New Roman"/>
          <w:sz w:val="24"/>
          <w:szCs w:val="24"/>
        </w:rPr>
        <w:t xml:space="preserve"> professional identity </w:t>
      </w:r>
      <w:r w:rsidR="00803506">
        <w:rPr>
          <w:rFonts w:ascii="Times New Roman" w:hAnsi="Times New Roman" w:cs="Times New Roman"/>
          <w:sz w:val="24"/>
          <w:szCs w:val="24"/>
        </w:rPr>
        <w:t>and how these</w:t>
      </w:r>
      <w:r w:rsidR="00B1433E">
        <w:rPr>
          <w:rFonts w:ascii="Times New Roman" w:hAnsi="Times New Roman" w:cs="Times New Roman"/>
          <w:sz w:val="24"/>
          <w:szCs w:val="24"/>
        </w:rPr>
        <w:t xml:space="preserve"> women</w:t>
      </w:r>
      <w:r w:rsidR="00CB4443">
        <w:rPr>
          <w:rFonts w:ascii="Times New Roman" w:hAnsi="Times New Roman" w:cs="Times New Roman"/>
          <w:sz w:val="24"/>
          <w:szCs w:val="24"/>
        </w:rPr>
        <w:t xml:space="preserve"> talked </w:t>
      </w:r>
      <w:r w:rsidR="00C3568D">
        <w:rPr>
          <w:rFonts w:ascii="Times New Roman" w:hAnsi="Times New Roman" w:cs="Times New Roman"/>
          <w:sz w:val="24"/>
          <w:szCs w:val="24"/>
        </w:rPr>
        <w:t>in relation to their</w:t>
      </w:r>
      <w:r w:rsidR="00CB4443">
        <w:rPr>
          <w:rFonts w:ascii="Times New Roman" w:hAnsi="Times New Roman" w:cs="Times New Roman"/>
          <w:sz w:val="24"/>
          <w:szCs w:val="24"/>
        </w:rPr>
        <w:t xml:space="preserve"> dress.</w:t>
      </w:r>
      <w:r w:rsidR="00A47533">
        <w:rPr>
          <w:rFonts w:ascii="Times New Roman" w:hAnsi="Times New Roman" w:cs="Times New Roman"/>
          <w:sz w:val="24"/>
          <w:szCs w:val="24"/>
        </w:rPr>
        <w:t xml:space="preserve"> </w:t>
      </w:r>
      <w:r w:rsidR="00C3568D">
        <w:rPr>
          <w:rFonts w:ascii="Times New Roman" w:hAnsi="Times New Roman" w:cs="Times New Roman"/>
          <w:sz w:val="24"/>
          <w:szCs w:val="24"/>
        </w:rPr>
        <w:t xml:space="preserve">While at no point during the focus groups were </w:t>
      </w:r>
      <w:r w:rsidR="001E704B">
        <w:rPr>
          <w:rFonts w:ascii="Times New Roman" w:hAnsi="Times New Roman" w:cs="Times New Roman"/>
          <w:sz w:val="24"/>
          <w:szCs w:val="24"/>
        </w:rPr>
        <w:t xml:space="preserve">they </w:t>
      </w:r>
      <w:r w:rsidR="00C3568D">
        <w:rPr>
          <w:rFonts w:ascii="Times New Roman" w:hAnsi="Times New Roman" w:cs="Times New Roman"/>
          <w:sz w:val="24"/>
          <w:szCs w:val="24"/>
        </w:rPr>
        <w:t xml:space="preserve">asked what professional identity </w:t>
      </w:r>
      <w:r w:rsidR="001E704B">
        <w:rPr>
          <w:rFonts w:ascii="Times New Roman" w:hAnsi="Times New Roman" w:cs="Times New Roman"/>
          <w:sz w:val="24"/>
          <w:szCs w:val="24"/>
        </w:rPr>
        <w:t xml:space="preserve">is </w:t>
      </w:r>
      <w:r w:rsidR="00C3568D">
        <w:rPr>
          <w:rFonts w:ascii="Times New Roman" w:hAnsi="Times New Roman" w:cs="Times New Roman"/>
          <w:sz w:val="24"/>
          <w:szCs w:val="24"/>
        </w:rPr>
        <w:t>or what being professional means to them, i</w:t>
      </w:r>
      <w:r w:rsidR="00A47533">
        <w:rPr>
          <w:rFonts w:ascii="Times New Roman" w:hAnsi="Times New Roman" w:cs="Times New Roman"/>
          <w:sz w:val="24"/>
          <w:szCs w:val="24"/>
        </w:rPr>
        <w:t xml:space="preserve">t </w:t>
      </w:r>
      <w:r w:rsidR="001E704B">
        <w:rPr>
          <w:rFonts w:ascii="Times New Roman" w:hAnsi="Times New Roman" w:cs="Times New Roman"/>
          <w:sz w:val="24"/>
          <w:szCs w:val="24"/>
        </w:rPr>
        <w:t xml:space="preserve">was precisely </w:t>
      </w:r>
      <w:r w:rsidR="00A47533">
        <w:rPr>
          <w:rFonts w:ascii="Times New Roman" w:hAnsi="Times New Roman" w:cs="Times New Roman"/>
          <w:sz w:val="24"/>
          <w:szCs w:val="24"/>
        </w:rPr>
        <w:t xml:space="preserve">through them talking about how they dress that </w:t>
      </w:r>
      <w:r w:rsidR="00C3568D">
        <w:rPr>
          <w:rFonts w:ascii="Times New Roman" w:hAnsi="Times New Roman" w:cs="Times New Roman"/>
          <w:sz w:val="24"/>
          <w:szCs w:val="24"/>
        </w:rPr>
        <w:t>themes around professional identity were</w:t>
      </w:r>
      <w:r w:rsidR="00A47533">
        <w:rPr>
          <w:rFonts w:ascii="Times New Roman" w:hAnsi="Times New Roman" w:cs="Times New Roman"/>
          <w:sz w:val="24"/>
          <w:szCs w:val="24"/>
        </w:rPr>
        <w:t xml:space="preserve"> </w:t>
      </w:r>
      <w:r w:rsidR="00803506">
        <w:rPr>
          <w:rFonts w:ascii="Times New Roman" w:hAnsi="Times New Roman" w:cs="Times New Roman"/>
          <w:sz w:val="24"/>
          <w:szCs w:val="24"/>
        </w:rPr>
        <w:t>uncover</w:t>
      </w:r>
      <w:r w:rsidR="00C3568D">
        <w:rPr>
          <w:rFonts w:ascii="Times New Roman" w:hAnsi="Times New Roman" w:cs="Times New Roman"/>
          <w:sz w:val="24"/>
          <w:szCs w:val="24"/>
        </w:rPr>
        <w:t>ed</w:t>
      </w:r>
      <w:r w:rsidR="00A47533">
        <w:rPr>
          <w:rFonts w:ascii="Times New Roman" w:hAnsi="Times New Roman" w:cs="Times New Roman"/>
          <w:sz w:val="24"/>
          <w:szCs w:val="24"/>
        </w:rPr>
        <w:t xml:space="preserve">. </w:t>
      </w:r>
    </w:p>
    <w:p w14:paraId="695B62A6" w14:textId="77777777" w:rsidR="00C3568D" w:rsidRDefault="00C3568D" w:rsidP="00F86BB1">
      <w:pPr>
        <w:spacing w:after="0" w:line="360" w:lineRule="auto"/>
        <w:jc w:val="both"/>
        <w:rPr>
          <w:rFonts w:ascii="Times New Roman" w:hAnsi="Times New Roman" w:cs="Times New Roman"/>
          <w:sz w:val="24"/>
          <w:szCs w:val="24"/>
        </w:rPr>
      </w:pPr>
    </w:p>
    <w:p w14:paraId="71E46B98" w14:textId="2BC4E278" w:rsidR="00BF7165" w:rsidRDefault="00CB4443" w:rsidP="003A5C15">
      <w:pPr>
        <w:spacing w:line="360" w:lineRule="auto"/>
        <w:jc w:val="both"/>
        <w:rPr>
          <w:rFonts w:ascii="Times New Roman" w:hAnsi="Times New Roman" w:cs="Times New Roman"/>
          <w:sz w:val="24"/>
          <w:szCs w:val="24"/>
        </w:rPr>
      </w:pPr>
      <w:r>
        <w:rPr>
          <w:rFonts w:ascii="Times New Roman" w:hAnsi="Times New Roman" w:cs="Times New Roman"/>
          <w:sz w:val="24"/>
          <w:szCs w:val="24"/>
        </w:rPr>
        <w:t>F</w:t>
      </w:r>
      <w:r w:rsidR="00DD15AC">
        <w:rPr>
          <w:rFonts w:ascii="Times New Roman" w:hAnsi="Times New Roman" w:cs="Times New Roman"/>
          <w:sz w:val="24"/>
          <w:szCs w:val="24"/>
        </w:rPr>
        <w:t xml:space="preserve">or some of these women, how they dress </w:t>
      </w:r>
      <w:r>
        <w:rPr>
          <w:rFonts w:ascii="Times New Roman" w:hAnsi="Times New Roman" w:cs="Times New Roman"/>
          <w:sz w:val="24"/>
          <w:szCs w:val="24"/>
        </w:rPr>
        <w:t>depends on th</w:t>
      </w:r>
      <w:r w:rsidR="00DD15AC">
        <w:rPr>
          <w:rFonts w:ascii="Times New Roman" w:hAnsi="Times New Roman" w:cs="Times New Roman"/>
          <w:sz w:val="24"/>
          <w:szCs w:val="24"/>
        </w:rPr>
        <w:t>e institution they work in, that is</w:t>
      </w:r>
      <w:r w:rsidR="001E704B">
        <w:rPr>
          <w:rFonts w:ascii="Times New Roman" w:hAnsi="Times New Roman" w:cs="Times New Roman"/>
          <w:sz w:val="24"/>
          <w:szCs w:val="24"/>
        </w:rPr>
        <w:t>,</w:t>
      </w:r>
      <w:r w:rsidR="00C3568D">
        <w:rPr>
          <w:rFonts w:ascii="Times New Roman" w:hAnsi="Times New Roman" w:cs="Times New Roman"/>
          <w:sz w:val="24"/>
          <w:szCs w:val="24"/>
        </w:rPr>
        <w:t xml:space="preserve"> how formal, casual or</w:t>
      </w:r>
      <w:r>
        <w:rPr>
          <w:rFonts w:ascii="Times New Roman" w:hAnsi="Times New Roman" w:cs="Times New Roman"/>
          <w:sz w:val="24"/>
          <w:szCs w:val="24"/>
        </w:rPr>
        <w:t xml:space="preserve"> unconventional </w:t>
      </w:r>
      <w:r w:rsidR="001E704B">
        <w:rPr>
          <w:rFonts w:ascii="Times New Roman" w:hAnsi="Times New Roman" w:cs="Times New Roman"/>
          <w:sz w:val="24"/>
          <w:szCs w:val="24"/>
        </w:rPr>
        <w:t xml:space="preserve">on </w:t>
      </w:r>
      <w:r>
        <w:rPr>
          <w:rFonts w:ascii="Times New Roman" w:hAnsi="Times New Roman" w:cs="Times New Roman"/>
          <w:sz w:val="24"/>
          <w:szCs w:val="24"/>
        </w:rPr>
        <w:t xml:space="preserve">some occasions </w:t>
      </w:r>
      <w:r w:rsidR="00DD15AC">
        <w:rPr>
          <w:rFonts w:ascii="Times New Roman" w:hAnsi="Times New Roman" w:cs="Times New Roman"/>
          <w:sz w:val="24"/>
          <w:szCs w:val="24"/>
        </w:rPr>
        <w:t xml:space="preserve">a </w:t>
      </w:r>
      <w:r w:rsidR="001E704B">
        <w:rPr>
          <w:rFonts w:ascii="Times New Roman" w:hAnsi="Times New Roman" w:cs="Times New Roman"/>
          <w:sz w:val="24"/>
          <w:szCs w:val="24"/>
        </w:rPr>
        <w:t xml:space="preserve">department </w:t>
      </w:r>
      <w:r w:rsidR="00DD15AC">
        <w:rPr>
          <w:rFonts w:ascii="Times New Roman" w:hAnsi="Times New Roman" w:cs="Times New Roman"/>
          <w:sz w:val="24"/>
          <w:szCs w:val="24"/>
        </w:rPr>
        <w:t>is</w:t>
      </w:r>
      <w:r>
        <w:rPr>
          <w:rFonts w:ascii="Times New Roman" w:hAnsi="Times New Roman" w:cs="Times New Roman"/>
          <w:sz w:val="24"/>
          <w:szCs w:val="24"/>
        </w:rPr>
        <w:t xml:space="preserve"> in t</w:t>
      </w:r>
      <w:r w:rsidR="00A47533">
        <w:rPr>
          <w:rFonts w:ascii="Times New Roman" w:hAnsi="Times New Roman" w:cs="Times New Roman"/>
          <w:sz w:val="24"/>
          <w:szCs w:val="24"/>
        </w:rPr>
        <w:t xml:space="preserve">erms of </w:t>
      </w:r>
      <w:r w:rsidR="00DD15AC">
        <w:rPr>
          <w:rFonts w:ascii="Times New Roman" w:hAnsi="Times New Roman" w:cs="Times New Roman"/>
          <w:sz w:val="24"/>
          <w:szCs w:val="24"/>
        </w:rPr>
        <w:t xml:space="preserve">how </w:t>
      </w:r>
      <w:r w:rsidR="00C3568D">
        <w:rPr>
          <w:rFonts w:ascii="Times New Roman" w:hAnsi="Times New Roman" w:cs="Times New Roman"/>
          <w:sz w:val="24"/>
          <w:szCs w:val="24"/>
        </w:rPr>
        <w:t>staff</w:t>
      </w:r>
      <w:r w:rsidR="00DD15AC">
        <w:rPr>
          <w:rFonts w:ascii="Times New Roman" w:hAnsi="Times New Roman" w:cs="Times New Roman"/>
          <w:sz w:val="24"/>
          <w:szCs w:val="24"/>
        </w:rPr>
        <w:t xml:space="preserve"> dress</w:t>
      </w:r>
      <w:r w:rsidR="00A47533">
        <w:rPr>
          <w:rFonts w:ascii="Times New Roman" w:hAnsi="Times New Roman" w:cs="Times New Roman"/>
          <w:sz w:val="24"/>
          <w:szCs w:val="24"/>
        </w:rPr>
        <w:t>. The women in group 1</w:t>
      </w:r>
      <w:r w:rsidR="001E704B">
        <w:rPr>
          <w:rFonts w:ascii="Times New Roman" w:hAnsi="Times New Roman" w:cs="Times New Roman"/>
          <w:sz w:val="24"/>
          <w:szCs w:val="24"/>
        </w:rPr>
        <w:t>,</w:t>
      </w:r>
      <w:r w:rsidR="00A47533">
        <w:rPr>
          <w:rFonts w:ascii="Times New Roman" w:hAnsi="Times New Roman" w:cs="Times New Roman"/>
          <w:sz w:val="24"/>
          <w:szCs w:val="24"/>
        </w:rPr>
        <w:t xml:space="preserve"> for example</w:t>
      </w:r>
      <w:r w:rsidR="001E704B">
        <w:rPr>
          <w:rFonts w:ascii="Times New Roman" w:hAnsi="Times New Roman" w:cs="Times New Roman"/>
          <w:sz w:val="24"/>
          <w:szCs w:val="24"/>
        </w:rPr>
        <w:t>,</w:t>
      </w:r>
      <w:r w:rsidR="00A47533">
        <w:rPr>
          <w:rFonts w:ascii="Times New Roman" w:hAnsi="Times New Roman" w:cs="Times New Roman"/>
          <w:sz w:val="24"/>
          <w:szCs w:val="24"/>
        </w:rPr>
        <w:t xml:space="preserve"> </w:t>
      </w:r>
      <w:r w:rsidR="00413823">
        <w:rPr>
          <w:rFonts w:ascii="Times New Roman" w:hAnsi="Times New Roman" w:cs="Times New Roman"/>
          <w:sz w:val="24"/>
          <w:szCs w:val="24"/>
        </w:rPr>
        <w:t xml:space="preserve">emphasised the casual </w:t>
      </w:r>
      <w:r>
        <w:rPr>
          <w:rFonts w:ascii="Times New Roman" w:hAnsi="Times New Roman" w:cs="Times New Roman"/>
          <w:sz w:val="24"/>
          <w:szCs w:val="24"/>
        </w:rPr>
        <w:t xml:space="preserve">manner and style </w:t>
      </w:r>
      <w:r w:rsidR="001E704B">
        <w:rPr>
          <w:rFonts w:ascii="Times New Roman" w:hAnsi="Times New Roman" w:cs="Times New Roman"/>
          <w:sz w:val="24"/>
          <w:szCs w:val="24"/>
        </w:rPr>
        <w:t>in which</w:t>
      </w:r>
      <w:r>
        <w:rPr>
          <w:rFonts w:ascii="Times New Roman" w:hAnsi="Times New Roman" w:cs="Times New Roman"/>
          <w:sz w:val="24"/>
          <w:szCs w:val="24"/>
        </w:rPr>
        <w:t xml:space="preserve"> at least most of t</w:t>
      </w:r>
      <w:r w:rsidR="00A47533">
        <w:rPr>
          <w:rFonts w:ascii="Times New Roman" w:hAnsi="Times New Roman" w:cs="Times New Roman"/>
          <w:sz w:val="24"/>
          <w:szCs w:val="24"/>
        </w:rPr>
        <w:t>he people</w:t>
      </w:r>
      <w:r w:rsidR="00B1433E">
        <w:rPr>
          <w:rFonts w:ascii="Times New Roman" w:hAnsi="Times New Roman" w:cs="Times New Roman"/>
          <w:sz w:val="24"/>
          <w:szCs w:val="24"/>
        </w:rPr>
        <w:t xml:space="preserve"> in their </w:t>
      </w:r>
      <w:r w:rsidR="001E704B">
        <w:rPr>
          <w:rFonts w:ascii="Times New Roman" w:hAnsi="Times New Roman" w:cs="Times New Roman"/>
          <w:sz w:val="24"/>
          <w:szCs w:val="24"/>
        </w:rPr>
        <w:t xml:space="preserve">school </w:t>
      </w:r>
      <w:r w:rsidR="00803506">
        <w:rPr>
          <w:rFonts w:ascii="Times New Roman" w:hAnsi="Times New Roman" w:cs="Times New Roman"/>
          <w:sz w:val="24"/>
          <w:szCs w:val="24"/>
        </w:rPr>
        <w:t>were dressed. In fact</w:t>
      </w:r>
      <w:r w:rsidR="001E704B">
        <w:rPr>
          <w:rFonts w:ascii="Times New Roman" w:hAnsi="Times New Roman" w:cs="Times New Roman"/>
          <w:sz w:val="24"/>
          <w:szCs w:val="24"/>
        </w:rPr>
        <w:t>,</w:t>
      </w:r>
      <w:r w:rsidR="00803506">
        <w:rPr>
          <w:rFonts w:ascii="Times New Roman" w:hAnsi="Times New Roman" w:cs="Times New Roman"/>
          <w:sz w:val="24"/>
          <w:szCs w:val="24"/>
        </w:rPr>
        <w:t xml:space="preserve"> they describe</w:t>
      </w:r>
      <w:r w:rsidR="001E704B">
        <w:rPr>
          <w:rFonts w:ascii="Times New Roman" w:hAnsi="Times New Roman" w:cs="Times New Roman"/>
          <w:sz w:val="24"/>
          <w:szCs w:val="24"/>
        </w:rPr>
        <w:t>d</w:t>
      </w:r>
      <w:r w:rsidR="00803506">
        <w:rPr>
          <w:rFonts w:ascii="Times New Roman" w:hAnsi="Times New Roman" w:cs="Times New Roman"/>
          <w:sz w:val="24"/>
          <w:szCs w:val="24"/>
        </w:rPr>
        <w:t xml:space="preserve"> this as</w:t>
      </w:r>
      <w:r w:rsidR="00A47533">
        <w:rPr>
          <w:rFonts w:ascii="Times New Roman" w:hAnsi="Times New Roman" w:cs="Times New Roman"/>
          <w:sz w:val="24"/>
          <w:szCs w:val="24"/>
        </w:rPr>
        <w:t xml:space="preserve"> the identity</w:t>
      </w:r>
      <w:r w:rsidR="00413823">
        <w:rPr>
          <w:rFonts w:ascii="Times New Roman" w:hAnsi="Times New Roman" w:cs="Times New Roman"/>
          <w:sz w:val="24"/>
          <w:szCs w:val="24"/>
        </w:rPr>
        <w:t>/style</w:t>
      </w:r>
      <w:r w:rsidR="00A47533">
        <w:rPr>
          <w:rFonts w:ascii="Times New Roman" w:hAnsi="Times New Roman" w:cs="Times New Roman"/>
          <w:sz w:val="24"/>
          <w:szCs w:val="24"/>
        </w:rPr>
        <w:t xml:space="preserve"> of the department </w:t>
      </w:r>
      <w:r w:rsidR="00413823">
        <w:rPr>
          <w:rFonts w:ascii="Times New Roman" w:hAnsi="Times New Roman" w:cs="Times New Roman"/>
          <w:sz w:val="24"/>
          <w:szCs w:val="24"/>
        </w:rPr>
        <w:t xml:space="preserve">and thus </w:t>
      </w:r>
      <w:r w:rsidR="001E2445">
        <w:rPr>
          <w:rFonts w:ascii="Times New Roman" w:hAnsi="Times New Roman" w:cs="Times New Roman"/>
          <w:sz w:val="24"/>
          <w:szCs w:val="24"/>
        </w:rPr>
        <w:t xml:space="preserve">dressing more casually made them </w:t>
      </w:r>
      <w:r w:rsidR="00DD15AC">
        <w:rPr>
          <w:rFonts w:ascii="Times New Roman" w:hAnsi="Times New Roman" w:cs="Times New Roman"/>
          <w:sz w:val="24"/>
          <w:szCs w:val="24"/>
        </w:rPr>
        <w:t xml:space="preserve">feel </w:t>
      </w:r>
      <w:r w:rsidR="001E2445">
        <w:rPr>
          <w:rFonts w:ascii="Times New Roman" w:hAnsi="Times New Roman" w:cs="Times New Roman"/>
          <w:sz w:val="24"/>
          <w:szCs w:val="24"/>
        </w:rPr>
        <w:t xml:space="preserve">part of </w:t>
      </w:r>
      <w:r w:rsidR="00413823">
        <w:rPr>
          <w:rFonts w:ascii="Times New Roman" w:hAnsi="Times New Roman" w:cs="Times New Roman"/>
          <w:sz w:val="24"/>
          <w:szCs w:val="24"/>
        </w:rPr>
        <w:t xml:space="preserve">it and </w:t>
      </w:r>
      <w:r w:rsidR="001E704B">
        <w:rPr>
          <w:rFonts w:ascii="Times New Roman" w:hAnsi="Times New Roman" w:cs="Times New Roman"/>
          <w:sz w:val="24"/>
          <w:szCs w:val="24"/>
        </w:rPr>
        <w:t xml:space="preserve">it </w:t>
      </w:r>
      <w:r w:rsidR="00413823">
        <w:rPr>
          <w:rFonts w:ascii="Times New Roman" w:hAnsi="Times New Roman" w:cs="Times New Roman"/>
          <w:sz w:val="24"/>
          <w:szCs w:val="24"/>
        </w:rPr>
        <w:t xml:space="preserve">felt almost </w:t>
      </w:r>
      <w:r w:rsidR="001E704B">
        <w:rPr>
          <w:rFonts w:ascii="Times New Roman" w:hAnsi="Times New Roman" w:cs="Times New Roman"/>
          <w:sz w:val="24"/>
          <w:szCs w:val="24"/>
        </w:rPr>
        <w:t xml:space="preserve">like </w:t>
      </w:r>
      <w:r w:rsidR="00DD15AC">
        <w:rPr>
          <w:rFonts w:ascii="Times New Roman" w:hAnsi="Times New Roman" w:cs="Times New Roman"/>
          <w:sz w:val="24"/>
          <w:szCs w:val="24"/>
        </w:rPr>
        <w:t>a privilege</w:t>
      </w:r>
      <w:r w:rsidR="00413823">
        <w:rPr>
          <w:rFonts w:ascii="Times New Roman" w:hAnsi="Times New Roman" w:cs="Times New Roman"/>
          <w:sz w:val="24"/>
          <w:szCs w:val="24"/>
        </w:rPr>
        <w:t xml:space="preserve"> to have that freedom</w:t>
      </w:r>
      <w:r w:rsidR="001E2445">
        <w:rPr>
          <w:rFonts w:ascii="Times New Roman" w:hAnsi="Times New Roman" w:cs="Times New Roman"/>
          <w:sz w:val="24"/>
          <w:szCs w:val="24"/>
        </w:rPr>
        <w:t>.</w:t>
      </w:r>
      <w:r w:rsidR="0047115B">
        <w:rPr>
          <w:rFonts w:ascii="Times New Roman" w:hAnsi="Times New Roman" w:cs="Times New Roman"/>
          <w:sz w:val="24"/>
          <w:szCs w:val="24"/>
        </w:rPr>
        <w:t xml:space="preserve"> As Jen (F</w:t>
      </w:r>
      <w:r w:rsidR="00B1433E">
        <w:rPr>
          <w:rFonts w:ascii="Times New Roman" w:hAnsi="Times New Roman" w:cs="Times New Roman"/>
          <w:sz w:val="24"/>
          <w:szCs w:val="24"/>
        </w:rPr>
        <w:t xml:space="preserve">1) emphatically </w:t>
      </w:r>
      <w:r w:rsidR="001E704B">
        <w:rPr>
          <w:rFonts w:ascii="Times New Roman" w:hAnsi="Times New Roman" w:cs="Times New Roman"/>
          <w:sz w:val="24"/>
          <w:szCs w:val="24"/>
        </w:rPr>
        <w:t>states</w:t>
      </w:r>
      <w:r w:rsidR="00B1433E">
        <w:rPr>
          <w:rFonts w:ascii="Times New Roman" w:hAnsi="Times New Roman" w:cs="Times New Roman"/>
          <w:sz w:val="24"/>
          <w:szCs w:val="24"/>
        </w:rPr>
        <w:t>:</w:t>
      </w:r>
    </w:p>
    <w:p w14:paraId="630098A2" w14:textId="37C72F8F" w:rsidR="00745EF4" w:rsidRDefault="00B1433E" w:rsidP="00F66D97">
      <w:pPr>
        <w:tabs>
          <w:tab w:val="left" w:pos="7938"/>
        </w:tabs>
        <w:spacing w:after="0" w:line="240" w:lineRule="auto"/>
        <w:ind w:left="709" w:right="95"/>
        <w:jc w:val="both"/>
        <w:rPr>
          <w:rStyle w:val="SubtleEmphasis"/>
          <w:rFonts w:ascii="Times New Roman" w:hAnsi="Times New Roman" w:cs="Times New Roman"/>
          <w:i w:val="0"/>
        </w:rPr>
      </w:pPr>
      <w:r w:rsidRPr="00DD15AC">
        <w:rPr>
          <w:rStyle w:val="SubtleEmphasis"/>
          <w:rFonts w:ascii="Times New Roman" w:hAnsi="Times New Roman" w:cs="Times New Roman"/>
          <w:i w:val="0"/>
        </w:rPr>
        <w:t>I talk to colleagues from other places, […] they</w:t>
      </w:r>
      <w:r w:rsidR="001E704B">
        <w:rPr>
          <w:rStyle w:val="SubtleEmphasis"/>
          <w:rFonts w:ascii="Times New Roman" w:hAnsi="Times New Roman" w:cs="Times New Roman"/>
          <w:i w:val="0"/>
        </w:rPr>
        <w:t>’</w:t>
      </w:r>
      <w:r w:rsidRPr="00DD15AC">
        <w:rPr>
          <w:rStyle w:val="SubtleEmphasis"/>
          <w:rFonts w:ascii="Times New Roman" w:hAnsi="Times New Roman" w:cs="Times New Roman"/>
          <w:i w:val="0"/>
        </w:rPr>
        <w:t>re like oh my God, ‘I come to your place and you</w:t>
      </w:r>
      <w:r w:rsidR="001E704B">
        <w:rPr>
          <w:rStyle w:val="SubtleEmphasis"/>
          <w:rFonts w:ascii="Times New Roman" w:hAnsi="Times New Roman" w:cs="Times New Roman"/>
          <w:i w:val="0"/>
        </w:rPr>
        <w:t>’</w:t>
      </w:r>
      <w:r w:rsidRPr="00DD15AC">
        <w:rPr>
          <w:rStyle w:val="SubtleEmphasis"/>
          <w:rFonts w:ascii="Times New Roman" w:hAnsi="Times New Roman" w:cs="Times New Roman"/>
          <w:i w:val="0"/>
        </w:rPr>
        <w:t>re in jeans and nose rings and tattoos and whatever, boys with earrings’ and such and such.</w:t>
      </w:r>
      <w:r w:rsidR="00B10529">
        <w:rPr>
          <w:rStyle w:val="SubtleEmphasis"/>
          <w:rFonts w:ascii="Times New Roman" w:hAnsi="Times New Roman" w:cs="Times New Roman"/>
          <w:i w:val="0"/>
        </w:rPr>
        <w:t xml:space="preserve"> </w:t>
      </w:r>
      <w:r w:rsidRPr="00DD15AC">
        <w:rPr>
          <w:rStyle w:val="SubtleEmphasis"/>
          <w:rFonts w:ascii="Times New Roman" w:hAnsi="Times New Roman" w:cs="Times New Roman"/>
          <w:i w:val="0"/>
        </w:rPr>
        <w:t>Even in the environment that they</w:t>
      </w:r>
      <w:r w:rsidR="001E704B">
        <w:rPr>
          <w:rStyle w:val="SubtleEmphasis"/>
          <w:rFonts w:ascii="Times New Roman" w:hAnsi="Times New Roman" w:cs="Times New Roman"/>
          <w:i w:val="0"/>
        </w:rPr>
        <w:t>’</w:t>
      </w:r>
      <w:r w:rsidRPr="00DD15AC">
        <w:rPr>
          <w:rStyle w:val="SubtleEmphasis"/>
          <w:rFonts w:ascii="Times New Roman" w:hAnsi="Times New Roman" w:cs="Times New Roman"/>
          <w:i w:val="0"/>
        </w:rPr>
        <w:t>re in, which is supposed to be this reasonably free</w:t>
      </w:r>
      <w:r w:rsidR="001E704B">
        <w:rPr>
          <w:rStyle w:val="SubtleEmphasis"/>
          <w:rFonts w:ascii="Times New Roman" w:hAnsi="Times New Roman" w:cs="Times New Roman"/>
          <w:i w:val="0"/>
        </w:rPr>
        <w:t>-</w:t>
      </w:r>
      <w:r w:rsidRPr="00DD15AC">
        <w:rPr>
          <w:rStyle w:val="SubtleEmphasis"/>
          <w:rFonts w:ascii="Times New Roman" w:hAnsi="Times New Roman" w:cs="Times New Roman"/>
          <w:i w:val="0"/>
        </w:rPr>
        <w:t>flowing or whatever context, they just don</w:t>
      </w:r>
      <w:r w:rsidR="001E704B">
        <w:rPr>
          <w:rStyle w:val="SubtleEmphasis"/>
          <w:rFonts w:ascii="Times New Roman" w:hAnsi="Times New Roman" w:cs="Times New Roman"/>
          <w:i w:val="0"/>
        </w:rPr>
        <w:t>’</w:t>
      </w:r>
      <w:r w:rsidRPr="00DD15AC">
        <w:rPr>
          <w:rStyle w:val="SubtleEmphasis"/>
          <w:rFonts w:ascii="Times New Roman" w:hAnsi="Times New Roman" w:cs="Times New Roman"/>
          <w:i w:val="0"/>
        </w:rPr>
        <w:t>t perceive that they have that freedom at all.</w:t>
      </w:r>
      <w:r w:rsidR="00B10529">
        <w:rPr>
          <w:rStyle w:val="SubtleEmphasis"/>
          <w:rFonts w:ascii="Times New Roman" w:hAnsi="Times New Roman" w:cs="Times New Roman"/>
          <w:i w:val="0"/>
        </w:rPr>
        <w:t xml:space="preserve"> </w:t>
      </w:r>
      <w:r w:rsidRPr="00DD15AC">
        <w:rPr>
          <w:rStyle w:val="SubtleEmphasis"/>
          <w:rFonts w:ascii="Times New Roman" w:hAnsi="Times New Roman" w:cs="Times New Roman"/>
          <w:i w:val="0"/>
        </w:rPr>
        <w:t>Even if someone didn</w:t>
      </w:r>
      <w:r w:rsidR="001E704B">
        <w:rPr>
          <w:rStyle w:val="SubtleEmphasis"/>
          <w:rFonts w:ascii="Times New Roman" w:hAnsi="Times New Roman" w:cs="Times New Roman"/>
          <w:i w:val="0"/>
        </w:rPr>
        <w:t>’</w:t>
      </w:r>
      <w:r w:rsidRPr="00DD15AC">
        <w:rPr>
          <w:rStyle w:val="SubtleEmphasis"/>
          <w:rFonts w:ascii="Times New Roman" w:hAnsi="Times New Roman" w:cs="Times New Roman"/>
          <w:i w:val="0"/>
        </w:rPr>
        <w:t>t actually discipline them, they have a sense that there would be raised eyebrows and tut-tutting behind their backs</w:t>
      </w:r>
      <w:r w:rsidR="00CA6244" w:rsidRPr="00DD15AC">
        <w:rPr>
          <w:rStyle w:val="SubtleEmphasis"/>
          <w:rFonts w:ascii="Times New Roman" w:hAnsi="Times New Roman" w:cs="Times New Roman"/>
          <w:i w:val="0"/>
        </w:rPr>
        <w:t>.</w:t>
      </w:r>
    </w:p>
    <w:p w14:paraId="28EC66C7" w14:textId="77777777" w:rsidR="00DD15AC" w:rsidRPr="00DD15AC" w:rsidRDefault="00DD15AC" w:rsidP="00DD15AC">
      <w:pPr>
        <w:spacing w:after="0" w:line="240" w:lineRule="auto"/>
        <w:ind w:left="567" w:right="521"/>
        <w:jc w:val="both"/>
        <w:rPr>
          <w:rStyle w:val="SubtleEmphasis"/>
          <w:rFonts w:ascii="Times New Roman" w:hAnsi="Times New Roman" w:cs="Times New Roman"/>
          <w:i w:val="0"/>
        </w:rPr>
      </w:pPr>
    </w:p>
    <w:p w14:paraId="102FB7AA" w14:textId="5F6A4798" w:rsidR="00803506" w:rsidRDefault="00C02B93" w:rsidP="00EC138B">
      <w:pPr>
        <w:spacing w:line="360" w:lineRule="auto"/>
        <w:ind w:right="-46"/>
        <w:jc w:val="both"/>
        <w:rPr>
          <w:rFonts w:ascii="Times New Roman" w:hAnsi="Times New Roman" w:cs="Times New Roman"/>
          <w:sz w:val="24"/>
          <w:szCs w:val="24"/>
        </w:rPr>
      </w:pPr>
      <w:r>
        <w:rPr>
          <w:rFonts w:ascii="Times New Roman" w:hAnsi="Times New Roman" w:cs="Times New Roman"/>
          <w:sz w:val="24"/>
          <w:szCs w:val="24"/>
        </w:rPr>
        <w:t xml:space="preserve">The flexibility and the casual-dress </w:t>
      </w:r>
      <w:r w:rsidR="00803506">
        <w:rPr>
          <w:rFonts w:ascii="Times New Roman" w:hAnsi="Times New Roman" w:cs="Times New Roman"/>
          <w:sz w:val="24"/>
          <w:szCs w:val="24"/>
        </w:rPr>
        <w:t>style</w:t>
      </w:r>
      <w:r>
        <w:rPr>
          <w:rFonts w:ascii="Times New Roman" w:hAnsi="Times New Roman" w:cs="Times New Roman"/>
          <w:sz w:val="24"/>
          <w:szCs w:val="24"/>
        </w:rPr>
        <w:t xml:space="preserve"> </w:t>
      </w:r>
      <w:r w:rsidR="00803506">
        <w:rPr>
          <w:rFonts w:ascii="Times New Roman" w:hAnsi="Times New Roman" w:cs="Times New Roman"/>
          <w:sz w:val="24"/>
          <w:szCs w:val="24"/>
        </w:rPr>
        <w:t xml:space="preserve">in this </w:t>
      </w:r>
      <w:r>
        <w:rPr>
          <w:rFonts w:ascii="Times New Roman" w:hAnsi="Times New Roman" w:cs="Times New Roman"/>
          <w:sz w:val="24"/>
          <w:szCs w:val="24"/>
        </w:rPr>
        <w:t xml:space="preserve">particular </w:t>
      </w:r>
      <w:r w:rsidR="001E704B">
        <w:rPr>
          <w:rFonts w:ascii="Times New Roman" w:hAnsi="Times New Roman" w:cs="Times New Roman"/>
          <w:sz w:val="24"/>
          <w:szCs w:val="24"/>
        </w:rPr>
        <w:t>school</w:t>
      </w:r>
      <w:r>
        <w:rPr>
          <w:rFonts w:ascii="Times New Roman" w:hAnsi="Times New Roman" w:cs="Times New Roman"/>
          <w:sz w:val="24"/>
          <w:szCs w:val="24"/>
        </w:rPr>
        <w:t xml:space="preserve">, as </w:t>
      </w:r>
      <w:r w:rsidR="00C3568D">
        <w:rPr>
          <w:rFonts w:ascii="Times New Roman" w:hAnsi="Times New Roman" w:cs="Times New Roman"/>
          <w:sz w:val="24"/>
          <w:szCs w:val="24"/>
        </w:rPr>
        <w:t>discussed in F1</w:t>
      </w:r>
      <w:r w:rsidR="001E704B">
        <w:rPr>
          <w:rFonts w:ascii="Times New Roman" w:hAnsi="Times New Roman" w:cs="Times New Roman"/>
          <w:sz w:val="24"/>
          <w:szCs w:val="24"/>
        </w:rPr>
        <w:t>,</w:t>
      </w:r>
      <w:r>
        <w:rPr>
          <w:rFonts w:ascii="Times New Roman" w:hAnsi="Times New Roman" w:cs="Times New Roman"/>
          <w:sz w:val="24"/>
          <w:szCs w:val="24"/>
        </w:rPr>
        <w:t xml:space="preserve"> </w:t>
      </w:r>
      <w:r w:rsidR="001E704B">
        <w:rPr>
          <w:rFonts w:ascii="Times New Roman" w:hAnsi="Times New Roman" w:cs="Times New Roman"/>
          <w:sz w:val="24"/>
          <w:szCs w:val="24"/>
        </w:rPr>
        <w:t xml:space="preserve">were </w:t>
      </w:r>
      <w:r>
        <w:rPr>
          <w:rFonts w:ascii="Times New Roman" w:hAnsi="Times New Roman" w:cs="Times New Roman"/>
          <w:sz w:val="24"/>
          <w:szCs w:val="24"/>
        </w:rPr>
        <w:t>considered something extraordinary</w:t>
      </w:r>
      <w:r w:rsidR="001E704B">
        <w:rPr>
          <w:rFonts w:ascii="Times New Roman" w:hAnsi="Times New Roman" w:cs="Times New Roman"/>
          <w:sz w:val="24"/>
          <w:szCs w:val="24"/>
        </w:rPr>
        <w:t xml:space="preserve"> – </w:t>
      </w:r>
      <w:r>
        <w:rPr>
          <w:rFonts w:ascii="Times New Roman" w:hAnsi="Times New Roman" w:cs="Times New Roman"/>
          <w:sz w:val="24"/>
          <w:szCs w:val="24"/>
        </w:rPr>
        <w:t xml:space="preserve">a workplace environment that they would not encounter in other </w:t>
      </w:r>
      <w:r w:rsidR="001E704B">
        <w:rPr>
          <w:rFonts w:ascii="Times New Roman" w:hAnsi="Times New Roman" w:cs="Times New Roman"/>
          <w:sz w:val="24"/>
          <w:szCs w:val="24"/>
        </w:rPr>
        <w:t xml:space="preserve">universities </w:t>
      </w:r>
      <w:r>
        <w:rPr>
          <w:rFonts w:ascii="Times New Roman" w:hAnsi="Times New Roman" w:cs="Times New Roman"/>
          <w:sz w:val="24"/>
          <w:szCs w:val="24"/>
        </w:rPr>
        <w:t xml:space="preserve">and which was thought to be </w:t>
      </w:r>
      <w:r w:rsidR="001E704B">
        <w:rPr>
          <w:rFonts w:ascii="Times New Roman" w:hAnsi="Times New Roman" w:cs="Times New Roman"/>
          <w:sz w:val="24"/>
          <w:szCs w:val="24"/>
        </w:rPr>
        <w:t xml:space="preserve">the </w:t>
      </w:r>
      <w:r>
        <w:rPr>
          <w:rFonts w:ascii="Times New Roman" w:hAnsi="Times New Roman" w:cs="Times New Roman"/>
          <w:sz w:val="24"/>
          <w:szCs w:val="24"/>
        </w:rPr>
        <w:t xml:space="preserve">equivalent of the unconventional </w:t>
      </w:r>
      <w:r w:rsidR="00DD15AC">
        <w:rPr>
          <w:rFonts w:ascii="Times New Roman" w:hAnsi="Times New Roman" w:cs="Times New Roman"/>
          <w:sz w:val="24"/>
          <w:szCs w:val="24"/>
        </w:rPr>
        <w:t>research</w:t>
      </w:r>
      <w:r>
        <w:rPr>
          <w:rFonts w:ascii="Times New Roman" w:hAnsi="Times New Roman" w:cs="Times New Roman"/>
          <w:sz w:val="24"/>
          <w:szCs w:val="24"/>
        </w:rPr>
        <w:t xml:space="preserve"> interests of their colleagues.</w:t>
      </w:r>
      <w:r w:rsidR="00803506">
        <w:rPr>
          <w:rFonts w:ascii="Times New Roman" w:hAnsi="Times New Roman" w:cs="Times New Roman"/>
          <w:sz w:val="24"/>
          <w:szCs w:val="24"/>
        </w:rPr>
        <w:t xml:space="preserve"> All of the women in this group emphasised that they could not imagine any of their colleagues </w:t>
      </w:r>
      <w:r w:rsidR="001E704B">
        <w:rPr>
          <w:rFonts w:ascii="Times New Roman" w:hAnsi="Times New Roman" w:cs="Times New Roman"/>
          <w:sz w:val="24"/>
          <w:szCs w:val="24"/>
        </w:rPr>
        <w:t>being</w:t>
      </w:r>
      <w:r w:rsidR="00803506">
        <w:rPr>
          <w:rFonts w:ascii="Times New Roman" w:hAnsi="Times New Roman" w:cs="Times New Roman"/>
          <w:sz w:val="24"/>
          <w:szCs w:val="24"/>
        </w:rPr>
        <w:t xml:space="preserve"> dressed in more formal clothing</w:t>
      </w:r>
      <w:r w:rsidR="00C3568D">
        <w:rPr>
          <w:rFonts w:ascii="Times New Roman" w:hAnsi="Times New Roman" w:cs="Times New Roman"/>
          <w:sz w:val="24"/>
          <w:szCs w:val="24"/>
        </w:rPr>
        <w:t xml:space="preserve"> – at least during </w:t>
      </w:r>
      <w:r w:rsidR="001E704B">
        <w:rPr>
          <w:rFonts w:ascii="Times New Roman" w:hAnsi="Times New Roman" w:cs="Times New Roman"/>
          <w:sz w:val="24"/>
          <w:szCs w:val="24"/>
        </w:rPr>
        <w:t xml:space="preserve">a </w:t>
      </w:r>
      <w:r w:rsidR="00C3568D">
        <w:rPr>
          <w:rFonts w:ascii="Times New Roman" w:hAnsi="Times New Roman" w:cs="Times New Roman"/>
          <w:sz w:val="24"/>
          <w:szCs w:val="24"/>
        </w:rPr>
        <w:t xml:space="preserve">normal, everyday workday </w:t>
      </w:r>
      <w:r w:rsidR="00C3568D" w:rsidRPr="00C3568D">
        <w:rPr>
          <w:rFonts w:ascii="Times New Roman" w:hAnsi="Times New Roman" w:cs="Times New Roman"/>
          <w:sz w:val="24"/>
          <w:szCs w:val="24"/>
        </w:rPr>
        <w:t xml:space="preserve">– </w:t>
      </w:r>
      <w:r w:rsidR="00803506">
        <w:rPr>
          <w:rFonts w:ascii="Times New Roman" w:hAnsi="Times New Roman" w:cs="Times New Roman"/>
          <w:sz w:val="24"/>
          <w:szCs w:val="24"/>
        </w:rPr>
        <w:t xml:space="preserve">when considering their research interests. Dress </w:t>
      </w:r>
      <w:r w:rsidR="00C3568D">
        <w:rPr>
          <w:rFonts w:ascii="Times New Roman" w:hAnsi="Times New Roman" w:cs="Times New Roman"/>
          <w:sz w:val="24"/>
          <w:szCs w:val="24"/>
        </w:rPr>
        <w:t>was</w:t>
      </w:r>
      <w:r w:rsidR="00803506">
        <w:rPr>
          <w:rFonts w:ascii="Times New Roman" w:hAnsi="Times New Roman" w:cs="Times New Roman"/>
          <w:sz w:val="24"/>
          <w:szCs w:val="24"/>
        </w:rPr>
        <w:t xml:space="preserve"> </w:t>
      </w:r>
      <w:r w:rsidR="00C3568D">
        <w:rPr>
          <w:rFonts w:ascii="Times New Roman" w:hAnsi="Times New Roman" w:cs="Times New Roman"/>
          <w:sz w:val="24"/>
          <w:szCs w:val="24"/>
        </w:rPr>
        <w:t xml:space="preserve">thus </w:t>
      </w:r>
      <w:r w:rsidR="00803506">
        <w:rPr>
          <w:rFonts w:ascii="Times New Roman" w:hAnsi="Times New Roman" w:cs="Times New Roman"/>
          <w:sz w:val="24"/>
          <w:szCs w:val="24"/>
        </w:rPr>
        <w:t>linked to the researcher</w:t>
      </w:r>
      <w:r w:rsidR="001E704B">
        <w:rPr>
          <w:rFonts w:ascii="Times New Roman" w:hAnsi="Times New Roman" w:cs="Times New Roman"/>
          <w:sz w:val="24"/>
          <w:szCs w:val="24"/>
        </w:rPr>
        <w:t xml:space="preserve"> </w:t>
      </w:r>
      <w:r w:rsidR="00FA3CEC">
        <w:rPr>
          <w:rFonts w:ascii="Times New Roman" w:hAnsi="Times New Roman" w:cs="Times New Roman"/>
          <w:sz w:val="24"/>
          <w:szCs w:val="24"/>
        </w:rPr>
        <w:t xml:space="preserve">aspect of the academic </w:t>
      </w:r>
      <w:r w:rsidR="00803506">
        <w:rPr>
          <w:rFonts w:ascii="Times New Roman" w:hAnsi="Times New Roman" w:cs="Times New Roman"/>
          <w:sz w:val="24"/>
          <w:szCs w:val="24"/>
        </w:rPr>
        <w:t xml:space="preserve">identity and it was discussed as if people’s clothes and overall dressing (including aspects of body decoration) represented </w:t>
      </w:r>
      <w:r w:rsidR="00C3568D">
        <w:rPr>
          <w:rFonts w:ascii="Times New Roman" w:hAnsi="Times New Roman" w:cs="Times New Roman"/>
          <w:sz w:val="24"/>
          <w:szCs w:val="24"/>
        </w:rPr>
        <w:t xml:space="preserve">their academic interests and political </w:t>
      </w:r>
      <w:r w:rsidR="00FA3CEC">
        <w:rPr>
          <w:rFonts w:ascii="Times New Roman" w:hAnsi="Times New Roman" w:cs="Times New Roman"/>
          <w:sz w:val="24"/>
          <w:szCs w:val="24"/>
        </w:rPr>
        <w:t xml:space="preserve">standpoints. </w:t>
      </w:r>
      <w:r w:rsidR="00C3568D">
        <w:rPr>
          <w:rFonts w:ascii="Times New Roman" w:hAnsi="Times New Roman" w:cs="Times New Roman"/>
          <w:sz w:val="24"/>
          <w:szCs w:val="24"/>
        </w:rPr>
        <w:t xml:space="preserve">Dress </w:t>
      </w:r>
      <w:r w:rsidR="00C73016">
        <w:rPr>
          <w:rFonts w:ascii="Times New Roman" w:hAnsi="Times New Roman" w:cs="Times New Roman"/>
          <w:sz w:val="24"/>
          <w:szCs w:val="24"/>
        </w:rPr>
        <w:t>thus</w:t>
      </w:r>
      <w:r w:rsidR="00C3568D">
        <w:rPr>
          <w:rFonts w:ascii="Times New Roman" w:hAnsi="Times New Roman" w:cs="Times New Roman"/>
          <w:sz w:val="24"/>
          <w:szCs w:val="24"/>
        </w:rPr>
        <w:t xml:space="preserve"> becomes part of these people’s </w:t>
      </w:r>
      <w:r w:rsidR="00FA3CEC">
        <w:rPr>
          <w:rFonts w:ascii="Times New Roman" w:hAnsi="Times New Roman" w:cs="Times New Roman"/>
          <w:sz w:val="24"/>
          <w:szCs w:val="24"/>
        </w:rPr>
        <w:t>embodied cultural capital and</w:t>
      </w:r>
      <w:r w:rsidR="001E704B">
        <w:rPr>
          <w:rFonts w:ascii="Times New Roman" w:hAnsi="Times New Roman" w:cs="Times New Roman"/>
          <w:sz w:val="24"/>
          <w:szCs w:val="24"/>
        </w:rPr>
        <w:t>,</w:t>
      </w:r>
      <w:r w:rsidR="00FA3CEC">
        <w:rPr>
          <w:rFonts w:ascii="Times New Roman" w:hAnsi="Times New Roman" w:cs="Times New Roman"/>
          <w:sz w:val="24"/>
          <w:szCs w:val="24"/>
        </w:rPr>
        <w:t xml:space="preserve"> as Bourdieu notes</w:t>
      </w:r>
      <w:r w:rsidR="001E704B">
        <w:rPr>
          <w:rFonts w:ascii="Times New Roman" w:hAnsi="Times New Roman" w:cs="Times New Roman"/>
          <w:sz w:val="24"/>
          <w:szCs w:val="24"/>
        </w:rPr>
        <w:t>,</w:t>
      </w:r>
      <w:r w:rsidR="00C73016">
        <w:rPr>
          <w:rFonts w:ascii="Times New Roman" w:hAnsi="Times New Roman" w:cs="Times New Roman"/>
          <w:sz w:val="24"/>
          <w:szCs w:val="24"/>
        </w:rPr>
        <w:t xml:space="preserve"> “</w:t>
      </w:r>
      <w:r w:rsidR="00FA3CEC" w:rsidRPr="00FA3CEC">
        <w:rPr>
          <w:rFonts w:ascii="Times New Roman" w:hAnsi="Times New Roman" w:cs="Times New Roman"/>
          <w:sz w:val="24"/>
          <w:szCs w:val="24"/>
        </w:rPr>
        <w:t>most of the properties of cultural capital</w:t>
      </w:r>
      <w:r w:rsidR="00FA3CEC">
        <w:rPr>
          <w:rFonts w:ascii="Times New Roman" w:hAnsi="Times New Roman" w:cs="Times New Roman"/>
          <w:sz w:val="24"/>
          <w:szCs w:val="24"/>
        </w:rPr>
        <w:t xml:space="preserve"> </w:t>
      </w:r>
      <w:r w:rsidR="00FA3CEC" w:rsidRPr="00FA3CEC">
        <w:rPr>
          <w:rFonts w:ascii="Times New Roman" w:hAnsi="Times New Roman" w:cs="Times New Roman"/>
          <w:sz w:val="24"/>
          <w:szCs w:val="24"/>
        </w:rPr>
        <w:t xml:space="preserve">can be deduced from the fact that, </w:t>
      </w:r>
      <w:r w:rsidR="00FA3CEC" w:rsidRPr="00FA3CEC">
        <w:rPr>
          <w:rFonts w:ascii="Times New Roman" w:hAnsi="Times New Roman" w:cs="Times New Roman"/>
          <w:sz w:val="24"/>
          <w:szCs w:val="24"/>
        </w:rPr>
        <w:lastRenderedPageBreak/>
        <w:t>in its fundamental state, it is linked to the body</w:t>
      </w:r>
      <w:r w:rsidR="00C73016">
        <w:rPr>
          <w:rFonts w:ascii="Times New Roman" w:hAnsi="Times New Roman" w:cs="Times New Roman"/>
          <w:sz w:val="24"/>
          <w:szCs w:val="24"/>
        </w:rPr>
        <w:t xml:space="preserve"> and presupposes embodiment”</w:t>
      </w:r>
      <w:r w:rsidR="00FA3CEC">
        <w:rPr>
          <w:rFonts w:ascii="Times New Roman" w:hAnsi="Times New Roman" w:cs="Times New Roman"/>
          <w:sz w:val="24"/>
          <w:szCs w:val="24"/>
        </w:rPr>
        <w:t xml:space="preserve"> </w:t>
      </w:r>
      <w:r w:rsidR="00FA3CEC" w:rsidRPr="00475854">
        <w:rPr>
          <w:rFonts w:ascii="Times New Roman" w:hAnsi="Times New Roman" w:cs="Times New Roman"/>
          <w:sz w:val="24"/>
          <w:szCs w:val="24"/>
        </w:rPr>
        <w:fldChar w:fldCharType="begin" w:fldLock="1"/>
      </w:r>
      <w:r w:rsidR="003C7E24" w:rsidRPr="00475854">
        <w:rPr>
          <w:rFonts w:ascii="Times New Roman" w:hAnsi="Times New Roman" w:cs="Times New Roman"/>
          <w:sz w:val="24"/>
          <w:szCs w:val="24"/>
        </w:rPr>
        <w:instrText>ADDIN CSL_CITATION {"citationItems":[{"id":"ITEM-1","itemData":{"DOI":"10.1017/CBO9781107415324.004","ISBN":"9788578110796","ISSN":"1098-6596","PMID":"25246403","abstract":"\"Social capital is the aggregate of the actual or potential resources which are linked to possession of a durable network of more or less institutionalized relationships of mutual acquaintance and recognition -- or in other words, to membership in a group\", \"family group, by the genealogical definition of kinship relations, which is the characteristic of a social formation. It is the product of an endless effort at institution,\"; \"the network of relationships is the product of investment strategies, individual or collective, consciously or unconsciously aimed at establishing or reproducing social relationships that are directly usable in the short or long term, i.e., at transforming contingent relations, such as those of neighborhood, the workplace, or even kinship, into relationships that are at once necessary and elective, implying durable obligations subjectively felt or institutionally guaranteed\" ","author":[{"dropping-particle":"","family":"Bourdieu","given":"Pierre","non-dropping-particle":"","parse-names":false,"suffix":""}],"container-title":"Handbook of Theory and Research for the Sociology of Education","id":"ITEM-1","issued":{"date-parts":[["1986"]]},"title":"The Forms of Capital","type":"chapter"},"uris":["http://www.mendeley.com/documents/?uuid=cdc3c334-0447-31be-a4c7-76c6fe127b09"]}],"mendeley":{"formattedCitation":"(Bourdieu 1986b)","manualFormatting":"(Bourdieu 1986b, 244)","plainTextFormattedCitation":"(Bourdieu 1986b)","previouslyFormattedCitation":"(Bourdieu 1986b)"},"properties":{"noteIndex":0},"schema":"https://github.com/citation-style-language/schema/raw/master/csl-citation.json"}</w:instrText>
      </w:r>
      <w:r w:rsidR="00FA3CEC" w:rsidRPr="00475854">
        <w:rPr>
          <w:rFonts w:ascii="Times New Roman" w:hAnsi="Times New Roman" w:cs="Times New Roman"/>
          <w:sz w:val="24"/>
          <w:szCs w:val="24"/>
        </w:rPr>
        <w:fldChar w:fldCharType="separate"/>
      </w:r>
      <w:r w:rsidR="00FA3CEC" w:rsidRPr="00475854">
        <w:rPr>
          <w:rFonts w:ascii="Times New Roman" w:hAnsi="Times New Roman" w:cs="Times New Roman"/>
          <w:noProof/>
          <w:sz w:val="24"/>
          <w:szCs w:val="24"/>
        </w:rPr>
        <w:t>(</w:t>
      </w:r>
      <w:r w:rsidR="00F0631D" w:rsidRPr="00475854">
        <w:rPr>
          <w:rFonts w:ascii="Times New Roman" w:hAnsi="Times New Roman" w:cs="Times New Roman"/>
          <w:noProof/>
          <w:sz w:val="24"/>
          <w:szCs w:val="24"/>
        </w:rPr>
        <w:t>Bourdieu 1986</w:t>
      </w:r>
      <w:r w:rsidR="00FA3CEC" w:rsidRPr="00475854">
        <w:rPr>
          <w:rFonts w:ascii="Times New Roman" w:hAnsi="Times New Roman" w:cs="Times New Roman"/>
          <w:noProof/>
          <w:sz w:val="24"/>
          <w:szCs w:val="24"/>
        </w:rPr>
        <w:t>, 244)</w:t>
      </w:r>
      <w:r w:rsidR="00FA3CEC" w:rsidRPr="00475854">
        <w:rPr>
          <w:rFonts w:ascii="Times New Roman" w:hAnsi="Times New Roman" w:cs="Times New Roman"/>
          <w:sz w:val="24"/>
          <w:szCs w:val="24"/>
        </w:rPr>
        <w:fldChar w:fldCharType="end"/>
      </w:r>
      <w:r w:rsidR="00FA3CEC" w:rsidRPr="00FA3CEC">
        <w:rPr>
          <w:rFonts w:ascii="Times New Roman" w:hAnsi="Times New Roman" w:cs="Times New Roman"/>
          <w:sz w:val="24"/>
          <w:szCs w:val="24"/>
        </w:rPr>
        <w:t>.</w:t>
      </w:r>
      <w:r w:rsidR="00FA3CEC">
        <w:rPr>
          <w:rFonts w:ascii="Times New Roman" w:hAnsi="Times New Roman" w:cs="Times New Roman"/>
          <w:sz w:val="24"/>
          <w:szCs w:val="24"/>
        </w:rPr>
        <w:t xml:space="preserve"> </w:t>
      </w:r>
    </w:p>
    <w:p w14:paraId="11A5A04B" w14:textId="0515D744" w:rsidR="00C8285E" w:rsidRDefault="00EC138B" w:rsidP="00EC138B">
      <w:pPr>
        <w:spacing w:line="360" w:lineRule="auto"/>
        <w:ind w:right="-46"/>
        <w:jc w:val="both"/>
        <w:rPr>
          <w:rFonts w:ascii="Times New Roman" w:hAnsi="Times New Roman" w:cs="Times New Roman"/>
          <w:sz w:val="24"/>
          <w:szCs w:val="24"/>
        </w:rPr>
      </w:pPr>
      <w:r>
        <w:rPr>
          <w:rFonts w:ascii="Times New Roman" w:hAnsi="Times New Roman" w:cs="Times New Roman"/>
          <w:sz w:val="24"/>
          <w:szCs w:val="24"/>
        </w:rPr>
        <w:t>Jen’</w:t>
      </w:r>
      <w:r w:rsidR="00C02B93">
        <w:rPr>
          <w:rFonts w:ascii="Times New Roman" w:hAnsi="Times New Roman" w:cs="Times New Roman"/>
          <w:sz w:val="24"/>
          <w:szCs w:val="24"/>
        </w:rPr>
        <w:t>s assertion</w:t>
      </w:r>
      <w:r>
        <w:rPr>
          <w:rFonts w:ascii="Times New Roman" w:hAnsi="Times New Roman" w:cs="Times New Roman"/>
          <w:sz w:val="24"/>
          <w:szCs w:val="24"/>
        </w:rPr>
        <w:t xml:space="preserve"> that there are particular expectations about how academics should be dressed</w:t>
      </w:r>
      <w:r w:rsidR="00C8285E">
        <w:rPr>
          <w:rFonts w:ascii="Times New Roman" w:hAnsi="Times New Roman" w:cs="Times New Roman"/>
          <w:sz w:val="24"/>
          <w:szCs w:val="24"/>
        </w:rPr>
        <w:t xml:space="preserve"> was also mentioned by other</w:t>
      </w:r>
      <w:r w:rsidR="0047115B">
        <w:rPr>
          <w:rFonts w:ascii="Times New Roman" w:hAnsi="Times New Roman" w:cs="Times New Roman"/>
          <w:sz w:val="24"/>
          <w:szCs w:val="24"/>
        </w:rPr>
        <w:t xml:space="preserve"> participants. For example</w:t>
      </w:r>
      <w:r w:rsidR="001B608A">
        <w:rPr>
          <w:rFonts w:ascii="Times New Roman" w:hAnsi="Times New Roman" w:cs="Times New Roman"/>
          <w:sz w:val="24"/>
          <w:szCs w:val="24"/>
        </w:rPr>
        <w:t>,</w:t>
      </w:r>
      <w:r w:rsidR="0047115B">
        <w:rPr>
          <w:rFonts w:ascii="Times New Roman" w:hAnsi="Times New Roman" w:cs="Times New Roman"/>
          <w:sz w:val="24"/>
          <w:szCs w:val="24"/>
        </w:rPr>
        <w:t xml:space="preserve"> in F</w:t>
      </w:r>
      <w:r w:rsidR="00C8285E">
        <w:rPr>
          <w:rFonts w:ascii="Times New Roman" w:hAnsi="Times New Roman" w:cs="Times New Roman"/>
          <w:sz w:val="24"/>
          <w:szCs w:val="24"/>
        </w:rPr>
        <w:t>2</w:t>
      </w:r>
      <w:r w:rsidR="001B608A">
        <w:rPr>
          <w:rFonts w:ascii="Times New Roman" w:hAnsi="Times New Roman" w:cs="Times New Roman"/>
          <w:sz w:val="24"/>
          <w:szCs w:val="24"/>
        </w:rPr>
        <w:t>,</w:t>
      </w:r>
      <w:r w:rsidR="00C73016">
        <w:rPr>
          <w:rFonts w:ascii="Times New Roman" w:hAnsi="Times New Roman" w:cs="Times New Roman"/>
          <w:sz w:val="24"/>
          <w:szCs w:val="24"/>
        </w:rPr>
        <w:t xml:space="preserve"> Rachel,</w:t>
      </w:r>
      <w:r w:rsidR="00C8285E">
        <w:rPr>
          <w:rFonts w:ascii="Times New Roman" w:hAnsi="Times New Roman" w:cs="Times New Roman"/>
          <w:sz w:val="24"/>
          <w:szCs w:val="24"/>
        </w:rPr>
        <w:t xml:space="preserve"> Christin</w:t>
      </w:r>
      <w:r w:rsidR="00C3568D">
        <w:rPr>
          <w:rFonts w:ascii="Times New Roman" w:hAnsi="Times New Roman" w:cs="Times New Roman"/>
          <w:sz w:val="24"/>
          <w:szCs w:val="24"/>
        </w:rPr>
        <w:t>e</w:t>
      </w:r>
      <w:r w:rsidR="00C8285E">
        <w:rPr>
          <w:rFonts w:ascii="Times New Roman" w:hAnsi="Times New Roman" w:cs="Times New Roman"/>
          <w:sz w:val="24"/>
          <w:szCs w:val="24"/>
        </w:rPr>
        <w:t xml:space="preserve"> </w:t>
      </w:r>
      <w:r w:rsidR="00C73016">
        <w:rPr>
          <w:rFonts w:ascii="Times New Roman" w:hAnsi="Times New Roman" w:cs="Times New Roman"/>
          <w:sz w:val="24"/>
          <w:szCs w:val="24"/>
        </w:rPr>
        <w:t xml:space="preserve">and Fatma </w:t>
      </w:r>
      <w:r w:rsidR="00C8285E">
        <w:rPr>
          <w:rFonts w:ascii="Times New Roman" w:hAnsi="Times New Roman" w:cs="Times New Roman"/>
          <w:sz w:val="24"/>
          <w:szCs w:val="24"/>
        </w:rPr>
        <w:t xml:space="preserve">mentioned that they felt ‘talked about’ when they first joined their current </w:t>
      </w:r>
      <w:r w:rsidR="001B608A">
        <w:rPr>
          <w:rFonts w:ascii="Times New Roman" w:hAnsi="Times New Roman" w:cs="Times New Roman"/>
          <w:sz w:val="24"/>
          <w:szCs w:val="24"/>
        </w:rPr>
        <w:t>school</w:t>
      </w:r>
      <w:r w:rsidR="00C8285E">
        <w:rPr>
          <w:rFonts w:ascii="Times New Roman" w:hAnsi="Times New Roman" w:cs="Times New Roman"/>
          <w:sz w:val="24"/>
          <w:szCs w:val="24"/>
        </w:rPr>
        <w:t xml:space="preserve">. </w:t>
      </w:r>
    </w:p>
    <w:p w14:paraId="1A03252E" w14:textId="7AD9C1AA" w:rsidR="00C8285E" w:rsidRPr="00C02B93" w:rsidRDefault="00C8285E" w:rsidP="00F66D97">
      <w:pPr>
        <w:tabs>
          <w:tab w:val="left" w:pos="7938"/>
        </w:tabs>
        <w:spacing w:after="0" w:line="240" w:lineRule="auto"/>
        <w:ind w:left="709" w:right="95"/>
        <w:jc w:val="both"/>
        <w:rPr>
          <w:rStyle w:val="SubtleEmphasis"/>
          <w:rFonts w:ascii="Times New Roman" w:hAnsi="Times New Roman" w:cs="Times New Roman"/>
          <w:i w:val="0"/>
        </w:rPr>
      </w:pPr>
      <w:r w:rsidRPr="00C02B93">
        <w:rPr>
          <w:rStyle w:val="SubtleEmphasis"/>
          <w:rFonts w:ascii="Times New Roman" w:hAnsi="Times New Roman" w:cs="Times New Roman"/>
          <w:i w:val="0"/>
        </w:rPr>
        <w:t>Claire</w:t>
      </w:r>
      <w:r w:rsidR="001B608A">
        <w:rPr>
          <w:rStyle w:val="SubtleEmphasis"/>
          <w:rFonts w:ascii="Times New Roman" w:hAnsi="Times New Roman" w:cs="Times New Roman"/>
          <w:i w:val="0"/>
        </w:rPr>
        <w:t xml:space="preserve"> (</w:t>
      </w:r>
      <w:r w:rsidR="0047115B">
        <w:rPr>
          <w:rStyle w:val="SubtleEmphasis"/>
          <w:rFonts w:ascii="Times New Roman" w:hAnsi="Times New Roman" w:cs="Times New Roman"/>
          <w:i w:val="0"/>
        </w:rPr>
        <w:t>F</w:t>
      </w:r>
      <w:r w:rsidR="00C02B93" w:rsidRPr="00C02B93">
        <w:rPr>
          <w:rStyle w:val="SubtleEmphasis"/>
          <w:rFonts w:ascii="Times New Roman" w:hAnsi="Times New Roman" w:cs="Times New Roman"/>
          <w:i w:val="0"/>
        </w:rPr>
        <w:t>2</w:t>
      </w:r>
      <w:r w:rsidR="001B608A">
        <w:rPr>
          <w:rStyle w:val="SubtleEmphasis"/>
          <w:rFonts w:ascii="Times New Roman" w:hAnsi="Times New Roman" w:cs="Times New Roman"/>
          <w:i w:val="0"/>
        </w:rPr>
        <w:t>)</w:t>
      </w:r>
      <w:r w:rsidRPr="00C02B93">
        <w:rPr>
          <w:rStyle w:val="SubtleEmphasis"/>
          <w:rFonts w:ascii="Times New Roman" w:hAnsi="Times New Roman" w:cs="Times New Roman"/>
          <w:i w:val="0"/>
        </w:rPr>
        <w:t>: Remember when we first came here?</w:t>
      </w:r>
    </w:p>
    <w:p w14:paraId="05B61794" w14:textId="0EE78EDF" w:rsidR="00C8285E" w:rsidRPr="00C02B93" w:rsidRDefault="00C8285E" w:rsidP="00F66D97">
      <w:pPr>
        <w:tabs>
          <w:tab w:val="left" w:pos="7938"/>
        </w:tabs>
        <w:spacing w:after="0" w:line="240" w:lineRule="auto"/>
        <w:ind w:left="709" w:right="95"/>
        <w:jc w:val="both"/>
        <w:rPr>
          <w:rStyle w:val="SubtleEmphasis"/>
          <w:rFonts w:ascii="Times New Roman" w:hAnsi="Times New Roman" w:cs="Times New Roman"/>
          <w:i w:val="0"/>
        </w:rPr>
      </w:pPr>
      <w:r w:rsidRPr="00C02B93">
        <w:rPr>
          <w:rStyle w:val="SubtleEmphasis"/>
          <w:rFonts w:ascii="Times New Roman" w:hAnsi="Times New Roman" w:cs="Times New Roman"/>
          <w:i w:val="0"/>
        </w:rPr>
        <w:t>Christin</w:t>
      </w:r>
      <w:r w:rsidR="00C3568D">
        <w:rPr>
          <w:rStyle w:val="SubtleEmphasis"/>
          <w:rFonts w:ascii="Times New Roman" w:hAnsi="Times New Roman" w:cs="Times New Roman"/>
          <w:i w:val="0"/>
        </w:rPr>
        <w:t>e</w:t>
      </w:r>
      <w:r w:rsidR="001B608A">
        <w:rPr>
          <w:rStyle w:val="SubtleEmphasis"/>
          <w:rFonts w:ascii="Times New Roman" w:hAnsi="Times New Roman" w:cs="Times New Roman"/>
          <w:i w:val="0"/>
        </w:rPr>
        <w:t xml:space="preserve"> (</w:t>
      </w:r>
      <w:r w:rsidR="0047115B">
        <w:rPr>
          <w:rStyle w:val="SubtleEmphasis"/>
          <w:rFonts w:ascii="Times New Roman" w:hAnsi="Times New Roman" w:cs="Times New Roman"/>
          <w:i w:val="0"/>
        </w:rPr>
        <w:t>F</w:t>
      </w:r>
      <w:r w:rsidR="00C02B93" w:rsidRPr="00C02B93">
        <w:rPr>
          <w:rStyle w:val="SubtleEmphasis"/>
          <w:rFonts w:ascii="Times New Roman" w:hAnsi="Times New Roman" w:cs="Times New Roman"/>
          <w:i w:val="0"/>
        </w:rPr>
        <w:t>2</w:t>
      </w:r>
      <w:r w:rsidR="001B608A">
        <w:rPr>
          <w:rStyle w:val="SubtleEmphasis"/>
          <w:rFonts w:ascii="Times New Roman" w:hAnsi="Times New Roman" w:cs="Times New Roman"/>
          <w:i w:val="0"/>
        </w:rPr>
        <w:t>)</w:t>
      </w:r>
      <w:r w:rsidRPr="00C02B93">
        <w:rPr>
          <w:rStyle w:val="SubtleEmphasis"/>
          <w:rFonts w:ascii="Times New Roman" w:hAnsi="Times New Roman" w:cs="Times New Roman"/>
          <w:i w:val="0"/>
        </w:rPr>
        <w:t xml:space="preserve">: Oh my God, yes. It was horrible, </w:t>
      </w:r>
      <w:r w:rsidR="001B608A">
        <w:rPr>
          <w:rStyle w:val="SubtleEmphasis"/>
          <w:rFonts w:ascii="Times New Roman" w:hAnsi="Times New Roman" w:cs="Times New Roman"/>
          <w:i w:val="0"/>
        </w:rPr>
        <w:t>’</w:t>
      </w:r>
      <w:r w:rsidRPr="00C02B93">
        <w:rPr>
          <w:rStyle w:val="SubtleEmphasis"/>
          <w:rFonts w:ascii="Times New Roman" w:hAnsi="Times New Roman" w:cs="Times New Roman"/>
          <w:i w:val="0"/>
        </w:rPr>
        <w:t>cause we both came from […] which is so relaxed in terms of how we dressed, and anyway we were PhD students …</w:t>
      </w:r>
    </w:p>
    <w:p w14:paraId="35B32F48" w14:textId="6460BB14" w:rsidR="00C8285E" w:rsidRPr="00C02B93" w:rsidRDefault="00C8285E" w:rsidP="00F66D97">
      <w:pPr>
        <w:tabs>
          <w:tab w:val="left" w:pos="7938"/>
        </w:tabs>
        <w:spacing w:after="0" w:line="240" w:lineRule="auto"/>
        <w:ind w:left="709" w:right="95"/>
        <w:jc w:val="both"/>
        <w:rPr>
          <w:rStyle w:val="SubtleEmphasis"/>
          <w:rFonts w:ascii="Times New Roman" w:hAnsi="Times New Roman" w:cs="Times New Roman"/>
          <w:i w:val="0"/>
        </w:rPr>
      </w:pPr>
      <w:r w:rsidRPr="00C02B93">
        <w:rPr>
          <w:rStyle w:val="SubtleEmphasis"/>
          <w:rFonts w:ascii="Times New Roman" w:hAnsi="Times New Roman" w:cs="Times New Roman"/>
          <w:i w:val="0"/>
        </w:rPr>
        <w:t>Claire</w:t>
      </w:r>
      <w:r w:rsidR="001B608A">
        <w:rPr>
          <w:rStyle w:val="SubtleEmphasis"/>
          <w:rFonts w:ascii="Times New Roman" w:hAnsi="Times New Roman" w:cs="Times New Roman"/>
          <w:i w:val="0"/>
        </w:rPr>
        <w:t xml:space="preserve"> (</w:t>
      </w:r>
      <w:r w:rsidR="0047115B">
        <w:rPr>
          <w:rStyle w:val="SubtleEmphasis"/>
          <w:rFonts w:ascii="Times New Roman" w:hAnsi="Times New Roman" w:cs="Times New Roman"/>
          <w:i w:val="0"/>
        </w:rPr>
        <w:t>F</w:t>
      </w:r>
      <w:r w:rsidR="00C02B93" w:rsidRPr="00C02B93">
        <w:rPr>
          <w:rStyle w:val="SubtleEmphasis"/>
          <w:rFonts w:ascii="Times New Roman" w:hAnsi="Times New Roman" w:cs="Times New Roman"/>
          <w:i w:val="0"/>
        </w:rPr>
        <w:t>2</w:t>
      </w:r>
      <w:r w:rsidR="001B608A">
        <w:rPr>
          <w:rStyle w:val="SubtleEmphasis"/>
          <w:rFonts w:ascii="Times New Roman" w:hAnsi="Times New Roman" w:cs="Times New Roman"/>
          <w:i w:val="0"/>
        </w:rPr>
        <w:t>)</w:t>
      </w:r>
      <w:r w:rsidRPr="00C02B93">
        <w:rPr>
          <w:rStyle w:val="SubtleEmphasis"/>
          <w:rFonts w:ascii="Times New Roman" w:hAnsi="Times New Roman" w:cs="Times New Roman"/>
          <w:i w:val="0"/>
        </w:rPr>
        <w:t xml:space="preserve">: Yeah and when we taught we didn’t really pay attention, </w:t>
      </w:r>
      <w:r w:rsidR="001B608A">
        <w:rPr>
          <w:rStyle w:val="SubtleEmphasis"/>
          <w:rFonts w:ascii="Times New Roman" w:hAnsi="Times New Roman" w:cs="Times New Roman"/>
          <w:i w:val="0"/>
        </w:rPr>
        <w:t>’</w:t>
      </w:r>
      <w:r w:rsidRPr="00C02B93">
        <w:rPr>
          <w:rStyle w:val="SubtleEmphasis"/>
          <w:rFonts w:ascii="Times New Roman" w:hAnsi="Times New Roman" w:cs="Times New Roman"/>
          <w:i w:val="0"/>
        </w:rPr>
        <w:t>cause you think, I’m a PhD student, no one can</w:t>
      </w:r>
      <w:r w:rsidR="00C02B93" w:rsidRPr="00C02B93">
        <w:rPr>
          <w:rStyle w:val="SubtleEmphasis"/>
          <w:rFonts w:ascii="Times New Roman" w:hAnsi="Times New Roman" w:cs="Times New Roman"/>
          <w:i w:val="0"/>
        </w:rPr>
        <w:t xml:space="preserve"> make me dress any better. But H</w:t>
      </w:r>
      <w:r w:rsidRPr="00C02B93">
        <w:rPr>
          <w:rStyle w:val="SubtleEmphasis"/>
          <w:rFonts w:ascii="Times New Roman" w:hAnsi="Times New Roman" w:cs="Times New Roman"/>
          <w:i w:val="0"/>
        </w:rPr>
        <w:t>ere</w:t>
      </w:r>
      <w:r w:rsidR="00C02B93" w:rsidRPr="00C02B93">
        <w:rPr>
          <w:rStyle w:val="SubtleEmphasis"/>
          <w:rFonts w:ascii="Times New Roman" w:hAnsi="Times New Roman" w:cs="Times New Roman"/>
          <w:i w:val="0"/>
        </w:rPr>
        <w:t>!</w:t>
      </w:r>
      <w:r w:rsidRPr="00C02B93">
        <w:rPr>
          <w:rStyle w:val="SubtleEmphasis"/>
          <w:rFonts w:ascii="Times New Roman" w:hAnsi="Times New Roman" w:cs="Times New Roman"/>
          <w:i w:val="0"/>
        </w:rPr>
        <w:t>[emphasis]</w:t>
      </w:r>
    </w:p>
    <w:p w14:paraId="36299E92" w14:textId="1A54FBF6" w:rsidR="00C8285E" w:rsidRPr="00C02B93" w:rsidRDefault="00C8285E" w:rsidP="00F66D97">
      <w:pPr>
        <w:tabs>
          <w:tab w:val="left" w:pos="7938"/>
        </w:tabs>
        <w:spacing w:after="0" w:line="240" w:lineRule="auto"/>
        <w:ind w:left="709" w:right="95"/>
        <w:jc w:val="both"/>
        <w:rPr>
          <w:rStyle w:val="SubtleEmphasis"/>
          <w:rFonts w:ascii="Times New Roman" w:hAnsi="Times New Roman" w:cs="Times New Roman"/>
          <w:i w:val="0"/>
        </w:rPr>
      </w:pPr>
      <w:r w:rsidRPr="00C02B93">
        <w:rPr>
          <w:rStyle w:val="SubtleEmphasis"/>
          <w:rFonts w:ascii="Times New Roman" w:hAnsi="Times New Roman" w:cs="Times New Roman"/>
          <w:i w:val="0"/>
        </w:rPr>
        <w:t>Christin</w:t>
      </w:r>
      <w:r w:rsidR="00C3568D">
        <w:rPr>
          <w:rStyle w:val="SubtleEmphasis"/>
          <w:rFonts w:ascii="Times New Roman" w:hAnsi="Times New Roman" w:cs="Times New Roman"/>
          <w:i w:val="0"/>
        </w:rPr>
        <w:t>e</w:t>
      </w:r>
      <w:r w:rsidR="001B608A">
        <w:rPr>
          <w:rStyle w:val="SubtleEmphasis"/>
          <w:rFonts w:ascii="Times New Roman" w:hAnsi="Times New Roman" w:cs="Times New Roman"/>
          <w:i w:val="0"/>
        </w:rPr>
        <w:t xml:space="preserve"> (</w:t>
      </w:r>
      <w:r w:rsidR="00C02B93" w:rsidRPr="00C02B93">
        <w:rPr>
          <w:rStyle w:val="SubtleEmphasis"/>
          <w:rFonts w:ascii="Times New Roman" w:hAnsi="Times New Roman" w:cs="Times New Roman"/>
          <w:i w:val="0"/>
        </w:rPr>
        <w:t>F2</w:t>
      </w:r>
      <w:r w:rsidR="001B608A">
        <w:rPr>
          <w:rStyle w:val="SubtleEmphasis"/>
          <w:rFonts w:ascii="Times New Roman" w:hAnsi="Times New Roman" w:cs="Times New Roman"/>
          <w:i w:val="0"/>
        </w:rPr>
        <w:t>)</w:t>
      </w:r>
      <w:r w:rsidRPr="00C02B93">
        <w:rPr>
          <w:rStyle w:val="SubtleEmphasis"/>
          <w:rFonts w:ascii="Times New Roman" w:hAnsi="Times New Roman" w:cs="Times New Roman"/>
          <w:i w:val="0"/>
        </w:rPr>
        <w:t xml:space="preserve">: Yeah we really felt </w:t>
      </w:r>
      <w:r w:rsidR="00C02B93" w:rsidRPr="00C02B93">
        <w:rPr>
          <w:rStyle w:val="SubtleEmphasis"/>
          <w:rFonts w:ascii="Times New Roman" w:hAnsi="Times New Roman" w:cs="Times New Roman"/>
          <w:i w:val="0"/>
        </w:rPr>
        <w:t>i</w:t>
      </w:r>
      <w:r w:rsidRPr="00C02B93">
        <w:rPr>
          <w:rStyle w:val="SubtleEmphasis"/>
          <w:rFonts w:ascii="Times New Roman" w:hAnsi="Times New Roman" w:cs="Times New Roman"/>
          <w:i w:val="0"/>
        </w:rPr>
        <w:t>t didn’t we? The first few days everyone was looking</w:t>
      </w:r>
      <w:r w:rsidR="00C02B93" w:rsidRPr="00C02B93">
        <w:rPr>
          <w:rStyle w:val="SubtleEmphasis"/>
          <w:rFonts w:ascii="Times New Roman" w:hAnsi="Times New Roman" w:cs="Times New Roman"/>
          <w:i w:val="0"/>
        </w:rPr>
        <w:t xml:space="preserve"> at me wearing jeans, students A</w:t>
      </w:r>
      <w:r w:rsidRPr="00C02B93">
        <w:rPr>
          <w:rStyle w:val="SubtleEmphasis"/>
          <w:rFonts w:ascii="Times New Roman" w:hAnsi="Times New Roman" w:cs="Times New Roman"/>
          <w:i w:val="0"/>
        </w:rPr>
        <w:t>nd colleagues!</w:t>
      </w:r>
      <w:r w:rsidR="004C57EE">
        <w:rPr>
          <w:rStyle w:val="SubtleEmphasis"/>
          <w:rFonts w:ascii="Times New Roman" w:hAnsi="Times New Roman" w:cs="Times New Roman"/>
          <w:i w:val="0"/>
        </w:rPr>
        <w:t xml:space="preserve"> [emphasis]</w:t>
      </w:r>
      <w:r w:rsidR="00FA3CEC">
        <w:rPr>
          <w:rStyle w:val="SubtleEmphasis"/>
          <w:rFonts w:ascii="Times New Roman" w:hAnsi="Times New Roman" w:cs="Times New Roman"/>
          <w:i w:val="0"/>
        </w:rPr>
        <w:t>. One of my students the first day I walked in the class said to me</w:t>
      </w:r>
      <w:r w:rsidR="001B608A">
        <w:rPr>
          <w:rStyle w:val="SubtleEmphasis"/>
          <w:rFonts w:ascii="Times New Roman" w:hAnsi="Times New Roman" w:cs="Times New Roman"/>
          <w:i w:val="0"/>
        </w:rPr>
        <w:t>:</w:t>
      </w:r>
      <w:r w:rsidR="00FA3CEC">
        <w:rPr>
          <w:rStyle w:val="SubtleEmphasis"/>
          <w:rFonts w:ascii="Times New Roman" w:hAnsi="Times New Roman" w:cs="Times New Roman"/>
          <w:i w:val="0"/>
        </w:rPr>
        <w:t xml:space="preserve"> ‘Oh, funny you don’t look like a lecturer</w:t>
      </w:r>
      <w:r w:rsidR="001B608A">
        <w:rPr>
          <w:rStyle w:val="SubtleEmphasis"/>
          <w:rFonts w:ascii="Times New Roman" w:hAnsi="Times New Roman" w:cs="Times New Roman"/>
          <w:i w:val="0"/>
        </w:rPr>
        <w:t>.’</w:t>
      </w:r>
      <w:r w:rsidRPr="00C02B93">
        <w:rPr>
          <w:rStyle w:val="SubtleEmphasis"/>
          <w:rFonts w:ascii="Times New Roman" w:hAnsi="Times New Roman" w:cs="Times New Roman"/>
          <w:i w:val="0"/>
        </w:rPr>
        <w:t xml:space="preserve"> </w:t>
      </w:r>
      <w:r w:rsidR="00C3568D">
        <w:rPr>
          <w:rStyle w:val="SubtleEmphasis"/>
          <w:rFonts w:ascii="Times New Roman" w:hAnsi="Times New Roman" w:cs="Times New Roman"/>
          <w:i w:val="0"/>
        </w:rPr>
        <w:t>I laughed then but</w:t>
      </w:r>
      <w:r w:rsidR="00A26959">
        <w:rPr>
          <w:rStyle w:val="SubtleEmphasis"/>
          <w:rFonts w:ascii="Times New Roman" w:hAnsi="Times New Roman" w:cs="Times New Roman"/>
          <w:i w:val="0"/>
        </w:rPr>
        <w:t xml:space="preserve"> </w:t>
      </w:r>
      <w:r w:rsidRPr="00C02B93">
        <w:rPr>
          <w:rStyle w:val="SubtleEmphasis"/>
          <w:rFonts w:ascii="Times New Roman" w:hAnsi="Times New Roman" w:cs="Times New Roman"/>
          <w:i w:val="0"/>
        </w:rPr>
        <w:t xml:space="preserve">I started wearing black trousers and blouses which is way more than what I think </w:t>
      </w:r>
      <w:r w:rsidR="00C02B93" w:rsidRPr="00C02B93">
        <w:rPr>
          <w:rStyle w:val="SubtleEmphasis"/>
          <w:rFonts w:ascii="Times New Roman" w:hAnsi="Times New Roman" w:cs="Times New Roman"/>
          <w:i w:val="0"/>
        </w:rPr>
        <w:t xml:space="preserve">casual smart is. People here think they work at … I don’t know, KPMG or something … they dress </w:t>
      </w:r>
      <w:r w:rsidR="00C02B93" w:rsidRPr="00F66D97">
        <w:rPr>
          <w:rStyle w:val="SubtleEmphasis"/>
          <w:rFonts w:ascii="Times New Roman" w:hAnsi="Times New Roman" w:cs="Times New Roman"/>
          <w:i w:val="0"/>
        </w:rPr>
        <w:t>so</w:t>
      </w:r>
      <w:r w:rsidR="00C02B93" w:rsidRPr="00C02B93">
        <w:rPr>
          <w:rStyle w:val="SubtleEmphasis"/>
          <w:rFonts w:ascii="Times New Roman" w:hAnsi="Times New Roman" w:cs="Times New Roman"/>
          <w:i w:val="0"/>
        </w:rPr>
        <w:t xml:space="preserve"> formal</w:t>
      </w:r>
      <w:r w:rsidR="00A26959">
        <w:rPr>
          <w:rStyle w:val="SubtleEmphasis"/>
          <w:rFonts w:ascii="Times New Roman" w:hAnsi="Times New Roman" w:cs="Times New Roman"/>
          <w:i w:val="0"/>
        </w:rPr>
        <w:t xml:space="preserve"> [emphasis]</w:t>
      </w:r>
      <w:r w:rsidR="00C02B93" w:rsidRPr="00C02B93">
        <w:rPr>
          <w:rStyle w:val="SubtleEmphasis"/>
          <w:rFonts w:ascii="Times New Roman" w:hAnsi="Times New Roman" w:cs="Times New Roman"/>
          <w:i w:val="0"/>
        </w:rPr>
        <w:t xml:space="preserve">. OK for a </w:t>
      </w:r>
      <w:r w:rsidR="001B608A">
        <w:rPr>
          <w:rStyle w:val="SubtleEmphasis"/>
          <w:rFonts w:ascii="Times New Roman" w:hAnsi="Times New Roman" w:cs="Times New Roman"/>
          <w:i w:val="0"/>
        </w:rPr>
        <w:t>b</w:t>
      </w:r>
      <w:r w:rsidR="001B608A" w:rsidRPr="00C02B93">
        <w:rPr>
          <w:rStyle w:val="SubtleEmphasis"/>
          <w:rFonts w:ascii="Times New Roman" w:hAnsi="Times New Roman" w:cs="Times New Roman"/>
          <w:i w:val="0"/>
        </w:rPr>
        <w:t xml:space="preserve">usiness </w:t>
      </w:r>
      <w:r w:rsidR="00C02B93" w:rsidRPr="00C02B93">
        <w:rPr>
          <w:rStyle w:val="SubtleEmphasis"/>
          <w:rFonts w:ascii="Times New Roman" w:hAnsi="Times New Roman" w:cs="Times New Roman"/>
          <w:i w:val="0"/>
        </w:rPr>
        <w:t>school it’s sometimes expected but I just felt it wasn’t me. I just had to play along.</w:t>
      </w:r>
    </w:p>
    <w:p w14:paraId="75B51077" w14:textId="4952DC17" w:rsidR="00C02B93" w:rsidRPr="00C02B93" w:rsidRDefault="0047115B" w:rsidP="00F66D97">
      <w:pPr>
        <w:tabs>
          <w:tab w:val="left" w:pos="7938"/>
        </w:tabs>
        <w:spacing w:after="0" w:line="240" w:lineRule="auto"/>
        <w:ind w:left="709" w:right="95"/>
        <w:jc w:val="both"/>
        <w:rPr>
          <w:rStyle w:val="SubtleEmphasis"/>
          <w:rFonts w:ascii="Times New Roman" w:hAnsi="Times New Roman" w:cs="Times New Roman"/>
          <w:i w:val="0"/>
        </w:rPr>
      </w:pPr>
      <w:r>
        <w:rPr>
          <w:rStyle w:val="SubtleEmphasis"/>
          <w:rFonts w:ascii="Times New Roman" w:hAnsi="Times New Roman" w:cs="Times New Roman"/>
          <w:i w:val="0"/>
        </w:rPr>
        <w:t>Fatma</w:t>
      </w:r>
      <w:r w:rsidR="001B608A">
        <w:rPr>
          <w:rStyle w:val="SubtleEmphasis"/>
          <w:rFonts w:ascii="Times New Roman" w:hAnsi="Times New Roman" w:cs="Times New Roman"/>
          <w:i w:val="0"/>
        </w:rPr>
        <w:t xml:space="preserve"> (</w:t>
      </w:r>
      <w:r>
        <w:rPr>
          <w:rStyle w:val="SubtleEmphasis"/>
          <w:rFonts w:ascii="Times New Roman" w:hAnsi="Times New Roman" w:cs="Times New Roman"/>
          <w:i w:val="0"/>
        </w:rPr>
        <w:t>F</w:t>
      </w:r>
      <w:r w:rsidR="00C02B93" w:rsidRPr="00C02B93">
        <w:rPr>
          <w:rStyle w:val="SubtleEmphasis"/>
          <w:rFonts w:ascii="Times New Roman" w:hAnsi="Times New Roman" w:cs="Times New Roman"/>
          <w:i w:val="0"/>
        </w:rPr>
        <w:t>2</w:t>
      </w:r>
      <w:r w:rsidR="001B608A">
        <w:rPr>
          <w:rStyle w:val="SubtleEmphasis"/>
          <w:rFonts w:ascii="Times New Roman" w:hAnsi="Times New Roman" w:cs="Times New Roman"/>
          <w:i w:val="0"/>
        </w:rPr>
        <w:t>)</w:t>
      </w:r>
      <w:r w:rsidR="00C02B93" w:rsidRPr="00C02B93">
        <w:rPr>
          <w:rStyle w:val="SubtleEmphasis"/>
          <w:rFonts w:ascii="Times New Roman" w:hAnsi="Times New Roman" w:cs="Times New Roman"/>
          <w:i w:val="0"/>
        </w:rPr>
        <w:t>: Yes, I agree. You just learn how to dress accordingly. You just learn!</w:t>
      </w:r>
      <w:r w:rsidR="00C02B93">
        <w:rPr>
          <w:rStyle w:val="SubtleEmphasis"/>
          <w:rFonts w:ascii="Times New Roman" w:hAnsi="Times New Roman" w:cs="Times New Roman"/>
          <w:i w:val="0"/>
        </w:rPr>
        <w:t xml:space="preserve"> But I don’t think that it’s the same for men. My husband started working at […] and there everyone dr</w:t>
      </w:r>
      <w:r w:rsidR="004A2DE6">
        <w:rPr>
          <w:rStyle w:val="SubtleEmphasis"/>
          <w:rFonts w:ascii="Times New Roman" w:hAnsi="Times New Roman" w:cs="Times New Roman"/>
          <w:i w:val="0"/>
        </w:rPr>
        <w:t>esses really formal too but he</w:t>
      </w:r>
      <w:r w:rsidR="00C02B93">
        <w:rPr>
          <w:rStyle w:val="SubtleEmphasis"/>
          <w:rFonts w:ascii="Times New Roman" w:hAnsi="Times New Roman" w:cs="Times New Roman"/>
          <w:i w:val="0"/>
        </w:rPr>
        <w:t xml:space="preserve"> didn’t really care. </w:t>
      </w:r>
      <w:r w:rsidR="00012F83">
        <w:rPr>
          <w:rStyle w:val="SubtleEmphasis"/>
          <w:rFonts w:ascii="Times New Roman" w:hAnsi="Times New Roman" w:cs="Times New Roman"/>
          <w:i w:val="0"/>
        </w:rPr>
        <w:t>I don’t think we could get away with it here, especially us women.</w:t>
      </w:r>
    </w:p>
    <w:p w14:paraId="3E45A5BC" w14:textId="77777777" w:rsidR="00C02B93" w:rsidRDefault="00C02B93" w:rsidP="00C02B93">
      <w:pPr>
        <w:spacing w:after="0" w:line="240" w:lineRule="auto"/>
        <w:ind w:left="567" w:right="521"/>
        <w:jc w:val="both"/>
        <w:rPr>
          <w:rFonts w:ascii="Times New Roman" w:hAnsi="Times New Roman" w:cs="Times New Roman"/>
          <w:sz w:val="24"/>
          <w:szCs w:val="24"/>
        </w:rPr>
      </w:pPr>
    </w:p>
    <w:p w14:paraId="10F3E48F" w14:textId="77777777" w:rsidR="00C02B93" w:rsidRDefault="00C02B93" w:rsidP="00C02B93">
      <w:pPr>
        <w:spacing w:after="0" w:line="240" w:lineRule="auto"/>
        <w:ind w:left="567" w:right="521"/>
        <w:jc w:val="both"/>
        <w:rPr>
          <w:rFonts w:ascii="Times New Roman" w:hAnsi="Times New Roman" w:cs="Times New Roman"/>
          <w:sz w:val="24"/>
          <w:szCs w:val="24"/>
        </w:rPr>
      </w:pPr>
    </w:p>
    <w:p w14:paraId="7793EB75" w14:textId="6AA710E3" w:rsidR="00A26959" w:rsidRDefault="0078097D" w:rsidP="00EC138B">
      <w:pPr>
        <w:spacing w:line="360" w:lineRule="auto"/>
        <w:ind w:right="-46"/>
        <w:jc w:val="both"/>
        <w:rPr>
          <w:rFonts w:ascii="Times New Roman" w:hAnsi="Times New Roman" w:cs="Times New Roman"/>
          <w:sz w:val="24"/>
          <w:szCs w:val="24"/>
        </w:rPr>
      </w:pPr>
      <w:r>
        <w:rPr>
          <w:rFonts w:ascii="Times New Roman" w:hAnsi="Times New Roman" w:cs="Times New Roman"/>
          <w:sz w:val="24"/>
          <w:szCs w:val="24"/>
        </w:rPr>
        <w:t>The exchange between these women brings several themes to light. Firstly</w:t>
      </w:r>
      <w:r w:rsidR="001B608A">
        <w:rPr>
          <w:rFonts w:ascii="Times New Roman" w:hAnsi="Times New Roman" w:cs="Times New Roman"/>
          <w:sz w:val="24"/>
          <w:szCs w:val="24"/>
        </w:rPr>
        <w:t>,</w:t>
      </w:r>
      <w:r>
        <w:rPr>
          <w:rFonts w:ascii="Times New Roman" w:hAnsi="Times New Roman" w:cs="Times New Roman"/>
          <w:sz w:val="24"/>
          <w:szCs w:val="24"/>
        </w:rPr>
        <w:t xml:space="preserve"> they note that not all </w:t>
      </w:r>
      <w:r w:rsidR="001B608A">
        <w:rPr>
          <w:rFonts w:ascii="Times New Roman" w:hAnsi="Times New Roman" w:cs="Times New Roman"/>
          <w:sz w:val="24"/>
          <w:szCs w:val="24"/>
        </w:rPr>
        <w:t xml:space="preserve">universities, </w:t>
      </w:r>
      <w:r>
        <w:rPr>
          <w:rFonts w:ascii="Times New Roman" w:hAnsi="Times New Roman" w:cs="Times New Roman"/>
          <w:sz w:val="24"/>
          <w:szCs w:val="24"/>
        </w:rPr>
        <w:t xml:space="preserve">or </w:t>
      </w:r>
      <w:r w:rsidR="001B608A">
        <w:rPr>
          <w:rFonts w:ascii="Times New Roman" w:hAnsi="Times New Roman" w:cs="Times New Roman"/>
          <w:sz w:val="24"/>
          <w:szCs w:val="24"/>
        </w:rPr>
        <w:t xml:space="preserve">schools </w:t>
      </w:r>
      <w:r>
        <w:rPr>
          <w:rFonts w:ascii="Times New Roman" w:hAnsi="Times New Roman" w:cs="Times New Roman"/>
          <w:sz w:val="24"/>
          <w:szCs w:val="24"/>
        </w:rPr>
        <w:t>more specifically</w:t>
      </w:r>
      <w:r w:rsidR="001B608A">
        <w:rPr>
          <w:rFonts w:ascii="Times New Roman" w:hAnsi="Times New Roman" w:cs="Times New Roman"/>
          <w:sz w:val="24"/>
          <w:szCs w:val="24"/>
        </w:rPr>
        <w:t>,</w:t>
      </w:r>
      <w:r>
        <w:rPr>
          <w:rFonts w:ascii="Times New Roman" w:hAnsi="Times New Roman" w:cs="Times New Roman"/>
          <w:sz w:val="24"/>
          <w:szCs w:val="24"/>
        </w:rPr>
        <w:t xml:space="preserve"> are the same. Indeed</w:t>
      </w:r>
      <w:r w:rsidR="001B608A">
        <w:rPr>
          <w:rFonts w:ascii="Times New Roman" w:hAnsi="Times New Roman" w:cs="Times New Roman"/>
          <w:sz w:val="24"/>
          <w:szCs w:val="24"/>
        </w:rPr>
        <w:t>,</w:t>
      </w:r>
      <w:r>
        <w:rPr>
          <w:rFonts w:ascii="Times New Roman" w:hAnsi="Times New Roman" w:cs="Times New Roman"/>
          <w:sz w:val="24"/>
          <w:szCs w:val="24"/>
        </w:rPr>
        <w:t xml:space="preserve"> in some </w:t>
      </w:r>
      <w:r w:rsidR="001B608A">
        <w:rPr>
          <w:rFonts w:ascii="Times New Roman" w:hAnsi="Times New Roman" w:cs="Times New Roman"/>
          <w:sz w:val="24"/>
          <w:szCs w:val="24"/>
        </w:rPr>
        <w:t>management</w:t>
      </w:r>
      <w:r>
        <w:rPr>
          <w:rFonts w:ascii="Times New Roman" w:hAnsi="Times New Roman" w:cs="Times New Roman"/>
          <w:sz w:val="24"/>
          <w:szCs w:val="24"/>
        </w:rPr>
        <w:t>/</w:t>
      </w:r>
      <w:r w:rsidR="001B608A">
        <w:rPr>
          <w:rFonts w:ascii="Times New Roman" w:hAnsi="Times New Roman" w:cs="Times New Roman"/>
          <w:sz w:val="24"/>
          <w:szCs w:val="24"/>
        </w:rPr>
        <w:t xml:space="preserve">business schools </w:t>
      </w:r>
      <w:r w:rsidR="003C7E24">
        <w:rPr>
          <w:rFonts w:ascii="Times New Roman" w:hAnsi="Times New Roman" w:cs="Times New Roman"/>
          <w:sz w:val="24"/>
          <w:szCs w:val="24"/>
        </w:rPr>
        <w:t>the expectations</w:t>
      </w:r>
      <w:r w:rsidR="00A26959">
        <w:rPr>
          <w:rFonts w:ascii="Times New Roman" w:hAnsi="Times New Roman" w:cs="Times New Roman"/>
          <w:sz w:val="24"/>
          <w:szCs w:val="24"/>
        </w:rPr>
        <w:t xml:space="preserve"> </w:t>
      </w:r>
      <w:r w:rsidR="00D25535">
        <w:rPr>
          <w:rFonts w:ascii="Times New Roman" w:hAnsi="Times New Roman" w:cs="Times New Roman"/>
          <w:sz w:val="24"/>
          <w:szCs w:val="24"/>
        </w:rPr>
        <w:t>of</w:t>
      </w:r>
      <w:r w:rsidR="00A26959">
        <w:rPr>
          <w:rFonts w:ascii="Times New Roman" w:hAnsi="Times New Roman" w:cs="Times New Roman"/>
          <w:sz w:val="24"/>
          <w:szCs w:val="24"/>
        </w:rPr>
        <w:t xml:space="preserve"> how staff </w:t>
      </w:r>
      <w:r w:rsidR="001B608A">
        <w:rPr>
          <w:rFonts w:ascii="Times New Roman" w:hAnsi="Times New Roman" w:cs="Times New Roman"/>
          <w:sz w:val="24"/>
          <w:szCs w:val="24"/>
        </w:rPr>
        <w:t xml:space="preserve">should </w:t>
      </w:r>
      <w:r w:rsidR="00A26959">
        <w:rPr>
          <w:rFonts w:ascii="Times New Roman" w:hAnsi="Times New Roman" w:cs="Times New Roman"/>
          <w:sz w:val="24"/>
          <w:szCs w:val="24"/>
        </w:rPr>
        <w:t>dress,</w:t>
      </w:r>
      <w:r w:rsidR="003C7E24">
        <w:rPr>
          <w:rFonts w:ascii="Times New Roman" w:hAnsi="Times New Roman" w:cs="Times New Roman"/>
          <w:sz w:val="24"/>
          <w:szCs w:val="24"/>
        </w:rPr>
        <w:t xml:space="preserve"> from both staff and students</w:t>
      </w:r>
      <w:r w:rsidR="00A26959">
        <w:rPr>
          <w:rFonts w:ascii="Times New Roman" w:hAnsi="Times New Roman" w:cs="Times New Roman"/>
          <w:sz w:val="24"/>
          <w:szCs w:val="24"/>
        </w:rPr>
        <w:t>,</w:t>
      </w:r>
      <w:r w:rsidR="003C7E24">
        <w:rPr>
          <w:rFonts w:ascii="Times New Roman" w:hAnsi="Times New Roman" w:cs="Times New Roman"/>
          <w:sz w:val="24"/>
          <w:szCs w:val="24"/>
        </w:rPr>
        <w:t xml:space="preserve"> </w:t>
      </w:r>
      <w:r w:rsidR="001B608A">
        <w:rPr>
          <w:rFonts w:ascii="Times New Roman" w:hAnsi="Times New Roman" w:cs="Times New Roman"/>
          <w:sz w:val="24"/>
          <w:szCs w:val="24"/>
        </w:rPr>
        <w:t xml:space="preserve">were </w:t>
      </w:r>
      <w:r w:rsidR="003C7E24">
        <w:rPr>
          <w:rFonts w:ascii="Times New Roman" w:hAnsi="Times New Roman" w:cs="Times New Roman"/>
          <w:sz w:val="24"/>
          <w:szCs w:val="24"/>
        </w:rPr>
        <w:t xml:space="preserve">that it needed to be more formal, </w:t>
      </w:r>
      <w:r w:rsidR="001B608A">
        <w:rPr>
          <w:rFonts w:ascii="Times New Roman" w:hAnsi="Times New Roman" w:cs="Times New Roman"/>
          <w:sz w:val="24"/>
          <w:szCs w:val="24"/>
        </w:rPr>
        <w:t xml:space="preserve">thereby </w:t>
      </w:r>
      <w:r w:rsidR="00A26959">
        <w:rPr>
          <w:rFonts w:ascii="Times New Roman" w:hAnsi="Times New Roman" w:cs="Times New Roman"/>
          <w:sz w:val="24"/>
          <w:szCs w:val="24"/>
        </w:rPr>
        <w:t xml:space="preserve">drawing parallels with </w:t>
      </w:r>
      <w:r w:rsidR="003C7E24">
        <w:rPr>
          <w:rFonts w:ascii="Times New Roman" w:hAnsi="Times New Roman" w:cs="Times New Roman"/>
          <w:sz w:val="24"/>
          <w:szCs w:val="24"/>
        </w:rPr>
        <w:t>more traditionally masculine</w:t>
      </w:r>
      <w:r w:rsidR="00A26959">
        <w:rPr>
          <w:rFonts w:ascii="Times New Roman" w:hAnsi="Times New Roman" w:cs="Times New Roman"/>
          <w:sz w:val="24"/>
          <w:szCs w:val="24"/>
        </w:rPr>
        <w:t>,</w:t>
      </w:r>
      <w:r w:rsidR="003C7E24">
        <w:rPr>
          <w:rFonts w:ascii="Times New Roman" w:hAnsi="Times New Roman" w:cs="Times New Roman"/>
          <w:sz w:val="24"/>
          <w:szCs w:val="24"/>
        </w:rPr>
        <w:t xml:space="preserve"> business professions such as that of </w:t>
      </w:r>
      <w:r w:rsidR="001B608A">
        <w:rPr>
          <w:rFonts w:ascii="Times New Roman" w:hAnsi="Times New Roman" w:cs="Times New Roman"/>
          <w:sz w:val="24"/>
          <w:szCs w:val="24"/>
        </w:rPr>
        <w:t>accountancy</w:t>
      </w:r>
      <w:r w:rsidR="003C7E24">
        <w:rPr>
          <w:rFonts w:ascii="Times New Roman" w:hAnsi="Times New Roman" w:cs="Times New Roman"/>
          <w:sz w:val="24"/>
          <w:szCs w:val="24"/>
        </w:rPr>
        <w:t xml:space="preserve">. This confirms some of the findings of </w:t>
      </w:r>
      <w:r w:rsidR="00475854">
        <w:rPr>
          <w:rFonts w:ascii="Times New Roman" w:hAnsi="Times New Roman" w:cs="Times New Roman"/>
          <w:sz w:val="24"/>
          <w:szCs w:val="24"/>
        </w:rPr>
        <w:t>Rafaeli, Dutton, Harquail,</w:t>
      </w:r>
      <w:r w:rsidR="00475854" w:rsidRPr="00475854">
        <w:rPr>
          <w:rFonts w:ascii="Times New Roman" w:hAnsi="Times New Roman" w:cs="Times New Roman"/>
          <w:sz w:val="24"/>
          <w:szCs w:val="24"/>
        </w:rPr>
        <w:t xml:space="preserve"> and Mackie-Lewis,</w:t>
      </w:r>
      <w:r w:rsidR="003C7E24">
        <w:rPr>
          <w:rFonts w:ascii="Times New Roman" w:hAnsi="Times New Roman" w:cs="Times New Roman"/>
          <w:sz w:val="24"/>
          <w:szCs w:val="24"/>
        </w:rPr>
        <w:t xml:space="preserve"> </w:t>
      </w:r>
      <w:r w:rsidR="003C7E24">
        <w:rPr>
          <w:rFonts w:ascii="Times New Roman" w:hAnsi="Times New Roman" w:cs="Times New Roman"/>
          <w:sz w:val="24"/>
          <w:szCs w:val="24"/>
        </w:rPr>
        <w:fldChar w:fldCharType="begin" w:fldLock="1"/>
      </w:r>
      <w:r w:rsidR="00E37A95">
        <w:rPr>
          <w:rFonts w:ascii="Times New Roman" w:hAnsi="Times New Roman" w:cs="Times New Roman"/>
          <w:sz w:val="24"/>
          <w:szCs w:val="24"/>
        </w:rPr>
        <w:instrText>ADDIN CSL_CITATION {"citationItems":[{"id":"ITEM-1","itemData":{"DOI":"10.2307/257019","ISBN":"0001-4273","ISSN":"00014273","PMID":"86","abstract":"JSTOR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 We conducted an inductive study of the everyday decisions about dr at work of female administrative employees in a university busine school. Our findings reveal that dress is an attribute embedded i variety of cognitive schemata that govern individuals' comprehens of and behavior at work. In acquiring and executing these schemat employees make efforts that enhance their emotional preparedness jobs and improve interpersonal relations. The study offers implicati for theory and research on organizational symbolism, role taking, the current practical trend toward relaxed dress. Mom, change those clothes. I hate it when you wear a suit","author":[{"dropping-particle":"","family":"Rafaeli","given":"Anat","non-dropping-particle":"","parse-names":false,"suffix":""},{"dropping-particle":"","family":"Dutton","given":"Jane","non-dropping-particle":"","parse-names":false,"suffix":""},{"dropping-particle":"V.","family":"Harquail","given":"Celia","non-dropping-particle":"","parse-names":false,"suffix":""},{"dropping-particle":"","family":"Mackie-Lewis","given":"Stephanie","non-dropping-particle":"","parse-names":false,"suffix":""}],"container-title":"Academy of Management Journal","id":"ITEM-1","issue":"1","issued":{"date-parts":[["1997"]]},"page":"9-45","title":"Navigating by attire: The use of dress by female administrative employees","type":"article-journal","volume":"40"},"uris":["http://www.mendeley.com/documents/?uuid=03bbe695-d68f-3099-a1c9-684b76bc48dc"]}],"mendeley":{"formattedCitation":"(Rafaeli et al. 1997)","manualFormatting":"(1997)","plainTextFormattedCitation":"(Rafaeli et al. 1997)","previouslyFormattedCitation":"(Rafaeli et al. 1997)"},"properties":{"noteIndex":0},"schema":"https://github.com/citation-style-language/schema/raw/master/csl-citation.json"}</w:instrText>
      </w:r>
      <w:r w:rsidR="003C7E24">
        <w:rPr>
          <w:rFonts w:ascii="Times New Roman" w:hAnsi="Times New Roman" w:cs="Times New Roman"/>
          <w:sz w:val="24"/>
          <w:szCs w:val="24"/>
        </w:rPr>
        <w:fldChar w:fldCharType="separate"/>
      </w:r>
      <w:r w:rsidR="003C7E24">
        <w:rPr>
          <w:rFonts w:ascii="Times New Roman" w:hAnsi="Times New Roman" w:cs="Times New Roman"/>
          <w:noProof/>
          <w:sz w:val="24"/>
          <w:szCs w:val="24"/>
        </w:rPr>
        <w:t>(</w:t>
      </w:r>
      <w:r w:rsidR="003C7E24" w:rsidRPr="003C7E24">
        <w:rPr>
          <w:rFonts w:ascii="Times New Roman" w:hAnsi="Times New Roman" w:cs="Times New Roman"/>
          <w:noProof/>
          <w:sz w:val="24"/>
          <w:szCs w:val="24"/>
        </w:rPr>
        <w:t>1997)</w:t>
      </w:r>
      <w:r w:rsidR="003C7E24">
        <w:rPr>
          <w:rFonts w:ascii="Times New Roman" w:hAnsi="Times New Roman" w:cs="Times New Roman"/>
          <w:sz w:val="24"/>
          <w:szCs w:val="24"/>
        </w:rPr>
        <w:fldChar w:fldCharType="end"/>
      </w:r>
      <w:r w:rsidR="001B608A">
        <w:rPr>
          <w:rFonts w:ascii="Times New Roman" w:hAnsi="Times New Roman" w:cs="Times New Roman"/>
          <w:sz w:val="24"/>
          <w:szCs w:val="24"/>
        </w:rPr>
        <w:t>,</w:t>
      </w:r>
      <w:r w:rsidR="003C7E24">
        <w:rPr>
          <w:rFonts w:ascii="Times New Roman" w:hAnsi="Times New Roman" w:cs="Times New Roman"/>
          <w:sz w:val="24"/>
          <w:szCs w:val="24"/>
        </w:rPr>
        <w:t xml:space="preserve"> which suggest that dress in business schools was more formal than other parts of </w:t>
      </w:r>
      <w:r w:rsidR="001B608A">
        <w:rPr>
          <w:rFonts w:ascii="Times New Roman" w:hAnsi="Times New Roman" w:cs="Times New Roman"/>
          <w:sz w:val="24"/>
          <w:szCs w:val="24"/>
        </w:rPr>
        <w:t>universities</w:t>
      </w:r>
      <w:r w:rsidR="003C7E24">
        <w:rPr>
          <w:rFonts w:ascii="Times New Roman" w:hAnsi="Times New Roman" w:cs="Times New Roman"/>
          <w:sz w:val="24"/>
          <w:szCs w:val="24"/>
        </w:rPr>
        <w:t xml:space="preserve">, not just for staff but for students as well. Perhaps this explains the emphasis that women in group 1 gave to the flexibility and ‘freedom’ they had to dress casually in their department. </w:t>
      </w:r>
      <w:r w:rsidR="00A26959" w:rsidRPr="00A26959">
        <w:rPr>
          <w:rFonts w:ascii="Times New Roman" w:hAnsi="Times New Roman" w:cs="Times New Roman"/>
          <w:sz w:val="24"/>
          <w:szCs w:val="24"/>
        </w:rPr>
        <w:t>Indeed</w:t>
      </w:r>
      <w:r w:rsidR="00A26959">
        <w:rPr>
          <w:rFonts w:ascii="Times New Roman" w:hAnsi="Times New Roman" w:cs="Times New Roman"/>
          <w:sz w:val="24"/>
          <w:szCs w:val="24"/>
        </w:rPr>
        <w:t>,</w:t>
      </w:r>
      <w:r w:rsidR="00A26959" w:rsidRPr="00A26959">
        <w:rPr>
          <w:rFonts w:ascii="Times New Roman" w:hAnsi="Times New Roman" w:cs="Times New Roman"/>
          <w:sz w:val="24"/>
          <w:szCs w:val="24"/>
        </w:rPr>
        <w:t xml:space="preserve"> Julie from F1</w:t>
      </w:r>
      <w:r w:rsidR="001B608A">
        <w:rPr>
          <w:rFonts w:ascii="Times New Roman" w:hAnsi="Times New Roman" w:cs="Times New Roman"/>
          <w:sz w:val="24"/>
          <w:szCs w:val="24"/>
        </w:rPr>
        <w:t>,</w:t>
      </w:r>
      <w:r w:rsidR="00A26959" w:rsidRPr="00A26959">
        <w:rPr>
          <w:rFonts w:ascii="Times New Roman" w:hAnsi="Times New Roman" w:cs="Times New Roman"/>
          <w:sz w:val="24"/>
          <w:szCs w:val="24"/>
        </w:rPr>
        <w:t xml:space="preserve"> echoing Jen, </w:t>
      </w:r>
      <w:r w:rsidR="001B608A">
        <w:rPr>
          <w:rFonts w:ascii="Times New Roman" w:hAnsi="Times New Roman" w:cs="Times New Roman"/>
          <w:sz w:val="24"/>
          <w:szCs w:val="24"/>
        </w:rPr>
        <w:t>commented</w:t>
      </w:r>
      <w:r w:rsidR="00A26959" w:rsidRPr="00A26959">
        <w:rPr>
          <w:rFonts w:ascii="Times New Roman" w:hAnsi="Times New Roman" w:cs="Times New Roman"/>
          <w:sz w:val="24"/>
          <w:szCs w:val="24"/>
        </w:rPr>
        <w:t xml:space="preserve">: </w:t>
      </w:r>
      <w:r w:rsidR="001B608A" w:rsidRPr="00361A5C">
        <w:rPr>
          <w:rFonts w:ascii="Times New Roman" w:hAnsi="Times New Roman" w:cs="Times New Roman"/>
          <w:sz w:val="28"/>
          <w:szCs w:val="24"/>
        </w:rPr>
        <w:t>‘</w:t>
      </w:r>
      <w:r w:rsidR="00A26959" w:rsidRPr="00361A5C">
        <w:rPr>
          <w:rStyle w:val="SubtleEmphasis"/>
          <w:rFonts w:ascii="Times New Roman" w:hAnsi="Times New Roman" w:cs="Times New Roman"/>
          <w:i w:val="0"/>
          <w:sz w:val="24"/>
        </w:rPr>
        <w:t>I think this place is really interesting, because I think there</w:t>
      </w:r>
      <w:r w:rsidR="001B608A" w:rsidRPr="00361A5C">
        <w:rPr>
          <w:rStyle w:val="SubtleEmphasis"/>
          <w:rFonts w:ascii="Times New Roman" w:hAnsi="Times New Roman" w:cs="Times New Roman"/>
          <w:i w:val="0"/>
          <w:sz w:val="24"/>
        </w:rPr>
        <w:t>’</w:t>
      </w:r>
      <w:r w:rsidR="00A26959" w:rsidRPr="00361A5C">
        <w:rPr>
          <w:rStyle w:val="SubtleEmphasis"/>
          <w:rFonts w:ascii="Times New Roman" w:hAnsi="Times New Roman" w:cs="Times New Roman"/>
          <w:i w:val="0"/>
          <w:sz w:val="24"/>
        </w:rPr>
        <w:t>s very, very few of us in the school, men or women, who probably meet whatever the students expect</w:t>
      </w:r>
      <w:r w:rsidR="001B608A">
        <w:rPr>
          <w:rStyle w:val="SubtleEmphasis"/>
          <w:rFonts w:ascii="Times New Roman" w:hAnsi="Times New Roman" w:cs="Times New Roman"/>
          <w:i w:val="0"/>
        </w:rPr>
        <w:t>.’</w:t>
      </w:r>
      <w:r w:rsidR="00A26959" w:rsidRPr="00A26959">
        <w:rPr>
          <w:rFonts w:ascii="Times New Roman" w:hAnsi="Times New Roman" w:cs="Times New Roman"/>
          <w:sz w:val="24"/>
          <w:szCs w:val="24"/>
        </w:rPr>
        <w:t xml:space="preserve"> My participants agree</w:t>
      </w:r>
      <w:r w:rsidR="00D25535">
        <w:rPr>
          <w:rFonts w:ascii="Times New Roman" w:hAnsi="Times New Roman" w:cs="Times New Roman"/>
          <w:sz w:val="24"/>
          <w:szCs w:val="24"/>
        </w:rPr>
        <w:t>d</w:t>
      </w:r>
      <w:r w:rsidR="001B608A">
        <w:rPr>
          <w:rFonts w:ascii="Times New Roman" w:hAnsi="Times New Roman" w:cs="Times New Roman"/>
          <w:sz w:val="24"/>
          <w:szCs w:val="24"/>
        </w:rPr>
        <w:t>,</w:t>
      </w:r>
      <w:r w:rsidR="00A26959" w:rsidRPr="00A26959">
        <w:rPr>
          <w:rFonts w:ascii="Times New Roman" w:hAnsi="Times New Roman" w:cs="Times New Roman"/>
          <w:sz w:val="24"/>
          <w:szCs w:val="24"/>
        </w:rPr>
        <w:t xml:space="preserve"> </w:t>
      </w:r>
      <w:r w:rsidR="001B608A" w:rsidRPr="00A26959">
        <w:rPr>
          <w:rFonts w:ascii="Times New Roman" w:hAnsi="Times New Roman" w:cs="Times New Roman"/>
          <w:sz w:val="24"/>
          <w:szCs w:val="24"/>
        </w:rPr>
        <w:t>th</w:t>
      </w:r>
      <w:r w:rsidR="001B608A">
        <w:rPr>
          <w:rFonts w:ascii="Times New Roman" w:hAnsi="Times New Roman" w:cs="Times New Roman"/>
          <w:sz w:val="24"/>
          <w:szCs w:val="24"/>
        </w:rPr>
        <w:t>erefore,</w:t>
      </w:r>
      <w:r w:rsidR="001B608A" w:rsidRPr="00A26959">
        <w:rPr>
          <w:rFonts w:ascii="Times New Roman" w:hAnsi="Times New Roman" w:cs="Times New Roman"/>
          <w:sz w:val="24"/>
          <w:szCs w:val="24"/>
        </w:rPr>
        <w:t xml:space="preserve"> </w:t>
      </w:r>
      <w:r w:rsidR="00A26959" w:rsidRPr="00A26959">
        <w:rPr>
          <w:rFonts w:ascii="Times New Roman" w:hAnsi="Times New Roman" w:cs="Times New Roman"/>
          <w:sz w:val="24"/>
          <w:szCs w:val="24"/>
        </w:rPr>
        <w:t xml:space="preserve">that </w:t>
      </w:r>
      <w:r w:rsidR="00D25535">
        <w:rPr>
          <w:rFonts w:ascii="Times New Roman" w:hAnsi="Times New Roman" w:cs="Times New Roman"/>
          <w:sz w:val="24"/>
          <w:szCs w:val="24"/>
        </w:rPr>
        <w:t xml:space="preserve">there are certain expectations </w:t>
      </w:r>
      <w:r w:rsidR="00A26959" w:rsidRPr="00A26959">
        <w:rPr>
          <w:rFonts w:ascii="Times New Roman" w:hAnsi="Times New Roman" w:cs="Times New Roman"/>
          <w:sz w:val="24"/>
          <w:szCs w:val="24"/>
        </w:rPr>
        <w:t>that they need to be dressed in a particular way</w:t>
      </w:r>
      <w:r w:rsidR="00D25535">
        <w:rPr>
          <w:rFonts w:ascii="Times New Roman" w:hAnsi="Times New Roman" w:cs="Times New Roman"/>
          <w:sz w:val="24"/>
          <w:szCs w:val="24"/>
        </w:rPr>
        <w:t xml:space="preserve"> as academics and that academics who dress in a more unconventiona</w:t>
      </w:r>
      <w:r w:rsidR="00361A5C">
        <w:rPr>
          <w:rFonts w:ascii="Times New Roman" w:hAnsi="Times New Roman" w:cs="Times New Roman"/>
          <w:sz w:val="24"/>
          <w:szCs w:val="24"/>
        </w:rPr>
        <w:t>l manner might be subject to informal scrutiny.</w:t>
      </w:r>
      <w:r w:rsidR="00A26959" w:rsidRPr="00A26959">
        <w:rPr>
          <w:rFonts w:ascii="Times New Roman" w:hAnsi="Times New Roman" w:cs="Times New Roman"/>
          <w:sz w:val="24"/>
          <w:szCs w:val="24"/>
        </w:rPr>
        <w:t xml:space="preserve"> However, for the women in F1, resisting students’ expectation meant they had a particular identity as a community of colleagues that made it, as Julie continues</w:t>
      </w:r>
      <w:r w:rsidR="001B608A">
        <w:rPr>
          <w:rFonts w:ascii="Times New Roman" w:hAnsi="Times New Roman" w:cs="Times New Roman"/>
          <w:sz w:val="24"/>
          <w:szCs w:val="24"/>
        </w:rPr>
        <w:t>,</w:t>
      </w:r>
      <w:r w:rsidR="00A26959" w:rsidRPr="00A26959">
        <w:rPr>
          <w:rFonts w:ascii="Times New Roman" w:hAnsi="Times New Roman" w:cs="Times New Roman"/>
          <w:sz w:val="24"/>
          <w:szCs w:val="24"/>
        </w:rPr>
        <w:t xml:space="preserve"> </w:t>
      </w:r>
      <w:r w:rsidR="001B608A" w:rsidRPr="00361A5C">
        <w:rPr>
          <w:rFonts w:ascii="Times New Roman" w:hAnsi="Times New Roman" w:cs="Times New Roman"/>
          <w:sz w:val="28"/>
          <w:szCs w:val="24"/>
        </w:rPr>
        <w:t>‘</w:t>
      </w:r>
      <w:r w:rsidR="00A26959" w:rsidRPr="00361A5C">
        <w:rPr>
          <w:rStyle w:val="SubtleEmphasis"/>
          <w:rFonts w:ascii="Times New Roman" w:hAnsi="Times New Roman" w:cs="Times New Roman"/>
          <w:i w:val="0"/>
          <w:sz w:val="24"/>
        </w:rPr>
        <w:t>really valuable and special</w:t>
      </w:r>
      <w:r w:rsidR="001B608A" w:rsidRPr="00361A5C">
        <w:rPr>
          <w:rStyle w:val="SubtleEmphasis"/>
          <w:rFonts w:ascii="Times New Roman" w:hAnsi="Times New Roman" w:cs="Times New Roman"/>
          <w:i w:val="0"/>
          <w:sz w:val="24"/>
        </w:rPr>
        <w:t>’</w:t>
      </w:r>
      <w:r w:rsidR="00A26959" w:rsidRPr="00361A5C">
        <w:rPr>
          <w:rStyle w:val="SubtleEmphasis"/>
          <w:rFonts w:ascii="Times New Roman" w:hAnsi="Times New Roman" w:cs="Times New Roman"/>
          <w:i w:val="0"/>
          <w:sz w:val="24"/>
        </w:rPr>
        <w:t>.</w:t>
      </w:r>
      <w:r w:rsidR="00A26959">
        <w:rPr>
          <w:rFonts w:ascii="Times New Roman" w:hAnsi="Times New Roman" w:cs="Times New Roman"/>
          <w:sz w:val="24"/>
          <w:szCs w:val="24"/>
        </w:rPr>
        <w:t xml:space="preserve"> For Christin</w:t>
      </w:r>
      <w:r w:rsidR="001B608A">
        <w:rPr>
          <w:rFonts w:ascii="Times New Roman" w:hAnsi="Times New Roman" w:cs="Times New Roman"/>
          <w:sz w:val="24"/>
          <w:szCs w:val="24"/>
        </w:rPr>
        <w:t>e</w:t>
      </w:r>
      <w:r w:rsidR="00A26959">
        <w:rPr>
          <w:rFonts w:ascii="Times New Roman" w:hAnsi="Times New Roman" w:cs="Times New Roman"/>
          <w:sz w:val="24"/>
          <w:szCs w:val="24"/>
        </w:rPr>
        <w:t xml:space="preserve"> in F2</w:t>
      </w:r>
      <w:r w:rsidR="001B608A">
        <w:rPr>
          <w:rFonts w:ascii="Times New Roman" w:hAnsi="Times New Roman" w:cs="Times New Roman"/>
          <w:sz w:val="24"/>
          <w:szCs w:val="24"/>
        </w:rPr>
        <w:t>,</w:t>
      </w:r>
      <w:r w:rsidR="00A26959">
        <w:rPr>
          <w:rFonts w:ascii="Times New Roman" w:hAnsi="Times New Roman" w:cs="Times New Roman"/>
          <w:sz w:val="24"/>
          <w:szCs w:val="24"/>
        </w:rPr>
        <w:t xml:space="preserve"> though, </w:t>
      </w:r>
      <w:r w:rsidR="00D25535">
        <w:rPr>
          <w:rFonts w:ascii="Times New Roman" w:hAnsi="Times New Roman" w:cs="Times New Roman"/>
          <w:sz w:val="24"/>
          <w:szCs w:val="24"/>
        </w:rPr>
        <w:t xml:space="preserve">moving to a new </w:t>
      </w:r>
      <w:r w:rsidR="001B608A">
        <w:rPr>
          <w:rFonts w:ascii="Times New Roman" w:hAnsi="Times New Roman" w:cs="Times New Roman"/>
          <w:sz w:val="24"/>
          <w:szCs w:val="24"/>
        </w:rPr>
        <w:lastRenderedPageBreak/>
        <w:t xml:space="preserve">university </w:t>
      </w:r>
      <w:r w:rsidR="00D25535">
        <w:rPr>
          <w:rFonts w:ascii="Times New Roman" w:hAnsi="Times New Roman" w:cs="Times New Roman"/>
          <w:sz w:val="24"/>
          <w:szCs w:val="24"/>
        </w:rPr>
        <w:t xml:space="preserve">and </w:t>
      </w:r>
      <w:r w:rsidR="001B608A">
        <w:rPr>
          <w:rFonts w:ascii="Times New Roman" w:hAnsi="Times New Roman" w:cs="Times New Roman"/>
          <w:sz w:val="24"/>
          <w:szCs w:val="24"/>
        </w:rPr>
        <w:t xml:space="preserve">school </w:t>
      </w:r>
      <w:r w:rsidR="00D25535">
        <w:rPr>
          <w:rFonts w:ascii="Times New Roman" w:hAnsi="Times New Roman" w:cs="Times New Roman"/>
          <w:sz w:val="24"/>
          <w:szCs w:val="24"/>
        </w:rPr>
        <w:t>meant she had to learn to dress differently</w:t>
      </w:r>
      <w:r w:rsidR="00A26959">
        <w:rPr>
          <w:rFonts w:ascii="Times New Roman" w:hAnsi="Times New Roman" w:cs="Times New Roman"/>
          <w:sz w:val="24"/>
          <w:szCs w:val="24"/>
        </w:rPr>
        <w:t xml:space="preserve"> in order to present herself </w:t>
      </w:r>
      <w:r w:rsidR="001B608A">
        <w:rPr>
          <w:rFonts w:ascii="Times New Roman" w:hAnsi="Times New Roman" w:cs="Times New Roman"/>
          <w:sz w:val="24"/>
          <w:szCs w:val="24"/>
        </w:rPr>
        <w:t xml:space="preserve">to </w:t>
      </w:r>
      <w:r w:rsidR="00A26959">
        <w:rPr>
          <w:rFonts w:ascii="Times New Roman" w:hAnsi="Times New Roman" w:cs="Times New Roman"/>
          <w:sz w:val="24"/>
          <w:szCs w:val="24"/>
        </w:rPr>
        <w:t xml:space="preserve">the new audiences she was </w:t>
      </w:r>
      <w:r w:rsidR="001B608A">
        <w:rPr>
          <w:rFonts w:ascii="Times New Roman" w:hAnsi="Times New Roman" w:cs="Times New Roman"/>
          <w:sz w:val="24"/>
          <w:szCs w:val="24"/>
        </w:rPr>
        <w:t xml:space="preserve">to </w:t>
      </w:r>
      <w:r w:rsidR="00A26959">
        <w:rPr>
          <w:rFonts w:ascii="Times New Roman" w:hAnsi="Times New Roman" w:cs="Times New Roman"/>
          <w:sz w:val="24"/>
          <w:szCs w:val="24"/>
        </w:rPr>
        <w:t>encounter. Interestingly</w:t>
      </w:r>
      <w:r w:rsidR="001B608A">
        <w:rPr>
          <w:rFonts w:ascii="Times New Roman" w:hAnsi="Times New Roman" w:cs="Times New Roman"/>
          <w:sz w:val="24"/>
          <w:szCs w:val="24"/>
        </w:rPr>
        <w:t>,</w:t>
      </w:r>
      <w:r w:rsidR="00A26959">
        <w:rPr>
          <w:rFonts w:ascii="Times New Roman" w:hAnsi="Times New Roman" w:cs="Times New Roman"/>
          <w:sz w:val="24"/>
          <w:szCs w:val="24"/>
        </w:rPr>
        <w:t xml:space="preserve"> she emphasises that ‘</w:t>
      </w:r>
      <w:r w:rsidR="001B608A">
        <w:rPr>
          <w:rFonts w:ascii="Times New Roman" w:hAnsi="Times New Roman" w:cs="Times New Roman"/>
          <w:sz w:val="24"/>
          <w:szCs w:val="24"/>
        </w:rPr>
        <w:t xml:space="preserve">[i]t </w:t>
      </w:r>
      <w:r w:rsidR="00A26959">
        <w:rPr>
          <w:rFonts w:ascii="Times New Roman" w:hAnsi="Times New Roman" w:cs="Times New Roman"/>
          <w:sz w:val="24"/>
          <w:szCs w:val="24"/>
        </w:rPr>
        <w:t>isn’t me’ and</w:t>
      </w:r>
      <w:r w:rsidR="001B608A">
        <w:rPr>
          <w:rFonts w:ascii="Times New Roman" w:hAnsi="Times New Roman" w:cs="Times New Roman"/>
          <w:sz w:val="24"/>
          <w:szCs w:val="24"/>
        </w:rPr>
        <w:t>,</w:t>
      </w:r>
      <w:r w:rsidR="00A26959">
        <w:rPr>
          <w:rFonts w:ascii="Times New Roman" w:hAnsi="Times New Roman" w:cs="Times New Roman"/>
          <w:sz w:val="24"/>
          <w:szCs w:val="24"/>
        </w:rPr>
        <w:t xml:space="preserve"> just like Goffman’s dramaturgical self, she had to learn to perform this front-stage role.</w:t>
      </w:r>
    </w:p>
    <w:p w14:paraId="4B4FC3A6" w14:textId="77777777" w:rsidR="00475854" w:rsidRDefault="00475854" w:rsidP="00AF60CB">
      <w:pPr>
        <w:pStyle w:val="Heading2"/>
        <w:spacing w:before="360"/>
        <w:rPr>
          <w:color w:val="auto"/>
        </w:rPr>
      </w:pPr>
    </w:p>
    <w:p w14:paraId="00BCD979" w14:textId="77777777" w:rsidR="0078097D" w:rsidRDefault="006B374E" w:rsidP="00AF60CB">
      <w:pPr>
        <w:pStyle w:val="Heading2"/>
        <w:spacing w:before="360"/>
        <w:rPr>
          <w:color w:val="auto"/>
        </w:rPr>
      </w:pPr>
      <w:r w:rsidRPr="008C5B98">
        <w:rPr>
          <w:color w:val="auto"/>
        </w:rPr>
        <w:t>Being a female academic</w:t>
      </w:r>
    </w:p>
    <w:p w14:paraId="263FD784" w14:textId="77777777" w:rsidR="00475854" w:rsidRPr="00475854" w:rsidRDefault="00475854" w:rsidP="00475854">
      <w:pPr>
        <w:spacing w:after="0" w:line="120" w:lineRule="auto"/>
      </w:pPr>
    </w:p>
    <w:p w14:paraId="67EFB512" w14:textId="13D30CE7" w:rsidR="006B374E" w:rsidRDefault="006B374E" w:rsidP="00EC138B">
      <w:pPr>
        <w:spacing w:line="360" w:lineRule="auto"/>
        <w:ind w:right="-46"/>
        <w:jc w:val="both"/>
        <w:rPr>
          <w:rFonts w:ascii="Times New Roman" w:hAnsi="Times New Roman" w:cs="Times New Roman"/>
          <w:sz w:val="24"/>
          <w:szCs w:val="24"/>
        </w:rPr>
      </w:pPr>
      <w:r>
        <w:rPr>
          <w:rFonts w:ascii="Times New Roman" w:hAnsi="Times New Roman" w:cs="Times New Roman"/>
          <w:sz w:val="24"/>
          <w:szCs w:val="24"/>
        </w:rPr>
        <w:t xml:space="preserve">Going back to F2’s exchange above, </w:t>
      </w:r>
      <w:r w:rsidR="004C57EE">
        <w:rPr>
          <w:rFonts w:ascii="Times New Roman" w:hAnsi="Times New Roman" w:cs="Times New Roman"/>
          <w:sz w:val="24"/>
          <w:szCs w:val="24"/>
        </w:rPr>
        <w:t xml:space="preserve">Fatma’s </w:t>
      </w:r>
      <w:r>
        <w:rPr>
          <w:rFonts w:ascii="Times New Roman" w:hAnsi="Times New Roman" w:cs="Times New Roman"/>
          <w:sz w:val="24"/>
          <w:szCs w:val="24"/>
        </w:rPr>
        <w:t>reflection</w:t>
      </w:r>
      <w:r w:rsidR="004C57EE">
        <w:rPr>
          <w:rFonts w:ascii="Times New Roman" w:hAnsi="Times New Roman" w:cs="Times New Roman"/>
          <w:sz w:val="24"/>
          <w:szCs w:val="24"/>
        </w:rPr>
        <w:t xml:space="preserve"> that women in particular </w:t>
      </w:r>
      <w:r>
        <w:rPr>
          <w:rFonts w:ascii="Times New Roman" w:hAnsi="Times New Roman" w:cs="Times New Roman"/>
          <w:sz w:val="24"/>
          <w:szCs w:val="24"/>
        </w:rPr>
        <w:t xml:space="preserve">are </w:t>
      </w:r>
      <w:r w:rsidR="003D0754">
        <w:rPr>
          <w:rFonts w:ascii="Times New Roman" w:hAnsi="Times New Roman" w:cs="Times New Roman"/>
          <w:sz w:val="24"/>
          <w:szCs w:val="24"/>
        </w:rPr>
        <w:t>almost required</w:t>
      </w:r>
      <w:r>
        <w:rPr>
          <w:rFonts w:ascii="Times New Roman" w:hAnsi="Times New Roman" w:cs="Times New Roman"/>
          <w:sz w:val="24"/>
          <w:szCs w:val="24"/>
        </w:rPr>
        <w:t xml:space="preserve"> to ‘play</w:t>
      </w:r>
      <w:r w:rsidR="004C57EE">
        <w:rPr>
          <w:rFonts w:ascii="Times New Roman" w:hAnsi="Times New Roman" w:cs="Times New Roman"/>
          <w:sz w:val="24"/>
          <w:szCs w:val="24"/>
        </w:rPr>
        <w:t>’ the game</w:t>
      </w:r>
      <w:r w:rsidR="00B10529">
        <w:rPr>
          <w:rFonts w:ascii="Times New Roman" w:hAnsi="Times New Roman" w:cs="Times New Roman"/>
          <w:sz w:val="24"/>
          <w:szCs w:val="24"/>
        </w:rPr>
        <w:t xml:space="preserve"> </w:t>
      </w:r>
      <w:r>
        <w:rPr>
          <w:rFonts w:ascii="Times New Roman" w:hAnsi="Times New Roman" w:cs="Times New Roman"/>
          <w:sz w:val="24"/>
          <w:szCs w:val="24"/>
        </w:rPr>
        <w:t xml:space="preserve">is particularly important and </w:t>
      </w:r>
      <w:r w:rsidR="00D25535">
        <w:rPr>
          <w:rFonts w:ascii="Times New Roman" w:hAnsi="Times New Roman" w:cs="Times New Roman"/>
          <w:sz w:val="24"/>
          <w:szCs w:val="24"/>
        </w:rPr>
        <w:t>the struggles of being a woman in</w:t>
      </w:r>
      <w:r>
        <w:rPr>
          <w:rFonts w:ascii="Times New Roman" w:hAnsi="Times New Roman" w:cs="Times New Roman"/>
          <w:sz w:val="24"/>
          <w:szCs w:val="24"/>
        </w:rPr>
        <w:t xml:space="preserve"> a </w:t>
      </w:r>
      <w:r w:rsidR="00D25535">
        <w:rPr>
          <w:rFonts w:ascii="Times New Roman" w:hAnsi="Times New Roman" w:cs="Times New Roman"/>
          <w:sz w:val="24"/>
          <w:szCs w:val="24"/>
        </w:rPr>
        <w:t xml:space="preserve">traditionally </w:t>
      </w:r>
      <w:r>
        <w:rPr>
          <w:rFonts w:ascii="Times New Roman" w:hAnsi="Times New Roman" w:cs="Times New Roman"/>
          <w:sz w:val="24"/>
          <w:szCs w:val="24"/>
        </w:rPr>
        <w:t xml:space="preserve">masculine profession like academia </w:t>
      </w:r>
      <w:r w:rsidR="003D0754">
        <w:rPr>
          <w:rFonts w:ascii="Times New Roman" w:hAnsi="Times New Roman" w:cs="Times New Roman"/>
          <w:sz w:val="24"/>
          <w:szCs w:val="24"/>
        </w:rPr>
        <w:t>were</w:t>
      </w:r>
      <w:r w:rsidR="004C57EE">
        <w:rPr>
          <w:rFonts w:ascii="Times New Roman" w:hAnsi="Times New Roman" w:cs="Times New Roman"/>
          <w:sz w:val="24"/>
          <w:szCs w:val="24"/>
        </w:rPr>
        <w:t xml:space="preserve"> </w:t>
      </w:r>
      <w:r>
        <w:rPr>
          <w:rFonts w:ascii="Times New Roman" w:hAnsi="Times New Roman" w:cs="Times New Roman"/>
          <w:sz w:val="24"/>
          <w:szCs w:val="24"/>
        </w:rPr>
        <w:t>dis</w:t>
      </w:r>
      <w:r w:rsidR="00D25535">
        <w:rPr>
          <w:rFonts w:ascii="Times New Roman" w:hAnsi="Times New Roman" w:cs="Times New Roman"/>
          <w:sz w:val="24"/>
          <w:szCs w:val="24"/>
        </w:rPr>
        <w:t xml:space="preserve">cussed in other groups as well, a </w:t>
      </w:r>
      <w:r>
        <w:rPr>
          <w:rFonts w:ascii="Times New Roman" w:hAnsi="Times New Roman" w:cs="Times New Roman"/>
          <w:sz w:val="24"/>
          <w:szCs w:val="24"/>
        </w:rPr>
        <w:t xml:space="preserve">theme in the data </w:t>
      </w:r>
      <w:r w:rsidR="001C42EB">
        <w:rPr>
          <w:rFonts w:ascii="Times New Roman" w:hAnsi="Times New Roman" w:cs="Times New Roman"/>
          <w:sz w:val="24"/>
          <w:szCs w:val="24"/>
        </w:rPr>
        <w:t xml:space="preserve">that </w:t>
      </w:r>
      <w:r w:rsidR="00D25535">
        <w:rPr>
          <w:rFonts w:ascii="Times New Roman" w:hAnsi="Times New Roman" w:cs="Times New Roman"/>
          <w:sz w:val="24"/>
          <w:szCs w:val="24"/>
        </w:rPr>
        <w:t>was given</w:t>
      </w:r>
      <w:r>
        <w:rPr>
          <w:rFonts w:ascii="Times New Roman" w:hAnsi="Times New Roman" w:cs="Times New Roman"/>
          <w:sz w:val="24"/>
          <w:szCs w:val="24"/>
        </w:rPr>
        <w:t xml:space="preserve"> many different conn</w:t>
      </w:r>
      <w:r w:rsidR="00EB3516">
        <w:rPr>
          <w:rFonts w:ascii="Times New Roman" w:hAnsi="Times New Roman" w:cs="Times New Roman"/>
          <w:sz w:val="24"/>
          <w:szCs w:val="24"/>
        </w:rPr>
        <w:t>otations. All groups</w:t>
      </w:r>
      <w:r w:rsidR="001C42EB">
        <w:rPr>
          <w:rFonts w:ascii="Times New Roman" w:hAnsi="Times New Roman" w:cs="Times New Roman"/>
          <w:sz w:val="24"/>
          <w:szCs w:val="24"/>
        </w:rPr>
        <w:t>,</w:t>
      </w:r>
      <w:r w:rsidR="00EB3516">
        <w:rPr>
          <w:rFonts w:ascii="Times New Roman" w:hAnsi="Times New Roman" w:cs="Times New Roman"/>
          <w:sz w:val="24"/>
          <w:szCs w:val="24"/>
        </w:rPr>
        <w:t xml:space="preserve"> </w:t>
      </w:r>
      <w:r w:rsidR="00D25535">
        <w:rPr>
          <w:rFonts w:ascii="Times New Roman" w:hAnsi="Times New Roman" w:cs="Times New Roman"/>
          <w:sz w:val="24"/>
          <w:szCs w:val="24"/>
        </w:rPr>
        <w:t>for example</w:t>
      </w:r>
      <w:r w:rsidR="001C42EB">
        <w:rPr>
          <w:rFonts w:ascii="Times New Roman" w:hAnsi="Times New Roman" w:cs="Times New Roman"/>
          <w:sz w:val="24"/>
          <w:szCs w:val="24"/>
        </w:rPr>
        <w:t>,</w:t>
      </w:r>
      <w:r w:rsidR="00D25535">
        <w:rPr>
          <w:rFonts w:ascii="Times New Roman" w:hAnsi="Times New Roman" w:cs="Times New Roman"/>
          <w:sz w:val="24"/>
          <w:szCs w:val="24"/>
        </w:rPr>
        <w:t xml:space="preserve"> </w:t>
      </w:r>
      <w:r w:rsidR="00EB3516">
        <w:rPr>
          <w:rFonts w:ascii="Times New Roman" w:hAnsi="Times New Roman" w:cs="Times New Roman"/>
          <w:sz w:val="24"/>
          <w:szCs w:val="24"/>
        </w:rPr>
        <w:t>dis</w:t>
      </w:r>
      <w:r w:rsidR="00D25535">
        <w:rPr>
          <w:rFonts w:ascii="Times New Roman" w:hAnsi="Times New Roman" w:cs="Times New Roman"/>
          <w:sz w:val="24"/>
          <w:szCs w:val="24"/>
        </w:rPr>
        <w:t>cussed the challenges they face</w:t>
      </w:r>
      <w:r w:rsidR="00EB3516">
        <w:rPr>
          <w:rFonts w:ascii="Times New Roman" w:hAnsi="Times New Roman" w:cs="Times New Roman"/>
          <w:sz w:val="24"/>
          <w:szCs w:val="24"/>
        </w:rPr>
        <w:t xml:space="preserve"> with being a female in a class. Dress was particularly important in this context</w:t>
      </w:r>
      <w:r w:rsidR="001C42EB">
        <w:rPr>
          <w:rFonts w:ascii="Times New Roman" w:hAnsi="Times New Roman" w:cs="Times New Roman"/>
          <w:sz w:val="24"/>
          <w:szCs w:val="24"/>
        </w:rPr>
        <w:t xml:space="preserve">: </w:t>
      </w:r>
      <w:r w:rsidR="00EB3516">
        <w:rPr>
          <w:rFonts w:ascii="Times New Roman" w:hAnsi="Times New Roman" w:cs="Times New Roman"/>
          <w:sz w:val="24"/>
          <w:szCs w:val="24"/>
        </w:rPr>
        <w:t xml:space="preserve">some found that dress would help them establish themselves as serious academics in the class and some found that they had to carefully think about what they </w:t>
      </w:r>
      <w:r w:rsidR="001C42EB">
        <w:rPr>
          <w:rFonts w:ascii="Times New Roman" w:hAnsi="Times New Roman" w:cs="Times New Roman"/>
          <w:sz w:val="24"/>
          <w:szCs w:val="24"/>
        </w:rPr>
        <w:t xml:space="preserve">had </w:t>
      </w:r>
      <w:r w:rsidR="00EB3516">
        <w:rPr>
          <w:rFonts w:ascii="Times New Roman" w:hAnsi="Times New Roman" w:cs="Times New Roman"/>
          <w:sz w:val="24"/>
          <w:szCs w:val="24"/>
        </w:rPr>
        <w:t>to wear just because t</w:t>
      </w:r>
      <w:r w:rsidR="00D307C4">
        <w:rPr>
          <w:rFonts w:ascii="Times New Roman" w:hAnsi="Times New Roman" w:cs="Times New Roman"/>
          <w:sz w:val="24"/>
          <w:szCs w:val="24"/>
        </w:rPr>
        <w:t xml:space="preserve">hey were women. </w:t>
      </w:r>
      <w:r w:rsidR="00D25535">
        <w:rPr>
          <w:rFonts w:ascii="Times New Roman" w:hAnsi="Times New Roman" w:cs="Times New Roman"/>
          <w:sz w:val="24"/>
          <w:szCs w:val="24"/>
        </w:rPr>
        <w:t>The participants</w:t>
      </w:r>
      <w:r w:rsidR="00D307C4">
        <w:rPr>
          <w:rFonts w:ascii="Times New Roman" w:hAnsi="Times New Roman" w:cs="Times New Roman"/>
          <w:sz w:val="24"/>
          <w:szCs w:val="24"/>
        </w:rPr>
        <w:t xml:space="preserve"> in F4, talking about how t</w:t>
      </w:r>
      <w:r w:rsidR="00D25535">
        <w:rPr>
          <w:rFonts w:ascii="Times New Roman" w:hAnsi="Times New Roman" w:cs="Times New Roman"/>
          <w:sz w:val="24"/>
          <w:szCs w:val="24"/>
        </w:rPr>
        <w:t>hey dress when teaching, said</w:t>
      </w:r>
      <w:r w:rsidR="00D307C4">
        <w:rPr>
          <w:rFonts w:ascii="Times New Roman" w:hAnsi="Times New Roman" w:cs="Times New Roman"/>
          <w:sz w:val="24"/>
          <w:szCs w:val="24"/>
        </w:rPr>
        <w:t>:</w:t>
      </w:r>
    </w:p>
    <w:p w14:paraId="720263A1" w14:textId="22A2C8BF" w:rsidR="00D307C4" w:rsidRPr="00D307C4" w:rsidRDefault="00D307C4" w:rsidP="003D0754">
      <w:pPr>
        <w:tabs>
          <w:tab w:val="left" w:pos="7938"/>
        </w:tabs>
        <w:spacing w:after="0" w:line="240" w:lineRule="auto"/>
        <w:ind w:left="709" w:right="95"/>
        <w:jc w:val="both"/>
        <w:rPr>
          <w:rStyle w:val="SubtleEmphasis"/>
          <w:rFonts w:ascii="Times New Roman" w:hAnsi="Times New Roman" w:cs="Times New Roman"/>
          <w:i w:val="0"/>
        </w:rPr>
      </w:pPr>
      <w:r w:rsidRPr="00D307C4">
        <w:rPr>
          <w:rStyle w:val="SubtleEmphasis"/>
          <w:rFonts w:ascii="Times New Roman" w:hAnsi="Times New Roman" w:cs="Times New Roman"/>
          <w:i w:val="0"/>
        </w:rPr>
        <w:t>Vivian (F4): I think with women it</w:t>
      </w:r>
      <w:r w:rsidR="001C42EB">
        <w:rPr>
          <w:rStyle w:val="SubtleEmphasis"/>
          <w:rFonts w:ascii="Times New Roman" w:hAnsi="Times New Roman" w:cs="Times New Roman"/>
          <w:i w:val="0"/>
        </w:rPr>
        <w:t>’</w:t>
      </w:r>
      <w:r w:rsidRPr="00D307C4">
        <w:rPr>
          <w:rStyle w:val="SubtleEmphasis"/>
          <w:rFonts w:ascii="Times New Roman" w:hAnsi="Times New Roman" w:cs="Times New Roman"/>
          <w:i w:val="0"/>
        </w:rPr>
        <w:t>s more ambiguous I think because the female body is quite gendered and sexualised …</w:t>
      </w:r>
    </w:p>
    <w:p w14:paraId="60B518F6" w14:textId="48A6FF7C" w:rsidR="00D307C4" w:rsidRPr="00D307C4" w:rsidRDefault="00D307C4" w:rsidP="003D0754">
      <w:pPr>
        <w:tabs>
          <w:tab w:val="left" w:pos="7938"/>
        </w:tabs>
        <w:spacing w:after="0" w:line="240" w:lineRule="auto"/>
        <w:ind w:left="709" w:right="95"/>
        <w:jc w:val="both"/>
        <w:rPr>
          <w:rStyle w:val="SubtleEmphasis"/>
          <w:rFonts w:ascii="Times New Roman" w:hAnsi="Times New Roman" w:cs="Times New Roman"/>
          <w:i w:val="0"/>
        </w:rPr>
      </w:pPr>
      <w:r w:rsidRPr="00D307C4">
        <w:rPr>
          <w:rStyle w:val="SubtleEmphasis"/>
          <w:rFonts w:ascii="Times New Roman" w:hAnsi="Times New Roman" w:cs="Times New Roman"/>
          <w:i w:val="0"/>
        </w:rPr>
        <w:t>Lucy (F4)</w:t>
      </w:r>
      <w:r>
        <w:rPr>
          <w:rStyle w:val="SubtleEmphasis"/>
          <w:rFonts w:ascii="Times New Roman" w:hAnsi="Times New Roman" w:cs="Times New Roman"/>
          <w:i w:val="0"/>
        </w:rPr>
        <w:t xml:space="preserve">: </w:t>
      </w:r>
      <w:r w:rsidRPr="00D307C4">
        <w:rPr>
          <w:rStyle w:val="SubtleEmphasis"/>
          <w:rFonts w:ascii="Times New Roman" w:hAnsi="Times New Roman" w:cs="Times New Roman"/>
          <w:i w:val="0"/>
        </w:rPr>
        <w:t>I think men get away with it. You see I wouldn</w:t>
      </w:r>
      <w:r w:rsidR="001C42EB">
        <w:rPr>
          <w:rStyle w:val="SubtleEmphasis"/>
          <w:rFonts w:ascii="Times New Roman" w:hAnsi="Times New Roman" w:cs="Times New Roman"/>
          <w:i w:val="0"/>
        </w:rPr>
        <w:t>’</w:t>
      </w:r>
      <w:r w:rsidRPr="00D307C4">
        <w:rPr>
          <w:rStyle w:val="SubtleEmphasis"/>
          <w:rFonts w:ascii="Times New Roman" w:hAnsi="Times New Roman" w:cs="Times New Roman"/>
          <w:i w:val="0"/>
        </w:rPr>
        <w:t xml:space="preserve">t </w:t>
      </w:r>
      <w:r w:rsidR="001C42EB">
        <w:rPr>
          <w:rStyle w:val="SubtleEmphasis"/>
          <w:rFonts w:ascii="Times New Roman" w:hAnsi="Times New Roman" w:cs="Times New Roman"/>
          <w:i w:val="0"/>
        </w:rPr>
        <w:t>–</w:t>
      </w:r>
      <w:r w:rsidRPr="00D307C4">
        <w:rPr>
          <w:rStyle w:val="SubtleEmphasis"/>
          <w:rFonts w:ascii="Times New Roman" w:hAnsi="Times New Roman" w:cs="Times New Roman"/>
          <w:i w:val="0"/>
        </w:rPr>
        <w:t xml:space="preserve"> I actually am almost quite careful that I don</w:t>
      </w:r>
      <w:r w:rsidR="001C42EB">
        <w:rPr>
          <w:rStyle w:val="SubtleEmphasis"/>
          <w:rFonts w:ascii="Times New Roman" w:hAnsi="Times New Roman" w:cs="Times New Roman"/>
          <w:i w:val="0"/>
        </w:rPr>
        <w:t>’</w:t>
      </w:r>
      <w:r w:rsidRPr="00D307C4">
        <w:rPr>
          <w:rStyle w:val="SubtleEmphasis"/>
          <w:rFonts w:ascii="Times New Roman" w:hAnsi="Times New Roman" w:cs="Times New Roman"/>
          <w:i w:val="0"/>
        </w:rPr>
        <w:t>t wear the same outfit for my teaching. I</w:t>
      </w:r>
      <w:r w:rsidR="001C42EB">
        <w:rPr>
          <w:rStyle w:val="SubtleEmphasis"/>
          <w:rFonts w:ascii="Times New Roman" w:hAnsi="Times New Roman" w:cs="Times New Roman"/>
          <w:i w:val="0"/>
        </w:rPr>
        <w:t>’</w:t>
      </w:r>
      <w:r w:rsidRPr="00D307C4">
        <w:rPr>
          <w:rStyle w:val="SubtleEmphasis"/>
          <w:rFonts w:ascii="Times New Roman" w:hAnsi="Times New Roman" w:cs="Times New Roman"/>
          <w:i w:val="0"/>
        </w:rPr>
        <w:t>ve got about 10 weeks</w:t>
      </w:r>
      <w:r w:rsidR="001C42EB">
        <w:rPr>
          <w:rStyle w:val="SubtleEmphasis"/>
          <w:rFonts w:ascii="Times New Roman" w:hAnsi="Times New Roman" w:cs="Times New Roman"/>
          <w:i w:val="0"/>
        </w:rPr>
        <w:t>’</w:t>
      </w:r>
      <w:r w:rsidRPr="00D307C4">
        <w:rPr>
          <w:rStyle w:val="SubtleEmphasis"/>
          <w:rFonts w:ascii="Times New Roman" w:hAnsi="Times New Roman" w:cs="Times New Roman"/>
          <w:i w:val="0"/>
        </w:rPr>
        <w:t xml:space="preserve"> worth of </w:t>
      </w:r>
      <w:r w:rsidR="001C42EB">
        <w:rPr>
          <w:rStyle w:val="SubtleEmphasis"/>
          <w:rFonts w:ascii="Times New Roman" w:hAnsi="Times New Roman" w:cs="Times New Roman"/>
          <w:i w:val="0"/>
        </w:rPr>
        <w:t>–</w:t>
      </w:r>
      <w:r w:rsidRPr="00D307C4">
        <w:rPr>
          <w:rStyle w:val="SubtleEmphasis"/>
          <w:rFonts w:ascii="Times New Roman" w:hAnsi="Times New Roman" w:cs="Times New Roman"/>
          <w:i w:val="0"/>
        </w:rPr>
        <w:t xml:space="preserve"> and actually at certain points when I was really struggling with my memory when the kids were little</w:t>
      </w:r>
      <w:r>
        <w:rPr>
          <w:rStyle w:val="SubtleEmphasis"/>
          <w:rFonts w:ascii="Times New Roman" w:hAnsi="Times New Roman" w:cs="Times New Roman"/>
          <w:i w:val="0"/>
        </w:rPr>
        <w:t>,</w:t>
      </w:r>
      <w:r w:rsidRPr="00D307C4">
        <w:rPr>
          <w:rStyle w:val="SubtleEmphasis"/>
          <w:rFonts w:ascii="Times New Roman" w:hAnsi="Times New Roman" w:cs="Times New Roman"/>
          <w:i w:val="0"/>
        </w:rPr>
        <w:t xml:space="preserve"> I almost had to try and write down what I wore.</w:t>
      </w:r>
    </w:p>
    <w:p w14:paraId="1E8B90C7" w14:textId="3837AD27" w:rsidR="00D307C4" w:rsidRPr="00D307C4" w:rsidRDefault="00D307C4" w:rsidP="003D0754">
      <w:pPr>
        <w:tabs>
          <w:tab w:val="left" w:pos="7938"/>
        </w:tabs>
        <w:spacing w:after="0" w:line="240" w:lineRule="auto"/>
        <w:ind w:left="709" w:right="95"/>
        <w:jc w:val="both"/>
        <w:rPr>
          <w:rStyle w:val="SubtleEmphasis"/>
          <w:rFonts w:ascii="Times New Roman" w:hAnsi="Times New Roman" w:cs="Times New Roman"/>
          <w:i w:val="0"/>
        </w:rPr>
      </w:pPr>
      <w:r>
        <w:rPr>
          <w:rStyle w:val="SubtleEmphasis"/>
          <w:rFonts w:ascii="Times New Roman" w:hAnsi="Times New Roman" w:cs="Times New Roman"/>
          <w:i w:val="0"/>
        </w:rPr>
        <w:t>Susan</w:t>
      </w:r>
      <w:r w:rsidR="00361A5C">
        <w:rPr>
          <w:rStyle w:val="SubtleEmphasis"/>
          <w:rFonts w:ascii="Times New Roman" w:hAnsi="Times New Roman" w:cs="Times New Roman"/>
          <w:i w:val="0"/>
        </w:rPr>
        <w:t xml:space="preserve"> (F4)</w:t>
      </w:r>
      <w:r w:rsidR="00F66D97">
        <w:rPr>
          <w:rStyle w:val="SubtleEmphasis"/>
          <w:rFonts w:ascii="Times New Roman" w:hAnsi="Times New Roman" w:cs="Times New Roman"/>
          <w:i w:val="0"/>
        </w:rPr>
        <w:t xml:space="preserve">: </w:t>
      </w:r>
      <w:r w:rsidRPr="00D307C4">
        <w:rPr>
          <w:rStyle w:val="SubtleEmphasis"/>
          <w:rFonts w:ascii="Times New Roman" w:hAnsi="Times New Roman" w:cs="Times New Roman"/>
          <w:i w:val="0"/>
        </w:rPr>
        <w:t>I</w:t>
      </w:r>
      <w:r w:rsidR="001C42EB">
        <w:rPr>
          <w:rStyle w:val="SubtleEmphasis"/>
          <w:rFonts w:ascii="Times New Roman" w:hAnsi="Times New Roman" w:cs="Times New Roman"/>
          <w:i w:val="0"/>
        </w:rPr>
        <w:t>’</w:t>
      </w:r>
      <w:r w:rsidRPr="00D307C4">
        <w:rPr>
          <w:rStyle w:val="SubtleEmphasis"/>
          <w:rFonts w:ascii="Times New Roman" w:hAnsi="Times New Roman" w:cs="Times New Roman"/>
          <w:i w:val="0"/>
        </w:rPr>
        <w:t>m exactly the same; every lecture has to be a different outfit.</w:t>
      </w:r>
    </w:p>
    <w:p w14:paraId="6B3DDBFC" w14:textId="4AFA8084" w:rsidR="00D307C4" w:rsidRPr="00D307C4" w:rsidRDefault="00F66D97" w:rsidP="003D0754">
      <w:pPr>
        <w:tabs>
          <w:tab w:val="left" w:pos="7938"/>
        </w:tabs>
        <w:spacing w:after="0" w:line="240" w:lineRule="auto"/>
        <w:ind w:left="709" w:right="95"/>
        <w:jc w:val="both"/>
        <w:rPr>
          <w:rStyle w:val="SubtleEmphasis"/>
          <w:rFonts w:ascii="Times New Roman" w:hAnsi="Times New Roman" w:cs="Times New Roman"/>
          <w:i w:val="0"/>
        </w:rPr>
      </w:pPr>
      <w:r>
        <w:rPr>
          <w:rStyle w:val="SubtleEmphasis"/>
          <w:rFonts w:ascii="Times New Roman" w:hAnsi="Times New Roman" w:cs="Times New Roman"/>
          <w:i w:val="0"/>
        </w:rPr>
        <w:t>Vivian</w:t>
      </w:r>
      <w:r w:rsidR="00361A5C">
        <w:rPr>
          <w:rStyle w:val="SubtleEmphasis"/>
          <w:rFonts w:ascii="Times New Roman" w:hAnsi="Times New Roman" w:cs="Times New Roman"/>
          <w:i w:val="0"/>
        </w:rPr>
        <w:t xml:space="preserve"> (F4)</w:t>
      </w:r>
      <w:r>
        <w:rPr>
          <w:rStyle w:val="SubtleEmphasis"/>
          <w:rFonts w:ascii="Times New Roman" w:hAnsi="Times New Roman" w:cs="Times New Roman"/>
          <w:i w:val="0"/>
        </w:rPr>
        <w:t xml:space="preserve">: </w:t>
      </w:r>
      <w:r w:rsidR="00D307C4">
        <w:rPr>
          <w:rStyle w:val="SubtleEmphasis"/>
          <w:rFonts w:ascii="Times New Roman" w:hAnsi="Times New Roman" w:cs="Times New Roman"/>
          <w:i w:val="0"/>
        </w:rPr>
        <w:t>A different outfit!</w:t>
      </w:r>
      <w:r w:rsidR="00D307C4" w:rsidRPr="00D307C4">
        <w:rPr>
          <w:rStyle w:val="SubtleEmphasis"/>
          <w:rFonts w:ascii="Times New Roman" w:hAnsi="Times New Roman" w:cs="Times New Roman"/>
          <w:i w:val="0"/>
        </w:rPr>
        <w:t xml:space="preserve"> Whereas </w:t>
      </w:r>
      <w:r w:rsidR="00D307C4">
        <w:rPr>
          <w:rStyle w:val="SubtleEmphasis"/>
          <w:rFonts w:ascii="Times New Roman" w:hAnsi="Times New Roman" w:cs="Times New Roman"/>
          <w:i w:val="0"/>
        </w:rPr>
        <w:t>with</w:t>
      </w:r>
      <w:r w:rsidR="00D307C4" w:rsidRPr="00D307C4">
        <w:rPr>
          <w:rStyle w:val="SubtleEmphasis"/>
          <w:rFonts w:ascii="Times New Roman" w:hAnsi="Times New Roman" w:cs="Times New Roman"/>
          <w:i w:val="0"/>
        </w:rPr>
        <w:t xml:space="preserve"> men</w:t>
      </w:r>
      <w:r w:rsidR="00D307C4">
        <w:rPr>
          <w:rStyle w:val="SubtleEmphasis"/>
          <w:rFonts w:ascii="Times New Roman" w:hAnsi="Times New Roman" w:cs="Times New Roman"/>
          <w:i w:val="0"/>
        </w:rPr>
        <w:t>,</w:t>
      </w:r>
      <w:r w:rsidR="00D307C4" w:rsidRPr="00D307C4">
        <w:rPr>
          <w:rStyle w:val="SubtleEmphasis"/>
          <w:rFonts w:ascii="Times New Roman" w:hAnsi="Times New Roman" w:cs="Times New Roman"/>
          <w:i w:val="0"/>
        </w:rPr>
        <w:t xml:space="preserve"> nobody w</w:t>
      </w:r>
      <w:r w:rsidR="00D307C4">
        <w:rPr>
          <w:rStyle w:val="SubtleEmphasis"/>
          <w:rFonts w:ascii="Times New Roman" w:hAnsi="Times New Roman" w:cs="Times New Roman"/>
          <w:i w:val="0"/>
        </w:rPr>
        <w:t>ould notice if they wore the same.</w:t>
      </w:r>
    </w:p>
    <w:p w14:paraId="3F2D4D81" w14:textId="77777777" w:rsidR="006B374E" w:rsidRDefault="006B374E" w:rsidP="00EC138B">
      <w:pPr>
        <w:spacing w:line="360" w:lineRule="auto"/>
        <w:ind w:right="-46"/>
        <w:jc w:val="both"/>
        <w:rPr>
          <w:rFonts w:ascii="Times New Roman" w:hAnsi="Times New Roman" w:cs="Times New Roman"/>
          <w:sz w:val="24"/>
          <w:szCs w:val="24"/>
        </w:rPr>
      </w:pPr>
    </w:p>
    <w:p w14:paraId="48032A8D" w14:textId="23226333" w:rsidR="00607DA8" w:rsidRDefault="00D307C4" w:rsidP="00EC138B">
      <w:pPr>
        <w:spacing w:line="360" w:lineRule="auto"/>
        <w:ind w:right="-46"/>
        <w:jc w:val="both"/>
        <w:rPr>
          <w:rFonts w:ascii="Times New Roman" w:hAnsi="Times New Roman" w:cs="Times New Roman"/>
          <w:sz w:val="24"/>
          <w:szCs w:val="24"/>
        </w:rPr>
      </w:pPr>
      <w:r>
        <w:rPr>
          <w:rFonts w:ascii="Times New Roman" w:hAnsi="Times New Roman" w:cs="Times New Roman"/>
          <w:sz w:val="24"/>
          <w:szCs w:val="24"/>
        </w:rPr>
        <w:t>Lucy’s remark that men can g</w:t>
      </w:r>
      <w:r w:rsidR="000311C3">
        <w:rPr>
          <w:rFonts w:ascii="Times New Roman" w:hAnsi="Times New Roman" w:cs="Times New Roman"/>
          <w:sz w:val="24"/>
          <w:szCs w:val="24"/>
        </w:rPr>
        <w:t xml:space="preserve">et away with it resembles Fatma’s comment </w:t>
      </w:r>
      <w:r w:rsidR="009372FF">
        <w:rPr>
          <w:rFonts w:ascii="Times New Roman" w:hAnsi="Times New Roman" w:cs="Times New Roman"/>
          <w:sz w:val="24"/>
          <w:szCs w:val="24"/>
        </w:rPr>
        <w:t xml:space="preserve">that </w:t>
      </w:r>
      <w:r w:rsidR="000311C3">
        <w:rPr>
          <w:rFonts w:ascii="Times New Roman" w:hAnsi="Times New Roman" w:cs="Times New Roman"/>
          <w:sz w:val="24"/>
          <w:szCs w:val="24"/>
        </w:rPr>
        <w:t xml:space="preserve">men </w:t>
      </w:r>
      <w:r w:rsidR="009372FF">
        <w:rPr>
          <w:rFonts w:ascii="Times New Roman" w:hAnsi="Times New Roman" w:cs="Times New Roman"/>
          <w:sz w:val="24"/>
          <w:szCs w:val="24"/>
        </w:rPr>
        <w:t>do</w:t>
      </w:r>
      <w:r w:rsidR="001C42EB">
        <w:rPr>
          <w:rFonts w:ascii="Times New Roman" w:hAnsi="Times New Roman" w:cs="Times New Roman"/>
          <w:sz w:val="24"/>
          <w:szCs w:val="24"/>
        </w:rPr>
        <w:t xml:space="preserve"> not</w:t>
      </w:r>
      <w:r w:rsidR="009372FF">
        <w:rPr>
          <w:rFonts w:ascii="Times New Roman" w:hAnsi="Times New Roman" w:cs="Times New Roman"/>
          <w:sz w:val="24"/>
          <w:szCs w:val="24"/>
        </w:rPr>
        <w:t xml:space="preserve"> face the same difficulties and challenges when it comes to dress,</w:t>
      </w:r>
      <w:r w:rsidR="000311C3">
        <w:rPr>
          <w:rFonts w:ascii="Times New Roman" w:hAnsi="Times New Roman" w:cs="Times New Roman"/>
          <w:sz w:val="24"/>
          <w:szCs w:val="24"/>
        </w:rPr>
        <w:t xml:space="preserve"> and according to Vivian this comes down to women’s body being more gendered and sexualised. </w:t>
      </w:r>
      <w:r w:rsidR="001C42EB">
        <w:rPr>
          <w:rFonts w:ascii="Times New Roman" w:hAnsi="Times New Roman" w:cs="Times New Roman"/>
          <w:sz w:val="24"/>
          <w:szCs w:val="24"/>
        </w:rPr>
        <w:t>Although</w:t>
      </w:r>
      <w:r w:rsidR="00D25535">
        <w:rPr>
          <w:rFonts w:ascii="Times New Roman" w:hAnsi="Times New Roman" w:cs="Times New Roman"/>
          <w:sz w:val="24"/>
          <w:szCs w:val="24"/>
        </w:rPr>
        <w:t xml:space="preserve"> in academia, aspects of identity, such as gender, mig</w:t>
      </w:r>
      <w:r w:rsidR="00D2178F">
        <w:rPr>
          <w:rFonts w:ascii="Times New Roman" w:hAnsi="Times New Roman" w:cs="Times New Roman"/>
          <w:sz w:val="24"/>
          <w:szCs w:val="24"/>
        </w:rPr>
        <w:t>ht not always be so visible, for example when sending a paper for a blind peer</w:t>
      </w:r>
      <w:r w:rsidR="001C42EB">
        <w:rPr>
          <w:rFonts w:ascii="Times New Roman" w:hAnsi="Times New Roman" w:cs="Times New Roman"/>
          <w:sz w:val="24"/>
          <w:szCs w:val="24"/>
        </w:rPr>
        <w:t xml:space="preserve"> </w:t>
      </w:r>
      <w:r w:rsidR="00D2178F">
        <w:rPr>
          <w:rFonts w:ascii="Times New Roman" w:hAnsi="Times New Roman" w:cs="Times New Roman"/>
          <w:sz w:val="24"/>
          <w:szCs w:val="24"/>
        </w:rPr>
        <w:t>review,</w:t>
      </w:r>
      <w:r w:rsidR="009372FF">
        <w:rPr>
          <w:rFonts w:ascii="Times New Roman" w:hAnsi="Times New Roman" w:cs="Times New Roman"/>
          <w:sz w:val="24"/>
          <w:szCs w:val="24"/>
        </w:rPr>
        <w:t xml:space="preserve"> women have often found that it is impossible to go ‘unmarked’ by gender </w:t>
      </w:r>
      <w:r w:rsidR="009372FF">
        <w:rPr>
          <w:rFonts w:ascii="Times New Roman" w:hAnsi="Times New Roman" w:cs="Times New Roman"/>
          <w:sz w:val="24"/>
          <w:szCs w:val="24"/>
        </w:rPr>
        <w:fldChar w:fldCharType="begin" w:fldLock="1"/>
      </w:r>
      <w:r w:rsidR="00E37A95">
        <w:rPr>
          <w:rFonts w:ascii="Times New Roman" w:hAnsi="Times New Roman" w:cs="Times New Roman"/>
          <w:sz w:val="24"/>
          <w:szCs w:val="24"/>
        </w:rPr>
        <w:instrText>ADDIN CSL_CITATION {"citationItems":[{"id":"ITEM-1","itemData":{"abstract":"Recommended by Sam Warren on 25 July re gender differences, workplace romances do exist, we cannot avoid them","author":[{"dropping-particle":"","family":"Brewis","given":"J.","non-dropping-particle":"","parse-names":false,"suffix":""}],"container-title":"Organization","id":"ITEM-1","issue":"4","issued":{"date-parts":[["2005"]]},"page":"493-510","title":"Signing My Life Away? Researching Sex and Organization","type":"article-journal","volume":"12"},"uris":["http://www.mendeley.com/documents/?uuid=0283ce73-ed8a-47e1-b677-966cab6c4ef5"]},{"id":"ITEM-2","itemData":{"DOI":"10.2307/3034385","ISBN":"0415088194","ISSN":"13590987","PMID":"4925408","abstract":"Taboo looks at the ethnographer and sexuality in anthropological fieldwork and considers the many roles that sexuality plays in the anthropological production of knowledge and texts. How does the sexual identity that anthropologists have in their \"home\" society affect the kind of sexuality they are allowed to express in other cultures? How is the anthropologists' sexuality perceived by the people with whom he or she does research? How common is sexual violence and intimidation in the field and why is its existence virtually unmentioned in anthropology? These are but a few of the questions to be confronted, exploring from differing perspectives the depth of the influence this tabooed topic has on the entire practice and production of anthropology. A long-overdue text for all students and lecturers of anthropology, many post-fieldwork readers will find a resonance of issues they have previously faced (or tried to avoid) and those who are still to undertake fieldwork will find articles that refer to other kinds of personal and professional experience as well as providing invaluable preparations for coping in the field.","author":[{"dropping-particle":"","family":"Moreno","given":"Eva","non-dropping-particle":"","parse-names":false,"suffix":""}],"container-title":"Taboo: Sex, Identity and Erotic Subjectivity in Anthropological Fieldwork.","id":"ITEM-2","issued":{"date-parts":[["1995"]]},"page":"219-250","title":"Rape in the field: reflections from a survivor","type":"chapter"},"uris":["http://www.mendeley.com/documents/?uuid=340e670f-91f4-3fdb-94ce-770e55b5dc05"]}],"mendeley":{"formattedCitation":"(Brewis 2005; Moreno 1995)","plainTextFormattedCitation":"(Brewis 2005; Moreno 1995)","previouslyFormattedCitation":"(Brewis 2005; Moreno 1995)"},"properties":{"noteIndex":0},"schema":"https://github.com/citation-style-language/schema/raw/master/csl-citation.json"}</w:instrText>
      </w:r>
      <w:r w:rsidR="009372FF">
        <w:rPr>
          <w:rFonts w:ascii="Times New Roman" w:hAnsi="Times New Roman" w:cs="Times New Roman"/>
          <w:sz w:val="24"/>
          <w:szCs w:val="24"/>
        </w:rPr>
        <w:fldChar w:fldCharType="separate"/>
      </w:r>
      <w:r w:rsidR="009372FF" w:rsidRPr="009372FF">
        <w:rPr>
          <w:rFonts w:ascii="Times New Roman" w:hAnsi="Times New Roman" w:cs="Times New Roman"/>
          <w:noProof/>
          <w:sz w:val="24"/>
          <w:szCs w:val="24"/>
        </w:rPr>
        <w:t>(</w:t>
      </w:r>
      <w:r w:rsidR="00361A5C" w:rsidRPr="00361A5C">
        <w:rPr>
          <w:rFonts w:ascii="Times New Roman" w:hAnsi="Times New Roman" w:cs="Times New Roman"/>
          <w:noProof/>
          <w:sz w:val="24"/>
          <w:szCs w:val="24"/>
        </w:rPr>
        <w:t xml:space="preserve"> </w:t>
      </w:r>
      <w:r w:rsidR="00361A5C" w:rsidRPr="009372FF">
        <w:rPr>
          <w:rFonts w:ascii="Times New Roman" w:hAnsi="Times New Roman" w:cs="Times New Roman"/>
          <w:noProof/>
          <w:sz w:val="24"/>
          <w:szCs w:val="24"/>
        </w:rPr>
        <w:t>Moreno 1995</w:t>
      </w:r>
      <w:r w:rsidR="00361A5C">
        <w:rPr>
          <w:rFonts w:ascii="Times New Roman" w:hAnsi="Times New Roman" w:cs="Times New Roman"/>
          <w:noProof/>
          <w:sz w:val="24"/>
          <w:szCs w:val="24"/>
        </w:rPr>
        <w:t xml:space="preserve">; </w:t>
      </w:r>
      <w:r w:rsidR="009372FF" w:rsidRPr="009372FF">
        <w:rPr>
          <w:rFonts w:ascii="Times New Roman" w:hAnsi="Times New Roman" w:cs="Times New Roman"/>
          <w:noProof/>
          <w:sz w:val="24"/>
          <w:szCs w:val="24"/>
        </w:rPr>
        <w:t>Brewis</w:t>
      </w:r>
      <w:r w:rsidR="00361A5C">
        <w:rPr>
          <w:rFonts w:ascii="Times New Roman" w:hAnsi="Times New Roman" w:cs="Times New Roman"/>
          <w:noProof/>
          <w:sz w:val="24"/>
          <w:szCs w:val="24"/>
        </w:rPr>
        <w:t xml:space="preserve"> 2005</w:t>
      </w:r>
      <w:r w:rsidR="009372FF" w:rsidRPr="009372FF">
        <w:rPr>
          <w:rFonts w:ascii="Times New Roman" w:hAnsi="Times New Roman" w:cs="Times New Roman"/>
          <w:noProof/>
          <w:sz w:val="24"/>
          <w:szCs w:val="24"/>
        </w:rPr>
        <w:t>)</w:t>
      </w:r>
      <w:r w:rsidR="009372FF">
        <w:rPr>
          <w:rFonts w:ascii="Times New Roman" w:hAnsi="Times New Roman" w:cs="Times New Roman"/>
          <w:sz w:val="24"/>
          <w:szCs w:val="24"/>
        </w:rPr>
        <w:fldChar w:fldCharType="end"/>
      </w:r>
      <w:r w:rsidR="009372FF">
        <w:rPr>
          <w:rFonts w:ascii="Times New Roman" w:hAnsi="Times New Roman" w:cs="Times New Roman"/>
          <w:sz w:val="24"/>
          <w:szCs w:val="24"/>
        </w:rPr>
        <w:t>.</w:t>
      </w:r>
      <w:r w:rsidR="00A1003F">
        <w:rPr>
          <w:rFonts w:ascii="Times New Roman" w:hAnsi="Times New Roman" w:cs="Times New Roman"/>
          <w:sz w:val="24"/>
          <w:szCs w:val="24"/>
        </w:rPr>
        <w:t xml:space="preserve"> The fact that </w:t>
      </w:r>
      <w:r w:rsidR="00D2178F">
        <w:rPr>
          <w:rFonts w:ascii="Times New Roman" w:hAnsi="Times New Roman" w:cs="Times New Roman"/>
          <w:sz w:val="24"/>
          <w:szCs w:val="24"/>
        </w:rPr>
        <w:t>my participants</w:t>
      </w:r>
      <w:r w:rsidR="00A1003F">
        <w:rPr>
          <w:rFonts w:ascii="Times New Roman" w:hAnsi="Times New Roman" w:cs="Times New Roman"/>
          <w:sz w:val="24"/>
          <w:szCs w:val="24"/>
        </w:rPr>
        <w:t xml:space="preserve"> agreed that they needed a different attire for each time they taught shows the level of </w:t>
      </w:r>
      <w:r w:rsidR="00D2178F">
        <w:rPr>
          <w:rFonts w:ascii="Times New Roman" w:hAnsi="Times New Roman" w:cs="Times New Roman"/>
          <w:sz w:val="24"/>
          <w:szCs w:val="24"/>
        </w:rPr>
        <w:t xml:space="preserve">mental </w:t>
      </w:r>
      <w:r w:rsidR="00A1003F">
        <w:rPr>
          <w:rFonts w:ascii="Times New Roman" w:hAnsi="Times New Roman" w:cs="Times New Roman"/>
          <w:sz w:val="24"/>
          <w:szCs w:val="24"/>
        </w:rPr>
        <w:t xml:space="preserve">work that female academics undertake to perform the front-stage role of teaching. </w:t>
      </w:r>
      <w:r w:rsidR="00D2178F">
        <w:rPr>
          <w:rFonts w:ascii="Times New Roman" w:hAnsi="Times New Roman" w:cs="Times New Roman"/>
          <w:sz w:val="24"/>
          <w:szCs w:val="24"/>
        </w:rPr>
        <w:t>The self that they present in front of students was a really important aspect of their professional identity</w:t>
      </w:r>
      <w:r w:rsidR="003D0754">
        <w:rPr>
          <w:rFonts w:ascii="Times New Roman" w:hAnsi="Times New Roman" w:cs="Times New Roman"/>
          <w:sz w:val="24"/>
          <w:szCs w:val="24"/>
        </w:rPr>
        <w:t xml:space="preserve"> and </w:t>
      </w:r>
      <w:r w:rsidR="001C42EB">
        <w:rPr>
          <w:rFonts w:ascii="Times New Roman" w:hAnsi="Times New Roman" w:cs="Times New Roman"/>
          <w:sz w:val="24"/>
          <w:szCs w:val="24"/>
        </w:rPr>
        <w:t xml:space="preserve">they </w:t>
      </w:r>
      <w:r w:rsidR="003D0754">
        <w:rPr>
          <w:rFonts w:ascii="Times New Roman" w:hAnsi="Times New Roman" w:cs="Times New Roman"/>
          <w:sz w:val="24"/>
          <w:szCs w:val="24"/>
        </w:rPr>
        <w:t>used dress to support that professional image</w:t>
      </w:r>
      <w:r w:rsidR="00D2178F">
        <w:rPr>
          <w:rFonts w:ascii="Times New Roman" w:hAnsi="Times New Roman" w:cs="Times New Roman"/>
          <w:sz w:val="24"/>
          <w:szCs w:val="24"/>
        </w:rPr>
        <w:t xml:space="preserve">. The participants in F3 </w:t>
      </w:r>
      <w:r w:rsidR="001C42EB">
        <w:rPr>
          <w:rFonts w:ascii="Times New Roman" w:hAnsi="Times New Roman" w:cs="Times New Roman"/>
          <w:sz w:val="24"/>
          <w:szCs w:val="24"/>
        </w:rPr>
        <w:t xml:space="preserve">spent </w:t>
      </w:r>
      <w:r w:rsidR="00D2178F">
        <w:rPr>
          <w:rFonts w:ascii="Times New Roman" w:hAnsi="Times New Roman" w:cs="Times New Roman"/>
          <w:sz w:val="24"/>
          <w:szCs w:val="24"/>
        </w:rPr>
        <w:t xml:space="preserve">much of their discussion talking about how they dress during teaching </w:t>
      </w:r>
      <w:r w:rsidR="00341C2B">
        <w:rPr>
          <w:rFonts w:ascii="Times New Roman" w:hAnsi="Times New Roman" w:cs="Times New Roman"/>
          <w:sz w:val="24"/>
          <w:szCs w:val="24"/>
        </w:rPr>
        <w:t>and how they use it</w:t>
      </w:r>
      <w:r w:rsidR="00D2178F">
        <w:rPr>
          <w:rFonts w:ascii="Times New Roman" w:hAnsi="Times New Roman" w:cs="Times New Roman"/>
          <w:sz w:val="24"/>
          <w:szCs w:val="24"/>
        </w:rPr>
        <w:t xml:space="preserve"> to establish themselves in the class. Both Annie </w:t>
      </w:r>
      <w:r w:rsidR="00D2178F">
        <w:rPr>
          <w:rFonts w:ascii="Times New Roman" w:hAnsi="Times New Roman" w:cs="Times New Roman"/>
          <w:sz w:val="24"/>
          <w:szCs w:val="24"/>
        </w:rPr>
        <w:lastRenderedPageBreak/>
        <w:t xml:space="preserve">and Jenna </w:t>
      </w:r>
      <w:r w:rsidR="00341C2B">
        <w:rPr>
          <w:rFonts w:ascii="Times New Roman" w:hAnsi="Times New Roman" w:cs="Times New Roman"/>
          <w:sz w:val="24"/>
          <w:szCs w:val="24"/>
        </w:rPr>
        <w:t>from group 3</w:t>
      </w:r>
      <w:r w:rsidR="00D2178F">
        <w:rPr>
          <w:rFonts w:ascii="Times New Roman" w:hAnsi="Times New Roman" w:cs="Times New Roman"/>
          <w:sz w:val="24"/>
          <w:szCs w:val="24"/>
        </w:rPr>
        <w:t xml:space="preserve"> stressed that they dress more formally during the first few weeks of teaching so that they appear smart, serious and professional in front of </w:t>
      </w:r>
      <w:r w:rsidR="001C42EB">
        <w:rPr>
          <w:rFonts w:ascii="Times New Roman" w:hAnsi="Times New Roman" w:cs="Times New Roman"/>
          <w:sz w:val="24"/>
          <w:szCs w:val="24"/>
        </w:rPr>
        <w:t xml:space="preserve">the </w:t>
      </w:r>
      <w:r w:rsidR="00D2178F">
        <w:rPr>
          <w:rFonts w:ascii="Times New Roman" w:hAnsi="Times New Roman" w:cs="Times New Roman"/>
          <w:sz w:val="24"/>
          <w:szCs w:val="24"/>
        </w:rPr>
        <w:t>students but then they gradually go more casual</w:t>
      </w:r>
      <w:r w:rsidR="00341C2B">
        <w:rPr>
          <w:rFonts w:ascii="Times New Roman" w:hAnsi="Times New Roman" w:cs="Times New Roman"/>
          <w:sz w:val="24"/>
          <w:szCs w:val="24"/>
        </w:rPr>
        <w:t xml:space="preserve"> or </w:t>
      </w:r>
      <w:r w:rsidR="001C42EB">
        <w:rPr>
          <w:rFonts w:ascii="Times New Roman" w:hAnsi="Times New Roman" w:cs="Times New Roman"/>
          <w:sz w:val="24"/>
          <w:szCs w:val="24"/>
        </w:rPr>
        <w:t>don’t</w:t>
      </w:r>
      <w:r w:rsidR="00341C2B">
        <w:rPr>
          <w:rFonts w:ascii="Times New Roman" w:hAnsi="Times New Roman" w:cs="Times New Roman"/>
          <w:sz w:val="24"/>
          <w:szCs w:val="24"/>
        </w:rPr>
        <w:t xml:space="preserve"> think so much about what to wear</w:t>
      </w:r>
      <w:r w:rsidR="00D2178F">
        <w:rPr>
          <w:rFonts w:ascii="Times New Roman" w:hAnsi="Times New Roman" w:cs="Times New Roman"/>
          <w:sz w:val="24"/>
          <w:szCs w:val="24"/>
        </w:rPr>
        <w:t xml:space="preserve"> because they think that they have already established themselves in the class. The participants in group 4 also stressed </w:t>
      </w:r>
      <w:r w:rsidR="00D512DD">
        <w:rPr>
          <w:rFonts w:ascii="Times New Roman" w:hAnsi="Times New Roman" w:cs="Times New Roman"/>
          <w:sz w:val="24"/>
          <w:szCs w:val="24"/>
        </w:rPr>
        <w:t xml:space="preserve">a </w:t>
      </w:r>
      <w:r w:rsidR="00D2178F">
        <w:rPr>
          <w:rFonts w:ascii="Times New Roman" w:hAnsi="Times New Roman" w:cs="Times New Roman"/>
          <w:sz w:val="24"/>
          <w:szCs w:val="24"/>
        </w:rPr>
        <w:t>similar point, with the exception of Susan who noted that when she teaches undergraduates she wear</w:t>
      </w:r>
      <w:r w:rsidR="00341C2B">
        <w:rPr>
          <w:rFonts w:ascii="Times New Roman" w:hAnsi="Times New Roman" w:cs="Times New Roman"/>
          <w:sz w:val="24"/>
          <w:szCs w:val="24"/>
        </w:rPr>
        <w:t>s</w:t>
      </w:r>
      <w:r w:rsidR="00D2178F">
        <w:rPr>
          <w:rFonts w:ascii="Times New Roman" w:hAnsi="Times New Roman" w:cs="Times New Roman"/>
          <w:sz w:val="24"/>
          <w:szCs w:val="24"/>
        </w:rPr>
        <w:t xml:space="preserve"> modern, </w:t>
      </w:r>
      <w:r w:rsidR="009622EF">
        <w:rPr>
          <w:rFonts w:ascii="Times New Roman" w:hAnsi="Times New Roman" w:cs="Times New Roman"/>
          <w:sz w:val="24"/>
          <w:szCs w:val="24"/>
        </w:rPr>
        <w:t>slightly casual clothes</w:t>
      </w:r>
      <w:r w:rsidR="00341C2B">
        <w:rPr>
          <w:rFonts w:ascii="Times New Roman" w:hAnsi="Times New Roman" w:cs="Times New Roman"/>
          <w:sz w:val="24"/>
          <w:szCs w:val="24"/>
        </w:rPr>
        <w:t>, like jeans</w:t>
      </w:r>
      <w:r w:rsidR="009622EF">
        <w:rPr>
          <w:rFonts w:ascii="Times New Roman" w:hAnsi="Times New Roman" w:cs="Times New Roman"/>
          <w:sz w:val="24"/>
          <w:szCs w:val="24"/>
        </w:rPr>
        <w:t xml:space="preserve"> so that she appears more youthful in front of her </w:t>
      </w:r>
      <w:r w:rsidR="00D512DD">
        <w:rPr>
          <w:rFonts w:ascii="Times New Roman" w:hAnsi="Times New Roman" w:cs="Times New Roman"/>
          <w:sz w:val="24"/>
          <w:szCs w:val="24"/>
        </w:rPr>
        <w:t>20-</w:t>
      </w:r>
      <w:r w:rsidR="009622EF">
        <w:rPr>
          <w:rFonts w:ascii="Times New Roman" w:hAnsi="Times New Roman" w:cs="Times New Roman"/>
          <w:sz w:val="24"/>
          <w:szCs w:val="24"/>
        </w:rPr>
        <w:t xml:space="preserve">year-old students. All of them </w:t>
      </w:r>
      <w:r w:rsidR="00341C2B">
        <w:rPr>
          <w:rFonts w:ascii="Times New Roman" w:hAnsi="Times New Roman" w:cs="Times New Roman"/>
          <w:sz w:val="24"/>
          <w:szCs w:val="24"/>
        </w:rPr>
        <w:t>thus</w:t>
      </w:r>
      <w:r w:rsidR="009622EF">
        <w:rPr>
          <w:rFonts w:ascii="Times New Roman" w:hAnsi="Times New Roman" w:cs="Times New Roman"/>
          <w:sz w:val="24"/>
          <w:szCs w:val="24"/>
        </w:rPr>
        <w:t xml:space="preserve"> agreed </w:t>
      </w:r>
      <w:r w:rsidR="003D0754">
        <w:rPr>
          <w:rFonts w:ascii="Times New Roman" w:hAnsi="Times New Roman" w:cs="Times New Roman"/>
          <w:sz w:val="24"/>
          <w:szCs w:val="24"/>
        </w:rPr>
        <w:t>that they had to adjust</w:t>
      </w:r>
      <w:r w:rsidR="00C531C6">
        <w:rPr>
          <w:rFonts w:ascii="Times New Roman" w:hAnsi="Times New Roman" w:cs="Times New Roman"/>
          <w:sz w:val="24"/>
          <w:szCs w:val="24"/>
        </w:rPr>
        <w:t xml:space="preserve"> their dressing to fit the appropriate conditions under which they were performing an important aspect of their professional identity. They all seem</w:t>
      </w:r>
      <w:r w:rsidR="00D512DD">
        <w:rPr>
          <w:rFonts w:ascii="Times New Roman" w:hAnsi="Times New Roman" w:cs="Times New Roman"/>
          <w:sz w:val="24"/>
          <w:szCs w:val="24"/>
        </w:rPr>
        <w:t>ed</w:t>
      </w:r>
      <w:r w:rsidR="00C531C6">
        <w:rPr>
          <w:rFonts w:ascii="Times New Roman" w:hAnsi="Times New Roman" w:cs="Times New Roman"/>
          <w:sz w:val="24"/>
          <w:szCs w:val="24"/>
        </w:rPr>
        <w:t xml:space="preserve"> to have a clear understanding of what was expected from them</w:t>
      </w:r>
      <w:r w:rsidR="00D512DD">
        <w:rPr>
          <w:rFonts w:ascii="Times New Roman" w:hAnsi="Times New Roman" w:cs="Times New Roman"/>
          <w:sz w:val="24"/>
          <w:szCs w:val="24"/>
        </w:rPr>
        <w:t>,</w:t>
      </w:r>
      <w:r w:rsidR="00C531C6">
        <w:rPr>
          <w:rFonts w:ascii="Times New Roman" w:hAnsi="Times New Roman" w:cs="Times New Roman"/>
          <w:sz w:val="24"/>
          <w:szCs w:val="24"/>
        </w:rPr>
        <w:t xml:space="preserve"> and whether they adhere</w:t>
      </w:r>
      <w:r w:rsidR="00D512DD">
        <w:rPr>
          <w:rFonts w:ascii="Times New Roman" w:hAnsi="Times New Roman" w:cs="Times New Roman"/>
          <w:sz w:val="24"/>
          <w:szCs w:val="24"/>
        </w:rPr>
        <w:t>d</w:t>
      </w:r>
      <w:r w:rsidR="00C531C6">
        <w:rPr>
          <w:rFonts w:ascii="Times New Roman" w:hAnsi="Times New Roman" w:cs="Times New Roman"/>
          <w:sz w:val="24"/>
          <w:szCs w:val="24"/>
        </w:rPr>
        <w:t xml:space="preserve"> to that or made some adjustments to their dress, all in some way or another seemed to have a ‘feel for the game’ (Bourdieu, 1984) and thought about </w:t>
      </w:r>
      <w:r w:rsidR="00341C2B">
        <w:rPr>
          <w:rFonts w:ascii="Times New Roman" w:hAnsi="Times New Roman" w:cs="Times New Roman"/>
          <w:sz w:val="24"/>
          <w:szCs w:val="24"/>
        </w:rPr>
        <w:t>dressing ‘correctly’</w:t>
      </w:r>
      <w:r w:rsidR="00C531C6">
        <w:rPr>
          <w:rFonts w:ascii="Times New Roman" w:hAnsi="Times New Roman" w:cs="Times New Roman"/>
          <w:sz w:val="24"/>
          <w:szCs w:val="24"/>
        </w:rPr>
        <w:t>.</w:t>
      </w:r>
      <w:r w:rsidR="00B10529">
        <w:rPr>
          <w:rFonts w:ascii="Times New Roman" w:hAnsi="Times New Roman" w:cs="Times New Roman"/>
          <w:sz w:val="24"/>
          <w:szCs w:val="24"/>
        </w:rPr>
        <w:t xml:space="preserve"> </w:t>
      </w:r>
      <w:r w:rsidR="00DC292F">
        <w:rPr>
          <w:rFonts w:ascii="Times New Roman" w:hAnsi="Times New Roman" w:cs="Times New Roman"/>
          <w:sz w:val="24"/>
          <w:szCs w:val="24"/>
        </w:rPr>
        <w:t xml:space="preserve">For those participants in </w:t>
      </w:r>
      <w:r w:rsidR="00382EE7">
        <w:rPr>
          <w:rFonts w:ascii="Times New Roman" w:hAnsi="Times New Roman" w:cs="Times New Roman"/>
          <w:sz w:val="24"/>
          <w:szCs w:val="24"/>
        </w:rPr>
        <w:t>management</w:t>
      </w:r>
      <w:r w:rsidR="00DC292F">
        <w:rPr>
          <w:rFonts w:ascii="Times New Roman" w:hAnsi="Times New Roman" w:cs="Times New Roman"/>
          <w:sz w:val="24"/>
          <w:szCs w:val="24"/>
        </w:rPr>
        <w:t>/</w:t>
      </w:r>
      <w:r w:rsidR="00382EE7">
        <w:rPr>
          <w:rFonts w:ascii="Times New Roman" w:hAnsi="Times New Roman" w:cs="Times New Roman"/>
          <w:sz w:val="24"/>
          <w:szCs w:val="24"/>
        </w:rPr>
        <w:t xml:space="preserve">business schools </w:t>
      </w:r>
      <w:r w:rsidR="00DC292F">
        <w:rPr>
          <w:rFonts w:ascii="Times New Roman" w:hAnsi="Times New Roman" w:cs="Times New Roman"/>
          <w:sz w:val="24"/>
          <w:szCs w:val="24"/>
        </w:rPr>
        <w:t xml:space="preserve">who taught MBA students, this was a particularly difficult process as </w:t>
      </w:r>
      <w:r w:rsidR="00C531C6">
        <w:rPr>
          <w:rFonts w:ascii="Times New Roman" w:hAnsi="Times New Roman" w:cs="Times New Roman"/>
          <w:sz w:val="24"/>
          <w:szCs w:val="24"/>
        </w:rPr>
        <w:t>they</w:t>
      </w:r>
      <w:r w:rsidR="00DC292F">
        <w:rPr>
          <w:rFonts w:ascii="Times New Roman" w:hAnsi="Times New Roman" w:cs="Times New Roman"/>
          <w:sz w:val="24"/>
          <w:szCs w:val="24"/>
        </w:rPr>
        <w:t xml:space="preserve"> admitted that the MBA students have very specific expectations </w:t>
      </w:r>
      <w:r w:rsidR="00382EE7">
        <w:rPr>
          <w:rFonts w:ascii="Times New Roman" w:hAnsi="Times New Roman" w:cs="Times New Roman"/>
          <w:sz w:val="24"/>
          <w:szCs w:val="24"/>
        </w:rPr>
        <w:t xml:space="preserve">of </w:t>
      </w:r>
      <w:r w:rsidR="00DC292F">
        <w:rPr>
          <w:rFonts w:ascii="Times New Roman" w:hAnsi="Times New Roman" w:cs="Times New Roman"/>
          <w:sz w:val="24"/>
          <w:szCs w:val="24"/>
        </w:rPr>
        <w:t>academic staff. Being a woman</w:t>
      </w:r>
      <w:r w:rsidR="00382EE7">
        <w:rPr>
          <w:rFonts w:ascii="Times New Roman" w:hAnsi="Times New Roman" w:cs="Times New Roman"/>
          <w:sz w:val="24"/>
          <w:szCs w:val="24"/>
        </w:rPr>
        <w:t>,</w:t>
      </w:r>
      <w:r w:rsidR="00DC292F">
        <w:rPr>
          <w:rFonts w:ascii="Times New Roman" w:hAnsi="Times New Roman" w:cs="Times New Roman"/>
          <w:sz w:val="24"/>
          <w:szCs w:val="24"/>
        </w:rPr>
        <w:t xml:space="preserve"> or worse a young woman</w:t>
      </w:r>
      <w:r w:rsidR="00C531C6">
        <w:rPr>
          <w:rFonts w:ascii="Times New Roman" w:hAnsi="Times New Roman" w:cs="Times New Roman"/>
          <w:sz w:val="24"/>
          <w:szCs w:val="24"/>
        </w:rPr>
        <w:t>,</w:t>
      </w:r>
      <w:r w:rsidR="00DC292F">
        <w:rPr>
          <w:rFonts w:ascii="Times New Roman" w:hAnsi="Times New Roman" w:cs="Times New Roman"/>
          <w:sz w:val="24"/>
          <w:szCs w:val="24"/>
        </w:rPr>
        <w:t xml:space="preserve"> as Sophie (F1) and Claire (F2) mentioned</w:t>
      </w:r>
      <w:r w:rsidR="00C531C6">
        <w:rPr>
          <w:rFonts w:ascii="Times New Roman" w:hAnsi="Times New Roman" w:cs="Times New Roman"/>
          <w:sz w:val="24"/>
          <w:szCs w:val="24"/>
        </w:rPr>
        <w:t>,</w:t>
      </w:r>
      <w:r w:rsidR="00DC292F">
        <w:rPr>
          <w:rFonts w:ascii="Times New Roman" w:hAnsi="Times New Roman" w:cs="Times New Roman"/>
          <w:sz w:val="24"/>
          <w:szCs w:val="24"/>
        </w:rPr>
        <w:t xml:space="preserve"> meant they had to work harder to establish themselves in</w:t>
      </w:r>
      <w:r w:rsidR="00C531C6">
        <w:rPr>
          <w:rFonts w:ascii="Times New Roman" w:hAnsi="Times New Roman" w:cs="Times New Roman"/>
          <w:sz w:val="24"/>
          <w:szCs w:val="24"/>
        </w:rPr>
        <w:t xml:space="preserve"> the class and many other</w:t>
      </w:r>
      <w:r w:rsidR="00382EE7">
        <w:rPr>
          <w:rFonts w:ascii="Times New Roman" w:hAnsi="Times New Roman" w:cs="Times New Roman"/>
          <w:sz w:val="24"/>
          <w:szCs w:val="24"/>
        </w:rPr>
        <w:t>s</w:t>
      </w:r>
      <w:r w:rsidR="00C531C6">
        <w:rPr>
          <w:rFonts w:ascii="Times New Roman" w:hAnsi="Times New Roman" w:cs="Times New Roman"/>
          <w:sz w:val="24"/>
          <w:szCs w:val="24"/>
        </w:rPr>
        <w:t xml:space="preserve"> agreed</w:t>
      </w:r>
      <w:r w:rsidR="00DC292F">
        <w:rPr>
          <w:rFonts w:ascii="Times New Roman" w:hAnsi="Times New Roman" w:cs="Times New Roman"/>
          <w:sz w:val="24"/>
          <w:szCs w:val="24"/>
        </w:rPr>
        <w:t xml:space="preserve"> that they changed their dress for this </w:t>
      </w:r>
      <w:r w:rsidR="00361A5C">
        <w:rPr>
          <w:rFonts w:ascii="Times New Roman" w:hAnsi="Times New Roman" w:cs="Times New Roman"/>
          <w:sz w:val="24"/>
          <w:szCs w:val="24"/>
        </w:rPr>
        <w:t xml:space="preserve">particular </w:t>
      </w:r>
      <w:r w:rsidR="00DC292F">
        <w:rPr>
          <w:rFonts w:ascii="Times New Roman" w:hAnsi="Times New Roman" w:cs="Times New Roman"/>
          <w:sz w:val="24"/>
          <w:szCs w:val="24"/>
        </w:rPr>
        <w:t>audience.</w:t>
      </w:r>
      <w:r w:rsidR="00607DA8">
        <w:rPr>
          <w:rFonts w:ascii="Times New Roman" w:hAnsi="Times New Roman" w:cs="Times New Roman"/>
          <w:sz w:val="24"/>
          <w:szCs w:val="24"/>
        </w:rPr>
        <w:t xml:space="preserve"> Sarah (F2) </w:t>
      </w:r>
      <w:r w:rsidR="003D0754">
        <w:rPr>
          <w:rFonts w:ascii="Times New Roman" w:hAnsi="Times New Roman" w:cs="Times New Roman"/>
          <w:sz w:val="24"/>
          <w:szCs w:val="24"/>
        </w:rPr>
        <w:t>discussed how challenging it was for her to teach an MBA class and how she used to</w:t>
      </w:r>
      <w:r w:rsidR="00607DA8">
        <w:rPr>
          <w:rFonts w:ascii="Times New Roman" w:hAnsi="Times New Roman" w:cs="Times New Roman"/>
          <w:sz w:val="24"/>
          <w:szCs w:val="24"/>
        </w:rPr>
        <w:t xml:space="preserve"> spend a lot of time thinking about what to wear because she looked young compared to other colleagues</w:t>
      </w:r>
      <w:r w:rsidR="003D0754">
        <w:rPr>
          <w:rFonts w:ascii="Times New Roman" w:hAnsi="Times New Roman" w:cs="Times New Roman"/>
          <w:sz w:val="24"/>
          <w:szCs w:val="24"/>
        </w:rPr>
        <w:t>. In her own words,</w:t>
      </w:r>
      <w:r w:rsidR="00607DA8">
        <w:rPr>
          <w:rFonts w:ascii="Times New Roman" w:hAnsi="Times New Roman" w:cs="Times New Roman"/>
          <w:sz w:val="24"/>
          <w:szCs w:val="24"/>
        </w:rPr>
        <w:t xml:space="preserve"> </w:t>
      </w:r>
      <w:r w:rsidR="00382EE7">
        <w:rPr>
          <w:rFonts w:ascii="Times New Roman" w:hAnsi="Times New Roman" w:cs="Times New Roman"/>
          <w:sz w:val="24"/>
          <w:szCs w:val="24"/>
        </w:rPr>
        <w:t>‘</w:t>
      </w:r>
      <w:r w:rsidR="00607DA8" w:rsidRPr="003D0754">
        <w:rPr>
          <w:rStyle w:val="SubtleEmphasis"/>
          <w:rFonts w:ascii="Times New Roman" w:hAnsi="Times New Roman" w:cs="Times New Roman"/>
          <w:i w:val="0"/>
        </w:rPr>
        <w:t>I was younger, blonde and female</w:t>
      </w:r>
      <w:r w:rsidR="00382EE7">
        <w:rPr>
          <w:rStyle w:val="SubtleEmphasis"/>
          <w:rFonts w:ascii="Times New Roman" w:hAnsi="Times New Roman" w:cs="Times New Roman"/>
          <w:i w:val="0"/>
        </w:rPr>
        <w:t>’,</w:t>
      </w:r>
      <w:r w:rsidR="00607DA8">
        <w:rPr>
          <w:rFonts w:ascii="Times New Roman" w:hAnsi="Times New Roman" w:cs="Times New Roman"/>
          <w:sz w:val="24"/>
          <w:szCs w:val="24"/>
        </w:rPr>
        <w:t xml:space="preserve"> </w:t>
      </w:r>
      <w:r w:rsidR="003D0754">
        <w:rPr>
          <w:rFonts w:ascii="Times New Roman" w:hAnsi="Times New Roman" w:cs="Times New Roman"/>
          <w:sz w:val="24"/>
          <w:szCs w:val="24"/>
        </w:rPr>
        <w:t>a</w:t>
      </w:r>
      <w:r w:rsidR="00607DA8">
        <w:rPr>
          <w:rFonts w:ascii="Times New Roman" w:hAnsi="Times New Roman" w:cs="Times New Roman"/>
          <w:sz w:val="24"/>
          <w:szCs w:val="24"/>
        </w:rPr>
        <w:t xml:space="preserve"> combination of attributes that made male MBA students challenge her in the class. </w:t>
      </w:r>
    </w:p>
    <w:p w14:paraId="3C843126" w14:textId="06F71B3B" w:rsidR="00607DA8" w:rsidRDefault="00607DA8" w:rsidP="003D0754">
      <w:pPr>
        <w:tabs>
          <w:tab w:val="left" w:pos="7938"/>
        </w:tabs>
        <w:spacing w:after="0" w:line="240" w:lineRule="auto"/>
        <w:ind w:left="709" w:right="95"/>
        <w:jc w:val="both"/>
        <w:rPr>
          <w:rStyle w:val="SubtleEmphasis"/>
          <w:rFonts w:ascii="Times New Roman" w:hAnsi="Times New Roman" w:cs="Times New Roman"/>
          <w:i w:val="0"/>
        </w:rPr>
      </w:pPr>
      <w:r w:rsidRPr="00607DA8">
        <w:rPr>
          <w:rStyle w:val="SubtleEmphasis"/>
          <w:rFonts w:ascii="Times New Roman" w:hAnsi="Times New Roman" w:cs="Times New Roman"/>
          <w:i w:val="0"/>
        </w:rPr>
        <w:t>I used to feel so exhausted when I left</w:t>
      </w:r>
      <w:r w:rsidR="00C531C6">
        <w:rPr>
          <w:rStyle w:val="SubtleEmphasis"/>
          <w:rFonts w:ascii="Times New Roman" w:hAnsi="Times New Roman" w:cs="Times New Roman"/>
          <w:i w:val="0"/>
        </w:rPr>
        <w:t xml:space="preserve"> the class, so much energy spent</w:t>
      </w:r>
      <w:r w:rsidRPr="00607DA8">
        <w:rPr>
          <w:rStyle w:val="SubtleEmphasis"/>
          <w:rFonts w:ascii="Times New Roman" w:hAnsi="Times New Roman" w:cs="Times New Roman"/>
          <w:i w:val="0"/>
        </w:rPr>
        <w:t xml:space="preserve"> in trying to make them think </w:t>
      </w:r>
      <w:r w:rsidR="00C531C6">
        <w:rPr>
          <w:rStyle w:val="SubtleEmphasis"/>
          <w:rFonts w:ascii="Times New Roman" w:hAnsi="Times New Roman" w:cs="Times New Roman"/>
          <w:i w:val="0"/>
        </w:rPr>
        <w:t>I</w:t>
      </w:r>
      <w:r w:rsidRPr="00607DA8">
        <w:rPr>
          <w:rStyle w:val="SubtleEmphasis"/>
          <w:rFonts w:ascii="Times New Roman" w:hAnsi="Times New Roman" w:cs="Times New Roman"/>
          <w:i w:val="0"/>
        </w:rPr>
        <w:t xml:space="preserve"> know </w:t>
      </w:r>
      <w:r w:rsidR="00C531C6">
        <w:rPr>
          <w:rStyle w:val="SubtleEmphasis"/>
          <w:rFonts w:ascii="Times New Roman" w:hAnsi="Times New Roman" w:cs="Times New Roman"/>
          <w:i w:val="0"/>
        </w:rPr>
        <w:t>my</w:t>
      </w:r>
      <w:r w:rsidRPr="00607DA8">
        <w:rPr>
          <w:rStyle w:val="SubtleEmphasis"/>
          <w:rFonts w:ascii="Times New Roman" w:hAnsi="Times New Roman" w:cs="Times New Roman"/>
          <w:i w:val="0"/>
        </w:rPr>
        <w:t xml:space="preserve"> stuff! And </w:t>
      </w:r>
      <w:r>
        <w:rPr>
          <w:rStyle w:val="SubtleEmphasis"/>
          <w:rFonts w:ascii="Times New Roman" w:hAnsi="Times New Roman" w:cs="Times New Roman"/>
          <w:i w:val="0"/>
        </w:rPr>
        <w:t xml:space="preserve">then </w:t>
      </w:r>
      <w:r w:rsidRPr="00607DA8">
        <w:rPr>
          <w:rStyle w:val="SubtleEmphasis"/>
          <w:rFonts w:ascii="Times New Roman" w:hAnsi="Times New Roman" w:cs="Times New Roman"/>
          <w:i w:val="0"/>
        </w:rPr>
        <w:t>take</w:t>
      </w:r>
      <w:r>
        <w:rPr>
          <w:rStyle w:val="SubtleEmphasis"/>
          <w:rFonts w:ascii="Times New Roman" w:hAnsi="Times New Roman" w:cs="Times New Roman"/>
          <w:i w:val="0"/>
        </w:rPr>
        <w:t xml:space="preserve"> off the business suit</w:t>
      </w:r>
      <w:r w:rsidR="00C531C6">
        <w:rPr>
          <w:rStyle w:val="SubtleEmphasis"/>
          <w:rFonts w:ascii="Times New Roman" w:hAnsi="Times New Roman" w:cs="Times New Roman"/>
          <w:i w:val="0"/>
        </w:rPr>
        <w:t xml:space="preserve"> …</w:t>
      </w:r>
      <w:r>
        <w:rPr>
          <w:rStyle w:val="SubtleEmphasis"/>
          <w:rFonts w:ascii="Times New Roman" w:hAnsi="Times New Roman" w:cs="Times New Roman"/>
          <w:i w:val="0"/>
        </w:rPr>
        <w:t xml:space="preserve"> (laughs</w:t>
      </w:r>
      <w:r w:rsidRPr="00607DA8">
        <w:rPr>
          <w:rStyle w:val="SubtleEmphasis"/>
          <w:rFonts w:ascii="Times New Roman" w:hAnsi="Times New Roman" w:cs="Times New Roman"/>
          <w:i w:val="0"/>
        </w:rPr>
        <w:t>)</w:t>
      </w:r>
      <w:r w:rsidR="00361A5C">
        <w:rPr>
          <w:rStyle w:val="SubtleEmphasis"/>
          <w:rFonts w:ascii="Times New Roman" w:hAnsi="Times New Roman" w:cs="Times New Roman"/>
          <w:i w:val="0"/>
        </w:rPr>
        <w:t>.</w:t>
      </w:r>
      <w:r w:rsidRPr="00607DA8">
        <w:rPr>
          <w:rStyle w:val="SubtleEmphasis"/>
          <w:rFonts w:ascii="Times New Roman" w:hAnsi="Times New Roman" w:cs="Times New Roman"/>
          <w:i w:val="0"/>
        </w:rPr>
        <w:t xml:space="preserve"> (Sarah, F2)</w:t>
      </w:r>
    </w:p>
    <w:p w14:paraId="365E550C" w14:textId="77777777" w:rsidR="00607DA8" w:rsidRPr="00607DA8" w:rsidRDefault="00607DA8" w:rsidP="00607DA8">
      <w:pPr>
        <w:spacing w:after="0" w:line="240" w:lineRule="auto"/>
        <w:ind w:left="567" w:right="521"/>
        <w:jc w:val="both"/>
        <w:rPr>
          <w:rStyle w:val="SubtleEmphasis"/>
          <w:rFonts w:ascii="Times New Roman" w:hAnsi="Times New Roman" w:cs="Times New Roman"/>
          <w:i w:val="0"/>
        </w:rPr>
      </w:pPr>
    </w:p>
    <w:p w14:paraId="5BF189D2" w14:textId="2F278031" w:rsidR="009622EF" w:rsidRDefault="00607DA8" w:rsidP="00EC138B">
      <w:pPr>
        <w:spacing w:line="360" w:lineRule="auto"/>
        <w:ind w:right="-46"/>
        <w:jc w:val="both"/>
        <w:rPr>
          <w:rFonts w:ascii="Times New Roman" w:hAnsi="Times New Roman" w:cs="Times New Roman"/>
          <w:sz w:val="24"/>
          <w:szCs w:val="24"/>
        </w:rPr>
      </w:pPr>
      <w:r>
        <w:rPr>
          <w:rFonts w:ascii="Times New Roman" w:hAnsi="Times New Roman" w:cs="Times New Roman"/>
          <w:sz w:val="24"/>
          <w:szCs w:val="24"/>
        </w:rPr>
        <w:t xml:space="preserve">The female business suit for Sarah was more than just </w:t>
      </w:r>
      <w:r w:rsidR="00C531C6">
        <w:rPr>
          <w:rFonts w:ascii="Times New Roman" w:hAnsi="Times New Roman" w:cs="Times New Roman"/>
          <w:sz w:val="24"/>
          <w:szCs w:val="24"/>
        </w:rPr>
        <w:t>dressing correctly for an</w:t>
      </w:r>
      <w:r>
        <w:rPr>
          <w:rFonts w:ascii="Times New Roman" w:hAnsi="Times New Roman" w:cs="Times New Roman"/>
          <w:sz w:val="24"/>
          <w:szCs w:val="24"/>
        </w:rPr>
        <w:t xml:space="preserve"> MBA </w:t>
      </w:r>
      <w:r w:rsidR="00C531C6">
        <w:rPr>
          <w:rFonts w:ascii="Times New Roman" w:hAnsi="Times New Roman" w:cs="Times New Roman"/>
          <w:sz w:val="24"/>
          <w:szCs w:val="24"/>
        </w:rPr>
        <w:t>class</w:t>
      </w:r>
      <w:r>
        <w:rPr>
          <w:rFonts w:ascii="Times New Roman" w:hAnsi="Times New Roman" w:cs="Times New Roman"/>
          <w:sz w:val="24"/>
          <w:szCs w:val="24"/>
        </w:rPr>
        <w:t>; it was about giving herself social and professional worth because</w:t>
      </w:r>
      <w:r w:rsidR="00382EE7">
        <w:rPr>
          <w:rFonts w:ascii="Times New Roman" w:hAnsi="Times New Roman" w:cs="Times New Roman"/>
          <w:sz w:val="24"/>
          <w:szCs w:val="24"/>
        </w:rPr>
        <w:t>, after all,</w:t>
      </w:r>
      <w:r>
        <w:rPr>
          <w:rFonts w:ascii="Times New Roman" w:hAnsi="Times New Roman" w:cs="Times New Roman"/>
          <w:sz w:val="24"/>
          <w:szCs w:val="24"/>
        </w:rPr>
        <w:t xml:space="preserve"> she was a female academic. </w:t>
      </w:r>
      <w:r w:rsidR="00C531C6">
        <w:rPr>
          <w:rFonts w:ascii="Times New Roman" w:hAnsi="Times New Roman" w:cs="Times New Roman"/>
          <w:sz w:val="24"/>
          <w:szCs w:val="24"/>
        </w:rPr>
        <w:t>F</w:t>
      </w:r>
      <w:r w:rsidR="009622EF">
        <w:rPr>
          <w:rFonts w:ascii="Times New Roman" w:hAnsi="Times New Roman" w:cs="Times New Roman"/>
          <w:sz w:val="24"/>
          <w:szCs w:val="24"/>
        </w:rPr>
        <w:t xml:space="preserve">or </w:t>
      </w:r>
      <w:r>
        <w:rPr>
          <w:rFonts w:ascii="Times New Roman" w:hAnsi="Times New Roman" w:cs="Times New Roman"/>
          <w:sz w:val="24"/>
          <w:szCs w:val="24"/>
        </w:rPr>
        <w:t>other participants too</w:t>
      </w:r>
      <w:r w:rsidR="009622EF">
        <w:rPr>
          <w:rFonts w:ascii="Times New Roman" w:hAnsi="Times New Roman" w:cs="Times New Roman"/>
          <w:sz w:val="24"/>
          <w:szCs w:val="24"/>
        </w:rPr>
        <w:t>, this process was thought to be more</w:t>
      </w:r>
      <w:r>
        <w:rPr>
          <w:rFonts w:ascii="Times New Roman" w:hAnsi="Times New Roman" w:cs="Times New Roman"/>
          <w:sz w:val="24"/>
          <w:szCs w:val="24"/>
        </w:rPr>
        <w:t xml:space="preserve"> important for</w:t>
      </w:r>
      <w:r w:rsidR="009622EF">
        <w:rPr>
          <w:rFonts w:ascii="Times New Roman" w:hAnsi="Times New Roman" w:cs="Times New Roman"/>
          <w:sz w:val="24"/>
          <w:szCs w:val="24"/>
        </w:rPr>
        <w:t xml:space="preserve"> women academics:</w:t>
      </w:r>
    </w:p>
    <w:p w14:paraId="5C411CAC" w14:textId="5BC5B57C" w:rsidR="00D2178F" w:rsidRPr="00C31C65" w:rsidRDefault="00D2178F" w:rsidP="003D0754">
      <w:pPr>
        <w:tabs>
          <w:tab w:val="left" w:pos="7938"/>
        </w:tabs>
        <w:spacing w:after="0" w:line="240" w:lineRule="auto"/>
        <w:ind w:left="709" w:right="95"/>
        <w:jc w:val="both"/>
        <w:rPr>
          <w:rStyle w:val="SubtleEmphasis"/>
          <w:rFonts w:ascii="Times New Roman" w:hAnsi="Times New Roman" w:cs="Times New Roman"/>
          <w:i w:val="0"/>
        </w:rPr>
      </w:pPr>
      <w:r>
        <w:rPr>
          <w:rStyle w:val="SubtleEmphasis"/>
          <w:rFonts w:ascii="Times New Roman" w:hAnsi="Times New Roman" w:cs="Times New Roman"/>
          <w:i w:val="0"/>
        </w:rPr>
        <w:t xml:space="preserve">I absolutely believe in that we need or at least I need to </w:t>
      </w:r>
      <w:r w:rsidRPr="00C31C65">
        <w:rPr>
          <w:rStyle w:val="SubtleEmphasis"/>
          <w:rFonts w:ascii="Times New Roman" w:hAnsi="Times New Roman" w:cs="Times New Roman"/>
          <w:i w:val="0"/>
        </w:rPr>
        <w:t>establish myself as a certain kind of person</w:t>
      </w:r>
      <w:r w:rsidR="00382EE7">
        <w:rPr>
          <w:rStyle w:val="SubtleEmphasis"/>
          <w:rFonts w:ascii="Times New Roman" w:hAnsi="Times New Roman" w:cs="Times New Roman"/>
          <w:i w:val="0"/>
        </w:rPr>
        <w:t>;</w:t>
      </w:r>
      <w:r w:rsidR="00382EE7" w:rsidRPr="00C31C65">
        <w:rPr>
          <w:rStyle w:val="SubtleEmphasis"/>
          <w:rFonts w:ascii="Times New Roman" w:hAnsi="Times New Roman" w:cs="Times New Roman"/>
          <w:i w:val="0"/>
        </w:rPr>
        <w:t xml:space="preserve"> </w:t>
      </w:r>
      <w:r w:rsidRPr="00C31C65">
        <w:rPr>
          <w:rStyle w:val="SubtleEmphasis"/>
          <w:rFonts w:ascii="Times New Roman" w:hAnsi="Times New Roman" w:cs="Times New Roman"/>
          <w:i w:val="0"/>
        </w:rPr>
        <w:t xml:space="preserve">the thing that I always trot out to students is that Victorian thing about </w:t>
      </w:r>
      <w:r w:rsidR="009622EF">
        <w:rPr>
          <w:rStyle w:val="SubtleEmphasis"/>
          <w:rFonts w:ascii="Times New Roman" w:hAnsi="Times New Roman" w:cs="Times New Roman"/>
          <w:i w:val="0"/>
        </w:rPr>
        <w:t>‘</w:t>
      </w:r>
      <w:r w:rsidRPr="00C31C65">
        <w:rPr>
          <w:rStyle w:val="SubtleEmphasis"/>
          <w:rFonts w:ascii="Times New Roman" w:hAnsi="Times New Roman" w:cs="Times New Roman"/>
          <w:i w:val="0"/>
        </w:rPr>
        <w:t>lecturers help those who help themselves</w:t>
      </w:r>
      <w:r w:rsidR="009622EF">
        <w:rPr>
          <w:rStyle w:val="SubtleEmphasis"/>
          <w:rFonts w:ascii="Times New Roman" w:hAnsi="Times New Roman" w:cs="Times New Roman"/>
          <w:i w:val="0"/>
        </w:rPr>
        <w:t>’</w:t>
      </w:r>
      <w:r w:rsidR="00C531C6">
        <w:rPr>
          <w:rStyle w:val="SubtleEmphasis"/>
          <w:rFonts w:ascii="Times New Roman" w:hAnsi="Times New Roman" w:cs="Times New Roman"/>
          <w:i w:val="0"/>
        </w:rPr>
        <w:t xml:space="preserve">. </w:t>
      </w:r>
      <w:r w:rsidRPr="00C31C65">
        <w:rPr>
          <w:rStyle w:val="SubtleEmphasis"/>
          <w:rFonts w:ascii="Times New Roman" w:hAnsi="Times New Roman" w:cs="Times New Roman"/>
          <w:i w:val="0"/>
        </w:rPr>
        <w:t>But I think that</w:t>
      </w:r>
      <w:r w:rsidR="00382EE7">
        <w:rPr>
          <w:rStyle w:val="SubtleEmphasis"/>
          <w:rFonts w:ascii="Times New Roman" w:hAnsi="Times New Roman" w:cs="Times New Roman"/>
          <w:i w:val="0"/>
        </w:rPr>
        <w:t>’</w:t>
      </w:r>
      <w:r w:rsidRPr="00C31C65">
        <w:rPr>
          <w:rStyle w:val="SubtleEmphasis"/>
          <w:rFonts w:ascii="Times New Roman" w:hAnsi="Times New Roman" w:cs="Times New Roman"/>
          <w:i w:val="0"/>
        </w:rPr>
        <w:t>s something that women do much more regularly and perhaps much more consciously than men, because I just think by virtue of our physical equipment we somehow have to manage ourselves in very different ways from, I would say, the vast majority of men, except the men who don</w:t>
      </w:r>
      <w:r w:rsidR="00382EE7">
        <w:rPr>
          <w:rStyle w:val="SubtleEmphasis"/>
          <w:rFonts w:ascii="Times New Roman" w:hAnsi="Times New Roman" w:cs="Times New Roman"/>
          <w:i w:val="0"/>
        </w:rPr>
        <w:t>’</w:t>
      </w:r>
      <w:r w:rsidRPr="00C31C65">
        <w:rPr>
          <w:rStyle w:val="SubtleEmphasis"/>
          <w:rFonts w:ascii="Times New Roman" w:hAnsi="Times New Roman" w:cs="Times New Roman"/>
          <w:i w:val="0"/>
        </w:rPr>
        <w:t>t fit the normative model.</w:t>
      </w:r>
      <w:r w:rsidR="00DC292F">
        <w:rPr>
          <w:rStyle w:val="SubtleEmphasis"/>
          <w:rFonts w:ascii="Times New Roman" w:hAnsi="Times New Roman" w:cs="Times New Roman"/>
          <w:i w:val="0"/>
        </w:rPr>
        <w:t xml:space="preserve"> (Jen, F</w:t>
      </w:r>
      <w:r>
        <w:rPr>
          <w:rStyle w:val="SubtleEmphasis"/>
          <w:rFonts w:ascii="Times New Roman" w:hAnsi="Times New Roman" w:cs="Times New Roman"/>
          <w:i w:val="0"/>
        </w:rPr>
        <w:t>1)</w:t>
      </w:r>
    </w:p>
    <w:p w14:paraId="48F5D517" w14:textId="77777777" w:rsidR="00D2178F" w:rsidRDefault="00D2178F" w:rsidP="00EC138B">
      <w:pPr>
        <w:spacing w:line="360" w:lineRule="auto"/>
        <w:ind w:right="-46"/>
        <w:jc w:val="both"/>
        <w:rPr>
          <w:rFonts w:ascii="Times New Roman" w:hAnsi="Times New Roman" w:cs="Times New Roman"/>
          <w:sz w:val="24"/>
          <w:szCs w:val="24"/>
        </w:rPr>
      </w:pPr>
    </w:p>
    <w:p w14:paraId="19FCAEB2" w14:textId="23E9C6A9" w:rsidR="007D5C95" w:rsidRDefault="00C531C6" w:rsidP="00EC138B">
      <w:pPr>
        <w:spacing w:line="360" w:lineRule="auto"/>
        <w:ind w:right="-46"/>
        <w:jc w:val="both"/>
        <w:rPr>
          <w:rFonts w:ascii="Times New Roman" w:hAnsi="Times New Roman" w:cs="Times New Roman"/>
          <w:sz w:val="24"/>
          <w:szCs w:val="24"/>
        </w:rPr>
      </w:pPr>
      <w:r w:rsidRPr="00C531C6">
        <w:rPr>
          <w:rFonts w:ascii="Times New Roman" w:hAnsi="Times New Roman" w:cs="Times New Roman"/>
          <w:sz w:val="24"/>
          <w:szCs w:val="24"/>
        </w:rPr>
        <w:t>Thus</w:t>
      </w:r>
      <w:r w:rsidR="00382EE7">
        <w:rPr>
          <w:rFonts w:ascii="Times New Roman" w:hAnsi="Times New Roman" w:cs="Times New Roman"/>
          <w:sz w:val="24"/>
          <w:szCs w:val="24"/>
        </w:rPr>
        <w:t>,</w:t>
      </w:r>
      <w:r w:rsidRPr="00C531C6">
        <w:rPr>
          <w:rFonts w:ascii="Times New Roman" w:hAnsi="Times New Roman" w:cs="Times New Roman"/>
          <w:sz w:val="24"/>
          <w:szCs w:val="24"/>
        </w:rPr>
        <w:t xml:space="preserve"> ‘establishing’ themselves in the class was an important aspect of these women’s professional identity</w:t>
      </w:r>
      <w:r w:rsidR="00382EE7">
        <w:rPr>
          <w:rFonts w:ascii="Times New Roman" w:hAnsi="Times New Roman" w:cs="Times New Roman"/>
          <w:sz w:val="24"/>
          <w:szCs w:val="24"/>
        </w:rPr>
        <w:t>,</w:t>
      </w:r>
      <w:r w:rsidRPr="00C531C6">
        <w:rPr>
          <w:rFonts w:ascii="Times New Roman" w:hAnsi="Times New Roman" w:cs="Times New Roman"/>
          <w:sz w:val="24"/>
          <w:szCs w:val="24"/>
        </w:rPr>
        <w:t xml:space="preserve"> and</w:t>
      </w:r>
      <w:r>
        <w:rPr>
          <w:rFonts w:ascii="Times New Roman" w:hAnsi="Times New Roman" w:cs="Times New Roman"/>
          <w:sz w:val="24"/>
          <w:szCs w:val="24"/>
        </w:rPr>
        <w:t xml:space="preserve"> </w:t>
      </w:r>
      <w:r w:rsidRPr="00C531C6">
        <w:rPr>
          <w:rFonts w:ascii="Times New Roman" w:hAnsi="Times New Roman" w:cs="Times New Roman"/>
          <w:sz w:val="24"/>
          <w:szCs w:val="24"/>
        </w:rPr>
        <w:t xml:space="preserve">dress </w:t>
      </w:r>
      <w:r>
        <w:rPr>
          <w:rFonts w:ascii="Times New Roman" w:hAnsi="Times New Roman" w:cs="Times New Roman"/>
          <w:sz w:val="24"/>
          <w:szCs w:val="24"/>
        </w:rPr>
        <w:t xml:space="preserve">is used as a way to manage the female body in a way that it </w:t>
      </w:r>
      <w:r>
        <w:rPr>
          <w:rFonts w:ascii="Times New Roman" w:hAnsi="Times New Roman" w:cs="Times New Roman"/>
          <w:sz w:val="24"/>
          <w:szCs w:val="24"/>
        </w:rPr>
        <w:lastRenderedPageBreak/>
        <w:t>appears ‘professional’ and ‘</w:t>
      </w:r>
      <w:r w:rsidR="00382EE7">
        <w:rPr>
          <w:rFonts w:ascii="Times New Roman" w:hAnsi="Times New Roman" w:cs="Times New Roman"/>
          <w:sz w:val="24"/>
          <w:szCs w:val="24"/>
        </w:rPr>
        <w:t>non</w:t>
      </w:r>
      <w:r>
        <w:rPr>
          <w:rFonts w:ascii="Times New Roman" w:hAnsi="Times New Roman" w:cs="Times New Roman"/>
          <w:sz w:val="24"/>
          <w:szCs w:val="24"/>
        </w:rPr>
        <w:t>-gendered’. This was also confirmed by Lucy and Susan in F4</w:t>
      </w:r>
      <w:r w:rsidR="00382EE7">
        <w:rPr>
          <w:rFonts w:ascii="Times New Roman" w:hAnsi="Times New Roman" w:cs="Times New Roman"/>
          <w:sz w:val="24"/>
          <w:szCs w:val="24"/>
        </w:rPr>
        <w:t>,</w:t>
      </w:r>
      <w:r>
        <w:rPr>
          <w:rFonts w:ascii="Times New Roman" w:hAnsi="Times New Roman" w:cs="Times New Roman"/>
          <w:sz w:val="24"/>
          <w:szCs w:val="24"/>
        </w:rPr>
        <w:t xml:space="preserve"> who said that they try to wear </w:t>
      </w:r>
      <w:r w:rsidR="007D5C95">
        <w:rPr>
          <w:rFonts w:ascii="Times New Roman" w:hAnsi="Times New Roman" w:cs="Times New Roman"/>
          <w:sz w:val="24"/>
          <w:szCs w:val="24"/>
        </w:rPr>
        <w:t xml:space="preserve">very </w:t>
      </w:r>
      <w:r>
        <w:rPr>
          <w:rFonts w:ascii="Times New Roman" w:hAnsi="Times New Roman" w:cs="Times New Roman"/>
          <w:sz w:val="24"/>
          <w:szCs w:val="24"/>
        </w:rPr>
        <w:t xml:space="preserve">plain clothes </w:t>
      </w:r>
      <w:r w:rsidR="007D5C95">
        <w:rPr>
          <w:rFonts w:ascii="Times New Roman" w:hAnsi="Times New Roman" w:cs="Times New Roman"/>
          <w:sz w:val="24"/>
          <w:szCs w:val="24"/>
        </w:rPr>
        <w:t>when teaching</w:t>
      </w:r>
      <w:r>
        <w:rPr>
          <w:rFonts w:ascii="Times New Roman" w:hAnsi="Times New Roman" w:cs="Times New Roman"/>
          <w:sz w:val="24"/>
          <w:szCs w:val="24"/>
        </w:rPr>
        <w:t xml:space="preserve"> </w:t>
      </w:r>
      <w:r w:rsidR="007D5C95">
        <w:rPr>
          <w:rFonts w:ascii="Times New Roman" w:hAnsi="Times New Roman" w:cs="Times New Roman"/>
          <w:sz w:val="24"/>
          <w:szCs w:val="24"/>
        </w:rPr>
        <w:t>so that their body is as invisible as possible</w:t>
      </w:r>
      <w:r w:rsidR="003D0754">
        <w:rPr>
          <w:rFonts w:ascii="Times New Roman" w:hAnsi="Times New Roman" w:cs="Times New Roman"/>
          <w:sz w:val="24"/>
          <w:szCs w:val="24"/>
        </w:rPr>
        <w:t>.</w:t>
      </w:r>
    </w:p>
    <w:p w14:paraId="4E119317" w14:textId="77777777" w:rsidR="00475854" w:rsidRDefault="00475854" w:rsidP="00475854">
      <w:pPr>
        <w:pStyle w:val="Heading2"/>
        <w:spacing w:before="0" w:line="240" w:lineRule="auto"/>
        <w:rPr>
          <w:color w:val="auto"/>
        </w:rPr>
      </w:pPr>
    </w:p>
    <w:p w14:paraId="0DC6A641" w14:textId="321FCE3D" w:rsidR="006B374E" w:rsidRDefault="007B67C9" w:rsidP="00AF60CB">
      <w:pPr>
        <w:pStyle w:val="Heading2"/>
        <w:spacing w:before="360"/>
        <w:rPr>
          <w:color w:val="auto"/>
        </w:rPr>
      </w:pPr>
      <w:r w:rsidRPr="008C5B98">
        <w:rPr>
          <w:color w:val="auto"/>
        </w:rPr>
        <w:t xml:space="preserve">Shopping for </w:t>
      </w:r>
      <w:r w:rsidR="00361A5C">
        <w:rPr>
          <w:color w:val="auto"/>
        </w:rPr>
        <w:t>a</w:t>
      </w:r>
      <w:r w:rsidRPr="008C5B98">
        <w:rPr>
          <w:color w:val="auto"/>
        </w:rPr>
        <w:t xml:space="preserve"> professional identity</w:t>
      </w:r>
    </w:p>
    <w:p w14:paraId="1344C6C1" w14:textId="77777777" w:rsidR="00475854" w:rsidRPr="00475854" w:rsidRDefault="00475854" w:rsidP="00475854">
      <w:pPr>
        <w:spacing w:after="0" w:line="240" w:lineRule="auto"/>
      </w:pPr>
    </w:p>
    <w:p w14:paraId="18E4B8F3" w14:textId="11C62023" w:rsidR="004C57EE" w:rsidRDefault="007B67C9" w:rsidP="00EC138B">
      <w:pPr>
        <w:spacing w:line="360" w:lineRule="auto"/>
        <w:ind w:right="-46"/>
        <w:jc w:val="both"/>
        <w:rPr>
          <w:rFonts w:ascii="Times New Roman" w:hAnsi="Times New Roman" w:cs="Times New Roman"/>
          <w:sz w:val="24"/>
          <w:szCs w:val="24"/>
        </w:rPr>
      </w:pPr>
      <w:r>
        <w:rPr>
          <w:rFonts w:ascii="Times New Roman" w:hAnsi="Times New Roman" w:cs="Times New Roman"/>
          <w:sz w:val="24"/>
          <w:szCs w:val="24"/>
        </w:rPr>
        <w:t>The data so far have shown that women academics consider dress an important tool for support</w:t>
      </w:r>
      <w:r w:rsidR="009D08EA">
        <w:rPr>
          <w:rFonts w:ascii="Times New Roman" w:hAnsi="Times New Roman" w:cs="Times New Roman"/>
          <w:sz w:val="24"/>
          <w:szCs w:val="24"/>
        </w:rPr>
        <w:t>ing</w:t>
      </w:r>
      <w:r>
        <w:rPr>
          <w:rFonts w:ascii="Times New Roman" w:hAnsi="Times New Roman" w:cs="Times New Roman"/>
          <w:sz w:val="24"/>
          <w:szCs w:val="24"/>
        </w:rPr>
        <w:t xml:space="preserve"> their professional identity and the different roles they need to perform as academics. Shopping for dress</w:t>
      </w:r>
      <w:r w:rsidR="00E24E31">
        <w:rPr>
          <w:rFonts w:ascii="Times New Roman" w:hAnsi="Times New Roman" w:cs="Times New Roman"/>
          <w:sz w:val="24"/>
          <w:szCs w:val="24"/>
        </w:rPr>
        <w:t>ing at work</w:t>
      </w:r>
      <w:r>
        <w:rPr>
          <w:rFonts w:ascii="Times New Roman" w:hAnsi="Times New Roman" w:cs="Times New Roman"/>
          <w:sz w:val="24"/>
          <w:szCs w:val="24"/>
        </w:rPr>
        <w:t xml:space="preserve"> in general was a big theme in the focus groups as </w:t>
      </w:r>
      <w:r w:rsidR="00E24E31">
        <w:rPr>
          <w:rFonts w:ascii="Times New Roman" w:hAnsi="Times New Roman" w:cs="Times New Roman"/>
          <w:sz w:val="24"/>
          <w:szCs w:val="24"/>
        </w:rPr>
        <w:t xml:space="preserve">the participants shared their experiences with dressing for </w:t>
      </w:r>
      <w:r>
        <w:rPr>
          <w:rFonts w:ascii="Times New Roman" w:hAnsi="Times New Roman" w:cs="Times New Roman"/>
          <w:sz w:val="24"/>
          <w:szCs w:val="24"/>
        </w:rPr>
        <w:t>their different audiences. In this discussion the female body was once again the protagonist. Some women talked about shopping according to their body shapes and other</w:t>
      </w:r>
      <w:r w:rsidR="009D08EA">
        <w:rPr>
          <w:rFonts w:ascii="Times New Roman" w:hAnsi="Times New Roman" w:cs="Times New Roman"/>
          <w:sz w:val="24"/>
          <w:szCs w:val="24"/>
        </w:rPr>
        <w:t>s</w:t>
      </w:r>
      <w:r>
        <w:rPr>
          <w:rFonts w:ascii="Times New Roman" w:hAnsi="Times New Roman" w:cs="Times New Roman"/>
          <w:sz w:val="24"/>
          <w:szCs w:val="24"/>
        </w:rPr>
        <w:t xml:space="preserve"> </w:t>
      </w:r>
      <w:r w:rsidR="009D08EA">
        <w:rPr>
          <w:rFonts w:ascii="Times New Roman" w:hAnsi="Times New Roman" w:cs="Times New Roman"/>
          <w:sz w:val="24"/>
          <w:szCs w:val="24"/>
        </w:rPr>
        <w:t xml:space="preserve">about </w:t>
      </w:r>
      <w:r>
        <w:rPr>
          <w:rFonts w:ascii="Times New Roman" w:hAnsi="Times New Roman" w:cs="Times New Roman"/>
          <w:sz w:val="24"/>
          <w:szCs w:val="24"/>
        </w:rPr>
        <w:t xml:space="preserve">shopping according to their style and taste </w:t>
      </w:r>
      <w:r w:rsidR="009D08EA">
        <w:rPr>
          <w:rFonts w:ascii="Times New Roman" w:hAnsi="Times New Roman" w:cs="Times New Roman"/>
          <w:sz w:val="24"/>
          <w:szCs w:val="24"/>
        </w:rPr>
        <w:t>while it</w:t>
      </w:r>
      <w:r>
        <w:rPr>
          <w:rFonts w:ascii="Times New Roman" w:hAnsi="Times New Roman" w:cs="Times New Roman"/>
          <w:sz w:val="24"/>
          <w:szCs w:val="24"/>
        </w:rPr>
        <w:t xml:space="preserve"> also had to fit the appropriate circumstances of their workplace. Marian (F2)</w:t>
      </w:r>
      <w:r w:rsidR="009D08EA">
        <w:rPr>
          <w:rFonts w:ascii="Times New Roman" w:hAnsi="Times New Roman" w:cs="Times New Roman"/>
          <w:sz w:val="24"/>
          <w:szCs w:val="24"/>
        </w:rPr>
        <w:t>,</w:t>
      </w:r>
      <w:r>
        <w:rPr>
          <w:rFonts w:ascii="Times New Roman" w:hAnsi="Times New Roman" w:cs="Times New Roman"/>
          <w:sz w:val="24"/>
          <w:szCs w:val="24"/>
        </w:rPr>
        <w:t xml:space="preserve"> for example</w:t>
      </w:r>
      <w:r w:rsidR="009D08EA">
        <w:rPr>
          <w:rFonts w:ascii="Times New Roman" w:hAnsi="Times New Roman" w:cs="Times New Roman"/>
          <w:sz w:val="24"/>
          <w:szCs w:val="24"/>
        </w:rPr>
        <w:t>,</w:t>
      </w:r>
      <w:r>
        <w:rPr>
          <w:rFonts w:ascii="Times New Roman" w:hAnsi="Times New Roman" w:cs="Times New Roman"/>
          <w:sz w:val="24"/>
          <w:szCs w:val="24"/>
        </w:rPr>
        <w:t xml:space="preserve"> talked about her shopping experience and the clothes she wear</w:t>
      </w:r>
      <w:r w:rsidR="00E24E31">
        <w:rPr>
          <w:rFonts w:ascii="Times New Roman" w:hAnsi="Times New Roman" w:cs="Times New Roman"/>
          <w:sz w:val="24"/>
          <w:szCs w:val="24"/>
        </w:rPr>
        <w:t>s</w:t>
      </w:r>
      <w:r>
        <w:rPr>
          <w:rFonts w:ascii="Times New Roman" w:hAnsi="Times New Roman" w:cs="Times New Roman"/>
          <w:sz w:val="24"/>
          <w:szCs w:val="24"/>
        </w:rPr>
        <w:t xml:space="preserve"> at work:</w:t>
      </w:r>
    </w:p>
    <w:p w14:paraId="1997F1A2" w14:textId="78CBA166" w:rsidR="007B67C9" w:rsidRDefault="007B67C9" w:rsidP="003D0754">
      <w:pPr>
        <w:tabs>
          <w:tab w:val="left" w:pos="7938"/>
        </w:tabs>
        <w:spacing w:after="0" w:line="240" w:lineRule="auto"/>
        <w:ind w:left="709" w:right="95"/>
        <w:jc w:val="both"/>
        <w:rPr>
          <w:rStyle w:val="SubtleEmphasis"/>
          <w:rFonts w:ascii="Times New Roman" w:hAnsi="Times New Roman" w:cs="Times New Roman"/>
          <w:i w:val="0"/>
        </w:rPr>
      </w:pPr>
      <w:r>
        <w:rPr>
          <w:rStyle w:val="SubtleEmphasis"/>
          <w:rFonts w:ascii="Times New Roman" w:hAnsi="Times New Roman" w:cs="Times New Roman"/>
          <w:i w:val="0"/>
        </w:rPr>
        <w:t xml:space="preserve">The clothes I wear at work are usually the clothes I wear </w:t>
      </w:r>
      <w:r w:rsidR="009D08EA">
        <w:rPr>
          <w:rStyle w:val="SubtleEmphasis"/>
          <w:rFonts w:ascii="Times New Roman" w:hAnsi="Times New Roman" w:cs="Times New Roman"/>
          <w:i w:val="0"/>
        </w:rPr>
        <w:t xml:space="preserve">for </w:t>
      </w:r>
      <w:r>
        <w:rPr>
          <w:rStyle w:val="SubtleEmphasis"/>
          <w:rFonts w:ascii="Times New Roman" w:hAnsi="Times New Roman" w:cs="Times New Roman"/>
          <w:i w:val="0"/>
        </w:rPr>
        <w:t>any other occasion I leave my house for. So smart casual … but wait I do</w:t>
      </w:r>
      <w:r w:rsidR="00E24E31">
        <w:rPr>
          <w:rStyle w:val="SubtleEmphasis"/>
          <w:rFonts w:ascii="Times New Roman" w:hAnsi="Times New Roman" w:cs="Times New Roman"/>
          <w:i w:val="0"/>
        </w:rPr>
        <w:t>n’t mean all clothes, I would</w:t>
      </w:r>
      <w:r>
        <w:rPr>
          <w:rStyle w:val="SubtleEmphasis"/>
          <w:rFonts w:ascii="Times New Roman" w:hAnsi="Times New Roman" w:cs="Times New Roman"/>
          <w:i w:val="0"/>
        </w:rPr>
        <w:t xml:space="preserve"> never wear short skirts at work. I can’t even begin to imag</w:t>
      </w:r>
      <w:r w:rsidR="009D08EA">
        <w:rPr>
          <w:rStyle w:val="SubtleEmphasis"/>
          <w:rFonts w:ascii="Times New Roman" w:hAnsi="Times New Roman" w:cs="Times New Roman"/>
          <w:i w:val="0"/>
        </w:rPr>
        <w:t>in</w:t>
      </w:r>
      <w:r>
        <w:rPr>
          <w:rStyle w:val="SubtleEmphasis"/>
          <w:rFonts w:ascii="Times New Roman" w:hAnsi="Times New Roman" w:cs="Times New Roman"/>
          <w:i w:val="0"/>
        </w:rPr>
        <w:t>e the looks! (laughs)</w:t>
      </w:r>
    </w:p>
    <w:p w14:paraId="751DA5E5" w14:textId="77777777" w:rsidR="007B67C9" w:rsidRDefault="007B67C9" w:rsidP="007B67C9">
      <w:pPr>
        <w:spacing w:after="0" w:line="240" w:lineRule="auto"/>
        <w:ind w:right="521"/>
        <w:jc w:val="both"/>
        <w:rPr>
          <w:rStyle w:val="SubtleEmphasis"/>
          <w:rFonts w:ascii="Times New Roman" w:hAnsi="Times New Roman" w:cs="Times New Roman"/>
          <w:i w:val="0"/>
        </w:rPr>
      </w:pPr>
    </w:p>
    <w:p w14:paraId="0D723E6D" w14:textId="5414ACCC" w:rsidR="007B67C9" w:rsidRDefault="007B67C9" w:rsidP="007B67C9">
      <w:pPr>
        <w:spacing w:line="360" w:lineRule="auto"/>
        <w:ind w:right="-46"/>
        <w:jc w:val="both"/>
        <w:rPr>
          <w:rFonts w:ascii="Times New Roman" w:hAnsi="Times New Roman" w:cs="Times New Roman"/>
          <w:iCs/>
          <w:sz w:val="24"/>
          <w:szCs w:val="24"/>
        </w:rPr>
      </w:pPr>
      <w:r w:rsidRPr="007B67C9">
        <w:rPr>
          <w:rFonts w:ascii="Times New Roman" w:hAnsi="Times New Roman" w:cs="Times New Roman"/>
          <w:iCs/>
          <w:sz w:val="24"/>
          <w:szCs w:val="24"/>
        </w:rPr>
        <w:t>Similarly to Marian</w:t>
      </w:r>
      <w:r>
        <w:rPr>
          <w:rFonts w:ascii="Times New Roman" w:hAnsi="Times New Roman" w:cs="Times New Roman"/>
          <w:iCs/>
          <w:sz w:val="24"/>
          <w:szCs w:val="24"/>
        </w:rPr>
        <w:t xml:space="preserve">, women in other groups also </w:t>
      </w:r>
      <w:r w:rsidR="009D08EA">
        <w:rPr>
          <w:rFonts w:ascii="Times New Roman" w:hAnsi="Times New Roman" w:cs="Times New Roman"/>
          <w:iCs/>
          <w:sz w:val="24"/>
          <w:szCs w:val="24"/>
        </w:rPr>
        <w:t xml:space="preserve">agreed </w:t>
      </w:r>
      <w:r>
        <w:rPr>
          <w:rFonts w:ascii="Times New Roman" w:hAnsi="Times New Roman" w:cs="Times New Roman"/>
          <w:iCs/>
          <w:sz w:val="24"/>
          <w:szCs w:val="24"/>
        </w:rPr>
        <w:t xml:space="preserve">that they hardly ever shop for clothes specifically for work. </w:t>
      </w:r>
      <w:r w:rsidR="009550D8">
        <w:rPr>
          <w:rFonts w:ascii="Times New Roman" w:hAnsi="Times New Roman" w:cs="Times New Roman"/>
          <w:iCs/>
          <w:sz w:val="24"/>
          <w:szCs w:val="24"/>
        </w:rPr>
        <w:t>Vivian (F4) was an</w:t>
      </w:r>
      <w:r>
        <w:rPr>
          <w:rFonts w:ascii="Times New Roman" w:hAnsi="Times New Roman" w:cs="Times New Roman"/>
          <w:iCs/>
          <w:sz w:val="24"/>
          <w:szCs w:val="24"/>
        </w:rPr>
        <w:t xml:space="preserve"> exception </w:t>
      </w:r>
      <w:r w:rsidR="009550D8">
        <w:rPr>
          <w:rFonts w:ascii="Times New Roman" w:hAnsi="Times New Roman" w:cs="Times New Roman"/>
          <w:iCs/>
          <w:sz w:val="24"/>
          <w:szCs w:val="24"/>
        </w:rPr>
        <w:t>and</w:t>
      </w:r>
      <w:r w:rsidR="00031635">
        <w:rPr>
          <w:rFonts w:ascii="Times New Roman" w:hAnsi="Times New Roman" w:cs="Times New Roman"/>
          <w:iCs/>
          <w:sz w:val="24"/>
          <w:szCs w:val="24"/>
        </w:rPr>
        <w:t xml:space="preserve"> admitted buying clothes for work when she became the MBA </w:t>
      </w:r>
      <w:r w:rsidR="009D08EA">
        <w:rPr>
          <w:rFonts w:ascii="Times New Roman" w:hAnsi="Times New Roman" w:cs="Times New Roman"/>
          <w:iCs/>
          <w:sz w:val="24"/>
          <w:szCs w:val="24"/>
        </w:rPr>
        <w:t xml:space="preserve">director </w:t>
      </w:r>
      <w:r w:rsidR="00031635">
        <w:rPr>
          <w:rFonts w:ascii="Times New Roman" w:hAnsi="Times New Roman" w:cs="Times New Roman"/>
          <w:iCs/>
          <w:sz w:val="24"/>
          <w:szCs w:val="24"/>
        </w:rPr>
        <w:t xml:space="preserve">of her </w:t>
      </w:r>
      <w:r w:rsidR="009D08EA">
        <w:rPr>
          <w:rFonts w:ascii="Times New Roman" w:hAnsi="Times New Roman" w:cs="Times New Roman"/>
          <w:iCs/>
          <w:sz w:val="24"/>
          <w:szCs w:val="24"/>
        </w:rPr>
        <w:t>school</w:t>
      </w:r>
      <w:r w:rsidR="00031635">
        <w:rPr>
          <w:rFonts w:ascii="Times New Roman" w:hAnsi="Times New Roman" w:cs="Times New Roman"/>
          <w:iCs/>
          <w:sz w:val="24"/>
          <w:szCs w:val="24"/>
        </w:rPr>
        <w:t xml:space="preserve">. She felt that for that particular role she ought to have </w:t>
      </w:r>
      <w:r w:rsidR="009550D8">
        <w:rPr>
          <w:rFonts w:ascii="Times New Roman" w:hAnsi="Times New Roman" w:cs="Times New Roman"/>
          <w:iCs/>
          <w:sz w:val="24"/>
          <w:szCs w:val="24"/>
        </w:rPr>
        <w:t xml:space="preserve">a businesslike attire </w:t>
      </w:r>
      <w:r w:rsidR="00031635">
        <w:rPr>
          <w:rFonts w:ascii="Times New Roman" w:hAnsi="Times New Roman" w:cs="Times New Roman"/>
          <w:iCs/>
          <w:sz w:val="24"/>
          <w:szCs w:val="24"/>
        </w:rPr>
        <w:t xml:space="preserve">to wear </w:t>
      </w:r>
      <w:r w:rsidR="009D08EA">
        <w:rPr>
          <w:rFonts w:ascii="Times New Roman" w:hAnsi="Times New Roman" w:cs="Times New Roman"/>
          <w:iCs/>
          <w:sz w:val="24"/>
          <w:szCs w:val="24"/>
        </w:rPr>
        <w:t xml:space="preserve">for </w:t>
      </w:r>
      <w:r w:rsidR="00031635">
        <w:rPr>
          <w:rFonts w:ascii="Times New Roman" w:hAnsi="Times New Roman" w:cs="Times New Roman"/>
          <w:iCs/>
          <w:sz w:val="24"/>
          <w:szCs w:val="24"/>
        </w:rPr>
        <w:t>any time a student walk</w:t>
      </w:r>
      <w:r w:rsidR="009D08EA">
        <w:rPr>
          <w:rFonts w:ascii="Times New Roman" w:hAnsi="Times New Roman" w:cs="Times New Roman"/>
          <w:iCs/>
          <w:sz w:val="24"/>
          <w:szCs w:val="24"/>
        </w:rPr>
        <w:t>ed</w:t>
      </w:r>
      <w:r w:rsidR="00031635">
        <w:rPr>
          <w:rFonts w:ascii="Times New Roman" w:hAnsi="Times New Roman" w:cs="Times New Roman"/>
          <w:iCs/>
          <w:sz w:val="24"/>
          <w:szCs w:val="24"/>
        </w:rPr>
        <w:t xml:space="preserve"> in her office. </w:t>
      </w:r>
    </w:p>
    <w:p w14:paraId="72D1955D" w14:textId="06D0E9CC" w:rsidR="00031635" w:rsidRPr="003D0754" w:rsidRDefault="00031635" w:rsidP="003D0754">
      <w:pPr>
        <w:tabs>
          <w:tab w:val="left" w:pos="7938"/>
        </w:tabs>
        <w:spacing w:after="0" w:line="240" w:lineRule="auto"/>
        <w:ind w:left="709" w:right="95"/>
        <w:jc w:val="both"/>
        <w:rPr>
          <w:rStyle w:val="SubtleEmphasis"/>
          <w:rFonts w:ascii="Times New Roman" w:hAnsi="Times New Roman" w:cs="Times New Roman"/>
          <w:i w:val="0"/>
        </w:rPr>
      </w:pPr>
      <w:r w:rsidRPr="003D0754">
        <w:rPr>
          <w:rStyle w:val="SubtleEmphasis"/>
          <w:rFonts w:ascii="Times New Roman" w:hAnsi="Times New Roman" w:cs="Times New Roman"/>
          <w:i w:val="0"/>
        </w:rPr>
        <w:t>I bought myself a few items that looked more formal and chose a navy-blue blazer jacket to keep in my office at all time</w:t>
      </w:r>
      <w:r w:rsidR="009D08EA">
        <w:rPr>
          <w:rStyle w:val="SubtleEmphasis"/>
          <w:rFonts w:ascii="Times New Roman" w:hAnsi="Times New Roman" w:cs="Times New Roman"/>
          <w:i w:val="0"/>
        </w:rPr>
        <w:t>s</w:t>
      </w:r>
      <w:r w:rsidRPr="003D0754">
        <w:rPr>
          <w:rStyle w:val="SubtleEmphasis"/>
          <w:rFonts w:ascii="Times New Roman" w:hAnsi="Times New Roman" w:cs="Times New Roman"/>
          <w:i w:val="0"/>
        </w:rPr>
        <w:t>, just in case any of them came in</w:t>
      </w:r>
      <w:r w:rsidR="009550D8" w:rsidRPr="003D0754">
        <w:rPr>
          <w:rStyle w:val="SubtleEmphasis"/>
          <w:rFonts w:ascii="Times New Roman" w:hAnsi="Times New Roman" w:cs="Times New Roman"/>
          <w:i w:val="0"/>
        </w:rPr>
        <w:t>, or my colleagues also</w:t>
      </w:r>
      <w:r w:rsidRPr="003D0754">
        <w:rPr>
          <w:rStyle w:val="SubtleEmphasis"/>
          <w:rFonts w:ascii="Times New Roman" w:hAnsi="Times New Roman" w:cs="Times New Roman"/>
          <w:i w:val="0"/>
        </w:rPr>
        <w:t xml:space="preserve">. I became a professor </w:t>
      </w:r>
      <w:r w:rsidR="009D08EA">
        <w:rPr>
          <w:rStyle w:val="SubtleEmphasis"/>
          <w:rFonts w:ascii="Times New Roman" w:hAnsi="Times New Roman" w:cs="Times New Roman"/>
          <w:i w:val="0"/>
        </w:rPr>
        <w:t xml:space="preserve">at </w:t>
      </w:r>
      <w:r w:rsidRPr="003D0754">
        <w:rPr>
          <w:rStyle w:val="SubtleEmphasis"/>
          <w:rFonts w:ascii="Times New Roman" w:hAnsi="Times New Roman" w:cs="Times New Roman"/>
          <w:i w:val="0"/>
        </w:rPr>
        <w:t>the same time so I didn’t feel like you all did with the MBAs but still felt I had to wear the jacket to look at least businesslike.</w:t>
      </w:r>
    </w:p>
    <w:p w14:paraId="6D5C12B5" w14:textId="77777777" w:rsidR="00031635" w:rsidRDefault="00031635" w:rsidP="00031635">
      <w:pPr>
        <w:spacing w:after="0" w:line="240" w:lineRule="auto"/>
        <w:ind w:right="521"/>
        <w:jc w:val="both"/>
        <w:rPr>
          <w:rStyle w:val="SubtleEmphasis"/>
          <w:rFonts w:ascii="Times New Roman" w:hAnsi="Times New Roman" w:cs="Times New Roman"/>
          <w:i w:val="0"/>
        </w:rPr>
      </w:pPr>
    </w:p>
    <w:p w14:paraId="0046A8C3" w14:textId="62B6EEF7" w:rsidR="00031635" w:rsidRDefault="009550D8" w:rsidP="009550D8">
      <w:pPr>
        <w:spacing w:line="360" w:lineRule="auto"/>
        <w:ind w:right="-46"/>
        <w:jc w:val="both"/>
        <w:rPr>
          <w:rFonts w:ascii="Times New Roman" w:hAnsi="Times New Roman" w:cs="Times New Roman"/>
          <w:sz w:val="24"/>
          <w:szCs w:val="24"/>
        </w:rPr>
      </w:pPr>
      <w:r w:rsidRPr="009550D8">
        <w:rPr>
          <w:rFonts w:ascii="Times New Roman" w:hAnsi="Times New Roman" w:cs="Times New Roman"/>
          <w:sz w:val="24"/>
          <w:szCs w:val="24"/>
        </w:rPr>
        <w:t xml:space="preserve">Vivian’s experience with the MBA students was different from what the other women in her group had, </w:t>
      </w:r>
      <w:r w:rsidR="00E24E31">
        <w:rPr>
          <w:rFonts w:ascii="Times New Roman" w:hAnsi="Times New Roman" w:cs="Times New Roman"/>
          <w:sz w:val="24"/>
          <w:szCs w:val="24"/>
        </w:rPr>
        <w:t xml:space="preserve">and she felt </w:t>
      </w:r>
      <w:r w:rsidRPr="009550D8">
        <w:rPr>
          <w:rFonts w:ascii="Times New Roman" w:hAnsi="Times New Roman" w:cs="Times New Roman"/>
          <w:sz w:val="24"/>
          <w:szCs w:val="24"/>
        </w:rPr>
        <w:t xml:space="preserve">this was due to her status </w:t>
      </w:r>
      <w:r w:rsidR="00E24E31">
        <w:rPr>
          <w:rFonts w:ascii="Times New Roman" w:hAnsi="Times New Roman" w:cs="Times New Roman"/>
          <w:sz w:val="24"/>
          <w:szCs w:val="24"/>
        </w:rPr>
        <w:t xml:space="preserve">as </w:t>
      </w:r>
      <w:r w:rsidRPr="009550D8">
        <w:rPr>
          <w:rFonts w:ascii="Times New Roman" w:hAnsi="Times New Roman" w:cs="Times New Roman"/>
          <w:sz w:val="24"/>
          <w:szCs w:val="24"/>
        </w:rPr>
        <w:t xml:space="preserve">a professor. </w:t>
      </w:r>
      <w:r>
        <w:rPr>
          <w:rFonts w:ascii="Times New Roman" w:hAnsi="Times New Roman" w:cs="Times New Roman"/>
          <w:sz w:val="24"/>
          <w:szCs w:val="24"/>
        </w:rPr>
        <w:t xml:space="preserve">Her title gave her the professional worth the other women lacked and thus </w:t>
      </w:r>
      <w:r w:rsidR="00E24E31">
        <w:rPr>
          <w:rFonts w:ascii="Times New Roman" w:hAnsi="Times New Roman" w:cs="Times New Roman"/>
          <w:sz w:val="24"/>
          <w:szCs w:val="24"/>
        </w:rPr>
        <w:t>more</w:t>
      </w:r>
      <w:r>
        <w:rPr>
          <w:rFonts w:ascii="Times New Roman" w:hAnsi="Times New Roman" w:cs="Times New Roman"/>
          <w:sz w:val="24"/>
          <w:szCs w:val="24"/>
        </w:rPr>
        <w:t xml:space="preserve"> respect from the MBA students. However</w:t>
      </w:r>
      <w:r w:rsidR="009D08EA">
        <w:rPr>
          <w:rFonts w:ascii="Times New Roman" w:hAnsi="Times New Roman" w:cs="Times New Roman"/>
          <w:sz w:val="24"/>
          <w:szCs w:val="24"/>
        </w:rPr>
        <w:t>,</w:t>
      </w:r>
      <w:r>
        <w:rPr>
          <w:rFonts w:ascii="Times New Roman" w:hAnsi="Times New Roman" w:cs="Times New Roman"/>
          <w:sz w:val="24"/>
          <w:szCs w:val="24"/>
        </w:rPr>
        <w:t xml:space="preserve"> she felt that dress was still an important mechanism to </w:t>
      </w:r>
      <w:r w:rsidR="00E24E31">
        <w:rPr>
          <w:rFonts w:ascii="Times New Roman" w:hAnsi="Times New Roman" w:cs="Times New Roman"/>
          <w:sz w:val="24"/>
          <w:szCs w:val="24"/>
        </w:rPr>
        <w:t>‘</w:t>
      </w:r>
      <w:r>
        <w:rPr>
          <w:rFonts w:ascii="Times New Roman" w:hAnsi="Times New Roman" w:cs="Times New Roman"/>
          <w:sz w:val="24"/>
          <w:szCs w:val="24"/>
        </w:rPr>
        <w:t>maintain</w:t>
      </w:r>
      <w:r w:rsidR="00E24E31">
        <w:rPr>
          <w:rFonts w:ascii="Times New Roman" w:hAnsi="Times New Roman" w:cs="Times New Roman"/>
          <w:sz w:val="24"/>
          <w:szCs w:val="24"/>
        </w:rPr>
        <w:t>’</w:t>
      </w:r>
      <w:r>
        <w:rPr>
          <w:rFonts w:ascii="Times New Roman" w:hAnsi="Times New Roman" w:cs="Times New Roman"/>
          <w:sz w:val="24"/>
          <w:szCs w:val="24"/>
        </w:rPr>
        <w:t xml:space="preserve"> the role of the MBA </w:t>
      </w:r>
      <w:r w:rsidR="009D08EA">
        <w:rPr>
          <w:rFonts w:ascii="Times New Roman" w:hAnsi="Times New Roman" w:cs="Times New Roman"/>
          <w:sz w:val="24"/>
          <w:szCs w:val="24"/>
        </w:rPr>
        <w:t>director</w:t>
      </w:r>
      <w:r>
        <w:rPr>
          <w:rFonts w:ascii="Times New Roman" w:hAnsi="Times New Roman" w:cs="Times New Roman"/>
          <w:sz w:val="24"/>
          <w:szCs w:val="24"/>
        </w:rPr>
        <w:t xml:space="preserve">. Having a navy-blue jacket at any time in her office, </w:t>
      </w:r>
      <w:r w:rsidR="009D08EA">
        <w:rPr>
          <w:rFonts w:ascii="Times New Roman" w:hAnsi="Times New Roman" w:cs="Times New Roman"/>
          <w:sz w:val="24"/>
          <w:szCs w:val="24"/>
        </w:rPr>
        <w:t xml:space="preserve">therefore, </w:t>
      </w:r>
      <w:r>
        <w:rPr>
          <w:rFonts w:ascii="Times New Roman" w:hAnsi="Times New Roman" w:cs="Times New Roman"/>
          <w:sz w:val="24"/>
          <w:szCs w:val="24"/>
        </w:rPr>
        <w:t xml:space="preserve">gave her the confidence that she could </w:t>
      </w:r>
      <w:r w:rsidR="008E0F64">
        <w:rPr>
          <w:rFonts w:ascii="Times New Roman" w:hAnsi="Times New Roman" w:cs="Times New Roman"/>
          <w:sz w:val="24"/>
          <w:szCs w:val="24"/>
        </w:rPr>
        <w:t>transcend</w:t>
      </w:r>
      <w:r>
        <w:rPr>
          <w:rFonts w:ascii="Times New Roman" w:hAnsi="Times New Roman" w:cs="Times New Roman"/>
          <w:sz w:val="24"/>
          <w:szCs w:val="24"/>
        </w:rPr>
        <w:t xml:space="preserve"> from a back-stage to a front-stage role </w:t>
      </w:r>
      <w:r w:rsidR="009D08EA">
        <w:rPr>
          <w:rFonts w:ascii="Times New Roman" w:hAnsi="Times New Roman" w:cs="Times New Roman"/>
          <w:sz w:val="24"/>
          <w:szCs w:val="24"/>
        </w:rPr>
        <w:t xml:space="preserve">by </w:t>
      </w:r>
      <w:r w:rsidR="008E0F64">
        <w:rPr>
          <w:rFonts w:ascii="Times New Roman" w:hAnsi="Times New Roman" w:cs="Times New Roman"/>
          <w:sz w:val="24"/>
          <w:szCs w:val="24"/>
        </w:rPr>
        <w:t xml:space="preserve">simply putting in on. </w:t>
      </w:r>
    </w:p>
    <w:p w14:paraId="31C4EFD2" w14:textId="15F64BDF" w:rsidR="008E0F64" w:rsidRDefault="008E0F64" w:rsidP="009550D8">
      <w:pPr>
        <w:spacing w:line="360" w:lineRule="auto"/>
        <w:ind w:right="-46"/>
        <w:jc w:val="both"/>
        <w:rPr>
          <w:rFonts w:ascii="Times New Roman" w:hAnsi="Times New Roman" w:cs="Times New Roman"/>
          <w:sz w:val="24"/>
          <w:szCs w:val="24"/>
        </w:rPr>
      </w:pPr>
      <w:r>
        <w:rPr>
          <w:rFonts w:ascii="Times New Roman" w:hAnsi="Times New Roman" w:cs="Times New Roman"/>
          <w:sz w:val="24"/>
          <w:szCs w:val="24"/>
        </w:rPr>
        <w:t xml:space="preserve">For some of the other women the conversation </w:t>
      </w:r>
      <w:r w:rsidR="009D08EA">
        <w:rPr>
          <w:rFonts w:ascii="Times New Roman" w:hAnsi="Times New Roman" w:cs="Times New Roman"/>
          <w:sz w:val="24"/>
          <w:szCs w:val="24"/>
        </w:rPr>
        <w:t xml:space="preserve">revolved </w:t>
      </w:r>
      <w:r>
        <w:rPr>
          <w:rFonts w:ascii="Times New Roman" w:hAnsi="Times New Roman" w:cs="Times New Roman"/>
          <w:sz w:val="24"/>
          <w:szCs w:val="24"/>
        </w:rPr>
        <w:t xml:space="preserve">around other aspects of dress, such as underwear and jewellery, with Christine (F2) admitting that she </w:t>
      </w:r>
      <w:r w:rsidR="009D08EA">
        <w:rPr>
          <w:rFonts w:ascii="Times New Roman" w:hAnsi="Times New Roman" w:cs="Times New Roman"/>
          <w:sz w:val="24"/>
          <w:szCs w:val="24"/>
        </w:rPr>
        <w:t xml:space="preserve">had </w:t>
      </w:r>
      <w:r>
        <w:rPr>
          <w:rFonts w:ascii="Times New Roman" w:hAnsi="Times New Roman" w:cs="Times New Roman"/>
          <w:sz w:val="24"/>
          <w:szCs w:val="24"/>
        </w:rPr>
        <w:t xml:space="preserve">bought a plain, cream bra </w:t>
      </w:r>
      <w:r>
        <w:rPr>
          <w:rFonts w:ascii="Times New Roman" w:hAnsi="Times New Roman" w:cs="Times New Roman"/>
          <w:sz w:val="24"/>
          <w:szCs w:val="24"/>
        </w:rPr>
        <w:lastRenderedPageBreak/>
        <w:t xml:space="preserve">to wear specifically at work because she felt that her usual, colourful bra might be </w:t>
      </w:r>
      <w:r w:rsidR="009D08EA">
        <w:rPr>
          <w:rFonts w:ascii="Times New Roman" w:hAnsi="Times New Roman" w:cs="Times New Roman"/>
          <w:sz w:val="24"/>
          <w:szCs w:val="24"/>
        </w:rPr>
        <w:t xml:space="preserve">drawing </w:t>
      </w:r>
      <w:r>
        <w:rPr>
          <w:rFonts w:ascii="Times New Roman" w:hAnsi="Times New Roman" w:cs="Times New Roman"/>
          <w:sz w:val="24"/>
          <w:szCs w:val="24"/>
        </w:rPr>
        <w:t xml:space="preserve">too much attention to </w:t>
      </w:r>
      <w:r w:rsidR="009D08EA">
        <w:rPr>
          <w:rFonts w:ascii="Times New Roman" w:hAnsi="Times New Roman" w:cs="Times New Roman"/>
          <w:sz w:val="24"/>
          <w:szCs w:val="24"/>
        </w:rPr>
        <w:t xml:space="preserve">her </w:t>
      </w:r>
      <w:r>
        <w:rPr>
          <w:rFonts w:ascii="Times New Roman" w:hAnsi="Times New Roman" w:cs="Times New Roman"/>
          <w:sz w:val="24"/>
          <w:szCs w:val="24"/>
        </w:rPr>
        <w:t>body. Thus</w:t>
      </w:r>
      <w:r w:rsidR="00400D97">
        <w:rPr>
          <w:rFonts w:ascii="Times New Roman" w:hAnsi="Times New Roman" w:cs="Times New Roman"/>
          <w:sz w:val="24"/>
          <w:szCs w:val="24"/>
        </w:rPr>
        <w:t>,</w:t>
      </w:r>
      <w:r>
        <w:rPr>
          <w:rFonts w:ascii="Times New Roman" w:hAnsi="Times New Roman" w:cs="Times New Roman"/>
          <w:sz w:val="24"/>
          <w:szCs w:val="24"/>
        </w:rPr>
        <w:t xml:space="preserve"> going back to the discussion around the female body, it seems that women academics feel the need to buy</w:t>
      </w:r>
      <w:r w:rsidR="00E24E31">
        <w:rPr>
          <w:rFonts w:ascii="Times New Roman" w:hAnsi="Times New Roman" w:cs="Times New Roman"/>
          <w:sz w:val="24"/>
          <w:szCs w:val="24"/>
        </w:rPr>
        <w:t>,</w:t>
      </w:r>
      <w:r>
        <w:rPr>
          <w:rFonts w:ascii="Times New Roman" w:hAnsi="Times New Roman" w:cs="Times New Roman"/>
          <w:sz w:val="24"/>
          <w:szCs w:val="24"/>
        </w:rPr>
        <w:t xml:space="preserve"> not so much specific work clothes</w:t>
      </w:r>
      <w:r w:rsidR="00E24E31">
        <w:rPr>
          <w:rFonts w:ascii="Times New Roman" w:hAnsi="Times New Roman" w:cs="Times New Roman"/>
          <w:sz w:val="24"/>
          <w:szCs w:val="24"/>
        </w:rPr>
        <w:t>,</w:t>
      </w:r>
      <w:r>
        <w:rPr>
          <w:rFonts w:ascii="Times New Roman" w:hAnsi="Times New Roman" w:cs="Times New Roman"/>
          <w:sz w:val="24"/>
          <w:szCs w:val="24"/>
        </w:rPr>
        <w:t xml:space="preserve"> but other more mundane aspects of dress that still support their body and give them the psychological comfort of being gender neutral (Tsaousi</w:t>
      </w:r>
      <w:r w:rsidR="00361A5C">
        <w:rPr>
          <w:rFonts w:ascii="Times New Roman" w:hAnsi="Times New Roman" w:cs="Times New Roman"/>
          <w:sz w:val="24"/>
          <w:szCs w:val="24"/>
        </w:rPr>
        <w:t xml:space="preserve"> and Brewis</w:t>
      </w:r>
      <w:r>
        <w:rPr>
          <w:rFonts w:ascii="Times New Roman" w:hAnsi="Times New Roman" w:cs="Times New Roman"/>
          <w:sz w:val="24"/>
          <w:szCs w:val="24"/>
        </w:rPr>
        <w:t>, 2013)</w:t>
      </w:r>
      <w:r w:rsidR="0076503A">
        <w:rPr>
          <w:rFonts w:ascii="Times New Roman" w:hAnsi="Times New Roman" w:cs="Times New Roman"/>
          <w:sz w:val="24"/>
          <w:szCs w:val="24"/>
        </w:rPr>
        <w:t>.</w:t>
      </w:r>
    </w:p>
    <w:p w14:paraId="6B3120DB" w14:textId="24C9705F" w:rsidR="0076503A" w:rsidRPr="008B0FE6" w:rsidRDefault="0076503A" w:rsidP="009550D8">
      <w:pPr>
        <w:spacing w:line="360" w:lineRule="auto"/>
        <w:ind w:right="-46"/>
        <w:jc w:val="both"/>
        <w:rPr>
          <w:rFonts w:ascii="Times New Roman" w:hAnsi="Times New Roman" w:cs="Times New Roman"/>
          <w:sz w:val="24"/>
          <w:szCs w:val="24"/>
        </w:rPr>
      </w:pPr>
      <w:r>
        <w:rPr>
          <w:rFonts w:ascii="Times New Roman" w:hAnsi="Times New Roman" w:cs="Times New Roman"/>
          <w:sz w:val="24"/>
          <w:szCs w:val="24"/>
        </w:rPr>
        <w:t>Comfort was an important issue that women discussed and mostly this related again to other aspects of the professional self</w:t>
      </w:r>
      <w:r w:rsidR="00E24E31">
        <w:rPr>
          <w:rFonts w:ascii="Times New Roman" w:hAnsi="Times New Roman" w:cs="Times New Roman"/>
          <w:sz w:val="24"/>
          <w:szCs w:val="24"/>
        </w:rPr>
        <w:t>,</w:t>
      </w:r>
      <w:r>
        <w:rPr>
          <w:rFonts w:ascii="Times New Roman" w:hAnsi="Times New Roman" w:cs="Times New Roman"/>
          <w:sz w:val="24"/>
          <w:szCs w:val="24"/>
        </w:rPr>
        <w:t xml:space="preserve"> such as working in the office or going to meetings with other colleagues. </w:t>
      </w:r>
      <w:r w:rsidRPr="008B0FE6">
        <w:rPr>
          <w:rFonts w:ascii="Times New Roman" w:hAnsi="Times New Roman" w:cs="Times New Roman"/>
          <w:sz w:val="24"/>
          <w:szCs w:val="24"/>
        </w:rPr>
        <w:t>The women in group 2</w:t>
      </w:r>
      <w:r w:rsidR="00E24E31" w:rsidRPr="008B0FE6">
        <w:rPr>
          <w:rFonts w:ascii="Times New Roman" w:hAnsi="Times New Roman" w:cs="Times New Roman"/>
          <w:sz w:val="24"/>
          <w:szCs w:val="24"/>
        </w:rPr>
        <w:t xml:space="preserve"> </w:t>
      </w:r>
      <w:r w:rsidR="00400D97">
        <w:rPr>
          <w:rFonts w:ascii="Times New Roman" w:hAnsi="Times New Roman" w:cs="Times New Roman"/>
          <w:sz w:val="24"/>
          <w:szCs w:val="24"/>
        </w:rPr>
        <w:t>commented</w:t>
      </w:r>
      <w:r w:rsidR="00E24E31" w:rsidRPr="008B0FE6">
        <w:rPr>
          <w:rFonts w:ascii="Times New Roman" w:hAnsi="Times New Roman" w:cs="Times New Roman"/>
          <w:sz w:val="24"/>
          <w:szCs w:val="24"/>
        </w:rPr>
        <w:t>:</w:t>
      </w:r>
    </w:p>
    <w:p w14:paraId="56C66A6B" w14:textId="20877978" w:rsidR="00E24E31" w:rsidRPr="003D0754" w:rsidRDefault="00E24E31" w:rsidP="003D0754">
      <w:pPr>
        <w:tabs>
          <w:tab w:val="left" w:pos="7938"/>
        </w:tabs>
        <w:spacing w:after="0" w:line="240" w:lineRule="auto"/>
        <w:ind w:left="709" w:right="95"/>
        <w:jc w:val="both"/>
        <w:rPr>
          <w:rStyle w:val="SubtleEmphasis"/>
          <w:rFonts w:ascii="Times New Roman" w:hAnsi="Times New Roman" w:cs="Times New Roman"/>
          <w:i w:val="0"/>
        </w:rPr>
      </w:pPr>
      <w:r w:rsidRPr="002831FF">
        <w:rPr>
          <w:rStyle w:val="SubtleEmphasis"/>
          <w:rFonts w:ascii="Times New Roman" w:hAnsi="Times New Roman" w:cs="Times New Roman"/>
          <w:i w:val="0"/>
        </w:rPr>
        <w:t>C</w:t>
      </w:r>
      <w:r w:rsidRPr="003D0754">
        <w:rPr>
          <w:rStyle w:val="SubtleEmphasis"/>
          <w:rFonts w:ascii="Times New Roman" w:hAnsi="Times New Roman" w:cs="Times New Roman"/>
          <w:i w:val="0"/>
        </w:rPr>
        <w:t>hristine (F2): I think I just need to feel comfortable in my own skin, and even though sometimes I don’t because I wear high heels, if I’ve got a meeting with the Dean</w:t>
      </w:r>
      <w:r w:rsidR="002831FF" w:rsidRPr="003D0754">
        <w:rPr>
          <w:rStyle w:val="SubtleEmphasis"/>
          <w:rFonts w:ascii="Times New Roman" w:hAnsi="Times New Roman" w:cs="Times New Roman"/>
          <w:i w:val="0"/>
        </w:rPr>
        <w:t xml:space="preserve"> … which is every week now (laughs)</w:t>
      </w:r>
      <w:r w:rsidRPr="003D0754">
        <w:rPr>
          <w:rStyle w:val="SubtleEmphasis"/>
          <w:rFonts w:ascii="Times New Roman" w:hAnsi="Times New Roman" w:cs="Times New Roman"/>
          <w:i w:val="0"/>
        </w:rPr>
        <w:t>, all the other times it’s really important for me to feel like … you know … I can do my job without consciously thinking about my body and my clothes. Like when you are in a conference in the summer, you don’t really care if you wear shorts because everyone does!</w:t>
      </w:r>
    </w:p>
    <w:p w14:paraId="14ED6443" w14:textId="084BAA24" w:rsidR="00E24E31" w:rsidRPr="003D0754" w:rsidRDefault="00E24E31" w:rsidP="003D0754">
      <w:pPr>
        <w:tabs>
          <w:tab w:val="left" w:pos="7938"/>
        </w:tabs>
        <w:spacing w:after="0" w:line="240" w:lineRule="auto"/>
        <w:ind w:left="709" w:right="95"/>
        <w:jc w:val="both"/>
        <w:rPr>
          <w:rStyle w:val="SubtleEmphasis"/>
          <w:rFonts w:ascii="Times New Roman" w:hAnsi="Times New Roman" w:cs="Times New Roman"/>
          <w:i w:val="0"/>
        </w:rPr>
      </w:pPr>
      <w:r w:rsidRPr="003D0754">
        <w:rPr>
          <w:rStyle w:val="SubtleEmphasis"/>
          <w:rFonts w:ascii="Times New Roman" w:hAnsi="Times New Roman" w:cs="Times New Roman"/>
          <w:i w:val="0"/>
        </w:rPr>
        <w:t xml:space="preserve">Fatma (F2): I disagree. Conferences </w:t>
      </w:r>
      <w:r w:rsidR="00400D97">
        <w:rPr>
          <w:rStyle w:val="SubtleEmphasis"/>
          <w:rFonts w:ascii="Times New Roman" w:hAnsi="Times New Roman" w:cs="Times New Roman"/>
          <w:i w:val="0"/>
        </w:rPr>
        <w:t>are</w:t>
      </w:r>
      <w:r w:rsidR="00400D97" w:rsidRPr="003D0754">
        <w:rPr>
          <w:rStyle w:val="SubtleEmphasis"/>
          <w:rFonts w:ascii="Times New Roman" w:hAnsi="Times New Roman" w:cs="Times New Roman"/>
          <w:i w:val="0"/>
        </w:rPr>
        <w:t xml:space="preserve"> </w:t>
      </w:r>
      <w:r w:rsidRPr="003D0754">
        <w:rPr>
          <w:rStyle w:val="SubtleEmphasis"/>
          <w:rFonts w:ascii="Times New Roman" w:hAnsi="Times New Roman" w:cs="Times New Roman"/>
          <w:i w:val="0"/>
        </w:rPr>
        <w:t>the only time in the year</w:t>
      </w:r>
      <w:r w:rsidR="002831FF" w:rsidRPr="003D0754">
        <w:rPr>
          <w:rStyle w:val="SubtleEmphasis"/>
          <w:rFonts w:ascii="Times New Roman" w:hAnsi="Times New Roman" w:cs="Times New Roman"/>
          <w:i w:val="0"/>
        </w:rPr>
        <w:t xml:space="preserve"> I think</w:t>
      </w:r>
      <w:r w:rsidRPr="003D0754">
        <w:rPr>
          <w:rStyle w:val="SubtleEmphasis"/>
          <w:rFonts w:ascii="Times New Roman" w:hAnsi="Times New Roman" w:cs="Times New Roman"/>
          <w:i w:val="0"/>
        </w:rPr>
        <w:t xml:space="preserve"> that I shop exclusively for work. I feel I’m more exposed … I don’t know… like people are going to judge my </w:t>
      </w:r>
      <w:r w:rsidR="002831FF" w:rsidRPr="003D0754">
        <w:rPr>
          <w:rStyle w:val="SubtleEmphasis"/>
          <w:rFonts w:ascii="Times New Roman" w:hAnsi="Times New Roman" w:cs="Times New Roman"/>
          <w:i w:val="0"/>
        </w:rPr>
        <w:t>paper</w:t>
      </w:r>
      <w:r w:rsidRPr="003D0754">
        <w:rPr>
          <w:rStyle w:val="SubtleEmphasis"/>
          <w:rFonts w:ascii="Times New Roman" w:hAnsi="Times New Roman" w:cs="Times New Roman"/>
          <w:i w:val="0"/>
        </w:rPr>
        <w:t xml:space="preserve"> </w:t>
      </w:r>
      <w:r w:rsidR="002831FF" w:rsidRPr="003D0754">
        <w:rPr>
          <w:rStyle w:val="SubtleEmphasis"/>
          <w:rFonts w:ascii="Times New Roman" w:hAnsi="Times New Roman" w:cs="Times New Roman"/>
          <w:i w:val="0"/>
        </w:rPr>
        <w:t xml:space="preserve">based on how I look. I know it’s stupid, but that’s how I feel! I might just shop </w:t>
      </w:r>
      <w:r w:rsidR="00400D97">
        <w:rPr>
          <w:rStyle w:val="SubtleEmphasis"/>
          <w:rFonts w:ascii="Times New Roman" w:hAnsi="Times New Roman" w:cs="Times New Roman"/>
          <w:i w:val="0"/>
        </w:rPr>
        <w:t xml:space="preserve">for </w:t>
      </w:r>
      <w:r w:rsidR="002831FF" w:rsidRPr="003D0754">
        <w:rPr>
          <w:rStyle w:val="SubtleEmphasis"/>
          <w:rFonts w:ascii="Times New Roman" w:hAnsi="Times New Roman" w:cs="Times New Roman"/>
          <w:i w:val="0"/>
        </w:rPr>
        <w:t>a nice suit or a dress for that because I need to feel comfortable with myself that I look OK … my posture, my overall aura.</w:t>
      </w:r>
    </w:p>
    <w:p w14:paraId="722C2C90" w14:textId="77777777" w:rsidR="00E24E31" w:rsidRDefault="00E24E31" w:rsidP="009550D8">
      <w:pPr>
        <w:spacing w:line="360" w:lineRule="auto"/>
        <w:ind w:right="-46"/>
        <w:jc w:val="both"/>
        <w:rPr>
          <w:rFonts w:ascii="Times New Roman" w:hAnsi="Times New Roman" w:cs="Times New Roman"/>
          <w:sz w:val="24"/>
          <w:szCs w:val="24"/>
        </w:rPr>
      </w:pPr>
    </w:p>
    <w:p w14:paraId="15F5FF3F" w14:textId="77777777" w:rsidR="004F1220" w:rsidRDefault="002831FF" w:rsidP="009550D8">
      <w:pPr>
        <w:spacing w:line="360" w:lineRule="auto"/>
        <w:ind w:right="-46"/>
        <w:jc w:val="both"/>
        <w:rPr>
          <w:rFonts w:ascii="Times New Roman" w:hAnsi="Times New Roman" w:cs="Times New Roman"/>
          <w:sz w:val="24"/>
          <w:szCs w:val="24"/>
        </w:rPr>
      </w:pPr>
      <w:r>
        <w:rPr>
          <w:rFonts w:ascii="Times New Roman" w:hAnsi="Times New Roman" w:cs="Times New Roman"/>
          <w:sz w:val="24"/>
          <w:szCs w:val="24"/>
        </w:rPr>
        <w:t>In this exchange</w:t>
      </w:r>
      <w:r w:rsidR="00400D97">
        <w:rPr>
          <w:rFonts w:ascii="Times New Roman" w:hAnsi="Times New Roman" w:cs="Times New Roman"/>
          <w:sz w:val="24"/>
          <w:szCs w:val="24"/>
        </w:rPr>
        <w:t>,</w:t>
      </w:r>
      <w:r>
        <w:rPr>
          <w:rFonts w:ascii="Times New Roman" w:hAnsi="Times New Roman" w:cs="Times New Roman"/>
          <w:sz w:val="24"/>
          <w:szCs w:val="24"/>
        </w:rPr>
        <w:t xml:space="preserve"> comfort was discussed in different ways, with Christine stressing that it is more about physical comfort whereas for Fatma, clothes would give her the psychological comfort that </w:t>
      </w:r>
      <w:r w:rsidR="00A11F90">
        <w:rPr>
          <w:rFonts w:ascii="Times New Roman" w:hAnsi="Times New Roman" w:cs="Times New Roman"/>
          <w:sz w:val="24"/>
          <w:szCs w:val="24"/>
        </w:rPr>
        <w:t xml:space="preserve">she needed to perform another aspect of professional identity, that of a researcher and conference presenter. </w:t>
      </w:r>
      <w:r w:rsidR="00400D97">
        <w:rPr>
          <w:rFonts w:ascii="Times New Roman" w:hAnsi="Times New Roman" w:cs="Times New Roman"/>
          <w:sz w:val="24"/>
          <w:szCs w:val="24"/>
        </w:rPr>
        <w:t xml:space="preserve">Physical </w:t>
      </w:r>
      <w:r w:rsidR="00A11F90">
        <w:rPr>
          <w:rFonts w:ascii="Times New Roman" w:hAnsi="Times New Roman" w:cs="Times New Roman"/>
          <w:sz w:val="24"/>
          <w:szCs w:val="24"/>
        </w:rPr>
        <w:t xml:space="preserve">comfort was important for </w:t>
      </w:r>
      <w:r w:rsidR="000D3D6E">
        <w:rPr>
          <w:rFonts w:ascii="Times New Roman" w:hAnsi="Times New Roman" w:cs="Times New Roman"/>
          <w:sz w:val="24"/>
          <w:szCs w:val="24"/>
        </w:rPr>
        <w:t>Christine</w:t>
      </w:r>
      <w:r w:rsidR="00400D97">
        <w:rPr>
          <w:rFonts w:ascii="Times New Roman" w:hAnsi="Times New Roman" w:cs="Times New Roman"/>
          <w:sz w:val="24"/>
          <w:szCs w:val="24"/>
        </w:rPr>
        <w:t>,</w:t>
      </w:r>
      <w:r w:rsidR="00A11F90">
        <w:rPr>
          <w:rFonts w:ascii="Times New Roman" w:hAnsi="Times New Roman" w:cs="Times New Roman"/>
          <w:sz w:val="24"/>
          <w:szCs w:val="24"/>
        </w:rPr>
        <w:t xml:space="preserve"> and other women who had </w:t>
      </w:r>
      <w:r w:rsidR="00400D97">
        <w:rPr>
          <w:rFonts w:ascii="Times New Roman" w:hAnsi="Times New Roman" w:cs="Times New Roman"/>
          <w:sz w:val="24"/>
          <w:szCs w:val="24"/>
        </w:rPr>
        <w:t xml:space="preserve">had </w:t>
      </w:r>
      <w:r w:rsidR="00A11F90">
        <w:rPr>
          <w:rFonts w:ascii="Times New Roman" w:hAnsi="Times New Roman" w:cs="Times New Roman"/>
          <w:sz w:val="24"/>
          <w:szCs w:val="24"/>
        </w:rPr>
        <w:t xml:space="preserve">similar experiences </w:t>
      </w:r>
      <w:r w:rsidR="00400D97">
        <w:rPr>
          <w:rFonts w:ascii="Times New Roman" w:hAnsi="Times New Roman" w:cs="Times New Roman"/>
          <w:sz w:val="24"/>
          <w:szCs w:val="24"/>
        </w:rPr>
        <w:t xml:space="preserve">said it </w:t>
      </w:r>
      <w:r w:rsidR="00A11F90">
        <w:rPr>
          <w:rFonts w:ascii="Times New Roman" w:hAnsi="Times New Roman" w:cs="Times New Roman"/>
          <w:sz w:val="24"/>
          <w:szCs w:val="24"/>
        </w:rPr>
        <w:t xml:space="preserve">was important for </w:t>
      </w:r>
      <w:r w:rsidR="000D3D6E">
        <w:rPr>
          <w:rFonts w:ascii="Times New Roman" w:hAnsi="Times New Roman" w:cs="Times New Roman"/>
          <w:sz w:val="24"/>
          <w:szCs w:val="24"/>
        </w:rPr>
        <w:t>being able to perform the various aspects of the</w:t>
      </w:r>
      <w:r w:rsidR="00400D97">
        <w:rPr>
          <w:rFonts w:ascii="Times New Roman" w:hAnsi="Times New Roman" w:cs="Times New Roman"/>
          <w:sz w:val="24"/>
          <w:szCs w:val="24"/>
        </w:rPr>
        <w:t>ir</w:t>
      </w:r>
      <w:r w:rsidR="000D3D6E">
        <w:rPr>
          <w:rFonts w:ascii="Times New Roman" w:hAnsi="Times New Roman" w:cs="Times New Roman"/>
          <w:sz w:val="24"/>
          <w:szCs w:val="24"/>
        </w:rPr>
        <w:t xml:space="preserve"> academic identity. Wearing high heels or tight-fitting clothing, as mentioned by other women, made these women feel distracted and </w:t>
      </w:r>
      <w:r w:rsidR="00400D97">
        <w:rPr>
          <w:rFonts w:ascii="Times New Roman" w:hAnsi="Times New Roman" w:cs="Times New Roman"/>
          <w:sz w:val="24"/>
          <w:szCs w:val="24"/>
        </w:rPr>
        <w:t xml:space="preserve">they found it </w:t>
      </w:r>
      <w:r w:rsidR="000D3D6E">
        <w:rPr>
          <w:rFonts w:ascii="Times New Roman" w:hAnsi="Times New Roman" w:cs="Times New Roman"/>
          <w:sz w:val="24"/>
          <w:szCs w:val="24"/>
        </w:rPr>
        <w:t>difficult to concentrate. As Lian (F1) notes</w:t>
      </w:r>
      <w:r w:rsidR="00400D97">
        <w:rPr>
          <w:rFonts w:ascii="Times New Roman" w:hAnsi="Times New Roman" w:cs="Times New Roman"/>
          <w:sz w:val="24"/>
          <w:szCs w:val="24"/>
        </w:rPr>
        <w:t>,</w:t>
      </w:r>
      <w:r w:rsidR="004F1220">
        <w:rPr>
          <w:rFonts w:ascii="Times New Roman" w:hAnsi="Times New Roman" w:cs="Times New Roman"/>
          <w:sz w:val="24"/>
          <w:szCs w:val="24"/>
        </w:rPr>
        <w:t xml:space="preserve"> </w:t>
      </w:r>
    </w:p>
    <w:p w14:paraId="2AE5DDB1" w14:textId="194DC318" w:rsidR="004F1220" w:rsidRPr="004F1220" w:rsidRDefault="004F1220" w:rsidP="004F1220">
      <w:pPr>
        <w:tabs>
          <w:tab w:val="left" w:pos="7938"/>
        </w:tabs>
        <w:spacing w:after="120" w:line="240" w:lineRule="auto"/>
        <w:ind w:left="709" w:right="96"/>
        <w:jc w:val="both"/>
        <w:rPr>
          <w:rStyle w:val="SubtleEmphasis"/>
          <w:rFonts w:ascii="Times New Roman" w:hAnsi="Times New Roman" w:cs="Times New Roman"/>
          <w:i w:val="0"/>
        </w:rPr>
      </w:pPr>
      <w:r w:rsidRPr="004F1220">
        <w:rPr>
          <w:rStyle w:val="SubtleEmphasis"/>
          <w:rFonts w:ascii="Times New Roman" w:hAnsi="Times New Roman" w:cs="Times New Roman"/>
          <w:i w:val="0"/>
        </w:rPr>
        <w:t>‘</w:t>
      </w:r>
      <w:r w:rsidR="000D3D6E" w:rsidRPr="004F1220">
        <w:rPr>
          <w:rStyle w:val="SubtleEmphasis"/>
          <w:rFonts w:ascii="Times New Roman" w:hAnsi="Times New Roman" w:cs="Times New Roman"/>
          <w:i w:val="0"/>
        </w:rPr>
        <w:t>If I’m marking 20 essays that day, I want to be able to concentrate and not feel my tammy being squashed by my tight-waste jeans (laughs), so I went and bought a new one</w:t>
      </w:r>
      <w:r w:rsidR="00400D97" w:rsidRPr="004F1220">
        <w:rPr>
          <w:rStyle w:val="SubtleEmphasis"/>
          <w:rFonts w:ascii="Times New Roman" w:hAnsi="Times New Roman" w:cs="Times New Roman"/>
          <w:i w:val="0"/>
        </w:rPr>
        <w:t>,</w:t>
      </w:r>
      <w:r w:rsidRPr="004F1220">
        <w:rPr>
          <w:rStyle w:val="SubtleEmphasis"/>
          <w:rFonts w:ascii="Times New Roman" w:hAnsi="Times New Roman" w:cs="Times New Roman"/>
          <w:i w:val="0"/>
        </w:rPr>
        <w:t xml:space="preserve"> you know!’</w:t>
      </w:r>
    </w:p>
    <w:p w14:paraId="23B6826E" w14:textId="4F76A71E" w:rsidR="002831FF" w:rsidRDefault="000D3D6E" w:rsidP="009550D8">
      <w:pPr>
        <w:spacing w:line="360" w:lineRule="auto"/>
        <w:ind w:right="-46"/>
        <w:jc w:val="both"/>
        <w:rPr>
          <w:rFonts w:ascii="Times New Roman" w:hAnsi="Times New Roman" w:cs="Times New Roman"/>
          <w:sz w:val="24"/>
          <w:szCs w:val="24"/>
        </w:rPr>
      </w:pPr>
      <w:r>
        <w:rPr>
          <w:rFonts w:ascii="Times New Roman" w:hAnsi="Times New Roman" w:cs="Times New Roman"/>
          <w:sz w:val="24"/>
          <w:szCs w:val="24"/>
        </w:rPr>
        <w:t xml:space="preserve"> Even </w:t>
      </w:r>
      <w:r w:rsidR="00400D97">
        <w:rPr>
          <w:rFonts w:ascii="Times New Roman" w:hAnsi="Times New Roman" w:cs="Times New Roman"/>
          <w:sz w:val="24"/>
          <w:szCs w:val="24"/>
        </w:rPr>
        <w:t xml:space="preserve">during </w:t>
      </w:r>
      <w:r>
        <w:rPr>
          <w:rFonts w:ascii="Times New Roman" w:hAnsi="Times New Roman" w:cs="Times New Roman"/>
          <w:sz w:val="24"/>
          <w:szCs w:val="24"/>
        </w:rPr>
        <w:t xml:space="preserve">a back-stage performance, that is, being in their offices marking or doing other academic work, without </w:t>
      </w:r>
      <w:r w:rsidR="00400D97">
        <w:rPr>
          <w:rFonts w:ascii="Times New Roman" w:hAnsi="Times New Roman" w:cs="Times New Roman"/>
          <w:sz w:val="24"/>
          <w:szCs w:val="24"/>
        </w:rPr>
        <w:t xml:space="preserve">interacting with </w:t>
      </w:r>
      <w:r>
        <w:rPr>
          <w:rFonts w:ascii="Times New Roman" w:hAnsi="Times New Roman" w:cs="Times New Roman"/>
          <w:sz w:val="24"/>
          <w:szCs w:val="24"/>
        </w:rPr>
        <w:t>others, comfort was an important element of choosing their dress. While physical comfort was easier to manage with the right clothes, psychological comfort was much more ambiguous and a much more complex process</w:t>
      </w:r>
      <w:r w:rsidR="006C113E">
        <w:rPr>
          <w:rFonts w:ascii="Times New Roman" w:hAnsi="Times New Roman" w:cs="Times New Roman"/>
          <w:sz w:val="24"/>
          <w:szCs w:val="24"/>
        </w:rPr>
        <w:t xml:space="preserve">. For Fatma (F2) in the exchange above, dress becomes her embodied cultural capital, which </w:t>
      </w:r>
      <w:r w:rsidR="008B0FE6">
        <w:rPr>
          <w:rFonts w:ascii="Times New Roman" w:hAnsi="Times New Roman" w:cs="Times New Roman"/>
          <w:sz w:val="24"/>
          <w:szCs w:val="24"/>
        </w:rPr>
        <w:t>gives her the assurance and the</w:t>
      </w:r>
      <w:r w:rsidR="006C113E">
        <w:rPr>
          <w:rFonts w:ascii="Times New Roman" w:hAnsi="Times New Roman" w:cs="Times New Roman"/>
          <w:sz w:val="24"/>
          <w:szCs w:val="24"/>
        </w:rPr>
        <w:t xml:space="preserve"> psychological comfort that her body and overall ‘aura’ or professional, academic </w:t>
      </w:r>
      <w:r w:rsidR="006C113E">
        <w:rPr>
          <w:rFonts w:ascii="Times New Roman" w:hAnsi="Times New Roman" w:cs="Times New Roman"/>
          <w:sz w:val="24"/>
          <w:szCs w:val="24"/>
        </w:rPr>
        <w:lastRenderedPageBreak/>
        <w:t>identity is pres</w:t>
      </w:r>
      <w:r w:rsidR="008B0FE6">
        <w:rPr>
          <w:rFonts w:ascii="Times New Roman" w:hAnsi="Times New Roman" w:cs="Times New Roman"/>
          <w:sz w:val="24"/>
          <w:szCs w:val="24"/>
        </w:rPr>
        <w:t xml:space="preserve">ented in the right way in the context of an international conference. The strong need for psychological comfort through dress was also expressed as a need for feeling good about themselves and their interactions with others: </w:t>
      </w:r>
    </w:p>
    <w:p w14:paraId="2BB68204" w14:textId="494A3C77" w:rsidR="00865530" w:rsidRDefault="00C31C65" w:rsidP="003D0754">
      <w:pPr>
        <w:tabs>
          <w:tab w:val="left" w:pos="7938"/>
        </w:tabs>
        <w:spacing w:after="0" w:line="240" w:lineRule="auto"/>
        <w:ind w:left="709" w:right="95"/>
        <w:jc w:val="both"/>
        <w:rPr>
          <w:rStyle w:val="SubtleEmphasis"/>
          <w:rFonts w:ascii="Times New Roman" w:hAnsi="Times New Roman" w:cs="Times New Roman"/>
          <w:i w:val="0"/>
        </w:rPr>
      </w:pPr>
      <w:r w:rsidRPr="00C31C65">
        <w:rPr>
          <w:rStyle w:val="SubtleEmphasis"/>
          <w:rFonts w:ascii="Times New Roman" w:hAnsi="Times New Roman" w:cs="Times New Roman"/>
          <w:i w:val="0"/>
        </w:rPr>
        <w:t>All of us dress very differently,</w:t>
      </w:r>
      <w:r>
        <w:rPr>
          <w:rStyle w:val="SubtleEmphasis"/>
          <w:rFonts w:ascii="Times New Roman" w:hAnsi="Times New Roman" w:cs="Times New Roman"/>
          <w:i w:val="0"/>
        </w:rPr>
        <w:t xml:space="preserve"> but all of us, I think,</w:t>
      </w:r>
      <w:r w:rsidRPr="00C31C65">
        <w:rPr>
          <w:rStyle w:val="SubtleEmphasis"/>
          <w:rFonts w:ascii="Times New Roman" w:hAnsi="Times New Roman" w:cs="Times New Roman"/>
          <w:i w:val="0"/>
        </w:rPr>
        <w:t xml:space="preserve"> have an individual style that you could almost describe if you wanted to.</w:t>
      </w:r>
      <w:r w:rsidR="00B10529">
        <w:rPr>
          <w:rStyle w:val="SubtleEmphasis"/>
          <w:rFonts w:ascii="Times New Roman" w:hAnsi="Times New Roman" w:cs="Times New Roman"/>
          <w:i w:val="0"/>
        </w:rPr>
        <w:t xml:space="preserve"> </w:t>
      </w:r>
      <w:r w:rsidRPr="00C31C65">
        <w:rPr>
          <w:rStyle w:val="SubtleEmphasis"/>
          <w:rFonts w:ascii="Times New Roman" w:hAnsi="Times New Roman" w:cs="Times New Roman"/>
          <w:i w:val="0"/>
        </w:rPr>
        <w:t>I also think that the vast majority of us, if not all of us, have evolved and carved that style out, as in we</w:t>
      </w:r>
      <w:r w:rsidR="00973D70">
        <w:rPr>
          <w:rStyle w:val="SubtleEmphasis"/>
          <w:rFonts w:ascii="Times New Roman" w:hAnsi="Times New Roman" w:cs="Times New Roman"/>
          <w:i w:val="0"/>
        </w:rPr>
        <w:t>’</w:t>
      </w:r>
      <w:r w:rsidRPr="00C31C65">
        <w:rPr>
          <w:rStyle w:val="SubtleEmphasis"/>
          <w:rFonts w:ascii="Times New Roman" w:hAnsi="Times New Roman" w:cs="Times New Roman"/>
          <w:i w:val="0"/>
        </w:rPr>
        <w:t>ve worked out what works for us.</w:t>
      </w:r>
      <w:r w:rsidR="00B10529">
        <w:rPr>
          <w:rStyle w:val="SubtleEmphasis"/>
          <w:rFonts w:ascii="Times New Roman" w:hAnsi="Times New Roman" w:cs="Times New Roman"/>
          <w:i w:val="0"/>
        </w:rPr>
        <w:t xml:space="preserve"> </w:t>
      </w:r>
      <w:r w:rsidRPr="00C31C65">
        <w:rPr>
          <w:rStyle w:val="SubtleEmphasis"/>
          <w:rFonts w:ascii="Times New Roman" w:hAnsi="Times New Roman" w:cs="Times New Roman"/>
          <w:i w:val="0"/>
        </w:rPr>
        <w:t>Whether we</w:t>
      </w:r>
      <w:r w:rsidR="00973D70">
        <w:rPr>
          <w:rStyle w:val="SubtleEmphasis"/>
          <w:rFonts w:ascii="Times New Roman" w:hAnsi="Times New Roman" w:cs="Times New Roman"/>
          <w:i w:val="0"/>
        </w:rPr>
        <w:t>’</w:t>
      </w:r>
      <w:r w:rsidRPr="00C31C65">
        <w:rPr>
          <w:rStyle w:val="SubtleEmphasis"/>
          <w:rFonts w:ascii="Times New Roman" w:hAnsi="Times New Roman" w:cs="Times New Roman"/>
          <w:i w:val="0"/>
        </w:rPr>
        <w:t>re completely misgu</w:t>
      </w:r>
      <w:r>
        <w:rPr>
          <w:rStyle w:val="SubtleEmphasis"/>
          <w:rFonts w:ascii="Times New Roman" w:hAnsi="Times New Roman" w:cs="Times New Roman"/>
          <w:i w:val="0"/>
        </w:rPr>
        <w:t xml:space="preserve">ided about our own body shapes </w:t>
      </w:r>
      <w:r w:rsidRPr="00C31C65">
        <w:rPr>
          <w:rStyle w:val="SubtleEmphasis"/>
          <w:rFonts w:ascii="Times New Roman" w:hAnsi="Times New Roman" w:cs="Times New Roman"/>
          <w:i w:val="0"/>
        </w:rPr>
        <w:t>is kind of irrelevant.</w:t>
      </w:r>
      <w:r w:rsidR="00B10529">
        <w:rPr>
          <w:rStyle w:val="SubtleEmphasis"/>
          <w:rFonts w:ascii="Times New Roman" w:hAnsi="Times New Roman" w:cs="Times New Roman"/>
          <w:i w:val="0"/>
        </w:rPr>
        <w:t xml:space="preserve"> </w:t>
      </w:r>
      <w:r w:rsidRPr="00C31C65">
        <w:rPr>
          <w:rStyle w:val="SubtleEmphasis"/>
          <w:rFonts w:ascii="Times New Roman" w:hAnsi="Times New Roman" w:cs="Times New Roman"/>
          <w:i w:val="0"/>
        </w:rPr>
        <w:t>We</w:t>
      </w:r>
      <w:r w:rsidR="00973D70">
        <w:rPr>
          <w:rStyle w:val="SubtleEmphasis"/>
          <w:rFonts w:ascii="Times New Roman" w:hAnsi="Times New Roman" w:cs="Times New Roman"/>
          <w:i w:val="0"/>
        </w:rPr>
        <w:t>’</w:t>
      </w:r>
      <w:r w:rsidRPr="00C31C65">
        <w:rPr>
          <w:rStyle w:val="SubtleEmphasis"/>
          <w:rFonts w:ascii="Times New Roman" w:hAnsi="Times New Roman" w:cs="Times New Roman"/>
          <w:i w:val="0"/>
        </w:rPr>
        <w:t>ve worked out for us what we feel comfortable in and when we look in the mirror we don</w:t>
      </w:r>
      <w:r w:rsidR="00973D70">
        <w:rPr>
          <w:rStyle w:val="SubtleEmphasis"/>
          <w:rFonts w:ascii="Times New Roman" w:hAnsi="Times New Roman" w:cs="Times New Roman"/>
          <w:i w:val="0"/>
        </w:rPr>
        <w:t>’</w:t>
      </w:r>
      <w:r w:rsidRPr="00C31C65">
        <w:rPr>
          <w:rStyle w:val="SubtleEmphasis"/>
          <w:rFonts w:ascii="Times New Roman" w:hAnsi="Times New Roman" w:cs="Times New Roman"/>
          <w:i w:val="0"/>
        </w:rPr>
        <w:t>t go oh my god, I</w:t>
      </w:r>
      <w:r w:rsidR="00973D70">
        <w:rPr>
          <w:rStyle w:val="SubtleEmphasis"/>
          <w:rFonts w:ascii="Times New Roman" w:hAnsi="Times New Roman" w:cs="Times New Roman"/>
          <w:i w:val="0"/>
        </w:rPr>
        <w:t>’</w:t>
      </w:r>
      <w:r w:rsidRPr="00C31C65">
        <w:rPr>
          <w:rStyle w:val="SubtleEmphasis"/>
          <w:rFonts w:ascii="Times New Roman" w:hAnsi="Times New Roman" w:cs="Times New Roman"/>
          <w:i w:val="0"/>
        </w:rPr>
        <w:t>m not going out like that.</w:t>
      </w:r>
      <w:r w:rsidR="008B0FE6">
        <w:rPr>
          <w:rStyle w:val="SubtleEmphasis"/>
          <w:rFonts w:ascii="Times New Roman" w:hAnsi="Times New Roman" w:cs="Times New Roman"/>
          <w:i w:val="0"/>
        </w:rPr>
        <w:t xml:space="preserve"> (Jen F1)</w:t>
      </w:r>
    </w:p>
    <w:p w14:paraId="13A694F2" w14:textId="77777777" w:rsidR="000664CA" w:rsidRDefault="000664CA" w:rsidP="00C31C65">
      <w:pPr>
        <w:spacing w:after="0" w:line="240" w:lineRule="auto"/>
        <w:ind w:left="567" w:right="521"/>
        <w:jc w:val="both"/>
        <w:rPr>
          <w:rStyle w:val="SubtleEmphasis"/>
          <w:rFonts w:ascii="Times New Roman" w:hAnsi="Times New Roman" w:cs="Times New Roman"/>
          <w:i w:val="0"/>
        </w:rPr>
      </w:pPr>
    </w:p>
    <w:p w14:paraId="78ACB1F2" w14:textId="77777777" w:rsidR="00C31C65" w:rsidRDefault="00C31C65" w:rsidP="00C31C65">
      <w:pPr>
        <w:spacing w:after="0" w:line="240" w:lineRule="auto"/>
        <w:ind w:left="567" w:right="521"/>
        <w:jc w:val="both"/>
        <w:rPr>
          <w:rStyle w:val="SubtleEmphasis"/>
          <w:rFonts w:ascii="Times New Roman" w:hAnsi="Times New Roman" w:cs="Times New Roman"/>
          <w:i w:val="0"/>
        </w:rPr>
      </w:pPr>
    </w:p>
    <w:p w14:paraId="14338D4C" w14:textId="08A6B440" w:rsidR="00C31C65" w:rsidRDefault="008B0FE6" w:rsidP="008B0FE6">
      <w:pPr>
        <w:spacing w:line="360" w:lineRule="auto"/>
        <w:ind w:right="-46"/>
        <w:jc w:val="both"/>
        <w:rPr>
          <w:rFonts w:ascii="Times New Roman" w:hAnsi="Times New Roman" w:cs="Times New Roman"/>
          <w:sz w:val="24"/>
          <w:szCs w:val="24"/>
        </w:rPr>
      </w:pPr>
      <w:r w:rsidRPr="008B0FE6">
        <w:rPr>
          <w:iCs/>
          <w:sz w:val="24"/>
          <w:szCs w:val="24"/>
        </w:rPr>
        <w:t>T</w:t>
      </w:r>
      <w:r>
        <w:rPr>
          <w:rFonts w:ascii="Times New Roman" w:hAnsi="Times New Roman" w:cs="Times New Roman"/>
          <w:sz w:val="24"/>
          <w:szCs w:val="24"/>
        </w:rPr>
        <w:t>hus, for Jen</w:t>
      </w:r>
      <w:r w:rsidR="00940997">
        <w:rPr>
          <w:rFonts w:ascii="Times New Roman" w:hAnsi="Times New Roman" w:cs="Times New Roman"/>
          <w:sz w:val="24"/>
          <w:szCs w:val="24"/>
        </w:rPr>
        <w:t xml:space="preserve">, and for other women in all </w:t>
      </w:r>
      <w:r w:rsidR="00973D70">
        <w:rPr>
          <w:rFonts w:ascii="Times New Roman" w:hAnsi="Times New Roman" w:cs="Times New Roman"/>
          <w:sz w:val="24"/>
          <w:szCs w:val="24"/>
        </w:rPr>
        <w:t xml:space="preserve">four </w:t>
      </w:r>
      <w:r w:rsidR="00940997">
        <w:rPr>
          <w:rFonts w:ascii="Times New Roman" w:hAnsi="Times New Roman" w:cs="Times New Roman"/>
          <w:sz w:val="24"/>
          <w:szCs w:val="24"/>
        </w:rPr>
        <w:t xml:space="preserve">groups, managing the body and self through dress </w:t>
      </w:r>
      <w:r w:rsidR="00973D70">
        <w:rPr>
          <w:rFonts w:ascii="Times New Roman" w:hAnsi="Times New Roman" w:cs="Times New Roman"/>
          <w:sz w:val="24"/>
          <w:szCs w:val="24"/>
        </w:rPr>
        <w:t xml:space="preserve">in </w:t>
      </w:r>
      <w:r w:rsidR="00940997">
        <w:rPr>
          <w:rFonts w:ascii="Times New Roman" w:hAnsi="Times New Roman" w:cs="Times New Roman"/>
          <w:sz w:val="24"/>
          <w:szCs w:val="24"/>
        </w:rPr>
        <w:t xml:space="preserve">the </w:t>
      </w:r>
      <w:r w:rsidR="00973D70">
        <w:rPr>
          <w:rFonts w:ascii="Times New Roman" w:hAnsi="Times New Roman" w:cs="Times New Roman"/>
          <w:sz w:val="24"/>
          <w:szCs w:val="24"/>
        </w:rPr>
        <w:t xml:space="preserve">university </w:t>
      </w:r>
      <w:r w:rsidR="00940997">
        <w:rPr>
          <w:rFonts w:ascii="Times New Roman" w:hAnsi="Times New Roman" w:cs="Times New Roman"/>
          <w:sz w:val="24"/>
          <w:szCs w:val="24"/>
        </w:rPr>
        <w:t>workplace environment is a daily ritual that they use in order to reflect their professional identity and the different roles they are performing each day. Looking good</w:t>
      </w:r>
      <w:r w:rsidR="00973D70">
        <w:rPr>
          <w:rFonts w:ascii="Times New Roman" w:hAnsi="Times New Roman" w:cs="Times New Roman"/>
          <w:sz w:val="24"/>
          <w:szCs w:val="24"/>
        </w:rPr>
        <w:t>,</w:t>
      </w:r>
      <w:r w:rsidR="00940997">
        <w:rPr>
          <w:rFonts w:ascii="Times New Roman" w:hAnsi="Times New Roman" w:cs="Times New Roman"/>
          <w:sz w:val="24"/>
          <w:szCs w:val="24"/>
        </w:rPr>
        <w:t xml:space="preserve"> for them</w:t>
      </w:r>
      <w:r w:rsidR="00973D70">
        <w:rPr>
          <w:rFonts w:ascii="Times New Roman" w:hAnsi="Times New Roman" w:cs="Times New Roman"/>
          <w:sz w:val="24"/>
          <w:szCs w:val="24"/>
        </w:rPr>
        <w:t>,</w:t>
      </w:r>
      <w:r w:rsidR="00940997">
        <w:rPr>
          <w:rFonts w:ascii="Times New Roman" w:hAnsi="Times New Roman" w:cs="Times New Roman"/>
          <w:sz w:val="24"/>
          <w:szCs w:val="24"/>
        </w:rPr>
        <w:t xml:space="preserve"> was an inward process that reflected their professional identity when performing both front</w:t>
      </w:r>
      <w:r w:rsidR="00973D70">
        <w:rPr>
          <w:rFonts w:ascii="Times New Roman" w:hAnsi="Times New Roman" w:cs="Times New Roman"/>
          <w:sz w:val="24"/>
          <w:szCs w:val="24"/>
        </w:rPr>
        <w:t>-</w:t>
      </w:r>
      <w:r w:rsidR="00940997">
        <w:rPr>
          <w:rFonts w:ascii="Times New Roman" w:hAnsi="Times New Roman" w:cs="Times New Roman"/>
          <w:sz w:val="24"/>
          <w:szCs w:val="24"/>
        </w:rPr>
        <w:t xml:space="preserve"> and back-stage. It is an inner</w:t>
      </w:r>
      <w:r w:rsidR="00973D70">
        <w:rPr>
          <w:rFonts w:ascii="Times New Roman" w:hAnsi="Times New Roman" w:cs="Times New Roman"/>
          <w:sz w:val="24"/>
          <w:szCs w:val="24"/>
        </w:rPr>
        <w:t xml:space="preserve"> </w:t>
      </w:r>
      <w:r w:rsidR="00940997">
        <w:rPr>
          <w:rFonts w:ascii="Times New Roman" w:hAnsi="Times New Roman" w:cs="Times New Roman"/>
          <w:sz w:val="24"/>
          <w:szCs w:val="24"/>
        </w:rPr>
        <w:t>psychological process that constructs their professional identity.</w:t>
      </w:r>
      <w:r w:rsidR="000664CA">
        <w:rPr>
          <w:rFonts w:ascii="Times New Roman" w:hAnsi="Times New Roman" w:cs="Times New Roman"/>
          <w:sz w:val="24"/>
          <w:szCs w:val="24"/>
        </w:rPr>
        <w:t xml:space="preserve"> </w:t>
      </w:r>
    </w:p>
    <w:p w14:paraId="18C0642B" w14:textId="49D0EE67" w:rsidR="000664CA" w:rsidRDefault="00973D70" w:rsidP="008B0FE6">
      <w:pPr>
        <w:spacing w:line="360" w:lineRule="auto"/>
        <w:ind w:right="-46"/>
        <w:jc w:val="both"/>
        <w:rPr>
          <w:rFonts w:ascii="Times New Roman" w:hAnsi="Times New Roman" w:cs="Times New Roman"/>
          <w:sz w:val="24"/>
          <w:szCs w:val="24"/>
        </w:rPr>
      </w:pPr>
      <w:r>
        <w:rPr>
          <w:rFonts w:ascii="Times New Roman" w:hAnsi="Times New Roman" w:cs="Times New Roman"/>
          <w:sz w:val="24"/>
          <w:szCs w:val="24"/>
        </w:rPr>
        <w:t>In contrast</w:t>
      </w:r>
      <w:r w:rsidR="000664CA">
        <w:rPr>
          <w:rFonts w:ascii="Times New Roman" w:hAnsi="Times New Roman" w:cs="Times New Roman"/>
          <w:sz w:val="24"/>
          <w:szCs w:val="24"/>
        </w:rPr>
        <w:t xml:space="preserve">, discomfort was felt when these women thought they were being judged because of their appearance </w:t>
      </w:r>
      <w:r>
        <w:rPr>
          <w:rFonts w:ascii="Times New Roman" w:hAnsi="Times New Roman" w:cs="Times New Roman"/>
          <w:sz w:val="24"/>
          <w:szCs w:val="24"/>
        </w:rPr>
        <w:t xml:space="preserve">by </w:t>
      </w:r>
      <w:r w:rsidR="000664CA">
        <w:rPr>
          <w:rFonts w:ascii="Times New Roman" w:hAnsi="Times New Roman" w:cs="Times New Roman"/>
          <w:sz w:val="24"/>
          <w:szCs w:val="24"/>
        </w:rPr>
        <w:t xml:space="preserve">either staff or students. As Catherine (F1) </w:t>
      </w:r>
      <w:r>
        <w:rPr>
          <w:rFonts w:ascii="Times New Roman" w:hAnsi="Times New Roman" w:cs="Times New Roman"/>
          <w:sz w:val="24"/>
          <w:szCs w:val="24"/>
        </w:rPr>
        <w:t>said</w:t>
      </w:r>
      <w:r w:rsidR="000664CA">
        <w:rPr>
          <w:rFonts w:ascii="Times New Roman" w:hAnsi="Times New Roman" w:cs="Times New Roman"/>
          <w:sz w:val="24"/>
          <w:szCs w:val="24"/>
        </w:rPr>
        <w:t xml:space="preserve">, </w:t>
      </w:r>
      <w:r>
        <w:rPr>
          <w:rFonts w:ascii="Times New Roman" w:hAnsi="Times New Roman" w:cs="Times New Roman"/>
          <w:sz w:val="24"/>
          <w:szCs w:val="24"/>
        </w:rPr>
        <w:t>‘</w:t>
      </w:r>
      <w:r w:rsidR="000664CA">
        <w:rPr>
          <w:rFonts w:ascii="Times New Roman" w:hAnsi="Times New Roman" w:cs="Times New Roman"/>
          <w:sz w:val="24"/>
          <w:szCs w:val="24"/>
        </w:rPr>
        <w:t>Because I’m in my 50s I’m really conscious when the undergrads are looking at my clothes… gets me thinking am I dressing too bad, do I look awful in this?</w:t>
      </w:r>
      <w:r>
        <w:rPr>
          <w:rFonts w:ascii="Times New Roman" w:hAnsi="Times New Roman" w:cs="Times New Roman"/>
          <w:sz w:val="24"/>
          <w:szCs w:val="24"/>
        </w:rPr>
        <w:t>’</w:t>
      </w:r>
      <w:r w:rsidR="000664CA">
        <w:rPr>
          <w:rFonts w:ascii="Times New Roman" w:hAnsi="Times New Roman" w:cs="Times New Roman"/>
          <w:sz w:val="24"/>
          <w:szCs w:val="24"/>
        </w:rPr>
        <w:t xml:space="preserve"> Similarly to Catherine, other women felt that students in particular are fed with higher expectations about their overall student experience</w:t>
      </w:r>
      <w:r>
        <w:rPr>
          <w:rFonts w:ascii="Times New Roman" w:hAnsi="Times New Roman" w:cs="Times New Roman"/>
          <w:sz w:val="24"/>
          <w:szCs w:val="24"/>
        </w:rPr>
        <w:t>,</w:t>
      </w:r>
      <w:r w:rsidR="000664CA">
        <w:rPr>
          <w:rFonts w:ascii="Times New Roman" w:hAnsi="Times New Roman" w:cs="Times New Roman"/>
          <w:sz w:val="24"/>
          <w:szCs w:val="24"/>
        </w:rPr>
        <w:t xml:space="preserve"> which has implications </w:t>
      </w:r>
      <w:r>
        <w:rPr>
          <w:rFonts w:ascii="Times New Roman" w:hAnsi="Times New Roman" w:cs="Times New Roman"/>
          <w:sz w:val="24"/>
          <w:szCs w:val="24"/>
        </w:rPr>
        <w:t xml:space="preserve">for </w:t>
      </w:r>
      <w:r w:rsidR="000664CA">
        <w:rPr>
          <w:rFonts w:ascii="Times New Roman" w:hAnsi="Times New Roman" w:cs="Times New Roman"/>
          <w:sz w:val="24"/>
          <w:szCs w:val="24"/>
        </w:rPr>
        <w:t>how these women feel about their overall appearance in class or outside.</w:t>
      </w:r>
    </w:p>
    <w:p w14:paraId="27CF8B02" w14:textId="77777777" w:rsidR="00AF33CC" w:rsidRDefault="00AF33CC" w:rsidP="003D0754">
      <w:pPr>
        <w:tabs>
          <w:tab w:val="left" w:pos="7938"/>
        </w:tabs>
        <w:spacing w:after="0" w:line="240" w:lineRule="auto"/>
        <w:ind w:left="709" w:right="95"/>
        <w:jc w:val="both"/>
        <w:rPr>
          <w:rStyle w:val="SubtleEmphasis"/>
          <w:rFonts w:ascii="Times New Roman" w:hAnsi="Times New Roman" w:cs="Times New Roman"/>
          <w:i w:val="0"/>
        </w:rPr>
      </w:pPr>
      <w:r>
        <w:rPr>
          <w:rStyle w:val="SubtleEmphasis"/>
          <w:rFonts w:ascii="Times New Roman" w:hAnsi="Times New Roman" w:cs="Times New Roman"/>
          <w:i w:val="0"/>
        </w:rPr>
        <w:t>Joanne (F4): I think students … as consumers now, demand the whole package … a lecturer that not only teaches well, looks good as well … and gives good marks (laugh). It’s a joke really but I feel like that all the time lately, they look at you in a way and it’s so uncomfortable.</w:t>
      </w:r>
    </w:p>
    <w:p w14:paraId="601486D8" w14:textId="77777777" w:rsidR="00AF33CC" w:rsidRDefault="00AF33CC" w:rsidP="003D0754">
      <w:pPr>
        <w:tabs>
          <w:tab w:val="left" w:pos="7938"/>
        </w:tabs>
        <w:spacing w:after="0" w:line="240" w:lineRule="auto"/>
        <w:ind w:left="709" w:right="95"/>
        <w:jc w:val="both"/>
        <w:rPr>
          <w:rStyle w:val="SubtleEmphasis"/>
          <w:rFonts w:ascii="Times New Roman" w:hAnsi="Times New Roman" w:cs="Times New Roman"/>
          <w:i w:val="0"/>
        </w:rPr>
      </w:pPr>
      <w:r>
        <w:rPr>
          <w:rStyle w:val="SubtleEmphasis"/>
          <w:rFonts w:ascii="Times New Roman" w:hAnsi="Times New Roman" w:cs="Times New Roman"/>
          <w:i w:val="0"/>
        </w:rPr>
        <w:t>Lucy (F4): No, it’s true … the whole package, it’s value for money isn’t it?</w:t>
      </w:r>
    </w:p>
    <w:p w14:paraId="0E85F260" w14:textId="6F56B55D" w:rsidR="00AF33CC" w:rsidRDefault="00AF33CC" w:rsidP="003D0754">
      <w:pPr>
        <w:tabs>
          <w:tab w:val="left" w:pos="7938"/>
        </w:tabs>
        <w:spacing w:after="0" w:line="240" w:lineRule="auto"/>
        <w:ind w:left="709" w:right="95"/>
        <w:jc w:val="both"/>
        <w:rPr>
          <w:rStyle w:val="SubtleEmphasis"/>
          <w:rFonts w:ascii="Times New Roman" w:hAnsi="Times New Roman" w:cs="Times New Roman"/>
          <w:i w:val="0"/>
        </w:rPr>
      </w:pPr>
      <w:r>
        <w:rPr>
          <w:rStyle w:val="SubtleEmphasis"/>
          <w:rFonts w:ascii="Times New Roman" w:hAnsi="Times New Roman" w:cs="Times New Roman"/>
          <w:i w:val="0"/>
        </w:rPr>
        <w:t xml:space="preserve">Susan (F4): OMG, should I go </w:t>
      </w:r>
      <w:r w:rsidR="00973D70">
        <w:rPr>
          <w:rStyle w:val="SubtleEmphasis"/>
          <w:rFonts w:ascii="Times New Roman" w:hAnsi="Times New Roman" w:cs="Times New Roman"/>
          <w:i w:val="0"/>
        </w:rPr>
        <w:t xml:space="preserve">and </w:t>
      </w:r>
      <w:r>
        <w:rPr>
          <w:rStyle w:val="SubtleEmphasis"/>
          <w:rFonts w:ascii="Times New Roman" w:hAnsi="Times New Roman" w:cs="Times New Roman"/>
          <w:i w:val="0"/>
        </w:rPr>
        <w:t>buy myself new clothes then? (all laugh)</w:t>
      </w:r>
    </w:p>
    <w:p w14:paraId="43B0018D" w14:textId="77777777" w:rsidR="000664CA" w:rsidRPr="003D0754" w:rsidRDefault="000664CA" w:rsidP="003D0754">
      <w:pPr>
        <w:tabs>
          <w:tab w:val="left" w:pos="7938"/>
        </w:tabs>
        <w:spacing w:after="0" w:line="240" w:lineRule="auto"/>
        <w:ind w:left="709" w:right="95"/>
        <w:jc w:val="both"/>
        <w:rPr>
          <w:rStyle w:val="SubtleEmphasis"/>
        </w:rPr>
      </w:pPr>
    </w:p>
    <w:p w14:paraId="52384C4C" w14:textId="6ED32461" w:rsidR="000664CA" w:rsidRPr="008B0FE6" w:rsidRDefault="00AF33CC" w:rsidP="008B0FE6">
      <w:pPr>
        <w:spacing w:line="360" w:lineRule="auto"/>
        <w:ind w:right="-46"/>
        <w:jc w:val="both"/>
        <w:rPr>
          <w:rFonts w:ascii="Times New Roman" w:hAnsi="Times New Roman" w:cs="Times New Roman"/>
          <w:sz w:val="24"/>
          <w:szCs w:val="24"/>
        </w:rPr>
      </w:pPr>
      <w:r>
        <w:rPr>
          <w:rFonts w:ascii="Times New Roman" w:hAnsi="Times New Roman" w:cs="Times New Roman"/>
          <w:sz w:val="24"/>
          <w:szCs w:val="24"/>
        </w:rPr>
        <w:t xml:space="preserve">The anecdotal attitude that these participants tried to </w:t>
      </w:r>
      <w:r w:rsidR="00FF6288">
        <w:rPr>
          <w:rFonts w:ascii="Times New Roman" w:hAnsi="Times New Roman" w:cs="Times New Roman"/>
          <w:sz w:val="24"/>
          <w:szCs w:val="24"/>
        </w:rPr>
        <w:t xml:space="preserve">bring </w:t>
      </w:r>
      <w:r>
        <w:rPr>
          <w:rFonts w:ascii="Times New Roman" w:hAnsi="Times New Roman" w:cs="Times New Roman"/>
          <w:sz w:val="24"/>
          <w:szCs w:val="24"/>
        </w:rPr>
        <w:t>to the discussion was a reflection of how expectations around academics</w:t>
      </w:r>
      <w:r w:rsidR="00FF6288">
        <w:rPr>
          <w:rFonts w:ascii="Times New Roman" w:hAnsi="Times New Roman" w:cs="Times New Roman"/>
          <w:sz w:val="24"/>
          <w:szCs w:val="24"/>
        </w:rPr>
        <w:t>,</w:t>
      </w:r>
      <w:r>
        <w:rPr>
          <w:rFonts w:ascii="Times New Roman" w:hAnsi="Times New Roman" w:cs="Times New Roman"/>
          <w:sz w:val="24"/>
          <w:szCs w:val="24"/>
        </w:rPr>
        <w:t xml:space="preserve"> and female academics in particular</w:t>
      </w:r>
      <w:r w:rsidR="00FF6288">
        <w:rPr>
          <w:rFonts w:ascii="Times New Roman" w:hAnsi="Times New Roman" w:cs="Times New Roman"/>
          <w:sz w:val="24"/>
          <w:szCs w:val="24"/>
        </w:rPr>
        <w:t>,</w:t>
      </w:r>
      <w:r>
        <w:rPr>
          <w:rFonts w:ascii="Times New Roman" w:hAnsi="Times New Roman" w:cs="Times New Roman"/>
          <w:sz w:val="24"/>
          <w:szCs w:val="24"/>
        </w:rPr>
        <w:t xml:space="preserve"> have changed with the increasing marketization of HE.</w:t>
      </w:r>
      <w:r w:rsidR="00476D36">
        <w:rPr>
          <w:rFonts w:ascii="Times New Roman" w:hAnsi="Times New Roman" w:cs="Times New Roman"/>
          <w:sz w:val="24"/>
          <w:szCs w:val="24"/>
        </w:rPr>
        <w:t xml:space="preserve"> Suggesting </w:t>
      </w:r>
      <w:r w:rsidR="00FF6288">
        <w:rPr>
          <w:rFonts w:ascii="Times New Roman" w:hAnsi="Times New Roman" w:cs="Times New Roman"/>
          <w:sz w:val="24"/>
          <w:szCs w:val="24"/>
        </w:rPr>
        <w:t>buying</w:t>
      </w:r>
      <w:r w:rsidR="00476D36">
        <w:rPr>
          <w:rFonts w:ascii="Times New Roman" w:hAnsi="Times New Roman" w:cs="Times New Roman"/>
          <w:sz w:val="24"/>
          <w:szCs w:val="24"/>
        </w:rPr>
        <w:t xml:space="preserve"> new clothes in order to satisfy students was viewed as a funny remark at that point</w:t>
      </w:r>
      <w:r w:rsidR="00FF6288">
        <w:rPr>
          <w:rFonts w:ascii="Times New Roman" w:hAnsi="Times New Roman" w:cs="Times New Roman"/>
          <w:sz w:val="24"/>
          <w:szCs w:val="24"/>
        </w:rPr>
        <w:t>,</w:t>
      </w:r>
      <w:r w:rsidR="00476D36">
        <w:rPr>
          <w:rFonts w:ascii="Times New Roman" w:hAnsi="Times New Roman" w:cs="Times New Roman"/>
          <w:sz w:val="24"/>
          <w:szCs w:val="24"/>
        </w:rPr>
        <w:t xml:space="preserve"> but it was a subtheme that was found in all </w:t>
      </w:r>
      <w:r w:rsidR="00FF6288">
        <w:rPr>
          <w:rFonts w:ascii="Times New Roman" w:hAnsi="Times New Roman" w:cs="Times New Roman"/>
          <w:sz w:val="24"/>
          <w:szCs w:val="24"/>
        </w:rPr>
        <w:t xml:space="preserve">four </w:t>
      </w:r>
      <w:r w:rsidR="00476D36">
        <w:rPr>
          <w:rFonts w:ascii="Times New Roman" w:hAnsi="Times New Roman" w:cs="Times New Roman"/>
          <w:sz w:val="24"/>
          <w:szCs w:val="24"/>
        </w:rPr>
        <w:t>groups. The visual gratification of students was something that these women felt is increasing and is due to the fact that students are treated increasingly as consumers</w:t>
      </w:r>
      <w:r w:rsidR="00FF6288">
        <w:rPr>
          <w:rFonts w:ascii="Times New Roman" w:hAnsi="Times New Roman" w:cs="Times New Roman"/>
          <w:sz w:val="24"/>
          <w:szCs w:val="24"/>
        </w:rPr>
        <w:t>,</w:t>
      </w:r>
      <w:r w:rsidR="00476D36">
        <w:rPr>
          <w:rFonts w:ascii="Times New Roman" w:hAnsi="Times New Roman" w:cs="Times New Roman"/>
          <w:sz w:val="24"/>
          <w:szCs w:val="24"/>
        </w:rPr>
        <w:t xml:space="preserve"> </w:t>
      </w:r>
      <w:r w:rsidR="004F550E">
        <w:rPr>
          <w:rFonts w:ascii="Times New Roman" w:hAnsi="Times New Roman" w:cs="Times New Roman"/>
          <w:sz w:val="24"/>
          <w:szCs w:val="24"/>
        </w:rPr>
        <w:t xml:space="preserve">which in turn has implications </w:t>
      </w:r>
      <w:r w:rsidR="00476D36">
        <w:rPr>
          <w:rFonts w:ascii="Times New Roman" w:hAnsi="Times New Roman" w:cs="Times New Roman"/>
          <w:sz w:val="24"/>
          <w:szCs w:val="24"/>
        </w:rPr>
        <w:t xml:space="preserve">such as narcissistic behaviour </w:t>
      </w:r>
      <w:r w:rsidR="00476D36">
        <w:rPr>
          <w:rFonts w:ascii="Times New Roman" w:hAnsi="Times New Roman" w:cs="Times New Roman"/>
          <w:sz w:val="24"/>
          <w:szCs w:val="24"/>
        </w:rPr>
        <w:fldChar w:fldCharType="begin" w:fldLock="1"/>
      </w:r>
      <w:r w:rsidR="002D0CE8">
        <w:rPr>
          <w:rFonts w:ascii="Times New Roman" w:hAnsi="Times New Roman" w:cs="Times New Roman"/>
          <w:sz w:val="24"/>
          <w:szCs w:val="24"/>
        </w:rPr>
        <w:instrText>ADDIN CSL_CITATION {"citationItems":[{"id":"ITEM-1","itemData":{"DOI":"10.1080/03075079.2016.1196353","ISBN":"0307-5079","ISSN":"1470174X","abstract":"Intensifying marketisation across higher education (HE) in England continues to generate critical commentary on the potentially devastating consequences of market logic for pedagogy. In this paper, we consider the student-consumer prominent in these debates as a contested yet under-analysed entity. In contrast to the dominance of homo economicus discursively constructed in policy, we offer a psychoanalytically informed interpretation of undergraduate student narratives, in an educational culture in which the student is positioned as sovereign consumer. We report findings drawn from in-depth interviews that sought to investigate students’ experiences of choice within their university experience. Our critical interpretation shows how market ideology in an HE context amplifies the expression of deeper narcissistic desires and aggressive instincts that appear to underpin some of the student ‘satisfaction’ and ‘dissatisfaction’ so crucial to the contemporary marketised HE institution. Our analysis suggests that narcissistic gratifications and frustrations may lie at the root of the damage to pedagogy inflicted by unreflective neoliberal agendas. Keywords:","author":[{"dropping-particle":"","family":"Nixon","given":"Elizabeth","non-dropping-particle":"","parse-names":false,"suffix":""},{"dropping-particle":"","family":"Scullion","given":"Richard","non-dropping-particle":"","parse-names":false,"suffix":""},{"dropping-particle":"","family":"Hearn","given":"Robert","non-dropping-particle":"","parse-names":false,"suffix":""}],"container-title":"Studies in Higher Education","id":"ITEM-1","issued":{"date-parts":[["2018"]]},"title":"Her majesty the student: marketised higher education and the narcissistic (dis)satisfactions of the student-consumer","type":"article-journal"},"uris":["http://www.mendeley.com/documents/?uuid=610a2e83-63fc-4159-a7b2-dcad909a5a22"]}],"mendeley":{"formattedCitation":"(Nixon et al. 2018)","manualFormatting":"(Nixon, Sculion and Hearn 2018)","plainTextFormattedCitation":"(Nixon et al. 2018)","previouslyFormattedCitation":"(Nixon et al. 2018)"},"properties":{"noteIndex":0},"schema":"https://github.com/citation-style-language/schema/raw/master/csl-citation.json"}</w:instrText>
      </w:r>
      <w:r w:rsidR="00476D36">
        <w:rPr>
          <w:rFonts w:ascii="Times New Roman" w:hAnsi="Times New Roman" w:cs="Times New Roman"/>
          <w:sz w:val="24"/>
          <w:szCs w:val="24"/>
        </w:rPr>
        <w:fldChar w:fldCharType="separate"/>
      </w:r>
      <w:r w:rsidR="00476D36">
        <w:rPr>
          <w:rFonts w:ascii="Times New Roman" w:hAnsi="Times New Roman" w:cs="Times New Roman"/>
          <w:noProof/>
          <w:sz w:val="24"/>
          <w:szCs w:val="24"/>
        </w:rPr>
        <w:t>(Nixon, Sculion</w:t>
      </w:r>
      <w:r w:rsidR="00FF6288">
        <w:rPr>
          <w:rFonts w:ascii="Times New Roman" w:hAnsi="Times New Roman" w:cs="Times New Roman"/>
          <w:noProof/>
          <w:sz w:val="24"/>
          <w:szCs w:val="24"/>
        </w:rPr>
        <w:t>,</w:t>
      </w:r>
      <w:r w:rsidR="00476D36">
        <w:rPr>
          <w:rFonts w:ascii="Times New Roman" w:hAnsi="Times New Roman" w:cs="Times New Roman"/>
          <w:noProof/>
          <w:sz w:val="24"/>
          <w:szCs w:val="24"/>
        </w:rPr>
        <w:t xml:space="preserve"> and Hearn </w:t>
      </w:r>
      <w:r w:rsidR="00476D36" w:rsidRPr="00476D36">
        <w:rPr>
          <w:rFonts w:ascii="Times New Roman" w:hAnsi="Times New Roman" w:cs="Times New Roman"/>
          <w:noProof/>
          <w:sz w:val="24"/>
          <w:szCs w:val="24"/>
        </w:rPr>
        <w:t>2018)</w:t>
      </w:r>
      <w:r w:rsidR="00476D36">
        <w:rPr>
          <w:rFonts w:ascii="Times New Roman" w:hAnsi="Times New Roman" w:cs="Times New Roman"/>
          <w:sz w:val="24"/>
          <w:szCs w:val="24"/>
        </w:rPr>
        <w:fldChar w:fldCharType="end"/>
      </w:r>
      <w:r w:rsidR="00FF6288">
        <w:rPr>
          <w:rFonts w:ascii="Times New Roman" w:hAnsi="Times New Roman" w:cs="Times New Roman"/>
          <w:sz w:val="24"/>
          <w:szCs w:val="24"/>
        </w:rPr>
        <w:t>.</w:t>
      </w:r>
      <w:r w:rsidR="00B10529">
        <w:rPr>
          <w:rFonts w:ascii="Times New Roman" w:hAnsi="Times New Roman" w:cs="Times New Roman"/>
          <w:sz w:val="24"/>
          <w:szCs w:val="24"/>
        </w:rPr>
        <w:t xml:space="preserve"> </w:t>
      </w:r>
      <w:r>
        <w:rPr>
          <w:rFonts w:ascii="Times New Roman" w:hAnsi="Times New Roman" w:cs="Times New Roman"/>
          <w:sz w:val="24"/>
          <w:szCs w:val="24"/>
        </w:rPr>
        <w:t xml:space="preserve">My participants </w:t>
      </w:r>
      <w:r w:rsidR="00F66D97">
        <w:rPr>
          <w:rFonts w:ascii="Times New Roman" w:hAnsi="Times New Roman" w:cs="Times New Roman"/>
          <w:sz w:val="24"/>
          <w:szCs w:val="24"/>
        </w:rPr>
        <w:lastRenderedPageBreak/>
        <w:t>believed</w:t>
      </w:r>
      <w:r>
        <w:rPr>
          <w:rFonts w:ascii="Times New Roman" w:hAnsi="Times New Roman" w:cs="Times New Roman"/>
          <w:sz w:val="24"/>
          <w:szCs w:val="24"/>
        </w:rPr>
        <w:t xml:space="preserve"> those expectations extend to the visual aspect </w:t>
      </w:r>
      <w:r w:rsidR="00476D36">
        <w:rPr>
          <w:rFonts w:ascii="Times New Roman" w:hAnsi="Times New Roman" w:cs="Times New Roman"/>
          <w:sz w:val="24"/>
          <w:szCs w:val="24"/>
        </w:rPr>
        <w:t xml:space="preserve">of </w:t>
      </w:r>
      <w:r>
        <w:rPr>
          <w:rFonts w:ascii="Times New Roman" w:hAnsi="Times New Roman" w:cs="Times New Roman"/>
          <w:sz w:val="24"/>
          <w:szCs w:val="24"/>
        </w:rPr>
        <w:t xml:space="preserve">their professional identity and felt they were being judged on that in their </w:t>
      </w:r>
      <w:r w:rsidR="00476D36">
        <w:rPr>
          <w:rFonts w:ascii="Times New Roman" w:hAnsi="Times New Roman" w:cs="Times New Roman"/>
          <w:sz w:val="24"/>
          <w:szCs w:val="24"/>
        </w:rPr>
        <w:t xml:space="preserve">interaction with students. </w:t>
      </w:r>
    </w:p>
    <w:p w14:paraId="54D3E3CA" w14:textId="77777777" w:rsidR="00C31C65" w:rsidRDefault="00C31C65" w:rsidP="00C31C65">
      <w:pPr>
        <w:spacing w:after="0" w:line="240" w:lineRule="auto"/>
        <w:ind w:left="567" w:right="521"/>
        <w:jc w:val="both"/>
        <w:rPr>
          <w:rStyle w:val="SubtleEmphasis"/>
          <w:rFonts w:ascii="Times New Roman" w:hAnsi="Times New Roman" w:cs="Times New Roman"/>
          <w:i w:val="0"/>
        </w:rPr>
      </w:pPr>
    </w:p>
    <w:p w14:paraId="5FD6909A" w14:textId="1D6E6719" w:rsidR="003A5C15" w:rsidRPr="008C5B98" w:rsidRDefault="00F66D97" w:rsidP="00F66D97">
      <w:pPr>
        <w:pStyle w:val="Heading2"/>
        <w:rPr>
          <w:color w:val="auto"/>
        </w:rPr>
      </w:pPr>
      <w:r w:rsidRPr="008C5B98">
        <w:rPr>
          <w:color w:val="auto"/>
        </w:rPr>
        <w:t xml:space="preserve">Discussion and </w:t>
      </w:r>
      <w:r w:rsidR="00FF6288">
        <w:rPr>
          <w:color w:val="auto"/>
        </w:rPr>
        <w:t>c</w:t>
      </w:r>
      <w:r w:rsidR="00FF6288" w:rsidRPr="008C5B98">
        <w:rPr>
          <w:color w:val="auto"/>
        </w:rPr>
        <w:t>onclusions</w:t>
      </w:r>
    </w:p>
    <w:p w14:paraId="45764414" w14:textId="05824AE0" w:rsidR="00E43068" w:rsidRDefault="00E43068" w:rsidP="00E43068">
      <w:pPr>
        <w:spacing w:before="240" w:after="0" w:line="360" w:lineRule="auto"/>
        <w:jc w:val="both"/>
        <w:rPr>
          <w:rFonts w:ascii="Times New Roman" w:hAnsi="Times New Roman" w:cs="Times New Roman"/>
          <w:sz w:val="24"/>
          <w:szCs w:val="24"/>
        </w:rPr>
      </w:pPr>
      <w:r w:rsidRPr="00E43068">
        <w:rPr>
          <w:rFonts w:ascii="Times New Roman" w:hAnsi="Times New Roman" w:cs="Times New Roman"/>
          <w:sz w:val="24"/>
          <w:szCs w:val="24"/>
        </w:rPr>
        <w:t xml:space="preserve">While the construction of </w:t>
      </w:r>
      <w:r w:rsidR="00626314">
        <w:rPr>
          <w:rFonts w:ascii="Times New Roman" w:hAnsi="Times New Roman" w:cs="Times New Roman"/>
          <w:sz w:val="24"/>
          <w:szCs w:val="24"/>
        </w:rPr>
        <w:t>a</w:t>
      </w:r>
      <w:r w:rsidR="00626314" w:rsidRPr="00E43068">
        <w:rPr>
          <w:rFonts w:ascii="Times New Roman" w:hAnsi="Times New Roman" w:cs="Times New Roman"/>
          <w:sz w:val="24"/>
          <w:szCs w:val="24"/>
        </w:rPr>
        <w:t xml:space="preserve"> </w:t>
      </w:r>
      <w:r w:rsidRPr="00E43068">
        <w:rPr>
          <w:rFonts w:ascii="Times New Roman" w:hAnsi="Times New Roman" w:cs="Times New Roman"/>
          <w:sz w:val="24"/>
          <w:szCs w:val="24"/>
        </w:rPr>
        <w:t xml:space="preserve">professional academic identity has been the focus of some </w:t>
      </w:r>
      <w:r w:rsidR="00626314">
        <w:rPr>
          <w:rFonts w:ascii="Times New Roman" w:hAnsi="Times New Roman" w:cs="Times New Roman"/>
          <w:sz w:val="24"/>
          <w:szCs w:val="24"/>
        </w:rPr>
        <w:t>recent</w:t>
      </w:r>
      <w:r w:rsidR="00626314" w:rsidRPr="00E43068">
        <w:rPr>
          <w:rFonts w:ascii="Times New Roman" w:hAnsi="Times New Roman" w:cs="Times New Roman"/>
          <w:sz w:val="24"/>
          <w:szCs w:val="24"/>
        </w:rPr>
        <w:t xml:space="preserve"> </w:t>
      </w:r>
      <w:r w:rsidRPr="00E43068">
        <w:rPr>
          <w:rFonts w:ascii="Times New Roman" w:hAnsi="Times New Roman" w:cs="Times New Roman"/>
          <w:sz w:val="24"/>
          <w:szCs w:val="24"/>
        </w:rPr>
        <w:t>literature (see</w:t>
      </w:r>
      <w:r w:rsidR="00626314">
        <w:rPr>
          <w:rFonts w:ascii="Times New Roman" w:hAnsi="Times New Roman" w:cs="Times New Roman"/>
          <w:sz w:val="24"/>
          <w:szCs w:val="24"/>
        </w:rPr>
        <w:t>,</w:t>
      </w:r>
      <w:r w:rsidRPr="00E43068">
        <w:rPr>
          <w:rFonts w:ascii="Times New Roman" w:hAnsi="Times New Roman" w:cs="Times New Roman"/>
          <w:sz w:val="24"/>
          <w:szCs w:val="24"/>
        </w:rPr>
        <w:t xml:space="preserve"> for example: Archer 2008; Ylijoki &amp; Ursin 2013; Degn 2015), professional academic identity </w:t>
      </w:r>
      <w:r w:rsidR="00626314">
        <w:rPr>
          <w:rFonts w:ascii="Times New Roman" w:hAnsi="Times New Roman" w:cs="Times New Roman"/>
          <w:sz w:val="24"/>
          <w:szCs w:val="24"/>
        </w:rPr>
        <w:t>has</w:t>
      </w:r>
      <w:r w:rsidR="00626314" w:rsidRPr="00E43068">
        <w:rPr>
          <w:rFonts w:ascii="Times New Roman" w:hAnsi="Times New Roman" w:cs="Times New Roman"/>
          <w:sz w:val="24"/>
          <w:szCs w:val="24"/>
        </w:rPr>
        <w:t xml:space="preserve"> </w:t>
      </w:r>
      <w:r w:rsidRPr="00E43068">
        <w:rPr>
          <w:rFonts w:ascii="Times New Roman" w:hAnsi="Times New Roman" w:cs="Times New Roman"/>
          <w:sz w:val="24"/>
          <w:szCs w:val="24"/>
        </w:rPr>
        <w:t xml:space="preserve">not </w:t>
      </w:r>
      <w:r w:rsidR="00626314">
        <w:rPr>
          <w:rFonts w:ascii="Times New Roman" w:hAnsi="Times New Roman" w:cs="Times New Roman"/>
          <w:sz w:val="24"/>
          <w:szCs w:val="24"/>
        </w:rPr>
        <w:t xml:space="preserve">been </w:t>
      </w:r>
      <w:r w:rsidRPr="00E43068">
        <w:rPr>
          <w:rFonts w:ascii="Times New Roman" w:hAnsi="Times New Roman" w:cs="Times New Roman"/>
          <w:sz w:val="24"/>
          <w:szCs w:val="24"/>
        </w:rPr>
        <w:t>defined in strict terms</w:t>
      </w:r>
      <w:r w:rsidR="00626314" w:rsidRPr="00626314">
        <w:rPr>
          <w:rFonts w:ascii="Times New Roman" w:hAnsi="Times New Roman" w:cs="Times New Roman"/>
          <w:sz w:val="24"/>
          <w:szCs w:val="24"/>
        </w:rPr>
        <w:t xml:space="preserve"> </w:t>
      </w:r>
      <w:r w:rsidR="00626314" w:rsidRPr="00E43068">
        <w:rPr>
          <w:rFonts w:ascii="Times New Roman" w:hAnsi="Times New Roman" w:cs="Times New Roman"/>
          <w:sz w:val="24"/>
          <w:szCs w:val="24"/>
        </w:rPr>
        <w:t>in this paper</w:t>
      </w:r>
      <w:r w:rsidRPr="00E43068">
        <w:rPr>
          <w:rFonts w:ascii="Times New Roman" w:hAnsi="Times New Roman" w:cs="Times New Roman"/>
          <w:sz w:val="24"/>
          <w:szCs w:val="24"/>
        </w:rPr>
        <w:t xml:space="preserve">. It was slowly uncovered </w:t>
      </w:r>
      <w:r w:rsidR="00626314">
        <w:rPr>
          <w:rFonts w:ascii="Times New Roman" w:hAnsi="Times New Roman" w:cs="Times New Roman"/>
          <w:sz w:val="24"/>
          <w:szCs w:val="24"/>
        </w:rPr>
        <w:t>through</w:t>
      </w:r>
      <w:r w:rsidR="00626314" w:rsidRPr="00E43068">
        <w:rPr>
          <w:rFonts w:ascii="Times New Roman" w:hAnsi="Times New Roman" w:cs="Times New Roman"/>
          <w:sz w:val="24"/>
          <w:szCs w:val="24"/>
        </w:rPr>
        <w:t xml:space="preserve"> </w:t>
      </w:r>
      <w:r w:rsidRPr="00E43068">
        <w:rPr>
          <w:rFonts w:ascii="Times New Roman" w:hAnsi="Times New Roman" w:cs="Times New Roman"/>
          <w:sz w:val="24"/>
          <w:szCs w:val="24"/>
        </w:rPr>
        <w:t xml:space="preserve">the nuances of my participants about how they view themselves as professional in the academic workplace and how they </w:t>
      </w:r>
      <w:r w:rsidR="00626314">
        <w:rPr>
          <w:rFonts w:ascii="Times New Roman" w:hAnsi="Times New Roman" w:cs="Times New Roman"/>
          <w:sz w:val="24"/>
          <w:szCs w:val="24"/>
        </w:rPr>
        <w:t>see</w:t>
      </w:r>
      <w:r w:rsidR="00626314" w:rsidRPr="00E43068">
        <w:rPr>
          <w:rFonts w:ascii="Times New Roman" w:hAnsi="Times New Roman" w:cs="Times New Roman"/>
          <w:sz w:val="24"/>
          <w:szCs w:val="24"/>
        </w:rPr>
        <w:t xml:space="preserve"> </w:t>
      </w:r>
      <w:r w:rsidRPr="00E43068">
        <w:rPr>
          <w:rFonts w:ascii="Times New Roman" w:hAnsi="Times New Roman" w:cs="Times New Roman"/>
          <w:sz w:val="24"/>
          <w:szCs w:val="24"/>
        </w:rPr>
        <w:t>themselves as ‘academics’ in the class, office, in meetings or even conferences. Dress</w:t>
      </w:r>
      <w:r w:rsidR="00626314">
        <w:rPr>
          <w:rFonts w:ascii="Times New Roman" w:hAnsi="Times New Roman" w:cs="Times New Roman"/>
          <w:sz w:val="24"/>
          <w:szCs w:val="24"/>
        </w:rPr>
        <w:t>,</w:t>
      </w:r>
      <w:r w:rsidRPr="00E43068">
        <w:rPr>
          <w:rFonts w:ascii="Times New Roman" w:hAnsi="Times New Roman" w:cs="Times New Roman"/>
          <w:sz w:val="24"/>
          <w:szCs w:val="24"/>
        </w:rPr>
        <w:t xml:space="preserve"> however</w:t>
      </w:r>
      <w:r w:rsidR="00626314">
        <w:rPr>
          <w:rFonts w:ascii="Times New Roman" w:hAnsi="Times New Roman" w:cs="Times New Roman"/>
          <w:sz w:val="24"/>
          <w:szCs w:val="24"/>
        </w:rPr>
        <w:t>,</w:t>
      </w:r>
      <w:r w:rsidRPr="00E43068">
        <w:rPr>
          <w:rFonts w:ascii="Times New Roman" w:hAnsi="Times New Roman" w:cs="Times New Roman"/>
          <w:sz w:val="24"/>
          <w:szCs w:val="24"/>
        </w:rPr>
        <w:t xml:space="preserve"> seemed to be an eminent ‘part’ of this definition.</w:t>
      </w:r>
      <w:r>
        <w:rPr>
          <w:rFonts w:ascii="Times New Roman" w:hAnsi="Times New Roman" w:cs="Times New Roman"/>
          <w:sz w:val="24"/>
          <w:szCs w:val="24"/>
        </w:rPr>
        <w:t xml:space="preserve"> </w:t>
      </w:r>
    </w:p>
    <w:p w14:paraId="651E8ED3" w14:textId="48B98DE8" w:rsidR="002C1395" w:rsidRDefault="002C1395" w:rsidP="00E43068">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paper </w:t>
      </w:r>
      <w:r w:rsidR="00626314">
        <w:rPr>
          <w:rFonts w:ascii="Times New Roman" w:hAnsi="Times New Roman" w:cs="Times New Roman"/>
          <w:sz w:val="24"/>
          <w:szCs w:val="24"/>
        </w:rPr>
        <w:t xml:space="preserve">has </w:t>
      </w:r>
      <w:r>
        <w:rPr>
          <w:rFonts w:ascii="Times New Roman" w:hAnsi="Times New Roman" w:cs="Times New Roman"/>
          <w:sz w:val="24"/>
          <w:szCs w:val="24"/>
        </w:rPr>
        <w:t xml:space="preserve">attempted to show how female academics use dress as a vehicle </w:t>
      </w:r>
      <w:r w:rsidR="00626314">
        <w:rPr>
          <w:rFonts w:ascii="Times New Roman" w:hAnsi="Times New Roman" w:cs="Times New Roman"/>
          <w:sz w:val="24"/>
          <w:szCs w:val="24"/>
        </w:rPr>
        <w:t xml:space="preserve">for </w:t>
      </w:r>
      <w:r>
        <w:rPr>
          <w:rFonts w:ascii="Times New Roman" w:hAnsi="Times New Roman" w:cs="Times New Roman"/>
          <w:sz w:val="24"/>
          <w:szCs w:val="24"/>
        </w:rPr>
        <w:t xml:space="preserve">presenting themselves in their everyday interactions </w:t>
      </w:r>
      <w:r w:rsidR="00C94B6F">
        <w:rPr>
          <w:rFonts w:ascii="Times New Roman" w:hAnsi="Times New Roman" w:cs="Times New Roman"/>
          <w:sz w:val="24"/>
          <w:szCs w:val="24"/>
        </w:rPr>
        <w:t xml:space="preserve">in </w:t>
      </w:r>
      <w:r w:rsidR="00626314">
        <w:rPr>
          <w:rFonts w:ascii="Times New Roman" w:hAnsi="Times New Roman" w:cs="Times New Roman"/>
          <w:sz w:val="24"/>
          <w:szCs w:val="24"/>
        </w:rPr>
        <w:t xml:space="preserve">the </w:t>
      </w:r>
      <w:r w:rsidR="00E43068">
        <w:rPr>
          <w:rFonts w:ascii="Times New Roman" w:hAnsi="Times New Roman" w:cs="Times New Roman"/>
          <w:sz w:val="24"/>
          <w:szCs w:val="24"/>
        </w:rPr>
        <w:t>academic environment</w:t>
      </w:r>
      <w:r w:rsidR="00C94B6F">
        <w:rPr>
          <w:rFonts w:ascii="Times New Roman" w:hAnsi="Times New Roman" w:cs="Times New Roman"/>
          <w:sz w:val="24"/>
          <w:szCs w:val="24"/>
        </w:rPr>
        <w:t xml:space="preserve"> and how dress becomes a part of how these women (re)construct and (re)shape their professional identity. By using three main themes around professional identity and dress, I have highlighted some of the tensions and challenges these women face in their everyday interaction with the various ‘stakeholders’ of academic life. These challenges include coping with being a female academic and how they </w:t>
      </w:r>
      <w:r w:rsidR="00E43068">
        <w:rPr>
          <w:rFonts w:ascii="Times New Roman" w:hAnsi="Times New Roman" w:cs="Times New Roman"/>
          <w:sz w:val="24"/>
          <w:szCs w:val="24"/>
        </w:rPr>
        <w:t>use</w:t>
      </w:r>
      <w:r w:rsidR="00C94B6F">
        <w:rPr>
          <w:rFonts w:ascii="Times New Roman" w:hAnsi="Times New Roman" w:cs="Times New Roman"/>
          <w:sz w:val="24"/>
          <w:szCs w:val="24"/>
        </w:rPr>
        <w:t xml:space="preserve"> dress </w:t>
      </w:r>
      <w:r w:rsidR="00E43068">
        <w:rPr>
          <w:rFonts w:ascii="Times New Roman" w:hAnsi="Times New Roman" w:cs="Times New Roman"/>
          <w:sz w:val="24"/>
          <w:szCs w:val="24"/>
        </w:rPr>
        <w:t>to establish</w:t>
      </w:r>
      <w:r w:rsidR="00C94B6F">
        <w:rPr>
          <w:rFonts w:ascii="Times New Roman" w:hAnsi="Times New Roman" w:cs="Times New Roman"/>
          <w:sz w:val="24"/>
          <w:szCs w:val="24"/>
        </w:rPr>
        <w:t xml:space="preserve"> themselves </w:t>
      </w:r>
      <w:r w:rsidR="00E43068">
        <w:rPr>
          <w:rFonts w:ascii="Times New Roman" w:hAnsi="Times New Roman" w:cs="Times New Roman"/>
          <w:sz w:val="24"/>
          <w:szCs w:val="24"/>
        </w:rPr>
        <w:t xml:space="preserve">in </w:t>
      </w:r>
      <w:r w:rsidR="00C94B6F">
        <w:rPr>
          <w:rFonts w:ascii="Times New Roman" w:hAnsi="Times New Roman" w:cs="Times New Roman"/>
          <w:sz w:val="24"/>
          <w:szCs w:val="24"/>
        </w:rPr>
        <w:t>class, some</w:t>
      </w:r>
      <w:r w:rsidR="004F1220">
        <w:rPr>
          <w:rFonts w:ascii="Times New Roman" w:hAnsi="Times New Roman" w:cs="Times New Roman"/>
          <w:sz w:val="24"/>
          <w:szCs w:val="24"/>
        </w:rPr>
        <w:t xml:space="preserve"> stressing that gender </w:t>
      </w:r>
      <w:r w:rsidR="00C94B6F">
        <w:rPr>
          <w:rFonts w:ascii="Times New Roman" w:hAnsi="Times New Roman" w:cs="Times New Roman"/>
          <w:sz w:val="24"/>
          <w:szCs w:val="24"/>
        </w:rPr>
        <w:t xml:space="preserve">discrimination </w:t>
      </w:r>
      <w:r w:rsidR="00E43068">
        <w:rPr>
          <w:rFonts w:ascii="Times New Roman" w:hAnsi="Times New Roman" w:cs="Times New Roman"/>
          <w:sz w:val="24"/>
          <w:szCs w:val="24"/>
        </w:rPr>
        <w:t>inside the classroom</w:t>
      </w:r>
      <w:r w:rsidR="00C94B6F">
        <w:rPr>
          <w:rFonts w:ascii="Times New Roman" w:hAnsi="Times New Roman" w:cs="Times New Roman"/>
          <w:sz w:val="24"/>
          <w:szCs w:val="24"/>
        </w:rPr>
        <w:t xml:space="preserve"> is still ongoing. Moreover, dress seems to be important in how these women feel about the overall intellectual community of their department</w:t>
      </w:r>
      <w:r w:rsidR="00E43068">
        <w:rPr>
          <w:rFonts w:ascii="Times New Roman" w:hAnsi="Times New Roman" w:cs="Times New Roman"/>
          <w:sz w:val="24"/>
          <w:szCs w:val="24"/>
        </w:rPr>
        <w:t>s/schools</w:t>
      </w:r>
      <w:r w:rsidR="00C94B6F">
        <w:rPr>
          <w:rFonts w:ascii="Times New Roman" w:hAnsi="Times New Roman" w:cs="Times New Roman"/>
          <w:sz w:val="24"/>
          <w:szCs w:val="24"/>
        </w:rPr>
        <w:t xml:space="preserve"> and how they fit in</w:t>
      </w:r>
      <w:r w:rsidR="00174844">
        <w:rPr>
          <w:rFonts w:ascii="Times New Roman" w:hAnsi="Times New Roman" w:cs="Times New Roman"/>
          <w:sz w:val="24"/>
          <w:szCs w:val="24"/>
        </w:rPr>
        <w:t>to</w:t>
      </w:r>
      <w:r w:rsidR="00C94B6F">
        <w:rPr>
          <w:rFonts w:ascii="Times New Roman" w:hAnsi="Times New Roman" w:cs="Times New Roman"/>
          <w:sz w:val="24"/>
          <w:szCs w:val="24"/>
        </w:rPr>
        <w:t xml:space="preserve"> this, or not. Some of these women felt that they had to learn to ‘play the game’, literally and in Bourdieusian terms</w:t>
      </w:r>
      <w:r w:rsidR="00174844">
        <w:rPr>
          <w:rFonts w:ascii="Times New Roman" w:hAnsi="Times New Roman" w:cs="Times New Roman"/>
          <w:sz w:val="24"/>
          <w:szCs w:val="24"/>
        </w:rPr>
        <w:t>,</w:t>
      </w:r>
      <w:r w:rsidR="00C94B6F">
        <w:rPr>
          <w:rFonts w:ascii="Times New Roman" w:hAnsi="Times New Roman" w:cs="Times New Roman"/>
          <w:sz w:val="24"/>
          <w:szCs w:val="24"/>
        </w:rPr>
        <w:t xml:space="preserve"> and </w:t>
      </w:r>
      <w:r w:rsidR="00174844">
        <w:rPr>
          <w:rFonts w:ascii="Times New Roman" w:hAnsi="Times New Roman" w:cs="Times New Roman"/>
          <w:sz w:val="24"/>
          <w:szCs w:val="24"/>
        </w:rPr>
        <w:t xml:space="preserve">said </w:t>
      </w:r>
      <w:r w:rsidR="00C94B6F">
        <w:rPr>
          <w:rFonts w:ascii="Times New Roman" w:hAnsi="Times New Roman" w:cs="Times New Roman"/>
          <w:sz w:val="24"/>
          <w:szCs w:val="24"/>
        </w:rPr>
        <w:t xml:space="preserve">that they felt subject to both staff and students’ gaze </w:t>
      </w:r>
      <w:r w:rsidR="00174844">
        <w:rPr>
          <w:rFonts w:ascii="Times New Roman" w:hAnsi="Times New Roman" w:cs="Times New Roman"/>
          <w:sz w:val="24"/>
          <w:szCs w:val="24"/>
        </w:rPr>
        <w:t xml:space="preserve">precisely </w:t>
      </w:r>
      <w:r w:rsidR="00C94B6F">
        <w:rPr>
          <w:rFonts w:ascii="Times New Roman" w:hAnsi="Times New Roman" w:cs="Times New Roman"/>
          <w:sz w:val="24"/>
          <w:szCs w:val="24"/>
        </w:rPr>
        <w:t xml:space="preserve">because of </w:t>
      </w:r>
      <w:r w:rsidR="00E43068">
        <w:rPr>
          <w:rFonts w:ascii="Times New Roman" w:hAnsi="Times New Roman" w:cs="Times New Roman"/>
          <w:sz w:val="24"/>
          <w:szCs w:val="24"/>
        </w:rPr>
        <w:t xml:space="preserve">how they </w:t>
      </w:r>
      <w:r w:rsidR="00C94B6F">
        <w:rPr>
          <w:rFonts w:ascii="Times New Roman" w:hAnsi="Times New Roman" w:cs="Times New Roman"/>
          <w:sz w:val="24"/>
          <w:szCs w:val="24"/>
        </w:rPr>
        <w:t xml:space="preserve">dress. </w:t>
      </w:r>
      <w:r w:rsidR="00E43068">
        <w:rPr>
          <w:rFonts w:ascii="Times New Roman" w:hAnsi="Times New Roman" w:cs="Times New Roman"/>
          <w:sz w:val="24"/>
          <w:szCs w:val="24"/>
        </w:rPr>
        <w:t>Dress and all its components</w:t>
      </w:r>
      <w:r w:rsidR="00174844">
        <w:rPr>
          <w:rFonts w:ascii="Times New Roman" w:hAnsi="Times New Roman" w:cs="Times New Roman"/>
          <w:sz w:val="24"/>
          <w:szCs w:val="24"/>
        </w:rPr>
        <w:t>,</w:t>
      </w:r>
      <w:r w:rsidR="00E43068">
        <w:rPr>
          <w:rFonts w:ascii="Times New Roman" w:hAnsi="Times New Roman" w:cs="Times New Roman"/>
          <w:sz w:val="24"/>
          <w:szCs w:val="24"/>
        </w:rPr>
        <w:t xml:space="preserve"> as discussed in the introduction, also seem to become important in ensuring physical and psychological comfort</w:t>
      </w:r>
      <w:r w:rsidR="00EA00F2">
        <w:rPr>
          <w:rFonts w:ascii="Times New Roman" w:hAnsi="Times New Roman" w:cs="Times New Roman"/>
          <w:sz w:val="24"/>
          <w:szCs w:val="24"/>
        </w:rPr>
        <w:t xml:space="preserve"> for these</w:t>
      </w:r>
      <w:r w:rsidR="00E43068">
        <w:rPr>
          <w:rFonts w:ascii="Times New Roman" w:hAnsi="Times New Roman" w:cs="Times New Roman"/>
          <w:sz w:val="24"/>
          <w:szCs w:val="24"/>
        </w:rPr>
        <w:t xml:space="preserve"> women</w:t>
      </w:r>
      <w:r w:rsidR="00174844">
        <w:rPr>
          <w:rFonts w:ascii="Times New Roman" w:hAnsi="Times New Roman" w:cs="Times New Roman"/>
          <w:sz w:val="24"/>
          <w:szCs w:val="24"/>
        </w:rPr>
        <w:t>,</w:t>
      </w:r>
      <w:r w:rsidR="00E43068">
        <w:rPr>
          <w:rFonts w:ascii="Times New Roman" w:hAnsi="Times New Roman" w:cs="Times New Roman"/>
          <w:sz w:val="24"/>
          <w:szCs w:val="24"/>
        </w:rPr>
        <w:t xml:space="preserve"> which is important in </w:t>
      </w:r>
      <w:r w:rsidR="00174844">
        <w:rPr>
          <w:rFonts w:ascii="Times New Roman" w:hAnsi="Times New Roman" w:cs="Times New Roman"/>
          <w:sz w:val="24"/>
          <w:szCs w:val="24"/>
        </w:rPr>
        <w:t xml:space="preserve">regard to </w:t>
      </w:r>
      <w:r w:rsidR="00E43068">
        <w:rPr>
          <w:rFonts w:ascii="Times New Roman" w:hAnsi="Times New Roman" w:cs="Times New Roman"/>
          <w:sz w:val="24"/>
          <w:szCs w:val="24"/>
        </w:rPr>
        <w:t xml:space="preserve">how they feel about their (gendered) bodies and overall appearance in </w:t>
      </w:r>
      <w:r w:rsidR="00174844">
        <w:rPr>
          <w:rFonts w:ascii="Times New Roman" w:hAnsi="Times New Roman" w:cs="Times New Roman"/>
          <w:sz w:val="24"/>
          <w:szCs w:val="24"/>
        </w:rPr>
        <w:t>front-</w:t>
      </w:r>
      <w:r w:rsidR="00E43068">
        <w:rPr>
          <w:rFonts w:ascii="Times New Roman" w:hAnsi="Times New Roman" w:cs="Times New Roman"/>
          <w:sz w:val="24"/>
          <w:szCs w:val="24"/>
        </w:rPr>
        <w:t>stage interaction</w:t>
      </w:r>
      <w:r w:rsidR="00EA00F2">
        <w:rPr>
          <w:rFonts w:ascii="Times New Roman" w:hAnsi="Times New Roman" w:cs="Times New Roman"/>
          <w:sz w:val="24"/>
          <w:szCs w:val="24"/>
        </w:rPr>
        <w:t>s</w:t>
      </w:r>
      <w:r w:rsidR="00E43068">
        <w:rPr>
          <w:rFonts w:ascii="Times New Roman" w:hAnsi="Times New Roman" w:cs="Times New Roman"/>
          <w:sz w:val="24"/>
          <w:szCs w:val="24"/>
        </w:rPr>
        <w:t xml:space="preserve"> with others but also </w:t>
      </w:r>
      <w:r w:rsidR="00174844">
        <w:rPr>
          <w:rFonts w:ascii="Times New Roman" w:hAnsi="Times New Roman" w:cs="Times New Roman"/>
          <w:sz w:val="24"/>
          <w:szCs w:val="24"/>
        </w:rPr>
        <w:t xml:space="preserve">on </w:t>
      </w:r>
      <w:r w:rsidR="00E43068">
        <w:rPr>
          <w:rFonts w:ascii="Times New Roman" w:hAnsi="Times New Roman" w:cs="Times New Roman"/>
          <w:sz w:val="24"/>
          <w:szCs w:val="24"/>
        </w:rPr>
        <w:t xml:space="preserve">some occasions </w:t>
      </w:r>
      <w:r w:rsidR="00174844">
        <w:rPr>
          <w:rFonts w:ascii="Times New Roman" w:hAnsi="Times New Roman" w:cs="Times New Roman"/>
          <w:sz w:val="24"/>
          <w:szCs w:val="24"/>
        </w:rPr>
        <w:t>in back-</w:t>
      </w:r>
      <w:r w:rsidR="00E43068">
        <w:rPr>
          <w:rFonts w:ascii="Times New Roman" w:hAnsi="Times New Roman" w:cs="Times New Roman"/>
          <w:sz w:val="24"/>
          <w:szCs w:val="24"/>
        </w:rPr>
        <w:t>stage self-presentation.</w:t>
      </w:r>
    </w:p>
    <w:p w14:paraId="605A3381" w14:textId="65205D4D" w:rsidR="00F508FA" w:rsidRDefault="00EA00F2" w:rsidP="00856064">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paper by no means claims to have presented the views of all female academics in the UK and it certainly has several limitations. </w:t>
      </w:r>
      <w:r w:rsidR="00F508FA">
        <w:rPr>
          <w:rFonts w:ascii="Times New Roman" w:hAnsi="Times New Roman" w:cs="Times New Roman"/>
          <w:sz w:val="24"/>
          <w:szCs w:val="24"/>
        </w:rPr>
        <w:t>Widening the research to different department</w:t>
      </w:r>
      <w:r w:rsidR="00986C1B">
        <w:rPr>
          <w:rFonts w:ascii="Times New Roman" w:hAnsi="Times New Roman" w:cs="Times New Roman"/>
          <w:sz w:val="24"/>
          <w:szCs w:val="24"/>
        </w:rPr>
        <w:t>s</w:t>
      </w:r>
      <w:r w:rsidR="00F508FA">
        <w:rPr>
          <w:rFonts w:ascii="Times New Roman" w:hAnsi="Times New Roman" w:cs="Times New Roman"/>
          <w:sz w:val="24"/>
          <w:szCs w:val="24"/>
        </w:rPr>
        <w:t xml:space="preserve">/schools across different (in size, research or teaching orientation) universities in the UK would definitely reveal more interesting nuances around the importance of dress in the ‘professional project’. </w:t>
      </w:r>
      <w:r>
        <w:rPr>
          <w:rFonts w:ascii="Times New Roman" w:hAnsi="Times New Roman" w:cs="Times New Roman"/>
          <w:sz w:val="24"/>
          <w:szCs w:val="24"/>
        </w:rPr>
        <w:t xml:space="preserve">Further research </w:t>
      </w:r>
      <w:r w:rsidR="00F508FA">
        <w:rPr>
          <w:rFonts w:ascii="Times New Roman" w:hAnsi="Times New Roman" w:cs="Times New Roman"/>
          <w:sz w:val="24"/>
          <w:szCs w:val="24"/>
        </w:rPr>
        <w:t>on dress and academic identity</w:t>
      </w:r>
      <w:r w:rsidR="00986C1B">
        <w:rPr>
          <w:rFonts w:ascii="Times New Roman" w:hAnsi="Times New Roman" w:cs="Times New Roman"/>
          <w:sz w:val="24"/>
          <w:szCs w:val="24"/>
        </w:rPr>
        <w:t>,</w:t>
      </w:r>
      <w:r w:rsidR="00F508FA">
        <w:rPr>
          <w:rFonts w:ascii="Times New Roman" w:hAnsi="Times New Roman" w:cs="Times New Roman"/>
          <w:sz w:val="24"/>
          <w:szCs w:val="24"/>
        </w:rPr>
        <w:t xml:space="preserve"> and </w:t>
      </w:r>
      <w:r>
        <w:rPr>
          <w:rFonts w:ascii="Times New Roman" w:hAnsi="Times New Roman" w:cs="Times New Roman"/>
          <w:sz w:val="24"/>
          <w:szCs w:val="24"/>
        </w:rPr>
        <w:t xml:space="preserve">not just </w:t>
      </w:r>
      <w:r w:rsidR="00986C1B">
        <w:rPr>
          <w:rFonts w:ascii="Times New Roman" w:hAnsi="Times New Roman" w:cs="Times New Roman"/>
          <w:sz w:val="24"/>
          <w:szCs w:val="24"/>
        </w:rPr>
        <w:t xml:space="preserve">with </w:t>
      </w:r>
      <w:r>
        <w:rPr>
          <w:rFonts w:ascii="Times New Roman" w:hAnsi="Times New Roman" w:cs="Times New Roman"/>
          <w:sz w:val="24"/>
          <w:szCs w:val="24"/>
        </w:rPr>
        <w:t>female</w:t>
      </w:r>
      <w:r w:rsidR="00F508FA">
        <w:rPr>
          <w:rFonts w:ascii="Times New Roman" w:hAnsi="Times New Roman" w:cs="Times New Roman"/>
          <w:sz w:val="24"/>
          <w:szCs w:val="24"/>
        </w:rPr>
        <w:t xml:space="preserve"> academics,</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is certainly needed in order to understand identity negotiations and experiences </w:t>
      </w:r>
      <w:r w:rsidR="00986C1B">
        <w:rPr>
          <w:rFonts w:ascii="Times New Roman" w:hAnsi="Times New Roman" w:cs="Times New Roman"/>
          <w:sz w:val="24"/>
          <w:szCs w:val="24"/>
        </w:rPr>
        <w:t xml:space="preserve">in </w:t>
      </w:r>
      <w:r>
        <w:rPr>
          <w:rFonts w:ascii="Times New Roman" w:hAnsi="Times New Roman" w:cs="Times New Roman"/>
          <w:sz w:val="24"/>
          <w:szCs w:val="24"/>
        </w:rPr>
        <w:t xml:space="preserve">the </w:t>
      </w:r>
      <w:r w:rsidR="00856064">
        <w:rPr>
          <w:rFonts w:ascii="Times New Roman" w:hAnsi="Times New Roman" w:cs="Times New Roman"/>
          <w:sz w:val="24"/>
          <w:szCs w:val="24"/>
        </w:rPr>
        <w:t xml:space="preserve">constantly shifting field of </w:t>
      </w:r>
      <w:r w:rsidR="00986C1B">
        <w:rPr>
          <w:rFonts w:ascii="Times New Roman" w:hAnsi="Times New Roman" w:cs="Times New Roman"/>
          <w:sz w:val="24"/>
          <w:szCs w:val="24"/>
        </w:rPr>
        <w:t xml:space="preserve">higher education, </w:t>
      </w:r>
      <w:r w:rsidR="00856064">
        <w:rPr>
          <w:rFonts w:ascii="Times New Roman" w:hAnsi="Times New Roman" w:cs="Times New Roman"/>
          <w:sz w:val="24"/>
          <w:szCs w:val="24"/>
        </w:rPr>
        <w:t xml:space="preserve">which is now characterised by </w:t>
      </w:r>
      <w:r w:rsidR="00856064" w:rsidRPr="00856064">
        <w:rPr>
          <w:rFonts w:ascii="Times New Roman" w:hAnsi="Times New Roman" w:cs="Times New Roman"/>
          <w:sz w:val="24"/>
          <w:szCs w:val="24"/>
        </w:rPr>
        <w:t>supercomplexity</w:t>
      </w:r>
      <w:r w:rsidR="00856064">
        <w:rPr>
          <w:rFonts w:ascii="Times New Roman" w:hAnsi="Times New Roman" w:cs="Times New Roman"/>
          <w:sz w:val="24"/>
          <w:szCs w:val="24"/>
        </w:rPr>
        <w:t xml:space="preserve"> </w:t>
      </w:r>
      <w:r w:rsidR="00A02526">
        <w:rPr>
          <w:rFonts w:ascii="Times New Roman" w:hAnsi="Times New Roman" w:cs="Times New Roman"/>
          <w:sz w:val="24"/>
          <w:szCs w:val="24"/>
        </w:rPr>
        <w:fldChar w:fldCharType="begin" w:fldLock="1"/>
      </w:r>
      <w:r w:rsidR="00A02526">
        <w:rPr>
          <w:rFonts w:ascii="Times New Roman" w:hAnsi="Times New Roman" w:cs="Times New Roman"/>
          <w:sz w:val="24"/>
          <w:szCs w:val="24"/>
        </w:rPr>
        <w:instrText>ADDIN CSL_CITATION {"citationItems":[{"id":"ITEM-1","itemData":{"ISBN":"0335208932","author":[{"dropping-particle":"","family":"Barnett","given":"Ronald","non-dropping-particle":"","parse-names":false,"suffix":""}],"id":"ITEM-1","issued":{"date-parts":[["2003"]]},"note":"Includes bibliography (p. [207]-218) and indexes.","publisher":"Society for Research into Higher Education &amp; Open University Press","publisher-place":"Buckingham","title":"Beyond all reason : living with ideology in the university","type":"book"},"uris":["http://www.mendeley.com/documents/?uuid=3f7b5464-1bbb-44f1-bbe9-16814952f518"]}],"mendeley":{"formattedCitation":"(Barnett 2003)","plainTextFormattedCitation":"(Barnett 2003)","previouslyFormattedCitation":"(Barnett 2003)"},"properties":{"noteIndex":0},"schema":"https://github.com/citation-style-language/schema/raw/master/csl-citation.json"}</w:instrText>
      </w:r>
      <w:r w:rsidR="00A02526">
        <w:rPr>
          <w:rFonts w:ascii="Times New Roman" w:hAnsi="Times New Roman" w:cs="Times New Roman"/>
          <w:sz w:val="24"/>
          <w:szCs w:val="24"/>
        </w:rPr>
        <w:fldChar w:fldCharType="separate"/>
      </w:r>
      <w:r w:rsidR="00A02526" w:rsidRPr="00A02526">
        <w:rPr>
          <w:rFonts w:ascii="Times New Roman" w:hAnsi="Times New Roman" w:cs="Times New Roman"/>
          <w:noProof/>
          <w:sz w:val="24"/>
          <w:szCs w:val="24"/>
        </w:rPr>
        <w:t>(Barnett 2003)</w:t>
      </w:r>
      <w:r w:rsidR="00A02526">
        <w:rPr>
          <w:rFonts w:ascii="Times New Roman" w:hAnsi="Times New Roman" w:cs="Times New Roman"/>
          <w:sz w:val="24"/>
          <w:szCs w:val="24"/>
        </w:rPr>
        <w:fldChar w:fldCharType="end"/>
      </w:r>
      <w:r w:rsidR="00A02526">
        <w:rPr>
          <w:rFonts w:ascii="Times New Roman" w:hAnsi="Times New Roman" w:cs="Times New Roman"/>
          <w:sz w:val="24"/>
          <w:szCs w:val="24"/>
        </w:rPr>
        <w:t xml:space="preserve"> </w:t>
      </w:r>
      <w:r w:rsidR="00856064">
        <w:rPr>
          <w:rFonts w:ascii="Times New Roman" w:hAnsi="Times New Roman" w:cs="Times New Roman"/>
          <w:sz w:val="24"/>
          <w:szCs w:val="24"/>
        </w:rPr>
        <w:t xml:space="preserve">and </w:t>
      </w:r>
      <w:r w:rsidR="00EE1CFF">
        <w:rPr>
          <w:rFonts w:ascii="Times New Roman" w:hAnsi="Times New Roman" w:cs="Times New Roman"/>
          <w:sz w:val="24"/>
          <w:szCs w:val="24"/>
        </w:rPr>
        <w:t xml:space="preserve">the new ‘corporate’ </w:t>
      </w:r>
      <w:r w:rsidR="00986C1B">
        <w:rPr>
          <w:rFonts w:ascii="Times New Roman" w:hAnsi="Times New Roman" w:cs="Times New Roman"/>
          <w:sz w:val="24"/>
          <w:szCs w:val="24"/>
        </w:rPr>
        <w:t xml:space="preserve">universities </w:t>
      </w:r>
      <w:r w:rsidR="00A02526">
        <w:rPr>
          <w:rFonts w:ascii="Times New Roman" w:hAnsi="Times New Roman" w:cs="Times New Roman"/>
          <w:sz w:val="24"/>
          <w:szCs w:val="24"/>
        </w:rPr>
        <w:fldChar w:fldCharType="begin" w:fldLock="1"/>
      </w:r>
      <w:r w:rsidR="00F508FA">
        <w:rPr>
          <w:rFonts w:ascii="Times New Roman" w:hAnsi="Times New Roman" w:cs="Times New Roman"/>
          <w:sz w:val="24"/>
          <w:szCs w:val="24"/>
        </w:rPr>
        <w:instrText>ADDIN CSL_CITATION {"citationItems":[{"id":"ITEM-1","itemData":{"DOI":"10.1080/03075070802211729","ISBN":"0307-5079\\r1470-174X","ISSN":"03075079","PMID":"33372322","abstract":"This article contributes to ongoing work that seeks to understand the nature and formation of contemporary academic identities. Drawing on interview data conducted with a sample of ?younger? academics within UK universities, it considers how they position themselves (and in turn experience being positioned) in relation to notions of ?authenticity? and ?success?. It is argued that younger academics? experiences of inauthenticity are exacerbated by: (a) the current dominant performative ethos, (b) their age, (c) race, class, gender, and (d) status ? but especially for those who are contract researchers. In particular, it is argued that the extent to which they are able to perform ?success? is shaped and constrained by structural locations of ?race?/ethnicity, social class, gender and age. Consideration is given to the younger academics? various attempts to position themselves as ?authentic?, and their negotiations of this contested discursive terrain. It is suggested that the ?authentic? and ?successful? academic is a desired yet refused identity for many younger academics, who must negotiate on a daily basis not only their attempts at ?becoming? but also the threat of ?unbecoming?.","author":[{"dropping-particle":"","family":"Archer","given":"Louise","non-dropping-particle":"","parse-names":false,"suffix":""}],"container-title":"Studies in Higher Education","id":"ITEM-1","issued":{"date-parts":[["2008"]]},"title":"Younger academics' constructions of 'authenticity', 'success' and professional identity","type":"article"},"uris":["http://www.mendeley.com/documents/?uuid=8eb6e43a-11fd-4ce2-b6f3-14bfa73a8f74"]}],"mendeley":{"formattedCitation":"(Archer 2008)","plainTextFormattedCitation":"(Archer 2008)","previouslyFormattedCitation":"(Archer 2008)"},"properties":{"noteIndex":0},"schema":"https://github.com/citation-style-language/schema/raw/master/csl-citation.json"}</w:instrText>
      </w:r>
      <w:r w:rsidR="00A02526">
        <w:rPr>
          <w:rFonts w:ascii="Times New Roman" w:hAnsi="Times New Roman" w:cs="Times New Roman"/>
          <w:sz w:val="24"/>
          <w:szCs w:val="24"/>
        </w:rPr>
        <w:fldChar w:fldCharType="separate"/>
      </w:r>
      <w:r w:rsidR="00A02526" w:rsidRPr="00A02526">
        <w:rPr>
          <w:rFonts w:ascii="Times New Roman" w:hAnsi="Times New Roman" w:cs="Times New Roman"/>
          <w:noProof/>
          <w:sz w:val="24"/>
          <w:szCs w:val="24"/>
        </w:rPr>
        <w:t>(Archer 2008)</w:t>
      </w:r>
      <w:r w:rsidR="00A02526">
        <w:rPr>
          <w:rFonts w:ascii="Times New Roman" w:hAnsi="Times New Roman" w:cs="Times New Roman"/>
          <w:sz w:val="24"/>
          <w:szCs w:val="24"/>
        </w:rPr>
        <w:fldChar w:fldCharType="end"/>
      </w:r>
      <w:r w:rsidR="00856064" w:rsidRPr="00856064">
        <w:rPr>
          <w:rFonts w:ascii="Times New Roman" w:hAnsi="Times New Roman" w:cs="Times New Roman"/>
          <w:sz w:val="24"/>
          <w:szCs w:val="24"/>
        </w:rPr>
        <w:t>.</w:t>
      </w:r>
      <w:r w:rsidR="00856064">
        <w:rPr>
          <w:rFonts w:ascii="Times New Roman" w:hAnsi="Times New Roman" w:cs="Times New Roman"/>
          <w:sz w:val="24"/>
          <w:szCs w:val="24"/>
        </w:rPr>
        <w:t xml:space="preserve"> </w:t>
      </w:r>
    </w:p>
    <w:p w14:paraId="7F76C98E" w14:textId="4A10C0AD" w:rsidR="009550D8" w:rsidRDefault="009550D8" w:rsidP="00856064">
      <w:pPr>
        <w:spacing w:before="240" w:after="0" w:line="360" w:lineRule="auto"/>
        <w:jc w:val="both"/>
        <w:rPr>
          <w:rFonts w:ascii="Times New Roman" w:hAnsi="Times New Roman" w:cs="Times New Roman"/>
          <w:sz w:val="24"/>
          <w:szCs w:val="24"/>
        </w:rPr>
      </w:pPr>
      <w:r w:rsidRPr="009550D8">
        <w:rPr>
          <w:rFonts w:ascii="Times New Roman" w:hAnsi="Times New Roman" w:cs="Times New Roman"/>
          <w:sz w:val="24"/>
          <w:szCs w:val="24"/>
        </w:rPr>
        <w:t>Academic autonomy</w:t>
      </w:r>
      <w:r w:rsidR="00A02526">
        <w:rPr>
          <w:rFonts w:ascii="Times New Roman" w:hAnsi="Times New Roman" w:cs="Times New Roman"/>
          <w:sz w:val="24"/>
          <w:szCs w:val="24"/>
        </w:rPr>
        <w:t>,</w:t>
      </w:r>
      <w:r w:rsidRPr="009550D8">
        <w:rPr>
          <w:rFonts w:ascii="Times New Roman" w:hAnsi="Times New Roman" w:cs="Times New Roman"/>
          <w:sz w:val="24"/>
          <w:szCs w:val="24"/>
        </w:rPr>
        <w:t xml:space="preserve"> </w:t>
      </w:r>
      <w:r w:rsidR="00A02526">
        <w:rPr>
          <w:rFonts w:ascii="Times New Roman" w:hAnsi="Times New Roman" w:cs="Times New Roman"/>
          <w:sz w:val="24"/>
          <w:szCs w:val="24"/>
        </w:rPr>
        <w:t xml:space="preserve">in terms of personal autonomy and academic freedom, </w:t>
      </w:r>
      <w:r w:rsidRPr="009550D8">
        <w:rPr>
          <w:rFonts w:ascii="Times New Roman" w:hAnsi="Times New Roman" w:cs="Times New Roman"/>
          <w:sz w:val="24"/>
          <w:szCs w:val="24"/>
        </w:rPr>
        <w:t>is increasingly being eroded as business principles such as quality control, managerialism, performativity and profitability are applied in the running of universities</w:t>
      </w:r>
      <w:r w:rsidR="00F66D97">
        <w:rPr>
          <w:rFonts w:ascii="Times New Roman" w:hAnsi="Times New Roman" w:cs="Times New Roman"/>
          <w:sz w:val="24"/>
          <w:szCs w:val="24"/>
        </w:rPr>
        <w:t xml:space="preserve">. This has implications </w:t>
      </w:r>
      <w:r w:rsidR="005750EA">
        <w:rPr>
          <w:rFonts w:ascii="Times New Roman" w:hAnsi="Times New Roman" w:cs="Times New Roman"/>
          <w:sz w:val="24"/>
          <w:szCs w:val="24"/>
        </w:rPr>
        <w:t xml:space="preserve">for </w:t>
      </w:r>
      <w:r w:rsidR="00F66D97">
        <w:rPr>
          <w:rFonts w:ascii="Times New Roman" w:hAnsi="Times New Roman" w:cs="Times New Roman"/>
          <w:sz w:val="24"/>
          <w:szCs w:val="24"/>
        </w:rPr>
        <w:t xml:space="preserve">how academics believe they are being perceived by the ‘student gaze’. </w:t>
      </w:r>
      <w:r w:rsidR="007B7FA2">
        <w:rPr>
          <w:rFonts w:ascii="Times New Roman" w:hAnsi="Times New Roman" w:cs="Times New Roman"/>
          <w:sz w:val="24"/>
          <w:szCs w:val="24"/>
        </w:rPr>
        <w:t xml:space="preserve">Visual </w:t>
      </w:r>
      <w:r w:rsidR="00F66D97">
        <w:rPr>
          <w:rFonts w:ascii="Times New Roman" w:hAnsi="Times New Roman" w:cs="Times New Roman"/>
          <w:sz w:val="24"/>
          <w:szCs w:val="24"/>
        </w:rPr>
        <w:t xml:space="preserve">gratification seems to </w:t>
      </w:r>
      <w:r w:rsidR="007B7FA2">
        <w:rPr>
          <w:rFonts w:ascii="Times New Roman" w:hAnsi="Times New Roman" w:cs="Times New Roman"/>
          <w:sz w:val="24"/>
          <w:szCs w:val="24"/>
        </w:rPr>
        <w:t xml:space="preserve">be </w:t>
      </w:r>
      <w:r w:rsidR="00F66D97">
        <w:rPr>
          <w:rFonts w:ascii="Times New Roman" w:hAnsi="Times New Roman" w:cs="Times New Roman"/>
          <w:sz w:val="24"/>
          <w:szCs w:val="24"/>
        </w:rPr>
        <w:t>increasingly becoming a big part of the student experience and has</w:t>
      </w:r>
      <w:r w:rsidR="00A02526">
        <w:rPr>
          <w:rFonts w:ascii="Times New Roman" w:hAnsi="Times New Roman" w:cs="Times New Roman"/>
          <w:sz w:val="24"/>
          <w:szCs w:val="24"/>
        </w:rPr>
        <w:t xml:space="preserve"> severe</w:t>
      </w:r>
      <w:r w:rsidR="00F66D97">
        <w:rPr>
          <w:rFonts w:ascii="Times New Roman" w:hAnsi="Times New Roman" w:cs="Times New Roman"/>
          <w:sz w:val="24"/>
          <w:szCs w:val="24"/>
        </w:rPr>
        <w:t xml:space="preserve"> implications </w:t>
      </w:r>
      <w:r w:rsidR="007B7FA2">
        <w:rPr>
          <w:rFonts w:ascii="Times New Roman" w:hAnsi="Times New Roman" w:cs="Times New Roman"/>
          <w:sz w:val="24"/>
          <w:szCs w:val="24"/>
        </w:rPr>
        <w:t xml:space="preserve">for </w:t>
      </w:r>
      <w:r w:rsidR="00F66D97">
        <w:rPr>
          <w:rFonts w:ascii="Times New Roman" w:hAnsi="Times New Roman" w:cs="Times New Roman"/>
          <w:sz w:val="24"/>
          <w:szCs w:val="24"/>
        </w:rPr>
        <w:t>how academics prepare themselves for this. This paper suggests that</w:t>
      </w:r>
      <w:r w:rsidR="00A02526">
        <w:rPr>
          <w:rFonts w:ascii="Times New Roman" w:hAnsi="Times New Roman" w:cs="Times New Roman"/>
          <w:sz w:val="24"/>
          <w:szCs w:val="24"/>
        </w:rPr>
        <w:t xml:space="preserve"> dress is a major factor </w:t>
      </w:r>
      <w:r w:rsidR="007B7FA2">
        <w:rPr>
          <w:rFonts w:ascii="Times New Roman" w:hAnsi="Times New Roman" w:cs="Times New Roman"/>
          <w:sz w:val="24"/>
          <w:szCs w:val="24"/>
        </w:rPr>
        <w:t xml:space="preserve">in </w:t>
      </w:r>
      <w:r w:rsidR="00A02526">
        <w:rPr>
          <w:rFonts w:ascii="Times New Roman" w:hAnsi="Times New Roman" w:cs="Times New Roman"/>
          <w:sz w:val="24"/>
          <w:szCs w:val="24"/>
        </w:rPr>
        <w:t>the</w:t>
      </w:r>
      <w:r w:rsidR="00F66D97">
        <w:rPr>
          <w:rFonts w:ascii="Times New Roman" w:hAnsi="Times New Roman" w:cs="Times New Roman"/>
          <w:sz w:val="24"/>
          <w:szCs w:val="24"/>
        </w:rPr>
        <w:t xml:space="preserve"> </w:t>
      </w:r>
      <w:r w:rsidR="00A02526">
        <w:rPr>
          <w:rFonts w:ascii="Times New Roman" w:hAnsi="Times New Roman" w:cs="Times New Roman"/>
          <w:sz w:val="24"/>
          <w:szCs w:val="24"/>
        </w:rPr>
        <w:t>construction</w:t>
      </w:r>
      <w:r w:rsidR="00F66D97">
        <w:rPr>
          <w:rFonts w:ascii="Times New Roman" w:hAnsi="Times New Roman" w:cs="Times New Roman"/>
          <w:sz w:val="24"/>
          <w:szCs w:val="24"/>
        </w:rPr>
        <w:t xml:space="preserve"> of professional identity and </w:t>
      </w:r>
      <w:r w:rsidR="007B7FA2">
        <w:rPr>
          <w:rFonts w:ascii="Times New Roman" w:hAnsi="Times New Roman" w:cs="Times New Roman"/>
          <w:sz w:val="24"/>
          <w:szCs w:val="24"/>
        </w:rPr>
        <w:t xml:space="preserve">on </w:t>
      </w:r>
      <w:r w:rsidR="00F66D97">
        <w:rPr>
          <w:rFonts w:ascii="Times New Roman" w:hAnsi="Times New Roman" w:cs="Times New Roman"/>
          <w:sz w:val="24"/>
          <w:szCs w:val="24"/>
        </w:rPr>
        <w:t xml:space="preserve">many occasions necessary ‘equipment’ </w:t>
      </w:r>
      <w:r w:rsidR="007B7FA2">
        <w:rPr>
          <w:rFonts w:ascii="Times New Roman" w:hAnsi="Times New Roman" w:cs="Times New Roman"/>
          <w:sz w:val="24"/>
          <w:szCs w:val="24"/>
        </w:rPr>
        <w:t xml:space="preserve">for </w:t>
      </w:r>
      <w:r w:rsidR="00F66D97">
        <w:rPr>
          <w:rFonts w:ascii="Times New Roman" w:hAnsi="Times New Roman" w:cs="Times New Roman"/>
          <w:sz w:val="24"/>
          <w:szCs w:val="24"/>
        </w:rPr>
        <w:t>display</w:t>
      </w:r>
      <w:r w:rsidR="007B7FA2">
        <w:rPr>
          <w:rFonts w:ascii="Times New Roman" w:hAnsi="Times New Roman" w:cs="Times New Roman"/>
          <w:sz w:val="24"/>
          <w:szCs w:val="24"/>
        </w:rPr>
        <w:t>ing</w:t>
      </w:r>
      <w:r w:rsidR="00F66D97">
        <w:rPr>
          <w:rFonts w:ascii="Times New Roman" w:hAnsi="Times New Roman" w:cs="Times New Roman"/>
          <w:sz w:val="24"/>
          <w:szCs w:val="24"/>
        </w:rPr>
        <w:t xml:space="preserve"> one’s professional worth. </w:t>
      </w:r>
    </w:p>
    <w:p w14:paraId="48FA0ADA" w14:textId="77777777" w:rsidR="007A0109" w:rsidRDefault="007A0109" w:rsidP="00856064">
      <w:pPr>
        <w:spacing w:before="240" w:after="0" w:line="360" w:lineRule="auto"/>
        <w:jc w:val="both"/>
        <w:rPr>
          <w:rFonts w:ascii="Times New Roman" w:hAnsi="Times New Roman" w:cs="Times New Roman"/>
          <w:sz w:val="24"/>
          <w:szCs w:val="24"/>
        </w:rPr>
      </w:pPr>
    </w:p>
    <w:p w14:paraId="6F4859EB" w14:textId="77777777" w:rsidR="007A0109" w:rsidRDefault="007A0109" w:rsidP="007A0109">
      <w:pPr>
        <w:pStyle w:val="Heading2"/>
        <w:spacing w:before="0" w:line="240" w:lineRule="auto"/>
        <w:rPr>
          <w:color w:val="auto"/>
        </w:rPr>
      </w:pPr>
    </w:p>
    <w:p w14:paraId="3B7F3100" w14:textId="1987B035" w:rsidR="007A0109" w:rsidRPr="007A0109" w:rsidRDefault="007A0109" w:rsidP="007A0109">
      <w:pPr>
        <w:pStyle w:val="Heading2"/>
        <w:spacing w:before="0" w:line="240" w:lineRule="auto"/>
        <w:rPr>
          <w:color w:val="auto"/>
        </w:rPr>
      </w:pPr>
      <w:r w:rsidRPr="007A0109">
        <w:rPr>
          <w:color w:val="auto"/>
        </w:rPr>
        <w:t>Tables and Figures</w:t>
      </w:r>
    </w:p>
    <w:p w14:paraId="16A13CE4" w14:textId="77777777" w:rsidR="007A0109" w:rsidRDefault="007A0109" w:rsidP="007A0109">
      <w:pPr>
        <w:spacing w:line="360" w:lineRule="auto"/>
        <w:jc w:val="both"/>
        <w:rPr>
          <w:rFonts w:ascii="Times New Roman" w:hAnsi="Times New Roman" w:cs="Times New Roman"/>
          <w:sz w:val="24"/>
          <w:szCs w:val="24"/>
        </w:rPr>
      </w:pPr>
    </w:p>
    <w:p w14:paraId="03A39F26" w14:textId="77777777" w:rsidR="007A0109" w:rsidRDefault="007A0109" w:rsidP="007A0109">
      <w:pPr>
        <w:spacing w:line="360" w:lineRule="auto"/>
        <w:jc w:val="both"/>
        <w:rPr>
          <w:rFonts w:ascii="Times New Roman" w:hAnsi="Times New Roman" w:cs="Times New Roman"/>
          <w:sz w:val="24"/>
          <w:szCs w:val="24"/>
        </w:rPr>
      </w:pPr>
      <w:r>
        <w:rPr>
          <w:rFonts w:ascii="Times New Roman" w:hAnsi="Times New Roman" w:cs="Times New Roman"/>
          <w:sz w:val="24"/>
          <w:szCs w:val="24"/>
        </w:rPr>
        <w:t>Table 1.</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01"/>
      </w:tblGrid>
      <w:tr w:rsidR="007A0109" w:rsidRPr="007A0109" w14:paraId="3737EC83" w14:textId="77777777" w:rsidTr="007D6823">
        <w:trPr>
          <w:trHeight w:val="1509"/>
        </w:trPr>
        <w:tc>
          <w:tcPr>
            <w:tcW w:w="8801" w:type="dxa"/>
          </w:tcPr>
          <w:p w14:paraId="371D2E5A" w14:textId="77777777" w:rsidR="007A0109" w:rsidRPr="007A0109" w:rsidRDefault="007A0109" w:rsidP="007D6823">
            <w:pPr>
              <w:rPr>
                <w:rFonts w:ascii="Times New Roman" w:hAnsi="Times New Roman" w:cs="Times New Roman"/>
              </w:rPr>
            </w:pPr>
            <w:r w:rsidRPr="007A0109">
              <w:rPr>
                <w:rFonts w:ascii="Times New Roman" w:hAnsi="Times New Roman" w:cs="Times New Roman"/>
              </w:rPr>
              <w:t>Focus group 1 (F1) – Management/Business - Midlands</w:t>
            </w:r>
          </w:p>
          <w:p w14:paraId="7587F95A" w14:textId="77777777" w:rsidR="007A0109" w:rsidRPr="007A0109" w:rsidRDefault="007A0109" w:rsidP="007D6823">
            <w:pPr>
              <w:spacing w:after="0" w:line="240" w:lineRule="auto"/>
              <w:ind w:left="-86"/>
              <w:rPr>
                <w:rFonts w:ascii="Times New Roman" w:hAnsi="Times New Roman" w:cs="Times New Roman"/>
                <w:b/>
                <w:sz w:val="20"/>
                <w:szCs w:val="20"/>
              </w:rPr>
            </w:pPr>
            <w:r w:rsidRPr="007A0109">
              <w:rPr>
                <w:rFonts w:ascii="Times New Roman" w:hAnsi="Times New Roman" w:cs="Times New Roman"/>
                <w:b/>
                <w:sz w:val="20"/>
                <w:szCs w:val="20"/>
              </w:rPr>
              <w:t xml:space="preserve">Name: </w:t>
            </w:r>
            <w:r w:rsidRPr="007A0109">
              <w:rPr>
                <w:rFonts w:ascii="Times New Roman" w:hAnsi="Times New Roman" w:cs="Times New Roman"/>
                <w:b/>
                <w:sz w:val="20"/>
                <w:szCs w:val="20"/>
              </w:rPr>
              <w:tab/>
            </w:r>
            <w:r w:rsidRPr="007A0109">
              <w:rPr>
                <w:rFonts w:ascii="Times New Roman" w:hAnsi="Times New Roman" w:cs="Times New Roman"/>
                <w:b/>
                <w:sz w:val="20"/>
                <w:szCs w:val="20"/>
              </w:rPr>
              <w:tab/>
              <w:t>Age:</w:t>
            </w:r>
            <w:r w:rsidRPr="007A0109">
              <w:rPr>
                <w:rFonts w:ascii="Times New Roman" w:hAnsi="Times New Roman" w:cs="Times New Roman"/>
                <w:b/>
                <w:sz w:val="20"/>
                <w:szCs w:val="20"/>
              </w:rPr>
              <w:tab/>
            </w:r>
            <w:r w:rsidRPr="007A0109">
              <w:rPr>
                <w:rFonts w:ascii="Times New Roman" w:hAnsi="Times New Roman" w:cs="Times New Roman"/>
                <w:b/>
                <w:sz w:val="20"/>
                <w:szCs w:val="20"/>
              </w:rPr>
              <w:tab/>
              <w:t>Academic Title:</w:t>
            </w:r>
            <w:r w:rsidRPr="007A0109">
              <w:rPr>
                <w:rFonts w:ascii="Times New Roman" w:hAnsi="Times New Roman" w:cs="Times New Roman"/>
                <w:b/>
                <w:sz w:val="20"/>
                <w:szCs w:val="20"/>
              </w:rPr>
              <w:tab/>
            </w:r>
            <w:r w:rsidRPr="007A0109">
              <w:rPr>
                <w:rFonts w:ascii="Times New Roman" w:hAnsi="Times New Roman" w:cs="Times New Roman"/>
                <w:b/>
                <w:sz w:val="20"/>
                <w:szCs w:val="20"/>
              </w:rPr>
              <w:tab/>
              <w:t xml:space="preserve">Levels teaching: </w:t>
            </w:r>
            <w:r w:rsidRPr="007A0109">
              <w:rPr>
                <w:rFonts w:ascii="Times New Roman" w:hAnsi="Times New Roman" w:cs="Times New Roman"/>
                <w:b/>
                <w:sz w:val="20"/>
                <w:szCs w:val="20"/>
              </w:rPr>
              <w:tab/>
            </w:r>
            <w:r w:rsidRPr="007A0109">
              <w:rPr>
                <w:rFonts w:ascii="Times New Roman" w:hAnsi="Times New Roman" w:cs="Times New Roman"/>
                <w:b/>
                <w:sz w:val="20"/>
                <w:szCs w:val="20"/>
              </w:rPr>
              <w:tab/>
              <w:t>Ethnicity</w:t>
            </w:r>
          </w:p>
          <w:p w14:paraId="7C75D68C" w14:textId="77777777" w:rsidR="007A0109" w:rsidRPr="007A0109" w:rsidRDefault="007A0109" w:rsidP="007D6823">
            <w:pPr>
              <w:spacing w:after="0" w:line="240" w:lineRule="auto"/>
              <w:rPr>
                <w:rFonts w:ascii="Times New Roman" w:hAnsi="Times New Roman" w:cs="Times New Roman"/>
                <w:sz w:val="20"/>
                <w:szCs w:val="20"/>
              </w:rPr>
            </w:pPr>
            <w:r w:rsidRPr="007A0109">
              <w:rPr>
                <w:rFonts w:ascii="Times New Roman" w:hAnsi="Times New Roman" w:cs="Times New Roman"/>
                <w:sz w:val="20"/>
                <w:szCs w:val="20"/>
              </w:rPr>
              <w:t>Jen</w:t>
            </w:r>
            <w:r w:rsidRPr="007A0109">
              <w:rPr>
                <w:rFonts w:ascii="Times New Roman" w:hAnsi="Times New Roman" w:cs="Times New Roman"/>
                <w:sz w:val="20"/>
                <w:szCs w:val="20"/>
              </w:rPr>
              <w:tab/>
            </w:r>
            <w:r w:rsidRPr="007A0109">
              <w:rPr>
                <w:rFonts w:ascii="Times New Roman" w:hAnsi="Times New Roman" w:cs="Times New Roman"/>
                <w:sz w:val="20"/>
                <w:szCs w:val="20"/>
              </w:rPr>
              <w:tab/>
              <w:t xml:space="preserve"> 36-45    </w:t>
            </w:r>
            <w:r w:rsidRPr="007A0109">
              <w:rPr>
                <w:rFonts w:ascii="Times New Roman" w:hAnsi="Times New Roman" w:cs="Times New Roman"/>
                <w:sz w:val="20"/>
                <w:szCs w:val="20"/>
              </w:rPr>
              <w:tab/>
            </w:r>
            <w:r w:rsidRPr="007A0109">
              <w:rPr>
                <w:rFonts w:ascii="Times New Roman" w:hAnsi="Times New Roman" w:cs="Times New Roman"/>
                <w:sz w:val="20"/>
                <w:szCs w:val="20"/>
              </w:rPr>
              <w:tab/>
              <w:t>Professor</w:t>
            </w:r>
            <w:r w:rsidRPr="007A0109">
              <w:rPr>
                <w:rFonts w:ascii="Times New Roman" w:hAnsi="Times New Roman" w:cs="Times New Roman"/>
                <w:sz w:val="20"/>
                <w:szCs w:val="20"/>
              </w:rPr>
              <w:tab/>
            </w:r>
            <w:r w:rsidRPr="007A0109">
              <w:rPr>
                <w:rFonts w:ascii="Times New Roman" w:hAnsi="Times New Roman" w:cs="Times New Roman"/>
                <w:sz w:val="20"/>
                <w:szCs w:val="20"/>
              </w:rPr>
              <w:tab/>
              <w:t>PhD</w:t>
            </w:r>
            <w:r w:rsidRPr="007A0109">
              <w:rPr>
                <w:rFonts w:ascii="Times New Roman" w:hAnsi="Times New Roman" w:cs="Times New Roman"/>
                <w:sz w:val="20"/>
                <w:szCs w:val="20"/>
              </w:rPr>
              <w:tab/>
            </w:r>
            <w:r w:rsidRPr="007A0109">
              <w:rPr>
                <w:rFonts w:ascii="Times New Roman" w:hAnsi="Times New Roman" w:cs="Times New Roman"/>
                <w:sz w:val="20"/>
                <w:szCs w:val="20"/>
              </w:rPr>
              <w:tab/>
            </w:r>
            <w:r w:rsidRPr="007A0109">
              <w:rPr>
                <w:rFonts w:ascii="Times New Roman" w:hAnsi="Times New Roman" w:cs="Times New Roman"/>
                <w:sz w:val="20"/>
                <w:szCs w:val="20"/>
              </w:rPr>
              <w:tab/>
              <w:t>White British</w:t>
            </w:r>
          </w:p>
          <w:p w14:paraId="4FB4A594" w14:textId="77777777" w:rsidR="007A0109" w:rsidRPr="007A0109" w:rsidRDefault="007A0109" w:rsidP="007D6823">
            <w:pPr>
              <w:spacing w:after="0" w:line="240" w:lineRule="auto"/>
              <w:rPr>
                <w:rFonts w:ascii="Times New Roman" w:hAnsi="Times New Roman" w:cs="Times New Roman"/>
                <w:sz w:val="20"/>
                <w:szCs w:val="20"/>
              </w:rPr>
            </w:pPr>
            <w:r w:rsidRPr="007A0109">
              <w:rPr>
                <w:rFonts w:ascii="Times New Roman" w:hAnsi="Times New Roman" w:cs="Times New Roman"/>
                <w:sz w:val="20"/>
                <w:szCs w:val="20"/>
              </w:rPr>
              <w:t>Sophie</w:t>
            </w:r>
            <w:r w:rsidRPr="007A0109">
              <w:rPr>
                <w:rFonts w:ascii="Times New Roman" w:hAnsi="Times New Roman" w:cs="Times New Roman"/>
                <w:sz w:val="20"/>
                <w:szCs w:val="20"/>
              </w:rPr>
              <w:tab/>
            </w:r>
            <w:r w:rsidRPr="007A0109">
              <w:rPr>
                <w:rFonts w:ascii="Times New Roman" w:hAnsi="Times New Roman" w:cs="Times New Roman"/>
                <w:sz w:val="20"/>
                <w:szCs w:val="20"/>
              </w:rPr>
              <w:tab/>
              <w:t>26-35</w:t>
            </w:r>
            <w:r w:rsidRPr="007A0109">
              <w:rPr>
                <w:rFonts w:ascii="Times New Roman" w:hAnsi="Times New Roman" w:cs="Times New Roman"/>
                <w:sz w:val="20"/>
                <w:szCs w:val="20"/>
              </w:rPr>
              <w:tab/>
            </w:r>
            <w:r w:rsidRPr="007A0109">
              <w:rPr>
                <w:rFonts w:ascii="Times New Roman" w:hAnsi="Times New Roman" w:cs="Times New Roman"/>
                <w:sz w:val="20"/>
                <w:szCs w:val="20"/>
              </w:rPr>
              <w:tab/>
              <w:t>Lecturer</w:t>
            </w:r>
            <w:r w:rsidRPr="007A0109">
              <w:rPr>
                <w:rFonts w:ascii="Times New Roman" w:hAnsi="Times New Roman" w:cs="Times New Roman"/>
                <w:sz w:val="20"/>
                <w:szCs w:val="20"/>
              </w:rPr>
              <w:tab/>
            </w:r>
            <w:r w:rsidRPr="007A0109">
              <w:rPr>
                <w:rFonts w:ascii="Times New Roman" w:hAnsi="Times New Roman" w:cs="Times New Roman"/>
                <w:sz w:val="20"/>
                <w:szCs w:val="20"/>
              </w:rPr>
              <w:tab/>
            </w:r>
            <w:r w:rsidRPr="007A0109">
              <w:rPr>
                <w:rFonts w:ascii="Times New Roman" w:hAnsi="Times New Roman" w:cs="Times New Roman"/>
                <w:sz w:val="20"/>
                <w:szCs w:val="20"/>
              </w:rPr>
              <w:tab/>
              <w:t>UG/PG/MBA</w:t>
            </w:r>
            <w:r w:rsidRPr="007A0109">
              <w:rPr>
                <w:rFonts w:ascii="Times New Roman" w:hAnsi="Times New Roman" w:cs="Times New Roman"/>
                <w:sz w:val="20"/>
                <w:szCs w:val="20"/>
              </w:rPr>
              <w:tab/>
            </w:r>
            <w:r w:rsidRPr="007A0109">
              <w:rPr>
                <w:rFonts w:ascii="Times New Roman" w:hAnsi="Times New Roman" w:cs="Times New Roman"/>
                <w:sz w:val="20"/>
                <w:szCs w:val="20"/>
              </w:rPr>
              <w:tab/>
              <w:t>Asian</w:t>
            </w:r>
          </w:p>
          <w:p w14:paraId="60410E2F" w14:textId="77777777" w:rsidR="007A0109" w:rsidRPr="007A0109" w:rsidRDefault="007A0109" w:rsidP="007D6823">
            <w:pPr>
              <w:spacing w:after="0" w:line="240" w:lineRule="auto"/>
              <w:rPr>
                <w:rFonts w:ascii="Times New Roman" w:hAnsi="Times New Roman" w:cs="Times New Roman"/>
                <w:sz w:val="20"/>
                <w:szCs w:val="20"/>
              </w:rPr>
            </w:pPr>
            <w:r w:rsidRPr="007A0109">
              <w:rPr>
                <w:rFonts w:ascii="Times New Roman" w:hAnsi="Times New Roman" w:cs="Times New Roman"/>
                <w:sz w:val="20"/>
                <w:szCs w:val="20"/>
              </w:rPr>
              <w:t>Lian</w:t>
            </w:r>
            <w:r w:rsidRPr="007A0109">
              <w:rPr>
                <w:rFonts w:ascii="Times New Roman" w:hAnsi="Times New Roman" w:cs="Times New Roman"/>
                <w:sz w:val="20"/>
                <w:szCs w:val="20"/>
              </w:rPr>
              <w:tab/>
            </w:r>
            <w:r w:rsidRPr="007A0109">
              <w:rPr>
                <w:rFonts w:ascii="Times New Roman" w:hAnsi="Times New Roman" w:cs="Times New Roman"/>
                <w:sz w:val="20"/>
                <w:szCs w:val="20"/>
              </w:rPr>
              <w:tab/>
              <w:t>36-45</w:t>
            </w:r>
            <w:r w:rsidRPr="007A0109">
              <w:rPr>
                <w:rFonts w:ascii="Times New Roman" w:hAnsi="Times New Roman" w:cs="Times New Roman"/>
                <w:sz w:val="20"/>
                <w:szCs w:val="20"/>
              </w:rPr>
              <w:tab/>
            </w:r>
            <w:r w:rsidRPr="007A0109">
              <w:rPr>
                <w:rFonts w:ascii="Times New Roman" w:hAnsi="Times New Roman" w:cs="Times New Roman"/>
                <w:sz w:val="20"/>
                <w:szCs w:val="20"/>
              </w:rPr>
              <w:tab/>
              <w:t>Lecturer</w:t>
            </w:r>
            <w:r w:rsidRPr="007A0109">
              <w:rPr>
                <w:rFonts w:ascii="Times New Roman" w:hAnsi="Times New Roman" w:cs="Times New Roman"/>
                <w:sz w:val="20"/>
                <w:szCs w:val="20"/>
              </w:rPr>
              <w:tab/>
            </w:r>
            <w:r w:rsidRPr="007A0109">
              <w:rPr>
                <w:rFonts w:ascii="Times New Roman" w:hAnsi="Times New Roman" w:cs="Times New Roman"/>
                <w:sz w:val="20"/>
                <w:szCs w:val="20"/>
              </w:rPr>
              <w:tab/>
            </w:r>
            <w:r w:rsidRPr="007A0109">
              <w:rPr>
                <w:rFonts w:ascii="Times New Roman" w:hAnsi="Times New Roman" w:cs="Times New Roman"/>
                <w:sz w:val="20"/>
                <w:szCs w:val="20"/>
              </w:rPr>
              <w:tab/>
              <w:t>MBA</w:t>
            </w:r>
            <w:r w:rsidRPr="007A0109">
              <w:rPr>
                <w:rFonts w:ascii="Times New Roman" w:hAnsi="Times New Roman" w:cs="Times New Roman"/>
                <w:sz w:val="20"/>
                <w:szCs w:val="20"/>
              </w:rPr>
              <w:tab/>
            </w:r>
            <w:r w:rsidRPr="007A0109">
              <w:rPr>
                <w:rFonts w:ascii="Times New Roman" w:hAnsi="Times New Roman" w:cs="Times New Roman"/>
                <w:sz w:val="20"/>
                <w:szCs w:val="20"/>
              </w:rPr>
              <w:tab/>
            </w:r>
            <w:r w:rsidRPr="007A0109">
              <w:rPr>
                <w:rFonts w:ascii="Times New Roman" w:hAnsi="Times New Roman" w:cs="Times New Roman"/>
                <w:sz w:val="20"/>
                <w:szCs w:val="20"/>
              </w:rPr>
              <w:tab/>
              <w:t>White other</w:t>
            </w:r>
          </w:p>
          <w:p w14:paraId="3AC9FEBC" w14:textId="77777777" w:rsidR="007A0109" w:rsidRPr="007A0109" w:rsidRDefault="007A0109" w:rsidP="007D6823">
            <w:pPr>
              <w:spacing w:after="0" w:line="240" w:lineRule="auto"/>
              <w:rPr>
                <w:rFonts w:ascii="Times New Roman" w:hAnsi="Times New Roman" w:cs="Times New Roman"/>
                <w:sz w:val="20"/>
                <w:szCs w:val="20"/>
              </w:rPr>
            </w:pPr>
            <w:r w:rsidRPr="007A0109">
              <w:rPr>
                <w:rFonts w:ascii="Times New Roman" w:hAnsi="Times New Roman" w:cs="Times New Roman"/>
                <w:sz w:val="20"/>
                <w:szCs w:val="20"/>
              </w:rPr>
              <w:t>Julie</w:t>
            </w:r>
            <w:r w:rsidRPr="007A0109">
              <w:rPr>
                <w:rFonts w:ascii="Times New Roman" w:hAnsi="Times New Roman" w:cs="Times New Roman"/>
                <w:sz w:val="20"/>
                <w:szCs w:val="20"/>
              </w:rPr>
              <w:tab/>
            </w:r>
            <w:r w:rsidRPr="007A0109">
              <w:rPr>
                <w:rFonts w:ascii="Times New Roman" w:hAnsi="Times New Roman" w:cs="Times New Roman"/>
                <w:sz w:val="20"/>
                <w:szCs w:val="20"/>
              </w:rPr>
              <w:tab/>
              <w:t>36-45</w:t>
            </w:r>
            <w:r w:rsidRPr="007A0109">
              <w:rPr>
                <w:rFonts w:ascii="Times New Roman" w:hAnsi="Times New Roman" w:cs="Times New Roman"/>
                <w:sz w:val="20"/>
                <w:szCs w:val="20"/>
              </w:rPr>
              <w:tab/>
            </w:r>
            <w:r w:rsidRPr="007A0109">
              <w:rPr>
                <w:rFonts w:ascii="Times New Roman" w:hAnsi="Times New Roman" w:cs="Times New Roman"/>
                <w:sz w:val="20"/>
                <w:szCs w:val="20"/>
              </w:rPr>
              <w:tab/>
              <w:t>Lecturer</w:t>
            </w:r>
            <w:r w:rsidRPr="007A0109">
              <w:rPr>
                <w:rFonts w:ascii="Times New Roman" w:hAnsi="Times New Roman" w:cs="Times New Roman"/>
                <w:sz w:val="20"/>
                <w:szCs w:val="20"/>
              </w:rPr>
              <w:tab/>
            </w:r>
            <w:r w:rsidRPr="007A0109">
              <w:rPr>
                <w:rFonts w:ascii="Times New Roman" w:hAnsi="Times New Roman" w:cs="Times New Roman"/>
                <w:sz w:val="20"/>
                <w:szCs w:val="20"/>
              </w:rPr>
              <w:tab/>
            </w:r>
            <w:r w:rsidRPr="007A0109">
              <w:rPr>
                <w:rFonts w:ascii="Times New Roman" w:hAnsi="Times New Roman" w:cs="Times New Roman"/>
                <w:sz w:val="20"/>
                <w:szCs w:val="20"/>
              </w:rPr>
              <w:tab/>
              <w:t>PG</w:t>
            </w:r>
            <w:r w:rsidRPr="007A0109">
              <w:rPr>
                <w:rFonts w:ascii="Times New Roman" w:hAnsi="Times New Roman" w:cs="Times New Roman"/>
                <w:sz w:val="20"/>
                <w:szCs w:val="20"/>
              </w:rPr>
              <w:tab/>
            </w:r>
            <w:r w:rsidRPr="007A0109">
              <w:rPr>
                <w:rFonts w:ascii="Times New Roman" w:hAnsi="Times New Roman" w:cs="Times New Roman"/>
                <w:sz w:val="20"/>
                <w:szCs w:val="20"/>
              </w:rPr>
              <w:tab/>
            </w:r>
            <w:r w:rsidRPr="007A0109">
              <w:rPr>
                <w:rFonts w:ascii="Times New Roman" w:hAnsi="Times New Roman" w:cs="Times New Roman"/>
                <w:sz w:val="20"/>
                <w:szCs w:val="20"/>
              </w:rPr>
              <w:tab/>
              <w:t>White other</w:t>
            </w:r>
          </w:p>
          <w:p w14:paraId="723E4E15" w14:textId="77777777" w:rsidR="007A0109" w:rsidRPr="007A0109" w:rsidRDefault="007A0109" w:rsidP="007D6823">
            <w:pPr>
              <w:spacing w:after="0" w:line="240" w:lineRule="auto"/>
              <w:rPr>
                <w:rFonts w:ascii="Times New Roman" w:hAnsi="Times New Roman" w:cs="Times New Roman"/>
                <w:sz w:val="20"/>
                <w:szCs w:val="20"/>
              </w:rPr>
            </w:pPr>
            <w:r w:rsidRPr="007A0109">
              <w:rPr>
                <w:rFonts w:ascii="Times New Roman" w:hAnsi="Times New Roman" w:cs="Times New Roman"/>
                <w:sz w:val="20"/>
                <w:szCs w:val="20"/>
              </w:rPr>
              <w:t>Catherine</w:t>
            </w:r>
            <w:r w:rsidRPr="007A0109">
              <w:rPr>
                <w:rFonts w:ascii="Times New Roman" w:hAnsi="Times New Roman" w:cs="Times New Roman"/>
                <w:sz w:val="20"/>
                <w:szCs w:val="20"/>
              </w:rPr>
              <w:tab/>
              <w:t>46-55</w:t>
            </w:r>
            <w:r w:rsidRPr="007A0109">
              <w:rPr>
                <w:rFonts w:ascii="Times New Roman" w:hAnsi="Times New Roman" w:cs="Times New Roman"/>
                <w:sz w:val="20"/>
                <w:szCs w:val="20"/>
              </w:rPr>
              <w:tab/>
            </w:r>
            <w:r w:rsidRPr="007A0109">
              <w:rPr>
                <w:rFonts w:ascii="Times New Roman" w:hAnsi="Times New Roman" w:cs="Times New Roman"/>
                <w:sz w:val="20"/>
                <w:szCs w:val="20"/>
              </w:rPr>
              <w:tab/>
              <w:t>Lecturer</w:t>
            </w:r>
            <w:r w:rsidRPr="007A0109">
              <w:rPr>
                <w:rFonts w:ascii="Times New Roman" w:hAnsi="Times New Roman" w:cs="Times New Roman"/>
                <w:sz w:val="20"/>
                <w:szCs w:val="20"/>
              </w:rPr>
              <w:tab/>
            </w:r>
            <w:r w:rsidRPr="007A0109">
              <w:rPr>
                <w:rFonts w:ascii="Times New Roman" w:hAnsi="Times New Roman" w:cs="Times New Roman"/>
                <w:sz w:val="20"/>
                <w:szCs w:val="20"/>
              </w:rPr>
              <w:tab/>
            </w:r>
            <w:r w:rsidRPr="007A0109">
              <w:rPr>
                <w:rFonts w:ascii="Times New Roman" w:hAnsi="Times New Roman" w:cs="Times New Roman"/>
                <w:sz w:val="20"/>
                <w:szCs w:val="20"/>
              </w:rPr>
              <w:tab/>
              <w:t>UG/MBA</w:t>
            </w:r>
            <w:r w:rsidRPr="007A0109">
              <w:rPr>
                <w:rFonts w:ascii="Times New Roman" w:hAnsi="Times New Roman" w:cs="Times New Roman"/>
                <w:sz w:val="20"/>
                <w:szCs w:val="20"/>
              </w:rPr>
              <w:tab/>
            </w:r>
            <w:r w:rsidRPr="007A0109">
              <w:rPr>
                <w:rFonts w:ascii="Times New Roman" w:hAnsi="Times New Roman" w:cs="Times New Roman"/>
                <w:sz w:val="20"/>
                <w:szCs w:val="20"/>
              </w:rPr>
              <w:tab/>
              <w:t>White British</w:t>
            </w:r>
          </w:p>
          <w:p w14:paraId="5B466906" w14:textId="77777777" w:rsidR="007A0109" w:rsidRPr="007A0109" w:rsidRDefault="007A0109" w:rsidP="007D6823">
            <w:pPr>
              <w:spacing w:after="0" w:line="240" w:lineRule="auto"/>
              <w:ind w:left="56"/>
              <w:rPr>
                <w:rFonts w:ascii="Times New Roman" w:hAnsi="Times New Roman" w:cs="Times New Roman"/>
                <w:b/>
                <w:sz w:val="20"/>
                <w:szCs w:val="20"/>
                <w:u w:val="single"/>
              </w:rPr>
            </w:pPr>
          </w:p>
        </w:tc>
      </w:tr>
      <w:tr w:rsidR="007A0109" w:rsidRPr="007A0109" w14:paraId="32BDFB66" w14:textId="77777777" w:rsidTr="007D6823">
        <w:trPr>
          <w:trHeight w:val="2304"/>
        </w:trPr>
        <w:tc>
          <w:tcPr>
            <w:tcW w:w="8801" w:type="dxa"/>
          </w:tcPr>
          <w:p w14:paraId="7779358D" w14:textId="77777777" w:rsidR="007A0109" w:rsidRPr="007A0109" w:rsidRDefault="007A0109" w:rsidP="007D6823">
            <w:pPr>
              <w:spacing w:after="0" w:line="240" w:lineRule="auto"/>
              <w:rPr>
                <w:rFonts w:ascii="Times New Roman" w:hAnsi="Times New Roman" w:cs="Times New Roman"/>
                <w:szCs w:val="20"/>
              </w:rPr>
            </w:pPr>
            <w:r w:rsidRPr="007A0109">
              <w:rPr>
                <w:rFonts w:ascii="Times New Roman" w:hAnsi="Times New Roman" w:cs="Times New Roman"/>
                <w:szCs w:val="20"/>
              </w:rPr>
              <w:t>Focus group 2 (F2) – Management/Business - South England</w:t>
            </w:r>
          </w:p>
          <w:p w14:paraId="00086BDF" w14:textId="77777777" w:rsidR="007A0109" w:rsidRPr="007A0109" w:rsidRDefault="007A0109" w:rsidP="007D6823">
            <w:pPr>
              <w:spacing w:after="0" w:line="240" w:lineRule="auto"/>
              <w:rPr>
                <w:rFonts w:ascii="Times New Roman" w:hAnsi="Times New Roman" w:cs="Times New Roman"/>
                <w:b/>
                <w:sz w:val="20"/>
                <w:szCs w:val="20"/>
              </w:rPr>
            </w:pPr>
            <w:r w:rsidRPr="007A0109">
              <w:rPr>
                <w:rFonts w:ascii="Times New Roman" w:hAnsi="Times New Roman" w:cs="Times New Roman"/>
                <w:b/>
                <w:sz w:val="20"/>
                <w:szCs w:val="20"/>
              </w:rPr>
              <w:t xml:space="preserve">Name: </w:t>
            </w:r>
            <w:r w:rsidRPr="007A0109">
              <w:rPr>
                <w:rFonts w:ascii="Times New Roman" w:hAnsi="Times New Roman" w:cs="Times New Roman"/>
                <w:b/>
                <w:sz w:val="20"/>
                <w:szCs w:val="20"/>
              </w:rPr>
              <w:tab/>
            </w:r>
            <w:r w:rsidRPr="007A0109">
              <w:rPr>
                <w:rFonts w:ascii="Times New Roman" w:hAnsi="Times New Roman" w:cs="Times New Roman"/>
                <w:b/>
                <w:sz w:val="20"/>
                <w:szCs w:val="20"/>
              </w:rPr>
              <w:tab/>
              <w:t>Age:</w:t>
            </w:r>
            <w:r w:rsidRPr="007A0109">
              <w:rPr>
                <w:rFonts w:ascii="Times New Roman" w:hAnsi="Times New Roman" w:cs="Times New Roman"/>
                <w:b/>
                <w:sz w:val="20"/>
                <w:szCs w:val="20"/>
              </w:rPr>
              <w:tab/>
            </w:r>
            <w:r w:rsidRPr="007A0109">
              <w:rPr>
                <w:rFonts w:ascii="Times New Roman" w:hAnsi="Times New Roman" w:cs="Times New Roman"/>
                <w:b/>
                <w:sz w:val="20"/>
                <w:szCs w:val="20"/>
              </w:rPr>
              <w:tab/>
              <w:t>Academic Title:</w:t>
            </w:r>
            <w:r w:rsidRPr="007A0109">
              <w:rPr>
                <w:rFonts w:ascii="Times New Roman" w:hAnsi="Times New Roman" w:cs="Times New Roman"/>
                <w:b/>
                <w:sz w:val="20"/>
                <w:szCs w:val="20"/>
              </w:rPr>
              <w:tab/>
            </w:r>
            <w:r w:rsidRPr="007A0109">
              <w:rPr>
                <w:rFonts w:ascii="Times New Roman" w:hAnsi="Times New Roman" w:cs="Times New Roman"/>
                <w:b/>
                <w:sz w:val="20"/>
                <w:szCs w:val="20"/>
              </w:rPr>
              <w:tab/>
              <w:t xml:space="preserve">Levels teaching: </w:t>
            </w:r>
            <w:r w:rsidRPr="007A0109">
              <w:rPr>
                <w:rFonts w:ascii="Times New Roman" w:hAnsi="Times New Roman" w:cs="Times New Roman"/>
                <w:b/>
                <w:sz w:val="20"/>
                <w:szCs w:val="20"/>
              </w:rPr>
              <w:tab/>
            </w:r>
            <w:r w:rsidRPr="007A0109">
              <w:rPr>
                <w:rFonts w:ascii="Times New Roman" w:hAnsi="Times New Roman" w:cs="Times New Roman"/>
                <w:b/>
                <w:sz w:val="20"/>
                <w:szCs w:val="20"/>
              </w:rPr>
              <w:tab/>
              <w:t>Ethnicity</w:t>
            </w:r>
          </w:p>
          <w:p w14:paraId="5E1EF10C" w14:textId="77777777" w:rsidR="007A0109" w:rsidRPr="007A0109" w:rsidRDefault="007A0109" w:rsidP="007D6823">
            <w:pPr>
              <w:spacing w:after="0" w:line="240" w:lineRule="auto"/>
              <w:rPr>
                <w:rFonts w:ascii="Times New Roman" w:hAnsi="Times New Roman" w:cs="Times New Roman"/>
                <w:sz w:val="20"/>
                <w:szCs w:val="20"/>
              </w:rPr>
            </w:pPr>
            <w:r w:rsidRPr="007A0109">
              <w:rPr>
                <w:rFonts w:ascii="Times New Roman" w:hAnsi="Times New Roman" w:cs="Times New Roman"/>
                <w:sz w:val="20"/>
                <w:szCs w:val="20"/>
              </w:rPr>
              <w:t>Marian</w:t>
            </w:r>
            <w:r w:rsidRPr="007A0109">
              <w:rPr>
                <w:rFonts w:ascii="Times New Roman" w:hAnsi="Times New Roman" w:cs="Times New Roman"/>
                <w:sz w:val="20"/>
                <w:szCs w:val="20"/>
              </w:rPr>
              <w:tab/>
            </w:r>
            <w:r w:rsidRPr="007A0109">
              <w:rPr>
                <w:rFonts w:ascii="Times New Roman" w:hAnsi="Times New Roman" w:cs="Times New Roman"/>
                <w:sz w:val="20"/>
                <w:szCs w:val="20"/>
              </w:rPr>
              <w:tab/>
              <w:t xml:space="preserve"> 36-45    </w:t>
            </w:r>
            <w:r w:rsidRPr="007A0109">
              <w:rPr>
                <w:rFonts w:ascii="Times New Roman" w:hAnsi="Times New Roman" w:cs="Times New Roman"/>
                <w:sz w:val="20"/>
                <w:szCs w:val="20"/>
              </w:rPr>
              <w:tab/>
            </w:r>
            <w:r w:rsidRPr="007A0109">
              <w:rPr>
                <w:rFonts w:ascii="Times New Roman" w:hAnsi="Times New Roman" w:cs="Times New Roman"/>
                <w:sz w:val="20"/>
                <w:szCs w:val="20"/>
              </w:rPr>
              <w:tab/>
              <w:t>Senior Lecturer</w:t>
            </w:r>
            <w:r w:rsidRPr="007A0109">
              <w:rPr>
                <w:rFonts w:ascii="Times New Roman" w:hAnsi="Times New Roman" w:cs="Times New Roman"/>
                <w:sz w:val="20"/>
                <w:szCs w:val="20"/>
              </w:rPr>
              <w:tab/>
            </w:r>
            <w:r w:rsidRPr="007A0109">
              <w:rPr>
                <w:rFonts w:ascii="Times New Roman" w:hAnsi="Times New Roman" w:cs="Times New Roman"/>
                <w:sz w:val="20"/>
                <w:szCs w:val="20"/>
              </w:rPr>
              <w:tab/>
              <w:t>UG/PG/MBA</w:t>
            </w:r>
            <w:r w:rsidRPr="007A0109">
              <w:rPr>
                <w:rFonts w:ascii="Times New Roman" w:hAnsi="Times New Roman" w:cs="Times New Roman"/>
                <w:sz w:val="20"/>
                <w:szCs w:val="20"/>
              </w:rPr>
              <w:tab/>
            </w:r>
            <w:r w:rsidRPr="007A0109">
              <w:rPr>
                <w:rFonts w:ascii="Times New Roman" w:hAnsi="Times New Roman" w:cs="Times New Roman"/>
                <w:sz w:val="20"/>
                <w:szCs w:val="20"/>
              </w:rPr>
              <w:tab/>
              <w:t>White British</w:t>
            </w:r>
          </w:p>
          <w:p w14:paraId="64124B8D" w14:textId="77777777" w:rsidR="007A0109" w:rsidRPr="007A0109" w:rsidRDefault="007A0109" w:rsidP="007D6823">
            <w:pPr>
              <w:spacing w:after="0" w:line="240" w:lineRule="auto"/>
              <w:rPr>
                <w:rFonts w:ascii="Times New Roman" w:hAnsi="Times New Roman" w:cs="Times New Roman"/>
                <w:sz w:val="20"/>
                <w:szCs w:val="20"/>
              </w:rPr>
            </w:pPr>
            <w:r w:rsidRPr="007A0109">
              <w:rPr>
                <w:rFonts w:ascii="Times New Roman" w:hAnsi="Times New Roman" w:cs="Times New Roman"/>
                <w:sz w:val="20"/>
                <w:szCs w:val="20"/>
              </w:rPr>
              <w:t>Kay</w:t>
            </w:r>
            <w:r w:rsidRPr="007A0109">
              <w:rPr>
                <w:rFonts w:ascii="Times New Roman" w:hAnsi="Times New Roman" w:cs="Times New Roman"/>
                <w:sz w:val="20"/>
                <w:szCs w:val="20"/>
              </w:rPr>
              <w:tab/>
            </w:r>
            <w:r w:rsidRPr="007A0109">
              <w:rPr>
                <w:rFonts w:ascii="Times New Roman" w:hAnsi="Times New Roman" w:cs="Times New Roman"/>
                <w:sz w:val="20"/>
                <w:szCs w:val="20"/>
              </w:rPr>
              <w:tab/>
              <w:t>36-45</w:t>
            </w:r>
            <w:r w:rsidRPr="007A0109">
              <w:rPr>
                <w:rFonts w:ascii="Times New Roman" w:hAnsi="Times New Roman" w:cs="Times New Roman"/>
                <w:sz w:val="20"/>
                <w:szCs w:val="20"/>
              </w:rPr>
              <w:tab/>
            </w:r>
            <w:r w:rsidRPr="007A0109">
              <w:rPr>
                <w:rFonts w:ascii="Times New Roman" w:hAnsi="Times New Roman" w:cs="Times New Roman"/>
                <w:sz w:val="20"/>
                <w:szCs w:val="20"/>
              </w:rPr>
              <w:tab/>
              <w:t>Lecturer</w:t>
            </w:r>
            <w:r w:rsidRPr="007A0109">
              <w:rPr>
                <w:rFonts w:ascii="Times New Roman" w:hAnsi="Times New Roman" w:cs="Times New Roman"/>
                <w:sz w:val="20"/>
                <w:szCs w:val="20"/>
              </w:rPr>
              <w:tab/>
            </w:r>
            <w:r w:rsidRPr="007A0109">
              <w:rPr>
                <w:rFonts w:ascii="Times New Roman" w:hAnsi="Times New Roman" w:cs="Times New Roman"/>
                <w:sz w:val="20"/>
                <w:szCs w:val="20"/>
              </w:rPr>
              <w:tab/>
            </w:r>
            <w:r w:rsidRPr="007A0109">
              <w:rPr>
                <w:rFonts w:ascii="Times New Roman" w:hAnsi="Times New Roman" w:cs="Times New Roman"/>
                <w:sz w:val="20"/>
                <w:szCs w:val="20"/>
              </w:rPr>
              <w:tab/>
              <w:t>UG/PG/MBA</w:t>
            </w:r>
            <w:r w:rsidRPr="007A0109">
              <w:rPr>
                <w:rFonts w:ascii="Times New Roman" w:hAnsi="Times New Roman" w:cs="Times New Roman"/>
                <w:sz w:val="20"/>
                <w:szCs w:val="20"/>
              </w:rPr>
              <w:tab/>
            </w:r>
            <w:r w:rsidRPr="007A0109">
              <w:rPr>
                <w:rFonts w:ascii="Times New Roman" w:hAnsi="Times New Roman" w:cs="Times New Roman"/>
                <w:sz w:val="20"/>
                <w:szCs w:val="20"/>
              </w:rPr>
              <w:tab/>
              <w:t>Asian</w:t>
            </w:r>
          </w:p>
          <w:p w14:paraId="2CE940CF" w14:textId="77777777" w:rsidR="007A0109" w:rsidRPr="007A0109" w:rsidRDefault="007A0109" w:rsidP="007D6823">
            <w:pPr>
              <w:spacing w:after="0" w:line="240" w:lineRule="auto"/>
              <w:rPr>
                <w:rFonts w:ascii="Times New Roman" w:hAnsi="Times New Roman" w:cs="Times New Roman"/>
                <w:sz w:val="20"/>
                <w:szCs w:val="20"/>
              </w:rPr>
            </w:pPr>
            <w:r w:rsidRPr="007A0109">
              <w:rPr>
                <w:rFonts w:ascii="Times New Roman" w:hAnsi="Times New Roman" w:cs="Times New Roman"/>
                <w:sz w:val="20"/>
                <w:szCs w:val="20"/>
              </w:rPr>
              <w:t>Christine</w:t>
            </w:r>
            <w:r w:rsidRPr="007A0109">
              <w:rPr>
                <w:rFonts w:ascii="Times New Roman" w:hAnsi="Times New Roman" w:cs="Times New Roman"/>
                <w:sz w:val="20"/>
                <w:szCs w:val="20"/>
              </w:rPr>
              <w:tab/>
              <w:t>26-35</w:t>
            </w:r>
            <w:r w:rsidRPr="007A0109">
              <w:rPr>
                <w:rFonts w:ascii="Times New Roman" w:hAnsi="Times New Roman" w:cs="Times New Roman"/>
                <w:sz w:val="20"/>
                <w:szCs w:val="20"/>
              </w:rPr>
              <w:tab/>
            </w:r>
            <w:r w:rsidRPr="007A0109">
              <w:rPr>
                <w:rFonts w:ascii="Times New Roman" w:hAnsi="Times New Roman" w:cs="Times New Roman"/>
                <w:sz w:val="20"/>
                <w:szCs w:val="20"/>
              </w:rPr>
              <w:tab/>
              <w:t>Lecturer</w:t>
            </w:r>
            <w:r w:rsidRPr="007A0109">
              <w:rPr>
                <w:rFonts w:ascii="Times New Roman" w:hAnsi="Times New Roman" w:cs="Times New Roman"/>
                <w:sz w:val="20"/>
                <w:szCs w:val="20"/>
              </w:rPr>
              <w:tab/>
            </w:r>
            <w:r w:rsidRPr="007A0109">
              <w:rPr>
                <w:rFonts w:ascii="Times New Roman" w:hAnsi="Times New Roman" w:cs="Times New Roman"/>
                <w:sz w:val="20"/>
                <w:szCs w:val="20"/>
              </w:rPr>
              <w:tab/>
            </w:r>
            <w:r w:rsidRPr="007A0109">
              <w:rPr>
                <w:rFonts w:ascii="Times New Roman" w:hAnsi="Times New Roman" w:cs="Times New Roman"/>
                <w:sz w:val="20"/>
                <w:szCs w:val="20"/>
              </w:rPr>
              <w:tab/>
              <w:t>UG</w:t>
            </w:r>
            <w:r w:rsidRPr="007A0109">
              <w:rPr>
                <w:rFonts w:ascii="Times New Roman" w:hAnsi="Times New Roman" w:cs="Times New Roman"/>
                <w:sz w:val="20"/>
                <w:szCs w:val="20"/>
              </w:rPr>
              <w:tab/>
            </w:r>
            <w:r w:rsidRPr="007A0109">
              <w:rPr>
                <w:rFonts w:ascii="Times New Roman" w:hAnsi="Times New Roman" w:cs="Times New Roman"/>
                <w:sz w:val="20"/>
                <w:szCs w:val="20"/>
              </w:rPr>
              <w:tab/>
            </w:r>
            <w:r w:rsidRPr="007A0109">
              <w:rPr>
                <w:rFonts w:ascii="Times New Roman" w:hAnsi="Times New Roman" w:cs="Times New Roman"/>
                <w:sz w:val="20"/>
                <w:szCs w:val="20"/>
              </w:rPr>
              <w:tab/>
              <w:t>White Other</w:t>
            </w:r>
          </w:p>
          <w:p w14:paraId="0B67FDD9" w14:textId="77777777" w:rsidR="007A0109" w:rsidRPr="007A0109" w:rsidRDefault="007A0109" w:rsidP="007D6823">
            <w:pPr>
              <w:spacing w:after="0" w:line="240" w:lineRule="auto"/>
              <w:rPr>
                <w:rFonts w:ascii="Times New Roman" w:hAnsi="Times New Roman" w:cs="Times New Roman"/>
                <w:sz w:val="20"/>
                <w:szCs w:val="20"/>
              </w:rPr>
            </w:pPr>
            <w:r w:rsidRPr="007A0109">
              <w:rPr>
                <w:rFonts w:ascii="Times New Roman" w:hAnsi="Times New Roman" w:cs="Times New Roman"/>
                <w:sz w:val="20"/>
                <w:szCs w:val="20"/>
              </w:rPr>
              <w:t>Claire</w:t>
            </w:r>
            <w:r w:rsidRPr="007A0109">
              <w:rPr>
                <w:rFonts w:ascii="Times New Roman" w:hAnsi="Times New Roman" w:cs="Times New Roman"/>
                <w:sz w:val="20"/>
                <w:szCs w:val="20"/>
              </w:rPr>
              <w:tab/>
            </w:r>
            <w:r w:rsidRPr="007A0109">
              <w:rPr>
                <w:rFonts w:ascii="Times New Roman" w:hAnsi="Times New Roman" w:cs="Times New Roman"/>
                <w:sz w:val="20"/>
                <w:szCs w:val="20"/>
              </w:rPr>
              <w:tab/>
              <w:t>36-45</w:t>
            </w:r>
            <w:r w:rsidRPr="007A0109">
              <w:rPr>
                <w:rFonts w:ascii="Times New Roman" w:hAnsi="Times New Roman" w:cs="Times New Roman"/>
                <w:sz w:val="20"/>
                <w:szCs w:val="20"/>
              </w:rPr>
              <w:tab/>
            </w:r>
            <w:r w:rsidRPr="007A0109">
              <w:rPr>
                <w:rFonts w:ascii="Times New Roman" w:hAnsi="Times New Roman" w:cs="Times New Roman"/>
                <w:sz w:val="20"/>
                <w:szCs w:val="20"/>
              </w:rPr>
              <w:tab/>
              <w:t>Professor</w:t>
            </w:r>
            <w:r w:rsidRPr="007A0109">
              <w:rPr>
                <w:rFonts w:ascii="Times New Roman" w:hAnsi="Times New Roman" w:cs="Times New Roman"/>
                <w:sz w:val="20"/>
                <w:szCs w:val="20"/>
              </w:rPr>
              <w:tab/>
            </w:r>
            <w:r w:rsidRPr="007A0109">
              <w:rPr>
                <w:rFonts w:ascii="Times New Roman" w:hAnsi="Times New Roman" w:cs="Times New Roman"/>
                <w:sz w:val="20"/>
                <w:szCs w:val="20"/>
              </w:rPr>
              <w:tab/>
              <w:t>PG/MBA</w:t>
            </w:r>
            <w:r w:rsidRPr="007A0109">
              <w:rPr>
                <w:rFonts w:ascii="Times New Roman" w:hAnsi="Times New Roman" w:cs="Times New Roman"/>
                <w:sz w:val="20"/>
                <w:szCs w:val="20"/>
              </w:rPr>
              <w:tab/>
            </w:r>
            <w:r w:rsidRPr="007A0109">
              <w:rPr>
                <w:rFonts w:ascii="Times New Roman" w:hAnsi="Times New Roman" w:cs="Times New Roman"/>
                <w:sz w:val="20"/>
                <w:szCs w:val="20"/>
              </w:rPr>
              <w:tab/>
              <w:t>White British</w:t>
            </w:r>
          </w:p>
          <w:p w14:paraId="2F822D99" w14:textId="77777777" w:rsidR="007A0109" w:rsidRPr="007A0109" w:rsidRDefault="007A0109" w:rsidP="007D6823">
            <w:pPr>
              <w:spacing w:after="0" w:line="240" w:lineRule="auto"/>
              <w:rPr>
                <w:rFonts w:ascii="Times New Roman" w:hAnsi="Times New Roman" w:cs="Times New Roman"/>
                <w:sz w:val="20"/>
                <w:szCs w:val="20"/>
              </w:rPr>
            </w:pPr>
            <w:r w:rsidRPr="007A0109">
              <w:rPr>
                <w:rFonts w:ascii="Times New Roman" w:hAnsi="Times New Roman" w:cs="Times New Roman"/>
                <w:sz w:val="20"/>
                <w:szCs w:val="20"/>
              </w:rPr>
              <w:t>Sarah</w:t>
            </w:r>
            <w:r w:rsidRPr="007A0109">
              <w:rPr>
                <w:rFonts w:ascii="Times New Roman" w:hAnsi="Times New Roman" w:cs="Times New Roman"/>
                <w:sz w:val="20"/>
                <w:szCs w:val="20"/>
              </w:rPr>
              <w:tab/>
            </w:r>
            <w:r w:rsidRPr="007A0109">
              <w:rPr>
                <w:rFonts w:ascii="Times New Roman" w:hAnsi="Times New Roman" w:cs="Times New Roman"/>
                <w:sz w:val="20"/>
                <w:szCs w:val="20"/>
              </w:rPr>
              <w:tab/>
              <w:t>46-55</w:t>
            </w:r>
            <w:r w:rsidRPr="007A0109">
              <w:rPr>
                <w:rFonts w:ascii="Times New Roman" w:hAnsi="Times New Roman" w:cs="Times New Roman"/>
                <w:sz w:val="20"/>
                <w:szCs w:val="20"/>
              </w:rPr>
              <w:tab/>
            </w:r>
            <w:r w:rsidRPr="007A0109">
              <w:rPr>
                <w:rFonts w:ascii="Times New Roman" w:hAnsi="Times New Roman" w:cs="Times New Roman"/>
                <w:sz w:val="20"/>
                <w:szCs w:val="20"/>
              </w:rPr>
              <w:tab/>
              <w:t>Reader</w:t>
            </w:r>
            <w:r w:rsidRPr="007A0109">
              <w:rPr>
                <w:rFonts w:ascii="Times New Roman" w:hAnsi="Times New Roman" w:cs="Times New Roman"/>
                <w:sz w:val="20"/>
                <w:szCs w:val="20"/>
              </w:rPr>
              <w:tab/>
            </w:r>
            <w:r w:rsidRPr="007A0109">
              <w:rPr>
                <w:rFonts w:ascii="Times New Roman" w:hAnsi="Times New Roman" w:cs="Times New Roman"/>
                <w:sz w:val="20"/>
                <w:szCs w:val="20"/>
              </w:rPr>
              <w:tab/>
            </w:r>
            <w:r w:rsidRPr="007A0109">
              <w:rPr>
                <w:rFonts w:ascii="Times New Roman" w:hAnsi="Times New Roman" w:cs="Times New Roman"/>
                <w:sz w:val="20"/>
                <w:szCs w:val="20"/>
              </w:rPr>
              <w:tab/>
              <w:t>PG/MBA</w:t>
            </w:r>
            <w:r w:rsidRPr="007A0109">
              <w:rPr>
                <w:rFonts w:ascii="Times New Roman" w:hAnsi="Times New Roman" w:cs="Times New Roman"/>
                <w:sz w:val="20"/>
                <w:szCs w:val="20"/>
              </w:rPr>
              <w:tab/>
            </w:r>
            <w:r w:rsidRPr="007A0109">
              <w:rPr>
                <w:rFonts w:ascii="Times New Roman" w:hAnsi="Times New Roman" w:cs="Times New Roman"/>
                <w:sz w:val="20"/>
                <w:szCs w:val="20"/>
              </w:rPr>
              <w:tab/>
              <w:t>White British</w:t>
            </w:r>
          </w:p>
          <w:p w14:paraId="301C102A" w14:textId="77777777" w:rsidR="007A0109" w:rsidRPr="007A0109" w:rsidRDefault="007A0109" w:rsidP="007D6823">
            <w:pPr>
              <w:spacing w:after="0" w:line="240" w:lineRule="auto"/>
              <w:rPr>
                <w:rFonts w:ascii="Times New Roman" w:hAnsi="Times New Roman" w:cs="Times New Roman"/>
                <w:sz w:val="20"/>
                <w:szCs w:val="20"/>
              </w:rPr>
            </w:pPr>
            <w:r w:rsidRPr="007A0109">
              <w:rPr>
                <w:rFonts w:ascii="Times New Roman" w:hAnsi="Times New Roman" w:cs="Times New Roman"/>
                <w:sz w:val="20"/>
                <w:szCs w:val="20"/>
              </w:rPr>
              <w:t>Fatma</w:t>
            </w:r>
            <w:r w:rsidRPr="007A0109">
              <w:rPr>
                <w:rFonts w:ascii="Times New Roman" w:hAnsi="Times New Roman" w:cs="Times New Roman"/>
                <w:sz w:val="20"/>
                <w:szCs w:val="20"/>
              </w:rPr>
              <w:tab/>
            </w:r>
            <w:r w:rsidRPr="007A0109">
              <w:rPr>
                <w:rFonts w:ascii="Times New Roman" w:hAnsi="Times New Roman" w:cs="Times New Roman"/>
                <w:sz w:val="20"/>
                <w:szCs w:val="20"/>
              </w:rPr>
              <w:tab/>
              <w:t>26-35</w:t>
            </w:r>
            <w:r w:rsidRPr="007A0109">
              <w:rPr>
                <w:rFonts w:ascii="Times New Roman" w:hAnsi="Times New Roman" w:cs="Times New Roman"/>
                <w:sz w:val="20"/>
                <w:szCs w:val="20"/>
              </w:rPr>
              <w:tab/>
            </w:r>
            <w:r w:rsidRPr="007A0109">
              <w:rPr>
                <w:rFonts w:ascii="Times New Roman" w:hAnsi="Times New Roman" w:cs="Times New Roman"/>
                <w:sz w:val="20"/>
                <w:szCs w:val="20"/>
              </w:rPr>
              <w:tab/>
              <w:t>Lecturer</w:t>
            </w:r>
            <w:r w:rsidRPr="007A0109">
              <w:rPr>
                <w:rFonts w:ascii="Times New Roman" w:hAnsi="Times New Roman" w:cs="Times New Roman"/>
                <w:sz w:val="20"/>
                <w:szCs w:val="20"/>
              </w:rPr>
              <w:tab/>
            </w:r>
            <w:r w:rsidRPr="007A0109">
              <w:rPr>
                <w:rFonts w:ascii="Times New Roman" w:hAnsi="Times New Roman" w:cs="Times New Roman"/>
                <w:sz w:val="20"/>
                <w:szCs w:val="20"/>
              </w:rPr>
              <w:tab/>
            </w:r>
            <w:r w:rsidRPr="007A0109">
              <w:rPr>
                <w:rFonts w:ascii="Times New Roman" w:hAnsi="Times New Roman" w:cs="Times New Roman"/>
                <w:sz w:val="20"/>
                <w:szCs w:val="20"/>
              </w:rPr>
              <w:tab/>
              <w:t>UG</w:t>
            </w:r>
            <w:r w:rsidRPr="007A0109">
              <w:rPr>
                <w:rFonts w:ascii="Times New Roman" w:hAnsi="Times New Roman" w:cs="Times New Roman"/>
                <w:sz w:val="20"/>
                <w:szCs w:val="20"/>
              </w:rPr>
              <w:tab/>
            </w:r>
            <w:r w:rsidRPr="007A0109">
              <w:rPr>
                <w:rFonts w:ascii="Times New Roman" w:hAnsi="Times New Roman" w:cs="Times New Roman"/>
                <w:sz w:val="20"/>
                <w:szCs w:val="20"/>
              </w:rPr>
              <w:tab/>
            </w:r>
            <w:r w:rsidRPr="007A0109">
              <w:rPr>
                <w:rFonts w:ascii="Times New Roman" w:hAnsi="Times New Roman" w:cs="Times New Roman"/>
                <w:sz w:val="20"/>
                <w:szCs w:val="20"/>
              </w:rPr>
              <w:tab/>
              <w:t>Asian</w:t>
            </w:r>
          </w:p>
          <w:p w14:paraId="3FA4DCF8" w14:textId="77777777" w:rsidR="007A0109" w:rsidRPr="007A0109" w:rsidRDefault="007A0109" w:rsidP="007D6823">
            <w:pPr>
              <w:spacing w:after="0" w:line="240" w:lineRule="auto"/>
              <w:ind w:left="56"/>
              <w:rPr>
                <w:rFonts w:ascii="Times New Roman" w:hAnsi="Times New Roman" w:cs="Times New Roman"/>
                <w:b/>
                <w:sz w:val="20"/>
                <w:szCs w:val="20"/>
                <w:u w:val="single"/>
              </w:rPr>
            </w:pPr>
          </w:p>
        </w:tc>
      </w:tr>
      <w:tr w:rsidR="007A0109" w:rsidRPr="007A0109" w14:paraId="0B2D802C" w14:textId="77777777" w:rsidTr="007D6823">
        <w:trPr>
          <w:trHeight w:val="1820"/>
        </w:trPr>
        <w:tc>
          <w:tcPr>
            <w:tcW w:w="8801" w:type="dxa"/>
          </w:tcPr>
          <w:p w14:paraId="3D6241B6" w14:textId="77777777" w:rsidR="007A0109" w:rsidRPr="007A0109" w:rsidRDefault="007A0109" w:rsidP="007D6823">
            <w:pPr>
              <w:spacing w:after="0" w:line="240" w:lineRule="auto"/>
              <w:rPr>
                <w:rFonts w:ascii="Times New Roman" w:hAnsi="Times New Roman" w:cs="Times New Roman"/>
                <w:szCs w:val="20"/>
              </w:rPr>
            </w:pPr>
            <w:r w:rsidRPr="007A0109">
              <w:rPr>
                <w:rFonts w:ascii="Times New Roman" w:hAnsi="Times New Roman" w:cs="Times New Roman"/>
                <w:szCs w:val="20"/>
              </w:rPr>
              <w:t>Focus group 3 (F3) – Media - South England</w:t>
            </w:r>
          </w:p>
          <w:p w14:paraId="7D7FABCB" w14:textId="77777777" w:rsidR="007A0109" w:rsidRPr="007A0109" w:rsidRDefault="007A0109" w:rsidP="007D6823">
            <w:pPr>
              <w:spacing w:after="0" w:line="240" w:lineRule="auto"/>
              <w:rPr>
                <w:rFonts w:ascii="Times New Roman" w:hAnsi="Times New Roman" w:cs="Times New Roman"/>
                <w:b/>
                <w:sz w:val="20"/>
                <w:szCs w:val="20"/>
              </w:rPr>
            </w:pPr>
            <w:r w:rsidRPr="007A0109">
              <w:rPr>
                <w:rFonts w:ascii="Times New Roman" w:hAnsi="Times New Roman" w:cs="Times New Roman"/>
                <w:b/>
                <w:sz w:val="20"/>
                <w:szCs w:val="20"/>
              </w:rPr>
              <w:t xml:space="preserve">Name: </w:t>
            </w:r>
            <w:r w:rsidRPr="007A0109">
              <w:rPr>
                <w:rFonts w:ascii="Times New Roman" w:hAnsi="Times New Roman" w:cs="Times New Roman"/>
                <w:b/>
                <w:sz w:val="20"/>
                <w:szCs w:val="20"/>
              </w:rPr>
              <w:tab/>
            </w:r>
            <w:r w:rsidRPr="007A0109">
              <w:rPr>
                <w:rFonts w:ascii="Times New Roman" w:hAnsi="Times New Roman" w:cs="Times New Roman"/>
                <w:b/>
                <w:sz w:val="20"/>
                <w:szCs w:val="20"/>
              </w:rPr>
              <w:tab/>
              <w:t>Age:</w:t>
            </w:r>
            <w:r w:rsidRPr="007A0109">
              <w:rPr>
                <w:rFonts w:ascii="Times New Roman" w:hAnsi="Times New Roman" w:cs="Times New Roman"/>
                <w:b/>
                <w:sz w:val="20"/>
                <w:szCs w:val="20"/>
              </w:rPr>
              <w:tab/>
            </w:r>
            <w:r w:rsidRPr="007A0109">
              <w:rPr>
                <w:rFonts w:ascii="Times New Roman" w:hAnsi="Times New Roman" w:cs="Times New Roman"/>
                <w:b/>
                <w:sz w:val="20"/>
                <w:szCs w:val="20"/>
              </w:rPr>
              <w:tab/>
              <w:t>Academic Title:</w:t>
            </w:r>
            <w:r w:rsidRPr="007A0109">
              <w:rPr>
                <w:rFonts w:ascii="Times New Roman" w:hAnsi="Times New Roman" w:cs="Times New Roman"/>
                <w:b/>
                <w:sz w:val="20"/>
                <w:szCs w:val="20"/>
              </w:rPr>
              <w:tab/>
            </w:r>
            <w:r w:rsidRPr="007A0109">
              <w:rPr>
                <w:rFonts w:ascii="Times New Roman" w:hAnsi="Times New Roman" w:cs="Times New Roman"/>
                <w:b/>
                <w:sz w:val="20"/>
                <w:szCs w:val="20"/>
              </w:rPr>
              <w:tab/>
              <w:t xml:space="preserve">Levels teaching: </w:t>
            </w:r>
            <w:r w:rsidRPr="007A0109">
              <w:rPr>
                <w:rFonts w:ascii="Times New Roman" w:hAnsi="Times New Roman" w:cs="Times New Roman"/>
                <w:b/>
                <w:sz w:val="20"/>
                <w:szCs w:val="20"/>
              </w:rPr>
              <w:tab/>
            </w:r>
            <w:r w:rsidRPr="007A0109">
              <w:rPr>
                <w:rFonts w:ascii="Times New Roman" w:hAnsi="Times New Roman" w:cs="Times New Roman"/>
                <w:b/>
                <w:sz w:val="20"/>
                <w:szCs w:val="20"/>
              </w:rPr>
              <w:tab/>
              <w:t>Ethnicity</w:t>
            </w:r>
          </w:p>
          <w:p w14:paraId="25EE924B" w14:textId="77777777" w:rsidR="007A0109" w:rsidRPr="007A0109" w:rsidRDefault="007A0109" w:rsidP="007D6823">
            <w:pPr>
              <w:spacing w:after="0" w:line="240" w:lineRule="auto"/>
              <w:rPr>
                <w:rFonts w:ascii="Times New Roman" w:hAnsi="Times New Roman" w:cs="Times New Roman"/>
                <w:sz w:val="20"/>
                <w:szCs w:val="20"/>
              </w:rPr>
            </w:pPr>
            <w:r w:rsidRPr="007A0109">
              <w:rPr>
                <w:rFonts w:ascii="Times New Roman" w:hAnsi="Times New Roman" w:cs="Times New Roman"/>
                <w:sz w:val="20"/>
                <w:szCs w:val="20"/>
              </w:rPr>
              <w:t>Annie</w:t>
            </w:r>
            <w:r w:rsidRPr="007A0109">
              <w:rPr>
                <w:rFonts w:ascii="Times New Roman" w:hAnsi="Times New Roman" w:cs="Times New Roman"/>
                <w:sz w:val="20"/>
                <w:szCs w:val="20"/>
              </w:rPr>
              <w:tab/>
            </w:r>
            <w:r w:rsidRPr="007A0109">
              <w:rPr>
                <w:rFonts w:ascii="Times New Roman" w:hAnsi="Times New Roman" w:cs="Times New Roman"/>
                <w:sz w:val="20"/>
                <w:szCs w:val="20"/>
              </w:rPr>
              <w:tab/>
              <w:t xml:space="preserve"> 36-45    </w:t>
            </w:r>
            <w:r w:rsidRPr="007A0109">
              <w:rPr>
                <w:rFonts w:ascii="Times New Roman" w:hAnsi="Times New Roman" w:cs="Times New Roman"/>
                <w:sz w:val="20"/>
                <w:szCs w:val="20"/>
              </w:rPr>
              <w:tab/>
            </w:r>
            <w:r w:rsidRPr="007A0109">
              <w:rPr>
                <w:rFonts w:ascii="Times New Roman" w:hAnsi="Times New Roman" w:cs="Times New Roman"/>
                <w:sz w:val="20"/>
                <w:szCs w:val="20"/>
              </w:rPr>
              <w:tab/>
              <w:t>Lecturer</w:t>
            </w:r>
            <w:r w:rsidRPr="007A0109">
              <w:rPr>
                <w:rFonts w:ascii="Times New Roman" w:hAnsi="Times New Roman" w:cs="Times New Roman"/>
                <w:sz w:val="20"/>
                <w:szCs w:val="20"/>
              </w:rPr>
              <w:tab/>
            </w:r>
            <w:r w:rsidRPr="007A0109">
              <w:rPr>
                <w:rFonts w:ascii="Times New Roman" w:hAnsi="Times New Roman" w:cs="Times New Roman"/>
                <w:sz w:val="20"/>
                <w:szCs w:val="20"/>
              </w:rPr>
              <w:tab/>
            </w:r>
            <w:r w:rsidRPr="007A0109">
              <w:rPr>
                <w:rFonts w:ascii="Times New Roman" w:hAnsi="Times New Roman" w:cs="Times New Roman"/>
                <w:sz w:val="20"/>
                <w:szCs w:val="20"/>
              </w:rPr>
              <w:tab/>
              <w:t>UG/PG</w:t>
            </w:r>
            <w:r w:rsidRPr="007A0109">
              <w:rPr>
                <w:rFonts w:ascii="Times New Roman" w:hAnsi="Times New Roman" w:cs="Times New Roman"/>
                <w:sz w:val="20"/>
                <w:szCs w:val="20"/>
              </w:rPr>
              <w:tab/>
            </w:r>
            <w:r w:rsidRPr="007A0109">
              <w:rPr>
                <w:rFonts w:ascii="Times New Roman" w:hAnsi="Times New Roman" w:cs="Times New Roman"/>
                <w:sz w:val="20"/>
                <w:szCs w:val="20"/>
              </w:rPr>
              <w:tab/>
            </w:r>
            <w:r w:rsidRPr="007A0109">
              <w:rPr>
                <w:rFonts w:ascii="Times New Roman" w:hAnsi="Times New Roman" w:cs="Times New Roman"/>
                <w:sz w:val="20"/>
                <w:szCs w:val="20"/>
              </w:rPr>
              <w:tab/>
              <w:t>White other</w:t>
            </w:r>
          </w:p>
          <w:p w14:paraId="4C6F115A" w14:textId="3F0E6D83" w:rsidR="007A0109" w:rsidRPr="007A0109" w:rsidRDefault="007A0109" w:rsidP="007D6823">
            <w:pPr>
              <w:spacing w:after="0" w:line="240" w:lineRule="auto"/>
              <w:rPr>
                <w:rFonts w:ascii="Times New Roman" w:hAnsi="Times New Roman" w:cs="Times New Roman"/>
                <w:sz w:val="20"/>
                <w:szCs w:val="20"/>
              </w:rPr>
            </w:pPr>
            <w:r w:rsidRPr="007A0109">
              <w:rPr>
                <w:rFonts w:ascii="Times New Roman" w:hAnsi="Times New Roman" w:cs="Times New Roman"/>
                <w:sz w:val="20"/>
                <w:szCs w:val="20"/>
              </w:rPr>
              <w:t>Vicky</w:t>
            </w:r>
            <w:r w:rsidRPr="007A0109">
              <w:rPr>
                <w:rFonts w:ascii="Times New Roman" w:hAnsi="Times New Roman" w:cs="Times New Roman"/>
                <w:sz w:val="20"/>
                <w:szCs w:val="20"/>
              </w:rPr>
              <w:tab/>
            </w:r>
            <w:r w:rsidRPr="007A0109">
              <w:rPr>
                <w:rFonts w:ascii="Times New Roman" w:hAnsi="Times New Roman" w:cs="Times New Roman"/>
                <w:sz w:val="20"/>
                <w:szCs w:val="20"/>
              </w:rPr>
              <w:tab/>
              <w:t>36-45</w:t>
            </w:r>
            <w:r w:rsidRPr="007A0109">
              <w:rPr>
                <w:rFonts w:ascii="Times New Roman" w:hAnsi="Times New Roman" w:cs="Times New Roman"/>
                <w:sz w:val="20"/>
                <w:szCs w:val="20"/>
              </w:rPr>
              <w:tab/>
            </w:r>
            <w:r w:rsidRPr="007A0109">
              <w:rPr>
                <w:rFonts w:ascii="Times New Roman" w:hAnsi="Times New Roman" w:cs="Times New Roman"/>
                <w:sz w:val="20"/>
                <w:szCs w:val="20"/>
              </w:rPr>
              <w:tab/>
              <w:t>Research Fellow</w:t>
            </w:r>
            <w:r w:rsidRPr="007A0109">
              <w:rPr>
                <w:rFonts w:ascii="Times New Roman" w:hAnsi="Times New Roman" w:cs="Times New Roman"/>
                <w:sz w:val="20"/>
                <w:szCs w:val="20"/>
              </w:rPr>
              <w:tab/>
            </w:r>
            <w:r w:rsidRPr="007A0109">
              <w:rPr>
                <w:rFonts w:ascii="Times New Roman" w:hAnsi="Times New Roman" w:cs="Times New Roman"/>
                <w:sz w:val="20"/>
                <w:szCs w:val="20"/>
              </w:rPr>
              <w:tab/>
              <w:t>UG/PG</w:t>
            </w:r>
            <w:r w:rsidRPr="007A0109">
              <w:rPr>
                <w:rFonts w:ascii="Times New Roman" w:hAnsi="Times New Roman" w:cs="Times New Roman"/>
                <w:sz w:val="20"/>
                <w:szCs w:val="20"/>
              </w:rPr>
              <w:tab/>
            </w:r>
            <w:r w:rsidRPr="007A0109">
              <w:rPr>
                <w:rFonts w:ascii="Times New Roman" w:hAnsi="Times New Roman" w:cs="Times New Roman"/>
                <w:sz w:val="20"/>
                <w:szCs w:val="20"/>
              </w:rPr>
              <w:tab/>
            </w:r>
            <w:r w:rsidRPr="007A0109">
              <w:rPr>
                <w:rFonts w:ascii="Times New Roman" w:hAnsi="Times New Roman" w:cs="Times New Roman"/>
                <w:sz w:val="20"/>
                <w:szCs w:val="20"/>
              </w:rPr>
              <w:tab/>
            </w:r>
            <w:r w:rsidR="002C2FBC">
              <w:rPr>
                <w:rFonts w:ascii="Times New Roman" w:hAnsi="Times New Roman" w:cs="Times New Roman"/>
                <w:sz w:val="20"/>
                <w:szCs w:val="20"/>
              </w:rPr>
              <w:t>Black British</w:t>
            </w:r>
          </w:p>
          <w:p w14:paraId="5BF975D2" w14:textId="77777777" w:rsidR="007A0109" w:rsidRPr="007A0109" w:rsidRDefault="007A0109" w:rsidP="007D6823">
            <w:pPr>
              <w:spacing w:after="0" w:line="240" w:lineRule="auto"/>
              <w:rPr>
                <w:rFonts w:ascii="Times New Roman" w:hAnsi="Times New Roman" w:cs="Times New Roman"/>
                <w:sz w:val="20"/>
                <w:szCs w:val="20"/>
              </w:rPr>
            </w:pPr>
            <w:r w:rsidRPr="007A0109">
              <w:rPr>
                <w:rFonts w:ascii="Times New Roman" w:hAnsi="Times New Roman" w:cs="Times New Roman"/>
                <w:sz w:val="20"/>
                <w:szCs w:val="20"/>
              </w:rPr>
              <w:t>Amy</w:t>
            </w:r>
            <w:r w:rsidRPr="007A0109">
              <w:rPr>
                <w:rFonts w:ascii="Times New Roman" w:hAnsi="Times New Roman" w:cs="Times New Roman"/>
                <w:sz w:val="20"/>
                <w:szCs w:val="20"/>
              </w:rPr>
              <w:tab/>
            </w:r>
            <w:r w:rsidRPr="007A0109">
              <w:rPr>
                <w:rFonts w:ascii="Times New Roman" w:hAnsi="Times New Roman" w:cs="Times New Roman"/>
                <w:sz w:val="20"/>
                <w:szCs w:val="20"/>
              </w:rPr>
              <w:tab/>
              <w:t>26-35</w:t>
            </w:r>
            <w:r w:rsidRPr="007A0109">
              <w:rPr>
                <w:rFonts w:ascii="Times New Roman" w:hAnsi="Times New Roman" w:cs="Times New Roman"/>
                <w:sz w:val="20"/>
                <w:szCs w:val="20"/>
              </w:rPr>
              <w:tab/>
            </w:r>
            <w:r w:rsidRPr="007A0109">
              <w:rPr>
                <w:rFonts w:ascii="Times New Roman" w:hAnsi="Times New Roman" w:cs="Times New Roman"/>
                <w:sz w:val="20"/>
                <w:szCs w:val="20"/>
              </w:rPr>
              <w:tab/>
              <w:t>Lecturer</w:t>
            </w:r>
            <w:r w:rsidRPr="007A0109">
              <w:rPr>
                <w:rFonts w:ascii="Times New Roman" w:hAnsi="Times New Roman" w:cs="Times New Roman"/>
                <w:sz w:val="20"/>
                <w:szCs w:val="20"/>
              </w:rPr>
              <w:tab/>
            </w:r>
            <w:r w:rsidRPr="007A0109">
              <w:rPr>
                <w:rFonts w:ascii="Times New Roman" w:hAnsi="Times New Roman" w:cs="Times New Roman"/>
                <w:sz w:val="20"/>
                <w:szCs w:val="20"/>
              </w:rPr>
              <w:tab/>
              <w:t xml:space="preserve">    </w:t>
            </w:r>
            <w:r w:rsidRPr="007A0109">
              <w:rPr>
                <w:rFonts w:ascii="Times New Roman" w:hAnsi="Times New Roman" w:cs="Times New Roman"/>
                <w:sz w:val="20"/>
                <w:szCs w:val="20"/>
              </w:rPr>
              <w:tab/>
              <w:t>UG</w:t>
            </w:r>
            <w:r w:rsidRPr="007A0109">
              <w:rPr>
                <w:rFonts w:ascii="Times New Roman" w:hAnsi="Times New Roman" w:cs="Times New Roman"/>
                <w:sz w:val="20"/>
                <w:szCs w:val="20"/>
              </w:rPr>
              <w:tab/>
            </w:r>
            <w:r w:rsidRPr="007A0109">
              <w:rPr>
                <w:rFonts w:ascii="Times New Roman" w:hAnsi="Times New Roman" w:cs="Times New Roman"/>
                <w:sz w:val="20"/>
                <w:szCs w:val="20"/>
              </w:rPr>
              <w:tab/>
            </w:r>
            <w:r w:rsidRPr="007A0109">
              <w:rPr>
                <w:rFonts w:ascii="Times New Roman" w:hAnsi="Times New Roman" w:cs="Times New Roman"/>
                <w:sz w:val="20"/>
                <w:szCs w:val="20"/>
              </w:rPr>
              <w:tab/>
              <w:t>White Other</w:t>
            </w:r>
          </w:p>
          <w:p w14:paraId="0C29E81D" w14:textId="77777777" w:rsidR="007A0109" w:rsidRPr="007A0109" w:rsidRDefault="007A0109" w:rsidP="007D6823">
            <w:pPr>
              <w:spacing w:after="0" w:line="240" w:lineRule="auto"/>
              <w:rPr>
                <w:rFonts w:ascii="Times New Roman" w:hAnsi="Times New Roman" w:cs="Times New Roman"/>
                <w:sz w:val="20"/>
                <w:szCs w:val="20"/>
              </w:rPr>
            </w:pPr>
            <w:r w:rsidRPr="007A0109">
              <w:rPr>
                <w:rFonts w:ascii="Times New Roman" w:hAnsi="Times New Roman" w:cs="Times New Roman"/>
                <w:sz w:val="20"/>
                <w:szCs w:val="20"/>
              </w:rPr>
              <w:t>Jenna</w:t>
            </w:r>
            <w:r w:rsidRPr="007A0109">
              <w:rPr>
                <w:rFonts w:ascii="Times New Roman" w:hAnsi="Times New Roman" w:cs="Times New Roman"/>
                <w:sz w:val="20"/>
                <w:szCs w:val="20"/>
              </w:rPr>
              <w:tab/>
            </w:r>
            <w:r w:rsidRPr="007A0109">
              <w:rPr>
                <w:rFonts w:ascii="Times New Roman" w:hAnsi="Times New Roman" w:cs="Times New Roman"/>
                <w:sz w:val="20"/>
                <w:szCs w:val="20"/>
              </w:rPr>
              <w:tab/>
              <w:t>46-55</w:t>
            </w:r>
            <w:r w:rsidRPr="007A0109">
              <w:rPr>
                <w:rFonts w:ascii="Times New Roman" w:hAnsi="Times New Roman" w:cs="Times New Roman"/>
                <w:sz w:val="20"/>
                <w:szCs w:val="20"/>
              </w:rPr>
              <w:tab/>
            </w:r>
            <w:r w:rsidRPr="007A0109">
              <w:rPr>
                <w:rFonts w:ascii="Times New Roman" w:hAnsi="Times New Roman" w:cs="Times New Roman"/>
                <w:sz w:val="20"/>
                <w:szCs w:val="20"/>
              </w:rPr>
              <w:tab/>
              <w:t>Lecturer</w:t>
            </w:r>
            <w:r w:rsidRPr="007A0109">
              <w:rPr>
                <w:rFonts w:ascii="Times New Roman" w:hAnsi="Times New Roman" w:cs="Times New Roman"/>
                <w:sz w:val="20"/>
                <w:szCs w:val="20"/>
              </w:rPr>
              <w:tab/>
            </w:r>
            <w:r w:rsidRPr="007A0109">
              <w:rPr>
                <w:rFonts w:ascii="Times New Roman" w:hAnsi="Times New Roman" w:cs="Times New Roman"/>
                <w:sz w:val="20"/>
                <w:szCs w:val="20"/>
              </w:rPr>
              <w:tab/>
            </w:r>
            <w:r w:rsidRPr="007A0109">
              <w:rPr>
                <w:rFonts w:ascii="Times New Roman" w:hAnsi="Times New Roman" w:cs="Times New Roman"/>
                <w:sz w:val="20"/>
                <w:szCs w:val="20"/>
              </w:rPr>
              <w:tab/>
              <w:t>PG/UG</w:t>
            </w:r>
            <w:r w:rsidRPr="007A0109">
              <w:rPr>
                <w:rFonts w:ascii="Times New Roman" w:hAnsi="Times New Roman" w:cs="Times New Roman"/>
                <w:sz w:val="20"/>
                <w:szCs w:val="20"/>
              </w:rPr>
              <w:tab/>
            </w:r>
            <w:r w:rsidRPr="007A0109">
              <w:rPr>
                <w:rFonts w:ascii="Times New Roman" w:hAnsi="Times New Roman" w:cs="Times New Roman"/>
                <w:sz w:val="20"/>
                <w:szCs w:val="20"/>
              </w:rPr>
              <w:tab/>
            </w:r>
            <w:r w:rsidRPr="007A0109">
              <w:rPr>
                <w:rFonts w:ascii="Times New Roman" w:hAnsi="Times New Roman" w:cs="Times New Roman"/>
                <w:sz w:val="20"/>
                <w:szCs w:val="20"/>
              </w:rPr>
              <w:tab/>
              <w:t>White British</w:t>
            </w:r>
          </w:p>
          <w:p w14:paraId="3EBA4673" w14:textId="77777777" w:rsidR="007A0109" w:rsidRPr="007A0109" w:rsidRDefault="007A0109" w:rsidP="007D6823">
            <w:pPr>
              <w:spacing w:after="0" w:line="240" w:lineRule="auto"/>
              <w:ind w:left="56"/>
              <w:rPr>
                <w:rFonts w:ascii="Times New Roman" w:hAnsi="Times New Roman" w:cs="Times New Roman"/>
                <w:szCs w:val="20"/>
              </w:rPr>
            </w:pPr>
          </w:p>
        </w:tc>
      </w:tr>
      <w:tr w:rsidR="007A0109" w:rsidRPr="007A0109" w14:paraId="771C6024" w14:textId="77777777" w:rsidTr="007D6823">
        <w:trPr>
          <w:trHeight w:val="1694"/>
        </w:trPr>
        <w:tc>
          <w:tcPr>
            <w:tcW w:w="8801" w:type="dxa"/>
          </w:tcPr>
          <w:p w14:paraId="6B9ADC04" w14:textId="77777777" w:rsidR="007A0109" w:rsidRPr="007A0109" w:rsidRDefault="007A0109" w:rsidP="007D6823">
            <w:pPr>
              <w:spacing w:after="0" w:line="240" w:lineRule="auto"/>
              <w:rPr>
                <w:rFonts w:ascii="Times New Roman" w:hAnsi="Times New Roman" w:cs="Times New Roman"/>
                <w:szCs w:val="20"/>
              </w:rPr>
            </w:pPr>
            <w:r w:rsidRPr="007A0109">
              <w:rPr>
                <w:rFonts w:ascii="Times New Roman" w:hAnsi="Times New Roman" w:cs="Times New Roman"/>
                <w:szCs w:val="20"/>
              </w:rPr>
              <w:lastRenderedPageBreak/>
              <w:t>Focus group 4 (F4) – Management/Business - Midlands</w:t>
            </w:r>
          </w:p>
          <w:p w14:paraId="2EF782F6" w14:textId="77777777" w:rsidR="007A0109" w:rsidRPr="007A0109" w:rsidRDefault="007A0109" w:rsidP="007D6823">
            <w:pPr>
              <w:spacing w:after="0" w:line="240" w:lineRule="auto"/>
              <w:rPr>
                <w:rFonts w:ascii="Times New Roman" w:hAnsi="Times New Roman" w:cs="Times New Roman"/>
                <w:b/>
                <w:sz w:val="20"/>
                <w:szCs w:val="20"/>
              </w:rPr>
            </w:pPr>
            <w:r w:rsidRPr="007A0109">
              <w:rPr>
                <w:rFonts w:ascii="Times New Roman" w:hAnsi="Times New Roman" w:cs="Times New Roman"/>
                <w:b/>
                <w:sz w:val="20"/>
                <w:szCs w:val="20"/>
              </w:rPr>
              <w:t xml:space="preserve">Name: </w:t>
            </w:r>
            <w:r w:rsidRPr="007A0109">
              <w:rPr>
                <w:rFonts w:ascii="Times New Roman" w:hAnsi="Times New Roman" w:cs="Times New Roman"/>
                <w:b/>
                <w:sz w:val="20"/>
                <w:szCs w:val="20"/>
              </w:rPr>
              <w:tab/>
            </w:r>
            <w:r w:rsidRPr="007A0109">
              <w:rPr>
                <w:rFonts w:ascii="Times New Roman" w:hAnsi="Times New Roman" w:cs="Times New Roman"/>
                <w:b/>
                <w:sz w:val="20"/>
                <w:szCs w:val="20"/>
              </w:rPr>
              <w:tab/>
              <w:t>Age:</w:t>
            </w:r>
            <w:r w:rsidRPr="007A0109">
              <w:rPr>
                <w:rFonts w:ascii="Times New Roman" w:hAnsi="Times New Roman" w:cs="Times New Roman"/>
                <w:b/>
                <w:sz w:val="20"/>
                <w:szCs w:val="20"/>
              </w:rPr>
              <w:tab/>
            </w:r>
            <w:r w:rsidRPr="007A0109">
              <w:rPr>
                <w:rFonts w:ascii="Times New Roman" w:hAnsi="Times New Roman" w:cs="Times New Roman"/>
                <w:b/>
                <w:sz w:val="20"/>
                <w:szCs w:val="20"/>
              </w:rPr>
              <w:tab/>
              <w:t>Academic Title:</w:t>
            </w:r>
            <w:r w:rsidRPr="007A0109">
              <w:rPr>
                <w:rFonts w:ascii="Times New Roman" w:hAnsi="Times New Roman" w:cs="Times New Roman"/>
                <w:b/>
                <w:sz w:val="20"/>
                <w:szCs w:val="20"/>
              </w:rPr>
              <w:tab/>
            </w:r>
            <w:r w:rsidRPr="007A0109">
              <w:rPr>
                <w:rFonts w:ascii="Times New Roman" w:hAnsi="Times New Roman" w:cs="Times New Roman"/>
                <w:b/>
                <w:sz w:val="20"/>
                <w:szCs w:val="20"/>
              </w:rPr>
              <w:tab/>
              <w:t xml:space="preserve">Levels teaching: </w:t>
            </w:r>
            <w:r w:rsidRPr="007A0109">
              <w:rPr>
                <w:rFonts w:ascii="Times New Roman" w:hAnsi="Times New Roman" w:cs="Times New Roman"/>
                <w:b/>
                <w:sz w:val="20"/>
                <w:szCs w:val="20"/>
              </w:rPr>
              <w:tab/>
            </w:r>
            <w:r w:rsidRPr="007A0109">
              <w:rPr>
                <w:rFonts w:ascii="Times New Roman" w:hAnsi="Times New Roman" w:cs="Times New Roman"/>
                <w:b/>
                <w:sz w:val="20"/>
                <w:szCs w:val="20"/>
              </w:rPr>
              <w:tab/>
              <w:t>Ethnicity</w:t>
            </w:r>
          </w:p>
          <w:p w14:paraId="6867D46E" w14:textId="77777777" w:rsidR="007A0109" w:rsidRPr="007A0109" w:rsidRDefault="007A0109" w:rsidP="007D6823">
            <w:pPr>
              <w:spacing w:after="0" w:line="240" w:lineRule="auto"/>
              <w:ind w:left="56"/>
              <w:rPr>
                <w:rFonts w:ascii="Times New Roman" w:hAnsi="Times New Roman" w:cs="Times New Roman"/>
                <w:sz w:val="20"/>
                <w:szCs w:val="20"/>
              </w:rPr>
            </w:pPr>
            <w:r w:rsidRPr="007A0109">
              <w:rPr>
                <w:rFonts w:ascii="Times New Roman" w:hAnsi="Times New Roman" w:cs="Times New Roman"/>
                <w:sz w:val="20"/>
                <w:szCs w:val="20"/>
              </w:rPr>
              <w:t>Vivian</w:t>
            </w:r>
            <w:r w:rsidRPr="007A0109">
              <w:rPr>
                <w:rFonts w:ascii="Times New Roman" w:hAnsi="Times New Roman" w:cs="Times New Roman"/>
                <w:sz w:val="20"/>
                <w:szCs w:val="20"/>
              </w:rPr>
              <w:tab/>
            </w:r>
            <w:r w:rsidRPr="007A0109">
              <w:rPr>
                <w:rFonts w:ascii="Times New Roman" w:hAnsi="Times New Roman" w:cs="Times New Roman"/>
                <w:sz w:val="20"/>
                <w:szCs w:val="20"/>
              </w:rPr>
              <w:tab/>
              <w:t xml:space="preserve">36-45    </w:t>
            </w:r>
            <w:r w:rsidRPr="007A0109">
              <w:rPr>
                <w:rFonts w:ascii="Times New Roman" w:hAnsi="Times New Roman" w:cs="Times New Roman"/>
                <w:sz w:val="20"/>
                <w:szCs w:val="20"/>
              </w:rPr>
              <w:tab/>
            </w:r>
            <w:r w:rsidRPr="007A0109">
              <w:rPr>
                <w:rFonts w:ascii="Times New Roman" w:hAnsi="Times New Roman" w:cs="Times New Roman"/>
                <w:sz w:val="20"/>
                <w:szCs w:val="20"/>
              </w:rPr>
              <w:tab/>
              <w:t>Professor</w:t>
            </w:r>
            <w:r w:rsidRPr="007A0109">
              <w:rPr>
                <w:rFonts w:ascii="Times New Roman" w:hAnsi="Times New Roman" w:cs="Times New Roman"/>
                <w:sz w:val="20"/>
                <w:szCs w:val="20"/>
              </w:rPr>
              <w:tab/>
            </w:r>
            <w:r w:rsidRPr="007A0109">
              <w:rPr>
                <w:rFonts w:ascii="Times New Roman" w:hAnsi="Times New Roman" w:cs="Times New Roman"/>
                <w:sz w:val="20"/>
                <w:szCs w:val="20"/>
              </w:rPr>
              <w:tab/>
              <w:t>UG/PG/MBA</w:t>
            </w:r>
            <w:r w:rsidRPr="007A0109">
              <w:rPr>
                <w:rFonts w:ascii="Times New Roman" w:hAnsi="Times New Roman" w:cs="Times New Roman"/>
                <w:sz w:val="20"/>
                <w:szCs w:val="20"/>
              </w:rPr>
              <w:tab/>
            </w:r>
            <w:r w:rsidRPr="007A0109">
              <w:rPr>
                <w:rFonts w:ascii="Times New Roman" w:hAnsi="Times New Roman" w:cs="Times New Roman"/>
                <w:sz w:val="20"/>
                <w:szCs w:val="20"/>
              </w:rPr>
              <w:tab/>
              <w:t>White Other</w:t>
            </w:r>
          </w:p>
          <w:p w14:paraId="724D8196" w14:textId="77777777" w:rsidR="007A0109" w:rsidRPr="007A0109" w:rsidRDefault="007A0109" w:rsidP="007D6823">
            <w:pPr>
              <w:spacing w:after="0" w:line="240" w:lineRule="auto"/>
              <w:ind w:left="56"/>
              <w:rPr>
                <w:rFonts w:ascii="Times New Roman" w:hAnsi="Times New Roman" w:cs="Times New Roman"/>
                <w:sz w:val="20"/>
                <w:szCs w:val="20"/>
              </w:rPr>
            </w:pPr>
            <w:r w:rsidRPr="007A0109">
              <w:rPr>
                <w:rFonts w:ascii="Times New Roman" w:hAnsi="Times New Roman" w:cs="Times New Roman"/>
                <w:sz w:val="20"/>
                <w:szCs w:val="20"/>
              </w:rPr>
              <w:t>Joanne</w:t>
            </w:r>
            <w:r w:rsidRPr="007A0109">
              <w:rPr>
                <w:rFonts w:ascii="Times New Roman" w:hAnsi="Times New Roman" w:cs="Times New Roman"/>
                <w:sz w:val="20"/>
                <w:szCs w:val="20"/>
              </w:rPr>
              <w:tab/>
            </w:r>
            <w:r w:rsidRPr="007A0109">
              <w:rPr>
                <w:rFonts w:ascii="Times New Roman" w:hAnsi="Times New Roman" w:cs="Times New Roman"/>
                <w:sz w:val="20"/>
                <w:szCs w:val="20"/>
              </w:rPr>
              <w:tab/>
              <w:t>26-35</w:t>
            </w:r>
            <w:r w:rsidRPr="007A0109">
              <w:rPr>
                <w:rFonts w:ascii="Times New Roman" w:hAnsi="Times New Roman" w:cs="Times New Roman"/>
                <w:sz w:val="20"/>
                <w:szCs w:val="20"/>
              </w:rPr>
              <w:tab/>
            </w:r>
            <w:r w:rsidRPr="007A0109">
              <w:rPr>
                <w:rFonts w:ascii="Times New Roman" w:hAnsi="Times New Roman" w:cs="Times New Roman"/>
                <w:sz w:val="20"/>
                <w:szCs w:val="20"/>
              </w:rPr>
              <w:tab/>
              <w:t>Assistant Professor</w:t>
            </w:r>
            <w:r w:rsidRPr="007A0109">
              <w:rPr>
                <w:rFonts w:ascii="Times New Roman" w:hAnsi="Times New Roman" w:cs="Times New Roman"/>
                <w:sz w:val="20"/>
                <w:szCs w:val="20"/>
              </w:rPr>
              <w:tab/>
              <w:t>UG/PG/MBA</w:t>
            </w:r>
            <w:r w:rsidRPr="007A0109">
              <w:rPr>
                <w:rFonts w:ascii="Times New Roman" w:hAnsi="Times New Roman" w:cs="Times New Roman"/>
                <w:sz w:val="20"/>
                <w:szCs w:val="20"/>
              </w:rPr>
              <w:tab/>
            </w:r>
            <w:r w:rsidRPr="007A0109">
              <w:rPr>
                <w:rFonts w:ascii="Times New Roman" w:hAnsi="Times New Roman" w:cs="Times New Roman"/>
                <w:sz w:val="20"/>
                <w:szCs w:val="20"/>
              </w:rPr>
              <w:tab/>
              <w:t>White British</w:t>
            </w:r>
          </w:p>
          <w:p w14:paraId="22713A79" w14:textId="77777777" w:rsidR="007A0109" w:rsidRPr="007A0109" w:rsidRDefault="007A0109" w:rsidP="007D6823">
            <w:pPr>
              <w:spacing w:after="0" w:line="240" w:lineRule="auto"/>
              <w:ind w:left="56"/>
              <w:rPr>
                <w:rFonts w:ascii="Times New Roman" w:hAnsi="Times New Roman" w:cs="Times New Roman"/>
                <w:sz w:val="20"/>
                <w:szCs w:val="20"/>
              </w:rPr>
            </w:pPr>
            <w:r w:rsidRPr="007A0109">
              <w:rPr>
                <w:rFonts w:ascii="Times New Roman" w:hAnsi="Times New Roman" w:cs="Times New Roman"/>
                <w:sz w:val="20"/>
                <w:szCs w:val="20"/>
              </w:rPr>
              <w:t>Susan</w:t>
            </w:r>
            <w:r w:rsidRPr="007A0109">
              <w:rPr>
                <w:rFonts w:ascii="Times New Roman" w:hAnsi="Times New Roman" w:cs="Times New Roman"/>
                <w:sz w:val="20"/>
                <w:szCs w:val="20"/>
              </w:rPr>
              <w:tab/>
            </w:r>
            <w:r w:rsidRPr="007A0109">
              <w:rPr>
                <w:rFonts w:ascii="Times New Roman" w:hAnsi="Times New Roman" w:cs="Times New Roman"/>
                <w:sz w:val="20"/>
                <w:szCs w:val="20"/>
              </w:rPr>
              <w:tab/>
              <w:t>36-45</w:t>
            </w:r>
            <w:r w:rsidRPr="007A0109">
              <w:rPr>
                <w:rFonts w:ascii="Times New Roman" w:hAnsi="Times New Roman" w:cs="Times New Roman"/>
                <w:sz w:val="20"/>
                <w:szCs w:val="20"/>
              </w:rPr>
              <w:tab/>
            </w:r>
            <w:r w:rsidRPr="007A0109">
              <w:rPr>
                <w:rFonts w:ascii="Times New Roman" w:hAnsi="Times New Roman" w:cs="Times New Roman"/>
                <w:sz w:val="20"/>
                <w:szCs w:val="20"/>
              </w:rPr>
              <w:tab/>
              <w:t xml:space="preserve">Assistant Professor    </w:t>
            </w:r>
            <w:r w:rsidRPr="007A0109">
              <w:rPr>
                <w:rFonts w:ascii="Times New Roman" w:hAnsi="Times New Roman" w:cs="Times New Roman"/>
                <w:sz w:val="20"/>
                <w:szCs w:val="20"/>
              </w:rPr>
              <w:tab/>
              <w:t>PG</w:t>
            </w:r>
            <w:r w:rsidRPr="007A0109">
              <w:rPr>
                <w:rFonts w:ascii="Times New Roman" w:hAnsi="Times New Roman" w:cs="Times New Roman"/>
                <w:sz w:val="20"/>
                <w:szCs w:val="20"/>
              </w:rPr>
              <w:tab/>
            </w:r>
            <w:r w:rsidRPr="007A0109">
              <w:rPr>
                <w:rFonts w:ascii="Times New Roman" w:hAnsi="Times New Roman" w:cs="Times New Roman"/>
                <w:sz w:val="20"/>
                <w:szCs w:val="20"/>
              </w:rPr>
              <w:tab/>
            </w:r>
            <w:r w:rsidRPr="007A0109">
              <w:rPr>
                <w:rFonts w:ascii="Times New Roman" w:hAnsi="Times New Roman" w:cs="Times New Roman"/>
                <w:sz w:val="20"/>
                <w:szCs w:val="20"/>
              </w:rPr>
              <w:tab/>
              <w:t>White British</w:t>
            </w:r>
          </w:p>
          <w:p w14:paraId="6CDD0BD8" w14:textId="77777777" w:rsidR="007A0109" w:rsidRPr="007A0109" w:rsidRDefault="007A0109" w:rsidP="007D6823">
            <w:pPr>
              <w:spacing w:after="0" w:line="240" w:lineRule="auto"/>
              <w:ind w:left="56"/>
              <w:rPr>
                <w:rFonts w:ascii="Times New Roman" w:hAnsi="Times New Roman" w:cs="Times New Roman"/>
                <w:szCs w:val="20"/>
              </w:rPr>
            </w:pPr>
            <w:r w:rsidRPr="007A0109">
              <w:rPr>
                <w:rFonts w:ascii="Times New Roman" w:hAnsi="Times New Roman" w:cs="Times New Roman"/>
                <w:sz w:val="20"/>
                <w:szCs w:val="20"/>
              </w:rPr>
              <w:t>Lucy</w:t>
            </w:r>
            <w:r w:rsidRPr="007A0109">
              <w:rPr>
                <w:rFonts w:ascii="Times New Roman" w:hAnsi="Times New Roman" w:cs="Times New Roman"/>
                <w:sz w:val="20"/>
                <w:szCs w:val="20"/>
              </w:rPr>
              <w:tab/>
            </w:r>
            <w:r w:rsidRPr="007A0109">
              <w:rPr>
                <w:rFonts w:ascii="Times New Roman" w:hAnsi="Times New Roman" w:cs="Times New Roman"/>
                <w:sz w:val="20"/>
                <w:szCs w:val="20"/>
              </w:rPr>
              <w:tab/>
              <w:t>46-55</w:t>
            </w:r>
            <w:r w:rsidRPr="007A0109">
              <w:rPr>
                <w:rFonts w:ascii="Times New Roman" w:hAnsi="Times New Roman" w:cs="Times New Roman"/>
                <w:sz w:val="20"/>
                <w:szCs w:val="20"/>
              </w:rPr>
              <w:tab/>
            </w:r>
            <w:r w:rsidRPr="007A0109">
              <w:rPr>
                <w:rFonts w:ascii="Times New Roman" w:hAnsi="Times New Roman" w:cs="Times New Roman"/>
                <w:sz w:val="20"/>
                <w:szCs w:val="20"/>
              </w:rPr>
              <w:tab/>
              <w:t>Lecturer</w:t>
            </w:r>
            <w:r w:rsidRPr="007A0109">
              <w:rPr>
                <w:rFonts w:ascii="Times New Roman" w:hAnsi="Times New Roman" w:cs="Times New Roman"/>
                <w:sz w:val="20"/>
                <w:szCs w:val="20"/>
              </w:rPr>
              <w:tab/>
            </w:r>
            <w:r w:rsidRPr="007A0109">
              <w:rPr>
                <w:rFonts w:ascii="Times New Roman" w:hAnsi="Times New Roman" w:cs="Times New Roman"/>
                <w:sz w:val="20"/>
                <w:szCs w:val="20"/>
              </w:rPr>
              <w:tab/>
            </w:r>
            <w:r w:rsidRPr="007A0109">
              <w:rPr>
                <w:rFonts w:ascii="Times New Roman" w:hAnsi="Times New Roman" w:cs="Times New Roman"/>
                <w:sz w:val="20"/>
                <w:szCs w:val="20"/>
              </w:rPr>
              <w:tab/>
              <w:t>UG/PG</w:t>
            </w:r>
            <w:r w:rsidRPr="007A0109">
              <w:rPr>
                <w:rFonts w:ascii="Times New Roman" w:hAnsi="Times New Roman" w:cs="Times New Roman"/>
                <w:sz w:val="20"/>
                <w:szCs w:val="20"/>
              </w:rPr>
              <w:tab/>
            </w:r>
            <w:r w:rsidRPr="007A0109">
              <w:rPr>
                <w:rFonts w:ascii="Times New Roman" w:hAnsi="Times New Roman" w:cs="Times New Roman"/>
                <w:sz w:val="20"/>
                <w:szCs w:val="20"/>
              </w:rPr>
              <w:tab/>
            </w:r>
            <w:r w:rsidRPr="007A0109">
              <w:rPr>
                <w:rFonts w:ascii="Times New Roman" w:hAnsi="Times New Roman" w:cs="Times New Roman"/>
                <w:sz w:val="20"/>
                <w:szCs w:val="20"/>
              </w:rPr>
              <w:tab/>
              <w:t>White Other</w:t>
            </w:r>
          </w:p>
        </w:tc>
      </w:tr>
    </w:tbl>
    <w:p w14:paraId="0B1F49CB" w14:textId="77777777" w:rsidR="00F508FA" w:rsidRDefault="00F508FA" w:rsidP="003A5C15">
      <w:pPr>
        <w:spacing w:line="360" w:lineRule="auto"/>
        <w:jc w:val="both"/>
        <w:rPr>
          <w:rFonts w:ascii="Times New Roman" w:hAnsi="Times New Roman" w:cs="Times New Roman"/>
          <w:sz w:val="24"/>
          <w:szCs w:val="24"/>
        </w:rPr>
      </w:pPr>
    </w:p>
    <w:p w14:paraId="4A5EB84D" w14:textId="77777777" w:rsidR="008C5B98" w:rsidRDefault="008C5B98" w:rsidP="003A5C15">
      <w:pPr>
        <w:spacing w:line="360" w:lineRule="auto"/>
        <w:jc w:val="both"/>
        <w:rPr>
          <w:rFonts w:ascii="Times New Roman" w:hAnsi="Times New Roman" w:cs="Times New Roman"/>
          <w:sz w:val="24"/>
          <w:szCs w:val="24"/>
        </w:rPr>
      </w:pPr>
    </w:p>
    <w:p w14:paraId="2E9F6D54" w14:textId="77777777" w:rsidR="00F508FA" w:rsidRDefault="00F508FA" w:rsidP="00F508FA">
      <w:pPr>
        <w:pStyle w:val="Heading2"/>
        <w:rPr>
          <w:color w:val="auto"/>
        </w:rPr>
      </w:pPr>
      <w:r w:rsidRPr="008C5B98">
        <w:rPr>
          <w:color w:val="auto"/>
        </w:rPr>
        <w:t>Reference list</w:t>
      </w:r>
    </w:p>
    <w:p w14:paraId="1F1FF956" w14:textId="77777777" w:rsidR="006725C7" w:rsidRPr="006725C7" w:rsidRDefault="006725C7" w:rsidP="006725C7">
      <w:pPr>
        <w:spacing w:after="0" w:line="240" w:lineRule="auto"/>
      </w:pPr>
    </w:p>
    <w:p w14:paraId="3531EF0E" w14:textId="3AFB695A" w:rsidR="00F508FA" w:rsidRPr="00F508FA" w:rsidRDefault="00F508FA" w:rsidP="00F508FA">
      <w:pPr>
        <w:widowControl w:val="0"/>
        <w:autoSpaceDE w:val="0"/>
        <w:autoSpaceDN w:val="0"/>
        <w:adjustRightInd w:val="0"/>
        <w:spacing w:line="240" w:lineRule="auto"/>
        <w:ind w:left="480" w:hanging="480"/>
        <w:rPr>
          <w:rFonts w:ascii="Times New Roman" w:hAnsi="Times New Roman" w:cs="Times New Roman"/>
          <w:noProof/>
          <w:sz w:val="24"/>
          <w:szCs w:val="24"/>
        </w:rPr>
      </w:pPr>
      <w:r w:rsidRPr="00F508FA">
        <w:rPr>
          <w:rFonts w:ascii="Times New Roman" w:hAnsi="Times New Roman" w:cs="Times New Roman"/>
          <w:sz w:val="24"/>
        </w:rPr>
        <w:fldChar w:fldCharType="begin" w:fldLock="1"/>
      </w:r>
      <w:r w:rsidRPr="00F508FA">
        <w:rPr>
          <w:rFonts w:ascii="Times New Roman" w:hAnsi="Times New Roman" w:cs="Times New Roman"/>
          <w:sz w:val="24"/>
        </w:rPr>
        <w:instrText xml:space="preserve">ADDIN Mendeley Bibliography CSL_BIBLIOGRAPHY </w:instrText>
      </w:r>
      <w:r w:rsidRPr="00F508FA">
        <w:rPr>
          <w:rFonts w:ascii="Times New Roman" w:hAnsi="Times New Roman" w:cs="Times New Roman"/>
          <w:sz w:val="24"/>
        </w:rPr>
        <w:fldChar w:fldCharType="separate"/>
      </w:r>
      <w:r w:rsidRPr="00F508FA">
        <w:rPr>
          <w:rFonts w:ascii="Times New Roman" w:hAnsi="Times New Roman" w:cs="Times New Roman"/>
          <w:noProof/>
          <w:sz w:val="24"/>
          <w:szCs w:val="24"/>
        </w:rPr>
        <w:t xml:space="preserve">Archer, L. 2008. </w:t>
      </w:r>
      <w:r w:rsidR="007C0FEC" w:rsidRPr="00F508FA">
        <w:rPr>
          <w:rFonts w:ascii="Times New Roman" w:hAnsi="Times New Roman" w:cs="Times New Roman"/>
          <w:noProof/>
          <w:sz w:val="24"/>
          <w:szCs w:val="24"/>
        </w:rPr>
        <w:t>“</w:t>
      </w:r>
      <w:r w:rsidRPr="00F508FA">
        <w:rPr>
          <w:rFonts w:ascii="Times New Roman" w:hAnsi="Times New Roman" w:cs="Times New Roman"/>
          <w:noProof/>
          <w:sz w:val="24"/>
          <w:szCs w:val="24"/>
        </w:rPr>
        <w:t>Young</w:t>
      </w:r>
      <w:r w:rsidR="007C0FEC">
        <w:rPr>
          <w:rFonts w:ascii="Times New Roman" w:hAnsi="Times New Roman" w:cs="Times New Roman"/>
          <w:noProof/>
          <w:sz w:val="24"/>
          <w:szCs w:val="24"/>
        </w:rPr>
        <w:t>er academics’ constructions of 'authenticity'</w:t>
      </w:r>
      <w:r w:rsidRPr="00F508FA">
        <w:rPr>
          <w:rFonts w:ascii="Times New Roman" w:hAnsi="Times New Roman" w:cs="Times New Roman"/>
          <w:noProof/>
          <w:sz w:val="24"/>
          <w:szCs w:val="24"/>
        </w:rPr>
        <w:t xml:space="preserve">, </w:t>
      </w:r>
      <w:r w:rsidR="007C0FEC">
        <w:rPr>
          <w:rFonts w:ascii="Times New Roman" w:hAnsi="Times New Roman" w:cs="Times New Roman"/>
          <w:noProof/>
          <w:sz w:val="24"/>
          <w:szCs w:val="24"/>
        </w:rPr>
        <w:t>'</w:t>
      </w:r>
      <w:r w:rsidRPr="00F508FA">
        <w:rPr>
          <w:rFonts w:ascii="Times New Roman" w:hAnsi="Times New Roman" w:cs="Times New Roman"/>
          <w:noProof/>
          <w:sz w:val="24"/>
          <w:szCs w:val="24"/>
        </w:rPr>
        <w:t>success</w:t>
      </w:r>
      <w:r w:rsidR="007C0FEC">
        <w:rPr>
          <w:rFonts w:ascii="Times New Roman" w:hAnsi="Times New Roman" w:cs="Times New Roman"/>
          <w:noProof/>
          <w:sz w:val="24"/>
          <w:szCs w:val="24"/>
        </w:rPr>
        <w:t>'</w:t>
      </w:r>
      <w:r w:rsidRPr="00F508FA">
        <w:rPr>
          <w:rFonts w:ascii="Times New Roman" w:hAnsi="Times New Roman" w:cs="Times New Roman"/>
          <w:noProof/>
          <w:sz w:val="24"/>
          <w:szCs w:val="24"/>
        </w:rPr>
        <w:t xml:space="preserve"> and professional identity</w:t>
      </w:r>
      <w:r w:rsidR="007C0FEC" w:rsidRPr="00F508FA">
        <w:rPr>
          <w:rFonts w:ascii="Times New Roman" w:hAnsi="Times New Roman" w:cs="Times New Roman"/>
          <w:noProof/>
          <w:sz w:val="24"/>
          <w:szCs w:val="24"/>
        </w:rPr>
        <w:t>”</w:t>
      </w:r>
      <w:r w:rsidRPr="00F508FA">
        <w:rPr>
          <w:rFonts w:ascii="Times New Roman" w:hAnsi="Times New Roman" w:cs="Times New Roman"/>
          <w:noProof/>
          <w:sz w:val="24"/>
          <w:szCs w:val="24"/>
        </w:rPr>
        <w:t xml:space="preserve">. </w:t>
      </w:r>
      <w:r w:rsidRPr="00153A2A">
        <w:rPr>
          <w:rFonts w:ascii="Times New Roman" w:hAnsi="Times New Roman" w:cs="Times New Roman"/>
          <w:i/>
          <w:iCs/>
          <w:noProof/>
          <w:sz w:val="24"/>
          <w:szCs w:val="24"/>
        </w:rPr>
        <w:t>Studies in Higher Education</w:t>
      </w:r>
      <w:r w:rsidRPr="00153A2A">
        <w:rPr>
          <w:rFonts w:ascii="Times New Roman" w:hAnsi="Times New Roman" w:cs="Times New Roman"/>
          <w:noProof/>
          <w:sz w:val="24"/>
          <w:szCs w:val="24"/>
        </w:rPr>
        <w:t>.</w:t>
      </w:r>
      <w:r w:rsidR="00153A2A">
        <w:rPr>
          <w:rFonts w:ascii="Times New Roman" w:hAnsi="Times New Roman" w:cs="Times New Roman"/>
          <w:noProof/>
          <w:sz w:val="24"/>
          <w:szCs w:val="24"/>
        </w:rPr>
        <w:t xml:space="preserve"> 33 (4): </w:t>
      </w:r>
      <w:r w:rsidR="00153A2A" w:rsidRPr="00153A2A">
        <w:rPr>
          <w:rFonts w:ascii="Times New Roman" w:hAnsi="Times New Roman" w:cs="Times New Roman"/>
          <w:noProof/>
          <w:sz w:val="24"/>
          <w:szCs w:val="24"/>
        </w:rPr>
        <w:t>385-403</w:t>
      </w:r>
      <w:r w:rsidR="00153A2A">
        <w:rPr>
          <w:rFonts w:ascii="Times New Roman" w:hAnsi="Times New Roman" w:cs="Times New Roman"/>
          <w:noProof/>
          <w:sz w:val="24"/>
          <w:szCs w:val="24"/>
        </w:rPr>
        <w:t>.</w:t>
      </w:r>
    </w:p>
    <w:p w14:paraId="57ACC71F" w14:textId="345B9D8D" w:rsidR="00F508FA" w:rsidRPr="00F508FA" w:rsidRDefault="00F508FA" w:rsidP="00F508FA">
      <w:pPr>
        <w:widowControl w:val="0"/>
        <w:autoSpaceDE w:val="0"/>
        <w:autoSpaceDN w:val="0"/>
        <w:adjustRightInd w:val="0"/>
        <w:spacing w:line="240" w:lineRule="auto"/>
        <w:ind w:left="480" w:hanging="480"/>
        <w:rPr>
          <w:rFonts w:ascii="Times New Roman" w:hAnsi="Times New Roman" w:cs="Times New Roman"/>
          <w:noProof/>
          <w:sz w:val="24"/>
          <w:szCs w:val="24"/>
        </w:rPr>
      </w:pPr>
      <w:r w:rsidRPr="00F508FA">
        <w:rPr>
          <w:rFonts w:ascii="Times New Roman" w:hAnsi="Times New Roman" w:cs="Times New Roman"/>
          <w:noProof/>
          <w:sz w:val="24"/>
          <w:szCs w:val="24"/>
        </w:rPr>
        <w:t xml:space="preserve">Barnett, R., 2003. </w:t>
      </w:r>
      <w:r w:rsidRPr="00F508FA">
        <w:rPr>
          <w:rFonts w:ascii="Times New Roman" w:hAnsi="Times New Roman" w:cs="Times New Roman"/>
          <w:i/>
          <w:iCs/>
          <w:noProof/>
          <w:sz w:val="24"/>
          <w:szCs w:val="24"/>
        </w:rPr>
        <w:t xml:space="preserve">Beyond all reason : </w:t>
      </w:r>
      <w:r w:rsidR="00333ED8">
        <w:rPr>
          <w:rFonts w:ascii="Times New Roman" w:hAnsi="Times New Roman" w:cs="Times New Roman"/>
          <w:i/>
          <w:iCs/>
          <w:noProof/>
          <w:sz w:val="24"/>
          <w:szCs w:val="24"/>
        </w:rPr>
        <w:t>L</w:t>
      </w:r>
      <w:r w:rsidR="00333ED8" w:rsidRPr="00F508FA">
        <w:rPr>
          <w:rFonts w:ascii="Times New Roman" w:hAnsi="Times New Roman" w:cs="Times New Roman"/>
          <w:i/>
          <w:iCs/>
          <w:noProof/>
          <w:sz w:val="24"/>
          <w:szCs w:val="24"/>
        </w:rPr>
        <w:t xml:space="preserve">ving </w:t>
      </w:r>
      <w:r w:rsidRPr="00F508FA">
        <w:rPr>
          <w:rFonts w:ascii="Times New Roman" w:hAnsi="Times New Roman" w:cs="Times New Roman"/>
          <w:i/>
          <w:iCs/>
          <w:noProof/>
          <w:sz w:val="24"/>
          <w:szCs w:val="24"/>
        </w:rPr>
        <w:t>with ideology in the university</w:t>
      </w:r>
      <w:r w:rsidR="00333ED8">
        <w:rPr>
          <w:rFonts w:ascii="Times New Roman" w:hAnsi="Times New Roman" w:cs="Times New Roman"/>
          <w:noProof/>
          <w:sz w:val="24"/>
          <w:szCs w:val="24"/>
        </w:rPr>
        <w:t>.</w:t>
      </w:r>
      <w:r w:rsidR="00333ED8" w:rsidRPr="00F508FA">
        <w:rPr>
          <w:rFonts w:ascii="Times New Roman" w:hAnsi="Times New Roman" w:cs="Times New Roman"/>
          <w:noProof/>
          <w:sz w:val="24"/>
          <w:szCs w:val="24"/>
        </w:rPr>
        <w:t xml:space="preserve"> </w:t>
      </w:r>
      <w:r w:rsidRPr="00F508FA">
        <w:rPr>
          <w:rFonts w:ascii="Times New Roman" w:hAnsi="Times New Roman" w:cs="Times New Roman"/>
          <w:noProof/>
          <w:sz w:val="24"/>
          <w:szCs w:val="24"/>
        </w:rPr>
        <w:t xml:space="preserve">Buckingham: Society for Research into Higher Education </w:t>
      </w:r>
      <w:r w:rsidR="00153A2A">
        <w:rPr>
          <w:rFonts w:ascii="Times New Roman" w:hAnsi="Times New Roman" w:cs="Times New Roman"/>
          <w:noProof/>
          <w:sz w:val="24"/>
          <w:szCs w:val="24"/>
        </w:rPr>
        <w:t>and</w:t>
      </w:r>
      <w:r w:rsidRPr="00F508FA">
        <w:rPr>
          <w:rFonts w:ascii="Times New Roman" w:hAnsi="Times New Roman" w:cs="Times New Roman"/>
          <w:noProof/>
          <w:sz w:val="24"/>
          <w:szCs w:val="24"/>
        </w:rPr>
        <w:t xml:space="preserve"> Open University Press.</w:t>
      </w:r>
    </w:p>
    <w:p w14:paraId="1A5FE4B4" w14:textId="68A4E383" w:rsidR="00F508FA" w:rsidRPr="00F508FA" w:rsidRDefault="00F508FA" w:rsidP="00F508FA">
      <w:pPr>
        <w:widowControl w:val="0"/>
        <w:autoSpaceDE w:val="0"/>
        <w:autoSpaceDN w:val="0"/>
        <w:adjustRightInd w:val="0"/>
        <w:spacing w:line="240" w:lineRule="auto"/>
        <w:ind w:left="480" w:hanging="480"/>
        <w:rPr>
          <w:rFonts w:ascii="Times New Roman" w:hAnsi="Times New Roman" w:cs="Times New Roman"/>
          <w:noProof/>
          <w:sz w:val="24"/>
          <w:szCs w:val="24"/>
        </w:rPr>
      </w:pPr>
      <w:r w:rsidRPr="003A494D">
        <w:rPr>
          <w:rFonts w:ascii="Times New Roman" w:hAnsi="Times New Roman" w:cs="Times New Roman"/>
          <w:noProof/>
          <w:sz w:val="24"/>
          <w:szCs w:val="24"/>
        </w:rPr>
        <w:t xml:space="preserve">Bell, Q., 1992. </w:t>
      </w:r>
      <w:r w:rsidRPr="003A494D">
        <w:rPr>
          <w:rFonts w:ascii="Times New Roman" w:hAnsi="Times New Roman" w:cs="Times New Roman"/>
          <w:i/>
          <w:iCs/>
          <w:noProof/>
          <w:sz w:val="24"/>
          <w:szCs w:val="24"/>
        </w:rPr>
        <w:t>On human finery</w:t>
      </w:r>
      <w:r w:rsidR="00333ED8" w:rsidRPr="003A494D">
        <w:rPr>
          <w:rFonts w:ascii="Times New Roman" w:hAnsi="Times New Roman" w:cs="Times New Roman"/>
          <w:noProof/>
          <w:sz w:val="24"/>
          <w:szCs w:val="24"/>
        </w:rPr>
        <w:t xml:space="preserve">. </w:t>
      </w:r>
      <w:r w:rsidR="00153A2A" w:rsidRPr="003A494D">
        <w:rPr>
          <w:rFonts w:ascii="Times New Roman" w:hAnsi="Times New Roman" w:cs="Times New Roman"/>
          <w:noProof/>
          <w:sz w:val="24"/>
          <w:szCs w:val="24"/>
        </w:rPr>
        <w:t xml:space="preserve">London: </w:t>
      </w:r>
      <w:r w:rsidRPr="003A494D">
        <w:rPr>
          <w:rFonts w:ascii="Times New Roman" w:hAnsi="Times New Roman" w:cs="Times New Roman"/>
          <w:noProof/>
          <w:sz w:val="24"/>
          <w:szCs w:val="24"/>
        </w:rPr>
        <w:t xml:space="preserve">Allison </w:t>
      </w:r>
      <w:r w:rsidR="00153A2A" w:rsidRPr="003A494D">
        <w:rPr>
          <w:rFonts w:ascii="Times New Roman" w:hAnsi="Times New Roman" w:cs="Times New Roman"/>
          <w:noProof/>
          <w:sz w:val="24"/>
          <w:szCs w:val="24"/>
        </w:rPr>
        <w:t>and</w:t>
      </w:r>
      <w:r w:rsidRPr="003A494D">
        <w:rPr>
          <w:rFonts w:ascii="Times New Roman" w:hAnsi="Times New Roman" w:cs="Times New Roman"/>
          <w:noProof/>
          <w:sz w:val="24"/>
          <w:szCs w:val="24"/>
        </w:rPr>
        <w:t xml:space="preserve"> Busby.</w:t>
      </w:r>
    </w:p>
    <w:p w14:paraId="6BD58B34" w14:textId="295846A2" w:rsidR="00F508FA" w:rsidRPr="00F508FA" w:rsidRDefault="00F508FA" w:rsidP="00F508FA">
      <w:pPr>
        <w:widowControl w:val="0"/>
        <w:autoSpaceDE w:val="0"/>
        <w:autoSpaceDN w:val="0"/>
        <w:adjustRightInd w:val="0"/>
        <w:spacing w:line="240" w:lineRule="auto"/>
        <w:ind w:left="480" w:hanging="480"/>
        <w:rPr>
          <w:rFonts w:ascii="Times New Roman" w:hAnsi="Times New Roman" w:cs="Times New Roman"/>
          <w:noProof/>
          <w:sz w:val="24"/>
          <w:szCs w:val="24"/>
        </w:rPr>
      </w:pPr>
      <w:r w:rsidRPr="00F508FA">
        <w:rPr>
          <w:rFonts w:ascii="Times New Roman" w:hAnsi="Times New Roman" w:cs="Times New Roman"/>
          <w:noProof/>
          <w:sz w:val="24"/>
          <w:szCs w:val="24"/>
        </w:rPr>
        <w:t>Bolich, G.</w:t>
      </w:r>
      <w:r w:rsidR="00333ED8">
        <w:rPr>
          <w:rFonts w:ascii="Times New Roman" w:hAnsi="Times New Roman" w:cs="Times New Roman"/>
          <w:noProof/>
          <w:sz w:val="24"/>
          <w:szCs w:val="24"/>
        </w:rPr>
        <w:t xml:space="preserve"> </w:t>
      </w:r>
      <w:r w:rsidR="003A494D">
        <w:rPr>
          <w:rFonts w:ascii="Times New Roman" w:hAnsi="Times New Roman" w:cs="Times New Roman"/>
          <w:noProof/>
          <w:sz w:val="24"/>
          <w:szCs w:val="24"/>
        </w:rPr>
        <w:t>G. 2007</w:t>
      </w:r>
      <w:r w:rsidRPr="00F508FA">
        <w:rPr>
          <w:rFonts w:ascii="Times New Roman" w:hAnsi="Times New Roman" w:cs="Times New Roman"/>
          <w:noProof/>
          <w:sz w:val="24"/>
          <w:szCs w:val="24"/>
        </w:rPr>
        <w:t xml:space="preserve">. </w:t>
      </w:r>
      <w:r w:rsidR="003A494D" w:rsidRPr="003A494D">
        <w:rPr>
          <w:rFonts w:ascii="Times New Roman" w:hAnsi="Times New Roman" w:cs="Times New Roman"/>
          <w:i/>
          <w:iCs/>
          <w:noProof/>
          <w:sz w:val="24"/>
          <w:szCs w:val="24"/>
        </w:rPr>
        <w:t>Crossdressing in Context, Vol. 1 Dress &amp; Gender</w:t>
      </w:r>
      <w:r w:rsidR="003A494D">
        <w:rPr>
          <w:rFonts w:ascii="Times New Roman" w:hAnsi="Times New Roman" w:cs="Times New Roman"/>
          <w:i/>
          <w:iCs/>
          <w:noProof/>
          <w:sz w:val="24"/>
          <w:szCs w:val="24"/>
        </w:rPr>
        <w:t>.</w:t>
      </w:r>
      <w:r w:rsidR="003A494D" w:rsidRPr="003A494D">
        <w:rPr>
          <w:rFonts w:ascii="Times New Roman" w:hAnsi="Times New Roman" w:cs="Times New Roman"/>
          <w:i/>
          <w:iCs/>
          <w:noProof/>
          <w:sz w:val="24"/>
          <w:szCs w:val="24"/>
        </w:rPr>
        <w:t xml:space="preserve"> </w:t>
      </w:r>
      <w:r w:rsidRPr="00F508FA">
        <w:rPr>
          <w:rFonts w:ascii="Times New Roman" w:hAnsi="Times New Roman" w:cs="Times New Roman"/>
          <w:noProof/>
          <w:sz w:val="24"/>
          <w:szCs w:val="24"/>
        </w:rPr>
        <w:t xml:space="preserve"> </w:t>
      </w:r>
      <w:r w:rsidRPr="003A494D">
        <w:rPr>
          <w:rFonts w:ascii="Times New Roman" w:hAnsi="Times New Roman" w:cs="Times New Roman"/>
          <w:noProof/>
          <w:sz w:val="24"/>
          <w:szCs w:val="24"/>
        </w:rPr>
        <w:t>Psyche’s Press.</w:t>
      </w:r>
    </w:p>
    <w:p w14:paraId="599A3F71" w14:textId="2A222167" w:rsidR="00333ED8" w:rsidRDefault="00333ED8" w:rsidP="00F508FA">
      <w:pPr>
        <w:widowControl w:val="0"/>
        <w:autoSpaceDE w:val="0"/>
        <w:autoSpaceDN w:val="0"/>
        <w:adjustRightInd w:val="0"/>
        <w:spacing w:line="240" w:lineRule="auto"/>
        <w:ind w:left="480" w:hanging="480"/>
        <w:rPr>
          <w:rFonts w:ascii="Times New Roman" w:hAnsi="Times New Roman" w:cs="Times New Roman"/>
          <w:noProof/>
          <w:sz w:val="24"/>
          <w:szCs w:val="24"/>
        </w:rPr>
      </w:pPr>
      <w:r w:rsidRPr="003A494D">
        <w:rPr>
          <w:rFonts w:ascii="Times New Roman" w:hAnsi="Times New Roman" w:cs="Times New Roman"/>
          <w:noProof/>
          <w:sz w:val="24"/>
          <w:szCs w:val="24"/>
        </w:rPr>
        <w:t xml:space="preserve">Bourdieu, P. (1977). </w:t>
      </w:r>
      <w:r w:rsidRPr="003A494D">
        <w:rPr>
          <w:rFonts w:ascii="Times New Roman" w:hAnsi="Times New Roman" w:cs="Times New Roman"/>
          <w:i/>
          <w:iCs/>
          <w:noProof/>
          <w:sz w:val="24"/>
          <w:szCs w:val="24"/>
        </w:rPr>
        <w:t>Outline of a theory of practice</w:t>
      </w:r>
      <w:r w:rsidR="00707AA5">
        <w:rPr>
          <w:rFonts w:ascii="Times New Roman" w:hAnsi="Times New Roman" w:cs="Times New Roman"/>
          <w:iCs/>
          <w:noProof/>
          <w:sz w:val="24"/>
          <w:szCs w:val="24"/>
        </w:rPr>
        <w:t>.</w:t>
      </w:r>
      <w:r w:rsidRPr="003A494D">
        <w:rPr>
          <w:rFonts w:ascii="Times New Roman" w:hAnsi="Times New Roman" w:cs="Times New Roman"/>
          <w:noProof/>
          <w:sz w:val="24"/>
          <w:szCs w:val="24"/>
        </w:rPr>
        <w:t xml:space="preserve"> Translated by R. Nice, ed., Cambridge: Cambridge University Press.</w:t>
      </w:r>
    </w:p>
    <w:p w14:paraId="7A4A4478" w14:textId="49FC5B55" w:rsidR="00F508FA" w:rsidRPr="003A494D" w:rsidRDefault="00F508FA" w:rsidP="00F508FA">
      <w:pPr>
        <w:widowControl w:val="0"/>
        <w:autoSpaceDE w:val="0"/>
        <w:autoSpaceDN w:val="0"/>
        <w:adjustRightInd w:val="0"/>
        <w:spacing w:line="240" w:lineRule="auto"/>
        <w:ind w:left="480" w:hanging="480"/>
        <w:rPr>
          <w:rFonts w:ascii="Times New Roman" w:hAnsi="Times New Roman" w:cs="Times New Roman"/>
          <w:noProof/>
          <w:sz w:val="24"/>
          <w:szCs w:val="24"/>
        </w:rPr>
      </w:pPr>
      <w:r w:rsidRPr="003A494D">
        <w:rPr>
          <w:rFonts w:ascii="Times New Roman" w:hAnsi="Times New Roman" w:cs="Times New Roman"/>
          <w:noProof/>
          <w:sz w:val="24"/>
          <w:szCs w:val="24"/>
        </w:rPr>
        <w:t xml:space="preserve">Bourdieu, P. </w:t>
      </w:r>
      <w:r w:rsidR="00333ED8" w:rsidRPr="003A494D">
        <w:rPr>
          <w:rFonts w:ascii="Times New Roman" w:hAnsi="Times New Roman" w:cs="Times New Roman"/>
          <w:noProof/>
          <w:sz w:val="24"/>
          <w:szCs w:val="24"/>
        </w:rPr>
        <w:t>(</w:t>
      </w:r>
      <w:r w:rsidR="003A494D" w:rsidRPr="003A494D">
        <w:rPr>
          <w:rFonts w:ascii="Times New Roman" w:hAnsi="Times New Roman" w:cs="Times New Roman"/>
          <w:noProof/>
          <w:sz w:val="24"/>
          <w:szCs w:val="24"/>
        </w:rPr>
        <w:t>1984</w:t>
      </w:r>
      <w:r w:rsidR="00333ED8" w:rsidRPr="003A494D">
        <w:rPr>
          <w:rFonts w:ascii="Times New Roman" w:hAnsi="Times New Roman" w:cs="Times New Roman"/>
          <w:noProof/>
          <w:sz w:val="24"/>
          <w:szCs w:val="24"/>
        </w:rPr>
        <w:t>)</w:t>
      </w:r>
      <w:r w:rsidRPr="003A494D">
        <w:rPr>
          <w:rFonts w:ascii="Times New Roman" w:hAnsi="Times New Roman" w:cs="Times New Roman"/>
          <w:noProof/>
          <w:sz w:val="24"/>
          <w:szCs w:val="24"/>
        </w:rPr>
        <w:t xml:space="preserve">. </w:t>
      </w:r>
      <w:r w:rsidRPr="003A494D">
        <w:rPr>
          <w:rFonts w:ascii="Times New Roman" w:hAnsi="Times New Roman" w:cs="Times New Roman"/>
          <w:i/>
          <w:iCs/>
          <w:noProof/>
          <w:sz w:val="24"/>
          <w:szCs w:val="24"/>
        </w:rPr>
        <w:t xml:space="preserve">Distinction : A </w:t>
      </w:r>
      <w:r w:rsidR="00333ED8" w:rsidRPr="003A494D">
        <w:rPr>
          <w:rFonts w:ascii="Times New Roman" w:hAnsi="Times New Roman" w:cs="Times New Roman"/>
          <w:i/>
          <w:iCs/>
          <w:noProof/>
          <w:sz w:val="24"/>
          <w:szCs w:val="24"/>
        </w:rPr>
        <w:t xml:space="preserve">social critique </w:t>
      </w:r>
      <w:r w:rsidRPr="003A494D">
        <w:rPr>
          <w:rFonts w:ascii="Times New Roman" w:hAnsi="Times New Roman" w:cs="Times New Roman"/>
          <w:i/>
          <w:iCs/>
          <w:noProof/>
          <w:sz w:val="24"/>
          <w:szCs w:val="24"/>
        </w:rPr>
        <w:t xml:space="preserve">of the </w:t>
      </w:r>
      <w:r w:rsidR="00333ED8" w:rsidRPr="003A494D">
        <w:rPr>
          <w:rFonts w:ascii="Times New Roman" w:hAnsi="Times New Roman" w:cs="Times New Roman"/>
          <w:i/>
          <w:iCs/>
          <w:noProof/>
          <w:sz w:val="24"/>
          <w:szCs w:val="24"/>
        </w:rPr>
        <w:t xml:space="preserve">judgement </w:t>
      </w:r>
      <w:r w:rsidRPr="003A494D">
        <w:rPr>
          <w:rFonts w:ascii="Times New Roman" w:hAnsi="Times New Roman" w:cs="Times New Roman"/>
          <w:i/>
          <w:iCs/>
          <w:noProof/>
          <w:sz w:val="24"/>
          <w:szCs w:val="24"/>
        </w:rPr>
        <w:t xml:space="preserve">of </w:t>
      </w:r>
      <w:r w:rsidR="00333ED8" w:rsidRPr="003A494D">
        <w:rPr>
          <w:rFonts w:ascii="Times New Roman" w:hAnsi="Times New Roman" w:cs="Times New Roman"/>
          <w:i/>
          <w:iCs/>
          <w:noProof/>
          <w:sz w:val="24"/>
          <w:szCs w:val="24"/>
        </w:rPr>
        <w:t>taste</w:t>
      </w:r>
      <w:r w:rsidRPr="003A494D">
        <w:rPr>
          <w:rFonts w:ascii="Times New Roman" w:hAnsi="Times New Roman" w:cs="Times New Roman"/>
          <w:i/>
          <w:iCs/>
          <w:noProof/>
          <w:sz w:val="24"/>
          <w:szCs w:val="24"/>
        </w:rPr>
        <w:t>.</w:t>
      </w:r>
      <w:r w:rsidRPr="003A494D">
        <w:rPr>
          <w:rFonts w:ascii="Times New Roman" w:hAnsi="Times New Roman" w:cs="Times New Roman"/>
          <w:noProof/>
          <w:sz w:val="24"/>
          <w:szCs w:val="24"/>
        </w:rPr>
        <w:t xml:space="preserve"> </w:t>
      </w:r>
      <w:r w:rsidR="003A494D" w:rsidRPr="003A494D">
        <w:rPr>
          <w:rFonts w:ascii="Times New Roman" w:hAnsi="Times New Roman" w:cs="Times New Roman"/>
          <w:noProof/>
          <w:sz w:val="24"/>
          <w:szCs w:val="24"/>
        </w:rPr>
        <w:t>London: Routledge and Kegan Paul</w:t>
      </w:r>
      <w:r w:rsidRPr="003A494D">
        <w:rPr>
          <w:rFonts w:ascii="Times New Roman" w:hAnsi="Times New Roman" w:cs="Times New Roman"/>
          <w:noProof/>
          <w:sz w:val="24"/>
          <w:szCs w:val="24"/>
        </w:rPr>
        <w:t xml:space="preserve">. </w:t>
      </w:r>
    </w:p>
    <w:p w14:paraId="69B87FB4" w14:textId="20AA3C7F" w:rsidR="00333ED8" w:rsidRDefault="003A494D" w:rsidP="00F508FA">
      <w:pPr>
        <w:widowControl w:val="0"/>
        <w:autoSpaceDE w:val="0"/>
        <w:autoSpaceDN w:val="0"/>
        <w:adjustRightInd w:val="0"/>
        <w:spacing w:line="240" w:lineRule="auto"/>
        <w:ind w:left="480" w:hanging="480"/>
        <w:rPr>
          <w:rFonts w:ascii="Times New Roman" w:hAnsi="Times New Roman" w:cs="Times New Roman"/>
          <w:noProof/>
          <w:sz w:val="24"/>
          <w:szCs w:val="24"/>
        </w:rPr>
      </w:pPr>
      <w:r w:rsidRPr="00B500CC">
        <w:rPr>
          <w:rFonts w:ascii="Times New Roman" w:hAnsi="Times New Roman" w:cs="Times New Roman"/>
          <w:noProof/>
          <w:sz w:val="24"/>
          <w:szCs w:val="24"/>
        </w:rPr>
        <w:t>Bourdieu, P. (1986</w:t>
      </w:r>
      <w:r w:rsidR="00FF110A" w:rsidRPr="00B500CC">
        <w:rPr>
          <w:rFonts w:ascii="Times New Roman" w:hAnsi="Times New Roman" w:cs="Times New Roman"/>
          <w:noProof/>
          <w:sz w:val="24"/>
          <w:szCs w:val="24"/>
        </w:rPr>
        <w:t xml:space="preserve">). </w:t>
      </w:r>
      <w:r w:rsidR="00B500CC" w:rsidRPr="00F508FA">
        <w:rPr>
          <w:rFonts w:ascii="Times New Roman" w:hAnsi="Times New Roman" w:cs="Times New Roman"/>
          <w:noProof/>
          <w:sz w:val="24"/>
          <w:szCs w:val="24"/>
        </w:rPr>
        <w:t>“</w:t>
      </w:r>
      <w:r w:rsidR="00FF110A" w:rsidRPr="00B500CC">
        <w:rPr>
          <w:rFonts w:ascii="Times New Roman" w:hAnsi="Times New Roman" w:cs="Times New Roman"/>
          <w:noProof/>
          <w:sz w:val="24"/>
          <w:szCs w:val="24"/>
        </w:rPr>
        <w:t>The forms of capital</w:t>
      </w:r>
      <w:r w:rsidR="00B500CC" w:rsidRPr="00F508FA">
        <w:rPr>
          <w:rFonts w:ascii="Times New Roman" w:hAnsi="Times New Roman" w:cs="Times New Roman"/>
          <w:noProof/>
          <w:sz w:val="24"/>
          <w:szCs w:val="24"/>
        </w:rPr>
        <w:t>”</w:t>
      </w:r>
      <w:r w:rsidR="00FF110A" w:rsidRPr="00B500CC">
        <w:rPr>
          <w:rFonts w:ascii="Times New Roman" w:hAnsi="Times New Roman" w:cs="Times New Roman"/>
          <w:noProof/>
          <w:sz w:val="24"/>
          <w:szCs w:val="24"/>
        </w:rPr>
        <w:t xml:space="preserve">. In </w:t>
      </w:r>
      <w:r w:rsidR="00FF110A" w:rsidRPr="00B500CC">
        <w:rPr>
          <w:rFonts w:ascii="Times New Roman" w:hAnsi="Times New Roman" w:cs="Times New Roman"/>
          <w:i/>
          <w:iCs/>
          <w:noProof/>
          <w:sz w:val="24"/>
          <w:szCs w:val="24"/>
        </w:rPr>
        <w:t>Handbook of Theory and Research for the Sociology of Education</w:t>
      </w:r>
      <w:r w:rsidR="00B500CC" w:rsidRPr="00B500CC">
        <w:rPr>
          <w:rFonts w:ascii="Times New Roman" w:hAnsi="Times New Roman" w:cs="Times New Roman"/>
          <w:noProof/>
          <w:sz w:val="24"/>
          <w:szCs w:val="24"/>
        </w:rPr>
        <w:t xml:space="preserve">, ed. by J. G. Richardson, 241-258, </w:t>
      </w:r>
      <w:r w:rsidR="00B500CC">
        <w:rPr>
          <w:rFonts w:ascii="Times New Roman" w:hAnsi="Times New Roman" w:cs="Times New Roman"/>
          <w:noProof/>
          <w:sz w:val="24"/>
          <w:szCs w:val="24"/>
        </w:rPr>
        <w:t>New York. London</w:t>
      </w:r>
      <w:r w:rsidR="00B500CC" w:rsidRPr="00B500CC">
        <w:rPr>
          <w:rFonts w:ascii="Times New Roman" w:hAnsi="Times New Roman" w:cs="Times New Roman"/>
          <w:noProof/>
          <w:sz w:val="24"/>
          <w:szCs w:val="24"/>
        </w:rPr>
        <w:t>: Greenwood Press</w:t>
      </w:r>
    </w:p>
    <w:p w14:paraId="0E31B618" w14:textId="7A68468E" w:rsidR="00F508FA" w:rsidRPr="00F508FA" w:rsidRDefault="00F508FA" w:rsidP="00F508FA">
      <w:pPr>
        <w:widowControl w:val="0"/>
        <w:autoSpaceDE w:val="0"/>
        <w:autoSpaceDN w:val="0"/>
        <w:adjustRightInd w:val="0"/>
        <w:spacing w:line="240" w:lineRule="auto"/>
        <w:ind w:left="480" w:hanging="480"/>
        <w:rPr>
          <w:rFonts w:ascii="Times New Roman" w:hAnsi="Times New Roman" w:cs="Times New Roman"/>
          <w:noProof/>
          <w:sz w:val="24"/>
          <w:szCs w:val="24"/>
        </w:rPr>
      </w:pPr>
      <w:r w:rsidRPr="00F508FA">
        <w:rPr>
          <w:rFonts w:ascii="Times New Roman" w:hAnsi="Times New Roman" w:cs="Times New Roman"/>
          <w:noProof/>
          <w:sz w:val="24"/>
          <w:szCs w:val="24"/>
        </w:rPr>
        <w:t xml:space="preserve">Bourdieu, P. 1988. </w:t>
      </w:r>
      <w:r w:rsidRPr="00F508FA">
        <w:rPr>
          <w:rFonts w:ascii="Times New Roman" w:hAnsi="Times New Roman" w:cs="Times New Roman"/>
          <w:i/>
          <w:iCs/>
          <w:noProof/>
          <w:sz w:val="24"/>
          <w:szCs w:val="24"/>
        </w:rPr>
        <w:t>Homo academicus</w:t>
      </w:r>
      <w:r w:rsidR="00333ED8">
        <w:rPr>
          <w:rFonts w:ascii="Times New Roman" w:hAnsi="Times New Roman" w:cs="Times New Roman"/>
          <w:noProof/>
          <w:sz w:val="24"/>
          <w:szCs w:val="24"/>
        </w:rPr>
        <w:t>.</w:t>
      </w:r>
      <w:r w:rsidR="00333ED8" w:rsidRPr="00F508FA">
        <w:rPr>
          <w:rFonts w:ascii="Times New Roman" w:hAnsi="Times New Roman" w:cs="Times New Roman"/>
          <w:noProof/>
          <w:sz w:val="24"/>
          <w:szCs w:val="24"/>
        </w:rPr>
        <w:t xml:space="preserve"> </w:t>
      </w:r>
      <w:r w:rsidRPr="00F508FA">
        <w:rPr>
          <w:rFonts w:ascii="Times New Roman" w:hAnsi="Times New Roman" w:cs="Times New Roman"/>
          <w:noProof/>
          <w:sz w:val="24"/>
          <w:szCs w:val="24"/>
        </w:rPr>
        <w:t>Cambridge: Polity</w:t>
      </w:r>
      <w:r w:rsidR="00707AA5">
        <w:rPr>
          <w:rFonts w:ascii="Times New Roman" w:hAnsi="Times New Roman" w:cs="Times New Roman"/>
          <w:noProof/>
          <w:sz w:val="24"/>
          <w:szCs w:val="24"/>
        </w:rPr>
        <w:t xml:space="preserve"> Press</w:t>
      </w:r>
      <w:r w:rsidRPr="00F508FA">
        <w:rPr>
          <w:rFonts w:ascii="Times New Roman" w:hAnsi="Times New Roman" w:cs="Times New Roman"/>
          <w:noProof/>
          <w:sz w:val="24"/>
          <w:szCs w:val="24"/>
        </w:rPr>
        <w:t>.</w:t>
      </w:r>
    </w:p>
    <w:p w14:paraId="66F1C581" w14:textId="4CCB3E2F" w:rsidR="00F508FA" w:rsidRPr="00F508FA" w:rsidRDefault="00F508FA" w:rsidP="00F508FA">
      <w:pPr>
        <w:widowControl w:val="0"/>
        <w:autoSpaceDE w:val="0"/>
        <w:autoSpaceDN w:val="0"/>
        <w:adjustRightInd w:val="0"/>
        <w:spacing w:line="240" w:lineRule="auto"/>
        <w:ind w:left="480" w:hanging="480"/>
        <w:rPr>
          <w:rFonts w:ascii="Times New Roman" w:hAnsi="Times New Roman" w:cs="Times New Roman"/>
          <w:noProof/>
          <w:sz w:val="24"/>
          <w:szCs w:val="24"/>
        </w:rPr>
      </w:pPr>
      <w:r w:rsidRPr="00F508FA">
        <w:rPr>
          <w:rFonts w:ascii="Times New Roman" w:hAnsi="Times New Roman" w:cs="Times New Roman"/>
          <w:noProof/>
          <w:sz w:val="24"/>
          <w:szCs w:val="24"/>
        </w:rPr>
        <w:t>Bourdieu, P.</w:t>
      </w:r>
      <w:r w:rsidR="00886501">
        <w:rPr>
          <w:rFonts w:ascii="Times New Roman" w:hAnsi="Times New Roman" w:cs="Times New Roman"/>
          <w:noProof/>
          <w:sz w:val="24"/>
          <w:szCs w:val="24"/>
        </w:rPr>
        <w:t xml:space="preserve"> and</w:t>
      </w:r>
      <w:r w:rsidRPr="00F508FA">
        <w:rPr>
          <w:rFonts w:ascii="Times New Roman" w:hAnsi="Times New Roman" w:cs="Times New Roman"/>
          <w:noProof/>
          <w:sz w:val="24"/>
          <w:szCs w:val="24"/>
        </w:rPr>
        <w:t xml:space="preserve"> Wacquant, L.</w:t>
      </w:r>
      <w:r w:rsidR="00FF110A">
        <w:rPr>
          <w:rFonts w:ascii="Times New Roman" w:hAnsi="Times New Roman" w:cs="Times New Roman"/>
          <w:noProof/>
          <w:sz w:val="24"/>
          <w:szCs w:val="24"/>
        </w:rPr>
        <w:t xml:space="preserve"> </w:t>
      </w:r>
      <w:r w:rsidRPr="00F508FA">
        <w:rPr>
          <w:rFonts w:ascii="Times New Roman" w:hAnsi="Times New Roman" w:cs="Times New Roman"/>
          <w:noProof/>
          <w:sz w:val="24"/>
          <w:szCs w:val="24"/>
        </w:rPr>
        <w:t>J.</w:t>
      </w:r>
      <w:r w:rsidR="00FF110A">
        <w:rPr>
          <w:rFonts w:ascii="Times New Roman" w:hAnsi="Times New Roman" w:cs="Times New Roman"/>
          <w:noProof/>
          <w:sz w:val="24"/>
          <w:szCs w:val="24"/>
        </w:rPr>
        <w:t xml:space="preserve"> </w:t>
      </w:r>
      <w:r w:rsidRPr="00F508FA">
        <w:rPr>
          <w:rFonts w:ascii="Times New Roman" w:hAnsi="Times New Roman" w:cs="Times New Roman"/>
          <w:noProof/>
          <w:sz w:val="24"/>
          <w:szCs w:val="24"/>
        </w:rPr>
        <w:t xml:space="preserve">D. 1992. </w:t>
      </w:r>
      <w:r w:rsidRPr="00F508FA">
        <w:rPr>
          <w:rFonts w:ascii="Times New Roman" w:hAnsi="Times New Roman" w:cs="Times New Roman"/>
          <w:i/>
          <w:iCs/>
          <w:noProof/>
          <w:sz w:val="24"/>
          <w:szCs w:val="24"/>
        </w:rPr>
        <w:t>An invitation to reflexive sociology</w:t>
      </w:r>
      <w:r w:rsidR="00FF110A">
        <w:rPr>
          <w:rFonts w:ascii="Times New Roman" w:hAnsi="Times New Roman" w:cs="Times New Roman"/>
          <w:noProof/>
          <w:sz w:val="24"/>
          <w:szCs w:val="24"/>
        </w:rPr>
        <w:t>.</w:t>
      </w:r>
      <w:r w:rsidRPr="00F508FA">
        <w:rPr>
          <w:rFonts w:ascii="Times New Roman" w:hAnsi="Times New Roman" w:cs="Times New Roman"/>
          <w:noProof/>
          <w:sz w:val="24"/>
          <w:szCs w:val="24"/>
        </w:rPr>
        <w:t xml:space="preserve"> Cambridge: Polity Press.</w:t>
      </w:r>
    </w:p>
    <w:p w14:paraId="6432E384" w14:textId="66455CE6" w:rsidR="00F508FA" w:rsidRPr="00F508FA" w:rsidRDefault="00F508FA" w:rsidP="00F508FA">
      <w:pPr>
        <w:widowControl w:val="0"/>
        <w:autoSpaceDE w:val="0"/>
        <w:autoSpaceDN w:val="0"/>
        <w:adjustRightInd w:val="0"/>
        <w:spacing w:line="240" w:lineRule="auto"/>
        <w:ind w:left="480" w:hanging="480"/>
        <w:rPr>
          <w:rFonts w:ascii="Times New Roman" w:hAnsi="Times New Roman" w:cs="Times New Roman"/>
          <w:noProof/>
          <w:sz w:val="24"/>
          <w:szCs w:val="24"/>
        </w:rPr>
      </w:pPr>
      <w:r w:rsidRPr="00F508FA">
        <w:rPr>
          <w:rFonts w:ascii="Times New Roman" w:hAnsi="Times New Roman" w:cs="Times New Roman"/>
          <w:noProof/>
          <w:sz w:val="24"/>
          <w:szCs w:val="24"/>
        </w:rPr>
        <w:t xml:space="preserve">Bowen, T. 2016. </w:t>
      </w:r>
      <w:r w:rsidR="007C0FEC" w:rsidRPr="00F508FA">
        <w:rPr>
          <w:rFonts w:ascii="Times New Roman" w:hAnsi="Times New Roman" w:cs="Times New Roman"/>
          <w:noProof/>
          <w:sz w:val="24"/>
          <w:szCs w:val="24"/>
        </w:rPr>
        <w:t>“</w:t>
      </w:r>
      <w:r w:rsidRPr="00F508FA">
        <w:rPr>
          <w:rFonts w:ascii="Times New Roman" w:hAnsi="Times New Roman" w:cs="Times New Roman"/>
          <w:noProof/>
          <w:sz w:val="24"/>
          <w:szCs w:val="24"/>
        </w:rPr>
        <w:t xml:space="preserve">Becoming professional: </w:t>
      </w:r>
      <w:r w:rsidR="003A109E">
        <w:rPr>
          <w:rFonts w:ascii="Times New Roman" w:hAnsi="Times New Roman" w:cs="Times New Roman"/>
          <w:noProof/>
          <w:sz w:val="24"/>
          <w:szCs w:val="24"/>
        </w:rPr>
        <w:t>E</w:t>
      </w:r>
      <w:r w:rsidR="003A109E" w:rsidRPr="00F508FA">
        <w:rPr>
          <w:rFonts w:ascii="Times New Roman" w:hAnsi="Times New Roman" w:cs="Times New Roman"/>
          <w:noProof/>
          <w:sz w:val="24"/>
          <w:szCs w:val="24"/>
        </w:rPr>
        <w:t xml:space="preserve">xamining </w:t>
      </w:r>
      <w:r w:rsidRPr="00F508FA">
        <w:rPr>
          <w:rFonts w:ascii="Times New Roman" w:hAnsi="Times New Roman" w:cs="Times New Roman"/>
          <w:noProof/>
          <w:sz w:val="24"/>
          <w:szCs w:val="24"/>
        </w:rPr>
        <w:t>how WIL students learn to construct and perform their professional identities</w:t>
      </w:r>
      <w:r w:rsidR="007C0FEC" w:rsidRPr="00F508FA">
        <w:rPr>
          <w:rFonts w:ascii="Times New Roman" w:hAnsi="Times New Roman" w:cs="Times New Roman"/>
          <w:noProof/>
          <w:sz w:val="24"/>
          <w:szCs w:val="24"/>
        </w:rPr>
        <w:t>”</w:t>
      </w:r>
      <w:r w:rsidRPr="00F508FA">
        <w:rPr>
          <w:rFonts w:ascii="Times New Roman" w:hAnsi="Times New Roman" w:cs="Times New Roman"/>
          <w:noProof/>
          <w:sz w:val="24"/>
          <w:szCs w:val="24"/>
        </w:rPr>
        <w:t xml:space="preserve">. </w:t>
      </w:r>
      <w:r w:rsidRPr="00B500CC">
        <w:rPr>
          <w:rFonts w:ascii="Times New Roman" w:hAnsi="Times New Roman" w:cs="Times New Roman"/>
          <w:i/>
          <w:iCs/>
          <w:noProof/>
          <w:sz w:val="24"/>
          <w:szCs w:val="24"/>
        </w:rPr>
        <w:t>Studies in Higher Education</w:t>
      </w:r>
      <w:r w:rsidRPr="00B500CC">
        <w:rPr>
          <w:rFonts w:ascii="Times New Roman" w:hAnsi="Times New Roman" w:cs="Times New Roman"/>
          <w:noProof/>
          <w:sz w:val="24"/>
          <w:szCs w:val="24"/>
        </w:rPr>
        <w:t xml:space="preserve">, </w:t>
      </w:r>
      <w:r w:rsidR="00B500CC">
        <w:rPr>
          <w:rFonts w:ascii="Times New Roman" w:hAnsi="Times New Roman" w:cs="Times New Roman"/>
          <w:noProof/>
          <w:sz w:val="24"/>
          <w:szCs w:val="24"/>
        </w:rPr>
        <w:t>43 (7):</w:t>
      </w:r>
      <w:r w:rsidR="00B500CC" w:rsidRPr="00B500CC">
        <w:rPr>
          <w:rFonts w:ascii="Times New Roman" w:hAnsi="Times New Roman" w:cs="Times New Roman"/>
          <w:noProof/>
          <w:sz w:val="24"/>
          <w:szCs w:val="24"/>
        </w:rPr>
        <w:t xml:space="preserve"> 1148-1159</w:t>
      </w:r>
      <w:r w:rsidRPr="00F508FA">
        <w:rPr>
          <w:rFonts w:ascii="Times New Roman" w:hAnsi="Times New Roman" w:cs="Times New Roman"/>
          <w:noProof/>
          <w:sz w:val="24"/>
          <w:szCs w:val="24"/>
        </w:rPr>
        <w:t>.</w:t>
      </w:r>
    </w:p>
    <w:p w14:paraId="0F4F303F" w14:textId="763B7707" w:rsidR="00F508FA" w:rsidRPr="00F508FA" w:rsidRDefault="00F508FA" w:rsidP="00F508FA">
      <w:pPr>
        <w:widowControl w:val="0"/>
        <w:autoSpaceDE w:val="0"/>
        <w:autoSpaceDN w:val="0"/>
        <w:adjustRightInd w:val="0"/>
        <w:spacing w:line="240" w:lineRule="auto"/>
        <w:ind w:left="480" w:hanging="480"/>
        <w:rPr>
          <w:rFonts w:ascii="Times New Roman" w:hAnsi="Times New Roman" w:cs="Times New Roman"/>
          <w:noProof/>
          <w:sz w:val="24"/>
          <w:szCs w:val="24"/>
        </w:rPr>
      </w:pPr>
      <w:r w:rsidRPr="00F508FA">
        <w:rPr>
          <w:rFonts w:ascii="Times New Roman" w:hAnsi="Times New Roman" w:cs="Times New Roman"/>
          <w:noProof/>
          <w:sz w:val="24"/>
          <w:szCs w:val="24"/>
        </w:rPr>
        <w:t xml:space="preserve">Breward, C. 1995. </w:t>
      </w:r>
      <w:r w:rsidR="00B500CC">
        <w:rPr>
          <w:rFonts w:ascii="Times New Roman" w:hAnsi="Times New Roman" w:cs="Times New Roman"/>
          <w:i/>
          <w:iCs/>
          <w:noProof/>
          <w:sz w:val="24"/>
          <w:szCs w:val="24"/>
        </w:rPr>
        <w:t>The culture of fashion</w:t>
      </w:r>
      <w:r w:rsidRPr="00F508FA">
        <w:rPr>
          <w:rFonts w:ascii="Times New Roman" w:hAnsi="Times New Roman" w:cs="Times New Roman"/>
          <w:i/>
          <w:iCs/>
          <w:noProof/>
          <w:sz w:val="24"/>
          <w:szCs w:val="24"/>
        </w:rPr>
        <w:t xml:space="preserve">: </w:t>
      </w:r>
      <w:r w:rsidR="00603E7F">
        <w:rPr>
          <w:rFonts w:ascii="Times New Roman" w:hAnsi="Times New Roman" w:cs="Times New Roman"/>
          <w:i/>
          <w:iCs/>
          <w:noProof/>
          <w:sz w:val="24"/>
          <w:szCs w:val="24"/>
        </w:rPr>
        <w:t>A</w:t>
      </w:r>
      <w:r w:rsidR="00603E7F" w:rsidRPr="00F508FA">
        <w:rPr>
          <w:rFonts w:ascii="Times New Roman" w:hAnsi="Times New Roman" w:cs="Times New Roman"/>
          <w:i/>
          <w:iCs/>
          <w:noProof/>
          <w:sz w:val="24"/>
          <w:szCs w:val="24"/>
        </w:rPr>
        <w:t xml:space="preserve"> </w:t>
      </w:r>
      <w:r w:rsidRPr="00F508FA">
        <w:rPr>
          <w:rFonts w:ascii="Times New Roman" w:hAnsi="Times New Roman" w:cs="Times New Roman"/>
          <w:i/>
          <w:iCs/>
          <w:noProof/>
          <w:sz w:val="24"/>
          <w:szCs w:val="24"/>
        </w:rPr>
        <w:t>new history of fashionable dress</w:t>
      </w:r>
      <w:r w:rsidR="00886501">
        <w:rPr>
          <w:rFonts w:ascii="Times New Roman" w:hAnsi="Times New Roman" w:cs="Times New Roman"/>
          <w:noProof/>
          <w:sz w:val="24"/>
          <w:szCs w:val="24"/>
        </w:rPr>
        <w:t>.</w:t>
      </w:r>
      <w:r w:rsidRPr="00F508FA">
        <w:rPr>
          <w:rFonts w:ascii="Times New Roman" w:hAnsi="Times New Roman" w:cs="Times New Roman"/>
          <w:noProof/>
          <w:sz w:val="24"/>
          <w:szCs w:val="24"/>
        </w:rPr>
        <w:t xml:space="preserve"> </w:t>
      </w:r>
      <w:r w:rsidR="00B500CC">
        <w:rPr>
          <w:rFonts w:ascii="Times New Roman" w:hAnsi="Times New Roman" w:cs="Times New Roman"/>
          <w:noProof/>
          <w:sz w:val="24"/>
          <w:szCs w:val="24"/>
        </w:rPr>
        <w:t xml:space="preserve">Manchester: </w:t>
      </w:r>
      <w:r w:rsidRPr="00B500CC">
        <w:rPr>
          <w:rFonts w:ascii="Times New Roman" w:hAnsi="Times New Roman" w:cs="Times New Roman"/>
          <w:noProof/>
          <w:sz w:val="24"/>
          <w:szCs w:val="24"/>
        </w:rPr>
        <w:t>Manchester University Press.</w:t>
      </w:r>
    </w:p>
    <w:p w14:paraId="6BFAACF0" w14:textId="4770A5CE" w:rsidR="00F508FA" w:rsidRPr="00F508FA" w:rsidRDefault="00F508FA" w:rsidP="00F508FA">
      <w:pPr>
        <w:widowControl w:val="0"/>
        <w:autoSpaceDE w:val="0"/>
        <w:autoSpaceDN w:val="0"/>
        <w:adjustRightInd w:val="0"/>
        <w:spacing w:line="240" w:lineRule="auto"/>
        <w:ind w:left="480" w:hanging="480"/>
        <w:rPr>
          <w:rFonts w:ascii="Times New Roman" w:hAnsi="Times New Roman" w:cs="Times New Roman"/>
          <w:noProof/>
          <w:sz w:val="24"/>
          <w:szCs w:val="24"/>
        </w:rPr>
      </w:pPr>
      <w:r w:rsidRPr="00F508FA">
        <w:rPr>
          <w:rFonts w:ascii="Times New Roman" w:hAnsi="Times New Roman" w:cs="Times New Roman"/>
          <w:noProof/>
          <w:sz w:val="24"/>
          <w:szCs w:val="24"/>
        </w:rPr>
        <w:t xml:space="preserve">Brewis, J. 2005. </w:t>
      </w:r>
      <w:r w:rsidR="007C0FEC" w:rsidRPr="00F508FA">
        <w:rPr>
          <w:rFonts w:ascii="Times New Roman" w:hAnsi="Times New Roman" w:cs="Times New Roman"/>
          <w:noProof/>
          <w:sz w:val="24"/>
          <w:szCs w:val="24"/>
        </w:rPr>
        <w:t>“</w:t>
      </w:r>
      <w:r w:rsidRPr="00F508FA">
        <w:rPr>
          <w:rFonts w:ascii="Times New Roman" w:hAnsi="Times New Roman" w:cs="Times New Roman"/>
          <w:noProof/>
          <w:sz w:val="24"/>
          <w:szCs w:val="24"/>
        </w:rPr>
        <w:t xml:space="preserve">Signing </w:t>
      </w:r>
      <w:r w:rsidR="00603E7F">
        <w:rPr>
          <w:rFonts w:ascii="Times New Roman" w:hAnsi="Times New Roman" w:cs="Times New Roman"/>
          <w:noProof/>
          <w:sz w:val="24"/>
          <w:szCs w:val="24"/>
        </w:rPr>
        <w:t>m</w:t>
      </w:r>
      <w:r w:rsidR="00603E7F" w:rsidRPr="00F508FA">
        <w:rPr>
          <w:rFonts w:ascii="Times New Roman" w:hAnsi="Times New Roman" w:cs="Times New Roman"/>
          <w:noProof/>
          <w:sz w:val="24"/>
          <w:szCs w:val="24"/>
        </w:rPr>
        <w:t xml:space="preserve">y </w:t>
      </w:r>
      <w:r w:rsidR="00603E7F">
        <w:rPr>
          <w:rFonts w:ascii="Times New Roman" w:hAnsi="Times New Roman" w:cs="Times New Roman"/>
          <w:noProof/>
          <w:sz w:val="24"/>
          <w:szCs w:val="24"/>
        </w:rPr>
        <w:t>l</w:t>
      </w:r>
      <w:r w:rsidR="00603E7F" w:rsidRPr="00F508FA">
        <w:rPr>
          <w:rFonts w:ascii="Times New Roman" w:hAnsi="Times New Roman" w:cs="Times New Roman"/>
          <w:noProof/>
          <w:sz w:val="24"/>
          <w:szCs w:val="24"/>
        </w:rPr>
        <w:t xml:space="preserve">ife </w:t>
      </w:r>
      <w:r w:rsidR="00603E7F">
        <w:rPr>
          <w:rFonts w:ascii="Times New Roman" w:hAnsi="Times New Roman" w:cs="Times New Roman"/>
          <w:noProof/>
          <w:sz w:val="24"/>
          <w:szCs w:val="24"/>
        </w:rPr>
        <w:t>a</w:t>
      </w:r>
      <w:r w:rsidR="00603E7F" w:rsidRPr="00F508FA">
        <w:rPr>
          <w:rFonts w:ascii="Times New Roman" w:hAnsi="Times New Roman" w:cs="Times New Roman"/>
          <w:noProof/>
          <w:sz w:val="24"/>
          <w:szCs w:val="24"/>
        </w:rPr>
        <w:t>way</w:t>
      </w:r>
      <w:r w:rsidRPr="00F508FA">
        <w:rPr>
          <w:rFonts w:ascii="Times New Roman" w:hAnsi="Times New Roman" w:cs="Times New Roman"/>
          <w:noProof/>
          <w:sz w:val="24"/>
          <w:szCs w:val="24"/>
        </w:rPr>
        <w:t xml:space="preserve">? Researching </w:t>
      </w:r>
      <w:r w:rsidR="00603E7F">
        <w:rPr>
          <w:rFonts w:ascii="Times New Roman" w:hAnsi="Times New Roman" w:cs="Times New Roman"/>
          <w:noProof/>
          <w:sz w:val="24"/>
          <w:szCs w:val="24"/>
        </w:rPr>
        <w:t>s</w:t>
      </w:r>
      <w:r w:rsidR="00603E7F" w:rsidRPr="00F508FA">
        <w:rPr>
          <w:rFonts w:ascii="Times New Roman" w:hAnsi="Times New Roman" w:cs="Times New Roman"/>
          <w:noProof/>
          <w:sz w:val="24"/>
          <w:szCs w:val="24"/>
        </w:rPr>
        <w:t xml:space="preserve">ex </w:t>
      </w:r>
      <w:r w:rsidRPr="00F508FA">
        <w:rPr>
          <w:rFonts w:ascii="Times New Roman" w:hAnsi="Times New Roman" w:cs="Times New Roman"/>
          <w:noProof/>
          <w:sz w:val="24"/>
          <w:szCs w:val="24"/>
        </w:rPr>
        <w:t xml:space="preserve">and </w:t>
      </w:r>
      <w:r w:rsidR="00603E7F">
        <w:rPr>
          <w:rFonts w:ascii="Times New Roman" w:hAnsi="Times New Roman" w:cs="Times New Roman"/>
          <w:noProof/>
          <w:sz w:val="24"/>
          <w:szCs w:val="24"/>
        </w:rPr>
        <w:t>o</w:t>
      </w:r>
      <w:r w:rsidR="00603E7F" w:rsidRPr="00F508FA">
        <w:rPr>
          <w:rFonts w:ascii="Times New Roman" w:hAnsi="Times New Roman" w:cs="Times New Roman"/>
          <w:noProof/>
          <w:sz w:val="24"/>
          <w:szCs w:val="24"/>
        </w:rPr>
        <w:t>rganization</w:t>
      </w:r>
      <w:r w:rsidR="007C0FEC" w:rsidRPr="00F508FA">
        <w:rPr>
          <w:rFonts w:ascii="Times New Roman" w:hAnsi="Times New Roman" w:cs="Times New Roman"/>
          <w:noProof/>
          <w:sz w:val="24"/>
          <w:szCs w:val="24"/>
        </w:rPr>
        <w:t>”</w:t>
      </w:r>
      <w:r w:rsidRPr="00F508FA">
        <w:rPr>
          <w:rFonts w:ascii="Times New Roman" w:hAnsi="Times New Roman" w:cs="Times New Roman"/>
          <w:noProof/>
          <w:sz w:val="24"/>
          <w:szCs w:val="24"/>
        </w:rPr>
        <w:t xml:space="preserve">. </w:t>
      </w:r>
      <w:r w:rsidRPr="00F508FA">
        <w:rPr>
          <w:rFonts w:ascii="Times New Roman" w:hAnsi="Times New Roman" w:cs="Times New Roman"/>
          <w:i/>
          <w:iCs/>
          <w:noProof/>
          <w:sz w:val="24"/>
          <w:szCs w:val="24"/>
        </w:rPr>
        <w:t>Organization</w:t>
      </w:r>
      <w:r w:rsidRPr="00F508FA">
        <w:rPr>
          <w:rFonts w:ascii="Times New Roman" w:hAnsi="Times New Roman" w:cs="Times New Roman"/>
          <w:noProof/>
          <w:sz w:val="24"/>
          <w:szCs w:val="24"/>
        </w:rPr>
        <w:t xml:space="preserve">, </w:t>
      </w:r>
      <w:r w:rsidRPr="00B500CC">
        <w:rPr>
          <w:rFonts w:ascii="Times New Roman" w:hAnsi="Times New Roman" w:cs="Times New Roman"/>
          <w:noProof/>
          <w:sz w:val="24"/>
          <w:szCs w:val="24"/>
        </w:rPr>
        <w:t>12</w:t>
      </w:r>
      <w:r w:rsidR="00B500CC">
        <w:rPr>
          <w:rFonts w:ascii="Times New Roman" w:hAnsi="Times New Roman" w:cs="Times New Roman"/>
          <w:noProof/>
          <w:sz w:val="24"/>
          <w:szCs w:val="24"/>
        </w:rPr>
        <w:t xml:space="preserve"> </w:t>
      </w:r>
      <w:r w:rsidRPr="00B500CC">
        <w:rPr>
          <w:rFonts w:ascii="Times New Roman" w:hAnsi="Times New Roman" w:cs="Times New Roman"/>
          <w:noProof/>
          <w:sz w:val="24"/>
          <w:szCs w:val="24"/>
        </w:rPr>
        <w:t>(</w:t>
      </w:r>
      <w:r w:rsidRPr="00F508FA">
        <w:rPr>
          <w:rFonts w:ascii="Times New Roman" w:hAnsi="Times New Roman" w:cs="Times New Roman"/>
          <w:noProof/>
          <w:sz w:val="24"/>
          <w:szCs w:val="24"/>
        </w:rPr>
        <w:t>4)</w:t>
      </w:r>
      <w:r w:rsidR="00B500CC">
        <w:rPr>
          <w:rFonts w:ascii="Times New Roman" w:hAnsi="Times New Roman" w:cs="Times New Roman"/>
          <w:noProof/>
          <w:sz w:val="24"/>
          <w:szCs w:val="24"/>
        </w:rPr>
        <w:t>:</w:t>
      </w:r>
      <w:r w:rsidRPr="00F508FA">
        <w:rPr>
          <w:rFonts w:ascii="Times New Roman" w:hAnsi="Times New Roman" w:cs="Times New Roman"/>
          <w:noProof/>
          <w:sz w:val="24"/>
          <w:szCs w:val="24"/>
        </w:rPr>
        <w:t xml:space="preserve"> 493–510.</w:t>
      </w:r>
    </w:p>
    <w:p w14:paraId="0AC95B0B" w14:textId="306601F3" w:rsidR="00F508FA" w:rsidRDefault="00F508FA" w:rsidP="00F508FA">
      <w:pPr>
        <w:widowControl w:val="0"/>
        <w:autoSpaceDE w:val="0"/>
        <w:autoSpaceDN w:val="0"/>
        <w:adjustRightInd w:val="0"/>
        <w:spacing w:line="240" w:lineRule="auto"/>
        <w:ind w:left="480" w:hanging="480"/>
        <w:rPr>
          <w:rFonts w:ascii="Times New Roman" w:hAnsi="Times New Roman" w:cs="Times New Roman"/>
          <w:noProof/>
          <w:sz w:val="24"/>
          <w:szCs w:val="24"/>
        </w:rPr>
      </w:pPr>
      <w:r w:rsidRPr="00F508FA">
        <w:rPr>
          <w:rFonts w:ascii="Times New Roman" w:hAnsi="Times New Roman" w:cs="Times New Roman"/>
          <w:noProof/>
          <w:sz w:val="24"/>
          <w:szCs w:val="24"/>
        </w:rPr>
        <w:t xml:space="preserve">Brydon, A. </w:t>
      </w:r>
      <w:r w:rsidR="00886501">
        <w:rPr>
          <w:rFonts w:ascii="Times New Roman" w:hAnsi="Times New Roman" w:cs="Times New Roman"/>
          <w:noProof/>
          <w:sz w:val="24"/>
          <w:szCs w:val="24"/>
        </w:rPr>
        <w:t>and</w:t>
      </w:r>
      <w:r w:rsidRPr="00F508FA">
        <w:rPr>
          <w:rFonts w:ascii="Times New Roman" w:hAnsi="Times New Roman" w:cs="Times New Roman"/>
          <w:noProof/>
          <w:sz w:val="24"/>
          <w:szCs w:val="24"/>
        </w:rPr>
        <w:t xml:space="preserve"> Niessen, S.</w:t>
      </w:r>
      <w:r w:rsidR="006A05C6">
        <w:rPr>
          <w:rFonts w:ascii="Times New Roman" w:hAnsi="Times New Roman" w:cs="Times New Roman"/>
          <w:noProof/>
          <w:sz w:val="24"/>
          <w:szCs w:val="24"/>
        </w:rPr>
        <w:t xml:space="preserve"> </w:t>
      </w:r>
      <w:r w:rsidRPr="00F508FA">
        <w:rPr>
          <w:rFonts w:ascii="Times New Roman" w:hAnsi="Times New Roman" w:cs="Times New Roman"/>
          <w:noProof/>
          <w:sz w:val="24"/>
          <w:szCs w:val="24"/>
        </w:rPr>
        <w:t xml:space="preserve">A. 1998. </w:t>
      </w:r>
      <w:r w:rsidRPr="00F508FA">
        <w:rPr>
          <w:rFonts w:ascii="Times New Roman" w:hAnsi="Times New Roman" w:cs="Times New Roman"/>
          <w:i/>
          <w:iCs/>
          <w:noProof/>
          <w:sz w:val="24"/>
          <w:szCs w:val="24"/>
        </w:rPr>
        <w:t xml:space="preserve">Consuming fashion : </w:t>
      </w:r>
      <w:r w:rsidR="006A05C6">
        <w:rPr>
          <w:rFonts w:ascii="Times New Roman" w:hAnsi="Times New Roman" w:cs="Times New Roman"/>
          <w:i/>
          <w:iCs/>
          <w:noProof/>
          <w:sz w:val="24"/>
          <w:szCs w:val="24"/>
        </w:rPr>
        <w:t>A</w:t>
      </w:r>
      <w:r w:rsidR="006A05C6" w:rsidRPr="00F508FA">
        <w:rPr>
          <w:rFonts w:ascii="Times New Roman" w:hAnsi="Times New Roman" w:cs="Times New Roman"/>
          <w:i/>
          <w:iCs/>
          <w:noProof/>
          <w:sz w:val="24"/>
          <w:szCs w:val="24"/>
        </w:rPr>
        <w:t xml:space="preserve">dorning </w:t>
      </w:r>
      <w:r w:rsidRPr="00F508FA">
        <w:rPr>
          <w:rFonts w:ascii="Times New Roman" w:hAnsi="Times New Roman" w:cs="Times New Roman"/>
          <w:i/>
          <w:iCs/>
          <w:noProof/>
          <w:sz w:val="24"/>
          <w:szCs w:val="24"/>
        </w:rPr>
        <w:t>the transnational body</w:t>
      </w:r>
      <w:r w:rsidR="006A05C6">
        <w:rPr>
          <w:rFonts w:ascii="Times New Roman" w:hAnsi="Times New Roman" w:cs="Times New Roman"/>
          <w:noProof/>
          <w:sz w:val="24"/>
          <w:szCs w:val="24"/>
        </w:rPr>
        <w:t>.</w:t>
      </w:r>
      <w:r w:rsidRPr="00F508FA">
        <w:rPr>
          <w:rFonts w:ascii="Times New Roman" w:hAnsi="Times New Roman" w:cs="Times New Roman"/>
          <w:noProof/>
          <w:sz w:val="24"/>
          <w:szCs w:val="24"/>
        </w:rPr>
        <w:t xml:space="preserve"> </w:t>
      </w:r>
      <w:r w:rsidR="006D2267">
        <w:rPr>
          <w:rFonts w:ascii="Times New Roman" w:hAnsi="Times New Roman" w:cs="Times New Roman"/>
          <w:noProof/>
          <w:sz w:val="24"/>
          <w:szCs w:val="24"/>
        </w:rPr>
        <w:t>Oxford</w:t>
      </w:r>
      <w:r w:rsidR="006D2267" w:rsidRPr="006D2267">
        <w:rPr>
          <w:rFonts w:ascii="Times New Roman" w:hAnsi="Times New Roman" w:cs="Times New Roman"/>
          <w:noProof/>
          <w:sz w:val="24"/>
          <w:szCs w:val="24"/>
        </w:rPr>
        <w:t>: Berg</w:t>
      </w:r>
      <w:r w:rsidR="006D2267">
        <w:rPr>
          <w:rFonts w:ascii="Times New Roman" w:hAnsi="Times New Roman" w:cs="Times New Roman"/>
          <w:noProof/>
          <w:sz w:val="24"/>
          <w:szCs w:val="24"/>
        </w:rPr>
        <w:t>.</w:t>
      </w:r>
    </w:p>
    <w:p w14:paraId="4757DC9D" w14:textId="4CB38C73" w:rsidR="007B5B5D" w:rsidRPr="00F508FA" w:rsidRDefault="007B5B5D" w:rsidP="007B5B5D">
      <w:pPr>
        <w:widowControl w:val="0"/>
        <w:autoSpaceDE w:val="0"/>
        <w:autoSpaceDN w:val="0"/>
        <w:adjustRightInd w:val="0"/>
        <w:spacing w:line="240" w:lineRule="auto"/>
        <w:ind w:left="480" w:hanging="480"/>
        <w:rPr>
          <w:rFonts w:ascii="Times New Roman" w:hAnsi="Times New Roman" w:cs="Times New Roman"/>
          <w:noProof/>
          <w:sz w:val="24"/>
          <w:szCs w:val="24"/>
        </w:rPr>
      </w:pPr>
      <w:r w:rsidRPr="007B5B5D">
        <w:rPr>
          <w:rFonts w:ascii="Times New Roman" w:hAnsi="Times New Roman" w:cs="Times New Roman"/>
          <w:noProof/>
          <w:sz w:val="24"/>
          <w:szCs w:val="24"/>
        </w:rPr>
        <w:t>Degn</w:t>
      </w:r>
      <w:r>
        <w:rPr>
          <w:rFonts w:ascii="Times New Roman" w:hAnsi="Times New Roman" w:cs="Times New Roman"/>
          <w:noProof/>
          <w:sz w:val="24"/>
          <w:szCs w:val="24"/>
        </w:rPr>
        <w:t xml:space="preserve">, L. </w:t>
      </w:r>
      <w:r w:rsidRPr="007B5B5D">
        <w:rPr>
          <w:rFonts w:ascii="Times New Roman" w:hAnsi="Times New Roman" w:cs="Times New Roman"/>
          <w:noProof/>
          <w:sz w:val="24"/>
          <w:szCs w:val="24"/>
        </w:rPr>
        <w:t xml:space="preserve"> </w:t>
      </w:r>
      <w:r>
        <w:rPr>
          <w:rFonts w:ascii="Times New Roman" w:hAnsi="Times New Roman" w:cs="Times New Roman"/>
          <w:noProof/>
          <w:sz w:val="24"/>
          <w:szCs w:val="24"/>
        </w:rPr>
        <w:t xml:space="preserve">2015. </w:t>
      </w:r>
      <w:r w:rsidR="006725C7" w:rsidRPr="00F508FA">
        <w:rPr>
          <w:rFonts w:ascii="Times New Roman" w:hAnsi="Times New Roman" w:cs="Times New Roman"/>
          <w:noProof/>
          <w:sz w:val="24"/>
          <w:szCs w:val="24"/>
        </w:rPr>
        <w:t>“</w:t>
      </w:r>
      <w:r w:rsidRPr="007B5B5D">
        <w:rPr>
          <w:rFonts w:ascii="Times New Roman" w:hAnsi="Times New Roman" w:cs="Times New Roman"/>
          <w:noProof/>
          <w:sz w:val="24"/>
          <w:szCs w:val="24"/>
        </w:rPr>
        <w:t>Identity constructions and sensemaking in higher</w:t>
      </w:r>
      <w:r w:rsidR="006725C7">
        <w:rPr>
          <w:rFonts w:ascii="Times New Roman" w:hAnsi="Times New Roman" w:cs="Times New Roman"/>
          <w:noProof/>
          <w:sz w:val="24"/>
          <w:szCs w:val="24"/>
        </w:rPr>
        <w:t xml:space="preserve"> </w:t>
      </w:r>
      <w:r w:rsidRPr="007B5B5D">
        <w:rPr>
          <w:rFonts w:ascii="Times New Roman" w:hAnsi="Times New Roman" w:cs="Times New Roman"/>
          <w:noProof/>
          <w:sz w:val="24"/>
          <w:szCs w:val="24"/>
        </w:rPr>
        <w:t>education – a case study of Danish higher education department heads</w:t>
      </w:r>
      <w:r w:rsidR="006725C7" w:rsidRPr="00F508FA">
        <w:rPr>
          <w:rFonts w:ascii="Times New Roman" w:hAnsi="Times New Roman" w:cs="Times New Roman"/>
          <w:noProof/>
          <w:sz w:val="24"/>
          <w:szCs w:val="24"/>
        </w:rPr>
        <w:t>”</w:t>
      </w:r>
      <w:r w:rsidRPr="007B5B5D">
        <w:rPr>
          <w:rFonts w:ascii="Times New Roman" w:hAnsi="Times New Roman" w:cs="Times New Roman"/>
          <w:noProof/>
          <w:sz w:val="24"/>
          <w:szCs w:val="24"/>
        </w:rPr>
        <w:t xml:space="preserve">, </w:t>
      </w:r>
      <w:r w:rsidRPr="006725C7">
        <w:rPr>
          <w:rFonts w:ascii="Times New Roman" w:hAnsi="Times New Roman" w:cs="Times New Roman"/>
          <w:i/>
          <w:noProof/>
          <w:sz w:val="24"/>
          <w:szCs w:val="24"/>
        </w:rPr>
        <w:t>Studies in Higher</w:t>
      </w:r>
      <w:r w:rsidR="006725C7" w:rsidRPr="006725C7">
        <w:rPr>
          <w:rFonts w:ascii="Times New Roman" w:hAnsi="Times New Roman" w:cs="Times New Roman"/>
          <w:i/>
          <w:noProof/>
          <w:sz w:val="24"/>
          <w:szCs w:val="24"/>
        </w:rPr>
        <w:t xml:space="preserve"> </w:t>
      </w:r>
      <w:r w:rsidRPr="006725C7">
        <w:rPr>
          <w:rFonts w:ascii="Times New Roman" w:hAnsi="Times New Roman" w:cs="Times New Roman"/>
          <w:i/>
          <w:noProof/>
          <w:sz w:val="24"/>
          <w:szCs w:val="24"/>
        </w:rPr>
        <w:t>Education,</w:t>
      </w:r>
      <w:r w:rsidR="006725C7">
        <w:rPr>
          <w:rFonts w:ascii="Times New Roman" w:hAnsi="Times New Roman" w:cs="Times New Roman"/>
          <w:noProof/>
          <w:sz w:val="24"/>
          <w:szCs w:val="24"/>
        </w:rPr>
        <w:t xml:space="preserve"> 40 (7): 1179-1193.</w:t>
      </w:r>
    </w:p>
    <w:p w14:paraId="69B65F2E" w14:textId="665D0BB3" w:rsidR="00F508FA" w:rsidRPr="00F508FA" w:rsidRDefault="00F508FA" w:rsidP="00F508FA">
      <w:pPr>
        <w:widowControl w:val="0"/>
        <w:autoSpaceDE w:val="0"/>
        <w:autoSpaceDN w:val="0"/>
        <w:adjustRightInd w:val="0"/>
        <w:spacing w:line="240" w:lineRule="auto"/>
        <w:ind w:left="480" w:hanging="480"/>
        <w:rPr>
          <w:rFonts w:ascii="Times New Roman" w:hAnsi="Times New Roman" w:cs="Times New Roman"/>
          <w:noProof/>
          <w:sz w:val="24"/>
          <w:szCs w:val="24"/>
        </w:rPr>
      </w:pPr>
      <w:r w:rsidRPr="00F508FA">
        <w:rPr>
          <w:rFonts w:ascii="Times New Roman" w:hAnsi="Times New Roman" w:cs="Times New Roman"/>
          <w:noProof/>
          <w:sz w:val="24"/>
          <w:szCs w:val="24"/>
        </w:rPr>
        <w:lastRenderedPageBreak/>
        <w:t xml:space="preserve">Entwistle, J. 2000. </w:t>
      </w:r>
      <w:r w:rsidR="007C0FEC" w:rsidRPr="00F508FA">
        <w:rPr>
          <w:rFonts w:ascii="Times New Roman" w:hAnsi="Times New Roman" w:cs="Times New Roman"/>
          <w:noProof/>
          <w:sz w:val="24"/>
          <w:szCs w:val="24"/>
        </w:rPr>
        <w:t>“</w:t>
      </w:r>
      <w:r w:rsidRPr="006D2267">
        <w:rPr>
          <w:rFonts w:ascii="Times New Roman" w:hAnsi="Times New Roman" w:cs="Times New Roman"/>
          <w:noProof/>
          <w:sz w:val="24"/>
          <w:szCs w:val="24"/>
        </w:rPr>
        <w:t>Fashioning the career woman: Power dressi</w:t>
      </w:r>
      <w:r w:rsidR="007C0FEC" w:rsidRPr="006D2267">
        <w:rPr>
          <w:rFonts w:ascii="Times New Roman" w:hAnsi="Times New Roman" w:cs="Times New Roman"/>
          <w:noProof/>
          <w:sz w:val="24"/>
          <w:szCs w:val="24"/>
        </w:rPr>
        <w:t>ng as a strategy of consumption”</w:t>
      </w:r>
      <w:r w:rsidRPr="006D2267">
        <w:rPr>
          <w:rFonts w:ascii="Times New Roman" w:hAnsi="Times New Roman" w:cs="Times New Roman"/>
          <w:noProof/>
          <w:sz w:val="24"/>
          <w:szCs w:val="24"/>
        </w:rPr>
        <w:t xml:space="preserve">. In </w:t>
      </w:r>
      <w:r w:rsidR="006D2267" w:rsidRPr="006D2267">
        <w:rPr>
          <w:rFonts w:ascii="Times New Roman" w:hAnsi="Times New Roman" w:cs="Times New Roman"/>
          <w:i/>
          <w:iCs/>
          <w:noProof/>
          <w:sz w:val="24"/>
          <w:szCs w:val="24"/>
        </w:rPr>
        <w:t>All the world and her husband : Women in twentieth-century consumer culture</w:t>
      </w:r>
      <w:r w:rsidR="006D2267" w:rsidRPr="006D2267">
        <w:rPr>
          <w:rFonts w:ascii="Times New Roman" w:hAnsi="Times New Roman" w:cs="Times New Roman"/>
          <w:iCs/>
          <w:noProof/>
          <w:sz w:val="24"/>
          <w:szCs w:val="24"/>
        </w:rPr>
        <w:t>, edited by</w:t>
      </w:r>
      <w:r w:rsidR="006D2267" w:rsidRPr="006D2267">
        <w:rPr>
          <w:rFonts w:ascii="Times New Roman" w:hAnsi="Times New Roman" w:cs="Times New Roman"/>
          <w:noProof/>
          <w:sz w:val="24"/>
          <w:szCs w:val="24"/>
        </w:rPr>
        <w:t xml:space="preserve"> </w:t>
      </w:r>
      <w:r w:rsidRPr="006D2267">
        <w:rPr>
          <w:rFonts w:ascii="Times New Roman" w:hAnsi="Times New Roman" w:cs="Times New Roman"/>
          <w:noProof/>
          <w:sz w:val="24"/>
          <w:szCs w:val="24"/>
        </w:rPr>
        <w:t>M</w:t>
      </w:r>
      <w:r w:rsidRPr="00F508FA">
        <w:rPr>
          <w:rFonts w:ascii="Times New Roman" w:hAnsi="Times New Roman" w:cs="Times New Roman"/>
          <w:noProof/>
          <w:sz w:val="24"/>
          <w:szCs w:val="24"/>
        </w:rPr>
        <w:t xml:space="preserve">. R. Andrews </w:t>
      </w:r>
      <w:r w:rsidR="006D2267">
        <w:rPr>
          <w:rFonts w:ascii="Times New Roman" w:hAnsi="Times New Roman" w:cs="Times New Roman"/>
          <w:noProof/>
          <w:sz w:val="24"/>
          <w:szCs w:val="24"/>
        </w:rPr>
        <w:t>and M. M. Tal</w:t>
      </w:r>
      <w:r w:rsidR="006D2267" w:rsidRPr="006D2267">
        <w:rPr>
          <w:rFonts w:ascii="Times New Roman" w:hAnsi="Times New Roman" w:cs="Times New Roman"/>
          <w:noProof/>
          <w:sz w:val="24"/>
          <w:szCs w:val="24"/>
        </w:rPr>
        <w:t>bot, 24–238</w:t>
      </w:r>
      <w:r w:rsidRPr="006D2267">
        <w:rPr>
          <w:rFonts w:ascii="Times New Roman" w:hAnsi="Times New Roman" w:cs="Times New Roman"/>
          <w:noProof/>
          <w:sz w:val="24"/>
          <w:szCs w:val="24"/>
        </w:rPr>
        <w:t xml:space="preserve"> </w:t>
      </w:r>
      <w:r w:rsidR="006D2267" w:rsidRPr="006D2267">
        <w:rPr>
          <w:rFonts w:ascii="Times New Roman" w:hAnsi="Times New Roman" w:cs="Times New Roman"/>
          <w:noProof/>
          <w:sz w:val="24"/>
          <w:szCs w:val="24"/>
        </w:rPr>
        <w:t>New</w:t>
      </w:r>
      <w:r w:rsidR="006D2267">
        <w:rPr>
          <w:rFonts w:ascii="Times New Roman" w:hAnsi="Times New Roman" w:cs="Times New Roman"/>
          <w:noProof/>
          <w:sz w:val="24"/>
          <w:szCs w:val="24"/>
        </w:rPr>
        <w:t xml:space="preserve"> York</w:t>
      </w:r>
      <w:r w:rsidR="006D2267" w:rsidRPr="006D2267">
        <w:rPr>
          <w:rFonts w:ascii="Times New Roman" w:hAnsi="Times New Roman" w:cs="Times New Roman"/>
          <w:noProof/>
          <w:sz w:val="24"/>
          <w:szCs w:val="24"/>
        </w:rPr>
        <w:t>: Cassell</w:t>
      </w:r>
      <w:r w:rsidR="006D2267">
        <w:rPr>
          <w:rFonts w:ascii="Times New Roman" w:hAnsi="Times New Roman" w:cs="Times New Roman"/>
          <w:noProof/>
          <w:sz w:val="24"/>
          <w:szCs w:val="24"/>
        </w:rPr>
        <w:t>.</w:t>
      </w:r>
    </w:p>
    <w:p w14:paraId="146E4BAB" w14:textId="11DD9751" w:rsidR="00F508FA" w:rsidRPr="00F508FA" w:rsidRDefault="006D2267" w:rsidP="00F508FA">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Entwistle, J. 2015</w:t>
      </w:r>
      <w:r w:rsidR="00F508FA" w:rsidRPr="00F508FA">
        <w:rPr>
          <w:rFonts w:ascii="Times New Roman" w:hAnsi="Times New Roman" w:cs="Times New Roman"/>
          <w:noProof/>
          <w:sz w:val="24"/>
          <w:szCs w:val="24"/>
        </w:rPr>
        <w:t xml:space="preserve">. </w:t>
      </w:r>
      <w:r w:rsidR="00F508FA" w:rsidRPr="00F508FA">
        <w:rPr>
          <w:rFonts w:ascii="Times New Roman" w:hAnsi="Times New Roman" w:cs="Times New Roman"/>
          <w:i/>
          <w:iCs/>
          <w:noProof/>
          <w:sz w:val="24"/>
          <w:szCs w:val="24"/>
        </w:rPr>
        <w:t xml:space="preserve">The fashioned body : </w:t>
      </w:r>
      <w:r w:rsidR="00B67E29">
        <w:rPr>
          <w:rFonts w:ascii="Times New Roman" w:hAnsi="Times New Roman" w:cs="Times New Roman"/>
          <w:i/>
          <w:iCs/>
          <w:noProof/>
          <w:sz w:val="24"/>
          <w:szCs w:val="24"/>
        </w:rPr>
        <w:t>F</w:t>
      </w:r>
      <w:r w:rsidR="00B67E29" w:rsidRPr="00F508FA">
        <w:rPr>
          <w:rFonts w:ascii="Times New Roman" w:hAnsi="Times New Roman" w:cs="Times New Roman"/>
          <w:i/>
          <w:iCs/>
          <w:noProof/>
          <w:sz w:val="24"/>
          <w:szCs w:val="24"/>
        </w:rPr>
        <w:t>ashion</w:t>
      </w:r>
      <w:r w:rsidR="00F508FA" w:rsidRPr="00F508FA">
        <w:rPr>
          <w:rFonts w:ascii="Times New Roman" w:hAnsi="Times New Roman" w:cs="Times New Roman"/>
          <w:i/>
          <w:iCs/>
          <w:noProof/>
          <w:sz w:val="24"/>
          <w:szCs w:val="24"/>
        </w:rPr>
        <w:t>, dress, and modern social theory</w:t>
      </w:r>
      <w:r w:rsidR="00F508FA" w:rsidRPr="00F508FA">
        <w:rPr>
          <w:rFonts w:ascii="Times New Roman" w:hAnsi="Times New Roman" w:cs="Times New Roman"/>
          <w:noProof/>
          <w:sz w:val="24"/>
          <w:szCs w:val="24"/>
        </w:rPr>
        <w:t xml:space="preserve">, </w:t>
      </w:r>
      <w:r w:rsidRPr="006D2267">
        <w:rPr>
          <w:rFonts w:ascii="Times New Roman" w:hAnsi="Times New Roman" w:cs="Times New Roman"/>
          <w:noProof/>
          <w:sz w:val="24"/>
          <w:szCs w:val="24"/>
        </w:rPr>
        <w:t>Oxford: Polity Press</w:t>
      </w:r>
    </w:p>
    <w:p w14:paraId="66599E6F" w14:textId="7D02A803" w:rsidR="00F508FA" w:rsidRPr="00F508FA" w:rsidRDefault="00F508FA" w:rsidP="00F508FA">
      <w:pPr>
        <w:widowControl w:val="0"/>
        <w:autoSpaceDE w:val="0"/>
        <w:autoSpaceDN w:val="0"/>
        <w:adjustRightInd w:val="0"/>
        <w:spacing w:line="240" w:lineRule="auto"/>
        <w:ind w:left="480" w:hanging="480"/>
        <w:rPr>
          <w:rFonts w:ascii="Times New Roman" w:hAnsi="Times New Roman" w:cs="Times New Roman"/>
          <w:noProof/>
          <w:sz w:val="24"/>
          <w:szCs w:val="24"/>
        </w:rPr>
      </w:pPr>
      <w:r w:rsidRPr="006D2267">
        <w:rPr>
          <w:rFonts w:ascii="Times New Roman" w:hAnsi="Times New Roman" w:cs="Times New Roman"/>
          <w:noProof/>
          <w:sz w:val="24"/>
          <w:szCs w:val="24"/>
        </w:rPr>
        <w:t xml:space="preserve">Entwistle, J. </w:t>
      </w:r>
      <w:r w:rsidR="00886501" w:rsidRPr="006D2267">
        <w:rPr>
          <w:rFonts w:ascii="Times New Roman" w:hAnsi="Times New Roman" w:cs="Times New Roman"/>
          <w:noProof/>
          <w:sz w:val="24"/>
          <w:szCs w:val="24"/>
        </w:rPr>
        <w:t>and</w:t>
      </w:r>
      <w:r w:rsidRPr="006D2267">
        <w:rPr>
          <w:rFonts w:ascii="Times New Roman" w:hAnsi="Times New Roman" w:cs="Times New Roman"/>
          <w:noProof/>
          <w:sz w:val="24"/>
          <w:szCs w:val="24"/>
        </w:rPr>
        <w:t xml:space="preserve"> Wilson, E.</w:t>
      </w:r>
      <w:r w:rsidR="00886501" w:rsidRPr="006D2267">
        <w:rPr>
          <w:rFonts w:ascii="Times New Roman" w:hAnsi="Times New Roman" w:cs="Times New Roman"/>
          <w:noProof/>
          <w:sz w:val="24"/>
          <w:szCs w:val="24"/>
        </w:rPr>
        <w:t xml:space="preserve"> </w:t>
      </w:r>
      <w:r w:rsidRPr="006D2267">
        <w:rPr>
          <w:rFonts w:ascii="Times New Roman" w:hAnsi="Times New Roman" w:cs="Times New Roman"/>
          <w:noProof/>
          <w:sz w:val="24"/>
          <w:szCs w:val="24"/>
        </w:rPr>
        <w:t xml:space="preserve">2001. </w:t>
      </w:r>
      <w:r w:rsidRPr="006D2267">
        <w:rPr>
          <w:rFonts w:ascii="Times New Roman" w:hAnsi="Times New Roman" w:cs="Times New Roman"/>
          <w:i/>
          <w:iCs/>
          <w:noProof/>
          <w:sz w:val="24"/>
          <w:szCs w:val="24"/>
        </w:rPr>
        <w:t>Body dressing</w:t>
      </w:r>
      <w:r w:rsidR="00886501" w:rsidRPr="006D2267">
        <w:rPr>
          <w:rFonts w:ascii="Times New Roman" w:hAnsi="Times New Roman" w:cs="Times New Roman"/>
          <w:noProof/>
          <w:sz w:val="24"/>
          <w:szCs w:val="24"/>
        </w:rPr>
        <w:t>.</w:t>
      </w:r>
      <w:r w:rsidRPr="006D2267">
        <w:rPr>
          <w:rFonts w:ascii="Times New Roman" w:hAnsi="Times New Roman" w:cs="Times New Roman"/>
          <w:noProof/>
          <w:sz w:val="24"/>
          <w:szCs w:val="24"/>
        </w:rPr>
        <w:t xml:space="preserve"> </w:t>
      </w:r>
      <w:r w:rsidR="006D2267" w:rsidRPr="006D2267">
        <w:rPr>
          <w:rFonts w:ascii="Times New Roman" w:hAnsi="Times New Roman" w:cs="Times New Roman"/>
          <w:noProof/>
          <w:sz w:val="24"/>
          <w:szCs w:val="24"/>
        </w:rPr>
        <w:t xml:space="preserve">Oxford: </w:t>
      </w:r>
      <w:r w:rsidRPr="006D2267">
        <w:rPr>
          <w:rFonts w:ascii="Times New Roman" w:hAnsi="Times New Roman" w:cs="Times New Roman"/>
          <w:noProof/>
          <w:sz w:val="24"/>
          <w:szCs w:val="24"/>
        </w:rPr>
        <w:t>Berg.</w:t>
      </w:r>
    </w:p>
    <w:p w14:paraId="171FF4D3" w14:textId="5FC6A50C" w:rsidR="00F508FA" w:rsidRPr="00F508FA" w:rsidRDefault="00F508FA" w:rsidP="00F508FA">
      <w:pPr>
        <w:widowControl w:val="0"/>
        <w:autoSpaceDE w:val="0"/>
        <w:autoSpaceDN w:val="0"/>
        <w:adjustRightInd w:val="0"/>
        <w:spacing w:line="240" w:lineRule="auto"/>
        <w:ind w:left="480" w:hanging="480"/>
        <w:rPr>
          <w:rFonts w:ascii="Times New Roman" w:hAnsi="Times New Roman" w:cs="Times New Roman"/>
          <w:noProof/>
          <w:sz w:val="24"/>
          <w:szCs w:val="24"/>
        </w:rPr>
      </w:pPr>
      <w:r w:rsidRPr="00F508FA">
        <w:rPr>
          <w:rFonts w:ascii="Times New Roman" w:hAnsi="Times New Roman" w:cs="Times New Roman"/>
          <w:noProof/>
          <w:sz w:val="24"/>
          <w:szCs w:val="24"/>
        </w:rPr>
        <w:t xml:space="preserve">Finkelstein, J. 1991. </w:t>
      </w:r>
      <w:r w:rsidRPr="00F508FA">
        <w:rPr>
          <w:rFonts w:ascii="Times New Roman" w:hAnsi="Times New Roman" w:cs="Times New Roman"/>
          <w:i/>
          <w:iCs/>
          <w:noProof/>
          <w:sz w:val="24"/>
          <w:szCs w:val="24"/>
        </w:rPr>
        <w:t>The fashioned self</w:t>
      </w:r>
      <w:r w:rsidR="00886501">
        <w:rPr>
          <w:rFonts w:ascii="Times New Roman" w:hAnsi="Times New Roman" w:cs="Times New Roman"/>
          <w:noProof/>
          <w:sz w:val="24"/>
          <w:szCs w:val="24"/>
        </w:rPr>
        <w:t xml:space="preserve">. </w:t>
      </w:r>
      <w:r w:rsidR="006D2267">
        <w:rPr>
          <w:rFonts w:ascii="Times New Roman" w:hAnsi="Times New Roman" w:cs="Times New Roman"/>
          <w:noProof/>
          <w:sz w:val="24"/>
          <w:szCs w:val="24"/>
        </w:rPr>
        <w:t>Oxfo</w:t>
      </w:r>
      <w:r w:rsidR="006D2267" w:rsidRPr="006D2267">
        <w:rPr>
          <w:rFonts w:ascii="Times New Roman" w:hAnsi="Times New Roman" w:cs="Times New Roman"/>
          <w:noProof/>
          <w:sz w:val="24"/>
          <w:szCs w:val="24"/>
        </w:rPr>
        <w:t xml:space="preserve">rd: </w:t>
      </w:r>
      <w:r w:rsidRPr="006D2267">
        <w:rPr>
          <w:rFonts w:ascii="Times New Roman" w:hAnsi="Times New Roman" w:cs="Times New Roman"/>
          <w:noProof/>
          <w:sz w:val="24"/>
          <w:szCs w:val="24"/>
        </w:rPr>
        <w:t>Polity</w:t>
      </w:r>
      <w:r w:rsidR="006D2267" w:rsidRPr="006D2267">
        <w:rPr>
          <w:rFonts w:ascii="Times New Roman" w:hAnsi="Times New Roman" w:cs="Times New Roman"/>
          <w:noProof/>
          <w:sz w:val="24"/>
          <w:szCs w:val="24"/>
        </w:rPr>
        <w:t xml:space="preserve"> Pres</w:t>
      </w:r>
      <w:r w:rsidR="006D2267">
        <w:rPr>
          <w:rFonts w:ascii="Times New Roman" w:hAnsi="Times New Roman" w:cs="Times New Roman"/>
          <w:noProof/>
          <w:sz w:val="24"/>
          <w:szCs w:val="24"/>
        </w:rPr>
        <w:t>s</w:t>
      </w:r>
      <w:r w:rsidRPr="00F508FA">
        <w:rPr>
          <w:rFonts w:ascii="Times New Roman" w:hAnsi="Times New Roman" w:cs="Times New Roman"/>
          <w:noProof/>
          <w:sz w:val="24"/>
          <w:szCs w:val="24"/>
        </w:rPr>
        <w:t>.</w:t>
      </w:r>
    </w:p>
    <w:p w14:paraId="3FFFF6BA" w14:textId="23C14F34" w:rsidR="00F508FA" w:rsidRPr="00F508FA" w:rsidRDefault="00F508FA" w:rsidP="00F508FA">
      <w:pPr>
        <w:widowControl w:val="0"/>
        <w:autoSpaceDE w:val="0"/>
        <w:autoSpaceDN w:val="0"/>
        <w:adjustRightInd w:val="0"/>
        <w:spacing w:line="240" w:lineRule="auto"/>
        <w:ind w:left="480" w:hanging="480"/>
        <w:rPr>
          <w:rFonts w:ascii="Times New Roman" w:hAnsi="Times New Roman" w:cs="Times New Roman"/>
          <w:noProof/>
          <w:sz w:val="24"/>
          <w:szCs w:val="24"/>
        </w:rPr>
      </w:pPr>
      <w:r w:rsidRPr="00F508FA">
        <w:rPr>
          <w:rFonts w:ascii="Times New Roman" w:hAnsi="Times New Roman" w:cs="Times New Roman"/>
          <w:noProof/>
          <w:sz w:val="24"/>
          <w:szCs w:val="24"/>
        </w:rPr>
        <w:t>Gherardi, S.</w:t>
      </w:r>
      <w:r w:rsidR="00886501">
        <w:rPr>
          <w:rFonts w:ascii="Times New Roman" w:hAnsi="Times New Roman" w:cs="Times New Roman"/>
          <w:noProof/>
          <w:sz w:val="24"/>
          <w:szCs w:val="24"/>
        </w:rPr>
        <w:t xml:space="preserve"> </w:t>
      </w:r>
      <w:r w:rsidRPr="00F508FA">
        <w:rPr>
          <w:rFonts w:ascii="Times New Roman" w:hAnsi="Times New Roman" w:cs="Times New Roman"/>
          <w:noProof/>
          <w:sz w:val="24"/>
          <w:szCs w:val="24"/>
        </w:rPr>
        <w:t xml:space="preserve">1994. </w:t>
      </w:r>
      <w:r w:rsidR="007C0FEC" w:rsidRPr="00F508FA">
        <w:rPr>
          <w:rFonts w:ascii="Times New Roman" w:hAnsi="Times New Roman" w:cs="Times New Roman"/>
          <w:noProof/>
          <w:sz w:val="24"/>
          <w:szCs w:val="24"/>
        </w:rPr>
        <w:t>“</w:t>
      </w:r>
      <w:r w:rsidRPr="00F508FA">
        <w:rPr>
          <w:rFonts w:ascii="Times New Roman" w:hAnsi="Times New Roman" w:cs="Times New Roman"/>
          <w:noProof/>
          <w:sz w:val="24"/>
          <w:szCs w:val="24"/>
        </w:rPr>
        <w:t xml:space="preserve">The </w:t>
      </w:r>
      <w:r w:rsidR="00B67E29">
        <w:rPr>
          <w:rFonts w:ascii="Times New Roman" w:hAnsi="Times New Roman" w:cs="Times New Roman"/>
          <w:noProof/>
          <w:sz w:val="24"/>
          <w:szCs w:val="24"/>
        </w:rPr>
        <w:t>g</w:t>
      </w:r>
      <w:r w:rsidR="00B67E29" w:rsidRPr="00F508FA">
        <w:rPr>
          <w:rFonts w:ascii="Times New Roman" w:hAnsi="Times New Roman" w:cs="Times New Roman"/>
          <w:noProof/>
          <w:sz w:val="24"/>
          <w:szCs w:val="24"/>
        </w:rPr>
        <w:t xml:space="preserve">ender </w:t>
      </w:r>
      <w:r w:rsidR="00B67E29">
        <w:rPr>
          <w:rFonts w:ascii="Times New Roman" w:hAnsi="Times New Roman" w:cs="Times New Roman"/>
          <w:noProof/>
          <w:sz w:val="24"/>
          <w:szCs w:val="24"/>
        </w:rPr>
        <w:t>w</w:t>
      </w:r>
      <w:r w:rsidR="00B67E29" w:rsidRPr="00F508FA">
        <w:rPr>
          <w:rFonts w:ascii="Times New Roman" w:hAnsi="Times New Roman" w:cs="Times New Roman"/>
          <w:noProof/>
          <w:sz w:val="24"/>
          <w:szCs w:val="24"/>
        </w:rPr>
        <w:t xml:space="preserve">e </w:t>
      </w:r>
      <w:r w:rsidR="00B67E29">
        <w:rPr>
          <w:rFonts w:ascii="Times New Roman" w:hAnsi="Times New Roman" w:cs="Times New Roman"/>
          <w:noProof/>
          <w:sz w:val="24"/>
          <w:szCs w:val="24"/>
        </w:rPr>
        <w:t>t</w:t>
      </w:r>
      <w:r w:rsidR="00B67E29" w:rsidRPr="00F508FA">
        <w:rPr>
          <w:rFonts w:ascii="Times New Roman" w:hAnsi="Times New Roman" w:cs="Times New Roman"/>
          <w:noProof/>
          <w:sz w:val="24"/>
          <w:szCs w:val="24"/>
        </w:rPr>
        <w:t>hink</w:t>
      </w:r>
      <w:r w:rsidRPr="00F508FA">
        <w:rPr>
          <w:rFonts w:ascii="Times New Roman" w:hAnsi="Times New Roman" w:cs="Times New Roman"/>
          <w:noProof/>
          <w:sz w:val="24"/>
          <w:szCs w:val="24"/>
        </w:rPr>
        <w:t xml:space="preserve">, </w:t>
      </w:r>
      <w:r w:rsidR="00B67E29">
        <w:rPr>
          <w:rFonts w:ascii="Times New Roman" w:hAnsi="Times New Roman" w:cs="Times New Roman"/>
          <w:noProof/>
          <w:sz w:val="24"/>
          <w:szCs w:val="24"/>
        </w:rPr>
        <w:t>t</w:t>
      </w:r>
      <w:r w:rsidR="00B67E29" w:rsidRPr="00F508FA">
        <w:rPr>
          <w:rFonts w:ascii="Times New Roman" w:hAnsi="Times New Roman" w:cs="Times New Roman"/>
          <w:noProof/>
          <w:sz w:val="24"/>
          <w:szCs w:val="24"/>
        </w:rPr>
        <w:t xml:space="preserve">he </w:t>
      </w:r>
      <w:r w:rsidR="00B67E29">
        <w:rPr>
          <w:rFonts w:ascii="Times New Roman" w:hAnsi="Times New Roman" w:cs="Times New Roman"/>
          <w:noProof/>
          <w:sz w:val="24"/>
          <w:szCs w:val="24"/>
        </w:rPr>
        <w:t>g</w:t>
      </w:r>
      <w:r w:rsidR="00B67E29" w:rsidRPr="00F508FA">
        <w:rPr>
          <w:rFonts w:ascii="Times New Roman" w:hAnsi="Times New Roman" w:cs="Times New Roman"/>
          <w:noProof/>
          <w:sz w:val="24"/>
          <w:szCs w:val="24"/>
        </w:rPr>
        <w:t xml:space="preserve">ender </w:t>
      </w:r>
      <w:r w:rsidR="00B67E29">
        <w:rPr>
          <w:rFonts w:ascii="Times New Roman" w:hAnsi="Times New Roman" w:cs="Times New Roman"/>
          <w:noProof/>
          <w:sz w:val="24"/>
          <w:szCs w:val="24"/>
        </w:rPr>
        <w:t>w</w:t>
      </w:r>
      <w:r w:rsidR="00B67E29" w:rsidRPr="00F508FA">
        <w:rPr>
          <w:rFonts w:ascii="Times New Roman" w:hAnsi="Times New Roman" w:cs="Times New Roman"/>
          <w:noProof/>
          <w:sz w:val="24"/>
          <w:szCs w:val="24"/>
        </w:rPr>
        <w:t xml:space="preserve">e </w:t>
      </w:r>
      <w:r w:rsidR="00B67E29">
        <w:rPr>
          <w:rFonts w:ascii="Times New Roman" w:hAnsi="Times New Roman" w:cs="Times New Roman"/>
          <w:noProof/>
          <w:sz w:val="24"/>
          <w:szCs w:val="24"/>
        </w:rPr>
        <w:t>d</w:t>
      </w:r>
      <w:r w:rsidR="00B67E29" w:rsidRPr="00F508FA">
        <w:rPr>
          <w:rFonts w:ascii="Times New Roman" w:hAnsi="Times New Roman" w:cs="Times New Roman"/>
          <w:noProof/>
          <w:sz w:val="24"/>
          <w:szCs w:val="24"/>
        </w:rPr>
        <w:t xml:space="preserve">o </w:t>
      </w:r>
      <w:r w:rsidRPr="00F508FA">
        <w:rPr>
          <w:rFonts w:ascii="Times New Roman" w:hAnsi="Times New Roman" w:cs="Times New Roman"/>
          <w:noProof/>
          <w:sz w:val="24"/>
          <w:szCs w:val="24"/>
        </w:rPr>
        <w:t xml:space="preserve">in </w:t>
      </w:r>
      <w:r w:rsidR="00B67E29">
        <w:rPr>
          <w:rFonts w:ascii="Times New Roman" w:hAnsi="Times New Roman" w:cs="Times New Roman"/>
          <w:noProof/>
          <w:sz w:val="24"/>
          <w:szCs w:val="24"/>
        </w:rPr>
        <w:t>o</w:t>
      </w:r>
      <w:r w:rsidR="00B67E29" w:rsidRPr="00F508FA">
        <w:rPr>
          <w:rFonts w:ascii="Times New Roman" w:hAnsi="Times New Roman" w:cs="Times New Roman"/>
          <w:noProof/>
          <w:sz w:val="24"/>
          <w:szCs w:val="24"/>
        </w:rPr>
        <w:t xml:space="preserve">ur </w:t>
      </w:r>
      <w:r w:rsidR="00B67E29">
        <w:rPr>
          <w:rFonts w:ascii="Times New Roman" w:hAnsi="Times New Roman" w:cs="Times New Roman"/>
          <w:noProof/>
          <w:sz w:val="24"/>
          <w:szCs w:val="24"/>
        </w:rPr>
        <w:t>e</w:t>
      </w:r>
      <w:r w:rsidR="00B67E29" w:rsidRPr="00F508FA">
        <w:rPr>
          <w:rFonts w:ascii="Times New Roman" w:hAnsi="Times New Roman" w:cs="Times New Roman"/>
          <w:noProof/>
          <w:sz w:val="24"/>
          <w:szCs w:val="24"/>
        </w:rPr>
        <w:t xml:space="preserve">veryday </w:t>
      </w:r>
      <w:r w:rsidR="00B67E29">
        <w:rPr>
          <w:rFonts w:ascii="Times New Roman" w:hAnsi="Times New Roman" w:cs="Times New Roman"/>
          <w:noProof/>
          <w:sz w:val="24"/>
          <w:szCs w:val="24"/>
        </w:rPr>
        <w:t>o</w:t>
      </w:r>
      <w:r w:rsidR="00B67E29" w:rsidRPr="00F508FA">
        <w:rPr>
          <w:rFonts w:ascii="Times New Roman" w:hAnsi="Times New Roman" w:cs="Times New Roman"/>
          <w:noProof/>
          <w:sz w:val="24"/>
          <w:szCs w:val="24"/>
        </w:rPr>
        <w:t xml:space="preserve">rganizational </w:t>
      </w:r>
      <w:r w:rsidR="00B67E29">
        <w:rPr>
          <w:rFonts w:ascii="Times New Roman" w:hAnsi="Times New Roman" w:cs="Times New Roman"/>
          <w:noProof/>
          <w:sz w:val="24"/>
          <w:szCs w:val="24"/>
        </w:rPr>
        <w:t>l</w:t>
      </w:r>
      <w:r w:rsidR="00B67E29" w:rsidRPr="00F508FA">
        <w:rPr>
          <w:rFonts w:ascii="Times New Roman" w:hAnsi="Times New Roman" w:cs="Times New Roman"/>
          <w:noProof/>
          <w:sz w:val="24"/>
          <w:szCs w:val="24"/>
        </w:rPr>
        <w:t>ives</w:t>
      </w:r>
      <w:r w:rsidR="007C0FEC" w:rsidRPr="00F508FA">
        <w:rPr>
          <w:rFonts w:ascii="Times New Roman" w:hAnsi="Times New Roman" w:cs="Times New Roman"/>
          <w:noProof/>
          <w:sz w:val="24"/>
          <w:szCs w:val="24"/>
        </w:rPr>
        <w:t>”</w:t>
      </w:r>
      <w:r w:rsidRPr="00F508FA">
        <w:rPr>
          <w:rFonts w:ascii="Times New Roman" w:hAnsi="Times New Roman" w:cs="Times New Roman"/>
          <w:noProof/>
          <w:sz w:val="24"/>
          <w:szCs w:val="24"/>
        </w:rPr>
        <w:t xml:space="preserve">. </w:t>
      </w:r>
      <w:r w:rsidRPr="00F508FA">
        <w:rPr>
          <w:rFonts w:ascii="Times New Roman" w:hAnsi="Times New Roman" w:cs="Times New Roman"/>
          <w:i/>
          <w:iCs/>
          <w:noProof/>
          <w:sz w:val="24"/>
          <w:szCs w:val="24"/>
        </w:rPr>
        <w:t>Human Relations</w:t>
      </w:r>
      <w:r w:rsidRPr="00F508FA">
        <w:rPr>
          <w:rFonts w:ascii="Times New Roman" w:hAnsi="Times New Roman" w:cs="Times New Roman"/>
          <w:noProof/>
          <w:sz w:val="24"/>
          <w:szCs w:val="24"/>
        </w:rPr>
        <w:t xml:space="preserve">, </w:t>
      </w:r>
      <w:r w:rsidRPr="00886501">
        <w:rPr>
          <w:rFonts w:ascii="Times New Roman" w:hAnsi="Times New Roman" w:cs="Times New Roman"/>
          <w:noProof/>
          <w:sz w:val="24"/>
          <w:szCs w:val="24"/>
        </w:rPr>
        <w:t>47</w:t>
      </w:r>
      <w:r w:rsidR="00707AA5">
        <w:rPr>
          <w:rFonts w:ascii="Times New Roman" w:hAnsi="Times New Roman" w:cs="Times New Roman"/>
          <w:noProof/>
          <w:sz w:val="24"/>
          <w:szCs w:val="24"/>
        </w:rPr>
        <w:t xml:space="preserve"> (6):</w:t>
      </w:r>
      <w:r w:rsidRPr="00F508FA">
        <w:rPr>
          <w:rFonts w:ascii="Times New Roman" w:hAnsi="Times New Roman" w:cs="Times New Roman"/>
          <w:noProof/>
          <w:sz w:val="24"/>
          <w:szCs w:val="24"/>
        </w:rPr>
        <w:t xml:space="preserve"> 591–610. </w:t>
      </w:r>
    </w:p>
    <w:p w14:paraId="552310DF" w14:textId="77777777" w:rsidR="00707AA5" w:rsidRDefault="00F508FA" w:rsidP="00707AA5">
      <w:pPr>
        <w:widowControl w:val="0"/>
        <w:autoSpaceDE w:val="0"/>
        <w:autoSpaceDN w:val="0"/>
        <w:adjustRightInd w:val="0"/>
        <w:spacing w:line="240" w:lineRule="auto"/>
        <w:ind w:left="480" w:hanging="480"/>
        <w:rPr>
          <w:rFonts w:ascii="Times New Roman" w:hAnsi="Times New Roman" w:cs="Times New Roman"/>
          <w:noProof/>
          <w:sz w:val="24"/>
          <w:szCs w:val="24"/>
        </w:rPr>
      </w:pPr>
      <w:r w:rsidRPr="00F508FA">
        <w:rPr>
          <w:rFonts w:ascii="Times New Roman" w:hAnsi="Times New Roman" w:cs="Times New Roman"/>
          <w:noProof/>
          <w:sz w:val="24"/>
          <w:szCs w:val="24"/>
        </w:rPr>
        <w:t>Goffman, E.</w:t>
      </w:r>
      <w:r w:rsidR="00886501">
        <w:rPr>
          <w:rFonts w:ascii="Times New Roman" w:hAnsi="Times New Roman" w:cs="Times New Roman"/>
          <w:noProof/>
          <w:sz w:val="24"/>
          <w:szCs w:val="24"/>
        </w:rPr>
        <w:t xml:space="preserve"> </w:t>
      </w:r>
      <w:r w:rsidRPr="00F508FA">
        <w:rPr>
          <w:rFonts w:ascii="Times New Roman" w:hAnsi="Times New Roman" w:cs="Times New Roman"/>
          <w:noProof/>
          <w:sz w:val="24"/>
          <w:szCs w:val="24"/>
        </w:rPr>
        <w:t xml:space="preserve">1971. </w:t>
      </w:r>
      <w:r w:rsidRPr="009E1703">
        <w:rPr>
          <w:rFonts w:ascii="Times New Roman" w:hAnsi="Times New Roman" w:cs="Times New Roman"/>
          <w:i/>
          <w:noProof/>
          <w:sz w:val="24"/>
          <w:szCs w:val="24"/>
        </w:rPr>
        <w:t xml:space="preserve">Relations in </w:t>
      </w:r>
      <w:r w:rsidR="00713C42" w:rsidRPr="009E1703">
        <w:rPr>
          <w:rFonts w:ascii="Times New Roman" w:hAnsi="Times New Roman" w:cs="Times New Roman"/>
          <w:i/>
          <w:noProof/>
          <w:sz w:val="24"/>
          <w:szCs w:val="24"/>
        </w:rPr>
        <w:t>public</w:t>
      </w:r>
      <w:r w:rsidRPr="009E1703">
        <w:rPr>
          <w:rFonts w:ascii="Times New Roman" w:hAnsi="Times New Roman" w:cs="Times New Roman"/>
          <w:i/>
          <w:noProof/>
          <w:sz w:val="24"/>
          <w:szCs w:val="24"/>
        </w:rPr>
        <w:t xml:space="preserve">: Microstudies of the </w:t>
      </w:r>
      <w:r w:rsidR="00713C42" w:rsidRPr="009E1703">
        <w:rPr>
          <w:rFonts w:ascii="Times New Roman" w:hAnsi="Times New Roman" w:cs="Times New Roman"/>
          <w:i/>
          <w:noProof/>
          <w:sz w:val="24"/>
          <w:szCs w:val="24"/>
        </w:rPr>
        <w:t>public order</w:t>
      </w:r>
      <w:r w:rsidRPr="00F508FA">
        <w:rPr>
          <w:rFonts w:ascii="Times New Roman" w:hAnsi="Times New Roman" w:cs="Times New Roman"/>
          <w:noProof/>
          <w:sz w:val="24"/>
          <w:szCs w:val="24"/>
        </w:rPr>
        <w:t xml:space="preserve">. </w:t>
      </w:r>
      <w:r w:rsidR="00707AA5">
        <w:rPr>
          <w:rFonts w:ascii="Times New Roman" w:hAnsi="Times New Roman" w:cs="Times New Roman"/>
          <w:iCs/>
          <w:noProof/>
          <w:sz w:val="24"/>
          <w:szCs w:val="24"/>
        </w:rPr>
        <w:t>London</w:t>
      </w:r>
      <w:r w:rsidR="009E1703" w:rsidRPr="009E1703">
        <w:rPr>
          <w:rFonts w:ascii="Times New Roman" w:hAnsi="Times New Roman" w:cs="Times New Roman"/>
          <w:iCs/>
          <w:noProof/>
          <w:sz w:val="24"/>
          <w:szCs w:val="24"/>
        </w:rPr>
        <w:t>: Allen Lane</w:t>
      </w:r>
      <w:r w:rsidR="009E1703">
        <w:rPr>
          <w:rFonts w:ascii="Times New Roman" w:hAnsi="Times New Roman" w:cs="Times New Roman"/>
          <w:iCs/>
          <w:noProof/>
          <w:sz w:val="24"/>
          <w:szCs w:val="24"/>
        </w:rPr>
        <w:t>.</w:t>
      </w:r>
      <w:r w:rsidR="00707AA5" w:rsidRPr="00707AA5">
        <w:rPr>
          <w:rFonts w:ascii="Times New Roman" w:hAnsi="Times New Roman" w:cs="Times New Roman"/>
          <w:noProof/>
          <w:sz w:val="24"/>
          <w:szCs w:val="24"/>
        </w:rPr>
        <w:t xml:space="preserve"> </w:t>
      </w:r>
    </w:p>
    <w:p w14:paraId="1169E845" w14:textId="3D4B148D" w:rsidR="00707AA5" w:rsidRPr="00707AA5" w:rsidRDefault="00707AA5" w:rsidP="00707AA5">
      <w:pPr>
        <w:widowControl w:val="0"/>
        <w:autoSpaceDE w:val="0"/>
        <w:autoSpaceDN w:val="0"/>
        <w:adjustRightInd w:val="0"/>
        <w:spacing w:line="240" w:lineRule="auto"/>
        <w:ind w:left="480" w:hanging="480"/>
        <w:rPr>
          <w:rFonts w:ascii="Times New Roman" w:hAnsi="Times New Roman" w:cs="Times New Roman"/>
          <w:b/>
          <w:noProof/>
          <w:sz w:val="24"/>
          <w:szCs w:val="24"/>
        </w:rPr>
      </w:pPr>
      <w:r w:rsidRPr="00707AA5">
        <w:rPr>
          <w:rFonts w:ascii="Times New Roman" w:hAnsi="Times New Roman" w:cs="Times New Roman"/>
          <w:noProof/>
          <w:sz w:val="24"/>
          <w:szCs w:val="24"/>
        </w:rPr>
        <w:t xml:space="preserve">Goffman, E. 1990. </w:t>
      </w:r>
      <w:r w:rsidRPr="00707AA5">
        <w:rPr>
          <w:rFonts w:ascii="Times New Roman" w:hAnsi="Times New Roman" w:cs="Times New Roman"/>
          <w:i/>
          <w:iCs/>
          <w:noProof/>
          <w:sz w:val="24"/>
          <w:szCs w:val="24"/>
        </w:rPr>
        <w:t>The presentation of self in everyday life</w:t>
      </w:r>
      <w:r w:rsidRPr="00707AA5">
        <w:rPr>
          <w:rFonts w:ascii="Times New Roman" w:hAnsi="Times New Roman" w:cs="Times New Roman"/>
          <w:noProof/>
          <w:sz w:val="24"/>
          <w:szCs w:val="24"/>
        </w:rPr>
        <w:t>.</w:t>
      </w:r>
      <w:r>
        <w:rPr>
          <w:rFonts w:ascii="Times New Roman" w:hAnsi="Times New Roman" w:cs="Times New Roman"/>
          <w:noProof/>
          <w:sz w:val="24"/>
          <w:szCs w:val="24"/>
        </w:rPr>
        <w:t xml:space="preserve"> Harmondsworth</w:t>
      </w:r>
      <w:r w:rsidRPr="00707AA5">
        <w:rPr>
          <w:rFonts w:ascii="Times New Roman" w:hAnsi="Times New Roman" w:cs="Times New Roman"/>
          <w:noProof/>
          <w:sz w:val="24"/>
          <w:szCs w:val="24"/>
        </w:rPr>
        <w:t>: Penguin</w:t>
      </w:r>
    </w:p>
    <w:p w14:paraId="120C53DF" w14:textId="6652FAB0" w:rsidR="00F508FA" w:rsidRPr="00F508FA" w:rsidRDefault="00F508FA" w:rsidP="00F508FA">
      <w:pPr>
        <w:widowControl w:val="0"/>
        <w:autoSpaceDE w:val="0"/>
        <w:autoSpaceDN w:val="0"/>
        <w:adjustRightInd w:val="0"/>
        <w:spacing w:line="240" w:lineRule="auto"/>
        <w:ind w:left="480" w:hanging="480"/>
        <w:rPr>
          <w:rFonts w:ascii="Times New Roman" w:hAnsi="Times New Roman" w:cs="Times New Roman"/>
          <w:noProof/>
          <w:sz w:val="24"/>
          <w:szCs w:val="24"/>
        </w:rPr>
      </w:pPr>
      <w:r w:rsidRPr="00F508FA">
        <w:rPr>
          <w:rFonts w:ascii="Times New Roman" w:hAnsi="Times New Roman" w:cs="Times New Roman"/>
          <w:noProof/>
          <w:sz w:val="24"/>
          <w:szCs w:val="24"/>
        </w:rPr>
        <w:t>Guy, A., Banim, M.</w:t>
      </w:r>
      <w:r w:rsidR="00AB6DCD">
        <w:rPr>
          <w:rFonts w:ascii="Times New Roman" w:hAnsi="Times New Roman" w:cs="Times New Roman"/>
          <w:noProof/>
          <w:sz w:val="24"/>
          <w:szCs w:val="24"/>
        </w:rPr>
        <w:t>,</w:t>
      </w:r>
      <w:r w:rsidRPr="00F508FA">
        <w:rPr>
          <w:rFonts w:ascii="Times New Roman" w:hAnsi="Times New Roman" w:cs="Times New Roman"/>
          <w:noProof/>
          <w:sz w:val="24"/>
          <w:szCs w:val="24"/>
        </w:rPr>
        <w:t xml:space="preserve"> </w:t>
      </w:r>
      <w:r w:rsidR="00886501">
        <w:rPr>
          <w:rFonts w:ascii="Times New Roman" w:hAnsi="Times New Roman" w:cs="Times New Roman"/>
          <w:noProof/>
          <w:sz w:val="24"/>
          <w:szCs w:val="24"/>
        </w:rPr>
        <w:t>and</w:t>
      </w:r>
      <w:r w:rsidRPr="00F508FA">
        <w:rPr>
          <w:rFonts w:ascii="Times New Roman" w:hAnsi="Times New Roman" w:cs="Times New Roman"/>
          <w:noProof/>
          <w:sz w:val="24"/>
          <w:szCs w:val="24"/>
        </w:rPr>
        <w:t xml:space="preserve"> Green, E.</w:t>
      </w:r>
      <w:r w:rsidR="00886501">
        <w:rPr>
          <w:rFonts w:ascii="Times New Roman" w:hAnsi="Times New Roman" w:cs="Times New Roman"/>
          <w:noProof/>
          <w:sz w:val="24"/>
          <w:szCs w:val="24"/>
        </w:rPr>
        <w:t xml:space="preserve"> </w:t>
      </w:r>
      <w:r w:rsidRPr="00F508FA">
        <w:rPr>
          <w:rFonts w:ascii="Times New Roman" w:hAnsi="Times New Roman" w:cs="Times New Roman"/>
          <w:noProof/>
          <w:sz w:val="24"/>
          <w:szCs w:val="24"/>
        </w:rPr>
        <w:t xml:space="preserve">2001. </w:t>
      </w:r>
      <w:r w:rsidRPr="00F508FA">
        <w:rPr>
          <w:rFonts w:ascii="Times New Roman" w:hAnsi="Times New Roman" w:cs="Times New Roman"/>
          <w:i/>
          <w:iCs/>
          <w:noProof/>
          <w:sz w:val="24"/>
          <w:szCs w:val="24"/>
        </w:rPr>
        <w:t xml:space="preserve">Through the wardrobe : </w:t>
      </w:r>
      <w:r w:rsidR="00AB6DCD">
        <w:rPr>
          <w:rFonts w:ascii="Times New Roman" w:hAnsi="Times New Roman" w:cs="Times New Roman"/>
          <w:i/>
          <w:iCs/>
          <w:noProof/>
          <w:sz w:val="24"/>
          <w:szCs w:val="24"/>
        </w:rPr>
        <w:t>W</w:t>
      </w:r>
      <w:r w:rsidR="00AB6DCD" w:rsidRPr="00F508FA">
        <w:rPr>
          <w:rFonts w:ascii="Times New Roman" w:hAnsi="Times New Roman" w:cs="Times New Roman"/>
          <w:i/>
          <w:iCs/>
          <w:noProof/>
          <w:sz w:val="24"/>
          <w:szCs w:val="24"/>
        </w:rPr>
        <w:t xml:space="preserve">omen’s </w:t>
      </w:r>
      <w:r w:rsidRPr="00F508FA">
        <w:rPr>
          <w:rFonts w:ascii="Times New Roman" w:hAnsi="Times New Roman" w:cs="Times New Roman"/>
          <w:i/>
          <w:iCs/>
          <w:noProof/>
          <w:sz w:val="24"/>
          <w:szCs w:val="24"/>
        </w:rPr>
        <w:t>relationships with their clothes</w:t>
      </w:r>
      <w:r w:rsidR="00AB6DCD">
        <w:rPr>
          <w:rFonts w:ascii="Times New Roman" w:hAnsi="Times New Roman" w:cs="Times New Roman"/>
          <w:noProof/>
          <w:sz w:val="24"/>
          <w:szCs w:val="24"/>
        </w:rPr>
        <w:t>.</w:t>
      </w:r>
      <w:r w:rsidR="00AB6DCD" w:rsidRPr="00F508FA">
        <w:rPr>
          <w:rFonts w:ascii="Times New Roman" w:hAnsi="Times New Roman" w:cs="Times New Roman"/>
          <w:noProof/>
          <w:sz w:val="24"/>
          <w:szCs w:val="24"/>
        </w:rPr>
        <w:t xml:space="preserve"> </w:t>
      </w:r>
      <w:r w:rsidR="009E1703">
        <w:rPr>
          <w:rFonts w:ascii="Times New Roman" w:hAnsi="Times New Roman" w:cs="Times New Roman"/>
          <w:noProof/>
          <w:sz w:val="24"/>
          <w:szCs w:val="24"/>
        </w:rPr>
        <w:t xml:space="preserve">Oxford: </w:t>
      </w:r>
      <w:r w:rsidRPr="009E1703">
        <w:rPr>
          <w:rFonts w:ascii="Times New Roman" w:hAnsi="Times New Roman" w:cs="Times New Roman"/>
          <w:noProof/>
          <w:sz w:val="24"/>
          <w:szCs w:val="24"/>
        </w:rPr>
        <w:t>Berg.</w:t>
      </w:r>
    </w:p>
    <w:p w14:paraId="7DFA4196" w14:textId="0B6BB30D" w:rsidR="00F508FA" w:rsidRPr="00F508FA" w:rsidRDefault="00F508FA" w:rsidP="00F508FA">
      <w:pPr>
        <w:widowControl w:val="0"/>
        <w:autoSpaceDE w:val="0"/>
        <w:autoSpaceDN w:val="0"/>
        <w:adjustRightInd w:val="0"/>
        <w:spacing w:line="240" w:lineRule="auto"/>
        <w:ind w:left="480" w:hanging="480"/>
        <w:rPr>
          <w:rFonts w:ascii="Times New Roman" w:hAnsi="Times New Roman" w:cs="Times New Roman"/>
          <w:noProof/>
          <w:sz w:val="24"/>
          <w:szCs w:val="24"/>
        </w:rPr>
      </w:pPr>
      <w:r w:rsidRPr="00F508FA">
        <w:rPr>
          <w:rFonts w:ascii="Times New Roman" w:hAnsi="Times New Roman" w:cs="Times New Roman"/>
          <w:noProof/>
          <w:sz w:val="24"/>
          <w:szCs w:val="24"/>
        </w:rPr>
        <w:t>Hansen, K.</w:t>
      </w:r>
      <w:r w:rsidR="00AB6DCD">
        <w:rPr>
          <w:rFonts w:ascii="Times New Roman" w:hAnsi="Times New Roman" w:cs="Times New Roman"/>
          <w:noProof/>
          <w:sz w:val="24"/>
          <w:szCs w:val="24"/>
        </w:rPr>
        <w:t xml:space="preserve"> </w:t>
      </w:r>
      <w:r w:rsidRPr="00F508FA">
        <w:rPr>
          <w:rFonts w:ascii="Times New Roman" w:hAnsi="Times New Roman" w:cs="Times New Roman"/>
          <w:noProof/>
          <w:sz w:val="24"/>
          <w:szCs w:val="24"/>
        </w:rPr>
        <w:t>T.</w:t>
      </w:r>
      <w:r w:rsidR="00886501">
        <w:rPr>
          <w:rFonts w:ascii="Times New Roman" w:hAnsi="Times New Roman" w:cs="Times New Roman"/>
          <w:noProof/>
          <w:sz w:val="24"/>
          <w:szCs w:val="24"/>
        </w:rPr>
        <w:t xml:space="preserve"> </w:t>
      </w:r>
      <w:r w:rsidRPr="00F508FA">
        <w:rPr>
          <w:rFonts w:ascii="Times New Roman" w:hAnsi="Times New Roman" w:cs="Times New Roman"/>
          <w:noProof/>
          <w:sz w:val="24"/>
          <w:szCs w:val="24"/>
        </w:rPr>
        <w:t xml:space="preserve">2004. </w:t>
      </w:r>
      <w:r w:rsidR="007C0FEC" w:rsidRPr="00F508FA">
        <w:rPr>
          <w:rFonts w:ascii="Times New Roman" w:hAnsi="Times New Roman" w:cs="Times New Roman"/>
          <w:noProof/>
          <w:sz w:val="24"/>
          <w:szCs w:val="24"/>
        </w:rPr>
        <w:t>“</w:t>
      </w:r>
      <w:r w:rsidRPr="00F508FA">
        <w:rPr>
          <w:rFonts w:ascii="Times New Roman" w:hAnsi="Times New Roman" w:cs="Times New Roman"/>
          <w:noProof/>
          <w:sz w:val="24"/>
          <w:szCs w:val="24"/>
        </w:rPr>
        <w:t xml:space="preserve">The </w:t>
      </w:r>
      <w:r w:rsidR="00AB6DCD">
        <w:rPr>
          <w:rFonts w:ascii="Times New Roman" w:hAnsi="Times New Roman" w:cs="Times New Roman"/>
          <w:noProof/>
          <w:sz w:val="24"/>
          <w:szCs w:val="24"/>
        </w:rPr>
        <w:t>w</w:t>
      </w:r>
      <w:r w:rsidR="00AB6DCD" w:rsidRPr="00F508FA">
        <w:rPr>
          <w:rFonts w:ascii="Times New Roman" w:hAnsi="Times New Roman" w:cs="Times New Roman"/>
          <w:noProof/>
          <w:sz w:val="24"/>
          <w:szCs w:val="24"/>
        </w:rPr>
        <w:t xml:space="preserve">orld </w:t>
      </w:r>
      <w:r w:rsidRPr="00F508FA">
        <w:rPr>
          <w:rFonts w:ascii="Times New Roman" w:hAnsi="Times New Roman" w:cs="Times New Roman"/>
          <w:noProof/>
          <w:sz w:val="24"/>
          <w:szCs w:val="24"/>
        </w:rPr>
        <w:t xml:space="preserve">in </w:t>
      </w:r>
      <w:r w:rsidR="00AB6DCD">
        <w:rPr>
          <w:rFonts w:ascii="Times New Roman" w:hAnsi="Times New Roman" w:cs="Times New Roman"/>
          <w:noProof/>
          <w:sz w:val="24"/>
          <w:szCs w:val="24"/>
        </w:rPr>
        <w:t>d</w:t>
      </w:r>
      <w:r w:rsidR="00AB6DCD" w:rsidRPr="00F508FA">
        <w:rPr>
          <w:rFonts w:ascii="Times New Roman" w:hAnsi="Times New Roman" w:cs="Times New Roman"/>
          <w:noProof/>
          <w:sz w:val="24"/>
          <w:szCs w:val="24"/>
        </w:rPr>
        <w:t>ress</w:t>
      </w:r>
      <w:r w:rsidRPr="00F508FA">
        <w:rPr>
          <w:rFonts w:ascii="Times New Roman" w:hAnsi="Times New Roman" w:cs="Times New Roman"/>
          <w:noProof/>
          <w:sz w:val="24"/>
          <w:szCs w:val="24"/>
        </w:rPr>
        <w:t xml:space="preserve">: Anthropological </w:t>
      </w:r>
      <w:r w:rsidR="00AB6DCD">
        <w:rPr>
          <w:rFonts w:ascii="Times New Roman" w:hAnsi="Times New Roman" w:cs="Times New Roman"/>
          <w:noProof/>
          <w:sz w:val="24"/>
          <w:szCs w:val="24"/>
        </w:rPr>
        <w:t>p</w:t>
      </w:r>
      <w:r w:rsidR="00AB6DCD" w:rsidRPr="00F508FA">
        <w:rPr>
          <w:rFonts w:ascii="Times New Roman" w:hAnsi="Times New Roman" w:cs="Times New Roman"/>
          <w:noProof/>
          <w:sz w:val="24"/>
          <w:szCs w:val="24"/>
        </w:rPr>
        <w:t xml:space="preserve">erspectives </w:t>
      </w:r>
      <w:r w:rsidRPr="00F508FA">
        <w:rPr>
          <w:rFonts w:ascii="Times New Roman" w:hAnsi="Times New Roman" w:cs="Times New Roman"/>
          <w:noProof/>
          <w:sz w:val="24"/>
          <w:szCs w:val="24"/>
        </w:rPr>
        <w:t xml:space="preserve">on </w:t>
      </w:r>
      <w:r w:rsidR="00AB6DCD">
        <w:rPr>
          <w:rFonts w:ascii="Times New Roman" w:hAnsi="Times New Roman" w:cs="Times New Roman"/>
          <w:noProof/>
          <w:sz w:val="24"/>
          <w:szCs w:val="24"/>
        </w:rPr>
        <w:t>c</w:t>
      </w:r>
      <w:r w:rsidR="00AB6DCD" w:rsidRPr="00F508FA">
        <w:rPr>
          <w:rFonts w:ascii="Times New Roman" w:hAnsi="Times New Roman" w:cs="Times New Roman"/>
          <w:noProof/>
          <w:sz w:val="24"/>
          <w:szCs w:val="24"/>
        </w:rPr>
        <w:t>lothing</w:t>
      </w:r>
      <w:r w:rsidRPr="00F508FA">
        <w:rPr>
          <w:rFonts w:ascii="Times New Roman" w:hAnsi="Times New Roman" w:cs="Times New Roman"/>
          <w:noProof/>
          <w:sz w:val="24"/>
          <w:szCs w:val="24"/>
        </w:rPr>
        <w:t xml:space="preserve">, </w:t>
      </w:r>
      <w:r w:rsidR="00AB6DCD">
        <w:rPr>
          <w:rFonts w:ascii="Times New Roman" w:hAnsi="Times New Roman" w:cs="Times New Roman"/>
          <w:noProof/>
          <w:sz w:val="24"/>
          <w:szCs w:val="24"/>
        </w:rPr>
        <w:t>f</w:t>
      </w:r>
      <w:r w:rsidR="00AB6DCD" w:rsidRPr="00F508FA">
        <w:rPr>
          <w:rFonts w:ascii="Times New Roman" w:hAnsi="Times New Roman" w:cs="Times New Roman"/>
          <w:noProof/>
          <w:sz w:val="24"/>
          <w:szCs w:val="24"/>
        </w:rPr>
        <w:t>ashion</w:t>
      </w:r>
      <w:r w:rsidRPr="00F508FA">
        <w:rPr>
          <w:rFonts w:ascii="Times New Roman" w:hAnsi="Times New Roman" w:cs="Times New Roman"/>
          <w:noProof/>
          <w:sz w:val="24"/>
          <w:szCs w:val="24"/>
        </w:rPr>
        <w:t xml:space="preserve">, and </w:t>
      </w:r>
      <w:r w:rsidR="00AB6DCD">
        <w:rPr>
          <w:rFonts w:ascii="Times New Roman" w:hAnsi="Times New Roman" w:cs="Times New Roman"/>
          <w:noProof/>
          <w:sz w:val="24"/>
          <w:szCs w:val="24"/>
        </w:rPr>
        <w:t>c</w:t>
      </w:r>
      <w:r w:rsidR="00AB6DCD" w:rsidRPr="00F508FA">
        <w:rPr>
          <w:rFonts w:ascii="Times New Roman" w:hAnsi="Times New Roman" w:cs="Times New Roman"/>
          <w:noProof/>
          <w:sz w:val="24"/>
          <w:szCs w:val="24"/>
        </w:rPr>
        <w:t>ulture</w:t>
      </w:r>
      <w:r w:rsidR="007C0FEC" w:rsidRPr="00F508FA">
        <w:rPr>
          <w:rFonts w:ascii="Times New Roman" w:hAnsi="Times New Roman" w:cs="Times New Roman"/>
          <w:noProof/>
          <w:sz w:val="24"/>
          <w:szCs w:val="24"/>
        </w:rPr>
        <w:t>”</w:t>
      </w:r>
      <w:r w:rsidRPr="00F508FA">
        <w:rPr>
          <w:rFonts w:ascii="Times New Roman" w:hAnsi="Times New Roman" w:cs="Times New Roman"/>
          <w:noProof/>
          <w:sz w:val="24"/>
          <w:szCs w:val="24"/>
        </w:rPr>
        <w:t xml:space="preserve">. </w:t>
      </w:r>
      <w:r w:rsidRPr="00F508FA">
        <w:rPr>
          <w:rFonts w:ascii="Times New Roman" w:hAnsi="Times New Roman" w:cs="Times New Roman"/>
          <w:i/>
          <w:iCs/>
          <w:noProof/>
          <w:sz w:val="24"/>
          <w:szCs w:val="24"/>
        </w:rPr>
        <w:t>Annual Review of Anthropology</w:t>
      </w:r>
      <w:r w:rsidRPr="00F508FA">
        <w:rPr>
          <w:rFonts w:ascii="Times New Roman" w:hAnsi="Times New Roman" w:cs="Times New Roman"/>
          <w:noProof/>
          <w:sz w:val="24"/>
          <w:szCs w:val="24"/>
        </w:rPr>
        <w:t xml:space="preserve">, </w:t>
      </w:r>
      <w:r w:rsidRPr="00886501">
        <w:rPr>
          <w:rFonts w:ascii="Times New Roman" w:hAnsi="Times New Roman" w:cs="Times New Roman"/>
          <w:noProof/>
          <w:sz w:val="24"/>
          <w:szCs w:val="24"/>
        </w:rPr>
        <w:t>33</w:t>
      </w:r>
      <w:r w:rsidR="00707AA5">
        <w:rPr>
          <w:rFonts w:ascii="Times New Roman" w:hAnsi="Times New Roman" w:cs="Times New Roman"/>
          <w:noProof/>
          <w:sz w:val="24"/>
          <w:szCs w:val="24"/>
        </w:rPr>
        <w:t xml:space="preserve"> (1):</w:t>
      </w:r>
      <w:r w:rsidRPr="00F508FA">
        <w:rPr>
          <w:rFonts w:ascii="Times New Roman" w:hAnsi="Times New Roman" w:cs="Times New Roman"/>
          <w:noProof/>
          <w:sz w:val="24"/>
          <w:szCs w:val="24"/>
        </w:rPr>
        <w:t xml:space="preserve"> 369–392. </w:t>
      </w:r>
    </w:p>
    <w:p w14:paraId="04B324D0" w14:textId="50E2EFAA" w:rsidR="00F508FA" w:rsidRPr="00F508FA" w:rsidRDefault="00F508FA" w:rsidP="00F508FA">
      <w:pPr>
        <w:widowControl w:val="0"/>
        <w:autoSpaceDE w:val="0"/>
        <w:autoSpaceDN w:val="0"/>
        <w:adjustRightInd w:val="0"/>
        <w:spacing w:line="240" w:lineRule="auto"/>
        <w:ind w:left="480" w:hanging="480"/>
        <w:rPr>
          <w:rFonts w:ascii="Times New Roman" w:hAnsi="Times New Roman" w:cs="Times New Roman"/>
          <w:noProof/>
          <w:sz w:val="24"/>
          <w:szCs w:val="24"/>
        </w:rPr>
      </w:pPr>
      <w:r w:rsidRPr="00F508FA">
        <w:rPr>
          <w:rFonts w:ascii="Times New Roman" w:hAnsi="Times New Roman" w:cs="Times New Roman"/>
          <w:noProof/>
          <w:sz w:val="24"/>
          <w:szCs w:val="24"/>
        </w:rPr>
        <w:t>Keenan, W.</w:t>
      </w:r>
      <w:r w:rsidR="00AB6DCD">
        <w:rPr>
          <w:rFonts w:ascii="Times New Roman" w:hAnsi="Times New Roman" w:cs="Times New Roman"/>
          <w:noProof/>
          <w:sz w:val="24"/>
          <w:szCs w:val="24"/>
        </w:rPr>
        <w:t xml:space="preserve"> </w:t>
      </w:r>
      <w:r w:rsidRPr="00F508FA">
        <w:rPr>
          <w:rFonts w:ascii="Times New Roman" w:hAnsi="Times New Roman" w:cs="Times New Roman"/>
          <w:noProof/>
          <w:sz w:val="24"/>
          <w:szCs w:val="24"/>
        </w:rPr>
        <w:t>J.</w:t>
      </w:r>
      <w:r w:rsidR="00AB6DCD">
        <w:rPr>
          <w:rFonts w:ascii="Times New Roman" w:hAnsi="Times New Roman" w:cs="Times New Roman"/>
          <w:noProof/>
          <w:sz w:val="24"/>
          <w:szCs w:val="24"/>
        </w:rPr>
        <w:t xml:space="preserve"> </w:t>
      </w:r>
      <w:r w:rsidRPr="00F508FA">
        <w:rPr>
          <w:rFonts w:ascii="Times New Roman" w:hAnsi="Times New Roman" w:cs="Times New Roman"/>
          <w:noProof/>
          <w:sz w:val="24"/>
          <w:szCs w:val="24"/>
        </w:rPr>
        <w:t>F.</w:t>
      </w:r>
      <w:r w:rsidR="00886501">
        <w:rPr>
          <w:rFonts w:ascii="Times New Roman" w:hAnsi="Times New Roman" w:cs="Times New Roman"/>
          <w:noProof/>
          <w:sz w:val="24"/>
          <w:szCs w:val="24"/>
        </w:rPr>
        <w:t xml:space="preserve"> </w:t>
      </w:r>
      <w:r w:rsidRPr="00F508FA">
        <w:rPr>
          <w:rFonts w:ascii="Times New Roman" w:hAnsi="Times New Roman" w:cs="Times New Roman"/>
          <w:noProof/>
          <w:sz w:val="24"/>
          <w:szCs w:val="24"/>
        </w:rPr>
        <w:t xml:space="preserve">2001. </w:t>
      </w:r>
      <w:r w:rsidRPr="00F508FA">
        <w:rPr>
          <w:rFonts w:ascii="Times New Roman" w:hAnsi="Times New Roman" w:cs="Times New Roman"/>
          <w:i/>
          <w:iCs/>
          <w:noProof/>
          <w:sz w:val="24"/>
          <w:szCs w:val="24"/>
        </w:rPr>
        <w:t xml:space="preserve">Dressed to impress : </w:t>
      </w:r>
      <w:r w:rsidR="00AB6DCD">
        <w:rPr>
          <w:rFonts w:ascii="Times New Roman" w:hAnsi="Times New Roman" w:cs="Times New Roman"/>
          <w:i/>
          <w:iCs/>
          <w:noProof/>
          <w:sz w:val="24"/>
          <w:szCs w:val="24"/>
        </w:rPr>
        <w:t>L</w:t>
      </w:r>
      <w:r w:rsidR="00AB6DCD" w:rsidRPr="00F508FA">
        <w:rPr>
          <w:rFonts w:ascii="Times New Roman" w:hAnsi="Times New Roman" w:cs="Times New Roman"/>
          <w:i/>
          <w:iCs/>
          <w:noProof/>
          <w:sz w:val="24"/>
          <w:szCs w:val="24"/>
        </w:rPr>
        <w:t xml:space="preserve">ooking </w:t>
      </w:r>
      <w:r w:rsidRPr="00F508FA">
        <w:rPr>
          <w:rFonts w:ascii="Times New Roman" w:hAnsi="Times New Roman" w:cs="Times New Roman"/>
          <w:i/>
          <w:iCs/>
          <w:noProof/>
          <w:sz w:val="24"/>
          <w:szCs w:val="24"/>
        </w:rPr>
        <w:t>the part</w:t>
      </w:r>
      <w:r w:rsidR="00AB6DCD">
        <w:rPr>
          <w:rFonts w:ascii="Times New Roman" w:hAnsi="Times New Roman" w:cs="Times New Roman"/>
          <w:i/>
          <w:iCs/>
          <w:noProof/>
          <w:sz w:val="24"/>
          <w:szCs w:val="24"/>
        </w:rPr>
        <w:t>.</w:t>
      </w:r>
      <w:r w:rsidRPr="00F508FA">
        <w:rPr>
          <w:rFonts w:ascii="Times New Roman" w:hAnsi="Times New Roman" w:cs="Times New Roman"/>
          <w:noProof/>
          <w:sz w:val="24"/>
          <w:szCs w:val="24"/>
        </w:rPr>
        <w:t xml:space="preserve"> </w:t>
      </w:r>
      <w:r w:rsidR="009E1703">
        <w:rPr>
          <w:rFonts w:ascii="Times New Roman" w:hAnsi="Times New Roman" w:cs="Times New Roman"/>
          <w:noProof/>
          <w:sz w:val="24"/>
          <w:szCs w:val="24"/>
        </w:rPr>
        <w:t>Oxford:</w:t>
      </w:r>
      <w:r w:rsidR="00707AA5">
        <w:rPr>
          <w:rFonts w:ascii="Times New Roman" w:hAnsi="Times New Roman" w:cs="Times New Roman"/>
          <w:noProof/>
          <w:sz w:val="24"/>
          <w:szCs w:val="24"/>
        </w:rPr>
        <w:t xml:space="preserve"> </w:t>
      </w:r>
      <w:r w:rsidRPr="00707AA5">
        <w:rPr>
          <w:rFonts w:ascii="Times New Roman" w:hAnsi="Times New Roman" w:cs="Times New Roman"/>
          <w:noProof/>
          <w:sz w:val="24"/>
          <w:szCs w:val="24"/>
        </w:rPr>
        <w:t>Berg.</w:t>
      </w:r>
    </w:p>
    <w:p w14:paraId="6797E2DA" w14:textId="7A033CEC" w:rsidR="00F508FA" w:rsidRPr="00F508FA" w:rsidRDefault="00F508FA" w:rsidP="00F508FA">
      <w:pPr>
        <w:widowControl w:val="0"/>
        <w:autoSpaceDE w:val="0"/>
        <w:autoSpaceDN w:val="0"/>
        <w:adjustRightInd w:val="0"/>
        <w:spacing w:line="240" w:lineRule="auto"/>
        <w:ind w:left="480" w:hanging="480"/>
        <w:rPr>
          <w:rFonts w:ascii="Times New Roman" w:hAnsi="Times New Roman" w:cs="Times New Roman"/>
          <w:noProof/>
          <w:sz w:val="24"/>
          <w:szCs w:val="24"/>
        </w:rPr>
      </w:pPr>
      <w:r w:rsidRPr="00F508FA">
        <w:rPr>
          <w:rFonts w:ascii="Times New Roman" w:hAnsi="Times New Roman" w:cs="Times New Roman"/>
          <w:noProof/>
          <w:sz w:val="24"/>
          <w:szCs w:val="24"/>
        </w:rPr>
        <w:t>Kitzinger, J.</w:t>
      </w:r>
      <w:r w:rsidR="00886501">
        <w:rPr>
          <w:rFonts w:ascii="Times New Roman" w:hAnsi="Times New Roman" w:cs="Times New Roman"/>
          <w:noProof/>
          <w:sz w:val="24"/>
          <w:szCs w:val="24"/>
        </w:rPr>
        <w:t xml:space="preserve"> </w:t>
      </w:r>
      <w:r w:rsidRPr="00F508FA">
        <w:rPr>
          <w:rFonts w:ascii="Times New Roman" w:hAnsi="Times New Roman" w:cs="Times New Roman"/>
          <w:noProof/>
          <w:sz w:val="24"/>
          <w:szCs w:val="24"/>
        </w:rPr>
        <w:t xml:space="preserve">1994. </w:t>
      </w:r>
      <w:r w:rsidR="007C0FEC" w:rsidRPr="00F508FA">
        <w:rPr>
          <w:rFonts w:ascii="Times New Roman" w:hAnsi="Times New Roman" w:cs="Times New Roman"/>
          <w:noProof/>
          <w:sz w:val="24"/>
          <w:szCs w:val="24"/>
        </w:rPr>
        <w:t>“</w:t>
      </w:r>
      <w:r w:rsidRPr="00F508FA">
        <w:rPr>
          <w:rFonts w:ascii="Times New Roman" w:hAnsi="Times New Roman" w:cs="Times New Roman"/>
          <w:noProof/>
          <w:sz w:val="24"/>
          <w:szCs w:val="24"/>
        </w:rPr>
        <w:t xml:space="preserve">The methodology of </w:t>
      </w:r>
      <w:r w:rsidR="00AB6DCD">
        <w:rPr>
          <w:rFonts w:ascii="Times New Roman" w:hAnsi="Times New Roman" w:cs="Times New Roman"/>
          <w:noProof/>
          <w:sz w:val="24"/>
          <w:szCs w:val="24"/>
        </w:rPr>
        <w:t>f</w:t>
      </w:r>
      <w:r w:rsidR="00AB6DCD" w:rsidRPr="00F508FA">
        <w:rPr>
          <w:rFonts w:ascii="Times New Roman" w:hAnsi="Times New Roman" w:cs="Times New Roman"/>
          <w:noProof/>
          <w:sz w:val="24"/>
          <w:szCs w:val="24"/>
        </w:rPr>
        <w:t xml:space="preserve">ocus </w:t>
      </w:r>
      <w:r w:rsidR="00AB6DCD">
        <w:rPr>
          <w:rFonts w:ascii="Times New Roman" w:hAnsi="Times New Roman" w:cs="Times New Roman"/>
          <w:noProof/>
          <w:sz w:val="24"/>
          <w:szCs w:val="24"/>
        </w:rPr>
        <w:t>g</w:t>
      </w:r>
      <w:r w:rsidR="00AB6DCD" w:rsidRPr="00F508FA">
        <w:rPr>
          <w:rFonts w:ascii="Times New Roman" w:hAnsi="Times New Roman" w:cs="Times New Roman"/>
          <w:noProof/>
          <w:sz w:val="24"/>
          <w:szCs w:val="24"/>
        </w:rPr>
        <w:t>roups</w:t>
      </w:r>
      <w:r w:rsidRPr="00F508FA">
        <w:rPr>
          <w:rFonts w:ascii="Times New Roman" w:hAnsi="Times New Roman" w:cs="Times New Roman"/>
          <w:noProof/>
          <w:sz w:val="24"/>
          <w:szCs w:val="24"/>
        </w:rPr>
        <w:t xml:space="preserve">: </w:t>
      </w:r>
      <w:r w:rsidR="00AB6DCD">
        <w:rPr>
          <w:rFonts w:ascii="Times New Roman" w:hAnsi="Times New Roman" w:cs="Times New Roman"/>
          <w:noProof/>
          <w:sz w:val="24"/>
          <w:szCs w:val="24"/>
        </w:rPr>
        <w:t>T</w:t>
      </w:r>
      <w:r w:rsidR="00AB6DCD" w:rsidRPr="00F508FA">
        <w:rPr>
          <w:rFonts w:ascii="Times New Roman" w:hAnsi="Times New Roman" w:cs="Times New Roman"/>
          <w:noProof/>
          <w:sz w:val="24"/>
          <w:szCs w:val="24"/>
        </w:rPr>
        <w:t xml:space="preserve">he </w:t>
      </w:r>
      <w:r w:rsidRPr="00F508FA">
        <w:rPr>
          <w:rFonts w:ascii="Times New Roman" w:hAnsi="Times New Roman" w:cs="Times New Roman"/>
          <w:noProof/>
          <w:sz w:val="24"/>
          <w:szCs w:val="24"/>
        </w:rPr>
        <w:t>importance of interaction between research participants</w:t>
      </w:r>
      <w:r w:rsidR="007C0FEC" w:rsidRPr="00F508FA">
        <w:rPr>
          <w:rFonts w:ascii="Times New Roman" w:hAnsi="Times New Roman" w:cs="Times New Roman"/>
          <w:noProof/>
          <w:sz w:val="24"/>
          <w:szCs w:val="24"/>
        </w:rPr>
        <w:t>”</w:t>
      </w:r>
      <w:r w:rsidRPr="00F508FA">
        <w:rPr>
          <w:rFonts w:ascii="Times New Roman" w:hAnsi="Times New Roman" w:cs="Times New Roman"/>
          <w:noProof/>
          <w:sz w:val="24"/>
          <w:szCs w:val="24"/>
        </w:rPr>
        <w:t xml:space="preserve">. </w:t>
      </w:r>
      <w:r w:rsidRPr="00F508FA">
        <w:rPr>
          <w:rFonts w:ascii="Times New Roman" w:hAnsi="Times New Roman" w:cs="Times New Roman"/>
          <w:i/>
          <w:iCs/>
          <w:noProof/>
          <w:sz w:val="24"/>
          <w:szCs w:val="24"/>
        </w:rPr>
        <w:t>Sociology of Health and Illness</w:t>
      </w:r>
      <w:r w:rsidRPr="00F508FA">
        <w:rPr>
          <w:rFonts w:ascii="Times New Roman" w:hAnsi="Times New Roman" w:cs="Times New Roman"/>
          <w:noProof/>
          <w:sz w:val="24"/>
          <w:szCs w:val="24"/>
        </w:rPr>
        <w:t xml:space="preserve">, </w:t>
      </w:r>
      <w:r w:rsidRPr="00886501">
        <w:rPr>
          <w:rFonts w:ascii="Times New Roman" w:hAnsi="Times New Roman" w:cs="Times New Roman"/>
          <w:noProof/>
          <w:sz w:val="24"/>
          <w:szCs w:val="24"/>
        </w:rPr>
        <w:t>16</w:t>
      </w:r>
      <w:r w:rsidR="00707AA5">
        <w:rPr>
          <w:rFonts w:ascii="Times New Roman" w:hAnsi="Times New Roman" w:cs="Times New Roman"/>
          <w:noProof/>
          <w:sz w:val="24"/>
          <w:szCs w:val="24"/>
        </w:rPr>
        <w:t xml:space="preserve"> (1):</w:t>
      </w:r>
      <w:r w:rsidRPr="00F508FA">
        <w:rPr>
          <w:rFonts w:ascii="Times New Roman" w:hAnsi="Times New Roman" w:cs="Times New Roman"/>
          <w:noProof/>
          <w:sz w:val="24"/>
          <w:szCs w:val="24"/>
        </w:rPr>
        <w:t xml:space="preserve"> 103–121.</w:t>
      </w:r>
    </w:p>
    <w:p w14:paraId="48E6B43D" w14:textId="1F750548" w:rsidR="00F508FA" w:rsidRPr="00F508FA" w:rsidRDefault="00F508FA" w:rsidP="00F508FA">
      <w:pPr>
        <w:widowControl w:val="0"/>
        <w:autoSpaceDE w:val="0"/>
        <w:autoSpaceDN w:val="0"/>
        <w:adjustRightInd w:val="0"/>
        <w:spacing w:line="240" w:lineRule="auto"/>
        <w:ind w:left="480" w:hanging="480"/>
        <w:rPr>
          <w:rFonts w:ascii="Times New Roman" w:hAnsi="Times New Roman" w:cs="Times New Roman"/>
          <w:noProof/>
          <w:sz w:val="24"/>
          <w:szCs w:val="24"/>
        </w:rPr>
      </w:pPr>
      <w:r w:rsidRPr="00F508FA">
        <w:rPr>
          <w:rFonts w:ascii="Times New Roman" w:hAnsi="Times New Roman" w:cs="Times New Roman"/>
          <w:noProof/>
          <w:sz w:val="24"/>
          <w:szCs w:val="24"/>
        </w:rPr>
        <w:t>Moreno, E.</w:t>
      </w:r>
      <w:r w:rsidR="00886501">
        <w:rPr>
          <w:rFonts w:ascii="Times New Roman" w:hAnsi="Times New Roman" w:cs="Times New Roman"/>
          <w:noProof/>
          <w:sz w:val="24"/>
          <w:szCs w:val="24"/>
        </w:rPr>
        <w:t xml:space="preserve"> </w:t>
      </w:r>
      <w:r w:rsidRPr="00F508FA">
        <w:rPr>
          <w:rFonts w:ascii="Times New Roman" w:hAnsi="Times New Roman" w:cs="Times New Roman"/>
          <w:noProof/>
          <w:sz w:val="24"/>
          <w:szCs w:val="24"/>
        </w:rPr>
        <w:t xml:space="preserve">1995. </w:t>
      </w:r>
      <w:r w:rsidR="007C0FEC" w:rsidRPr="00F508FA">
        <w:rPr>
          <w:rFonts w:ascii="Times New Roman" w:hAnsi="Times New Roman" w:cs="Times New Roman"/>
          <w:noProof/>
          <w:sz w:val="24"/>
          <w:szCs w:val="24"/>
        </w:rPr>
        <w:t>“</w:t>
      </w:r>
      <w:r w:rsidRPr="00F508FA">
        <w:rPr>
          <w:rFonts w:ascii="Times New Roman" w:hAnsi="Times New Roman" w:cs="Times New Roman"/>
          <w:noProof/>
          <w:sz w:val="24"/>
          <w:szCs w:val="24"/>
        </w:rPr>
        <w:t xml:space="preserve">Rape in the field: </w:t>
      </w:r>
      <w:r w:rsidR="008F40A9">
        <w:rPr>
          <w:rFonts w:ascii="Times New Roman" w:hAnsi="Times New Roman" w:cs="Times New Roman"/>
          <w:noProof/>
          <w:sz w:val="24"/>
          <w:szCs w:val="24"/>
        </w:rPr>
        <w:t>R</w:t>
      </w:r>
      <w:r w:rsidR="008F40A9" w:rsidRPr="00F508FA">
        <w:rPr>
          <w:rFonts w:ascii="Times New Roman" w:hAnsi="Times New Roman" w:cs="Times New Roman"/>
          <w:noProof/>
          <w:sz w:val="24"/>
          <w:szCs w:val="24"/>
        </w:rPr>
        <w:t xml:space="preserve">eflections </w:t>
      </w:r>
      <w:r w:rsidRPr="00F508FA">
        <w:rPr>
          <w:rFonts w:ascii="Times New Roman" w:hAnsi="Times New Roman" w:cs="Times New Roman"/>
          <w:noProof/>
          <w:sz w:val="24"/>
          <w:szCs w:val="24"/>
        </w:rPr>
        <w:t>from a survivor</w:t>
      </w:r>
      <w:r w:rsidR="00FF2B0A" w:rsidRPr="00F508FA">
        <w:rPr>
          <w:rFonts w:ascii="Times New Roman" w:hAnsi="Times New Roman" w:cs="Times New Roman"/>
          <w:noProof/>
          <w:sz w:val="24"/>
          <w:szCs w:val="24"/>
        </w:rPr>
        <w:t>”</w:t>
      </w:r>
      <w:r w:rsidRPr="00F508FA">
        <w:rPr>
          <w:rFonts w:ascii="Times New Roman" w:hAnsi="Times New Roman" w:cs="Times New Roman"/>
          <w:noProof/>
          <w:sz w:val="24"/>
          <w:szCs w:val="24"/>
        </w:rPr>
        <w:t xml:space="preserve">. In </w:t>
      </w:r>
      <w:r w:rsidRPr="00F508FA">
        <w:rPr>
          <w:rFonts w:ascii="Times New Roman" w:hAnsi="Times New Roman" w:cs="Times New Roman"/>
          <w:i/>
          <w:iCs/>
          <w:noProof/>
          <w:sz w:val="24"/>
          <w:szCs w:val="24"/>
        </w:rPr>
        <w:t xml:space="preserve">Taboo: Sex, </w:t>
      </w:r>
      <w:r w:rsidR="008F40A9">
        <w:rPr>
          <w:rFonts w:ascii="Times New Roman" w:hAnsi="Times New Roman" w:cs="Times New Roman"/>
          <w:i/>
          <w:iCs/>
          <w:noProof/>
          <w:sz w:val="24"/>
          <w:szCs w:val="24"/>
        </w:rPr>
        <w:t>i</w:t>
      </w:r>
      <w:r w:rsidR="008F40A9" w:rsidRPr="00F508FA">
        <w:rPr>
          <w:rFonts w:ascii="Times New Roman" w:hAnsi="Times New Roman" w:cs="Times New Roman"/>
          <w:i/>
          <w:iCs/>
          <w:noProof/>
          <w:sz w:val="24"/>
          <w:szCs w:val="24"/>
        </w:rPr>
        <w:t xml:space="preserve">dentity </w:t>
      </w:r>
      <w:r w:rsidRPr="00F508FA">
        <w:rPr>
          <w:rFonts w:ascii="Times New Roman" w:hAnsi="Times New Roman" w:cs="Times New Roman"/>
          <w:i/>
          <w:iCs/>
          <w:noProof/>
          <w:sz w:val="24"/>
          <w:szCs w:val="24"/>
        </w:rPr>
        <w:t xml:space="preserve">and </w:t>
      </w:r>
      <w:r w:rsidR="008F40A9">
        <w:rPr>
          <w:rFonts w:ascii="Times New Roman" w:hAnsi="Times New Roman" w:cs="Times New Roman"/>
          <w:i/>
          <w:iCs/>
          <w:noProof/>
          <w:sz w:val="24"/>
          <w:szCs w:val="24"/>
        </w:rPr>
        <w:t>e</w:t>
      </w:r>
      <w:r w:rsidR="008F40A9" w:rsidRPr="00F508FA">
        <w:rPr>
          <w:rFonts w:ascii="Times New Roman" w:hAnsi="Times New Roman" w:cs="Times New Roman"/>
          <w:i/>
          <w:iCs/>
          <w:noProof/>
          <w:sz w:val="24"/>
          <w:szCs w:val="24"/>
        </w:rPr>
        <w:t xml:space="preserve">rotic </w:t>
      </w:r>
      <w:r w:rsidR="008F40A9">
        <w:rPr>
          <w:rFonts w:ascii="Times New Roman" w:hAnsi="Times New Roman" w:cs="Times New Roman"/>
          <w:i/>
          <w:iCs/>
          <w:noProof/>
          <w:sz w:val="24"/>
          <w:szCs w:val="24"/>
        </w:rPr>
        <w:t>s</w:t>
      </w:r>
      <w:r w:rsidR="008F40A9" w:rsidRPr="00F508FA">
        <w:rPr>
          <w:rFonts w:ascii="Times New Roman" w:hAnsi="Times New Roman" w:cs="Times New Roman"/>
          <w:i/>
          <w:iCs/>
          <w:noProof/>
          <w:sz w:val="24"/>
          <w:szCs w:val="24"/>
        </w:rPr>
        <w:t xml:space="preserve">ubjectivity </w:t>
      </w:r>
      <w:r w:rsidRPr="00F508FA">
        <w:rPr>
          <w:rFonts w:ascii="Times New Roman" w:hAnsi="Times New Roman" w:cs="Times New Roman"/>
          <w:i/>
          <w:iCs/>
          <w:noProof/>
          <w:sz w:val="24"/>
          <w:szCs w:val="24"/>
        </w:rPr>
        <w:t xml:space="preserve">in </w:t>
      </w:r>
      <w:r w:rsidR="008F40A9">
        <w:rPr>
          <w:rFonts w:ascii="Times New Roman" w:hAnsi="Times New Roman" w:cs="Times New Roman"/>
          <w:i/>
          <w:iCs/>
          <w:noProof/>
          <w:sz w:val="24"/>
          <w:szCs w:val="24"/>
        </w:rPr>
        <w:t>a</w:t>
      </w:r>
      <w:r w:rsidR="008F40A9" w:rsidRPr="00F508FA">
        <w:rPr>
          <w:rFonts w:ascii="Times New Roman" w:hAnsi="Times New Roman" w:cs="Times New Roman"/>
          <w:i/>
          <w:iCs/>
          <w:noProof/>
          <w:sz w:val="24"/>
          <w:szCs w:val="24"/>
        </w:rPr>
        <w:t xml:space="preserve">nthropological </w:t>
      </w:r>
      <w:r w:rsidR="008F40A9">
        <w:rPr>
          <w:rFonts w:ascii="Times New Roman" w:hAnsi="Times New Roman" w:cs="Times New Roman"/>
          <w:i/>
          <w:iCs/>
          <w:noProof/>
          <w:sz w:val="24"/>
          <w:szCs w:val="24"/>
        </w:rPr>
        <w:t>f</w:t>
      </w:r>
      <w:r w:rsidR="008F40A9" w:rsidRPr="00F508FA">
        <w:rPr>
          <w:rFonts w:ascii="Times New Roman" w:hAnsi="Times New Roman" w:cs="Times New Roman"/>
          <w:i/>
          <w:iCs/>
          <w:noProof/>
          <w:sz w:val="24"/>
          <w:szCs w:val="24"/>
        </w:rPr>
        <w:t>ieldwork</w:t>
      </w:r>
      <w:r w:rsidR="00707AA5">
        <w:rPr>
          <w:rFonts w:ascii="Times New Roman" w:hAnsi="Times New Roman" w:cs="Times New Roman"/>
          <w:iCs/>
          <w:noProof/>
          <w:sz w:val="24"/>
          <w:szCs w:val="24"/>
        </w:rPr>
        <w:t>, edited by D. Kulick and M.</w:t>
      </w:r>
      <w:r w:rsidR="00707AA5" w:rsidRPr="00707AA5">
        <w:rPr>
          <w:rFonts w:ascii="Times New Roman" w:hAnsi="Times New Roman" w:cs="Times New Roman"/>
          <w:iCs/>
          <w:noProof/>
          <w:sz w:val="24"/>
          <w:szCs w:val="24"/>
        </w:rPr>
        <w:t xml:space="preserve"> Willson</w:t>
      </w:r>
      <w:r w:rsidRPr="00886501">
        <w:rPr>
          <w:rFonts w:ascii="Times New Roman" w:hAnsi="Times New Roman" w:cs="Times New Roman"/>
          <w:noProof/>
          <w:sz w:val="24"/>
          <w:szCs w:val="24"/>
          <w:highlight w:val="yellow"/>
        </w:rPr>
        <w:t xml:space="preserve"> </w:t>
      </w:r>
      <w:r w:rsidRPr="00707AA5">
        <w:rPr>
          <w:rFonts w:ascii="Times New Roman" w:hAnsi="Times New Roman" w:cs="Times New Roman"/>
          <w:noProof/>
          <w:sz w:val="24"/>
          <w:szCs w:val="24"/>
        </w:rPr>
        <w:t>219–250.</w:t>
      </w:r>
      <w:r w:rsidR="00707AA5" w:rsidRPr="00707AA5">
        <w:t xml:space="preserve"> </w:t>
      </w:r>
      <w:r w:rsidR="00707AA5" w:rsidRPr="00707AA5">
        <w:rPr>
          <w:rFonts w:ascii="Times New Roman" w:hAnsi="Times New Roman" w:cs="Times New Roman"/>
          <w:noProof/>
          <w:sz w:val="24"/>
          <w:szCs w:val="24"/>
        </w:rPr>
        <w:t>L</w:t>
      </w:r>
      <w:r w:rsidR="00707AA5">
        <w:rPr>
          <w:rFonts w:ascii="Times New Roman" w:hAnsi="Times New Roman" w:cs="Times New Roman"/>
          <w:noProof/>
          <w:sz w:val="24"/>
          <w:szCs w:val="24"/>
        </w:rPr>
        <w:t>ondon</w:t>
      </w:r>
      <w:r w:rsidR="00707AA5" w:rsidRPr="00707AA5">
        <w:rPr>
          <w:rFonts w:ascii="Times New Roman" w:hAnsi="Times New Roman" w:cs="Times New Roman"/>
          <w:noProof/>
          <w:sz w:val="24"/>
          <w:szCs w:val="24"/>
        </w:rPr>
        <w:t>: Routledge</w:t>
      </w:r>
    </w:p>
    <w:p w14:paraId="559D6957" w14:textId="0ECA1E9C" w:rsidR="00F508FA" w:rsidRPr="00F508FA" w:rsidRDefault="00F508FA" w:rsidP="00353556">
      <w:pPr>
        <w:widowControl w:val="0"/>
        <w:autoSpaceDE w:val="0"/>
        <w:autoSpaceDN w:val="0"/>
        <w:adjustRightInd w:val="0"/>
        <w:spacing w:line="240" w:lineRule="auto"/>
        <w:ind w:left="480" w:hanging="480"/>
        <w:rPr>
          <w:rFonts w:ascii="Times New Roman" w:hAnsi="Times New Roman" w:cs="Times New Roman"/>
          <w:noProof/>
          <w:sz w:val="24"/>
          <w:szCs w:val="24"/>
        </w:rPr>
      </w:pPr>
      <w:r w:rsidRPr="00F508FA">
        <w:rPr>
          <w:rFonts w:ascii="Times New Roman" w:hAnsi="Times New Roman" w:cs="Times New Roman"/>
          <w:noProof/>
          <w:sz w:val="24"/>
          <w:szCs w:val="24"/>
        </w:rPr>
        <w:t>Morgan, D.</w:t>
      </w:r>
      <w:r w:rsidR="00886501">
        <w:rPr>
          <w:rFonts w:ascii="Times New Roman" w:hAnsi="Times New Roman" w:cs="Times New Roman"/>
          <w:noProof/>
          <w:sz w:val="24"/>
          <w:szCs w:val="24"/>
        </w:rPr>
        <w:t xml:space="preserve"> </w:t>
      </w:r>
      <w:r w:rsidRPr="00F508FA">
        <w:rPr>
          <w:rFonts w:ascii="Times New Roman" w:hAnsi="Times New Roman" w:cs="Times New Roman"/>
          <w:noProof/>
          <w:sz w:val="24"/>
          <w:szCs w:val="24"/>
        </w:rPr>
        <w:t xml:space="preserve">1997. </w:t>
      </w:r>
      <w:r w:rsidRPr="00F508FA">
        <w:rPr>
          <w:rFonts w:ascii="Times New Roman" w:hAnsi="Times New Roman" w:cs="Times New Roman"/>
          <w:i/>
          <w:iCs/>
          <w:noProof/>
          <w:sz w:val="24"/>
          <w:szCs w:val="24"/>
        </w:rPr>
        <w:t xml:space="preserve">Focus </w:t>
      </w:r>
      <w:r w:rsidR="008F40A9">
        <w:rPr>
          <w:rFonts w:ascii="Times New Roman" w:hAnsi="Times New Roman" w:cs="Times New Roman"/>
          <w:i/>
          <w:iCs/>
          <w:noProof/>
          <w:sz w:val="24"/>
          <w:szCs w:val="24"/>
        </w:rPr>
        <w:t>g</w:t>
      </w:r>
      <w:r w:rsidR="008F40A9" w:rsidRPr="00F508FA">
        <w:rPr>
          <w:rFonts w:ascii="Times New Roman" w:hAnsi="Times New Roman" w:cs="Times New Roman"/>
          <w:i/>
          <w:iCs/>
          <w:noProof/>
          <w:sz w:val="24"/>
          <w:szCs w:val="24"/>
        </w:rPr>
        <w:t xml:space="preserve">roups </w:t>
      </w:r>
      <w:r w:rsidRPr="00F508FA">
        <w:rPr>
          <w:rFonts w:ascii="Times New Roman" w:hAnsi="Times New Roman" w:cs="Times New Roman"/>
          <w:i/>
          <w:iCs/>
          <w:noProof/>
          <w:sz w:val="24"/>
          <w:szCs w:val="24"/>
        </w:rPr>
        <w:t>as</w:t>
      </w:r>
      <w:r w:rsidR="008F40A9">
        <w:rPr>
          <w:rFonts w:ascii="Times New Roman" w:hAnsi="Times New Roman" w:cs="Times New Roman"/>
          <w:i/>
          <w:iCs/>
          <w:noProof/>
          <w:sz w:val="24"/>
          <w:szCs w:val="24"/>
        </w:rPr>
        <w:t>q</w:t>
      </w:r>
      <w:r w:rsidRPr="00F508FA">
        <w:rPr>
          <w:rFonts w:ascii="Times New Roman" w:hAnsi="Times New Roman" w:cs="Times New Roman"/>
          <w:i/>
          <w:iCs/>
          <w:noProof/>
          <w:sz w:val="24"/>
          <w:szCs w:val="24"/>
        </w:rPr>
        <w:t xml:space="preserve">ualitative </w:t>
      </w:r>
      <w:r w:rsidR="008F40A9">
        <w:rPr>
          <w:rFonts w:ascii="Times New Roman" w:hAnsi="Times New Roman" w:cs="Times New Roman"/>
          <w:i/>
          <w:iCs/>
          <w:noProof/>
          <w:sz w:val="24"/>
          <w:szCs w:val="24"/>
        </w:rPr>
        <w:t>r</w:t>
      </w:r>
      <w:r w:rsidR="008F40A9" w:rsidRPr="00F508FA">
        <w:rPr>
          <w:rFonts w:ascii="Times New Roman" w:hAnsi="Times New Roman" w:cs="Times New Roman"/>
          <w:i/>
          <w:iCs/>
          <w:noProof/>
          <w:sz w:val="24"/>
          <w:szCs w:val="24"/>
        </w:rPr>
        <w:t>esearch</w:t>
      </w:r>
      <w:r w:rsidR="00707AA5">
        <w:rPr>
          <w:rFonts w:ascii="Times New Roman" w:hAnsi="Times New Roman" w:cs="Times New Roman"/>
          <w:noProof/>
          <w:sz w:val="24"/>
          <w:szCs w:val="24"/>
        </w:rPr>
        <w:t>. 2</w:t>
      </w:r>
      <w:r w:rsidR="00707AA5" w:rsidRPr="00707AA5">
        <w:rPr>
          <w:rFonts w:ascii="Times New Roman" w:hAnsi="Times New Roman" w:cs="Times New Roman"/>
          <w:noProof/>
          <w:sz w:val="24"/>
          <w:szCs w:val="24"/>
          <w:vertAlign w:val="superscript"/>
        </w:rPr>
        <w:t>nd</w:t>
      </w:r>
      <w:r w:rsidR="00707AA5">
        <w:rPr>
          <w:rFonts w:ascii="Times New Roman" w:hAnsi="Times New Roman" w:cs="Times New Roman"/>
          <w:noProof/>
          <w:sz w:val="24"/>
          <w:szCs w:val="24"/>
        </w:rPr>
        <w:t xml:space="preserve"> edition</w:t>
      </w:r>
      <w:r w:rsidR="00353556">
        <w:rPr>
          <w:rFonts w:ascii="Times New Roman" w:hAnsi="Times New Roman" w:cs="Times New Roman"/>
          <w:noProof/>
          <w:sz w:val="24"/>
          <w:szCs w:val="24"/>
        </w:rPr>
        <w:t>. Thousand Oaks California</w:t>
      </w:r>
      <w:r w:rsidRPr="00F508FA">
        <w:rPr>
          <w:rFonts w:ascii="Times New Roman" w:hAnsi="Times New Roman" w:cs="Times New Roman"/>
          <w:noProof/>
          <w:sz w:val="24"/>
          <w:szCs w:val="24"/>
        </w:rPr>
        <w:t>: SAGE Publications, Inc..</w:t>
      </w:r>
    </w:p>
    <w:p w14:paraId="12DF1F00" w14:textId="1AD54989" w:rsidR="00F508FA" w:rsidRPr="00F508FA" w:rsidRDefault="00F508FA" w:rsidP="00F508FA">
      <w:pPr>
        <w:widowControl w:val="0"/>
        <w:autoSpaceDE w:val="0"/>
        <w:autoSpaceDN w:val="0"/>
        <w:adjustRightInd w:val="0"/>
        <w:spacing w:line="240" w:lineRule="auto"/>
        <w:ind w:left="480" w:hanging="480"/>
        <w:rPr>
          <w:rFonts w:ascii="Times New Roman" w:hAnsi="Times New Roman" w:cs="Times New Roman"/>
          <w:noProof/>
          <w:sz w:val="24"/>
          <w:szCs w:val="24"/>
        </w:rPr>
      </w:pPr>
      <w:r w:rsidRPr="00F508FA">
        <w:rPr>
          <w:rFonts w:ascii="Times New Roman" w:hAnsi="Times New Roman" w:cs="Times New Roman"/>
          <w:noProof/>
          <w:sz w:val="24"/>
          <w:szCs w:val="24"/>
        </w:rPr>
        <w:t>Newton, J.</w:t>
      </w:r>
      <w:r w:rsidR="00353556">
        <w:rPr>
          <w:rFonts w:ascii="Times New Roman" w:hAnsi="Times New Roman" w:cs="Times New Roman"/>
          <w:noProof/>
          <w:sz w:val="24"/>
          <w:szCs w:val="24"/>
        </w:rPr>
        <w:t xml:space="preserve"> </w:t>
      </w:r>
      <w:r w:rsidRPr="00F508FA">
        <w:rPr>
          <w:rFonts w:ascii="Times New Roman" w:hAnsi="Times New Roman" w:cs="Times New Roman"/>
          <w:noProof/>
          <w:sz w:val="24"/>
          <w:szCs w:val="24"/>
        </w:rPr>
        <w:t xml:space="preserve">2000. </w:t>
      </w:r>
      <w:r w:rsidR="007C0FEC" w:rsidRPr="00F508FA">
        <w:rPr>
          <w:rFonts w:ascii="Times New Roman" w:hAnsi="Times New Roman" w:cs="Times New Roman"/>
          <w:noProof/>
          <w:sz w:val="24"/>
          <w:szCs w:val="24"/>
        </w:rPr>
        <w:t>“</w:t>
      </w:r>
      <w:r w:rsidRPr="00F508FA">
        <w:rPr>
          <w:rFonts w:ascii="Times New Roman" w:hAnsi="Times New Roman" w:cs="Times New Roman"/>
          <w:noProof/>
          <w:sz w:val="24"/>
          <w:szCs w:val="24"/>
        </w:rPr>
        <w:t xml:space="preserve">Feeding the </w:t>
      </w:r>
      <w:r w:rsidR="004450B2">
        <w:rPr>
          <w:rFonts w:ascii="Times New Roman" w:hAnsi="Times New Roman" w:cs="Times New Roman"/>
          <w:noProof/>
          <w:sz w:val="24"/>
          <w:szCs w:val="24"/>
        </w:rPr>
        <w:t>b</w:t>
      </w:r>
      <w:r w:rsidR="004450B2" w:rsidRPr="00F508FA">
        <w:rPr>
          <w:rFonts w:ascii="Times New Roman" w:hAnsi="Times New Roman" w:cs="Times New Roman"/>
          <w:noProof/>
          <w:sz w:val="24"/>
          <w:szCs w:val="24"/>
        </w:rPr>
        <w:t xml:space="preserve">east </w:t>
      </w:r>
      <w:r w:rsidRPr="00F508FA">
        <w:rPr>
          <w:rFonts w:ascii="Times New Roman" w:hAnsi="Times New Roman" w:cs="Times New Roman"/>
          <w:noProof/>
          <w:sz w:val="24"/>
          <w:szCs w:val="24"/>
        </w:rPr>
        <w:t xml:space="preserve">or </w:t>
      </w:r>
      <w:r w:rsidR="004450B2">
        <w:rPr>
          <w:rFonts w:ascii="Times New Roman" w:hAnsi="Times New Roman" w:cs="Times New Roman"/>
          <w:noProof/>
          <w:sz w:val="24"/>
          <w:szCs w:val="24"/>
        </w:rPr>
        <w:t>i</w:t>
      </w:r>
      <w:r w:rsidR="004450B2" w:rsidRPr="00F508FA">
        <w:rPr>
          <w:rFonts w:ascii="Times New Roman" w:hAnsi="Times New Roman" w:cs="Times New Roman"/>
          <w:noProof/>
          <w:sz w:val="24"/>
          <w:szCs w:val="24"/>
        </w:rPr>
        <w:t xml:space="preserve">mproving </w:t>
      </w:r>
      <w:r w:rsidR="004450B2">
        <w:rPr>
          <w:rFonts w:ascii="Times New Roman" w:hAnsi="Times New Roman" w:cs="Times New Roman"/>
          <w:noProof/>
          <w:sz w:val="24"/>
          <w:szCs w:val="24"/>
        </w:rPr>
        <w:t>q</w:t>
      </w:r>
      <w:r w:rsidR="004450B2" w:rsidRPr="00F508FA">
        <w:rPr>
          <w:rFonts w:ascii="Times New Roman" w:hAnsi="Times New Roman" w:cs="Times New Roman"/>
          <w:noProof/>
          <w:sz w:val="24"/>
          <w:szCs w:val="24"/>
        </w:rPr>
        <w:t>uality</w:t>
      </w:r>
      <w:r w:rsidRPr="00F508FA">
        <w:rPr>
          <w:rFonts w:ascii="Times New Roman" w:hAnsi="Times New Roman" w:cs="Times New Roman"/>
          <w:noProof/>
          <w:sz w:val="24"/>
          <w:szCs w:val="24"/>
        </w:rPr>
        <w:t>?: Academics’ perceptions of quality assurance and quality monitoring</w:t>
      </w:r>
      <w:r w:rsidR="00FF2B0A" w:rsidRPr="00F508FA">
        <w:rPr>
          <w:rFonts w:ascii="Times New Roman" w:hAnsi="Times New Roman" w:cs="Times New Roman"/>
          <w:noProof/>
          <w:sz w:val="24"/>
          <w:szCs w:val="24"/>
        </w:rPr>
        <w:t>”</w:t>
      </w:r>
      <w:r w:rsidRPr="00F508FA">
        <w:rPr>
          <w:rFonts w:ascii="Times New Roman" w:hAnsi="Times New Roman" w:cs="Times New Roman"/>
          <w:noProof/>
          <w:sz w:val="24"/>
          <w:szCs w:val="24"/>
        </w:rPr>
        <w:t xml:space="preserve">. </w:t>
      </w:r>
      <w:r w:rsidRPr="00F508FA">
        <w:rPr>
          <w:rFonts w:ascii="Times New Roman" w:hAnsi="Times New Roman" w:cs="Times New Roman"/>
          <w:i/>
          <w:iCs/>
          <w:noProof/>
          <w:sz w:val="24"/>
          <w:szCs w:val="24"/>
        </w:rPr>
        <w:t>Quality in Higher Education</w:t>
      </w:r>
      <w:r w:rsidRPr="00F508FA">
        <w:rPr>
          <w:rFonts w:ascii="Times New Roman" w:hAnsi="Times New Roman" w:cs="Times New Roman"/>
          <w:noProof/>
          <w:sz w:val="24"/>
          <w:szCs w:val="24"/>
        </w:rPr>
        <w:t xml:space="preserve">, </w:t>
      </w:r>
      <w:r w:rsidRPr="00353556">
        <w:rPr>
          <w:rFonts w:ascii="Times New Roman" w:hAnsi="Times New Roman" w:cs="Times New Roman"/>
          <w:noProof/>
          <w:sz w:val="24"/>
          <w:szCs w:val="24"/>
        </w:rPr>
        <w:t>6</w:t>
      </w:r>
      <w:r w:rsidR="007B5B5D">
        <w:rPr>
          <w:rFonts w:ascii="Times New Roman" w:hAnsi="Times New Roman" w:cs="Times New Roman"/>
          <w:noProof/>
          <w:sz w:val="24"/>
          <w:szCs w:val="24"/>
        </w:rPr>
        <w:t xml:space="preserve"> (2):</w:t>
      </w:r>
      <w:r w:rsidRPr="00F508FA">
        <w:rPr>
          <w:rFonts w:ascii="Times New Roman" w:hAnsi="Times New Roman" w:cs="Times New Roman"/>
          <w:noProof/>
          <w:sz w:val="24"/>
          <w:szCs w:val="24"/>
        </w:rPr>
        <w:t xml:space="preserve"> 153–163.</w:t>
      </w:r>
    </w:p>
    <w:p w14:paraId="14B50829" w14:textId="7BF1502F" w:rsidR="00F508FA" w:rsidRPr="00F508FA" w:rsidRDefault="00F508FA" w:rsidP="00F508FA">
      <w:pPr>
        <w:widowControl w:val="0"/>
        <w:autoSpaceDE w:val="0"/>
        <w:autoSpaceDN w:val="0"/>
        <w:adjustRightInd w:val="0"/>
        <w:spacing w:line="240" w:lineRule="auto"/>
        <w:ind w:left="480" w:hanging="480"/>
        <w:rPr>
          <w:rFonts w:ascii="Times New Roman" w:hAnsi="Times New Roman" w:cs="Times New Roman"/>
          <w:noProof/>
          <w:sz w:val="24"/>
          <w:szCs w:val="24"/>
        </w:rPr>
      </w:pPr>
      <w:r w:rsidRPr="00F508FA">
        <w:rPr>
          <w:rFonts w:ascii="Times New Roman" w:hAnsi="Times New Roman" w:cs="Times New Roman"/>
          <w:noProof/>
          <w:sz w:val="24"/>
          <w:szCs w:val="24"/>
        </w:rPr>
        <w:t xml:space="preserve">Newton, J. 2002. </w:t>
      </w:r>
      <w:r w:rsidR="007C0FEC" w:rsidRPr="00F508FA">
        <w:rPr>
          <w:rFonts w:ascii="Times New Roman" w:hAnsi="Times New Roman" w:cs="Times New Roman"/>
          <w:noProof/>
          <w:sz w:val="24"/>
          <w:szCs w:val="24"/>
        </w:rPr>
        <w:t>“</w:t>
      </w:r>
      <w:r w:rsidRPr="00F508FA">
        <w:rPr>
          <w:rFonts w:ascii="Times New Roman" w:hAnsi="Times New Roman" w:cs="Times New Roman"/>
          <w:noProof/>
          <w:sz w:val="24"/>
          <w:szCs w:val="24"/>
        </w:rPr>
        <w:t xml:space="preserve">Views from </w:t>
      </w:r>
      <w:r w:rsidR="004450B2">
        <w:rPr>
          <w:rFonts w:ascii="Times New Roman" w:hAnsi="Times New Roman" w:cs="Times New Roman"/>
          <w:noProof/>
          <w:sz w:val="24"/>
          <w:szCs w:val="24"/>
        </w:rPr>
        <w:t>b</w:t>
      </w:r>
      <w:r w:rsidR="004450B2" w:rsidRPr="00F508FA">
        <w:rPr>
          <w:rFonts w:ascii="Times New Roman" w:hAnsi="Times New Roman" w:cs="Times New Roman"/>
          <w:noProof/>
          <w:sz w:val="24"/>
          <w:szCs w:val="24"/>
        </w:rPr>
        <w:t>elow</w:t>
      </w:r>
      <w:r w:rsidRPr="00F508FA">
        <w:rPr>
          <w:rFonts w:ascii="Times New Roman" w:hAnsi="Times New Roman" w:cs="Times New Roman"/>
          <w:noProof/>
          <w:sz w:val="24"/>
          <w:szCs w:val="24"/>
        </w:rPr>
        <w:t>: Academics coping with quality</w:t>
      </w:r>
      <w:r w:rsidR="00FF2B0A" w:rsidRPr="00F508FA">
        <w:rPr>
          <w:rFonts w:ascii="Times New Roman" w:hAnsi="Times New Roman" w:cs="Times New Roman"/>
          <w:noProof/>
          <w:sz w:val="24"/>
          <w:szCs w:val="24"/>
        </w:rPr>
        <w:t>”</w:t>
      </w:r>
      <w:r w:rsidRPr="00F508FA">
        <w:rPr>
          <w:rFonts w:ascii="Times New Roman" w:hAnsi="Times New Roman" w:cs="Times New Roman"/>
          <w:noProof/>
          <w:sz w:val="24"/>
          <w:szCs w:val="24"/>
        </w:rPr>
        <w:t xml:space="preserve">. </w:t>
      </w:r>
      <w:r w:rsidRPr="00F508FA">
        <w:rPr>
          <w:rFonts w:ascii="Times New Roman" w:hAnsi="Times New Roman" w:cs="Times New Roman"/>
          <w:i/>
          <w:iCs/>
          <w:noProof/>
          <w:sz w:val="24"/>
          <w:szCs w:val="24"/>
        </w:rPr>
        <w:t>Quality in Higher Education</w:t>
      </w:r>
      <w:r w:rsidRPr="00F508FA">
        <w:rPr>
          <w:rFonts w:ascii="Times New Roman" w:hAnsi="Times New Roman" w:cs="Times New Roman"/>
          <w:noProof/>
          <w:sz w:val="24"/>
          <w:szCs w:val="24"/>
        </w:rPr>
        <w:t xml:space="preserve">, </w:t>
      </w:r>
      <w:r w:rsidRPr="00353556">
        <w:rPr>
          <w:rFonts w:ascii="Times New Roman" w:hAnsi="Times New Roman" w:cs="Times New Roman"/>
          <w:noProof/>
          <w:sz w:val="24"/>
          <w:szCs w:val="24"/>
        </w:rPr>
        <w:t>8</w:t>
      </w:r>
      <w:r w:rsidR="00707AA5">
        <w:rPr>
          <w:rFonts w:ascii="Times New Roman" w:hAnsi="Times New Roman" w:cs="Times New Roman"/>
          <w:noProof/>
          <w:sz w:val="24"/>
          <w:szCs w:val="24"/>
        </w:rPr>
        <w:t xml:space="preserve"> </w:t>
      </w:r>
      <w:r w:rsidRPr="00F508FA">
        <w:rPr>
          <w:rFonts w:ascii="Times New Roman" w:hAnsi="Times New Roman" w:cs="Times New Roman"/>
          <w:noProof/>
          <w:sz w:val="24"/>
          <w:szCs w:val="24"/>
        </w:rPr>
        <w:t>(1)</w:t>
      </w:r>
      <w:r w:rsidR="00707AA5">
        <w:rPr>
          <w:rFonts w:ascii="Times New Roman" w:hAnsi="Times New Roman" w:cs="Times New Roman"/>
          <w:noProof/>
          <w:sz w:val="24"/>
          <w:szCs w:val="24"/>
        </w:rPr>
        <w:t>:</w:t>
      </w:r>
      <w:r w:rsidRPr="00F508FA">
        <w:rPr>
          <w:rFonts w:ascii="Times New Roman" w:hAnsi="Times New Roman" w:cs="Times New Roman"/>
          <w:noProof/>
          <w:sz w:val="24"/>
          <w:szCs w:val="24"/>
        </w:rPr>
        <w:t xml:space="preserve"> 39–61.</w:t>
      </w:r>
    </w:p>
    <w:p w14:paraId="0006D97A" w14:textId="589CE7C6" w:rsidR="00F508FA" w:rsidRPr="00F508FA" w:rsidRDefault="00F508FA" w:rsidP="00F508FA">
      <w:pPr>
        <w:widowControl w:val="0"/>
        <w:autoSpaceDE w:val="0"/>
        <w:autoSpaceDN w:val="0"/>
        <w:adjustRightInd w:val="0"/>
        <w:spacing w:line="240" w:lineRule="auto"/>
        <w:ind w:left="480" w:hanging="480"/>
        <w:rPr>
          <w:rFonts w:ascii="Times New Roman" w:hAnsi="Times New Roman" w:cs="Times New Roman"/>
          <w:noProof/>
          <w:sz w:val="24"/>
          <w:szCs w:val="24"/>
        </w:rPr>
      </w:pPr>
      <w:r w:rsidRPr="00F508FA">
        <w:rPr>
          <w:rFonts w:ascii="Times New Roman" w:hAnsi="Times New Roman" w:cs="Times New Roman"/>
          <w:noProof/>
          <w:sz w:val="24"/>
          <w:szCs w:val="24"/>
        </w:rPr>
        <w:t>Nixon, E., Scullion, R.</w:t>
      </w:r>
      <w:r w:rsidR="007C0FEC">
        <w:rPr>
          <w:rFonts w:ascii="Times New Roman" w:hAnsi="Times New Roman" w:cs="Times New Roman"/>
          <w:noProof/>
          <w:sz w:val="24"/>
          <w:szCs w:val="24"/>
        </w:rPr>
        <w:t xml:space="preserve"> and</w:t>
      </w:r>
      <w:r w:rsidRPr="00F508FA">
        <w:rPr>
          <w:rFonts w:ascii="Times New Roman" w:hAnsi="Times New Roman" w:cs="Times New Roman"/>
          <w:noProof/>
          <w:sz w:val="24"/>
          <w:szCs w:val="24"/>
        </w:rPr>
        <w:t xml:space="preserve"> Hearn, R.</w:t>
      </w:r>
      <w:r w:rsidR="007C0FEC">
        <w:rPr>
          <w:rFonts w:ascii="Times New Roman" w:hAnsi="Times New Roman" w:cs="Times New Roman"/>
          <w:noProof/>
          <w:sz w:val="24"/>
          <w:szCs w:val="24"/>
        </w:rPr>
        <w:t xml:space="preserve"> </w:t>
      </w:r>
      <w:r w:rsidRPr="00F508FA">
        <w:rPr>
          <w:rFonts w:ascii="Times New Roman" w:hAnsi="Times New Roman" w:cs="Times New Roman"/>
          <w:noProof/>
          <w:sz w:val="24"/>
          <w:szCs w:val="24"/>
        </w:rPr>
        <w:t xml:space="preserve">2018. </w:t>
      </w:r>
      <w:r w:rsidR="007C0FEC" w:rsidRPr="00F508FA">
        <w:rPr>
          <w:rFonts w:ascii="Times New Roman" w:hAnsi="Times New Roman" w:cs="Times New Roman"/>
          <w:noProof/>
          <w:sz w:val="24"/>
          <w:szCs w:val="24"/>
        </w:rPr>
        <w:t>“</w:t>
      </w:r>
      <w:r w:rsidRPr="00F508FA">
        <w:rPr>
          <w:rFonts w:ascii="Times New Roman" w:hAnsi="Times New Roman" w:cs="Times New Roman"/>
          <w:noProof/>
          <w:sz w:val="24"/>
          <w:szCs w:val="24"/>
        </w:rPr>
        <w:t xml:space="preserve">Her majesty the student: </w:t>
      </w:r>
      <w:r w:rsidR="00521888">
        <w:rPr>
          <w:rFonts w:ascii="Times New Roman" w:hAnsi="Times New Roman" w:cs="Times New Roman"/>
          <w:noProof/>
          <w:sz w:val="24"/>
          <w:szCs w:val="24"/>
        </w:rPr>
        <w:t>M</w:t>
      </w:r>
      <w:r w:rsidR="00521888" w:rsidRPr="00F508FA">
        <w:rPr>
          <w:rFonts w:ascii="Times New Roman" w:hAnsi="Times New Roman" w:cs="Times New Roman"/>
          <w:noProof/>
          <w:sz w:val="24"/>
          <w:szCs w:val="24"/>
        </w:rPr>
        <w:t xml:space="preserve">arketised </w:t>
      </w:r>
      <w:r w:rsidRPr="00F508FA">
        <w:rPr>
          <w:rFonts w:ascii="Times New Roman" w:hAnsi="Times New Roman" w:cs="Times New Roman"/>
          <w:noProof/>
          <w:sz w:val="24"/>
          <w:szCs w:val="24"/>
        </w:rPr>
        <w:t>higher education and the narcissistic (dis)satisfactions of the student-consumer</w:t>
      </w:r>
      <w:r w:rsidR="00FF2B0A" w:rsidRPr="00F508FA">
        <w:rPr>
          <w:rFonts w:ascii="Times New Roman" w:hAnsi="Times New Roman" w:cs="Times New Roman"/>
          <w:noProof/>
          <w:sz w:val="24"/>
          <w:szCs w:val="24"/>
        </w:rPr>
        <w:t>”</w:t>
      </w:r>
      <w:r w:rsidRPr="00F508FA">
        <w:rPr>
          <w:rFonts w:ascii="Times New Roman" w:hAnsi="Times New Roman" w:cs="Times New Roman"/>
          <w:noProof/>
          <w:sz w:val="24"/>
          <w:szCs w:val="24"/>
        </w:rPr>
        <w:t xml:space="preserve">. </w:t>
      </w:r>
      <w:r w:rsidRPr="00707AA5">
        <w:rPr>
          <w:rFonts w:ascii="Times New Roman" w:hAnsi="Times New Roman" w:cs="Times New Roman"/>
          <w:i/>
          <w:iCs/>
          <w:noProof/>
          <w:sz w:val="24"/>
          <w:szCs w:val="24"/>
        </w:rPr>
        <w:t>Studies in Higher Education</w:t>
      </w:r>
      <w:r w:rsidR="00707AA5" w:rsidRPr="00707AA5">
        <w:rPr>
          <w:rFonts w:ascii="Times New Roman" w:hAnsi="Times New Roman" w:cs="Times New Roman"/>
          <w:noProof/>
          <w:sz w:val="24"/>
          <w:szCs w:val="24"/>
        </w:rPr>
        <w:t xml:space="preserve"> 43 (6): 927-943.</w:t>
      </w:r>
    </w:p>
    <w:p w14:paraId="21D1C2DD" w14:textId="7F595A81" w:rsidR="00F508FA" w:rsidRPr="00F508FA" w:rsidRDefault="00F508FA" w:rsidP="00F508FA">
      <w:pPr>
        <w:widowControl w:val="0"/>
        <w:autoSpaceDE w:val="0"/>
        <w:autoSpaceDN w:val="0"/>
        <w:adjustRightInd w:val="0"/>
        <w:spacing w:line="240" w:lineRule="auto"/>
        <w:ind w:left="480" w:hanging="480"/>
        <w:rPr>
          <w:rFonts w:ascii="Times New Roman" w:hAnsi="Times New Roman" w:cs="Times New Roman"/>
          <w:noProof/>
          <w:sz w:val="24"/>
          <w:szCs w:val="24"/>
        </w:rPr>
      </w:pPr>
      <w:r w:rsidRPr="00F508FA">
        <w:rPr>
          <w:rFonts w:ascii="Times New Roman" w:hAnsi="Times New Roman" w:cs="Times New Roman"/>
          <w:noProof/>
          <w:sz w:val="24"/>
          <w:szCs w:val="24"/>
        </w:rPr>
        <w:t>Pherali, T.</w:t>
      </w:r>
      <w:r w:rsidR="00521888">
        <w:rPr>
          <w:rFonts w:ascii="Times New Roman" w:hAnsi="Times New Roman" w:cs="Times New Roman"/>
          <w:noProof/>
          <w:sz w:val="24"/>
          <w:szCs w:val="24"/>
        </w:rPr>
        <w:t xml:space="preserve"> </w:t>
      </w:r>
      <w:r w:rsidRPr="00F508FA">
        <w:rPr>
          <w:rFonts w:ascii="Times New Roman" w:hAnsi="Times New Roman" w:cs="Times New Roman"/>
          <w:noProof/>
          <w:sz w:val="24"/>
          <w:szCs w:val="24"/>
        </w:rPr>
        <w:t>J.</w:t>
      </w:r>
      <w:r w:rsidR="007C0FEC">
        <w:rPr>
          <w:rFonts w:ascii="Times New Roman" w:hAnsi="Times New Roman" w:cs="Times New Roman"/>
          <w:noProof/>
          <w:sz w:val="24"/>
          <w:szCs w:val="24"/>
        </w:rPr>
        <w:t xml:space="preserve"> </w:t>
      </w:r>
      <w:r w:rsidRPr="00F508FA">
        <w:rPr>
          <w:rFonts w:ascii="Times New Roman" w:hAnsi="Times New Roman" w:cs="Times New Roman"/>
          <w:noProof/>
          <w:sz w:val="24"/>
          <w:szCs w:val="24"/>
        </w:rPr>
        <w:t>2012.</w:t>
      </w:r>
      <w:r w:rsidR="007C0FEC">
        <w:rPr>
          <w:rFonts w:ascii="Times New Roman" w:hAnsi="Times New Roman" w:cs="Times New Roman"/>
          <w:noProof/>
          <w:sz w:val="24"/>
          <w:szCs w:val="24"/>
        </w:rPr>
        <w:t xml:space="preserve"> </w:t>
      </w:r>
      <w:r w:rsidR="007C0FEC" w:rsidRPr="00F508FA">
        <w:rPr>
          <w:rFonts w:ascii="Times New Roman" w:hAnsi="Times New Roman" w:cs="Times New Roman"/>
          <w:noProof/>
          <w:sz w:val="24"/>
          <w:szCs w:val="24"/>
        </w:rPr>
        <w:t>“</w:t>
      </w:r>
      <w:r w:rsidRPr="00F508FA">
        <w:rPr>
          <w:rFonts w:ascii="Times New Roman" w:hAnsi="Times New Roman" w:cs="Times New Roman"/>
          <w:noProof/>
          <w:sz w:val="24"/>
          <w:szCs w:val="24"/>
        </w:rPr>
        <w:t xml:space="preserve">Academic </w:t>
      </w:r>
      <w:r w:rsidR="00521888">
        <w:rPr>
          <w:rFonts w:ascii="Times New Roman" w:hAnsi="Times New Roman" w:cs="Times New Roman"/>
          <w:noProof/>
          <w:sz w:val="24"/>
          <w:szCs w:val="24"/>
        </w:rPr>
        <w:t>m</w:t>
      </w:r>
      <w:r w:rsidR="00521888" w:rsidRPr="00F508FA">
        <w:rPr>
          <w:rFonts w:ascii="Times New Roman" w:hAnsi="Times New Roman" w:cs="Times New Roman"/>
          <w:noProof/>
          <w:sz w:val="24"/>
          <w:szCs w:val="24"/>
        </w:rPr>
        <w:t>obility</w:t>
      </w:r>
      <w:r w:rsidRPr="00F508FA">
        <w:rPr>
          <w:rFonts w:ascii="Times New Roman" w:hAnsi="Times New Roman" w:cs="Times New Roman"/>
          <w:noProof/>
          <w:sz w:val="24"/>
          <w:szCs w:val="24"/>
        </w:rPr>
        <w:t xml:space="preserve">, </w:t>
      </w:r>
      <w:r w:rsidR="00521888">
        <w:rPr>
          <w:rFonts w:ascii="Times New Roman" w:hAnsi="Times New Roman" w:cs="Times New Roman"/>
          <w:noProof/>
          <w:sz w:val="24"/>
          <w:szCs w:val="24"/>
        </w:rPr>
        <w:t>l</w:t>
      </w:r>
      <w:r w:rsidR="00521888" w:rsidRPr="00F508FA">
        <w:rPr>
          <w:rFonts w:ascii="Times New Roman" w:hAnsi="Times New Roman" w:cs="Times New Roman"/>
          <w:noProof/>
          <w:sz w:val="24"/>
          <w:szCs w:val="24"/>
        </w:rPr>
        <w:t>anguage</w:t>
      </w:r>
      <w:r w:rsidRPr="00F508FA">
        <w:rPr>
          <w:rFonts w:ascii="Times New Roman" w:hAnsi="Times New Roman" w:cs="Times New Roman"/>
          <w:noProof/>
          <w:sz w:val="24"/>
          <w:szCs w:val="24"/>
        </w:rPr>
        <w:t xml:space="preserve">, and </w:t>
      </w:r>
      <w:r w:rsidR="00521888">
        <w:rPr>
          <w:rFonts w:ascii="Times New Roman" w:hAnsi="Times New Roman" w:cs="Times New Roman"/>
          <w:noProof/>
          <w:sz w:val="24"/>
          <w:szCs w:val="24"/>
        </w:rPr>
        <w:t>c</w:t>
      </w:r>
      <w:r w:rsidR="00521888" w:rsidRPr="00F508FA">
        <w:rPr>
          <w:rFonts w:ascii="Times New Roman" w:hAnsi="Times New Roman" w:cs="Times New Roman"/>
          <w:noProof/>
          <w:sz w:val="24"/>
          <w:szCs w:val="24"/>
        </w:rPr>
        <w:t xml:space="preserve">ultural </w:t>
      </w:r>
      <w:r w:rsidR="00521888">
        <w:rPr>
          <w:rFonts w:ascii="Times New Roman" w:hAnsi="Times New Roman" w:cs="Times New Roman"/>
          <w:noProof/>
          <w:sz w:val="24"/>
          <w:szCs w:val="24"/>
        </w:rPr>
        <w:t>c</w:t>
      </w:r>
      <w:r w:rsidR="00521888" w:rsidRPr="00F508FA">
        <w:rPr>
          <w:rFonts w:ascii="Times New Roman" w:hAnsi="Times New Roman" w:cs="Times New Roman"/>
          <w:noProof/>
          <w:sz w:val="24"/>
          <w:szCs w:val="24"/>
        </w:rPr>
        <w:t>apital</w:t>
      </w:r>
      <w:r w:rsidR="00FF2B0A" w:rsidRPr="00F508FA">
        <w:rPr>
          <w:rFonts w:ascii="Times New Roman" w:hAnsi="Times New Roman" w:cs="Times New Roman"/>
          <w:noProof/>
          <w:sz w:val="24"/>
          <w:szCs w:val="24"/>
        </w:rPr>
        <w:t>”</w:t>
      </w:r>
      <w:r w:rsidRPr="00F508FA">
        <w:rPr>
          <w:rFonts w:ascii="Times New Roman" w:hAnsi="Times New Roman" w:cs="Times New Roman"/>
          <w:noProof/>
          <w:sz w:val="24"/>
          <w:szCs w:val="24"/>
        </w:rPr>
        <w:t xml:space="preserve">. </w:t>
      </w:r>
      <w:r w:rsidRPr="00F508FA">
        <w:rPr>
          <w:rFonts w:ascii="Times New Roman" w:hAnsi="Times New Roman" w:cs="Times New Roman"/>
          <w:i/>
          <w:iCs/>
          <w:noProof/>
          <w:sz w:val="24"/>
          <w:szCs w:val="24"/>
        </w:rPr>
        <w:t>Journal of Studies in International Education</w:t>
      </w:r>
      <w:r w:rsidRPr="00F508FA">
        <w:rPr>
          <w:rFonts w:ascii="Times New Roman" w:hAnsi="Times New Roman" w:cs="Times New Roman"/>
          <w:noProof/>
          <w:sz w:val="24"/>
          <w:szCs w:val="24"/>
        </w:rPr>
        <w:t xml:space="preserve">, </w:t>
      </w:r>
      <w:r w:rsidRPr="007C0FEC">
        <w:rPr>
          <w:rFonts w:ascii="Times New Roman" w:hAnsi="Times New Roman" w:cs="Times New Roman"/>
          <w:noProof/>
          <w:sz w:val="24"/>
          <w:szCs w:val="24"/>
        </w:rPr>
        <w:t>16</w:t>
      </w:r>
      <w:r w:rsidR="00707AA5">
        <w:rPr>
          <w:rFonts w:ascii="Times New Roman" w:hAnsi="Times New Roman" w:cs="Times New Roman"/>
          <w:noProof/>
          <w:sz w:val="24"/>
          <w:szCs w:val="24"/>
        </w:rPr>
        <w:t xml:space="preserve"> (4):</w:t>
      </w:r>
      <w:r w:rsidRPr="00F508FA">
        <w:rPr>
          <w:rFonts w:ascii="Times New Roman" w:hAnsi="Times New Roman" w:cs="Times New Roman"/>
          <w:noProof/>
          <w:sz w:val="24"/>
          <w:szCs w:val="24"/>
        </w:rPr>
        <w:t xml:space="preserve"> 313–333. </w:t>
      </w:r>
    </w:p>
    <w:p w14:paraId="072D4BD7" w14:textId="668DE33E" w:rsidR="00F508FA" w:rsidRPr="00F508FA" w:rsidRDefault="00475854" w:rsidP="00F508FA">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Rafaeli, A., Dutton, J., Harquail, C. and Mackie-Lewis, S.</w:t>
      </w:r>
      <w:r w:rsidR="007C0FEC">
        <w:rPr>
          <w:rFonts w:ascii="Times New Roman" w:hAnsi="Times New Roman" w:cs="Times New Roman"/>
          <w:noProof/>
          <w:sz w:val="24"/>
          <w:szCs w:val="24"/>
        </w:rPr>
        <w:t xml:space="preserve"> </w:t>
      </w:r>
      <w:r w:rsidR="00F508FA" w:rsidRPr="00F508FA">
        <w:rPr>
          <w:rFonts w:ascii="Times New Roman" w:hAnsi="Times New Roman" w:cs="Times New Roman"/>
          <w:noProof/>
          <w:sz w:val="24"/>
          <w:szCs w:val="24"/>
        </w:rPr>
        <w:t xml:space="preserve">1997. </w:t>
      </w:r>
      <w:r w:rsidR="007C0FEC" w:rsidRPr="00F508FA">
        <w:rPr>
          <w:rFonts w:ascii="Times New Roman" w:hAnsi="Times New Roman" w:cs="Times New Roman"/>
          <w:noProof/>
          <w:sz w:val="24"/>
          <w:szCs w:val="24"/>
        </w:rPr>
        <w:t>“</w:t>
      </w:r>
      <w:r w:rsidR="00F508FA" w:rsidRPr="00F508FA">
        <w:rPr>
          <w:rFonts w:ascii="Times New Roman" w:hAnsi="Times New Roman" w:cs="Times New Roman"/>
          <w:noProof/>
          <w:sz w:val="24"/>
          <w:szCs w:val="24"/>
        </w:rPr>
        <w:t>Navigating by attire: The use of dress by female administrative employees</w:t>
      </w:r>
      <w:r w:rsidR="00FF2B0A" w:rsidRPr="00F508FA">
        <w:rPr>
          <w:rFonts w:ascii="Times New Roman" w:hAnsi="Times New Roman" w:cs="Times New Roman"/>
          <w:noProof/>
          <w:sz w:val="24"/>
          <w:szCs w:val="24"/>
        </w:rPr>
        <w:t>”</w:t>
      </w:r>
      <w:r w:rsidR="00F508FA" w:rsidRPr="00F508FA">
        <w:rPr>
          <w:rFonts w:ascii="Times New Roman" w:hAnsi="Times New Roman" w:cs="Times New Roman"/>
          <w:noProof/>
          <w:sz w:val="24"/>
          <w:szCs w:val="24"/>
        </w:rPr>
        <w:t xml:space="preserve">. </w:t>
      </w:r>
      <w:r w:rsidR="00F508FA" w:rsidRPr="00F508FA">
        <w:rPr>
          <w:rFonts w:ascii="Times New Roman" w:hAnsi="Times New Roman" w:cs="Times New Roman"/>
          <w:i/>
          <w:iCs/>
          <w:noProof/>
          <w:sz w:val="24"/>
          <w:szCs w:val="24"/>
        </w:rPr>
        <w:t>Academy of Management Journal</w:t>
      </w:r>
      <w:r w:rsidR="00F508FA" w:rsidRPr="00F508FA">
        <w:rPr>
          <w:rFonts w:ascii="Times New Roman" w:hAnsi="Times New Roman" w:cs="Times New Roman"/>
          <w:noProof/>
          <w:sz w:val="24"/>
          <w:szCs w:val="24"/>
        </w:rPr>
        <w:t xml:space="preserve">, </w:t>
      </w:r>
      <w:r w:rsidR="00F508FA" w:rsidRPr="007C0FEC">
        <w:rPr>
          <w:rFonts w:ascii="Times New Roman" w:hAnsi="Times New Roman" w:cs="Times New Roman"/>
          <w:noProof/>
          <w:sz w:val="24"/>
          <w:szCs w:val="24"/>
        </w:rPr>
        <w:t>40</w:t>
      </w:r>
      <w:r>
        <w:rPr>
          <w:rFonts w:ascii="Times New Roman" w:hAnsi="Times New Roman" w:cs="Times New Roman"/>
          <w:noProof/>
          <w:sz w:val="24"/>
          <w:szCs w:val="24"/>
        </w:rPr>
        <w:t xml:space="preserve"> </w:t>
      </w:r>
      <w:r w:rsidR="00F508FA" w:rsidRPr="00F508FA">
        <w:rPr>
          <w:rFonts w:ascii="Times New Roman" w:hAnsi="Times New Roman" w:cs="Times New Roman"/>
          <w:noProof/>
          <w:sz w:val="24"/>
          <w:szCs w:val="24"/>
        </w:rPr>
        <w:t>(1)</w:t>
      </w:r>
      <w:r>
        <w:rPr>
          <w:rFonts w:ascii="Times New Roman" w:hAnsi="Times New Roman" w:cs="Times New Roman"/>
          <w:noProof/>
          <w:sz w:val="24"/>
          <w:szCs w:val="24"/>
        </w:rPr>
        <w:t xml:space="preserve">: </w:t>
      </w:r>
      <w:r w:rsidR="00F508FA" w:rsidRPr="00F508FA">
        <w:rPr>
          <w:rFonts w:ascii="Times New Roman" w:hAnsi="Times New Roman" w:cs="Times New Roman"/>
          <w:noProof/>
          <w:sz w:val="24"/>
          <w:szCs w:val="24"/>
        </w:rPr>
        <w:t>9–45.</w:t>
      </w:r>
    </w:p>
    <w:p w14:paraId="6FC33704" w14:textId="38D6D83E" w:rsidR="00F508FA" w:rsidRPr="00F508FA" w:rsidRDefault="00F508FA" w:rsidP="00F508FA">
      <w:pPr>
        <w:widowControl w:val="0"/>
        <w:autoSpaceDE w:val="0"/>
        <w:autoSpaceDN w:val="0"/>
        <w:adjustRightInd w:val="0"/>
        <w:spacing w:line="240" w:lineRule="auto"/>
        <w:ind w:left="480" w:hanging="480"/>
        <w:rPr>
          <w:rFonts w:ascii="Times New Roman" w:hAnsi="Times New Roman" w:cs="Times New Roman"/>
          <w:noProof/>
          <w:sz w:val="24"/>
          <w:szCs w:val="24"/>
        </w:rPr>
      </w:pPr>
      <w:r w:rsidRPr="00F508FA">
        <w:rPr>
          <w:rFonts w:ascii="Times New Roman" w:hAnsi="Times New Roman" w:cs="Times New Roman"/>
          <w:noProof/>
          <w:sz w:val="24"/>
          <w:szCs w:val="24"/>
        </w:rPr>
        <w:t>Reay, D.</w:t>
      </w:r>
      <w:r w:rsidR="007C0FEC">
        <w:rPr>
          <w:rFonts w:ascii="Times New Roman" w:hAnsi="Times New Roman" w:cs="Times New Roman"/>
          <w:noProof/>
          <w:sz w:val="24"/>
          <w:szCs w:val="24"/>
        </w:rPr>
        <w:t xml:space="preserve"> </w:t>
      </w:r>
      <w:r w:rsidRPr="00F508FA">
        <w:rPr>
          <w:rFonts w:ascii="Times New Roman" w:hAnsi="Times New Roman" w:cs="Times New Roman"/>
          <w:noProof/>
          <w:sz w:val="24"/>
          <w:szCs w:val="24"/>
        </w:rPr>
        <w:t>2004. “</w:t>
      </w:r>
      <w:r w:rsidR="007C0FEC">
        <w:rPr>
          <w:rFonts w:ascii="Times New Roman" w:hAnsi="Times New Roman" w:cs="Times New Roman"/>
          <w:noProof/>
          <w:sz w:val="24"/>
          <w:szCs w:val="24"/>
        </w:rPr>
        <w:t>'It’s all becoming a habitus'</w:t>
      </w:r>
      <w:r w:rsidRPr="00F508FA">
        <w:rPr>
          <w:rFonts w:ascii="Times New Roman" w:hAnsi="Times New Roman" w:cs="Times New Roman"/>
          <w:noProof/>
          <w:sz w:val="24"/>
          <w:szCs w:val="24"/>
        </w:rPr>
        <w:t xml:space="preserve">: Beyond the habitual use of habitus in </w:t>
      </w:r>
      <w:r w:rsidRPr="00F508FA">
        <w:rPr>
          <w:rFonts w:ascii="Times New Roman" w:hAnsi="Times New Roman" w:cs="Times New Roman"/>
          <w:noProof/>
          <w:sz w:val="24"/>
          <w:szCs w:val="24"/>
        </w:rPr>
        <w:lastRenderedPageBreak/>
        <w:t>educational research</w:t>
      </w:r>
      <w:r w:rsidR="00FF2B0A" w:rsidRPr="00F508FA">
        <w:rPr>
          <w:rFonts w:ascii="Times New Roman" w:hAnsi="Times New Roman" w:cs="Times New Roman"/>
          <w:noProof/>
          <w:sz w:val="24"/>
          <w:szCs w:val="24"/>
        </w:rPr>
        <w:t>”</w:t>
      </w:r>
      <w:r w:rsidRPr="00F508FA">
        <w:rPr>
          <w:rFonts w:ascii="Times New Roman" w:hAnsi="Times New Roman" w:cs="Times New Roman"/>
          <w:noProof/>
          <w:sz w:val="24"/>
          <w:szCs w:val="24"/>
        </w:rPr>
        <w:t xml:space="preserve">. </w:t>
      </w:r>
      <w:r w:rsidRPr="00F508FA">
        <w:rPr>
          <w:rFonts w:ascii="Times New Roman" w:hAnsi="Times New Roman" w:cs="Times New Roman"/>
          <w:i/>
          <w:iCs/>
          <w:noProof/>
          <w:sz w:val="24"/>
          <w:szCs w:val="24"/>
        </w:rPr>
        <w:t>British Journal of Sociology of Education</w:t>
      </w:r>
      <w:r w:rsidRPr="00F508FA">
        <w:rPr>
          <w:rFonts w:ascii="Times New Roman" w:hAnsi="Times New Roman" w:cs="Times New Roman"/>
          <w:noProof/>
          <w:sz w:val="24"/>
          <w:szCs w:val="24"/>
        </w:rPr>
        <w:t xml:space="preserve">, </w:t>
      </w:r>
      <w:r w:rsidRPr="007C0FEC">
        <w:rPr>
          <w:rFonts w:ascii="Times New Roman" w:hAnsi="Times New Roman" w:cs="Times New Roman"/>
          <w:noProof/>
          <w:sz w:val="24"/>
          <w:szCs w:val="24"/>
        </w:rPr>
        <w:t>25</w:t>
      </w:r>
      <w:r w:rsidR="00707AA5">
        <w:rPr>
          <w:rFonts w:ascii="Times New Roman" w:hAnsi="Times New Roman" w:cs="Times New Roman"/>
          <w:noProof/>
          <w:sz w:val="24"/>
          <w:szCs w:val="24"/>
        </w:rPr>
        <w:t xml:space="preserve"> (4):</w:t>
      </w:r>
      <w:r w:rsidRPr="00F508FA">
        <w:rPr>
          <w:rFonts w:ascii="Times New Roman" w:hAnsi="Times New Roman" w:cs="Times New Roman"/>
          <w:noProof/>
          <w:sz w:val="24"/>
          <w:szCs w:val="24"/>
        </w:rPr>
        <w:t xml:space="preserve"> 431–444.</w:t>
      </w:r>
    </w:p>
    <w:p w14:paraId="2F229256" w14:textId="5AA45872" w:rsidR="00F508FA" w:rsidRPr="00F508FA" w:rsidRDefault="00F508FA" w:rsidP="00F508FA">
      <w:pPr>
        <w:widowControl w:val="0"/>
        <w:autoSpaceDE w:val="0"/>
        <w:autoSpaceDN w:val="0"/>
        <w:adjustRightInd w:val="0"/>
        <w:spacing w:line="240" w:lineRule="auto"/>
        <w:ind w:left="480" w:hanging="480"/>
        <w:rPr>
          <w:rFonts w:ascii="Times New Roman" w:hAnsi="Times New Roman" w:cs="Times New Roman"/>
          <w:noProof/>
          <w:sz w:val="24"/>
          <w:szCs w:val="24"/>
        </w:rPr>
      </w:pPr>
      <w:r w:rsidRPr="00F508FA">
        <w:rPr>
          <w:rFonts w:ascii="Times New Roman" w:hAnsi="Times New Roman" w:cs="Times New Roman"/>
          <w:noProof/>
          <w:sz w:val="24"/>
          <w:szCs w:val="24"/>
        </w:rPr>
        <w:t>Ritzer, G.</w:t>
      </w:r>
      <w:r w:rsidR="007C0FEC">
        <w:rPr>
          <w:rFonts w:ascii="Times New Roman" w:hAnsi="Times New Roman" w:cs="Times New Roman"/>
          <w:noProof/>
          <w:sz w:val="24"/>
          <w:szCs w:val="24"/>
        </w:rPr>
        <w:t xml:space="preserve"> </w:t>
      </w:r>
      <w:r w:rsidRPr="00F508FA">
        <w:rPr>
          <w:rFonts w:ascii="Times New Roman" w:hAnsi="Times New Roman" w:cs="Times New Roman"/>
          <w:noProof/>
          <w:sz w:val="24"/>
          <w:szCs w:val="24"/>
        </w:rPr>
        <w:t xml:space="preserve">2006. </w:t>
      </w:r>
      <w:r w:rsidRPr="00F508FA">
        <w:rPr>
          <w:rFonts w:ascii="Times New Roman" w:hAnsi="Times New Roman" w:cs="Times New Roman"/>
          <w:i/>
          <w:iCs/>
          <w:noProof/>
          <w:sz w:val="24"/>
          <w:szCs w:val="24"/>
        </w:rPr>
        <w:t xml:space="preserve">The Blackwell </w:t>
      </w:r>
      <w:r w:rsidR="00317890">
        <w:rPr>
          <w:rFonts w:ascii="Times New Roman" w:hAnsi="Times New Roman" w:cs="Times New Roman"/>
          <w:i/>
          <w:iCs/>
          <w:noProof/>
          <w:sz w:val="24"/>
          <w:szCs w:val="24"/>
        </w:rPr>
        <w:t>E</w:t>
      </w:r>
      <w:r w:rsidR="00317890" w:rsidRPr="00F508FA">
        <w:rPr>
          <w:rFonts w:ascii="Times New Roman" w:hAnsi="Times New Roman" w:cs="Times New Roman"/>
          <w:i/>
          <w:iCs/>
          <w:noProof/>
          <w:sz w:val="24"/>
          <w:szCs w:val="24"/>
        </w:rPr>
        <w:t xml:space="preserve">ncyclopedia </w:t>
      </w:r>
      <w:r w:rsidRPr="00F508FA">
        <w:rPr>
          <w:rFonts w:ascii="Times New Roman" w:hAnsi="Times New Roman" w:cs="Times New Roman"/>
          <w:i/>
          <w:iCs/>
          <w:noProof/>
          <w:sz w:val="24"/>
          <w:szCs w:val="24"/>
        </w:rPr>
        <w:t xml:space="preserve">of </w:t>
      </w:r>
      <w:r w:rsidR="00317890">
        <w:rPr>
          <w:rFonts w:ascii="Times New Roman" w:hAnsi="Times New Roman" w:cs="Times New Roman"/>
          <w:i/>
          <w:iCs/>
          <w:noProof/>
          <w:sz w:val="24"/>
          <w:szCs w:val="24"/>
        </w:rPr>
        <w:t>S</w:t>
      </w:r>
      <w:r w:rsidR="00317890" w:rsidRPr="00F508FA">
        <w:rPr>
          <w:rFonts w:ascii="Times New Roman" w:hAnsi="Times New Roman" w:cs="Times New Roman"/>
          <w:i/>
          <w:iCs/>
          <w:noProof/>
          <w:sz w:val="24"/>
          <w:szCs w:val="24"/>
        </w:rPr>
        <w:t>ociology</w:t>
      </w:r>
      <w:r w:rsidRPr="00F508FA">
        <w:rPr>
          <w:rFonts w:ascii="Times New Roman" w:hAnsi="Times New Roman" w:cs="Times New Roman"/>
          <w:noProof/>
          <w:sz w:val="24"/>
          <w:szCs w:val="24"/>
        </w:rPr>
        <w:t xml:space="preserve">, Oxford: Blackwell. </w:t>
      </w:r>
    </w:p>
    <w:p w14:paraId="0372D5E7" w14:textId="77777777" w:rsidR="007B5B5D" w:rsidRDefault="00F508FA" w:rsidP="00F508FA">
      <w:pPr>
        <w:widowControl w:val="0"/>
        <w:autoSpaceDE w:val="0"/>
        <w:autoSpaceDN w:val="0"/>
        <w:adjustRightInd w:val="0"/>
        <w:spacing w:line="240" w:lineRule="auto"/>
        <w:ind w:left="480" w:hanging="480"/>
        <w:rPr>
          <w:rFonts w:ascii="Times New Roman" w:hAnsi="Times New Roman" w:cs="Times New Roman"/>
          <w:noProof/>
          <w:sz w:val="24"/>
          <w:szCs w:val="24"/>
        </w:rPr>
      </w:pPr>
      <w:r w:rsidRPr="00F508FA">
        <w:rPr>
          <w:rFonts w:ascii="Times New Roman" w:hAnsi="Times New Roman" w:cs="Times New Roman"/>
          <w:noProof/>
          <w:sz w:val="24"/>
          <w:szCs w:val="24"/>
        </w:rPr>
        <w:t>Roxå, T.</w:t>
      </w:r>
      <w:r w:rsidR="007C0FEC">
        <w:rPr>
          <w:rFonts w:ascii="Times New Roman" w:hAnsi="Times New Roman" w:cs="Times New Roman"/>
          <w:noProof/>
          <w:sz w:val="24"/>
          <w:szCs w:val="24"/>
        </w:rPr>
        <w:t xml:space="preserve"> and</w:t>
      </w:r>
      <w:r w:rsidRPr="00F508FA">
        <w:rPr>
          <w:rFonts w:ascii="Times New Roman" w:hAnsi="Times New Roman" w:cs="Times New Roman"/>
          <w:noProof/>
          <w:sz w:val="24"/>
          <w:szCs w:val="24"/>
        </w:rPr>
        <w:t xml:space="preserve"> Mårtensson, K. 2009. </w:t>
      </w:r>
      <w:r w:rsidR="007C0FEC" w:rsidRPr="00F508FA">
        <w:rPr>
          <w:rFonts w:ascii="Times New Roman" w:hAnsi="Times New Roman" w:cs="Times New Roman"/>
          <w:noProof/>
          <w:sz w:val="24"/>
          <w:szCs w:val="24"/>
        </w:rPr>
        <w:t>“</w:t>
      </w:r>
      <w:r w:rsidRPr="00F508FA">
        <w:rPr>
          <w:rFonts w:ascii="Times New Roman" w:hAnsi="Times New Roman" w:cs="Times New Roman"/>
          <w:noProof/>
          <w:sz w:val="24"/>
          <w:szCs w:val="24"/>
        </w:rPr>
        <w:t>Significant conversations and significant networks-exploring the backstage of the teaching arena</w:t>
      </w:r>
      <w:r w:rsidR="00FF2B0A" w:rsidRPr="00F508FA">
        <w:rPr>
          <w:rFonts w:ascii="Times New Roman" w:hAnsi="Times New Roman" w:cs="Times New Roman"/>
          <w:noProof/>
          <w:sz w:val="24"/>
          <w:szCs w:val="24"/>
        </w:rPr>
        <w:t>”</w:t>
      </w:r>
      <w:r w:rsidRPr="00F508FA">
        <w:rPr>
          <w:rFonts w:ascii="Times New Roman" w:hAnsi="Times New Roman" w:cs="Times New Roman"/>
          <w:noProof/>
          <w:sz w:val="24"/>
          <w:szCs w:val="24"/>
        </w:rPr>
        <w:t xml:space="preserve">. </w:t>
      </w:r>
      <w:r w:rsidRPr="00F508FA">
        <w:rPr>
          <w:rFonts w:ascii="Times New Roman" w:hAnsi="Times New Roman" w:cs="Times New Roman"/>
          <w:i/>
          <w:iCs/>
          <w:noProof/>
          <w:sz w:val="24"/>
          <w:szCs w:val="24"/>
        </w:rPr>
        <w:t>Studies in Higher Education</w:t>
      </w:r>
      <w:r w:rsidRPr="00F508FA">
        <w:rPr>
          <w:rFonts w:ascii="Times New Roman" w:hAnsi="Times New Roman" w:cs="Times New Roman"/>
          <w:noProof/>
          <w:sz w:val="24"/>
          <w:szCs w:val="24"/>
        </w:rPr>
        <w:t xml:space="preserve">, </w:t>
      </w:r>
      <w:r w:rsidRPr="007C0FEC">
        <w:rPr>
          <w:rFonts w:ascii="Times New Roman" w:hAnsi="Times New Roman" w:cs="Times New Roman"/>
          <w:noProof/>
          <w:sz w:val="24"/>
          <w:szCs w:val="24"/>
        </w:rPr>
        <w:t>34(</w:t>
      </w:r>
      <w:r w:rsidR="007C0FEC">
        <w:rPr>
          <w:rFonts w:ascii="Times New Roman" w:hAnsi="Times New Roman" w:cs="Times New Roman"/>
          <w:noProof/>
          <w:sz w:val="24"/>
          <w:szCs w:val="24"/>
        </w:rPr>
        <w:t xml:space="preserve">5), </w:t>
      </w:r>
      <w:r w:rsidRPr="00F508FA">
        <w:rPr>
          <w:rFonts w:ascii="Times New Roman" w:hAnsi="Times New Roman" w:cs="Times New Roman"/>
          <w:noProof/>
          <w:sz w:val="24"/>
          <w:szCs w:val="24"/>
        </w:rPr>
        <w:t>547–559.</w:t>
      </w:r>
    </w:p>
    <w:p w14:paraId="4637AC98" w14:textId="1292EF6E" w:rsidR="00F508FA" w:rsidRPr="00F508FA" w:rsidRDefault="00F508FA" w:rsidP="00F508FA">
      <w:pPr>
        <w:widowControl w:val="0"/>
        <w:autoSpaceDE w:val="0"/>
        <w:autoSpaceDN w:val="0"/>
        <w:adjustRightInd w:val="0"/>
        <w:spacing w:line="240" w:lineRule="auto"/>
        <w:ind w:left="480" w:hanging="480"/>
        <w:rPr>
          <w:rFonts w:ascii="Times New Roman" w:hAnsi="Times New Roman" w:cs="Times New Roman"/>
          <w:noProof/>
          <w:sz w:val="24"/>
          <w:szCs w:val="24"/>
        </w:rPr>
      </w:pPr>
      <w:r w:rsidRPr="00F508FA">
        <w:rPr>
          <w:rFonts w:ascii="Times New Roman" w:hAnsi="Times New Roman" w:cs="Times New Roman"/>
          <w:noProof/>
          <w:sz w:val="24"/>
          <w:szCs w:val="24"/>
        </w:rPr>
        <w:t>Seale, C.</w:t>
      </w:r>
      <w:r w:rsidR="007C0FEC">
        <w:rPr>
          <w:rFonts w:ascii="Times New Roman" w:hAnsi="Times New Roman" w:cs="Times New Roman"/>
          <w:noProof/>
          <w:sz w:val="24"/>
          <w:szCs w:val="24"/>
        </w:rPr>
        <w:t xml:space="preserve"> </w:t>
      </w:r>
      <w:r w:rsidRPr="00F508FA">
        <w:rPr>
          <w:rFonts w:ascii="Times New Roman" w:hAnsi="Times New Roman" w:cs="Times New Roman"/>
          <w:noProof/>
          <w:sz w:val="24"/>
          <w:szCs w:val="24"/>
        </w:rPr>
        <w:t xml:space="preserve">2012. </w:t>
      </w:r>
      <w:r w:rsidRPr="007B5B5D">
        <w:rPr>
          <w:rFonts w:ascii="Times New Roman" w:hAnsi="Times New Roman" w:cs="Times New Roman"/>
          <w:i/>
          <w:noProof/>
          <w:sz w:val="24"/>
          <w:szCs w:val="24"/>
        </w:rPr>
        <w:t xml:space="preserve">Researching </w:t>
      </w:r>
      <w:r w:rsidR="00317890" w:rsidRPr="007B5B5D">
        <w:rPr>
          <w:rFonts w:ascii="Times New Roman" w:hAnsi="Times New Roman" w:cs="Times New Roman"/>
          <w:i/>
          <w:noProof/>
          <w:sz w:val="24"/>
          <w:szCs w:val="24"/>
        </w:rPr>
        <w:t xml:space="preserve">society </w:t>
      </w:r>
      <w:r w:rsidRPr="007B5B5D">
        <w:rPr>
          <w:rFonts w:ascii="Times New Roman" w:hAnsi="Times New Roman" w:cs="Times New Roman"/>
          <w:i/>
          <w:noProof/>
          <w:sz w:val="24"/>
          <w:szCs w:val="24"/>
        </w:rPr>
        <w:t xml:space="preserve">and </w:t>
      </w:r>
      <w:r w:rsidR="00317890" w:rsidRPr="007B5B5D">
        <w:rPr>
          <w:rFonts w:ascii="Times New Roman" w:hAnsi="Times New Roman" w:cs="Times New Roman"/>
          <w:i/>
          <w:noProof/>
          <w:sz w:val="24"/>
          <w:szCs w:val="24"/>
        </w:rPr>
        <w:t>culture</w:t>
      </w:r>
      <w:r w:rsidRPr="00F508FA">
        <w:rPr>
          <w:rFonts w:ascii="Times New Roman" w:hAnsi="Times New Roman" w:cs="Times New Roman"/>
          <w:noProof/>
          <w:sz w:val="24"/>
          <w:szCs w:val="24"/>
        </w:rPr>
        <w:t xml:space="preserve">. </w:t>
      </w:r>
      <w:r w:rsidR="007B5B5D">
        <w:rPr>
          <w:rFonts w:ascii="Times New Roman" w:hAnsi="Times New Roman" w:cs="Times New Roman"/>
          <w:iCs/>
          <w:noProof/>
          <w:sz w:val="24"/>
          <w:szCs w:val="24"/>
        </w:rPr>
        <w:t>London: Sage Publications.</w:t>
      </w:r>
    </w:p>
    <w:p w14:paraId="60E52F6A" w14:textId="2F5256F0" w:rsidR="00F508FA" w:rsidRPr="00F508FA" w:rsidRDefault="00F508FA" w:rsidP="00F508FA">
      <w:pPr>
        <w:widowControl w:val="0"/>
        <w:autoSpaceDE w:val="0"/>
        <w:autoSpaceDN w:val="0"/>
        <w:adjustRightInd w:val="0"/>
        <w:spacing w:line="240" w:lineRule="auto"/>
        <w:ind w:left="480" w:hanging="480"/>
        <w:rPr>
          <w:rFonts w:ascii="Times New Roman" w:hAnsi="Times New Roman" w:cs="Times New Roman"/>
          <w:noProof/>
          <w:sz w:val="24"/>
          <w:szCs w:val="24"/>
        </w:rPr>
      </w:pPr>
      <w:r w:rsidRPr="00F508FA">
        <w:rPr>
          <w:rFonts w:ascii="Times New Roman" w:hAnsi="Times New Roman" w:cs="Times New Roman"/>
          <w:noProof/>
          <w:sz w:val="24"/>
          <w:szCs w:val="24"/>
        </w:rPr>
        <w:t>Stewart, D.</w:t>
      </w:r>
      <w:r w:rsidR="00BE5D82">
        <w:rPr>
          <w:rFonts w:ascii="Times New Roman" w:hAnsi="Times New Roman" w:cs="Times New Roman"/>
          <w:noProof/>
          <w:sz w:val="24"/>
          <w:szCs w:val="24"/>
        </w:rPr>
        <w:t xml:space="preserve"> </w:t>
      </w:r>
      <w:r w:rsidRPr="00F508FA">
        <w:rPr>
          <w:rFonts w:ascii="Times New Roman" w:hAnsi="Times New Roman" w:cs="Times New Roman"/>
          <w:noProof/>
          <w:sz w:val="24"/>
          <w:szCs w:val="24"/>
        </w:rPr>
        <w:t>W., Shamdasani, P.N.</w:t>
      </w:r>
      <w:r w:rsidR="00BE5D82">
        <w:rPr>
          <w:rFonts w:ascii="Times New Roman" w:hAnsi="Times New Roman" w:cs="Times New Roman"/>
          <w:noProof/>
          <w:sz w:val="24"/>
          <w:szCs w:val="24"/>
        </w:rPr>
        <w:t>,</w:t>
      </w:r>
      <w:r w:rsidR="00F0631D">
        <w:rPr>
          <w:rFonts w:ascii="Times New Roman" w:hAnsi="Times New Roman" w:cs="Times New Roman"/>
          <w:noProof/>
          <w:sz w:val="24"/>
          <w:szCs w:val="24"/>
        </w:rPr>
        <w:t xml:space="preserve"> and</w:t>
      </w:r>
      <w:r w:rsidRPr="00F508FA">
        <w:rPr>
          <w:rFonts w:ascii="Times New Roman" w:hAnsi="Times New Roman" w:cs="Times New Roman"/>
          <w:noProof/>
          <w:sz w:val="24"/>
          <w:szCs w:val="24"/>
        </w:rPr>
        <w:t xml:space="preserve"> Rook, D.W.</w:t>
      </w:r>
      <w:r w:rsidR="007C0FEC">
        <w:rPr>
          <w:rFonts w:ascii="Times New Roman" w:hAnsi="Times New Roman" w:cs="Times New Roman"/>
          <w:noProof/>
          <w:sz w:val="24"/>
          <w:szCs w:val="24"/>
        </w:rPr>
        <w:t xml:space="preserve"> </w:t>
      </w:r>
      <w:r w:rsidRPr="00F508FA">
        <w:rPr>
          <w:rFonts w:ascii="Times New Roman" w:hAnsi="Times New Roman" w:cs="Times New Roman"/>
          <w:noProof/>
          <w:sz w:val="24"/>
          <w:szCs w:val="24"/>
        </w:rPr>
        <w:t xml:space="preserve">2007. </w:t>
      </w:r>
      <w:r w:rsidR="007C0FEC">
        <w:rPr>
          <w:rFonts w:ascii="Times New Roman" w:hAnsi="Times New Roman" w:cs="Times New Roman"/>
          <w:i/>
          <w:iCs/>
          <w:noProof/>
          <w:sz w:val="24"/>
          <w:szCs w:val="24"/>
        </w:rPr>
        <w:t>Focus groups</w:t>
      </w:r>
      <w:r w:rsidRPr="00F508FA">
        <w:rPr>
          <w:rFonts w:ascii="Times New Roman" w:hAnsi="Times New Roman" w:cs="Times New Roman"/>
          <w:i/>
          <w:iCs/>
          <w:noProof/>
          <w:sz w:val="24"/>
          <w:szCs w:val="24"/>
        </w:rPr>
        <w:t xml:space="preserve">: </w:t>
      </w:r>
      <w:r w:rsidR="00BE5D82">
        <w:rPr>
          <w:rFonts w:ascii="Times New Roman" w:hAnsi="Times New Roman" w:cs="Times New Roman"/>
          <w:i/>
          <w:iCs/>
          <w:noProof/>
          <w:sz w:val="24"/>
          <w:szCs w:val="24"/>
        </w:rPr>
        <w:t>T</w:t>
      </w:r>
      <w:r w:rsidR="00BE5D82" w:rsidRPr="00F508FA">
        <w:rPr>
          <w:rFonts w:ascii="Times New Roman" w:hAnsi="Times New Roman" w:cs="Times New Roman"/>
          <w:i/>
          <w:iCs/>
          <w:noProof/>
          <w:sz w:val="24"/>
          <w:szCs w:val="24"/>
        </w:rPr>
        <w:t xml:space="preserve">heory </w:t>
      </w:r>
      <w:r w:rsidRPr="00F508FA">
        <w:rPr>
          <w:rFonts w:ascii="Times New Roman" w:hAnsi="Times New Roman" w:cs="Times New Roman"/>
          <w:i/>
          <w:iCs/>
          <w:noProof/>
          <w:sz w:val="24"/>
          <w:szCs w:val="24"/>
        </w:rPr>
        <w:t>and practice</w:t>
      </w:r>
      <w:r w:rsidR="00BE5D82">
        <w:rPr>
          <w:rFonts w:ascii="Times New Roman" w:hAnsi="Times New Roman" w:cs="Times New Roman"/>
          <w:noProof/>
          <w:sz w:val="24"/>
          <w:szCs w:val="24"/>
        </w:rPr>
        <w:t>.</w:t>
      </w:r>
      <w:r w:rsidR="00BE5D82" w:rsidRPr="00F508FA">
        <w:rPr>
          <w:rFonts w:ascii="Times New Roman" w:hAnsi="Times New Roman" w:cs="Times New Roman"/>
          <w:noProof/>
          <w:sz w:val="24"/>
          <w:szCs w:val="24"/>
        </w:rPr>
        <w:t xml:space="preserve"> </w:t>
      </w:r>
      <w:r w:rsidR="007B5B5D">
        <w:rPr>
          <w:rFonts w:ascii="Times New Roman" w:hAnsi="Times New Roman" w:cs="Times New Roman"/>
          <w:noProof/>
          <w:sz w:val="24"/>
          <w:szCs w:val="24"/>
        </w:rPr>
        <w:t>London: Sage Publications.</w:t>
      </w:r>
    </w:p>
    <w:p w14:paraId="5358DA6F" w14:textId="092975EB" w:rsidR="00F508FA" w:rsidRDefault="00F508FA" w:rsidP="00F508FA">
      <w:pPr>
        <w:widowControl w:val="0"/>
        <w:autoSpaceDE w:val="0"/>
        <w:autoSpaceDN w:val="0"/>
        <w:adjustRightInd w:val="0"/>
        <w:spacing w:line="240" w:lineRule="auto"/>
        <w:ind w:left="480" w:hanging="480"/>
        <w:rPr>
          <w:rFonts w:ascii="Times New Roman" w:hAnsi="Times New Roman" w:cs="Times New Roman"/>
          <w:noProof/>
          <w:sz w:val="24"/>
          <w:szCs w:val="24"/>
        </w:rPr>
      </w:pPr>
      <w:r w:rsidRPr="00F508FA">
        <w:rPr>
          <w:rFonts w:ascii="Times New Roman" w:hAnsi="Times New Roman" w:cs="Times New Roman"/>
          <w:noProof/>
          <w:sz w:val="24"/>
          <w:szCs w:val="24"/>
        </w:rPr>
        <w:t>Thesen, L.</w:t>
      </w:r>
      <w:r w:rsidR="007C0FEC">
        <w:rPr>
          <w:rFonts w:ascii="Times New Roman" w:hAnsi="Times New Roman" w:cs="Times New Roman"/>
          <w:noProof/>
          <w:sz w:val="24"/>
          <w:szCs w:val="24"/>
        </w:rPr>
        <w:t xml:space="preserve"> </w:t>
      </w:r>
      <w:r w:rsidRPr="00F508FA">
        <w:rPr>
          <w:rFonts w:ascii="Times New Roman" w:hAnsi="Times New Roman" w:cs="Times New Roman"/>
          <w:noProof/>
          <w:sz w:val="24"/>
          <w:szCs w:val="24"/>
        </w:rPr>
        <w:t xml:space="preserve">2009. </w:t>
      </w:r>
      <w:r w:rsidR="007C0FEC" w:rsidRPr="00F508FA">
        <w:rPr>
          <w:rFonts w:ascii="Times New Roman" w:hAnsi="Times New Roman" w:cs="Times New Roman"/>
          <w:noProof/>
          <w:sz w:val="24"/>
          <w:szCs w:val="24"/>
        </w:rPr>
        <w:t>“</w:t>
      </w:r>
      <w:r w:rsidR="00F0631D">
        <w:rPr>
          <w:rFonts w:ascii="Times New Roman" w:hAnsi="Times New Roman" w:cs="Times New Roman"/>
          <w:noProof/>
          <w:sz w:val="24"/>
          <w:szCs w:val="24"/>
        </w:rPr>
        <w:t>Researching 'ideological becoming'</w:t>
      </w:r>
      <w:r w:rsidRPr="00F508FA">
        <w:rPr>
          <w:rFonts w:ascii="Times New Roman" w:hAnsi="Times New Roman" w:cs="Times New Roman"/>
          <w:noProof/>
          <w:sz w:val="24"/>
          <w:szCs w:val="24"/>
        </w:rPr>
        <w:t xml:space="preserve"> in lectures: Challenges for knowing differently</w:t>
      </w:r>
      <w:r w:rsidR="00FF2B0A" w:rsidRPr="00F508FA">
        <w:rPr>
          <w:rFonts w:ascii="Times New Roman" w:hAnsi="Times New Roman" w:cs="Times New Roman"/>
          <w:noProof/>
          <w:sz w:val="24"/>
          <w:szCs w:val="24"/>
        </w:rPr>
        <w:t>”</w:t>
      </w:r>
      <w:r w:rsidRPr="00F508FA">
        <w:rPr>
          <w:rFonts w:ascii="Times New Roman" w:hAnsi="Times New Roman" w:cs="Times New Roman"/>
          <w:noProof/>
          <w:sz w:val="24"/>
          <w:szCs w:val="24"/>
        </w:rPr>
        <w:t xml:space="preserve">. </w:t>
      </w:r>
      <w:r w:rsidRPr="00F508FA">
        <w:rPr>
          <w:rFonts w:ascii="Times New Roman" w:hAnsi="Times New Roman" w:cs="Times New Roman"/>
          <w:i/>
          <w:iCs/>
          <w:noProof/>
          <w:sz w:val="24"/>
          <w:szCs w:val="24"/>
        </w:rPr>
        <w:t>Studies in Higher Education</w:t>
      </w:r>
      <w:r w:rsidRPr="00F508FA">
        <w:rPr>
          <w:rFonts w:ascii="Times New Roman" w:hAnsi="Times New Roman" w:cs="Times New Roman"/>
          <w:noProof/>
          <w:sz w:val="24"/>
          <w:szCs w:val="24"/>
        </w:rPr>
        <w:t xml:space="preserve">, </w:t>
      </w:r>
      <w:r w:rsidRPr="007C0FEC">
        <w:rPr>
          <w:rFonts w:ascii="Times New Roman" w:hAnsi="Times New Roman" w:cs="Times New Roman"/>
          <w:noProof/>
          <w:sz w:val="24"/>
          <w:szCs w:val="24"/>
        </w:rPr>
        <w:t>34</w:t>
      </w:r>
      <w:r w:rsidR="00F0631D">
        <w:rPr>
          <w:rFonts w:ascii="Times New Roman" w:hAnsi="Times New Roman" w:cs="Times New Roman"/>
          <w:noProof/>
          <w:sz w:val="24"/>
          <w:szCs w:val="24"/>
        </w:rPr>
        <w:t xml:space="preserve"> (4):</w:t>
      </w:r>
      <w:r w:rsidRPr="00F508FA">
        <w:rPr>
          <w:rFonts w:ascii="Times New Roman" w:hAnsi="Times New Roman" w:cs="Times New Roman"/>
          <w:noProof/>
          <w:sz w:val="24"/>
          <w:szCs w:val="24"/>
        </w:rPr>
        <w:t xml:space="preserve"> 391–402.</w:t>
      </w:r>
    </w:p>
    <w:p w14:paraId="0408B737" w14:textId="77B0CC94" w:rsidR="00EC66DA" w:rsidRPr="00F508FA" w:rsidRDefault="00EC66DA" w:rsidP="00EC66DA">
      <w:pPr>
        <w:widowControl w:val="0"/>
        <w:autoSpaceDE w:val="0"/>
        <w:autoSpaceDN w:val="0"/>
        <w:adjustRightInd w:val="0"/>
        <w:spacing w:line="240" w:lineRule="auto"/>
        <w:ind w:left="480" w:hanging="480"/>
        <w:rPr>
          <w:rFonts w:ascii="Times New Roman" w:hAnsi="Times New Roman" w:cs="Times New Roman"/>
          <w:noProof/>
          <w:sz w:val="24"/>
          <w:szCs w:val="24"/>
        </w:rPr>
      </w:pPr>
      <w:r w:rsidRPr="00EC66DA">
        <w:rPr>
          <w:rFonts w:ascii="Times New Roman" w:hAnsi="Times New Roman" w:cs="Times New Roman"/>
          <w:noProof/>
          <w:sz w:val="24"/>
          <w:szCs w:val="24"/>
        </w:rPr>
        <w:t xml:space="preserve">Tonkiss, F. 2004. </w:t>
      </w:r>
      <w:r w:rsidRPr="00F508FA">
        <w:rPr>
          <w:rFonts w:ascii="Times New Roman" w:hAnsi="Times New Roman" w:cs="Times New Roman"/>
          <w:noProof/>
          <w:sz w:val="24"/>
          <w:szCs w:val="24"/>
        </w:rPr>
        <w:t>“</w:t>
      </w:r>
      <w:r w:rsidRPr="00EC66DA">
        <w:rPr>
          <w:rFonts w:ascii="Times New Roman" w:hAnsi="Times New Roman" w:cs="Times New Roman"/>
          <w:noProof/>
          <w:sz w:val="24"/>
          <w:szCs w:val="24"/>
        </w:rPr>
        <w:t>Using focus groups</w:t>
      </w:r>
      <w:r w:rsidRPr="00F508FA">
        <w:rPr>
          <w:rFonts w:ascii="Times New Roman" w:hAnsi="Times New Roman" w:cs="Times New Roman"/>
          <w:noProof/>
          <w:sz w:val="24"/>
          <w:szCs w:val="24"/>
        </w:rPr>
        <w:t>”</w:t>
      </w:r>
      <w:r w:rsidRPr="00EC66DA">
        <w:rPr>
          <w:rFonts w:ascii="Times New Roman" w:hAnsi="Times New Roman" w:cs="Times New Roman"/>
          <w:noProof/>
          <w:sz w:val="24"/>
          <w:szCs w:val="24"/>
        </w:rPr>
        <w:t xml:space="preserve">. In </w:t>
      </w:r>
      <w:r w:rsidRPr="00EC66DA">
        <w:rPr>
          <w:rFonts w:ascii="Times New Roman" w:hAnsi="Times New Roman" w:cs="Times New Roman"/>
          <w:i/>
          <w:noProof/>
          <w:sz w:val="24"/>
          <w:szCs w:val="24"/>
        </w:rPr>
        <w:t>Researching society and culture</w:t>
      </w:r>
      <w:r>
        <w:rPr>
          <w:rFonts w:ascii="Times New Roman" w:hAnsi="Times New Roman" w:cs="Times New Roman"/>
          <w:noProof/>
          <w:sz w:val="24"/>
          <w:szCs w:val="24"/>
        </w:rPr>
        <w:t>, edited by</w:t>
      </w:r>
      <w:r w:rsidRPr="00EC66DA">
        <w:rPr>
          <w:rFonts w:ascii="Times New Roman" w:hAnsi="Times New Roman" w:cs="Times New Roman"/>
          <w:noProof/>
          <w:sz w:val="24"/>
          <w:szCs w:val="24"/>
        </w:rPr>
        <w:t xml:space="preserve"> C. Seale,193–206. Thousand Oaks, CA: Sage.</w:t>
      </w:r>
    </w:p>
    <w:p w14:paraId="12C0C7DE" w14:textId="6F092030" w:rsidR="00F508FA" w:rsidRPr="00F508FA" w:rsidRDefault="00F508FA" w:rsidP="00F508FA">
      <w:pPr>
        <w:widowControl w:val="0"/>
        <w:autoSpaceDE w:val="0"/>
        <w:autoSpaceDN w:val="0"/>
        <w:adjustRightInd w:val="0"/>
        <w:spacing w:line="240" w:lineRule="auto"/>
        <w:ind w:left="480" w:hanging="480"/>
        <w:rPr>
          <w:rFonts w:ascii="Times New Roman" w:hAnsi="Times New Roman" w:cs="Times New Roman"/>
          <w:noProof/>
          <w:sz w:val="24"/>
          <w:szCs w:val="24"/>
        </w:rPr>
      </w:pPr>
      <w:r w:rsidRPr="00F508FA">
        <w:rPr>
          <w:rFonts w:ascii="Times New Roman" w:hAnsi="Times New Roman" w:cs="Times New Roman"/>
          <w:noProof/>
          <w:sz w:val="24"/>
          <w:szCs w:val="24"/>
        </w:rPr>
        <w:t>Trede, F., Macklin, R.</w:t>
      </w:r>
      <w:r w:rsidR="007C0FEC">
        <w:rPr>
          <w:rFonts w:ascii="Times New Roman" w:hAnsi="Times New Roman" w:cs="Times New Roman"/>
          <w:noProof/>
          <w:sz w:val="24"/>
          <w:szCs w:val="24"/>
        </w:rPr>
        <w:t xml:space="preserve"> and</w:t>
      </w:r>
      <w:r w:rsidRPr="00F508FA">
        <w:rPr>
          <w:rFonts w:ascii="Times New Roman" w:hAnsi="Times New Roman" w:cs="Times New Roman"/>
          <w:noProof/>
          <w:sz w:val="24"/>
          <w:szCs w:val="24"/>
        </w:rPr>
        <w:t xml:space="preserve"> Bridges, D.</w:t>
      </w:r>
      <w:r w:rsidR="007C0FEC">
        <w:rPr>
          <w:rFonts w:ascii="Times New Roman" w:hAnsi="Times New Roman" w:cs="Times New Roman"/>
          <w:noProof/>
          <w:sz w:val="24"/>
          <w:szCs w:val="24"/>
        </w:rPr>
        <w:t xml:space="preserve"> </w:t>
      </w:r>
      <w:r w:rsidRPr="00F508FA">
        <w:rPr>
          <w:rFonts w:ascii="Times New Roman" w:hAnsi="Times New Roman" w:cs="Times New Roman"/>
          <w:noProof/>
          <w:sz w:val="24"/>
          <w:szCs w:val="24"/>
        </w:rPr>
        <w:t xml:space="preserve">2012. </w:t>
      </w:r>
      <w:r w:rsidR="007B5B5D" w:rsidRPr="00F508FA">
        <w:rPr>
          <w:rFonts w:ascii="Times New Roman" w:hAnsi="Times New Roman" w:cs="Times New Roman"/>
          <w:noProof/>
          <w:sz w:val="24"/>
          <w:szCs w:val="24"/>
        </w:rPr>
        <w:t>“</w:t>
      </w:r>
      <w:r w:rsidRPr="00F508FA">
        <w:rPr>
          <w:rFonts w:ascii="Times New Roman" w:hAnsi="Times New Roman" w:cs="Times New Roman"/>
          <w:noProof/>
          <w:sz w:val="24"/>
          <w:szCs w:val="24"/>
        </w:rPr>
        <w:t>Professional identity development: A review of the higher education literature</w:t>
      </w:r>
      <w:r w:rsidR="00FF2B0A" w:rsidRPr="00F508FA">
        <w:rPr>
          <w:rFonts w:ascii="Times New Roman" w:hAnsi="Times New Roman" w:cs="Times New Roman"/>
          <w:noProof/>
          <w:sz w:val="24"/>
          <w:szCs w:val="24"/>
        </w:rPr>
        <w:t>”</w:t>
      </w:r>
      <w:r w:rsidRPr="00F508FA">
        <w:rPr>
          <w:rFonts w:ascii="Times New Roman" w:hAnsi="Times New Roman" w:cs="Times New Roman"/>
          <w:noProof/>
          <w:sz w:val="24"/>
          <w:szCs w:val="24"/>
        </w:rPr>
        <w:t xml:space="preserve">. </w:t>
      </w:r>
      <w:r w:rsidRPr="007B5B5D">
        <w:rPr>
          <w:rFonts w:ascii="Times New Roman" w:hAnsi="Times New Roman" w:cs="Times New Roman"/>
          <w:i/>
          <w:iCs/>
          <w:noProof/>
          <w:sz w:val="24"/>
          <w:szCs w:val="24"/>
        </w:rPr>
        <w:t>Studies in Higher Education</w:t>
      </w:r>
      <w:r w:rsidR="007B5B5D">
        <w:rPr>
          <w:rFonts w:ascii="Times New Roman" w:hAnsi="Times New Roman" w:cs="Times New Roman"/>
          <w:i/>
          <w:iCs/>
          <w:noProof/>
          <w:sz w:val="24"/>
          <w:szCs w:val="24"/>
        </w:rPr>
        <w:t>,</w:t>
      </w:r>
      <w:r w:rsidR="007B5B5D" w:rsidRPr="007B5B5D">
        <w:rPr>
          <w:rFonts w:ascii="Times New Roman" w:hAnsi="Times New Roman" w:cs="Times New Roman"/>
          <w:noProof/>
          <w:sz w:val="24"/>
          <w:szCs w:val="24"/>
        </w:rPr>
        <w:t xml:space="preserve"> 37</w:t>
      </w:r>
      <w:r w:rsidR="007B5B5D">
        <w:rPr>
          <w:rFonts w:ascii="Times New Roman" w:hAnsi="Times New Roman" w:cs="Times New Roman"/>
          <w:noProof/>
          <w:sz w:val="24"/>
          <w:szCs w:val="24"/>
        </w:rPr>
        <w:t xml:space="preserve"> (3): </w:t>
      </w:r>
      <w:r w:rsidR="007B5B5D" w:rsidRPr="007B5B5D">
        <w:rPr>
          <w:rFonts w:ascii="Times New Roman" w:hAnsi="Times New Roman" w:cs="Times New Roman"/>
          <w:noProof/>
          <w:sz w:val="24"/>
          <w:szCs w:val="24"/>
        </w:rPr>
        <w:t>365-384</w:t>
      </w:r>
    </w:p>
    <w:p w14:paraId="08C04693" w14:textId="5C16BACD" w:rsidR="00F508FA" w:rsidRPr="00F508FA" w:rsidRDefault="00F508FA" w:rsidP="00F508FA">
      <w:pPr>
        <w:widowControl w:val="0"/>
        <w:autoSpaceDE w:val="0"/>
        <w:autoSpaceDN w:val="0"/>
        <w:adjustRightInd w:val="0"/>
        <w:spacing w:line="240" w:lineRule="auto"/>
        <w:ind w:left="480" w:hanging="480"/>
        <w:rPr>
          <w:rFonts w:ascii="Times New Roman" w:hAnsi="Times New Roman" w:cs="Times New Roman"/>
          <w:noProof/>
          <w:sz w:val="24"/>
          <w:szCs w:val="24"/>
        </w:rPr>
      </w:pPr>
      <w:r w:rsidRPr="00F508FA">
        <w:rPr>
          <w:rFonts w:ascii="Times New Roman" w:hAnsi="Times New Roman" w:cs="Times New Roman"/>
          <w:noProof/>
          <w:sz w:val="24"/>
          <w:szCs w:val="24"/>
        </w:rPr>
        <w:t>Tsaousi, C.</w:t>
      </w:r>
      <w:r w:rsidR="007C0FEC">
        <w:rPr>
          <w:rFonts w:ascii="Times New Roman" w:hAnsi="Times New Roman" w:cs="Times New Roman"/>
          <w:noProof/>
          <w:sz w:val="24"/>
          <w:szCs w:val="24"/>
        </w:rPr>
        <w:t xml:space="preserve"> </w:t>
      </w:r>
      <w:r w:rsidRPr="00F508FA">
        <w:rPr>
          <w:rFonts w:ascii="Times New Roman" w:hAnsi="Times New Roman" w:cs="Times New Roman"/>
          <w:noProof/>
          <w:sz w:val="24"/>
          <w:szCs w:val="24"/>
        </w:rPr>
        <w:t>2016. “</w:t>
      </w:r>
      <w:r w:rsidR="00FF2B0A">
        <w:rPr>
          <w:rFonts w:ascii="Times New Roman" w:hAnsi="Times New Roman" w:cs="Times New Roman"/>
          <w:noProof/>
          <w:sz w:val="24"/>
          <w:szCs w:val="24"/>
        </w:rPr>
        <w:t>'</w:t>
      </w:r>
      <w:r w:rsidRPr="00F508FA">
        <w:rPr>
          <w:rFonts w:ascii="Times New Roman" w:hAnsi="Times New Roman" w:cs="Times New Roman"/>
          <w:noProof/>
          <w:sz w:val="24"/>
          <w:szCs w:val="24"/>
        </w:rPr>
        <w:t xml:space="preserve">What underwear do </w:t>
      </w:r>
      <w:r w:rsidR="00F838B4">
        <w:rPr>
          <w:rFonts w:ascii="Times New Roman" w:hAnsi="Times New Roman" w:cs="Times New Roman"/>
          <w:noProof/>
          <w:sz w:val="24"/>
          <w:szCs w:val="24"/>
        </w:rPr>
        <w:t>I</w:t>
      </w:r>
      <w:r w:rsidR="00F838B4" w:rsidRPr="00F508FA">
        <w:rPr>
          <w:rFonts w:ascii="Times New Roman" w:hAnsi="Times New Roman" w:cs="Times New Roman"/>
          <w:noProof/>
          <w:sz w:val="24"/>
          <w:szCs w:val="24"/>
        </w:rPr>
        <w:t xml:space="preserve"> </w:t>
      </w:r>
      <w:r w:rsidR="00FF2B0A">
        <w:rPr>
          <w:rFonts w:ascii="Times New Roman" w:hAnsi="Times New Roman" w:cs="Times New Roman"/>
          <w:noProof/>
          <w:sz w:val="24"/>
          <w:szCs w:val="24"/>
        </w:rPr>
        <w:t>like?'</w:t>
      </w:r>
      <w:r w:rsidRPr="00F508FA">
        <w:rPr>
          <w:rFonts w:ascii="Times New Roman" w:hAnsi="Times New Roman" w:cs="Times New Roman"/>
          <w:noProof/>
          <w:sz w:val="24"/>
          <w:szCs w:val="24"/>
        </w:rPr>
        <w:t xml:space="preserve"> Taste and (embodied) cultural capital in the consumption of women’s underwear</w:t>
      </w:r>
      <w:r w:rsidR="00FF2B0A" w:rsidRPr="00F508FA">
        <w:rPr>
          <w:rFonts w:ascii="Times New Roman" w:hAnsi="Times New Roman" w:cs="Times New Roman"/>
          <w:noProof/>
          <w:sz w:val="24"/>
          <w:szCs w:val="24"/>
        </w:rPr>
        <w:t>”</w:t>
      </w:r>
      <w:r w:rsidRPr="00F508FA">
        <w:rPr>
          <w:rFonts w:ascii="Times New Roman" w:hAnsi="Times New Roman" w:cs="Times New Roman"/>
          <w:noProof/>
          <w:sz w:val="24"/>
          <w:szCs w:val="24"/>
        </w:rPr>
        <w:t xml:space="preserve">. </w:t>
      </w:r>
      <w:r w:rsidRPr="00F508FA">
        <w:rPr>
          <w:rFonts w:ascii="Times New Roman" w:hAnsi="Times New Roman" w:cs="Times New Roman"/>
          <w:i/>
          <w:iCs/>
          <w:noProof/>
          <w:sz w:val="24"/>
          <w:szCs w:val="24"/>
        </w:rPr>
        <w:t>Journal of Consumer Culture</w:t>
      </w:r>
      <w:r w:rsidRPr="00F508FA">
        <w:rPr>
          <w:rFonts w:ascii="Times New Roman" w:hAnsi="Times New Roman" w:cs="Times New Roman"/>
          <w:noProof/>
          <w:sz w:val="24"/>
          <w:szCs w:val="24"/>
        </w:rPr>
        <w:t xml:space="preserve">, </w:t>
      </w:r>
      <w:r w:rsidRPr="007C0FEC">
        <w:rPr>
          <w:rFonts w:ascii="Times New Roman" w:hAnsi="Times New Roman" w:cs="Times New Roman"/>
          <w:noProof/>
          <w:sz w:val="24"/>
          <w:szCs w:val="24"/>
        </w:rPr>
        <w:t>16</w:t>
      </w:r>
      <w:r w:rsidR="007B5B5D">
        <w:rPr>
          <w:rFonts w:ascii="Times New Roman" w:hAnsi="Times New Roman" w:cs="Times New Roman"/>
          <w:noProof/>
          <w:sz w:val="24"/>
          <w:szCs w:val="24"/>
        </w:rPr>
        <w:t xml:space="preserve"> (2):</w:t>
      </w:r>
      <w:r w:rsidRPr="00F508FA">
        <w:rPr>
          <w:rFonts w:ascii="Times New Roman" w:hAnsi="Times New Roman" w:cs="Times New Roman"/>
          <w:noProof/>
          <w:sz w:val="24"/>
          <w:szCs w:val="24"/>
        </w:rPr>
        <w:t xml:space="preserve"> 467–492.</w:t>
      </w:r>
    </w:p>
    <w:p w14:paraId="53602E59" w14:textId="1E4715E2" w:rsidR="00F508FA" w:rsidRPr="00F508FA" w:rsidRDefault="00F508FA" w:rsidP="00F508FA">
      <w:pPr>
        <w:widowControl w:val="0"/>
        <w:autoSpaceDE w:val="0"/>
        <w:autoSpaceDN w:val="0"/>
        <w:adjustRightInd w:val="0"/>
        <w:spacing w:line="240" w:lineRule="auto"/>
        <w:ind w:left="480" w:hanging="480"/>
        <w:rPr>
          <w:rFonts w:ascii="Times New Roman" w:hAnsi="Times New Roman" w:cs="Times New Roman"/>
          <w:noProof/>
          <w:sz w:val="24"/>
          <w:szCs w:val="24"/>
        </w:rPr>
      </w:pPr>
      <w:r w:rsidRPr="00F508FA">
        <w:rPr>
          <w:rFonts w:ascii="Times New Roman" w:hAnsi="Times New Roman" w:cs="Times New Roman"/>
          <w:noProof/>
          <w:sz w:val="24"/>
          <w:szCs w:val="24"/>
        </w:rPr>
        <w:t xml:space="preserve">Tsaousi, C. </w:t>
      </w:r>
      <w:r w:rsidR="007C0FEC">
        <w:rPr>
          <w:rFonts w:ascii="Times New Roman" w:hAnsi="Times New Roman" w:cs="Times New Roman"/>
          <w:noProof/>
          <w:sz w:val="24"/>
          <w:szCs w:val="24"/>
        </w:rPr>
        <w:t>and</w:t>
      </w:r>
      <w:r w:rsidRPr="00F508FA">
        <w:rPr>
          <w:rFonts w:ascii="Times New Roman" w:hAnsi="Times New Roman" w:cs="Times New Roman"/>
          <w:noProof/>
          <w:sz w:val="24"/>
          <w:szCs w:val="24"/>
        </w:rPr>
        <w:t xml:space="preserve"> Brewis, J.</w:t>
      </w:r>
      <w:r w:rsidR="007C0FEC">
        <w:rPr>
          <w:rFonts w:ascii="Times New Roman" w:hAnsi="Times New Roman" w:cs="Times New Roman"/>
          <w:noProof/>
          <w:sz w:val="24"/>
          <w:szCs w:val="24"/>
        </w:rPr>
        <w:t xml:space="preserve"> </w:t>
      </w:r>
      <w:r w:rsidRPr="00F508FA">
        <w:rPr>
          <w:rFonts w:ascii="Times New Roman" w:hAnsi="Times New Roman" w:cs="Times New Roman"/>
          <w:noProof/>
          <w:sz w:val="24"/>
          <w:szCs w:val="24"/>
        </w:rPr>
        <w:t xml:space="preserve">2013. </w:t>
      </w:r>
      <w:r w:rsidR="007C0FEC" w:rsidRPr="00F508FA">
        <w:rPr>
          <w:rFonts w:ascii="Times New Roman" w:hAnsi="Times New Roman" w:cs="Times New Roman"/>
          <w:noProof/>
          <w:sz w:val="24"/>
          <w:szCs w:val="24"/>
        </w:rPr>
        <w:t>“</w:t>
      </w:r>
      <w:r w:rsidRPr="00F508FA">
        <w:rPr>
          <w:rFonts w:ascii="Times New Roman" w:hAnsi="Times New Roman" w:cs="Times New Roman"/>
          <w:noProof/>
          <w:sz w:val="24"/>
          <w:szCs w:val="24"/>
        </w:rPr>
        <w:t>Are you feeling special today</w:t>
      </w:r>
      <w:r w:rsidR="00FF2B0A">
        <w:rPr>
          <w:rFonts w:ascii="Times New Roman" w:hAnsi="Times New Roman" w:cs="Times New Roman"/>
          <w:noProof/>
          <w:sz w:val="24"/>
          <w:szCs w:val="24"/>
        </w:rPr>
        <w:t>? Underwear and the 'fashioning'</w:t>
      </w:r>
      <w:r w:rsidRPr="00F508FA">
        <w:rPr>
          <w:rFonts w:ascii="Times New Roman" w:hAnsi="Times New Roman" w:cs="Times New Roman"/>
          <w:noProof/>
          <w:sz w:val="24"/>
          <w:szCs w:val="24"/>
        </w:rPr>
        <w:t xml:space="preserve"> of female identity</w:t>
      </w:r>
      <w:r w:rsidR="00FF2B0A" w:rsidRPr="00F508FA">
        <w:rPr>
          <w:rFonts w:ascii="Times New Roman" w:hAnsi="Times New Roman" w:cs="Times New Roman"/>
          <w:noProof/>
          <w:sz w:val="24"/>
          <w:szCs w:val="24"/>
        </w:rPr>
        <w:t>”</w:t>
      </w:r>
      <w:r w:rsidRPr="00F508FA">
        <w:rPr>
          <w:rFonts w:ascii="Times New Roman" w:hAnsi="Times New Roman" w:cs="Times New Roman"/>
          <w:noProof/>
          <w:sz w:val="24"/>
          <w:szCs w:val="24"/>
        </w:rPr>
        <w:t xml:space="preserve">. </w:t>
      </w:r>
      <w:r w:rsidRPr="00F508FA">
        <w:rPr>
          <w:rFonts w:ascii="Times New Roman" w:hAnsi="Times New Roman" w:cs="Times New Roman"/>
          <w:i/>
          <w:iCs/>
          <w:noProof/>
          <w:sz w:val="24"/>
          <w:szCs w:val="24"/>
        </w:rPr>
        <w:t>Culture and Organization</w:t>
      </w:r>
      <w:r w:rsidRPr="00F508FA">
        <w:rPr>
          <w:rFonts w:ascii="Times New Roman" w:hAnsi="Times New Roman" w:cs="Times New Roman"/>
          <w:noProof/>
          <w:sz w:val="24"/>
          <w:szCs w:val="24"/>
        </w:rPr>
        <w:t xml:space="preserve">, </w:t>
      </w:r>
      <w:r w:rsidRPr="007C0FEC">
        <w:rPr>
          <w:rFonts w:ascii="Times New Roman" w:hAnsi="Times New Roman" w:cs="Times New Roman"/>
          <w:noProof/>
          <w:sz w:val="24"/>
          <w:szCs w:val="24"/>
        </w:rPr>
        <w:t>19</w:t>
      </w:r>
      <w:r w:rsidR="007B5B5D">
        <w:rPr>
          <w:rFonts w:ascii="Times New Roman" w:hAnsi="Times New Roman" w:cs="Times New Roman"/>
          <w:noProof/>
          <w:sz w:val="24"/>
          <w:szCs w:val="24"/>
        </w:rPr>
        <w:t xml:space="preserve"> (1): </w:t>
      </w:r>
      <w:r w:rsidR="007C0FEC">
        <w:rPr>
          <w:rFonts w:ascii="Times New Roman" w:hAnsi="Times New Roman" w:cs="Times New Roman"/>
          <w:noProof/>
          <w:sz w:val="24"/>
          <w:szCs w:val="24"/>
        </w:rPr>
        <w:t>1</w:t>
      </w:r>
      <w:r w:rsidRPr="00F508FA">
        <w:rPr>
          <w:rFonts w:ascii="Times New Roman" w:hAnsi="Times New Roman" w:cs="Times New Roman"/>
          <w:noProof/>
          <w:sz w:val="24"/>
          <w:szCs w:val="24"/>
        </w:rPr>
        <w:t xml:space="preserve">–21. </w:t>
      </w:r>
    </w:p>
    <w:p w14:paraId="2BDEE7F9" w14:textId="67ECF41A" w:rsidR="00F508FA" w:rsidRDefault="00F508FA" w:rsidP="00F508FA">
      <w:pPr>
        <w:widowControl w:val="0"/>
        <w:autoSpaceDE w:val="0"/>
        <w:autoSpaceDN w:val="0"/>
        <w:adjustRightInd w:val="0"/>
        <w:spacing w:line="240" w:lineRule="auto"/>
        <w:ind w:left="480" w:hanging="480"/>
        <w:rPr>
          <w:rFonts w:ascii="Times New Roman" w:hAnsi="Times New Roman" w:cs="Times New Roman"/>
          <w:noProof/>
          <w:sz w:val="24"/>
          <w:szCs w:val="24"/>
        </w:rPr>
      </w:pPr>
      <w:r w:rsidRPr="00F508FA">
        <w:rPr>
          <w:rFonts w:ascii="Times New Roman" w:hAnsi="Times New Roman" w:cs="Times New Roman"/>
          <w:noProof/>
          <w:sz w:val="24"/>
          <w:szCs w:val="24"/>
        </w:rPr>
        <w:t>Tseëlon, E.</w:t>
      </w:r>
      <w:r w:rsidR="007C0FEC">
        <w:rPr>
          <w:rFonts w:ascii="Times New Roman" w:hAnsi="Times New Roman" w:cs="Times New Roman"/>
          <w:noProof/>
          <w:sz w:val="24"/>
          <w:szCs w:val="24"/>
        </w:rPr>
        <w:t xml:space="preserve"> </w:t>
      </w:r>
      <w:r w:rsidRPr="00F508FA">
        <w:rPr>
          <w:rFonts w:ascii="Times New Roman" w:hAnsi="Times New Roman" w:cs="Times New Roman"/>
          <w:noProof/>
          <w:sz w:val="24"/>
          <w:szCs w:val="24"/>
        </w:rPr>
        <w:t xml:space="preserve">1992. </w:t>
      </w:r>
      <w:r w:rsidR="007C0FEC" w:rsidRPr="00F508FA">
        <w:rPr>
          <w:rFonts w:ascii="Times New Roman" w:hAnsi="Times New Roman" w:cs="Times New Roman"/>
          <w:noProof/>
          <w:sz w:val="24"/>
          <w:szCs w:val="24"/>
        </w:rPr>
        <w:t>“</w:t>
      </w:r>
      <w:r w:rsidRPr="00F508FA">
        <w:rPr>
          <w:rFonts w:ascii="Times New Roman" w:hAnsi="Times New Roman" w:cs="Times New Roman"/>
          <w:noProof/>
          <w:sz w:val="24"/>
          <w:szCs w:val="24"/>
        </w:rPr>
        <w:t xml:space="preserve">Is the </w:t>
      </w:r>
      <w:r w:rsidR="00F838B4">
        <w:rPr>
          <w:rFonts w:ascii="Times New Roman" w:hAnsi="Times New Roman" w:cs="Times New Roman"/>
          <w:noProof/>
          <w:sz w:val="24"/>
          <w:szCs w:val="24"/>
        </w:rPr>
        <w:t>p</w:t>
      </w:r>
      <w:r w:rsidR="00F838B4" w:rsidRPr="00F508FA">
        <w:rPr>
          <w:rFonts w:ascii="Times New Roman" w:hAnsi="Times New Roman" w:cs="Times New Roman"/>
          <w:noProof/>
          <w:sz w:val="24"/>
          <w:szCs w:val="24"/>
        </w:rPr>
        <w:t xml:space="preserve">resented </w:t>
      </w:r>
      <w:r w:rsidR="00F838B4">
        <w:rPr>
          <w:rFonts w:ascii="Times New Roman" w:hAnsi="Times New Roman" w:cs="Times New Roman"/>
          <w:noProof/>
          <w:sz w:val="24"/>
          <w:szCs w:val="24"/>
        </w:rPr>
        <w:t>s</w:t>
      </w:r>
      <w:r w:rsidR="00F838B4" w:rsidRPr="00F508FA">
        <w:rPr>
          <w:rFonts w:ascii="Times New Roman" w:hAnsi="Times New Roman" w:cs="Times New Roman"/>
          <w:noProof/>
          <w:sz w:val="24"/>
          <w:szCs w:val="24"/>
        </w:rPr>
        <w:t xml:space="preserve">elf </w:t>
      </w:r>
      <w:r w:rsidR="00F838B4">
        <w:rPr>
          <w:rFonts w:ascii="Times New Roman" w:hAnsi="Times New Roman" w:cs="Times New Roman"/>
          <w:noProof/>
          <w:sz w:val="24"/>
          <w:szCs w:val="24"/>
        </w:rPr>
        <w:t>s</w:t>
      </w:r>
      <w:r w:rsidR="00F838B4" w:rsidRPr="00F508FA">
        <w:rPr>
          <w:rFonts w:ascii="Times New Roman" w:hAnsi="Times New Roman" w:cs="Times New Roman"/>
          <w:noProof/>
          <w:sz w:val="24"/>
          <w:szCs w:val="24"/>
        </w:rPr>
        <w:t>incere</w:t>
      </w:r>
      <w:r w:rsidRPr="00F508FA">
        <w:rPr>
          <w:rFonts w:ascii="Times New Roman" w:hAnsi="Times New Roman" w:cs="Times New Roman"/>
          <w:noProof/>
          <w:sz w:val="24"/>
          <w:szCs w:val="24"/>
        </w:rPr>
        <w:t xml:space="preserve">? Goffman, </w:t>
      </w:r>
      <w:r w:rsidR="00F838B4">
        <w:rPr>
          <w:rFonts w:ascii="Times New Roman" w:hAnsi="Times New Roman" w:cs="Times New Roman"/>
          <w:noProof/>
          <w:sz w:val="24"/>
          <w:szCs w:val="24"/>
        </w:rPr>
        <w:t>i</w:t>
      </w:r>
      <w:r w:rsidR="00F838B4" w:rsidRPr="00F508FA">
        <w:rPr>
          <w:rFonts w:ascii="Times New Roman" w:hAnsi="Times New Roman" w:cs="Times New Roman"/>
          <w:noProof/>
          <w:sz w:val="24"/>
          <w:szCs w:val="24"/>
        </w:rPr>
        <w:t xml:space="preserve">mpression </w:t>
      </w:r>
      <w:r w:rsidR="00F838B4">
        <w:rPr>
          <w:rFonts w:ascii="Times New Roman" w:hAnsi="Times New Roman" w:cs="Times New Roman"/>
          <w:noProof/>
          <w:sz w:val="24"/>
          <w:szCs w:val="24"/>
        </w:rPr>
        <w:t>m</w:t>
      </w:r>
      <w:r w:rsidR="00F838B4" w:rsidRPr="00F508FA">
        <w:rPr>
          <w:rFonts w:ascii="Times New Roman" w:hAnsi="Times New Roman" w:cs="Times New Roman"/>
          <w:noProof/>
          <w:sz w:val="24"/>
          <w:szCs w:val="24"/>
        </w:rPr>
        <w:t xml:space="preserve">anagement </w:t>
      </w:r>
      <w:r w:rsidRPr="00F508FA">
        <w:rPr>
          <w:rFonts w:ascii="Times New Roman" w:hAnsi="Times New Roman" w:cs="Times New Roman"/>
          <w:noProof/>
          <w:sz w:val="24"/>
          <w:szCs w:val="24"/>
        </w:rPr>
        <w:t xml:space="preserve">and the </w:t>
      </w:r>
      <w:r w:rsidR="00F838B4">
        <w:rPr>
          <w:rFonts w:ascii="Times New Roman" w:hAnsi="Times New Roman" w:cs="Times New Roman"/>
          <w:noProof/>
          <w:sz w:val="24"/>
          <w:szCs w:val="24"/>
        </w:rPr>
        <w:t>p</w:t>
      </w:r>
      <w:r w:rsidR="00F838B4" w:rsidRPr="00F508FA">
        <w:rPr>
          <w:rFonts w:ascii="Times New Roman" w:hAnsi="Times New Roman" w:cs="Times New Roman"/>
          <w:noProof/>
          <w:sz w:val="24"/>
          <w:szCs w:val="24"/>
        </w:rPr>
        <w:t xml:space="preserve">ostmodern </w:t>
      </w:r>
      <w:r w:rsidR="00F838B4">
        <w:rPr>
          <w:rFonts w:ascii="Times New Roman" w:hAnsi="Times New Roman" w:cs="Times New Roman"/>
          <w:noProof/>
          <w:sz w:val="24"/>
          <w:szCs w:val="24"/>
        </w:rPr>
        <w:t>s</w:t>
      </w:r>
      <w:r w:rsidR="00F838B4" w:rsidRPr="00F508FA">
        <w:rPr>
          <w:rFonts w:ascii="Times New Roman" w:hAnsi="Times New Roman" w:cs="Times New Roman"/>
          <w:noProof/>
          <w:sz w:val="24"/>
          <w:szCs w:val="24"/>
        </w:rPr>
        <w:t>elf</w:t>
      </w:r>
      <w:r w:rsidR="00FF2B0A" w:rsidRPr="00F508FA">
        <w:rPr>
          <w:rFonts w:ascii="Times New Roman" w:hAnsi="Times New Roman" w:cs="Times New Roman"/>
          <w:noProof/>
          <w:sz w:val="24"/>
          <w:szCs w:val="24"/>
        </w:rPr>
        <w:t>”</w:t>
      </w:r>
      <w:r w:rsidRPr="00F508FA">
        <w:rPr>
          <w:rFonts w:ascii="Times New Roman" w:hAnsi="Times New Roman" w:cs="Times New Roman"/>
          <w:noProof/>
          <w:sz w:val="24"/>
          <w:szCs w:val="24"/>
        </w:rPr>
        <w:t xml:space="preserve">. </w:t>
      </w:r>
      <w:r w:rsidRPr="00F508FA">
        <w:rPr>
          <w:rFonts w:ascii="Times New Roman" w:hAnsi="Times New Roman" w:cs="Times New Roman"/>
          <w:i/>
          <w:iCs/>
          <w:noProof/>
          <w:sz w:val="24"/>
          <w:szCs w:val="24"/>
        </w:rPr>
        <w:t>Theory, Culture &amp; Society</w:t>
      </w:r>
      <w:r w:rsidRPr="00F508FA">
        <w:rPr>
          <w:rFonts w:ascii="Times New Roman" w:hAnsi="Times New Roman" w:cs="Times New Roman"/>
          <w:noProof/>
          <w:sz w:val="24"/>
          <w:szCs w:val="24"/>
        </w:rPr>
        <w:t xml:space="preserve">, </w:t>
      </w:r>
      <w:r w:rsidRPr="007C0FEC">
        <w:rPr>
          <w:rFonts w:ascii="Times New Roman" w:hAnsi="Times New Roman" w:cs="Times New Roman"/>
          <w:noProof/>
          <w:sz w:val="24"/>
          <w:szCs w:val="24"/>
        </w:rPr>
        <w:t>9</w:t>
      </w:r>
      <w:r w:rsidR="007B5B5D">
        <w:rPr>
          <w:rFonts w:ascii="Times New Roman" w:hAnsi="Times New Roman" w:cs="Times New Roman"/>
          <w:noProof/>
          <w:sz w:val="24"/>
          <w:szCs w:val="24"/>
        </w:rPr>
        <w:t xml:space="preserve"> (2): </w:t>
      </w:r>
      <w:r w:rsidRPr="00F508FA">
        <w:rPr>
          <w:rFonts w:ascii="Times New Roman" w:hAnsi="Times New Roman" w:cs="Times New Roman"/>
          <w:noProof/>
          <w:sz w:val="24"/>
          <w:szCs w:val="24"/>
        </w:rPr>
        <w:t>115–128.</w:t>
      </w:r>
    </w:p>
    <w:p w14:paraId="5ED2422B" w14:textId="0D619C17" w:rsidR="00C9354C" w:rsidRPr="00F508FA" w:rsidRDefault="00C9354C" w:rsidP="00F508FA">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Turner, B. S. 1996. </w:t>
      </w:r>
      <w:r w:rsidRPr="00C9354C">
        <w:rPr>
          <w:rFonts w:ascii="Times New Roman" w:hAnsi="Times New Roman" w:cs="Times New Roman"/>
          <w:noProof/>
          <w:sz w:val="24"/>
          <w:szCs w:val="24"/>
        </w:rPr>
        <w:t>The body and society: explorations in social theory</w:t>
      </w:r>
      <w:r>
        <w:rPr>
          <w:rFonts w:ascii="Times New Roman" w:hAnsi="Times New Roman" w:cs="Times New Roman"/>
          <w:noProof/>
          <w:sz w:val="24"/>
          <w:szCs w:val="24"/>
        </w:rPr>
        <w:t>. 2</w:t>
      </w:r>
      <w:r w:rsidRPr="00C9354C">
        <w:rPr>
          <w:rFonts w:ascii="Times New Roman" w:hAnsi="Times New Roman" w:cs="Times New Roman"/>
          <w:noProof/>
          <w:sz w:val="24"/>
          <w:szCs w:val="24"/>
          <w:vertAlign w:val="superscript"/>
        </w:rPr>
        <w:t>nd</w:t>
      </w:r>
      <w:r>
        <w:rPr>
          <w:rFonts w:ascii="Times New Roman" w:hAnsi="Times New Roman" w:cs="Times New Roman"/>
          <w:noProof/>
          <w:sz w:val="24"/>
          <w:szCs w:val="24"/>
        </w:rPr>
        <w:t xml:space="preserve"> edition. </w:t>
      </w:r>
      <w:r w:rsidRPr="00C9354C">
        <w:rPr>
          <w:rFonts w:ascii="Times New Roman" w:hAnsi="Times New Roman" w:cs="Times New Roman"/>
          <w:noProof/>
          <w:sz w:val="24"/>
          <w:szCs w:val="24"/>
        </w:rPr>
        <w:t>Thousand Oaks, Calif.; London</w:t>
      </w:r>
      <w:r>
        <w:rPr>
          <w:rFonts w:ascii="Times New Roman" w:hAnsi="Times New Roman" w:cs="Times New Roman"/>
          <w:noProof/>
          <w:sz w:val="24"/>
          <w:szCs w:val="24"/>
        </w:rPr>
        <w:t>: Sage Publications.</w:t>
      </w:r>
    </w:p>
    <w:p w14:paraId="34CCE3D5" w14:textId="0BB25B76" w:rsidR="007B5B5D" w:rsidRDefault="00F508FA" w:rsidP="00F508FA">
      <w:pPr>
        <w:widowControl w:val="0"/>
        <w:autoSpaceDE w:val="0"/>
        <w:autoSpaceDN w:val="0"/>
        <w:adjustRightInd w:val="0"/>
        <w:spacing w:line="240" w:lineRule="auto"/>
        <w:ind w:left="480" w:hanging="480"/>
        <w:rPr>
          <w:rFonts w:ascii="Times New Roman" w:hAnsi="Times New Roman" w:cs="Times New Roman"/>
          <w:noProof/>
          <w:sz w:val="24"/>
          <w:szCs w:val="24"/>
        </w:rPr>
      </w:pPr>
      <w:r w:rsidRPr="00F508FA">
        <w:rPr>
          <w:rFonts w:ascii="Times New Roman" w:hAnsi="Times New Roman" w:cs="Times New Roman"/>
          <w:noProof/>
          <w:sz w:val="24"/>
          <w:szCs w:val="24"/>
        </w:rPr>
        <w:t>Weber, S.</w:t>
      </w:r>
      <w:r w:rsidR="007C0FEC">
        <w:rPr>
          <w:rFonts w:ascii="Times New Roman" w:hAnsi="Times New Roman" w:cs="Times New Roman"/>
          <w:noProof/>
          <w:sz w:val="24"/>
          <w:szCs w:val="24"/>
        </w:rPr>
        <w:t xml:space="preserve"> and</w:t>
      </w:r>
      <w:r w:rsidRPr="00F508FA">
        <w:rPr>
          <w:rFonts w:ascii="Times New Roman" w:hAnsi="Times New Roman" w:cs="Times New Roman"/>
          <w:noProof/>
          <w:sz w:val="24"/>
          <w:szCs w:val="24"/>
        </w:rPr>
        <w:t xml:space="preserve"> Mitchell, C. 1995. </w:t>
      </w:r>
      <w:r w:rsidRPr="00F508FA">
        <w:rPr>
          <w:rFonts w:ascii="Times New Roman" w:hAnsi="Times New Roman" w:cs="Times New Roman"/>
          <w:i/>
          <w:iCs/>
          <w:noProof/>
          <w:sz w:val="24"/>
          <w:szCs w:val="24"/>
        </w:rPr>
        <w:t>That’s funny, you don’t look like a teacher! :</w:t>
      </w:r>
      <w:r w:rsidR="00E94962">
        <w:rPr>
          <w:rFonts w:ascii="Times New Roman" w:hAnsi="Times New Roman" w:cs="Times New Roman"/>
          <w:i/>
          <w:iCs/>
          <w:noProof/>
          <w:sz w:val="24"/>
          <w:szCs w:val="24"/>
        </w:rPr>
        <w:t>I</w:t>
      </w:r>
      <w:r w:rsidRPr="00F508FA">
        <w:rPr>
          <w:rFonts w:ascii="Times New Roman" w:hAnsi="Times New Roman" w:cs="Times New Roman"/>
          <w:i/>
          <w:iCs/>
          <w:noProof/>
          <w:sz w:val="24"/>
          <w:szCs w:val="24"/>
        </w:rPr>
        <w:t>nterrogating images and identity in popular culture</w:t>
      </w:r>
      <w:r w:rsidR="00E94962">
        <w:rPr>
          <w:rFonts w:ascii="Times New Roman" w:hAnsi="Times New Roman" w:cs="Times New Roman"/>
          <w:noProof/>
          <w:sz w:val="24"/>
          <w:szCs w:val="24"/>
        </w:rPr>
        <w:t>.</w:t>
      </w:r>
      <w:r w:rsidRPr="00F508FA">
        <w:rPr>
          <w:rFonts w:ascii="Times New Roman" w:hAnsi="Times New Roman" w:cs="Times New Roman"/>
          <w:noProof/>
          <w:sz w:val="24"/>
          <w:szCs w:val="24"/>
        </w:rPr>
        <w:t xml:space="preserve"> </w:t>
      </w:r>
      <w:r w:rsidR="007B5B5D">
        <w:rPr>
          <w:rFonts w:ascii="Times New Roman" w:hAnsi="Times New Roman" w:cs="Times New Roman"/>
          <w:noProof/>
          <w:sz w:val="24"/>
          <w:szCs w:val="24"/>
        </w:rPr>
        <w:t>London ; Washington D.C.</w:t>
      </w:r>
      <w:r w:rsidR="007B5B5D" w:rsidRPr="007B5B5D">
        <w:rPr>
          <w:rFonts w:ascii="Times New Roman" w:hAnsi="Times New Roman" w:cs="Times New Roman"/>
          <w:noProof/>
          <w:sz w:val="24"/>
          <w:szCs w:val="24"/>
        </w:rPr>
        <w:t>: Falmer Press</w:t>
      </w:r>
    </w:p>
    <w:p w14:paraId="1B8CA260" w14:textId="39B13E78" w:rsidR="00E94962" w:rsidRDefault="00E94962" w:rsidP="00F508FA">
      <w:pPr>
        <w:widowControl w:val="0"/>
        <w:autoSpaceDE w:val="0"/>
        <w:autoSpaceDN w:val="0"/>
        <w:adjustRightInd w:val="0"/>
        <w:spacing w:line="240" w:lineRule="auto"/>
        <w:ind w:left="480" w:hanging="480"/>
        <w:rPr>
          <w:rFonts w:ascii="Times New Roman" w:hAnsi="Times New Roman" w:cs="Times New Roman"/>
          <w:noProof/>
          <w:sz w:val="24"/>
          <w:szCs w:val="24"/>
        </w:rPr>
      </w:pPr>
      <w:r w:rsidRPr="00F508FA">
        <w:rPr>
          <w:rFonts w:ascii="Times New Roman" w:hAnsi="Times New Roman" w:cs="Times New Roman"/>
          <w:noProof/>
          <w:sz w:val="24"/>
          <w:szCs w:val="24"/>
        </w:rPr>
        <w:t xml:space="preserve">Wilkinson, S. </w:t>
      </w:r>
      <w:r>
        <w:rPr>
          <w:rFonts w:ascii="Times New Roman" w:hAnsi="Times New Roman" w:cs="Times New Roman"/>
          <w:noProof/>
          <w:sz w:val="24"/>
          <w:szCs w:val="24"/>
        </w:rPr>
        <w:t>(</w:t>
      </w:r>
      <w:r w:rsidRPr="00F508FA">
        <w:rPr>
          <w:rFonts w:ascii="Times New Roman" w:hAnsi="Times New Roman" w:cs="Times New Roman"/>
          <w:noProof/>
          <w:sz w:val="24"/>
          <w:szCs w:val="24"/>
        </w:rPr>
        <w:t>1998</w:t>
      </w:r>
      <w:r>
        <w:rPr>
          <w:rFonts w:ascii="Times New Roman" w:hAnsi="Times New Roman" w:cs="Times New Roman"/>
          <w:noProof/>
          <w:sz w:val="24"/>
          <w:szCs w:val="24"/>
        </w:rPr>
        <w:t>)</w:t>
      </w:r>
      <w:r w:rsidRPr="00F508FA">
        <w:rPr>
          <w:rFonts w:ascii="Times New Roman" w:hAnsi="Times New Roman" w:cs="Times New Roman"/>
          <w:noProof/>
          <w:sz w:val="24"/>
          <w:szCs w:val="24"/>
        </w:rPr>
        <w:t xml:space="preserve">. </w:t>
      </w:r>
      <w:r w:rsidR="007C0FEC" w:rsidRPr="00F508FA">
        <w:rPr>
          <w:rFonts w:ascii="Times New Roman" w:hAnsi="Times New Roman" w:cs="Times New Roman"/>
          <w:noProof/>
          <w:sz w:val="24"/>
          <w:szCs w:val="24"/>
        </w:rPr>
        <w:t>“</w:t>
      </w:r>
      <w:r w:rsidRPr="00F508FA">
        <w:rPr>
          <w:rFonts w:ascii="Times New Roman" w:hAnsi="Times New Roman" w:cs="Times New Roman"/>
          <w:noProof/>
          <w:sz w:val="24"/>
          <w:szCs w:val="24"/>
        </w:rPr>
        <w:t>Focus groups in feminist research: Power, interaction, and the co-construction of meaning</w:t>
      </w:r>
      <w:r w:rsidR="00FF2B0A" w:rsidRPr="00F508FA">
        <w:rPr>
          <w:rFonts w:ascii="Times New Roman" w:hAnsi="Times New Roman" w:cs="Times New Roman"/>
          <w:noProof/>
          <w:sz w:val="24"/>
          <w:szCs w:val="24"/>
        </w:rPr>
        <w:t>”</w:t>
      </w:r>
      <w:r w:rsidRPr="00F508FA">
        <w:rPr>
          <w:rFonts w:ascii="Times New Roman" w:hAnsi="Times New Roman" w:cs="Times New Roman"/>
          <w:noProof/>
          <w:sz w:val="24"/>
          <w:szCs w:val="24"/>
        </w:rPr>
        <w:t xml:space="preserve">. </w:t>
      </w:r>
      <w:r w:rsidRPr="00F508FA">
        <w:rPr>
          <w:rFonts w:ascii="Times New Roman" w:hAnsi="Times New Roman" w:cs="Times New Roman"/>
          <w:i/>
          <w:iCs/>
          <w:noProof/>
          <w:sz w:val="24"/>
          <w:szCs w:val="24"/>
        </w:rPr>
        <w:t>Women’s Studies International Forum</w:t>
      </w:r>
      <w:r w:rsidRPr="00F508FA">
        <w:rPr>
          <w:rFonts w:ascii="Times New Roman" w:hAnsi="Times New Roman" w:cs="Times New Roman"/>
          <w:noProof/>
          <w:sz w:val="24"/>
          <w:szCs w:val="24"/>
        </w:rPr>
        <w:t xml:space="preserve">, </w:t>
      </w:r>
      <w:r w:rsidRPr="007B5B5D">
        <w:rPr>
          <w:rFonts w:ascii="Times New Roman" w:hAnsi="Times New Roman" w:cs="Times New Roman"/>
          <w:noProof/>
          <w:sz w:val="24"/>
          <w:szCs w:val="24"/>
        </w:rPr>
        <w:t>21</w:t>
      </w:r>
      <w:r w:rsidR="007B5B5D">
        <w:rPr>
          <w:rFonts w:ascii="Times New Roman" w:hAnsi="Times New Roman" w:cs="Times New Roman"/>
          <w:noProof/>
          <w:sz w:val="24"/>
          <w:szCs w:val="24"/>
        </w:rPr>
        <w:t xml:space="preserve"> </w:t>
      </w:r>
      <w:r w:rsidRPr="00F508FA">
        <w:rPr>
          <w:rFonts w:ascii="Times New Roman" w:hAnsi="Times New Roman" w:cs="Times New Roman"/>
          <w:noProof/>
          <w:sz w:val="24"/>
          <w:szCs w:val="24"/>
        </w:rPr>
        <w:t>(1)</w:t>
      </w:r>
      <w:r w:rsidR="007B5B5D">
        <w:rPr>
          <w:rFonts w:ascii="Times New Roman" w:hAnsi="Times New Roman" w:cs="Times New Roman"/>
          <w:noProof/>
          <w:sz w:val="24"/>
          <w:szCs w:val="24"/>
        </w:rPr>
        <w:t xml:space="preserve">: </w:t>
      </w:r>
      <w:r w:rsidRPr="00F508FA">
        <w:rPr>
          <w:rFonts w:ascii="Times New Roman" w:hAnsi="Times New Roman" w:cs="Times New Roman"/>
          <w:noProof/>
          <w:sz w:val="24"/>
          <w:szCs w:val="24"/>
        </w:rPr>
        <w:t>111–125</w:t>
      </w:r>
    </w:p>
    <w:p w14:paraId="4533AECC" w14:textId="28669255" w:rsidR="00F508FA" w:rsidRDefault="00F508FA" w:rsidP="00F508FA">
      <w:pPr>
        <w:widowControl w:val="0"/>
        <w:autoSpaceDE w:val="0"/>
        <w:autoSpaceDN w:val="0"/>
        <w:adjustRightInd w:val="0"/>
        <w:spacing w:line="240" w:lineRule="auto"/>
        <w:ind w:left="480" w:hanging="480"/>
        <w:rPr>
          <w:rFonts w:ascii="Times New Roman" w:hAnsi="Times New Roman" w:cs="Times New Roman"/>
          <w:noProof/>
          <w:sz w:val="24"/>
          <w:szCs w:val="24"/>
        </w:rPr>
      </w:pPr>
      <w:r w:rsidRPr="00F508FA">
        <w:rPr>
          <w:rFonts w:ascii="Times New Roman" w:hAnsi="Times New Roman" w:cs="Times New Roman"/>
          <w:noProof/>
          <w:sz w:val="24"/>
          <w:szCs w:val="24"/>
        </w:rPr>
        <w:t>Wilkinson, S.</w:t>
      </w:r>
      <w:r w:rsidR="007C0FEC">
        <w:rPr>
          <w:rFonts w:ascii="Times New Roman" w:hAnsi="Times New Roman" w:cs="Times New Roman"/>
          <w:noProof/>
          <w:sz w:val="24"/>
          <w:szCs w:val="24"/>
        </w:rPr>
        <w:t xml:space="preserve"> </w:t>
      </w:r>
      <w:r w:rsidRPr="00F508FA">
        <w:rPr>
          <w:rFonts w:ascii="Times New Roman" w:hAnsi="Times New Roman" w:cs="Times New Roman"/>
          <w:noProof/>
          <w:sz w:val="24"/>
          <w:szCs w:val="24"/>
        </w:rPr>
        <w:t xml:space="preserve">2004. </w:t>
      </w:r>
      <w:r w:rsidR="007C0FEC" w:rsidRPr="00F508FA">
        <w:rPr>
          <w:rFonts w:ascii="Times New Roman" w:hAnsi="Times New Roman" w:cs="Times New Roman"/>
          <w:noProof/>
          <w:sz w:val="24"/>
          <w:szCs w:val="24"/>
        </w:rPr>
        <w:t>“</w:t>
      </w:r>
      <w:r w:rsidRPr="00F508FA">
        <w:rPr>
          <w:rFonts w:ascii="Times New Roman" w:hAnsi="Times New Roman" w:cs="Times New Roman"/>
          <w:noProof/>
          <w:sz w:val="24"/>
          <w:szCs w:val="24"/>
        </w:rPr>
        <w:t>Focus group research</w:t>
      </w:r>
      <w:r w:rsidR="00FF2B0A" w:rsidRPr="00F508FA">
        <w:rPr>
          <w:rFonts w:ascii="Times New Roman" w:hAnsi="Times New Roman" w:cs="Times New Roman"/>
          <w:noProof/>
          <w:sz w:val="24"/>
          <w:szCs w:val="24"/>
        </w:rPr>
        <w:t>”</w:t>
      </w:r>
      <w:r w:rsidRPr="00F508FA">
        <w:rPr>
          <w:rFonts w:ascii="Times New Roman" w:hAnsi="Times New Roman" w:cs="Times New Roman"/>
          <w:noProof/>
          <w:sz w:val="24"/>
          <w:szCs w:val="24"/>
        </w:rPr>
        <w:t xml:space="preserve">. In </w:t>
      </w:r>
      <w:r w:rsidR="007B5B5D" w:rsidRPr="00F508FA">
        <w:rPr>
          <w:rFonts w:ascii="Times New Roman" w:hAnsi="Times New Roman" w:cs="Times New Roman"/>
          <w:i/>
          <w:iCs/>
          <w:noProof/>
          <w:sz w:val="24"/>
          <w:szCs w:val="24"/>
        </w:rPr>
        <w:t xml:space="preserve">Qualitative research : </w:t>
      </w:r>
      <w:r w:rsidR="007B5B5D">
        <w:rPr>
          <w:rFonts w:ascii="Times New Roman" w:hAnsi="Times New Roman" w:cs="Times New Roman"/>
          <w:i/>
          <w:iCs/>
          <w:noProof/>
          <w:sz w:val="24"/>
          <w:szCs w:val="24"/>
        </w:rPr>
        <w:t>T</w:t>
      </w:r>
      <w:r w:rsidR="007B5B5D" w:rsidRPr="00F508FA">
        <w:rPr>
          <w:rFonts w:ascii="Times New Roman" w:hAnsi="Times New Roman" w:cs="Times New Roman"/>
          <w:i/>
          <w:iCs/>
          <w:noProof/>
          <w:sz w:val="24"/>
          <w:szCs w:val="24"/>
        </w:rPr>
        <w:t>heory, method and practice</w:t>
      </w:r>
      <w:r w:rsidR="007B5B5D">
        <w:rPr>
          <w:rFonts w:ascii="Times New Roman" w:hAnsi="Times New Roman" w:cs="Times New Roman"/>
          <w:noProof/>
          <w:sz w:val="24"/>
          <w:szCs w:val="24"/>
        </w:rPr>
        <w:t xml:space="preserve">, edited by D. Silverman, </w:t>
      </w:r>
      <w:r w:rsidR="007B5B5D" w:rsidRPr="007B5B5D">
        <w:rPr>
          <w:rFonts w:ascii="Times New Roman" w:hAnsi="Times New Roman" w:cs="Times New Roman"/>
          <w:noProof/>
          <w:sz w:val="24"/>
          <w:szCs w:val="24"/>
        </w:rPr>
        <w:t>177–199. London: Sage Publications.</w:t>
      </w:r>
    </w:p>
    <w:p w14:paraId="707434D1" w14:textId="0E07823F" w:rsidR="007B5B5D" w:rsidRPr="00F508FA" w:rsidRDefault="007B5B5D" w:rsidP="007B5B5D">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Ylijoki, O.</w:t>
      </w:r>
      <w:r w:rsidRPr="007B5B5D">
        <w:rPr>
          <w:rFonts w:ascii="Times New Roman" w:hAnsi="Times New Roman" w:cs="Times New Roman"/>
          <w:noProof/>
          <w:sz w:val="24"/>
          <w:szCs w:val="24"/>
        </w:rPr>
        <w:t xml:space="preserve"> </w:t>
      </w:r>
      <w:r>
        <w:rPr>
          <w:rFonts w:ascii="Times New Roman" w:hAnsi="Times New Roman" w:cs="Times New Roman"/>
          <w:noProof/>
          <w:sz w:val="24"/>
          <w:szCs w:val="24"/>
        </w:rPr>
        <w:t xml:space="preserve">and Ursin, J. 2013. </w:t>
      </w:r>
      <w:r w:rsidRPr="007B5B5D">
        <w:rPr>
          <w:rFonts w:ascii="Times New Roman" w:hAnsi="Times New Roman" w:cs="Times New Roman"/>
          <w:noProof/>
          <w:sz w:val="24"/>
          <w:szCs w:val="24"/>
        </w:rPr>
        <w:t>“The construction of academic identity in the changes of Finnish higher education”</w:t>
      </w:r>
      <w:r>
        <w:rPr>
          <w:rFonts w:ascii="Times New Roman" w:hAnsi="Times New Roman" w:cs="Times New Roman"/>
          <w:noProof/>
          <w:sz w:val="24"/>
          <w:szCs w:val="24"/>
        </w:rPr>
        <w:t xml:space="preserve">. </w:t>
      </w:r>
      <w:r w:rsidRPr="007B5B5D">
        <w:rPr>
          <w:rFonts w:ascii="Times New Roman" w:hAnsi="Times New Roman" w:cs="Times New Roman"/>
          <w:i/>
          <w:noProof/>
          <w:sz w:val="24"/>
          <w:szCs w:val="24"/>
        </w:rPr>
        <w:t>Studies in Higher Education</w:t>
      </w:r>
      <w:r w:rsidRPr="007B5B5D">
        <w:rPr>
          <w:rFonts w:ascii="Times New Roman" w:hAnsi="Times New Roman" w:cs="Times New Roman"/>
          <w:noProof/>
          <w:sz w:val="24"/>
          <w:szCs w:val="24"/>
        </w:rPr>
        <w:t>, 38</w:t>
      </w:r>
      <w:r>
        <w:rPr>
          <w:rFonts w:ascii="Times New Roman" w:hAnsi="Times New Roman" w:cs="Times New Roman"/>
          <w:noProof/>
          <w:sz w:val="24"/>
          <w:szCs w:val="24"/>
        </w:rPr>
        <w:t xml:space="preserve"> </w:t>
      </w:r>
      <w:r w:rsidRPr="007B5B5D">
        <w:rPr>
          <w:rFonts w:ascii="Times New Roman" w:hAnsi="Times New Roman" w:cs="Times New Roman"/>
          <w:noProof/>
          <w:sz w:val="24"/>
          <w:szCs w:val="24"/>
        </w:rPr>
        <w:t>(8)</w:t>
      </w:r>
      <w:r>
        <w:rPr>
          <w:rFonts w:ascii="Times New Roman" w:hAnsi="Times New Roman" w:cs="Times New Roman"/>
          <w:noProof/>
          <w:sz w:val="24"/>
          <w:szCs w:val="24"/>
        </w:rPr>
        <w:t xml:space="preserve">: </w:t>
      </w:r>
      <w:r w:rsidRPr="007B5B5D">
        <w:rPr>
          <w:rFonts w:ascii="Times New Roman" w:hAnsi="Times New Roman" w:cs="Times New Roman"/>
          <w:noProof/>
          <w:sz w:val="24"/>
          <w:szCs w:val="24"/>
        </w:rPr>
        <w:t>1135-1149</w:t>
      </w:r>
      <w:r>
        <w:rPr>
          <w:rFonts w:ascii="Times New Roman" w:hAnsi="Times New Roman" w:cs="Times New Roman"/>
          <w:noProof/>
          <w:sz w:val="24"/>
          <w:szCs w:val="24"/>
        </w:rPr>
        <w:t>.</w:t>
      </w:r>
    </w:p>
    <w:p w14:paraId="3A7E1D7A" w14:textId="77777777" w:rsidR="00F508FA" w:rsidRDefault="00F508FA" w:rsidP="00F508FA">
      <w:r w:rsidRPr="00F508FA">
        <w:rPr>
          <w:rFonts w:ascii="Times New Roman" w:hAnsi="Times New Roman" w:cs="Times New Roman"/>
          <w:sz w:val="24"/>
        </w:rPr>
        <w:fldChar w:fldCharType="end"/>
      </w:r>
    </w:p>
    <w:p w14:paraId="133DA192" w14:textId="77777777" w:rsidR="00F508FA" w:rsidRDefault="00F508FA">
      <w:pPr>
        <w:widowControl w:val="0"/>
        <w:autoSpaceDE w:val="0"/>
        <w:autoSpaceDN w:val="0"/>
        <w:adjustRightInd w:val="0"/>
        <w:spacing w:after="0" w:line="240" w:lineRule="auto"/>
        <w:rPr>
          <w:rFonts w:ascii="Times New Roman" w:hAnsi="Times New Roman" w:cs="Times New Roman"/>
          <w:sz w:val="24"/>
          <w:szCs w:val="24"/>
        </w:rPr>
      </w:pPr>
    </w:p>
    <w:p w14:paraId="3E6C261F" w14:textId="77777777" w:rsidR="00F508FA" w:rsidRPr="00F508FA" w:rsidRDefault="00F508FA" w:rsidP="00F508FA">
      <w:r>
        <w:fldChar w:fldCharType="begin" w:fldLock="1"/>
      </w:r>
      <w:r>
        <w:instrText xml:space="preserve">ADDIN Mendeley Bibliography CSL_BIBLIOGRAPHY </w:instrText>
      </w:r>
      <w:r>
        <w:fldChar w:fldCharType="end"/>
      </w:r>
    </w:p>
    <w:sectPr w:rsidR="00F508FA" w:rsidRPr="00F508F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970A6" w14:textId="77777777" w:rsidR="007D6823" w:rsidRDefault="007D6823" w:rsidP="00AA682F">
      <w:pPr>
        <w:spacing w:after="0" w:line="240" w:lineRule="auto"/>
      </w:pPr>
      <w:r>
        <w:separator/>
      </w:r>
    </w:p>
  </w:endnote>
  <w:endnote w:type="continuationSeparator" w:id="0">
    <w:p w14:paraId="25A168F2" w14:textId="77777777" w:rsidR="007D6823" w:rsidRDefault="007D6823" w:rsidP="00AA6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690471"/>
      <w:docPartObj>
        <w:docPartGallery w:val="Page Numbers (Bottom of Page)"/>
        <w:docPartUnique/>
      </w:docPartObj>
    </w:sdtPr>
    <w:sdtEndPr>
      <w:rPr>
        <w:noProof/>
      </w:rPr>
    </w:sdtEndPr>
    <w:sdtContent>
      <w:p w14:paraId="490DD7A5" w14:textId="2D92A376" w:rsidR="00886501" w:rsidRDefault="00886501">
        <w:pPr>
          <w:pStyle w:val="Footer"/>
          <w:jc w:val="right"/>
        </w:pPr>
        <w:r>
          <w:fldChar w:fldCharType="begin"/>
        </w:r>
        <w:r>
          <w:instrText xml:space="preserve"> PAGE   \* MERGEFORMAT </w:instrText>
        </w:r>
        <w:r>
          <w:fldChar w:fldCharType="separate"/>
        </w:r>
        <w:r w:rsidR="008B65A7">
          <w:rPr>
            <w:noProof/>
          </w:rPr>
          <w:t>18</w:t>
        </w:r>
        <w:r>
          <w:rPr>
            <w:noProof/>
          </w:rPr>
          <w:fldChar w:fldCharType="end"/>
        </w:r>
      </w:p>
    </w:sdtContent>
  </w:sdt>
  <w:p w14:paraId="3316AD95" w14:textId="77777777" w:rsidR="00886501" w:rsidRDefault="00886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893FA" w14:textId="77777777" w:rsidR="007D6823" w:rsidRDefault="007D6823" w:rsidP="00AA682F">
      <w:pPr>
        <w:spacing w:after="0" w:line="240" w:lineRule="auto"/>
      </w:pPr>
      <w:r>
        <w:separator/>
      </w:r>
    </w:p>
  </w:footnote>
  <w:footnote w:type="continuationSeparator" w:id="0">
    <w:p w14:paraId="3D07BD26" w14:textId="77777777" w:rsidR="007D6823" w:rsidRDefault="007D6823" w:rsidP="00AA68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DDD"/>
    <w:rsid w:val="00001440"/>
    <w:rsid w:val="00012F83"/>
    <w:rsid w:val="000311C3"/>
    <w:rsid w:val="00031635"/>
    <w:rsid w:val="0004741D"/>
    <w:rsid w:val="0005423C"/>
    <w:rsid w:val="000549EE"/>
    <w:rsid w:val="000664CA"/>
    <w:rsid w:val="000754E5"/>
    <w:rsid w:val="000A7BD6"/>
    <w:rsid w:val="000C11A3"/>
    <w:rsid w:val="000D2237"/>
    <w:rsid w:val="000D3D6E"/>
    <w:rsid w:val="000E0B85"/>
    <w:rsid w:val="000E4988"/>
    <w:rsid w:val="000E7F30"/>
    <w:rsid w:val="000F3FBC"/>
    <w:rsid w:val="00105162"/>
    <w:rsid w:val="00123B83"/>
    <w:rsid w:val="00126BCF"/>
    <w:rsid w:val="0013155E"/>
    <w:rsid w:val="00142A17"/>
    <w:rsid w:val="00144458"/>
    <w:rsid w:val="0014504B"/>
    <w:rsid w:val="001467E9"/>
    <w:rsid w:val="00153A2A"/>
    <w:rsid w:val="001633CE"/>
    <w:rsid w:val="00163730"/>
    <w:rsid w:val="001714A2"/>
    <w:rsid w:val="001728F8"/>
    <w:rsid w:val="00174844"/>
    <w:rsid w:val="001959E3"/>
    <w:rsid w:val="001B29A2"/>
    <w:rsid w:val="001B3FD9"/>
    <w:rsid w:val="001B608A"/>
    <w:rsid w:val="001C42EB"/>
    <w:rsid w:val="001D5090"/>
    <w:rsid w:val="001E2445"/>
    <w:rsid w:val="001E5DE4"/>
    <w:rsid w:val="001E704B"/>
    <w:rsid w:val="001F3265"/>
    <w:rsid w:val="002058AC"/>
    <w:rsid w:val="002103E2"/>
    <w:rsid w:val="00220E0B"/>
    <w:rsid w:val="002255E7"/>
    <w:rsid w:val="00227A47"/>
    <w:rsid w:val="00227F6B"/>
    <w:rsid w:val="00252A93"/>
    <w:rsid w:val="00271A4E"/>
    <w:rsid w:val="002831FF"/>
    <w:rsid w:val="002A3708"/>
    <w:rsid w:val="002C1395"/>
    <w:rsid w:val="002C1DA4"/>
    <w:rsid w:val="002C2FBC"/>
    <w:rsid w:val="002D0CE8"/>
    <w:rsid w:val="002D2F73"/>
    <w:rsid w:val="002D706B"/>
    <w:rsid w:val="002F098E"/>
    <w:rsid w:val="002F648A"/>
    <w:rsid w:val="00317890"/>
    <w:rsid w:val="00333ED8"/>
    <w:rsid w:val="00335792"/>
    <w:rsid w:val="003371CB"/>
    <w:rsid w:val="003418AB"/>
    <w:rsid w:val="00341C2B"/>
    <w:rsid w:val="00353556"/>
    <w:rsid w:val="00361A5C"/>
    <w:rsid w:val="0036470E"/>
    <w:rsid w:val="00382EE7"/>
    <w:rsid w:val="003872D5"/>
    <w:rsid w:val="003912F7"/>
    <w:rsid w:val="00392548"/>
    <w:rsid w:val="003A109E"/>
    <w:rsid w:val="003A494D"/>
    <w:rsid w:val="003A5C15"/>
    <w:rsid w:val="003B0851"/>
    <w:rsid w:val="003C1709"/>
    <w:rsid w:val="003C7E24"/>
    <w:rsid w:val="003D0754"/>
    <w:rsid w:val="003F2B8D"/>
    <w:rsid w:val="003F5281"/>
    <w:rsid w:val="00400D97"/>
    <w:rsid w:val="00407B5E"/>
    <w:rsid w:val="0041081A"/>
    <w:rsid w:val="00413823"/>
    <w:rsid w:val="004450B2"/>
    <w:rsid w:val="00466476"/>
    <w:rsid w:val="0047115B"/>
    <w:rsid w:val="004739C8"/>
    <w:rsid w:val="00475854"/>
    <w:rsid w:val="00476D36"/>
    <w:rsid w:val="004A1578"/>
    <w:rsid w:val="004A2AA0"/>
    <w:rsid w:val="004A2DE6"/>
    <w:rsid w:val="004A56A6"/>
    <w:rsid w:val="004B0A34"/>
    <w:rsid w:val="004B417D"/>
    <w:rsid w:val="004C00C1"/>
    <w:rsid w:val="004C57EE"/>
    <w:rsid w:val="004C5F86"/>
    <w:rsid w:val="004F1220"/>
    <w:rsid w:val="004F3C04"/>
    <w:rsid w:val="004F550E"/>
    <w:rsid w:val="0052026F"/>
    <w:rsid w:val="00521888"/>
    <w:rsid w:val="00562DB0"/>
    <w:rsid w:val="00573407"/>
    <w:rsid w:val="005750EA"/>
    <w:rsid w:val="00592F71"/>
    <w:rsid w:val="005A2E7B"/>
    <w:rsid w:val="005B13B1"/>
    <w:rsid w:val="005B279F"/>
    <w:rsid w:val="005B2DD0"/>
    <w:rsid w:val="005C6C7D"/>
    <w:rsid w:val="00603E7F"/>
    <w:rsid w:val="00605411"/>
    <w:rsid w:val="00607DA8"/>
    <w:rsid w:val="00626314"/>
    <w:rsid w:val="006725C7"/>
    <w:rsid w:val="00684693"/>
    <w:rsid w:val="006A05C6"/>
    <w:rsid w:val="006B374E"/>
    <w:rsid w:val="006C113E"/>
    <w:rsid w:val="006C3D75"/>
    <w:rsid w:val="006C5C17"/>
    <w:rsid w:val="006D2267"/>
    <w:rsid w:val="006F3061"/>
    <w:rsid w:val="00707AA5"/>
    <w:rsid w:val="00713C42"/>
    <w:rsid w:val="00721764"/>
    <w:rsid w:val="00731BDC"/>
    <w:rsid w:val="00742132"/>
    <w:rsid w:val="00745247"/>
    <w:rsid w:val="00745EF4"/>
    <w:rsid w:val="0076503A"/>
    <w:rsid w:val="007726A5"/>
    <w:rsid w:val="0078097D"/>
    <w:rsid w:val="007A0109"/>
    <w:rsid w:val="007B1682"/>
    <w:rsid w:val="007B5B5D"/>
    <w:rsid w:val="007B67C9"/>
    <w:rsid w:val="007B7D5F"/>
    <w:rsid w:val="007B7FA2"/>
    <w:rsid w:val="007C0FEC"/>
    <w:rsid w:val="007C1AD5"/>
    <w:rsid w:val="007D5C95"/>
    <w:rsid w:val="007D6823"/>
    <w:rsid w:val="007F77E1"/>
    <w:rsid w:val="00803506"/>
    <w:rsid w:val="008118E6"/>
    <w:rsid w:val="00822992"/>
    <w:rsid w:val="00856064"/>
    <w:rsid w:val="0086075D"/>
    <w:rsid w:val="00865530"/>
    <w:rsid w:val="00870588"/>
    <w:rsid w:val="00870757"/>
    <w:rsid w:val="00881CA3"/>
    <w:rsid w:val="00882CD6"/>
    <w:rsid w:val="00886501"/>
    <w:rsid w:val="008B0FE6"/>
    <w:rsid w:val="008B2943"/>
    <w:rsid w:val="008B65A7"/>
    <w:rsid w:val="008C4DD0"/>
    <w:rsid w:val="008C5B98"/>
    <w:rsid w:val="008D57F4"/>
    <w:rsid w:val="008E0F64"/>
    <w:rsid w:val="008E1276"/>
    <w:rsid w:val="008E13BF"/>
    <w:rsid w:val="008E4E00"/>
    <w:rsid w:val="008F236E"/>
    <w:rsid w:val="008F40A9"/>
    <w:rsid w:val="008F7507"/>
    <w:rsid w:val="00913233"/>
    <w:rsid w:val="009372FF"/>
    <w:rsid w:val="00940997"/>
    <w:rsid w:val="00952126"/>
    <w:rsid w:val="009550D8"/>
    <w:rsid w:val="00955AC2"/>
    <w:rsid w:val="009622EF"/>
    <w:rsid w:val="00973D70"/>
    <w:rsid w:val="0097542C"/>
    <w:rsid w:val="009805BA"/>
    <w:rsid w:val="00982269"/>
    <w:rsid w:val="00986C1B"/>
    <w:rsid w:val="00996898"/>
    <w:rsid w:val="009A7478"/>
    <w:rsid w:val="009D08EA"/>
    <w:rsid w:val="009E1703"/>
    <w:rsid w:val="009F3483"/>
    <w:rsid w:val="00A006EF"/>
    <w:rsid w:val="00A02526"/>
    <w:rsid w:val="00A1003F"/>
    <w:rsid w:val="00A11F90"/>
    <w:rsid w:val="00A21F64"/>
    <w:rsid w:val="00A26959"/>
    <w:rsid w:val="00A47533"/>
    <w:rsid w:val="00A63FE9"/>
    <w:rsid w:val="00A6481B"/>
    <w:rsid w:val="00A73B82"/>
    <w:rsid w:val="00A8498C"/>
    <w:rsid w:val="00A854E8"/>
    <w:rsid w:val="00A85C4B"/>
    <w:rsid w:val="00A95AD0"/>
    <w:rsid w:val="00A977F4"/>
    <w:rsid w:val="00AA682F"/>
    <w:rsid w:val="00AB21E8"/>
    <w:rsid w:val="00AB4255"/>
    <w:rsid w:val="00AB6DCD"/>
    <w:rsid w:val="00AE210C"/>
    <w:rsid w:val="00AF125B"/>
    <w:rsid w:val="00AF33CC"/>
    <w:rsid w:val="00AF5DB9"/>
    <w:rsid w:val="00AF60CB"/>
    <w:rsid w:val="00AF6D5D"/>
    <w:rsid w:val="00B03E6C"/>
    <w:rsid w:val="00B10529"/>
    <w:rsid w:val="00B11512"/>
    <w:rsid w:val="00B1433E"/>
    <w:rsid w:val="00B2704A"/>
    <w:rsid w:val="00B41A6A"/>
    <w:rsid w:val="00B500CC"/>
    <w:rsid w:val="00B53552"/>
    <w:rsid w:val="00B567AA"/>
    <w:rsid w:val="00B63796"/>
    <w:rsid w:val="00B67E29"/>
    <w:rsid w:val="00B71275"/>
    <w:rsid w:val="00B72134"/>
    <w:rsid w:val="00B760E8"/>
    <w:rsid w:val="00B81C40"/>
    <w:rsid w:val="00B87938"/>
    <w:rsid w:val="00BA7E15"/>
    <w:rsid w:val="00BB2CB0"/>
    <w:rsid w:val="00BB7C67"/>
    <w:rsid w:val="00BD0BBD"/>
    <w:rsid w:val="00BD4531"/>
    <w:rsid w:val="00BD467B"/>
    <w:rsid w:val="00BE5D82"/>
    <w:rsid w:val="00BF2484"/>
    <w:rsid w:val="00BF7165"/>
    <w:rsid w:val="00C02B93"/>
    <w:rsid w:val="00C15506"/>
    <w:rsid w:val="00C22646"/>
    <w:rsid w:val="00C31C65"/>
    <w:rsid w:val="00C32806"/>
    <w:rsid w:val="00C3568D"/>
    <w:rsid w:val="00C358C3"/>
    <w:rsid w:val="00C4444A"/>
    <w:rsid w:val="00C531C6"/>
    <w:rsid w:val="00C67D55"/>
    <w:rsid w:val="00C73016"/>
    <w:rsid w:val="00C8285E"/>
    <w:rsid w:val="00C85758"/>
    <w:rsid w:val="00C861E3"/>
    <w:rsid w:val="00C86B1B"/>
    <w:rsid w:val="00C9354C"/>
    <w:rsid w:val="00C9475B"/>
    <w:rsid w:val="00C94B6F"/>
    <w:rsid w:val="00CA6244"/>
    <w:rsid w:val="00CB4443"/>
    <w:rsid w:val="00CC06A2"/>
    <w:rsid w:val="00CC3A4C"/>
    <w:rsid w:val="00CD0BE4"/>
    <w:rsid w:val="00CD1EE2"/>
    <w:rsid w:val="00CF1202"/>
    <w:rsid w:val="00D02FD1"/>
    <w:rsid w:val="00D2178F"/>
    <w:rsid w:val="00D23388"/>
    <w:rsid w:val="00D25535"/>
    <w:rsid w:val="00D307C4"/>
    <w:rsid w:val="00D357C2"/>
    <w:rsid w:val="00D512DD"/>
    <w:rsid w:val="00D62A3C"/>
    <w:rsid w:val="00D8028C"/>
    <w:rsid w:val="00DA3DDD"/>
    <w:rsid w:val="00DC082B"/>
    <w:rsid w:val="00DC292F"/>
    <w:rsid w:val="00DD15AC"/>
    <w:rsid w:val="00DE5EAF"/>
    <w:rsid w:val="00E05BCC"/>
    <w:rsid w:val="00E229FB"/>
    <w:rsid w:val="00E24B7E"/>
    <w:rsid w:val="00E24E31"/>
    <w:rsid w:val="00E37A95"/>
    <w:rsid w:val="00E43068"/>
    <w:rsid w:val="00E502D8"/>
    <w:rsid w:val="00E54932"/>
    <w:rsid w:val="00E728ED"/>
    <w:rsid w:val="00E8219F"/>
    <w:rsid w:val="00E94962"/>
    <w:rsid w:val="00E97B29"/>
    <w:rsid w:val="00EA00F2"/>
    <w:rsid w:val="00EA1437"/>
    <w:rsid w:val="00EA798F"/>
    <w:rsid w:val="00EB3516"/>
    <w:rsid w:val="00EB74FF"/>
    <w:rsid w:val="00EC0EFE"/>
    <w:rsid w:val="00EC138B"/>
    <w:rsid w:val="00EC66DA"/>
    <w:rsid w:val="00ED1DE8"/>
    <w:rsid w:val="00ED57F7"/>
    <w:rsid w:val="00EE0819"/>
    <w:rsid w:val="00EE0937"/>
    <w:rsid w:val="00EE1CFF"/>
    <w:rsid w:val="00EE726E"/>
    <w:rsid w:val="00EF02C0"/>
    <w:rsid w:val="00F0631D"/>
    <w:rsid w:val="00F14596"/>
    <w:rsid w:val="00F508FA"/>
    <w:rsid w:val="00F66D97"/>
    <w:rsid w:val="00F836A0"/>
    <w:rsid w:val="00F838B4"/>
    <w:rsid w:val="00F86BB1"/>
    <w:rsid w:val="00F93AAA"/>
    <w:rsid w:val="00FA20A2"/>
    <w:rsid w:val="00FA2D1C"/>
    <w:rsid w:val="00FA3CEC"/>
    <w:rsid w:val="00FB52D0"/>
    <w:rsid w:val="00FE6019"/>
    <w:rsid w:val="00FE7D4C"/>
    <w:rsid w:val="00FF110A"/>
    <w:rsid w:val="00FF2B0A"/>
    <w:rsid w:val="00FF6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091E0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126"/>
    <w:rPr>
      <w:rFonts w:ascii="Calibri" w:eastAsia="Calibri" w:hAnsi="Calibri" w:cs="Calibri"/>
    </w:rPr>
  </w:style>
  <w:style w:type="paragraph" w:styleId="Heading1">
    <w:name w:val="heading 1"/>
    <w:basedOn w:val="Normal"/>
    <w:next w:val="Normal"/>
    <w:link w:val="Heading1Char"/>
    <w:uiPriority w:val="9"/>
    <w:qFormat/>
    <w:rsid w:val="0074213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4213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AA682F"/>
    <w:rPr>
      <w:vertAlign w:val="superscript"/>
    </w:rPr>
  </w:style>
  <w:style w:type="character" w:customStyle="1" w:styleId="Heading2Char">
    <w:name w:val="Heading 2 Char"/>
    <w:basedOn w:val="DefaultParagraphFont"/>
    <w:link w:val="Heading2"/>
    <w:uiPriority w:val="9"/>
    <w:rsid w:val="00742132"/>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742132"/>
    <w:rPr>
      <w:rFonts w:asciiTheme="majorHAnsi" w:eastAsiaTheme="majorEastAsia" w:hAnsiTheme="majorHAnsi" w:cstheme="majorBidi"/>
      <w:color w:val="365F91" w:themeColor="accent1" w:themeShade="BF"/>
      <w:sz w:val="32"/>
      <w:szCs w:val="32"/>
    </w:rPr>
  </w:style>
  <w:style w:type="paragraph" w:customStyle="1" w:styleId="Default">
    <w:name w:val="Default"/>
    <w:rsid w:val="004F3C04"/>
    <w:pPr>
      <w:autoSpaceDE w:val="0"/>
      <w:autoSpaceDN w:val="0"/>
      <w:adjustRightInd w:val="0"/>
      <w:spacing w:after="0" w:line="240" w:lineRule="auto"/>
    </w:pPr>
    <w:rPr>
      <w:rFonts w:ascii="Times New Roman" w:hAnsi="Times New Roman" w:cs="Times New Roman"/>
      <w:color w:val="000000"/>
      <w:sz w:val="24"/>
      <w:szCs w:val="24"/>
    </w:rPr>
  </w:style>
  <w:style w:type="character" w:styleId="SubtleEmphasis">
    <w:name w:val="Subtle Emphasis"/>
    <w:basedOn w:val="DefaultParagraphFont"/>
    <w:uiPriority w:val="19"/>
    <w:qFormat/>
    <w:rsid w:val="00C02B93"/>
    <w:rPr>
      <w:i/>
      <w:iCs/>
      <w:color w:val="404040" w:themeColor="text1" w:themeTint="BF"/>
    </w:rPr>
  </w:style>
  <w:style w:type="paragraph" w:styleId="BalloonText">
    <w:name w:val="Balloon Text"/>
    <w:basedOn w:val="Normal"/>
    <w:link w:val="BalloonTextChar"/>
    <w:uiPriority w:val="99"/>
    <w:semiHidden/>
    <w:unhideWhenUsed/>
    <w:rsid w:val="003D07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754"/>
    <w:rPr>
      <w:rFonts w:ascii="Segoe UI" w:eastAsia="Calibri" w:hAnsi="Segoe UI" w:cs="Segoe UI"/>
      <w:sz w:val="18"/>
      <w:szCs w:val="18"/>
    </w:rPr>
  </w:style>
  <w:style w:type="paragraph" w:styleId="Header">
    <w:name w:val="header"/>
    <w:basedOn w:val="Normal"/>
    <w:link w:val="HeaderChar"/>
    <w:uiPriority w:val="99"/>
    <w:unhideWhenUsed/>
    <w:rsid w:val="003D07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754"/>
    <w:rPr>
      <w:rFonts w:ascii="Calibri" w:eastAsia="Calibri" w:hAnsi="Calibri" w:cs="Calibri"/>
    </w:rPr>
  </w:style>
  <w:style w:type="paragraph" w:styleId="Footer">
    <w:name w:val="footer"/>
    <w:basedOn w:val="Normal"/>
    <w:link w:val="FooterChar"/>
    <w:uiPriority w:val="99"/>
    <w:unhideWhenUsed/>
    <w:rsid w:val="003D07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754"/>
    <w:rPr>
      <w:rFonts w:ascii="Calibri" w:eastAsia="Calibri" w:hAnsi="Calibri" w:cs="Calibri"/>
    </w:rPr>
  </w:style>
  <w:style w:type="character" w:styleId="CommentReference">
    <w:name w:val="annotation reference"/>
    <w:basedOn w:val="DefaultParagraphFont"/>
    <w:uiPriority w:val="99"/>
    <w:semiHidden/>
    <w:unhideWhenUsed/>
    <w:rsid w:val="00B10529"/>
    <w:rPr>
      <w:sz w:val="16"/>
      <w:szCs w:val="16"/>
    </w:rPr>
  </w:style>
  <w:style w:type="paragraph" w:styleId="CommentText">
    <w:name w:val="annotation text"/>
    <w:basedOn w:val="Normal"/>
    <w:link w:val="CommentTextChar"/>
    <w:uiPriority w:val="99"/>
    <w:unhideWhenUsed/>
    <w:qFormat/>
    <w:rsid w:val="00B10529"/>
    <w:pPr>
      <w:spacing w:line="240" w:lineRule="auto"/>
    </w:pPr>
    <w:rPr>
      <w:sz w:val="20"/>
      <w:szCs w:val="20"/>
    </w:rPr>
  </w:style>
  <w:style w:type="character" w:customStyle="1" w:styleId="CommentTextChar">
    <w:name w:val="Comment Text Char"/>
    <w:basedOn w:val="DefaultParagraphFont"/>
    <w:link w:val="CommentText"/>
    <w:uiPriority w:val="99"/>
    <w:qFormat/>
    <w:rsid w:val="00B10529"/>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B10529"/>
    <w:rPr>
      <w:b/>
      <w:bCs/>
    </w:rPr>
  </w:style>
  <w:style w:type="character" w:customStyle="1" w:styleId="CommentSubjectChar">
    <w:name w:val="Comment Subject Char"/>
    <w:basedOn w:val="CommentTextChar"/>
    <w:link w:val="CommentSubject"/>
    <w:uiPriority w:val="99"/>
    <w:semiHidden/>
    <w:rsid w:val="00B10529"/>
    <w:rPr>
      <w:rFonts w:ascii="Calibri" w:eastAsia="Calibri" w:hAnsi="Calibri" w:cs="Calibri"/>
      <w:b/>
      <w:bCs/>
      <w:sz w:val="20"/>
      <w:szCs w:val="20"/>
    </w:rPr>
  </w:style>
  <w:style w:type="character" w:styleId="Hyperlink">
    <w:name w:val="Hyperlink"/>
    <w:basedOn w:val="DefaultParagraphFont"/>
    <w:uiPriority w:val="99"/>
    <w:unhideWhenUsed/>
    <w:rsid w:val="00333ED8"/>
    <w:rPr>
      <w:color w:val="0000FF"/>
      <w:u w:val="single"/>
    </w:rPr>
  </w:style>
  <w:style w:type="character" w:customStyle="1" w:styleId="UnresolvedMention">
    <w:name w:val="Unresolved Mention"/>
    <w:basedOn w:val="DefaultParagraphFont"/>
    <w:uiPriority w:val="99"/>
    <w:semiHidden/>
    <w:unhideWhenUsed/>
    <w:rsid w:val="00333E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89399">
      <w:bodyDiv w:val="1"/>
      <w:marLeft w:val="0"/>
      <w:marRight w:val="0"/>
      <w:marTop w:val="0"/>
      <w:marBottom w:val="0"/>
      <w:divBdr>
        <w:top w:val="none" w:sz="0" w:space="0" w:color="auto"/>
        <w:left w:val="none" w:sz="0" w:space="0" w:color="auto"/>
        <w:bottom w:val="none" w:sz="0" w:space="0" w:color="auto"/>
        <w:right w:val="none" w:sz="0" w:space="0" w:color="auto"/>
      </w:divBdr>
      <w:divsChild>
        <w:div w:id="782849066">
          <w:marLeft w:val="0"/>
          <w:marRight w:val="-14880"/>
          <w:marTop w:val="0"/>
          <w:marBottom w:val="0"/>
          <w:divBdr>
            <w:top w:val="none" w:sz="0" w:space="0" w:color="auto"/>
            <w:left w:val="none" w:sz="0" w:space="0" w:color="auto"/>
            <w:bottom w:val="none" w:sz="0" w:space="0" w:color="auto"/>
            <w:right w:val="none" w:sz="0" w:space="0" w:color="auto"/>
          </w:divBdr>
        </w:div>
        <w:div w:id="786196120">
          <w:marLeft w:val="0"/>
          <w:marRight w:val="-14880"/>
          <w:marTop w:val="0"/>
          <w:marBottom w:val="0"/>
          <w:divBdr>
            <w:top w:val="none" w:sz="0" w:space="0" w:color="auto"/>
            <w:left w:val="none" w:sz="0" w:space="0" w:color="auto"/>
            <w:bottom w:val="none" w:sz="0" w:space="0" w:color="auto"/>
            <w:right w:val="none" w:sz="0" w:space="0" w:color="auto"/>
          </w:divBdr>
        </w:div>
        <w:div w:id="1951664997">
          <w:marLeft w:val="0"/>
          <w:marRight w:val="-14880"/>
          <w:marTop w:val="0"/>
          <w:marBottom w:val="0"/>
          <w:divBdr>
            <w:top w:val="none" w:sz="0" w:space="0" w:color="auto"/>
            <w:left w:val="none" w:sz="0" w:space="0" w:color="auto"/>
            <w:bottom w:val="none" w:sz="0" w:space="0" w:color="auto"/>
            <w:right w:val="none" w:sz="0" w:space="0" w:color="auto"/>
          </w:divBdr>
        </w:div>
      </w:divsChild>
    </w:div>
    <w:div w:id="1139028344">
      <w:bodyDiv w:val="1"/>
      <w:marLeft w:val="0"/>
      <w:marRight w:val="0"/>
      <w:marTop w:val="0"/>
      <w:marBottom w:val="0"/>
      <w:divBdr>
        <w:top w:val="none" w:sz="0" w:space="0" w:color="auto"/>
        <w:left w:val="none" w:sz="0" w:space="0" w:color="auto"/>
        <w:bottom w:val="none" w:sz="0" w:space="0" w:color="auto"/>
        <w:right w:val="none" w:sz="0" w:space="0" w:color="auto"/>
      </w:divBdr>
      <w:divsChild>
        <w:div w:id="712652015">
          <w:marLeft w:val="0"/>
          <w:marRight w:val="0"/>
          <w:marTop w:val="0"/>
          <w:marBottom w:val="0"/>
          <w:divBdr>
            <w:top w:val="none" w:sz="0" w:space="0" w:color="auto"/>
            <w:left w:val="none" w:sz="0" w:space="0" w:color="auto"/>
            <w:bottom w:val="none" w:sz="0" w:space="0" w:color="auto"/>
            <w:right w:val="none" w:sz="0" w:space="0" w:color="auto"/>
          </w:divBdr>
        </w:div>
        <w:div w:id="1674726406">
          <w:marLeft w:val="0"/>
          <w:marRight w:val="0"/>
          <w:marTop w:val="0"/>
          <w:marBottom w:val="0"/>
          <w:divBdr>
            <w:top w:val="none" w:sz="0" w:space="0" w:color="auto"/>
            <w:left w:val="none" w:sz="0" w:space="0" w:color="auto"/>
            <w:bottom w:val="none" w:sz="0" w:space="0" w:color="auto"/>
            <w:right w:val="none" w:sz="0" w:space="0" w:color="auto"/>
          </w:divBdr>
        </w:div>
      </w:divsChild>
    </w:div>
    <w:div w:id="133001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D9951-200B-44F8-8665-6A1C7F948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18672</Words>
  <Characters>106437</Characters>
  <Application>Microsoft Office Word</Application>
  <DocSecurity>0</DocSecurity>
  <Lines>886</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2019-09-16T15:43:00Z</dcterms:created>
  <dcterms:modified xsi:type="dcterms:W3CDTF">2019-09-16T15:43:00Z</dcterms:modified>
</cp:coreProperties>
</file>