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5495A" w:rsidRPr="00CC4A2D" w:rsidRDefault="003059EC">
      <w:pPr>
        <w:pBdr>
          <w:top w:val="nil"/>
          <w:left w:val="nil"/>
          <w:bottom w:val="nil"/>
          <w:right w:val="nil"/>
          <w:between w:val="nil"/>
        </w:pBdr>
        <w:rPr>
          <w:rFonts w:asciiTheme="minorHAnsi" w:hAnsiTheme="minorHAnsi" w:cs="Times New Roman"/>
          <w:b/>
          <w:color w:val="000000"/>
          <w:sz w:val="34"/>
          <w:szCs w:val="34"/>
        </w:rPr>
      </w:pPr>
      <w:r w:rsidRPr="00CC4A2D">
        <w:rPr>
          <w:rFonts w:asciiTheme="minorHAnsi" w:hAnsiTheme="minorHAnsi" w:cs="Times New Roman"/>
          <w:b/>
          <w:color w:val="000000"/>
          <w:sz w:val="34"/>
          <w:szCs w:val="34"/>
        </w:rPr>
        <w:t xml:space="preserve">Climate variability and </w:t>
      </w:r>
      <w:r w:rsidRPr="00CC4A2D">
        <w:rPr>
          <w:rFonts w:asciiTheme="minorHAnsi" w:hAnsiTheme="minorHAnsi" w:cs="Times New Roman"/>
          <w:b/>
          <w:sz w:val="34"/>
          <w:szCs w:val="34"/>
        </w:rPr>
        <w:t>aridity</w:t>
      </w:r>
      <w:r w:rsidRPr="00CC4A2D">
        <w:rPr>
          <w:rFonts w:asciiTheme="minorHAnsi" w:hAnsiTheme="minorHAnsi" w:cs="Times New Roman"/>
          <w:b/>
          <w:color w:val="000000"/>
          <w:sz w:val="34"/>
          <w:szCs w:val="34"/>
        </w:rPr>
        <w:t xml:space="preserve"> modulate the role of leaf shelters for arthropods: a global experiment</w:t>
      </w:r>
    </w:p>
    <w:p w14:paraId="00000002" w14:textId="77777777" w:rsidR="00C5495A" w:rsidRPr="00CC4A2D" w:rsidRDefault="00C5495A">
      <w:pPr>
        <w:pBdr>
          <w:top w:val="nil"/>
          <w:left w:val="nil"/>
          <w:bottom w:val="nil"/>
          <w:right w:val="nil"/>
          <w:between w:val="nil"/>
        </w:pBdr>
        <w:rPr>
          <w:rFonts w:asciiTheme="minorHAnsi" w:hAnsiTheme="minorHAnsi" w:cs="Times New Roman"/>
          <w:color w:val="000000"/>
        </w:rPr>
      </w:pPr>
    </w:p>
    <w:p w14:paraId="00000003" w14:textId="77777777" w:rsidR="00C5495A" w:rsidRPr="00CC4A2D" w:rsidRDefault="00C5495A">
      <w:pPr>
        <w:pBdr>
          <w:top w:val="nil"/>
          <w:left w:val="nil"/>
          <w:bottom w:val="nil"/>
          <w:right w:val="nil"/>
          <w:between w:val="nil"/>
        </w:pBdr>
        <w:rPr>
          <w:rFonts w:asciiTheme="minorHAnsi" w:hAnsiTheme="minorHAnsi" w:cs="Times New Roman"/>
          <w:color w:val="000000"/>
        </w:rPr>
      </w:pPr>
    </w:p>
    <w:p w14:paraId="00000004" w14:textId="7E547F71" w:rsidR="00C5495A" w:rsidRPr="00CC4A2D" w:rsidRDefault="003059EC">
      <w:pPr>
        <w:pBdr>
          <w:top w:val="nil"/>
          <w:left w:val="nil"/>
          <w:bottom w:val="nil"/>
          <w:right w:val="nil"/>
          <w:between w:val="nil"/>
        </w:pBdr>
        <w:rPr>
          <w:rFonts w:asciiTheme="minorHAnsi" w:hAnsiTheme="minorHAnsi" w:cs="Times New Roman"/>
          <w:b/>
          <w:color w:val="000000"/>
        </w:rPr>
      </w:pPr>
      <w:r w:rsidRPr="00CC4A2D">
        <w:rPr>
          <w:rFonts w:asciiTheme="minorHAnsi" w:hAnsiTheme="minorHAnsi" w:cs="Times New Roman"/>
          <w:b/>
          <w:color w:val="000000"/>
        </w:rPr>
        <w:t>Gustavo Q. Romero</w:t>
      </w:r>
      <w:r w:rsidRPr="00CC4A2D">
        <w:rPr>
          <w:rFonts w:asciiTheme="minorHAnsi" w:hAnsiTheme="minorHAnsi" w:cs="Times New Roman"/>
          <w:b/>
          <w:color w:val="000000"/>
          <w:vertAlign w:val="superscript"/>
        </w:rPr>
        <w:t>1</w:t>
      </w:r>
      <w:r w:rsidRPr="00CC4A2D">
        <w:rPr>
          <w:rFonts w:asciiTheme="minorHAnsi" w:hAnsiTheme="minorHAnsi" w:cs="Times New Roman"/>
          <w:b/>
          <w:color w:val="000000"/>
        </w:rPr>
        <w:t>*, Thiago Gonçalves-Souza</w:t>
      </w:r>
      <w:r w:rsidRPr="00CC4A2D">
        <w:rPr>
          <w:rFonts w:asciiTheme="minorHAnsi" w:hAnsiTheme="minorHAnsi" w:cs="Times New Roman"/>
          <w:b/>
          <w:color w:val="000000"/>
          <w:vertAlign w:val="superscript"/>
        </w:rPr>
        <w:t>2</w:t>
      </w:r>
      <w:r w:rsidRPr="00CC4A2D">
        <w:rPr>
          <w:rFonts w:asciiTheme="minorHAnsi" w:hAnsiTheme="minorHAnsi" w:cs="Times New Roman"/>
          <w:b/>
          <w:color w:val="000000"/>
        </w:rPr>
        <w:t>, Tomas Roslin</w:t>
      </w:r>
      <w:r w:rsidRPr="00CC4A2D">
        <w:rPr>
          <w:rFonts w:asciiTheme="minorHAnsi" w:hAnsiTheme="minorHAnsi" w:cs="Times New Roman"/>
          <w:b/>
          <w:color w:val="000000"/>
          <w:vertAlign w:val="superscript"/>
        </w:rPr>
        <w:t>3</w:t>
      </w:r>
      <w:r w:rsidRPr="00CC4A2D">
        <w:rPr>
          <w:rFonts w:asciiTheme="minorHAnsi" w:hAnsiTheme="minorHAnsi" w:cs="Times New Roman"/>
          <w:b/>
          <w:color w:val="000000"/>
        </w:rPr>
        <w:t>, Robert J. Marquis</w:t>
      </w:r>
      <w:r w:rsidRPr="00CC4A2D">
        <w:rPr>
          <w:rFonts w:asciiTheme="minorHAnsi" w:hAnsiTheme="minorHAnsi" w:cs="Times New Roman"/>
          <w:b/>
          <w:color w:val="000000"/>
          <w:vertAlign w:val="superscript"/>
        </w:rPr>
        <w:t>4</w:t>
      </w:r>
      <w:r w:rsidRPr="00CC4A2D">
        <w:rPr>
          <w:rFonts w:asciiTheme="minorHAnsi" w:hAnsiTheme="minorHAnsi" w:cs="Times New Roman"/>
          <w:b/>
          <w:color w:val="000000"/>
        </w:rPr>
        <w:t>, Nicholas A.C. Marino</w:t>
      </w:r>
      <w:r w:rsidRPr="00CC4A2D">
        <w:rPr>
          <w:rFonts w:asciiTheme="minorHAnsi" w:hAnsiTheme="minorHAnsi" w:cs="Times New Roman"/>
          <w:b/>
          <w:color w:val="000000"/>
          <w:vertAlign w:val="superscript"/>
        </w:rPr>
        <w:t>5</w:t>
      </w:r>
      <w:r w:rsidRPr="00CC4A2D">
        <w:rPr>
          <w:rFonts w:asciiTheme="minorHAnsi" w:hAnsiTheme="minorHAnsi" w:cs="Times New Roman"/>
          <w:b/>
          <w:color w:val="000000"/>
        </w:rPr>
        <w:t xml:space="preserve">, </w:t>
      </w:r>
      <w:proofErr w:type="spellStart"/>
      <w:r w:rsidRPr="00CC4A2D">
        <w:rPr>
          <w:rFonts w:asciiTheme="minorHAnsi" w:hAnsiTheme="minorHAnsi" w:cs="Times New Roman"/>
          <w:b/>
          <w:color w:val="000000"/>
        </w:rPr>
        <w:t>Vojtech</w:t>
      </w:r>
      <w:proofErr w:type="spellEnd"/>
      <w:r w:rsidRPr="00CC4A2D">
        <w:rPr>
          <w:rFonts w:asciiTheme="minorHAnsi" w:hAnsiTheme="minorHAnsi" w:cs="Times New Roman"/>
          <w:b/>
          <w:color w:val="000000"/>
        </w:rPr>
        <w:t xml:space="preserve"> Novotny</w:t>
      </w:r>
      <w:r w:rsidRPr="00CC4A2D">
        <w:rPr>
          <w:rFonts w:asciiTheme="minorHAnsi" w:hAnsiTheme="minorHAnsi" w:cs="Times New Roman"/>
          <w:b/>
          <w:color w:val="000000"/>
          <w:vertAlign w:val="superscript"/>
        </w:rPr>
        <w:t>6</w:t>
      </w:r>
      <w:r w:rsidRPr="00CC4A2D">
        <w:rPr>
          <w:rFonts w:asciiTheme="minorHAnsi" w:hAnsiTheme="minorHAnsi" w:cs="Times New Roman"/>
          <w:b/>
          <w:color w:val="000000"/>
        </w:rPr>
        <w:t>, Tatiana Cornelissen</w:t>
      </w:r>
      <w:r w:rsidRPr="00CC4A2D">
        <w:rPr>
          <w:rFonts w:asciiTheme="minorHAnsi" w:hAnsiTheme="minorHAnsi" w:cs="Times New Roman"/>
          <w:b/>
          <w:color w:val="000000"/>
          <w:vertAlign w:val="superscript"/>
        </w:rPr>
        <w:t>7</w:t>
      </w:r>
      <w:r w:rsidRPr="00CC4A2D">
        <w:rPr>
          <w:rFonts w:asciiTheme="minorHAnsi" w:hAnsiTheme="minorHAnsi" w:cs="Times New Roman"/>
          <w:b/>
          <w:color w:val="000000"/>
        </w:rPr>
        <w:t>, Jerome Orivel</w:t>
      </w:r>
      <w:r w:rsidRPr="00CC4A2D">
        <w:rPr>
          <w:rFonts w:asciiTheme="minorHAnsi" w:hAnsiTheme="minorHAnsi" w:cs="Times New Roman"/>
          <w:b/>
          <w:color w:val="000000"/>
          <w:vertAlign w:val="superscript"/>
        </w:rPr>
        <w:t>8</w:t>
      </w:r>
      <w:r w:rsidRPr="00CC4A2D">
        <w:rPr>
          <w:rFonts w:asciiTheme="minorHAnsi" w:hAnsiTheme="minorHAnsi" w:cs="Times New Roman"/>
          <w:b/>
          <w:color w:val="000000"/>
        </w:rPr>
        <w:t>, Shen Sui</w:t>
      </w:r>
      <w:r w:rsidRPr="00CC4A2D">
        <w:rPr>
          <w:rFonts w:asciiTheme="minorHAnsi" w:hAnsiTheme="minorHAnsi" w:cs="Times New Roman"/>
          <w:b/>
          <w:color w:val="000000"/>
          <w:vertAlign w:val="superscript"/>
        </w:rPr>
        <w:t>9</w:t>
      </w:r>
      <w:r w:rsidRPr="00CC4A2D">
        <w:rPr>
          <w:rFonts w:asciiTheme="minorHAnsi" w:hAnsiTheme="minorHAnsi" w:cs="Times New Roman"/>
          <w:b/>
          <w:color w:val="000000"/>
        </w:rPr>
        <w:t>, Gustavo Aires</w:t>
      </w:r>
      <w:r w:rsidRPr="00CC4A2D">
        <w:rPr>
          <w:rFonts w:asciiTheme="minorHAnsi" w:hAnsiTheme="minorHAnsi" w:cs="Times New Roman"/>
          <w:b/>
          <w:color w:val="000000"/>
          <w:vertAlign w:val="superscript"/>
        </w:rPr>
        <w:t>2</w:t>
      </w:r>
      <w:r w:rsidRPr="00CC4A2D">
        <w:rPr>
          <w:rFonts w:asciiTheme="minorHAnsi" w:hAnsiTheme="minorHAnsi" w:cs="Times New Roman"/>
          <w:b/>
          <w:color w:val="000000"/>
        </w:rPr>
        <w:t xml:space="preserve">, </w:t>
      </w:r>
      <w:proofErr w:type="spellStart"/>
      <w:r w:rsidRPr="00CC4A2D">
        <w:rPr>
          <w:rFonts w:asciiTheme="minorHAnsi" w:hAnsiTheme="minorHAnsi" w:cs="Times New Roman"/>
          <w:b/>
          <w:color w:val="000000"/>
        </w:rPr>
        <w:t>Reuber</w:t>
      </w:r>
      <w:proofErr w:type="spellEnd"/>
      <w:r w:rsidRPr="00CC4A2D">
        <w:rPr>
          <w:rFonts w:asciiTheme="minorHAnsi" w:hAnsiTheme="minorHAnsi" w:cs="Times New Roman"/>
          <w:b/>
          <w:color w:val="000000"/>
        </w:rPr>
        <w:t xml:space="preserve"> Antoniazzi</w:t>
      </w:r>
      <w:r w:rsidRPr="00CC4A2D">
        <w:rPr>
          <w:rFonts w:asciiTheme="minorHAnsi" w:hAnsiTheme="minorHAnsi" w:cs="Times New Roman"/>
          <w:b/>
          <w:color w:val="000000"/>
          <w:vertAlign w:val="superscript"/>
        </w:rPr>
        <w:t>10</w:t>
      </w:r>
      <w:r w:rsidRPr="00CC4A2D">
        <w:rPr>
          <w:rFonts w:asciiTheme="minorHAnsi" w:hAnsiTheme="minorHAnsi" w:cs="Times New Roman"/>
          <w:b/>
          <w:color w:val="000000"/>
        </w:rPr>
        <w:t>, Wesley Dáttilo</w:t>
      </w:r>
      <w:r w:rsidRPr="00CC4A2D">
        <w:rPr>
          <w:rFonts w:asciiTheme="minorHAnsi" w:hAnsiTheme="minorHAnsi" w:cs="Times New Roman"/>
          <w:b/>
          <w:color w:val="000000"/>
          <w:vertAlign w:val="superscript"/>
        </w:rPr>
        <w:t>1</w:t>
      </w:r>
      <w:r w:rsidR="007451CE">
        <w:rPr>
          <w:rFonts w:asciiTheme="minorHAnsi" w:hAnsiTheme="minorHAnsi" w:cs="Times New Roman"/>
          <w:b/>
          <w:color w:val="000000"/>
          <w:vertAlign w:val="superscript"/>
        </w:rPr>
        <w:t>1</w:t>
      </w:r>
      <w:r w:rsidRPr="00CC4A2D">
        <w:rPr>
          <w:rFonts w:asciiTheme="minorHAnsi" w:hAnsiTheme="minorHAnsi" w:cs="Times New Roman"/>
          <w:b/>
          <w:color w:val="000000"/>
        </w:rPr>
        <w:t xml:space="preserve">, </w:t>
      </w:r>
      <w:proofErr w:type="spellStart"/>
      <w:r w:rsidRPr="00CC4A2D">
        <w:rPr>
          <w:rFonts w:asciiTheme="minorHAnsi" w:hAnsiTheme="minorHAnsi" w:cs="Times New Roman"/>
          <w:b/>
          <w:color w:val="000000"/>
        </w:rPr>
        <w:t>Crasso</w:t>
      </w:r>
      <w:proofErr w:type="spellEnd"/>
      <w:r w:rsidRPr="00CC4A2D">
        <w:rPr>
          <w:rFonts w:asciiTheme="minorHAnsi" w:hAnsiTheme="minorHAnsi" w:cs="Times New Roman"/>
          <w:b/>
          <w:color w:val="000000"/>
        </w:rPr>
        <w:t xml:space="preserve"> P.B. Breviglieri</w:t>
      </w:r>
      <w:r w:rsidRPr="00CC4A2D">
        <w:rPr>
          <w:rFonts w:asciiTheme="minorHAnsi" w:hAnsiTheme="minorHAnsi" w:cs="Times New Roman"/>
          <w:b/>
          <w:color w:val="000000"/>
          <w:vertAlign w:val="superscript"/>
        </w:rPr>
        <w:t>1</w:t>
      </w:r>
      <w:r w:rsidRPr="00CC4A2D">
        <w:rPr>
          <w:rFonts w:asciiTheme="minorHAnsi" w:hAnsiTheme="minorHAnsi" w:cs="Times New Roman"/>
          <w:b/>
          <w:color w:val="000000"/>
        </w:rPr>
        <w:t>, Annika Busse</w:t>
      </w:r>
      <w:r w:rsidRPr="00CC4A2D">
        <w:rPr>
          <w:rFonts w:asciiTheme="minorHAnsi" w:hAnsiTheme="minorHAnsi" w:cs="Times New Roman"/>
          <w:b/>
          <w:color w:val="000000"/>
          <w:vertAlign w:val="superscript"/>
        </w:rPr>
        <w:t>1</w:t>
      </w:r>
      <w:r w:rsidR="007451CE">
        <w:rPr>
          <w:rFonts w:asciiTheme="minorHAnsi" w:hAnsiTheme="minorHAnsi" w:cs="Times New Roman"/>
          <w:b/>
          <w:color w:val="000000"/>
          <w:vertAlign w:val="superscript"/>
        </w:rPr>
        <w:t>2</w:t>
      </w:r>
      <w:r w:rsidRPr="00CC4A2D">
        <w:rPr>
          <w:rFonts w:asciiTheme="minorHAnsi" w:hAnsiTheme="minorHAnsi" w:cs="Times New Roman"/>
          <w:b/>
          <w:color w:val="000000"/>
        </w:rPr>
        <w:t>, Heloise Gibb</w:t>
      </w:r>
      <w:r w:rsidRPr="00CC4A2D">
        <w:rPr>
          <w:rFonts w:asciiTheme="minorHAnsi" w:hAnsiTheme="minorHAnsi" w:cs="Times New Roman"/>
          <w:b/>
          <w:color w:val="000000"/>
          <w:vertAlign w:val="superscript"/>
        </w:rPr>
        <w:t>1</w:t>
      </w:r>
      <w:r w:rsidR="007451CE">
        <w:rPr>
          <w:rFonts w:asciiTheme="minorHAnsi" w:hAnsiTheme="minorHAnsi" w:cs="Times New Roman"/>
          <w:b/>
          <w:color w:val="000000"/>
          <w:vertAlign w:val="superscript"/>
        </w:rPr>
        <w:t>3</w:t>
      </w:r>
      <w:r w:rsidRPr="00CC4A2D">
        <w:rPr>
          <w:rFonts w:asciiTheme="minorHAnsi" w:hAnsiTheme="minorHAnsi" w:cs="Times New Roman"/>
          <w:b/>
          <w:color w:val="000000"/>
        </w:rPr>
        <w:t>, Thiago J. Izzo</w:t>
      </w:r>
      <w:r w:rsidRPr="00CC4A2D">
        <w:rPr>
          <w:rFonts w:asciiTheme="minorHAnsi" w:hAnsiTheme="minorHAnsi" w:cs="Times New Roman"/>
          <w:b/>
          <w:color w:val="000000"/>
          <w:vertAlign w:val="superscript"/>
        </w:rPr>
        <w:t>1</w:t>
      </w:r>
      <w:r w:rsidR="007451CE">
        <w:rPr>
          <w:rFonts w:asciiTheme="minorHAnsi" w:hAnsiTheme="minorHAnsi" w:cs="Times New Roman"/>
          <w:b/>
          <w:color w:val="000000"/>
          <w:vertAlign w:val="superscript"/>
        </w:rPr>
        <w:t>4</w:t>
      </w:r>
      <w:r w:rsidRPr="00CC4A2D">
        <w:rPr>
          <w:rFonts w:asciiTheme="minorHAnsi" w:hAnsiTheme="minorHAnsi" w:cs="Times New Roman"/>
          <w:b/>
          <w:color w:val="000000"/>
        </w:rPr>
        <w:t>, Tomas Kadlec</w:t>
      </w:r>
      <w:r w:rsidRPr="00CC4A2D">
        <w:rPr>
          <w:rFonts w:asciiTheme="minorHAnsi" w:hAnsiTheme="minorHAnsi" w:cs="Times New Roman"/>
          <w:b/>
          <w:color w:val="000000"/>
          <w:vertAlign w:val="superscript"/>
        </w:rPr>
        <w:t>1</w:t>
      </w:r>
      <w:r w:rsidR="007451CE">
        <w:rPr>
          <w:rFonts w:asciiTheme="minorHAnsi" w:hAnsiTheme="minorHAnsi" w:cs="Times New Roman"/>
          <w:b/>
          <w:color w:val="000000"/>
          <w:vertAlign w:val="superscript"/>
        </w:rPr>
        <w:t>5</w:t>
      </w:r>
      <w:r w:rsidRPr="00CC4A2D">
        <w:rPr>
          <w:rFonts w:asciiTheme="minorHAnsi" w:hAnsiTheme="minorHAnsi" w:cs="Times New Roman"/>
          <w:b/>
          <w:color w:val="000000"/>
        </w:rPr>
        <w:t>, Victoria Kemp</w:t>
      </w:r>
      <w:r w:rsidRPr="00CC4A2D">
        <w:rPr>
          <w:rFonts w:asciiTheme="minorHAnsi" w:hAnsiTheme="minorHAnsi" w:cs="Times New Roman"/>
          <w:b/>
          <w:color w:val="000000"/>
          <w:vertAlign w:val="superscript"/>
        </w:rPr>
        <w:t>1</w:t>
      </w:r>
      <w:r w:rsidR="007451CE">
        <w:rPr>
          <w:rFonts w:asciiTheme="minorHAnsi" w:hAnsiTheme="minorHAnsi" w:cs="Times New Roman"/>
          <w:b/>
          <w:color w:val="000000"/>
          <w:vertAlign w:val="superscript"/>
        </w:rPr>
        <w:t>6</w:t>
      </w:r>
      <w:r w:rsidRPr="00CC4A2D">
        <w:rPr>
          <w:rFonts w:asciiTheme="minorHAnsi" w:hAnsiTheme="minorHAnsi" w:cs="Times New Roman"/>
          <w:b/>
          <w:color w:val="000000"/>
        </w:rPr>
        <w:t>, Monica Kersch-Becker</w:t>
      </w:r>
      <w:r w:rsidRPr="00CC4A2D">
        <w:rPr>
          <w:rFonts w:asciiTheme="minorHAnsi" w:hAnsiTheme="minorHAnsi" w:cs="Times New Roman"/>
          <w:b/>
          <w:color w:val="000000"/>
          <w:vertAlign w:val="superscript"/>
        </w:rPr>
        <w:t>1</w:t>
      </w:r>
      <w:r w:rsidR="007451CE">
        <w:rPr>
          <w:rFonts w:asciiTheme="minorHAnsi" w:hAnsiTheme="minorHAnsi" w:cs="Times New Roman"/>
          <w:b/>
          <w:color w:val="000000"/>
          <w:vertAlign w:val="superscript"/>
        </w:rPr>
        <w:t>7</w:t>
      </w:r>
      <w:r w:rsidRPr="00CC4A2D">
        <w:rPr>
          <w:rFonts w:asciiTheme="minorHAnsi" w:hAnsiTheme="minorHAnsi" w:cs="Times New Roman"/>
          <w:b/>
          <w:color w:val="000000"/>
        </w:rPr>
        <w:t>, Michal Knapp</w:t>
      </w:r>
      <w:r w:rsidRPr="00CC4A2D">
        <w:rPr>
          <w:rFonts w:asciiTheme="minorHAnsi" w:hAnsiTheme="minorHAnsi" w:cs="Times New Roman"/>
          <w:b/>
          <w:color w:val="000000"/>
          <w:vertAlign w:val="superscript"/>
        </w:rPr>
        <w:t>1</w:t>
      </w:r>
      <w:r w:rsidR="007451CE">
        <w:rPr>
          <w:rFonts w:asciiTheme="minorHAnsi" w:hAnsiTheme="minorHAnsi" w:cs="Times New Roman"/>
          <w:b/>
          <w:color w:val="000000"/>
          <w:vertAlign w:val="superscript"/>
        </w:rPr>
        <w:t>5</w:t>
      </w:r>
      <w:r w:rsidRPr="00CC4A2D">
        <w:rPr>
          <w:rFonts w:asciiTheme="minorHAnsi" w:hAnsiTheme="minorHAnsi" w:cs="Times New Roman"/>
          <w:b/>
          <w:color w:val="000000"/>
        </w:rPr>
        <w:t>, Pavel Kratina</w:t>
      </w:r>
      <w:r w:rsidRPr="00CC4A2D">
        <w:rPr>
          <w:rFonts w:asciiTheme="minorHAnsi" w:hAnsiTheme="minorHAnsi" w:cs="Times New Roman"/>
          <w:b/>
          <w:color w:val="000000"/>
          <w:vertAlign w:val="superscript"/>
        </w:rPr>
        <w:t>1</w:t>
      </w:r>
      <w:r w:rsidR="007451CE">
        <w:rPr>
          <w:rFonts w:asciiTheme="minorHAnsi" w:hAnsiTheme="minorHAnsi" w:cs="Times New Roman"/>
          <w:b/>
          <w:color w:val="000000"/>
          <w:vertAlign w:val="superscript"/>
        </w:rPr>
        <w:t>6</w:t>
      </w:r>
      <w:r w:rsidRPr="00CC4A2D">
        <w:rPr>
          <w:rFonts w:asciiTheme="minorHAnsi" w:hAnsiTheme="minorHAnsi" w:cs="Times New Roman"/>
          <w:b/>
          <w:color w:val="000000"/>
        </w:rPr>
        <w:t>, Rebecca Luke</w:t>
      </w:r>
      <w:r w:rsidRPr="00CC4A2D">
        <w:rPr>
          <w:rFonts w:asciiTheme="minorHAnsi" w:hAnsiTheme="minorHAnsi" w:cs="Times New Roman"/>
          <w:b/>
          <w:color w:val="000000"/>
          <w:vertAlign w:val="superscript"/>
        </w:rPr>
        <w:t>1</w:t>
      </w:r>
      <w:r w:rsidR="007451CE">
        <w:rPr>
          <w:rFonts w:asciiTheme="minorHAnsi" w:hAnsiTheme="minorHAnsi" w:cs="Times New Roman"/>
          <w:b/>
          <w:color w:val="000000"/>
          <w:vertAlign w:val="superscript"/>
        </w:rPr>
        <w:t>8</w:t>
      </w:r>
      <w:r w:rsidRPr="00CC4A2D">
        <w:rPr>
          <w:rFonts w:asciiTheme="minorHAnsi" w:hAnsiTheme="minorHAnsi" w:cs="Times New Roman"/>
          <w:b/>
          <w:color w:val="000000"/>
        </w:rPr>
        <w:t>, Stefan Majnarić</w:t>
      </w:r>
      <w:r w:rsidRPr="00CC4A2D">
        <w:rPr>
          <w:rFonts w:asciiTheme="minorHAnsi" w:hAnsiTheme="minorHAnsi" w:cs="Times New Roman"/>
          <w:b/>
          <w:color w:val="000000"/>
          <w:vertAlign w:val="superscript"/>
        </w:rPr>
        <w:t>1</w:t>
      </w:r>
      <w:r w:rsidR="007451CE">
        <w:rPr>
          <w:rFonts w:asciiTheme="minorHAnsi" w:hAnsiTheme="minorHAnsi" w:cs="Times New Roman"/>
          <w:b/>
          <w:color w:val="000000"/>
          <w:vertAlign w:val="superscript"/>
        </w:rPr>
        <w:t>9</w:t>
      </w:r>
      <w:r w:rsidRPr="00CC4A2D">
        <w:rPr>
          <w:rFonts w:asciiTheme="minorHAnsi" w:hAnsiTheme="minorHAnsi" w:cs="Times New Roman"/>
          <w:b/>
          <w:color w:val="000000"/>
        </w:rPr>
        <w:t>, Robin Maritz</w:t>
      </w:r>
      <w:r w:rsidR="007451CE">
        <w:rPr>
          <w:rFonts w:asciiTheme="minorHAnsi" w:hAnsiTheme="minorHAnsi" w:cs="Times New Roman"/>
          <w:b/>
          <w:color w:val="000000"/>
          <w:vertAlign w:val="superscript"/>
        </w:rPr>
        <w:t>20</w:t>
      </w:r>
      <w:r w:rsidRPr="00CC4A2D">
        <w:rPr>
          <w:rFonts w:asciiTheme="minorHAnsi" w:hAnsiTheme="minorHAnsi" w:cs="Times New Roman"/>
          <w:b/>
          <w:color w:val="000000"/>
        </w:rPr>
        <w:t>, Paulo Mateus Martins</w:t>
      </w:r>
      <w:r w:rsidRPr="00CC4A2D">
        <w:rPr>
          <w:rFonts w:asciiTheme="minorHAnsi" w:hAnsiTheme="minorHAnsi" w:cs="Times New Roman"/>
          <w:b/>
          <w:color w:val="000000"/>
          <w:vertAlign w:val="superscript"/>
        </w:rPr>
        <w:t>2, 2</w:t>
      </w:r>
      <w:r w:rsidR="007451CE">
        <w:rPr>
          <w:rFonts w:asciiTheme="minorHAnsi" w:hAnsiTheme="minorHAnsi" w:cs="Times New Roman"/>
          <w:b/>
          <w:color w:val="000000"/>
          <w:vertAlign w:val="superscript"/>
        </w:rPr>
        <w:t>1</w:t>
      </w:r>
      <w:r w:rsidRPr="00CC4A2D">
        <w:rPr>
          <w:rFonts w:asciiTheme="minorHAnsi" w:hAnsiTheme="minorHAnsi" w:cs="Times New Roman"/>
          <w:b/>
          <w:color w:val="000000"/>
        </w:rPr>
        <w:t xml:space="preserve">, </w:t>
      </w:r>
      <w:proofErr w:type="spellStart"/>
      <w:r w:rsidRPr="00CC4A2D">
        <w:rPr>
          <w:rFonts w:asciiTheme="minorHAnsi" w:hAnsiTheme="minorHAnsi" w:cs="Times New Roman"/>
          <w:b/>
          <w:color w:val="000000"/>
        </w:rPr>
        <w:t>Esayas</w:t>
      </w:r>
      <w:proofErr w:type="spellEnd"/>
      <w:r w:rsidRPr="00CC4A2D">
        <w:rPr>
          <w:rFonts w:asciiTheme="minorHAnsi" w:hAnsiTheme="minorHAnsi" w:cs="Times New Roman"/>
          <w:b/>
          <w:color w:val="000000"/>
        </w:rPr>
        <w:t xml:space="preserve"> Mendesil</w:t>
      </w:r>
      <w:r w:rsidRPr="00CC4A2D">
        <w:rPr>
          <w:rFonts w:asciiTheme="minorHAnsi" w:hAnsiTheme="minorHAnsi" w:cs="Times New Roman"/>
          <w:b/>
          <w:color w:val="000000"/>
          <w:vertAlign w:val="superscript"/>
        </w:rPr>
        <w:t>2</w:t>
      </w:r>
      <w:r w:rsidR="007451CE">
        <w:rPr>
          <w:rFonts w:asciiTheme="minorHAnsi" w:hAnsiTheme="minorHAnsi" w:cs="Times New Roman"/>
          <w:b/>
          <w:color w:val="000000"/>
          <w:vertAlign w:val="superscript"/>
        </w:rPr>
        <w:t>2</w:t>
      </w:r>
      <w:r w:rsidRPr="00CC4A2D">
        <w:rPr>
          <w:rFonts w:asciiTheme="minorHAnsi" w:hAnsiTheme="minorHAnsi" w:cs="Times New Roman"/>
          <w:b/>
          <w:color w:val="000000"/>
        </w:rPr>
        <w:t>, Jaroslav Michalko</w:t>
      </w:r>
      <w:r w:rsidRPr="00CC4A2D">
        <w:rPr>
          <w:rFonts w:asciiTheme="minorHAnsi" w:hAnsiTheme="minorHAnsi" w:cs="Times New Roman"/>
          <w:b/>
          <w:color w:val="000000"/>
          <w:vertAlign w:val="superscript"/>
        </w:rPr>
        <w:t>2</w:t>
      </w:r>
      <w:r w:rsidR="007451CE">
        <w:rPr>
          <w:rFonts w:asciiTheme="minorHAnsi" w:hAnsiTheme="minorHAnsi" w:cs="Times New Roman"/>
          <w:b/>
          <w:color w:val="000000"/>
          <w:vertAlign w:val="superscript"/>
        </w:rPr>
        <w:t>3</w:t>
      </w:r>
      <w:r w:rsidRPr="00CC4A2D">
        <w:rPr>
          <w:rFonts w:asciiTheme="minorHAnsi" w:hAnsiTheme="minorHAnsi" w:cs="Times New Roman"/>
          <w:b/>
          <w:color w:val="000000"/>
        </w:rPr>
        <w:t>, Anna Mrazova</w:t>
      </w:r>
      <w:r w:rsidRPr="00CC4A2D">
        <w:rPr>
          <w:rFonts w:asciiTheme="minorHAnsi" w:hAnsiTheme="minorHAnsi" w:cs="Times New Roman"/>
          <w:b/>
          <w:color w:val="000000"/>
          <w:vertAlign w:val="superscript"/>
        </w:rPr>
        <w:t>6</w:t>
      </w:r>
      <w:r w:rsidRPr="00CC4A2D">
        <w:rPr>
          <w:rFonts w:asciiTheme="minorHAnsi" w:hAnsiTheme="minorHAnsi" w:cs="Times New Roman"/>
          <w:b/>
          <w:color w:val="000000"/>
        </w:rPr>
        <w:t>, Samuel Novais</w:t>
      </w:r>
      <w:r w:rsidRPr="00CC4A2D">
        <w:rPr>
          <w:rFonts w:asciiTheme="minorHAnsi" w:hAnsiTheme="minorHAnsi" w:cs="Times New Roman"/>
          <w:b/>
          <w:color w:val="000000"/>
          <w:vertAlign w:val="superscript"/>
        </w:rPr>
        <w:t>2</w:t>
      </w:r>
      <w:r w:rsidR="007451CE">
        <w:rPr>
          <w:rFonts w:asciiTheme="minorHAnsi" w:hAnsiTheme="minorHAnsi" w:cs="Times New Roman"/>
          <w:b/>
          <w:color w:val="000000"/>
          <w:vertAlign w:val="superscript"/>
        </w:rPr>
        <w:t>4</w:t>
      </w:r>
      <w:r w:rsidRPr="00CC4A2D">
        <w:rPr>
          <w:rFonts w:asciiTheme="minorHAnsi" w:hAnsiTheme="minorHAnsi" w:cs="Times New Roman"/>
          <w:b/>
          <w:color w:val="000000"/>
        </w:rPr>
        <w:t xml:space="preserve">, </w:t>
      </w:r>
      <w:proofErr w:type="spellStart"/>
      <w:r w:rsidRPr="00CC4A2D">
        <w:rPr>
          <w:rFonts w:asciiTheme="minorHAnsi" w:hAnsiTheme="minorHAnsi" w:cs="Times New Roman"/>
          <w:b/>
          <w:color w:val="000000"/>
        </w:rPr>
        <w:t>Cássio</w:t>
      </w:r>
      <w:proofErr w:type="spellEnd"/>
      <w:r w:rsidRPr="00CC4A2D">
        <w:rPr>
          <w:rFonts w:asciiTheme="minorHAnsi" w:hAnsiTheme="minorHAnsi" w:cs="Times New Roman"/>
          <w:b/>
          <w:color w:val="000000"/>
        </w:rPr>
        <w:t xml:space="preserve"> C. Pereira</w:t>
      </w:r>
      <w:r w:rsidRPr="00CC4A2D">
        <w:rPr>
          <w:rFonts w:asciiTheme="minorHAnsi" w:hAnsiTheme="minorHAnsi" w:cs="Times New Roman"/>
          <w:b/>
          <w:color w:val="000000"/>
          <w:vertAlign w:val="superscript"/>
        </w:rPr>
        <w:t>7</w:t>
      </w:r>
      <w:r w:rsidRPr="00CC4A2D">
        <w:rPr>
          <w:rFonts w:asciiTheme="minorHAnsi" w:hAnsiTheme="minorHAnsi" w:cs="Times New Roman"/>
          <w:b/>
          <w:color w:val="000000"/>
        </w:rPr>
        <w:t>, Mirela S. Perić</w:t>
      </w:r>
      <w:r w:rsidRPr="00CC4A2D">
        <w:rPr>
          <w:rFonts w:asciiTheme="minorHAnsi" w:hAnsiTheme="minorHAnsi" w:cs="Times New Roman"/>
          <w:b/>
          <w:color w:val="000000"/>
          <w:vertAlign w:val="superscript"/>
        </w:rPr>
        <w:t>1</w:t>
      </w:r>
      <w:r w:rsidR="007451CE">
        <w:rPr>
          <w:rFonts w:asciiTheme="minorHAnsi" w:hAnsiTheme="minorHAnsi" w:cs="Times New Roman"/>
          <w:b/>
          <w:color w:val="000000"/>
          <w:vertAlign w:val="superscript"/>
        </w:rPr>
        <w:t>9</w:t>
      </w:r>
      <w:r w:rsidRPr="00CC4A2D">
        <w:rPr>
          <w:rFonts w:asciiTheme="minorHAnsi" w:hAnsiTheme="minorHAnsi" w:cs="Times New Roman"/>
          <w:b/>
          <w:color w:val="000000"/>
        </w:rPr>
        <w:t>, Jana S. Petermann</w:t>
      </w:r>
      <w:r w:rsidRPr="00CC4A2D">
        <w:rPr>
          <w:rFonts w:asciiTheme="minorHAnsi" w:hAnsiTheme="minorHAnsi" w:cs="Times New Roman"/>
          <w:b/>
          <w:color w:val="000000"/>
          <w:vertAlign w:val="superscript"/>
        </w:rPr>
        <w:t>2</w:t>
      </w:r>
      <w:r w:rsidR="007451CE">
        <w:rPr>
          <w:rFonts w:asciiTheme="minorHAnsi" w:hAnsiTheme="minorHAnsi" w:cs="Times New Roman"/>
          <w:b/>
          <w:color w:val="000000"/>
          <w:vertAlign w:val="superscript"/>
        </w:rPr>
        <w:t>5</w:t>
      </w:r>
      <w:r w:rsidRPr="00CC4A2D">
        <w:rPr>
          <w:rFonts w:asciiTheme="minorHAnsi" w:hAnsiTheme="minorHAnsi" w:cs="Times New Roman"/>
          <w:b/>
          <w:color w:val="000000"/>
        </w:rPr>
        <w:t xml:space="preserve">, </w:t>
      </w:r>
      <w:proofErr w:type="spellStart"/>
      <w:r w:rsidRPr="00CC4A2D">
        <w:rPr>
          <w:rFonts w:asciiTheme="minorHAnsi" w:hAnsiTheme="minorHAnsi" w:cs="Times New Roman"/>
          <w:b/>
          <w:color w:val="000000"/>
        </w:rPr>
        <w:t>Sérvio</w:t>
      </w:r>
      <w:proofErr w:type="spellEnd"/>
      <w:r w:rsidRPr="00CC4A2D">
        <w:rPr>
          <w:rFonts w:asciiTheme="minorHAnsi" w:hAnsiTheme="minorHAnsi" w:cs="Times New Roman"/>
          <w:b/>
          <w:color w:val="000000"/>
        </w:rPr>
        <w:t xml:space="preserve"> P. Ribeiro</w:t>
      </w:r>
      <w:r w:rsidRPr="00CC4A2D">
        <w:rPr>
          <w:rFonts w:asciiTheme="minorHAnsi" w:hAnsiTheme="minorHAnsi" w:cs="Times New Roman"/>
          <w:b/>
          <w:color w:val="000000"/>
          <w:vertAlign w:val="superscript"/>
        </w:rPr>
        <w:t>2</w:t>
      </w:r>
      <w:r w:rsidR="007451CE">
        <w:rPr>
          <w:rFonts w:asciiTheme="minorHAnsi" w:hAnsiTheme="minorHAnsi" w:cs="Times New Roman"/>
          <w:b/>
          <w:color w:val="000000"/>
          <w:vertAlign w:val="superscript"/>
        </w:rPr>
        <w:t>6</w:t>
      </w:r>
      <w:r w:rsidRPr="00CC4A2D">
        <w:rPr>
          <w:rFonts w:asciiTheme="minorHAnsi" w:hAnsiTheme="minorHAnsi" w:cs="Times New Roman"/>
          <w:b/>
          <w:color w:val="000000"/>
        </w:rPr>
        <w:t>, Katerina Sam</w:t>
      </w:r>
      <w:r w:rsidRPr="00CC4A2D">
        <w:rPr>
          <w:rFonts w:asciiTheme="minorHAnsi" w:hAnsiTheme="minorHAnsi" w:cs="Times New Roman"/>
          <w:b/>
          <w:color w:val="000000"/>
          <w:vertAlign w:val="superscript"/>
        </w:rPr>
        <w:t>6</w:t>
      </w:r>
      <w:r w:rsidRPr="00CC4A2D">
        <w:rPr>
          <w:rFonts w:asciiTheme="minorHAnsi" w:hAnsiTheme="minorHAnsi" w:cs="Times New Roman"/>
          <w:b/>
          <w:color w:val="000000"/>
        </w:rPr>
        <w:t>, M. Kurtis Trzcinski</w:t>
      </w:r>
      <w:r w:rsidRPr="00CC4A2D">
        <w:rPr>
          <w:rFonts w:asciiTheme="minorHAnsi" w:hAnsiTheme="minorHAnsi" w:cs="Times New Roman"/>
          <w:b/>
          <w:color w:val="000000"/>
          <w:vertAlign w:val="superscript"/>
        </w:rPr>
        <w:t>2</w:t>
      </w:r>
      <w:r w:rsidR="007451CE">
        <w:rPr>
          <w:rFonts w:asciiTheme="minorHAnsi" w:hAnsiTheme="minorHAnsi" w:cs="Times New Roman"/>
          <w:b/>
          <w:color w:val="000000"/>
          <w:vertAlign w:val="superscript"/>
        </w:rPr>
        <w:t>7</w:t>
      </w:r>
      <w:r w:rsidRPr="00CC4A2D">
        <w:rPr>
          <w:rFonts w:asciiTheme="minorHAnsi" w:hAnsiTheme="minorHAnsi" w:cs="Times New Roman"/>
          <w:b/>
          <w:color w:val="000000"/>
        </w:rPr>
        <w:t>, Camila Vieira</w:t>
      </w:r>
      <w:r w:rsidRPr="00CC4A2D">
        <w:rPr>
          <w:rFonts w:asciiTheme="minorHAnsi" w:hAnsiTheme="minorHAnsi" w:cs="Times New Roman"/>
          <w:b/>
          <w:color w:val="000000"/>
          <w:vertAlign w:val="superscript"/>
        </w:rPr>
        <w:t>2</w:t>
      </w:r>
      <w:r w:rsidR="007451CE">
        <w:rPr>
          <w:rFonts w:asciiTheme="minorHAnsi" w:hAnsiTheme="minorHAnsi" w:cs="Times New Roman"/>
          <w:b/>
          <w:color w:val="000000"/>
          <w:vertAlign w:val="superscript"/>
        </w:rPr>
        <w:t>8</w:t>
      </w:r>
      <w:r w:rsidRPr="00CC4A2D">
        <w:rPr>
          <w:rFonts w:asciiTheme="minorHAnsi" w:hAnsiTheme="minorHAnsi" w:cs="Times New Roman"/>
          <w:b/>
          <w:color w:val="000000"/>
        </w:rPr>
        <w:t>, Natalie Westwood</w:t>
      </w:r>
      <w:r w:rsidRPr="00CC4A2D">
        <w:rPr>
          <w:rFonts w:asciiTheme="minorHAnsi" w:hAnsiTheme="minorHAnsi" w:cs="Times New Roman"/>
          <w:b/>
          <w:color w:val="000000"/>
          <w:vertAlign w:val="superscript"/>
        </w:rPr>
        <w:t>2</w:t>
      </w:r>
      <w:r w:rsidR="007451CE">
        <w:rPr>
          <w:rFonts w:asciiTheme="minorHAnsi" w:hAnsiTheme="minorHAnsi" w:cs="Times New Roman"/>
          <w:b/>
          <w:color w:val="000000"/>
          <w:vertAlign w:val="superscript"/>
        </w:rPr>
        <w:t>9</w:t>
      </w:r>
      <w:r w:rsidRPr="00CC4A2D">
        <w:rPr>
          <w:rFonts w:asciiTheme="minorHAnsi" w:hAnsiTheme="minorHAnsi" w:cs="Times New Roman"/>
          <w:b/>
          <w:color w:val="000000"/>
        </w:rPr>
        <w:t>, Maria L. Bernaschini</w:t>
      </w:r>
      <w:r w:rsidR="007451CE">
        <w:rPr>
          <w:rFonts w:asciiTheme="minorHAnsi" w:hAnsiTheme="minorHAnsi" w:cs="Times New Roman"/>
          <w:b/>
          <w:color w:val="000000"/>
          <w:vertAlign w:val="superscript"/>
        </w:rPr>
        <w:t>30</w:t>
      </w:r>
      <w:r w:rsidRPr="00CC4A2D">
        <w:rPr>
          <w:rFonts w:asciiTheme="minorHAnsi" w:hAnsiTheme="minorHAnsi" w:cs="Times New Roman"/>
          <w:b/>
          <w:color w:val="000000"/>
        </w:rPr>
        <w:t>, Valentina Carvajal</w:t>
      </w:r>
      <w:r w:rsidRPr="00CC4A2D">
        <w:rPr>
          <w:rFonts w:asciiTheme="minorHAnsi" w:hAnsiTheme="minorHAnsi" w:cs="Times New Roman"/>
          <w:b/>
          <w:color w:val="000000"/>
          <w:vertAlign w:val="superscript"/>
        </w:rPr>
        <w:t>3</w:t>
      </w:r>
      <w:r w:rsidR="007451CE">
        <w:rPr>
          <w:rFonts w:asciiTheme="minorHAnsi" w:hAnsiTheme="minorHAnsi" w:cs="Times New Roman"/>
          <w:b/>
          <w:color w:val="000000"/>
          <w:vertAlign w:val="superscript"/>
        </w:rPr>
        <w:t>1</w:t>
      </w:r>
      <w:r w:rsidRPr="00CC4A2D">
        <w:rPr>
          <w:rFonts w:asciiTheme="minorHAnsi" w:hAnsiTheme="minorHAnsi" w:cs="Times New Roman"/>
          <w:b/>
          <w:color w:val="000000"/>
        </w:rPr>
        <w:t>, Ezequiel González</w:t>
      </w:r>
      <w:r w:rsidRPr="00CC4A2D">
        <w:rPr>
          <w:rFonts w:asciiTheme="minorHAnsi" w:hAnsiTheme="minorHAnsi" w:cs="Times New Roman"/>
          <w:b/>
          <w:color w:val="000000"/>
          <w:vertAlign w:val="superscript"/>
        </w:rPr>
        <w:t>1</w:t>
      </w:r>
      <w:r w:rsidR="007451CE">
        <w:rPr>
          <w:rFonts w:asciiTheme="minorHAnsi" w:hAnsiTheme="minorHAnsi" w:cs="Times New Roman"/>
          <w:b/>
          <w:color w:val="000000"/>
          <w:vertAlign w:val="superscript"/>
        </w:rPr>
        <w:t>5</w:t>
      </w:r>
      <w:r w:rsidRPr="00CC4A2D">
        <w:rPr>
          <w:rFonts w:asciiTheme="minorHAnsi" w:hAnsiTheme="minorHAnsi" w:cs="Times New Roman"/>
          <w:b/>
          <w:color w:val="000000"/>
          <w:vertAlign w:val="superscript"/>
        </w:rPr>
        <w:t>,3</w:t>
      </w:r>
      <w:r w:rsidR="007451CE">
        <w:rPr>
          <w:rFonts w:asciiTheme="minorHAnsi" w:hAnsiTheme="minorHAnsi" w:cs="Times New Roman"/>
          <w:b/>
          <w:color w:val="000000"/>
          <w:vertAlign w:val="superscript"/>
        </w:rPr>
        <w:t>2</w:t>
      </w:r>
      <w:r w:rsidRPr="00CC4A2D">
        <w:rPr>
          <w:rFonts w:asciiTheme="minorHAnsi" w:hAnsiTheme="minorHAnsi" w:cs="Times New Roman"/>
          <w:b/>
          <w:color w:val="000000"/>
        </w:rPr>
        <w:t>, Mariana Jausoro</w:t>
      </w:r>
      <w:r w:rsidRPr="00CC4A2D">
        <w:rPr>
          <w:rFonts w:asciiTheme="minorHAnsi" w:hAnsiTheme="minorHAnsi" w:cs="Times New Roman"/>
          <w:b/>
          <w:color w:val="000000"/>
          <w:vertAlign w:val="superscript"/>
        </w:rPr>
        <w:t>3</w:t>
      </w:r>
      <w:r w:rsidR="007451CE">
        <w:rPr>
          <w:rFonts w:asciiTheme="minorHAnsi" w:hAnsiTheme="minorHAnsi" w:cs="Times New Roman"/>
          <w:b/>
          <w:color w:val="000000"/>
          <w:vertAlign w:val="superscript"/>
        </w:rPr>
        <w:t>3</w:t>
      </w:r>
      <w:r w:rsidRPr="00CC4A2D">
        <w:rPr>
          <w:rFonts w:asciiTheme="minorHAnsi" w:hAnsiTheme="minorHAnsi" w:cs="Times New Roman"/>
          <w:b/>
          <w:color w:val="000000"/>
        </w:rPr>
        <w:t xml:space="preserve">, </w:t>
      </w:r>
      <w:proofErr w:type="spellStart"/>
      <w:r w:rsidRPr="00CC4A2D">
        <w:rPr>
          <w:rFonts w:asciiTheme="minorHAnsi" w:hAnsiTheme="minorHAnsi" w:cs="Times New Roman"/>
          <w:b/>
          <w:color w:val="000000"/>
        </w:rPr>
        <w:t>Stanis</w:t>
      </w:r>
      <w:proofErr w:type="spellEnd"/>
      <w:r w:rsidRPr="00CC4A2D">
        <w:rPr>
          <w:rFonts w:asciiTheme="minorHAnsi" w:hAnsiTheme="minorHAnsi" w:cs="Times New Roman"/>
          <w:b/>
          <w:color w:val="000000"/>
        </w:rPr>
        <w:t xml:space="preserve"> Kaensin</w:t>
      </w:r>
      <w:r w:rsidRPr="00CC4A2D">
        <w:rPr>
          <w:rFonts w:asciiTheme="minorHAnsi" w:hAnsiTheme="minorHAnsi" w:cs="Times New Roman"/>
          <w:b/>
          <w:color w:val="000000"/>
          <w:vertAlign w:val="superscript"/>
        </w:rPr>
        <w:t>9</w:t>
      </w:r>
      <w:r w:rsidRPr="00CC4A2D">
        <w:rPr>
          <w:rFonts w:asciiTheme="minorHAnsi" w:hAnsiTheme="minorHAnsi" w:cs="Times New Roman"/>
          <w:b/>
          <w:color w:val="000000"/>
        </w:rPr>
        <w:t>, Fabiola Ospina</w:t>
      </w:r>
      <w:r w:rsidRPr="00CC4A2D">
        <w:rPr>
          <w:rFonts w:asciiTheme="minorHAnsi" w:hAnsiTheme="minorHAnsi" w:cs="Times New Roman"/>
          <w:b/>
          <w:color w:val="000000"/>
          <w:vertAlign w:val="superscript"/>
        </w:rPr>
        <w:t>3</w:t>
      </w:r>
      <w:r w:rsidR="007451CE">
        <w:rPr>
          <w:rFonts w:asciiTheme="minorHAnsi" w:hAnsiTheme="minorHAnsi" w:cs="Times New Roman"/>
          <w:b/>
          <w:color w:val="000000"/>
          <w:vertAlign w:val="superscript"/>
        </w:rPr>
        <w:t>4</w:t>
      </w:r>
      <w:r w:rsidRPr="00CC4A2D">
        <w:rPr>
          <w:rFonts w:asciiTheme="minorHAnsi" w:hAnsiTheme="minorHAnsi" w:cs="Times New Roman"/>
          <w:b/>
          <w:color w:val="000000"/>
        </w:rPr>
        <w:t>, Jacob C</w:t>
      </w:r>
      <w:r w:rsidRPr="00CC4A2D">
        <w:rPr>
          <w:rFonts w:asciiTheme="minorHAnsi" w:hAnsiTheme="minorHAnsi" w:cs="Times New Roman"/>
          <w:b/>
        </w:rPr>
        <w:t>ristobal-</w:t>
      </w:r>
      <w:r w:rsidRPr="00CC4A2D">
        <w:rPr>
          <w:rFonts w:asciiTheme="minorHAnsi" w:hAnsiTheme="minorHAnsi" w:cs="Times New Roman"/>
          <w:b/>
          <w:color w:val="000000"/>
        </w:rPr>
        <w:t>Perez</w:t>
      </w:r>
      <w:r w:rsidRPr="00CC4A2D">
        <w:rPr>
          <w:rFonts w:asciiTheme="minorHAnsi" w:hAnsiTheme="minorHAnsi" w:cs="Times New Roman"/>
          <w:b/>
          <w:color w:val="000000"/>
          <w:vertAlign w:val="superscript"/>
        </w:rPr>
        <w:t>3</w:t>
      </w:r>
      <w:r w:rsidR="007451CE">
        <w:rPr>
          <w:rFonts w:asciiTheme="minorHAnsi" w:hAnsiTheme="minorHAnsi" w:cs="Times New Roman"/>
          <w:b/>
          <w:color w:val="000000"/>
          <w:vertAlign w:val="superscript"/>
        </w:rPr>
        <w:t>5</w:t>
      </w:r>
      <w:r w:rsidRPr="00CC4A2D">
        <w:rPr>
          <w:rFonts w:asciiTheme="minorHAnsi" w:hAnsiTheme="minorHAnsi" w:cs="Times New Roman"/>
          <w:b/>
          <w:color w:val="000000"/>
        </w:rPr>
        <w:t>, Mauricio Quesada</w:t>
      </w:r>
      <w:r w:rsidRPr="00CC4A2D">
        <w:rPr>
          <w:rFonts w:asciiTheme="minorHAnsi" w:hAnsiTheme="minorHAnsi" w:cs="Times New Roman"/>
          <w:b/>
          <w:color w:val="000000"/>
          <w:vertAlign w:val="superscript"/>
        </w:rPr>
        <w:t>3</w:t>
      </w:r>
      <w:r w:rsidR="007451CE">
        <w:rPr>
          <w:rFonts w:asciiTheme="minorHAnsi" w:hAnsiTheme="minorHAnsi" w:cs="Times New Roman"/>
          <w:b/>
          <w:color w:val="000000"/>
          <w:vertAlign w:val="superscript"/>
        </w:rPr>
        <w:t>5</w:t>
      </w:r>
      <w:r w:rsidRPr="00CC4A2D">
        <w:rPr>
          <w:rFonts w:asciiTheme="minorHAnsi" w:hAnsiTheme="minorHAnsi" w:cs="Times New Roman"/>
          <w:b/>
          <w:color w:val="000000"/>
        </w:rPr>
        <w:t>, Pierre Rogy</w:t>
      </w:r>
      <w:r w:rsidRPr="00CC4A2D">
        <w:rPr>
          <w:rFonts w:asciiTheme="minorHAnsi" w:hAnsiTheme="minorHAnsi" w:cs="Times New Roman"/>
          <w:b/>
          <w:color w:val="000000"/>
          <w:vertAlign w:val="superscript"/>
        </w:rPr>
        <w:t>2</w:t>
      </w:r>
      <w:r w:rsidR="007451CE">
        <w:rPr>
          <w:rFonts w:asciiTheme="minorHAnsi" w:hAnsiTheme="minorHAnsi" w:cs="Times New Roman"/>
          <w:b/>
          <w:color w:val="000000"/>
          <w:vertAlign w:val="superscript"/>
        </w:rPr>
        <w:t>9</w:t>
      </w:r>
      <w:r w:rsidRPr="00CC4A2D">
        <w:rPr>
          <w:rFonts w:asciiTheme="minorHAnsi" w:hAnsiTheme="minorHAnsi" w:cs="Times New Roman"/>
          <w:b/>
          <w:color w:val="000000"/>
        </w:rPr>
        <w:t>, Diane Srivastava</w:t>
      </w:r>
      <w:r w:rsidRPr="00CC4A2D">
        <w:rPr>
          <w:rFonts w:asciiTheme="minorHAnsi" w:hAnsiTheme="minorHAnsi" w:cs="Times New Roman"/>
          <w:b/>
          <w:color w:val="000000"/>
          <w:vertAlign w:val="superscript"/>
        </w:rPr>
        <w:t>2</w:t>
      </w:r>
      <w:r w:rsidR="007451CE">
        <w:rPr>
          <w:rFonts w:asciiTheme="minorHAnsi" w:hAnsiTheme="minorHAnsi" w:cs="Times New Roman"/>
          <w:b/>
          <w:color w:val="000000"/>
          <w:vertAlign w:val="superscript"/>
        </w:rPr>
        <w:t>9</w:t>
      </w:r>
      <w:r w:rsidRPr="00CC4A2D">
        <w:rPr>
          <w:rFonts w:asciiTheme="minorHAnsi" w:hAnsiTheme="minorHAnsi" w:cs="Times New Roman"/>
          <w:b/>
          <w:color w:val="000000"/>
        </w:rPr>
        <w:t>, Scarlett Szpryngiel</w:t>
      </w:r>
      <w:r w:rsidRPr="00CC4A2D">
        <w:rPr>
          <w:rFonts w:asciiTheme="minorHAnsi" w:hAnsiTheme="minorHAnsi" w:cs="Times New Roman"/>
          <w:b/>
          <w:color w:val="000000"/>
          <w:vertAlign w:val="superscript"/>
        </w:rPr>
        <w:t>3</w:t>
      </w:r>
      <w:r w:rsidR="007451CE">
        <w:rPr>
          <w:rFonts w:asciiTheme="minorHAnsi" w:hAnsiTheme="minorHAnsi" w:cs="Times New Roman"/>
          <w:b/>
          <w:color w:val="000000"/>
          <w:vertAlign w:val="superscript"/>
        </w:rPr>
        <w:t>6</w:t>
      </w:r>
      <w:r w:rsidRPr="00CC4A2D">
        <w:rPr>
          <w:rFonts w:asciiTheme="minorHAnsi" w:hAnsiTheme="minorHAnsi" w:cs="Times New Roman"/>
          <w:b/>
          <w:color w:val="000000"/>
        </w:rPr>
        <w:t>, Ayco J.M. Tack</w:t>
      </w:r>
      <w:r w:rsidRPr="00CC4A2D">
        <w:rPr>
          <w:rFonts w:asciiTheme="minorHAnsi" w:hAnsiTheme="minorHAnsi" w:cs="Times New Roman"/>
          <w:b/>
          <w:color w:val="000000"/>
          <w:vertAlign w:val="superscript"/>
        </w:rPr>
        <w:t>3</w:t>
      </w:r>
      <w:r w:rsidR="007451CE">
        <w:rPr>
          <w:rFonts w:asciiTheme="minorHAnsi" w:hAnsiTheme="minorHAnsi" w:cs="Times New Roman"/>
          <w:b/>
          <w:color w:val="000000"/>
          <w:vertAlign w:val="superscript"/>
        </w:rPr>
        <w:t>7</w:t>
      </w:r>
      <w:r w:rsidRPr="00CC4A2D">
        <w:rPr>
          <w:rFonts w:asciiTheme="minorHAnsi" w:hAnsiTheme="minorHAnsi" w:cs="Times New Roman"/>
          <w:b/>
          <w:color w:val="000000"/>
        </w:rPr>
        <w:t xml:space="preserve">, </w:t>
      </w:r>
    </w:p>
    <w:p w14:paraId="00000005" w14:textId="7ED6362E" w:rsidR="00C5495A" w:rsidRPr="00CC4A2D" w:rsidRDefault="003059EC">
      <w:pPr>
        <w:pBdr>
          <w:top w:val="nil"/>
          <w:left w:val="nil"/>
          <w:bottom w:val="nil"/>
          <w:right w:val="nil"/>
          <w:between w:val="nil"/>
        </w:pBdr>
        <w:rPr>
          <w:rFonts w:asciiTheme="minorHAnsi" w:hAnsiTheme="minorHAnsi" w:cs="Times New Roman"/>
          <w:b/>
          <w:color w:val="000000"/>
        </w:rPr>
      </w:pPr>
      <w:proofErr w:type="spellStart"/>
      <w:r w:rsidRPr="00CC4A2D">
        <w:rPr>
          <w:rFonts w:asciiTheme="minorHAnsi" w:hAnsiTheme="minorHAnsi" w:cs="Times New Roman"/>
          <w:b/>
          <w:color w:val="000000"/>
        </w:rPr>
        <w:t>Tiit</w:t>
      </w:r>
      <w:proofErr w:type="spellEnd"/>
      <w:r w:rsidRPr="00CC4A2D">
        <w:rPr>
          <w:rFonts w:asciiTheme="minorHAnsi" w:hAnsiTheme="minorHAnsi" w:cs="Times New Roman"/>
          <w:b/>
          <w:color w:val="000000"/>
        </w:rPr>
        <w:t xml:space="preserve"> Teder</w:t>
      </w:r>
      <w:r w:rsidRPr="00CC4A2D">
        <w:rPr>
          <w:rFonts w:asciiTheme="minorHAnsi" w:hAnsiTheme="minorHAnsi" w:cs="Times New Roman"/>
          <w:b/>
          <w:color w:val="000000"/>
          <w:vertAlign w:val="superscript"/>
        </w:rPr>
        <w:t>1</w:t>
      </w:r>
      <w:r w:rsidR="007451CE">
        <w:rPr>
          <w:rFonts w:asciiTheme="minorHAnsi" w:hAnsiTheme="minorHAnsi" w:cs="Times New Roman"/>
          <w:b/>
          <w:color w:val="000000"/>
          <w:vertAlign w:val="superscript"/>
        </w:rPr>
        <w:t>5</w:t>
      </w:r>
      <w:r w:rsidRPr="00CC4A2D">
        <w:rPr>
          <w:rFonts w:asciiTheme="minorHAnsi" w:hAnsiTheme="minorHAnsi" w:cs="Times New Roman"/>
          <w:b/>
          <w:color w:val="000000"/>
          <w:vertAlign w:val="superscript"/>
        </w:rPr>
        <w:t>,3</w:t>
      </w:r>
      <w:r w:rsidR="007451CE">
        <w:rPr>
          <w:rFonts w:asciiTheme="minorHAnsi" w:hAnsiTheme="minorHAnsi" w:cs="Times New Roman"/>
          <w:b/>
          <w:color w:val="000000"/>
          <w:vertAlign w:val="superscript"/>
        </w:rPr>
        <w:t>8</w:t>
      </w:r>
      <w:r w:rsidRPr="00CC4A2D">
        <w:rPr>
          <w:rFonts w:asciiTheme="minorHAnsi" w:hAnsiTheme="minorHAnsi" w:cs="Times New Roman"/>
          <w:b/>
          <w:color w:val="000000"/>
        </w:rPr>
        <w:t>, Martin Videla</w:t>
      </w:r>
      <w:r w:rsidR="007451CE">
        <w:rPr>
          <w:rFonts w:asciiTheme="minorHAnsi" w:hAnsiTheme="minorHAnsi" w:cs="Times New Roman"/>
          <w:b/>
          <w:color w:val="000000"/>
          <w:vertAlign w:val="superscript"/>
        </w:rPr>
        <w:t>30</w:t>
      </w:r>
      <w:r w:rsidRPr="00CC4A2D">
        <w:rPr>
          <w:rFonts w:asciiTheme="minorHAnsi" w:hAnsiTheme="minorHAnsi" w:cs="Times New Roman"/>
          <w:b/>
          <w:color w:val="000000"/>
        </w:rPr>
        <w:t>, Mari-</w:t>
      </w:r>
      <w:proofErr w:type="spellStart"/>
      <w:r w:rsidRPr="00CC4A2D">
        <w:rPr>
          <w:rFonts w:asciiTheme="minorHAnsi" w:hAnsiTheme="minorHAnsi" w:cs="Times New Roman"/>
          <w:b/>
          <w:color w:val="000000"/>
        </w:rPr>
        <w:t>Liis</w:t>
      </w:r>
      <w:proofErr w:type="spellEnd"/>
      <w:r w:rsidRPr="00CC4A2D">
        <w:rPr>
          <w:rFonts w:asciiTheme="minorHAnsi" w:hAnsiTheme="minorHAnsi" w:cs="Times New Roman"/>
          <w:b/>
          <w:color w:val="000000"/>
        </w:rPr>
        <w:t xml:space="preserve"> Viljur</w:t>
      </w:r>
      <w:r w:rsidRPr="00CC4A2D">
        <w:rPr>
          <w:rFonts w:asciiTheme="minorHAnsi" w:hAnsiTheme="minorHAnsi" w:cs="Times New Roman"/>
          <w:b/>
          <w:color w:val="000000"/>
          <w:vertAlign w:val="superscript"/>
        </w:rPr>
        <w:t>3</w:t>
      </w:r>
      <w:r w:rsidR="007451CE">
        <w:rPr>
          <w:rFonts w:asciiTheme="minorHAnsi" w:hAnsiTheme="minorHAnsi" w:cs="Times New Roman"/>
          <w:b/>
          <w:color w:val="000000"/>
          <w:vertAlign w:val="superscript"/>
        </w:rPr>
        <w:t>8</w:t>
      </w:r>
      <w:r w:rsidR="00922A6C">
        <w:rPr>
          <w:rFonts w:asciiTheme="minorHAnsi" w:hAnsiTheme="minorHAnsi" w:cs="Times New Roman"/>
          <w:b/>
          <w:color w:val="000000"/>
          <w:vertAlign w:val="superscript"/>
        </w:rPr>
        <w:t>,3</w:t>
      </w:r>
      <w:r w:rsidR="007451CE">
        <w:rPr>
          <w:rFonts w:asciiTheme="minorHAnsi" w:hAnsiTheme="minorHAnsi" w:cs="Times New Roman"/>
          <w:b/>
          <w:color w:val="000000"/>
          <w:vertAlign w:val="superscript"/>
        </w:rPr>
        <w:t>9</w:t>
      </w:r>
      <w:r w:rsidRPr="00CC4A2D">
        <w:rPr>
          <w:rFonts w:asciiTheme="minorHAnsi" w:hAnsiTheme="minorHAnsi" w:cs="Times New Roman"/>
          <w:b/>
          <w:color w:val="000000"/>
        </w:rPr>
        <w:t>, Julia Koricheva</w:t>
      </w:r>
      <w:r w:rsidRPr="00CC4A2D">
        <w:rPr>
          <w:rFonts w:asciiTheme="minorHAnsi" w:hAnsiTheme="minorHAnsi" w:cs="Times New Roman"/>
          <w:b/>
          <w:color w:val="000000"/>
          <w:vertAlign w:val="superscript"/>
        </w:rPr>
        <w:t>1</w:t>
      </w:r>
      <w:r w:rsidR="007451CE">
        <w:rPr>
          <w:rFonts w:asciiTheme="minorHAnsi" w:hAnsiTheme="minorHAnsi" w:cs="Times New Roman"/>
          <w:b/>
          <w:color w:val="000000"/>
          <w:vertAlign w:val="superscript"/>
        </w:rPr>
        <w:t>8</w:t>
      </w:r>
      <w:r w:rsidRPr="00CC4A2D">
        <w:rPr>
          <w:rFonts w:asciiTheme="minorHAnsi" w:hAnsiTheme="minorHAnsi" w:cs="Times New Roman"/>
          <w:b/>
          <w:color w:val="000000"/>
        </w:rPr>
        <w:t>.</w:t>
      </w:r>
    </w:p>
    <w:p w14:paraId="00000006" w14:textId="1DB0C712" w:rsidR="00C5495A" w:rsidRDefault="00C5495A">
      <w:pPr>
        <w:pBdr>
          <w:top w:val="nil"/>
          <w:left w:val="nil"/>
          <w:bottom w:val="nil"/>
          <w:right w:val="nil"/>
          <w:between w:val="nil"/>
        </w:pBdr>
        <w:rPr>
          <w:rFonts w:asciiTheme="minorHAnsi" w:hAnsiTheme="minorHAnsi" w:cs="Times New Roman"/>
        </w:rPr>
      </w:pPr>
    </w:p>
    <w:p w14:paraId="21D1AC85" w14:textId="7FED20E9" w:rsidR="002F73F3" w:rsidRDefault="002F73F3">
      <w:pPr>
        <w:pBdr>
          <w:top w:val="nil"/>
          <w:left w:val="nil"/>
          <w:bottom w:val="nil"/>
          <w:right w:val="nil"/>
          <w:between w:val="nil"/>
        </w:pBdr>
        <w:rPr>
          <w:rFonts w:asciiTheme="minorHAnsi" w:hAnsiTheme="minorHAnsi" w:cs="Times New Roman"/>
        </w:rPr>
      </w:pPr>
    </w:p>
    <w:tbl>
      <w:tblPr>
        <w:tblW w:w="7112" w:type="dxa"/>
        <w:tblCellMar>
          <w:left w:w="70" w:type="dxa"/>
          <w:right w:w="70" w:type="dxa"/>
        </w:tblCellMar>
        <w:tblLook w:val="04A0" w:firstRow="1" w:lastRow="0" w:firstColumn="1" w:lastColumn="0" w:noHBand="0" w:noVBand="1"/>
      </w:tblPr>
      <w:tblGrid>
        <w:gridCol w:w="2716"/>
        <w:gridCol w:w="4396"/>
      </w:tblGrid>
      <w:tr w:rsidR="002F73F3" w:rsidRPr="002F73F3" w14:paraId="710E5FEC" w14:textId="77777777" w:rsidTr="002F73F3">
        <w:trPr>
          <w:trHeight w:val="315"/>
        </w:trPr>
        <w:tc>
          <w:tcPr>
            <w:tcW w:w="2716" w:type="dxa"/>
            <w:tcBorders>
              <w:top w:val="nil"/>
              <w:left w:val="nil"/>
              <w:bottom w:val="nil"/>
              <w:right w:val="nil"/>
            </w:tcBorders>
            <w:shd w:val="clear" w:color="auto" w:fill="auto"/>
            <w:noWrap/>
            <w:vAlign w:val="bottom"/>
            <w:hideMark/>
          </w:tcPr>
          <w:p w14:paraId="5D8B69AD" w14:textId="77777777" w:rsidR="002F73F3" w:rsidRPr="002F73F3" w:rsidRDefault="002F73F3" w:rsidP="002F73F3">
            <w:pPr>
              <w:rPr>
                <w:rFonts w:asciiTheme="minorHAnsi" w:eastAsia="Times New Roman" w:hAnsiTheme="minorHAnsi" w:cstheme="majorHAnsi"/>
                <w:b/>
                <w:bCs/>
                <w:color w:val="000000"/>
                <w:sz w:val="18"/>
                <w:szCs w:val="18"/>
                <w:lang/>
              </w:rPr>
            </w:pPr>
            <w:r w:rsidRPr="002F73F3">
              <w:rPr>
                <w:rFonts w:asciiTheme="minorHAnsi" w:eastAsia="Times New Roman" w:hAnsiTheme="minorHAnsi" w:cstheme="majorHAnsi"/>
                <w:b/>
                <w:bCs/>
                <w:color w:val="000000"/>
                <w:sz w:val="18"/>
                <w:szCs w:val="18"/>
                <w:lang/>
              </w:rPr>
              <w:t>Name</w:t>
            </w:r>
          </w:p>
        </w:tc>
        <w:tc>
          <w:tcPr>
            <w:tcW w:w="4396" w:type="dxa"/>
            <w:tcBorders>
              <w:top w:val="nil"/>
              <w:left w:val="nil"/>
              <w:bottom w:val="nil"/>
              <w:right w:val="nil"/>
            </w:tcBorders>
            <w:shd w:val="clear" w:color="auto" w:fill="auto"/>
            <w:noWrap/>
            <w:vAlign w:val="bottom"/>
            <w:hideMark/>
          </w:tcPr>
          <w:p w14:paraId="4861F55A"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ORCID</w:t>
            </w:r>
          </w:p>
        </w:tc>
      </w:tr>
      <w:tr w:rsidR="002F73F3" w:rsidRPr="002F73F3" w14:paraId="432BCFBA" w14:textId="77777777" w:rsidTr="002F73F3">
        <w:trPr>
          <w:trHeight w:val="315"/>
        </w:trPr>
        <w:tc>
          <w:tcPr>
            <w:tcW w:w="2716" w:type="dxa"/>
            <w:tcBorders>
              <w:top w:val="nil"/>
              <w:left w:val="nil"/>
              <w:bottom w:val="nil"/>
              <w:right w:val="nil"/>
            </w:tcBorders>
            <w:shd w:val="clear" w:color="auto" w:fill="auto"/>
            <w:noWrap/>
            <w:vAlign w:val="bottom"/>
            <w:hideMark/>
          </w:tcPr>
          <w:p w14:paraId="4F82E5F5"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Gustavo Q. Romero </w:t>
            </w:r>
          </w:p>
        </w:tc>
        <w:tc>
          <w:tcPr>
            <w:tcW w:w="4396" w:type="dxa"/>
            <w:tcBorders>
              <w:top w:val="nil"/>
              <w:left w:val="nil"/>
              <w:bottom w:val="nil"/>
              <w:right w:val="nil"/>
            </w:tcBorders>
            <w:shd w:val="clear" w:color="auto" w:fill="auto"/>
            <w:noWrap/>
            <w:vAlign w:val="bottom"/>
            <w:hideMark/>
          </w:tcPr>
          <w:p w14:paraId="6BBCC058" w14:textId="77777777" w:rsidR="002F73F3" w:rsidRPr="002F73F3" w:rsidRDefault="00F70479" w:rsidP="002F73F3">
            <w:pPr>
              <w:rPr>
                <w:rFonts w:asciiTheme="minorHAnsi" w:eastAsia="Times New Roman" w:hAnsiTheme="minorHAnsi" w:cstheme="majorHAnsi"/>
                <w:color w:val="0000FF"/>
                <w:sz w:val="18"/>
                <w:szCs w:val="18"/>
                <w:u w:val="single"/>
                <w:lang/>
              </w:rPr>
            </w:pPr>
            <w:hyperlink r:id="rId7" w:history="1">
              <w:r w:rsidR="002F73F3" w:rsidRPr="002F73F3">
                <w:rPr>
                  <w:rFonts w:asciiTheme="minorHAnsi" w:eastAsia="Times New Roman" w:hAnsiTheme="minorHAnsi" w:cstheme="majorHAnsi"/>
                  <w:color w:val="0000FF"/>
                  <w:sz w:val="18"/>
                  <w:szCs w:val="18"/>
                  <w:u w:val="single"/>
                  <w:lang/>
                </w:rPr>
                <w:t>0000-0003-3736-4759</w:t>
              </w:r>
            </w:hyperlink>
          </w:p>
        </w:tc>
      </w:tr>
      <w:tr w:rsidR="002F73F3" w:rsidRPr="002F73F3" w14:paraId="46687872" w14:textId="77777777" w:rsidTr="002F73F3">
        <w:trPr>
          <w:trHeight w:val="315"/>
        </w:trPr>
        <w:tc>
          <w:tcPr>
            <w:tcW w:w="2716" w:type="dxa"/>
            <w:tcBorders>
              <w:top w:val="nil"/>
              <w:left w:val="nil"/>
              <w:bottom w:val="nil"/>
              <w:right w:val="nil"/>
            </w:tcBorders>
            <w:shd w:val="clear" w:color="auto" w:fill="auto"/>
            <w:noWrap/>
            <w:vAlign w:val="bottom"/>
            <w:hideMark/>
          </w:tcPr>
          <w:p w14:paraId="02CCF1CF"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Thiago Gonçalves-Souza </w:t>
            </w:r>
          </w:p>
        </w:tc>
        <w:tc>
          <w:tcPr>
            <w:tcW w:w="4396" w:type="dxa"/>
            <w:tcBorders>
              <w:top w:val="nil"/>
              <w:left w:val="nil"/>
              <w:bottom w:val="nil"/>
              <w:right w:val="nil"/>
            </w:tcBorders>
            <w:shd w:val="clear" w:color="auto" w:fill="auto"/>
            <w:noWrap/>
            <w:vAlign w:val="bottom"/>
            <w:hideMark/>
          </w:tcPr>
          <w:p w14:paraId="0B654082"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0000-0001-8471-7479</w:t>
            </w:r>
          </w:p>
        </w:tc>
      </w:tr>
      <w:tr w:rsidR="002F73F3" w:rsidRPr="002F73F3" w14:paraId="5877DAB8" w14:textId="77777777" w:rsidTr="002F73F3">
        <w:trPr>
          <w:trHeight w:val="315"/>
        </w:trPr>
        <w:tc>
          <w:tcPr>
            <w:tcW w:w="2716" w:type="dxa"/>
            <w:tcBorders>
              <w:top w:val="nil"/>
              <w:left w:val="nil"/>
              <w:bottom w:val="nil"/>
              <w:right w:val="nil"/>
            </w:tcBorders>
            <w:shd w:val="clear" w:color="auto" w:fill="auto"/>
            <w:noWrap/>
            <w:vAlign w:val="bottom"/>
            <w:hideMark/>
          </w:tcPr>
          <w:p w14:paraId="30E1873F"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Tomas Roslin </w:t>
            </w:r>
          </w:p>
        </w:tc>
        <w:tc>
          <w:tcPr>
            <w:tcW w:w="4396" w:type="dxa"/>
            <w:tcBorders>
              <w:top w:val="nil"/>
              <w:left w:val="nil"/>
              <w:bottom w:val="nil"/>
              <w:right w:val="nil"/>
            </w:tcBorders>
            <w:shd w:val="clear" w:color="auto" w:fill="auto"/>
            <w:noWrap/>
            <w:vAlign w:val="bottom"/>
            <w:hideMark/>
          </w:tcPr>
          <w:p w14:paraId="570E3E46"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0000-0002-2957-4791</w:t>
            </w:r>
          </w:p>
        </w:tc>
      </w:tr>
      <w:tr w:rsidR="002F73F3" w:rsidRPr="002F73F3" w14:paraId="611ECF0D" w14:textId="77777777" w:rsidTr="002F73F3">
        <w:trPr>
          <w:trHeight w:val="315"/>
        </w:trPr>
        <w:tc>
          <w:tcPr>
            <w:tcW w:w="2716" w:type="dxa"/>
            <w:tcBorders>
              <w:top w:val="nil"/>
              <w:left w:val="nil"/>
              <w:bottom w:val="nil"/>
              <w:right w:val="nil"/>
            </w:tcBorders>
            <w:shd w:val="clear" w:color="auto" w:fill="auto"/>
            <w:noWrap/>
            <w:vAlign w:val="bottom"/>
            <w:hideMark/>
          </w:tcPr>
          <w:p w14:paraId="090EB624"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Robert Marquis </w:t>
            </w:r>
          </w:p>
        </w:tc>
        <w:tc>
          <w:tcPr>
            <w:tcW w:w="4396" w:type="dxa"/>
            <w:tcBorders>
              <w:top w:val="nil"/>
              <w:left w:val="nil"/>
              <w:bottom w:val="nil"/>
              <w:right w:val="nil"/>
            </w:tcBorders>
            <w:shd w:val="clear" w:color="auto" w:fill="auto"/>
            <w:noWrap/>
            <w:vAlign w:val="bottom"/>
            <w:hideMark/>
          </w:tcPr>
          <w:p w14:paraId="146E28C5"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0000-0003-3731-5033</w:t>
            </w:r>
          </w:p>
        </w:tc>
      </w:tr>
      <w:tr w:rsidR="002F73F3" w:rsidRPr="002F73F3" w14:paraId="4B672EBB" w14:textId="77777777" w:rsidTr="002F73F3">
        <w:trPr>
          <w:trHeight w:val="315"/>
        </w:trPr>
        <w:tc>
          <w:tcPr>
            <w:tcW w:w="2716" w:type="dxa"/>
            <w:tcBorders>
              <w:top w:val="nil"/>
              <w:left w:val="nil"/>
              <w:bottom w:val="nil"/>
              <w:right w:val="nil"/>
            </w:tcBorders>
            <w:shd w:val="clear" w:color="auto" w:fill="auto"/>
            <w:noWrap/>
            <w:vAlign w:val="bottom"/>
            <w:hideMark/>
          </w:tcPr>
          <w:p w14:paraId="75FA1C7B"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Nicholas A. C. Marino </w:t>
            </w:r>
          </w:p>
        </w:tc>
        <w:tc>
          <w:tcPr>
            <w:tcW w:w="4396" w:type="dxa"/>
            <w:tcBorders>
              <w:top w:val="nil"/>
              <w:left w:val="nil"/>
              <w:bottom w:val="nil"/>
              <w:right w:val="nil"/>
            </w:tcBorders>
            <w:shd w:val="clear" w:color="auto" w:fill="auto"/>
            <w:noWrap/>
            <w:vAlign w:val="bottom"/>
            <w:hideMark/>
          </w:tcPr>
          <w:p w14:paraId="17239711"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0000-0002-5702-5466</w:t>
            </w:r>
          </w:p>
        </w:tc>
      </w:tr>
      <w:tr w:rsidR="002F73F3" w:rsidRPr="002F73F3" w14:paraId="1B8C2F35" w14:textId="77777777" w:rsidTr="002F73F3">
        <w:trPr>
          <w:trHeight w:val="315"/>
        </w:trPr>
        <w:tc>
          <w:tcPr>
            <w:tcW w:w="2716" w:type="dxa"/>
            <w:tcBorders>
              <w:top w:val="nil"/>
              <w:left w:val="nil"/>
              <w:bottom w:val="nil"/>
              <w:right w:val="nil"/>
            </w:tcBorders>
            <w:shd w:val="clear" w:color="auto" w:fill="auto"/>
            <w:noWrap/>
            <w:vAlign w:val="bottom"/>
            <w:hideMark/>
          </w:tcPr>
          <w:p w14:paraId="5078A7AE"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Vojtech Novotny </w:t>
            </w:r>
          </w:p>
        </w:tc>
        <w:tc>
          <w:tcPr>
            <w:tcW w:w="4396" w:type="dxa"/>
            <w:tcBorders>
              <w:top w:val="nil"/>
              <w:left w:val="nil"/>
              <w:bottom w:val="nil"/>
              <w:right w:val="nil"/>
            </w:tcBorders>
            <w:shd w:val="clear" w:color="auto" w:fill="auto"/>
            <w:noWrap/>
            <w:vAlign w:val="bottom"/>
            <w:hideMark/>
          </w:tcPr>
          <w:p w14:paraId="3FC59FB1"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0000-0001-7918-8023</w:t>
            </w:r>
          </w:p>
        </w:tc>
      </w:tr>
      <w:tr w:rsidR="002F73F3" w:rsidRPr="002F73F3" w14:paraId="15087C1A" w14:textId="77777777" w:rsidTr="002F73F3">
        <w:trPr>
          <w:trHeight w:val="315"/>
        </w:trPr>
        <w:tc>
          <w:tcPr>
            <w:tcW w:w="2716" w:type="dxa"/>
            <w:tcBorders>
              <w:top w:val="nil"/>
              <w:left w:val="nil"/>
              <w:bottom w:val="nil"/>
              <w:right w:val="nil"/>
            </w:tcBorders>
            <w:shd w:val="clear" w:color="auto" w:fill="auto"/>
            <w:noWrap/>
            <w:vAlign w:val="bottom"/>
            <w:hideMark/>
          </w:tcPr>
          <w:p w14:paraId="6BFBB8ED"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Tatiana Cornelissen </w:t>
            </w:r>
          </w:p>
        </w:tc>
        <w:tc>
          <w:tcPr>
            <w:tcW w:w="4396" w:type="dxa"/>
            <w:tcBorders>
              <w:top w:val="nil"/>
              <w:left w:val="nil"/>
              <w:bottom w:val="nil"/>
              <w:right w:val="nil"/>
            </w:tcBorders>
            <w:shd w:val="clear" w:color="auto" w:fill="auto"/>
            <w:noWrap/>
            <w:vAlign w:val="bottom"/>
            <w:hideMark/>
          </w:tcPr>
          <w:p w14:paraId="32F2508A"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0000-0002-2721-7010</w:t>
            </w:r>
          </w:p>
        </w:tc>
      </w:tr>
      <w:tr w:rsidR="002F73F3" w:rsidRPr="002F73F3" w14:paraId="1969300A" w14:textId="77777777" w:rsidTr="002F73F3">
        <w:trPr>
          <w:trHeight w:val="315"/>
        </w:trPr>
        <w:tc>
          <w:tcPr>
            <w:tcW w:w="2716" w:type="dxa"/>
            <w:tcBorders>
              <w:top w:val="nil"/>
              <w:left w:val="nil"/>
              <w:bottom w:val="nil"/>
              <w:right w:val="nil"/>
            </w:tcBorders>
            <w:shd w:val="clear" w:color="auto" w:fill="auto"/>
            <w:noWrap/>
            <w:vAlign w:val="bottom"/>
            <w:hideMark/>
          </w:tcPr>
          <w:p w14:paraId="018DAD3E"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Jerome Orivel </w:t>
            </w:r>
          </w:p>
        </w:tc>
        <w:tc>
          <w:tcPr>
            <w:tcW w:w="4396" w:type="dxa"/>
            <w:tcBorders>
              <w:top w:val="nil"/>
              <w:left w:val="nil"/>
              <w:bottom w:val="nil"/>
              <w:right w:val="nil"/>
            </w:tcBorders>
            <w:shd w:val="clear" w:color="auto" w:fill="auto"/>
            <w:noWrap/>
            <w:vAlign w:val="bottom"/>
            <w:hideMark/>
          </w:tcPr>
          <w:p w14:paraId="333BD50D"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0000-0002-5636-3228</w:t>
            </w:r>
          </w:p>
        </w:tc>
      </w:tr>
      <w:tr w:rsidR="002F73F3" w:rsidRPr="002F73F3" w14:paraId="5A92745B" w14:textId="77777777" w:rsidTr="002F73F3">
        <w:trPr>
          <w:trHeight w:val="315"/>
        </w:trPr>
        <w:tc>
          <w:tcPr>
            <w:tcW w:w="2716" w:type="dxa"/>
            <w:tcBorders>
              <w:top w:val="nil"/>
              <w:left w:val="nil"/>
              <w:bottom w:val="nil"/>
              <w:right w:val="nil"/>
            </w:tcBorders>
            <w:shd w:val="clear" w:color="auto" w:fill="auto"/>
            <w:noWrap/>
            <w:vAlign w:val="bottom"/>
            <w:hideMark/>
          </w:tcPr>
          <w:p w14:paraId="7364A637"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Shen Sui </w:t>
            </w:r>
          </w:p>
        </w:tc>
        <w:tc>
          <w:tcPr>
            <w:tcW w:w="4396" w:type="dxa"/>
            <w:tcBorders>
              <w:top w:val="nil"/>
              <w:left w:val="nil"/>
              <w:bottom w:val="nil"/>
              <w:right w:val="nil"/>
            </w:tcBorders>
            <w:shd w:val="clear" w:color="auto" w:fill="auto"/>
            <w:noWrap/>
            <w:vAlign w:val="bottom"/>
            <w:hideMark/>
          </w:tcPr>
          <w:p w14:paraId="77498579"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not provided</w:t>
            </w:r>
          </w:p>
        </w:tc>
      </w:tr>
      <w:tr w:rsidR="002F73F3" w:rsidRPr="002F73F3" w14:paraId="7ED7F088" w14:textId="77777777" w:rsidTr="002F73F3">
        <w:trPr>
          <w:trHeight w:val="315"/>
        </w:trPr>
        <w:tc>
          <w:tcPr>
            <w:tcW w:w="2716" w:type="dxa"/>
            <w:tcBorders>
              <w:top w:val="nil"/>
              <w:left w:val="nil"/>
              <w:bottom w:val="nil"/>
              <w:right w:val="nil"/>
            </w:tcBorders>
            <w:shd w:val="clear" w:color="auto" w:fill="auto"/>
            <w:noWrap/>
            <w:vAlign w:val="bottom"/>
            <w:hideMark/>
          </w:tcPr>
          <w:p w14:paraId="3F86BB93"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Gustavo Aires </w:t>
            </w:r>
          </w:p>
        </w:tc>
        <w:tc>
          <w:tcPr>
            <w:tcW w:w="4396" w:type="dxa"/>
            <w:tcBorders>
              <w:top w:val="nil"/>
              <w:left w:val="nil"/>
              <w:bottom w:val="nil"/>
              <w:right w:val="nil"/>
            </w:tcBorders>
            <w:shd w:val="clear" w:color="auto" w:fill="auto"/>
            <w:noWrap/>
            <w:vAlign w:val="bottom"/>
            <w:hideMark/>
          </w:tcPr>
          <w:p w14:paraId="2ED6BB30"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0000-0003-4222-390X</w:t>
            </w:r>
          </w:p>
        </w:tc>
      </w:tr>
      <w:tr w:rsidR="002F73F3" w:rsidRPr="002F73F3" w14:paraId="7BB0DCA0" w14:textId="77777777" w:rsidTr="002F73F3">
        <w:trPr>
          <w:trHeight w:val="315"/>
        </w:trPr>
        <w:tc>
          <w:tcPr>
            <w:tcW w:w="2716" w:type="dxa"/>
            <w:tcBorders>
              <w:top w:val="nil"/>
              <w:left w:val="nil"/>
              <w:bottom w:val="nil"/>
              <w:right w:val="nil"/>
            </w:tcBorders>
            <w:shd w:val="clear" w:color="auto" w:fill="auto"/>
            <w:noWrap/>
            <w:vAlign w:val="bottom"/>
            <w:hideMark/>
          </w:tcPr>
          <w:p w14:paraId="3D339847" w14:textId="77777777" w:rsidR="002F73F3" w:rsidRPr="002F73F3" w:rsidRDefault="002F73F3" w:rsidP="002F73F3">
            <w:pPr>
              <w:rPr>
                <w:rFonts w:asciiTheme="minorHAnsi" w:eastAsia="Times New Roman" w:hAnsiTheme="minorHAnsi" w:cstheme="majorHAnsi"/>
                <w:color w:val="222222"/>
                <w:sz w:val="18"/>
                <w:szCs w:val="18"/>
                <w:lang/>
              </w:rPr>
            </w:pPr>
            <w:r w:rsidRPr="002F73F3">
              <w:rPr>
                <w:rFonts w:asciiTheme="minorHAnsi" w:eastAsia="Times New Roman" w:hAnsiTheme="minorHAnsi" w:cstheme="majorHAnsi"/>
                <w:color w:val="222222"/>
                <w:sz w:val="18"/>
                <w:szCs w:val="18"/>
                <w:lang/>
              </w:rPr>
              <w:t xml:space="preserve">Reuber Antoniazzi </w:t>
            </w:r>
          </w:p>
        </w:tc>
        <w:tc>
          <w:tcPr>
            <w:tcW w:w="4396" w:type="dxa"/>
            <w:tcBorders>
              <w:top w:val="nil"/>
              <w:left w:val="nil"/>
              <w:bottom w:val="nil"/>
              <w:right w:val="nil"/>
            </w:tcBorders>
            <w:shd w:val="clear" w:color="auto" w:fill="auto"/>
            <w:noWrap/>
            <w:vAlign w:val="bottom"/>
            <w:hideMark/>
          </w:tcPr>
          <w:p w14:paraId="7F65B3D5"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0000-0003-0052-3867</w:t>
            </w:r>
          </w:p>
        </w:tc>
      </w:tr>
      <w:tr w:rsidR="002F73F3" w:rsidRPr="002F73F3" w14:paraId="012D48C2" w14:textId="77777777" w:rsidTr="002F73F3">
        <w:trPr>
          <w:trHeight w:val="315"/>
        </w:trPr>
        <w:tc>
          <w:tcPr>
            <w:tcW w:w="2716" w:type="dxa"/>
            <w:tcBorders>
              <w:top w:val="nil"/>
              <w:left w:val="nil"/>
              <w:bottom w:val="nil"/>
              <w:right w:val="nil"/>
            </w:tcBorders>
            <w:shd w:val="clear" w:color="auto" w:fill="auto"/>
            <w:noWrap/>
            <w:vAlign w:val="bottom"/>
            <w:hideMark/>
          </w:tcPr>
          <w:p w14:paraId="4B0CD5D8"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Wesley Dáttilo </w:t>
            </w:r>
          </w:p>
        </w:tc>
        <w:tc>
          <w:tcPr>
            <w:tcW w:w="4396" w:type="dxa"/>
            <w:tcBorders>
              <w:top w:val="nil"/>
              <w:left w:val="nil"/>
              <w:bottom w:val="nil"/>
              <w:right w:val="nil"/>
            </w:tcBorders>
            <w:shd w:val="clear" w:color="auto" w:fill="auto"/>
            <w:noWrap/>
            <w:vAlign w:val="bottom"/>
            <w:hideMark/>
          </w:tcPr>
          <w:p w14:paraId="467492B7"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0000-0002-4758-4379</w:t>
            </w:r>
          </w:p>
        </w:tc>
      </w:tr>
      <w:tr w:rsidR="002F73F3" w:rsidRPr="002F73F3" w14:paraId="014A4431" w14:textId="77777777" w:rsidTr="002F73F3">
        <w:trPr>
          <w:trHeight w:val="315"/>
        </w:trPr>
        <w:tc>
          <w:tcPr>
            <w:tcW w:w="2716" w:type="dxa"/>
            <w:tcBorders>
              <w:top w:val="nil"/>
              <w:left w:val="nil"/>
              <w:bottom w:val="nil"/>
              <w:right w:val="nil"/>
            </w:tcBorders>
            <w:shd w:val="clear" w:color="auto" w:fill="auto"/>
            <w:noWrap/>
            <w:vAlign w:val="bottom"/>
            <w:hideMark/>
          </w:tcPr>
          <w:p w14:paraId="414CD886"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Crasso Paulo B. Breviglieri </w:t>
            </w:r>
          </w:p>
        </w:tc>
        <w:tc>
          <w:tcPr>
            <w:tcW w:w="4396" w:type="dxa"/>
            <w:tcBorders>
              <w:top w:val="nil"/>
              <w:left w:val="nil"/>
              <w:bottom w:val="nil"/>
              <w:right w:val="nil"/>
            </w:tcBorders>
            <w:shd w:val="clear" w:color="auto" w:fill="auto"/>
            <w:noWrap/>
            <w:vAlign w:val="bottom"/>
            <w:hideMark/>
          </w:tcPr>
          <w:p w14:paraId="3C1B604D"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0000-0001-5489-2241</w:t>
            </w:r>
          </w:p>
        </w:tc>
      </w:tr>
      <w:tr w:rsidR="002F73F3" w:rsidRPr="002F73F3" w14:paraId="1688AB2E" w14:textId="77777777" w:rsidTr="002F73F3">
        <w:trPr>
          <w:trHeight w:val="315"/>
        </w:trPr>
        <w:tc>
          <w:tcPr>
            <w:tcW w:w="2716" w:type="dxa"/>
            <w:tcBorders>
              <w:top w:val="nil"/>
              <w:left w:val="nil"/>
              <w:bottom w:val="nil"/>
              <w:right w:val="nil"/>
            </w:tcBorders>
            <w:shd w:val="clear" w:color="auto" w:fill="auto"/>
            <w:noWrap/>
            <w:vAlign w:val="bottom"/>
            <w:hideMark/>
          </w:tcPr>
          <w:p w14:paraId="1926B397"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Annika Busse </w:t>
            </w:r>
          </w:p>
        </w:tc>
        <w:tc>
          <w:tcPr>
            <w:tcW w:w="4396" w:type="dxa"/>
            <w:tcBorders>
              <w:top w:val="nil"/>
              <w:left w:val="nil"/>
              <w:bottom w:val="nil"/>
              <w:right w:val="nil"/>
            </w:tcBorders>
            <w:shd w:val="clear" w:color="auto" w:fill="auto"/>
            <w:noWrap/>
            <w:vAlign w:val="bottom"/>
            <w:hideMark/>
          </w:tcPr>
          <w:p w14:paraId="7CC46CA3"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0000-0001-5948-2698</w:t>
            </w:r>
          </w:p>
        </w:tc>
      </w:tr>
      <w:tr w:rsidR="002F73F3" w:rsidRPr="002F73F3" w14:paraId="65501E4A" w14:textId="77777777" w:rsidTr="002F73F3">
        <w:trPr>
          <w:trHeight w:val="315"/>
        </w:trPr>
        <w:tc>
          <w:tcPr>
            <w:tcW w:w="2716" w:type="dxa"/>
            <w:tcBorders>
              <w:top w:val="nil"/>
              <w:left w:val="nil"/>
              <w:bottom w:val="nil"/>
              <w:right w:val="nil"/>
            </w:tcBorders>
            <w:shd w:val="clear" w:color="auto" w:fill="auto"/>
            <w:noWrap/>
            <w:vAlign w:val="bottom"/>
            <w:hideMark/>
          </w:tcPr>
          <w:p w14:paraId="141BCC9F"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Heloise Gibb </w:t>
            </w:r>
          </w:p>
        </w:tc>
        <w:tc>
          <w:tcPr>
            <w:tcW w:w="4396" w:type="dxa"/>
            <w:tcBorders>
              <w:top w:val="nil"/>
              <w:left w:val="nil"/>
              <w:bottom w:val="nil"/>
              <w:right w:val="nil"/>
            </w:tcBorders>
            <w:shd w:val="clear" w:color="auto" w:fill="auto"/>
            <w:noWrap/>
            <w:vAlign w:val="bottom"/>
            <w:hideMark/>
          </w:tcPr>
          <w:p w14:paraId="09859920"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0000-0001-7194-0620</w:t>
            </w:r>
          </w:p>
        </w:tc>
      </w:tr>
      <w:tr w:rsidR="002F73F3" w:rsidRPr="002F73F3" w14:paraId="6A6A8BAF" w14:textId="77777777" w:rsidTr="002F73F3">
        <w:trPr>
          <w:trHeight w:val="315"/>
        </w:trPr>
        <w:tc>
          <w:tcPr>
            <w:tcW w:w="2716" w:type="dxa"/>
            <w:tcBorders>
              <w:top w:val="nil"/>
              <w:left w:val="nil"/>
              <w:bottom w:val="nil"/>
              <w:right w:val="nil"/>
            </w:tcBorders>
            <w:shd w:val="clear" w:color="auto" w:fill="auto"/>
            <w:noWrap/>
            <w:vAlign w:val="bottom"/>
            <w:hideMark/>
          </w:tcPr>
          <w:p w14:paraId="4DA6E987"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Thiago J. Izzo </w:t>
            </w:r>
          </w:p>
        </w:tc>
        <w:tc>
          <w:tcPr>
            <w:tcW w:w="4396" w:type="dxa"/>
            <w:tcBorders>
              <w:top w:val="nil"/>
              <w:left w:val="nil"/>
              <w:bottom w:val="nil"/>
              <w:right w:val="nil"/>
            </w:tcBorders>
            <w:shd w:val="clear" w:color="FFFFFF" w:fill="FFFFFF"/>
            <w:noWrap/>
            <w:vAlign w:val="bottom"/>
            <w:hideMark/>
          </w:tcPr>
          <w:p w14:paraId="1759C86C" w14:textId="77777777" w:rsidR="002F73F3" w:rsidRPr="002F73F3" w:rsidRDefault="00F70479" w:rsidP="002F73F3">
            <w:pPr>
              <w:rPr>
                <w:rFonts w:asciiTheme="minorHAnsi" w:eastAsia="Times New Roman" w:hAnsiTheme="minorHAnsi" w:cstheme="majorHAnsi"/>
                <w:color w:val="1155CC"/>
                <w:sz w:val="18"/>
                <w:szCs w:val="18"/>
                <w:u w:val="single"/>
                <w:lang/>
              </w:rPr>
            </w:pPr>
            <w:hyperlink r:id="rId8" w:history="1">
              <w:r w:rsidR="002F73F3" w:rsidRPr="002F73F3">
                <w:rPr>
                  <w:rFonts w:asciiTheme="minorHAnsi" w:eastAsia="Times New Roman" w:hAnsiTheme="minorHAnsi" w:cstheme="majorHAnsi"/>
                  <w:color w:val="1155CC"/>
                  <w:sz w:val="18"/>
                  <w:szCs w:val="18"/>
                  <w:u w:val="single"/>
                  <w:lang/>
                </w:rPr>
                <w:t>0000-0002-4613-3787</w:t>
              </w:r>
            </w:hyperlink>
          </w:p>
        </w:tc>
      </w:tr>
      <w:tr w:rsidR="002F73F3" w:rsidRPr="002F73F3" w14:paraId="2D8233CB" w14:textId="77777777" w:rsidTr="002F73F3">
        <w:trPr>
          <w:trHeight w:val="315"/>
        </w:trPr>
        <w:tc>
          <w:tcPr>
            <w:tcW w:w="2716" w:type="dxa"/>
            <w:tcBorders>
              <w:top w:val="nil"/>
              <w:left w:val="nil"/>
              <w:bottom w:val="nil"/>
              <w:right w:val="nil"/>
            </w:tcBorders>
            <w:shd w:val="clear" w:color="auto" w:fill="auto"/>
            <w:noWrap/>
            <w:vAlign w:val="bottom"/>
            <w:hideMark/>
          </w:tcPr>
          <w:p w14:paraId="147D981C"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Tomas Kadlec </w:t>
            </w:r>
          </w:p>
        </w:tc>
        <w:tc>
          <w:tcPr>
            <w:tcW w:w="4396" w:type="dxa"/>
            <w:tcBorders>
              <w:top w:val="nil"/>
              <w:left w:val="nil"/>
              <w:bottom w:val="nil"/>
              <w:right w:val="nil"/>
            </w:tcBorders>
            <w:shd w:val="clear" w:color="auto" w:fill="auto"/>
            <w:noWrap/>
            <w:vAlign w:val="bottom"/>
            <w:hideMark/>
          </w:tcPr>
          <w:p w14:paraId="3141345A"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0000-0002-6371-2617</w:t>
            </w:r>
          </w:p>
        </w:tc>
      </w:tr>
      <w:tr w:rsidR="002F73F3" w:rsidRPr="002F73F3" w14:paraId="798A3619" w14:textId="77777777" w:rsidTr="002F73F3">
        <w:trPr>
          <w:trHeight w:val="315"/>
        </w:trPr>
        <w:tc>
          <w:tcPr>
            <w:tcW w:w="2716" w:type="dxa"/>
            <w:tcBorders>
              <w:top w:val="nil"/>
              <w:left w:val="nil"/>
              <w:bottom w:val="nil"/>
              <w:right w:val="nil"/>
            </w:tcBorders>
            <w:shd w:val="clear" w:color="auto" w:fill="auto"/>
            <w:noWrap/>
            <w:vAlign w:val="bottom"/>
            <w:hideMark/>
          </w:tcPr>
          <w:p w14:paraId="7709B714"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Victoria Kemp </w:t>
            </w:r>
          </w:p>
        </w:tc>
        <w:tc>
          <w:tcPr>
            <w:tcW w:w="4396" w:type="dxa"/>
            <w:tcBorders>
              <w:top w:val="nil"/>
              <w:left w:val="nil"/>
              <w:bottom w:val="nil"/>
              <w:right w:val="nil"/>
            </w:tcBorders>
            <w:shd w:val="clear" w:color="auto" w:fill="auto"/>
            <w:noWrap/>
            <w:vAlign w:val="bottom"/>
            <w:hideMark/>
          </w:tcPr>
          <w:p w14:paraId="4AC16D48"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0000-0003-3620-3478</w:t>
            </w:r>
          </w:p>
        </w:tc>
      </w:tr>
      <w:tr w:rsidR="002F73F3" w:rsidRPr="002F73F3" w14:paraId="404D91AB" w14:textId="77777777" w:rsidTr="002F73F3">
        <w:trPr>
          <w:trHeight w:val="315"/>
        </w:trPr>
        <w:tc>
          <w:tcPr>
            <w:tcW w:w="2716" w:type="dxa"/>
            <w:tcBorders>
              <w:top w:val="nil"/>
              <w:left w:val="nil"/>
              <w:bottom w:val="nil"/>
              <w:right w:val="nil"/>
            </w:tcBorders>
            <w:shd w:val="clear" w:color="auto" w:fill="auto"/>
            <w:noWrap/>
            <w:vAlign w:val="bottom"/>
            <w:hideMark/>
          </w:tcPr>
          <w:p w14:paraId="464A6035"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Monica Kersch-Becker </w:t>
            </w:r>
          </w:p>
        </w:tc>
        <w:tc>
          <w:tcPr>
            <w:tcW w:w="4396" w:type="dxa"/>
            <w:tcBorders>
              <w:top w:val="nil"/>
              <w:left w:val="nil"/>
              <w:bottom w:val="nil"/>
              <w:right w:val="nil"/>
            </w:tcBorders>
            <w:shd w:val="clear" w:color="FFFFFF" w:fill="FFFFFF"/>
            <w:vAlign w:val="bottom"/>
            <w:hideMark/>
          </w:tcPr>
          <w:p w14:paraId="2E59A64D" w14:textId="77777777" w:rsidR="002F73F3" w:rsidRPr="002F73F3" w:rsidRDefault="00F70479" w:rsidP="002F73F3">
            <w:pPr>
              <w:rPr>
                <w:rFonts w:asciiTheme="minorHAnsi" w:eastAsia="Times New Roman" w:hAnsiTheme="minorHAnsi" w:cstheme="majorHAnsi"/>
                <w:color w:val="1155CC"/>
                <w:sz w:val="18"/>
                <w:szCs w:val="18"/>
                <w:u w:val="single"/>
                <w:lang/>
              </w:rPr>
            </w:pPr>
            <w:hyperlink r:id="rId9" w:history="1">
              <w:r w:rsidR="002F73F3" w:rsidRPr="002F73F3">
                <w:rPr>
                  <w:rFonts w:asciiTheme="minorHAnsi" w:eastAsia="Times New Roman" w:hAnsiTheme="minorHAnsi" w:cstheme="majorHAnsi"/>
                  <w:color w:val="1155CC"/>
                  <w:sz w:val="18"/>
                  <w:szCs w:val="18"/>
                  <w:u w:val="single"/>
                  <w:lang/>
                </w:rPr>
                <w:t>0000-0002-7578-2858</w:t>
              </w:r>
            </w:hyperlink>
          </w:p>
        </w:tc>
      </w:tr>
      <w:tr w:rsidR="002F73F3" w:rsidRPr="002F73F3" w14:paraId="1229CDAE" w14:textId="77777777" w:rsidTr="002F73F3">
        <w:trPr>
          <w:trHeight w:val="315"/>
        </w:trPr>
        <w:tc>
          <w:tcPr>
            <w:tcW w:w="2716" w:type="dxa"/>
            <w:tcBorders>
              <w:top w:val="nil"/>
              <w:left w:val="nil"/>
              <w:bottom w:val="nil"/>
              <w:right w:val="nil"/>
            </w:tcBorders>
            <w:shd w:val="clear" w:color="auto" w:fill="auto"/>
            <w:noWrap/>
            <w:vAlign w:val="bottom"/>
            <w:hideMark/>
          </w:tcPr>
          <w:p w14:paraId="7ADA21B6"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Michal Knapp </w:t>
            </w:r>
          </w:p>
        </w:tc>
        <w:tc>
          <w:tcPr>
            <w:tcW w:w="4396" w:type="dxa"/>
            <w:tcBorders>
              <w:top w:val="nil"/>
              <w:left w:val="nil"/>
              <w:bottom w:val="nil"/>
              <w:right w:val="nil"/>
            </w:tcBorders>
            <w:shd w:val="clear" w:color="auto" w:fill="auto"/>
            <w:noWrap/>
            <w:vAlign w:val="bottom"/>
            <w:hideMark/>
          </w:tcPr>
          <w:p w14:paraId="1D4C4618"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0000-0003-4487-7317</w:t>
            </w:r>
          </w:p>
        </w:tc>
      </w:tr>
      <w:tr w:rsidR="002F73F3" w:rsidRPr="002F73F3" w14:paraId="732C634B" w14:textId="77777777" w:rsidTr="002F73F3">
        <w:trPr>
          <w:trHeight w:val="315"/>
        </w:trPr>
        <w:tc>
          <w:tcPr>
            <w:tcW w:w="2716" w:type="dxa"/>
            <w:tcBorders>
              <w:top w:val="nil"/>
              <w:left w:val="nil"/>
              <w:bottom w:val="nil"/>
              <w:right w:val="nil"/>
            </w:tcBorders>
            <w:shd w:val="clear" w:color="auto" w:fill="auto"/>
            <w:noWrap/>
            <w:vAlign w:val="bottom"/>
            <w:hideMark/>
          </w:tcPr>
          <w:p w14:paraId="68C44036"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Pavel Kratina </w:t>
            </w:r>
          </w:p>
        </w:tc>
        <w:tc>
          <w:tcPr>
            <w:tcW w:w="4396" w:type="dxa"/>
            <w:tcBorders>
              <w:top w:val="nil"/>
              <w:left w:val="nil"/>
              <w:bottom w:val="nil"/>
              <w:right w:val="nil"/>
            </w:tcBorders>
            <w:shd w:val="clear" w:color="auto" w:fill="auto"/>
            <w:vAlign w:val="bottom"/>
            <w:hideMark/>
          </w:tcPr>
          <w:p w14:paraId="4BE033B4"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0000-0002-9144-7937</w:t>
            </w:r>
          </w:p>
        </w:tc>
      </w:tr>
      <w:tr w:rsidR="002F73F3" w:rsidRPr="002F73F3" w14:paraId="6E3EDF28" w14:textId="77777777" w:rsidTr="002F73F3">
        <w:trPr>
          <w:trHeight w:val="315"/>
        </w:trPr>
        <w:tc>
          <w:tcPr>
            <w:tcW w:w="2716" w:type="dxa"/>
            <w:tcBorders>
              <w:top w:val="nil"/>
              <w:left w:val="nil"/>
              <w:bottom w:val="nil"/>
              <w:right w:val="nil"/>
            </w:tcBorders>
            <w:shd w:val="clear" w:color="auto" w:fill="auto"/>
            <w:noWrap/>
            <w:vAlign w:val="bottom"/>
            <w:hideMark/>
          </w:tcPr>
          <w:p w14:paraId="08EA2B76"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Rebecca Luke </w:t>
            </w:r>
          </w:p>
        </w:tc>
        <w:tc>
          <w:tcPr>
            <w:tcW w:w="4396" w:type="dxa"/>
            <w:tcBorders>
              <w:top w:val="nil"/>
              <w:left w:val="nil"/>
              <w:bottom w:val="nil"/>
              <w:right w:val="nil"/>
            </w:tcBorders>
            <w:shd w:val="clear" w:color="auto" w:fill="auto"/>
            <w:noWrap/>
            <w:vAlign w:val="bottom"/>
            <w:hideMark/>
          </w:tcPr>
          <w:p w14:paraId="1A92010C"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not provided</w:t>
            </w:r>
          </w:p>
        </w:tc>
      </w:tr>
      <w:tr w:rsidR="002F73F3" w:rsidRPr="002F73F3" w14:paraId="0C915204" w14:textId="77777777" w:rsidTr="002F73F3">
        <w:trPr>
          <w:trHeight w:val="315"/>
        </w:trPr>
        <w:tc>
          <w:tcPr>
            <w:tcW w:w="2716" w:type="dxa"/>
            <w:tcBorders>
              <w:top w:val="nil"/>
              <w:left w:val="nil"/>
              <w:bottom w:val="nil"/>
              <w:right w:val="nil"/>
            </w:tcBorders>
            <w:shd w:val="clear" w:color="auto" w:fill="auto"/>
            <w:noWrap/>
            <w:vAlign w:val="bottom"/>
            <w:hideMark/>
          </w:tcPr>
          <w:p w14:paraId="7D03EB67"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Stefan Majnarić </w:t>
            </w:r>
          </w:p>
        </w:tc>
        <w:tc>
          <w:tcPr>
            <w:tcW w:w="4396" w:type="dxa"/>
            <w:tcBorders>
              <w:top w:val="nil"/>
              <w:left w:val="nil"/>
              <w:bottom w:val="nil"/>
              <w:right w:val="nil"/>
            </w:tcBorders>
            <w:shd w:val="clear" w:color="auto" w:fill="auto"/>
            <w:noWrap/>
            <w:vAlign w:val="bottom"/>
            <w:hideMark/>
          </w:tcPr>
          <w:p w14:paraId="1A6AC196"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0000-0001-9094-1987</w:t>
            </w:r>
          </w:p>
        </w:tc>
      </w:tr>
      <w:tr w:rsidR="002F73F3" w:rsidRPr="002F73F3" w14:paraId="3802E581" w14:textId="77777777" w:rsidTr="002F73F3">
        <w:trPr>
          <w:trHeight w:val="315"/>
        </w:trPr>
        <w:tc>
          <w:tcPr>
            <w:tcW w:w="2716" w:type="dxa"/>
            <w:tcBorders>
              <w:top w:val="nil"/>
              <w:left w:val="nil"/>
              <w:bottom w:val="nil"/>
              <w:right w:val="nil"/>
            </w:tcBorders>
            <w:shd w:val="clear" w:color="auto" w:fill="auto"/>
            <w:noWrap/>
            <w:vAlign w:val="bottom"/>
            <w:hideMark/>
          </w:tcPr>
          <w:p w14:paraId="3E04119C"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Robin Maritz </w:t>
            </w:r>
          </w:p>
        </w:tc>
        <w:tc>
          <w:tcPr>
            <w:tcW w:w="4396" w:type="dxa"/>
            <w:tcBorders>
              <w:top w:val="nil"/>
              <w:left w:val="nil"/>
              <w:bottom w:val="nil"/>
              <w:right w:val="nil"/>
            </w:tcBorders>
            <w:shd w:val="clear" w:color="auto" w:fill="auto"/>
            <w:noWrap/>
            <w:vAlign w:val="bottom"/>
            <w:hideMark/>
          </w:tcPr>
          <w:p w14:paraId="3D246351"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0000-0002-9536-5648</w:t>
            </w:r>
          </w:p>
        </w:tc>
      </w:tr>
      <w:tr w:rsidR="002F73F3" w:rsidRPr="002F73F3" w14:paraId="376368FC" w14:textId="77777777" w:rsidTr="002F73F3">
        <w:trPr>
          <w:trHeight w:val="315"/>
        </w:trPr>
        <w:tc>
          <w:tcPr>
            <w:tcW w:w="2716" w:type="dxa"/>
            <w:tcBorders>
              <w:top w:val="nil"/>
              <w:left w:val="nil"/>
              <w:bottom w:val="nil"/>
              <w:right w:val="nil"/>
            </w:tcBorders>
            <w:shd w:val="clear" w:color="auto" w:fill="auto"/>
            <w:noWrap/>
            <w:vAlign w:val="bottom"/>
            <w:hideMark/>
          </w:tcPr>
          <w:p w14:paraId="622B5FDA"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lastRenderedPageBreak/>
              <w:t xml:space="preserve">Paulo M. Martins </w:t>
            </w:r>
          </w:p>
        </w:tc>
        <w:tc>
          <w:tcPr>
            <w:tcW w:w="4396" w:type="dxa"/>
            <w:tcBorders>
              <w:top w:val="nil"/>
              <w:left w:val="nil"/>
              <w:bottom w:val="nil"/>
              <w:right w:val="nil"/>
            </w:tcBorders>
            <w:shd w:val="clear" w:color="auto" w:fill="auto"/>
            <w:noWrap/>
            <w:vAlign w:val="bottom"/>
            <w:hideMark/>
          </w:tcPr>
          <w:p w14:paraId="35090DCE"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0000-0003-2780-2604</w:t>
            </w:r>
          </w:p>
        </w:tc>
      </w:tr>
      <w:tr w:rsidR="002F73F3" w:rsidRPr="002F73F3" w14:paraId="6AF04488" w14:textId="77777777" w:rsidTr="002F73F3">
        <w:trPr>
          <w:trHeight w:val="315"/>
        </w:trPr>
        <w:tc>
          <w:tcPr>
            <w:tcW w:w="2716" w:type="dxa"/>
            <w:tcBorders>
              <w:top w:val="nil"/>
              <w:left w:val="nil"/>
              <w:bottom w:val="nil"/>
              <w:right w:val="nil"/>
            </w:tcBorders>
            <w:shd w:val="clear" w:color="auto" w:fill="auto"/>
            <w:noWrap/>
            <w:vAlign w:val="bottom"/>
            <w:hideMark/>
          </w:tcPr>
          <w:p w14:paraId="7BBF5A85"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Esayas Mendesil </w:t>
            </w:r>
          </w:p>
        </w:tc>
        <w:tc>
          <w:tcPr>
            <w:tcW w:w="4396" w:type="dxa"/>
            <w:tcBorders>
              <w:top w:val="nil"/>
              <w:left w:val="nil"/>
              <w:bottom w:val="nil"/>
              <w:right w:val="nil"/>
            </w:tcBorders>
            <w:shd w:val="clear" w:color="auto" w:fill="auto"/>
            <w:noWrap/>
            <w:vAlign w:val="bottom"/>
            <w:hideMark/>
          </w:tcPr>
          <w:p w14:paraId="77008B63" w14:textId="77777777" w:rsidR="002F73F3" w:rsidRPr="002F73F3" w:rsidRDefault="00F70479" w:rsidP="002F73F3">
            <w:pPr>
              <w:rPr>
                <w:rFonts w:asciiTheme="minorHAnsi" w:eastAsia="Times New Roman" w:hAnsiTheme="minorHAnsi" w:cstheme="majorHAnsi"/>
                <w:color w:val="0000FF"/>
                <w:sz w:val="18"/>
                <w:szCs w:val="18"/>
                <w:u w:val="single"/>
                <w:lang/>
              </w:rPr>
            </w:pPr>
            <w:hyperlink r:id="rId10" w:history="1">
              <w:r w:rsidR="002F73F3" w:rsidRPr="002F73F3">
                <w:rPr>
                  <w:rFonts w:asciiTheme="minorHAnsi" w:eastAsia="Times New Roman" w:hAnsiTheme="minorHAnsi" w:cstheme="majorHAnsi"/>
                  <w:color w:val="0000FF"/>
                  <w:sz w:val="18"/>
                  <w:szCs w:val="18"/>
                  <w:u w:val="single"/>
                  <w:lang/>
                </w:rPr>
                <w:t>0000-0002-9915-643X</w:t>
              </w:r>
            </w:hyperlink>
          </w:p>
        </w:tc>
      </w:tr>
      <w:tr w:rsidR="002F73F3" w:rsidRPr="002F73F3" w14:paraId="77F53A2F" w14:textId="77777777" w:rsidTr="002F73F3">
        <w:trPr>
          <w:trHeight w:val="315"/>
        </w:trPr>
        <w:tc>
          <w:tcPr>
            <w:tcW w:w="2716" w:type="dxa"/>
            <w:tcBorders>
              <w:top w:val="nil"/>
              <w:left w:val="nil"/>
              <w:bottom w:val="nil"/>
              <w:right w:val="nil"/>
            </w:tcBorders>
            <w:shd w:val="clear" w:color="auto" w:fill="auto"/>
            <w:noWrap/>
            <w:vAlign w:val="bottom"/>
            <w:hideMark/>
          </w:tcPr>
          <w:p w14:paraId="1E820115"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Jaroslav Michalko </w:t>
            </w:r>
          </w:p>
        </w:tc>
        <w:tc>
          <w:tcPr>
            <w:tcW w:w="4396" w:type="dxa"/>
            <w:tcBorders>
              <w:top w:val="nil"/>
              <w:left w:val="nil"/>
              <w:bottom w:val="nil"/>
              <w:right w:val="nil"/>
            </w:tcBorders>
            <w:shd w:val="clear" w:color="auto" w:fill="auto"/>
            <w:noWrap/>
            <w:vAlign w:val="bottom"/>
            <w:hideMark/>
          </w:tcPr>
          <w:p w14:paraId="7C7036DA"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0000-0002-5659-0228</w:t>
            </w:r>
          </w:p>
        </w:tc>
      </w:tr>
      <w:tr w:rsidR="002F73F3" w:rsidRPr="002F73F3" w14:paraId="78E0A14C" w14:textId="77777777" w:rsidTr="002F73F3">
        <w:trPr>
          <w:trHeight w:val="315"/>
        </w:trPr>
        <w:tc>
          <w:tcPr>
            <w:tcW w:w="2716" w:type="dxa"/>
            <w:tcBorders>
              <w:top w:val="nil"/>
              <w:left w:val="nil"/>
              <w:bottom w:val="nil"/>
              <w:right w:val="nil"/>
            </w:tcBorders>
            <w:shd w:val="clear" w:color="auto" w:fill="auto"/>
            <w:noWrap/>
            <w:vAlign w:val="bottom"/>
            <w:hideMark/>
          </w:tcPr>
          <w:p w14:paraId="15C619FC"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Anna Mrazova </w:t>
            </w:r>
          </w:p>
        </w:tc>
        <w:tc>
          <w:tcPr>
            <w:tcW w:w="4396" w:type="dxa"/>
            <w:tcBorders>
              <w:top w:val="nil"/>
              <w:left w:val="nil"/>
              <w:bottom w:val="nil"/>
              <w:right w:val="nil"/>
            </w:tcBorders>
            <w:shd w:val="clear" w:color="auto" w:fill="auto"/>
            <w:noWrap/>
            <w:vAlign w:val="bottom"/>
            <w:hideMark/>
          </w:tcPr>
          <w:p w14:paraId="6BDF843A"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0000-0002-9268-0896</w:t>
            </w:r>
          </w:p>
        </w:tc>
      </w:tr>
      <w:tr w:rsidR="002F73F3" w:rsidRPr="002F73F3" w14:paraId="62243EDF" w14:textId="77777777" w:rsidTr="002F73F3">
        <w:trPr>
          <w:trHeight w:val="315"/>
        </w:trPr>
        <w:tc>
          <w:tcPr>
            <w:tcW w:w="2716" w:type="dxa"/>
            <w:tcBorders>
              <w:top w:val="nil"/>
              <w:left w:val="nil"/>
              <w:bottom w:val="nil"/>
              <w:right w:val="nil"/>
            </w:tcBorders>
            <w:shd w:val="clear" w:color="auto" w:fill="auto"/>
            <w:noWrap/>
            <w:vAlign w:val="bottom"/>
            <w:hideMark/>
          </w:tcPr>
          <w:p w14:paraId="5C98E71B"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Samuel Novais </w:t>
            </w:r>
          </w:p>
        </w:tc>
        <w:tc>
          <w:tcPr>
            <w:tcW w:w="4396" w:type="dxa"/>
            <w:tcBorders>
              <w:top w:val="nil"/>
              <w:left w:val="nil"/>
              <w:bottom w:val="nil"/>
              <w:right w:val="nil"/>
            </w:tcBorders>
            <w:shd w:val="clear" w:color="auto" w:fill="auto"/>
            <w:noWrap/>
            <w:vAlign w:val="bottom"/>
            <w:hideMark/>
          </w:tcPr>
          <w:p w14:paraId="70E6D271"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0000-0003-3863-0860</w:t>
            </w:r>
          </w:p>
        </w:tc>
      </w:tr>
      <w:tr w:rsidR="002F73F3" w:rsidRPr="002F73F3" w14:paraId="1E1874DC" w14:textId="77777777" w:rsidTr="002F73F3">
        <w:trPr>
          <w:trHeight w:val="315"/>
        </w:trPr>
        <w:tc>
          <w:tcPr>
            <w:tcW w:w="2716" w:type="dxa"/>
            <w:tcBorders>
              <w:top w:val="nil"/>
              <w:left w:val="nil"/>
              <w:bottom w:val="nil"/>
              <w:right w:val="nil"/>
            </w:tcBorders>
            <w:shd w:val="clear" w:color="auto" w:fill="auto"/>
            <w:noWrap/>
            <w:vAlign w:val="bottom"/>
            <w:hideMark/>
          </w:tcPr>
          <w:p w14:paraId="238CDABD"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Cássio Cardoso Pereira </w:t>
            </w:r>
          </w:p>
        </w:tc>
        <w:tc>
          <w:tcPr>
            <w:tcW w:w="4396" w:type="dxa"/>
            <w:tcBorders>
              <w:top w:val="nil"/>
              <w:left w:val="nil"/>
              <w:bottom w:val="nil"/>
              <w:right w:val="nil"/>
            </w:tcBorders>
            <w:shd w:val="clear" w:color="FFFFFF" w:fill="FFFFFF"/>
            <w:vAlign w:val="bottom"/>
            <w:hideMark/>
          </w:tcPr>
          <w:p w14:paraId="6DB04373" w14:textId="77777777" w:rsidR="002F73F3" w:rsidRPr="002F73F3" w:rsidRDefault="00F70479" w:rsidP="002F73F3">
            <w:pPr>
              <w:rPr>
                <w:rFonts w:asciiTheme="minorHAnsi" w:eastAsia="Times New Roman" w:hAnsiTheme="minorHAnsi" w:cstheme="majorHAnsi"/>
                <w:color w:val="1155CC"/>
                <w:sz w:val="18"/>
                <w:szCs w:val="18"/>
                <w:u w:val="single"/>
                <w:lang/>
              </w:rPr>
            </w:pPr>
            <w:hyperlink r:id="rId11" w:history="1">
              <w:r w:rsidR="002F73F3" w:rsidRPr="002F73F3">
                <w:rPr>
                  <w:rFonts w:asciiTheme="minorHAnsi" w:eastAsia="Times New Roman" w:hAnsiTheme="minorHAnsi" w:cstheme="majorHAnsi"/>
                  <w:color w:val="1155CC"/>
                  <w:sz w:val="18"/>
                  <w:szCs w:val="18"/>
                  <w:u w:val="single"/>
                  <w:lang/>
                </w:rPr>
                <w:t>0000-0002-6017-4083</w:t>
              </w:r>
            </w:hyperlink>
          </w:p>
        </w:tc>
      </w:tr>
      <w:tr w:rsidR="002F73F3" w:rsidRPr="002F73F3" w14:paraId="48CDAAE1" w14:textId="77777777" w:rsidTr="002F73F3">
        <w:trPr>
          <w:trHeight w:val="315"/>
        </w:trPr>
        <w:tc>
          <w:tcPr>
            <w:tcW w:w="2716" w:type="dxa"/>
            <w:tcBorders>
              <w:top w:val="nil"/>
              <w:left w:val="nil"/>
              <w:bottom w:val="nil"/>
              <w:right w:val="nil"/>
            </w:tcBorders>
            <w:shd w:val="clear" w:color="auto" w:fill="auto"/>
            <w:noWrap/>
            <w:vAlign w:val="bottom"/>
            <w:hideMark/>
          </w:tcPr>
          <w:p w14:paraId="2B47ECEC"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Mirela Sertić Perić </w:t>
            </w:r>
          </w:p>
        </w:tc>
        <w:tc>
          <w:tcPr>
            <w:tcW w:w="4396" w:type="dxa"/>
            <w:tcBorders>
              <w:top w:val="nil"/>
              <w:left w:val="nil"/>
              <w:bottom w:val="nil"/>
              <w:right w:val="nil"/>
            </w:tcBorders>
            <w:shd w:val="clear" w:color="auto" w:fill="auto"/>
            <w:noWrap/>
            <w:vAlign w:val="bottom"/>
            <w:hideMark/>
          </w:tcPr>
          <w:p w14:paraId="0158DAC7"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0000-0002-4744-7884 </w:t>
            </w:r>
          </w:p>
        </w:tc>
      </w:tr>
      <w:tr w:rsidR="002F73F3" w:rsidRPr="002F73F3" w14:paraId="7794A3C8" w14:textId="77777777" w:rsidTr="002F73F3">
        <w:trPr>
          <w:trHeight w:val="315"/>
        </w:trPr>
        <w:tc>
          <w:tcPr>
            <w:tcW w:w="2716" w:type="dxa"/>
            <w:tcBorders>
              <w:top w:val="nil"/>
              <w:left w:val="nil"/>
              <w:bottom w:val="nil"/>
              <w:right w:val="nil"/>
            </w:tcBorders>
            <w:shd w:val="clear" w:color="auto" w:fill="auto"/>
            <w:noWrap/>
            <w:vAlign w:val="bottom"/>
            <w:hideMark/>
          </w:tcPr>
          <w:p w14:paraId="1521687D"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Jana </w:t>
            </w:r>
            <w:r w:rsidRPr="002F73F3">
              <w:rPr>
                <w:rFonts w:asciiTheme="minorHAnsi" w:eastAsia="Times New Roman" w:hAnsiTheme="minorHAnsi" w:cstheme="majorHAnsi"/>
                <w:color w:val="FF0000"/>
                <w:sz w:val="18"/>
                <w:szCs w:val="18"/>
                <w:lang/>
              </w:rPr>
              <w:t xml:space="preserve">S. </w:t>
            </w:r>
            <w:r w:rsidRPr="002F73F3">
              <w:rPr>
                <w:rFonts w:asciiTheme="minorHAnsi" w:eastAsia="Times New Roman" w:hAnsiTheme="minorHAnsi" w:cstheme="majorHAnsi"/>
                <w:color w:val="000000"/>
                <w:sz w:val="18"/>
                <w:szCs w:val="18"/>
                <w:lang/>
              </w:rPr>
              <w:t xml:space="preserve">Petermann </w:t>
            </w:r>
          </w:p>
        </w:tc>
        <w:tc>
          <w:tcPr>
            <w:tcW w:w="4396" w:type="dxa"/>
            <w:tcBorders>
              <w:top w:val="nil"/>
              <w:left w:val="nil"/>
              <w:bottom w:val="nil"/>
              <w:right w:val="nil"/>
            </w:tcBorders>
            <w:shd w:val="clear" w:color="auto" w:fill="auto"/>
            <w:noWrap/>
            <w:vAlign w:val="bottom"/>
            <w:hideMark/>
          </w:tcPr>
          <w:p w14:paraId="3DB22DD2"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0000-0002-3898-5656</w:t>
            </w:r>
          </w:p>
        </w:tc>
      </w:tr>
      <w:tr w:rsidR="002F73F3" w:rsidRPr="002F73F3" w14:paraId="26C2A760" w14:textId="77777777" w:rsidTr="002F73F3">
        <w:trPr>
          <w:trHeight w:val="315"/>
        </w:trPr>
        <w:tc>
          <w:tcPr>
            <w:tcW w:w="2716" w:type="dxa"/>
            <w:tcBorders>
              <w:top w:val="nil"/>
              <w:left w:val="nil"/>
              <w:bottom w:val="nil"/>
              <w:right w:val="nil"/>
            </w:tcBorders>
            <w:shd w:val="clear" w:color="auto" w:fill="auto"/>
            <w:noWrap/>
            <w:vAlign w:val="bottom"/>
            <w:hideMark/>
          </w:tcPr>
          <w:p w14:paraId="1C5C2F56"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Servio P. Ribeiro </w:t>
            </w:r>
          </w:p>
        </w:tc>
        <w:tc>
          <w:tcPr>
            <w:tcW w:w="4396" w:type="dxa"/>
            <w:tcBorders>
              <w:top w:val="nil"/>
              <w:left w:val="nil"/>
              <w:bottom w:val="nil"/>
              <w:right w:val="nil"/>
            </w:tcBorders>
            <w:shd w:val="clear" w:color="auto" w:fill="auto"/>
            <w:noWrap/>
            <w:vAlign w:val="bottom"/>
            <w:hideMark/>
          </w:tcPr>
          <w:p w14:paraId="1790BD80"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0000-0002-0191-8759</w:t>
            </w:r>
          </w:p>
        </w:tc>
      </w:tr>
      <w:tr w:rsidR="002F73F3" w:rsidRPr="002F73F3" w14:paraId="3A95FF55" w14:textId="77777777" w:rsidTr="002F73F3">
        <w:trPr>
          <w:trHeight w:val="315"/>
        </w:trPr>
        <w:tc>
          <w:tcPr>
            <w:tcW w:w="2716" w:type="dxa"/>
            <w:tcBorders>
              <w:top w:val="nil"/>
              <w:left w:val="nil"/>
              <w:bottom w:val="nil"/>
              <w:right w:val="nil"/>
            </w:tcBorders>
            <w:shd w:val="clear" w:color="auto" w:fill="auto"/>
            <w:noWrap/>
            <w:vAlign w:val="bottom"/>
            <w:hideMark/>
          </w:tcPr>
          <w:p w14:paraId="149BD97B"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Katerina Sam </w:t>
            </w:r>
          </w:p>
        </w:tc>
        <w:tc>
          <w:tcPr>
            <w:tcW w:w="4396" w:type="dxa"/>
            <w:tcBorders>
              <w:top w:val="nil"/>
              <w:left w:val="nil"/>
              <w:bottom w:val="nil"/>
              <w:right w:val="nil"/>
            </w:tcBorders>
            <w:shd w:val="clear" w:color="auto" w:fill="auto"/>
            <w:noWrap/>
            <w:vAlign w:val="bottom"/>
            <w:hideMark/>
          </w:tcPr>
          <w:p w14:paraId="39F301BA"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0000-0002-3436-0579</w:t>
            </w:r>
          </w:p>
        </w:tc>
      </w:tr>
      <w:tr w:rsidR="002F73F3" w:rsidRPr="002F73F3" w14:paraId="29583533" w14:textId="77777777" w:rsidTr="002F73F3">
        <w:trPr>
          <w:trHeight w:val="375"/>
        </w:trPr>
        <w:tc>
          <w:tcPr>
            <w:tcW w:w="2716" w:type="dxa"/>
            <w:tcBorders>
              <w:top w:val="nil"/>
              <w:left w:val="nil"/>
              <w:bottom w:val="nil"/>
              <w:right w:val="nil"/>
            </w:tcBorders>
            <w:shd w:val="clear" w:color="auto" w:fill="auto"/>
            <w:noWrap/>
            <w:vAlign w:val="bottom"/>
            <w:hideMark/>
          </w:tcPr>
          <w:p w14:paraId="277133A7"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M. Kurtis Trzcinski </w:t>
            </w:r>
          </w:p>
        </w:tc>
        <w:tc>
          <w:tcPr>
            <w:tcW w:w="4396" w:type="dxa"/>
            <w:tcBorders>
              <w:top w:val="nil"/>
              <w:left w:val="nil"/>
              <w:bottom w:val="nil"/>
              <w:right w:val="nil"/>
            </w:tcBorders>
            <w:shd w:val="clear" w:color="auto" w:fill="auto"/>
            <w:vAlign w:val="bottom"/>
            <w:hideMark/>
          </w:tcPr>
          <w:p w14:paraId="3CD743FE"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0000-0001-6586-7834</w:t>
            </w:r>
          </w:p>
        </w:tc>
      </w:tr>
      <w:tr w:rsidR="002F73F3" w:rsidRPr="002F73F3" w14:paraId="124658EE" w14:textId="77777777" w:rsidTr="002F73F3">
        <w:trPr>
          <w:trHeight w:val="315"/>
        </w:trPr>
        <w:tc>
          <w:tcPr>
            <w:tcW w:w="2716" w:type="dxa"/>
            <w:tcBorders>
              <w:top w:val="nil"/>
              <w:left w:val="nil"/>
              <w:bottom w:val="nil"/>
              <w:right w:val="nil"/>
            </w:tcBorders>
            <w:shd w:val="clear" w:color="auto" w:fill="auto"/>
            <w:noWrap/>
            <w:vAlign w:val="bottom"/>
            <w:hideMark/>
          </w:tcPr>
          <w:p w14:paraId="37FDBBC5"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Camila Vieira </w:t>
            </w:r>
          </w:p>
        </w:tc>
        <w:tc>
          <w:tcPr>
            <w:tcW w:w="4396" w:type="dxa"/>
            <w:tcBorders>
              <w:top w:val="nil"/>
              <w:left w:val="nil"/>
              <w:bottom w:val="nil"/>
              <w:right w:val="nil"/>
            </w:tcBorders>
            <w:shd w:val="clear" w:color="auto" w:fill="auto"/>
            <w:noWrap/>
            <w:vAlign w:val="bottom"/>
            <w:hideMark/>
          </w:tcPr>
          <w:p w14:paraId="1C195108"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0000-0001-7433-8360</w:t>
            </w:r>
          </w:p>
        </w:tc>
      </w:tr>
      <w:tr w:rsidR="002F73F3" w:rsidRPr="002F73F3" w14:paraId="68869B84" w14:textId="77777777" w:rsidTr="002F73F3">
        <w:trPr>
          <w:trHeight w:val="315"/>
        </w:trPr>
        <w:tc>
          <w:tcPr>
            <w:tcW w:w="2716" w:type="dxa"/>
            <w:tcBorders>
              <w:top w:val="nil"/>
              <w:left w:val="nil"/>
              <w:bottom w:val="nil"/>
              <w:right w:val="nil"/>
            </w:tcBorders>
            <w:shd w:val="clear" w:color="auto" w:fill="auto"/>
            <w:noWrap/>
            <w:vAlign w:val="bottom"/>
            <w:hideMark/>
          </w:tcPr>
          <w:p w14:paraId="2FCE5EB4"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Natalie Westwood </w:t>
            </w:r>
          </w:p>
        </w:tc>
        <w:tc>
          <w:tcPr>
            <w:tcW w:w="4396" w:type="dxa"/>
            <w:tcBorders>
              <w:top w:val="nil"/>
              <w:left w:val="nil"/>
              <w:bottom w:val="nil"/>
              <w:right w:val="nil"/>
            </w:tcBorders>
            <w:shd w:val="clear" w:color="auto" w:fill="auto"/>
            <w:noWrap/>
            <w:vAlign w:val="bottom"/>
            <w:hideMark/>
          </w:tcPr>
          <w:p w14:paraId="1B13FABB"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0000-0002-9225-6710</w:t>
            </w:r>
          </w:p>
        </w:tc>
      </w:tr>
      <w:tr w:rsidR="002F73F3" w:rsidRPr="002F73F3" w14:paraId="165A5840" w14:textId="77777777" w:rsidTr="002F73F3">
        <w:trPr>
          <w:trHeight w:val="315"/>
        </w:trPr>
        <w:tc>
          <w:tcPr>
            <w:tcW w:w="2716" w:type="dxa"/>
            <w:tcBorders>
              <w:top w:val="nil"/>
              <w:left w:val="nil"/>
              <w:bottom w:val="nil"/>
              <w:right w:val="nil"/>
            </w:tcBorders>
            <w:shd w:val="clear" w:color="auto" w:fill="auto"/>
            <w:noWrap/>
            <w:vAlign w:val="bottom"/>
            <w:hideMark/>
          </w:tcPr>
          <w:p w14:paraId="0F091104"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Maria L. Bernaschini </w:t>
            </w:r>
          </w:p>
        </w:tc>
        <w:tc>
          <w:tcPr>
            <w:tcW w:w="4396" w:type="dxa"/>
            <w:tcBorders>
              <w:top w:val="nil"/>
              <w:left w:val="nil"/>
              <w:bottom w:val="nil"/>
              <w:right w:val="nil"/>
            </w:tcBorders>
            <w:shd w:val="clear" w:color="FFFFFF" w:fill="FFFFFF"/>
            <w:vAlign w:val="bottom"/>
            <w:hideMark/>
          </w:tcPr>
          <w:p w14:paraId="69DE75CE"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0000-0003-2239-6328</w:t>
            </w:r>
          </w:p>
        </w:tc>
      </w:tr>
      <w:tr w:rsidR="002F73F3" w:rsidRPr="002F73F3" w14:paraId="2A3656B6" w14:textId="77777777" w:rsidTr="002F73F3">
        <w:trPr>
          <w:trHeight w:val="315"/>
        </w:trPr>
        <w:tc>
          <w:tcPr>
            <w:tcW w:w="2716" w:type="dxa"/>
            <w:tcBorders>
              <w:top w:val="nil"/>
              <w:left w:val="nil"/>
              <w:bottom w:val="nil"/>
              <w:right w:val="nil"/>
            </w:tcBorders>
            <w:shd w:val="clear" w:color="auto" w:fill="auto"/>
            <w:noWrap/>
            <w:vAlign w:val="bottom"/>
            <w:hideMark/>
          </w:tcPr>
          <w:p w14:paraId="22F83EC2"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Valentina Carvajal </w:t>
            </w:r>
          </w:p>
        </w:tc>
        <w:tc>
          <w:tcPr>
            <w:tcW w:w="4396" w:type="dxa"/>
            <w:tcBorders>
              <w:top w:val="nil"/>
              <w:left w:val="nil"/>
              <w:bottom w:val="nil"/>
              <w:right w:val="nil"/>
            </w:tcBorders>
            <w:shd w:val="clear" w:color="auto" w:fill="auto"/>
            <w:vAlign w:val="bottom"/>
            <w:hideMark/>
          </w:tcPr>
          <w:p w14:paraId="288C5219"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0000-0003-4411-3691</w:t>
            </w:r>
          </w:p>
        </w:tc>
      </w:tr>
      <w:tr w:rsidR="002F73F3" w:rsidRPr="002F73F3" w14:paraId="25727929" w14:textId="77777777" w:rsidTr="002F73F3">
        <w:trPr>
          <w:trHeight w:val="315"/>
        </w:trPr>
        <w:tc>
          <w:tcPr>
            <w:tcW w:w="2716" w:type="dxa"/>
            <w:tcBorders>
              <w:top w:val="nil"/>
              <w:left w:val="nil"/>
              <w:bottom w:val="nil"/>
              <w:right w:val="nil"/>
            </w:tcBorders>
            <w:shd w:val="clear" w:color="auto" w:fill="auto"/>
            <w:noWrap/>
            <w:vAlign w:val="bottom"/>
            <w:hideMark/>
          </w:tcPr>
          <w:p w14:paraId="01A93E7E"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Ezequiel González </w:t>
            </w:r>
          </w:p>
        </w:tc>
        <w:tc>
          <w:tcPr>
            <w:tcW w:w="4396" w:type="dxa"/>
            <w:tcBorders>
              <w:top w:val="nil"/>
              <w:left w:val="nil"/>
              <w:bottom w:val="nil"/>
              <w:right w:val="nil"/>
            </w:tcBorders>
            <w:shd w:val="clear" w:color="auto" w:fill="auto"/>
            <w:noWrap/>
            <w:vAlign w:val="bottom"/>
            <w:hideMark/>
          </w:tcPr>
          <w:p w14:paraId="54CF07FE"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0000-0003-0411-1771</w:t>
            </w:r>
          </w:p>
        </w:tc>
      </w:tr>
      <w:tr w:rsidR="002F73F3" w:rsidRPr="002F73F3" w14:paraId="79FD6162" w14:textId="77777777" w:rsidTr="002F73F3">
        <w:trPr>
          <w:trHeight w:val="315"/>
        </w:trPr>
        <w:tc>
          <w:tcPr>
            <w:tcW w:w="2716" w:type="dxa"/>
            <w:tcBorders>
              <w:top w:val="nil"/>
              <w:left w:val="nil"/>
              <w:bottom w:val="nil"/>
              <w:right w:val="nil"/>
            </w:tcBorders>
            <w:shd w:val="clear" w:color="auto" w:fill="auto"/>
            <w:noWrap/>
            <w:vAlign w:val="bottom"/>
            <w:hideMark/>
          </w:tcPr>
          <w:p w14:paraId="339EEFB0"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Mariana Jausoro </w:t>
            </w:r>
          </w:p>
        </w:tc>
        <w:tc>
          <w:tcPr>
            <w:tcW w:w="4396" w:type="dxa"/>
            <w:tcBorders>
              <w:top w:val="nil"/>
              <w:left w:val="nil"/>
              <w:bottom w:val="nil"/>
              <w:right w:val="nil"/>
            </w:tcBorders>
            <w:shd w:val="clear" w:color="auto" w:fill="auto"/>
            <w:noWrap/>
            <w:vAlign w:val="bottom"/>
            <w:hideMark/>
          </w:tcPr>
          <w:p w14:paraId="735E0BF3"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0000-0002-6783-0493</w:t>
            </w:r>
          </w:p>
        </w:tc>
      </w:tr>
      <w:tr w:rsidR="002F73F3" w:rsidRPr="002F73F3" w14:paraId="7100D6DD" w14:textId="77777777" w:rsidTr="002F73F3">
        <w:trPr>
          <w:trHeight w:val="315"/>
        </w:trPr>
        <w:tc>
          <w:tcPr>
            <w:tcW w:w="2716" w:type="dxa"/>
            <w:tcBorders>
              <w:top w:val="nil"/>
              <w:left w:val="nil"/>
              <w:bottom w:val="nil"/>
              <w:right w:val="nil"/>
            </w:tcBorders>
            <w:shd w:val="clear" w:color="auto" w:fill="auto"/>
            <w:noWrap/>
            <w:vAlign w:val="bottom"/>
            <w:hideMark/>
          </w:tcPr>
          <w:p w14:paraId="088DF367"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Stanis Kaensin </w:t>
            </w:r>
          </w:p>
        </w:tc>
        <w:tc>
          <w:tcPr>
            <w:tcW w:w="4396" w:type="dxa"/>
            <w:tcBorders>
              <w:top w:val="nil"/>
              <w:left w:val="nil"/>
              <w:bottom w:val="nil"/>
              <w:right w:val="nil"/>
            </w:tcBorders>
            <w:shd w:val="clear" w:color="auto" w:fill="auto"/>
            <w:noWrap/>
            <w:vAlign w:val="bottom"/>
            <w:hideMark/>
          </w:tcPr>
          <w:p w14:paraId="48BF6134"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not provided</w:t>
            </w:r>
          </w:p>
        </w:tc>
      </w:tr>
      <w:tr w:rsidR="002F73F3" w:rsidRPr="002F73F3" w14:paraId="2E762EB9" w14:textId="77777777" w:rsidTr="002F73F3">
        <w:trPr>
          <w:trHeight w:val="315"/>
        </w:trPr>
        <w:tc>
          <w:tcPr>
            <w:tcW w:w="2716" w:type="dxa"/>
            <w:tcBorders>
              <w:top w:val="nil"/>
              <w:left w:val="nil"/>
              <w:bottom w:val="nil"/>
              <w:right w:val="nil"/>
            </w:tcBorders>
            <w:shd w:val="clear" w:color="auto" w:fill="auto"/>
            <w:noWrap/>
            <w:vAlign w:val="bottom"/>
            <w:hideMark/>
          </w:tcPr>
          <w:p w14:paraId="483FC75C"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Fabiola Ospina </w:t>
            </w:r>
          </w:p>
        </w:tc>
        <w:tc>
          <w:tcPr>
            <w:tcW w:w="4396" w:type="dxa"/>
            <w:tcBorders>
              <w:top w:val="nil"/>
              <w:left w:val="nil"/>
              <w:bottom w:val="nil"/>
              <w:right w:val="nil"/>
            </w:tcBorders>
            <w:shd w:val="clear" w:color="auto" w:fill="auto"/>
            <w:noWrap/>
            <w:vAlign w:val="bottom"/>
            <w:hideMark/>
          </w:tcPr>
          <w:p w14:paraId="51CFDDA0"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0000-0003-2498-1459</w:t>
            </w:r>
          </w:p>
        </w:tc>
      </w:tr>
      <w:tr w:rsidR="002F73F3" w:rsidRPr="002F73F3" w14:paraId="0658047C" w14:textId="77777777" w:rsidTr="002F73F3">
        <w:trPr>
          <w:trHeight w:val="315"/>
        </w:trPr>
        <w:tc>
          <w:tcPr>
            <w:tcW w:w="2716" w:type="dxa"/>
            <w:tcBorders>
              <w:top w:val="nil"/>
              <w:left w:val="nil"/>
              <w:bottom w:val="nil"/>
              <w:right w:val="nil"/>
            </w:tcBorders>
            <w:shd w:val="clear" w:color="auto" w:fill="auto"/>
            <w:noWrap/>
            <w:vAlign w:val="bottom"/>
            <w:hideMark/>
          </w:tcPr>
          <w:p w14:paraId="06EB42C2"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Jacob Cristobal-Perez </w:t>
            </w:r>
          </w:p>
        </w:tc>
        <w:tc>
          <w:tcPr>
            <w:tcW w:w="4396" w:type="dxa"/>
            <w:tcBorders>
              <w:top w:val="nil"/>
              <w:left w:val="nil"/>
              <w:bottom w:val="nil"/>
              <w:right w:val="nil"/>
            </w:tcBorders>
            <w:shd w:val="clear" w:color="auto" w:fill="auto"/>
            <w:noWrap/>
            <w:vAlign w:val="bottom"/>
            <w:hideMark/>
          </w:tcPr>
          <w:p w14:paraId="0A6CADE6"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0000-0002-9391-4017</w:t>
            </w:r>
          </w:p>
        </w:tc>
      </w:tr>
      <w:tr w:rsidR="002F73F3" w:rsidRPr="002F73F3" w14:paraId="7F6D710B" w14:textId="77777777" w:rsidTr="002F73F3">
        <w:trPr>
          <w:trHeight w:val="315"/>
        </w:trPr>
        <w:tc>
          <w:tcPr>
            <w:tcW w:w="2716" w:type="dxa"/>
            <w:tcBorders>
              <w:top w:val="nil"/>
              <w:left w:val="nil"/>
              <w:bottom w:val="nil"/>
              <w:right w:val="nil"/>
            </w:tcBorders>
            <w:shd w:val="clear" w:color="auto" w:fill="auto"/>
            <w:noWrap/>
            <w:vAlign w:val="bottom"/>
            <w:hideMark/>
          </w:tcPr>
          <w:p w14:paraId="79B0B7CD"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Mauricio Quesada </w:t>
            </w:r>
          </w:p>
        </w:tc>
        <w:tc>
          <w:tcPr>
            <w:tcW w:w="4396" w:type="dxa"/>
            <w:tcBorders>
              <w:top w:val="nil"/>
              <w:left w:val="nil"/>
              <w:bottom w:val="nil"/>
              <w:right w:val="nil"/>
            </w:tcBorders>
            <w:shd w:val="clear" w:color="auto" w:fill="auto"/>
            <w:noWrap/>
            <w:vAlign w:val="bottom"/>
            <w:hideMark/>
          </w:tcPr>
          <w:p w14:paraId="0B881A81"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0000-0002-7776-9286</w:t>
            </w:r>
          </w:p>
        </w:tc>
      </w:tr>
      <w:tr w:rsidR="002F73F3" w:rsidRPr="002F73F3" w14:paraId="2BA87DE6" w14:textId="77777777" w:rsidTr="002F73F3">
        <w:trPr>
          <w:trHeight w:val="315"/>
        </w:trPr>
        <w:tc>
          <w:tcPr>
            <w:tcW w:w="2716" w:type="dxa"/>
            <w:tcBorders>
              <w:top w:val="nil"/>
              <w:left w:val="nil"/>
              <w:bottom w:val="nil"/>
              <w:right w:val="nil"/>
            </w:tcBorders>
            <w:shd w:val="clear" w:color="auto" w:fill="auto"/>
            <w:noWrap/>
            <w:vAlign w:val="bottom"/>
            <w:hideMark/>
          </w:tcPr>
          <w:p w14:paraId="2496BD51"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Pierre Rogy </w:t>
            </w:r>
          </w:p>
        </w:tc>
        <w:tc>
          <w:tcPr>
            <w:tcW w:w="4396" w:type="dxa"/>
            <w:tcBorders>
              <w:top w:val="nil"/>
              <w:left w:val="nil"/>
              <w:bottom w:val="nil"/>
              <w:right w:val="nil"/>
            </w:tcBorders>
            <w:shd w:val="clear" w:color="auto" w:fill="auto"/>
            <w:noWrap/>
            <w:vAlign w:val="bottom"/>
            <w:hideMark/>
          </w:tcPr>
          <w:p w14:paraId="45E98BE4"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0000-0002-3002-0059</w:t>
            </w:r>
          </w:p>
        </w:tc>
      </w:tr>
      <w:tr w:rsidR="002F73F3" w:rsidRPr="002F73F3" w14:paraId="63524653" w14:textId="77777777" w:rsidTr="002F73F3">
        <w:trPr>
          <w:trHeight w:val="315"/>
        </w:trPr>
        <w:tc>
          <w:tcPr>
            <w:tcW w:w="2716" w:type="dxa"/>
            <w:tcBorders>
              <w:top w:val="nil"/>
              <w:left w:val="nil"/>
              <w:bottom w:val="nil"/>
              <w:right w:val="nil"/>
            </w:tcBorders>
            <w:shd w:val="clear" w:color="auto" w:fill="auto"/>
            <w:noWrap/>
            <w:vAlign w:val="bottom"/>
            <w:hideMark/>
          </w:tcPr>
          <w:p w14:paraId="79F2B2BF"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Diane Srivastava </w:t>
            </w:r>
          </w:p>
        </w:tc>
        <w:tc>
          <w:tcPr>
            <w:tcW w:w="4396" w:type="dxa"/>
            <w:tcBorders>
              <w:top w:val="nil"/>
              <w:left w:val="nil"/>
              <w:bottom w:val="nil"/>
              <w:right w:val="nil"/>
            </w:tcBorders>
            <w:shd w:val="clear" w:color="auto" w:fill="auto"/>
            <w:noWrap/>
            <w:vAlign w:val="bottom"/>
            <w:hideMark/>
          </w:tcPr>
          <w:p w14:paraId="6EC0538D"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0000-0003-4541-5595</w:t>
            </w:r>
          </w:p>
        </w:tc>
      </w:tr>
      <w:tr w:rsidR="002F73F3" w:rsidRPr="002F73F3" w14:paraId="6F2271F1" w14:textId="77777777" w:rsidTr="002F73F3">
        <w:trPr>
          <w:trHeight w:val="315"/>
        </w:trPr>
        <w:tc>
          <w:tcPr>
            <w:tcW w:w="2716" w:type="dxa"/>
            <w:tcBorders>
              <w:top w:val="nil"/>
              <w:left w:val="nil"/>
              <w:bottom w:val="nil"/>
              <w:right w:val="nil"/>
            </w:tcBorders>
            <w:shd w:val="clear" w:color="auto" w:fill="auto"/>
            <w:noWrap/>
            <w:vAlign w:val="bottom"/>
            <w:hideMark/>
          </w:tcPr>
          <w:p w14:paraId="6660D2F7"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Scarlett Szpryngiel </w:t>
            </w:r>
          </w:p>
        </w:tc>
        <w:tc>
          <w:tcPr>
            <w:tcW w:w="4396" w:type="dxa"/>
            <w:tcBorders>
              <w:top w:val="nil"/>
              <w:left w:val="nil"/>
              <w:bottom w:val="nil"/>
              <w:right w:val="nil"/>
            </w:tcBorders>
            <w:shd w:val="clear" w:color="auto" w:fill="auto"/>
            <w:noWrap/>
            <w:vAlign w:val="bottom"/>
            <w:hideMark/>
          </w:tcPr>
          <w:p w14:paraId="2B8A2E64"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0000-0003-2965-2873</w:t>
            </w:r>
          </w:p>
        </w:tc>
      </w:tr>
      <w:tr w:rsidR="002F73F3" w:rsidRPr="002F73F3" w14:paraId="0876E97A" w14:textId="77777777" w:rsidTr="002F73F3">
        <w:trPr>
          <w:trHeight w:val="315"/>
        </w:trPr>
        <w:tc>
          <w:tcPr>
            <w:tcW w:w="2716" w:type="dxa"/>
            <w:tcBorders>
              <w:top w:val="nil"/>
              <w:left w:val="nil"/>
              <w:bottom w:val="nil"/>
              <w:right w:val="nil"/>
            </w:tcBorders>
            <w:shd w:val="clear" w:color="auto" w:fill="auto"/>
            <w:noWrap/>
            <w:vAlign w:val="bottom"/>
            <w:hideMark/>
          </w:tcPr>
          <w:p w14:paraId="177A0C8F"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Ayco J. M. Tack </w:t>
            </w:r>
          </w:p>
        </w:tc>
        <w:tc>
          <w:tcPr>
            <w:tcW w:w="4396" w:type="dxa"/>
            <w:tcBorders>
              <w:top w:val="nil"/>
              <w:left w:val="nil"/>
              <w:bottom w:val="nil"/>
              <w:right w:val="nil"/>
            </w:tcBorders>
            <w:shd w:val="clear" w:color="auto" w:fill="auto"/>
            <w:noWrap/>
            <w:vAlign w:val="bottom"/>
            <w:hideMark/>
          </w:tcPr>
          <w:p w14:paraId="404093E7"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0000-0002-3550-1070</w:t>
            </w:r>
          </w:p>
        </w:tc>
      </w:tr>
      <w:tr w:rsidR="002F73F3" w:rsidRPr="002F73F3" w14:paraId="680DF262" w14:textId="77777777" w:rsidTr="002F73F3">
        <w:trPr>
          <w:trHeight w:val="315"/>
        </w:trPr>
        <w:tc>
          <w:tcPr>
            <w:tcW w:w="2716" w:type="dxa"/>
            <w:tcBorders>
              <w:top w:val="nil"/>
              <w:left w:val="nil"/>
              <w:bottom w:val="nil"/>
              <w:right w:val="nil"/>
            </w:tcBorders>
            <w:shd w:val="clear" w:color="auto" w:fill="auto"/>
            <w:noWrap/>
            <w:vAlign w:val="bottom"/>
            <w:hideMark/>
          </w:tcPr>
          <w:p w14:paraId="54E797A7"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Tiit Teder </w:t>
            </w:r>
          </w:p>
        </w:tc>
        <w:tc>
          <w:tcPr>
            <w:tcW w:w="4396" w:type="dxa"/>
            <w:tcBorders>
              <w:top w:val="nil"/>
              <w:left w:val="nil"/>
              <w:bottom w:val="nil"/>
              <w:right w:val="nil"/>
            </w:tcBorders>
            <w:shd w:val="clear" w:color="auto" w:fill="auto"/>
            <w:noWrap/>
            <w:vAlign w:val="bottom"/>
            <w:hideMark/>
          </w:tcPr>
          <w:p w14:paraId="53B1D38F"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0000-0001-6587-9325</w:t>
            </w:r>
          </w:p>
        </w:tc>
      </w:tr>
      <w:tr w:rsidR="002F73F3" w:rsidRPr="002F73F3" w14:paraId="27CDBF5B" w14:textId="77777777" w:rsidTr="002F73F3">
        <w:trPr>
          <w:trHeight w:val="315"/>
        </w:trPr>
        <w:tc>
          <w:tcPr>
            <w:tcW w:w="2716" w:type="dxa"/>
            <w:tcBorders>
              <w:top w:val="nil"/>
              <w:left w:val="nil"/>
              <w:bottom w:val="nil"/>
              <w:right w:val="nil"/>
            </w:tcBorders>
            <w:shd w:val="clear" w:color="auto" w:fill="auto"/>
            <w:noWrap/>
            <w:vAlign w:val="bottom"/>
            <w:hideMark/>
          </w:tcPr>
          <w:p w14:paraId="7A1886D8"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Martin Videla </w:t>
            </w:r>
          </w:p>
        </w:tc>
        <w:tc>
          <w:tcPr>
            <w:tcW w:w="4396" w:type="dxa"/>
            <w:tcBorders>
              <w:top w:val="nil"/>
              <w:left w:val="nil"/>
              <w:bottom w:val="nil"/>
              <w:right w:val="nil"/>
            </w:tcBorders>
            <w:shd w:val="clear" w:color="auto" w:fill="auto"/>
            <w:noWrap/>
            <w:vAlign w:val="bottom"/>
            <w:hideMark/>
          </w:tcPr>
          <w:p w14:paraId="19FA063B"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0000-0001-5346-1079</w:t>
            </w:r>
          </w:p>
        </w:tc>
      </w:tr>
      <w:tr w:rsidR="002F73F3" w:rsidRPr="002F73F3" w14:paraId="4555D197" w14:textId="77777777" w:rsidTr="002F73F3">
        <w:trPr>
          <w:trHeight w:val="315"/>
        </w:trPr>
        <w:tc>
          <w:tcPr>
            <w:tcW w:w="2716" w:type="dxa"/>
            <w:tcBorders>
              <w:top w:val="nil"/>
              <w:left w:val="nil"/>
              <w:bottom w:val="nil"/>
              <w:right w:val="nil"/>
            </w:tcBorders>
            <w:shd w:val="clear" w:color="auto" w:fill="auto"/>
            <w:noWrap/>
            <w:vAlign w:val="bottom"/>
            <w:hideMark/>
          </w:tcPr>
          <w:p w14:paraId="1B32C932"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Mari-Liis Viljur </w:t>
            </w:r>
          </w:p>
        </w:tc>
        <w:tc>
          <w:tcPr>
            <w:tcW w:w="4396" w:type="dxa"/>
            <w:tcBorders>
              <w:top w:val="nil"/>
              <w:left w:val="nil"/>
              <w:bottom w:val="nil"/>
              <w:right w:val="nil"/>
            </w:tcBorders>
            <w:shd w:val="clear" w:color="auto" w:fill="auto"/>
            <w:noWrap/>
            <w:vAlign w:val="bottom"/>
            <w:hideMark/>
          </w:tcPr>
          <w:p w14:paraId="065D536B"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0000-0003-1964-7747</w:t>
            </w:r>
          </w:p>
        </w:tc>
      </w:tr>
      <w:tr w:rsidR="002F73F3" w:rsidRPr="002F73F3" w14:paraId="4B2CF448" w14:textId="77777777" w:rsidTr="002F73F3">
        <w:trPr>
          <w:trHeight w:val="315"/>
        </w:trPr>
        <w:tc>
          <w:tcPr>
            <w:tcW w:w="2716" w:type="dxa"/>
            <w:tcBorders>
              <w:top w:val="nil"/>
              <w:left w:val="nil"/>
              <w:bottom w:val="nil"/>
              <w:right w:val="nil"/>
            </w:tcBorders>
            <w:shd w:val="clear" w:color="auto" w:fill="auto"/>
            <w:noWrap/>
            <w:vAlign w:val="bottom"/>
            <w:hideMark/>
          </w:tcPr>
          <w:p w14:paraId="08565DA8"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 xml:space="preserve">Julia Koricheva </w:t>
            </w:r>
          </w:p>
        </w:tc>
        <w:tc>
          <w:tcPr>
            <w:tcW w:w="4396" w:type="dxa"/>
            <w:tcBorders>
              <w:top w:val="nil"/>
              <w:left w:val="nil"/>
              <w:bottom w:val="nil"/>
              <w:right w:val="nil"/>
            </w:tcBorders>
            <w:shd w:val="clear" w:color="FFFFFF" w:fill="FFFFFF"/>
            <w:vAlign w:val="bottom"/>
            <w:hideMark/>
          </w:tcPr>
          <w:p w14:paraId="7453BAAA" w14:textId="77777777" w:rsidR="002F73F3" w:rsidRPr="002F73F3" w:rsidRDefault="002F73F3" w:rsidP="002F73F3">
            <w:pPr>
              <w:rPr>
                <w:rFonts w:asciiTheme="minorHAnsi" w:eastAsia="Times New Roman" w:hAnsiTheme="minorHAnsi" w:cstheme="majorHAnsi"/>
                <w:color w:val="000000"/>
                <w:sz w:val="18"/>
                <w:szCs w:val="18"/>
                <w:lang/>
              </w:rPr>
            </w:pPr>
            <w:r w:rsidRPr="002F73F3">
              <w:rPr>
                <w:rFonts w:asciiTheme="minorHAnsi" w:eastAsia="Times New Roman" w:hAnsiTheme="minorHAnsi" w:cstheme="majorHAnsi"/>
                <w:color w:val="000000"/>
                <w:sz w:val="18"/>
                <w:szCs w:val="18"/>
                <w:lang/>
              </w:rPr>
              <w:t>0000-0002-9033-0171</w:t>
            </w:r>
          </w:p>
        </w:tc>
      </w:tr>
    </w:tbl>
    <w:p w14:paraId="471488D3" w14:textId="1F4AA970" w:rsidR="002F73F3" w:rsidRDefault="002F73F3">
      <w:pPr>
        <w:pBdr>
          <w:top w:val="nil"/>
          <w:left w:val="nil"/>
          <w:bottom w:val="nil"/>
          <w:right w:val="nil"/>
          <w:between w:val="nil"/>
        </w:pBdr>
        <w:rPr>
          <w:rFonts w:asciiTheme="minorHAnsi" w:hAnsiTheme="minorHAnsi" w:cs="Times New Roman"/>
        </w:rPr>
      </w:pPr>
    </w:p>
    <w:p w14:paraId="0E5303A2" w14:textId="424593C1" w:rsidR="002F73F3" w:rsidRDefault="002F73F3">
      <w:pPr>
        <w:pBdr>
          <w:top w:val="nil"/>
          <w:left w:val="nil"/>
          <w:bottom w:val="nil"/>
          <w:right w:val="nil"/>
          <w:between w:val="nil"/>
        </w:pBdr>
        <w:rPr>
          <w:rFonts w:asciiTheme="minorHAnsi" w:hAnsiTheme="minorHAnsi" w:cs="Times New Roman"/>
        </w:rPr>
      </w:pPr>
    </w:p>
    <w:p w14:paraId="02421E32" w14:textId="77777777" w:rsidR="002F73F3" w:rsidRPr="0032299A" w:rsidRDefault="002F73F3">
      <w:pPr>
        <w:pBdr>
          <w:top w:val="nil"/>
          <w:left w:val="nil"/>
          <w:bottom w:val="nil"/>
          <w:right w:val="nil"/>
          <w:between w:val="nil"/>
        </w:pBdr>
        <w:rPr>
          <w:rFonts w:asciiTheme="minorHAnsi" w:hAnsiTheme="minorHAnsi" w:cs="Times New Roman"/>
        </w:rPr>
      </w:pPr>
    </w:p>
    <w:p w14:paraId="00000007" w14:textId="77777777" w:rsidR="00C5495A" w:rsidRPr="0032299A" w:rsidRDefault="003059EC">
      <w:pPr>
        <w:pBdr>
          <w:top w:val="nil"/>
          <w:left w:val="nil"/>
          <w:bottom w:val="nil"/>
          <w:right w:val="nil"/>
          <w:between w:val="nil"/>
        </w:pBdr>
        <w:rPr>
          <w:rFonts w:asciiTheme="minorHAnsi" w:hAnsiTheme="minorHAnsi" w:cs="Times New Roman"/>
          <w:sz w:val="18"/>
          <w:szCs w:val="18"/>
        </w:rPr>
      </w:pPr>
      <w:r w:rsidRPr="0032299A">
        <w:rPr>
          <w:rFonts w:asciiTheme="minorHAnsi" w:hAnsiTheme="minorHAnsi" w:cs="Times New Roman"/>
          <w:sz w:val="18"/>
          <w:szCs w:val="18"/>
        </w:rPr>
        <w:t>1. Laboratory of Multitrophic Interactions and Biodiversity, Department of Animal Biology, Institute of Biology, University of Campinas (UNICAMP), 13083-862 Campinas-SP, Brazil</w:t>
      </w:r>
    </w:p>
    <w:p w14:paraId="00000008" w14:textId="77777777" w:rsidR="00C5495A" w:rsidRPr="0032299A" w:rsidRDefault="00C5495A">
      <w:pPr>
        <w:pBdr>
          <w:top w:val="nil"/>
          <w:left w:val="nil"/>
          <w:bottom w:val="nil"/>
          <w:right w:val="nil"/>
          <w:between w:val="nil"/>
        </w:pBdr>
        <w:rPr>
          <w:rFonts w:asciiTheme="minorHAnsi" w:hAnsiTheme="minorHAnsi" w:cs="Times New Roman"/>
          <w:sz w:val="18"/>
          <w:szCs w:val="18"/>
        </w:rPr>
      </w:pPr>
    </w:p>
    <w:p w14:paraId="00000009" w14:textId="77777777" w:rsidR="00C5495A" w:rsidRPr="0032299A" w:rsidRDefault="003059EC">
      <w:pPr>
        <w:pBdr>
          <w:top w:val="nil"/>
          <w:left w:val="nil"/>
          <w:bottom w:val="nil"/>
          <w:right w:val="nil"/>
          <w:between w:val="nil"/>
        </w:pBdr>
        <w:rPr>
          <w:rFonts w:asciiTheme="minorHAnsi" w:hAnsiTheme="minorHAnsi" w:cs="Times New Roman"/>
          <w:sz w:val="18"/>
          <w:szCs w:val="18"/>
        </w:rPr>
      </w:pPr>
      <w:r w:rsidRPr="0032299A">
        <w:rPr>
          <w:rFonts w:asciiTheme="minorHAnsi" w:hAnsiTheme="minorHAnsi" w:cs="Times New Roman"/>
          <w:sz w:val="18"/>
          <w:szCs w:val="18"/>
        </w:rPr>
        <w:t>2. Laboratory of Ecological Synthesis and Biodiversity Conservation, Department of Biology, Federal Rural University of Pernambuco (UFRPE), 50710-000, Recife-PE, Brazil</w:t>
      </w:r>
    </w:p>
    <w:p w14:paraId="0000000A" w14:textId="77777777" w:rsidR="00C5495A" w:rsidRPr="0032299A" w:rsidRDefault="00C5495A">
      <w:pPr>
        <w:pBdr>
          <w:top w:val="nil"/>
          <w:left w:val="nil"/>
          <w:bottom w:val="nil"/>
          <w:right w:val="nil"/>
          <w:between w:val="nil"/>
        </w:pBdr>
        <w:rPr>
          <w:rFonts w:asciiTheme="minorHAnsi" w:hAnsiTheme="minorHAnsi" w:cs="Times New Roman"/>
          <w:sz w:val="18"/>
          <w:szCs w:val="18"/>
        </w:rPr>
      </w:pPr>
    </w:p>
    <w:p w14:paraId="0000000B" w14:textId="77777777" w:rsidR="00C5495A" w:rsidRPr="0032299A" w:rsidRDefault="003059EC">
      <w:pPr>
        <w:pBdr>
          <w:top w:val="nil"/>
          <w:left w:val="nil"/>
          <w:bottom w:val="nil"/>
          <w:right w:val="nil"/>
          <w:between w:val="nil"/>
        </w:pBdr>
        <w:rPr>
          <w:rFonts w:asciiTheme="minorHAnsi" w:hAnsiTheme="minorHAnsi" w:cs="Times New Roman"/>
          <w:sz w:val="18"/>
          <w:szCs w:val="18"/>
        </w:rPr>
      </w:pPr>
      <w:r w:rsidRPr="0032299A">
        <w:rPr>
          <w:rFonts w:asciiTheme="minorHAnsi" w:hAnsiTheme="minorHAnsi" w:cs="Times New Roman"/>
          <w:sz w:val="18"/>
          <w:szCs w:val="18"/>
        </w:rPr>
        <w:t xml:space="preserve">3. Spatial </w:t>
      </w:r>
      <w:proofErr w:type="spellStart"/>
      <w:r w:rsidRPr="0032299A">
        <w:rPr>
          <w:rFonts w:asciiTheme="minorHAnsi" w:hAnsiTheme="minorHAnsi" w:cs="Times New Roman"/>
          <w:sz w:val="18"/>
          <w:szCs w:val="18"/>
        </w:rPr>
        <w:t>Foodweb</w:t>
      </w:r>
      <w:proofErr w:type="spellEnd"/>
      <w:r w:rsidRPr="0032299A">
        <w:rPr>
          <w:rFonts w:asciiTheme="minorHAnsi" w:hAnsiTheme="minorHAnsi" w:cs="Times New Roman"/>
          <w:sz w:val="18"/>
          <w:szCs w:val="18"/>
        </w:rPr>
        <w:t xml:space="preserve"> Ecology Group, Department of Ecology, Swedish University of Agricultural Sciences, Uppsala, Sweden; and Spatial </w:t>
      </w:r>
      <w:proofErr w:type="spellStart"/>
      <w:r w:rsidRPr="0032299A">
        <w:rPr>
          <w:rFonts w:asciiTheme="minorHAnsi" w:hAnsiTheme="minorHAnsi" w:cs="Times New Roman"/>
          <w:sz w:val="18"/>
          <w:szCs w:val="18"/>
        </w:rPr>
        <w:t>Foodweb</w:t>
      </w:r>
      <w:proofErr w:type="spellEnd"/>
      <w:r w:rsidRPr="0032299A">
        <w:rPr>
          <w:rFonts w:asciiTheme="minorHAnsi" w:hAnsiTheme="minorHAnsi" w:cs="Times New Roman"/>
          <w:sz w:val="18"/>
          <w:szCs w:val="18"/>
        </w:rPr>
        <w:t xml:space="preserve"> Ecology Group, Department of Agricultural Sciences, University of Helsinki, Helsinki, Finland</w:t>
      </w:r>
    </w:p>
    <w:p w14:paraId="0000000C" w14:textId="77777777" w:rsidR="00C5495A" w:rsidRPr="0032299A" w:rsidRDefault="00C5495A">
      <w:pPr>
        <w:pBdr>
          <w:top w:val="nil"/>
          <w:left w:val="nil"/>
          <w:bottom w:val="nil"/>
          <w:right w:val="nil"/>
          <w:between w:val="nil"/>
        </w:pBdr>
        <w:rPr>
          <w:rFonts w:asciiTheme="minorHAnsi" w:hAnsiTheme="minorHAnsi" w:cs="Times New Roman"/>
          <w:sz w:val="18"/>
          <w:szCs w:val="18"/>
        </w:rPr>
      </w:pPr>
    </w:p>
    <w:p w14:paraId="0000000D" w14:textId="77777777" w:rsidR="00C5495A" w:rsidRPr="005348C7" w:rsidRDefault="003059EC">
      <w:pPr>
        <w:pBdr>
          <w:top w:val="nil"/>
          <w:left w:val="nil"/>
          <w:bottom w:val="nil"/>
          <w:right w:val="nil"/>
          <w:between w:val="nil"/>
        </w:pBdr>
        <w:rPr>
          <w:rFonts w:asciiTheme="minorHAnsi" w:hAnsiTheme="minorHAnsi" w:cs="Times New Roman"/>
          <w:sz w:val="18"/>
          <w:szCs w:val="18"/>
          <w:lang w:val="pt-BR"/>
        </w:rPr>
      </w:pPr>
      <w:r w:rsidRPr="0032299A">
        <w:rPr>
          <w:rFonts w:asciiTheme="minorHAnsi" w:hAnsiTheme="minorHAnsi" w:cs="Times New Roman"/>
          <w:sz w:val="18"/>
          <w:szCs w:val="18"/>
        </w:rPr>
        <w:t xml:space="preserve">4. Whitney R. Harris World Ecology </w:t>
      </w:r>
      <w:proofErr w:type="spellStart"/>
      <w:r w:rsidRPr="0032299A">
        <w:rPr>
          <w:rFonts w:asciiTheme="minorHAnsi" w:hAnsiTheme="minorHAnsi" w:cs="Times New Roman"/>
          <w:sz w:val="18"/>
          <w:szCs w:val="18"/>
        </w:rPr>
        <w:t>Center</w:t>
      </w:r>
      <w:proofErr w:type="spellEnd"/>
      <w:r w:rsidRPr="0032299A">
        <w:rPr>
          <w:rFonts w:asciiTheme="minorHAnsi" w:hAnsiTheme="minorHAnsi" w:cs="Times New Roman"/>
          <w:sz w:val="18"/>
          <w:szCs w:val="18"/>
        </w:rPr>
        <w:t xml:space="preserve"> and Department of Biology, University of Missouri-St. </w:t>
      </w:r>
      <w:r w:rsidRPr="005348C7">
        <w:rPr>
          <w:rFonts w:asciiTheme="minorHAnsi" w:hAnsiTheme="minorHAnsi" w:cs="Times New Roman"/>
          <w:sz w:val="18"/>
          <w:szCs w:val="18"/>
          <w:lang w:val="pt-BR"/>
        </w:rPr>
        <w:t>Louis, 1 University Boulevard, St. Louis, MO 63121 U.S.A.</w:t>
      </w:r>
    </w:p>
    <w:p w14:paraId="0000000E" w14:textId="77777777" w:rsidR="00C5495A" w:rsidRPr="005348C7" w:rsidRDefault="00C5495A">
      <w:pPr>
        <w:pBdr>
          <w:top w:val="nil"/>
          <w:left w:val="nil"/>
          <w:bottom w:val="nil"/>
          <w:right w:val="nil"/>
          <w:between w:val="nil"/>
        </w:pBdr>
        <w:rPr>
          <w:rFonts w:asciiTheme="minorHAnsi" w:hAnsiTheme="minorHAnsi" w:cs="Times New Roman"/>
          <w:sz w:val="18"/>
          <w:szCs w:val="18"/>
          <w:lang w:val="pt-BR"/>
        </w:rPr>
      </w:pPr>
    </w:p>
    <w:p w14:paraId="0000000F" w14:textId="77777777" w:rsidR="00C5495A" w:rsidRPr="0032299A" w:rsidRDefault="003059EC">
      <w:pPr>
        <w:pBdr>
          <w:top w:val="nil"/>
          <w:left w:val="nil"/>
          <w:bottom w:val="nil"/>
          <w:right w:val="nil"/>
          <w:between w:val="nil"/>
        </w:pBdr>
        <w:rPr>
          <w:rFonts w:asciiTheme="minorHAnsi" w:hAnsiTheme="minorHAnsi" w:cs="Times New Roman"/>
          <w:sz w:val="18"/>
          <w:szCs w:val="18"/>
          <w:lang w:val="pt-BR"/>
        </w:rPr>
      </w:pPr>
      <w:r w:rsidRPr="0032299A">
        <w:rPr>
          <w:rFonts w:asciiTheme="minorHAnsi" w:hAnsiTheme="minorHAnsi" w:cs="Times New Roman"/>
          <w:sz w:val="18"/>
          <w:szCs w:val="18"/>
          <w:lang w:val="pt-BR"/>
        </w:rPr>
        <w:t>5. Programa de Pós‐Graduação em Ecologia, Universidade Federal do Rio de Janeiro, Rio de Janeiro, RJ, Brazil</w:t>
      </w:r>
    </w:p>
    <w:p w14:paraId="00000010" w14:textId="77777777" w:rsidR="00C5495A" w:rsidRPr="0032299A" w:rsidRDefault="00C5495A">
      <w:pPr>
        <w:pBdr>
          <w:top w:val="nil"/>
          <w:left w:val="nil"/>
          <w:bottom w:val="nil"/>
          <w:right w:val="nil"/>
          <w:between w:val="nil"/>
        </w:pBdr>
        <w:rPr>
          <w:rFonts w:asciiTheme="minorHAnsi" w:hAnsiTheme="minorHAnsi" w:cs="Times New Roman"/>
          <w:sz w:val="18"/>
          <w:szCs w:val="18"/>
          <w:lang w:val="pt-BR"/>
        </w:rPr>
      </w:pPr>
    </w:p>
    <w:p w14:paraId="00000011" w14:textId="77777777" w:rsidR="00C5495A" w:rsidRPr="0032299A" w:rsidRDefault="003059EC">
      <w:pPr>
        <w:pBdr>
          <w:top w:val="nil"/>
          <w:left w:val="nil"/>
          <w:bottom w:val="nil"/>
          <w:right w:val="nil"/>
          <w:between w:val="nil"/>
        </w:pBdr>
        <w:rPr>
          <w:rFonts w:asciiTheme="minorHAnsi" w:hAnsiTheme="minorHAnsi" w:cs="Times New Roman"/>
          <w:sz w:val="18"/>
          <w:szCs w:val="18"/>
        </w:rPr>
      </w:pPr>
      <w:r w:rsidRPr="0032299A">
        <w:rPr>
          <w:rFonts w:asciiTheme="minorHAnsi" w:hAnsiTheme="minorHAnsi" w:cs="Times New Roman"/>
          <w:sz w:val="18"/>
          <w:szCs w:val="18"/>
        </w:rPr>
        <w:lastRenderedPageBreak/>
        <w:t xml:space="preserve">6. Biology Centre, Czech Academy of Sciences, Institute of Entomology, </w:t>
      </w:r>
      <w:proofErr w:type="spellStart"/>
      <w:r w:rsidRPr="0032299A">
        <w:rPr>
          <w:rFonts w:asciiTheme="minorHAnsi" w:hAnsiTheme="minorHAnsi" w:cs="Times New Roman"/>
          <w:sz w:val="18"/>
          <w:szCs w:val="18"/>
        </w:rPr>
        <w:t>Branisovska</w:t>
      </w:r>
      <w:proofErr w:type="spellEnd"/>
      <w:r w:rsidRPr="0032299A">
        <w:rPr>
          <w:rFonts w:asciiTheme="minorHAnsi" w:hAnsiTheme="minorHAnsi" w:cs="Times New Roman"/>
          <w:sz w:val="18"/>
          <w:szCs w:val="18"/>
        </w:rPr>
        <w:t xml:space="preserve"> 31, 37005 Ceske Budejovice, Czech Republic; and Faculty of Science, University of South Bohemia, </w:t>
      </w:r>
      <w:proofErr w:type="spellStart"/>
      <w:r w:rsidRPr="0032299A">
        <w:rPr>
          <w:rFonts w:asciiTheme="minorHAnsi" w:hAnsiTheme="minorHAnsi" w:cs="Times New Roman"/>
          <w:sz w:val="18"/>
          <w:szCs w:val="18"/>
        </w:rPr>
        <w:t>Branisovska</w:t>
      </w:r>
      <w:proofErr w:type="spellEnd"/>
      <w:r w:rsidRPr="0032299A">
        <w:rPr>
          <w:rFonts w:asciiTheme="minorHAnsi" w:hAnsiTheme="minorHAnsi" w:cs="Times New Roman"/>
          <w:sz w:val="18"/>
          <w:szCs w:val="18"/>
        </w:rPr>
        <w:t xml:space="preserve"> 1760, 37005 Ceske Budejovice, Czech Republic</w:t>
      </w:r>
    </w:p>
    <w:p w14:paraId="00000012" w14:textId="77777777" w:rsidR="00C5495A" w:rsidRPr="0032299A" w:rsidRDefault="00C5495A">
      <w:pPr>
        <w:pBdr>
          <w:top w:val="nil"/>
          <w:left w:val="nil"/>
          <w:bottom w:val="nil"/>
          <w:right w:val="nil"/>
          <w:between w:val="nil"/>
        </w:pBdr>
        <w:rPr>
          <w:rFonts w:asciiTheme="minorHAnsi" w:hAnsiTheme="minorHAnsi" w:cs="Times New Roman"/>
          <w:sz w:val="18"/>
          <w:szCs w:val="18"/>
        </w:rPr>
      </w:pPr>
    </w:p>
    <w:p w14:paraId="00000013" w14:textId="77777777" w:rsidR="00C5495A" w:rsidRPr="0032299A" w:rsidRDefault="003059EC">
      <w:pPr>
        <w:pBdr>
          <w:top w:val="nil"/>
          <w:left w:val="nil"/>
          <w:bottom w:val="nil"/>
          <w:right w:val="nil"/>
          <w:between w:val="nil"/>
        </w:pBdr>
        <w:rPr>
          <w:rFonts w:asciiTheme="minorHAnsi" w:hAnsiTheme="minorHAnsi" w:cs="Times New Roman"/>
          <w:sz w:val="18"/>
          <w:szCs w:val="18"/>
        </w:rPr>
      </w:pPr>
      <w:r w:rsidRPr="0032299A">
        <w:rPr>
          <w:rFonts w:asciiTheme="minorHAnsi" w:hAnsiTheme="minorHAnsi" w:cs="Times New Roman"/>
          <w:sz w:val="18"/>
          <w:szCs w:val="18"/>
        </w:rPr>
        <w:t xml:space="preserve">7. Centre for Ecological Synthesis and Conservation, Department of Genetics, Ecology and Evolution, CP 486, UFMG, Minas Gerais, Brazil </w:t>
      </w:r>
    </w:p>
    <w:p w14:paraId="00000014" w14:textId="77777777" w:rsidR="00C5495A" w:rsidRPr="0032299A" w:rsidRDefault="00C5495A">
      <w:pPr>
        <w:pBdr>
          <w:top w:val="nil"/>
          <w:left w:val="nil"/>
          <w:bottom w:val="nil"/>
          <w:right w:val="nil"/>
          <w:between w:val="nil"/>
        </w:pBdr>
        <w:rPr>
          <w:rFonts w:asciiTheme="minorHAnsi" w:hAnsiTheme="minorHAnsi" w:cs="Times New Roman"/>
          <w:sz w:val="18"/>
          <w:szCs w:val="18"/>
        </w:rPr>
      </w:pPr>
    </w:p>
    <w:p w14:paraId="00000015" w14:textId="77777777" w:rsidR="00C5495A" w:rsidRPr="0032299A" w:rsidRDefault="003059EC">
      <w:pPr>
        <w:pBdr>
          <w:top w:val="nil"/>
          <w:left w:val="nil"/>
          <w:bottom w:val="nil"/>
          <w:right w:val="nil"/>
          <w:between w:val="nil"/>
        </w:pBdr>
        <w:rPr>
          <w:rFonts w:asciiTheme="minorHAnsi" w:hAnsiTheme="minorHAnsi" w:cs="Times New Roman"/>
          <w:sz w:val="18"/>
          <w:szCs w:val="18"/>
          <w:lang w:val="pt-BR"/>
        </w:rPr>
      </w:pPr>
      <w:r w:rsidRPr="0032299A">
        <w:rPr>
          <w:rFonts w:asciiTheme="minorHAnsi" w:hAnsiTheme="minorHAnsi" w:cs="Times New Roman"/>
          <w:sz w:val="18"/>
          <w:szCs w:val="18"/>
          <w:lang w:val="pt-BR"/>
        </w:rPr>
        <w:t>8. CNRS, UMR Ecologie des Forêts de Guyane (EcoFoG), AgroParisTech, CIRAD, INRA, Université de Guyane, Université des Antilles, Campus agronomique, BP 316, 97379, Kourou cedex, France</w:t>
      </w:r>
    </w:p>
    <w:p w14:paraId="00000016" w14:textId="77777777" w:rsidR="00C5495A" w:rsidRPr="0032299A" w:rsidRDefault="00C5495A">
      <w:pPr>
        <w:pBdr>
          <w:top w:val="nil"/>
          <w:left w:val="nil"/>
          <w:bottom w:val="nil"/>
          <w:right w:val="nil"/>
          <w:between w:val="nil"/>
        </w:pBdr>
        <w:rPr>
          <w:rFonts w:asciiTheme="minorHAnsi" w:hAnsiTheme="minorHAnsi" w:cs="Times New Roman"/>
          <w:sz w:val="18"/>
          <w:szCs w:val="18"/>
          <w:lang w:val="pt-BR"/>
        </w:rPr>
      </w:pPr>
    </w:p>
    <w:p w14:paraId="00000017" w14:textId="77777777" w:rsidR="00C5495A" w:rsidRPr="0032299A" w:rsidRDefault="003059EC">
      <w:pPr>
        <w:pBdr>
          <w:top w:val="nil"/>
          <w:left w:val="nil"/>
          <w:bottom w:val="nil"/>
          <w:right w:val="nil"/>
          <w:between w:val="nil"/>
        </w:pBdr>
        <w:rPr>
          <w:rFonts w:asciiTheme="minorHAnsi" w:hAnsiTheme="minorHAnsi" w:cs="Times New Roman"/>
          <w:sz w:val="18"/>
          <w:szCs w:val="18"/>
        </w:rPr>
      </w:pPr>
      <w:r w:rsidRPr="0032299A">
        <w:rPr>
          <w:rFonts w:asciiTheme="minorHAnsi" w:hAnsiTheme="minorHAnsi" w:cs="Times New Roman"/>
          <w:sz w:val="18"/>
          <w:szCs w:val="18"/>
        </w:rPr>
        <w:t xml:space="preserve">9. New Guinea </w:t>
      </w:r>
      <w:proofErr w:type="spellStart"/>
      <w:r w:rsidRPr="0032299A">
        <w:rPr>
          <w:rFonts w:asciiTheme="minorHAnsi" w:hAnsiTheme="minorHAnsi" w:cs="Times New Roman"/>
          <w:sz w:val="18"/>
          <w:szCs w:val="18"/>
        </w:rPr>
        <w:t>Binatang</w:t>
      </w:r>
      <w:proofErr w:type="spellEnd"/>
      <w:r w:rsidRPr="0032299A">
        <w:rPr>
          <w:rFonts w:asciiTheme="minorHAnsi" w:hAnsiTheme="minorHAnsi" w:cs="Times New Roman"/>
          <w:sz w:val="18"/>
          <w:szCs w:val="18"/>
        </w:rPr>
        <w:t xml:space="preserve"> Research </w:t>
      </w:r>
      <w:proofErr w:type="spellStart"/>
      <w:r w:rsidRPr="0032299A">
        <w:rPr>
          <w:rFonts w:asciiTheme="minorHAnsi" w:hAnsiTheme="minorHAnsi" w:cs="Times New Roman"/>
          <w:sz w:val="18"/>
          <w:szCs w:val="18"/>
        </w:rPr>
        <w:t>Center</w:t>
      </w:r>
      <w:proofErr w:type="spellEnd"/>
      <w:r w:rsidRPr="0032299A">
        <w:rPr>
          <w:rFonts w:asciiTheme="minorHAnsi" w:hAnsiTheme="minorHAnsi" w:cs="Times New Roman"/>
          <w:sz w:val="18"/>
          <w:szCs w:val="18"/>
        </w:rPr>
        <w:t xml:space="preserve">, PO Box 604, </w:t>
      </w:r>
      <w:proofErr w:type="spellStart"/>
      <w:r w:rsidRPr="0032299A">
        <w:rPr>
          <w:rFonts w:asciiTheme="minorHAnsi" w:hAnsiTheme="minorHAnsi" w:cs="Times New Roman"/>
          <w:sz w:val="18"/>
          <w:szCs w:val="18"/>
        </w:rPr>
        <w:t>Nagada</w:t>
      </w:r>
      <w:proofErr w:type="spellEnd"/>
      <w:r w:rsidRPr="0032299A">
        <w:rPr>
          <w:rFonts w:asciiTheme="minorHAnsi" w:hAnsiTheme="minorHAnsi" w:cs="Times New Roman"/>
          <w:sz w:val="18"/>
          <w:szCs w:val="18"/>
        </w:rPr>
        <w:t xml:space="preserve"> Harbour, Madang, Papua New Guinea</w:t>
      </w:r>
    </w:p>
    <w:p w14:paraId="00000018" w14:textId="77777777" w:rsidR="00C5495A" w:rsidRPr="0032299A" w:rsidRDefault="00C5495A">
      <w:pPr>
        <w:pBdr>
          <w:top w:val="nil"/>
          <w:left w:val="nil"/>
          <w:bottom w:val="nil"/>
          <w:right w:val="nil"/>
          <w:between w:val="nil"/>
        </w:pBdr>
        <w:rPr>
          <w:rFonts w:asciiTheme="minorHAnsi" w:hAnsiTheme="minorHAnsi" w:cs="Times New Roman"/>
          <w:sz w:val="18"/>
          <w:szCs w:val="18"/>
        </w:rPr>
      </w:pPr>
    </w:p>
    <w:p w14:paraId="00000019" w14:textId="79C714CB" w:rsidR="00C5495A" w:rsidRDefault="003059EC">
      <w:pPr>
        <w:pBdr>
          <w:top w:val="nil"/>
          <w:left w:val="nil"/>
          <w:bottom w:val="nil"/>
          <w:right w:val="nil"/>
          <w:between w:val="nil"/>
        </w:pBdr>
        <w:rPr>
          <w:rFonts w:asciiTheme="minorHAnsi" w:hAnsiTheme="minorHAnsi" w:cs="Times New Roman"/>
          <w:sz w:val="18"/>
          <w:szCs w:val="18"/>
          <w:lang w:val="en-US"/>
        </w:rPr>
      </w:pPr>
      <w:r w:rsidRPr="0098472C">
        <w:rPr>
          <w:rFonts w:asciiTheme="minorHAnsi" w:hAnsiTheme="minorHAnsi" w:cs="Times New Roman"/>
          <w:sz w:val="18"/>
          <w:szCs w:val="18"/>
          <w:lang w:val="en-US"/>
        </w:rPr>
        <w:t xml:space="preserve">10. </w:t>
      </w:r>
      <w:r w:rsidR="0098472C" w:rsidRPr="0098472C">
        <w:rPr>
          <w:rFonts w:asciiTheme="minorHAnsi" w:hAnsiTheme="minorHAnsi" w:cs="Times New Roman"/>
          <w:sz w:val="18"/>
          <w:szCs w:val="18"/>
          <w:lang w:val="en-US"/>
        </w:rPr>
        <w:t>Arthur Temple College of Forestry and Agriculture, Stephen F. Austin State University, Nacogdoches, TX, USA</w:t>
      </w:r>
    </w:p>
    <w:p w14:paraId="6575ABAD" w14:textId="7DE9ADF6" w:rsidR="00AF18AE" w:rsidRDefault="00AF18AE">
      <w:pPr>
        <w:pBdr>
          <w:top w:val="nil"/>
          <w:left w:val="nil"/>
          <w:bottom w:val="nil"/>
          <w:right w:val="nil"/>
          <w:between w:val="nil"/>
        </w:pBdr>
        <w:rPr>
          <w:rFonts w:asciiTheme="minorHAnsi" w:hAnsiTheme="minorHAnsi" w:cs="Times New Roman"/>
          <w:sz w:val="18"/>
          <w:szCs w:val="18"/>
          <w:lang w:val="en-US"/>
        </w:rPr>
      </w:pPr>
    </w:p>
    <w:p w14:paraId="08C3AE42" w14:textId="2EDECFA6" w:rsidR="00AF18AE" w:rsidRPr="004E67DC" w:rsidRDefault="00AF18AE">
      <w:pPr>
        <w:pBdr>
          <w:top w:val="nil"/>
          <w:left w:val="nil"/>
          <w:bottom w:val="nil"/>
          <w:right w:val="nil"/>
          <w:between w:val="nil"/>
        </w:pBdr>
        <w:rPr>
          <w:rFonts w:asciiTheme="minorHAnsi" w:hAnsiTheme="minorHAnsi" w:cs="Times New Roman"/>
          <w:sz w:val="18"/>
          <w:szCs w:val="18"/>
          <w:lang w:val="pt-BR"/>
        </w:rPr>
      </w:pPr>
      <w:r w:rsidRPr="004E67DC">
        <w:rPr>
          <w:rFonts w:asciiTheme="minorHAnsi" w:hAnsiTheme="minorHAnsi" w:cs="Times New Roman"/>
          <w:sz w:val="18"/>
          <w:szCs w:val="18"/>
          <w:lang w:val="pt-BR"/>
        </w:rPr>
        <w:t>11. Red de Ecoetología, Instituto de Ecología A.C., CP 91070, Xalapa, Veracruz, Mexico.</w:t>
      </w:r>
    </w:p>
    <w:p w14:paraId="0000001A" w14:textId="77777777" w:rsidR="00C5495A" w:rsidRPr="004E67DC" w:rsidRDefault="00C5495A">
      <w:pPr>
        <w:pBdr>
          <w:top w:val="nil"/>
          <w:left w:val="nil"/>
          <w:bottom w:val="nil"/>
          <w:right w:val="nil"/>
          <w:between w:val="nil"/>
        </w:pBdr>
        <w:rPr>
          <w:rFonts w:asciiTheme="minorHAnsi" w:hAnsiTheme="minorHAnsi" w:cs="Times New Roman"/>
          <w:sz w:val="18"/>
          <w:szCs w:val="18"/>
          <w:lang w:val="pt-BR"/>
        </w:rPr>
      </w:pPr>
    </w:p>
    <w:p w14:paraId="0000001B" w14:textId="7AE97520" w:rsidR="00C5495A" w:rsidRPr="0032299A" w:rsidRDefault="003059EC">
      <w:pPr>
        <w:pBdr>
          <w:top w:val="nil"/>
          <w:left w:val="nil"/>
          <w:bottom w:val="nil"/>
          <w:right w:val="nil"/>
          <w:between w:val="nil"/>
        </w:pBdr>
        <w:rPr>
          <w:rFonts w:asciiTheme="minorHAnsi" w:hAnsiTheme="minorHAnsi" w:cs="Times New Roman"/>
          <w:sz w:val="18"/>
          <w:szCs w:val="18"/>
        </w:rPr>
      </w:pPr>
      <w:r w:rsidRPr="0032299A">
        <w:rPr>
          <w:rFonts w:asciiTheme="minorHAnsi" w:hAnsiTheme="minorHAnsi" w:cs="Times New Roman"/>
          <w:sz w:val="18"/>
          <w:szCs w:val="18"/>
        </w:rPr>
        <w:t>1</w:t>
      </w:r>
      <w:r w:rsidR="00AF18AE">
        <w:rPr>
          <w:rFonts w:asciiTheme="minorHAnsi" w:hAnsiTheme="minorHAnsi" w:cs="Times New Roman"/>
          <w:sz w:val="18"/>
          <w:szCs w:val="18"/>
        </w:rPr>
        <w:t>2</w:t>
      </w:r>
      <w:r w:rsidRPr="0032299A">
        <w:rPr>
          <w:rFonts w:asciiTheme="minorHAnsi" w:hAnsiTheme="minorHAnsi" w:cs="Times New Roman"/>
          <w:sz w:val="18"/>
          <w:szCs w:val="18"/>
        </w:rPr>
        <w:t xml:space="preserve">. Bavarian Forest National Park, Department of Nature Conservation and Research, </w:t>
      </w:r>
      <w:proofErr w:type="spellStart"/>
      <w:r w:rsidRPr="0032299A">
        <w:rPr>
          <w:rFonts w:asciiTheme="minorHAnsi" w:hAnsiTheme="minorHAnsi" w:cs="Times New Roman"/>
          <w:sz w:val="18"/>
          <w:szCs w:val="18"/>
        </w:rPr>
        <w:t>Freyunger</w:t>
      </w:r>
      <w:proofErr w:type="spellEnd"/>
      <w:r w:rsidRPr="0032299A">
        <w:rPr>
          <w:rFonts w:asciiTheme="minorHAnsi" w:hAnsiTheme="minorHAnsi" w:cs="Times New Roman"/>
          <w:sz w:val="18"/>
          <w:szCs w:val="18"/>
        </w:rPr>
        <w:t xml:space="preserve"> Str. 2, 94481 </w:t>
      </w:r>
      <w:proofErr w:type="spellStart"/>
      <w:r w:rsidRPr="0032299A">
        <w:rPr>
          <w:rFonts w:asciiTheme="minorHAnsi" w:hAnsiTheme="minorHAnsi" w:cs="Times New Roman"/>
          <w:sz w:val="18"/>
          <w:szCs w:val="18"/>
        </w:rPr>
        <w:t>Grafenau</w:t>
      </w:r>
      <w:proofErr w:type="spellEnd"/>
      <w:r w:rsidRPr="0032299A">
        <w:rPr>
          <w:rFonts w:asciiTheme="minorHAnsi" w:hAnsiTheme="minorHAnsi" w:cs="Times New Roman"/>
          <w:sz w:val="18"/>
          <w:szCs w:val="18"/>
        </w:rPr>
        <w:t>, Germany</w:t>
      </w:r>
    </w:p>
    <w:p w14:paraId="0000001C" w14:textId="77777777" w:rsidR="00C5495A" w:rsidRPr="0032299A" w:rsidRDefault="00C5495A">
      <w:pPr>
        <w:pBdr>
          <w:top w:val="nil"/>
          <w:left w:val="nil"/>
          <w:bottom w:val="nil"/>
          <w:right w:val="nil"/>
          <w:between w:val="nil"/>
        </w:pBdr>
        <w:rPr>
          <w:rFonts w:asciiTheme="minorHAnsi" w:hAnsiTheme="minorHAnsi" w:cs="Times New Roman"/>
          <w:sz w:val="18"/>
          <w:szCs w:val="18"/>
        </w:rPr>
      </w:pPr>
    </w:p>
    <w:p w14:paraId="0000001D" w14:textId="693F348C" w:rsidR="00C5495A" w:rsidRPr="0032299A" w:rsidRDefault="003059EC">
      <w:pPr>
        <w:pBdr>
          <w:top w:val="nil"/>
          <w:left w:val="nil"/>
          <w:bottom w:val="nil"/>
          <w:right w:val="nil"/>
          <w:between w:val="nil"/>
        </w:pBdr>
        <w:rPr>
          <w:rFonts w:asciiTheme="minorHAnsi" w:hAnsiTheme="minorHAnsi" w:cs="Times New Roman"/>
          <w:sz w:val="18"/>
          <w:szCs w:val="18"/>
        </w:rPr>
      </w:pPr>
      <w:r w:rsidRPr="0032299A">
        <w:rPr>
          <w:rFonts w:asciiTheme="minorHAnsi" w:hAnsiTheme="minorHAnsi" w:cs="Times New Roman"/>
          <w:sz w:val="18"/>
          <w:szCs w:val="18"/>
        </w:rPr>
        <w:t>1</w:t>
      </w:r>
      <w:r w:rsidR="00AF18AE">
        <w:rPr>
          <w:rFonts w:asciiTheme="minorHAnsi" w:hAnsiTheme="minorHAnsi" w:cs="Times New Roman"/>
          <w:sz w:val="18"/>
          <w:szCs w:val="18"/>
        </w:rPr>
        <w:t>3</w:t>
      </w:r>
      <w:r w:rsidRPr="0032299A">
        <w:rPr>
          <w:rFonts w:asciiTheme="minorHAnsi" w:hAnsiTheme="minorHAnsi" w:cs="Times New Roman"/>
          <w:sz w:val="18"/>
          <w:szCs w:val="18"/>
        </w:rPr>
        <w:t>. Department of Ecology, Environment and Evolution, La Trobe University, Melbourne 3086, Victoria, Australia</w:t>
      </w:r>
    </w:p>
    <w:p w14:paraId="0000001E" w14:textId="77777777" w:rsidR="00C5495A" w:rsidRPr="0032299A" w:rsidRDefault="00C5495A">
      <w:pPr>
        <w:pBdr>
          <w:top w:val="nil"/>
          <w:left w:val="nil"/>
          <w:bottom w:val="nil"/>
          <w:right w:val="nil"/>
          <w:between w:val="nil"/>
        </w:pBdr>
        <w:rPr>
          <w:rFonts w:asciiTheme="minorHAnsi" w:hAnsiTheme="minorHAnsi" w:cs="Times New Roman"/>
          <w:sz w:val="18"/>
          <w:szCs w:val="18"/>
        </w:rPr>
      </w:pPr>
    </w:p>
    <w:p w14:paraId="0000001F" w14:textId="38CFDCAA" w:rsidR="00C5495A" w:rsidRPr="0032299A" w:rsidRDefault="003059EC">
      <w:pPr>
        <w:pBdr>
          <w:top w:val="nil"/>
          <w:left w:val="nil"/>
          <w:bottom w:val="nil"/>
          <w:right w:val="nil"/>
          <w:between w:val="nil"/>
        </w:pBdr>
        <w:rPr>
          <w:rFonts w:asciiTheme="minorHAnsi" w:hAnsiTheme="minorHAnsi" w:cs="Times New Roman"/>
          <w:sz w:val="18"/>
          <w:szCs w:val="18"/>
          <w:lang w:val="pt-BR"/>
        </w:rPr>
      </w:pPr>
      <w:r w:rsidRPr="0032299A">
        <w:rPr>
          <w:rFonts w:asciiTheme="minorHAnsi" w:hAnsiTheme="minorHAnsi" w:cs="Times New Roman"/>
          <w:sz w:val="18"/>
          <w:szCs w:val="18"/>
          <w:lang w:val="pt-BR"/>
        </w:rPr>
        <w:t>1</w:t>
      </w:r>
      <w:r w:rsidR="00AF18AE">
        <w:rPr>
          <w:rFonts w:asciiTheme="minorHAnsi" w:hAnsiTheme="minorHAnsi" w:cs="Times New Roman"/>
          <w:sz w:val="18"/>
          <w:szCs w:val="18"/>
          <w:lang w:val="pt-BR"/>
        </w:rPr>
        <w:t>4</w:t>
      </w:r>
      <w:r w:rsidRPr="0032299A">
        <w:rPr>
          <w:rFonts w:asciiTheme="minorHAnsi" w:hAnsiTheme="minorHAnsi" w:cs="Times New Roman"/>
          <w:sz w:val="18"/>
          <w:szCs w:val="18"/>
          <w:lang w:val="pt-BR"/>
        </w:rPr>
        <w:t>. Universidade Federal de Mato Grosso, Departamento de Botânica e Ecologia, Cuiabá, MT 78068-900, Brasil</w:t>
      </w:r>
    </w:p>
    <w:p w14:paraId="00000020" w14:textId="77777777" w:rsidR="00C5495A" w:rsidRPr="0032299A" w:rsidRDefault="00C5495A">
      <w:pPr>
        <w:pBdr>
          <w:top w:val="nil"/>
          <w:left w:val="nil"/>
          <w:bottom w:val="nil"/>
          <w:right w:val="nil"/>
          <w:between w:val="nil"/>
        </w:pBdr>
        <w:rPr>
          <w:rFonts w:asciiTheme="minorHAnsi" w:hAnsiTheme="minorHAnsi" w:cs="Times New Roman"/>
          <w:sz w:val="18"/>
          <w:szCs w:val="18"/>
          <w:lang w:val="pt-BR"/>
        </w:rPr>
      </w:pPr>
    </w:p>
    <w:p w14:paraId="00000021" w14:textId="19513EA0" w:rsidR="00C5495A" w:rsidRPr="0032299A" w:rsidRDefault="003059EC">
      <w:pPr>
        <w:pBdr>
          <w:top w:val="nil"/>
          <w:left w:val="nil"/>
          <w:bottom w:val="nil"/>
          <w:right w:val="nil"/>
          <w:between w:val="nil"/>
        </w:pBdr>
        <w:rPr>
          <w:rFonts w:asciiTheme="minorHAnsi" w:hAnsiTheme="minorHAnsi" w:cs="Times New Roman"/>
          <w:sz w:val="18"/>
          <w:szCs w:val="18"/>
        </w:rPr>
      </w:pPr>
      <w:r w:rsidRPr="0032299A">
        <w:rPr>
          <w:rFonts w:asciiTheme="minorHAnsi" w:hAnsiTheme="minorHAnsi" w:cs="Times New Roman"/>
          <w:sz w:val="18"/>
          <w:szCs w:val="18"/>
        </w:rPr>
        <w:t>1</w:t>
      </w:r>
      <w:r w:rsidR="00AF18AE">
        <w:rPr>
          <w:rFonts w:asciiTheme="minorHAnsi" w:hAnsiTheme="minorHAnsi" w:cs="Times New Roman"/>
          <w:sz w:val="18"/>
          <w:szCs w:val="18"/>
        </w:rPr>
        <w:t>5</w:t>
      </w:r>
      <w:r w:rsidRPr="0032299A">
        <w:rPr>
          <w:rFonts w:asciiTheme="minorHAnsi" w:hAnsiTheme="minorHAnsi" w:cs="Times New Roman"/>
          <w:sz w:val="18"/>
          <w:szCs w:val="18"/>
        </w:rPr>
        <w:t xml:space="preserve">. Department of Ecology, Faculty of Environmental Sciences, Czech University of Life Sciences Prague, </w:t>
      </w:r>
      <w:proofErr w:type="spellStart"/>
      <w:r w:rsidRPr="0032299A">
        <w:rPr>
          <w:rFonts w:asciiTheme="minorHAnsi" w:hAnsiTheme="minorHAnsi" w:cs="Times New Roman"/>
          <w:sz w:val="18"/>
          <w:szCs w:val="18"/>
        </w:rPr>
        <w:t>Kamýcká</w:t>
      </w:r>
      <w:proofErr w:type="spellEnd"/>
      <w:r w:rsidRPr="0032299A">
        <w:rPr>
          <w:rFonts w:asciiTheme="minorHAnsi" w:hAnsiTheme="minorHAnsi" w:cs="Times New Roman"/>
          <w:sz w:val="18"/>
          <w:szCs w:val="18"/>
        </w:rPr>
        <w:t xml:space="preserve"> 129, Prague - </w:t>
      </w:r>
      <w:proofErr w:type="spellStart"/>
      <w:r w:rsidRPr="0032299A">
        <w:rPr>
          <w:rFonts w:asciiTheme="minorHAnsi" w:hAnsiTheme="minorHAnsi" w:cs="Times New Roman"/>
          <w:sz w:val="18"/>
          <w:szCs w:val="18"/>
        </w:rPr>
        <w:t>Suchdol</w:t>
      </w:r>
      <w:proofErr w:type="spellEnd"/>
      <w:r w:rsidRPr="0032299A">
        <w:rPr>
          <w:rFonts w:asciiTheme="minorHAnsi" w:hAnsiTheme="minorHAnsi" w:cs="Times New Roman"/>
          <w:sz w:val="18"/>
          <w:szCs w:val="18"/>
        </w:rPr>
        <w:t>, 165 00, Czech Republic</w:t>
      </w:r>
    </w:p>
    <w:p w14:paraId="00000022" w14:textId="77777777" w:rsidR="00C5495A" w:rsidRPr="0032299A" w:rsidRDefault="00C5495A">
      <w:pPr>
        <w:pBdr>
          <w:top w:val="nil"/>
          <w:left w:val="nil"/>
          <w:bottom w:val="nil"/>
          <w:right w:val="nil"/>
          <w:between w:val="nil"/>
        </w:pBdr>
        <w:rPr>
          <w:rFonts w:asciiTheme="minorHAnsi" w:hAnsiTheme="minorHAnsi" w:cs="Times New Roman"/>
          <w:sz w:val="18"/>
          <w:szCs w:val="18"/>
        </w:rPr>
      </w:pPr>
    </w:p>
    <w:p w14:paraId="00000023" w14:textId="5CDC43EF" w:rsidR="00C5495A" w:rsidRPr="0032299A" w:rsidRDefault="003059EC">
      <w:pPr>
        <w:pBdr>
          <w:top w:val="nil"/>
          <w:left w:val="nil"/>
          <w:bottom w:val="nil"/>
          <w:right w:val="nil"/>
          <w:between w:val="nil"/>
        </w:pBdr>
        <w:rPr>
          <w:rFonts w:asciiTheme="minorHAnsi" w:hAnsiTheme="minorHAnsi" w:cs="Times New Roman"/>
          <w:sz w:val="18"/>
          <w:szCs w:val="18"/>
        </w:rPr>
      </w:pPr>
      <w:r w:rsidRPr="0032299A">
        <w:rPr>
          <w:rFonts w:asciiTheme="minorHAnsi" w:hAnsiTheme="minorHAnsi" w:cs="Times New Roman"/>
          <w:sz w:val="18"/>
          <w:szCs w:val="18"/>
        </w:rPr>
        <w:t>1</w:t>
      </w:r>
      <w:r w:rsidR="00AF18AE">
        <w:rPr>
          <w:rFonts w:asciiTheme="minorHAnsi" w:hAnsiTheme="minorHAnsi" w:cs="Times New Roman"/>
          <w:sz w:val="18"/>
          <w:szCs w:val="18"/>
        </w:rPr>
        <w:t>6</w:t>
      </w:r>
      <w:r w:rsidRPr="0032299A">
        <w:rPr>
          <w:rFonts w:asciiTheme="minorHAnsi" w:hAnsiTheme="minorHAnsi" w:cs="Times New Roman"/>
          <w:sz w:val="18"/>
          <w:szCs w:val="18"/>
        </w:rPr>
        <w:t>. School of Biological and Chemical Sciences, Queen Mary University of London, Mile End Road, London E1 4NS, UK</w:t>
      </w:r>
    </w:p>
    <w:p w14:paraId="00000024" w14:textId="77777777" w:rsidR="00C5495A" w:rsidRPr="0032299A" w:rsidRDefault="00C5495A">
      <w:pPr>
        <w:pBdr>
          <w:top w:val="nil"/>
          <w:left w:val="nil"/>
          <w:bottom w:val="nil"/>
          <w:right w:val="nil"/>
          <w:between w:val="nil"/>
        </w:pBdr>
        <w:rPr>
          <w:rFonts w:asciiTheme="minorHAnsi" w:hAnsiTheme="minorHAnsi" w:cs="Times New Roman"/>
          <w:sz w:val="18"/>
          <w:szCs w:val="18"/>
        </w:rPr>
      </w:pPr>
    </w:p>
    <w:p w14:paraId="00000025" w14:textId="6E9DAED6" w:rsidR="00C5495A" w:rsidRPr="0032299A" w:rsidRDefault="003059EC" w:rsidP="00A97A13">
      <w:pPr>
        <w:pBdr>
          <w:top w:val="nil"/>
          <w:left w:val="nil"/>
          <w:bottom w:val="nil"/>
          <w:right w:val="nil"/>
          <w:between w:val="nil"/>
        </w:pBdr>
        <w:rPr>
          <w:rFonts w:asciiTheme="minorHAnsi" w:hAnsiTheme="minorHAnsi" w:cs="Times New Roman"/>
          <w:sz w:val="18"/>
          <w:szCs w:val="18"/>
        </w:rPr>
      </w:pPr>
      <w:r w:rsidRPr="0032299A">
        <w:rPr>
          <w:rFonts w:asciiTheme="minorHAnsi" w:hAnsiTheme="minorHAnsi" w:cs="Times New Roman"/>
          <w:sz w:val="18"/>
          <w:szCs w:val="18"/>
        </w:rPr>
        <w:t>1</w:t>
      </w:r>
      <w:r w:rsidR="0092671A">
        <w:rPr>
          <w:rFonts w:asciiTheme="minorHAnsi" w:hAnsiTheme="minorHAnsi" w:cs="Times New Roman"/>
          <w:sz w:val="18"/>
          <w:szCs w:val="18"/>
        </w:rPr>
        <w:t>7</w:t>
      </w:r>
      <w:r w:rsidRPr="0032299A">
        <w:rPr>
          <w:rFonts w:asciiTheme="minorHAnsi" w:hAnsiTheme="minorHAnsi" w:cs="Times New Roman"/>
          <w:sz w:val="18"/>
          <w:szCs w:val="18"/>
        </w:rPr>
        <w:t xml:space="preserve">. </w:t>
      </w:r>
      <w:r w:rsidR="00A97A13" w:rsidRPr="00A97A13">
        <w:rPr>
          <w:rFonts w:asciiTheme="minorHAnsi" w:hAnsiTheme="minorHAnsi" w:cs="Times New Roman"/>
          <w:sz w:val="18"/>
          <w:szCs w:val="18"/>
        </w:rPr>
        <w:t>The Pennsylvania State University, Department of Entomology</w:t>
      </w:r>
      <w:r w:rsidR="00A97A13">
        <w:rPr>
          <w:rFonts w:asciiTheme="minorHAnsi" w:hAnsiTheme="minorHAnsi" w:cs="Times New Roman"/>
          <w:sz w:val="18"/>
          <w:szCs w:val="18"/>
        </w:rPr>
        <w:t>,</w:t>
      </w:r>
      <w:r w:rsidR="00A97A13" w:rsidRPr="00A97A13">
        <w:rPr>
          <w:rFonts w:asciiTheme="minorHAnsi" w:hAnsiTheme="minorHAnsi" w:cs="Times New Roman"/>
          <w:sz w:val="18"/>
          <w:szCs w:val="18"/>
        </w:rPr>
        <w:t xml:space="preserve"> University Park, PA 16802-USA.</w:t>
      </w:r>
    </w:p>
    <w:p w14:paraId="00000026" w14:textId="77777777" w:rsidR="00C5495A" w:rsidRPr="0032299A" w:rsidRDefault="00C5495A">
      <w:pPr>
        <w:pBdr>
          <w:top w:val="nil"/>
          <w:left w:val="nil"/>
          <w:bottom w:val="nil"/>
          <w:right w:val="nil"/>
          <w:between w:val="nil"/>
        </w:pBdr>
        <w:rPr>
          <w:rFonts w:asciiTheme="minorHAnsi" w:hAnsiTheme="minorHAnsi" w:cs="Times New Roman"/>
          <w:sz w:val="18"/>
          <w:szCs w:val="18"/>
        </w:rPr>
      </w:pPr>
    </w:p>
    <w:p w14:paraId="00000027" w14:textId="3AADEEF4" w:rsidR="00C5495A" w:rsidRPr="0032299A" w:rsidRDefault="003059EC">
      <w:pPr>
        <w:pBdr>
          <w:top w:val="nil"/>
          <w:left w:val="nil"/>
          <w:bottom w:val="nil"/>
          <w:right w:val="nil"/>
          <w:between w:val="nil"/>
        </w:pBdr>
        <w:rPr>
          <w:rFonts w:asciiTheme="minorHAnsi" w:hAnsiTheme="minorHAnsi" w:cs="Times New Roman"/>
          <w:sz w:val="18"/>
          <w:szCs w:val="18"/>
        </w:rPr>
      </w:pPr>
      <w:r w:rsidRPr="0032299A">
        <w:rPr>
          <w:rFonts w:asciiTheme="minorHAnsi" w:hAnsiTheme="minorHAnsi" w:cs="Times New Roman"/>
          <w:sz w:val="18"/>
          <w:szCs w:val="18"/>
        </w:rPr>
        <w:t>1</w:t>
      </w:r>
      <w:r w:rsidR="0092671A">
        <w:rPr>
          <w:rFonts w:asciiTheme="minorHAnsi" w:hAnsiTheme="minorHAnsi" w:cs="Times New Roman"/>
          <w:sz w:val="18"/>
          <w:szCs w:val="18"/>
        </w:rPr>
        <w:t>8</w:t>
      </w:r>
      <w:r w:rsidRPr="0032299A">
        <w:rPr>
          <w:rFonts w:asciiTheme="minorHAnsi" w:hAnsiTheme="minorHAnsi" w:cs="Times New Roman"/>
          <w:sz w:val="18"/>
          <w:szCs w:val="18"/>
        </w:rPr>
        <w:t>. Department of Biological Sciences, Royal Holloway University of London, Egham, Surrey TW20 0EX, U.K</w:t>
      </w:r>
    </w:p>
    <w:p w14:paraId="00000028" w14:textId="77777777" w:rsidR="00C5495A" w:rsidRPr="0032299A" w:rsidRDefault="00C5495A">
      <w:pPr>
        <w:pBdr>
          <w:top w:val="nil"/>
          <w:left w:val="nil"/>
          <w:bottom w:val="nil"/>
          <w:right w:val="nil"/>
          <w:between w:val="nil"/>
        </w:pBdr>
        <w:rPr>
          <w:rFonts w:asciiTheme="minorHAnsi" w:hAnsiTheme="minorHAnsi" w:cs="Times New Roman"/>
          <w:sz w:val="18"/>
          <w:szCs w:val="18"/>
        </w:rPr>
      </w:pPr>
    </w:p>
    <w:p w14:paraId="00000029" w14:textId="3DB4D9D0" w:rsidR="00C5495A" w:rsidRPr="0032299A" w:rsidRDefault="003059EC">
      <w:pPr>
        <w:pBdr>
          <w:top w:val="nil"/>
          <w:left w:val="nil"/>
          <w:bottom w:val="nil"/>
          <w:right w:val="nil"/>
          <w:between w:val="nil"/>
        </w:pBdr>
        <w:rPr>
          <w:rFonts w:asciiTheme="minorHAnsi" w:hAnsiTheme="minorHAnsi" w:cs="Times New Roman"/>
          <w:sz w:val="18"/>
          <w:szCs w:val="18"/>
        </w:rPr>
      </w:pPr>
      <w:r w:rsidRPr="0032299A">
        <w:rPr>
          <w:rFonts w:asciiTheme="minorHAnsi" w:hAnsiTheme="minorHAnsi" w:cs="Times New Roman"/>
          <w:sz w:val="18"/>
          <w:szCs w:val="18"/>
        </w:rPr>
        <w:t>1</w:t>
      </w:r>
      <w:r w:rsidR="0092671A">
        <w:rPr>
          <w:rFonts w:asciiTheme="minorHAnsi" w:hAnsiTheme="minorHAnsi" w:cs="Times New Roman"/>
          <w:sz w:val="18"/>
          <w:szCs w:val="18"/>
        </w:rPr>
        <w:t>9</w:t>
      </w:r>
      <w:r w:rsidRPr="0032299A">
        <w:rPr>
          <w:rFonts w:asciiTheme="minorHAnsi" w:hAnsiTheme="minorHAnsi" w:cs="Times New Roman"/>
          <w:sz w:val="18"/>
          <w:szCs w:val="18"/>
        </w:rPr>
        <w:t xml:space="preserve">. University of Zagreb, Faculty of Science, Department of biology, </w:t>
      </w:r>
      <w:proofErr w:type="spellStart"/>
      <w:r w:rsidRPr="0032299A">
        <w:rPr>
          <w:rFonts w:asciiTheme="minorHAnsi" w:hAnsiTheme="minorHAnsi" w:cs="Times New Roman"/>
          <w:sz w:val="18"/>
          <w:szCs w:val="18"/>
        </w:rPr>
        <w:t>Rooseveltov</w:t>
      </w:r>
      <w:proofErr w:type="spellEnd"/>
      <w:r w:rsidRPr="0032299A">
        <w:rPr>
          <w:rFonts w:asciiTheme="minorHAnsi" w:hAnsiTheme="minorHAnsi" w:cs="Times New Roman"/>
          <w:sz w:val="18"/>
          <w:szCs w:val="18"/>
        </w:rPr>
        <w:t xml:space="preserve"> </w:t>
      </w:r>
      <w:proofErr w:type="spellStart"/>
      <w:r w:rsidRPr="0032299A">
        <w:rPr>
          <w:rFonts w:asciiTheme="minorHAnsi" w:hAnsiTheme="minorHAnsi" w:cs="Times New Roman"/>
          <w:sz w:val="18"/>
          <w:szCs w:val="18"/>
        </w:rPr>
        <w:t>trg</w:t>
      </w:r>
      <w:proofErr w:type="spellEnd"/>
      <w:r w:rsidRPr="0032299A">
        <w:rPr>
          <w:rFonts w:asciiTheme="minorHAnsi" w:hAnsiTheme="minorHAnsi" w:cs="Times New Roman"/>
          <w:sz w:val="18"/>
          <w:szCs w:val="18"/>
        </w:rPr>
        <w:t xml:space="preserve"> 6, 10 000 Zagreb, Croatia</w:t>
      </w:r>
    </w:p>
    <w:p w14:paraId="0000002A" w14:textId="77777777" w:rsidR="00C5495A" w:rsidRPr="0032299A" w:rsidRDefault="00C5495A">
      <w:pPr>
        <w:pBdr>
          <w:top w:val="nil"/>
          <w:left w:val="nil"/>
          <w:bottom w:val="nil"/>
          <w:right w:val="nil"/>
          <w:between w:val="nil"/>
        </w:pBdr>
        <w:rPr>
          <w:rFonts w:asciiTheme="minorHAnsi" w:hAnsiTheme="minorHAnsi" w:cs="Times New Roman"/>
          <w:sz w:val="18"/>
          <w:szCs w:val="18"/>
        </w:rPr>
      </w:pPr>
    </w:p>
    <w:p w14:paraId="0000002B" w14:textId="5E14CBDD" w:rsidR="00C5495A" w:rsidRPr="0032299A" w:rsidRDefault="0092671A">
      <w:pPr>
        <w:pBdr>
          <w:top w:val="nil"/>
          <w:left w:val="nil"/>
          <w:bottom w:val="nil"/>
          <w:right w:val="nil"/>
          <w:between w:val="nil"/>
        </w:pBdr>
        <w:rPr>
          <w:rFonts w:asciiTheme="minorHAnsi" w:hAnsiTheme="minorHAnsi" w:cs="Times New Roman"/>
          <w:sz w:val="18"/>
          <w:szCs w:val="18"/>
        </w:rPr>
      </w:pPr>
      <w:r>
        <w:rPr>
          <w:rFonts w:asciiTheme="minorHAnsi" w:hAnsiTheme="minorHAnsi" w:cs="Times New Roman"/>
          <w:sz w:val="18"/>
          <w:szCs w:val="18"/>
        </w:rPr>
        <w:t>20</w:t>
      </w:r>
      <w:r w:rsidR="003059EC" w:rsidRPr="0032299A">
        <w:rPr>
          <w:rFonts w:asciiTheme="minorHAnsi" w:hAnsiTheme="minorHAnsi" w:cs="Times New Roman"/>
          <w:sz w:val="18"/>
          <w:szCs w:val="18"/>
        </w:rPr>
        <w:t>. Department of Biodiversity and Conservation Biology, University of the Western Cape, Robert Sobukwe Road, Bellville, 7535, South Africa</w:t>
      </w:r>
    </w:p>
    <w:p w14:paraId="0000002C" w14:textId="77777777" w:rsidR="00C5495A" w:rsidRPr="0032299A" w:rsidRDefault="00C5495A">
      <w:pPr>
        <w:pBdr>
          <w:top w:val="nil"/>
          <w:left w:val="nil"/>
          <w:bottom w:val="nil"/>
          <w:right w:val="nil"/>
          <w:between w:val="nil"/>
        </w:pBdr>
        <w:rPr>
          <w:rFonts w:asciiTheme="minorHAnsi" w:hAnsiTheme="minorHAnsi" w:cs="Times New Roman"/>
          <w:sz w:val="18"/>
          <w:szCs w:val="18"/>
        </w:rPr>
      </w:pPr>
    </w:p>
    <w:p w14:paraId="0000002D" w14:textId="5EDDCC2D" w:rsidR="00C5495A" w:rsidRPr="0032299A" w:rsidRDefault="003059EC">
      <w:pPr>
        <w:pBdr>
          <w:top w:val="nil"/>
          <w:left w:val="nil"/>
          <w:bottom w:val="nil"/>
          <w:right w:val="nil"/>
          <w:between w:val="nil"/>
        </w:pBdr>
        <w:rPr>
          <w:rFonts w:asciiTheme="minorHAnsi" w:hAnsiTheme="minorHAnsi" w:cs="Times New Roman"/>
          <w:sz w:val="18"/>
          <w:szCs w:val="18"/>
          <w:lang w:val="pt-BR"/>
        </w:rPr>
      </w:pPr>
      <w:r w:rsidRPr="0032299A">
        <w:rPr>
          <w:rFonts w:asciiTheme="minorHAnsi" w:hAnsiTheme="minorHAnsi" w:cs="Times New Roman"/>
          <w:sz w:val="18"/>
          <w:szCs w:val="18"/>
          <w:lang w:val="pt-BR"/>
        </w:rPr>
        <w:t>2</w:t>
      </w:r>
      <w:r w:rsidR="0092671A">
        <w:rPr>
          <w:rFonts w:asciiTheme="minorHAnsi" w:hAnsiTheme="minorHAnsi" w:cs="Times New Roman"/>
          <w:sz w:val="18"/>
          <w:szCs w:val="18"/>
          <w:lang w:val="pt-BR"/>
        </w:rPr>
        <w:t>1</w:t>
      </w:r>
      <w:r w:rsidRPr="0032299A">
        <w:rPr>
          <w:rFonts w:asciiTheme="minorHAnsi" w:hAnsiTheme="minorHAnsi" w:cs="Times New Roman"/>
          <w:sz w:val="18"/>
          <w:szCs w:val="18"/>
          <w:lang w:val="pt-BR"/>
        </w:rPr>
        <w:t>. Programa de Pós-graduação em Etnobiologia e Conservação da Natureza, Universidade Federal Rural de Pernambuco (UFRPE) [Federal Rural University of Pernambuco], 50710-000, Recife-PE, Brazil; and Department of Zoology, University of Otago, Dunedin 9054, New Zealand</w:t>
      </w:r>
    </w:p>
    <w:p w14:paraId="0000002E" w14:textId="77777777" w:rsidR="00C5495A" w:rsidRPr="0032299A" w:rsidRDefault="00C5495A">
      <w:pPr>
        <w:pBdr>
          <w:top w:val="nil"/>
          <w:left w:val="nil"/>
          <w:bottom w:val="nil"/>
          <w:right w:val="nil"/>
          <w:between w:val="nil"/>
        </w:pBdr>
        <w:rPr>
          <w:rFonts w:asciiTheme="minorHAnsi" w:hAnsiTheme="minorHAnsi" w:cs="Times New Roman"/>
          <w:sz w:val="18"/>
          <w:szCs w:val="18"/>
          <w:lang w:val="pt-BR"/>
        </w:rPr>
      </w:pPr>
    </w:p>
    <w:p w14:paraId="0000002F" w14:textId="7DEED3F4" w:rsidR="00C5495A" w:rsidRPr="0032299A" w:rsidRDefault="003059EC">
      <w:pPr>
        <w:pBdr>
          <w:top w:val="nil"/>
          <w:left w:val="nil"/>
          <w:bottom w:val="nil"/>
          <w:right w:val="nil"/>
          <w:between w:val="nil"/>
        </w:pBdr>
        <w:rPr>
          <w:rFonts w:asciiTheme="minorHAnsi" w:hAnsiTheme="minorHAnsi" w:cs="Times New Roman"/>
          <w:sz w:val="18"/>
          <w:szCs w:val="18"/>
        </w:rPr>
      </w:pPr>
      <w:r w:rsidRPr="0032299A">
        <w:rPr>
          <w:rFonts w:asciiTheme="minorHAnsi" w:hAnsiTheme="minorHAnsi" w:cs="Times New Roman"/>
          <w:sz w:val="18"/>
          <w:szCs w:val="18"/>
        </w:rPr>
        <w:t>2</w:t>
      </w:r>
      <w:r w:rsidR="0092671A">
        <w:rPr>
          <w:rFonts w:asciiTheme="minorHAnsi" w:hAnsiTheme="minorHAnsi" w:cs="Times New Roman"/>
          <w:sz w:val="18"/>
          <w:szCs w:val="18"/>
        </w:rPr>
        <w:t>2</w:t>
      </w:r>
      <w:r w:rsidRPr="0032299A">
        <w:rPr>
          <w:rFonts w:asciiTheme="minorHAnsi" w:hAnsiTheme="minorHAnsi" w:cs="Times New Roman"/>
          <w:sz w:val="18"/>
          <w:szCs w:val="18"/>
        </w:rPr>
        <w:t xml:space="preserve">. Department of Horticulture and Plant Sciences, </w:t>
      </w:r>
      <w:proofErr w:type="spellStart"/>
      <w:r w:rsidRPr="0032299A">
        <w:rPr>
          <w:rFonts w:asciiTheme="minorHAnsi" w:hAnsiTheme="minorHAnsi" w:cs="Times New Roman"/>
          <w:sz w:val="18"/>
          <w:szCs w:val="18"/>
        </w:rPr>
        <w:t>Jimma</w:t>
      </w:r>
      <w:proofErr w:type="spellEnd"/>
      <w:r w:rsidRPr="0032299A">
        <w:rPr>
          <w:rFonts w:asciiTheme="minorHAnsi" w:hAnsiTheme="minorHAnsi" w:cs="Times New Roman"/>
          <w:sz w:val="18"/>
          <w:szCs w:val="18"/>
        </w:rPr>
        <w:t xml:space="preserve"> University, P.O. Box 307, </w:t>
      </w:r>
      <w:proofErr w:type="spellStart"/>
      <w:r w:rsidRPr="0032299A">
        <w:rPr>
          <w:rFonts w:asciiTheme="minorHAnsi" w:hAnsiTheme="minorHAnsi" w:cs="Times New Roman"/>
          <w:sz w:val="18"/>
          <w:szCs w:val="18"/>
        </w:rPr>
        <w:t>Jimma</w:t>
      </w:r>
      <w:proofErr w:type="spellEnd"/>
      <w:r w:rsidRPr="0032299A">
        <w:rPr>
          <w:rFonts w:asciiTheme="minorHAnsi" w:hAnsiTheme="minorHAnsi" w:cs="Times New Roman"/>
          <w:sz w:val="18"/>
          <w:szCs w:val="18"/>
        </w:rPr>
        <w:t>, Ethiopia</w:t>
      </w:r>
    </w:p>
    <w:p w14:paraId="00000030" w14:textId="77777777" w:rsidR="00C5495A" w:rsidRPr="0032299A" w:rsidRDefault="00C5495A">
      <w:pPr>
        <w:pBdr>
          <w:top w:val="nil"/>
          <w:left w:val="nil"/>
          <w:bottom w:val="nil"/>
          <w:right w:val="nil"/>
          <w:between w:val="nil"/>
        </w:pBdr>
        <w:rPr>
          <w:rFonts w:asciiTheme="minorHAnsi" w:hAnsiTheme="minorHAnsi" w:cs="Times New Roman"/>
          <w:sz w:val="18"/>
          <w:szCs w:val="18"/>
        </w:rPr>
      </w:pPr>
    </w:p>
    <w:p w14:paraId="00000031" w14:textId="4E463046" w:rsidR="00C5495A" w:rsidRPr="0032299A" w:rsidRDefault="003059EC">
      <w:pPr>
        <w:pBdr>
          <w:top w:val="nil"/>
          <w:left w:val="nil"/>
          <w:bottom w:val="nil"/>
          <w:right w:val="nil"/>
          <w:between w:val="nil"/>
        </w:pBdr>
        <w:rPr>
          <w:rFonts w:asciiTheme="minorHAnsi" w:hAnsiTheme="minorHAnsi" w:cs="Times New Roman"/>
          <w:sz w:val="18"/>
          <w:szCs w:val="18"/>
        </w:rPr>
      </w:pPr>
      <w:r w:rsidRPr="0032299A">
        <w:rPr>
          <w:rFonts w:asciiTheme="minorHAnsi" w:hAnsiTheme="minorHAnsi" w:cs="Times New Roman"/>
          <w:sz w:val="18"/>
          <w:szCs w:val="18"/>
        </w:rPr>
        <w:t>2</w:t>
      </w:r>
      <w:r w:rsidR="0092671A">
        <w:rPr>
          <w:rFonts w:asciiTheme="minorHAnsi" w:hAnsiTheme="minorHAnsi" w:cs="Times New Roman"/>
          <w:sz w:val="18"/>
          <w:szCs w:val="18"/>
        </w:rPr>
        <w:t>3</w:t>
      </w:r>
      <w:r w:rsidRPr="0032299A">
        <w:rPr>
          <w:rFonts w:asciiTheme="minorHAnsi" w:hAnsiTheme="minorHAnsi" w:cs="Times New Roman"/>
          <w:sz w:val="18"/>
          <w:szCs w:val="18"/>
        </w:rPr>
        <w:t xml:space="preserve">. </w:t>
      </w:r>
      <w:r w:rsidR="001022AE" w:rsidRPr="001022AE">
        <w:rPr>
          <w:rFonts w:asciiTheme="minorHAnsi" w:hAnsiTheme="minorHAnsi" w:cs="Times New Roman"/>
          <w:sz w:val="18"/>
          <w:szCs w:val="18"/>
        </w:rPr>
        <w:t xml:space="preserve">Institute of Biotechnology, Faculty of Biotechnology and Food Sciences, Slovak University of Agriculture in Nitra, Tr. A. </w:t>
      </w:r>
      <w:proofErr w:type="spellStart"/>
      <w:r w:rsidR="001022AE" w:rsidRPr="001022AE">
        <w:rPr>
          <w:rFonts w:asciiTheme="minorHAnsi" w:hAnsiTheme="minorHAnsi" w:cs="Times New Roman"/>
          <w:sz w:val="18"/>
          <w:szCs w:val="18"/>
        </w:rPr>
        <w:t>Hlinku</w:t>
      </w:r>
      <w:proofErr w:type="spellEnd"/>
      <w:r w:rsidR="001022AE" w:rsidRPr="001022AE">
        <w:rPr>
          <w:rFonts w:asciiTheme="minorHAnsi" w:hAnsiTheme="minorHAnsi" w:cs="Times New Roman"/>
          <w:sz w:val="18"/>
          <w:szCs w:val="18"/>
        </w:rPr>
        <w:t xml:space="preserve"> 2, 949 76 Nitra, Slovakia; and </w:t>
      </w:r>
      <w:proofErr w:type="spellStart"/>
      <w:r w:rsidR="001022AE" w:rsidRPr="001022AE">
        <w:rPr>
          <w:rFonts w:asciiTheme="minorHAnsi" w:hAnsiTheme="minorHAnsi" w:cs="Times New Roman"/>
          <w:sz w:val="18"/>
          <w:szCs w:val="18"/>
        </w:rPr>
        <w:t>Mlynany</w:t>
      </w:r>
      <w:proofErr w:type="spellEnd"/>
      <w:r w:rsidR="001022AE" w:rsidRPr="001022AE">
        <w:rPr>
          <w:rFonts w:asciiTheme="minorHAnsi" w:hAnsiTheme="minorHAnsi" w:cs="Times New Roman"/>
          <w:sz w:val="18"/>
          <w:szCs w:val="18"/>
        </w:rPr>
        <w:t xml:space="preserve"> Arboretum, Institute of Forest Ecology, Slovak Academy of Sciences, </w:t>
      </w:r>
      <w:proofErr w:type="spellStart"/>
      <w:r w:rsidR="001022AE" w:rsidRPr="001022AE">
        <w:rPr>
          <w:rFonts w:asciiTheme="minorHAnsi" w:hAnsiTheme="minorHAnsi" w:cs="Times New Roman"/>
          <w:sz w:val="18"/>
          <w:szCs w:val="18"/>
        </w:rPr>
        <w:t>Vieska</w:t>
      </w:r>
      <w:proofErr w:type="spellEnd"/>
      <w:r w:rsidR="001022AE" w:rsidRPr="001022AE">
        <w:rPr>
          <w:rFonts w:asciiTheme="minorHAnsi" w:hAnsiTheme="minorHAnsi" w:cs="Times New Roman"/>
          <w:sz w:val="18"/>
          <w:szCs w:val="18"/>
        </w:rPr>
        <w:t xml:space="preserve"> </w:t>
      </w:r>
      <w:proofErr w:type="spellStart"/>
      <w:r w:rsidR="001022AE" w:rsidRPr="001022AE">
        <w:rPr>
          <w:rFonts w:asciiTheme="minorHAnsi" w:hAnsiTheme="minorHAnsi" w:cs="Times New Roman"/>
          <w:sz w:val="18"/>
          <w:szCs w:val="18"/>
        </w:rPr>
        <w:t>nad</w:t>
      </w:r>
      <w:proofErr w:type="spellEnd"/>
      <w:r w:rsidR="001022AE" w:rsidRPr="001022AE">
        <w:rPr>
          <w:rFonts w:asciiTheme="minorHAnsi" w:hAnsiTheme="minorHAnsi" w:cs="Times New Roman"/>
          <w:sz w:val="18"/>
          <w:szCs w:val="18"/>
        </w:rPr>
        <w:t xml:space="preserve"> </w:t>
      </w:r>
      <w:proofErr w:type="spellStart"/>
      <w:r w:rsidR="001022AE" w:rsidRPr="001022AE">
        <w:rPr>
          <w:rFonts w:asciiTheme="minorHAnsi" w:hAnsiTheme="minorHAnsi" w:cs="Times New Roman"/>
          <w:sz w:val="18"/>
          <w:szCs w:val="18"/>
        </w:rPr>
        <w:t>Zitavou</w:t>
      </w:r>
      <w:proofErr w:type="spellEnd"/>
      <w:r w:rsidR="001022AE" w:rsidRPr="001022AE">
        <w:rPr>
          <w:rFonts w:asciiTheme="minorHAnsi" w:hAnsiTheme="minorHAnsi" w:cs="Times New Roman"/>
          <w:sz w:val="18"/>
          <w:szCs w:val="18"/>
        </w:rPr>
        <w:t xml:space="preserve"> 178, 951 52 </w:t>
      </w:r>
      <w:proofErr w:type="spellStart"/>
      <w:r w:rsidR="001022AE" w:rsidRPr="001022AE">
        <w:rPr>
          <w:rFonts w:asciiTheme="minorHAnsi" w:hAnsiTheme="minorHAnsi" w:cs="Times New Roman"/>
          <w:sz w:val="18"/>
          <w:szCs w:val="18"/>
        </w:rPr>
        <w:t>Slepcany</w:t>
      </w:r>
      <w:proofErr w:type="spellEnd"/>
      <w:r w:rsidR="001022AE" w:rsidRPr="001022AE">
        <w:rPr>
          <w:rFonts w:asciiTheme="minorHAnsi" w:hAnsiTheme="minorHAnsi" w:cs="Times New Roman"/>
          <w:sz w:val="18"/>
          <w:szCs w:val="18"/>
        </w:rPr>
        <w:t>, Slovakia</w:t>
      </w:r>
    </w:p>
    <w:p w14:paraId="00000032" w14:textId="77777777" w:rsidR="00C5495A" w:rsidRPr="0032299A" w:rsidRDefault="00C5495A">
      <w:pPr>
        <w:pBdr>
          <w:top w:val="nil"/>
          <w:left w:val="nil"/>
          <w:bottom w:val="nil"/>
          <w:right w:val="nil"/>
          <w:between w:val="nil"/>
        </w:pBdr>
        <w:rPr>
          <w:rFonts w:asciiTheme="minorHAnsi" w:hAnsiTheme="minorHAnsi" w:cs="Times New Roman"/>
          <w:sz w:val="18"/>
          <w:szCs w:val="18"/>
        </w:rPr>
      </w:pPr>
    </w:p>
    <w:p w14:paraId="00000033" w14:textId="75B6D859" w:rsidR="00C5495A" w:rsidRPr="0032299A" w:rsidRDefault="003059EC">
      <w:pPr>
        <w:pBdr>
          <w:top w:val="nil"/>
          <w:left w:val="nil"/>
          <w:bottom w:val="nil"/>
          <w:right w:val="nil"/>
          <w:between w:val="nil"/>
        </w:pBdr>
        <w:rPr>
          <w:rFonts w:asciiTheme="minorHAnsi" w:hAnsiTheme="minorHAnsi" w:cs="Times New Roman"/>
          <w:sz w:val="18"/>
          <w:szCs w:val="18"/>
          <w:lang w:val="pt-BR"/>
        </w:rPr>
      </w:pPr>
      <w:r w:rsidRPr="0032299A">
        <w:rPr>
          <w:rFonts w:asciiTheme="minorHAnsi" w:hAnsiTheme="minorHAnsi" w:cs="Times New Roman"/>
          <w:sz w:val="18"/>
          <w:szCs w:val="18"/>
          <w:lang w:val="pt-BR"/>
        </w:rPr>
        <w:t>2</w:t>
      </w:r>
      <w:r w:rsidR="0092671A">
        <w:rPr>
          <w:rFonts w:asciiTheme="minorHAnsi" w:hAnsiTheme="minorHAnsi" w:cs="Times New Roman"/>
          <w:sz w:val="18"/>
          <w:szCs w:val="18"/>
          <w:lang w:val="pt-BR"/>
        </w:rPr>
        <w:t>4</w:t>
      </w:r>
      <w:r w:rsidRPr="0032299A">
        <w:rPr>
          <w:rFonts w:asciiTheme="minorHAnsi" w:hAnsiTheme="minorHAnsi" w:cs="Times New Roman"/>
          <w:sz w:val="18"/>
          <w:szCs w:val="18"/>
          <w:lang w:val="pt-BR"/>
        </w:rPr>
        <w:t>. Red de Interacciones Multitróficas, Instituto de Ecología A.C., CP 91070, Xalapa, Veracruz, Mexico</w:t>
      </w:r>
    </w:p>
    <w:p w14:paraId="00000035" w14:textId="19771D0B" w:rsidR="00C5495A" w:rsidRPr="0032299A" w:rsidRDefault="003059EC">
      <w:pPr>
        <w:pBdr>
          <w:top w:val="nil"/>
          <w:left w:val="nil"/>
          <w:bottom w:val="nil"/>
          <w:right w:val="nil"/>
          <w:between w:val="nil"/>
        </w:pBdr>
        <w:rPr>
          <w:rFonts w:asciiTheme="minorHAnsi" w:hAnsiTheme="minorHAnsi" w:cs="Times New Roman"/>
          <w:sz w:val="18"/>
          <w:szCs w:val="18"/>
          <w:lang w:val="pt-BR"/>
        </w:rPr>
      </w:pPr>
      <w:r w:rsidRPr="0032299A">
        <w:rPr>
          <w:rFonts w:asciiTheme="minorHAnsi" w:hAnsiTheme="minorHAnsi" w:cs="Times New Roman"/>
          <w:sz w:val="18"/>
          <w:szCs w:val="18"/>
          <w:lang w:val="pt-BR"/>
        </w:rPr>
        <w:t xml:space="preserve"> </w:t>
      </w:r>
    </w:p>
    <w:p w14:paraId="00000036" w14:textId="0296D642" w:rsidR="00C5495A" w:rsidRPr="0032299A" w:rsidRDefault="003059EC">
      <w:pPr>
        <w:pBdr>
          <w:top w:val="nil"/>
          <w:left w:val="nil"/>
          <w:bottom w:val="nil"/>
          <w:right w:val="nil"/>
          <w:between w:val="nil"/>
        </w:pBdr>
        <w:rPr>
          <w:rFonts w:asciiTheme="minorHAnsi" w:hAnsiTheme="minorHAnsi" w:cs="Times New Roman"/>
          <w:sz w:val="18"/>
          <w:szCs w:val="18"/>
        </w:rPr>
      </w:pPr>
      <w:r w:rsidRPr="0032299A">
        <w:rPr>
          <w:rFonts w:asciiTheme="minorHAnsi" w:hAnsiTheme="minorHAnsi" w:cs="Times New Roman"/>
          <w:sz w:val="18"/>
          <w:szCs w:val="18"/>
        </w:rPr>
        <w:t>2</w:t>
      </w:r>
      <w:r w:rsidR="0092671A">
        <w:rPr>
          <w:rFonts w:asciiTheme="minorHAnsi" w:hAnsiTheme="minorHAnsi" w:cs="Times New Roman"/>
          <w:sz w:val="18"/>
          <w:szCs w:val="18"/>
        </w:rPr>
        <w:t>5</w:t>
      </w:r>
      <w:r w:rsidRPr="0032299A">
        <w:rPr>
          <w:rFonts w:asciiTheme="minorHAnsi" w:hAnsiTheme="minorHAnsi" w:cs="Times New Roman"/>
          <w:sz w:val="18"/>
          <w:szCs w:val="18"/>
        </w:rPr>
        <w:t xml:space="preserve">. Department of Environment and Biodiversity, University of Salzburg, </w:t>
      </w:r>
      <w:proofErr w:type="spellStart"/>
      <w:r w:rsidRPr="0032299A">
        <w:rPr>
          <w:rFonts w:asciiTheme="minorHAnsi" w:hAnsiTheme="minorHAnsi" w:cs="Times New Roman"/>
          <w:sz w:val="18"/>
          <w:szCs w:val="18"/>
        </w:rPr>
        <w:t>Hellbrunner</w:t>
      </w:r>
      <w:proofErr w:type="spellEnd"/>
      <w:r w:rsidRPr="0032299A">
        <w:rPr>
          <w:rFonts w:asciiTheme="minorHAnsi" w:hAnsiTheme="minorHAnsi" w:cs="Times New Roman"/>
          <w:sz w:val="18"/>
          <w:szCs w:val="18"/>
        </w:rPr>
        <w:t xml:space="preserve"> Str. 34, A - 5020 Salzburg</w:t>
      </w:r>
    </w:p>
    <w:p w14:paraId="00000037" w14:textId="77777777" w:rsidR="00C5495A" w:rsidRPr="0032299A" w:rsidRDefault="00C5495A">
      <w:pPr>
        <w:pBdr>
          <w:top w:val="nil"/>
          <w:left w:val="nil"/>
          <w:bottom w:val="nil"/>
          <w:right w:val="nil"/>
          <w:between w:val="nil"/>
        </w:pBdr>
        <w:rPr>
          <w:rFonts w:asciiTheme="minorHAnsi" w:hAnsiTheme="minorHAnsi" w:cs="Times New Roman"/>
          <w:sz w:val="18"/>
          <w:szCs w:val="18"/>
        </w:rPr>
      </w:pPr>
    </w:p>
    <w:p w14:paraId="00000038" w14:textId="6FA64245" w:rsidR="00C5495A" w:rsidRPr="0032299A" w:rsidRDefault="003059EC">
      <w:pPr>
        <w:pBdr>
          <w:top w:val="nil"/>
          <w:left w:val="nil"/>
          <w:bottom w:val="nil"/>
          <w:right w:val="nil"/>
          <w:between w:val="nil"/>
        </w:pBdr>
        <w:rPr>
          <w:rFonts w:asciiTheme="minorHAnsi" w:hAnsiTheme="minorHAnsi" w:cs="Times New Roman"/>
          <w:sz w:val="18"/>
          <w:szCs w:val="18"/>
        </w:rPr>
      </w:pPr>
      <w:r w:rsidRPr="0032299A">
        <w:rPr>
          <w:rFonts w:asciiTheme="minorHAnsi" w:hAnsiTheme="minorHAnsi" w:cs="Times New Roman"/>
          <w:sz w:val="18"/>
          <w:szCs w:val="18"/>
        </w:rPr>
        <w:t>2</w:t>
      </w:r>
      <w:r w:rsidR="0092671A">
        <w:rPr>
          <w:rFonts w:asciiTheme="minorHAnsi" w:hAnsiTheme="minorHAnsi" w:cs="Times New Roman"/>
          <w:sz w:val="18"/>
          <w:szCs w:val="18"/>
        </w:rPr>
        <w:t>6</w:t>
      </w:r>
      <w:r w:rsidRPr="0032299A">
        <w:rPr>
          <w:rFonts w:asciiTheme="minorHAnsi" w:hAnsiTheme="minorHAnsi" w:cs="Times New Roman"/>
          <w:sz w:val="18"/>
          <w:szCs w:val="18"/>
        </w:rPr>
        <w:t xml:space="preserve">. Laboratory of </w:t>
      </w:r>
      <w:proofErr w:type="spellStart"/>
      <w:r w:rsidRPr="0032299A">
        <w:rPr>
          <w:rFonts w:asciiTheme="minorHAnsi" w:hAnsiTheme="minorHAnsi" w:cs="Times New Roman"/>
          <w:sz w:val="18"/>
          <w:szCs w:val="18"/>
        </w:rPr>
        <w:t>Ecoehalth</w:t>
      </w:r>
      <w:proofErr w:type="spellEnd"/>
      <w:r w:rsidRPr="0032299A">
        <w:rPr>
          <w:rFonts w:asciiTheme="minorHAnsi" w:hAnsiTheme="minorHAnsi" w:cs="Times New Roman"/>
          <w:sz w:val="18"/>
          <w:szCs w:val="18"/>
        </w:rPr>
        <w:t>, Ecology of Canopy Insects and Natural Succession, NUPEB-</w:t>
      </w:r>
      <w:proofErr w:type="spellStart"/>
      <w:r w:rsidRPr="0032299A">
        <w:rPr>
          <w:rFonts w:asciiTheme="minorHAnsi" w:hAnsiTheme="minorHAnsi" w:cs="Times New Roman"/>
          <w:sz w:val="18"/>
          <w:szCs w:val="18"/>
        </w:rPr>
        <w:t>Universidade</w:t>
      </w:r>
      <w:proofErr w:type="spellEnd"/>
      <w:r w:rsidRPr="0032299A">
        <w:rPr>
          <w:rFonts w:asciiTheme="minorHAnsi" w:hAnsiTheme="minorHAnsi" w:cs="Times New Roman"/>
          <w:sz w:val="18"/>
          <w:szCs w:val="18"/>
        </w:rPr>
        <w:t xml:space="preserve"> Federal de </w:t>
      </w:r>
      <w:proofErr w:type="spellStart"/>
      <w:r w:rsidRPr="0032299A">
        <w:rPr>
          <w:rFonts w:asciiTheme="minorHAnsi" w:hAnsiTheme="minorHAnsi" w:cs="Times New Roman"/>
          <w:sz w:val="18"/>
          <w:szCs w:val="18"/>
        </w:rPr>
        <w:t>Ouro</w:t>
      </w:r>
      <w:proofErr w:type="spellEnd"/>
      <w:r w:rsidRPr="0032299A">
        <w:rPr>
          <w:rFonts w:asciiTheme="minorHAnsi" w:hAnsiTheme="minorHAnsi" w:cs="Times New Roman"/>
          <w:sz w:val="18"/>
          <w:szCs w:val="18"/>
        </w:rPr>
        <w:t xml:space="preserve"> Preto, 35400-000, </w:t>
      </w:r>
      <w:proofErr w:type="spellStart"/>
      <w:r w:rsidRPr="0032299A">
        <w:rPr>
          <w:rFonts w:asciiTheme="minorHAnsi" w:hAnsiTheme="minorHAnsi" w:cs="Times New Roman"/>
          <w:sz w:val="18"/>
          <w:szCs w:val="18"/>
        </w:rPr>
        <w:t>Ouro</w:t>
      </w:r>
      <w:proofErr w:type="spellEnd"/>
      <w:r w:rsidRPr="0032299A">
        <w:rPr>
          <w:rFonts w:asciiTheme="minorHAnsi" w:hAnsiTheme="minorHAnsi" w:cs="Times New Roman"/>
          <w:sz w:val="18"/>
          <w:szCs w:val="18"/>
        </w:rPr>
        <w:t xml:space="preserve"> Preto, Minas Gerais, Brazil</w:t>
      </w:r>
    </w:p>
    <w:p w14:paraId="00000039" w14:textId="77777777" w:rsidR="00C5495A" w:rsidRPr="0032299A" w:rsidRDefault="00C5495A">
      <w:pPr>
        <w:pBdr>
          <w:top w:val="nil"/>
          <w:left w:val="nil"/>
          <w:bottom w:val="nil"/>
          <w:right w:val="nil"/>
          <w:between w:val="nil"/>
        </w:pBdr>
        <w:rPr>
          <w:rFonts w:asciiTheme="minorHAnsi" w:hAnsiTheme="minorHAnsi" w:cs="Times New Roman"/>
          <w:sz w:val="18"/>
          <w:szCs w:val="18"/>
        </w:rPr>
      </w:pPr>
    </w:p>
    <w:p w14:paraId="0000003A" w14:textId="584935EC" w:rsidR="00C5495A" w:rsidRPr="0032299A" w:rsidRDefault="003059EC">
      <w:pPr>
        <w:pBdr>
          <w:top w:val="nil"/>
          <w:left w:val="nil"/>
          <w:bottom w:val="nil"/>
          <w:right w:val="nil"/>
          <w:between w:val="nil"/>
        </w:pBdr>
        <w:rPr>
          <w:rFonts w:asciiTheme="minorHAnsi" w:hAnsiTheme="minorHAnsi" w:cs="Times New Roman"/>
          <w:sz w:val="18"/>
          <w:szCs w:val="18"/>
        </w:rPr>
      </w:pPr>
      <w:r w:rsidRPr="0032299A">
        <w:rPr>
          <w:rFonts w:asciiTheme="minorHAnsi" w:hAnsiTheme="minorHAnsi" w:cs="Times New Roman"/>
          <w:sz w:val="18"/>
          <w:szCs w:val="18"/>
        </w:rPr>
        <w:t>2</w:t>
      </w:r>
      <w:r w:rsidR="0092671A">
        <w:rPr>
          <w:rFonts w:asciiTheme="minorHAnsi" w:hAnsiTheme="minorHAnsi" w:cs="Times New Roman"/>
          <w:sz w:val="18"/>
          <w:szCs w:val="18"/>
        </w:rPr>
        <w:t>7</w:t>
      </w:r>
      <w:r w:rsidRPr="0032299A">
        <w:rPr>
          <w:rFonts w:asciiTheme="minorHAnsi" w:hAnsiTheme="minorHAnsi" w:cs="Times New Roman"/>
          <w:sz w:val="18"/>
          <w:szCs w:val="18"/>
        </w:rPr>
        <w:t>. Department of Forest &amp; Conservation Sciences, University of British Columbia, 3041 - 2424 Main Mall, Vancouver, BC, Canada, V6T 1Z4</w:t>
      </w:r>
    </w:p>
    <w:p w14:paraId="0000003B" w14:textId="77777777" w:rsidR="00C5495A" w:rsidRPr="0032299A" w:rsidRDefault="00C5495A">
      <w:pPr>
        <w:pBdr>
          <w:top w:val="nil"/>
          <w:left w:val="nil"/>
          <w:bottom w:val="nil"/>
          <w:right w:val="nil"/>
          <w:between w:val="nil"/>
        </w:pBdr>
        <w:rPr>
          <w:rFonts w:asciiTheme="minorHAnsi" w:hAnsiTheme="minorHAnsi" w:cs="Times New Roman"/>
          <w:sz w:val="18"/>
          <w:szCs w:val="18"/>
        </w:rPr>
      </w:pPr>
    </w:p>
    <w:p w14:paraId="0000003C" w14:textId="0BA67C06" w:rsidR="00C5495A" w:rsidRPr="0032299A" w:rsidRDefault="003059EC">
      <w:pPr>
        <w:pBdr>
          <w:top w:val="nil"/>
          <w:left w:val="nil"/>
          <w:bottom w:val="nil"/>
          <w:right w:val="nil"/>
          <w:between w:val="nil"/>
        </w:pBdr>
        <w:rPr>
          <w:rFonts w:asciiTheme="minorHAnsi" w:hAnsiTheme="minorHAnsi" w:cs="Times New Roman"/>
          <w:sz w:val="18"/>
          <w:szCs w:val="18"/>
          <w:lang w:val="pt-BR"/>
        </w:rPr>
      </w:pPr>
      <w:r w:rsidRPr="0032299A">
        <w:rPr>
          <w:rFonts w:asciiTheme="minorHAnsi" w:hAnsiTheme="minorHAnsi" w:cs="Times New Roman"/>
          <w:sz w:val="18"/>
          <w:szCs w:val="18"/>
          <w:lang w:val="pt-BR"/>
        </w:rPr>
        <w:t>2</w:t>
      </w:r>
      <w:r w:rsidR="0092671A">
        <w:rPr>
          <w:rFonts w:asciiTheme="minorHAnsi" w:hAnsiTheme="minorHAnsi" w:cs="Times New Roman"/>
          <w:sz w:val="18"/>
          <w:szCs w:val="18"/>
          <w:lang w:val="pt-BR"/>
        </w:rPr>
        <w:t>8</w:t>
      </w:r>
      <w:r w:rsidRPr="0032299A">
        <w:rPr>
          <w:rFonts w:asciiTheme="minorHAnsi" w:hAnsiTheme="minorHAnsi" w:cs="Times New Roman"/>
          <w:sz w:val="18"/>
          <w:szCs w:val="18"/>
          <w:lang w:val="pt-BR"/>
        </w:rPr>
        <w:t>. Pós-graduação em Ecologia e Conservação de Recursos Naturais, Universidade Federal de Uberlândia, Uberlândia, MG, Brazil</w:t>
      </w:r>
    </w:p>
    <w:p w14:paraId="0000003D" w14:textId="77777777" w:rsidR="00C5495A" w:rsidRPr="0032299A" w:rsidRDefault="00C5495A">
      <w:pPr>
        <w:pBdr>
          <w:top w:val="nil"/>
          <w:left w:val="nil"/>
          <w:bottom w:val="nil"/>
          <w:right w:val="nil"/>
          <w:between w:val="nil"/>
        </w:pBdr>
        <w:rPr>
          <w:rFonts w:asciiTheme="minorHAnsi" w:hAnsiTheme="minorHAnsi" w:cs="Times New Roman"/>
          <w:sz w:val="18"/>
          <w:szCs w:val="18"/>
          <w:lang w:val="pt-BR"/>
        </w:rPr>
      </w:pPr>
    </w:p>
    <w:p w14:paraId="0000003E" w14:textId="0CF0AB21" w:rsidR="00C5495A" w:rsidRPr="0032299A" w:rsidRDefault="003059EC">
      <w:pPr>
        <w:pBdr>
          <w:top w:val="nil"/>
          <w:left w:val="nil"/>
          <w:bottom w:val="nil"/>
          <w:right w:val="nil"/>
          <w:between w:val="nil"/>
        </w:pBdr>
        <w:rPr>
          <w:rFonts w:asciiTheme="minorHAnsi" w:hAnsiTheme="minorHAnsi" w:cs="Times New Roman"/>
          <w:sz w:val="18"/>
          <w:szCs w:val="18"/>
        </w:rPr>
      </w:pPr>
      <w:r w:rsidRPr="0032299A">
        <w:rPr>
          <w:rFonts w:asciiTheme="minorHAnsi" w:hAnsiTheme="minorHAnsi" w:cs="Times New Roman"/>
          <w:sz w:val="18"/>
          <w:szCs w:val="18"/>
        </w:rPr>
        <w:lastRenderedPageBreak/>
        <w:t>2</w:t>
      </w:r>
      <w:r w:rsidR="0092671A">
        <w:rPr>
          <w:rFonts w:asciiTheme="minorHAnsi" w:hAnsiTheme="minorHAnsi" w:cs="Times New Roman"/>
          <w:sz w:val="18"/>
          <w:szCs w:val="18"/>
        </w:rPr>
        <w:t>9</w:t>
      </w:r>
      <w:r w:rsidRPr="0032299A">
        <w:rPr>
          <w:rFonts w:asciiTheme="minorHAnsi" w:hAnsiTheme="minorHAnsi" w:cs="Times New Roman"/>
          <w:sz w:val="18"/>
          <w:szCs w:val="18"/>
        </w:rPr>
        <w:t>. Dept. of Zoology and Biodiversity Research Centre, University of British Columbia, 6270 University Boulevard, Vancouver, British Columbia, V6T 1Z4, Canada</w:t>
      </w:r>
    </w:p>
    <w:p w14:paraId="0000003F" w14:textId="77777777" w:rsidR="00C5495A" w:rsidRPr="0032299A" w:rsidRDefault="00C5495A">
      <w:pPr>
        <w:pBdr>
          <w:top w:val="nil"/>
          <w:left w:val="nil"/>
          <w:bottom w:val="nil"/>
          <w:right w:val="nil"/>
          <w:between w:val="nil"/>
        </w:pBdr>
        <w:rPr>
          <w:rFonts w:asciiTheme="minorHAnsi" w:hAnsiTheme="minorHAnsi" w:cs="Times New Roman"/>
          <w:sz w:val="18"/>
          <w:szCs w:val="18"/>
        </w:rPr>
      </w:pPr>
    </w:p>
    <w:p w14:paraId="00000040" w14:textId="07E1C644" w:rsidR="00C5495A" w:rsidRPr="005348C7" w:rsidRDefault="0092671A">
      <w:pPr>
        <w:pBdr>
          <w:top w:val="nil"/>
          <w:left w:val="nil"/>
          <w:bottom w:val="nil"/>
          <w:right w:val="nil"/>
          <w:between w:val="nil"/>
        </w:pBdr>
        <w:rPr>
          <w:rFonts w:asciiTheme="minorHAnsi" w:hAnsiTheme="minorHAnsi" w:cs="Times New Roman"/>
          <w:sz w:val="18"/>
          <w:szCs w:val="18"/>
          <w:lang w:val="pt-BR"/>
        </w:rPr>
      </w:pPr>
      <w:r>
        <w:rPr>
          <w:rFonts w:asciiTheme="minorHAnsi" w:hAnsiTheme="minorHAnsi" w:cs="Times New Roman"/>
          <w:sz w:val="18"/>
          <w:szCs w:val="18"/>
          <w:lang w:val="pt-BR"/>
        </w:rPr>
        <w:t>30</w:t>
      </w:r>
      <w:r w:rsidR="003059EC" w:rsidRPr="0032299A">
        <w:rPr>
          <w:rFonts w:asciiTheme="minorHAnsi" w:hAnsiTheme="minorHAnsi" w:cs="Times New Roman"/>
          <w:sz w:val="18"/>
          <w:szCs w:val="18"/>
          <w:lang w:val="pt-BR"/>
        </w:rPr>
        <w:t xml:space="preserve">. Instituto Multidisciplinario de Biología Vegetal (CONICET-Universidad Nacional de Córdoba), Av. </w:t>
      </w:r>
      <w:r w:rsidR="003059EC" w:rsidRPr="005348C7">
        <w:rPr>
          <w:rFonts w:asciiTheme="minorHAnsi" w:hAnsiTheme="minorHAnsi" w:cs="Times New Roman"/>
          <w:sz w:val="18"/>
          <w:szCs w:val="18"/>
          <w:lang w:val="pt-BR"/>
        </w:rPr>
        <w:t>Vélez Sarsfield 1611-(X5016GCA), Córdoba, Argentina</w:t>
      </w:r>
    </w:p>
    <w:p w14:paraId="00000041" w14:textId="77777777" w:rsidR="00C5495A" w:rsidRPr="005348C7" w:rsidRDefault="00C5495A">
      <w:pPr>
        <w:pBdr>
          <w:top w:val="nil"/>
          <w:left w:val="nil"/>
          <w:bottom w:val="nil"/>
          <w:right w:val="nil"/>
          <w:between w:val="nil"/>
        </w:pBdr>
        <w:rPr>
          <w:rFonts w:asciiTheme="minorHAnsi" w:hAnsiTheme="minorHAnsi" w:cs="Times New Roman"/>
          <w:sz w:val="18"/>
          <w:szCs w:val="18"/>
          <w:lang w:val="pt-BR"/>
        </w:rPr>
      </w:pPr>
    </w:p>
    <w:p w14:paraId="00000042" w14:textId="7B7FD7CC" w:rsidR="00C5495A" w:rsidRPr="0032299A" w:rsidRDefault="003059EC">
      <w:pPr>
        <w:pBdr>
          <w:top w:val="nil"/>
          <w:left w:val="nil"/>
          <w:bottom w:val="nil"/>
          <w:right w:val="nil"/>
          <w:between w:val="nil"/>
        </w:pBdr>
        <w:rPr>
          <w:rFonts w:asciiTheme="minorHAnsi" w:hAnsiTheme="minorHAnsi" w:cs="Times New Roman"/>
          <w:sz w:val="18"/>
          <w:szCs w:val="18"/>
          <w:lang w:val="pt-BR"/>
        </w:rPr>
      </w:pPr>
      <w:r w:rsidRPr="0032299A">
        <w:rPr>
          <w:rFonts w:asciiTheme="minorHAnsi" w:hAnsiTheme="minorHAnsi" w:cs="Times New Roman"/>
          <w:sz w:val="18"/>
          <w:szCs w:val="18"/>
          <w:lang w:val="pt-BR"/>
        </w:rPr>
        <w:t>3</w:t>
      </w:r>
      <w:r w:rsidR="0092671A">
        <w:rPr>
          <w:rFonts w:asciiTheme="minorHAnsi" w:hAnsiTheme="minorHAnsi" w:cs="Times New Roman"/>
          <w:sz w:val="18"/>
          <w:szCs w:val="18"/>
          <w:lang w:val="pt-BR"/>
        </w:rPr>
        <w:t>1</w:t>
      </w:r>
      <w:r w:rsidRPr="0032299A">
        <w:rPr>
          <w:rFonts w:asciiTheme="minorHAnsi" w:hAnsiTheme="minorHAnsi" w:cs="Times New Roman"/>
          <w:sz w:val="18"/>
          <w:szCs w:val="18"/>
          <w:lang w:val="pt-BR"/>
        </w:rPr>
        <w:t>. Laboratorio de Ecologia, Grupo de Investigación en Ecosistemas Tropicales, Facultad de Ciencias Exactas y Naturales, Universidad de Caldas, Calle 65 # 26-10, A.A 275, Manizales, Colombia</w:t>
      </w:r>
    </w:p>
    <w:p w14:paraId="00000043" w14:textId="77777777" w:rsidR="00C5495A" w:rsidRPr="0032299A" w:rsidRDefault="00C5495A">
      <w:pPr>
        <w:pBdr>
          <w:top w:val="nil"/>
          <w:left w:val="nil"/>
          <w:bottom w:val="nil"/>
          <w:right w:val="nil"/>
          <w:between w:val="nil"/>
        </w:pBdr>
        <w:rPr>
          <w:rFonts w:asciiTheme="minorHAnsi" w:hAnsiTheme="minorHAnsi" w:cs="Times New Roman"/>
          <w:sz w:val="18"/>
          <w:szCs w:val="18"/>
          <w:lang w:val="pt-BR"/>
        </w:rPr>
      </w:pPr>
    </w:p>
    <w:p w14:paraId="00000044" w14:textId="728696AE" w:rsidR="00C5495A" w:rsidRPr="0032299A" w:rsidRDefault="003059EC">
      <w:pPr>
        <w:pBdr>
          <w:top w:val="nil"/>
          <w:left w:val="nil"/>
          <w:bottom w:val="nil"/>
          <w:right w:val="nil"/>
          <w:between w:val="nil"/>
        </w:pBdr>
        <w:rPr>
          <w:rFonts w:asciiTheme="minorHAnsi" w:hAnsiTheme="minorHAnsi" w:cs="Times New Roman"/>
          <w:sz w:val="18"/>
          <w:szCs w:val="18"/>
          <w:lang w:val="pt-BR"/>
        </w:rPr>
      </w:pPr>
      <w:r w:rsidRPr="0032299A">
        <w:rPr>
          <w:rFonts w:asciiTheme="minorHAnsi" w:hAnsiTheme="minorHAnsi" w:cs="Times New Roman"/>
          <w:sz w:val="18"/>
          <w:szCs w:val="18"/>
        </w:rPr>
        <w:t>3</w:t>
      </w:r>
      <w:r w:rsidR="0092671A">
        <w:rPr>
          <w:rFonts w:asciiTheme="minorHAnsi" w:hAnsiTheme="minorHAnsi" w:cs="Times New Roman"/>
          <w:sz w:val="18"/>
          <w:szCs w:val="18"/>
        </w:rPr>
        <w:t>2</w:t>
      </w:r>
      <w:r w:rsidRPr="0032299A">
        <w:rPr>
          <w:rFonts w:asciiTheme="minorHAnsi" w:hAnsiTheme="minorHAnsi" w:cs="Times New Roman"/>
          <w:sz w:val="18"/>
          <w:szCs w:val="18"/>
        </w:rPr>
        <w:t xml:space="preserve">. Institute for Environmental Science, University of Koblenz-Landau, </w:t>
      </w:r>
      <w:proofErr w:type="spellStart"/>
      <w:r w:rsidRPr="0032299A">
        <w:rPr>
          <w:rFonts w:asciiTheme="minorHAnsi" w:hAnsiTheme="minorHAnsi" w:cs="Times New Roman"/>
          <w:sz w:val="18"/>
          <w:szCs w:val="18"/>
        </w:rPr>
        <w:t>Fortstr</w:t>
      </w:r>
      <w:proofErr w:type="spellEnd"/>
      <w:r w:rsidRPr="0032299A">
        <w:rPr>
          <w:rFonts w:asciiTheme="minorHAnsi" w:hAnsiTheme="minorHAnsi" w:cs="Times New Roman"/>
          <w:sz w:val="18"/>
          <w:szCs w:val="18"/>
        </w:rPr>
        <w:t xml:space="preserve">. </w:t>
      </w:r>
      <w:r w:rsidRPr="0032299A">
        <w:rPr>
          <w:rFonts w:asciiTheme="minorHAnsi" w:hAnsiTheme="minorHAnsi" w:cs="Times New Roman"/>
          <w:sz w:val="18"/>
          <w:szCs w:val="18"/>
          <w:lang w:val="pt-BR"/>
        </w:rPr>
        <w:t>7, 76829 Landau - Germany</w:t>
      </w:r>
    </w:p>
    <w:p w14:paraId="00000045" w14:textId="77777777" w:rsidR="00C5495A" w:rsidRPr="0032299A" w:rsidRDefault="00C5495A">
      <w:pPr>
        <w:pBdr>
          <w:top w:val="nil"/>
          <w:left w:val="nil"/>
          <w:bottom w:val="nil"/>
          <w:right w:val="nil"/>
          <w:between w:val="nil"/>
        </w:pBdr>
        <w:rPr>
          <w:rFonts w:asciiTheme="minorHAnsi" w:hAnsiTheme="minorHAnsi" w:cs="Times New Roman"/>
          <w:sz w:val="18"/>
          <w:szCs w:val="18"/>
          <w:lang w:val="pt-BR"/>
        </w:rPr>
      </w:pPr>
    </w:p>
    <w:p w14:paraId="00000046" w14:textId="304F8EDE" w:rsidR="00C5495A" w:rsidRPr="0032299A" w:rsidRDefault="003059EC">
      <w:pPr>
        <w:pBdr>
          <w:top w:val="nil"/>
          <w:left w:val="nil"/>
          <w:bottom w:val="nil"/>
          <w:right w:val="nil"/>
          <w:between w:val="nil"/>
        </w:pBdr>
        <w:rPr>
          <w:rFonts w:asciiTheme="minorHAnsi" w:hAnsiTheme="minorHAnsi" w:cs="Times New Roman"/>
          <w:sz w:val="18"/>
          <w:szCs w:val="18"/>
          <w:lang w:val="pt-BR"/>
        </w:rPr>
      </w:pPr>
      <w:r w:rsidRPr="0032299A">
        <w:rPr>
          <w:rFonts w:asciiTheme="minorHAnsi" w:hAnsiTheme="minorHAnsi" w:cs="Times New Roman"/>
          <w:sz w:val="18"/>
          <w:szCs w:val="18"/>
          <w:lang w:val="pt-BR"/>
        </w:rPr>
        <w:t>3</w:t>
      </w:r>
      <w:r w:rsidR="00382789">
        <w:rPr>
          <w:rFonts w:asciiTheme="minorHAnsi" w:hAnsiTheme="minorHAnsi" w:cs="Times New Roman"/>
          <w:sz w:val="18"/>
          <w:szCs w:val="18"/>
          <w:lang w:val="pt-BR"/>
        </w:rPr>
        <w:t>3</w:t>
      </w:r>
      <w:r w:rsidRPr="0032299A">
        <w:rPr>
          <w:rFonts w:asciiTheme="minorHAnsi" w:hAnsiTheme="minorHAnsi" w:cs="Times New Roman"/>
          <w:sz w:val="18"/>
          <w:szCs w:val="18"/>
          <w:lang w:val="pt-BR"/>
        </w:rPr>
        <w:t>. Departamento de Ciencias Basicas, Universidad Nacional de Chilecito, Ruta Los Peregrinos s7n, CP: 5360, Chilecito, La Rioja</w:t>
      </w:r>
    </w:p>
    <w:p w14:paraId="00000047" w14:textId="77777777" w:rsidR="00C5495A" w:rsidRPr="0032299A" w:rsidRDefault="00C5495A">
      <w:pPr>
        <w:pBdr>
          <w:top w:val="nil"/>
          <w:left w:val="nil"/>
          <w:bottom w:val="nil"/>
          <w:right w:val="nil"/>
          <w:between w:val="nil"/>
        </w:pBdr>
        <w:rPr>
          <w:rFonts w:asciiTheme="minorHAnsi" w:hAnsiTheme="minorHAnsi" w:cs="Times New Roman"/>
          <w:sz w:val="18"/>
          <w:szCs w:val="18"/>
          <w:lang w:val="pt-BR"/>
        </w:rPr>
      </w:pPr>
    </w:p>
    <w:p w14:paraId="00000048" w14:textId="7728A5A6" w:rsidR="00C5495A" w:rsidRPr="0032299A" w:rsidRDefault="003059EC">
      <w:pPr>
        <w:pBdr>
          <w:top w:val="nil"/>
          <w:left w:val="nil"/>
          <w:bottom w:val="nil"/>
          <w:right w:val="nil"/>
          <w:between w:val="nil"/>
        </w:pBdr>
        <w:rPr>
          <w:rFonts w:asciiTheme="minorHAnsi" w:hAnsiTheme="minorHAnsi" w:cs="Times New Roman"/>
          <w:sz w:val="18"/>
          <w:szCs w:val="18"/>
          <w:lang w:val="pt-BR"/>
        </w:rPr>
      </w:pPr>
      <w:r w:rsidRPr="0032299A">
        <w:rPr>
          <w:rFonts w:asciiTheme="minorHAnsi" w:hAnsiTheme="minorHAnsi" w:cs="Times New Roman"/>
          <w:sz w:val="18"/>
          <w:szCs w:val="18"/>
          <w:lang w:val="pt-BR"/>
        </w:rPr>
        <w:t>3</w:t>
      </w:r>
      <w:r w:rsidR="00382789">
        <w:rPr>
          <w:rFonts w:asciiTheme="minorHAnsi" w:hAnsiTheme="minorHAnsi" w:cs="Times New Roman"/>
          <w:sz w:val="18"/>
          <w:szCs w:val="18"/>
          <w:lang w:val="pt-BR"/>
        </w:rPr>
        <w:t>4</w:t>
      </w:r>
      <w:r w:rsidRPr="0032299A">
        <w:rPr>
          <w:rFonts w:asciiTheme="minorHAnsi" w:hAnsiTheme="minorHAnsi" w:cs="Times New Roman"/>
          <w:sz w:val="18"/>
          <w:szCs w:val="18"/>
          <w:lang w:val="pt-BR"/>
        </w:rPr>
        <w:t>. Departamento de Ciencias Biológicas, Facultad de Ciencias Exactas y Naturales, Universidad de Caldas, Calle 65 # 26-10, Manizales, Colombia</w:t>
      </w:r>
    </w:p>
    <w:p w14:paraId="00000049" w14:textId="77777777" w:rsidR="00C5495A" w:rsidRPr="0032299A" w:rsidRDefault="00C5495A">
      <w:pPr>
        <w:pBdr>
          <w:top w:val="nil"/>
          <w:left w:val="nil"/>
          <w:bottom w:val="nil"/>
          <w:right w:val="nil"/>
          <w:between w:val="nil"/>
        </w:pBdr>
        <w:rPr>
          <w:rFonts w:asciiTheme="minorHAnsi" w:hAnsiTheme="minorHAnsi" w:cs="Times New Roman"/>
          <w:sz w:val="18"/>
          <w:szCs w:val="18"/>
          <w:lang w:val="pt-BR"/>
        </w:rPr>
      </w:pPr>
    </w:p>
    <w:p w14:paraId="0000004A" w14:textId="6D67CAB0" w:rsidR="00C5495A" w:rsidRPr="0032299A" w:rsidRDefault="003059EC">
      <w:pPr>
        <w:pBdr>
          <w:top w:val="nil"/>
          <w:left w:val="nil"/>
          <w:bottom w:val="nil"/>
          <w:right w:val="nil"/>
          <w:between w:val="nil"/>
        </w:pBdr>
        <w:rPr>
          <w:rFonts w:asciiTheme="minorHAnsi" w:hAnsiTheme="minorHAnsi" w:cs="Times New Roman"/>
          <w:sz w:val="18"/>
          <w:szCs w:val="18"/>
          <w:lang w:val="pt-BR"/>
        </w:rPr>
      </w:pPr>
      <w:r w:rsidRPr="0032299A">
        <w:rPr>
          <w:rFonts w:asciiTheme="minorHAnsi" w:hAnsiTheme="minorHAnsi" w:cs="Times New Roman"/>
          <w:sz w:val="18"/>
          <w:szCs w:val="18"/>
          <w:lang w:val="pt-BR"/>
        </w:rPr>
        <w:t>3</w:t>
      </w:r>
      <w:r w:rsidR="00382789">
        <w:rPr>
          <w:rFonts w:asciiTheme="minorHAnsi" w:hAnsiTheme="minorHAnsi" w:cs="Times New Roman"/>
          <w:sz w:val="18"/>
          <w:szCs w:val="18"/>
          <w:lang w:val="pt-BR"/>
        </w:rPr>
        <w:t>5</w:t>
      </w:r>
      <w:r w:rsidRPr="0032299A">
        <w:rPr>
          <w:rFonts w:asciiTheme="minorHAnsi" w:hAnsiTheme="minorHAnsi" w:cs="Times New Roman"/>
          <w:sz w:val="18"/>
          <w:szCs w:val="18"/>
          <w:lang w:val="pt-BR"/>
        </w:rPr>
        <w:t>. Laboratorio Nacional de Análisis y Síntesis Ecológica (LANASE), Escuela Nacional de Estudios Superiores Unidad Morelia; and Instituto de Investigaciones en Ecosistemas y Sustentabilidad, Universidad Nacional Autónoma de México, Morelia, Michoacán, México 58089</w:t>
      </w:r>
    </w:p>
    <w:p w14:paraId="0000004B" w14:textId="77777777" w:rsidR="00C5495A" w:rsidRPr="0032299A" w:rsidRDefault="00C5495A">
      <w:pPr>
        <w:pBdr>
          <w:top w:val="nil"/>
          <w:left w:val="nil"/>
          <w:bottom w:val="nil"/>
          <w:right w:val="nil"/>
          <w:between w:val="nil"/>
        </w:pBdr>
        <w:rPr>
          <w:rFonts w:asciiTheme="minorHAnsi" w:hAnsiTheme="minorHAnsi" w:cs="Times New Roman"/>
          <w:sz w:val="18"/>
          <w:szCs w:val="18"/>
          <w:lang w:val="pt-BR"/>
        </w:rPr>
      </w:pPr>
    </w:p>
    <w:p w14:paraId="0000004C" w14:textId="41D7A5AB" w:rsidR="00C5495A" w:rsidRPr="0032299A" w:rsidRDefault="003059EC">
      <w:pPr>
        <w:pBdr>
          <w:top w:val="nil"/>
          <w:left w:val="nil"/>
          <w:bottom w:val="nil"/>
          <w:right w:val="nil"/>
          <w:between w:val="nil"/>
        </w:pBdr>
        <w:rPr>
          <w:rFonts w:asciiTheme="minorHAnsi" w:hAnsiTheme="minorHAnsi" w:cs="Times New Roman"/>
          <w:sz w:val="18"/>
          <w:szCs w:val="18"/>
        </w:rPr>
      </w:pPr>
      <w:r w:rsidRPr="0032299A">
        <w:rPr>
          <w:rFonts w:asciiTheme="minorHAnsi" w:hAnsiTheme="minorHAnsi" w:cs="Times New Roman"/>
          <w:sz w:val="18"/>
          <w:szCs w:val="18"/>
        </w:rPr>
        <w:t>3</w:t>
      </w:r>
      <w:r w:rsidR="00382789">
        <w:rPr>
          <w:rFonts w:asciiTheme="minorHAnsi" w:hAnsiTheme="minorHAnsi" w:cs="Times New Roman"/>
          <w:sz w:val="18"/>
          <w:szCs w:val="18"/>
        </w:rPr>
        <w:t>6</w:t>
      </w:r>
      <w:r w:rsidRPr="0032299A">
        <w:rPr>
          <w:rFonts w:asciiTheme="minorHAnsi" w:hAnsiTheme="minorHAnsi" w:cs="Times New Roman"/>
          <w:sz w:val="18"/>
          <w:szCs w:val="18"/>
        </w:rPr>
        <w:t>. Department of Zoology, The Swedish Museum of Natural History, P. O. Box 50007 SE-10405 Stockholm, Sweden</w:t>
      </w:r>
    </w:p>
    <w:p w14:paraId="0000004D" w14:textId="77777777" w:rsidR="00C5495A" w:rsidRPr="0032299A" w:rsidRDefault="00C5495A">
      <w:pPr>
        <w:pBdr>
          <w:top w:val="nil"/>
          <w:left w:val="nil"/>
          <w:bottom w:val="nil"/>
          <w:right w:val="nil"/>
          <w:between w:val="nil"/>
        </w:pBdr>
        <w:rPr>
          <w:rFonts w:asciiTheme="minorHAnsi" w:hAnsiTheme="minorHAnsi" w:cs="Times New Roman"/>
          <w:sz w:val="18"/>
          <w:szCs w:val="18"/>
        </w:rPr>
      </w:pPr>
    </w:p>
    <w:p w14:paraId="0000004E" w14:textId="08FB61F9" w:rsidR="00C5495A" w:rsidRPr="0032299A" w:rsidRDefault="003059EC">
      <w:pPr>
        <w:pBdr>
          <w:top w:val="nil"/>
          <w:left w:val="nil"/>
          <w:bottom w:val="nil"/>
          <w:right w:val="nil"/>
          <w:between w:val="nil"/>
        </w:pBdr>
        <w:rPr>
          <w:rFonts w:asciiTheme="minorHAnsi" w:hAnsiTheme="minorHAnsi" w:cs="Times New Roman"/>
          <w:sz w:val="18"/>
          <w:szCs w:val="18"/>
        </w:rPr>
      </w:pPr>
      <w:r w:rsidRPr="0032299A">
        <w:rPr>
          <w:rFonts w:asciiTheme="minorHAnsi" w:hAnsiTheme="minorHAnsi" w:cs="Times New Roman"/>
          <w:sz w:val="18"/>
          <w:szCs w:val="18"/>
        </w:rPr>
        <w:t>3</w:t>
      </w:r>
      <w:r w:rsidR="00382789">
        <w:rPr>
          <w:rFonts w:asciiTheme="minorHAnsi" w:hAnsiTheme="minorHAnsi" w:cs="Times New Roman"/>
          <w:sz w:val="18"/>
          <w:szCs w:val="18"/>
        </w:rPr>
        <w:t>7</w:t>
      </w:r>
      <w:r w:rsidRPr="0032299A">
        <w:rPr>
          <w:rFonts w:asciiTheme="minorHAnsi" w:hAnsiTheme="minorHAnsi" w:cs="Times New Roman"/>
          <w:sz w:val="18"/>
          <w:szCs w:val="18"/>
        </w:rPr>
        <w:t>. Department of Ecology, Environment and Plant Sciences, Stockholm University, SE-106 91 Stockholm, Sweden</w:t>
      </w:r>
    </w:p>
    <w:p w14:paraId="0000004F" w14:textId="77777777" w:rsidR="00C5495A" w:rsidRPr="0032299A" w:rsidRDefault="00C5495A">
      <w:pPr>
        <w:pBdr>
          <w:top w:val="nil"/>
          <w:left w:val="nil"/>
          <w:bottom w:val="nil"/>
          <w:right w:val="nil"/>
          <w:between w:val="nil"/>
        </w:pBdr>
        <w:rPr>
          <w:rFonts w:asciiTheme="minorHAnsi" w:hAnsiTheme="minorHAnsi" w:cs="Times New Roman"/>
          <w:sz w:val="18"/>
          <w:szCs w:val="18"/>
        </w:rPr>
      </w:pPr>
    </w:p>
    <w:p w14:paraId="00000050" w14:textId="2EEA408F" w:rsidR="00C5495A" w:rsidRDefault="003059EC">
      <w:pPr>
        <w:pBdr>
          <w:top w:val="nil"/>
          <w:left w:val="nil"/>
          <w:bottom w:val="nil"/>
          <w:right w:val="nil"/>
          <w:between w:val="nil"/>
        </w:pBdr>
        <w:rPr>
          <w:rFonts w:asciiTheme="minorHAnsi" w:hAnsiTheme="minorHAnsi" w:cs="Times New Roman"/>
          <w:sz w:val="18"/>
          <w:szCs w:val="18"/>
        </w:rPr>
      </w:pPr>
      <w:r w:rsidRPr="0032299A">
        <w:rPr>
          <w:rFonts w:asciiTheme="minorHAnsi" w:hAnsiTheme="minorHAnsi" w:cs="Times New Roman"/>
          <w:sz w:val="18"/>
          <w:szCs w:val="18"/>
        </w:rPr>
        <w:t>3</w:t>
      </w:r>
      <w:r w:rsidR="00382789">
        <w:rPr>
          <w:rFonts w:asciiTheme="minorHAnsi" w:hAnsiTheme="minorHAnsi" w:cs="Times New Roman"/>
          <w:sz w:val="18"/>
          <w:szCs w:val="18"/>
        </w:rPr>
        <w:t>8</w:t>
      </w:r>
      <w:r w:rsidRPr="0032299A">
        <w:rPr>
          <w:rFonts w:asciiTheme="minorHAnsi" w:hAnsiTheme="minorHAnsi" w:cs="Times New Roman"/>
          <w:sz w:val="18"/>
          <w:szCs w:val="18"/>
        </w:rPr>
        <w:t xml:space="preserve">. Department of Zoology, Institute of Ecology and Earth Sciences, University of Tartu, </w:t>
      </w:r>
      <w:proofErr w:type="spellStart"/>
      <w:r w:rsidRPr="0032299A">
        <w:rPr>
          <w:rFonts w:asciiTheme="minorHAnsi" w:hAnsiTheme="minorHAnsi" w:cs="Times New Roman"/>
          <w:sz w:val="18"/>
          <w:szCs w:val="18"/>
        </w:rPr>
        <w:t>Vanemuise</w:t>
      </w:r>
      <w:proofErr w:type="spellEnd"/>
      <w:r w:rsidRPr="0032299A">
        <w:rPr>
          <w:rFonts w:asciiTheme="minorHAnsi" w:hAnsiTheme="minorHAnsi" w:cs="Times New Roman"/>
          <w:sz w:val="18"/>
          <w:szCs w:val="18"/>
        </w:rPr>
        <w:t xml:space="preserve"> 46, EE-51003 Tartu, Estonia</w:t>
      </w:r>
      <w:r w:rsidR="00922A6C">
        <w:rPr>
          <w:rFonts w:asciiTheme="minorHAnsi" w:hAnsiTheme="minorHAnsi" w:cs="Times New Roman"/>
          <w:sz w:val="18"/>
          <w:szCs w:val="18"/>
        </w:rPr>
        <w:t>.</w:t>
      </w:r>
    </w:p>
    <w:p w14:paraId="387B78BB" w14:textId="7F9DE7EA" w:rsidR="00922A6C" w:rsidRDefault="00922A6C">
      <w:pPr>
        <w:pBdr>
          <w:top w:val="nil"/>
          <w:left w:val="nil"/>
          <w:bottom w:val="nil"/>
          <w:right w:val="nil"/>
          <w:between w:val="nil"/>
        </w:pBdr>
        <w:rPr>
          <w:rFonts w:asciiTheme="minorHAnsi" w:hAnsiTheme="minorHAnsi" w:cs="Times New Roman"/>
          <w:sz w:val="18"/>
          <w:szCs w:val="18"/>
        </w:rPr>
      </w:pPr>
    </w:p>
    <w:p w14:paraId="67D6FDDB" w14:textId="6BBB8324" w:rsidR="00922A6C" w:rsidRPr="0032299A" w:rsidRDefault="00922A6C">
      <w:pPr>
        <w:pBdr>
          <w:top w:val="nil"/>
          <w:left w:val="nil"/>
          <w:bottom w:val="nil"/>
          <w:right w:val="nil"/>
          <w:between w:val="nil"/>
        </w:pBdr>
        <w:rPr>
          <w:rFonts w:asciiTheme="minorHAnsi" w:hAnsiTheme="minorHAnsi" w:cs="Times New Roman"/>
          <w:sz w:val="18"/>
          <w:szCs w:val="18"/>
        </w:rPr>
      </w:pPr>
      <w:r>
        <w:rPr>
          <w:rFonts w:asciiTheme="minorHAnsi" w:hAnsiTheme="minorHAnsi" w:cs="Times New Roman"/>
          <w:sz w:val="18"/>
          <w:szCs w:val="18"/>
        </w:rPr>
        <w:t>3</w:t>
      </w:r>
      <w:r w:rsidR="00382789">
        <w:rPr>
          <w:rFonts w:asciiTheme="minorHAnsi" w:hAnsiTheme="minorHAnsi" w:cs="Times New Roman"/>
          <w:sz w:val="18"/>
          <w:szCs w:val="18"/>
        </w:rPr>
        <w:t>9</w:t>
      </w:r>
      <w:r>
        <w:rPr>
          <w:rFonts w:asciiTheme="minorHAnsi" w:hAnsiTheme="minorHAnsi" w:cs="Times New Roman"/>
          <w:sz w:val="18"/>
          <w:szCs w:val="18"/>
        </w:rPr>
        <w:t xml:space="preserve">. </w:t>
      </w:r>
      <w:r w:rsidRPr="00922A6C">
        <w:rPr>
          <w:rFonts w:asciiTheme="minorHAnsi" w:hAnsiTheme="minorHAnsi" w:cs="Times New Roman"/>
          <w:sz w:val="18"/>
          <w:szCs w:val="18"/>
        </w:rPr>
        <w:t xml:space="preserve">Field Station </w:t>
      </w:r>
      <w:proofErr w:type="spellStart"/>
      <w:r w:rsidRPr="00922A6C">
        <w:rPr>
          <w:rFonts w:asciiTheme="minorHAnsi" w:hAnsiTheme="minorHAnsi" w:cs="Times New Roman"/>
          <w:sz w:val="18"/>
          <w:szCs w:val="18"/>
        </w:rPr>
        <w:t>Fabrikschleichach</w:t>
      </w:r>
      <w:proofErr w:type="spellEnd"/>
      <w:r w:rsidRPr="00922A6C">
        <w:rPr>
          <w:rFonts w:asciiTheme="minorHAnsi" w:hAnsiTheme="minorHAnsi" w:cs="Times New Roman"/>
          <w:sz w:val="18"/>
          <w:szCs w:val="18"/>
        </w:rPr>
        <w:t xml:space="preserve">, Department of Animal Ecology and Tropical Biology (Zoology III), Julius </w:t>
      </w:r>
      <w:proofErr w:type="spellStart"/>
      <w:r w:rsidRPr="00922A6C">
        <w:rPr>
          <w:rFonts w:asciiTheme="minorHAnsi" w:hAnsiTheme="minorHAnsi" w:cs="Times New Roman"/>
          <w:sz w:val="18"/>
          <w:szCs w:val="18"/>
        </w:rPr>
        <w:t>Maximilians</w:t>
      </w:r>
      <w:proofErr w:type="spellEnd"/>
      <w:r w:rsidRPr="00922A6C">
        <w:rPr>
          <w:rFonts w:asciiTheme="minorHAnsi" w:hAnsiTheme="minorHAnsi" w:cs="Times New Roman"/>
          <w:sz w:val="18"/>
          <w:szCs w:val="18"/>
        </w:rPr>
        <w:t xml:space="preserve"> University Würzburg, </w:t>
      </w:r>
      <w:proofErr w:type="spellStart"/>
      <w:r w:rsidRPr="00922A6C">
        <w:rPr>
          <w:rFonts w:asciiTheme="minorHAnsi" w:hAnsiTheme="minorHAnsi" w:cs="Times New Roman"/>
          <w:sz w:val="18"/>
          <w:szCs w:val="18"/>
        </w:rPr>
        <w:t>Glashüttenstraße</w:t>
      </w:r>
      <w:proofErr w:type="spellEnd"/>
      <w:r w:rsidRPr="00922A6C">
        <w:rPr>
          <w:rFonts w:asciiTheme="minorHAnsi" w:hAnsiTheme="minorHAnsi" w:cs="Times New Roman"/>
          <w:sz w:val="18"/>
          <w:szCs w:val="18"/>
        </w:rPr>
        <w:t xml:space="preserve"> 5, 96181 </w:t>
      </w:r>
      <w:proofErr w:type="spellStart"/>
      <w:r w:rsidRPr="00922A6C">
        <w:rPr>
          <w:rFonts w:asciiTheme="minorHAnsi" w:hAnsiTheme="minorHAnsi" w:cs="Times New Roman"/>
          <w:sz w:val="18"/>
          <w:szCs w:val="18"/>
        </w:rPr>
        <w:t>Rauhenebrach</w:t>
      </w:r>
      <w:proofErr w:type="spellEnd"/>
      <w:r w:rsidRPr="00922A6C">
        <w:rPr>
          <w:rFonts w:asciiTheme="minorHAnsi" w:hAnsiTheme="minorHAnsi" w:cs="Times New Roman"/>
          <w:sz w:val="18"/>
          <w:szCs w:val="18"/>
        </w:rPr>
        <w:t>, Germany.</w:t>
      </w:r>
    </w:p>
    <w:p w14:paraId="00000051" w14:textId="77777777" w:rsidR="00C5495A" w:rsidRPr="0032299A" w:rsidRDefault="00C5495A">
      <w:pPr>
        <w:pBdr>
          <w:top w:val="nil"/>
          <w:left w:val="nil"/>
          <w:bottom w:val="nil"/>
          <w:right w:val="nil"/>
          <w:between w:val="nil"/>
        </w:pBdr>
        <w:rPr>
          <w:rFonts w:asciiTheme="minorHAnsi" w:hAnsiTheme="minorHAnsi" w:cs="Times New Roman"/>
        </w:rPr>
      </w:pPr>
    </w:p>
    <w:p w14:paraId="00000052" w14:textId="1D94EB54" w:rsidR="00C5495A" w:rsidRDefault="00C5495A">
      <w:pPr>
        <w:pBdr>
          <w:top w:val="nil"/>
          <w:left w:val="nil"/>
          <w:bottom w:val="nil"/>
          <w:right w:val="nil"/>
          <w:between w:val="nil"/>
        </w:pBdr>
        <w:rPr>
          <w:rFonts w:asciiTheme="minorHAnsi" w:hAnsiTheme="minorHAnsi" w:cs="Times New Roman"/>
          <w:sz w:val="18"/>
          <w:szCs w:val="18"/>
        </w:rPr>
      </w:pPr>
    </w:p>
    <w:p w14:paraId="7514C7EF" w14:textId="39471489" w:rsidR="00000B57" w:rsidRDefault="00000B57">
      <w:pPr>
        <w:pBdr>
          <w:top w:val="nil"/>
          <w:left w:val="nil"/>
          <w:bottom w:val="nil"/>
          <w:right w:val="nil"/>
          <w:between w:val="nil"/>
        </w:pBdr>
        <w:rPr>
          <w:rFonts w:asciiTheme="minorHAnsi" w:hAnsiTheme="minorHAnsi" w:cs="Times New Roman"/>
          <w:sz w:val="18"/>
          <w:szCs w:val="18"/>
        </w:rPr>
      </w:pPr>
    </w:p>
    <w:p w14:paraId="76EB9738" w14:textId="47153C2D" w:rsidR="00000B57" w:rsidRDefault="00000B57">
      <w:pPr>
        <w:pBdr>
          <w:top w:val="nil"/>
          <w:left w:val="nil"/>
          <w:bottom w:val="nil"/>
          <w:right w:val="nil"/>
          <w:between w:val="nil"/>
        </w:pBdr>
        <w:rPr>
          <w:rFonts w:asciiTheme="minorHAnsi" w:hAnsiTheme="minorHAnsi" w:cs="Times New Roman"/>
          <w:sz w:val="18"/>
          <w:szCs w:val="18"/>
        </w:rPr>
      </w:pPr>
    </w:p>
    <w:p w14:paraId="14B25581" w14:textId="77777777" w:rsidR="00000B57" w:rsidRPr="0032299A" w:rsidRDefault="00000B57">
      <w:pPr>
        <w:pBdr>
          <w:top w:val="nil"/>
          <w:left w:val="nil"/>
          <w:bottom w:val="nil"/>
          <w:right w:val="nil"/>
          <w:between w:val="nil"/>
        </w:pBdr>
        <w:rPr>
          <w:rFonts w:asciiTheme="minorHAnsi" w:hAnsiTheme="minorHAnsi" w:cs="Times New Roman"/>
          <w:sz w:val="18"/>
          <w:szCs w:val="18"/>
        </w:rPr>
      </w:pPr>
    </w:p>
    <w:p w14:paraId="00000053" w14:textId="77777777"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rPr>
        <w:t xml:space="preserve">* </w:t>
      </w:r>
      <w:r w:rsidRPr="0032299A">
        <w:rPr>
          <w:rFonts w:asciiTheme="minorHAnsi" w:hAnsiTheme="minorHAnsi" w:cs="Times New Roman"/>
          <w:b/>
        </w:rPr>
        <w:t>Correspondence</w:t>
      </w:r>
      <w:r w:rsidRPr="0032299A">
        <w:rPr>
          <w:rFonts w:asciiTheme="minorHAnsi" w:hAnsiTheme="minorHAnsi" w:cs="Times New Roman"/>
        </w:rPr>
        <w:t>: Gustavo Q. Romero, Laboratory of Multitrophic Interactions and Biodiversity, Department of Animal Biology, Institute of Biology, University of Campinas (UNICAMP), 13083-862 Campinas-SP, Brazil. gqromero@unicamp.br</w:t>
      </w:r>
    </w:p>
    <w:p w14:paraId="00000054" w14:textId="77777777" w:rsidR="00C5495A" w:rsidRPr="0032299A" w:rsidRDefault="00C5495A">
      <w:pPr>
        <w:pBdr>
          <w:top w:val="nil"/>
          <w:left w:val="nil"/>
          <w:bottom w:val="nil"/>
          <w:right w:val="nil"/>
          <w:between w:val="nil"/>
        </w:pBdr>
        <w:rPr>
          <w:rFonts w:asciiTheme="minorHAnsi" w:hAnsiTheme="minorHAnsi" w:cs="Times New Roman"/>
          <w:sz w:val="18"/>
          <w:szCs w:val="18"/>
        </w:rPr>
      </w:pPr>
    </w:p>
    <w:p w14:paraId="00000055" w14:textId="77777777" w:rsidR="00C5495A" w:rsidRPr="0032299A" w:rsidRDefault="00C5495A">
      <w:pPr>
        <w:pBdr>
          <w:top w:val="nil"/>
          <w:left w:val="nil"/>
          <w:bottom w:val="nil"/>
          <w:right w:val="nil"/>
          <w:between w:val="nil"/>
        </w:pBdr>
        <w:rPr>
          <w:rFonts w:asciiTheme="minorHAnsi" w:hAnsiTheme="minorHAnsi" w:cs="Times New Roman"/>
        </w:rPr>
      </w:pPr>
    </w:p>
    <w:p w14:paraId="00000056" w14:textId="77777777" w:rsidR="00C5495A" w:rsidRPr="0032299A" w:rsidRDefault="00C5495A">
      <w:pPr>
        <w:pBdr>
          <w:top w:val="nil"/>
          <w:left w:val="nil"/>
          <w:bottom w:val="nil"/>
          <w:right w:val="nil"/>
          <w:between w:val="nil"/>
        </w:pBdr>
        <w:rPr>
          <w:rFonts w:asciiTheme="minorHAnsi" w:hAnsiTheme="minorHAnsi" w:cs="Times New Roman"/>
        </w:rPr>
      </w:pPr>
    </w:p>
    <w:p w14:paraId="00000057" w14:textId="77777777"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b/>
        </w:rPr>
        <w:t>Running title</w:t>
      </w:r>
      <w:r w:rsidRPr="0032299A">
        <w:rPr>
          <w:rFonts w:asciiTheme="minorHAnsi" w:hAnsiTheme="minorHAnsi" w:cs="Times New Roman"/>
        </w:rPr>
        <w:t>: Climate and the role of refuge for arthropods</w:t>
      </w:r>
    </w:p>
    <w:p w14:paraId="00000058" w14:textId="77777777" w:rsidR="00C5495A" w:rsidRPr="0032299A" w:rsidRDefault="00C5495A">
      <w:pPr>
        <w:pBdr>
          <w:top w:val="nil"/>
          <w:left w:val="nil"/>
          <w:bottom w:val="nil"/>
          <w:right w:val="nil"/>
          <w:between w:val="nil"/>
        </w:pBdr>
        <w:rPr>
          <w:rFonts w:asciiTheme="minorHAnsi" w:hAnsiTheme="minorHAnsi" w:cs="Times New Roman"/>
        </w:rPr>
      </w:pPr>
    </w:p>
    <w:p w14:paraId="00000059" w14:textId="311D9778" w:rsidR="00C5495A" w:rsidRDefault="00C5495A">
      <w:pPr>
        <w:pBdr>
          <w:top w:val="nil"/>
          <w:left w:val="nil"/>
          <w:bottom w:val="nil"/>
          <w:right w:val="nil"/>
          <w:between w:val="nil"/>
        </w:pBdr>
        <w:rPr>
          <w:rFonts w:asciiTheme="minorHAnsi" w:hAnsiTheme="minorHAnsi" w:cs="Times New Roman"/>
        </w:rPr>
      </w:pPr>
    </w:p>
    <w:p w14:paraId="5748A9B0" w14:textId="19A2AFA3" w:rsidR="00000B57" w:rsidRDefault="00000B57">
      <w:pPr>
        <w:pBdr>
          <w:top w:val="nil"/>
          <w:left w:val="nil"/>
          <w:bottom w:val="nil"/>
          <w:right w:val="nil"/>
          <w:between w:val="nil"/>
        </w:pBdr>
        <w:rPr>
          <w:rFonts w:asciiTheme="minorHAnsi" w:hAnsiTheme="minorHAnsi" w:cs="Times New Roman"/>
        </w:rPr>
      </w:pPr>
    </w:p>
    <w:p w14:paraId="1138CCDF" w14:textId="4B183385" w:rsidR="00000B57" w:rsidRDefault="00000B57">
      <w:pPr>
        <w:pBdr>
          <w:top w:val="nil"/>
          <w:left w:val="nil"/>
          <w:bottom w:val="nil"/>
          <w:right w:val="nil"/>
          <w:between w:val="nil"/>
        </w:pBdr>
        <w:rPr>
          <w:rFonts w:asciiTheme="minorHAnsi" w:hAnsiTheme="minorHAnsi" w:cs="Times New Roman"/>
        </w:rPr>
      </w:pPr>
    </w:p>
    <w:p w14:paraId="7A7D4B1B" w14:textId="33B74A30" w:rsidR="00000B57" w:rsidRDefault="00000B57">
      <w:pPr>
        <w:pBdr>
          <w:top w:val="nil"/>
          <w:left w:val="nil"/>
          <w:bottom w:val="nil"/>
          <w:right w:val="nil"/>
          <w:between w:val="nil"/>
        </w:pBdr>
        <w:rPr>
          <w:rFonts w:asciiTheme="minorHAnsi" w:hAnsiTheme="minorHAnsi" w:cs="Times New Roman"/>
        </w:rPr>
      </w:pPr>
    </w:p>
    <w:p w14:paraId="19A5E530" w14:textId="0C561C6F" w:rsidR="00000B57" w:rsidRDefault="00000B57">
      <w:pPr>
        <w:pBdr>
          <w:top w:val="nil"/>
          <w:left w:val="nil"/>
          <w:bottom w:val="nil"/>
          <w:right w:val="nil"/>
          <w:between w:val="nil"/>
        </w:pBdr>
        <w:rPr>
          <w:rFonts w:asciiTheme="minorHAnsi" w:hAnsiTheme="minorHAnsi" w:cs="Times New Roman"/>
        </w:rPr>
      </w:pPr>
    </w:p>
    <w:p w14:paraId="5E8D986D" w14:textId="791D8016" w:rsidR="00000B57" w:rsidRDefault="00000B57">
      <w:pPr>
        <w:pBdr>
          <w:top w:val="nil"/>
          <w:left w:val="nil"/>
          <w:bottom w:val="nil"/>
          <w:right w:val="nil"/>
          <w:between w:val="nil"/>
        </w:pBdr>
        <w:rPr>
          <w:rFonts w:asciiTheme="minorHAnsi" w:hAnsiTheme="minorHAnsi" w:cs="Times New Roman"/>
        </w:rPr>
      </w:pPr>
    </w:p>
    <w:p w14:paraId="7BC7BACF" w14:textId="385689EA" w:rsidR="00000B57" w:rsidRDefault="00000B57">
      <w:pPr>
        <w:pBdr>
          <w:top w:val="nil"/>
          <w:left w:val="nil"/>
          <w:bottom w:val="nil"/>
          <w:right w:val="nil"/>
          <w:between w:val="nil"/>
        </w:pBdr>
        <w:rPr>
          <w:rFonts w:asciiTheme="minorHAnsi" w:hAnsiTheme="minorHAnsi" w:cs="Times New Roman"/>
        </w:rPr>
      </w:pPr>
    </w:p>
    <w:p w14:paraId="6AF5B371" w14:textId="6EF1E34B" w:rsidR="00000B57" w:rsidRDefault="00000B57">
      <w:pPr>
        <w:pBdr>
          <w:top w:val="nil"/>
          <w:left w:val="nil"/>
          <w:bottom w:val="nil"/>
          <w:right w:val="nil"/>
          <w:between w:val="nil"/>
        </w:pBdr>
        <w:rPr>
          <w:rFonts w:asciiTheme="minorHAnsi" w:hAnsiTheme="minorHAnsi" w:cs="Times New Roman"/>
        </w:rPr>
      </w:pPr>
    </w:p>
    <w:p w14:paraId="50A9AE27" w14:textId="188AFC64" w:rsidR="00000B57" w:rsidRDefault="00000B57">
      <w:pPr>
        <w:pBdr>
          <w:top w:val="nil"/>
          <w:left w:val="nil"/>
          <w:bottom w:val="nil"/>
          <w:right w:val="nil"/>
          <w:between w:val="nil"/>
        </w:pBdr>
        <w:rPr>
          <w:rFonts w:asciiTheme="minorHAnsi" w:hAnsiTheme="minorHAnsi" w:cs="Times New Roman"/>
        </w:rPr>
      </w:pPr>
    </w:p>
    <w:p w14:paraId="27014339" w14:textId="767CB2B4" w:rsidR="00000B57" w:rsidRDefault="00000B57">
      <w:pPr>
        <w:pBdr>
          <w:top w:val="nil"/>
          <w:left w:val="nil"/>
          <w:bottom w:val="nil"/>
          <w:right w:val="nil"/>
          <w:between w:val="nil"/>
        </w:pBdr>
        <w:rPr>
          <w:rFonts w:asciiTheme="minorHAnsi" w:hAnsiTheme="minorHAnsi" w:cs="Times New Roman"/>
        </w:rPr>
      </w:pPr>
    </w:p>
    <w:p w14:paraId="28E08ACB" w14:textId="49395AB2" w:rsidR="00000B57" w:rsidRDefault="00000B57">
      <w:pPr>
        <w:pBdr>
          <w:top w:val="nil"/>
          <w:left w:val="nil"/>
          <w:bottom w:val="nil"/>
          <w:right w:val="nil"/>
          <w:between w:val="nil"/>
        </w:pBdr>
        <w:rPr>
          <w:rFonts w:asciiTheme="minorHAnsi" w:hAnsiTheme="minorHAnsi" w:cs="Times New Roman"/>
        </w:rPr>
      </w:pPr>
    </w:p>
    <w:p w14:paraId="0BC393FF" w14:textId="77777777" w:rsidR="00000B57" w:rsidRDefault="00000B57">
      <w:pPr>
        <w:pBdr>
          <w:top w:val="nil"/>
          <w:left w:val="nil"/>
          <w:bottom w:val="nil"/>
          <w:right w:val="nil"/>
          <w:between w:val="nil"/>
        </w:pBdr>
        <w:rPr>
          <w:rFonts w:asciiTheme="minorHAnsi" w:hAnsiTheme="minorHAnsi" w:cs="Times New Roman"/>
        </w:rPr>
      </w:pPr>
    </w:p>
    <w:p w14:paraId="0000005B" w14:textId="1886F076" w:rsidR="00C5495A" w:rsidRPr="0032299A" w:rsidRDefault="003059EC">
      <w:pPr>
        <w:pBdr>
          <w:top w:val="nil"/>
          <w:left w:val="nil"/>
          <w:bottom w:val="nil"/>
          <w:right w:val="nil"/>
          <w:between w:val="nil"/>
        </w:pBdr>
        <w:rPr>
          <w:rFonts w:asciiTheme="minorHAnsi" w:hAnsiTheme="minorHAnsi" w:cs="Times New Roman"/>
          <w:b/>
        </w:rPr>
      </w:pPr>
      <w:r w:rsidRPr="0032299A">
        <w:rPr>
          <w:rFonts w:asciiTheme="minorHAnsi" w:hAnsiTheme="minorHAnsi" w:cs="Times New Roman"/>
          <w:b/>
        </w:rPr>
        <w:lastRenderedPageBreak/>
        <w:t>Abstract</w:t>
      </w:r>
    </w:p>
    <w:p w14:paraId="0000005C" w14:textId="77777777" w:rsidR="00C5495A" w:rsidRPr="0032299A" w:rsidRDefault="00C5495A">
      <w:pPr>
        <w:pBdr>
          <w:top w:val="nil"/>
          <w:left w:val="nil"/>
          <w:bottom w:val="nil"/>
          <w:right w:val="nil"/>
          <w:between w:val="nil"/>
        </w:pBdr>
        <w:rPr>
          <w:rFonts w:asciiTheme="minorHAnsi" w:hAnsiTheme="minorHAnsi" w:cs="Times New Roman"/>
          <w:b/>
        </w:rPr>
      </w:pPr>
    </w:p>
    <w:p w14:paraId="0000005D" w14:textId="1FEAB835"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rPr>
        <w:t xml:space="preserve">Current climate change is disrupting biotic interactions and eroding biodiversity worldwide. However, species sensitive to aridity, high temperatures and climate variability might find shelter in microclimatic refuges, such as leaf rolls built by arthropods. To explore how the importance of leaf shelters for terrestrial arthropods changes with latitude, </w:t>
      </w:r>
      <w:r w:rsidR="00EE6D50" w:rsidRPr="0032299A">
        <w:rPr>
          <w:rFonts w:asciiTheme="minorHAnsi" w:hAnsiTheme="minorHAnsi" w:cs="Times New Roman"/>
        </w:rPr>
        <w:t>elevation,</w:t>
      </w:r>
      <w:r w:rsidRPr="0032299A">
        <w:rPr>
          <w:rFonts w:asciiTheme="minorHAnsi" w:hAnsiTheme="minorHAnsi" w:cs="Times New Roman"/>
        </w:rPr>
        <w:t xml:space="preserve"> and climate, we conducted a distributed experiment comparing arthropods in leaf rolls </w:t>
      </w:r>
      <w:r w:rsidRPr="0032299A">
        <w:rPr>
          <w:rFonts w:asciiTheme="minorHAnsi" w:hAnsiTheme="minorHAnsi" w:cs="Times New Roman"/>
          <w:highlight w:val="white"/>
        </w:rPr>
        <w:t xml:space="preserve">vs. control leaves </w:t>
      </w:r>
      <w:r w:rsidRPr="0032299A">
        <w:rPr>
          <w:rFonts w:asciiTheme="minorHAnsi" w:hAnsiTheme="minorHAnsi" w:cs="Times New Roman"/>
        </w:rPr>
        <w:t xml:space="preserve">across 52 sites along an 11,790 km latitudinal gradient. We then probed the impact of short- versus long-term climatic impacts on roll use, by comparing the relative impact of conditions during the experiment versus average, baseline conditions at the site. Leaf shelters supported larger organisms and higher arthropod biomass and species diversity than non-rolled control leaves. However, the magnitude of the leaf rolls’ effect differed between long- and short-term climate conditions, metrics (species richness, biomass, and body size), and trophic groups (predators </w:t>
      </w:r>
      <w:r w:rsidRPr="0032299A">
        <w:rPr>
          <w:rFonts w:asciiTheme="minorHAnsi" w:hAnsiTheme="minorHAnsi" w:cs="Times New Roman"/>
          <w:i/>
        </w:rPr>
        <w:t>vs</w:t>
      </w:r>
      <w:r w:rsidRPr="0032299A">
        <w:rPr>
          <w:rFonts w:asciiTheme="minorHAnsi" w:hAnsiTheme="minorHAnsi" w:cs="Times New Roman"/>
        </w:rPr>
        <w:t xml:space="preserve">. herbivores). The effect of leaf rolls on predator richness was influenced only by baseline climate, increasing in magnitude in regions experiencing increased long-term aridity, regardless of latitude, </w:t>
      </w:r>
      <w:r w:rsidR="00EE6D50" w:rsidRPr="0032299A">
        <w:rPr>
          <w:rFonts w:asciiTheme="minorHAnsi" w:hAnsiTheme="minorHAnsi" w:cs="Times New Roman"/>
        </w:rPr>
        <w:t>elevation,</w:t>
      </w:r>
      <w:r w:rsidRPr="0032299A">
        <w:rPr>
          <w:rFonts w:asciiTheme="minorHAnsi" w:hAnsiTheme="minorHAnsi" w:cs="Times New Roman"/>
        </w:rPr>
        <w:t xml:space="preserve"> and weather during the experiment. This suggests that shelter use by predators may be innate, and thus, driven by natural selection. In contrast, the effect of leaf rolls on predator biomass and predator body size decreased with increasing temperature, and increased with increasing precipitation, respectively, during the experiment. The magnitude of shelter usage by herbivores increased with the abundance of predators and decreased with increasing temperature during the experiment. </w:t>
      </w:r>
      <w:r w:rsidRPr="0032299A">
        <w:rPr>
          <w:rFonts w:asciiTheme="minorHAnsi" w:hAnsiTheme="minorHAnsi" w:cs="Times New Roman"/>
          <w:highlight w:val="white"/>
        </w:rPr>
        <w:t>Taken together, these results highlight that leaf roll use may have both proximal and ultimate causes. Projected increases in climate variability and aridity are therefore likely to increase the importance of biotic refugia in mitigating the effects of climate change on species persistence.</w:t>
      </w:r>
    </w:p>
    <w:p w14:paraId="0000005E" w14:textId="77777777" w:rsidR="00C5495A" w:rsidRPr="0032299A" w:rsidRDefault="00C5495A">
      <w:pPr>
        <w:pBdr>
          <w:top w:val="nil"/>
          <w:left w:val="nil"/>
          <w:bottom w:val="nil"/>
          <w:right w:val="nil"/>
          <w:between w:val="nil"/>
        </w:pBdr>
        <w:rPr>
          <w:rFonts w:asciiTheme="minorHAnsi" w:hAnsiTheme="minorHAnsi" w:cs="Times New Roman"/>
        </w:rPr>
      </w:pPr>
    </w:p>
    <w:p w14:paraId="0000005F" w14:textId="77777777" w:rsidR="00C5495A" w:rsidRPr="0032299A" w:rsidRDefault="003059EC">
      <w:pPr>
        <w:pBdr>
          <w:top w:val="nil"/>
          <w:left w:val="nil"/>
          <w:bottom w:val="nil"/>
          <w:right w:val="nil"/>
          <w:between w:val="nil"/>
        </w:pBdr>
        <w:rPr>
          <w:rFonts w:asciiTheme="minorHAnsi" w:hAnsiTheme="minorHAnsi" w:cs="Times New Roman"/>
          <w:b/>
        </w:rPr>
      </w:pPr>
      <w:r w:rsidRPr="0032299A">
        <w:rPr>
          <w:rFonts w:asciiTheme="minorHAnsi" w:hAnsiTheme="minorHAnsi" w:cs="Times New Roman"/>
          <w:b/>
        </w:rPr>
        <w:t xml:space="preserve">Keywords: </w:t>
      </w:r>
      <w:r w:rsidRPr="0032299A">
        <w:rPr>
          <w:rFonts w:asciiTheme="minorHAnsi" w:hAnsiTheme="minorHAnsi" w:cs="Times New Roman"/>
        </w:rPr>
        <w:t xml:space="preserve">climate change, ecosystem engineering, facilitation, insect decline, leaf shelter, microclimatic refuge, predators </w:t>
      </w:r>
    </w:p>
    <w:p w14:paraId="00000063" w14:textId="77777777" w:rsidR="00C5495A" w:rsidRPr="0032299A" w:rsidRDefault="00C5495A">
      <w:pPr>
        <w:pBdr>
          <w:top w:val="nil"/>
          <w:left w:val="nil"/>
          <w:bottom w:val="nil"/>
          <w:right w:val="nil"/>
          <w:between w:val="nil"/>
        </w:pBdr>
        <w:rPr>
          <w:rFonts w:asciiTheme="minorHAnsi" w:hAnsiTheme="minorHAnsi" w:cs="Times New Roman"/>
        </w:rPr>
      </w:pPr>
    </w:p>
    <w:p w14:paraId="00000064" w14:textId="77777777" w:rsidR="00C5495A" w:rsidRPr="0032299A" w:rsidRDefault="003059EC">
      <w:pPr>
        <w:pBdr>
          <w:top w:val="nil"/>
          <w:left w:val="nil"/>
          <w:bottom w:val="nil"/>
          <w:right w:val="nil"/>
          <w:between w:val="nil"/>
        </w:pBdr>
        <w:rPr>
          <w:rFonts w:asciiTheme="minorHAnsi" w:hAnsiTheme="minorHAnsi" w:cs="Times New Roman"/>
          <w:b/>
        </w:rPr>
      </w:pPr>
      <w:r w:rsidRPr="0032299A">
        <w:rPr>
          <w:rFonts w:asciiTheme="minorHAnsi" w:hAnsiTheme="minorHAnsi" w:cs="Times New Roman"/>
          <w:b/>
        </w:rPr>
        <w:t>1. INTRODUCTION</w:t>
      </w:r>
    </w:p>
    <w:p w14:paraId="00000065" w14:textId="77777777" w:rsidR="00C5495A" w:rsidRPr="0032299A" w:rsidRDefault="00C5495A">
      <w:pPr>
        <w:pBdr>
          <w:top w:val="nil"/>
          <w:left w:val="nil"/>
          <w:bottom w:val="nil"/>
          <w:right w:val="nil"/>
          <w:between w:val="nil"/>
        </w:pBdr>
        <w:rPr>
          <w:rFonts w:asciiTheme="minorHAnsi" w:hAnsiTheme="minorHAnsi" w:cs="Times New Roman"/>
        </w:rPr>
      </w:pPr>
    </w:p>
    <w:p w14:paraId="00000066" w14:textId="77777777"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highlight w:val="white"/>
        </w:rPr>
        <w:t>Global temperatures, the frequency of extreme precipitation events and temperature variability are all increasing at</w:t>
      </w:r>
      <w:r w:rsidRPr="0032299A">
        <w:rPr>
          <w:rFonts w:asciiTheme="minorHAnsi" w:hAnsiTheme="minorHAnsi" w:cs="Times New Roman"/>
        </w:rPr>
        <w:t xml:space="preserve"> unprecedented rates</w:t>
      </w:r>
      <w:r w:rsidRPr="0032299A">
        <w:rPr>
          <w:rFonts w:asciiTheme="minorHAnsi" w:eastAsia="Times New Roman" w:hAnsiTheme="minorHAnsi" w:cs="Times New Roman"/>
        </w:rPr>
        <w:t xml:space="preserve"> </w:t>
      </w:r>
      <w:r w:rsidRPr="0032299A">
        <w:rPr>
          <w:rFonts w:asciiTheme="minorHAnsi" w:hAnsiTheme="minorHAnsi" w:cs="Times New Roman"/>
        </w:rPr>
        <w:t xml:space="preserve">(IPCC Climate Change, 2014; </w:t>
      </w:r>
      <w:proofErr w:type="spellStart"/>
      <w:r w:rsidRPr="0032299A">
        <w:rPr>
          <w:rFonts w:asciiTheme="minorHAnsi" w:hAnsiTheme="minorHAnsi" w:cs="Times New Roman"/>
        </w:rPr>
        <w:t>Donat</w:t>
      </w:r>
      <w:proofErr w:type="spellEnd"/>
      <w:r w:rsidRPr="0032299A">
        <w:rPr>
          <w:rFonts w:asciiTheme="minorHAnsi" w:hAnsiTheme="minorHAnsi" w:cs="Times New Roman"/>
          <w:i/>
        </w:rPr>
        <w:t xml:space="preserve"> et al.</w:t>
      </w:r>
      <w:r w:rsidRPr="0032299A">
        <w:rPr>
          <w:rFonts w:asciiTheme="minorHAnsi" w:hAnsiTheme="minorHAnsi" w:cs="Times New Roman"/>
        </w:rPr>
        <w:t xml:space="preserve">, 2016; </w:t>
      </w:r>
      <w:proofErr w:type="spellStart"/>
      <w:r w:rsidRPr="0032299A">
        <w:rPr>
          <w:rFonts w:asciiTheme="minorHAnsi" w:hAnsiTheme="minorHAnsi" w:cs="Times New Roman"/>
        </w:rPr>
        <w:t>Bathiany</w:t>
      </w:r>
      <w:proofErr w:type="spellEnd"/>
      <w:r w:rsidRPr="0032299A">
        <w:rPr>
          <w:rFonts w:asciiTheme="minorHAnsi" w:hAnsiTheme="minorHAnsi" w:cs="Times New Roman"/>
        </w:rPr>
        <w:t xml:space="preserve"> </w:t>
      </w:r>
      <w:r w:rsidRPr="0032299A">
        <w:rPr>
          <w:rFonts w:asciiTheme="minorHAnsi" w:hAnsiTheme="minorHAnsi" w:cs="Times New Roman"/>
          <w:i/>
        </w:rPr>
        <w:t>et al</w:t>
      </w:r>
      <w:r w:rsidRPr="0032299A">
        <w:rPr>
          <w:rFonts w:asciiTheme="minorHAnsi" w:hAnsiTheme="minorHAnsi" w:cs="Times New Roman"/>
        </w:rPr>
        <w:t xml:space="preserve">., 2018). </w:t>
      </w:r>
      <w:r w:rsidRPr="0032299A">
        <w:rPr>
          <w:rFonts w:asciiTheme="minorHAnsi" w:hAnsiTheme="minorHAnsi" w:cs="Times New Roman"/>
          <w:highlight w:val="white"/>
        </w:rPr>
        <w:t>Local climates are predicted to become warmer and drier, making these environments less suitable for species to thrive and affecting their distribution</w:t>
      </w:r>
      <w:r w:rsidRPr="0032299A">
        <w:rPr>
          <w:rFonts w:asciiTheme="minorHAnsi" w:hAnsiTheme="minorHAnsi" w:cs="Times New Roman"/>
        </w:rPr>
        <w:t xml:space="preserve"> (De </w:t>
      </w:r>
      <w:proofErr w:type="spellStart"/>
      <w:r w:rsidRPr="0032299A">
        <w:rPr>
          <w:rFonts w:asciiTheme="minorHAnsi" w:hAnsiTheme="minorHAnsi" w:cs="Times New Roman"/>
        </w:rPr>
        <w:t>Frenne</w:t>
      </w:r>
      <w:proofErr w:type="spellEnd"/>
      <w:r w:rsidRPr="0032299A">
        <w:rPr>
          <w:rFonts w:asciiTheme="minorHAnsi" w:hAnsiTheme="minorHAnsi" w:cs="Times New Roman"/>
        </w:rPr>
        <w:t xml:space="preserve"> </w:t>
      </w:r>
      <w:r w:rsidRPr="0032299A">
        <w:rPr>
          <w:rFonts w:asciiTheme="minorHAnsi" w:hAnsiTheme="minorHAnsi" w:cs="Times New Roman"/>
          <w:i/>
        </w:rPr>
        <w:t>et al</w:t>
      </w:r>
      <w:r w:rsidRPr="0032299A">
        <w:rPr>
          <w:rFonts w:asciiTheme="minorHAnsi" w:hAnsiTheme="minorHAnsi" w:cs="Times New Roman"/>
        </w:rPr>
        <w:t xml:space="preserve">., 2019; 2021). </w:t>
      </w:r>
      <w:r w:rsidRPr="0032299A">
        <w:rPr>
          <w:rFonts w:asciiTheme="minorHAnsi" w:hAnsiTheme="minorHAnsi" w:cs="Times New Roman"/>
          <w:highlight w:val="white"/>
        </w:rPr>
        <w:t xml:space="preserve">Such changes are leading to shifts in the geographic ranges and elevational or vertical distributions </w:t>
      </w:r>
      <w:proofErr w:type="gramStart"/>
      <w:r w:rsidRPr="0032299A">
        <w:rPr>
          <w:rFonts w:asciiTheme="minorHAnsi" w:hAnsiTheme="minorHAnsi" w:cs="Times New Roman"/>
          <w:highlight w:val="white"/>
        </w:rPr>
        <w:t>in order to</w:t>
      </w:r>
      <w:proofErr w:type="gramEnd"/>
      <w:r w:rsidRPr="0032299A">
        <w:rPr>
          <w:rFonts w:asciiTheme="minorHAnsi" w:hAnsiTheme="minorHAnsi" w:cs="Times New Roman"/>
          <w:highlight w:val="white"/>
        </w:rPr>
        <w:t xml:space="preserve"> adjust their physiological optima, sometimes resulting in species–environment mismatches</w:t>
      </w:r>
      <w:r w:rsidRPr="0032299A">
        <w:rPr>
          <w:rFonts w:asciiTheme="minorHAnsi" w:hAnsiTheme="minorHAnsi" w:cs="Times New Roman"/>
        </w:rPr>
        <w:t xml:space="preserve"> (Vázquez </w:t>
      </w:r>
      <w:r w:rsidRPr="0032299A">
        <w:rPr>
          <w:rFonts w:asciiTheme="minorHAnsi" w:hAnsiTheme="minorHAnsi" w:cs="Times New Roman"/>
          <w:i/>
        </w:rPr>
        <w:t>et al</w:t>
      </w:r>
      <w:r w:rsidRPr="0032299A">
        <w:rPr>
          <w:rFonts w:asciiTheme="minorHAnsi" w:hAnsiTheme="minorHAnsi" w:cs="Times New Roman"/>
        </w:rPr>
        <w:t xml:space="preserve">., 2017; </w:t>
      </w:r>
      <w:proofErr w:type="spellStart"/>
      <w:r w:rsidRPr="0032299A">
        <w:rPr>
          <w:rFonts w:asciiTheme="minorHAnsi" w:hAnsiTheme="minorHAnsi" w:cs="Times New Roman"/>
        </w:rPr>
        <w:t>Essl</w:t>
      </w:r>
      <w:proofErr w:type="spellEnd"/>
      <w:r w:rsidRPr="0032299A">
        <w:rPr>
          <w:rFonts w:asciiTheme="minorHAnsi" w:hAnsiTheme="minorHAnsi" w:cs="Times New Roman"/>
        </w:rPr>
        <w:t xml:space="preserve"> </w:t>
      </w:r>
      <w:r w:rsidRPr="0032299A">
        <w:rPr>
          <w:rFonts w:asciiTheme="minorHAnsi" w:hAnsiTheme="minorHAnsi" w:cs="Times New Roman"/>
          <w:i/>
        </w:rPr>
        <w:t>et al</w:t>
      </w:r>
      <w:r w:rsidRPr="0032299A">
        <w:rPr>
          <w:rFonts w:asciiTheme="minorHAnsi" w:hAnsiTheme="minorHAnsi" w:cs="Times New Roman"/>
        </w:rPr>
        <w:t xml:space="preserve">., 2019; </w:t>
      </w:r>
      <w:proofErr w:type="spellStart"/>
      <w:r w:rsidRPr="0032299A">
        <w:rPr>
          <w:rFonts w:asciiTheme="minorHAnsi" w:hAnsiTheme="minorHAnsi" w:cs="Times New Roman"/>
        </w:rPr>
        <w:t>Trisos</w:t>
      </w:r>
      <w:proofErr w:type="spellEnd"/>
      <w:r w:rsidRPr="0032299A">
        <w:rPr>
          <w:rFonts w:asciiTheme="minorHAnsi" w:hAnsiTheme="minorHAnsi" w:cs="Times New Roman"/>
        </w:rPr>
        <w:t xml:space="preserve"> </w:t>
      </w:r>
      <w:r w:rsidRPr="0032299A">
        <w:rPr>
          <w:rFonts w:asciiTheme="minorHAnsi" w:hAnsiTheme="minorHAnsi" w:cs="Times New Roman"/>
          <w:i/>
        </w:rPr>
        <w:t>et al</w:t>
      </w:r>
      <w:r w:rsidRPr="0032299A">
        <w:rPr>
          <w:rFonts w:asciiTheme="minorHAnsi" w:hAnsiTheme="minorHAnsi" w:cs="Times New Roman"/>
        </w:rPr>
        <w:t xml:space="preserve">., 2020, De </w:t>
      </w:r>
      <w:proofErr w:type="spellStart"/>
      <w:r w:rsidRPr="0032299A">
        <w:rPr>
          <w:rFonts w:asciiTheme="minorHAnsi" w:hAnsiTheme="minorHAnsi" w:cs="Times New Roman"/>
        </w:rPr>
        <w:t>Frenne</w:t>
      </w:r>
      <w:proofErr w:type="spellEnd"/>
      <w:r w:rsidRPr="0032299A">
        <w:rPr>
          <w:rFonts w:asciiTheme="minorHAnsi" w:hAnsiTheme="minorHAnsi" w:cs="Times New Roman"/>
        </w:rPr>
        <w:t xml:space="preserve"> </w:t>
      </w:r>
      <w:r w:rsidRPr="0032299A">
        <w:rPr>
          <w:rFonts w:asciiTheme="minorHAnsi" w:hAnsiTheme="minorHAnsi" w:cs="Times New Roman"/>
          <w:i/>
        </w:rPr>
        <w:t>et al</w:t>
      </w:r>
      <w:r w:rsidRPr="0032299A">
        <w:rPr>
          <w:rFonts w:asciiTheme="minorHAnsi" w:hAnsiTheme="minorHAnsi" w:cs="Times New Roman"/>
        </w:rPr>
        <w:t xml:space="preserve">., 2021). </w:t>
      </w:r>
      <w:r w:rsidRPr="0032299A">
        <w:rPr>
          <w:rFonts w:asciiTheme="minorHAnsi" w:hAnsiTheme="minorHAnsi" w:cs="Times New Roman"/>
          <w:highlight w:val="white"/>
        </w:rPr>
        <w:t xml:space="preserve">Climate change exacerbates the threat to biodiversity when combined with other human-caused changes such as the intensification of forest management and logging. </w:t>
      </w:r>
    </w:p>
    <w:p w14:paraId="00000067" w14:textId="77777777" w:rsidR="00C5495A" w:rsidRPr="0032299A" w:rsidRDefault="00C5495A">
      <w:pPr>
        <w:pBdr>
          <w:top w:val="nil"/>
          <w:left w:val="nil"/>
          <w:bottom w:val="nil"/>
          <w:right w:val="nil"/>
          <w:between w:val="nil"/>
        </w:pBdr>
        <w:rPr>
          <w:rFonts w:asciiTheme="minorHAnsi" w:hAnsiTheme="minorHAnsi" w:cs="Times New Roman"/>
          <w:highlight w:val="white"/>
        </w:rPr>
      </w:pPr>
    </w:p>
    <w:p w14:paraId="00000068" w14:textId="1C361FA4"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highlight w:val="white"/>
        </w:rPr>
        <w:t xml:space="preserve">To escape </w:t>
      </w:r>
      <w:r w:rsidR="00EE6D50" w:rsidRPr="0032299A">
        <w:rPr>
          <w:rFonts w:asciiTheme="minorHAnsi" w:hAnsiTheme="minorHAnsi" w:cs="Times New Roman"/>
          <w:highlight w:val="white"/>
        </w:rPr>
        <w:t>unfavourable</w:t>
      </w:r>
      <w:r w:rsidRPr="0032299A">
        <w:rPr>
          <w:rFonts w:asciiTheme="minorHAnsi" w:hAnsiTheme="minorHAnsi" w:cs="Times New Roman"/>
          <w:highlight w:val="white"/>
        </w:rPr>
        <w:t xml:space="preserve"> conditions, terrestrial species often use microclimatic refuges </w:t>
      </w:r>
      <w:r w:rsidRPr="0032299A">
        <w:rPr>
          <w:rFonts w:asciiTheme="minorHAnsi" w:hAnsiTheme="minorHAnsi" w:cs="Times New Roman"/>
        </w:rPr>
        <w:t>(</w:t>
      </w:r>
      <w:proofErr w:type="spellStart"/>
      <w:r w:rsidRPr="0032299A">
        <w:rPr>
          <w:rFonts w:asciiTheme="minorHAnsi" w:hAnsiTheme="minorHAnsi" w:cs="Times New Roman"/>
        </w:rPr>
        <w:t>Scheffers</w:t>
      </w:r>
      <w:proofErr w:type="spellEnd"/>
      <w:r w:rsidRPr="0032299A">
        <w:rPr>
          <w:rFonts w:asciiTheme="minorHAnsi" w:hAnsiTheme="minorHAnsi" w:cs="Times New Roman"/>
        </w:rPr>
        <w:t xml:space="preserve"> </w:t>
      </w:r>
      <w:r w:rsidRPr="0032299A">
        <w:rPr>
          <w:rFonts w:asciiTheme="minorHAnsi" w:hAnsiTheme="minorHAnsi" w:cs="Times New Roman"/>
          <w:i/>
        </w:rPr>
        <w:t>et al</w:t>
      </w:r>
      <w:r w:rsidRPr="0032299A">
        <w:rPr>
          <w:rFonts w:asciiTheme="minorHAnsi" w:hAnsiTheme="minorHAnsi" w:cs="Times New Roman"/>
        </w:rPr>
        <w:t xml:space="preserve">., 2014; Suggitt </w:t>
      </w:r>
      <w:r w:rsidRPr="0032299A">
        <w:rPr>
          <w:rFonts w:asciiTheme="minorHAnsi" w:hAnsiTheme="minorHAnsi" w:cs="Times New Roman"/>
          <w:i/>
        </w:rPr>
        <w:t>et al</w:t>
      </w:r>
      <w:r w:rsidRPr="0032299A">
        <w:rPr>
          <w:rFonts w:asciiTheme="minorHAnsi" w:hAnsiTheme="minorHAnsi" w:cs="Times New Roman"/>
        </w:rPr>
        <w:t xml:space="preserve">., 2018; </w:t>
      </w:r>
      <w:proofErr w:type="spellStart"/>
      <w:r w:rsidRPr="0032299A">
        <w:rPr>
          <w:rFonts w:asciiTheme="minorHAnsi" w:hAnsiTheme="minorHAnsi" w:cs="Times New Roman"/>
        </w:rPr>
        <w:t>Pincebourde</w:t>
      </w:r>
      <w:proofErr w:type="spellEnd"/>
      <w:r w:rsidRPr="0032299A">
        <w:rPr>
          <w:rFonts w:asciiTheme="minorHAnsi" w:hAnsiTheme="minorHAnsi" w:cs="Times New Roman"/>
        </w:rPr>
        <w:t xml:space="preserve"> and Casas, 2019). </w:t>
      </w:r>
      <w:r w:rsidRPr="0032299A">
        <w:rPr>
          <w:rFonts w:asciiTheme="minorHAnsi" w:hAnsiTheme="minorHAnsi" w:cs="Times New Roman"/>
        </w:rPr>
        <w:lastRenderedPageBreak/>
        <w:t>Microclimatic refuges, created by a variety of habitat structural components – including plant architectural complexity, tree bark, cracks in deadwood, downed woody debris, leaf litter, and leaf shelters – reduce the exposure of their inhabitants to climatic fluctuations and extremes in surrounding habitats (</w:t>
      </w:r>
      <w:proofErr w:type="spellStart"/>
      <w:r w:rsidRPr="0032299A">
        <w:rPr>
          <w:rFonts w:asciiTheme="minorHAnsi" w:hAnsiTheme="minorHAnsi" w:cs="Times New Roman"/>
        </w:rPr>
        <w:t>Scheffers</w:t>
      </w:r>
      <w:proofErr w:type="spellEnd"/>
      <w:r w:rsidRPr="0032299A">
        <w:rPr>
          <w:rFonts w:asciiTheme="minorHAnsi" w:hAnsiTheme="minorHAnsi" w:cs="Times New Roman"/>
        </w:rPr>
        <w:t xml:space="preserve"> </w:t>
      </w:r>
      <w:r w:rsidRPr="0032299A">
        <w:rPr>
          <w:rFonts w:asciiTheme="minorHAnsi" w:hAnsiTheme="minorHAnsi" w:cs="Times New Roman"/>
          <w:i/>
        </w:rPr>
        <w:t>et al</w:t>
      </w:r>
      <w:r w:rsidRPr="0032299A">
        <w:rPr>
          <w:rFonts w:asciiTheme="minorHAnsi" w:hAnsiTheme="minorHAnsi" w:cs="Times New Roman"/>
        </w:rPr>
        <w:t xml:space="preserve">., 2014; Suggitt </w:t>
      </w:r>
      <w:r w:rsidRPr="0032299A">
        <w:rPr>
          <w:rFonts w:asciiTheme="minorHAnsi" w:hAnsiTheme="minorHAnsi" w:cs="Times New Roman"/>
          <w:i/>
        </w:rPr>
        <w:t>et al</w:t>
      </w:r>
      <w:r w:rsidRPr="0032299A">
        <w:rPr>
          <w:rFonts w:asciiTheme="minorHAnsi" w:hAnsiTheme="minorHAnsi" w:cs="Times New Roman"/>
        </w:rPr>
        <w:t xml:space="preserve">., 2018 Pinsky </w:t>
      </w:r>
      <w:r w:rsidRPr="0032299A">
        <w:rPr>
          <w:rFonts w:asciiTheme="minorHAnsi" w:hAnsiTheme="minorHAnsi" w:cs="Times New Roman"/>
          <w:i/>
        </w:rPr>
        <w:t>et al</w:t>
      </w:r>
      <w:r w:rsidRPr="0032299A">
        <w:rPr>
          <w:rFonts w:asciiTheme="minorHAnsi" w:hAnsiTheme="minorHAnsi" w:cs="Times New Roman"/>
        </w:rPr>
        <w:t xml:space="preserve">., 2019). Such refuges can be particularly important to ectotherms (Pinsky </w:t>
      </w:r>
      <w:r w:rsidRPr="0032299A">
        <w:rPr>
          <w:rFonts w:asciiTheme="minorHAnsi" w:hAnsiTheme="minorHAnsi" w:cs="Times New Roman"/>
          <w:i/>
        </w:rPr>
        <w:t>et al</w:t>
      </w:r>
      <w:r w:rsidRPr="0032299A">
        <w:rPr>
          <w:rFonts w:asciiTheme="minorHAnsi" w:hAnsiTheme="minorHAnsi" w:cs="Times New Roman"/>
        </w:rPr>
        <w:t>., 2019), including arthropods. Ectotherms depend on external energy to thermoregulate and are amongst the taxa most threatened by global change (</w:t>
      </w:r>
      <w:r w:rsidRPr="0032299A">
        <w:rPr>
          <w:rFonts w:asciiTheme="minorHAnsi" w:hAnsiTheme="minorHAnsi" w:cs="Times New Roman"/>
          <w:highlight w:val="white"/>
        </w:rPr>
        <w:t>García-Robledo</w:t>
      </w:r>
      <w:r w:rsidRPr="0032299A">
        <w:rPr>
          <w:rFonts w:asciiTheme="minorHAnsi" w:hAnsiTheme="minorHAnsi" w:cs="Times New Roman"/>
        </w:rPr>
        <w:t xml:space="preserve"> </w:t>
      </w:r>
      <w:r w:rsidRPr="0032299A">
        <w:rPr>
          <w:rFonts w:asciiTheme="minorHAnsi" w:hAnsiTheme="minorHAnsi" w:cs="Times New Roman"/>
          <w:i/>
        </w:rPr>
        <w:t>et al</w:t>
      </w:r>
      <w:r w:rsidRPr="0032299A">
        <w:rPr>
          <w:rFonts w:asciiTheme="minorHAnsi" w:hAnsiTheme="minorHAnsi" w:cs="Times New Roman"/>
        </w:rPr>
        <w:t xml:space="preserve">., 2016; </w:t>
      </w:r>
      <w:r w:rsidRPr="0032299A">
        <w:rPr>
          <w:rFonts w:asciiTheme="minorHAnsi" w:hAnsiTheme="minorHAnsi" w:cs="Times New Roman"/>
          <w:highlight w:val="white"/>
        </w:rPr>
        <w:t>Warren</w:t>
      </w:r>
      <w:r w:rsidRPr="0032299A">
        <w:rPr>
          <w:rFonts w:asciiTheme="minorHAnsi" w:hAnsiTheme="minorHAnsi" w:cs="Times New Roman"/>
          <w:i/>
        </w:rPr>
        <w:t xml:space="preserve"> et al., </w:t>
      </w:r>
      <w:r w:rsidRPr="0032299A">
        <w:rPr>
          <w:rFonts w:asciiTheme="minorHAnsi" w:hAnsiTheme="minorHAnsi" w:cs="Times New Roman"/>
        </w:rPr>
        <w:t>2018; van Klink et al., 2020; Wagner,</w:t>
      </w:r>
      <w:r w:rsidRPr="0032299A">
        <w:rPr>
          <w:rFonts w:asciiTheme="minorHAnsi" w:hAnsiTheme="minorHAnsi" w:cs="Times New Roman"/>
          <w:highlight w:val="white"/>
        </w:rPr>
        <w:t xml:space="preserve"> 2020; Wagner </w:t>
      </w:r>
      <w:r w:rsidRPr="0032299A">
        <w:rPr>
          <w:rFonts w:asciiTheme="minorHAnsi" w:hAnsiTheme="minorHAnsi" w:cs="Times New Roman"/>
          <w:i/>
          <w:highlight w:val="white"/>
        </w:rPr>
        <w:t>et al</w:t>
      </w:r>
      <w:r w:rsidRPr="0032299A">
        <w:rPr>
          <w:rFonts w:asciiTheme="minorHAnsi" w:hAnsiTheme="minorHAnsi" w:cs="Times New Roman"/>
          <w:highlight w:val="white"/>
        </w:rPr>
        <w:t>., 2021)</w:t>
      </w:r>
      <w:r w:rsidRPr="0032299A">
        <w:rPr>
          <w:rFonts w:asciiTheme="minorHAnsi" w:hAnsiTheme="minorHAnsi" w:cs="Times New Roman"/>
        </w:rPr>
        <w:t xml:space="preserve">. Therefore, the availability of these refuges may be a factor mitigating negative effects of climate change on arthropods. </w:t>
      </w:r>
    </w:p>
    <w:p w14:paraId="00000069" w14:textId="77777777" w:rsidR="00C5495A" w:rsidRPr="0032299A" w:rsidRDefault="00C5495A">
      <w:pPr>
        <w:pBdr>
          <w:top w:val="nil"/>
          <w:left w:val="nil"/>
          <w:bottom w:val="nil"/>
          <w:right w:val="nil"/>
          <w:between w:val="nil"/>
        </w:pBdr>
        <w:rPr>
          <w:rFonts w:asciiTheme="minorHAnsi" w:hAnsiTheme="minorHAnsi" w:cs="Times New Roman"/>
        </w:rPr>
      </w:pPr>
    </w:p>
    <w:p w14:paraId="0000006A" w14:textId="0916E421"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rPr>
        <w:t xml:space="preserve">Many structural refuges are the by-product of activity of organisms known as ecosystem engineers (Jones </w:t>
      </w:r>
      <w:r w:rsidRPr="0032299A">
        <w:rPr>
          <w:rFonts w:asciiTheme="minorHAnsi" w:hAnsiTheme="minorHAnsi" w:cs="Times New Roman"/>
          <w:i/>
        </w:rPr>
        <w:t>et al</w:t>
      </w:r>
      <w:r w:rsidRPr="0032299A">
        <w:rPr>
          <w:rFonts w:asciiTheme="minorHAnsi" w:hAnsiTheme="minorHAnsi" w:cs="Times New Roman"/>
        </w:rPr>
        <w:t xml:space="preserve">. 1997; Romero </w:t>
      </w:r>
      <w:r w:rsidRPr="0032299A">
        <w:rPr>
          <w:rFonts w:asciiTheme="minorHAnsi" w:hAnsiTheme="minorHAnsi" w:cs="Times New Roman"/>
          <w:i/>
        </w:rPr>
        <w:t>et al</w:t>
      </w:r>
      <w:r w:rsidRPr="0032299A">
        <w:rPr>
          <w:rFonts w:asciiTheme="minorHAnsi" w:hAnsiTheme="minorHAnsi" w:cs="Times New Roman"/>
        </w:rPr>
        <w:t xml:space="preserve">., 2015). For instance, stem borers and bark beetles  make stem and trunk galleries, </w:t>
      </w:r>
      <w:proofErr w:type="spellStart"/>
      <w:r w:rsidRPr="0032299A">
        <w:rPr>
          <w:rFonts w:asciiTheme="minorHAnsi" w:hAnsiTheme="minorHAnsi" w:cs="Times New Roman"/>
        </w:rPr>
        <w:t>gallers</w:t>
      </w:r>
      <w:proofErr w:type="spellEnd"/>
      <w:r w:rsidRPr="0032299A">
        <w:rPr>
          <w:rFonts w:asciiTheme="minorHAnsi" w:hAnsiTheme="minorHAnsi" w:cs="Times New Roman"/>
        </w:rPr>
        <w:t xml:space="preserve"> manipulate plant physiology to produce galls, and various arthropods (e.g., caterpillars, aphids, mites and thrips) build leaf shelters, such as leaf rolls and ties, thus providing refuge to many other plant-dwelling organisms in terrestrial ecosystems (Appendix S1; </w:t>
      </w:r>
      <w:proofErr w:type="spellStart"/>
      <w:r w:rsidRPr="0032299A">
        <w:rPr>
          <w:rFonts w:asciiTheme="minorHAnsi" w:hAnsiTheme="minorHAnsi" w:cs="Times New Roman"/>
        </w:rPr>
        <w:t>Lill</w:t>
      </w:r>
      <w:proofErr w:type="spellEnd"/>
      <w:r w:rsidRPr="0032299A">
        <w:rPr>
          <w:rFonts w:asciiTheme="minorHAnsi" w:hAnsiTheme="minorHAnsi" w:cs="Times New Roman"/>
        </w:rPr>
        <w:t xml:space="preserve"> and Marquis 2007; Wang</w:t>
      </w:r>
      <w:r w:rsidRPr="0032299A">
        <w:rPr>
          <w:rFonts w:asciiTheme="minorHAnsi" w:hAnsiTheme="minorHAnsi" w:cs="Times New Roman"/>
          <w:i/>
        </w:rPr>
        <w:t xml:space="preserve"> et al., </w:t>
      </w:r>
      <w:r w:rsidRPr="0032299A">
        <w:rPr>
          <w:rFonts w:asciiTheme="minorHAnsi" w:hAnsiTheme="minorHAnsi" w:cs="Times New Roman"/>
        </w:rPr>
        <w:t xml:space="preserve">2012; Lima </w:t>
      </w:r>
      <w:r w:rsidRPr="0032299A">
        <w:rPr>
          <w:rFonts w:asciiTheme="minorHAnsi" w:hAnsiTheme="minorHAnsi" w:cs="Times New Roman"/>
          <w:i/>
        </w:rPr>
        <w:t>et al</w:t>
      </w:r>
      <w:r w:rsidRPr="0032299A">
        <w:rPr>
          <w:rFonts w:asciiTheme="minorHAnsi" w:hAnsiTheme="minorHAnsi" w:cs="Times New Roman"/>
        </w:rPr>
        <w:t xml:space="preserve">., 2013; Vieira and Romero, 2013; </w:t>
      </w:r>
      <w:r w:rsidRPr="0032299A">
        <w:rPr>
          <w:rFonts w:asciiTheme="minorHAnsi" w:hAnsiTheme="minorHAnsi" w:cs="Times New Roman"/>
          <w:highlight w:val="white"/>
        </w:rPr>
        <w:t>Cornelissen</w:t>
      </w:r>
      <w:r w:rsidRPr="0032299A">
        <w:rPr>
          <w:rFonts w:asciiTheme="minorHAnsi" w:hAnsiTheme="minorHAnsi" w:cs="Times New Roman"/>
        </w:rPr>
        <w:t xml:space="preserve"> </w:t>
      </w:r>
      <w:r w:rsidRPr="0032299A">
        <w:rPr>
          <w:rFonts w:asciiTheme="minorHAnsi" w:hAnsiTheme="minorHAnsi" w:cs="Times New Roman"/>
          <w:i/>
        </w:rPr>
        <w:t>et al</w:t>
      </w:r>
      <w:r w:rsidRPr="0032299A">
        <w:rPr>
          <w:rFonts w:asciiTheme="minorHAnsi" w:hAnsiTheme="minorHAnsi" w:cs="Times New Roman"/>
        </w:rPr>
        <w:t xml:space="preserve">., 2015; Priest </w:t>
      </w:r>
      <w:r w:rsidRPr="0032299A">
        <w:rPr>
          <w:rFonts w:asciiTheme="minorHAnsi" w:hAnsiTheme="minorHAnsi" w:cs="Times New Roman"/>
          <w:i/>
        </w:rPr>
        <w:t>et al</w:t>
      </w:r>
      <w:r w:rsidRPr="0032299A">
        <w:rPr>
          <w:rFonts w:asciiTheme="minorHAnsi" w:hAnsiTheme="minorHAnsi" w:cs="Times New Roman"/>
        </w:rPr>
        <w:t>., 2021</w:t>
      </w:r>
      <w:r w:rsidR="00295500">
        <w:rPr>
          <w:rFonts w:asciiTheme="minorHAnsi" w:hAnsiTheme="minorHAnsi" w:cs="Times New Roman"/>
        </w:rPr>
        <w:t xml:space="preserve">; </w:t>
      </w:r>
      <w:r w:rsidR="00295500" w:rsidRPr="00295500">
        <w:rPr>
          <w:rFonts w:asciiTheme="minorHAnsi" w:hAnsiTheme="minorHAnsi" w:cs="Times New Roman"/>
          <w:lang w:val="en-US"/>
        </w:rPr>
        <w:t xml:space="preserve">Pereira </w:t>
      </w:r>
      <w:r w:rsidR="00295500" w:rsidRPr="00295500">
        <w:rPr>
          <w:rFonts w:asciiTheme="minorHAnsi" w:hAnsiTheme="minorHAnsi" w:cs="Times New Roman"/>
          <w:i/>
          <w:iCs/>
          <w:lang w:val="en-US"/>
        </w:rPr>
        <w:t>et al</w:t>
      </w:r>
      <w:r w:rsidR="00295500" w:rsidRPr="00295500">
        <w:rPr>
          <w:rFonts w:asciiTheme="minorHAnsi" w:hAnsiTheme="minorHAnsi" w:cs="Times New Roman"/>
          <w:lang w:val="en-US"/>
        </w:rPr>
        <w:t>.</w:t>
      </w:r>
      <w:r w:rsidR="00295500">
        <w:rPr>
          <w:rFonts w:asciiTheme="minorHAnsi" w:hAnsiTheme="minorHAnsi" w:cs="Times New Roman"/>
          <w:lang w:val="en-US"/>
        </w:rPr>
        <w:t>,</w:t>
      </w:r>
      <w:r w:rsidR="00295500" w:rsidRPr="00295500">
        <w:rPr>
          <w:rFonts w:asciiTheme="minorHAnsi" w:hAnsiTheme="minorHAnsi" w:cs="Times New Roman"/>
          <w:lang w:val="en-US"/>
        </w:rPr>
        <w:t xml:space="preserve"> 2022</w:t>
      </w:r>
      <w:r w:rsidRPr="0032299A">
        <w:rPr>
          <w:rFonts w:asciiTheme="minorHAnsi" w:hAnsiTheme="minorHAnsi" w:cs="Times New Roman"/>
        </w:rPr>
        <w:t xml:space="preserve">). The role of leaf-rolling engineers as biodiversity amplifiers can be even stronger in dry </w:t>
      </w:r>
      <w:r w:rsidR="00EE6D50" w:rsidRPr="0032299A">
        <w:rPr>
          <w:rFonts w:asciiTheme="minorHAnsi" w:hAnsiTheme="minorHAnsi" w:cs="Times New Roman"/>
        </w:rPr>
        <w:t>seasons and</w:t>
      </w:r>
      <w:r w:rsidRPr="0032299A">
        <w:rPr>
          <w:rFonts w:asciiTheme="minorHAnsi" w:hAnsiTheme="minorHAnsi" w:cs="Times New Roman"/>
        </w:rPr>
        <w:t xml:space="preserve"> extend to the entire plant. As a result, they may influence arthropod assemblages at various temporal and microspatial scales (Vieira and Romero, 2013; Pereira </w:t>
      </w:r>
      <w:r w:rsidRPr="0032299A">
        <w:rPr>
          <w:rFonts w:asciiTheme="minorHAnsi" w:hAnsiTheme="minorHAnsi" w:cs="Times New Roman"/>
          <w:i/>
        </w:rPr>
        <w:t>et al</w:t>
      </w:r>
      <w:r w:rsidRPr="0032299A">
        <w:rPr>
          <w:rFonts w:asciiTheme="minorHAnsi" w:hAnsiTheme="minorHAnsi" w:cs="Times New Roman"/>
        </w:rPr>
        <w:t xml:space="preserve">., 2021). When abandoned by their creators, leaf shelters become available for other arthropods, as the leaves retain their rolled shape (Lima </w:t>
      </w:r>
      <w:r w:rsidRPr="0032299A">
        <w:rPr>
          <w:rFonts w:asciiTheme="minorHAnsi" w:hAnsiTheme="minorHAnsi" w:cs="Times New Roman"/>
          <w:i/>
        </w:rPr>
        <w:t>et al</w:t>
      </w:r>
      <w:r w:rsidRPr="0032299A">
        <w:rPr>
          <w:rFonts w:asciiTheme="minorHAnsi" w:hAnsiTheme="minorHAnsi" w:cs="Times New Roman"/>
        </w:rPr>
        <w:t xml:space="preserve">., 2013; Vieira and Romero, 2013). </w:t>
      </w:r>
    </w:p>
    <w:p w14:paraId="0000006B" w14:textId="77777777" w:rsidR="00C5495A" w:rsidRPr="0032299A" w:rsidRDefault="00C5495A">
      <w:pPr>
        <w:pBdr>
          <w:top w:val="nil"/>
          <w:left w:val="nil"/>
          <w:bottom w:val="nil"/>
          <w:right w:val="nil"/>
          <w:between w:val="nil"/>
        </w:pBdr>
        <w:rPr>
          <w:rFonts w:asciiTheme="minorHAnsi" w:hAnsiTheme="minorHAnsi" w:cs="Times New Roman"/>
        </w:rPr>
      </w:pPr>
    </w:p>
    <w:p w14:paraId="0000006C" w14:textId="77777777" w:rsidR="00C5495A" w:rsidRPr="0032299A" w:rsidRDefault="003059EC">
      <w:pPr>
        <w:pBdr>
          <w:top w:val="nil"/>
          <w:left w:val="nil"/>
          <w:bottom w:val="nil"/>
          <w:right w:val="nil"/>
          <w:between w:val="nil"/>
        </w:pBdr>
        <w:rPr>
          <w:rFonts w:asciiTheme="minorHAnsi" w:hAnsiTheme="minorHAnsi" w:cs="Times New Roman"/>
        </w:rPr>
      </w:pPr>
      <w:proofErr w:type="gramStart"/>
      <w:r w:rsidRPr="0032299A">
        <w:rPr>
          <w:rFonts w:asciiTheme="minorHAnsi" w:hAnsiTheme="minorHAnsi" w:cs="Times New Roman"/>
        </w:rPr>
        <w:t>Similar to</w:t>
      </w:r>
      <w:proofErr w:type="gramEnd"/>
      <w:r w:rsidRPr="0032299A">
        <w:rPr>
          <w:rFonts w:asciiTheme="minorHAnsi" w:hAnsiTheme="minorHAnsi" w:cs="Times New Roman"/>
        </w:rPr>
        <w:t xml:space="preserve"> many other biotic interactions that are more important at lower latitudes (</w:t>
      </w:r>
      <w:proofErr w:type="spellStart"/>
      <w:r w:rsidRPr="0032299A">
        <w:rPr>
          <w:rFonts w:asciiTheme="minorHAnsi" w:hAnsiTheme="minorHAnsi" w:cs="Times New Roman"/>
        </w:rPr>
        <w:t>Schemske</w:t>
      </w:r>
      <w:proofErr w:type="spellEnd"/>
      <w:r w:rsidRPr="0032299A">
        <w:rPr>
          <w:rFonts w:asciiTheme="minorHAnsi" w:hAnsiTheme="minorHAnsi" w:cs="Times New Roman"/>
          <w:i/>
        </w:rPr>
        <w:t xml:space="preserve"> et al., </w:t>
      </w:r>
      <w:r w:rsidRPr="0032299A">
        <w:rPr>
          <w:rFonts w:asciiTheme="minorHAnsi" w:hAnsiTheme="minorHAnsi" w:cs="Times New Roman"/>
        </w:rPr>
        <w:t xml:space="preserve">2009), the beneficial effects of vertebrate and invertebrate ecosystem engineers appear to be particularly pronounced in the tropics, but also in arid regions regardless of latitude (Romero </w:t>
      </w:r>
      <w:r w:rsidRPr="0032299A">
        <w:rPr>
          <w:rFonts w:asciiTheme="minorHAnsi" w:hAnsiTheme="minorHAnsi" w:cs="Times New Roman"/>
          <w:i/>
        </w:rPr>
        <w:t>et al</w:t>
      </w:r>
      <w:r w:rsidRPr="0032299A">
        <w:rPr>
          <w:rFonts w:asciiTheme="minorHAnsi" w:hAnsiTheme="minorHAnsi" w:cs="Times New Roman"/>
        </w:rPr>
        <w:t xml:space="preserve">., 2015). These latitudinal, regional (Romero </w:t>
      </w:r>
      <w:r w:rsidRPr="0032299A">
        <w:rPr>
          <w:rFonts w:asciiTheme="minorHAnsi" w:hAnsiTheme="minorHAnsi" w:cs="Times New Roman"/>
          <w:i/>
        </w:rPr>
        <w:t>et al</w:t>
      </w:r>
      <w:r w:rsidRPr="0032299A">
        <w:rPr>
          <w:rFonts w:asciiTheme="minorHAnsi" w:hAnsiTheme="minorHAnsi" w:cs="Times New Roman"/>
        </w:rPr>
        <w:t xml:space="preserve">., 2015) and temporal patterns (Lima </w:t>
      </w:r>
      <w:r w:rsidRPr="0032299A">
        <w:rPr>
          <w:rFonts w:asciiTheme="minorHAnsi" w:hAnsiTheme="minorHAnsi" w:cs="Times New Roman"/>
          <w:i/>
        </w:rPr>
        <w:t>et al</w:t>
      </w:r>
      <w:r w:rsidRPr="0032299A">
        <w:rPr>
          <w:rFonts w:asciiTheme="minorHAnsi" w:hAnsiTheme="minorHAnsi" w:cs="Times New Roman"/>
        </w:rPr>
        <w:t xml:space="preserve">., 2013; Vieira and Romero, 2013; </w:t>
      </w:r>
      <w:proofErr w:type="spellStart"/>
      <w:r w:rsidRPr="0032299A">
        <w:rPr>
          <w:rFonts w:asciiTheme="minorHAnsi" w:hAnsiTheme="minorHAnsi" w:cs="Times New Roman"/>
        </w:rPr>
        <w:t>Novais</w:t>
      </w:r>
      <w:proofErr w:type="spellEnd"/>
      <w:r w:rsidRPr="0032299A">
        <w:rPr>
          <w:rFonts w:asciiTheme="minorHAnsi" w:hAnsiTheme="minorHAnsi" w:cs="Times New Roman"/>
        </w:rPr>
        <w:t xml:space="preserve"> </w:t>
      </w:r>
      <w:r w:rsidRPr="0032299A">
        <w:rPr>
          <w:rFonts w:asciiTheme="minorHAnsi" w:hAnsiTheme="minorHAnsi" w:cs="Times New Roman"/>
          <w:i/>
        </w:rPr>
        <w:t>et al.,</w:t>
      </w:r>
      <w:r w:rsidRPr="0032299A">
        <w:rPr>
          <w:rFonts w:asciiTheme="minorHAnsi" w:hAnsiTheme="minorHAnsi" w:cs="Times New Roman"/>
        </w:rPr>
        <w:t xml:space="preserve"> 2018) suggest that climatic conditions may be a common driver of such beneficial interactions. </w:t>
      </w:r>
    </w:p>
    <w:p w14:paraId="0000006D" w14:textId="77777777" w:rsidR="00C5495A" w:rsidRPr="0032299A" w:rsidRDefault="00C5495A">
      <w:pPr>
        <w:pBdr>
          <w:top w:val="nil"/>
          <w:left w:val="nil"/>
          <w:bottom w:val="nil"/>
          <w:right w:val="nil"/>
          <w:between w:val="nil"/>
        </w:pBdr>
        <w:rPr>
          <w:rFonts w:asciiTheme="minorHAnsi" w:hAnsiTheme="minorHAnsi" w:cs="Times New Roman"/>
        </w:rPr>
      </w:pPr>
    </w:p>
    <w:p w14:paraId="0000006E" w14:textId="77777777"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rPr>
        <w:t xml:space="preserve">Large-scale patterns in climatic signatures have recently been investigated using standardized, replicated experiments, allowing us to distinguish the direct effects of climate from the indirect effects of latitude or elevation on biotic interactions (e.g., Callaway </w:t>
      </w:r>
      <w:r w:rsidRPr="0032299A">
        <w:rPr>
          <w:rFonts w:asciiTheme="minorHAnsi" w:hAnsiTheme="minorHAnsi" w:cs="Times New Roman"/>
          <w:i/>
        </w:rPr>
        <w:t>et al</w:t>
      </w:r>
      <w:r w:rsidRPr="0032299A">
        <w:rPr>
          <w:rFonts w:asciiTheme="minorHAnsi" w:hAnsiTheme="minorHAnsi" w:cs="Times New Roman"/>
        </w:rPr>
        <w:t xml:space="preserve">., 2002; Roslin </w:t>
      </w:r>
      <w:r w:rsidRPr="0032299A">
        <w:rPr>
          <w:rFonts w:asciiTheme="minorHAnsi" w:hAnsiTheme="minorHAnsi" w:cs="Times New Roman"/>
          <w:i/>
        </w:rPr>
        <w:t>et al</w:t>
      </w:r>
      <w:r w:rsidRPr="0032299A">
        <w:rPr>
          <w:rFonts w:asciiTheme="minorHAnsi" w:hAnsiTheme="minorHAnsi" w:cs="Times New Roman"/>
        </w:rPr>
        <w:t xml:space="preserve">., 2017; Romero </w:t>
      </w:r>
      <w:r w:rsidRPr="0032299A">
        <w:rPr>
          <w:rFonts w:asciiTheme="minorHAnsi" w:hAnsiTheme="minorHAnsi" w:cs="Times New Roman"/>
          <w:i/>
        </w:rPr>
        <w:t>et al</w:t>
      </w:r>
      <w:r w:rsidRPr="0032299A">
        <w:rPr>
          <w:rFonts w:asciiTheme="minorHAnsi" w:hAnsiTheme="minorHAnsi" w:cs="Times New Roman"/>
        </w:rPr>
        <w:t xml:space="preserve">., 2018). Most of these macroecological studies have focused on antagonistic interactions, such as predation and competition. Although the importance of facilitative interactions among organisms is expected to increase under stressful conditions (Callaway </w:t>
      </w:r>
      <w:r w:rsidRPr="0032299A">
        <w:rPr>
          <w:rFonts w:asciiTheme="minorHAnsi" w:hAnsiTheme="minorHAnsi" w:cs="Times New Roman"/>
          <w:i/>
        </w:rPr>
        <w:t>et al</w:t>
      </w:r>
      <w:r w:rsidRPr="0032299A">
        <w:rPr>
          <w:rFonts w:asciiTheme="minorHAnsi" w:hAnsiTheme="minorHAnsi" w:cs="Times New Roman"/>
        </w:rPr>
        <w:t xml:space="preserve">., 2002; He </w:t>
      </w:r>
      <w:r w:rsidRPr="0032299A">
        <w:rPr>
          <w:rFonts w:asciiTheme="minorHAnsi" w:hAnsiTheme="minorHAnsi" w:cs="Times New Roman"/>
          <w:i/>
        </w:rPr>
        <w:t>et al</w:t>
      </w:r>
      <w:r w:rsidRPr="0032299A">
        <w:rPr>
          <w:rFonts w:asciiTheme="minorHAnsi" w:hAnsiTheme="minorHAnsi" w:cs="Times New Roman"/>
        </w:rPr>
        <w:t xml:space="preserve">., 2013; Romero </w:t>
      </w:r>
      <w:r w:rsidRPr="0032299A">
        <w:rPr>
          <w:rFonts w:asciiTheme="minorHAnsi" w:hAnsiTheme="minorHAnsi" w:cs="Times New Roman"/>
          <w:i/>
        </w:rPr>
        <w:t>et al</w:t>
      </w:r>
      <w:r w:rsidRPr="0032299A">
        <w:rPr>
          <w:rFonts w:asciiTheme="minorHAnsi" w:hAnsiTheme="minorHAnsi" w:cs="Times New Roman"/>
        </w:rPr>
        <w:t xml:space="preserve">., 2015), no empirical studies to date have examined the impacts of current climate and climate variability, or predicted the impacts of future climates, on facilitative interactions at a global scale. </w:t>
      </w:r>
    </w:p>
    <w:p w14:paraId="0000006F" w14:textId="77777777" w:rsidR="00C5495A" w:rsidRPr="0032299A" w:rsidRDefault="00C5495A">
      <w:pPr>
        <w:pBdr>
          <w:top w:val="nil"/>
          <w:left w:val="nil"/>
          <w:bottom w:val="nil"/>
          <w:right w:val="nil"/>
          <w:between w:val="nil"/>
        </w:pBdr>
        <w:rPr>
          <w:rFonts w:asciiTheme="minorHAnsi" w:hAnsiTheme="minorHAnsi" w:cs="Times New Roman"/>
        </w:rPr>
      </w:pPr>
    </w:p>
    <w:p w14:paraId="00000070" w14:textId="21930684" w:rsidR="00C5495A" w:rsidRPr="0032299A" w:rsidRDefault="002E717F">
      <w:pPr>
        <w:pBdr>
          <w:top w:val="nil"/>
          <w:left w:val="nil"/>
          <w:bottom w:val="nil"/>
          <w:right w:val="nil"/>
          <w:between w:val="nil"/>
        </w:pBdr>
        <w:rPr>
          <w:rFonts w:asciiTheme="minorHAnsi" w:hAnsiTheme="minorHAnsi" w:cs="Times New Roman"/>
        </w:rPr>
      </w:pPr>
      <w:r>
        <w:rPr>
          <w:rFonts w:asciiTheme="minorHAnsi" w:hAnsiTheme="minorHAnsi" w:cs="Times New Roman"/>
        </w:rPr>
        <w:t>Although poorly understood, p</w:t>
      </w:r>
      <w:r w:rsidR="003059EC" w:rsidRPr="0032299A">
        <w:rPr>
          <w:rFonts w:asciiTheme="minorHAnsi" w:hAnsiTheme="minorHAnsi" w:cs="Times New Roman"/>
        </w:rPr>
        <w:t xml:space="preserve">atterns in facilitative interactions may be determined by both short- and long-term climatic conditions. In terms of shelter </w:t>
      </w:r>
      <w:r w:rsidR="003059EC" w:rsidRPr="0032299A">
        <w:rPr>
          <w:rFonts w:asciiTheme="minorHAnsi" w:hAnsiTheme="minorHAnsi" w:cs="Times New Roman"/>
        </w:rPr>
        <w:lastRenderedPageBreak/>
        <w:t>use by arthropods, local arthropods may increasingly pack into protective spaces during spells of inclement weather. Such a response will be short-term and behavioural in nature</w:t>
      </w:r>
      <w:r w:rsidR="00FD2488">
        <w:rPr>
          <w:rFonts w:asciiTheme="minorHAnsi" w:hAnsiTheme="minorHAnsi" w:cs="Times New Roman"/>
        </w:rPr>
        <w:t xml:space="preserve">, which is in line with the proximate causation notion (Mayr, 1961; </w:t>
      </w:r>
      <w:proofErr w:type="spellStart"/>
      <w:r w:rsidR="00FD2488" w:rsidRPr="0032299A">
        <w:rPr>
          <w:rFonts w:asciiTheme="minorHAnsi" w:hAnsiTheme="minorHAnsi" w:cs="Times New Roman"/>
        </w:rPr>
        <w:t>Laland</w:t>
      </w:r>
      <w:proofErr w:type="spellEnd"/>
      <w:r w:rsidR="00FD2488" w:rsidRPr="0032299A">
        <w:rPr>
          <w:rFonts w:asciiTheme="minorHAnsi" w:hAnsiTheme="minorHAnsi" w:cs="Times New Roman"/>
        </w:rPr>
        <w:t xml:space="preserve"> </w:t>
      </w:r>
      <w:r w:rsidR="00FD2488" w:rsidRPr="0032299A">
        <w:rPr>
          <w:rFonts w:asciiTheme="minorHAnsi" w:hAnsiTheme="minorHAnsi" w:cs="Times New Roman"/>
          <w:i/>
        </w:rPr>
        <w:t>et al</w:t>
      </w:r>
      <w:r w:rsidR="00FD2488" w:rsidRPr="0032299A">
        <w:rPr>
          <w:rFonts w:asciiTheme="minorHAnsi" w:hAnsiTheme="minorHAnsi" w:cs="Times New Roman"/>
        </w:rPr>
        <w:t>., 2011</w:t>
      </w:r>
      <w:r w:rsidR="00FD2488">
        <w:rPr>
          <w:rFonts w:asciiTheme="minorHAnsi" w:hAnsiTheme="minorHAnsi" w:cs="Times New Roman"/>
        </w:rPr>
        <w:t>)</w:t>
      </w:r>
      <w:r w:rsidR="003059EC" w:rsidRPr="0032299A">
        <w:rPr>
          <w:rFonts w:asciiTheme="minorHAnsi" w:hAnsiTheme="minorHAnsi" w:cs="Times New Roman"/>
        </w:rPr>
        <w:t>. Yet, arthropods in areas characterised by more challenging conditions over time may eventually adapt to more widespread shelter use. This response will be long-term and evolutionary in character</w:t>
      </w:r>
      <w:r w:rsidR="00C44978">
        <w:rPr>
          <w:rFonts w:asciiTheme="minorHAnsi" w:hAnsiTheme="minorHAnsi" w:cs="Times New Roman"/>
        </w:rPr>
        <w:t>, which is in line with ultimate causation notion (</w:t>
      </w:r>
      <w:r w:rsidR="00FD2488">
        <w:rPr>
          <w:rFonts w:asciiTheme="minorHAnsi" w:hAnsiTheme="minorHAnsi" w:cs="Times New Roman"/>
        </w:rPr>
        <w:t xml:space="preserve">Mayr, 1961; </w:t>
      </w:r>
      <w:proofErr w:type="spellStart"/>
      <w:r w:rsidR="00FD2488" w:rsidRPr="0032299A">
        <w:rPr>
          <w:rFonts w:asciiTheme="minorHAnsi" w:hAnsiTheme="minorHAnsi" w:cs="Times New Roman"/>
        </w:rPr>
        <w:t>Laland</w:t>
      </w:r>
      <w:proofErr w:type="spellEnd"/>
      <w:r w:rsidR="00FD2488" w:rsidRPr="0032299A">
        <w:rPr>
          <w:rFonts w:asciiTheme="minorHAnsi" w:hAnsiTheme="minorHAnsi" w:cs="Times New Roman"/>
        </w:rPr>
        <w:t xml:space="preserve"> </w:t>
      </w:r>
      <w:r w:rsidR="00FD2488" w:rsidRPr="0032299A">
        <w:rPr>
          <w:rFonts w:asciiTheme="minorHAnsi" w:hAnsiTheme="minorHAnsi" w:cs="Times New Roman"/>
          <w:i/>
        </w:rPr>
        <w:t>et al</w:t>
      </w:r>
      <w:r w:rsidR="00FD2488" w:rsidRPr="0032299A">
        <w:rPr>
          <w:rFonts w:asciiTheme="minorHAnsi" w:hAnsiTheme="minorHAnsi" w:cs="Times New Roman"/>
        </w:rPr>
        <w:t>., 2011</w:t>
      </w:r>
      <w:r w:rsidR="00C44978">
        <w:rPr>
          <w:rFonts w:asciiTheme="minorHAnsi" w:hAnsiTheme="minorHAnsi" w:cs="Times New Roman"/>
        </w:rPr>
        <w:t>)</w:t>
      </w:r>
      <w:r w:rsidR="003059EC" w:rsidRPr="0032299A">
        <w:rPr>
          <w:rFonts w:asciiTheme="minorHAnsi" w:hAnsiTheme="minorHAnsi" w:cs="Times New Roman"/>
        </w:rPr>
        <w:t xml:space="preserve">. To understand the consequences of current global change, it is important to distinguish the relative impact of these two factors. Here, we conduct a </w:t>
      </w:r>
      <w:proofErr w:type="gramStart"/>
      <w:r w:rsidR="003059EC" w:rsidRPr="0032299A">
        <w:rPr>
          <w:rFonts w:asciiTheme="minorHAnsi" w:hAnsiTheme="minorHAnsi" w:cs="Times New Roman"/>
        </w:rPr>
        <w:t>globally-distributed</w:t>
      </w:r>
      <w:proofErr w:type="gramEnd"/>
      <w:r w:rsidR="003059EC" w:rsidRPr="0032299A">
        <w:rPr>
          <w:rFonts w:asciiTheme="minorHAnsi" w:hAnsiTheme="minorHAnsi" w:cs="Times New Roman"/>
        </w:rPr>
        <w:t xml:space="preserve"> experiment, aimed at establishing the facilitative mechanisms provided by leaf-rolling ecosystem engineers. By providing </w:t>
      </w:r>
      <w:proofErr w:type="gramStart"/>
      <w:r w:rsidR="003059EC" w:rsidRPr="0032299A">
        <w:rPr>
          <w:rFonts w:asciiTheme="minorHAnsi" w:hAnsiTheme="minorHAnsi" w:cs="Times New Roman"/>
        </w:rPr>
        <w:t>artificially-constructed</w:t>
      </w:r>
      <w:proofErr w:type="gramEnd"/>
      <w:r w:rsidR="003059EC" w:rsidRPr="0032299A">
        <w:rPr>
          <w:rFonts w:asciiTheme="minorHAnsi" w:hAnsiTheme="minorHAnsi" w:cs="Times New Roman"/>
        </w:rPr>
        <w:t xml:space="preserve"> leaf shelters under different combinations of short- versus long-term climatic conditions, we aim to tease apart the relative impact of the two. </w:t>
      </w:r>
    </w:p>
    <w:p w14:paraId="00000071" w14:textId="77777777" w:rsidR="00C5495A" w:rsidRPr="0032299A" w:rsidRDefault="00C5495A">
      <w:pPr>
        <w:pBdr>
          <w:top w:val="nil"/>
          <w:left w:val="nil"/>
          <w:bottom w:val="nil"/>
          <w:right w:val="nil"/>
          <w:between w:val="nil"/>
        </w:pBdr>
        <w:rPr>
          <w:rFonts w:asciiTheme="minorHAnsi" w:hAnsiTheme="minorHAnsi" w:cs="Times New Roman"/>
        </w:rPr>
      </w:pPr>
    </w:p>
    <w:p w14:paraId="00000072" w14:textId="77777777"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rPr>
        <w:t>Reflecting the benefits of leaf rolls for arthropods to withstand inclement conditions, we hypothesized that species richness and biomass of arthropods within leaf rolls would increase with increasingly harsh climatic conditions, such as aridity (</w:t>
      </w:r>
      <w:proofErr w:type="spellStart"/>
      <w:r w:rsidRPr="0032299A">
        <w:rPr>
          <w:rFonts w:asciiTheme="minorHAnsi" w:hAnsiTheme="minorHAnsi" w:cs="Times New Roman"/>
          <w:highlight w:val="white"/>
        </w:rPr>
        <w:t>Maliva</w:t>
      </w:r>
      <w:proofErr w:type="spellEnd"/>
      <w:r w:rsidRPr="0032299A">
        <w:rPr>
          <w:rFonts w:asciiTheme="minorHAnsi" w:hAnsiTheme="minorHAnsi" w:cs="Times New Roman"/>
          <w:highlight w:val="white"/>
        </w:rPr>
        <w:t xml:space="preserve"> &amp; </w:t>
      </w:r>
      <w:proofErr w:type="spellStart"/>
      <w:r w:rsidRPr="0032299A">
        <w:rPr>
          <w:rFonts w:asciiTheme="minorHAnsi" w:hAnsiTheme="minorHAnsi" w:cs="Times New Roman"/>
          <w:highlight w:val="white"/>
        </w:rPr>
        <w:t>Missimer</w:t>
      </w:r>
      <w:proofErr w:type="spellEnd"/>
      <w:r w:rsidRPr="0032299A">
        <w:rPr>
          <w:rFonts w:asciiTheme="minorHAnsi" w:hAnsiTheme="minorHAnsi" w:cs="Times New Roman"/>
          <w:highlight w:val="white"/>
        </w:rPr>
        <w:t>, 2012</w:t>
      </w:r>
      <w:r w:rsidRPr="0032299A">
        <w:rPr>
          <w:rFonts w:asciiTheme="minorHAnsi" w:hAnsiTheme="minorHAnsi" w:cs="Times New Roman"/>
        </w:rPr>
        <w:t>). Reflecting a behavioural response, we expected an increasing diversity and biomass of arthropods with harsher conditions during the experiment. Reflecting the evolutionary history of the organisms involved, we expected increasing shelter use where baseline conditions are harsh, after accounting for conditions during the specific experimental period. We also expected species responses to climate to vary with trophic position and body size, both of which are known to influence the metabolic requirements of ectotherms (</w:t>
      </w:r>
      <w:proofErr w:type="spellStart"/>
      <w:r w:rsidRPr="0032299A">
        <w:rPr>
          <w:rFonts w:asciiTheme="minorHAnsi" w:hAnsiTheme="minorHAnsi" w:cs="Times New Roman"/>
        </w:rPr>
        <w:t>Daufresne</w:t>
      </w:r>
      <w:proofErr w:type="spellEnd"/>
      <w:r w:rsidRPr="0032299A">
        <w:rPr>
          <w:rFonts w:asciiTheme="minorHAnsi" w:hAnsiTheme="minorHAnsi" w:cs="Times New Roman"/>
          <w:i/>
        </w:rPr>
        <w:t xml:space="preserve"> et al., </w:t>
      </w:r>
      <w:r w:rsidRPr="0032299A">
        <w:rPr>
          <w:rFonts w:asciiTheme="minorHAnsi" w:hAnsiTheme="minorHAnsi" w:cs="Times New Roman"/>
        </w:rPr>
        <w:t>2009) and their ability to dissipate heat (Schmitz and Barton, 2014; Rubalcaba</w:t>
      </w:r>
      <w:r w:rsidRPr="0032299A">
        <w:rPr>
          <w:rFonts w:asciiTheme="minorHAnsi" w:hAnsiTheme="minorHAnsi" w:cs="Times New Roman"/>
          <w:i/>
        </w:rPr>
        <w:t xml:space="preserve"> et al., </w:t>
      </w:r>
      <w:r w:rsidRPr="0032299A">
        <w:rPr>
          <w:rFonts w:asciiTheme="minorHAnsi" w:hAnsiTheme="minorHAnsi" w:cs="Times New Roman"/>
        </w:rPr>
        <w:t xml:space="preserve">2019) - both aspects of which are likely mitigated by shelter use. </w:t>
      </w:r>
      <w:proofErr w:type="gramStart"/>
      <w:r w:rsidRPr="0032299A">
        <w:rPr>
          <w:rFonts w:asciiTheme="minorHAnsi" w:eastAsia="Times New Roman" w:hAnsiTheme="minorHAnsi" w:cs="Times New Roman"/>
          <w:highlight w:val="white"/>
        </w:rPr>
        <w:t>In particular, competition</w:t>
      </w:r>
      <w:proofErr w:type="gramEnd"/>
      <w:r w:rsidRPr="0032299A">
        <w:rPr>
          <w:rFonts w:asciiTheme="minorHAnsi" w:eastAsia="Times New Roman" w:hAnsiTheme="minorHAnsi" w:cs="Times New Roman"/>
          <w:highlight w:val="white"/>
        </w:rPr>
        <w:t xml:space="preserve"> among predators could select for larger body size of species using the shelters. In addition, larger-bodied organisms typically require more favourable climatic conditions than their smaller prey (Petchey et al., 1999; Voigt et al., 2003; Brose et al., 2012). Finally, with continuing climate change, we predict changes in time to reflect current patterns in space, i.e., increasing dominance of larger-bodied predators in increasingly arid and climatically variable regions</w:t>
      </w:r>
      <w:r w:rsidRPr="0032299A">
        <w:rPr>
          <w:rFonts w:asciiTheme="minorHAnsi" w:hAnsiTheme="minorHAnsi" w:cs="Times New Roman"/>
        </w:rPr>
        <w:t>.</w:t>
      </w:r>
    </w:p>
    <w:p w14:paraId="00000074" w14:textId="77777777" w:rsidR="00C5495A" w:rsidRPr="0032299A" w:rsidRDefault="00C5495A">
      <w:pPr>
        <w:pBdr>
          <w:top w:val="nil"/>
          <w:left w:val="nil"/>
          <w:bottom w:val="nil"/>
          <w:right w:val="nil"/>
          <w:between w:val="nil"/>
        </w:pBdr>
        <w:rPr>
          <w:rFonts w:asciiTheme="minorHAnsi" w:hAnsiTheme="minorHAnsi" w:cs="Times New Roman"/>
        </w:rPr>
      </w:pPr>
    </w:p>
    <w:p w14:paraId="00000075" w14:textId="77777777" w:rsidR="00C5495A" w:rsidRPr="0032299A" w:rsidRDefault="003059EC">
      <w:pPr>
        <w:pBdr>
          <w:top w:val="nil"/>
          <w:left w:val="nil"/>
          <w:bottom w:val="nil"/>
          <w:right w:val="nil"/>
          <w:between w:val="nil"/>
        </w:pBdr>
        <w:rPr>
          <w:rFonts w:asciiTheme="minorHAnsi" w:hAnsiTheme="minorHAnsi" w:cs="Times New Roman"/>
          <w:b/>
        </w:rPr>
      </w:pPr>
      <w:r w:rsidRPr="0032299A">
        <w:rPr>
          <w:rFonts w:asciiTheme="minorHAnsi" w:hAnsiTheme="minorHAnsi" w:cs="Times New Roman"/>
          <w:b/>
        </w:rPr>
        <w:t>2. MATERIAL AND METHODS</w:t>
      </w:r>
    </w:p>
    <w:p w14:paraId="00000076" w14:textId="77777777" w:rsidR="00C5495A" w:rsidRPr="0032299A" w:rsidRDefault="00C5495A">
      <w:pPr>
        <w:pBdr>
          <w:top w:val="nil"/>
          <w:left w:val="nil"/>
          <w:bottom w:val="nil"/>
          <w:right w:val="nil"/>
          <w:between w:val="nil"/>
        </w:pBdr>
        <w:rPr>
          <w:rFonts w:asciiTheme="minorHAnsi" w:hAnsiTheme="minorHAnsi" w:cs="Times New Roman"/>
        </w:rPr>
      </w:pPr>
    </w:p>
    <w:p w14:paraId="00000077" w14:textId="77777777" w:rsidR="00C5495A" w:rsidRPr="0032299A" w:rsidRDefault="003059EC">
      <w:pPr>
        <w:rPr>
          <w:rFonts w:asciiTheme="minorHAnsi" w:eastAsia="Times New Roman" w:hAnsiTheme="minorHAnsi" w:cs="Times New Roman"/>
        </w:rPr>
      </w:pPr>
      <w:r w:rsidRPr="0032299A">
        <w:rPr>
          <w:rFonts w:asciiTheme="minorHAnsi" w:hAnsiTheme="minorHAnsi" w:cs="Times New Roman"/>
        </w:rPr>
        <w:t xml:space="preserve">To test our specific predictions, in 2017-2019 we conducted a global, coordinated experiment at 52 sites across an 11,790 km latitudinal gradient (from 45.8° S to 60.2° N, Fig. 1) and elevation spanning from 5 m to 2,900 m above sea level. To measure leaf roll occupancy, we recorded arthropods colonizing </w:t>
      </w:r>
      <w:proofErr w:type="gramStart"/>
      <w:r w:rsidRPr="0032299A">
        <w:rPr>
          <w:rFonts w:asciiTheme="minorHAnsi" w:hAnsiTheme="minorHAnsi" w:cs="Times New Roman"/>
        </w:rPr>
        <w:t>manually-rolled</w:t>
      </w:r>
      <w:proofErr w:type="gramEnd"/>
      <w:r w:rsidRPr="0032299A">
        <w:rPr>
          <w:rFonts w:asciiTheme="minorHAnsi" w:hAnsiTheme="minorHAnsi" w:cs="Times New Roman"/>
        </w:rPr>
        <w:t xml:space="preserve"> and control (unrolled) leaves. We then calculated the standardized mean difference (Hedges’ d) between species richness, </w:t>
      </w:r>
      <w:proofErr w:type="gramStart"/>
      <w:r w:rsidRPr="0032299A">
        <w:rPr>
          <w:rFonts w:asciiTheme="minorHAnsi" w:hAnsiTheme="minorHAnsi" w:cs="Times New Roman"/>
        </w:rPr>
        <w:t>biomass</w:t>
      </w:r>
      <w:proofErr w:type="gramEnd"/>
      <w:r w:rsidRPr="0032299A">
        <w:rPr>
          <w:rFonts w:asciiTheme="minorHAnsi" w:hAnsiTheme="minorHAnsi" w:cs="Times New Roman"/>
        </w:rPr>
        <w:t xml:space="preserve"> and body size in rolled and on control leaves for each site. To test how current climatic conditions (</w:t>
      </w:r>
      <w:proofErr w:type="gramStart"/>
      <w:r w:rsidRPr="0032299A">
        <w:rPr>
          <w:rFonts w:asciiTheme="minorHAnsi" w:hAnsiTheme="minorHAnsi" w:cs="Times New Roman"/>
        </w:rPr>
        <w:t>i.e.</w:t>
      </w:r>
      <w:proofErr w:type="gramEnd"/>
      <w:r w:rsidRPr="0032299A">
        <w:rPr>
          <w:rFonts w:asciiTheme="minorHAnsi" w:hAnsiTheme="minorHAnsi" w:cs="Times New Roman"/>
        </w:rPr>
        <w:t xml:space="preserve"> weather during the specific experimental period) vs baseline climate (i.e., historical averages of three decades; Baker </w:t>
      </w:r>
      <w:r w:rsidRPr="0032299A">
        <w:rPr>
          <w:rFonts w:asciiTheme="minorHAnsi" w:hAnsiTheme="minorHAnsi" w:cs="Times New Roman"/>
          <w:i/>
        </w:rPr>
        <w:t>et al</w:t>
      </w:r>
      <w:r w:rsidRPr="0032299A">
        <w:rPr>
          <w:rFonts w:asciiTheme="minorHAnsi" w:hAnsiTheme="minorHAnsi" w:cs="Times New Roman"/>
        </w:rPr>
        <w:t xml:space="preserve">. 2016) influence shelter colonization, we investigated their effects as moderators (predictor variables) on the Hedges’ d effect size. Finally, we provide geographical interpretations of climate change scenarios on the patterns of </w:t>
      </w:r>
      <w:r w:rsidRPr="0032299A">
        <w:rPr>
          <w:rFonts w:asciiTheme="minorHAnsi" w:hAnsiTheme="minorHAnsi" w:cs="Times New Roman"/>
        </w:rPr>
        <w:lastRenderedPageBreak/>
        <w:t xml:space="preserve">refuge </w:t>
      </w:r>
      <w:proofErr w:type="gramStart"/>
      <w:r w:rsidRPr="0032299A">
        <w:rPr>
          <w:rFonts w:asciiTheme="minorHAnsi" w:hAnsiTheme="minorHAnsi" w:cs="Times New Roman"/>
        </w:rPr>
        <w:t>use, and</w:t>
      </w:r>
      <w:proofErr w:type="gramEnd"/>
      <w:r w:rsidRPr="0032299A">
        <w:rPr>
          <w:rFonts w:asciiTheme="minorHAnsi" w:hAnsiTheme="minorHAnsi" w:cs="Times New Roman"/>
        </w:rPr>
        <w:t xml:space="preserve"> predict future changes in refuge use by projecting effect sizes to future (2070) climatic conditions at the study locations (Fig. 2). </w:t>
      </w:r>
    </w:p>
    <w:p w14:paraId="00000078" w14:textId="77777777" w:rsidR="00C5495A" w:rsidRPr="0032299A" w:rsidRDefault="00C5495A">
      <w:pPr>
        <w:pBdr>
          <w:top w:val="nil"/>
          <w:left w:val="nil"/>
          <w:bottom w:val="nil"/>
          <w:right w:val="nil"/>
          <w:between w:val="nil"/>
        </w:pBdr>
        <w:rPr>
          <w:rFonts w:asciiTheme="minorHAnsi" w:hAnsiTheme="minorHAnsi" w:cs="Times New Roman"/>
        </w:rPr>
      </w:pPr>
    </w:p>
    <w:p w14:paraId="00000079" w14:textId="77777777" w:rsidR="00C5495A" w:rsidRPr="0032299A" w:rsidRDefault="003059EC">
      <w:pPr>
        <w:pBdr>
          <w:top w:val="nil"/>
          <w:left w:val="nil"/>
          <w:bottom w:val="nil"/>
          <w:right w:val="nil"/>
          <w:between w:val="nil"/>
        </w:pBdr>
        <w:rPr>
          <w:rFonts w:asciiTheme="minorHAnsi" w:hAnsiTheme="minorHAnsi" w:cs="Times New Roman"/>
          <w:b/>
        </w:rPr>
      </w:pPr>
      <w:r w:rsidRPr="0032299A">
        <w:rPr>
          <w:rFonts w:asciiTheme="minorHAnsi" w:hAnsiTheme="minorHAnsi" w:cs="Times New Roman"/>
          <w:b/>
        </w:rPr>
        <w:t>2.1 Study sites</w:t>
      </w:r>
    </w:p>
    <w:p w14:paraId="0000007A" w14:textId="77777777" w:rsidR="00C5495A" w:rsidRPr="0032299A" w:rsidRDefault="00C5495A">
      <w:pPr>
        <w:pBdr>
          <w:top w:val="nil"/>
          <w:left w:val="nil"/>
          <w:bottom w:val="nil"/>
          <w:right w:val="nil"/>
          <w:between w:val="nil"/>
        </w:pBdr>
        <w:rPr>
          <w:rFonts w:asciiTheme="minorHAnsi" w:hAnsiTheme="minorHAnsi" w:cs="Times New Roman"/>
        </w:rPr>
      </w:pPr>
    </w:p>
    <w:p w14:paraId="0000007B" w14:textId="25F73617" w:rsidR="00C5495A" w:rsidRPr="0032299A" w:rsidRDefault="003059EC">
      <w:pPr>
        <w:pBdr>
          <w:top w:val="nil"/>
          <w:left w:val="nil"/>
          <w:bottom w:val="nil"/>
          <w:right w:val="nil"/>
          <w:between w:val="nil"/>
        </w:pBdr>
        <w:rPr>
          <w:rFonts w:asciiTheme="minorHAnsi" w:hAnsiTheme="minorHAnsi" w:cs="Times New Roman"/>
          <w:b/>
        </w:rPr>
      </w:pPr>
      <w:r w:rsidRPr="0032299A">
        <w:rPr>
          <w:rFonts w:asciiTheme="minorHAnsi" w:hAnsiTheme="minorHAnsi" w:cs="Times New Roman"/>
        </w:rPr>
        <w:t xml:space="preserve">The 52 sites spanned diverse types of biomes, including tropical and temperate forests, xeric shrubland (caatingas), savannas, etc. and covered a wide range of combinations </w:t>
      </w:r>
      <w:proofErr w:type="gramStart"/>
      <w:r w:rsidRPr="0032299A">
        <w:rPr>
          <w:rFonts w:asciiTheme="minorHAnsi" w:hAnsiTheme="minorHAnsi" w:cs="Times New Roman"/>
        </w:rPr>
        <w:t>of  short</w:t>
      </w:r>
      <w:proofErr w:type="gramEnd"/>
      <w:r w:rsidRPr="0032299A">
        <w:rPr>
          <w:rFonts w:asciiTheme="minorHAnsi" w:hAnsiTheme="minorHAnsi" w:cs="Times New Roman"/>
        </w:rPr>
        <w:t xml:space="preserve">- versus long-term climatic conditions. Each experiment was conducted in the season of highest local arthropod activity (e.g., spring-summer and/or warm/wet conditions). We considered our sites spatially independent, as 94% of them were at least 500 km apart from each other. A </w:t>
      </w:r>
      <w:r w:rsidRPr="0032299A">
        <w:rPr>
          <w:rFonts w:asciiTheme="minorHAnsi" w:hAnsiTheme="minorHAnsi" w:cs="Times New Roman"/>
          <w:highlight w:val="white"/>
        </w:rPr>
        <w:t>detailed description of the sites, including environment, plant features and arthropods surveyed, is provided in Table S1, Table S2</w:t>
      </w:r>
      <w:r w:rsidR="00295500">
        <w:rPr>
          <w:rFonts w:asciiTheme="minorHAnsi" w:hAnsiTheme="minorHAnsi" w:cs="Times New Roman"/>
          <w:highlight w:val="white"/>
        </w:rPr>
        <w:t xml:space="preserve">, </w:t>
      </w:r>
      <w:r w:rsidRPr="0032299A">
        <w:rPr>
          <w:rFonts w:asciiTheme="minorHAnsi" w:hAnsiTheme="minorHAnsi" w:cs="Times New Roman"/>
          <w:highlight w:val="white"/>
        </w:rPr>
        <w:t>Appendix S2</w:t>
      </w:r>
      <w:r w:rsidR="00295500">
        <w:rPr>
          <w:rFonts w:asciiTheme="minorHAnsi" w:hAnsiTheme="minorHAnsi" w:cs="Times New Roman"/>
          <w:highlight w:val="white"/>
        </w:rPr>
        <w:t xml:space="preserve">, and </w:t>
      </w:r>
      <w:r w:rsidR="00295500">
        <w:rPr>
          <w:rFonts w:asciiTheme="minorHAnsi" w:hAnsiTheme="minorHAnsi" w:cs="Times New Roman"/>
        </w:rPr>
        <w:t xml:space="preserve">in </w:t>
      </w:r>
      <w:r w:rsidR="00295500" w:rsidRPr="00295500">
        <w:rPr>
          <w:rFonts w:asciiTheme="minorHAnsi" w:hAnsiTheme="minorHAnsi" w:cs="Times New Roman"/>
          <w:lang w:val="en-US"/>
        </w:rPr>
        <w:t xml:space="preserve">Pereira </w:t>
      </w:r>
      <w:r w:rsidR="00295500" w:rsidRPr="00295500">
        <w:rPr>
          <w:rFonts w:asciiTheme="minorHAnsi" w:hAnsiTheme="minorHAnsi" w:cs="Times New Roman"/>
          <w:i/>
          <w:iCs/>
          <w:lang w:val="en-US"/>
        </w:rPr>
        <w:t>et al</w:t>
      </w:r>
      <w:r w:rsidR="00295500" w:rsidRPr="00295500">
        <w:rPr>
          <w:rFonts w:asciiTheme="minorHAnsi" w:hAnsiTheme="minorHAnsi" w:cs="Times New Roman"/>
          <w:lang w:val="en-US"/>
        </w:rPr>
        <w:t xml:space="preserve">. </w:t>
      </w:r>
      <w:r w:rsidR="00295500">
        <w:rPr>
          <w:rFonts w:asciiTheme="minorHAnsi" w:hAnsiTheme="minorHAnsi" w:cs="Times New Roman"/>
          <w:lang w:val="en-US"/>
        </w:rPr>
        <w:t>(</w:t>
      </w:r>
      <w:r w:rsidR="00295500" w:rsidRPr="00295500">
        <w:rPr>
          <w:rFonts w:asciiTheme="minorHAnsi" w:hAnsiTheme="minorHAnsi" w:cs="Times New Roman"/>
          <w:lang w:val="en-US"/>
        </w:rPr>
        <w:t>2022</w:t>
      </w:r>
      <w:r w:rsidR="00295500">
        <w:rPr>
          <w:rFonts w:asciiTheme="minorHAnsi" w:hAnsiTheme="minorHAnsi" w:cs="Times New Roman"/>
          <w:lang w:val="en-US"/>
        </w:rPr>
        <w:t>)</w:t>
      </w:r>
      <w:r w:rsidRPr="0032299A">
        <w:rPr>
          <w:rFonts w:asciiTheme="minorHAnsi" w:hAnsiTheme="minorHAnsi" w:cs="Times New Roman"/>
          <w:highlight w:val="white"/>
        </w:rPr>
        <w:t>.</w:t>
      </w:r>
    </w:p>
    <w:p w14:paraId="0000007C" w14:textId="77777777" w:rsidR="00C5495A" w:rsidRPr="0032299A" w:rsidRDefault="00C5495A">
      <w:pPr>
        <w:pBdr>
          <w:top w:val="nil"/>
          <w:left w:val="nil"/>
          <w:bottom w:val="nil"/>
          <w:right w:val="nil"/>
          <w:between w:val="nil"/>
        </w:pBdr>
        <w:rPr>
          <w:rFonts w:asciiTheme="minorHAnsi" w:hAnsiTheme="minorHAnsi" w:cs="Times New Roman"/>
          <w:highlight w:val="white"/>
        </w:rPr>
      </w:pPr>
    </w:p>
    <w:p w14:paraId="0000007D" w14:textId="77777777" w:rsidR="00C5495A" w:rsidRPr="0032299A" w:rsidRDefault="003059EC">
      <w:pPr>
        <w:pBdr>
          <w:top w:val="nil"/>
          <w:left w:val="nil"/>
          <w:bottom w:val="nil"/>
          <w:right w:val="nil"/>
          <w:between w:val="nil"/>
        </w:pBdr>
        <w:rPr>
          <w:rFonts w:asciiTheme="minorHAnsi" w:hAnsiTheme="minorHAnsi" w:cs="Times New Roman"/>
          <w:b/>
        </w:rPr>
      </w:pPr>
      <w:r w:rsidRPr="0032299A">
        <w:rPr>
          <w:rFonts w:asciiTheme="minorHAnsi" w:hAnsiTheme="minorHAnsi" w:cs="Times New Roman"/>
          <w:b/>
          <w:highlight w:val="white"/>
        </w:rPr>
        <w:t>2.2 Global experiment and arthropod samples</w:t>
      </w:r>
    </w:p>
    <w:p w14:paraId="0000007E" w14:textId="77777777" w:rsidR="00C5495A" w:rsidRPr="0032299A" w:rsidRDefault="00C5495A">
      <w:pPr>
        <w:pBdr>
          <w:top w:val="nil"/>
          <w:left w:val="nil"/>
          <w:bottom w:val="nil"/>
          <w:right w:val="nil"/>
          <w:between w:val="nil"/>
        </w:pBdr>
        <w:rPr>
          <w:rFonts w:asciiTheme="minorHAnsi" w:hAnsiTheme="minorHAnsi" w:cs="Times New Roman"/>
          <w:b/>
        </w:rPr>
      </w:pPr>
    </w:p>
    <w:p w14:paraId="0000007F" w14:textId="77777777"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rPr>
        <w:t>Experiments at all 52 sites were conducted following a standardized protocol. Each experiment followed a randomized block design. For each site, we randomly selected 10 to 20 paired trees (</w:t>
      </w:r>
      <w:r w:rsidRPr="0032299A">
        <w:rPr>
          <w:rFonts w:asciiTheme="minorHAnsi" w:eastAsia="Times New Roman" w:hAnsiTheme="minorHAnsi" w:cs="Times New Roman"/>
          <w:highlight w:val="white"/>
        </w:rPr>
        <w:t>hereafter, a pair of plants is referred to as a block).</w:t>
      </w:r>
      <w:r w:rsidRPr="0032299A">
        <w:rPr>
          <w:rFonts w:asciiTheme="minorHAnsi" w:hAnsiTheme="minorHAnsi" w:cs="Times New Roman"/>
        </w:rPr>
        <w:t xml:space="preserve"> Paired plants within a block were at least 2 m apart. Blocks were at least 6 m apart from each other (Fig. 2). In most sites, the experiment was conducted using a single native plant species, typically the locally most common species. However, in some tropical forests, due to high species diversity and low relative density, we used different plant species among blocks, with plants within a pair always belonging to the same species. We used only broadleaf native plant species that did not exhibit any obvious type of indirect defence (e.g., </w:t>
      </w:r>
      <w:proofErr w:type="spellStart"/>
      <w:r w:rsidRPr="0032299A">
        <w:rPr>
          <w:rFonts w:asciiTheme="minorHAnsi" w:hAnsiTheme="minorHAnsi" w:cs="Times New Roman"/>
        </w:rPr>
        <w:t>domatia</w:t>
      </w:r>
      <w:proofErr w:type="spellEnd"/>
      <w:r w:rsidRPr="0032299A">
        <w:rPr>
          <w:rFonts w:asciiTheme="minorHAnsi" w:hAnsiTheme="minorHAnsi" w:cs="Times New Roman"/>
        </w:rPr>
        <w:t xml:space="preserve">, extra-floral </w:t>
      </w:r>
      <w:proofErr w:type="spellStart"/>
      <w:r w:rsidRPr="0032299A">
        <w:rPr>
          <w:rFonts w:asciiTheme="minorHAnsi" w:hAnsiTheme="minorHAnsi" w:cs="Times New Roman"/>
        </w:rPr>
        <w:t>nectaries</w:t>
      </w:r>
      <w:proofErr w:type="spellEnd"/>
      <w:r w:rsidRPr="0032299A">
        <w:rPr>
          <w:rFonts w:asciiTheme="minorHAnsi" w:hAnsiTheme="minorHAnsi" w:cs="Times New Roman"/>
        </w:rPr>
        <w:t>, glandular trichomes) (Romero and Koricheva, 2011).</w:t>
      </w:r>
    </w:p>
    <w:p w14:paraId="00000080" w14:textId="77777777" w:rsidR="00C5495A" w:rsidRPr="0032299A" w:rsidRDefault="00C5495A">
      <w:pPr>
        <w:pBdr>
          <w:top w:val="nil"/>
          <w:left w:val="nil"/>
          <w:bottom w:val="nil"/>
          <w:right w:val="nil"/>
          <w:between w:val="nil"/>
        </w:pBdr>
        <w:rPr>
          <w:rFonts w:asciiTheme="minorHAnsi" w:hAnsiTheme="minorHAnsi" w:cs="Times New Roman"/>
          <w:b/>
          <w:highlight w:val="white"/>
        </w:rPr>
      </w:pPr>
    </w:p>
    <w:p w14:paraId="00000081" w14:textId="77777777"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rPr>
        <w:t xml:space="preserve">One plant per block was randomly selected as a control plant, while the second plant was used for the leaf-rolling (shelter addition) treatment. On each plant, we selected 5-10 fully expanded leaves without obvious damage (hereafter referred to as ‘sample unit’). Prior to the experiment, any arthropods present on experimental leaves were removed by hand. Then, the leaves of the treatment plant were rolled by hand from the adaxial to the abaxial surface across  the leaf axis to form a cylinder approximately  0.6 cm in diameter (Fig. S1) to mimic shelters built by caterpillars - a phenomenon occurring in at least 17 moth and butterfly families, including </w:t>
      </w:r>
      <w:proofErr w:type="spellStart"/>
      <w:r w:rsidRPr="0032299A">
        <w:rPr>
          <w:rFonts w:asciiTheme="minorHAnsi" w:hAnsiTheme="minorHAnsi" w:cs="Times New Roman"/>
        </w:rPr>
        <w:t>Hesperiidae</w:t>
      </w:r>
      <w:proofErr w:type="spellEnd"/>
      <w:r w:rsidRPr="0032299A">
        <w:rPr>
          <w:rFonts w:asciiTheme="minorHAnsi" w:hAnsiTheme="minorHAnsi" w:cs="Times New Roman"/>
        </w:rPr>
        <w:t xml:space="preserve">, </w:t>
      </w:r>
      <w:proofErr w:type="spellStart"/>
      <w:r w:rsidRPr="0032299A">
        <w:rPr>
          <w:rFonts w:asciiTheme="minorHAnsi" w:hAnsiTheme="minorHAnsi" w:cs="Times New Roman"/>
        </w:rPr>
        <w:t>Nymphalidae</w:t>
      </w:r>
      <w:proofErr w:type="spellEnd"/>
      <w:r w:rsidRPr="0032299A">
        <w:rPr>
          <w:rFonts w:asciiTheme="minorHAnsi" w:hAnsiTheme="minorHAnsi" w:cs="Times New Roman"/>
        </w:rPr>
        <w:t xml:space="preserve">, </w:t>
      </w:r>
      <w:proofErr w:type="spellStart"/>
      <w:r w:rsidRPr="0032299A">
        <w:rPr>
          <w:rFonts w:asciiTheme="minorHAnsi" w:hAnsiTheme="minorHAnsi" w:cs="Times New Roman"/>
        </w:rPr>
        <w:t>Gelechiidae</w:t>
      </w:r>
      <w:proofErr w:type="spellEnd"/>
      <w:r w:rsidRPr="0032299A">
        <w:rPr>
          <w:rFonts w:asciiTheme="minorHAnsi" w:hAnsiTheme="minorHAnsi" w:cs="Times New Roman"/>
        </w:rPr>
        <w:t xml:space="preserve">, </w:t>
      </w:r>
      <w:proofErr w:type="spellStart"/>
      <w:r w:rsidRPr="0032299A">
        <w:rPr>
          <w:rFonts w:asciiTheme="minorHAnsi" w:hAnsiTheme="minorHAnsi" w:cs="Times New Roman"/>
        </w:rPr>
        <w:t>Oecophoridae</w:t>
      </w:r>
      <w:proofErr w:type="spellEnd"/>
      <w:r w:rsidRPr="0032299A">
        <w:rPr>
          <w:rFonts w:asciiTheme="minorHAnsi" w:hAnsiTheme="minorHAnsi" w:cs="Times New Roman"/>
        </w:rPr>
        <w:t xml:space="preserve">, </w:t>
      </w:r>
      <w:proofErr w:type="spellStart"/>
      <w:r w:rsidRPr="0032299A">
        <w:rPr>
          <w:rFonts w:asciiTheme="minorHAnsi" w:hAnsiTheme="minorHAnsi" w:cs="Times New Roman"/>
        </w:rPr>
        <w:t>Lasiocampidae</w:t>
      </w:r>
      <w:proofErr w:type="spellEnd"/>
      <w:r w:rsidRPr="0032299A">
        <w:rPr>
          <w:rFonts w:asciiTheme="minorHAnsi" w:hAnsiTheme="minorHAnsi" w:cs="Times New Roman"/>
        </w:rPr>
        <w:t xml:space="preserve">, </w:t>
      </w:r>
      <w:proofErr w:type="spellStart"/>
      <w:r w:rsidRPr="0032299A">
        <w:rPr>
          <w:rFonts w:asciiTheme="minorHAnsi" w:hAnsiTheme="minorHAnsi" w:cs="Times New Roman"/>
        </w:rPr>
        <w:t>Pyralidae</w:t>
      </w:r>
      <w:proofErr w:type="spellEnd"/>
      <w:r w:rsidRPr="0032299A">
        <w:rPr>
          <w:rFonts w:asciiTheme="minorHAnsi" w:hAnsiTheme="minorHAnsi" w:cs="Times New Roman"/>
        </w:rPr>
        <w:t xml:space="preserve">, </w:t>
      </w:r>
      <w:proofErr w:type="spellStart"/>
      <w:r w:rsidRPr="0032299A">
        <w:rPr>
          <w:rFonts w:asciiTheme="minorHAnsi" w:hAnsiTheme="minorHAnsi" w:cs="Times New Roman"/>
        </w:rPr>
        <w:t>Gracillariidae</w:t>
      </w:r>
      <w:proofErr w:type="spellEnd"/>
      <w:r w:rsidRPr="0032299A">
        <w:rPr>
          <w:rFonts w:asciiTheme="minorHAnsi" w:hAnsiTheme="minorHAnsi" w:cs="Times New Roman"/>
        </w:rPr>
        <w:t xml:space="preserve">, </w:t>
      </w:r>
      <w:proofErr w:type="spellStart"/>
      <w:r w:rsidRPr="0032299A">
        <w:rPr>
          <w:rFonts w:asciiTheme="minorHAnsi" w:hAnsiTheme="minorHAnsi" w:cs="Times New Roman"/>
        </w:rPr>
        <w:t>Tortricidae</w:t>
      </w:r>
      <w:proofErr w:type="spellEnd"/>
      <w:r w:rsidRPr="0032299A">
        <w:rPr>
          <w:rFonts w:asciiTheme="minorHAnsi" w:hAnsiTheme="minorHAnsi" w:cs="Times New Roman"/>
        </w:rPr>
        <w:t xml:space="preserve">, </w:t>
      </w:r>
      <w:proofErr w:type="spellStart"/>
      <w:r w:rsidRPr="0032299A">
        <w:rPr>
          <w:rFonts w:asciiTheme="minorHAnsi" w:hAnsiTheme="minorHAnsi" w:cs="Times New Roman"/>
        </w:rPr>
        <w:t>Geometridae</w:t>
      </w:r>
      <w:proofErr w:type="spellEnd"/>
      <w:r w:rsidRPr="0032299A">
        <w:rPr>
          <w:rFonts w:asciiTheme="minorHAnsi" w:hAnsiTheme="minorHAnsi" w:cs="Times New Roman"/>
        </w:rPr>
        <w:t xml:space="preserve">, </w:t>
      </w:r>
      <w:proofErr w:type="spellStart"/>
      <w:r w:rsidRPr="0032299A">
        <w:rPr>
          <w:rFonts w:asciiTheme="minorHAnsi" w:hAnsiTheme="minorHAnsi" w:cs="Times New Roman"/>
        </w:rPr>
        <w:t>Erebidae</w:t>
      </w:r>
      <w:proofErr w:type="spellEnd"/>
      <w:r w:rsidRPr="0032299A">
        <w:rPr>
          <w:rFonts w:asciiTheme="minorHAnsi" w:hAnsiTheme="minorHAnsi" w:cs="Times New Roman"/>
        </w:rPr>
        <w:t xml:space="preserve"> (Fitzgerald </w:t>
      </w:r>
      <w:r w:rsidRPr="0032299A">
        <w:rPr>
          <w:rFonts w:asciiTheme="minorHAnsi" w:hAnsiTheme="minorHAnsi" w:cs="Times New Roman"/>
          <w:i/>
        </w:rPr>
        <w:t>et al</w:t>
      </w:r>
      <w:r w:rsidRPr="0032299A">
        <w:rPr>
          <w:rFonts w:asciiTheme="minorHAnsi" w:hAnsiTheme="minorHAnsi" w:cs="Times New Roman"/>
        </w:rPr>
        <w:t xml:space="preserve">., 1991; Fukui, 2001; </w:t>
      </w:r>
      <w:proofErr w:type="spellStart"/>
      <w:r w:rsidRPr="0032299A">
        <w:rPr>
          <w:rFonts w:asciiTheme="minorHAnsi" w:hAnsiTheme="minorHAnsi" w:cs="Times New Roman"/>
        </w:rPr>
        <w:t>Lill</w:t>
      </w:r>
      <w:proofErr w:type="spellEnd"/>
      <w:r w:rsidRPr="0032299A">
        <w:rPr>
          <w:rFonts w:asciiTheme="minorHAnsi" w:hAnsiTheme="minorHAnsi" w:cs="Times New Roman"/>
        </w:rPr>
        <w:t xml:space="preserve"> and Marquis, 2007). The leaf rolls were secured with a metal hairpin (see Fig. S1 and Vieira and Romero, 2013). In the control plants, 5-10 unrolled leaves were marked with a metal hairpin. </w:t>
      </w:r>
      <w:r w:rsidRPr="0032299A">
        <w:rPr>
          <w:rFonts w:asciiTheme="minorHAnsi" w:eastAsia="Times New Roman" w:hAnsiTheme="minorHAnsi" w:cs="Times New Roman"/>
          <w:bCs/>
          <w:highlight w:val="white"/>
        </w:rPr>
        <w:t xml:space="preserve">Rolled and control leaves were exposed for 10 days in the field – this was deemed sufficient as previous bioassays showed that leaf shelters can be colonized very quickly (within 24 hours) (Vieira and Romero, 2013, Pereira </w:t>
      </w:r>
      <w:r w:rsidRPr="0032299A">
        <w:rPr>
          <w:rFonts w:asciiTheme="minorHAnsi" w:eastAsia="Times New Roman" w:hAnsiTheme="minorHAnsi" w:cs="Times New Roman"/>
          <w:bCs/>
          <w:i/>
          <w:highlight w:val="white"/>
        </w:rPr>
        <w:t>et al</w:t>
      </w:r>
      <w:r w:rsidRPr="0032299A">
        <w:rPr>
          <w:rFonts w:asciiTheme="minorHAnsi" w:eastAsia="Times New Roman" w:hAnsiTheme="minorHAnsi" w:cs="Times New Roman"/>
          <w:bCs/>
          <w:highlight w:val="white"/>
        </w:rPr>
        <w:t xml:space="preserve">., 2021; G.Q. Romero, K. SAM, </w:t>
      </w:r>
      <w:r w:rsidRPr="0032299A">
        <w:rPr>
          <w:rFonts w:asciiTheme="minorHAnsi" w:eastAsia="Times New Roman" w:hAnsiTheme="minorHAnsi" w:cs="Times New Roman"/>
          <w:bCs/>
          <w:i/>
          <w:highlight w:val="white"/>
        </w:rPr>
        <w:t>pers. obs</w:t>
      </w:r>
      <w:r w:rsidRPr="0032299A">
        <w:rPr>
          <w:rFonts w:asciiTheme="minorHAnsi" w:eastAsia="Times New Roman" w:hAnsiTheme="minorHAnsi" w:cs="Times New Roman"/>
          <w:bCs/>
          <w:highlight w:val="white"/>
        </w:rPr>
        <w:t xml:space="preserve">.), and that species richness within leaf rolls reaches saturation within a few days (Vieira and Romero, 2013). Moreover, leaf abscission was observed in some plant species during the 10-day </w:t>
      </w:r>
      <w:r w:rsidRPr="0032299A">
        <w:rPr>
          <w:rFonts w:asciiTheme="minorHAnsi" w:eastAsia="Times New Roman" w:hAnsiTheme="minorHAnsi" w:cs="Times New Roman"/>
          <w:bCs/>
          <w:highlight w:val="white"/>
        </w:rPr>
        <w:lastRenderedPageBreak/>
        <w:t xml:space="preserve">experiment (e.g., </w:t>
      </w:r>
      <w:proofErr w:type="spellStart"/>
      <w:r w:rsidRPr="0032299A">
        <w:rPr>
          <w:rFonts w:asciiTheme="minorHAnsi" w:eastAsia="Times New Roman" w:hAnsiTheme="minorHAnsi" w:cs="Times New Roman"/>
          <w:bCs/>
          <w:i/>
          <w:highlight w:val="white"/>
        </w:rPr>
        <w:t>Psychotria</w:t>
      </w:r>
      <w:proofErr w:type="spellEnd"/>
      <w:r w:rsidRPr="0032299A">
        <w:rPr>
          <w:rFonts w:asciiTheme="minorHAnsi" w:eastAsia="Times New Roman" w:hAnsiTheme="minorHAnsi" w:cs="Times New Roman"/>
          <w:bCs/>
          <w:highlight w:val="white"/>
        </w:rPr>
        <w:t>, G.Q. Romero, pers. obs.), thus precluding experiments of longer duration</w:t>
      </w:r>
      <w:r w:rsidRPr="0032299A">
        <w:rPr>
          <w:rFonts w:asciiTheme="minorHAnsi" w:hAnsiTheme="minorHAnsi" w:cs="Times New Roman"/>
          <w:bCs/>
        </w:rPr>
        <w:t>.</w:t>
      </w:r>
      <w:r w:rsidRPr="0032299A">
        <w:rPr>
          <w:rFonts w:asciiTheme="minorHAnsi" w:hAnsiTheme="minorHAnsi" w:cs="Times New Roman"/>
          <w:b/>
        </w:rPr>
        <w:t xml:space="preserve"> </w:t>
      </w:r>
      <w:r w:rsidRPr="0032299A">
        <w:rPr>
          <w:rFonts w:asciiTheme="minorHAnsi" w:hAnsiTheme="minorHAnsi" w:cs="Times New Roman"/>
        </w:rPr>
        <w:t xml:space="preserve">Maximum width of both control and rolled leaves was measured as an estimate of leaf size. </w:t>
      </w:r>
    </w:p>
    <w:p w14:paraId="00000082" w14:textId="77777777" w:rsidR="00C5495A" w:rsidRPr="0032299A" w:rsidRDefault="00C5495A">
      <w:pPr>
        <w:pBdr>
          <w:top w:val="nil"/>
          <w:left w:val="nil"/>
          <w:bottom w:val="nil"/>
          <w:right w:val="nil"/>
          <w:between w:val="nil"/>
        </w:pBdr>
        <w:rPr>
          <w:rFonts w:asciiTheme="minorHAnsi" w:hAnsiTheme="minorHAnsi" w:cs="Times New Roman"/>
        </w:rPr>
      </w:pPr>
    </w:p>
    <w:p w14:paraId="00000083" w14:textId="77777777"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rPr>
        <w:t xml:space="preserve">After 10 days of the experiment, we collected rolled and control leaves and stored them grouped by replicates and treatments; </w:t>
      </w:r>
      <w:r w:rsidRPr="0032299A">
        <w:rPr>
          <w:rFonts w:asciiTheme="minorHAnsi" w:hAnsiTheme="minorHAnsi" w:cs="Times New Roman"/>
          <w:highlight w:val="white"/>
        </w:rPr>
        <w:t xml:space="preserve">both control and rolled leaves were quickly placed into a zip-lock plastic bag and sealed. </w:t>
      </w:r>
      <w:r w:rsidRPr="0032299A">
        <w:rPr>
          <w:rFonts w:asciiTheme="minorHAnsi" w:hAnsiTheme="minorHAnsi" w:cs="Times New Roman"/>
        </w:rPr>
        <w:t xml:space="preserve">The leaves were either frozen for later sorting or immediately sorted to collect the invertebrates. We collected all the invertebrates visible to the naked eye (except mites) and stored them in ethanol. Mites could not be considered in the analysis, because identifying both mite taxa and feeding guilds is extremely difficult, with very few specialists worldwide. We identified the invertebrates to the lowest taxonomic level possible and classified them into morphospecies and feeding guilds (i.e., predator, </w:t>
      </w:r>
      <w:proofErr w:type="spellStart"/>
      <w:r w:rsidRPr="0032299A">
        <w:rPr>
          <w:rFonts w:asciiTheme="minorHAnsi" w:hAnsiTheme="minorHAnsi" w:cs="Times New Roman"/>
        </w:rPr>
        <w:t>parasitoid</w:t>
      </w:r>
      <w:proofErr w:type="spellEnd"/>
      <w:r w:rsidRPr="0032299A">
        <w:rPr>
          <w:rFonts w:asciiTheme="minorHAnsi" w:hAnsiTheme="minorHAnsi" w:cs="Times New Roman"/>
        </w:rPr>
        <w:t xml:space="preserve">, herbivore, detritivore, omnivore; see </w:t>
      </w:r>
      <w:r w:rsidRPr="0032299A">
        <w:rPr>
          <w:rFonts w:asciiTheme="minorHAnsi" w:hAnsiTheme="minorHAnsi" w:cs="Times New Roman"/>
          <w:highlight w:val="white"/>
        </w:rPr>
        <w:t>Appendix S2</w:t>
      </w:r>
      <w:r w:rsidRPr="0032299A">
        <w:rPr>
          <w:rFonts w:asciiTheme="minorHAnsi" w:hAnsiTheme="minorHAnsi" w:cs="Times New Roman"/>
        </w:rPr>
        <w:t>). However, the sample size was only sufficiently large for separate analyses of predators and herbivores.</w:t>
      </w:r>
      <w:r w:rsidRPr="0032299A">
        <w:rPr>
          <w:rFonts w:asciiTheme="minorHAnsi" w:hAnsiTheme="minorHAnsi" w:cs="Times New Roman"/>
          <w:b/>
        </w:rPr>
        <w:t xml:space="preserve"> </w:t>
      </w:r>
      <w:r w:rsidRPr="0032299A">
        <w:rPr>
          <w:rFonts w:asciiTheme="minorHAnsi" w:hAnsiTheme="minorHAnsi" w:cs="Times New Roman"/>
        </w:rPr>
        <w:t>Individual body size (dry body mass) was estimated from the dry mass (dried at 70</w:t>
      </w:r>
      <w:r w:rsidRPr="0032299A">
        <w:rPr>
          <w:rFonts w:asciiTheme="minorHAnsi" w:hAnsiTheme="minorHAnsi" w:cs="Times New Roman"/>
          <w:vertAlign w:val="superscript"/>
        </w:rPr>
        <w:t>o</w:t>
      </w:r>
      <w:r w:rsidRPr="0032299A">
        <w:rPr>
          <w:rFonts w:asciiTheme="minorHAnsi" w:hAnsiTheme="minorHAnsi" w:cs="Times New Roman"/>
        </w:rPr>
        <w:t>C for 24h) or by measuring total body length and then calculating the dry mass using published taxon-specific allometric equations (</w:t>
      </w:r>
      <w:proofErr w:type="spellStart"/>
      <w:r w:rsidRPr="0032299A">
        <w:rPr>
          <w:rFonts w:asciiTheme="minorHAnsi" w:hAnsiTheme="minorHAnsi" w:cs="Times New Roman"/>
        </w:rPr>
        <w:t>Hódar</w:t>
      </w:r>
      <w:proofErr w:type="spellEnd"/>
      <w:r w:rsidRPr="0032299A">
        <w:rPr>
          <w:rFonts w:asciiTheme="minorHAnsi" w:hAnsiTheme="minorHAnsi" w:cs="Times New Roman"/>
        </w:rPr>
        <w:t>, 1996). Three dependent variables were used for the analyses: species richness, community biomass, and mean individual body size. As expected, total abundance explained much of the species richness (R</w:t>
      </w:r>
      <w:r w:rsidRPr="0032299A">
        <w:rPr>
          <w:rFonts w:asciiTheme="minorHAnsi" w:hAnsiTheme="minorHAnsi" w:cs="Times New Roman"/>
          <w:vertAlign w:val="superscript"/>
        </w:rPr>
        <w:t>2</w:t>
      </w:r>
      <w:r w:rsidRPr="0032299A">
        <w:rPr>
          <w:rFonts w:asciiTheme="minorHAnsi" w:hAnsiTheme="minorHAnsi" w:cs="Times New Roman"/>
        </w:rPr>
        <w:t xml:space="preserve"> = 0.78, F</w:t>
      </w:r>
      <w:r w:rsidRPr="0032299A">
        <w:rPr>
          <w:rFonts w:asciiTheme="minorHAnsi" w:hAnsiTheme="minorHAnsi" w:cs="Times New Roman"/>
          <w:vertAlign w:val="subscript"/>
        </w:rPr>
        <w:t>1,50</w:t>
      </w:r>
      <w:r w:rsidRPr="0032299A">
        <w:rPr>
          <w:rFonts w:asciiTheme="minorHAnsi" w:hAnsiTheme="minorHAnsi" w:cs="Times New Roman"/>
        </w:rPr>
        <w:t xml:space="preserve"> = 185.5, P&lt;0.001). Because of the small subsamples (5 to 10 leaves per plant), which would lead to highly stochastic results (</w:t>
      </w:r>
      <w:proofErr w:type="spellStart"/>
      <w:r w:rsidRPr="0032299A">
        <w:rPr>
          <w:rFonts w:asciiTheme="minorHAnsi" w:hAnsiTheme="minorHAnsi" w:cs="Times New Roman"/>
        </w:rPr>
        <w:t>Gotelli</w:t>
      </w:r>
      <w:proofErr w:type="spellEnd"/>
      <w:r w:rsidRPr="0032299A">
        <w:rPr>
          <w:rFonts w:asciiTheme="minorHAnsi" w:hAnsiTheme="minorHAnsi" w:cs="Times New Roman"/>
        </w:rPr>
        <w:t xml:space="preserve"> &amp; Colwell, 2001), we were unable to determine rarefied species richness. Therefore, we focus our analyses on the number of species (richness) and assume that this is a product of increased overall abundance. Arthropod biomass represents the sum of all individual body masses. Arthropod richness and biomass were weighted by the number of leaves sampled per plant (e.g., number of species per leaf), and average individual body size was calculated for each sampling unit by dividing the total biomass for each feeding guild (predator or herbivore) by the number of arthropods within that feeding guild - thus, the sample unit for body mass is the average mass per arthropod upon leaves. </w:t>
      </w:r>
    </w:p>
    <w:p w14:paraId="00000084" w14:textId="77777777" w:rsidR="00C5495A" w:rsidRPr="0032299A" w:rsidRDefault="00C5495A">
      <w:pPr>
        <w:pBdr>
          <w:top w:val="nil"/>
          <w:left w:val="nil"/>
          <w:bottom w:val="nil"/>
          <w:right w:val="nil"/>
          <w:between w:val="nil"/>
        </w:pBdr>
        <w:rPr>
          <w:rFonts w:asciiTheme="minorHAnsi" w:hAnsiTheme="minorHAnsi" w:cs="Times New Roman"/>
        </w:rPr>
      </w:pPr>
    </w:p>
    <w:p w14:paraId="00000085" w14:textId="77777777" w:rsidR="00C5495A" w:rsidRPr="0032299A" w:rsidRDefault="003059EC">
      <w:pPr>
        <w:pBdr>
          <w:top w:val="nil"/>
          <w:left w:val="nil"/>
          <w:bottom w:val="nil"/>
          <w:right w:val="nil"/>
          <w:between w:val="nil"/>
        </w:pBdr>
        <w:rPr>
          <w:rFonts w:asciiTheme="minorHAnsi" w:eastAsia="Times New Roman" w:hAnsiTheme="minorHAnsi" w:cs="Times New Roman"/>
        </w:rPr>
      </w:pPr>
      <w:r w:rsidRPr="0032299A">
        <w:rPr>
          <w:rFonts w:asciiTheme="minorHAnsi" w:hAnsiTheme="minorHAnsi" w:cs="Times New Roman"/>
        </w:rPr>
        <w:t xml:space="preserve">To test for global gradients in the background occurrence of leaf rolls across </w:t>
      </w:r>
      <w:r w:rsidRPr="0032299A">
        <w:rPr>
          <w:rFonts w:asciiTheme="minorHAnsi" w:eastAsia="Times New Roman" w:hAnsiTheme="minorHAnsi" w:cs="Times New Roman"/>
          <w:highlight w:val="white"/>
        </w:rPr>
        <w:t>the studied sites, we classified the frequency of natural rolls observed during the 10-day experiments on a scale from “never” (if we never saw caterpillar-created leaf rolls in their sites) through “occasionally” (if we saw one to two leaf rolls) to “often” (if we saw three or more leaf rolls in their sites). We found that leaf rolls were found “often” at 72.8% of the sites, “occasionally” at 15.1% of the sites, and “never” at 12.1% of the sites. These findings highlight that the frequency of natural leaf shelters is high at most sites studied. To test the assumption that shelter frequency is associated with precipitation, we ran a Generalized Linear Model (GLM) assuming a binomial error distribution, using the observed scores along the precipitation gradient (PC1</w:t>
      </w:r>
      <w:r w:rsidRPr="0032299A">
        <w:rPr>
          <w:rFonts w:asciiTheme="minorHAnsi" w:eastAsia="Times New Roman" w:hAnsiTheme="minorHAnsi" w:cs="Times New Roman"/>
          <w:highlight w:val="white"/>
          <w:vertAlign w:val="subscript"/>
        </w:rPr>
        <w:t>precipitation</w:t>
      </w:r>
      <w:r w:rsidRPr="0032299A">
        <w:rPr>
          <w:rFonts w:asciiTheme="minorHAnsi" w:eastAsia="Times New Roman" w:hAnsiTheme="minorHAnsi" w:cs="Times New Roman"/>
          <w:highlight w:val="white"/>
        </w:rPr>
        <w:t xml:space="preserve">) as the predictor and natural shelter frequency (often vs. </w:t>
      </w:r>
      <w:proofErr w:type="spellStart"/>
      <w:r w:rsidRPr="0032299A">
        <w:rPr>
          <w:rFonts w:asciiTheme="minorHAnsi" w:eastAsia="Times New Roman" w:hAnsiTheme="minorHAnsi" w:cs="Times New Roman"/>
          <w:highlight w:val="white"/>
        </w:rPr>
        <w:t>occasionally+never</w:t>
      </w:r>
      <w:proofErr w:type="spellEnd"/>
      <w:r w:rsidRPr="0032299A">
        <w:rPr>
          <w:rFonts w:asciiTheme="minorHAnsi" w:eastAsia="Times New Roman" w:hAnsiTheme="minorHAnsi" w:cs="Times New Roman"/>
          <w:highlight w:val="white"/>
        </w:rPr>
        <w:t>) as the response variable.</w:t>
      </w:r>
    </w:p>
    <w:p w14:paraId="00000086" w14:textId="77777777" w:rsidR="00C5495A" w:rsidRPr="0032299A" w:rsidRDefault="00C5495A">
      <w:pPr>
        <w:pBdr>
          <w:top w:val="nil"/>
          <w:left w:val="nil"/>
          <w:bottom w:val="nil"/>
          <w:right w:val="nil"/>
          <w:between w:val="nil"/>
        </w:pBdr>
        <w:rPr>
          <w:rFonts w:asciiTheme="minorHAnsi" w:hAnsiTheme="minorHAnsi" w:cs="Times New Roman"/>
          <w:i/>
        </w:rPr>
      </w:pPr>
    </w:p>
    <w:p w14:paraId="00000087" w14:textId="77777777" w:rsidR="00C5495A" w:rsidRPr="0032299A" w:rsidRDefault="003059EC">
      <w:pPr>
        <w:pBdr>
          <w:top w:val="nil"/>
          <w:left w:val="nil"/>
          <w:bottom w:val="nil"/>
          <w:right w:val="nil"/>
          <w:between w:val="nil"/>
        </w:pBdr>
        <w:rPr>
          <w:rFonts w:asciiTheme="minorHAnsi" w:hAnsiTheme="minorHAnsi" w:cs="Times New Roman"/>
          <w:b/>
        </w:rPr>
      </w:pPr>
      <w:r w:rsidRPr="0032299A">
        <w:rPr>
          <w:rFonts w:asciiTheme="minorHAnsi" w:hAnsiTheme="minorHAnsi" w:cs="Times New Roman"/>
          <w:b/>
        </w:rPr>
        <w:t xml:space="preserve">2.3 Climate, </w:t>
      </w:r>
      <w:proofErr w:type="gramStart"/>
      <w:r w:rsidRPr="0032299A">
        <w:rPr>
          <w:rFonts w:asciiTheme="minorHAnsi" w:hAnsiTheme="minorHAnsi" w:cs="Times New Roman"/>
          <w:b/>
        </w:rPr>
        <w:t>topography</w:t>
      </w:r>
      <w:proofErr w:type="gramEnd"/>
      <w:r w:rsidRPr="0032299A">
        <w:rPr>
          <w:rFonts w:asciiTheme="minorHAnsi" w:hAnsiTheme="minorHAnsi" w:cs="Times New Roman"/>
          <w:b/>
        </w:rPr>
        <w:t xml:space="preserve"> and productivity data</w:t>
      </w:r>
    </w:p>
    <w:p w14:paraId="00000088" w14:textId="77777777" w:rsidR="00C5495A" w:rsidRPr="0032299A" w:rsidRDefault="00C5495A">
      <w:pPr>
        <w:pBdr>
          <w:top w:val="nil"/>
          <w:left w:val="nil"/>
          <w:bottom w:val="nil"/>
          <w:right w:val="nil"/>
          <w:between w:val="nil"/>
        </w:pBdr>
        <w:rPr>
          <w:rFonts w:asciiTheme="minorHAnsi" w:hAnsiTheme="minorHAnsi" w:cs="Times New Roman"/>
          <w:b/>
        </w:rPr>
      </w:pPr>
    </w:p>
    <w:p w14:paraId="00000089" w14:textId="500C205E"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rPr>
        <w:lastRenderedPageBreak/>
        <w:t>To (i</w:t>
      </w:r>
      <w:r w:rsidR="00EE6D50" w:rsidRPr="0032299A">
        <w:rPr>
          <w:rFonts w:asciiTheme="minorHAnsi" w:hAnsiTheme="minorHAnsi" w:cs="Times New Roman"/>
        </w:rPr>
        <w:t>) establish</w:t>
      </w:r>
      <w:r w:rsidRPr="0032299A">
        <w:rPr>
          <w:rFonts w:asciiTheme="minorHAnsi" w:hAnsiTheme="minorHAnsi" w:cs="Times New Roman"/>
        </w:rPr>
        <w:t xml:space="preserve"> the relative impact of short- vs long-term climatic conditions on shelter use by arthropods, and (ii) thereby predict the effects of future climate variability on refuge usage (Fig. 1), we extracted site-specific information on the climate conditions prevailing during the experiment and on historical baseline climate (Baker </w:t>
      </w:r>
      <w:r w:rsidRPr="0032299A">
        <w:rPr>
          <w:rFonts w:asciiTheme="minorHAnsi" w:hAnsiTheme="minorHAnsi" w:cs="Times New Roman"/>
          <w:i/>
        </w:rPr>
        <w:t>et al</w:t>
      </w:r>
      <w:r w:rsidRPr="0032299A">
        <w:rPr>
          <w:rFonts w:asciiTheme="minorHAnsi" w:hAnsiTheme="minorHAnsi" w:cs="Times New Roman"/>
        </w:rPr>
        <w:t xml:space="preserve">., 2016). For these purposes, we used the coordinates of each site to determine </w:t>
      </w:r>
      <w:r w:rsidR="00EE6D50" w:rsidRPr="0032299A">
        <w:rPr>
          <w:rFonts w:asciiTheme="minorHAnsi" w:hAnsiTheme="minorHAnsi" w:cs="Times New Roman"/>
        </w:rPr>
        <w:t>the identity</w:t>
      </w:r>
      <w:r w:rsidRPr="0032299A">
        <w:rPr>
          <w:rFonts w:asciiTheme="minorHAnsi" w:hAnsiTheme="minorHAnsi" w:cs="Times New Roman"/>
        </w:rPr>
        <w:t xml:space="preserve"> of the surrounding grid square in the relevant climatic database (for the specific resolution per variable, see below). </w:t>
      </w:r>
    </w:p>
    <w:p w14:paraId="0000008A" w14:textId="77777777" w:rsidR="00C5495A" w:rsidRPr="0032299A" w:rsidRDefault="00C5495A">
      <w:pPr>
        <w:pBdr>
          <w:top w:val="nil"/>
          <w:left w:val="nil"/>
          <w:bottom w:val="nil"/>
          <w:right w:val="nil"/>
          <w:between w:val="nil"/>
        </w:pBdr>
        <w:rPr>
          <w:rFonts w:asciiTheme="minorHAnsi" w:hAnsiTheme="minorHAnsi" w:cs="Times New Roman"/>
        </w:rPr>
      </w:pPr>
    </w:p>
    <w:p w14:paraId="0000008B" w14:textId="6AB1F056"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rPr>
        <w:t xml:space="preserve">Data on mean daily local precipitation, near-surface </w:t>
      </w:r>
      <w:r w:rsidR="00EE6D50" w:rsidRPr="0032299A">
        <w:rPr>
          <w:rFonts w:asciiTheme="minorHAnsi" w:hAnsiTheme="minorHAnsi" w:cs="Times New Roman"/>
        </w:rPr>
        <w:t>humidity,</w:t>
      </w:r>
      <w:r w:rsidRPr="0032299A">
        <w:rPr>
          <w:rFonts w:asciiTheme="minorHAnsi" w:hAnsiTheme="minorHAnsi" w:cs="Times New Roman"/>
        </w:rPr>
        <w:t xml:space="preserve"> and temperatures during the 10-day experiment were extracted from the RNCEP database (Kemp</w:t>
      </w:r>
      <w:r w:rsidRPr="0032299A">
        <w:rPr>
          <w:rFonts w:asciiTheme="minorHAnsi" w:hAnsiTheme="minorHAnsi" w:cs="Times New Roman"/>
          <w:i/>
        </w:rPr>
        <w:t xml:space="preserve"> et al., </w:t>
      </w:r>
      <w:r w:rsidRPr="0032299A">
        <w:rPr>
          <w:rFonts w:asciiTheme="minorHAnsi" w:hAnsiTheme="minorHAnsi" w:cs="Times New Roman"/>
        </w:rPr>
        <w:t xml:space="preserve">2012). The RNCEP database has a spatial resolution of 2.5 </w:t>
      </w:r>
      <w:proofErr w:type="gramStart"/>
      <w:r w:rsidRPr="0032299A">
        <w:rPr>
          <w:rFonts w:asciiTheme="minorHAnsi" w:hAnsiTheme="minorHAnsi" w:cs="Times New Roman"/>
        </w:rPr>
        <w:t>arc-minutes</w:t>
      </w:r>
      <w:proofErr w:type="gramEnd"/>
      <w:r w:rsidRPr="0032299A">
        <w:rPr>
          <w:rFonts w:asciiTheme="minorHAnsi" w:hAnsiTheme="minorHAnsi" w:cs="Times New Roman"/>
        </w:rPr>
        <w:t xml:space="preserve"> and a temporal resolution of 6 h (Kemp</w:t>
      </w:r>
      <w:r w:rsidRPr="0032299A">
        <w:rPr>
          <w:rFonts w:asciiTheme="minorHAnsi" w:hAnsiTheme="minorHAnsi" w:cs="Times New Roman"/>
          <w:i/>
        </w:rPr>
        <w:t xml:space="preserve"> et al., </w:t>
      </w:r>
      <w:r w:rsidRPr="0032299A">
        <w:rPr>
          <w:rFonts w:asciiTheme="minorHAnsi" w:hAnsiTheme="minorHAnsi" w:cs="Times New Roman"/>
        </w:rPr>
        <w:t>2012). We then used these data to calculate site-specific averages over the experiment. A detailed description of the variables is presented in Table S3.</w:t>
      </w:r>
    </w:p>
    <w:p w14:paraId="0000008C" w14:textId="77777777" w:rsidR="00C5495A" w:rsidRPr="0032299A" w:rsidRDefault="00C5495A">
      <w:pPr>
        <w:pBdr>
          <w:top w:val="nil"/>
          <w:left w:val="nil"/>
          <w:bottom w:val="nil"/>
          <w:right w:val="nil"/>
          <w:between w:val="nil"/>
        </w:pBdr>
        <w:rPr>
          <w:rFonts w:asciiTheme="minorHAnsi" w:hAnsiTheme="minorHAnsi" w:cs="Times New Roman"/>
          <w:b/>
        </w:rPr>
      </w:pPr>
    </w:p>
    <w:p w14:paraId="0000008D" w14:textId="77777777" w:rsidR="00C5495A" w:rsidRPr="0032299A" w:rsidRDefault="003059EC">
      <w:pPr>
        <w:rPr>
          <w:rFonts w:asciiTheme="minorHAnsi" w:hAnsiTheme="minorHAnsi" w:cs="Times New Roman"/>
          <w:b/>
        </w:rPr>
      </w:pPr>
      <w:r w:rsidRPr="0032299A">
        <w:rPr>
          <w:rFonts w:asciiTheme="minorHAnsi" w:eastAsia="Times New Roman" w:hAnsiTheme="minorHAnsi" w:cs="Times New Roman"/>
          <w:bCs/>
        </w:rPr>
        <w:t xml:space="preserve">Baseline climate data and topographic data were extracted from </w:t>
      </w:r>
      <w:proofErr w:type="spellStart"/>
      <w:r w:rsidRPr="0032299A">
        <w:rPr>
          <w:rFonts w:asciiTheme="minorHAnsi" w:eastAsia="Times New Roman" w:hAnsiTheme="minorHAnsi" w:cs="Times New Roman"/>
          <w:bCs/>
        </w:rPr>
        <w:t>WorldClim</w:t>
      </w:r>
      <w:proofErr w:type="spellEnd"/>
      <w:r w:rsidRPr="0032299A">
        <w:rPr>
          <w:rFonts w:asciiTheme="minorHAnsi" w:eastAsia="Times New Roman" w:hAnsiTheme="minorHAnsi" w:cs="Times New Roman"/>
          <w:bCs/>
        </w:rPr>
        <w:t xml:space="preserve"> (Fick and </w:t>
      </w:r>
      <w:proofErr w:type="spellStart"/>
      <w:r w:rsidRPr="0032299A">
        <w:rPr>
          <w:rFonts w:asciiTheme="minorHAnsi" w:eastAsia="Times New Roman" w:hAnsiTheme="minorHAnsi" w:cs="Times New Roman"/>
          <w:bCs/>
        </w:rPr>
        <w:t>Hijmans</w:t>
      </w:r>
      <w:proofErr w:type="spellEnd"/>
      <w:r w:rsidRPr="0032299A">
        <w:rPr>
          <w:rFonts w:asciiTheme="minorHAnsi" w:eastAsia="Times New Roman" w:hAnsiTheme="minorHAnsi" w:cs="Times New Roman"/>
          <w:bCs/>
        </w:rPr>
        <w:t>, 2017) version 2 (</w:t>
      </w:r>
      <w:hyperlink r:id="rId12">
        <w:r w:rsidRPr="0032299A">
          <w:rPr>
            <w:rFonts w:asciiTheme="minorHAnsi" w:eastAsia="Times New Roman" w:hAnsiTheme="minorHAnsi" w:cs="Times New Roman"/>
            <w:bCs/>
            <w:highlight w:val="white"/>
            <w:u w:val="single"/>
          </w:rPr>
          <w:t>http://www.worldclim.com/version2</w:t>
        </w:r>
      </w:hyperlink>
      <w:r w:rsidRPr="0032299A">
        <w:rPr>
          <w:rFonts w:asciiTheme="minorHAnsi" w:eastAsia="Times New Roman" w:hAnsiTheme="minorHAnsi" w:cs="Times New Roman"/>
          <w:bCs/>
        </w:rPr>
        <w:t xml:space="preserve">) and ENVIREM (Title and </w:t>
      </w:r>
      <w:proofErr w:type="spellStart"/>
      <w:r w:rsidRPr="0032299A">
        <w:rPr>
          <w:rFonts w:asciiTheme="minorHAnsi" w:eastAsia="Times New Roman" w:hAnsiTheme="minorHAnsi" w:cs="Times New Roman"/>
          <w:bCs/>
        </w:rPr>
        <w:t>Bemmels</w:t>
      </w:r>
      <w:proofErr w:type="spellEnd"/>
      <w:r w:rsidRPr="0032299A">
        <w:rPr>
          <w:rFonts w:asciiTheme="minorHAnsi" w:eastAsia="Times New Roman" w:hAnsiTheme="minorHAnsi" w:cs="Times New Roman"/>
          <w:bCs/>
        </w:rPr>
        <w:t>, 2017) (</w:t>
      </w:r>
      <w:hyperlink r:id="rId13">
        <w:r w:rsidRPr="0032299A">
          <w:rPr>
            <w:rFonts w:asciiTheme="minorHAnsi" w:eastAsia="Times New Roman" w:hAnsiTheme="minorHAnsi" w:cs="Times New Roman"/>
            <w:bCs/>
            <w:u w:val="single"/>
          </w:rPr>
          <w:t>https://envirem.github.io/</w:t>
        </w:r>
      </w:hyperlink>
      <w:r w:rsidRPr="0032299A">
        <w:rPr>
          <w:rFonts w:asciiTheme="minorHAnsi" w:eastAsia="Times New Roman" w:hAnsiTheme="minorHAnsi" w:cs="Times New Roman"/>
          <w:bCs/>
        </w:rPr>
        <w:t xml:space="preserve">). Bioclimatic variables from </w:t>
      </w:r>
      <w:proofErr w:type="spellStart"/>
      <w:r w:rsidRPr="0032299A">
        <w:rPr>
          <w:rFonts w:asciiTheme="minorHAnsi" w:eastAsia="Times New Roman" w:hAnsiTheme="minorHAnsi" w:cs="Times New Roman"/>
          <w:bCs/>
        </w:rPr>
        <w:t>WorldClim</w:t>
      </w:r>
      <w:proofErr w:type="spellEnd"/>
      <w:r w:rsidRPr="0032299A">
        <w:rPr>
          <w:rFonts w:asciiTheme="minorHAnsi" w:eastAsia="Times New Roman" w:hAnsiTheme="minorHAnsi" w:cs="Times New Roman"/>
          <w:bCs/>
        </w:rPr>
        <w:t xml:space="preserve"> and ENVIREM are averages of the years 1970-2000, and 1960-1990, respectively.</w:t>
      </w:r>
      <w:r w:rsidRPr="0032299A">
        <w:rPr>
          <w:rFonts w:asciiTheme="minorHAnsi" w:eastAsia="Times New Roman" w:hAnsiTheme="minorHAnsi" w:cs="Times New Roman"/>
          <w:b/>
        </w:rPr>
        <w:t xml:space="preserve"> </w:t>
      </w:r>
      <w:r w:rsidRPr="0032299A">
        <w:rPr>
          <w:rFonts w:asciiTheme="minorHAnsi" w:hAnsiTheme="minorHAnsi" w:cs="Times New Roman"/>
        </w:rPr>
        <w:t xml:space="preserve">For each site, we selected four variables for temperature (bio1, bio2, bio4, bio7), four variables for precipitation (bio12, bio14, bio15, Aridity), two variables for topography (TRI and </w:t>
      </w:r>
      <w:proofErr w:type="spellStart"/>
      <w:r w:rsidRPr="0032299A">
        <w:rPr>
          <w:rFonts w:asciiTheme="minorHAnsi" w:hAnsiTheme="minorHAnsi" w:cs="Times New Roman"/>
        </w:rPr>
        <w:t>topoWET</w:t>
      </w:r>
      <w:proofErr w:type="spellEnd"/>
      <w:r w:rsidRPr="0032299A">
        <w:rPr>
          <w:rFonts w:asciiTheme="minorHAnsi" w:hAnsiTheme="minorHAnsi" w:cs="Times New Roman"/>
        </w:rPr>
        <w:t>), and one variable for site productivity (</w:t>
      </w:r>
      <w:proofErr w:type="spellStart"/>
      <w:r w:rsidRPr="0032299A">
        <w:rPr>
          <w:rFonts w:asciiTheme="minorHAnsi" w:hAnsiTheme="minorHAnsi" w:cs="Times New Roman"/>
        </w:rPr>
        <w:t>AnnualPET</w:t>
      </w:r>
      <w:proofErr w:type="spellEnd"/>
      <w:r w:rsidRPr="0032299A">
        <w:rPr>
          <w:rFonts w:asciiTheme="minorHAnsi" w:hAnsiTheme="minorHAnsi" w:cs="Times New Roman"/>
        </w:rPr>
        <w:t xml:space="preserve">), following Romero </w:t>
      </w:r>
      <w:r w:rsidRPr="0032299A">
        <w:rPr>
          <w:rFonts w:asciiTheme="minorHAnsi" w:hAnsiTheme="minorHAnsi" w:cs="Times New Roman"/>
          <w:i/>
        </w:rPr>
        <w:t>et al</w:t>
      </w:r>
      <w:r w:rsidRPr="0032299A">
        <w:rPr>
          <w:rFonts w:asciiTheme="minorHAnsi" w:hAnsiTheme="minorHAnsi" w:cs="Times New Roman"/>
        </w:rPr>
        <w:t xml:space="preserve">., (2018). A detailed description of the variables is presented in Table S3. </w:t>
      </w:r>
      <w:proofErr w:type="spellStart"/>
      <w:r w:rsidRPr="0032299A">
        <w:rPr>
          <w:rFonts w:asciiTheme="minorHAnsi" w:hAnsiTheme="minorHAnsi" w:cs="Times New Roman"/>
        </w:rPr>
        <w:t>WorldClim</w:t>
      </w:r>
      <w:proofErr w:type="spellEnd"/>
      <w:r w:rsidRPr="0032299A">
        <w:rPr>
          <w:rFonts w:asciiTheme="minorHAnsi" w:hAnsiTheme="minorHAnsi" w:cs="Times New Roman"/>
        </w:rPr>
        <w:t xml:space="preserve"> variables were extracted at 30 arc-second, 2.5 arc-minute and 10 arc-minute resolutions. The variables TRI and </w:t>
      </w:r>
      <w:proofErr w:type="spellStart"/>
      <w:r w:rsidRPr="0032299A">
        <w:rPr>
          <w:rFonts w:asciiTheme="minorHAnsi" w:hAnsiTheme="minorHAnsi" w:cs="Times New Roman"/>
        </w:rPr>
        <w:t>topoWET</w:t>
      </w:r>
      <w:proofErr w:type="spellEnd"/>
      <w:r w:rsidRPr="0032299A">
        <w:rPr>
          <w:rFonts w:asciiTheme="minorHAnsi" w:hAnsiTheme="minorHAnsi" w:cs="Times New Roman"/>
        </w:rPr>
        <w:t xml:space="preserve"> from ENVIREM were only available for resolutions of 30 arc-seconds. The variables Aridity and </w:t>
      </w:r>
      <w:proofErr w:type="spellStart"/>
      <w:r w:rsidRPr="0032299A">
        <w:rPr>
          <w:rFonts w:asciiTheme="minorHAnsi" w:hAnsiTheme="minorHAnsi" w:cs="Times New Roman"/>
        </w:rPr>
        <w:t>AnnualPET</w:t>
      </w:r>
      <w:proofErr w:type="spellEnd"/>
      <w:r w:rsidRPr="0032299A">
        <w:rPr>
          <w:rFonts w:asciiTheme="minorHAnsi" w:hAnsiTheme="minorHAnsi" w:cs="Times New Roman"/>
        </w:rPr>
        <w:t xml:space="preserve"> were extracted at resolutions of 30 arc-seconds and 10 arc-minutes, respectively. To establish whether variables measured at different resolutions could be used together, we compared the correlation structure among different resolutions and found them to be strongly correlated (Pearson correlation, r≥0.97), regardless of the type of variable and database (</w:t>
      </w:r>
      <w:proofErr w:type="spellStart"/>
      <w:r w:rsidRPr="0032299A">
        <w:rPr>
          <w:rFonts w:asciiTheme="minorHAnsi" w:hAnsiTheme="minorHAnsi" w:cs="Times New Roman"/>
        </w:rPr>
        <w:t>WorldClim</w:t>
      </w:r>
      <w:proofErr w:type="spellEnd"/>
      <w:r w:rsidRPr="0032299A">
        <w:rPr>
          <w:rFonts w:asciiTheme="minorHAnsi" w:hAnsiTheme="minorHAnsi" w:cs="Times New Roman"/>
        </w:rPr>
        <w:t xml:space="preserve"> and ENVIREM).  Thus, we inferred that data measured at different scales were technically interchangeable.</w:t>
      </w:r>
    </w:p>
    <w:p w14:paraId="0000008E" w14:textId="77777777" w:rsidR="00C5495A" w:rsidRPr="0032299A" w:rsidRDefault="00C5495A">
      <w:pPr>
        <w:pBdr>
          <w:top w:val="nil"/>
          <w:left w:val="nil"/>
          <w:bottom w:val="nil"/>
          <w:right w:val="nil"/>
          <w:between w:val="nil"/>
        </w:pBdr>
        <w:rPr>
          <w:rFonts w:asciiTheme="minorHAnsi" w:hAnsiTheme="minorHAnsi" w:cs="Times New Roman"/>
        </w:rPr>
      </w:pPr>
    </w:p>
    <w:p w14:paraId="0000008F" w14:textId="77777777"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rPr>
        <w:t xml:space="preserve">Data on future climatic conditions were extracted from </w:t>
      </w:r>
      <w:proofErr w:type="spellStart"/>
      <w:r w:rsidRPr="0032299A">
        <w:rPr>
          <w:rFonts w:asciiTheme="minorHAnsi" w:hAnsiTheme="minorHAnsi" w:cs="Times New Roman"/>
        </w:rPr>
        <w:t>WorldClim</w:t>
      </w:r>
      <w:proofErr w:type="spellEnd"/>
      <w:r w:rsidRPr="0032299A">
        <w:rPr>
          <w:rFonts w:asciiTheme="minorHAnsi" w:hAnsiTheme="minorHAnsi" w:cs="Times New Roman"/>
        </w:rPr>
        <w:t xml:space="preserve"> version 2, using MIROC5 (RCP8.5) and CCSM4 (RCP8.5), as representing likely concentration pathways of CO</w:t>
      </w:r>
      <w:r w:rsidRPr="0032299A">
        <w:rPr>
          <w:rFonts w:asciiTheme="minorHAnsi" w:hAnsiTheme="minorHAnsi" w:cs="Times New Roman"/>
          <w:vertAlign w:val="subscript"/>
        </w:rPr>
        <w:t>2</w:t>
      </w:r>
      <w:r w:rsidRPr="0032299A">
        <w:rPr>
          <w:rFonts w:asciiTheme="minorHAnsi" w:hAnsiTheme="minorHAnsi" w:cs="Times New Roman"/>
        </w:rPr>
        <w:t xml:space="preserve"> emissions projected for 2070 (Romero </w:t>
      </w:r>
      <w:r w:rsidRPr="0032299A">
        <w:rPr>
          <w:rFonts w:asciiTheme="minorHAnsi" w:hAnsiTheme="minorHAnsi" w:cs="Times New Roman"/>
          <w:i/>
        </w:rPr>
        <w:t>et al</w:t>
      </w:r>
      <w:r w:rsidRPr="0032299A">
        <w:rPr>
          <w:rFonts w:asciiTheme="minorHAnsi" w:hAnsiTheme="minorHAnsi" w:cs="Times New Roman"/>
        </w:rPr>
        <w:t xml:space="preserve">., 2018). We focused our predictive analyses using bioclimatic variables solely from </w:t>
      </w:r>
      <w:proofErr w:type="spellStart"/>
      <w:r w:rsidRPr="0032299A">
        <w:rPr>
          <w:rFonts w:asciiTheme="minorHAnsi" w:hAnsiTheme="minorHAnsi" w:cs="Times New Roman"/>
        </w:rPr>
        <w:t>WorldClim</w:t>
      </w:r>
      <w:proofErr w:type="spellEnd"/>
      <w:r w:rsidRPr="0032299A">
        <w:rPr>
          <w:rFonts w:asciiTheme="minorHAnsi" w:hAnsiTheme="minorHAnsi" w:cs="Times New Roman"/>
        </w:rPr>
        <w:t>, as future bioclimatic variables are not available in the ENVIREM databases. Since the bioclimatic variables were very strongly correlated between the MIROC5 and CCSM4 predictive climate models (Pearson correlation, r ≥ 0.98), we focused our analyses on the MIROC5 (RCP8.5) database.</w:t>
      </w:r>
    </w:p>
    <w:p w14:paraId="00000090" w14:textId="77777777" w:rsidR="00C5495A" w:rsidRPr="0032299A" w:rsidRDefault="00C5495A">
      <w:pPr>
        <w:pBdr>
          <w:top w:val="nil"/>
          <w:left w:val="nil"/>
          <w:bottom w:val="nil"/>
          <w:right w:val="nil"/>
          <w:between w:val="nil"/>
        </w:pBdr>
        <w:ind w:firstLine="720"/>
        <w:rPr>
          <w:rFonts w:asciiTheme="minorHAnsi" w:hAnsiTheme="minorHAnsi" w:cs="Times New Roman"/>
        </w:rPr>
      </w:pPr>
    </w:p>
    <w:p w14:paraId="00000091" w14:textId="77777777" w:rsidR="00C5495A" w:rsidRPr="0032299A" w:rsidRDefault="00C5495A">
      <w:pPr>
        <w:pBdr>
          <w:top w:val="nil"/>
          <w:left w:val="nil"/>
          <w:bottom w:val="nil"/>
          <w:right w:val="nil"/>
          <w:between w:val="nil"/>
        </w:pBdr>
        <w:rPr>
          <w:rFonts w:asciiTheme="minorHAnsi" w:hAnsiTheme="minorHAnsi" w:cs="Times New Roman"/>
          <w:b/>
        </w:rPr>
      </w:pPr>
    </w:p>
    <w:p w14:paraId="00000092" w14:textId="77777777" w:rsidR="00C5495A" w:rsidRPr="0032299A" w:rsidRDefault="003059EC">
      <w:pPr>
        <w:pBdr>
          <w:top w:val="nil"/>
          <w:left w:val="nil"/>
          <w:bottom w:val="nil"/>
          <w:right w:val="nil"/>
          <w:between w:val="nil"/>
        </w:pBdr>
        <w:rPr>
          <w:rFonts w:asciiTheme="minorHAnsi" w:hAnsiTheme="minorHAnsi" w:cs="Times New Roman"/>
          <w:b/>
        </w:rPr>
      </w:pPr>
      <w:r w:rsidRPr="0032299A">
        <w:rPr>
          <w:rFonts w:asciiTheme="minorHAnsi" w:hAnsiTheme="minorHAnsi" w:cs="Times New Roman"/>
          <w:b/>
        </w:rPr>
        <w:t>2.4 Statistical analyses</w:t>
      </w:r>
    </w:p>
    <w:p w14:paraId="00000093" w14:textId="77777777" w:rsidR="00C5495A" w:rsidRPr="0032299A" w:rsidRDefault="00C5495A">
      <w:pPr>
        <w:pBdr>
          <w:top w:val="nil"/>
          <w:left w:val="nil"/>
          <w:bottom w:val="nil"/>
          <w:right w:val="nil"/>
          <w:between w:val="nil"/>
        </w:pBdr>
        <w:rPr>
          <w:rFonts w:asciiTheme="minorHAnsi" w:hAnsiTheme="minorHAnsi" w:cs="Times New Roman"/>
          <w:b/>
        </w:rPr>
      </w:pPr>
    </w:p>
    <w:p w14:paraId="00000094" w14:textId="77777777"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i/>
        </w:rPr>
        <w:t>Effect size calculations</w:t>
      </w:r>
      <w:r w:rsidRPr="0032299A">
        <w:rPr>
          <w:rFonts w:asciiTheme="minorHAnsi" w:hAnsiTheme="minorHAnsi" w:cs="Times New Roman"/>
        </w:rPr>
        <w:t xml:space="preserve"> </w:t>
      </w:r>
    </w:p>
    <w:p w14:paraId="00000095" w14:textId="77777777" w:rsidR="00C5495A" w:rsidRPr="0032299A" w:rsidRDefault="00C5495A">
      <w:pPr>
        <w:pBdr>
          <w:top w:val="nil"/>
          <w:left w:val="nil"/>
          <w:bottom w:val="nil"/>
          <w:right w:val="nil"/>
          <w:between w:val="nil"/>
        </w:pBdr>
        <w:rPr>
          <w:rFonts w:asciiTheme="minorHAnsi" w:hAnsiTheme="minorHAnsi" w:cs="Times New Roman"/>
        </w:rPr>
      </w:pPr>
    </w:p>
    <w:p w14:paraId="00000096" w14:textId="77777777"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rPr>
        <w:lastRenderedPageBreak/>
        <w:t xml:space="preserve">While the experiment followed a standardized protocol across sites, sampling was performed by different researchers in different biomes. Therefore, we used a meta-analysis (meta-regression) approach to control for sampling bias (Gurevitch, 2013). The magnitude of the leaf shelter effect on arthropod community structure (measured as species richness, </w:t>
      </w:r>
      <w:proofErr w:type="gramStart"/>
      <w:r w:rsidRPr="0032299A">
        <w:rPr>
          <w:rFonts w:asciiTheme="minorHAnsi" w:hAnsiTheme="minorHAnsi" w:cs="Times New Roman"/>
        </w:rPr>
        <w:t>biomass</w:t>
      </w:r>
      <w:proofErr w:type="gramEnd"/>
      <w:r w:rsidRPr="0032299A">
        <w:rPr>
          <w:rFonts w:asciiTheme="minorHAnsi" w:hAnsiTheme="minorHAnsi" w:cs="Times New Roman"/>
        </w:rPr>
        <w:t xml:space="preserve"> and body size) was calculated at the site level (n = 52 sites) using Hedges’ d (standardized mean difference; Rosenberg </w:t>
      </w:r>
      <w:r w:rsidRPr="0032299A">
        <w:rPr>
          <w:rFonts w:asciiTheme="minorHAnsi" w:hAnsiTheme="minorHAnsi" w:cs="Times New Roman"/>
          <w:i/>
        </w:rPr>
        <w:t>et al</w:t>
      </w:r>
      <w:r w:rsidRPr="0032299A">
        <w:rPr>
          <w:rFonts w:asciiTheme="minorHAnsi" w:hAnsiTheme="minorHAnsi" w:cs="Times New Roman"/>
        </w:rPr>
        <w:t xml:space="preserve">., 2013) following the formula: </w:t>
      </w:r>
    </w:p>
    <w:p w14:paraId="00000097" w14:textId="77777777" w:rsidR="00C5495A" w:rsidRPr="0032299A" w:rsidRDefault="00C5495A">
      <w:pPr>
        <w:pBdr>
          <w:top w:val="nil"/>
          <w:left w:val="nil"/>
          <w:bottom w:val="nil"/>
          <w:right w:val="nil"/>
          <w:between w:val="nil"/>
        </w:pBdr>
        <w:rPr>
          <w:rFonts w:asciiTheme="minorHAnsi" w:hAnsiTheme="minorHAnsi" w:cs="Times New Roman"/>
        </w:rPr>
      </w:pPr>
    </w:p>
    <w:p w14:paraId="00000098" w14:textId="77777777" w:rsidR="00C5495A" w:rsidRPr="0032299A" w:rsidRDefault="003059EC">
      <w:pPr>
        <w:pBdr>
          <w:top w:val="nil"/>
          <w:left w:val="nil"/>
          <w:bottom w:val="nil"/>
          <w:right w:val="nil"/>
          <w:between w:val="nil"/>
        </w:pBdr>
        <w:jc w:val="center"/>
        <w:rPr>
          <w:rFonts w:asciiTheme="minorHAnsi" w:hAnsiTheme="minorHAnsi" w:cs="Times New Roman"/>
        </w:rPr>
      </w:pPr>
      <m:oMath>
        <m:r>
          <w:rPr>
            <w:rFonts w:ascii="Cambria Math" w:eastAsia="Cambria Math" w:hAnsi="Cambria Math" w:cs="Times New Roman"/>
          </w:rPr>
          <m:t xml:space="preserve">Hedges’ d = </m:t>
        </m:r>
        <m:f>
          <m:fPr>
            <m:ctrlPr>
              <w:rPr>
                <w:rFonts w:ascii="Cambria Math" w:eastAsia="Cambria Math" w:hAnsi="Cambria Math" w:cs="Times New Roman"/>
              </w:rPr>
            </m:ctrlPr>
          </m:fPr>
          <m:num>
            <m:r>
              <w:rPr>
                <w:rFonts w:ascii="Cambria Math" w:eastAsia="Cambria Math" w:hAnsi="Cambria Math" w:cs="Times New Roman"/>
              </w:rPr>
              <m:t>Xe-Xc</m:t>
            </m:r>
          </m:num>
          <m:den>
            <m:r>
              <w:rPr>
                <w:rFonts w:ascii="Cambria Math" w:eastAsia="Cambria Math" w:hAnsi="Cambria Math" w:cs="Times New Roman"/>
              </w:rPr>
              <m:t>SDpooled</m:t>
            </m:r>
          </m:den>
        </m:f>
        <m:r>
          <w:rPr>
            <w:rFonts w:ascii="Cambria Math" w:eastAsia="Cambria Math" w:hAnsi="Cambria Math" w:cs="Times New Roman"/>
          </w:rPr>
          <m:t xml:space="preserve"> </m:t>
        </m:r>
      </m:oMath>
      <w:r w:rsidRPr="0032299A">
        <w:rPr>
          <w:rFonts w:asciiTheme="minorHAnsi" w:hAnsiTheme="minorHAnsi" w:cs="Times New Roman"/>
        </w:rPr>
        <w:t>,</w:t>
      </w:r>
    </w:p>
    <w:p w14:paraId="00000099" w14:textId="77777777" w:rsidR="00C5495A" w:rsidRPr="0032299A" w:rsidRDefault="00C5495A">
      <w:pPr>
        <w:pBdr>
          <w:top w:val="nil"/>
          <w:left w:val="nil"/>
          <w:bottom w:val="nil"/>
          <w:right w:val="nil"/>
          <w:between w:val="nil"/>
        </w:pBdr>
        <w:rPr>
          <w:rFonts w:asciiTheme="minorHAnsi" w:hAnsiTheme="minorHAnsi" w:cs="Times New Roman"/>
        </w:rPr>
      </w:pPr>
    </w:p>
    <w:p w14:paraId="0000009A" w14:textId="77777777"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rPr>
        <w:t xml:space="preserve">where </w:t>
      </w:r>
      <w:r w:rsidRPr="0032299A">
        <w:rPr>
          <w:rFonts w:asciiTheme="minorHAnsi" w:hAnsiTheme="minorHAnsi" w:cs="Times New Roman"/>
          <w:i/>
        </w:rPr>
        <w:t>Xe</w:t>
      </w:r>
      <w:r w:rsidRPr="0032299A">
        <w:rPr>
          <w:rFonts w:asciiTheme="minorHAnsi" w:hAnsiTheme="minorHAnsi" w:cs="Times New Roman"/>
        </w:rPr>
        <w:t xml:space="preserve"> and </w:t>
      </w:r>
      <w:proofErr w:type="spellStart"/>
      <w:r w:rsidRPr="0032299A">
        <w:rPr>
          <w:rFonts w:asciiTheme="minorHAnsi" w:hAnsiTheme="minorHAnsi" w:cs="Times New Roman"/>
          <w:i/>
        </w:rPr>
        <w:t>Xc</w:t>
      </w:r>
      <w:proofErr w:type="spellEnd"/>
      <w:r w:rsidRPr="0032299A">
        <w:rPr>
          <w:rFonts w:asciiTheme="minorHAnsi" w:hAnsiTheme="minorHAnsi" w:cs="Times New Roman"/>
        </w:rPr>
        <w:t xml:space="preserve"> are the mean community measures (dependent variables in Fig. 2A) for plants that had their leaves rolled and control plants, respectively, and </w:t>
      </w:r>
      <w:proofErr w:type="spellStart"/>
      <w:r w:rsidRPr="0032299A">
        <w:rPr>
          <w:rFonts w:asciiTheme="minorHAnsi" w:hAnsiTheme="minorHAnsi" w:cs="Times New Roman"/>
          <w:i/>
        </w:rPr>
        <w:t>SDpooled</w:t>
      </w:r>
      <w:proofErr w:type="spellEnd"/>
      <w:r w:rsidRPr="0032299A">
        <w:rPr>
          <w:rFonts w:asciiTheme="minorHAnsi" w:hAnsiTheme="minorHAnsi" w:cs="Times New Roman"/>
        </w:rPr>
        <w:t xml:space="preserve"> is the pooled standard deviation of the two groups. Positive effects indicate that leaf rolls had higher arthropod species richness, </w:t>
      </w:r>
      <w:proofErr w:type="gramStart"/>
      <w:r w:rsidRPr="0032299A">
        <w:rPr>
          <w:rFonts w:asciiTheme="minorHAnsi" w:hAnsiTheme="minorHAnsi" w:cs="Times New Roman"/>
        </w:rPr>
        <w:t>biomass</w:t>
      </w:r>
      <w:proofErr w:type="gramEnd"/>
      <w:r w:rsidRPr="0032299A">
        <w:rPr>
          <w:rFonts w:asciiTheme="minorHAnsi" w:hAnsiTheme="minorHAnsi" w:cs="Times New Roman"/>
        </w:rPr>
        <w:t xml:space="preserve"> or mean body size relative to the control leaves (Fig. 2A). Values around 0.2, 0.5 and 0.8 are considered small, </w:t>
      </w:r>
      <w:proofErr w:type="gramStart"/>
      <w:r w:rsidRPr="0032299A">
        <w:rPr>
          <w:rFonts w:asciiTheme="minorHAnsi" w:hAnsiTheme="minorHAnsi" w:cs="Times New Roman"/>
        </w:rPr>
        <w:t>medium</w:t>
      </w:r>
      <w:proofErr w:type="gramEnd"/>
      <w:r w:rsidRPr="0032299A">
        <w:rPr>
          <w:rFonts w:asciiTheme="minorHAnsi" w:hAnsiTheme="minorHAnsi" w:cs="Times New Roman"/>
        </w:rPr>
        <w:t xml:space="preserve"> and large effect sizes, respectively (Rosenberg</w:t>
      </w:r>
      <w:r w:rsidRPr="0032299A">
        <w:rPr>
          <w:rFonts w:asciiTheme="minorHAnsi" w:hAnsiTheme="minorHAnsi" w:cs="Times New Roman"/>
          <w:i/>
        </w:rPr>
        <w:t xml:space="preserve"> et al., </w:t>
      </w:r>
      <w:r w:rsidRPr="0032299A">
        <w:rPr>
          <w:rFonts w:asciiTheme="minorHAnsi" w:hAnsiTheme="minorHAnsi" w:cs="Times New Roman"/>
        </w:rPr>
        <w:t xml:space="preserve">2013). Larger effect size values mean larger differences in occupation of rolled compared to control leaves. </w:t>
      </w:r>
    </w:p>
    <w:p w14:paraId="0000009B" w14:textId="77777777" w:rsidR="00C5495A" w:rsidRPr="0032299A" w:rsidRDefault="00C5495A">
      <w:pPr>
        <w:pBdr>
          <w:top w:val="nil"/>
          <w:left w:val="nil"/>
          <w:bottom w:val="nil"/>
          <w:right w:val="nil"/>
          <w:between w:val="nil"/>
        </w:pBdr>
        <w:rPr>
          <w:rFonts w:asciiTheme="minorHAnsi" w:hAnsiTheme="minorHAnsi" w:cs="Times New Roman"/>
        </w:rPr>
      </w:pPr>
    </w:p>
    <w:p w14:paraId="0000009C" w14:textId="77777777"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i/>
        </w:rPr>
        <w:t>Moderators (predictors)</w:t>
      </w:r>
      <w:r w:rsidRPr="0032299A">
        <w:rPr>
          <w:rFonts w:asciiTheme="minorHAnsi" w:hAnsiTheme="minorHAnsi" w:cs="Times New Roman"/>
        </w:rPr>
        <w:t xml:space="preserve"> </w:t>
      </w:r>
    </w:p>
    <w:p w14:paraId="0000009D" w14:textId="77777777" w:rsidR="00C5495A" w:rsidRPr="0032299A" w:rsidRDefault="00C5495A">
      <w:pPr>
        <w:pBdr>
          <w:top w:val="nil"/>
          <w:left w:val="nil"/>
          <w:bottom w:val="nil"/>
          <w:right w:val="nil"/>
          <w:between w:val="nil"/>
        </w:pBdr>
        <w:rPr>
          <w:rFonts w:asciiTheme="minorHAnsi" w:hAnsiTheme="minorHAnsi" w:cs="Times New Roman"/>
        </w:rPr>
      </w:pPr>
    </w:p>
    <w:p w14:paraId="0000009E" w14:textId="77777777"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rPr>
        <w:t>To test our original predictions, we investigated the impact of different categories of moderators, including absolute latitude and elevation, as well as baseline climate, climate (weather) during the 10-day experiments, productivity (</w:t>
      </w:r>
      <w:proofErr w:type="spellStart"/>
      <w:r w:rsidRPr="0032299A">
        <w:rPr>
          <w:rFonts w:asciiTheme="minorHAnsi" w:hAnsiTheme="minorHAnsi" w:cs="Times New Roman"/>
        </w:rPr>
        <w:t>annualPET</w:t>
      </w:r>
      <w:proofErr w:type="spellEnd"/>
      <w:r w:rsidRPr="0032299A">
        <w:rPr>
          <w:rFonts w:asciiTheme="minorHAnsi" w:hAnsiTheme="minorHAnsi" w:cs="Times New Roman"/>
        </w:rPr>
        <w:t xml:space="preserve">), topography (TRI, </w:t>
      </w:r>
      <w:proofErr w:type="spellStart"/>
      <w:r w:rsidRPr="0032299A">
        <w:rPr>
          <w:rFonts w:asciiTheme="minorHAnsi" w:hAnsiTheme="minorHAnsi" w:cs="Times New Roman"/>
        </w:rPr>
        <w:t>topoWET</w:t>
      </w:r>
      <w:proofErr w:type="spellEnd"/>
      <w:r w:rsidRPr="0032299A">
        <w:rPr>
          <w:rFonts w:asciiTheme="minorHAnsi" w:hAnsiTheme="minorHAnsi" w:cs="Times New Roman"/>
        </w:rPr>
        <w:t>), and leaf size (width). Additional local moderators included available potential prey (abundance of herbivores) for predators, and abundance of predators on experimental leaves (control plus rolled) for herbivores (Fig. 2B).</w:t>
      </w:r>
    </w:p>
    <w:p w14:paraId="0000009F" w14:textId="77777777" w:rsidR="00C5495A" w:rsidRPr="0032299A" w:rsidRDefault="00C5495A">
      <w:pPr>
        <w:pBdr>
          <w:top w:val="nil"/>
          <w:left w:val="nil"/>
          <w:bottom w:val="nil"/>
          <w:right w:val="nil"/>
          <w:between w:val="nil"/>
        </w:pBdr>
        <w:rPr>
          <w:rFonts w:asciiTheme="minorHAnsi" w:hAnsiTheme="minorHAnsi" w:cs="Times New Roman"/>
        </w:rPr>
      </w:pPr>
    </w:p>
    <w:p w14:paraId="000000A0" w14:textId="26BD2B15"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rPr>
        <w:t xml:space="preserve">To characterize local historical climatic conditions, we first reduced the dimensionality of the climatic data. Thus, we projected separately precipitation and temperature variables in multivariate space using principal component analysis (PCA, Fig. 2B) (Romero </w:t>
      </w:r>
      <w:r w:rsidRPr="0032299A">
        <w:rPr>
          <w:rFonts w:asciiTheme="minorHAnsi" w:hAnsiTheme="minorHAnsi" w:cs="Times New Roman"/>
          <w:i/>
        </w:rPr>
        <w:t>et al</w:t>
      </w:r>
      <w:r w:rsidRPr="0032299A">
        <w:rPr>
          <w:rFonts w:asciiTheme="minorHAnsi" w:hAnsiTheme="minorHAnsi" w:cs="Times New Roman"/>
        </w:rPr>
        <w:t>., 2018). The first axis of PCA for temperature variables (PC1</w:t>
      </w:r>
      <w:r w:rsidRPr="0032299A">
        <w:rPr>
          <w:rFonts w:asciiTheme="minorHAnsi" w:hAnsiTheme="minorHAnsi" w:cs="Times New Roman"/>
          <w:vertAlign w:val="subscript"/>
        </w:rPr>
        <w:t>temperature</w:t>
      </w:r>
      <w:r w:rsidRPr="0032299A">
        <w:rPr>
          <w:rFonts w:asciiTheme="minorHAnsi" w:hAnsiTheme="minorHAnsi" w:cs="Times New Roman"/>
        </w:rPr>
        <w:t xml:space="preserve">) explained 78% of the total </w:t>
      </w:r>
      <w:r w:rsidR="00E67972" w:rsidRPr="0032299A">
        <w:rPr>
          <w:rFonts w:asciiTheme="minorHAnsi" w:hAnsiTheme="minorHAnsi" w:cs="Times New Roman"/>
        </w:rPr>
        <w:t>variance and</w:t>
      </w:r>
      <w:r w:rsidRPr="0032299A">
        <w:rPr>
          <w:rFonts w:asciiTheme="minorHAnsi" w:hAnsiTheme="minorHAnsi" w:cs="Times New Roman"/>
        </w:rPr>
        <w:t xml:space="preserve"> was thus adopted as a gradient spanning from higher temperature variability to warming and lower temperature variability. Conversely, the first axis of PCA for precipitation variables (PC1</w:t>
      </w:r>
      <w:r w:rsidRPr="0032299A">
        <w:rPr>
          <w:rFonts w:asciiTheme="minorHAnsi" w:hAnsiTheme="minorHAnsi" w:cs="Times New Roman"/>
          <w:vertAlign w:val="subscript"/>
        </w:rPr>
        <w:t>precipitation</w:t>
      </w:r>
      <w:r w:rsidRPr="0032299A">
        <w:rPr>
          <w:rFonts w:asciiTheme="minorHAnsi" w:hAnsiTheme="minorHAnsi" w:cs="Times New Roman"/>
        </w:rPr>
        <w:t xml:space="preserve">) explained 64% of the total </w:t>
      </w:r>
      <w:r w:rsidR="00E67972" w:rsidRPr="0032299A">
        <w:rPr>
          <w:rFonts w:asciiTheme="minorHAnsi" w:hAnsiTheme="minorHAnsi" w:cs="Times New Roman"/>
        </w:rPr>
        <w:t>variance and</w:t>
      </w:r>
      <w:r w:rsidRPr="0032299A">
        <w:rPr>
          <w:rFonts w:asciiTheme="minorHAnsi" w:hAnsiTheme="minorHAnsi" w:cs="Times New Roman"/>
        </w:rPr>
        <w:t xml:space="preserve"> was used to represent a rainfall (dry to wet) gradient (Fig. 1) (Figs. S2-S3). </w:t>
      </w:r>
    </w:p>
    <w:p w14:paraId="000000A1" w14:textId="77777777" w:rsidR="00C5495A" w:rsidRPr="0032299A" w:rsidRDefault="00C5495A">
      <w:pPr>
        <w:pBdr>
          <w:top w:val="nil"/>
          <w:left w:val="nil"/>
          <w:bottom w:val="nil"/>
          <w:right w:val="nil"/>
          <w:between w:val="nil"/>
        </w:pBdr>
        <w:rPr>
          <w:rFonts w:asciiTheme="minorHAnsi" w:hAnsiTheme="minorHAnsi" w:cs="Times New Roman"/>
        </w:rPr>
      </w:pPr>
    </w:p>
    <w:p w14:paraId="000000A2" w14:textId="77777777"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rPr>
        <w:t>PC1</w:t>
      </w:r>
      <w:r w:rsidRPr="0032299A">
        <w:rPr>
          <w:rFonts w:asciiTheme="minorHAnsi" w:hAnsiTheme="minorHAnsi" w:cs="Times New Roman"/>
          <w:vertAlign w:val="subscript"/>
        </w:rPr>
        <w:t>precipitation</w:t>
      </w:r>
      <w:r w:rsidRPr="0032299A">
        <w:rPr>
          <w:rFonts w:asciiTheme="minorHAnsi" w:hAnsiTheme="minorHAnsi" w:cs="Times New Roman"/>
        </w:rPr>
        <w:t xml:space="preserve"> included mean annual precipitation (bio12), precipitation of driest month (bio14), index of the degree of water deficit below water need (aridity) and precipitation seasonality (coefficient of variation) along the year (bio15) (Table S3). The only variable included to denote rainfall variability (bio15) did not contribute much to the PCA1 variance (Fig. S2). Therefore, PC1</w:t>
      </w:r>
      <w:r w:rsidRPr="0032299A">
        <w:rPr>
          <w:rFonts w:asciiTheme="minorHAnsi" w:hAnsiTheme="minorHAnsi" w:cs="Times New Roman"/>
          <w:vertAlign w:val="subscript"/>
        </w:rPr>
        <w:t>precipitation</w:t>
      </w:r>
      <w:r w:rsidRPr="0032299A">
        <w:rPr>
          <w:rFonts w:asciiTheme="minorHAnsi" w:hAnsiTheme="minorHAnsi" w:cs="Times New Roman"/>
        </w:rPr>
        <w:t xml:space="preserve"> was interpreted as representing a rainfall gradient, which varied from arid (negative values, mostly explained by aridity) to wet conditions (positive values, mostly explained by bio12) (Fig. S2). Given that most arthropods are favoured by humidity within the observed range, sites characterized by higher PC1</w:t>
      </w:r>
      <w:r w:rsidRPr="0032299A">
        <w:rPr>
          <w:rFonts w:asciiTheme="minorHAnsi" w:hAnsiTheme="minorHAnsi" w:cs="Times New Roman"/>
          <w:vertAlign w:val="subscript"/>
        </w:rPr>
        <w:t>precipitation</w:t>
      </w:r>
      <w:r w:rsidRPr="0032299A">
        <w:rPr>
          <w:rFonts w:asciiTheme="minorHAnsi" w:hAnsiTheme="minorHAnsi" w:cs="Times New Roman"/>
        </w:rPr>
        <w:t xml:space="preserve"> scores were then defined as being climatically more benign. </w:t>
      </w:r>
    </w:p>
    <w:p w14:paraId="000000A3" w14:textId="77777777" w:rsidR="00C5495A" w:rsidRPr="0032299A" w:rsidRDefault="00C5495A">
      <w:pPr>
        <w:pBdr>
          <w:top w:val="nil"/>
          <w:left w:val="nil"/>
          <w:bottom w:val="nil"/>
          <w:right w:val="nil"/>
          <w:between w:val="nil"/>
        </w:pBdr>
        <w:rPr>
          <w:rFonts w:asciiTheme="minorHAnsi" w:hAnsiTheme="minorHAnsi" w:cs="Times New Roman"/>
        </w:rPr>
      </w:pPr>
    </w:p>
    <w:p w14:paraId="000000A4" w14:textId="77777777"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rPr>
        <w:t>PC1</w:t>
      </w:r>
      <w:r w:rsidRPr="0032299A">
        <w:rPr>
          <w:rFonts w:asciiTheme="minorHAnsi" w:hAnsiTheme="minorHAnsi" w:cs="Times New Roman"/>
          <w:vertAlign w:val="subscript"/>
        </w:rPr>
        <w:t>temperature</w:t>
      </w:r>
      <w:r w:rsidRPr="0032299A">
        <w:rPr>
          <w:rFonts w:asciiTheme="minorHAnsi" w:hAnsiTheme="minorHAnsi" w:cs="Times New Roman"/>
        </w:rPr>
        <w:t xml:space="preserve"> included mean annual temperature (bio1), mean diurnal range (bio2), temperature seasonality (bio4) and temperature annual range (bio7). For ease of interpretation, the signs of the original PC1</w:t>
      </w:r>
      <w:r w:rsidRPr="0032299A">
        <w:rPr>
          <w:rFonts w:asciiTheme="minorHAnsi" w:hAnsiTheme="minorHAnsi" w:cs="Times New Roman"/>
          <w:vertAlign w:val="subscript"/>
        </w:rPr>
        <w:t>temperature</w:t>
      </w:r>
      <w:r w:rsidRPr="0032299A">
        <w:rPr>
          <w:rFonts w:asciiTheme="minorHAnsi" w:hAnsiTheme="minorHAnsi" w:cs="Times New Roman"/>
        </w:rPr>
        <w:t xml:space="preserve"> scores were multiplied by -1, thus producing a gradient from lower temperatures and higher temperature variability (negative values) to warmer sites with lower temperature variability (positive values). Sites defined as being thermally more variable were those characterized by higher intra-annual (e.g., bio4, bio7) or diurnal (e.g., bio2) variation in temperature (Fig. 1, Fig. S3). </w:t>
      </w:r>
    </w:p>
    <w:p w14:paraId="000000A5" w14:textId="77777777"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rPr>
        <w:tab/>
        <w:t xml:space="preserve"> </w:t>
      </w:r>
    </w:p>
    <w:p w14:paraId="000000A6" w14:textId="77777777"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i/>
        </w:rPr>
        <w:t xml:space="preserve">Meta-analysis </w:t>
      </w:r>
    </w:p>
    <w:p w14:paraId="000000A7" w14:textId="77777777" w:rsidR="00C5495A" w:rsidRPr="0032299A" w:rsidRDefault="00C5495A">
      <w:pPr>
        <w:pBdr>
          <w:top w:val="nil"/>
          <w:left w:val="nil"/>
          <w:bottom w:val="nil"/>
          <w:right w:val="nil"/>
          <w:between w:val="nil"/>
        </w:pBdr>
        <w:rPr>
          <w:rFonts w:asciiTheme="minorHAnsi" w:hAnsiTheme="minorHAnsi" w:cs="Times New Roman"/>
        </w:rPr>
      </w:pPr>
    </w:p>
    <w:p w14:paraId="000000A8" w14:textId="77777777"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rPr>
        <w:t xml:space="preserve">We tested the effects of moderators on Hedges’ d effect sizes using the </w:t>
      </w:r>
      <w:proofErr w:type="spellStart"/>
      <w:r w:rsidRPr="0032299A">
        <w:rPr>
          <w:rFonts w:asciiTheme="minorHAnsi" w:hAnsiTheme="minorHAnsi" w:cs="Times New Roman"/>
        </w:rPr>
        <w:t>rma</w:t>
      </w:r>
      <w:proofErr w:type="spellEnd"/>
      <w:r w:rsidRPr="0032299A">
        <w:rPr>
          <w:rFonts w:asciiTheme="minorHAnsi" w:hAnsiTheme="minorHAnsi" w:cs="Times New Roman"/>
          <w:i/>
        </w:rPr>
        <w:t xml:space="preserve"> </w:t>
      </w:r>
      <w:r w:rsidRPr="0032299A">
        <w:rPr>
          <w:rFonts w:asciiTheme="minorHAnsi" w:hAnsiTheme="minorHAnsi" w:cs="Times New Roman"/>
        </w:rPr>
        <w:t xml:space="preserve">function of the </w:t>
      </w:r>
      <w:proofErr w:type="spellStart"/>
      <w:r w:rsidRPr="0032299A">
        <w:rPr>
          <w:rFonts w:asciiTheme="minorHAnsi" w:hAnsiTheme="minorHAnsi" w:cs="Times New Roman"/>
          <w:i/>
        </w:rPr>
        <w:t>metafor</w:t>
      </w:r>
      <w:proofErr w:type="spellEnd"/>
      <w:r w:rsidRPr="0032299A">
        <w:rPr>
          <w:rFonts w:asciiTheme="minorHAnsi" w:hAnsiTheme="minorHAnsi" w:cs="Times New Roman"/>
        </w:rPr>
        <w:t xml:space="preserve"> (version 2.1-0) package (Viechtbauer, 2010) in the R environment (R Development Core Team, 2019). Prior to analyses, we examined outliers using diagnostic plots (Cook’s distance), removing data points with a Cook’s distance &gt; 1. We visually checked normality of residuals using normal quantile–quantile (Q–Q) plots; our models showed appropriate behaviour with respect to residuals and outliers. The overall effect size was determined by random-effects models and moderators were examined by mixed-effects models (Viechtbauer, 2010). Such mixed-effects models were obtained using a restricted maximum likelihood (REML) estimator, assuming random variation among replicates within a treatment (control or experimental), and fixed variation among treatments. </w:t>
      </w:r>
    </w:p>
    <w:p w14:paraId="000000A9" w14:textId="77777777" w:rsidR="00C5495A" w:rsidRPr="0032299A" w:rsidRDefault="00C5495A">
      <w:pPr>
        <w:pBdr>
          <w:top w:val="nil"/>
          <w:left w:val="nil"/>
          <w:bottom w:val="nil"/>
          <w:right w:val="nil"/>
          <w:between w:val="nil"/>
        </w:pBdr>
        <w:rPr>
          <w:rFonts w:asciiTheme="minorHAnsi" w:hAnsiTheme="minorHAnsi" w:cs="Times New Roman"/>
        </w:rPr>
      </w:pPr>
    </w:p>
    <w:p w14:paraId="000000AA" w14:textId="768A24B9"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rPr>
        <w:t>Effect sizes were considered statistically significant if their 95% confidence intervals did not overlap with 0. Some moderators were collinear (Fig. S4</w:t>
      </w:r>
      <w:r w:rsidR="00E67972" w:rsidRPr="0032299A">
        <w:rPr>
          <w:rFonts w:asciiTheme="minorHAnsi" w:hAnsiTheme="minorHAnsi" w:cs="Times New Roman"/>
        </w:rPr>
        <w:t>) and</w:t>
      </w:r>
      <w:r w:rsidRPr="0032299A">
        <w:rPr>
          <w:rFonts w:asciiTheme="minorHAnsi" w:hAnsiTheme="minorHAnsi" w:cs="Times New Roman"/>
        </w:rPr>
        <w:t xml:space="preserve"> were thus removed from the models based on their variance inflation factor (VIF) (</w:t>
      </w:r>
      <w:proofErr w:type="spellStart"/>
      <w:r w:rsidRPr="0032299A">
        <w:rPr>
          <w:rFonts w:asciiTheme="minorHAnsi" w:hAnsiTheme="minorHAnsi" w:cs="Times New Roman"/>
        </w:rPr>
        <w:t>Zuur</w:t>
      </w:r>
      <w:proofErr w:type="spellEnd"/>
      <w:r w:rsidRPr="0032299A">
        <w:rPr>
          <w:rFonts w:asciiTheme="minorHAnsi" w:hAnsiTheme="minorHAnsi" w:cs="Times New Roman"/>
          <w:i/>
        </w:rPr>
        <w:t xml:space="preserve"> et al., </w:t>
      </w:r>
      <w:r w:rsidRPr="0032299A">
        <w:rPr>
          <w:rFonts w:asciiTheme="minorHAnsi" w:hAnsiTheme="minorHAnsi" w:cs="Times New Roman"/>
        </w:rPr>
        <w:t xml:space="preserve">2010). The removed moderators were Latitude, </w:t>
      </w:r>
      <w:proofErr w:type="spellStart"/>
      <w:r w:rsidRPr="0032299A">
        <w:rPr>
          <w:rFonts w:asciiTheme="minorHAnsi" w:hAnsiTheme="minorHAnsi" w:cs="Times New Roman"/>
        </w:rPr>
        <w:t>topoWET</w:t>
      </w:r>
      <w:proofErr w:type="spellEnd"/>
      <w:r w:rsidRPr="0032299A">
        <w:rPr>
          <w:rFonts w:asciiTheme="minorHAnsi" w:hAnsiTheme="minorHAnsi" w:cs="Times New Roman"/>
        </w:rPr>
        <w:t xml:space="preserve">, and </w:t>
      </w:r>
      <w:proofErr w:type="spellStart"/>
      <w:r w:rsidRPr="0032299A">
        <w:rPr>
          <w:rFonts w:asciiTheme="minorHAnsi" w:hAnsiTheme="minorHAnsi" w:cs="Times New Roman"/>
        </w:rPr>
        <w:t>AnnualPET</w:t>
      </w:r>
      <w:proofErr w:type="spellEnd"/>
      <w:r w:rsidRPr="0032299A">
        <w:rPr>
          <w:rFonts w:asciiTheme="minorHAnsi" w:hAnsiTheme="minorHAnsi" w:cs="Times New Roman"/>
        </w:rPr>
        <w:t xml:space="preserve">. All remaining moderators had a VIF &lt; 2. The best-fitting linear models were then determined by backward selection (Fig. 2B); the best models retained were those that had the smallest Akaike Information Criteria corrected for small sample sizes, </w:t>
      </w:r>
      <w:proofErr w:type="spellStart"/>
      <w:r w:rsidRPr="0032299A">
        <w:rPr>
          <w:rFonts w:asciiTheme="minorHAnsi" w:hAnsiTheme="minorHAnsi" w:cs="Times New Roman"/>
        </w:rPr>
        <w:t>AICc</w:t>
      </w:r>
      <w:proofErr w:type="spellEnd"/>
      <w:r w:rsidRPr="0032299A">
        <w:rPr>
          <w:rFonts w:asciiTheme="minorHAnsi" w:hAnsiTheme="minorHAnsi" w:cs="Times New Roman"/>
        </w:rPr>
        <w:t xml:space="preserve"> (∆</w:t>
      </w:r>
      <w:proofErr w:type="spellStart"/>
      <w:r w:rsidRPr="0032299A">
        <w:rPr>
          <w:rFonts w:asciiTheme="minorHAnsi" w:hAnsiTheme="minorHAnsi" w:cs="Times New Roman"/>
        </w:rPr>
        <w:t>AICc</w:t>
      </w:r>
      <w:proofErr w:type="spellEnd"/>
      <w:r w:rsidRPr="0032299A">
        <w:rPr>
          <w:rFonts w:asciiTheme="minorHAnsi" w:hAnsiTheme="minorHAnsi" w:cs="Times New Roman"/>
        </w:rPr>
        <w:t xml:space="preserve">&gt;2). </w:t>
      </w:r>
      <w:proofErr w:type="spellStart"/>
      <w:r w:rsidRPr="0032299A">
        <w:rPr>
          <w:rFonts w:asciiTheme="minorHAnsi" w:hAnsiTheme="minorHAnsi" w:cs="Times New Roman"/>
        </w:rPr>
        <w:t>AICc</w:t>
      </w:r>
      <w:proofErr w:type="spellEnd"/>
      <w:r w:rsidRPr="0032299A">
        <w:rPr>
          <w:rFonts w:asciiTheme="minorHAnsi" w:hAnsiTheme="minorHAnsi" w:cs="Times New Roman"/>
        </w:rPr>
        <w:t xml:space="preserve"> values were obtained using the </w:t>
      </w:r>
      <w:proofErr w:type="spellStart"/>
      <w:r w:rsidRPr="0032299A">
        <w:rPr>
          <w:rFonts w:asciiTheme="minorHAnsi" w:hAnsiTheme="minorHAnsi" w:cs="Times New Roman"/>
          <w:i/>
        </w:rPr>
        <w:t>rma</w:t>
      </w:r>
      <w:proofErr w:type="spellEnd"/>
      <w:r w:rsidRPr="0032299A">
        <w:rPr>
          <w:rFonts w:asciiTheme="minorHAnsi" w:hAnsiTheme="minorHAnsi" w:cs="Times New Roman"/>
        </w:rPr>
        <w:t xml:space="preserve"> function of the </w:t>
      </w:r>
      <w:proofErr w:type="spellStart"/>
      <w:r w:rsidRPr="0032299A">
        <w:rPr>
          <w:rFonts w:asciiTheme="minorHAnsi" w:hAnsiTheme="minorHAnsi" w:cs="Times New Roman"/>
          <w:i/>
        </w:rPr>
        <w:t>metafor</w:t>
      </w:r>
      <w:proofErr w:type="spellEnd"/>
      <w:r w:rsidRPr="0032299A">
        <w:rPr>
          <w:rFonts w:asciiTheme="minorHAnsi" w:hAnsiTheme="minorHAnsi" w:cs="Times New Roman"/>
        </w:rPr>
        <w:t xml:space="preserve"> package (version 2.1-0) (Viechtbauer, 2010). Null models (intercept effects only, i.e., no moderators included) were contrasted with models containing moderators plus the intercept. To test whether climate mediates antagonistic relationships between herbivores and predators, we included interactions between predator abundance and climate components in the full models for herbivore richness, biomass, and body size.</w:t>
      </w:r>
    </w:p>
    <w:p w14:paraId="000000AB" w14:textId="77777777" w:rsidR="00C5495A" w:rsidRPr="0032299A" w:rsidRDefault="00C5495A">
      <w:pPr>
        <w:pBdr>
          <w:top w:val="nil"/>
          <w:left w:val="nil"/>
          <w:bottom w:val="nil"/>
          <w:right w:val="nil"/>
          <w:between w:val="nil"/>
        </w:pBdr>
        <w:rPr>
          <w:rFonts w:asciiTheme="minorHAnsi" w:hAnsiTheme="minorHAnsi" w:cs="Times New Roman"/>
        </w:rPr>
      </w:pPr>
    </w:p>
    <w:p w14:paraId="000000AC" w14:textId="77777777"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i/>
        </w:rPr>
        <w:t>Predicting temporal variations</w:t>
      </w:r>
    </w:p>
    <w:p w14:paraId="000000AD" w14:textId="77777777" w:rsidR="00C5495A" w:rsidRPr="0032299A" w:rsidRDefault="00C5495A">
      <w:pPr>
        <w:pBdr>
          <w:top w:val="nil"/>
          <w:left w:val="nil"/>
          <w:bottom w:val="nil"/>
          <w:right w:val="nil"/>
          <w:between w:val="nil"/>
        </w:pBdr>
        <w:rPr>
          <w:rFonts w:asciiTheme="minorHAnsi" w:hAnsiTheme="minorHAnsi" w:cs="Times New Roman"/>
        </w:rPr>
      </w:pPr>
    </w:p>
    <w:p w14:paraId="000000AE" w14:textId="77777777"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rPr>
        <w:t xml:space="preserve">As our results indicated a stronger impact of long-term than short-term climatic conditions on predator richness, we used the associations between average, site-specific conditions and the changes in long-term climatic conditions predicted by climate scenarios to predict the effect of future climate change. For this purpose, we extrapolated the effect of ecosystem engineers on arthropods using the fitted models of effect sizes (Hedges’ d) obtained at the experiment scale (step 3, Fig. 2C).  </w:t>
      </w:r>
    </w:p>
    <w:p w14:paraId="000000AF" w14:textId="77777777" w:rsidR="00C5495A" w:rsidRPr="0032299A" w:rsidRDefault="00C5495A">
      <w:pPr>
        <w:pBdr>
          <w:top w:val="nil"/>
          <w:left w:val="nil"/>
          <w:bottom w:val="nil"/>
          <w:right w:val="nil"/>
          <w:between w:val="nil"/>
        </w:pBdr>
        <w:rPr>
          <w:rFonts w:asciiTheme="minorHAnsi" w:hAnsiTheme="minorHAnsi" w:cs="Times New Roman"/>
        </w:rPr>
      </w:pPr>
    </w:p>
    <w:p w14:paraId="000000B0" w14:textId="77777777"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rPr>
        <w:t xml:space="preserve">The magnitudes of the engineering effects on arthropod communities observed at each site and their association with climatic variables (see Table S3 for variable definitions) were tested using linear models (assuming a Gaussian error distribution). We used the function </w:t>
      </w:r>
      <w:proofErr w:type="spellStart"/>
      <w:proofErr w:type="gramStart"/>
      <w:r w:rsidRPr="0032299A">
        <w:rPr>
          <w:rFonts w:asciiTheme="minorHAnsi" w:hAnsiTheme="minorHAnsi" w:cs="Times New Roman"/>
          <w:i/>
        </w:rPr>
        <w:t>predict.lm</w:t>
      </w:r>
      <w:proofErr w:type="spellEnd"/>
      <w:proofErr w:type="gramEnd"/>
      <w:r w:rsidRPr="0032299A">
        <w:rPr>
          <w:rFonts w:asciiTheme="minorHAnsi" w:hAnsiTheme="minorHAnsi" w:cs="Times New Roman"/>
        </w:rPr>
        <w:t xml:space="preserve"> to obtain the predicted relationship between independent variables and the Hedges' d effect size (richness and biomass) (n = 52). Temperature (bio1, bio2, bio4, bio7) and precipitation (bio12, bio14, bio15) were included as independent continuous variables in separate models (see Table S3 for variable definitions). Here, we note that we used separate climatic variables rather than the principal component scores identified in our meta-analyses because the correlation structure among variables may shift with climate change. If such a shift occurs, the parameter predictions based on aggregate variables built from a specific covariance structure would be biased (</w:t>
      </w:r>
      <w:proofErr w:type="spellStart"/>
      <w:r w:rsidRPr="0032299A">
        <w:rPr>
          <w:rFonts w:asciiTheme="minorHAnsi" w:hAnsiTheme="minorHAnsi" w:cs="Times New Roman"/>
        </w:rPr>
        <w:t>Hadi</w:t>
      </w:r>
      <w:proofErr w:type="spellEnd"/>
      <w:r w:rsidRPr="0032299A">
        <w:rPr>
          <w:rFonts w:asciiTheme="minorHAnsi" w:hAnsiTheme="minorHAnsi" w:cs="Times New Roman"/>
        </w:rPr>
        <w:t xml:space="preserve"> and Ling, 1998).</w:t>
      </w:r>
    </w:p>
    <w:p w14:paraId="000000B1" w14:textId="77777777" w:rsidR="00C5495A" w:rsidRPr="0032299A" w:rsidRDefault="00C5495A">
      <w:pPr>
        <w:pBdr>
          <w:top w:val="nil"/>
          <w:left w:val="nil"/>
          <w:bottom w:val="nil"/>
          <w:right w:val="nil"/>
          <w:between w:val="nil"/>
        </w:pBdr>
        <w:rPr>
          <w:rFonts w:asciiTheme="minorHAnsi" w:hAnsiTheme="minorHAnsi" w:cs="Times New Roman"/>
        </w:rPr>
      </w:pPr>
    </w:p>
    <w:p w14:paraId="000000B2" w14:textId="77777777"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rPr>
        <w:t>For both temperature and precipitation climatic models most variables were collinear (see Figs. S2 and S3). We therefore first eliminated the influence of collinearity using the variance inflation factor, VIF (</w:t>
      </w:r>
      <w:proofErr w:type="spellStart"/>
      <w:r w:rsidRPr="0032299A">
        <w:rPr>
          <w:rFonts w:asciiTheme="minorHAnsi" w:hAnsiTheme="minorHAnsi" w:cs="Times New Roman"/>
        </w:rPr>
        <w:t>Zuur</w:t>
      </w:r>
      <w:proofErr w:type="spellEnd"/>
      <w:r w:rsidRPr="0032299A">
        <w:rPr>
          <w:rFonts w:asciiTheme="minorHAnsi" w:hAnsiTheme="minorHAnsi" w:cs="Times New Roman"/>
          <w:i/>
        </w:rPr>
        <w:t xml:space="preserve"> et al., </w:t>
      </w:r>
      <w:r w:rsidRPr="0032299A">
        <w:rPr>
          <w:rFonts w:asciiTheme="minorHAnsi" w:hAnsiTheme="minorHAnsi" w:cs="Times New Roman"/>
        </w:rPr>
        <w:t>2010). We then reduced the model through backward selection, retaining only the significant variables and those that improved the model fit (i.e., higher R</w:t>
      </w:r>
      <w:r w:rsidRPr="0032299A">
        <w:rPr>
          <w:rFonts w:asciiTheme="minorHAnsi" w:hAnsiTheme="minorHAnsi" w:cs="Times New Roman"/>
          <w:vertAlign w:val="superscript"/>
        </w:rPr>
        <w:t>2</w:t>
      </w:r>
      <w:r w:rsidRPr="0032299A">
        <w:rPr>
          <w:rFonts w:asciiTheme="minorHAnsi" w:hAnsiTheme="minorHAnsi" w:cs="Times New Roman"/>
        </w:rPr>
        <w:t xml:space="preserve"> values). To produce maps providing a geographical interpretation of global ecological patterns, we adopted the approach of </w:t>
      </w:r>
      <w:proofErr w:type="spellStart"/>
      <w:r w:rsidRPr="0032299A">
        <w:rPr>
          <w:rFonts w:asciiTheme="minorHAnsi" w:hAnsiTheme="minorHAnsi" w:cs="Times New Roman"/>
        </w:rPr>
        <w:t>Tallavaara</w:t>
      </w:r>
      <w:proofErr w:type="spellEnd"/>
      <w:r w:rsidRPr="0032299A">
        <w:rPr>
          <w:rFonts w:asciiTheme="minorHAnsi" w:hAnsiTheme="minorHAnsi" w:cs="Times New Roman"/>
        </w:rPr>
        <w:t xml:space="preserve"> </w:t>
      </w:r>
      <w:r w:rsidRPr="0032299A">
        <w:rPr>
          <w:rFonts w:asciiTheme="minorHAnsi" w:hAnsiTheme="minorHAnsi" w:cs="Times New Roman"/>
          <w:i/>
        </w:rPr>
        <w:t>et al</w:t>
      </w:r>
      <w:r w:rsidRPr="0032299A">
        <w:rPr>
          <w:rFonts w:asciiTheme="minorHAnsi" w:hAnsiTheme="minorHAnsi" w:cs="Times New Roman"/>
        </w:rPr>
        <w:t xml:space="preserve">. (2018) and </w:t>
      </w:r>
      <w:proofErr w:type="spellStart"/>
      <w:r w:rsidRPr="0032299A">
        <w:rPr>
          <w:rFonts w:asciiTheme="minorHAnsi" w:hAnsiTheme="minorHAnsi" w:cs="Times New Roman"/>
        </w:rPr>
        <w:t>Gusmão</w:t>
      </w:r>
      <w:proofErr w:type="spellEnd"/>
      <w:r w:rsidRPr="0032299A">
        <w:rPr>
          <w:rFonts w:asciiTheme="minorHAnsi" w:hAnsiTheme="minorHAnsi" w:cs="Times New Roman"/>
        </w:rPr>
        <w:t xml:space="preserve"> </w:t>
      </w:r>
      <w:r w:rsidRPr="0032299A">
        <w:rPr>
          <w:rFonts w:asciiTheme="minorHAnsi" w:hAnsiTheme="minorHAnsi" w:cs="Times New Roman"/>
          <w:i/>
        </w:rPr>
        <w:t>et al</w:t>
      </w:r>
      <w:r w:rsidRPr="0032299A">
        <w:rPr>
          <w:rFonts w:asciiTheme="minorHAnsi" w:hAnsiTheme="minorHAnsi" w:cs="Times New Roman"/>
        </w:rPr>
        <w:t xml:space="preserve">. (2020). To model the current climate and scenarios projected to 2070, we adopted the approach of using rcp8.5 (MIROC5) as a general circulation model. </w:t>
      </w:r>
      <w:r w:rsidRPr="0032299A">
        <w:rPr>
          <w:rFonts w:asciiTheme="minorHAnsi" w:hAnsiTheme="minorHAnsi" w:cs="Times New Roman"/>
          <w:highlight w:val="white"/>
        </w:rPr>
        <w:t xml:space="preserve">We used graphical inspections (e.g., </w:t>
      </w:r>
      <w:proofErr w:type="spellStart"/>
      <w:r w:rsidRPr="0032299A">
        <w:rPr>
          <w:rFonts w:asciiTheme="minorHAnsi" w:hAnsiTheme="minorHAnsi" w:cs="Times New Roman"/>
          <w:highlight w:val="white"/>
        </w:rPr>
        <w:t>qq</w:t>
      </w:r>
      <w:proofErr w:type="spellEnd"/>
      <w:r w:rsidRPr="0032299A">
        <w:rPr>
          <w:rFonts w:asciiTheme="minorHAnsi" w:hAnsiTheme="minorHAnsi" w:cs="Times New Roman"/>
          <w:highlight w:val="white"/>
        </w:rPr>
        <w:t>-plots, Cook's d, and influence) to check residual normality, homoscedasticity, and outliers, log-transforming the response variables when necessary.</w:t>
      </w:r>
      <w:r w:rsidRPr="0032299A">
        <w:rPr>
          <w:rFonts w:asciiTheme="minorHAnsi" w:hAnsiTheme="minorHAnsi" w:cs="Times New Roman"/>
        </w:rPr>
        <w:t xml:space="preserve"> To reduce computational time, these predictions were made using variables at 10 arc-min resolution. </w:t>
      </w:r>
    </w:p>
    <w:p w14:paraId="000000B3" w14:textId="77777777" w:rsidR="00C5495A" w:rsidRPr="0032299A" w:rsidRDefault="00C5495A">
      <w:pPr>
        <w:pBdr>
          <w:top w:val="nil"/>
          <w:left w:val="nil"/>
          <w:bottom w:val="nil"/>
          <w:right w:val="nil"/>
          <w:between w:val="nil"/>
        </w:pBdr>
        <w:rPr>
          <w:rFonts w:asciiTheme="minorHAnsi" w:hAnsiTheme="minorHAnsi" w:cs="Times New Roman"/>
        </w:rPr>
      </w:pPr>
    </w:p>
    <w:p w14:paraId="000000B4" w14:textId="77777777" w:rsidR="00C5495A" w:rsidRPr="0032299A" w:rsidRDefault="003059EC">
      <w:pPr>
        <w:pBdr>
          <w:top w:val="nil"/>
          <w:left w:val="nil"/>
          <w:bottom w:val="nil"/>
          <w:right w:val="nil"/>
          <w:between w:val="nil"/>
        </w:pBdr>
        <w:rPr>
          <w:rFonts w:asciiTheme="minorHAnsi" w:hAnsiTheme="minorHAnsi" w:cs="Times New Roman"/>
          <w:b/>
        </w:rPr>
      </w:pPr>
      <w:r w:rsidRPr="0032299A">
        <w:rPr>
          <w:rFonts w:asciiTheme="minorHAnsi" w:hAnsiTheme="minorHAnsi" w:cs="Times New Roman"/>
        </w:rPr>
        <w:t xml:space="preserve">Model performance was tested using a </w:t>
      </w:r>
      <w:r w:rsidRPr="0032299A">
        <w:rPr>
          <w:rFonts w:asciiTheme="minorHAnsi" w:hAnsiTheme="minorHAnsi" w:cs="Times New Roman"/>
          <w:i/>
        </w:rPr>
        <w:t>k</w:t>
      </w:r>
      <w:r w:rsidRPr="0032299A">
        <w:rPr>
          <w:rFonts w:asciiTheme="minorHAnsi" w:hAnsiTheme="minorHAnsi" w:cs="Times New Roman"/>
        </w:rPr>
        <w:t>-fold cross-validation approach, which consists of splitting a dataset into k folds, where a fraction of the original dataset in each fold is randomly selected to fit a model and the other part used to measure the error of the model on unseen data. Each fold yields a measure of generalization error, and with the final performance measured as the average error across all k folds. A model with good generalization ability is the one in which the error on the unseen data is close to the error reported by the model in the data used to fit it (see details in Appendix S3, Fig. 2C).</w:t>
      </w:r>
    </w:p>
    <w:p w14:paraId="000000B5" w14:textId="77777777" w:rsidR="00C5495A" w:rsidRPr="0032299A" w:rsidRDefault="003059EC">
      <w:pPr>
        <w:pBdr>
          <w:top w:val="nil"/>
          <w:left w:val="nil"/>
          <w:bottom w:val="nil"/>
          <w:right w:val="nil"/>
          <w:between w:val="nil"/>
        </w:pBdr>
        <w:ind w:firstLine="720"/>
        <w:rPr>
          <w:rFonts w:asciiTheme="minorHAnsi" w:hAnsiTheme="minorHAnsi" w:cs="Times New Roman"/>
        </w:rPr>
      </w:pPr>
      <w:r w:rsidRPr="0032299A">
        <w:rPr>
          <w:rFonts w:asciiTheme="minorHAnsi" w:hAnsiTheme="minorHAnsi" w:cs="Times New Roman"/>
        </w:rPr>
        <w:t xml:space="preserve">  </w:t>
      </w:r>
    </w:p>
    <w:p w14:paraId="000000B6" w14:textId="77777777" w:rsidR="00C5495A" w:rsidRPr="0032299A" w:rsidRDefault="003059EC">
      <w:pPr>
        <w:pBdr>
          <w:top w:val="nil"/>
          <w:left w:val="nil"/>
          <w:bottom w:val="nil"/>
          <w:right w:val="nil"/>
          <w:between w:val="nil"/>
        </w:pBdr>
        <w:rPr>
          <w:rFonts w:asciiTheme="minorHAnsi" w:hAnsiTheme="minorHAnsi" w:cs="Times New Roman"/>
          <w:b/>
        </w:rPr>
      </w:pPr>
      <w:r w:rsidRPr="0032299A">
        <w:rPr>
          <w:rFonts w:asciiTheme="minorHAnsi" w:hAnsiTheme="minorHAnsi" w:cs="Times New Roman"/>
          <w:b/>
        </w:rPr>
        <w:t>3. RESULTS</w:t>
      </w:r>
    </w:p>
    <w:p w14:paraId="000000B7" w14:textId="77777777" w:rsidR="00C5495A" w:rsidRPr="0032299A" w:rsidRDefault="00C5495A">
      <w:pPr>
        <w:pBdr>
          <w:top w:val="nil"/>
          <w:left w:val="nil"/>
          <w:bottom w:val="nil"/>
          <w:right w:val="nil"/>
          <w:between w:val="nil"/>
        </w:pBdr>
        <w:rPr>
          <w:rFonts w:asciiTheme="minorHAnsi" w:hAnsiTheme="minorHAnsi" w:cs="Times New Roman"/>
        </w:rPr>
      </w:pPr>
    </w:p>
    <w:p w14:paraId="000000B8" w14:textId="77777777" w:rsidR="00C5495A" w:rsidRPr="0032299A" w:rsidRDefault="003059EC">
      <w:pPr>
        <w:pBdr>
          <w:top w:val="nil"/>
          <w:left w:val="nil"/>
          <w:bottom w:val="nil"/>
          <w:right w:val="nil"/>
          <w:between w:val="nil"/>
        </w:pBdr>
        <w:rPr>
          <w:rFonts w:asciiTheme="minorHAnsi" w:hAnsiTheme="minorHAnsi" w:cs="Times New Roman"/>
          <w:b/>
        </w:rPr>
      </w:pPr>
      <w:r w:rsidRPr="0032299A">
        <w:rPr>
          <w:rFonts w:asciiTheme="minorHAnsi" w:hAnsiTheme="minorHAnsi" w:cs="Times New Roman"/>
          <w:b/>
        </w:rPr>
        <w:t>3.1 Current interactions</w:t>
      </w:r>
    </w:p>
    <w:p w14:paraId="000000B9" w14:textId="77777777" w:rsidR="00C5495A" w:rsidRPr="0032299A" w:rsidRDefault="00C5495A">
      <w:pPr>
        <w:pBdr>
          <w:top w:val="nil"/>
          <w:left w:val="nil"/>
          <w:bottom w:val="nil"/>
          <w:right w:val="nil"/>
          <w:between w:val="nil"/>
        </w:pBdr>
        <w:rPr>
          <w:rFonts w:asciiTheme="minorHAnsi" w:hAnsiTheme="minorHAnsi" w:cs="Times New Roman"/>
        </w:rPr>
      </w:pPr>
    </w:p>
    <w:p w14:paraId="000000BA" w14:textId="77777777"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rPr>
        <w:t xml:space="preserve">Overall, predators, herbivores and the pooled arthropod assemblages including all feeding guilds (predators, herbivores, detritivores, </w:t>
      </w:r>
      <w:proofErr w:type="spellStart"/>
      <w:r w:rsidRPr="0032299A">
        <w:rPr>
          <w:rFonts w:asciiTheme="minorHAnsi" w:hAnsiTheme="minorHAnsi" w:cs="Times New Roman"/>
        </w:rPr>
        <w:t>parasitoids</w:t>
      </w:r>
      <w:proofErr w:type="spellEnd"/>
      <w:r w:rsidRPr="0032299A">
        <w:rPr>
          <w:rFonts w:asciiTheme="minorHAnsi" w:hAnsiTheme="minorHAnsi" w:cs="Times New Roman"/>
        </w:rPr>
        <w:t xml:space="preserve">, omnivores) were strongly influenced by the presence of leaf rolls on plants (Fig. 3). Arthropod richness, biomass and mean body size were significantly higher in rolled compared to control leaves (as revealed by positive Hedges’ d values, with 95% confidence intervals not spanning 0). </w:t>
      </w:r>
    </w:p>
    <w:p w14:paraId="000000BB" w14:textId="77777777" w:rsidR="00C5495A" w:rsidRPr="0032299A" w:rsidRDefault="00C5495A">
      <w:pPr>
        <w:pBdr>
          <w:top w:val="nil"/>
          <w:left w:val="nil"/>
          <w:bottom w:val="nil"/>
          <w:right w:val="nil"/>
          <w:between w:val="nil"/>
        </w:pBdr>
        <w:rPr>
          <w:rFonts w:asciiTheme="minorHAnsi" w:hAnsiTheme="minorHAnsi" w:cs="Times New Roman"/>
        </w:rPr>
      </w:pPr>
    </w:p>
    <w:p w14:paraId="000000BC" w14:textId="77777777"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rPr>
        <w:lastRenderedPageBreak/>
        <w:t xml:space="preserve">The effects of leaf rolls on pooled arthropod assemblages were found to be mediated solely by weather, specifically by the average temperature prevailing during the experiment (Table 1). The magnitude of the effect of leaf rolls on biomass and on the average body size of the pooled arthropod assemblages decreased with increasing temperature during the experiment (Table 1, Fig. 4).  </w:t>
      </w:r>
    </w:p>
    <w:p w14:paraId="000000BD" w14:textId="77777777" w:rsidR="00C5495A" w:rsidRPr="0032299A" w:rsidRDefault="00C5495A">
      <w:pPr>
        <w:pBdr>
          <w:top w:val="nil"/>
          <w:left w:val="nil"/>
          <w:bottom w:val="nil"/>
          <w:right w:val="nil"/>
          <w:between w:val="nil"/>
        </w:pBdr>
        <w:rPr>
          <w:rFonts w:asciiTheme="minorHAnsi" w:hAnsiTheme="minorHAnsi" w:cs="Times New Roman"/>
        </w:rPr>
      </w:pPr>
    </w:p>
    <w:p w14:paraId="000000BE" w14:textId="77777777"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rPr>
        <w:t xml:space="preserve">The influence of climate on the response to the presence of leaf rolls varied between predators and herbivores. The effects of leaf rolls on predators were mediated solely by climate, but the effects of precipitation and temperature varied depending on the type of meteorological variable (weather during the experiment or baseline historic climate) and the </w:t>
      </w:r>
      <w:proofErr w:type="gramStart"/>
      <w:r w:rsidRPr="0032299A">
        <w:rPr>
          <w:rFonts w:asciiTheme="minorHAnsi" w:hAnsiTheme="minorHAnsi" w:cs="Times New Roman"/>
        </w:rPr>
        <w:t>particular predator</w:t>
      </w:r>
      <w:proofErr w:type="gramEnd"/>
      <w:r w:rsidRPr="0032299A">
        <w:rPr>
          <w:rFonts w:asciiTheme="minorHAnsi" w:hAnsiTheme="minorHAnsi" w:cs="Times New Roman"/>
        </w:rPr>
        <w:t xml:space="preserve"> metric examined (richness, biomass, body size). The magnitude of the effect of leaf rolls on predator richness increased with baseline, long-term aridity (PC1</w:t>
      </w:r>
      <w:r w:rsidRPr="0032299A">
        <w:rPr>
          <w:rFonts w:asciiTheme="minorHAnsi" w:hAnsiTheme="minorHAnsi" w:cs="Times New Roman"/>
          <w:vertAlign w:val="subscript"/>
        </w:rPr>
        <w:t>precipitation</w:t>
      </w:r>
      <w:r w:rsidRPr="0032299A">
        <w:rPr>
          <w:rFonts w:asciiTheme="minorHAnsi" w:hAnsiTheme="minorHAnsi" w:cs="Times New Roman"/>
        </w:rPr>
        <w:t>, Table 1, Fig. 5a). In contrast, the effect size of leaf rolls on predator biomass and predator body size, respectively, decreased with increasing short-term (i.e. during the experiment) temperature, and increased with increasing short-term precipitation (Table 1, Fig. 5</w:t>
      </w:r>
      <w:proofErr w:type="gramStart"/>
      <w:r w:rsidRPr="0032299A">
        <w:rPr>
          <w:rFonts w:asciiTheme="minorHAnsi" w:hAnsiTheme="minorHAnsi" w:cs="Times New Roman"/>
        </w:rPr>
        <w:t>b,c</w:t>
      </w:r>
      <w:proofErr w:type="gramEnd"/>
      <w:r w:rsidRPr="0032299A">
        <w:rPr>
          <w:rFonts w:asciiTheme="minorHAnsi" w:hAnsiTheme="minorHAnsi" w:cs="Times New Roman"/>
        </w:rPr>
        <w:t xml:space="preserve">). Predator biomass within leaf shelters and on control leaves was positively correlated with predator body size (shelter: r=0.82, df=45, t=9.6, P&lt;0.001; control: r=0.94, df=38, t=16.6, P&lt;0.001), but not with predator abundance (shelter: r=0.23, df=46, t=1.6, P=0.11; control: r=0.14, df=46, t=0.98, P=0.33). </w:t>
      </w:r>
    </w:p>
    <w:p w14:paraId="000000BF" w14:textId="77777777" w:rsidR="00C5495A" w:rsidRPr="0032299A" w:rsidRDefault="00C5495A">
      <w:pPr>
        <w:pBdr>
          <w:top w:val="nil"/>
          <w:left w:val="nil"/>
          <w:bottom w:val="nil"/>
          <w:right w:val="nil"/>
          <w:between w:val="nil"/>
        </w:pBdr>
        <w:rPr>
          <w:rFonts w:asciiTheme="minorHAnsi" w:hAnsiTheme="minorHAnsi" w:cs="Times New Roman"/>
        </w:rPr>
      </w:pPr>
    </w:p>
    <w:p w14:paraId="000000C0" w14:textId="77777777"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rPr>
        <w:t xml:space="preserve">In contrast to the effect of leaf rolls on predators, the positive effects of leaf shelters on the magnitude of the effect on herbivore richness and biomass decreased with mean temperature during the experiment and increased on leaves with a higher abundance of predators, respectively (Table 1, Fig. 5). Herbivore biomass within leaf shelters and on control leaves was strongly positively correlated with the mean body size of the individuals (shelter: r=0.88, df=45, t=12.4, P&lt;0.001; control: r=0.74, df=36, t=6.7, P&lt;0.001), but not with their abundance (shelter: r=0.05, r=46, t=0.37, P=0.71; control: r=0.13, df=46, t=0.88, P=0.38). Average herbivore body size was 41% smaller than average predator body size (Fig. S5). </w:t>
      </w:r>
    </w:p>
    <w:p w14:paraId="000000C1" w14:textId="77777777" w:rsidR="00C5495A" w:rsidRPr="0032299A" w:rsidRDefault="00C5495A">
      <w:pPr>
        <w:pBdr>
          <w:top w:val="nil"/>
          <w:left w:val="nil"/>
          <w:bottom w:val="nil"/>
          <w:right w:val="nil"/>
          <w:between w:val="nil"/>
        </w:pBdr>
        <w:rPr>
          <w:rFonts w:asciiTheme="minorHAnsi" w:hAnsiTheme="minorHAnsi" w:cs="Times New Roman"/>
        </w:rPr>
      </w:pPr>
    </w:p>
    <w:p w14:paraId="000000C2" w14:textId="77777777"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rPr>
        <w:t xml:space="preserve">Other moderators such as latitude, elevation, ecosystem productivity, topography, and local average humidity during the experiment did not influence the effects of shelters on arthropods (Table 1). </w:t>
      </w:r>
    </w:p>
    <w:p w14:paraId="000000C3" w14:textId="77777777" w:rsidR="00C5495A" w:rsidRPr="0032299A" w:rsidRDefault="00C5495A">
      <w:pPr>
        <w:pBdr>
          <w:top w:val="nil"/>
          <w:left w:val="nil"/>
          <w:bottom w:val="nil"/>
          <w:right w:val="nil"/>
          <w:between w:val="nil"/>
        </w:pBdr>
        <w:rPr>
          <w:rFonts w:asciiTheme="minorHAnsi" w:hAnsiTheme="minorHAnsi" w:cs="Times New Roman"/>
          <w:highlight w:val="white"/>
        </w:rPr>
      </w:pPr>
    </w:p>
    <w:p w14:paraId="000000C4" w14:textId="77777777"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highlight w:val="white"/>
        </w:rPr>
        <w:t>In terms of the background occurrence of leaf rolls</w:t>
      </w:r>
      <w:r w:rsidRPr="0032299A">
        <w:rPr>
          <w:rFonts w:asciiTheme="minorHAnsi" w:hAnsiTheme="minorHAnsi" w:cs="Times New Roman"/>
        </w:rPr>
        <w:t xml:space="preserve"> in the landscape</w:t>
      </w:r>
      <w:r w:rsidRPr="0032299A">
        <w:rPr>
          <w:rFonts w:asciiTheme="minorHAnsi" w:hAnsiTheme="minorHAnsi" w:cs="Times New Roman"/>
          <w:highlight w:val="white"/>
        </w:rPr>
        <w:t>, we found no association between the frequency of natural leaf rolls and climatic conditions (</w:t>
      </w:r>
      <w:r w:rsidRPr="0032299A">
        <w:rPr>
          <w:rFonts w:asciiTheme="minorHAnsi" w:hAnsiTheme="minorHAnsi" w:cs="Times New Roman"/>
        </w:rPr>
        <w:t>PC1</w:t>
      </w:r>
      <w:r w:rsidRPr="0032299A">
        <w:rPr>
          <w:rFonts w:asciiTheme="minorHAnsi" w:hAnsiTheme="minorHAnsi" w:cs="Times New Roman"/>
          <w:vertAlign w:val="subscript"/>
        </w:rPr>
        <w:t>precipitation</w:t>
      </w:r>
      <w:r w:rsidRPr="0032299A">
        <w:rPr>
          <w:rFonts w:asciiTheme="minorHAnsi" w:hAnsiTheme="minorHAnsi" w:cs="Times New Roman"/>
          <w:highlight w:val="white"/>
        </w:rPr>
        <w:t xml:space="preserve">) of the studied sites (see </w:t>
      </w:r>
      <w:r w:rsidRPr="0032299A">
        <w:rPr>
          <w:rFonts w:asciiTheme="minorHAnsi" w:hAnsiTheme="minorHAnsi" w:cs="Times New Roman"/>
        </w:rPr>
        <w:t>Appendix S1</w:t>
      </w:r>
      <w:r w:rsidRPr="0032299A">
        <w:rPr>
          <w:rFonts w:asciiTheme="minorHAnsi" w:hAnsiTheme="minorHAnsi" w:cs="Times New Roman"/>
          <w:highlight w:val="white"/>
        </w:rPr>
        <w:t>).</w:t>
      </w:r>
    </w:p>
    <w:p w14:paraId="000000C5" w14:textId="77777777" w:rsidR="00C5495A" w:rsidRPr="0032299A" w:rsidRDefault="00C5495A">
      <w:pPr>
        <w:pBdr>
          <w:top w:val="nil"/>
          <w:left w:val="nil"/>
          <w:bottom w:val="nil"/>
          <w:right w:val="nil"/>
          <w:between w:val="nil"/>
        </w:pBdr>
        <w:rPr>
          <w:rFonts w:asciiTheme="minorHAnsi" w:hAnsiTheme="minorHAnsi" w:cs="Times New Roman"/>
        </w:rPr>
      </w:pPr>
    </w:p>
    <w:p w14:paraId="000000C6" w14:textId="77777777" w:rsidR="00C5495A" w:rsidRPr="0032299A" w:rsidRDefault="003059EC">
      <w:pPr>
        <w:pBdr>
          <w:top w:val="nil"/>
          <w:left w:val="nil"/>
          <w:bottom w:val="nil"/>
          <w:right w:val="nil"/>
          <w:between w:val="nil"/>
        </w:pBdr>
        <w:rPr>
          <w:rFonts w:asciiTheme="minorHAnsi" w:hAnsiTheme="minorHAnsi" w:cs="Times New Roman"/>
          <w:b/>
        </w:rPr>
      </w:pPr>
      <w:r w:rsidRPr="0032299A">
        <w:rPr>
          <w:rFonts w:asciiTheme="minorHAnsi" w:hAnsiTheme="minorHAnsi" w:cs="Times New Roman"/>
          <w:b/>
        </w:rPr>
        <w:t>3.2 Interactions under future predicted scenarios</w:t>
      </w:r>
    </w:p>
    <w:p w14:paraId="000000C7" w14:textId="77777777" w:rsidR="00C5495A" w:rsidRPr="0032299A" w:rsidRDefault="00C5495A">
      <w:pPr>
        <w:pBdr>
          <w:top w:val="nil"/>
          <w:left w:val="nil"/>
          <w:bottom w:val="nil"/>
          <w:right w:val="nil"/>
          <w:between w:val="nil"/>
        </w:pBdr>
        <w:rPr>
          <w:rFonts w:asciiTheme="minorHAnsi" w:hAnsiTheme="minorHAnsi" w:cs="Times New Roman"/>
        </w:rPr>
      </w:pPr>
    </w:p>
    <w:p w14:paraId="000000C8" w14:textId="77777777"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rPr>
        <w:t xml:space="preserve">The magnitude of the effect of refuge on predator richness is expected to increase by up to 33% in areas where baseline precipitation is predicted to decline (e.g., French Guiana and Mexico). In contrast, with increasing baseline precipitation predicted for sites in Europe, USA, and Borneo, the effects of refuge on predator species richness are expected to decrease by up to 25% (Fig. 6). Key bioclimatic variables reflecting precipitation (e.g., bio14) are predicted to be </w:t>
      </w:r>
      <w:r w:rsidRPr="0032299A">
        <w:rPr>
          <w:rFonts w:asciiTheme="minorHAnsi" w:hAnsiTheme="minorHAnsi" w:cs="Times New Roman"/>
        </w:rPr>
        <w:lastRenderedPageBreak/>
        <w:t xml:space="preserve">more variable over time in the study sites than key temperature variables (e.g., bio7) (Appendix S4). </w:t>
      </w:r>
    </w:p>
    <w:p w14:paraId="000000C9" w14:textId="77777777" w:rsidR="00C5495A" w:rsidRPr="0032299A" w:rsidRDefault="00C5495A">
      <w:pPr>
        <w:pBdr>
          <w:top w:val="nil"/>
          <w:left w:val="nil"/>
          <w:bottom w:val="nil"/>
          <w:right w:val="nil"/>
          <w:between w:val="nil"/>
        </w:pBdr>
        <w:rPr>
          <w:rFonts w:asciiTheme="minorHAnsi" w:hAnsiTheme="minorHAnsi" w:cs="Times New Roman"/>
        </w:rPr>
      </w:pPr>
    </w:p>
    <w:p w14:paraId="000000CA" w14:textId="77777777" w:rsidR="00C5495A" w:rsidRPr="0032299A" w:rsidRDefault="00C5495A">
      <w:pPr>
        <w:pBdr>
          <w:top w:val="nil"/>
          <w:left w:val="nil"/>
          <w:bottom w:val="nil"/>
          <w:right w:val="nil"/>
          <w:between w:val="nil"/>
        </w:pBdr>
        <w:rPr>
          <w:rFonts w:asciiTheme="minorHAnsi" w:hAnsiTheme="minorHAnsi" w:cs="Times New Roman"/>
        </w:rPr>
      </w:pPr>
    </w:p>
    <w:p w14:paraId="000000CB" w14:textId="77777777" w:rsidR="00C5495A" w:rsidRPr="0032299A" w:rsidRDefault="003059EC">
      <w:pPr>
        <w:pBdr>
          <w:top w:val="nil"/>
          <w:left w:val="nil"/>
          <w:bottom w:val="nil"/>
          <w:right w:val="nil"/>
          <w:between w:val="nil"/>
        </w:pBdr>
        <w:rPr>
          <w:rFonts w:asciiTheme="minorHAnsi" w:hAnsiTheme="minorHAnsi" w:cs="Times New Roman"/>
          <w:b/>
        </w:rPr>
      </w:pPr>
      <w:r w:rsidRPr="0032299A">
        <w:rPr>
          <w:rFonts w:asciiTheme="minorHAnsi" w:hAnsiTheme="minorHAnsi" w:cs="Times New Roman"/>
          <w:b/>
        </w:rPr>
        <w:t>4. DISCUSSION</w:t>
      </w:r>
    </w:p>
    <w:p w14:paraId="000000CC" w14:textId="77777777" w:rsidR="00C5495A" w:rsidRPr="0032299A" w:rsidRDefault="00C5495A">
      <w:pPr>
        <w:pBdr>
          <w:top w:val="nil"/>
          <w:left w:val="nil"/>
          <w:bottom w:val="nil"/>
          <w:right w:val="nil"/>
          <w:between w:val="nil"/>
        </w:pBdr>
        <w:rPr>
          <w:rFonts w:asciiTheme="minorHAnsi" w:hAnsiTheme="minorHAnsi" w:cs="Times New Roman"/>
        </w:rPr>
      </w:pPr>
    </w:p>
    <w:p w14:paraId="000000CD" w14:textId="36E08727" w:rsidR="00C5495A" w:rsidRPr="0032299A" w:rsidRDefault="003059EC">
      <w:pPr>
        <w:pBdr>
          <w:top w:val="nil"/>
          <w:left w:val="nil"/>
          <w:bottom w:val="nil"/>
          <w:right w:val="nil"/>
          <w:between w:val="nil"/>
        </w:pBdr>
        <w:rPr>
          <w:rFonts w:asciiTheme="minorHAnsi" w:hAnsiTheme="minorHAnsi" w:cs="Times New Roman"/>
          <w:highlight w:val="white"/>
        </w:rPr>
      </w:pPr>
      <w:r w:rsidRPr="0032299A">
        <w:rPr>
          <w:rFonts w:asciiTheme="minorHAnsi" w:hAnsiTheme="minorHAnsi" w:cs="Times New Roman"/>
        </w:rPr>
        <w:t xml:space="preserve">Our results show that leaf rolls increase the leaf-level richness, </w:t>
      </w:r>
      <w:r w:rsidR="00E67972" w:rsidRPr="0032299A">
        <w:rPr>
          <w:rFonts w:asciiTheme="minorHAnsi" w:hAnsiTheme="minorHAnsi" w:cs="Times New Roman"/>
        </w:rPr>
        <w:t>biomass,</w:t>
      </w:r>
      <w:r w:rsidRPr="0032299A">
        <w:rPr>
          <w:rFonts w:asciiTheme="minorHAnsi" w:hAnsiTheme="minorHAnsi" w:cs="Times New Roman"/>
        </w:rPr>
        <w:t xml:space="preserve"> and mean body size of arthropods from different trophic levels on all four continents where the experiments were conducted. These results suggest that leaf rolls are used as structural refugia by arthropods. Both long-term climate and weather during the experiment were found to </w:t>
      </w:r>
      <w:r w:rsidR="0052749D" w:rsidRPr="0032299A">
        <w:rPr>
          <w:rFonts w:asciiTheme="minorHAnsi" w:hAnsiTheme="minorHAnsi" w:cs="Times New Roman"/>
        </w:rPr>
        <w:t>influence arthropod</w:t>
      </w:r>
      <w:r w:rsidRPr="0032299A">
        <w:rPr>
          <w:rFonts w:asciiTheme="minorHAnsi" w:hAnsiTheme="minorHAnsi" w:cs="Times New Roman"/>
        </w:rPr>
        <w:t xml:space="preserve"> occupancy of leaf rolls, but the effects of climate differed by trophic level and by the specific community metric considered (richness, </w:t>
      </w:r>
      <w:r w:rsidR="00E67972" w:rsidRPr="0032299A">
        <w:rPr>
          <w:rFonts w:asciiTheme="minorHAnsi" w:hAnsiTheme="minorHAnsi" w:cs="Times New Roman"/>
        </w:rPr>
        <w:t>biomass,</w:t>
      </w:r>
      <w:r w:rsidRPr="0032299A">
        <w:rPr>
          <w:rFonts w:asciiTheme="minorHAnsi" w:hAnsiTheme="minorHAnsi" w:cs="Times New Roman"/>
        </w:rPr>
        <w:t xml:space="preserve"> and body size). Importantly, long-term conditions have left a clear imprint on regional patterns of shelter use: as baseline aridity increased, more predator species used leaf shelters. In addition to the impact of historical climate, we found clear behavioural responses to specific conditions prevailing during the experiment: with increasing temperature during the experiment, the extent of shelter use by predator biomass, herbivore richness, and biomass and average body size of the full communities decreased. In addition, the effect size of shelter use by larger predators and herbivores, respectively, increased with increasing precipitation during the experiment and with predator abundance. Taken together, these findings pinpoint both short- and long-term climatic effects on shelter use by </w:t>
      </w:r>
      <w:r w:rsidR="0052749D" w:rsidRPr="0032299A">
        <w:rPr>
          <w:rFonts w:asciiTheme="minorHAnsi" w:hAnsiTheme="minorHAnsi" w:cs="Times New Roman"/>
        </w:rPr>
        <w:t>arthropods and</w:t>
      </w:r>
      <w:r w:rsidRPr="0032299A">
        <w:rPr>
          <w:rFonts w:asciiTheme="minorHAnsi" w:hAnsiTheme="minorHAnsi" w:cs="Times New Roman"/>
        </w:rPr>
        <w:t xml:space="preserve"> highlight that the realised usage of leaf rolls can be traced to both proximate (weather during the experiment) and ultimate causes (historic climate)</w:t>
      </w:r>
      <w:r w:rsidR="0052749D" w:rsidRPr="0032299A">
        <w:rPr>
          <w:rFonts w:asciiTheme="minorHAnsi" w:hAnsiTheme="minorHAnsi" w:cs="Times New Roman"/>
        </w:rPr>
        <w:t xml:space="preserve"> </w:t>
      </w:r>
      <w:r w:rsidRPr="0032299A">
        <w:rPr>
          <w:rFonts w:asciiTheme="minorHAnsi" w:hAnsiTheme="minorHAnsi" w:cs="Times New Roman"/>
        </w:rPr>
        <w:t xml:space="preserve">(see </w:t>
      </w:r>
      <w:proofErr w:type="spellStart"/>
      <w:r w:rsidRPr="0032299A">
        <w:rPr>
          <w:rFonts w:asciiTheme="minorHAnsi" w:hAnsiTheme="minorHAnsi" w:cs="Times New Roman"/>
        </w:rPr>
        <w:t>Laland</w:t>
      </w:r>
      <w:proofErr w:type="spellEnd"/>
      <w:r w:rsidRPr="0032299A">
        <w:rPr>
          <w:rFonts w:asciiTheme="minorHAnsi" w:hAnsiTheme="minorHAnsi" w:cs="Times New Roman"/>
        </w:rPr>
        <w:t xml:space="preserve"> </w:t>
      </w:r>
      <w:r w:rsidRPr="0032299A">
        <w:rPr>
          <w:rFonts w:asciiTheme="minorHAnsi" w:hAnsiTheme="minorHAnsi" w:cs="Times New Roman"/>
          <w:i/>
        </w:rPr>
        <w:t>et al</w:t>
      </w:r>
      <w:r w:rsidRPr="0032299A">
        <w:rPr>
          <w:rFonts w:asciiTheme="minorHAnsi" w:hAnsiTheme="minorHAnsi" w:cs="Times New Roman"/>
        </w:rPr>
        <w:t xml:space="preserve">., 2011). As a proximate cause (i.e., short-term plasticity), predators and herbivores might gain protection against cold, heavy rain, </w:t>
      </w:r>
      <w:proofErr w:type="gramStart"/>
      <w:r w:rsidRPr="0032299A">
        <w:rPr>
          <w:rFonts w:asciiTheme="minorHAnsi" w:hAnsiTheme="minorHAnsi" w:cs="Times New Roman"/>
        </w:rPr>
        <w:t>and also</w:t>
      </w:r>
      <w:proofErr w:type="gramEnd"/>
      <w:r w:rsidRPr="0032299A">
        <w:rPr>
          <w:rFonts w:asciiTheme="minorHAnsi" w:hAnsiTheme="minorHAnsi" w:cs="Times New Roman"/>
        </w:rPr>
        <w:t xml:space="preserve"> predation, by colonizing leaf shelters. </w:t>
      </w:r>
      <w:r w:rsidRPr="0032299A">
        <w:rPr>
          <w:rFonts w:asciiTheme="minorHAnsi" w:hAnsiTheme="minorHAnsi" w:cs="Times New Roman"/>
          <w:highlight w:val="white"/>
        </w:rPr>
        <w:t>As an ultimate cause,</w:t>
      </w:r>
      <w:r w:rsidR="0052749D" w:rsidRPr="0032299A">
        <w:rPr>
          <w:rFonts w:asciiTheme="minorHAnsi" w:hAnsiTheme="minorHAnsi" w:cs="Times New Roman"/>
          <w:highlight w:val="white"/>
        </w:rPr>
        <w:t xml:space="preserve"> </w:t>
      </w:r>
      <w:r w:rsidRPr="0032299A">
        <w:rPr>
          <w:rFonts w:asciiTheme="minorHAnsi" w:hAnsiTheme="minorHAnsi" w:cs="Times New Roman"/>
          <w:highlight w:val="white"/>
        </w:rPr>
        <w:t>natural selection appears to be driving predators' shelter use behaviour, revealed here by a greater number of predator species using shelters in locations that are predictably arid.</w:t>
      </w:r>
    </w:p>
    <w:p w14:paraId="000000CE" w14:textId="77777777" w:rsidR="00C5495A" w:rsidRPr="0032299A" w:rsidRDefault="00C5495A">
      <w:pPr>
        <w:pBdr>
          <w:top w:val="nil"/>
          <w:left w:val="nil"/>
          <w:bottom w:val="nil"/>
          <w:right w:val="nil"/>
          <w:between w:val="nil"/>
        </w:pBdr>
        <w:rPr>
          <w:rFonts w:asciiTheme="minorHAnsi" w:hAnsiTheme="minorHAnsi" w:cs="Times New Roman"/>
          <w:highlight w:val="white"/>
        </w:rPr>
      </w:pPr>
    </w:p>
    <w:p w14:paraId="000000CF" w14:textId="77777777"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rPr>
        <w:t>How aridity affects the evolution of refuge use by predatory arthropods remains to be experimentally established. It is likely that aridity may shape species diversity and composition within leaf shelters, as the refuges might be occupied by species sensitive to desiccation. Leaf shelters could provide them with local moisture via leaf transpiration and provide stable microclimatic refuges from long periods of drought. Such a mechanism might be revealed by future experiments with artificial</w:t>
      </w:r>
      <w:r w:rsidRPr="0032299A">
        <w:rPr>
          <w:rFonts w:asciiTheme="minorHAnsi" w:eastAsia="Times New Roman" w:hAnsiTheme="minorHAnsi" w:cs="Times New Roman"/>
        </w:rPr>
        <w:t xml:space="preserve"> rolls </w:t>
      </w:r>
      <w:proofErr w:type="gramStart"/>
      <w:r w:rsidRPr="0032299A">
        <w:rPr>
          <w:rFonts w:asciiTheme="minorHAnsi" w:eastAsia="Times New Roman" w:hAnsiTheme="minorHAnsi" w:cs="Times New Roman"/>
        </w:rPr>
        <w:t>made out of</w:t>
      </w:r>
      <w:proofErr w:type="gramEnd"/>
      <w:r w:rsidRPr="0032299A">
        <w:rPr>
          <w:rFonts w:asciiTheme="minorHAnsi" w:eastAsia="Times New Roman" w:hAnsiTheme="minorHAnsi" w:cs="Times New Roman"/>
        </w:rPr>
        <w:t xml:space="preserve"> non-transpiring versus transpiring materials</w:t>
      </w:r>
      <w:r w:rsidRPr="0032299A">
        <w:rPr>
          <w:rFonts w:asciiTheme="minorHAnsi" w:hAnsiTheme="minorHAnsi" w:cs="Times New Roman"/>
        </w:rPr>
        <w:t>.</w:t>
      </w:r>
    </w:p>
    <w:p w14:paraId="000000D0" w14:textId="77777777" w:rsidR="00C5495A" w:rsidRPr="0032299A" w:rsidRDefault="00C5495A">
      <w:pPr>
        <w:pBdr>
          <w:top w:val="nil"/>
          <w:left w:val="nil"/>
          <w:bottom w:val="nil"/>
          <w:right w:val="nil"/>
          <w:between w:val="nil"/>
        </w:pBdr>
        <w:rPr>
          <w:rFonts w:asciiTheme="minorHAnsi" w:hAnsiTheme="minorHAnsi" w:cs="Times New Roman"/>
        </w:rPr>
      </w:pPr>
    </w:p>
    <w:p w14:paraId="000000D1" w14:textId="77777777" w:rsidR="00C5495A" w:rsidRPr="0032299A" w:rsidRDefault="003059EC">
      <w:pPr>
        <w:rPr>
          <w:rFonts w:asciiTheme="minorHAnsi" w:hAnsiTheme="minorHAnsi" w:cs="Times New Roman"/>
        </w:rPr>
      </w:pPr>
      <w:r w:rsidRPr="0032299A">
        <w:rPr>
          <w:rFonts w:asciiTheme="minorHAnsi" w:hAnsiTheme="minorHAnsi" w:cs="Times New Roman"/>
        </w:rPr>
        <w:t xml:space="preserve">In terms of specific adaptations to aridity, we note that the bioclimatic variables used to characterize long-term conditions at each site consist of both annual means and variances (Fick and </w:t>
      </w:r>
      <w:proofErr w:type="spellStart"/>
      <w:r w:rsidRPr="0032299A">
        <w:rPr>
          <w:rFonts w:asciiTheme="minorHAnsi" w:hAnsiTheme="minorHAnsi" w:cs="Times New Roman"/>
        </w:rPr>
        <w:t>Hijmans</w:t>
      </w:r>
      <w:proofErr w:type="spellEnd"/>
      <w:r w:rsidRPr="0032299A">
        <w:rPr>
          <w:rFonts w:asciiTheme="minorHAnsi" w:hAnsiTheme="minorHAnsi" w:cs="Times New Roman"/>
        </w:rPr>
        <w:t xml:space="preserve">, 2017). If communities of predators experience higher climatic variability and aridity during at least part of the year, then shelter use by predators might be </w:t>
      </w:r>
      <w:proofErr w:type="spellStart"/>
      <w:r w:rsidRPr="0032299A">
        <w:rPr>
          <w:rFonts w:asciiTheme="minorHAnsi" w:hAnsiTheme="minorHAnsi" w:cs="Times New Roman"/>
        </w:rPr>
        <w:t>favored</w:t>
      </w:r>
      <w:proofErr w:type="spellEnd"/>
      <w:r w:rsidRPr="0032299A">
        <w:rPr>
          <w:rFonts w:asciiTheme="minorHAnsi" w:hAnsiTheme="minorHAnsi" w:cs="Times New Roman"/>
        </w:rPr>
        <w:t xml:space="preserve"> by selection. This hypothesis is supported by the fact that increased precipitation over the duration of the experiment (average precipitation over 10 days) did not mediate the influence of shelters on predator richness, but surprisingly increased the incidence of larger </w:t>
      </w:r>
      <w:r w:rsidRPr="0032299A">
        <w:rPr>
          <w:rFonts w:asciiTheme="minorHAnsi" w:hAnsiTheme="minorHAnsi" w:cs="Times New Roman"/>
        </w:rPr>
        <w:lastRenderedPageBreak/>
        <w:t xml:space="preserve">predators on shelters. It is likely that large </w:t>
      </w:r>
      <w:proofErr w:type="gramStart"/>
      <w:r w:rsidRPr="0032299A">
        <w:rPr>
          <w:rFonts w:asciiTheme="minorHAnsi" w:hAnsiTheme="minorHAnsi" w:cs="Times New Roman"/>
        </w:rPr>
        <w:t>predators in particular, display</w:t>
      </w:r>
      <w:proofErr w:type="gramEnd"/>
      <w:r w:rsidRPr="0032299A">
        <w:rPr>
          <w:rFonts w:asciiTheme="minorHAnsi" w:hAnsiTheme="minorHAnsi" w:cs="Times New Roman"/>
        </w:rPr>
        <w:t xml:space="preserve"> higher competitive ability, and thus may rely on and dominate the refuges, especially during rain. Predators (e.g., spiders) are known to actively select sheltered microhabitats in harsh conditions and fire-prone environments (de </w:t>
      </w:r>
      <w:proofErr w:type="spellStart"/>
      <w:r w:rsidRPr="0032299A">
        <w:rPr>
          <w:rFonts w:asciiTheme="minorHAnsi" w:hAnsiTheme="minorHAnsi" w:cs="Times New Roman"/>
        </w:rPr>
        <w:t>Omena</w:t>
      </w:r>
      <w:proofErr w:type="spellEnd"/>
      <w:r w:rsidRPr="0032299A">
        <w:rPr>
          <w:rFonts w:asciiTheme="minorHAnsi" w:hAnsiTheme="minorHAnsi" w:cs="Times New Roman"/>
        </w:rPr>
        <w:t xml:space="preserve"> and Romero, 2010; de </w:t>
      </w:r>
      <w:proofErr w:type="spellStart"/>
      <w:r w:rsidRPr="0032299A">
        <w:rPr>
          <w:rFonts w:asciiTheme="minorHAnsi" w:hAnsiTheme="minorHAnsi" w:cs="Times New Roman"/>
        </w:rPr>
        <w:t>Omena</w:t>
      </w:r>
      <w:proofErr w:type="spellEnd"/>
      <w:r w:rsidRPr="0032299A">
        <w:rPr>
          <w:rFonts w:asciiTheme="minorHAnsi" w:hAnsiTheme="minorHAnsi" w:cs="Times New Roman"/>
        </w:rPr>
        <w:t xml:space="preserve"> </w:t>
      </w:r>
      <w:r w:rsidRPr="0032299A">
        <w:rPr>
          <w:rFonts w:asciiTheme="minorHAnsi" w:hAnsiTheme="minorHAnsi" w:cs="Times New Roman"/>
          <w:i/>
        </w:rPr>
        <w:t>et al</w:t>
      </w:r>
      <w:r w:rsidRPr="0032299A">
        <w:rPr>
          <w:rFonts w:asciiTheme="minorHAnsi" w:hAnsiTheme="minorHAnsi" w:cs="Times New Roman"/>
        </w:rPr>
        <w:t>. 2018). Therefore, we suggest that the behaviour of using leaf shelters might be an adaptive response to arid conditions.</w:t>
      </w:r>
    </w:p>
    <w:p w14:paraId="000000D2" w14:textId="77777777" w:rsidR="00C5495A" w:rsidRPr="0032299A" w:rsidRDefault="00C5495A">
      <w:pPr>
        <w:pBdr>
          <w:top w:val="nil"/>
          <w:left w:val="nil"/>
          <w:bottom w:val="nil"/>
          <w:right w:val="nil"/>
          <w:between w:val="nil"/>
        </w:pBdr>
        <w:rPr>
          <w:rFonts w:asciiTheme="minorHAnsi" w:hAnsiTheme="minorHAnsi" w:cs="Times New Roman"/>
        </w:rPr>
      </w:pPr>
    </w:p>
    <w:p w14:paraId="000000D3" w14:textId="0E0731E3" w:rsidR="00C5495A" w:rsidRPr="0032299A" w:rsidRDefault="003059EC">
      <w:pPr>
        <w:pBdr>
          <w:top w:val="nil"/>
          <w:left w:val="nil"/>
          <w:bottom w:val="nil"/>
          <w:right w:val="nil"/>
          <w:between w:val="nil"/>
        </w:pBdr>
        <w:rPr>
          <w:rFonts w:asciiTheme="minorHAnsi" w:hAnsiTheme="minorHAnsi" w:cs="Times New Roman"/>
          <w:bCs/>
        </w:rPr>
      </w:pPr>
      <w:r w:rsidRPr="0032299A">
        <w:rPr>
          <w:rFonts w:asciiTheme="minorHAnsi" w:hAnsiTheme="minorHAnsi" w:cs="Times New Roman"/>
        </w:rPr>
        <w:t xml:space="preserve">In contrast to </w:t>
      </w:r>
      <w:r w:rsidRPr="0032299A">
        <w:rPr>
          <w:rFonts w:asciiTheme="minorHAnsi" w:hAnsiTheme="minorHAnsi" w:cs="Times New Roman"/>
          <w:highlight w:val="white"/>
        </w:rPr>
        <w:t>predators, herbivores showed no increase in shelter occupancy with increasing aridity. For them, shelter occupancy varied detectably only with the temperature prevailing during the experimental period, and with increasing frequency of predators on the plants.</w:t>
      </w:r>
      <w:r w:rsidRPr="0032299A">
        <w:rPr>
          <w:rFonts w:asciiTheme="minorHAnsi" w:hAnsiTheme="minorHAnsi" w:cs="Times New Roman"/>
        </w:rPr>
        <w:t xml:space="preserve"> This difference among herbivores and predators may potentially be traced to a difference in resource use and nutritional physiology. Unlike many predators, herbivores can build their own refuges using plants (</w:t>
      </w:r>
      <w:proofErr w:type="spellStart"/>
      <w:r w:rsidRPr="0032299A">
        <w:rPr>
          <w:rFonts w:asciiTheme="minorHAnsi" w:hAnsiTheme="minorHAnsi" w:cs="Times New Roman"/>
        </w:rPr>
        <w:t>Pincebourde</w:t>
      </w:r>
      <w:proofErr w:type="spellEnd"/>
      <w:r w:rsidRPr="0032299A">
        <w:rPr>
          <w:rFonts w:asciiTheme="minorHAnsi" w:hAnsiTheme="minorHAnsi" w:cs="Times New Roman"/>
        </w:rPr>
        <w:t xml:space="preserve"> and Casas, 2019) and have access to a more predictable source of water from food (green leaves). Predators rely on more stochastic water sources (e.g., prey </w:t>
      </w:r>
      <w:proofErr w:type="spellStart"/>
      <w:r w:rsidRPr="0032299A">
        <w:rPr>
          <w:rFonts w:asciiTheme="minorHAnsi" w:hAnsiTheme="minorHAnsi" w:cs="Times New Roman"/>
        </w:rPr>
        <w:t>hemolymph</w:t>
      </w:r>
      <w:proofErr w:type="spellEnd"/>
      <w:r w:rsidRPr="0032299A">
        <w:rPr>
          <w:rFonts w:asciiTheme="minorHAnsi" w:hAnsiTheme="minorHAnsi" w:cs="Times New Roman"/>
        </w:rPr>
        <w:t xml:space="preserve">), which </w:t>
      </w:r>
      <w:r w:rsidR="0052749D" w:rsidRPr="0032299A">
        <w:rPr>
          <w:rFonts w:asciiTheme="minorHAnsi" w:hAnsiTheme="minorHAnsi" w:cs="Times New Roman"/>
        </w:rPr>
        <w:t>depend on</w:t>
      </w:r>
      <w:r w:rsidRPr="0032299A">
        <w:rPr>
          <w:rFonts w:asciiTheme="minorHAnsi" w:hAnsiTheme="minorHAnsi" w:cs="Times New Roman"/>
        </w:rPr>
        <w:t xml:space="preserve"> prey capture rates. Thus, it is likely that terrestrial predators are more sensitive to arid conditions than herbivores (Schmitz and Barton, 2014). Indeed, harsh climatic conditions are known to be especially detrimental to arthropods of higher trophic levels (Voigt </w:t>
      </w:r>
      <w:r w:rsidRPr="0032299A">
        <w:rPr>
          <w:rFonts w:asciiTheme="minorHAnsi" w:hAnsiTheme="minorHAnsi" w:cs="Times New Roman"/>
          <w:i/>
        </w:rPr>
        <w:t xml:space="preserve">et al., </w:t>
      </w:r>
      <w:r w:rsidRPr="0032299A">
        <w:rPr>
          <w:rFonts w:asciiTheme="minorHAnsi" w:hAnsiTheme="minorHAnsi" w:cs="Times New Roman"/>
        </w:rPr>
        <w:t xml:space="preserve">2003; </w:t>
      </w:r>
      <w:proofErr w:type="spellStart"/>
      <w:r w:rsidRPr="0032299A">
        <w:rPr>
          <w:rFonts w:asciiTheme="minorHAnsi" w:hAnsiTheme="minorHAnsi" w:cs="Times New Roman"/>
        </w:rPr>
        <w:t>Stireman</w:t>
      </w:r>
      <w:proofErr w:type="spellEnd"/>
      <w:r w:rsidRPr="0032299A">
        <w:rPr>
          <w:rFonts w:asciiTheme="minorHAnsi" w:hAnsiTheme="minorHAnsi" w:cs="Times New Roman"/>
        </w:rPr>
        <w:t xml:space="preserve"> </w:t>
      </w:r>
      <w:r w:rsidRPr="0032299A">
        <w:rPr>
          <w:rFonts w:asciiTheme="minorHAnsi" w:hAnsiTheme="minorHAnsi" w:cs="Times New Roman"/>
          <w:i/>
        </w:rPr>
        <w:t>et al</w:t>
      </w:r>
      <w:r w:rsidRPr="0032299A">
        <w:rPr>
          <w:rFonts w:asciiTheme="minorHAnsi" w:hAnsiTheme="minorHAnsi" w:cs="Times New Roman"/>
        </w:rPr>
        <w:t>., 2005;</w:t>
      </w:r>
      <w:r w:rsidRPr="0032299A">
        <w:rPr>
          <w:rFonts w:asciiTheme="minorHAnsi" w:hAnsiTheme="minorHAnsi" w:cs="Times New Roman"/>
          <w:i/>
        </w:rPr>
        <w:t xml:space="preserve"> </w:t>
      </w:r>
      <w:r w:rsidRPr="0032299A">
        <w:rPr>
          <w:rFonts w:asciiTheme="minorHAnsi" w:hAnsiTheme="minorHAnsi" w:cs="Times New Roman"/>
        </w:rPr>
        <w:t>Brose</w:t>
      </w:r>
      <w:r w:rsidRPr="0032299A">
        <w:rPr>
          <w:rFonts w:asciiTheme="minorHAnsi" w:hAnsiTheme="minorHAnsi" w:cs="Times New Roman"/>
          <w:i/>
        </w:rPr>
        <w:t xml:space="preserve"> et al., </w:t>
      </w:r>
      <w:r w:rsidRPr="0032299A">
        <w:rPr>
          <w:rFonts w:asciiTheme="minorHAnsi" w:hAnsiTheme="minorHAnsi" w:cs="Times New Roman"/>
        </w:rPr>
        <w:t xml:space="preserve">2012; Schmitz and Barton, 2014; </w:t>
      </w:r>
      <w:proofErr w:type="spellStart"/>
      <w:r w:rsidRPr="0032299A">
        <w:rPr>
          <w:rFonts w:asciiTheme="minorHAnsi" w:hAnsiTheme="minorHAnsi" w:cs="Times New Roman"/>
        </w:rPr>
        <w:t>Vasseur</w:t>
      </w:r>
      <w:proofErr w:type="spellEnd"/>
      <w:r w:rsidRPr="0032299A">
        <w:rPr>
          <w:rFonts w:asciiTheme="minorHAnsi" w:hAnsiTheme="minorHAnsi" w:cs="Times New Roman"/>
        </w:rPr>
        <w:t xml:space="preserve"> </w:t>
      </w:r>
      <w:r w:rsidRPr="0032299A">
        <w:rPr>
          <w:rFonts w:asciiTheme="minorHAnsi" w:hAnsiTheme="minorHAnsi" w:cs="Times New Roman"/>
          <w:i/>
        </w:rPr>
        <w:t>et al</w:t>
      </w:r>
      <w:r w:rsidRPr="0032299A">
        <w:rPr>
          <w:rFonts w:asciiTheme="minorHAnsi" w:hAnsiTheme="minorHAnsi" w:cs="Times New Roman"/>
        </w:rPr>
        <w:t xml:space="preserve">., 2014; </w:t>
      </w:r>
      <w:proofErr w:type="spellStart"/>
      <w:r w:rsidRPr="0032299A">
        <w:rPr>
          <w:rFonts w:asciiTheme="minorHAnsi" w:hAnsiTheme="minorHAnsi" w:cs="Times New Roman"/>
        </w:rPr>
        <w:t>Colinet</w:t>
      </w:r>
      <w:proofErr w:type="spellEnd"/>
      <w:r w:rsidRPr="0032299A">
        <w:rPr>
          <w:rFonts w:asciiTheme="minorHAnsi" w:hAnsiTheme="minorHAnsi" w:cs="Times New Roman"/>
          <w:i/>
        </w:rPr>
        <w:t xml:space="preserve"> et al., </w:t>
      </w:r>
      <w:r w:rsidRPr="0032299A">
        <w:rPr>
          <w:rFonts w:asciiTheme="minorHAnsi" w:hAnsiTheme="minorHAnsi" w:cs="Times New Roman"/>
        </w:rPr>
        <w:t xml:space="preserve">2015; Horne </w:t>
      </w:r>
      <w:r w:rsidRPr="0032299A">
        <w:rPr>
          <w:rFonts w:asciiTheme="minorHAnsi" w:hAnsiTheme="minorHAnsi" w:cs="Times New Roman"/>
          <w:i/>
        </w:rPr>
        <w:t>et al</w:t>
      </w:r>
      <w:r w:rsidRPr="0032299A">
        <w:rPr>
          <w:rFonts w:asciiTheme="minorHAnsi" w:hAnsiTheme="minorHAnsi" w:cs="Times New Roman"/>
        </w:rPr>
        <w:t>., 2017) and predatory arthropod taxa exhibit differential susceptibility to desiccation (</w:t>
      </w:r>
      <w:r w:rsidRPr="0032299A">
        <w:rPr>
          <w:rFonts w:asciiTheme="minorHAnsi" w:hAnsiTheme="minorHAnsi" w:cs="Times New Roman"/>
          <w:highlight w:val="white"/>
        </w:rPr>
        <w:t>Edney, 2012)</w:t>
      </w:r>
      <w:r w:rsidRPr="0032299A">
        <w:rPr>
          <w:rFonts w:asciiTheme="minorHAnsi" w:hAnsiTheme="minorHAnsi" w:cs="Times New Roman"/>
        </w:rPr>
        <w:t>.  Conversely, herbivores might seek refuge from predators under more stable and favourable climatic conditions (</w:t>
      </w:r>
      <w:proofErr w:type="spellStart"/>
      <w:r w:rsidRPr="0032299A">
        <w:rPr>
          <w:rFonts w:asciiTheme="minorHAnsi" w:hAnsiTheme="minorHAnsi" w:cs="Times New Roman"/>
          <w:highlight w:val="white"/>
        </w:rPr>
        <w:t>Tvardikova</w:t>
      </w:r>
      <w:proofErr w:type="spellEnd"/>
      <w:r w:rsidRPr="0032299A">
        <w:rPr>
          <w:rFonts w:asciiTheme="minorHAnsi" w:hAnsiTheme="minorHAnsi" w:cs="Times New Roman"/>
          <w:highlight w:val="white"/>
        </w:rPr>
        <w:t xml:space="preserve"> and Novotny, 2012</w:t>
      </w:r>
      <w:r w:rsidRPr="0032299A">
        <w:rPr>
          <w:rFonts w:asciiTheme="minorHAnsi" w:hAnsiTheme="minorHAnsi" w:cs="Times New Roman"/>
        </w:rPr>
        <w:t xml:space="preserve">), where predation pressure on larger herbivores is often high (Romero </w:t>
      </w:r>
      <w:r w:rsidRPr="0032299A">
        <w:rPr>
          <w:rFonts w:asciiTheme="minorHAnsi" w:hAnsiTheme="minorHAnsi" w:cs="Times New Roman"/>
          <w:i/>
        </w:rPr>
        <w:t>et al</w:t>
      </w:r>
      <w:r w:rsidRPr="0032299A">
        <w:rPr>
          <w:rFonts w:asciiTheme="minorHAnsi" w:hAnsiTheme="minorHAnsi" w:cs="Times New Roman"/>
        </w:rPr>
        <w:t xml:space="preserve">., 2018). </w:t>
      </w:r>
      <w:r w:rsidRPr="0032299A">
        <w:rPr>
          <w:rFonts w:asciiTheme="minorHAnsi" w:eastAsia="Times New Roman" w:hAnsiTheme="minorHAnsi" w:cs="Times New Roman"/>
          <w:bCs/>
        </w:rPr>
        <w:t>It is therefore likely that herbivores use leaf shelters more as a refuge against natural enemies (</w:t>
      </w:r>
      <w:r w:rsidRPr="0032299A">
        <w:rPr>
          <w:rFonts w:asciiTheme="minorHAnsi" w:eastAsia="Times New Roman" w:hAnsiTheme="minorHAnsi" w:cs="Times New Roman"/>
          <w:bCs/>
          <w:highlight w:val="white"/>
        </w:rPr>
        <w:t>Baer and Marquis, 2020</w:t>
      </w:r>
      <w:r w:rsidRPr="0032299A">
        <w:rPr>
          <w:rFonts w:asciiTheme="minorHAnsi" w:eastAsia="Times New Roman" w:hAnsiTheme="minorHAnsi" w:cs="Times New Roman"/>
          <w:bCs/>
        </w:rPr>
        <w:t>) than for protection against aridity - this hypothesis might be further tested by adding a further treatment to the experiment proposed above, i.e., leaf rolls made of transpiring versus non-transpiring material, consisting of leaf rolls with apparatus preventing predator occupancy, thereby allowing us to tease apart the respective benefits of shelter used for herbivores.</w:t>
      </w:r>
    </w:p>
    <w:p w14:paraId="000000D4" w14:textId="77777777" w:rsidR="00C5495A" w:rsidRPr="0032299A" w:rsidRDefault="00C5495A">
      <w:pPr>
        <w:pBdr>
          <w:top w:val="nil"/>
          <w:left w:val="nil"/>
          <w:bottom w:val="nil"/>
          <w:right w:val="nil"/>
          <w:between w:val="nil"/>
        </w:pBdr>
        <w:rPr>
          <w:rFonts w:asciiTheme="minorHAnsi" w:hAnsiTheme="minorHAnsi" w:cs="Times New Roman"/>
        </w:rPr>
      </w:pPr>
    </w:p>
    <w:p w14:paraId="000000D5" w14:textId="77777777"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rPr>
        <w:t xml:space="preserve">In terms of short-term, behavioural responses, the temperature conditions prevailing during the experiment were found to strongly affect the total community biomass, which ultimately correlated with body size inside the shelters (see Results). This suggests that larger organisms (especially predators), and more herbivorous species, use leaf shelter as protection from cold and tend to use leaf shelters proportionally less at sites which had warmer weather during the experiment. In fact, the negative Hedges’ d effect sizes were observed mostly under warmer conditions (see Figs. 4 and 5). There are two possible explanations for this, which are not mutually exclusive. First, arthropods tend to be more active in warmer weather and move outside the refuge more often to forage for food (Schmitz and Barton, 2014; Speights </w:t>
      </w:r>
      <w:r w:rsidRPr="0032299A">
        <w:rPr>
          <w:rFonts w:asciiTheme="minorHAnsi" w:hAnsiTheme="minorHAnsi" w:cs="Times New Roman"/>
          <w:i/>
        </w:rPr>
        <w:t>et al.</w:t>
      </w:r>
      <w:r w:rsidRPr="0032299A">
        <w:rPr>
          <w:rFonts w:asciiTheme="minorHAnsi" w:hAnsiTheme="minorHAnsi" w:cs="Times New Roman"/>
        </w:rPr>
        <w:t xml:space="preserve">, 2017). Metabolic constraints under warmer conditions are higher for larger organisms (Brown </w:t>
      </w:r>
      <w:r w:rsidRPr="0032299A">
        <w:rPr>
          <w:rFonts w:asciiTheme="minorHAnsi" w:hAnsiTheme="minorHAnsi" w:cs="Times New Roman"/>
          <w:i/>
        </w:rPr>
        <w:t>et al</w:t>
      </w:r>
      <w:r w:rsidRPr="0032299A">
        <w:rPr>
          <w:rFonts w:asciiTheme="minorHAnsi" w:hAnsiTheme="minorHAnsi" w:cs="Times New Roman"/>
        </w:rPr>
        <w:t xml:space="preserve">. 2004), which tend to be more active in finding food outside of shelter (Barton &amp; Schmitz, 2009). </w:t>
      </w:r>
      <w:r w:rsidRPr="0032299A">
        <w:rPr>
          <w:rFonts w:asciiTheme="minorHAnsi" w:hAnsiTheme="minorHAnsi" w:cs="Times New Roman"/>
          <w:highlight w:val="white"/>
        </w:rPr>
        <w:t>In addition, in warmer weather, leaf shelters may act as heating chambers, producing warmer microclimate conditions inside them (</w:t>
      </w:r>
      <w:proofErr w:type="spellStart"/>
      <w:r w:rsidRPr="0032299A">
        <w:rPr>
          <w:rFonts w:asciiTheme="minorHAnsi" w:hAnsiTheme="minorHAnsi" w:cs="Times New Roman"/>
          <w:highlight w:val="white"/>
        </w:rPr>
        <w:t>Caillon</w:t>
      </w:r>
      <w:proofErr w:type="spellEnd"/>
      <w:r w:rsidRPr="0032299A">
        <w:rPr>
          <w:rFonts w:asciiTheme="minorHAnsi" w:hAnsiTheme="minorHAnsi" w:cs="Times New Roman"/>
          <w:highlight w:val="white"/>
        </w:rPr>
        <w:t xml:space="preserve"> et al., 2014), thus forcing larger organisms to move outside the shelters.</w:t>
      </w:r>
      <w:r w:rsidRPr="0032299A">
        <w:rPr>
          <w:rFonts w:asciiTheme="minorHAnsi" w:hAnsiTheme="minorHAnsi" w:cs="Times New Roman"/>
        </w:rPr>
        <w:t xml:space="preserve"> </w:t>
      </w:r>
      <w:r w:rsidRPr="0032299A">
        <w:rPr>
          <w:rFonts w:asciiTheme="minorHAnsi" w:hAnsiTheme="minorHAnsi" w:cs="Times New Roman"/>
        </w:rPr>
        <w:lastRenderedPageBreak/>
        <w:t xml:space="preserve">Heat transfer (or dissipation) is known to be reduced in larger organisms due to their smaller surface area-to-volume ratio (Horne </w:t>
      </w:r>
      <w:r w:rsidRPr="0032299A">
        <w:rPr>
          <w:rFonts w:asciiTheme="minorHAnsi" w:hAnsiTheme="minorHAnsi" w:cs="Times New Roman"/>
          <w:i/>
        </w:rPr>
        <w:t>et al</w:t>
      </w:r>
      <w:r w:rsidRPr="0032299A">
        <w:rPr>
          <w:rFonts w:asciiTheme="minorHAnsi" w:hAnsiTheme="minorHAnsi" w:cs="Times New Roman"/>
        </w:rPr>
        <w:t xml:space="preserve">., 2017; </w:t>
      </w:r>
      <w:proofErr w:type="spellStart"/>
      <w:r w:rsidRPr="0032299A">
        <w:rPr>
          <w:rFonts w:asciiTheme="minorHAnsi" w:hAnsiTheme="minorHAnsi" w:cs="Times New Roman"/>
        </w:rPr>
        <w:t>Kühsel</w:t>
      </w:r>
      <w:proofErr w:type="spellEnd"/>
      <w:r w:rsidRPr="0032299A">
        <w:rPr>
          <w:rFonts w:asciiTheme="minorHAnsi" w:hAnsiTheme="minorHAnsi" w:cs="Times New Roman"/>
          <w:i/>
        </w:rPr>
        <w:t xml:space="preserve"> et al., </w:t>
      </w:r>
      <w:r w:rsidRPr="0032299A">
        <w:rPr>
          <w:rFonts w:asciiTheme="minorHAnsi" w:hAnsiTheme="minorHAnsi" w:cs="Times New Roman"/>
        </w:rPr>
        <w:t xml:space="preserve">2017), which poses a threat in warmer climates.     </w:t>
      </w:r>
    </w:p>
    <w:p w14:paraId="000000D6" w14:textId="77777777"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rPr>
        <w:t xml:space="preserve"> </w:t>
      </w:r>
    </w:p>
    <w:p w14:paraId="000000D7" w14:textId="12FD6326" w:rsidR="00C5495A" w:rsidRPr="0032299A" w:rsidRDefault="003059EC">
      <w:pPr>
        <w:pBdr>
          <w:top w:val="nil"/>
          <w:left w:val="nil"/>
          <w:bottom w:val="nil"/>
          <w:right w:val="nil"/>
          <w:between w:val="nil"/>
        </w:pBdr>
        <w:rPr>
          <w:rFonts w:asciiTheme="minorHAnsi" w:hAnsiTheme="minorHAnsi" w:cs="Times New Roman"/>
          <w:bCs/>
        </w:rPr>
      </w:pPr>
      <w:r w:rsidRPr="0032299A">
        <w:rPr>
          <w:rFonts w:asciiTheme="minorHAnsi" w:eastAsia="Times New Roman" w:hAnsiTheme="minorHAnsi" w:cs="Times New Roman"/>
          <w:bCs/>
        </w:rPr>
        <w:t>Because our experimental design involved sampling individual leaves, and not the entire plant, we were unable to conclude whether the overall reported effects are due to arthropod recruitment from outside to plants with shelters, or if shelter use represents a redistribution of arthropods already present on the plant. We tentatively suggest that both mechanisms might play a role in this system</w:t>
      </w:r>
      <w:r w:rsidR="0066014F">
        <w:rPr>
          <w:rFonts w:asciiTheme="minorHAnsi" w:eastAsia="Times New Roman" w:hAnsiTheme="minorHAnsi" w:cs="Times New Roman"/>
          <w:bCs/>
        </w:rPr>
        <w:t xml:space="preserve"> (</w:t>
      </w:r>
      <w:proofErr w:type="spellStart"/>
      <w:r w:rsidR="0066014F" w:rsidRPr="00B130AD">
        <w:rPr>
          <w:rFonts w:asciiTheme="minorHAnsi" w:hAnsiTheme="minorHAnsi" w:cs="Times New Roman"/>
          <w:lang w:val="en-US"/>
        </w:rPr>
        <w:t>Lill</w:t>
      </w:r>
      <w:proofErr w:type="spellEnd"/>
      <w:r w:rsidR="0066014F">
        <w:rPr>
          <w:rFonts w:asciiTheme="minorHAnsi" w:hAnsiTheme="minorHAnsi" w:cs="Times New Roman"/>
          <w:lang w:val="en-US"/>
        </w:rPr>
        <w:t xml:space="preserve"> &amp;</w:t>
      </w:r>
      <w:r w:rsidR="0066014F" w:rsidRPr="00B130AD">
        <w:rPr>
          <w:rFonts w:asciiTheme="minorHAnsi" w:hAnsiTheme="minorHAnsi" w:cs="Times New Roman"/>
          <w:lang w:val="en-US"/>
        </w:rPr>
        <w:t xml:space="preserve"> Marquis, 2004)</w:t>
      </w:r>
      <w:r w:rsidRPr="0032299A">
        <w:rPr>
          <w:rFonts w:asciiTheme="minorHAnsi" w:eastAsia="Times New Roman" w:hAnsiTheme="minorHAnsi" w:cs="Times New Roman"/>
          <w:bCs/>
        </w:rPr>
        <w:t xml:space="preserve">. Furthermore, it </w:t>
      </w:r>
      <w:proofErr w:type="gramStart"/>
      <w:r w:rsidRPr="0032299A">
        <w:rPr>
          <w:rFonts w:asciiTheme="minorHAnsi" w:eastAsia="Times New Roman" w:hAnsiTheme="minorHAnsi" w:cs="Times New Roman"/>
          <w:bCs/>
        </w:rPr>
        <w:t>still remains</w:t>
      </w:r>
      <w:proofErr w:type="gramEnd"/>
      <w:r w:rsidRPr="0032299A">
        <w:rPr>
          <w:rFonts w:asciiTheme="minorHAnsi" w:eastAsia="Times New Roman" w:hAnsiTheme="minorHAnsi" w:cs="Times New Roman"/>
          <w:bCs/>
        </w:rPr>
        <w:t xml:space="preserve"> to be investigated whether the secondary colonizers are long-term residents of the leaf shelters, or whether they only use shelters during the day. Again, we suggest that both </w:t>
      </w:r>
      <w:proofErr w:type="spellStart"/>
      <w:r w:rsidRPr="0032299A">
        <w:rPr>
          <w:rFonts w:asciiTheme="minorHAnsi" w:eastAsia="Times New Roman" w:hAnsiTheme="minorHAnsi" w:cs="Times New Roman"/>
          <w:bCs/>
        </w:rPr>
        <w:t>behavioral</w:t>
      </w:r>
      <w:proofErr w:type="spellEnd"/>
      <w:r w:rsidRPr="0032299A">
        <w:rPr>
          <w:rFonts w:asciiTheme="minorHAnsi" w:eastAsia="Times New Roman" w:hAnsiTheme="minorHAnsi" w:cs="Times New Roman"/>
          <w:bCs/>
        </w:rPr>
        <w:t xml:space="preserve"> features may occur in the system, with certain taxa (e.g., spiders and ants) being more resident, and others (</w:t>
      </w:r>
      <w:proofErr w:type="spellStart"/>
      <w:r w:rsidRPr="0032299A">
        <w:rPr>
          <w:rFonts w:asciiTheme="minorHAnsi" w:eastAsia="Times New Roman" w:hAnsiTheme="minorHAnsi" w:cs="Times New Roman"/>
          <w:bCs/>
        </w:rPr>
        <w:t>parasitoids</w:t>
      </w:r>
      <w:proofErr w:type="spellEnd"/>
      <w:r w:rsidRPr="0032299A">
        <w:rPr>
          <w:rFonts w:asciiTheme="minorHAnsi" w:eastAsia="Times New Roman" w:hAnsiTheme="minorHAnsi" w:cs="Times New Roman"/>
          <w:bCs/>
        </w:rPr>
        <w:t xml:space="preserve">, hemipterans) taking refuge in the leaf rolls for a shorter </w:t>
      </w:r>
      <w:proofErr w:type="gramStart"/>
      <w:r w:rsidRPr="0032299A">
        <w:rPr>
          <w:rFonts w:asciiTheme="minorHAnsi" w:eastAsia="Times New Roman" w:hAnsiTheme="minorHAnsi" w:cs="Times New Roman"/>
          <w:bCs/>
        </w:rPr>
        <w:t>period of time</w:t>
      </w:r>
      <w:proofErr w:type="gramEnd"/>
      <w:r w:rsidRPr="0032299A">
        <w:rPr>
          <w:rFonts w:asciiTheme="minorHAnsi" w:eastAsia="Times New Roman" w:hAnsiTheme="minorHAnsi" w:cs="Times New Roman"/>
          <w:bCs/>
        </w:rPr>
        <w:t>. In addition, our results might be limited to more mobile arthropods, as 10-d experiments might act to limit the abundances of those arthropods which recruit to shelters via oviposition (e.g., many herbivores). This will occur since the duration of the experiment is relatively short as compared to the time needed for eggs to hatch. Future controlled experiments would help to understand the dynamics of refuge occupancy by varying taxa, and how local climate and body size can moderate such occupancy.</w:t>
      </w:r>
    </w:p>
    <w:p w14:paraId="000000D8" w14:textId="77777777" w:rsidR="00C5495A" w:rsidRPr="0032299A" w:rsidRDefault="00C5495A">
      <w:pPr>
        <w:pBdr>
          <w:top w:val="nil"/>
          <w:left w:val="nil"/>
          <w:bottom w:val="nil"/>
          <w:right w:val="nil"/>
          <w:between w:val="nil"/>
        </w:pBdr>
        <w:rPr>
          <w:rFonts w:asciiTheme="minorHAnsi" w:hAnsiTheme="minorHAnsi" w:cs="Times New Roman"/>
        </w:rPr>
      </w:pPr>
    </w:p>
    <w:p w14:paraId="000000D9" w14:textId="1D356811"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rPr>
        <w:t xml:space="preserve">Arthropods comprise over two-thirds of all terrestrial </w:t>
      </w:r>
      <w:r w:rsidR="00E67972" w:rsidRPr="0032299A">
        <w:rPr>
          <w:rFonts w:asciiTheme="minorHAnsi" w:hAnsiTheme="minorHAnsi" w:cs="Times New Roman"/>
        </w:rPr>
        <w:t>species and</w:t>
      </w:r>
      <w:r w:rsidRPr="0032299A">
        <w:rPr>
          <w:rFonts w:asciiTheme="minorHAnsi" w:hAnsiTheme="minorHAnsi" w:cs="Times New Roman"/>
        </w:rPr>
        <w:t xml:space="preserve"> are key elements in intricate food webs. They provide valuable ecosystem services, such as biological control, nutrient cycling, </w:t>
      </w:r>
      <w:proofErr w:type="gramStart"/>
      <w:r w:rsidRPr="0032299A">
        <w:rPr>
          <w:rFonts w:asciiTheme="minorHAnsi" w:hAnsiTheme="minorHAnsi" w:cs="Times New Roman"/>
        </w:rPr>
        <w:t>bioturbation</w:t>
      </w:r>
      <w:proofErr w:type="gramEnd"/>
      <w:r w:rsidRPr="0032299A">
        <w:rPr>
          <w:rFonts w:asciiTheme="minorHAnsi" w:hAnsiTheme="minorHAnsi" w:cs="Times New Roman"/>
        </w:rPr>
        <w:t xml:space="preserve"> and pollination. Because arthropods are ectothermic and closely dependent on external energy, they are also among the organisms most acutely threatened by ongoing global changes (van Klink </w:t>
      </w:r>
      <w:r w:rsidRPr="0032299A">
        <w:rPr>
          <w:rFonts w:asciiTheme="minorHAnsi" w:hAnsiTheme="minorHAnsi" w:cs="Times New Roman"/>
          <w:i/>
        </w:rPr>
        <w:t>et al</w:t>
      </w:r>
      <w:r w:rsidRPr="0032299A">
        <w:rPr>
          <w:rFonts w:asciiTheme="minorHAnsi" w:hAnsiTheme="minorHAnsi" w:cs="Times New Roman"/>
        </w:rPr>
        <w:t xml:space="preserve">., 2020; Wagner, 2020; Wagner et al. 2021; </w:t>
      </w:r>
      <w:proofErr w:type="spellStart"/>
      <w:r w:rsidRPr="0032299A">
        <w:rPr>
          <w:rFonts w:asciiTheme="minorHAnsi" w:hAnsiTheme="minorHAnsi" w:cs="Times New Roman"/>
        </w:rPr>
        <w:t>Nessel</w:t>
      </w:r>
      <w:proofErr w:type="spellEnd"/>
      <w:r w:rsidRPr="0032299A">
        <w:rPr>
          <w:rFonts w:asciiTheme="minorHAnsi" w:hAnsiTheme="minorHAnsi" w:cs="Times New Roman"/>
        </w:rPr>
        <w:t xml:space="preserve"> </w:t>
      </w:r>
      <w:r w:rsidRPr="0032299A">
        <w:rPr>
          <w:rFonts w:asciiTheme="minorHAnsi" w:hAnsiTheme="minorHAnsi" w:cs="Times New Roman"/>
          <w:i/>
        </w:rPr>
        <w:t>et al</w:t>
      </w:r>
      <w:r w:rsidRPr="0032299A">
        <w:rPr>
          <w:rFonts w:asciiTheme="minorHAnsi" w:hAnsiTheme="minorHAnsi" w:cs="Times New Roman"/>
        </w:rPr>
        <w:t xml:space="preserve">., 2021). With the increasing frequency of extreme droughts and heat waves, terrestrial arthropod communities may become more dependent on suitable microclimates (Pinsky </w:t>
      </w:r>
      <w:r w:rsidRPr="0032299A">
        <w:rPr>
          <w:rFonts w:asciiTheme="minorHAnsi" w:hAnsiTheme="minorHAnsi" w:cs="Times New Roman"/>
          <w:i/>
        </w:rPr>
        <w:t>et al</w:t>
      </w:r>
      <w:r w:rsidRPr="0032299A">
        <w:rPr>
          <w:rFonts w:asciiTheme="minorHAnsi" w:hAnsiTheme="minorHAnsi" w:cs="Times New Roman"/>
        </w:rPr>
        <w:t xml:space="preserve">., 2019). </w:t>
      </w:r>
      <w:r w:rsidRPr="0032299A">
        <w:rPr>
          <w:rFonts w:asciiTheme="minorHAnsi" w:eastAsia="Times New Roman" w:hAnsiTheme="minorHAnsi" w:cs="Times New Roman"/>
          <w:bCs/>
          <w:highlight w:val="white"/>
        </w:rPr>
        <w:t>Understanding how arthropods cope with climate extremes is therefore central to improved conservation and mitigation strategies</w:t>
      </w:r>
      <w:r w:rsidR="00A11485">
        <w:rPr>
          <w:rFonts w:asciiTheme="minorHAnsi" w:eastAsia="Times New Roman" w:hAnsiTheme="minorHAnsi" w:cs="Times New Roman"/>
          <w:bCs/>
          <w:highlight w:val="white"/>
        </w:rPr>
        <w:t xml:space="preserve"> (Marquis </w:t>
      </w:r>
      <w:r w:rsidR="00A11485" w:rsidRPr="00B130AD">
        <w:rPr>
          <w:rFonts w:asciiTheme="minorHAnsi" w:eastAsia="Times New Roman" w:hAnsiTheme="minorHAnsi" w:cs="Times New Roman"/>
          <w:bCs/>
          <w:i/>
          <w:iCs/>
          <w:highlight w:val="white"/>
        </w:rPr>
        <w:t>et al</w:t>
      </w:r>
      <w:r w:rsidR="00A11485">
        <w:rPr>
          <w:rFonts w:asciiTheme="minorHAnsi" w:eastAsia="Times New Roman" w:hAnsiTheme="minorHAnsi" w:cs="Times New Roman"/>
          <w:bCs/>
          <w:highlight w:val="white"/>
        </w:rPr>
        <w:t>., 2019)</w:t>
      </w:r>
      <w:r w:rsidRPr="0032299A">
        <w:rPr>
          <w:rFonts w:asciiTheme="minorHAnsi" w:eastAsia="Times New Roman" w:hAnsiTheme="minorHAnsi" w:cs="Times New Roman"/>
          <w:bCs/>
          <w:highlight w:val="white"/>
        </w:rPr>
        <w:t xml:space="preserve">. Effective strategies should identify and maintain local conditions, such as structural habitat components (created by arthropods, or others, such as crevices in bark and leaf axils), which promote suitable microclimate, thus buffering against climatic adversity. Here we present evidence that leaf rolls created by ecosystem engineers might mitigate predicted increases in climatic adversity such as aridity. Our results suggest that </w:t>
      </w:r>
      <w:r w:rsidRPr="0032299A">
        <w:rPr>
          <w:rFonts w:asciiTheme="minorHAnsi" w:hAnsiTheme="minorHAnsi" w:cs="Times New Roman"/>
          <w:bCs/>
        </w:rPr>
        <w:t xml:space="preserve">body size and trophic position have a major influence on microhabitat use. </w:t>
      </w:r>
      <w:r w:rsidRPr="0032299A">
        <w:rPr>
          <w:rFonts w:asciiTheme="minorHAnsi" w:eastAsia="Times New Roman" w:hAnsiTheme="minorHAnsi" w:cs="Times New Roman"/>
          <w:bCs/>
          <w:highlight w:val="white"/>
        </w:rPr>
        <w:t>Since the openings of leaf rolls are likely size-selective filters determining the range of body sizes of potential colonists, other shelter types are likely to show different responses due to their accessibility. We therefore call for further studies investigating the role of different physical structures, including size and shape, in climate change mitigations.</w:t>
      </w:r>
      <w:r w:rsidRPr="0032299A">
        <w:rPr>
          <w:rFonts w:asciiTheme="minorHAnsi" w:hAnsiTheme="minorHAnsi" w:cs="Times New Roman"/>
        </w:rPr>
        <w:t xml:space="preserve"> Finally, as a direct projection from observed patterns, we predict that future changes in climatic conditions could alter the global pattern of shelter use by predatory arthropods, ultimately influencing patterns of both short-term plasticity and evolution. Ecosystem engineers are expected to become more important in the future, especially for predators and in sites where precipitation </w:t>
      </w:r>
      <w:r w:rsidRPr="0032299A">
        <w:rPr>
          <w:rFonts w:asciiTheme="minorHAnsi" w:hAnsiTheme="minorHAnsi" w:cs="Times New Roman"/>
        </w:rPr>
        <w:lastRenderedPageBreak/>
        <w:t xml:space="preserve">is expected to decrease. Increased future usage of shelters by predators might then alter predation risk on herbivores, and even strengthen intraguild predation pressure. </w:t>
      </w:r>
    </w:p>
    <w:p w14:paraId="000000DA" w14:textId="77777777" w:rsidR="00C5495A" w:rsidRPr="0032299A" w:rsidRDefault="00C5495A">
      <w:pPr>
        <w:pBdr>
          <w:top w:val="nil"/>
          <w:left w:val="nil"/>
          <w:bottom w:val="nil"/>
          <w:right w:val="nil"/>
          <w:between w:val="nil"/>
        </w:pBdr>
        <w:rPr>
          <w:rFonts w:asciiTheme="minorHAnsi" w:hAnsiTheme="minorHAnsi" w:cs="Times New Roman"/>
        </w:rPr>
      </w:pPr>
    </w:p>
    <w:p w14:paraId="000000DB" w14:textId="77777777" w:rsidR="00C5495A" w:rsidRPr="0032299A" w:rsidRDefault="003059EC">
      <w:pPr>
        <w:rPr>
          <w:rFonts w:asciiTheme="minorHAnsi" w:hAnsiTheme="minorHAnsi" w:cs="Times New Roman"/>
        </w:rPr>
      </w:pPr>
      <w:r w:rsidRPr="0032299A">
        <w:rPr>
          <w:rFonts w:asciiTheme="minorHAnsi" w:eastAsia="Times New Roman" w:hAnsiTheme="minorHAnsi" w:cs="Times New Roman"/>
          <w:bCs/>
        </w:rPr>
        <w:t xml:space="preserve">Our results point to larger predators as the dominant organisms using leaf shelters. This dominance likely results from higher competitive dominance and/or higher sensitivity to harsh climatic conditions, which are predicted to increase in frequency </w:t>
      </w:r>
      <w:proofErr w:type="gramStart"/>
      <w:r w:rsidRPr="0032299A">
        <w:rPr>
          <w:rFonts w:asciiTheme="minorHAnsi" w:eastAsia="Times New Roman" w:hAnsiTheme="minorHAnsi" w:cs="Times New Roman"/>
          <w:bCs/>
        </w:rPr>
        <w:t>in the near future</w:t>
      </w:r>
      <w:proofErr w:type="gramEnd"/>
      <w:r w:rsidRPr="0032299A">
        <w:rPr>
          <w:rFonts w:asciiTheme="minorHAnsi" w:eastAsia="Times New Roman" w:hAnsiTheme="minorHAnsi" w:cs="Times New Roman"/>
          <w:bCs/>
        </w:rPr>
        <w:t xml:space="preserve"> (IPCC Climate Change, 2014). The leaf shelters can act as refuges by mitigating climatic variation and harsh conditions, allowing predators to rapidly adjust their use of niche space according to their physiological tolerances</w:t>
      </w:r>
      <w:r w:rsidRPr="0032299A">
        <w:rPr>
          <w:rFonts w:asciiTheme="minorHAnsi" w:hAnsiTheme="minorHAnsi" w:cs="Times New Roman"/>
          <w:bCs/>
        </w:rPr>
        <w:t xml:space="preserve">. </w:t>
      </w:r>
      <w:r w:rsidRPr="0032299A">
        <w:rPr>
          <w:rFonts w:asciiTheme="minorHAnsi" w:eastAsia="Times New Roman" w:hAnsiTheme="minorHAnsi" w:cs="Times New Roman"/>
          <w:bCs/>
        </w:rPr>
        <w:t xml:space="preserve">This result calls for further studies investigating direct measures of physiological benefits of shelter occupancy for a range of organisms, including the shelter builders (e.g., </w:t>
      </w:r>
      <w:proofErr w:type="spellStart"/>
      <w:r w:rsidRPr="0032299A">
        <w:rPr>
          <w:rFonts w:asciiTheme="minorHAnsi" w:hAnsiTheme="minorHAnsi" w:cs="Times New Roman"/>
          <w:bCs/>
          <w:highlight w:val="white"/>
        </w:rPr>
        <w:t>Trzcinski</w:t>
      </w:r>
      <w:proofErr w:type="spellEnd"/>
      <w:r w:rsidRPr="0032299A">
        <w:rPr>
          <w:rFonts w:asciiTheme="minorHAnsi" w:hAnsiTheme="minorHAnsi" w:cs="Times New Roman"/>
          <w:bCs/>
          <w:highlight w:val="white"/>
        </w:rPr>
        <w:t xml:space="preserve"> et al., 2021</w:t>
      </w:r>
      <w:r w:rsidRPr="0032299A">
        <w:rPr>
          <w:rFonts w:asciiTheme="minorHAnsi" w:eastAsia="Times New Roman" w:hAnsiTheme="minorHAnsi" w:cs="Times New Roman"/>
          <w:bCs/>
        </w:rPr>
        <w:t>)</w:t>
      </w:r>
      <w:r w:rsidRPr="0032299A">
        <w:rPr>
          <w:rFonts w:asciiTheme="minorHAnsi" w:hAnsiTheme="minorHAnsi" w:cs="Times New Roman"/>
          <w:bCs/>
        </w:rPr>
        <w:t>.</w:t>
      </w:r>
      <w:r w:rsidRPr="0032299A">
        <w:rPr>
          <w:rFonts w:asciiTheme="minorHAnsi" w:hAnsiTheme="minorHAnsi" w:cs="Times New Roman"/>
        </w:rPr>
        <w:t xml:space="preserve"> The ability to forage from such shelters may still have a strong influence on their overall performance and on the overall imprint of climate on arthropod community change and behavioural adaptations. Increasing aridity may reduce the ability of these predators to forage and thus to perform important ecosystem services (Barton and Schmitz, 2009; Rosenblatt and Schmitz, 2016),</w:t>
      </w:r>
      <w:r w:rsidRPr="0032299A">
        <w:rPr>
          <w:rFonts w:asciiTheme="minorHAnsi" w:hAnsiTheme="minorHAnsi" w:cs="Times New Roman"/>
          <w:i/>
        </w:rPr>
        <w:t xml:space="preserve"> </w:t>
      </w:r>
      <w:r w:rsidRPr="0032299A">
        <w:rPr>
          <w:rFonts w:asciiTheme="minorHAnsi" w:hAnsiTheme="minorHAnsi" w:cs="Times New Roman"/>
        </w:rPr>
        <w:t>such as biological control (Schmitz and Barton, 2014). Likewise, increasing refuge usage by predators is expected to displace herbivores into suboptimal microclimates under climate change (Barton and Schmitz, 2009). Asymmetric reliance on refuge use by predators and prey, and mismatch between predator and prey encounter rates, could lead to asymmetric extinctions of larger herbivores and predators (Clark</w:t>
      </w:r>
      <w:r w:rsidRPr="0032299A">
        <w:rPr>
          <w:rFonts w:asciiTheme="minorHAnsi" w:hAnsiTheme="minorHAnsi" w:cs="Times New Roman"/>
          <w:i/>
        </w:rPr>
        <w:t xml:space="preserve"> et al., </w:t>
      </w:r>
      <w:r w:rsidRPr="0032299A">
        <w:rPr>
          <w:rFonts w:asciiTheme="minorHAnsi" w:hAnsiTheme="minorHAnsi" w:cs="Times New Roman"/>
        </w:rPr>
        <w:t>2020). Thus, the current patterns of climatic impacts on refuge use here observed, and their extension into the future strongly suggest possible ecosystem change.  While the validity of these scenarios remains to be established, we hope that our study will be taken as a source of data-driven hypotheses to test, and as a blueprint for concrete experiments to be conducted. With this work, we have pinpointed an intersection between studies of ecosystem engineers and microclimatic impacts as an important avenue for future research on ecosystem functioning and community ecology.</w:t>
      </w:r>
    </w:p>
    <w:p w14:paraId="000000DD" w14:textId="3AE23E48" w:rsidR="00C5495A" w:rsidRPr="0032299A" w:rsidRDefault="00C5495A">
      <w:pPr>
        <w:pBdr>
          <w:top w:val="nil"/>
          <w:left w:val="nil"/>
          <w:bottom w:val="nil"/>
          <w:right w:val="nil"/>
          <w:between w:val="nil"/>
        </w:pBdr>
        <w:rPr>
          <w:rFonts w:asciiTheme="minorHAnsi" w:hAnsiTheme="minorHAnsi" w:cs="Times New Roman"/>
        </w:rPr>
      </w:pPr>
    </w:p>
    <w:p w14:paraId="0D7DC891" w14:textId="77777777" w:rsidR="001C54D5" w:rsidRPr="0032299A" w:rsidRDefault="001C54D5">
      <w:pPr>
        <w:pBdr>
          <w:top w:val="nil"/>
          <w:left w:val="nil"/>
          <w:bottom w:val="nil"/>
          <w:right w:val="nil"/>
          <w:between w:val="nil"/>
        </w:pBdr>
        <w:rPr>
          <w:rFonts w:asciiTheme="minorHAnsi" w:hAnsiTheme="minorHAnsi" w:cs="Times New Roman"/>
        </w:rPr>
      </w:pPr>
    </w:p>
    <w:p w14:paraId="000000DE" w14:textId="77777777" w:rsidR="00C5495A" w:rsidRPr="0032299A" w:rsidRDefault="003059EC">
      <w:pPr>
        <w:pBdr>
          <w:top w:val="nil"/>
          <w:left w:val="nil"/>
          <w:bottom w:val="nil"/>
          <w:right w:val="nil"/>
          <w:between w:val="nil"/>
        </w:pBdr>
        <w:rPr>
          <w:rFonts w:asciiTheme="minorHAnsi" w:hAnsiTheme="minorHAnsi" w:cs="Times New Roman"/>
          <w:b/>
        </w:rPr>
      </w:pPr>
      <w:r w:rsidRPr="0032299A">
        <w:rPr>
          <w:rFonts w:asciiTheme="minorHAnsi" w:hAnsiTheme="minorHAnsi" w:cs="Times New Roman"/>
          <w:b/>
        </w:rPr>
        <w:t>ACKNOWLEDGMENTS</w:t>
      </w:r>
    </w:p>
    <w:p w14:paraId="000000DF" w14:textId="77777777" w:rsidR="00C5495A" w:rsidRPr="0032299A" w:rsidRDefault="00C5495A">
      <w:pPr>
        <w:pBdr>
          <w:top w:val="nil"/>
          <w:left w:val="nil"/>
          <w:bottom w:val="nil"/>
          <w:right w:val="nil"/>
          <w:between w:val="nil"/>
        </w:pBdr>
        <w:rPr>
          <w:rFonts w:asciiTheme="minorHAnsi" w:hAnsiTheme="minorHAnsi" w:cs="Times New Roman"/>
          <w:b/>
        </w:rPr>
      </w:pPr>
    </w:p>
    <w:p w14:paraId="000000E0" w14:textId="77777777" w:rsidR="00C5495A" w:rsidRPr="0032299A" w:rsidRDefault="003059EC">
      <w:pPr>
        <w:pBdr>
          <w:top w:val="nil"/>
          <w:left w:val="nil"/>
          <w:bottom w:val="nil"/>
          <w:right w:val="nil"/>
          <w:between w:val="nil"/>
        </w:pBdr>
        <w:rPr>
          <w:rFonts w:asciiTheme="minorHAnsi" w:hAnsiTheme="minorHAnsi" w:cs="Times New Roman"/>
          <w:highlight w:val="white"/>
        </w:rPr>
      </w:pPr>
      <w:r w:rsidRPr="0032299A">
        <w:rPr>
          <w:rFonts w:asciiTheme="minorHAnsi" w:hAnsiTheme="minorHAnsi" w:cs="Times New Roman"/>
          <w:highlight w:val="white"/>
        </w:rPr>
        <w:t xml:space="preserve">We acknowledge financial support for research provided by the </w:t>
      </w:r>
      <w:proofErr w:type="spellStart"/>
      <w:r w:rsidRPr="0032299A">
        <w:rPr>
          <w:rFonts w:asciiTheme="minorHAnsi" w:hAnsiTheme="minorHAnsi" w:cs="Times New Roman"/>
          <w:highlight w:val="white"/>
        </w:rPr>
        <w:t>São</w:t>
      </w:r>
      <w:proofErr w:type="spellEnd"/>
      <w:r w:rsidRPr="0032299A">
        <w:rPr>
          <w:rFonts w:asciiTheme="minorHAnsi" w:hAnsiTheme="minorHAnsi" w:cs="Times New Roman"/>
          <w:highlight w:val="white"/>
        </w:rPr>
        <w:t xml:space="preserve"> Paulo Research Foundation (FAPESP: grants 2017/09052-4, 2018/12225-0, and 2019/08474-8) and </w:t>
      </w:r>
      <w:proofErr w:type="spellStart"/>
      <w:r w:rsidRPr="0032299A">
        <w:rPr>
          <w:rFonts w:asciiTheme="minorHAnsi" w:hAnsiTheme="minorHAnsi" w:cs="Times New Roman"/>
          <w:highlight w:val="white"/>
        </w:rPr>
        <w:t>CNPq</w:t>
      </w:r>
      <w:proofErr w:type="spellEnd"/>
      <w:r w:rsidRPr="0032299A">
        <w:rPr>
          <w:rFonts w:asciiTheme="minorHAnsi" w:hAnsiTheme="minorHAnsi" w:cs="Times New Roman"/>
          <w:highlight w:val="white"/>
        </w:rPr>
        <w:t>-Brazil through research grants to GQR. GQR and PK gratefully acknowledge funding from the Royal Society, Newton Advanced Fellowship (grant no. NAF/R2/180791). TR was supported by the Academy of Finland (grant 322266); by a senior career support grant from the Vice Chancellor of the Swedish University of Agricultural Sciences, by the European Research Council (ERC) under the European Union’s Horizon 2020 research and innovation programme (grant agreement No 856506; ERC-synergy</w:t>
      </w:r>
    </w:p>
    <w:p w14:paraId="000000E1" w14:textId="77777777" w:rsidR="00C5495A" w:rsidRPr="0032299A" w:rsidRDefault="003059EC">
      <w:pPr>
        <w:pBdr>
          <w:top w:val="nil"/>
          <w:left w:val="nil"/>
          <w:bottom w:val="nil"/>
          <w:right w:val="nil"/>
          <w:between w:val="nil"/>
        </w:pBdr>
        <w:rPr>
          <w:rFonts w:asciiTheme="minorHAnsi" w:hAnsiTheme="minorHAnsi" w:cs="Times New Roman"/>
          <w:b/>
        </w:rPr>
      </w:pPr>
      <w:r w:rsidRPr="0032299A">
        <w:rPr>
          <w:rFonts w:asciiTheme="minorHAnsi" w:hAnsiTheme="minorHAnsi" w:cs="Times New Roman"/>
          <w:highlight w:val="white"/>
        </w:rPr>
        <w:t xml:space="preserve">project LIFEPLAN); and by a grant from the Jane and </w:t>
      </w:r>
      <w:proofErr w:type="spellStart"/>
      <w:r w:rsidRPr="0032299A">
        <w:rPr>
          <w:rFonts w:asciiTheme="minorHAnsi" w:hAnsiTheme="minorHAnsi" w:cs="Times New Roman"/>
          <w:highlight w:val="white"/>
        </w:rPr>
        <w:t>Aatos</w:t>
      </w:r>
      <w:proofErr w:type="spellEnd"/>
      <w:r w:rsidRPr="0032299A">
        <w:rPr>
          <w:rFonts w:asciiTheme="minorHAnsi" w:hAnsiTheme="minorHAnsi" w:cs="Times New Roman"/>
          <w:highlight w:val="white"/>
        </w:rPr>
        <w:t xml:space="preserve"> </w:t>
      </w:r>
      <w:proofErr w:type="spellStart"/>
      <w:r w:rsidRPr="0032299A">
        <w:rPr>
          <w:rFonts w:asciiTheme="minorHAnsi" w:hAnsiTheme="minorHAnsi" w:cs="Times New Roman"/>
          <w:highlight w:val="white"/>
        </w:rPr>
        <w:t>Erkko</w:t>
      </w:r>
      <w:proofErr w:type="spellEnd"/>
      <w:r w:rsidRPr="0032299A">
        <w:rPr>
          <w:rFonts w:asciiTheme="minorHAnsi" w:hAnsiTheme="minorHAnsi" w:cs="Times New Roman"/>
          <w:highlight w:val="white"/>
        </w:rPr>
        <w:t xml:space="preserve"> </w:t>
      </w:r>
      <w:proofErr w:type="gramStart"/>
      <w:r w:rsidRPr="0032299A">
        <w:rPr>
          <w:rFonts w:asciiTheme="minorHAnsi" w:hAnsiTheme="minorHAnsi" w:cs="Times New Roman"/>
          <w:highlight w:val="white"/>
        </w:rPr>
        <w:t>Foundation .</w:t>
      </w:r>
      <w:proofErr w:type="gramEnd"/>
      <w:r w:rsidRPr="0032299A">
        <w:rPr>
          <w:rFonts w:asciiTheme="minorHAnsi" w:hAnsiTheme="minorHAnsi" w:cs="Times New Roman"/>
          <w:highlight w:val="white"/>
        </w:rPr>
        <w:t xml:space="preserve"> RJM thanks the Missouri Department of Natural Resources for access to </w:t>
      </w:r>
      <w:proofErr w:type="spellStart"/>
      <w:r w:rsidRPr="0032299A">
        <w:rPr>
          <w:rFonts w:asciiTheme="minorHAnsi" w:hAnsiTheme="minorHAnsi" w:cs="Times New Roman"/>
          <w:highlight w:val="white"/>
        </w:rPr>
        <w:t>Cuivre</w:t>
      </w:r>
      <w:proofErr w:type="spellEnd"/>
      <w:r w:rsidRPr="0032299A">
        <w:rPr>
          <w:rFonts w:asciiTheme="minorHAnsi" w:hAnsiTheme="minorHAnsi" w:cs="Times New Roman"/>
          <w:highlight w:val="white"/>
        </w:rPr>
        <w:t xml:space="preserve"> River State Park, </w:t>
      </w:r>
      <w:proofErr w:type="spellStart"/>
      <w:r w:rsidRPr="0032299A">
        <w:rPr>
          <w:rFonts w:asciiTheme="minorHAnsi" w:hAnsiTheme="minorHAnsi" w:cs="Times New Roman"/>
          <w:highlight w:val="white"/>
        </w:rPr>
        <w:t>Zhaid</w:t>
      </w:r>
      <w:proofErr w:type="spellEnd"/>
      <w:r w:rsidRPr="0032299A">
        <w:rPr>
          <w:rFonts w:asciiTheme="minorHAnsi" w:hAnsiTheme="minorHAnsi" w:cs="Times New Roman"/>
          <w:highlight w:val="white"/>
        </w:rPr>
        <w:t xml:space="preserve"> Khaja for help in the field, and the Students and Teachers as Research Scientists (STARS) program for financial support. NACM acknowledges CAPES for a post-doctoral research grant (PNPD/CAPES </w:t>
      </w:r>
      <w:r w:rsidRPr="0032299A">
        <w:rPr>
          <w:rFonts w:asciiTheme="minorHAnsi" w:hAnsiTheme="minorHAnsi" w:cs="Times New Roman"/>
          <w:highlight w:val="white"/>
        </w:rPr>
        <w:lastRenderedPageBreak/>
        <w:t xml:space="preserve">#2013/0877), VN acknowledges the CSF 20-10205S and ERC 669609 grants. TC acknowledges </w:t>
      </w:r>
      <w:proofErr w:type="spellStart"/>
      <w:r w:rsidRPr="0032299A">
        <w:rPr>
          <w:rFonts w:asciiTheme="minorHAnsi" w:hAnsiTheme="minorHAnsi" w:cs="Times New Roman"/>
          <w:highlight w:val="white"/>
        </w:rPr>
        <w:t>CNPq</w:t>
      </w:r>
      <w:proofErr w:type="spellEnd"/>
      <w:r w:rsidRPr="0032299A">
        <w:rPr>
          <w:rFonts w:asciiTheme="minorHAnsi" w:hAnsiTheme="minorHAnsi" w:cs="Times New Roman"/>
          <w:highlight w:val="white"/>
        </w:rPr>
        <w:t xml:space="preserve"> (307210/2016-2) and CAPES. JO acknowledges access to the </w:t>
      </w:r>
      <w:proofErr w:type="spellStart"/>
      <w:r w:rsidRPr="0032299A">
        <w:rPr>
          <w:rFonts w:asciiTheme="minorHAnsi" w:hAnsiTheme="minorHAnsi" w:cs="Times New Roman"/>
          <w:highlight w:val="white"/>
        </w:rPr>
        <w:t>Paracou</w:t>
      </w:r>
      <w:proofErr w:type="spellEnd"/>
      <w:r w:rsidRPr="0032299A">
        <w:rPr>
          <w:rFonts w:asciiTheme="minorHAnsi" w:hAnsiTheme="minorHAnsi" w:cs="Times New Roman"/>
          <w:highlight w:val="white"/>
        </w:rPr>
        <w:t xml:space="preserve"> research station in French Guiana, which is supported by CIRAD (https://paracou.cirad.fr/) and financial support provided by an </w:t>
      </w:r>
      <w:proofErr w:type="spellStart"/>
      <w:r w:rsidRPr="0032299A">
        <w:rPr>
          <w:rFonts w:asciiTheme="minorHAnsi" w:hAnsiTheme="minorHAnsi" w:cs="Times New Roman"/>
          <w:highlight w:val="white"/>
        </w:rPr>
        <w:t>Investissement</w:t>
      </w:r>
      <w:proofErr w:type="spellEnd"/>
      <w:r w:rsidRPr="0032299A">
        <w:rPr>
          <w:rFonts w:asciiTheme="minorHAnsi" w:hAnsiTheme="minorHAnsi" w:cs="Times New Roman"/>
          <w:highlight w:val="white"/>
        </w:rPr>
        <w:t xml:space="preserve"> </w:t>
      </w:r>
      <w:proofErr w:type="spellStart"/>
      <w:r w:rsidRPr="0032299A">
        <w:rPr>
          <w:rFonts w:asciiTheme="minorHAnsi" w:hAnsiTheme="minorHAnsi" w:cs="Times New Roman"/>
          <w:highlight w:val="white"/>
        </w:rPr>
        <w:t>d’Avenir</w:t>
      </w:r>
      <w:proofErr w:type="spellEnd"/>
      <w:r w:rsidRPr="0032299A">
        <w:rPr>
          <w:rFonts w:asciiTheme="minorHAnsi" w:hAnsiTheme="minorHAnsi" w:cs="Times New Roman"/>
          <w:highlight w:val="white"/>
        </w:rPr>
        <w:t xml:space="preserve"> grant of the </w:t>
      </w:r>
      <w:proofErr w:type="spellStart"/>
      <w:r w:rsidRPr="0032299A">
        <w:rPr>
          <w:rFonts w:asciiTheme="minorHAnsi" w:hAnsiTheme="minorHAnsi" w:cs="Times New Roman"/>
          <w:highlight w:val="white"/>
        </w:rPr>
        <w:t>Agence</w:t>
      </w:r>
      <w:proofErr w:type="spellEnd"/>
      <w:r w:rsidRPr="0032299A">
        <w:rPr>
          <w:rFonts w:asciiTheme="minorHAnsi" w:hAnsiTheme="minorHAnsi" w:cs="Times New Roman"/>
          <w:highlight w:val="white"/>
        </w:rPr>
        <w:t xml:space="preserve"> </w:t>
      </w:r>
      <w:proofErr w:type="spellStart"/>
      <w:r w:rsidRPr="0032299A">
        <w:rPr>
          <w:rFonts w:asciiTheme="minorHAnsi" w:hAnsiTheme="minorHAnsi" w:cs="Times New Roman"/>
          <w:highlight w:val="white"/>
        </w:rPr>
        <w:t>Nationale</w:t>
      </w:r>
      <w:proofErr w:type="spellEnd"/>
      <w:r w:rsidRPr="0032299A">
        <w:rPr>
          <w:rFonts w:asciiTheme="minorHAnsi" w:hAnsiTheme="minorHAnsi" w:cs="Times New Roman"/>
          <w:highlight w:val="white"/>
        </w:rPr>
        <w:t xml:space="preserve"> de la Recherche (CEBA, ANR-10-LABX-25-01) and by the PO-FEDER 2014-2020, </w:t>
      </w:r>
      <w:proofErr w:type="spellStart"/>
      <w:r w:rsidRPr="0032299A">
        <w:rPr>
          <w:rFonts w:asciiTheme="minorHAnsi" w:hAnsiTheme="minorHAnsi" w:cs="Times New Roman"/>
          <w:highlight w:val="white"/>
        </w:rPr>
        <w:t>Région</w:t>
      </w:r>
      <w:proofErr w:type="spellEnd"/>
      <w:r w:rsidRPr="0032299A">
        <w:rPr>
          <w:rFonts w:asciiTheme="minorHAnsi" w:hAnsiTheme="minorHAnsi" w:cs="Times New Roman"/>
          <w:highlight w:val="white"/>
        </w:rPr>
        <w:t xml:space="preserve"> </w:t>
      </w:r>
      <w:proofErr w:type="spellStart"/>
      <w:r w:rsidRPr="0032299A">
        <w:rPr>
          <w:rFonts w:asciiTheme="minorHAnsi" w:hAnsiTheme="minorHAnsi" w:cs="Times New Roman"/>
          <w:highlight w:val="white"/>
        </w:rPr>
        <w:t>Guyane</w:t>
      </w:r>
      <w:proofErr w:type="spellEnd"/>
      <w:r w:rsidRPr="0032299A">
        <w:rPr>
          <w:rFonts w:asciiTheme="minorHAnsi" w:hAnsiTheme="minorHAnsi" w:cs="Times New Roman"/>
          <w:highlight w:val="white"/>
        </w:rPr>
        <w:t xml:space="preserve"> (</w:t>
      </w:r>
      <w:proofErr w:type="spellStart"/>
      <w:r w:rsidRPr="0032299A">
        <w:rPr>
          <w:rFonts w:asciiTheme="minorHAnsi" w:hAnsiTheme="minorHAnsi" w:cs="Times New Roman"/>
          <w:highlight w:val="white"/>
        </w:rPr>
        <w:t>BiNG</w:t>
      </w:r>
      <w:proofErr w:type="spellEnd"/>
      <w:r w:rsidRPr="0032299A">
        <w:rPr>
          <w:rFonts w:asciiTheme="minorHAnsi" w:hAnsiTheme="minorHAnsi" w:cs="Times New Roman"/>
          <w:highlight w:val="white"/>
        </w:rPr>
        <w:t xml:space="preserve">, GY0007194). WD and RA are grateful to Rosamond Coates and all the staff of the </w:t>
      </w:r>
      <w:proofErr w:type="spellStart"/>
      <w:r w:rsidRPr="0032299A">
        <w:rPr>
          <w:rFonts w:asciiTheme="minorHAnsi" w:hAnsiTheme="minorHAnsi" w:cs="Times New Roman"/>
          <w:highlight w:val="white"/>
        </w:rPr>
        <w:t>Estación</w:t>
      </w:r>
      <w:proofErr w:type="spellEnd"/>
      <w:r w:rsidRPr="0032299A">
        <w:rPr>
          <w:rFonts w:asciiTheme="minorHAnsi" w:hAnsiTheme="minorHAnsi" w:cs="Times New Roman"/>
          <w:highlight w:val="white"/>
        </w:rPr>
        <w:t xml:space="preserve"> de </w:t>
      </w:r>
      <w:proofErr w:type="spellStart"/>
      <w:r w:rsidRPr="0032299A">
        <w:rPr>
          <w:rFonts w:asciiTheme="minorHAnsi" w:hAnsiTheme="minorHAnsi" w:cs="Times New Roman"/>
          <w:highlight w:val="white"/>
        </w:rPr>
        <w:t>Biología</w:t>
      </w:r>
      <w:proofErr w:type="spellEnd"/>
      <w:r w:rsidRPr="0032299A">
        <w:rPr>
          <w:rFonts w:asciiTheme="minorHAnsi" w:hAnsiTheme="minorHAnsi" w:cs="Times New Roman"/>
          <w:highlight w:val="white"/>
        </w:rPr>
        <w:t xml:space="preserve"> Tropical Los </w:t>
      </w:r>
      <w:proofErr w:type="spellStart"/>
      <w:r w:rsidRPr="0032299A">
        <w:rPr>
          <w:rFonts w:asciiTheme="minorHAnsi" w:hAnsiTheme="minorHAnsi" w:cs="Times New Roman"/>
          <w:highlight w:val="white"/>
        </w:rPr>
        <w:t>Tuxtlas</w:t>
      </w:r>
      <w:proofErr w:type="spellEnd"/>
      <w:r w:rsidRPr="0032299A">
        <w:rPr>
          <w:rFonts w:asciiTheme="minorHAnsi" w:hAnsiTheme="minorHAnsi" w:cs="Times New Roman"/>
          <w:highlight w:val="white"/>
        </w:rPr>
        <w:t xml:space="preserve"> (Universidad Nacional </w:t>
      </w:r>
      <w:proofErr w:type="spellStart"/>
      <w:r w:rsidRPr="0032299A">
        <w:rPr>
          <w:rFonts w:asciiTheme="minorHAnsi" w:hAnsiTheme="minorHAnsi" w:cs="Times New Roman"/>
          <w:highlight w:val="white"/>
        </w:rPr>
        <w:t>Autónoma</w:t>
      </w:r>
      <w:proofErr w:type="spellEnd"/>
      <w:r w:rsidRPr="0032299A">
        <w:rPr>
          <w:rFonts w:asciiTheme="minorHAnsi" w:hAnsiTheme="minorHAnsi" w:cs="Times New Roman"/>
          <w:highlight w:val="white"/>
        </w:rPr>
        <w:t xml:space="preserve"> de México), besides the staff of the </w:t>
      </w:r>
      <w:proofErr w:type="spellStart"/>
      <w:r w:rsidRPr="0032299A">
        <w:rPr>
          <w:rFonts w:asciiTheme="minorHAnsi" w:hAnsiTheme="minorHAnsi" w:cs="Times New Roman"/>
          <w:highlight w:val="white"/>
        </w:rPr>
        <w:t>Santuario</w:t>
      </w:r>
      <w:proofErr w:type="spellEnd"/>
      <w:r w:rsidRPr="0032299A">
        <w:rPr>
          <w:rFonts w:asciiTheme="minorHAnsi" w:hAnsiTheme="minorHAnsi" w:cs="Times New Roman"/>
          <w:highlight w:val="white"/>
        </w:rPr>
        <w:t xml:space="preserve"> del Bosque de </w:t>
      </w:r>
      <w:proofErr w:type="spellStart"/>
      <w:r w:rsidRPr="0032299A">
        <w:rPr>
          <w:rFonts w:asciiTheme="minorHAnsi" w:hAnsiTheme="minorHAnsi" w:cs="Times New Roman"/>
          <w:highlight w:val="white"/>
        </w:rPr>
        <w:t>Niebla</w:t>
      </w:r>
      <w:proofErr w:type="spellEnd"/>
      <w:r w:rsidRPr="0032299A">
        <w:rPr>
          <w:rFonts w:asciiTheme="minorHAnsi" w:hAnsiTheme="minorHAnsi" w:cs="Times New Roman"/>
          <w:highlight w:val="white"/>
        </w:rPr>
        <w:t xml:space="preserve"> and Centro de </w:t>
      </w:r>
      <w:proofErr w:type="spellStart"/>
      <w:r w:rsidRPr="0032299A">
        <w:rPr>
          <w:rFonts w:asciiTheme="minorHAnsi" w:hAnsiTheme="minorHAnsi" w:cs="Times New Roman"/>
          <w:highlight w:val="white"/>
        </w:rPr>
        <w:t>Investigaciones</w:t>
      </w:r>
      <w:proofErr w:type="spellEnd"/>
      <w:r w:rsidRPr="0032299A">
        <w:rPr>
          <w:rFonts w:asciiTheme="minorHAnsi" w:hAnsiTheme="minorHAnsi" w:cs="Times New Roman"/>
          <w:highlight w:val="white"/>
        </w:rPr>
        <w:t xml:space="preserve"> </w:t>
      </w:r>
      <w:proofErr w:type="spellStart"/>
      <w:r w:rsidRPr="0032299A">
        <w:rPr>
          <w:rFonts w:asciiTheme="minorHAnsi" w:hAnsiTheme="minorHAnsi" w:cs="Times New Roman"/>
          <w:highlight w:val="white"/>
        </w:rPr>
        <w:t>costeras</w:t>
      </w:r>
      <w:proofErr w:type="spellEnd"/>
      <w:r w:rsidRPr="0032299A">
        <w:rPr>
          <w:rFonts w:asciiTheme="minorHAnsi" w:hAnsiTheme="minorHAnsi" w:cs="Times New Roman"/>
          <w:highlight w:val="white"/>
        </w:rPr>
        <w:t xml:space="preserve"> La Mancha (Instituto de </w:t>
      </w:r>
      <w:proofErr w:type="spellStart"/>
      <w:r w:rsidRPr="0032299A">
        <w:rPr>
          <w:rFonts w:asciiTheme="minorHAnsi" w:hAnsiTheme="minorHAnsi" w:cs="Times New Roman"/>
          <w:highlight w:val="white"/>
        </w:rPr>
        <w:t>Ecología</w:t>
      </w:r>
      <w:proofErr w:type="spellEnd"/>
      <w:r w:rsidRPr="0032299A">
        <w:rPr>
          <w:rFonts w:asciiTheme="minorHAnsi" w:hAnsiTheme="minorHAnsi" w:cs="Times New Roman"/>
          <w:highlight w:val="white"/>
        </w:rPr>
        <w:t xml:space="preserve"> A.C.) who have made the fieldwork possible. HG was supported by an Australian Research Council Future Fellowship (FT130100821). TJI is supported by CNPQ (grants 309552/2018-4). TK was supported by the Czech University of Life Sciences Prague (grant no. 42900/1312/3166). VK acknowledges funding from grant NE/K016148/1/Natural Environment Research Council. MK was supported by the Czech University of Life Sciences Prague (grant no. 42900/1312/3166). RM acknowledges </w:t>
      </w:r>
      <w:proofErr w:type="spellStart"/>
      <w:r w:rsidRPr="0032299A">
        <w:rPr>
          <w:rFonts w:asciiTheme="minorHAnsi" w:hAnsiTheme="minorHAnsi" w:cs="Times New Roman"/>
          <w:highlight w:val="white"/>
        </w:rPr>
        <w:t>Tswalu</w:t>
      </w:r>
      <w:proofErr w:type="spellEnd"/>
      <w:r w:rsidRPr="0032299A">
        <w:rPr>
          <w:rFonts w:asciiTheme="minorHAnsi" w:hAnsiTheme="minorHAnsi" w:cs="Times New Roman"/>
          <w:highlight w:val="white"/>
        </w:rPr>
        <w:t xml:space="preserve"> Kalahari for permission to conduct fieldwork and Bryan Maritz and Graham Alexander for help in the field. PMM acknowledges the Dunedin Botanic Garden's administration for allowing data </w:t>
      </w:r>
      <w:proofErr w:type="gramStart"/>
      <w:r w:rsidRPr="0032299A">
        <w:rPr>
          <w:rFonts w:asciiTheme="minorHAnsi" w:hAnsiTheme="minorHAnsi" w:cs="Times New Roman"/>
          <w:highlight w:val="white"/>
        </w:rPr>
        <w:t>collection, and</w:t>
      </w:r>
      <w:proofErr w:type="gramEnd"/>
      <w:r w:rsidRPr="0032299A">
        <w:rPr>
          <w:rFonts w:asciiTheme="minorHAnsi" w:hAnsiTheme="minorHAnsi" w:cs="Times New Roman"/>
          <w:highlight w:val="white"/>
        </w:rPr>
        <w:t xml:space="preserve"> thank Penelope Jacks and Esther Dale for their valuable support during different stages of the fieldwork. EM acknowledges </w:t>
      </w:r>
      <w:proofErr w:type="spellStart"/>
      <w:r w:rsidRPr="0032299A">
        <w:rPr>
          <w:rFonts w:asciiTheme="minorHAnsi" w:hAnsiTheme="minorHAnsi" w:cs="Times New Roman"/>
          <w:highlight w:val="white"/>
        </w:rPr>
        <w:t>Tamiru</w:t>
      </w:r>
      <w:proofErr w:type="spellEnd"/>
      <w:r w:rsidRPr="0032299A">
        <w:rPr>
          <w:rFonts w:asciiTheme="minorHAnsi" w:hAnsiTheme="minorHAnsi" w:cs="Times New Roman"/>
          <w:highlight w:val="white"/>
        </w:rPr>
        <w:t xml:space="preserve"> </w:t>
      </w:r>
      <w:proofErr w:type="spellStart"/>
      <w:r w:rsidRPr="0032299A">
        <w:rPr>
          <w:rFonts w:asciiTheme="minorHAnsi" w:hAnsiTheme="minorHAnsi" w:cs="Times New Roman"/>
          <w:highlight w:val="white"/>
        </w:rPr>
        <w:t>Shimales</w:t>
      </w:r>
      <w:proofErr w:type="spellEnd"/>
      <w:r w:rsidRPr="0032299A">
        <w:rPr>
          <w:rFonts w:asciiTheme="minorHAnsi" w:hAnsiTheme="minorHAnsi" w:cs="Times New Roman"/>
          <w:highlight w:val="white"/>
        </w:rPr>
        <w:t xml:space="preserve">. JM was supported by the Slovak national grant VEGA2/0100/18. AM acknowledges the GAJU n. 04-048/2019/P grant. CCP acknowledges CAPES (financial code 001). MSP and SM thank the Nature Park </w:t>
      </w:r>
      <w:proofErr w:type="spellStart"/>
      <w:r w:rsidRPr="0032299A">
        <w:rPr>
          <w:rFonts w:asciiTheme="minorHAnsi" w:hAnsiTheme="minorHAnsi" w:cs="Times New Roman"/>
          <w:highlight w:val="white"/>
        </w:rPr>
        <w:t>Medvednica</w:t>
      </w:r>
      <w:proofErr w:type="spellEnd"/>
      <w:r w:rsidRPr="0032299A">
        <w:rPr>
          <w:rFonts w:asciiTheme="minorHAnsi" w:hAnsiTheme="minorHAnsi" w:cs="Times New Roman"/>
          <w:highlight w:val="white"/>
        </w:rPr>
        <w:t xml:space="preserve"> and Ministry of Environment and Energy of the Republic of Croatia for allowing access to the Croatian study</w:t>
      </w:r>
    </w:p>
    <w:p w14:paraId="000000E2" w14:textId="77777777" w:rsidR="00C5495A" w:rsidRPr="0032299A" w:rsidRDefault="003059EC">
      <w:pPr>
        <w:pBdr>
          <w:top w:val="nil"/>
          <w:left w:val="nil"/>
          <w:bottom w:val="nil"/>
          <w:right w:val="nil"/>
          <w:between w:val="nil"/>
        </w:pBdr>
        <w:rPr>
          <w:rFonts w:asciiTheme="minorHAnsi" w:hAnsiTheme="minorHAnsi" w:cs="Times New Roman"/>
        </w:rPr>
      </w:pPr>
      <w:r w:rsidRPr="0032299A">
        <w:rPr>
          <w:rFonts w:asciiTheme="minorHAnsi" w:hAnsiTheme="minorHAnsi" w:cs="Times New Roman"/>
          <w:highlight w:val="white"/>
        </w:rPr>
        <w:t xml:space="preserve">sites. KS thanks to ERC 805189. SPR thanks </w:t>
      </w:r>
      <w:proofErr w:type="spellStart"/>
      <w:r w:rsidRPr="0032299A">
        <w:rPr>
          <w:rFonts w:asciiTheme="minorHAnsi" w:hAnsiTheme="minorHAnsi" w:cs="Times New Roman"/>
          <w:highlight w:val="white"/>
        </w:rPr>
        <w:t>CNPq</w:t>
      </w:r>
      <w:proofErr w:type="spellEnd"/>
      <w:r w:rsidRPr="0032299A">
        <w:rPr>
          <w:rFonts w:asciiTheme="minorHAnsi" w:hAnsiTheme="minorHAnsi" w:cs="Times New Roman"/>
          <w:highlight w:val="white"/>
        </w:rPr>
        <w:t xml:space="preserve"> (306572/2019-2). MKT acknowledges Danielle </w:t>
      </w:r>
      <w:proofErr w:type="spellStart"/>
      <w:r w:rsidRPr="0032299A">
        <w:rPr>
          <w:rFonts w:asciiTheme="minorHAnsi" w:hAnsiTheme="minorHAnsi" w:cs="Times New Roman"/>
          <w:highlight w:val="white"/>
        </w:rPr>
        <w:t>Courcelles</w:t>
      </w:r>
      <w:proofErr w:type="spellEnd"/>
      <w:r w:rsidRPr="0032299A">
        <w:rPr>
          <w:rFonts w:asciiTheme="minorHAnsi" w:hAnsiTheme="minorHAnsi" w:cs="Times New Roman"/>
          <w:highlight w:val="white"/>
        </w:rPr>
        <w:t xml:space="preserve"> for assistance in field work. </w:t>
      </w:r>
      <w:r w:rsidRPr="0032299A">
        <w:rPr>
          <w:rFonts w:asciiTheme="minorHAnsi" w:hAnsiTheme="minorHAnsi" w:cs="Times New Roman"/>
          <w:highlight w:val="white"/>
          <w:lang w:val="pt-BR"/>
        </w:rPr>
        <w:t xml:space="preserve">CV was supported by Coordenação de Aperfeiçoamento de Pessoal de Nível Superior (CAPES) Proc. 88882.314749/2019-01. </w:t>
      </w:r>
      <w:r w:rsidRPr="0032299A">
        <w:rPr>
          <w:rFonts w:asciiTheme="minorHAnsi" w:hAnsiTheme="minorHAnsi" w:cs="Times New Roman"/>
          <w:highlight w:val="white"/>
        </w:rPr>
        <w:t xml:space="preserve">EG was supported by the Czech University of Life Sciences Prague (grant no. 42900/1312/3166). MQ was supported by grants from Universidad Nacional </w:t>
      </w:r>
      <w:proofErr w:type="spellStart"/>
      <w:r w:rsidRPr="0032299A">
        <w:rPr>
          <w:rFonts w:asciiTheme="minorHAnsi" w:hAnsiTheme="minorHAnsi" w:cs="Times New Roman"/>
          <w:highlight w:val="white"/>
        </w:rPr>
        <w:t>Autónoma</w:t>
      </w:r>
      <w:proofErr w:type="spellEnd"/>
      <w:r w:rsidRPr="0032299A">
        <w:rPr>
          <w:rFonts w:asciiTheme="minorHAnsi" w:hAnsiTheme="minorHAnsi" w:cs="Times New Roman"/>
          <w:highlight w:val="white"/>
        </w:rPr>
        <w:t xml:space="preserve"> de México (PAPIIT IV200418), SADER-CONACYT 291333, CONACYT-UNAM to LANASE (2019-LN299033); MQ thank </w:t>
      </w:r>
      <w:proofErr w:type="spellStart"/>
      <w:r w:rsidRPr="0032299A">
        <w:rPr>
          <w:rFonts w:asciiTheme="minorHAnsi" w:hAnsiTheme="minorHAnsi" w:cs="Times New Roman"/>
          <w:highlight w:val="white"/>
        </w:rPr>
        <w:t>Gumersindo</w:t>
      </w:r>
      <w:proofErr w:type="spellEnd"/>
      <w:r w:rsidRPr="0032299A">
        <w:rPr>
          <w:rFonts w:asciiTheme="minorHAnsi" w:hAnsiTheme="minorHAnsi" w:cs="Times New Roman"/>
          <w:highlight w:val="white"/>
        </w:rPr>
        <w:t xml:space="preserve"> Sanchez for help in the field. TT was supported by the Estonian Research Council (grant no. PRG741), and by the Internal Grant Agency of the Faculty of Environmental Sciences, Czech University of Life Sciences Prague (grant no. 42900/1312/3166). M-LV was supported by the Estonian Research Council (grant no. PRG741).</w:t>
      </w:r>
    </w:p>
    <w:p w14:paraId="000000E3" w14:textId="77777777" w:rsidR="00C5495A" w:rsidRPr="0032299A" w:rsidRDefault="00C5495A">
      <w:pPr>
        <w:pBdr>
          <w:top w:val="nil"/>
          <w:left w:val="nil"/>
          <w:bottom w:val="nil"/>
          <w:right w:val="nil"/>
          <w:between w:val="nil"/>
        </w:pBdr>
        <w:rPr>
          <w:rFonts w:asciiTheme="minorHAnsi" w:hAnsiTheme="minorHAnsi" w:cs="Times New Roman"/>
        </w:rPr>
      </w:pPr>
    </w:p>
    <w:p w14:paraId="000000E4" w14:textId="77777777" w:rsidR="00C5495A" w:rsidRPr="0032299A" w:rsidRDefault="00C5495A">
      <w:pPr>
        <w:pBdr>
          <w:top w:val="nil"/>
          <w:left w:val="nil"/>
          <w:bottom w:val="nil"/>
          <w:right w:val="nil"/>
          <w:between w:val="nil"/>
        </w:pBdr>
        <w:rPr>
          <w:rFonts w:asciiTheme="minorHAnsi" w:hAnsiTheme="minorHAnsi" w:cs="Times New Roman"/>
        </w:rPr>
      </w:pPr>
    </w:p>
    <w:p w14:paraId="000000E5" w14:textId="77777777" w:rsidR="00C5495A" w:rsidRPr="0032299A" w:rsidRDefault="003059EC">
      <w:pPr>
        <w:pBdr>
          <w:top w:val="nil"/>
          <w:left w:val="nil"/>
          <w:bottom w:val="nil"/>
          <w:right w:val="nil"/>
          <w:between w:val="nil"/>
        </w:pBdr>
        <w:rPr>
          <w:rFonts w:asciiTheme="minorHAnsi" w:hAnsiTheme="minorHAnsi" w:cs="Times New Roman"/>
          <w:b/>
          <w:lang w:val="pt-BR"/>
        </w:rPr>
      </w:pPr>
      <w:r w:rsidRPr="0032299A">
        <w:rPr>
          <w:rFonts w:asciiTheme="minorHAnsi" w:hAnsiTheme="minorHAnsi" w:cs="Times New Roman"/>
          <w:b/>
          <w:lang w:val="pt-BR"/>
        </w:rPr>
        <w:t>REFERENCES</w:t>
      </w:r>
    </w:p>
    <w:p w14:paraId="000000E6" w14:textId="77777777" w:rsidR="00C5495A" w:rsidRPr="0032299A" w:rsidRDefault="00C5495A">
      <w:pPr>
        <w:rPr>
          <w:rFonts w:asciiTheme="minorHAnsi" w:hAnsiTheme="minorHAnsi" w:cs="Times New Roman"/>
          <w:highlight w:val="white"/>
          <w:lang w:val="pt-BR"/>
        </w:rPr>
      </w:pPr>
    </w:p>
    <w:p w14:paraId="000000E7"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lang w:val="pt-BR"/>
        </w:rPr>
        <w:t xml:space="preserve">Baer, C.S. &amp; Marquis, R.J. 2020. </w:t>
      </w:r>
      <w:r w:rsidRPr="0032299A">
        <w:rPr>
          <w:rFonts w:asciiTheme="minorHAnsi" w:hAnsiTheme="minorHAnsi" w:cs="Times New Roman"/>
          <w:highlight w:val="white"/>
        </w:rPr>
        <w:t xml:space="preserve">Between predators and </w:t>
      </w:r>
      <w:proofErr w:type="spellStart"/>
      <w:r w:rsidRPr="0032299A">
        <w:rPr>
          <w:rFonts w:asciiTheme="minorHAnsi" w:hAnsiTheme="minorHAnsi" w:cs="Times New Roman"/>
          <w:highlight w:val="white"/>
        </w:rPr>
        <w:t>parasitoids</w:t>
      </w:r>
      <w:proofErr w:type="spellEnd"/>
      <w:r w:rsidRPr="0032299A">
        <w:rPr>
          <w:rFonts w:asciiTheme="minorHAnsi" w:hAnsiTheme="minorHAnsi" w:cs="Times New Roman"/>
          <w:highlight w:val="white"/>
        </w:rPr>
        <w:t xml:space="preserve">: complex interactions among shelter traits, </w:t>
      </w:r>
      <w:proofErr w:type="gramStart"/>
      <w:r w:rsidRPr="0032299A">
        <w:rPr>
          <w:rFonts w:asciiTheme="minorHAnsi" w:hAnsiTheme="minorHAnsi" w:cs="Times New Roman"/>
          <w:highlight w:val="white"/>
        </w:rPr>
        <w:t>predation</w:t>
      </w:r>
      <w:proofErr w:type="gramEnd"/>
      <w:r w:rsidRPr="0032299A">
        <w:rPr>
          <w:rFonts w:asciiTheme="minorHAnsi" w:hAnsiTheme="minorHAnsi" w:cs="Times New Roman"/>
          <w:highlight w:val="white"/>
        </w:rPr>
        <w:t xml:space="preserve"> and parasitism in a shelter‐building caterpillar community. </w:t>
      </w:r>
      <w:r w:rsidRPr="0032299A">
        <w:rPr>
          <w:rFonts w:asciiTheme="minorHAnsi" w:hAnsiTheme="minorHAnsi" w:cs="Times New Roman"/>
          <w:i/>
          <w:highlight w:val="white"/>
        </w:rPr>
        <w:t>Functional Ecology</w:t>
      </w:r>
      <w:r w:rsidRPr="0032299A">
        <w:rPr>
          <w:rFonts w:asciiTheme="minorHAnsi" w:hAnsiTheme="minorHAnsi" w:cs="Times New Roman"/>
          <w:highlight w:val="white"/>
        </w:rPr>
        <w:t xml:space="preserve">, 34, 2186-2198. </w:t>
      </w:r>
    </w:p>
    <w:p w14:paraId="000000E8" w14:textId="77777777" w:rsidR="00C5495A" w:rsidRPr="0032299A" w:rsidRDefault="00C5495A">
      <w:pPr>
        <w:rPr>
          <w:rFonts w:asciiTheme="minorHAnsi" w:hAnsiTheme="minorHAnsi" w:cs="Times New Roman"/>
          <w:highlight w:val="white"/>
        </w:rPr>
      </w:pPr>
    </w:p>
    <w:p w14:paraId="000000E9"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rPr>
        <w:t xml:space="preserve">Barton, B.T &amp; Schmitz, O.J. 2009. Experimental warming transforms multiple predator effects in a grassland food web. </w:t>
      </w:r>
      <w:r w:rsidRPr="0032299A">
        <w:rPr>
          <w:rFonts w:asciiTheme="minorHAnsi" w:hAnsiTheme="minorHAnsi" w:cs="Times New Roman"/>
          <w:i/>
          <w:highlight w:val="white"/>
        </w:rPr>
        <w:t>Ecology Letters</w:t>
      </w:r>
      <w:r w:rsidRPr="0032299A">
        <w:rPr>
          <w:rFonts w:asciiTheme="minorHAnsi" w:hAnsiTheme="minorHAnsi" w:cs="Times New Roman"/>
          <w:highlight w:val="white"/>
        </w:rPr>
        <w:t xml:space="preserve">, 12, 1317-1325. </w:t>
      </w:r>
    </w:p>
    <w:p w14:paraId="000000EA" w14:textId="77777777" w:rsidR="00C5495A" w:rsidRPr="0032299A" w:rsidRDefault="00C5495A">
      <w:pPr>
        <w:rPr>
          <w:rFonts w:asciiTheme="minorHAnsi" w:hAnsiTheme="minorHAnsi" w:cs="Times New Roman"/>
          <w:highlight w:val="white"/>
        </w:rPr>
      </w:pPr>
    </w:p>
    <w:p w14:paraId="000000EB" w14:textId="77777777" w:rsidR="00C5495A" w:rsidRPr="0032299A" w:rsidRDefault="003059EC">
      <w:pPr>
        <w:rPr>
          <w:rFonts w:asciiTheme="minorHAnsi" w:hAnsiTheme="minorHAnsi" w:cs="Times New Roman"/>
          <w:highlight w:val="white"/>
        </w:rPr>
      </w:pPr>
      <w:proofErr w:type="spellStart"/>
      <w:r w:rsidRPr="0032299A">
        <w:rPr>
          <w:rFonts w:asciiTheme="minorHAnsi" w:hAnsiTheme="minorHAnsi" w:cs="Times New Roman"/>
          <w:highlight w:val="white"/>
        </w:rPr>
        <w:lastRenderedPageBreak/>
        <w:t>Bathiany</w:t>
      </w:r>
      <w:proofErr w:type="spellEnd"/>
      <w:r w:rsidRPr="0032299A">
        <w:rPr>
          <w:rFonts w:asciiTheme="minorHAnsi" w:hAnsiTheme="minorHAnsi" w:cs="Times New Roman"/>
          <w:highlight w:val="white"/>
        </w:rPr>
        <w:t xml:space="preserve">, S., </w:t>
      </w:r>
      <w:proofErr w:type="spellStart"/>
      <w:r w:rsidRPr="0032299A">
        <w:rPr>
          <w:rFonts w:asciiTheme="minorHAnsi" w:hAnsiTheme="minorHAnsi" w:cs="Times New Roman"/>
          <w:highlight w:val="white"/>
        </w:rPr>
        <w:t>Dakos</w:t>
      </w:r>
      <w:proofErr w:type="spellEnd"/>
      <w:r w:rsidRPr="0032299A">
        <w:rPr>
          <w:rFonts w:asciiTheme="minorHAnsi" w:hAnsiTheme="minorHAnsi" w:cs="Times New Roman"/>
          <w:highlight w:val="white"/>
        </w:rPr>
        <w:t xml:space="preserve">, V., </w:t>
      </w:r>
      <w:proofErr w:type="spellStart"/>
      <w:r w:rsidRPr="0032299A">
        <w:rPr>
          <w:rFonts w:asciiTheme="minorHAnsi" w:hAnsiTheme="minorHAnsi" w:cs="Times New Roman"/>
          <w:highlight w:val="white"/>
        </w:rPr>
        <w:t>Scheffer</w:t>
      </w:r>
      <w:proofErr w:type="spellEnd"/>
      <w:r w:rsidRPr="0032299A">
        <w:rPr>
          <w:rFonts w:asciiTheme="minorHAnsi" w:hAnsiTheme="minorHAnsi" w:cs="Times New Roman"/>
          <w:highlight w:val="white"/>
        </w:rPr>
        <w:t>, M. &amp;</w:t>
      </w:r>
      <w:proofErr w:type="spellStart"/>
      <w:r w:rsidRPr="0032299A">
        <w:rPr>
          <w:rFonts w:asciiTheme="minorHAnsi" w:hAnsiTheme="minorHAnsi" w:cs="Times New Roman"/>
          <w:highlight w:val="white"/>
        </w:rPr>
        <w:t>Lenton</w:t>
      </w:r>
      <w:proofErr w:type="spellEnd"/>
      <w:r w:rsidRPr="0032299A">
        <w:rPr>
          <w:rFonts w:asciiTheme="minorHAnsi" w:hAnsiTheme="minorHAnsi" w:cs="Times New Roman"/>
          <w:highlight w:val="white"/>
        </w:rPr>
        <w:t xml:space="preserve">, T.M. 2018. Climate models predict increasing temperature variability in poor countries. </w:t>
      </w:r>
      <w:r w:rsidRPr="0032299A">
        <w:rPr>
          <w:rFonts w:asciiTheme="minorHAnsi" w:hAnsiTheme="minorHAnsi" w:cs="Times New Roman"/>
          <w:i/>
          <w:highlight w:val="white"/>
        </w:rPr>
        <w:t>Science Advances</w:t>
      </w:r>
      <w:r w:rsidRPr="0032299A">
        <w:rPr>
          <w:rFonts w:asciiTheme="minorHAnsi" w:hAnsiTheme="minorHAnsi" w:cs="Times New Roman"/>
          <w:highlight w:val="white"/>
        </w:rPr>
        <w:t xml:space="preserve">, 4, eaar5809. </w:t>
      </w:r>
    </w:p>
    <w:p w14:paraId="000000EC" w14:textId="77777777" w:rsidR="00C5495A" w:rsidRPr="0032299A" w:rsidRDefault="00C5495A">
      <w:pPr>
        <w:rPr>
          <w:rFonts w:asciiTheme="minorHAnsi" w:hAnsiTheme="minorHAnsi" w:cs="Times New Roman"/>
          <w:highlight w:val="white"/>
        </w:rPr>
      </w:pPr>
    </w:p>
    <w:p w14:paraId="000000ED"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rPr>
        <w:t xml:space="preserve">Baker, D.J., Hartley, A.J., Butchart, </w:t>
      </w:r>
      <w:proofErr w:type="gramStart"/>
      <w:r w:rsidRPr="0032299A">
        <w:rPr>
          <w:rFonts w:asciiTheme="minorHAnsi" w:hAnsiTheme="minorHAnsi" w:cs="Times New Roman"/>
          <w:highlight w:val="white"/>
        </w:rPr>
        <w:t>S.H,M.</w:t>
      </w:r>
      <w:proofErr w:type="gramEnd"/>
      <w:r w:rsidRPr="0032299A">
        <w:rPr>
          <w:rFonts w:asciiTheme="minorHAnsi" w:hAnsiTheme="minorHAnsi" w:cs="Times New Roman"/>
          <w:highlight w:val="white"/>
        </w:rPr>
        <w:t xml:space="preserve"> &amp; Willis, S.G. 2016. Choice of baseline climate data impacts projected species' responses to climate change. </w:t>
      </w:r>
      <w:r w:rsidRPr="0032299A">
        <w:rPr>
          <w:rFonts w:asciiTheme="minorHAnsi" w:hAnsiTheme="minorHAnsi" w:cs="Times New Roman"/>
          <w:i/>
          <w:highlight w:val="white"/>
        </w:rPr>
        <w:t>Global Change Biology</w:t>
      </w:r>
      <w:r w:rsidRPr="0032299A">
        <w:rPr>
          <w:rFonts w:asciiTheme="minorHAnsi" w:hAnsiTheme="minorHAnsi" w:cs="Times New Roman"/>
          <w:highlight w:val="white"/>
        </w:rPr>
        <w:t xml:space="preserve">, 22, 2392-404. </w:t>
      </w:r>
      <w:proofErr w:type="spellStart"/>
      <w:r w:rsidRPr="0032299A">
        <w:rPr>
          <w:rFonts w:asciiTheme="minorHAnsi" w:hAnsiTheme="minorHAnsi" w:cs="Times New Roman"/>
          <w:highlight w:val="white"/>
        </w:rPr>
        <w:t>doi</w:t>
      </w:r>
      <w:proofErr w:type="spellEnd"/>
      <w:r w:rsidRPr="0032299A">
        <w:rPr>
          <w:rFonts w:asciiTheme="minorHAnsi" w:hAnsiTheme="minorHAnsi" w:cs="Times New Roman"/>
          <w:highlight w:val="white"/>
        </w:rPr>
        <w:t>: 10.1111/gcb.13273.</w:t>
      </w:r>
    </w:p>
    <w:p w14:paraId="000000EE" w14:textId="77777777" w:rsidR="00C5495A" w:rsidRPr="0032299A" w:rsidRDefault="00C5495A">
      <w:pPr>
        <w:rPr>
          <w:rFonts w:asciiTheme="minorHAnsi" w:hAnsiTheme="minorHAnsi" w:cs="Times New Roman"/>
          <w:highlight w:val="white"/>
        </w:rPr>
      </w:pPr>
    </w:p>
    <w:p w14:paraId="000000EF"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rPr>
        <w:t xml:space="preserve">Brose, U., Dunne, J.A., Montoya, J.M., Petchey, O.L., Schneider, F.D. &amp; Jacob, U. 2012. Climate change in size-structured ecosystems. </w:t>
      </w:r>
      <w:r w:rsidRPr="0032299A">
        <w:rPr>
          <w:rFonts w:asciiTheme="minorHAnsi" w:hAnsiTheme="minorHAnsi" w:cs="Times New Roman"/>
          <w:i/>
          <w:highlight w:val="white"/>
        </w:rPr>
        <w:t>Philosophical Transactions of the Royal Society B</w:t>
      </w:r>
      <w:r w:rsidRPr="0032299A">
        <w:rPr>
          <w:rFonts w:asciiTheme="minorHAnsi" w:hAnsiTheme="minorHAnsi" w:cs="Times New Roman"/>
          <w:highlight w:val="white"/>
        </w:rPr>
        <w:t>, 367, 2903—2912.</w:t>
      </w:r>
    </w:p>
    <w:p w14:paraId="000000F0" w14:textId="77777777" w:rsidR="00C5495A" w:rsidRPr="0032299A" w:rsidRDefault="00C5495A">
      <w:pPr>
        <w:rPr>
          <w:rFonts w:asciiTheme="minorHAnsi" w:hAnsiTheme="minorHAnsi" w:cs="Times New Roman"/>
          <w:highlight w:val="white"/>
        </w:rPr>
      </w:pPr>
    </w:p>
    <w:p w14:paraId="000000F1" w14:textId="77777777" w:rsidR="00C5495A" w:rsidRPr="0032299A" w:rsidRDefault="003059EC">
      <w:pPr>
        <w:rPr>
          <w:rFonts w:asciiTheme="minorHAnsi" w:hAnsiTheme="minorHAnsi" w:cs="Times New Roman"/>
          <w:highlight w:val="white"/>
        </w:rPr>
      </w:pPr>
      <w:proofErr w:type="spellStart"/>
      <w:r w:rsidRPr="0032299A">
        <w:rPr>
          <w:rFonts w:asciiTheme="minorHAnsi" w:hAnsiTheme="minorHAnsi" w:cs="Times New Roman"/>
          <w:highlight w:val="white"/>
        </w:rPr>
        <w:t>Caillon</w:t>
      </w:r>
      <w:proofErr w:type="spellEnd"/>
      <w:r w:rsidRPr="0032299A">
        <w:rPr>
          <w:rFonts w:asciiTheme="minorHAnsi" w:hAnsiTheme="minorHAnsi" w:cs="Times New Roman"/>
          <w:highlight w:val="white"/>
        </w:rPr>
        <w:t xml:space="preserve">, R., </w:t>
      </w:r>
      <w:proofErr w:type="spellStart"/>
      <w:r w:rsidRPr="0032299A">
        <w:rPr>
          <w:rFonts w:asciiTheme="minorHAnsi" w:hAnsiTheme="minorHAnsi" w:cs="Times New Roman"/>
          <w:highlight w:val="white"/>
        </w:rPr>
        <w:t>Suppo</w:t>
      </w:r>
      <w:proofErr w:type="spellEnd"/>
      <w:r w:rsidRPr="0032299A">
        <w:rPr>
          <w:rFonts w:asciiTheme="minorHAnsi" w:hAnsiTheme="minorHAnsi" w:cs="Times New Roman"/>
          <w:highlight w:val="white"/>
        </w:rPr>
        <w:t xml:space="preserve">, C., Casas, J., Woods, H.A. &amp; </w:t>
      </w:r>
      <w:proofErr w:type="spellStart"/>
      <w:r w:rsidRPr="0032299A">
        <w:rPr>
          <w:rFonts w:asciiTheme="minorHAnsi" w:hAnsiTheme="minorHAnsi" w:cs="Times New Roman"/>
          <w:highlight w:val="white"/>
        </w:rPr>
        <w:t>Pincebourde</w:t>
      </w:r>
      <w:proofErr w:type="spellEnd"/>
      <w:r w:rsidRPr="0032299A">
        <w:rPr>
          <w:rFonts w:asciiTheme="minorHAnsi" w:hAnsiTheme="minorHAnsi" w:cs="Times New Roman"/>
          <w:highlight w:val="white"/>
        </w:rPr>
        <w:t xml:space="preserve">, S. 2014. Warming decreases thermal heterogeneity of leaf surfaces: implications for behavioural thermoregulation by arthropods. </w:t>
      </w:r>
      <w:r w:rsidRPr="0032299A">
        <w:rPr>
          <w:rFonts w:asciiTheme="minorHAnsi" w:hAnsiTheme="minorHAnsi" w:cs="Times New Roman"/>
          <w:i/>
          <w:highlight w:val="white"/>
        </w:rPr>
        <w:t>Functional Ecology</w:t>
      </w:r>
      <w:r w:rsidRPr="0032299A">
        <w:rPr>
          <w:rFonts w:asciiTheme="minorHAnsi" w:hAnsiTheme="minorHAnsi" w:cs="Times New Roman"/>
          <w:highlight w:val="white"/>
        </w:rPr>
        <w:t xml:space="preserve">, 28, 1449-1458. </w:t>
      </w:r>
    </w:p>
    <w:p w14:paraId="000000F2" w14:textId="77777777" w:rsidR="00C5495A" w:rsidRPr="0032299A" w:rsidRDefault="00C5495A">
      <w:pPr>
        <w:rPr>
          <w:rFonts w:asciiTheme="minorHAnsi" w:hAnsiTheme="minorHAnsi" w:cs="Times New Roman"/>
          <w:highlight w:val="white"/>
        </w:rPr>
      </w:pPr>
    </w:p>
    <w:p w14:paraId="000000F3"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rPr>
        <w:t xml:space="preserve">Callaway, R.M. </w:t>
      </w:r>
      <w:r w:rsidRPr="0032299A">
        <w:rPr>
          <w:rFonts w:asciiTheme="minorHAnsi" w:hAnsiTheme="minorHAnsi" w:cs="Times New Roman"/>
          <w:i/>
          <w:highlight w:val="white"/>
        </w:rPr>
        <w:t>et al</w:t>
      </w:r>
      <w:r w:rsidRPr="0032299A">
        <w:rPr>
          <w:rFonts w:asciiTheme="minorHAnsi" w:hAnsiTheme="minorHAnsi" w:cs="Times New Roman"/>
          <w:highlight w:val="white"/>
        </w:rPr>
        <w:t xml:space="preserve">., 2002. Positive interactions among alpine plants increase with stress. </w:t>
      </w:r>
      <w:r w:rsidRPr="0032299A">
        <w:rPr>
          <w:rFonts w:asciiTheme="minorHAnsi" w:hAnsiTheme="minorHAnsi" w:cs="Times New Roman"/>
          <w:i/>
          <w:highlight w:val="white"/>
        </w:rPr>
        <w:t>Nature</w:t>
      </w:r>
      <w:r w:rsidRPr="0032299A">
        <w:rPr>
          <w:rFonts w:asciiTheme="minorHAnsi" w:hAnsiTheme="minorHAnsi" w:cs="Times New Roman"/>
          <w:highlight w:val="white"/>
        </w:rPr>
        <w:t>, 417, 844–848.</w:t>
      </w:r>
    </w:p>
    <w:p w14:paraId="000000F4" w14:textId="77777777" w:rsidR="00C5495A" w:rsidRPr="0032299A" w:rsidRDefault="00C5495A">
      <w:pPr>
        <w:rPr>
          <w:rFonts w:asciiTheme="minorHAnsi" w:hAnsiTheme="minorHAnsi" w:cs="Times New Roman"/>
          <w:highlight w:val="white"/>
        </w:rPr>
      </w:pPr>
    </w:p>
    <w:p w14:paraId="000000F5"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rPr>
        <w:t xml:space="preserve">Clark, J.S., </w:t>
      </w:r>
      <w:proofErr w:type="spellStart"/>
      <w:r w:rsidRPr="0032299A">
        <w:rPr>
          <w:rFonts w:asciiTheme="minorHAnsi" w:hAnsiTheme="minorHAnsi" w:cs="Times New Roman"/>
          <w:highlight w:val="white"/>
        </w:rPr>
        <w:t>Scher</w:t>
      </w:r>
      <w:proofErr w:type="spellEnd"/>
      <w:r w:rsidRPr="0032299A">
        <w:rPr>
          <w:rFonts w:asciiTheme="minorHAnsi" w:hAnsiTheme="minorHAnsi" w:cs="Times New Roman"/>
          <w:highlight w:val="white"/>
        </w:rPr>
        <w:t xml:space="preserve">, C.L. &amp; Swift, M. 2020. The emergent interactions that govern biodiversity change. </w:t>
      </w:r>
      <w:r w:rsidRPr="0032299A">
        <w:rPr>
          <w:rFonts w:asciiTheme="minorHAnsi" w:hAnsiTheme="minorHAnsi" w:cs="Times New Roman"/>
          <w:i/>
          <w:highlight w:val="white"/>
        </w:rPr>
        <w:t>PNAS</w:t>
      </w:r>
      <w:r w:rsidRPr="0032299A">
        <w:rPr>
          <w:rFonts w:asciiTheme="minorHAnsi" w:hAnsiTheme="minorHAnsi" w:cs="Times New Roman"/>
          <w:highlight w:val="white"/>
        </w:rPr>
        <w:t xml:space="preserve">, 117, 17074-17083. </w:t>
      </w:r>
    </w:p>
    <w:p w14:paraId="000000F6" w14:textId="77777777" w:rsidR="00C5495A" w:rsidRPr="0032299A" w:rsidRDefault="00C5495A">
      <w:pPr>
        <w:rPr>
          <w:rFonts w:asciiTheme="minorHAnsi" w:hAnsiTheme="minorHAnsi" w:cs="Times New Roman"/>
          <w:highlight w:val="white"/>
        </w:rPr>
      </w:pPr>
    </w:p>
    <w:p w14:paraId="000000F7" w14:textId="77777777" w:rsidR="00C5495A" w:rsidRPr="0032299A" w:rsidRDefault="003059EC">
      <w:pPr>
        <w:rPr>
          <w:rFonts w:asciiTheme="minorHAnsi" w:hAnsiTheme="minorHAnsi" w:cs="Times New Roman"/>
          <w:highlight w:val="white"/>
        </w:rPr>
      </w:pPr>
      <w:proofErr w:type="spellStart"/>
      <w:r w:rsidRPr="0032299A">
        <w:rPr>
          <w:rFonts w:asciiTheme="minorHAnsi" w:hAnsiTheme="minorHAnsi" w:cs="Times New Roman"/>
          <w:highlight w:val="white"/>
        </w:rPr>
        <w:t>Colinet</w:t>
      </w:r>
      <w:proofErr w:type="spellEnd"/>
      <w:r w:rsidRPr="0032299A">
        <w:rPr>
          <w:rFonts w:asciiTheme="minorHAnsi" w:hAnsiTheme="minorHAnsi" w:cs="Times New Roman"/>
          <w:highlight w:val="white"/>
        </w:rPr>
        <w:t xml:space="preserve">, H., Sinclair, B.J., Vernon, P. &amp; Renault, D. 2015. Insects in fluctuating thermal environments. </w:t>
      </w:r>
      <w:r w:rsidRPr="0032299A">
        <w:rPr>
          <w:rFonts w:asciiTheme="minorHAnsi" w:hAnsiTheme="minorHAnsi" w:cs="Times New Roman"/>
          <w:i/>
          <w:highlight w:val="white"/>
        </w:rPr>
        <w:t>Annual Review of Entomology</w:t>
      </w:r>
      <w:r w:rsidRPr="0032299A">
        <w:rPr>
          <w:rFonts w:asciiTheme="minorHAnsi" w:hAnsiTheme="minorHAnsi" w:cs="Times New Roman"/>
          <w:highlight w:val="white"/>
        </w:rPr>
        <w:t xml:space="preserve">, 60, 123-140. </w:t>
      </w:r>
    </w:p>
    <w:p w14:paraId="000000F8" w14:textId="77777777" w:rsidR="00C5495A" w:rsidRPr="0032299A" w:rsidRDefault="00C5495A">
      <w:pPr>
        <w:rPr>
          <w:rFonts w:asciiTheme="minorHAnsi" w:hAnsiTheme="minorHAnsi" w:cs="Times New Roman"/>
          <w:highlight w:val="white"/>
        </w:rPr>
      </w:pPr>
    </w:p>
    <w:p w14:paraId="000000F9"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rPr>
        <w:t xml:space="preserve">Cornelissen, T., Cintra, F. &amp; Santos, J.C. 2015. Shelter-building insects and their role as ecosystem engineers. </w:t>
      </w:r>
      <w:proofErr w:type="spellStart"/>
      <w:r w:rsidRPr="0032299A">
        <w:rPr>
          <w:rFonts w:asciiTheme="minorHAnsi" w:hAnsiTheme="minorHAnsi" w:cs="Times New Roman"/>
          <w:i/>
          <w:highlight w:val="white"/>
        </w:rPr>
        <w:t>Neotrop</w:t>
      </w:r>
      <w:proofErr w:type="spellEnd"/>
      <w:r w:rsidRPr="0032299A">
        <w:rPr>
          <w:rFonts w:asciiTheme="minorHAnsi" w:hAnsiTheme="minorHAnsi" w:cs="Times New Roman"/>
          <w:i/>
          <w:highlight w:val="white"/>
        </w:rPr>
        <w:t xml:space="preserve">. </w:t>
      </w:r>
      <w:proofErr w:type="spellStart"/>
      <w:r w:rsidRPr="0032299A">
        <w:rPr>
          <w:rFonts w:asciiTheme="minorHAnsi" w:hAnsiTheme="minorHAnsi" w:cs="Times New Roman"/>
          <w:i/>
          <w:highlight w:val="white"/>
        </w:rPr>
        <w:t>Entomol</w:t>
      </w:r>
      <w:proofErr w:type="spellEnd"/>
      <w:r w:rsidRPr="0032299A">
        <w:rPr>
          <w:rFonts w:asciiTheme="minorHAnsi" w:hAnsiTheme="minorHAnsi" w:cs="Times New Roman"/>
          <w:highlight w:val="white"/>
        </w:rPr>
        <w:t xml:space="preserve">., 45, 1-12. </w:t>
      </w:r>
    </w:p>
    <w:p w14:paraId="000000FA" w14:textId="77777777" w:rsidR="00C5495A" w:rsidRPr="0032299A" w:rsidRDefault="00C5495A">
      <w:pPr>
        <w:rPr>
          <w:rFonts w:asciiTheme="minorHAnsi" w:hAnsiTheme="minorHAnsi" w:cs="Times New Roman"/>
          <w:highlight w:val="white"/>
        </w:rPr>
      </w:pPr>
    </w:p>
    <w:p w14:paraId="000000FB" w14:textId="77777777" w:rsidR="00C5495A" w:rsidRPr="005348C7" w:rsidRDefault="003059EC">
      <w:pPr>
        <w:rPr>
          <w:rFonts w:asciiTheme="minorHAnsi" w:hAnsiTheme="minorHAnsi" w:cs="Times New Roman"/>
          <w:highlight w:val="white"/>
          <w:lang w:val="pt-BR"/>
        </w:rPr>
      </w:pPr>
      <w:proofErr w:type="spellStart"/>
      <w:r w:rsidRPr="0032299A">
        <w:rPr>
          <w:rFonts w:asciiTheme="minorHAnsi" w:hAnsiTheme="minorHAnsi" w:cs="Times New Roman"/>
          <w:highlight w:val="white"/>
        </w:rPr>
        <w:t>Daufresne</w:t>
      </w:r>
      <w:proofErr w:type="spellEnd"/>
      <w:r w:rsidRPr="0032299A">
        <w:rPr>
          <w:rFonts w:asciiTheme="minorHAnsi" w:hAnsiTheme="minorHAnsi" w:cs="Times New Roman"/>
          <w:highlight w:val="white"/>
        </w:rPr>
        <w:t xml:space="preserve">, M., </w:t>
      </w:r>
      <w:proofErr w:type="spellStart"/>
      <w:r w:rsidRPr="0032299A">
        <w:rPr>
          <w:rFonts w:asciiTheme="minorHAnsi" w:hAnsiTheme="minorHAnsi" w:cs="Times New Roman"/>
          <w:highlight w:val="white"/>
        </w:rPr>
        <w:t>Lengfellner</w:t>
      </w:r>
      <w:proofErr w:type="spellEnd"/>
      <w:r w:rsidRPr="0032299A">
        <w:rPr>
          <w:rFonts w:asciiTheme="minorHAnsi" w:hAnsiTheme="minorHAnsi" w:cs="Times New Roman"/>
          <w:highlight w:val="white"/>
        </w:rPr>
        <w:t xml:space="preserve">, K. &amp; Sommer, U. 2009. Global warming benefits the small in aquatic ecosystems. </w:t>
      </w:r>
      <w:r w:rsidRPr="005348C7">
        <w:rPr>
          <w:rFonts w:asciiTheme="minorHAnsi" w:hAnsiTheme="minorHAnsi" w:cs="Times New Roman"/>
          <w:i/>
          <w:highlight w:val="white"/>
          <w:lang w:val="pt-BR"/>
        </w:rPr>
        <w:t>Proc. Natl Acad. Sci. USA</w:t>
      </w:r>
      <w:r w:rsidRPr="005348C7">
        <w:rPr>
          <w:rFonts w:asciiTheme="minorHAnsi" w:hAnsiTheme="minorHAnsi" w:cs="Times New Roman"/>
          <w:highlight w:val="white"/>
          <w:lang w:val="pt-BR"/>
        </w:rPr>
        <w:t xml:space="preserve">, 106, 12788–12793. </w:t>
      </w:r>
    </w:p>
    <w:p w14:paraId="000000FC" w14:textId="77777777" w:rsidR="00C5495A" w:rsidRPr="005348C7" w:rsidRDefault="00C5495A">
      <w:pPr>
        <w:rPr>
          <w:rFonts w:asciiTheme="minorHAnsi" w:hAnsiTheme="minorHAnsi" w:cs="Times New Roman"/>
          <w:highlight w:val="white"/>
          <w:lang w:val="pt-BR"/>
        </w:rPr>
      </w:pPr>
    </w:p>
    <w:p w14:paraId="000000FD"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lang w:val="pt-BR"/>
        </w:rPr>
        <w:t xml:space="preserve">De Frenne, P. </w:t>
      </w:r>
      <w:r w:rsidRPr="0032299A">
        <w:rPr>
          <w:rFonts w:asciiTheme="minorHAnsi" w:hAnsiTheme="minorHAnsi" w:cs="Times New Roman"/>
          <w:i/>
          <w:highlight w:val="white"/>
          <w:lang w:val="pt-BR"/>
        </w:rPr>
        <w:t>et al</w:t>
      </w:r>
      <w:r w:rsidRPr="0032299A">
        <w:rPr>
          <w:rFonts w:asciiTheme="minorHAnsi" w:hAnsiTheme="minorHAnsi" w:cs="Times New Roman"/>
          <w:highlight w:val="white"/>
          <w:lang w:val="pt-BR"/>
        </w:rPr>
        <w:t xml:space="preserve">. 2019. </w:t>
      </w:r>
      <w:r w:rsidRPr="0032299A">
        <w:rPr>
          <w:rFonts w:asciiTheme="minorHAnsi" w:hAnsiTheme="minorHAnsi" w:cs="Times New Roman"/>
          <w:highlight w:val="white"/>
        </w:rPr>
        <w:t xml:space="preserve">Global buffering of temperatures under forest canopies. </w:t>
      </w:r>
      <w:r w:rsidRPr="0032299A">
        <w:rPr>
          <w:rFonts w:asciiTheme="minorHAnsi" w:hAnsiTheme="minorHAnsi" w:cs="Times New Roman"/>
          <w:i/>
          <w:highlight w:val="white"/>
        </w:rPr>
        <w:t>Nature Ecology &amp; Evolution</w:t>
      </w:r>
      <w:r w:rsidRPr="0032299A">
        <w:rPr>
          <w:rFonts w:asciiTheme="minorHAnsi" w:hAnsiTheme="minorHAnsi" w:cs="Times New Roman"/>
          <w:highlight w:val="white"/>
        </w:rPr>
        <w:t>, 3, 744–749.</w:t>
      </w:r>
    </w:p>
    <w:p w14:paraId="000000FE" w14:textId="77777777" w:rsidR="00C5495A" w:rsidRPr="0032299A" w:rsidRDefault="00C5495A">
      <w:pPr>
        <w:rPr>
          <w:rFonts w:asciiTheme="minorHAnsi" w:hAnsiTheme="minorHAnsi" w:cs="Times New Roman"/>
          <w:highlight w:val="white"/>
        </w:rPr>
      </w:pPr>
    </w:p>
    <w:p w14:paraId="000000FF" w14:textId="77777777" w:rsidR="00C5495A" w:rsidRPr="0032299A" w:rsidRDefault="003059EC">
      <w:pPr>
        <w:rPr>
          <w:rFonts w:asciiTheme="minorHAnsi" w:hAnsiTheme="minorHAnsi" w:cs="Times New Roman"/>
          <w:highlight w:val="white"/>
        </w:rPr>
      </w:pPr>
      <w:r w:rsidRPr="007451CE">
        <w:rPr>
          <w:rFonts w:asciiTheme="minorHAnsi" w:hAnsiTheme="minorHAnsi" w:cs="Times New Roman"/>
          <w:highlight w:val="white"/>
          <w:lang w:val="pt-BR"/>
        </w:rPr>
        <w:t xml:space="preserve">De Frenne, P. </w:t>
      </w:r>
      <w:r w:rsidRPr="007451CE">
        <w:rPr>
          <w:rFonts w:asciiTheme="minorHAnsi" w:hAnsiTheme="minorHAnsi" w:cs="Times New Roman"/>
          <w:i/>
          <w:highlight w:val="white"/>
          <w:lang w:val="pt-BR"/>
        </w:rPr>
        <w:t>et al</w:t>
      </w:r>
      <w:r w:rsidRPr="007451CE">
        <w:rPr>
          <w:rFonts w:asciiTheme="minorHAnsi" w:hAnsiTheme="minorHAnsi" w:cs="Times New Roman"/>
          <w:highlight w:val="white"/>
          <w:lang w:val="pt-BR"/>
        </w:rPr>
        <w:t xml:space="preserve">. 2021. </w:t>
      </w:r>
      <w:r w:rsidRPr="0032299A">
        <w:rPr>
          <w:rFonts w:asciiTheme="minorHAnsi" w:hAnsiTheme="minorHAnsi" w:cs="Times New Roman"/>
          <w:highlight w:val="white"/>
        </w:rPr>
        <w:t xml:space="preserve">Forest microclimates and climate change: Importance, </w:t>
      </w:r>
      <w:proofErr w:type="gramStart"/>
      <w:r w:rsidRPr="0032299A">
        <w:rPr>
          <w:rFonts w:asciiTheme="minorHAnsi" w:hAnsiTheme="minorHAnsi" w:cs="Times New Roman"/>
          <w:highlight w:val="white"/>
        </w:rPr>
        <w:t>drivers</w:t>
      </w:r>
      <w:proofErr w:type="gramEnd"/>
      <w:r w:rsidRPr="0032299A">
        <w:rPr>
          <w:rFonts w:asciiTheme="minorHAnsi" w:hAnsiTheme="minorHAnsi" w:cs="Times New Roman"/>
          <w:highlight w:val="white"/>
        </w:rPr>
        <w:t xml:space="preserve"> and future research agenda. </w:t>
      </w:r>
      <w:r w:rsidRPr="0032299A">
        <w:rPr>
          <w:rFonts w:asciiTheme="minorHAnsi" w:hAnsiTheme="minorHAnsi" w:cs="Times New Roman"/>
          <w:i/>
          <w:highlight w:val="white"/>
        </w:rPr>
        <w:t>Global Change Biology</w:t>
      </w:r>
      <w:r w:rsidRPr="0032299A">
        <w:rPr>
          <w:rFonts w:asciiTheme="minorHAnsi" w:hAnsiTheme="minorHAnsi" w:cs="Times New Roman"/>
          <w:highlight w:val="white"/>
        </w:rPr>
        <w:t>, 27, 2279-2297.</w:t>
      </w:r>
    </w:p>
    <w:p w14:paraId="00000100" w14:textId="77777777" w:rsidR="00C5495A" w:rsidRPr="0032299A" w:rsidRDefault="00C5495A">
      <w:pPr>
        <w:rPr>
          <w:rFonts w:asciiTheme="minorHAnsi" w:hAnsiTheme="minorHAnsi" w:cs="Times New Roman"/>
          <w:highlight w:val="white"/>
        </w:rPr>
      </w:pPr>
    </w:p>
    <w:p w14:paraId="00000101"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rPr>
        <w:t xml:space="preserve">de </w:t>
      </w:r>
      <w:proofErr w:type="spellStart"/>
      <w:r w:rsidRPr="0032299A">
        <w:rPr>
          <w:rFonts w:asciiTheme="minorHAnsi" w:hAnsiTheme="minorHAnsi" w:cs="Times New Roman"/>
          <w:highlight w:val="white"/>
        </w:rPr>
        <w:t>Omena</w:t>
      </w:r>
      <w:proofErr w:type="spellEnd"/>
      <w:r w:rsidRPr="0032299A">
        <w:rPr>
          <w:rFonts w:asciiTheme="minorHAnsi" w:hAnsiTheme="minorHAnsi" w:cs="Times New Roman"/>
          <w:highlight w:val="white"/>
        </w:rPr>
        <w:t>, P.M. &amp; Romero, G.Q. 2010. Using visual cues of microhabitat traits to find home: the case study of a bromeliad-living jumping spider (</w:t>
      </w:r>
      <w:proofErr w:type="spellStart"/>
      <w:r w:rsidRPr="0032299A">
        <w:rPr>
          <w:rFonts w:asciiTheme="minorHAnsi" w:hAnsiTheme="minorHAnsi" w:cs="Times New Roman"/>
          <w:highlight w:val="white"/>
        </w:rPr>
        <w:t>Salticidae</w:t>
      </w:r>
      <w:proofErr w:type="spellEnd"/>
      <w:r w:rsidRPr="0032299A">
        <w:rPr>
          <w:rFonts w:asciiTheme="minorHAnsi" w:hAnsiTheme="minorHAnsi" w:cs="Times New Roman"/>
          <w:highlight w:val="white"/>
        </w:rPr>
        <w:t xml:space="preserve">). </w:t>
      </w:r>
      <w:proofErr w:type="spellStart"/>
      <w:r w:rsidRPr="0032299A">
        <w:rPr>
          <w:rFonts w:asciiTheme="minorHAnsi" w:hAnsiTheme="minorHAnsi" w:cs="Times New Roman"/>
          <w:i/>
          <w:highlight w:val="white"/>
        </w:rPr>
        <w:t>Behavioral</w:t>
      </w:r>
      <w:proofErr w:type="spellEnd"/>
      <w:r w:rsidRPr="0032299A">
        <w:rPr>
          <w:rFonts w:asciiTheme="minorHAnsi" w:hAnsiTheme="minorHAnsi" w:cs="Times New Roman"/>
          <w:i/>
          <w:highlight w:val="white"/>
        </w:rPr>
        <w:t xml:space="preserve"> Ecology</w:t>
      </w:r>
      <w:r w:rsidRPr="0032299A">
        <w:rPr>
          <w:rFonts w:asciiTheme="minorHAnsi" w:hAnsiTheme="minorHAnsi" w:cs="Times New Roman"/>
          <w:highlight w:val="white"/>
        </w:rPr>
        <w:t xml:space="preserve">, 21, 690–695. </w:t>
      </w:r>
    </w:p>
    <w:p w14:paraId="00000102" w14:textId="77777777" w:rsidR="00C5495A" w:rsidRPr="0032299A" w:rsidRDefault="00C5495A">
      <w:pPr>
        <w:rPr>
          <w:rFonts w:asciiTheme="minorHAnsi" w:hAnsiTheme="minorHAnsi" w:cs="Times New Roman"/>
          <w:highlight w:val="white"/>
        </w:rPr>
      </w:pPr>
    </w:p>
    <w:p w14:paraId="00000103"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rPr>
        <w:t xml:space="preserve">De </w:t>
      </w:r>
      <w:proofErr w:type="spellStart"/>
      <w:r w:rsidRPr="0032299A">
        <w:rPr>
          <w:rFonts w:asciiTheme="minorHAnsi" w:hAnsiTheme="minorHAnsi" w:cs="Times New Roman"/>
          <w:highlight w:val="white"/>
        </w:rPr>
        <w:t>Omena</w:t>
      </w:r>
      <w:proofErr w:type="spellEnd"/>
      <w:r w:rsidRPr="0032299A">
        <w:rPr>
          <w:rFonts w:asciiTheme="minorHAnsi" w:hAnsiTheme="minorHAnsi" w:cs="Times New Roman"/>
          <w:highlight w:val="white"/>
        </w:rPr>
        <w:t xml:space="preserve">, P.M. et al. 2018. Bromeliads provide shelter against fire to mutualistic spiders in a fire-prone landscape. </w:t>
      </w:r>
      <w:r w:rsidRPr="0032299A">
        <w:rPr>
          <w:rFonts w:asciiTheme="minorHAnsi" w:hAnsiTheme="minorHAnsi" w:cs="Times New Roman"/>
          <w:i/>
          <w:highlight w:val="white"/>
        </w:rPr>
        <w:t>Ecological Entomology</w:t>
      </w:r>
      <w:r w:rsidRPr="0032299A">
        <w:rPr>
          <w:rFonts w:asciiTheme="minorHAnsi" w:hAnsiTheme="minorHAnsi" w:cs="Times New Roman"/>
          <w:highlight w:val="white"/>
        </w:rPr>
        <w:t>, 43, 389-393. https://doi.org/10.1111/een.12497.</w:t>
      </w:r>
    </w:p>
    <w:p w14:paraId="00000104" w14:textId="77777777" w:rsidR="00C5495A" w:rsidRPr="0032299A" w:rsidRDefault="00C5495A">
      <w:pPr>
        <w:rPr>
          <w:rFonts w:asciiTheme="minorHAnsi" w:hAnsiTheme="minorHAnsi" w:cs="Times New Roman"/>
          <w:highlight w:val="white"/>
        </w:rPr>
      </w:pPr>
    </w:p>
    <w:p w14:paraId="00000105" w14:textId="77777777" w:rsidR="00C5495A" w:rsidRPr="0032299A" w:rsidRDefault="003059EC">
      <w:pPr>
        <w:rPr>
          <w:rFonts w:asciiTheme="minorHAnsi" w:hAnsiTheme="minorHAnsi" w:cs="Times New Roman"/>
          <w:highlight w:val="white"/>
        </w:rPr>
      </w:pPr>
      <w:proofErr w:type="spellStart"/>
      <w:r w:rsidRPr="0032299A">
        <w:rPr>
          <w:rFonts w:asciiTheme="minorHAnsi" w:hAnsiTheme="minorHAnsi" w:cs="Times New Roman"/>
          <w:highlight w:val="white"/>
        </w:rPr>
        <w:t>Donat</w:t>
      </w:r>
      <w:proofErr w:type="spellEnd"/>
      <w:r w:rsidRPr="0032299A">
        <w:rPr>
          <w:rFonts w:asciiTheme="minorHAnsi" w:hAnsiTheme="minorHAnsi" w:cs="Times New Roman"/>
          <w:highlight w:val="white"/>
        </w:rPr>
        <w:t xml:space="preserve">, M. G., Lowry, A. L., Alexander, L. V., O’Gorman, P. A. &amp; Maher, N. 2016. More extreme precipitation in the world’s dry and wet regions. </w:t>
      </w:r>
      <w:r w:rsidRPr="0032299A">
        <w:rPr>
          <w:rFonts w:asciiTheme="minorHAnsi" w:hAnsiTheme="minorHAnsi" w:cs="Times New Roman"/>
          <w:i/>
          <w:highlight w:val="white"/>
        </w:rPr>
        <w:t xml:space="preserve">Nat. </w:t>
      </w:r>
      <w:proofErr w:type="spellStart"/>
      <w:r w:rsidRPr="0032299A">
        <w:rPr>
          <w:rFonts w:asciiTheme="minorHAnsi" w:hAnsiTheme="minorHAnsi" w:cs="Times New Roman"/>
          <w:i/>
          <w:highlight w:val="white"/>
        </w:rPr>
        <w:t>Clim</w:t>
      </w:r>
      <w:proofErr w:type="spellEnd"/>
      <w:r w:rsidRPr="0032299A">
        <w:rPr>
          <w:rFonts w:asciiTheme="minorHAnsi" w:hAnsiTheme="minorHAnsi" w:cs="Times New Roman"/>
          <w:i/>
          <w:highlight w:val="white"/>
        </w:rPr>
        <w:t>. Change</w:t>
      </w:r>
      <w:r w:rsidRPr="0032299A">
        <w:rPr>
          <w:rFonts w:asciiTheme="minorHAnsi" w:hAnsiTheme="minorHAnsi" w:cs="Times New Roman"/>
          <w:highlight w:val="white"/>
        </w:rPr>
        <w:t>, 6, 508–513.</w:t>
      </w:r>
    </w:p>
    <w:p w14:paraId="00000106" w14:textId="77777777" w:rsidR="00C5495A" w:rsidRPr="0032299A" w:rsidRDefault="00C5495A">
      <w:pPr>
        <w:rPr>
          <w:rFonts w:asciiTheme="minorHAnsi" w:hAnsiTheme="minorHAnsi" w:cs="Times New Roman"/>
          <w:highlight w:val="white"/>
        </w:rPr>
      </w:pPr>
    </w:p>
    <w:p w14:paraId="00000107"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rPr>
        <w:lastRenderedPageBreak/>
        <w:t>Edney, E.B. 2012. Water balance in land arthropods. Springer-Verlag, Berlin.</w:t>
      </w:r>
    </w:p>
    <w:p w14:paraId="00000108" w14:textId="77777777" w:rsidR="00C5495A" w:rsidRPr="0032299A" w:rsidRDefault="00C5495A">
      <w:pPr>
        <w:rPr>
          <w:rFonts w:asciiTheme="minorHAnsi" w:hAnsiTheme="minorHAnsi" w:cs="Times New Roman"/>
          <w:highlight w:val="white"/>
        </w:rPr>
      </w:pPr>
    </w:p>
    <w:p w14:paraId="00000109" w14:textId="77777777" w:rsidR="00C5495A" w:rsidRPr="0032299A" w:rsidRDefault="003059EC">
      <w:pPr>
        <w:rPr>
          <w:rFonts w:asciiTheme="minorHAnsi" w:hAnsiTheme="minorHAnsi" w:cs="Times New Roman"/>
          <w:highlight w:val="white"/>
        </w:rPr>
      </w:pPr>
      <w:proofErr w:type="spellStart"/>
      <w:r w:rsidRPr="0032299A">
        <w:rPr>
          <w:rFonts w:asciiTheme="minorHAnsi" w:hAnsiTheme="minorHAnsi" w:cs="Times New Roman"/>
          <w:highlight w:val="white"/>
        </w:rPr>
        <w:t>Essl</w:t>
      </w:r>
      <w:proofErr w:type="spellEnd"/>
      <w:r w:rsidRPr="0032299A">
        <w:rPr>
          <w:rFonts w:asciiTheme="minorHAnsi" w:hAnsiTheme="minorHAnsi" w:cs="Times New Roman"/>
          <w:highlight w:val="white"/>
        </w:rPr>
        <w:t xml:space="preserve">, F., </w:t>
      </w:r>
      <w:proofErr w:type="spellStart"/>
      <w:r w:rsidRPr="0032299A">
        <w:rPr>
          <w:rFonts w:asciiTheme="minorHAnsi" w:hAnsiTheme="minorHAnsi" w:cs="Times New Roman"/>
          <w:highlight w:val="white"/>
        </w:rPr>
        <w:t>Dullinger</w:t>
      </w:r>
      <w:proofErr w:type="spellEnd"/>
      <w:r w:rsidRPr="0032299A">
        <w:rPr>
          <w:rFonts w:asciiTheme="minorHAnsi" w:hAnsiTheme="minorHAnsi" w:cs="Times New Roman"/>
          <w:highlight w:val="white"/>
        </w:rPr>
        <w:t xml:space="preserve">, S., </w:t>
      </w:r>
      <w:proofErr w:type="spellStart"/>
      <w:r w:rsidRPr="0032299A">
        <w:rPr>
          <w:rFonts w:asciiTheme="minorHAnsi" w:hAnsiTheme="minorHAnsi" w:cs="Times New Roman"/>
          <w:highlight w:val="white"/>
        </w:rPr>
        <w:t>Genovesi</w:t>
      </w:r>
      <w:proofErr w:type="spellEnd"/>
      <w:r w:rsidRPr="0032299A">
        <w:rPr>
          <w:rFonts w:asciiTheme="minorHAnsi" w:hAnsiTheme="minorHAnsi" w:cs="Times New Roman"/>
          <w:highlight w:val="white"/>
        </w:rPr>
        <w:t xml:space="preserve">, P. ... </w:t>
      </w:r>
      <w:proofErr w:type="spellStart"/>
      <w:r w:rsidRPr="0032299A">
        <w:rPr>
          <w:rFonts w:asciiTheme="minorHAnsi" w:hAnsiTheme="minorHAnsi" w:cs="Times New Roman"/>
          <w:highlight w:val="white"/>
        </w:rPr>
        <w:t>Bacher</w:t>
      </w:r>
      <w:proofErr w:type="spellEnd"/>
      <w:r w:rsidRPr="0032299A">
        <w:rPr>
          <w:rFonts w:asciiTheme="minorHAnsi" w:hAnsiTheme="minorHAnsi" w:cs="Times New Roman"/>
          <w:highlight w:val="white"/>
        </w:rPr>
        <w:t xml:space="preserve">, S. 2019. A Conceptual Framework for range-expanding species that track human-induced environmental change. </w:t>
      </w:r>
      <w:proofErr w:type="spellStart"/>
      <w:r w:rsidRPr="0032299A">
        <w:rPr>
          <w:rFonts w:asciiTheme="minorHAnsi" w:hAnsiTheme="minorHAnsi" w:cs="Times New Roman"/>
          <w:i/>
          <w:highlight w:val="white"/>
        </w:rPr>
        <w:t>BioScience</w:t>
      </w:r>
      <w:proofErr w:type="spellEnd"/>
      <w:r w:rsidRPr="0032299A">
        <w:rPr>
          <w:rFonts w:asciiTheme="minorHAnsi" w:hAnsiTheme="minorHAnsi" w:cs="Times New Roman"/>
          <w:highlight w:val="white"/>
        </w:rPr>
        <w:t xml:space="preserve">, 69, 908–919. </w:t>
      </w:r>
    </w:p>
    <w:p w14:paraId="0000010A" w14:textId="77777777" w:rsidR="00C5495A" w:rsidRPr="0032299A" w:rsidRDefault="00C5495A">
      <w:pPr>
        <w:rPr>
          <w:rFonts w:asciiTheme="minorHAnsi" w:hAnsiTheme="minorHAnsi" w:cs="Times New Roman"/>
          <w:highlight w:val="white"/>
        </w:rPr>
      </w:pPr>
    </w:p>
    <w:p w14:paraId="0000010B"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rPr>
        <w:t xml:space="preserve">Fick, S. E. &amp; </w:t>
      </w:r>
      <w:proofErr w:type="spellStart"/>
      <w:r w:rsidRPr="0032299A">
        <w:rPr>
          <w:rFonts w:asciiTheme="minorHAnsi" w:hAnsiTheme="minorHAnsi" w:cs="Times New Roman"/>
          <w:highlight w:val="white"/>
        </w:rPr>
        <w:t>Hijmans</w:t>
      </w:r>
      <w:proofErr w:type="spellEnd"/>
      <w:r w:rsidRPr="0032299A">
        <w:rPr>
          <w:rFonts w:asciiTheme="minorHAnsi" w:hAnsiTheme="minorHAnsi" w:cs="Times New Roman"/>
          <w:highlight w:val="white"/>
        </w:rPr>
        <w:t xml:space="preserve">, R. J. 2017. </w:t>
      </w:r>
      <w:proofErr w:type="spellStart"/>
      <w:r w:rsidRPr="0032299A">
        <w:rPr>
          <w:rFonts w:asciiTheme="minorHAnsi" w:hAnsiTheme="minorHAnsi" w:cs="Times New Roman"/>
          <w:highlight w:val="white"/>
        </w:rPr>
        <w:t>WorldClim</w:t>
      </w:r>
      <w:proofErr w:type="spellEnd"/>
      <w:r w:rsidRPr="0032299A">
        <w:rPr>
          <w:rFonts w:asciiTheme="minorHAnsi" w:hAnsiTheme="minorHAnsi" w:cs="Times New Roman"/>
          <w:highlight w:val="white"/>
        </w:rPr>
        <w:t xml:space="preserve"> 2: new 1-km spatial resolution climate surfaces for global land areas. </w:t>
      </w:r>
      <w:r w:rsidRPr="0032299A">
        <w:rPr>
          <w:rFonts w:asciiTheme="minorHAnsi" w:hAnsiTheme="minorHAnsi" w:cs="Times New Roman"/>
          <w:i/>
          <w:highlight w:val="white"/>
        </w:rPr>
        <w:t xml:space="preserve">Int. J. </w:t>
      </w:r>
      <w:proofErr w:type="spellStart"/>
      <w:r w:rsidRPr="0032299A">
        <w:rPr>
          <w:rFonts w:asciiTheme="minorHAnsi" w:hAnsiTheme="minorHAnsi" w:cs="Times New Roman"/>
          <w:i/>
          <w:highlight w:val="white"/>
        </w:rPr>
        <w:t>Climatol</w:t>
      </w:r>
      <w:proofErr w:type="spellEnd"/>
      <w:r w:rsidRPr="0032299A">
        <w:rPr>
          <w:rFonts w:asciiTheme="minorHAnsi" w:hAnsiTheme="minorHAnsi" w:cs="Times New Roman"/>
          <w:highlight w:val="white"/>
        </w:rPr>
        <w:t xml:space="preserve">., 37, 4302–4315. </w:t>
      </w:r>
    </w:p>
    <w:p w14:paraId="0000010C" w14:textId="77777777" w:rsidR="00C5495A" w:rsidRPr="0032299A" w:rsidRDefault="00C5495A">
      <w:pPr>
        <w:rPr>
          <w:rFonts w:asciiTheme="minorHAnsi" w:hAnsiTheme="minorHAnsi" w:cs="Times New Roman"/>
          <w:highlight w:val="white"/>
        </w:rPr>
      </w:pPr>
    </w:p>
    <w:p w14:paraId="0000010D"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rPr>
        <w:t xml:space="preserve">Fitzgerald, T.D., Clark, K.L., Vanderpool, R. &amp; Phillips, C. 1991. Leaf shelter-building caterpillars harness forces generated by axial retraction of stretched and wetted silk. </w:t>
      </w:r>
      <w:r w:rsidRPr="0032299A">
        <w:rPr>
          <w:rFonts w:asciiTheme="minorHAnsi" w:hAnsiTheme="minorHAnsi" w:cs="Times New Roman"/>
          <w:i/>
          <w:highlight w:val="white"/>
        </w:rPr>
        <w:t xml:space="preserve">Journal of Insect </w:t>
      </w:r>
      <w:proofErr w:type="spellStart"/>
      <w:r w:rsidRPr="0032299A">
        <w:rPr>
          <w:rFonts w:asciiTheme="minorHAnsi" w:hAnsiTheme="minorHAnsi" w:cs="Times New Roman"/>
          <w:i/>
          <w:highlight w:val="white"/>
        </w:rPr>
        <w:t>Behavior</w:t>
      </w:r>
      <w:proofErr w:type="spellEnd"/>
      <w:r w:rsidRPr="0032299A">
        <w:rPr>
          <w:rFonts w:asciiTheme="minorHAnsi" w:hAnsiTheme="minorHAnsi" w:cs="Times New Roman"/>
          <w:highlight w:val="white"/>
        </w:rPr>
        <w:t xml:space="preserve">, 4, 21–32. </w:t>
      </w:r>
    </w:p>
    <w:p w14:paraId="0000010E" w14:textId="77777777" w:rsidR="00C5495A" w:rsidRPr="0032299A" w:rsidRDefault="00C5495A">
      <w:pPr>
        <w:rPr>
          <w:rFonts w:asciiTheme="minorHAnsi" w:hAnsiTheme="minorHAnsi" w:cs="Times New Roman"/>
          <w:highlight w:val="white"/>
        </w:rPr>
      </w:pPr>
    </w:p>
    <w:p w14:paraId="0000010F"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rPr>
        <w:t xml:space="preserve">Fukui, A. 2001. Indirect interactions mediated by leaf shelters in animal–plant communities. </w:t>
      </w:r>
      <w:r w:rsidRPr="0032299A">
        <w:rPr>
          <w:rFonts w:asciiTheme="minorHAnsi" w:hAnsiTheme="minorHAnsi" w:cs="Times New Roman"/>
          <w:i/>
          <w:highlight w:val="white"/>
        </w:rPr>
        <w:t>Population Ecology</w:t>
      </w:r>
      <w:r w:rsidRPr="0032299A">
        <w:rPr>
          <w:rFonts w:asciiTheme="minorHAnsi" w:hAnsiTheme="minorHAnsi" w:cs="Times New Roman"/>
          <w:highlight w:val="white"/>
        </w:rPr>
        <w:t xml:space="preserve">, 43, 31-40. </w:t>
      </w:r>
    </w:p>
    <w:p w14:paraId="00000110" w14:textId="77777777" w:rsidR="00C5495A" w:rsidRPr="0032299A" w:rsidRDefault="00C5495A">
      <w:pPr>
        <w:rPr>
          <w:rFonts w:asciiTheme="minorHAnsi" w:hAnsiTheme="minorHAnsi" w:cs="Times New Roman"/>
          <w:highlight w:val="white"/>
        </w:rPr>
      </w:pPr>
    </w:p>
    <w:p w14:paraId="00000111"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rPr>
        <w:t xml:space="preserve">García-Robledo, C., </w:t>
      </w:r>
      <w:proofErr w:type="spellStart"/>
      <w:r w:rsidRPr="0032299A">
        <w:rPr>
          <w:rFonts w:asciiTheme="minorHAnsi" w:hAnsiTheme="minorHAnsi" w:cs="Times New Roman"/>
          <w:highlight w:val="white"/>
        </w:rPr>
        <w:t>Kuprewicz</w:t>
      </w:r>
      <w:proofErr w:type="spellEnd"/>
      <w:r w:rsidRPr="0032299A">
        <w:rPr>
          <w:rFonts w:asciiTheme="minorHAnsi" w:hAnsiTheme="minorHAnsi" w:cs="Times New Roman"/>
          <w:highlight w:val="white"/>
        </w:rPr>
        <w:t xml:space="preserve">, </w:t>
      </w:r>
      <w:proofErr w:type="gramStart"/>
      <w:r w:rsidRPr="0032299A">
        <w:rPr>
          <w:rFonts w:asciiTheme="minorHAnsi" w:hAnsiTheme="minorHAnsi" w:cs="Times New Roman"/>
          <w:highlight w:val="white"/>
        </w:rPr>
        <w:t>E.,K.</w:t>
      </w:r>
      <w:proofErr w:type="gramEnd"/>
      <w:r w:rsidRPr="0032299A">
        <w:rPr>
          <w:rFonts w:asciiTheme="minorHAnsi" w:hAnsiTheme="minorHAnsi" w:cs="Times New Roman"/>
          <w:highlight w:val="white"/>
        </w:rPr>
        <w:t xml:space="preserve">, Staines, C.L., Erwin, T.L. &amp;  Kress, W.J. 2016. Limited tolerance by insects to high temperatures across tropical elevational gradients and the implications of global warming for extinction. </w:t>
      </w:r>
      <w:r w:rsidRPr="0032299A">
        <w:rPr>
          <w:rFonts w:asciiTheme="minorHAnsi" w:hAnsiTheme="minorHAnsi" w:cs="Times New Roman"/>
          <w:i/>
          <w:highlight w:val="white"/>
        </w:rPr>
        <w:t>PNAS</w:t>
      </w:r>
      <w:r w:rsidRPr="0032299A">
        <w:rPr>
          <w:rFonts w:asciiTheme="minorHAnsi" w:hAnsiTheme="minorHAnsi" w:cs="Times New Roman"/>
          <w:highlight w:val="white"/>
        </w:rPr>
        <w:t xml:space="preserve">, 113, 680-685. </w:t>
      </w:r>
    </w:p>
    <w:p w14:paraId="00000112" w14:textId="77777777" w:rsidR="00C5495A" w:rsidRPr="0032299A" w:rsidRDefault="00C5495A">
      <w:pPr>
        <w:rPr>
          <w:rFonts w:asciiTheme="minorHAnsi" w:hAnsiTheme="minorHAnsi" w:cs="Times New Roman"/>
          <w:highlight w:val="white"/>
        </w:rPr>
      </w:pPr>
    </w:p>
    <w:p w14:paraId="00000113" w14:textId="77777777" w:rsidR="00C5495A" w:rsidRPr="0032299A" w:rsidRDefault="003059EC">
      <w:pPr>
        <w:rPr>
          <w:rFonts w:asciiTheme="minorHAnsi" w:hAnsiTheme="minorHAnsi" w:cs="Times New Roman"/>
          <w:highlight w:val="white"/>
        </w:rPr>
      </w:pPr>
      <w:proofErr w:type="spellStart"/>
      <w:r w:rsidRPr="0032299A">
        <w:rPr>
          <w:rFonts w:asciiTheme="minorHAnsi" w:hAnsiTheme="minorHAnsi" w:cs="Times New Roman"/>
          <w:highlight w:val="white"/>
        </w:rPr>
        <w:t>Gotelli</w:t>
      </w:r>
      <w:proofErr w:type="spellEnd"/>
      <w:r w:rsidRPr="0032299A">
        <w:rPr>
          <w:rFonts w:asciiTheme="minorHAnsi" w:hAnsiTheme="minorHAnsi" w:cs="Times New Roman"/>
          <w:highlight w:val="white"/>
        </w:rPr>
        <w:t xml:space="preserve">, N.J. &amp; Colwell, R.K. 2001. Quantifying biodiversity: procedures and pitfalls in the measurement and comparison of species richness. </w:t>
      </w:r>
      <w:r w:rsidRPr="0032299A">
        <w:rPr>
          <w:rFonts w:asciiTheme="minorHAnsi" w:hAnsiTheme="minorHAnsi" w:cs="Times New Roman"/>
          <w:i/>
          <w:highlight w:val="white"/>
        </w:rPr>
        <w:t>Ecology Letters</w:t>
      </w:r>
      <w:r w:rsidRPr="0032299A">
        <w:rPr>
          <w:rFonts w:asciiTheme="minorHAnsi" w:hAnsiTheme="minorHAnsi" w:cs="Times New Roman"/>
          <w:highlight w:val="white"/>
        </w:rPr>
        <w:t>, 4, 379-391.</w:t>
      </w:r>
    </w:p>
    <w:p w14:paraId="00000114" w14:textId="77777777" w:rsidR="00C5495A" w:rsidRPr="0032299A" w:rsidRDefault="00C5495A">
      <w:pPr>
        <w:rPr>
          <w:rFonts w:asciiTheme="minorHAnsi" w:hAnsiTheme="minorHAnsi" w:cs="Times New Roman"/>
          <w:highlight w:val="white"/>
        </w:rPr>
      </w:pPr>
    </w:p>
    <w:p w14:paraId="00000115"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rPr>
        <w:t xml:space="preserve">Gurevitch, J. 2013. Meta-analysis of results from multisite studies. In Koricheva, J., Gurevitch, J. &amp; Mengersen, K. (eds.). Handbook of meta-analysis in ecology and evolution. Princeton University Press, </w:t>
      </w:r>
      <w:proofErr w:type="gramStart"/>
      <w:r w:rsidRPr="0032299A">
        <w:rPr>
          <w:rFonts w:asciiTheme="minorHAnsi" w:hAnsiTheme="minorHAnsi" w:cs="Times New Roman"/>
          <w:highlight w:val="white"/>
        </w:rPr>
        <w:t>Princeton</w:t>
      </w:r>
      <w:proofErr w:type="gramEnd"/>
      <w:r w:rsidRPr="0032299A">
        <w:rPr>
          <w:rFonts w:asciiTheme="minorHAnsi" w:hAnsiTheme="minorHAnsi" w:cs="Times New Roman"/>
          <w:highlight w:val="white"/>
        </w:rPr>
        <w:t xml:space="preserve"> and Oxford.</w:t>
      </w:r>
    </w:p>
    <w:p w14:paraId="00000116" w14:textId="77777777" w:rsidR="00C5495A" w:rsidRPr="0032299A" w:rsidRDefault="00C5495A">
      <w:pPr>
        <w:rPr>
          <w:rFonts w:asciiTheme="minorHAnsi" w:hAnsiTheme="minorHAnsi" w:cs="Times New Roman"/>
          <w:highlight w:val="white"/>
        </w:rPr>
      </w:pPr>
    </w:p>
    <w:p w14:paraId="00000117" w14:textId="77777777" w:rsidR="00C5495A" w:rsidRPr="0032299A" w:rsidRDefault="003059EC">
      <w:pPr>
        <w:rPr>
          <w:rFonts w:asciiTheme="minorHAnsi" w:hAnsiTheme="minorHAnsi" w:cs="Times New Roman"/>
          <w:highlight w:val="white"/>
        </w:rPr>
      </w:pPr>
      <w:proofErr w:type="spellStart"/>
      <w:r w:rsidRPr="0032299A">
        <w:rPr>
          <w:rFonts w:asciiTheme="minorHAnsi" w:hAnsiTheme="minorHAnsi" w:cs="Times New Roman"/>
          <w:highlight w:val="white"/>
        </w:rPr>
        <w:t>Gusmão</w:t>
      </w:r>
      <w:proofErr w:type="spellEnd"/>
      <w:r w:rsidRPr="0032299A">
        <w:rPr>
          <w:rFonts w:asciiTheme="minorHAnsi" w:hAnsiTheme="minorHAnsi" w:cs="Times New Roman"/>
          <w:highlight w:val="white"/>
        </w:rPr>
        <w:t xml:space="preserve">, R.A.F., </w:t>
      </w:r>
      <w:proofErr w:type="spellStart"/>
      <w:r w:rsidRPr="0032299A">
        <w:rPr>
          <w:rFonts w:asciiTheme="minorHAnsi" w:hAnsiTheme="minorHAnsi" w:cs="Times New Roman"/>
          <w:highlight w:val="white"/>
        </w:rPr>
        <w:t>Hernandes</w:t>
      </w:r>
      <w:proofErr w:type="spellEnd"/>
      <w:r w:rsidRPr="0032299A">
        <w:rPr>
          <w:rFonts w:asciiTheme="minorHAnsi" w:hAnsiTheme="minorHAnsi" w:cs="Times New Roman"/>
          <w:highlight w:val="white"/>
        </w:rPr>
        <w:t xml:space="preserve">, F.A., </w:t>
      </w:r>
      <w:proofErr w:type="spellStart"/>
      <w:r w:rsidRPr="0032299A">
        <w:rPr>
          <w:rFonts w:asciiTheme="minorHAnsi" w:hAnsiTheme="minorHAnsi" w:cs="Times New Roman"/>
          <w:highlight w:val="white"/>
        </w:rPr>
        <w:t>Vancine</w:t>
      </w:r>
      <w:proofErr w:type="spellEnd"/>
      <w:r w:rsidRPr="0032299A">
        <w:rPr>
          <w:rFonts w:asciiTheme="minorHAnsi" w:hAnsiTheme="minorHAnsi" w:cs="Times New Roman"/>
          <w:highlight w:val="white"/>
        </w:rPr>
        <w:t>, M.H., Naka, L.N., Doña, J., Gonçalves‐Souza, T. 2020. Host diversity outperforms climate as a global driver of symbiont diversity in the bird‐feather mite system. Diversity and Distributions https://doi.org/10.1111/ddi.13201</w:t>
      </w:r>
    </w:p>
    <w:p w14:paraId="00000118" w14:textId="77777777" w:rsidR="00C5495A" w:rsidRPr="0032299A" w:rsidRDefault="00C5495A">
      <w:pPr>
        <w:rPr>
          <w:rFonts w:asciiTheme="minorHAnsi" w:hAnsiTheme="minorHAnsi" w:cs="Times New Roman"/>
          <w:highlight w:val="white"/>
        </w:rPr>
      </w:pPr>
    </w:p>
    <w:p w14:paraId="00000119" w14:textId="77777777" w:rsidR="00C5495A" w:rsidRPr="0032299A" w:rsidRDefault="003059EC">
      <w:pPr>
        <w:rPr>
          <w:rFonts w:asciiTheme="minorHAnsi" w:hAnsiTheme="minorHAnsi" w:cs="Times New Roman"/>
          <w:highlight w:val="white"/>
        </w:rPr>
      </w:pPr>
      <w:proofErr w:type="spellStart"/>
      <w:r w:rsidRPr="0032299A">
        <w:rPr>
          <w:rFonts w:asciiTheme="minorHAnsi" w:hAnsiTheme="minorHAnsi" w:cs="Times New Roman"/>
          <w:highlight w:val="white"/>
        </w:rPr>
        <w:t>Hadi</w:t>
      </w:r>
      <w:proofErr w:type="spellEnd"/>
      <w:r w:rsidRPr="0032299A">
        <w:rPr>
          <w:rFonts w:asciiTheme="minorHAnsi" w:hAnsiTheme="minorHAnsi" w:cs="Times New Roman"/>
          <w:highlight w:val="white"/>
        </w:rPr>
        <w:t xml:space="preserve">, A.S. &amp; Ling, R.F. 1998. Some cautionary notes on the use of Principal Components Regression. </w:t>
      </w:r>
      <w:r w:rsidRPr="0032299A">
        <w:rPr>
          <w:rFonts w:asciiTheme="minorHAnsi" w:hAnsiTheme="minorHAnsi" w:cs="Times New Roman"/>
          <w:i/>
          <w:highlight w:val="white"/>
        </w:rPr>
        <w:t>The American Statistician</w:t>
      </w:r>
      <w:r w:rsidRPr="0032299A">
        <w:rPr>
          <w:rFonts w:asciiTheme="minorHAnsi" w:hAnsiTheme="minorHAnsi" w:cs="Times New Roman"/>
          <w:highlight w:val="white"/>
        </w:rPr>
        <w:t xml:space="preserve">, 52, 15-19. </w:t>
      </w:r>
    </w:p>
    <w:p w14:paraId="0000011A" w14:textId="77777777" w:rsidR="00C5495A" w:rsidRPr="0032299A" w:rsidRDefault="00C5495A">
      <w:pPr>
        <w:rPr>
          <w:rFonts w:asciiTheme="minorHAnsi" w:hAnsiTheme="minorHAnsi" w:cs="Times New Roman"/>
          <w:highlight w:val="white"/>
        </w:rPr>
      </w:pPr>
    </w:p>
    <w:p w14:paraId="0000011B"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rPr>
        <w:t xml:space="preserve">He, Q., </w:t>
      </w:r>
      <w:proofErr w:type="spellStart"/>
      <w:r w:rsidRPr="0032299A">
        <w:rPr>
          <w:rFonts w:asciiTheme="minorHAnsi" w:hAnsiTheme="minorHAnsi" w:cs="Times New Roman"/>
          <w:highlight w:val="white"/>
        </w:rPr>
        <w:t>Bertness</w:t>
      </w:r>
      <w:proofErr w:type="spellEnd"/>
      <w:r w:rsidRPr="0032299A">
        <w:rPr>
          <w:rFonts w:asciiTheme="minorHAnsi" w:hAnsiTheme="minorHAnsi" w:cs="Times New Roman"/>
          <w:highlight w:val="white"/>
        </w:rPr>
        <w:t xml:space="preserve">, M.D, Altieri, A.H. 2013. Global shifts towards positive species interactions with increasing environmental stress. </w:t>
      </w:r>
      <w:r w:rsidRPr="0032299A">
        <w:rPr>
          <w:rFonts w:asciiTheme="minorHAnsi" w:hAnsiTheme="minorHAnsi" w:cs="Times New Roman"/>
          <w:i/>
          <w:highlight w:val="white"/>
        </w:rPr>
        <w:t>Ecology Letters</w:t>
      </w:r>
      <w:r w:rsidRPr="0032299A">
        <w:rPr>
          <w:rFonts w:asciiTheme="minorHAnsi" w:hAnsiTheme="minorHAnsi" w:cs="Times New Roman"/>
          <w:highlight w:val="white"/>
        </w:rPr>
        <w:t xml:space="preserve">, 16, 695-706. </w:t>
      </w:r>
    </w:p>
    <w:p w14:paraId="0000011C" w14:textId="77777777" w:rsidR="00C5495A" w:rsidRPr="0032299A" w:rsidRDefault="00C5495A">
      <w:pPr>
        <w:rPr>
          <w:rFonts w:asciiTheme="minorHAnsi" w:hAnsiTheme="minorHAnsi" w:cs="Times New Roman"/>
          <w:highlight w:val="white"/>
        </w:rPr>
      </w:pPr>
    </w:p>
    <w:p w14:paraId="0000011D" w14:textId="77777777" w:rsidR="00C5495A" w:rsidRPr="0032299A" w:rsidRDefault="003059EC">
      <w:pPr>
        <w:rPr>
          <w:rFonts w:asciiTheme="minorHAnsi" w:hAnsiTheme="minorHAnsi" w:cs="Times New Roman"/>
          <w:highlight w:val="white"/>
        </w:rPr>
      </w:pPr>
      <w:proofErr w:type="spellStart"/>
      <w:r w:rsidRPr="0032299A">
        <w:rPr>
          <w:rFonts w:asciiTheme="minorHAnsi" w:hAnsiTheme="minorHAnsi" w:cs="Times New Roman"/>
          <w:highlight w:val="white"/>
        </w:rPr>
        <w:t>Hódar</w:t>
      </w:r>
      <w:proofErr w:type="spellEnd"/>
      <w:r w:rsidRPr="0032299A">
        <w:rPr>
          <w:rFonts w:asciiTheme="minorHAnsi" w:hAnsiTheme="minorHAnsi" w:cs="Times New Roman"/>
          <w:highlight w:val="white"/>
        </w:rPr>
        <w:t xml:space="preserve">, J.A. 1996. The use of regression equations for estimation of arthropod biomass in ecological studies. </w:t>
      </w:r>
      <w:r w:rsidRPr="0032299A">
        <w:rPr>
          <w:rFonts w:asciiTheme="minorHAnsi" w:hAnsiTheme="minorHAnsi" w:cs="Times New Roman"/>
          <w:i/>
          <w:highlight w:val="white"/>
        </w:rPr>
        <w:t xml:space="preserve">Acta </w:t>
      </w:r>
      <w:proofErr w:type="spellStart"/>
      <w:r w:rsidRPr="0032299A">
        <w:rPr>
          <w:rFonts w:asciiTheme="minorHAnsi" w:hAnsiTheme="minorHAnsi" w:cs="Times New Roman"/>
          <w:i/>
          <w:highlight w:val="white"/>
        </w:rPr>
        <w:t>Oecologica</w:t>
      </w:r>
      <w:proofErr w:type="spellEnd"/>
      <w:r w:rsidRPr="0032299A">
        <w:rPr>
          <w:rFonts w:asciiTheme="minorHAnsi" w:hAnsiTheme="minorHAnsi" w:cs="Times New Roman"/>
          <w:highlight w:val="white"/>
        </w:rPr>
        <w:t xml:space="preserve">, 17, 421-433. </w:t>
      </w:r>
    </w:p>
    <w:p w14:paraId="0000011E" w14:textId="77777777" w:rsidR="00C5495A" w:rsidRPr="0032299A" w:rsidRDefault="00C5495A">
      <w:pPr>
        <w:rPr>
          <w:rFonts w:asciiTheme="minorHAnsi" w:hAnsiTheme="minorHAnsi" w:cs="Times New Roman"/>
          <w:highlight w:val="white"/>
        </w:rPr>
      </w:pPr>
    </w:p>
    <w:p w14:paraId="0000011F"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rPr>
        <w:t xml:space="preserve">Horne, C.R., Hirst, A.G. &amp; Atkinson, D. 2017. Seasonal body size reductions with warming covary with major body size gradients in arthropod species. </w:t>
      </w:r>
      <w:r w:rsidRPr="0032299A">
        <w:rPr>
          <w:rFonts w:asciiTheme="minorHAnsi" w:hAnsiTheme="minorHAnsi" w:cs="Times New Roman"/>
          <w:i/>
          <w:highlight w:val="white"/>
        </w:rPr>
        <w:t>Proc. R. Soc. B.</w:t>
      </w:r>
      <w:r w:rsidRPr="0032299A">
        <w:rPr>
          <w:rFonts w:asciiTheme="minorHAnsi" w:hAnsiTheme="minorHAnsi" w:cs="Times New Roman"/>
          <w:highlight w:val="white"/>
        </w:rPr>
        <w:t xml:space="preserve">, 284, 20170238. </w:t>
      </w:r>
    </w:p>
    <w:p w14:paraId="00000120" w14:textId="77777777" w:rsidR="00C5495A" w:rsidRPr="0032299A" w:rsidRDefault="00C5495A">
      <w:pPr>
        <w:rPr>
          <w:rFonts w:asciiTheme="minorHAnsi" w:hAnsiTheme="minorHAnsi" w:cs="Times New Roman"/>
          <w:highlight w:val="white"/>
        </w:rPr>
      </w:pPr>
    </w:p>
    <w:p w14:paraId="00000121"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rPr>
        <w:t xml:space="preserve">IPCC Climate Change 2014: Synthesis Report (eds Core Writing Team, Pachauri, R. K. &amp; Meyer, L. A.). </w:t>
      </w:r>
    </w:p>
    <w:p w14:paraId="00000122" w14:textId="77777777" w:rsidR="00C5495A" w:rsidRPr="0032299A" w:rsidRDefault="00C5495A">
      <w:pPr>
        <w:rPr>
          <w:rFonts w:asciiTheme="minorHAnsi" w:hAnsiTheme="minorHAnsi" w:cs="Times New Roman"/>
          <w:highlight w:val="white"/>
        </w:rPr>
      </w:pPr>
    </w:p>
    <w:p w14:paraId="00000123"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rPr>
        <w:t xml:space="preserve">Jones, C.G., Lawton, J.H., </w:t>
      </w:r>
      <w:proofErr w:type="spellStart"/>
      <w:r w:rsidRPr="0032299A">
        <w:rPr>
          <w:rFonts w:asciiTheme="minorHAnsi" w:hAnsiTheme="minorHAnsi" w:cs="Times New Roman"/>
        </w:rPr>
        <w:t>Shachak</w:t>
      </w:r>
      <w:proofErr w:type="spellEnd"/>
      <w:r w:rsidRPr="0032299A">
        <w:rPr>
          <w:rFonts w:asciiTheme="minorHAnsi" w:hAnsiTheme="minorHAnsi" w:cs="Times New Roman"/>
        </w:rPr>
        <w:t xml:space="preserve">, M. 1997. Positive and negative effects of organisms as physical ecosystem engineers. </w:t>
      </w:r>
      <w:r w:rsidRPr="0032299A">
        <w:rPr>
          <w:rFonts w:asciiTheme="minorHAnsi" w:hAnsiTheme="minorHAnsi" w:cs="Times New Roman"/>
          <w:i/>
        </w:rPr>
        <w:t>Ecology,</w:t>
      </w:r>
      <w:r w:rsidRPr="0032299A">
        <w:rPr>
          <w:rFonts w:asciiTheme="minorHAnsi" w:hAnsiTheme="minorHAnsi" w:cs="Times New Roman"/>
        </w:rPr>
        <w:t xml:space="preserve"> 78, 1946-1957.</w:t>
      </w:r>
    </w:p>
    <w:p w14:paraId="00000124" w14:textId="77777777" w:rsidR="00C5495A" w:rsidRPr="0032299A" w:rsidRDefault="00C5495A">
      <w:pPr>
        <w:rPr>
          <w:rFonts w:asciiTheme="minorHAnsi" w:hAnsiTheme="minorHAnsi" w:cs="Times New Roman"/>
          <w:highlight w:val="white"/>
        </w:rPr>
      </w:pPr>
    </w:p>
    <w:p w14:paraId="00000125"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rPr>
        <w:t>Kemp, M.U., van Loon, E.E., Shamoun‐</w:t>
      </w:r>
      <w:proofErr w:type="spellStart"/>
      <w:r w:rsidRPr="0032299A">
        <w:rPr>
          <w:rFonts w:asciiTheme="minorHAnsi" w:hAnsiTheme="minorHAnsi" w:cs="Times New Roman"/>
          <w:highlight w:val="white"/>
        </w:rPr>
        <w:t>Baranes</w:t>
      </w:r>
      <w:proofErr w:type="spellEnd"/>
      <w:r w:rsidRPr="0032299A">
        <w:rPr>
          <w:rFonts w:asciiTheme="minorHAnsi" w:hAnsiTheme="minorHAnsi" w:cs="Times New Roman"/>
          <w:highlight w:val="white"/>
        </w:rPr>
        <w:t xml:space="preserve">, J. &amp; </w:t>
      </w:r>
      <w:proofErr w:type="spellStart"/>
      <w:r w:rsidRPr="0032299A">
        <w:rPr>
          <w:rFonts w:asciiTheme="minorHAnsi" w:hAnsiTheme="minorHAnsi" w:cs="Times New Roman"/>
          <w:highlight w:val="white"/>
        </w:rPr>
        <w:t>Bouten</w:t>
      </w:r>
      <w:proofErr w:type="spellEnd"/>
      <w:r w:rsidRPr="0032299A">
        <w:rPr>
          <w:rFonts w:asciiTheme="minorHAnsi" w:hAnsiTheme="minorHAnsi" w:cs="Times New Roman"/>
          <w:highlight w:val="white"/>
        </w:rPr>
        <w:t xml:space="preserve">, W. 2012. RNCEP: global weather and climate data at your fingertips. </w:t>
      </w:r>
      <w:r w:rsidRPr="0032299A">
        <w:rPr>
          <w:rFonts w:asciiTheme="minorHAnsi" w:hAnsiTheme="minorHAnsi" w:cs="Times New Roman"/>
          <w:i/>
          <w:highlight w:val="white"/>
        </w:rPr>
        <w:t>Methods in Ecology and Evolution</w:t>
      </w:r>
      <w:r w:rsidRPr="0032299A">
        <w:rPr>
          <w:rFonts w:asciiTheme="minorHAnsi" w:hAnsiTheme="minorHAnsi" w:cs="Times New Roman"/>
          <w:highlight w:val="white"/>
        </w:rPr>
        <w:t>, 3, 65-70. (2012).</w:t>
      </w:r>
    </w:p>
    <w:p w14:paraId="00000126" w14:textId="77777777" w:rsidR="00C5495A" w:rsidRPr="0032299A" w:rsidRDefault="00C5495A">
      <w:pPr>
        <w:rPr>
          <w:rFonts w:asciiTheme="minorHAnsi" w:hAnsiTheme="minorHAnsi" w:cs="Times New Roman"/>
          <w:highlight w:val="white"/>
        </w:rPr>
      </w:pPr>
    </w:p>
    <w:p w14:paraId="00000127" w14:textId="77777777" w:rsidR="00C5495A" w:rsidRPr="0032299A" w:rsidRDefault="003059EC">
      <w:pPr>
        <w:rPr>
          <w:rFonts w:asciiTheme="minorHAnsi" w:hAnsiTheme="minorHAnsi" w:cs="Times New Roman"/>
          <w:highlight w:val="white"/>
        </w:rPr>
      </w:pPr>
      <w:proofErr w:type="spellStart"/>
      <w:r w:rsidRPr="0032299A">
        <w:rPr>
          <w:rFonts w:asciiTheme="minorHAnsi" w:hAnsiTheme="minorHAnsi" w:cs="Times New Roman"/>
          <w:highlight w:val="white"/>
        </w:rPr>
        <w:t>Kühsel</w:t>
      </w:r>
      <w:proofErr w:type="spellEnd"/>
      <w:r w:rsidRPr="0032299A">
        <w:rPr>
          <w:rFonts w:asciiTheme="minorHAnsi" w:hAnsiTheme="minorHAnsi" w:cs="Times New Roman"/>
          <w:highlight w:val="white"/>
        </w:rPr>
        <w:t xml:space="preserve">, S., </w:t>
      </w:r>
      <w:proofErr w:type="spellStart"/>
      <w:r w:rsidRPr="0032299A">
        <w:rPr>
          <w:rFonts w:asciiTheme="minorHAnsi" w:hAnsiTheme="minorHAnsi" w:cs="Times New Roman"/>
          <w:highlight w:val="white"/>
        </w:rPr>
        <w:t>Brückner</w:t>
      </w:r>
      <w:proofErr w:type="spellEnd"/>
      <w:r w:rsidRPr="0032299A">
        <w:rPr>
          <w:rFonts w:asciiTheme="minorHAnsi" w:hAnsiTheme="minorHAnsi" w:cs="Times New Roman"/>
          <w:highlight w:val="white"/>
        </w:rPr>
        <w:t xml:space="preserve">, A., </w:t>
      </w:r>
      <w:proofErr w:type="spellStart"/>
      <w:r w:rsidRPr="0032299A">
        <w:rPr>
          <w:rFonts w:asciiTheme="minorHAnsi" w:hAnsiTheme="minorHAnsi" w:cs="Times New Roman"/>
          <w:highlight w:val="white"/>
        </w:rPr>
        <w:t>Schmelzle</w:t>
      </w:r>
      <w:proofErr w:type="spellEnd"/>
      <w:r w:rsidRPr="0032299A">
        <w:rPr>
          <w:rFonts w:asciiTheme="minorHAnsi" w:hAnsiTheme="minorHAnsi" w:cs="Times New Roman"/>
          <w:highlight w:val="white"/>
        </w:rPr>
        <w:t xml:space="preserve">, S., </w:t>
      </w:r>
      <w:proofErr w:type="spellStart"/>
      <w:r w:rsidRPr="0032299A">
        <w:rPr>
          <w:rFonts w:asciiTheme="minorHAnsi" w:hAnsiTheme="minorHAnsi" w:cs="Times New Roman"/>
          <w:highlight w:val="white"/>
        </w:rPr>
        <w:t>Heethoff</w:t>
      </w:r>
      <w:proofErr w:type="spellEnd"/>
      <w:r w:rsidRPr="0032299A">
        <w:rPr>
          <w:rFonts w:asciiTheme="minorHAnsi" w:hAnsiTheme="minorHAnsi" w:cs="Times New Roman"/>
          <w:highlight w:val="white"/>
        </w:rPr>
        <w:t xml:space="preserve">, M. &amp; </w:t>
      </w:r>
      <w:proofErr w:type="spellStart"/>
      <w:r w:rsidRPr="0032299A">
        <w:rPr>
          <w:rFonts w:asciiTheme="minorHAnsi" w:hAnsiTheme="minorHAnsi" w:cs="Times New Roman"/>
          <w:highlight w:val="white"/>
        </w:rPr>
        <w:t>Blüthgen</w:t>
      </w:r>
      <w:proofErr w:type="spellEnd"/>
      <w:r w:rsidRPr="0032299A">
        <w:rPr>
          <w:rFonts w:asciiTheme="minorHAnsi" w:hAnsiTheme="minorHAnsi" w:cs="Times New Roman"/>
          <w:highlight w:val="white"/>
        </w:rPr>
        <w:t xml:space="preserve">, N. 2017. Surface area–volume ratios in insects. </w:t>
      </w:r>
      <w:r w:rsidRPr="0032299A">
        <w:rPr>
          <w:rFonts w:asciiTheme="minorHAnsi" w:hAnsiTheme="minorHAnsi" w:cs="Times New Roman"/>
          <w:i/>
          <w:highlight w:val="white"/>
        </w:rPr>
        <w:t>Insect Science</w:t>
      </w:r>
      <w:r w:rsidRPr="0032299A">
        <w:rPr>
          <w:rFonts w:asciiTheme="minorHAnsi" w:hAnsiTheme="minorHAnsi" w:cs="Times New Roman"/>
          <w:highlight w:val="white"/>
        </w:rPr>
        <w:t xml:space="preserve">, 24, 829-841. </w:t>
      </w:r>
    </w:p>
    <w:p w14:paraId="00000128" w14:textId="77777777" w:rsidR="00C5495A" w:rsidRPr="0032299A" w:rsidRDefault="00C5495A">
      <w:pPr>
        <w:rPr>
          <w:rFonts w:asciiTheme="minorHAnsi" w:hAnsiTheme="minorHAnsi" w:cs="Times New Roman"/>
          <w:highlight w:val="white"/>
        </w:rPr>
      </w:pPr>
    </w:p>
    <w:p w14:paraId="00000129" w14:textId="4C0D0387" w:rsidR="00C5495A" w:rsidRDefault="003059EC">
      <w:pPr>
        <w:rPr>
          <w:rFonts w:asciiTheme="minorHAnsi" w:hAnsiTheme="minorHAnsi" w:cs="Times New Roman"/>
          <w:highlight w:val="white"/>
        </w:rPr>
      </w:pPr>
      <w:proofErr w:type="spellStart"/>
      <w:r w:rsidRPr="0032299A">
        <w:rPr>
          <w:rFonts w:asciiTheme="minorHAnsi" w:hAnsiTheme="minorHAnsi" w:cs="Times New Roman"/>
          <w:highlight w:val="white"/>
        </w:rPr>
        <w:t>Laland</w:t>
      </w:r>
      <w:proofErr w:type="spellEnd"/>
      <w:r w:rsidRPr="0032299A">
        <w:rPr>
          <w:rFonts w:asciiTheme="minorHAnsi" w:hAnsiTheme="minorHAnsi" w:cs="Times New Roman"/>
          <w:highlight w:val="white"/>
        </w:rPr>
        <w:t>, K.N. et al. 2011. Cause and effect in biology revisited: is Mayr’s proximate-ultimate dichotomy still useful? Science 334, 1512-1516. DOI: 10.1126/science.1210879.</w:t>
      </w:r>
    </w:p>
    <w:p w14:paraId="2A4D3420" w14:textId="362532B5" w:rsidR="00A34BD8" w:rsidRDefault="00A34BD8">
      <w:pPr>
        <w:rPr>
          <w:rFonts w:asciiTheme="minorHAnsi" w:hAnsiTheme="minorHAnsi" w:cs="Times New Roman"/>
          <w:highlight w:val="white"/>
        </w:rPr>
      </w:pPr>
    </w:p>
    <w:p w14:paraId="4C1714C2" w14:textId="3F9DA545" w:rsidR="00A34BD8" w:rsidRPr="0032299A" w:rsidRDefault="00A34BD8">
      <w:pPr>
        <w:rPr>
          <w:rFonts w:asciiTheme="minorHAnsi" w:hAnsiTheme="minorHAnsi" w:cs="Times New Roman"/>
          <w:highlight w:val="white"/>
        </w:rPr>
      </w:pPr>
      <w:proofErr w:type="spellStart"/>
      <w:r w:rsidRPr="00922A6C">
        <w:rPr>
          <w:rFonts w:asciiTheme="minorHAnsi" w:hAnsiTheme="minorHAnsi" w:cs="Times New Roman"/>
          <w:lang w:val="en-US"/>
        </w:rPr>
        <w:t>Lill</w:t>
      </w:r>
      <w:proofErr w:type="spellEnd"/>
      <w:r w:rsidRPr="00922A6C">
        <w:rPr>
          <w:rFonts w:asciiTheme="minorHAnsi" w:hAnsiTheme="minorHAnsi" w:cs="Times New Roman"/>
          <w:lang w:val="en-US"/>
        </w:rPr>
        <w:t xml:space="preserve">, J.T., Marquis, R.J. 2004. </w:t>
      </w:r>
      <w:r w:rsidRPr="00A34BD8">
        <w:rPr>
          <w:rFonts w:asciiTheme="minorHAnsi" w:hAnsiTheme="minorHAnsi" w:cs="Times New Roman"/>
        </w:rPr>
        <w:t xml:space="preserve">Leaf ties as colonization sites for forest arthropods: an experimental study. </w:t>
      </w:r>
      <w:r w:rsidRPr="00B130AD">
        <w:rPr>
          <w:rFonts w:asciiTheme="minorHAnsi" w:hAnsiTheme="minorHAnsi" w:cs="Times New Roman"/>
          <w:i/>
          <w:iCs/>
        </w:rPr>
        <w:t>Ecological Entomology</w:t>
      </w:r>
      <w:r w:rsidRPr="00A34BD8">
        <w:rPr>
          <w:rFonts w:asciiTheme="minorHAnsi" w:hAnsiTheme="minorHAnsi" w:cs="Times New Roman"/>
        </w:rPr>
        <w:t>, 29, 300-308.</w:t>
      </w:r>
    </w:p>
    <w:p w14:paraId="0000012C" w14:textId="77777777" w:rsidR="00C5495A" w:rsidRPr="0032299A" w:rsidRDefault="00C5495A">
      <w:pPr>
        <w:rPr>
          <w:rFonts w:asciiTheme="minorHAnsi" w:hAnsiTheme="minorHAnsi" w:cs="Times New Roman"/>
          <w:highlight w:val="white"/>
        </w:rPr>
      </w:pPr>
    </w:p>
    <w:p w14:paraId="0000012D" w14:textId="77777777" w:rsidR="00C5495A" w:rsidRPr="0032299A" w:rsidRDefault="003059EC">
      <w:pPr>
        <w:rPr>
          <w:rFonts w:asciiTheme="minorHAnsi" w:hAnsiTheme="minorHAnsi" w:cs="Times New Roman"/>
          <w:highlight w:val="white"/>
          <w:lang w:val="pt-BR"/>
        </w:rPr>
      </w:pPr>
      <w:proofErr w:type="spellStart"/>
      <w:r w:rsidRPr="0032299A">
        <w:rPr>
          <w:rFonts w:asciiTheme="minorHAnsi" w:hAnsiTheme="minorHAnsi" w:cs="Times New Roman"/>
          <w:highlight w:val="white"/>
        </w:rPr>
        <w:t>Lill</w:t>
      </w:r>
      <w:proofErr w:type="spellEnd"/>
      <w:r w:rsidRPr="0032299A">
        <w:rPr>
          <w:rFonts w:asciiTheme="minorHAnsi" w:hAnsiTheme="minorHAnsi" w:cs="Times New Roman"/>
          <w:highlight w:val="white"/>
        </w:rPr>
        <w:t xml:space="preserve">, J.T., Marquis, R.J. 2007. Microhabitat manipulation: ecosystem engineering by shelter-building insects. In: K. M. D. </w:t>
      </w:r>
      <w:proofErr w:type="spellStart"/>
      <w:r w:rsidRPr="0032299A">
        <w:rPr>
          <w:rFonts w:asciiTheme="minorHAnsi" w:hAnsiTheme="minorHAnsi" w:cs="Times New Roman"/>
          <w:highlight w:val="white"/>
        </w:rPr>
        <w:t>Cuddington</w:t>
      </w:r>
      <w:proofErr w:type="spellEnd"/>
      <w:r w:rsidRPr="0032299A">
        <w:rPr>
          <w:rFonts w:asciiTheme="minorHAnsi" w:hAnsiTheme="minorHAnsi" w:cs="Times New Roman"/>
          <w:highlight w:val="white"/>
        </w:rPr>
        <w:t xml:space="preserve">, J. E. Byers, A. Hastings, and W. G. Wilson (eds.), Ecosystem engineers: concepts, theory, and applications in ecology, pp. 107- 138, Elsevier Press. </w:t>
      </w:r>
      <w:r w:rsidRPr="0032299A">
        <w:rPr>
          <w:rFonts w:asciiTheme="minorHAnsi" w:hAnsiTheme="minorHAnsi" w:cs="Times New Roman"/>
          <w:highlight w:val="white"/>
          <w:lang w:val="pt-BR"/>
        </w:rPr>
        <w:t>San Diego, CA.</w:t>
      </w:r>
    </w:p>
    <w:p w14:paraId="0000012E" w14:textId="77777777" w:rsidR="00C5495A" w:rsidRPr="0032299A" w:rsidRDefault="00C5495A">
      <w:pPr>
        <w:rPr>
          <w:rFonts w:asciiTheme="minorHAnsi" w:hAnsiTheme="minorHAnsi" w:cs="Times New Roman"/>
          <w:highlight w:val="white"/>
          <w:lang w:val="pt-BR"/>
        </w:rPr>
      </w:pPr>
    </w:p>
    <w:p w14:paraId="0000012F"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lang w:val="pt-BR"/>
        </w:rPr>
        <w:t xml:space="preserve">Lima, V.O., Demite, P.R., Vieira, C., Feres, R.J.F. &amp; Romero, G.Q. 2013. </w:t>
      </w:r>
      <w:r w:rsidRPr="0032299A">
        <w:rPr>
          <w:rFonts w:asciiTheme="minorHAnsi" w:hAnsiTheme="minorHAnsi" w:cs="Times New Roman"/>
          <w:highlight w:val="white"/>
        </w:rPr>
        <w:t xml:space="preserve">Contrasting engineering effects of leaf-rolling caterpillars on a tropical mite community. </w:t>
      </w:r>
      <w:r w:rsidRPr="0032299A">
        <w:rPr>
          <w:rFonts w:asciiTheme="minorHAnsi" w:hAnsiTheme="minorHAnsi" w:cs="Times New Roman"/>
          <w:i/>
          <w:highlight w:val="white"/>
        </w:rPr>
        <w:t>Ecological Entomology</w:t>
      </w:r>
      <w:r w:rsidRPr="0032299A">
        <w:rPr>
          <w:rFonts w:asciiTheme="minorHAnsi" w:hAnsiTheme="minorHAnsi" w:cs="Times New Roman"/>
          <w:highlight w:val="white"/>
        </w:rPr>
        <w:t>, 38, 193-200.</w:t>
      </w:r>
    </w:p>
    <w:p w14:paraId="00000130" w14:textId="77777777" w:rsidR="00C5495A" w:rsidRPr="0032299A" w:rsidRDefault="00C5495A">
      <w:pPr>
        <w:rPr>
          <w:rFonts w:asciiTheme="minorHAnsi" w:hAnsiTheme="minorHAnsi" w:cs="Times New Roman"/>
          <w:highlight w:val="white"/>
        </w:rPr>
      </w:pPr>
    </w:p>
    <w:p w14:paraId="00000131" w14:textId="7DFC4D1A" w:rsidR="00C5495A" w:rsidRDefault="003059EC">
      <w:pPr>
        <w:rPr>
          <w:rFonts w:asciiTheme="minorHAnsi" w:hAnsiTheme="minorHAnsi" w:cs="Times New Roman"/>
          <w:highlight w:val="white"/>
        </w:rPr>
      </w:pPr>
      <w:proofErr w:type="spellStart"/>
      <w:r w:rsidRPr="0032299A">
        <w:rPr>
          <w:rFonts w:asciiTheme="minorHAnsi" w:hAnsiTheme="minorHAnsi" w:cs="Times New Roman"/>
          <w:highlight w:val="white"/>
        </w:rPr>
        <w:t>Maliva</w:t>
      </w:r>
      <w:proofErr w:type="spellEnd"/>
      <w:r w:rsidRPr="0032299A">
        <w:rPr>
          <w:rFonts w:asciiTheme="minorHAnsi" w:hAnsiTheme="minorHAnsi" w:cs="Times New Roman"/>
          <w:highlight w:val="white"/>
        </w:rPr>
        <w:t xml:space="preserve">, R. &amp; </w:t>
      </w:r>
      <w:proofErr w:type="spellStart"/>
      <w:r w:rsidRPr="0032299A">
        <w:rPr>
          <w:rFonts w:asciiTheme="minorHAnsi" w:hAnsiTheme="minorHAnsi" w:cs="Times New Roman"/>
          <w:highlight w:val="white"/>
        </w:rPr>
        <w:t>Missimer</w:t>
      </w:r>
      <w:proofErr w:type="spellEnd"/>
      <w:r w:rsidRPr="0032299A">
        <w:rPr>
          <w:rFonts w:asciiTheme="minorHAnsi" w:hAnsiTheme="minorHAnsi" w:cs="Times New Roman"/>
          <w:highlight w:val="white"/>
        </w:rPr>
        <w:t>, T. 2012. Arid lands water evaluation and management. Springer, Berlin, Heidelberg.</w:t>
      </w:r>
    </w:p>
    <w:p w14:paraId="5326E4F1" w14:textId="136A1457" w:rsidR="00A11485" w:rsidRDefault="00A11485">
      <w:pPr>
        <w:rPr>
          <w:rFonts w:asciiTheme="minorHAnsi" w:hAnsiTheme="minorHAnsi" w:cs="Times New Roman"/>
          <w:highlight w:val="white"/>
        </w:rPr>
      </w:pPr>
    </w:p>
    <w:p w14:paraId="679B0760" w14:textId="13847446" w:rsidR="00A11485" w:rsidRDefault="00A11485">
      <w:pPr>
        <w:rPr>
          <w:rFonts w:asciiTheme="minorHAnsi" w:hAnsiTheme="minorHAnsi" w:cs="Times New Roman"/>
          <w:highlight w:val="white"/>
        </w:rPr>
      </w:pPr>
      <w:r w:rsidRPr="00A11485">
        <w:rPr>
          <w:rFonts w:asciiTheme="minorHAnsi" w:hAnsiTheme="minorHAnsi" w:cs="Times New Roman"/>
        </w:rPr>
        <w:t xml:space="preserve">Marquis, R.J, </w:t>
      </w:r>
      <w:proofErr w:type="spellStart"/>
      <w:r w:rsidRPr="00A11485">
        <w:rPr>
          <w:rFonts w:asciiTheme="minorHAnsi" w:hAnsiTheme="minorHAnsi" w:cs="Times New Roman"/>
        </w:rPr>
        <w:t>Lill</w:t>
      </w:r>
      <w:proofErr w:type="spellEnd"/>
      <w:r w:rsidRPr="00A11485">
        <w:rPr>
          <w:rFonts w:asciiTheme="minorHAnsi" w:hAnsiTheme="minorHAnsi" w:cs="Times New Roman"/>
        </w:rPr>
        <w:t xml:space="preserve">, J.T., </w:t>
      </w:r>
      <w:proofErr w:type="spellStart"/>
      <w:r w:rsidRPr="00A11485">
        <w:rPr>
          <w:rFonts w:asciiTheme="minorHAnsi" w:hAnsiTheme="minorHAnsi" w:cs="Times New Roman"/>
        </w:rPr>
        <w:t>Forkner</w:t>
      </w:r>
      <w:proofErr w:type="spellEnd"/>
      <w:r w:rsidRPr="00A11485">
        <w:rPr>
          <w:rFonts w:asciiTheme="minorHAnsi" w:hAnsiTheme="minorHAnsi" w:cs="Times New Roman"/>
        </w:rPr>
        <w:t xml:space="preserve">, R.E., Le </w:t>
      </w:r>
      <w:proofErr w:type="spellStart"/>
      <w:r w:rsidRPr="00A11485">
        <w:rPr>
          <w:rFonts w:asciiTheme="minorHAnsi" w:hAnsiTheme="minorHAnsi" w:cs="Times New Roman"/>
        </w:rPr>
        <w:t>Corff</w:t>
      </w:r>
      <w:proofErr w:type="spellEnd"/>
      <w:r w:rsidRPr="00A11485">
        <w:rPr>
          <w:rFonts w:asciiTheme="minorHAnsi" w:hAnsiTheme="minorHAnsi" w:cs="Times New Roman"/>
        </w:rPr>
        <w:t xml:space="preserve">, J., </w:t>
      </w:r>
      <w:proofErr w:type="spellStart"/>
      <w:r w:rsidRPr="00A11485">
        <w:rPr>
          <w:rFonts w:asciiTheme="minorHAnsi" w:hAnsiTheme="minorHAnsi" w:cs="Times New Roman"/>
        </w:rPr>
        <w:t>Landosky</w:t>
      </w:r>
      <w:proofErr w:type="spellEnd"/>
      <w:r w:rsidRPr="00A11485">
        <w:rPr>
          <w:rFonts w:asciiTheme="minorHAnsi" w:hAnsiTheme="minorHAnsi" w:cs="Times New Roman"/>
        </w:rPr>
        <w:t xml:space="preserve">, J.M., Whitfield, J.B. 2019. Declines and resilience of communities of leaf chewing insects on Missouri oaks following spring frost and summer drought. </w:t>
      </w:r>
      <w:r w:rsidRPr="00B130AD">
        <w:rPr>
          <w:rFonts w:asciiTheme="minorHAnsi" w:hAnsiTheme="minorHAnsi" w:cs="Times New Roman"/>
          <w:i/>
          <w:iCs/>
        </w:rPr>
        <w:t xml:space="preserve">Front. Ecol. </w:t>
      </w:r>
      <w:proofErr w:type="spellStart"/>
      <w:r w:rsidRPr="00B130AD">
        <w:rPr>
          <w:rFonts w:asciiTheme="minorHAnsi" w:hAnsiTheme="minorHAnsi" w:cs="Times New Roman"/>
          <w:i/>
          <w:iCs/>
        </w:rPr>
        <w:t>Evol</w:t>
      </w:r>
      <w:proofErr w:type="spellEnd"/>
      <w:r w:rsidRPr="00A11485">
        <w:rPr>
          <w:rFonts w:asciiTheme="minorHAnsi" w:hAnsiTheme="minorHAnsi" w:cs="Times New Roman"/>
        </w:rPr>
        <w:t>., 7, doi.org/10.3389/fevo.2019.00396</w:t>
      </w:r>
      <w:r>
        <w:rPr>
          <w:rFonts w:asciiTheme="minorHAnsi" w:hAnsiTheme="minorHAnsi" w:cs="Times New Roman"/>
        </w:rPr>
        <w:t>.</w:t>
      </w:r>
    </w:p>
    <w:p w14:paraId="2C2F8446" w14:textId="2AD5EBE3" w:rsidR="00121B27" w:rsidRDefault="00121B27">
      <w:pPr>
        <w:rPr>
          <w:rFonts w:asciiTheme="minorHAnsi" w:hAnsiTheme="minorHAnsi" w:cs="Times New Roman"/>
          <w:highlight w:val="white"/>
        </w:rPr>
      </w:pPr>
    </w:p>
    <w:p w14:paraId="6BC72A58" w14:textId="094C299E" w:rsidR="00121B27" w:rsidRPr="0032299A" w:rsidRDefault="00121B27">
      <w:pPr>
        <w:rPr>
          <w:rFonts w:asciiTheme="minorHAnsi" w:hAnsiTheme="minorHAnsi" w:cs="Times New Roman"/>
          <w:highlight w:val="white"/>
        </w:rPr>
      </w:pPr>
      <w:r w:rsidRPr="00121B27">
        <w:rPr>
          <w:rFonts w:asciiTheme="minorHAnsi" w:hAnsiTheme="minorHAnsi" w:cs="Times New Roman"/>
        </w:rPr>
        <w:t>Mayr, E. 1961</w:t>
      </w:r>
      <w:r>
        <w:rPr>
          <w:rFonts w:asciiTheme="minorHAnsi" w:hAnsiTheme="minorHAnsi" w:cs="Times New Roman"/>
        </w:rPr>
        <w:t>.</w:t>
      </w:r>
      <w:r w:rsidRPr="00121B27">
        <w:rPr>
          <w:rFonts w:asciiTheme="minorHAnsi" w:hAnsiTheme="minorHAnsi" w:cs="Times New Roman"/>
        </w:rPr>
        <w:t xml:space="preserve"> Cause and effect in biology. </w:t>
      </w:r>
      <w:r w:rsidRPr="00B130AD">
        <w:rPr>
          <w:rFonts w:asciiTheme="minorHAnsi" w:hAnsiTheme="minorHAnsi" w:cs="Times New Roman"/>
          <w:i/>
          <w:iCs/>
        </w:rPr>
        <w:t>Science</w:t>
      </w:r>
      <w:r>
        <w:rPr>
          <w:rFonts w:asciiTheme="minorHAnsi" w:hAnsiTheme="minorHAnsi" w:cs="Times New Roman"/>
        </w:rPr>
        <w:t>,</w:t>
      </w:r>
      <w:r w:rsidRPr="00121B27">
        <w:rPr>
          <w:rFonts w:asciiTheme="minorHAnsi" w:hAnsiTheme="minorHAnsi" w:cs="Times New Roman"/>
        </w:rPr>
        <w:t xml:space="preserve"> 134</w:t>
      </w:r>
      <w:r>
        <w:rPr>
          <w:rFonts w:asciiTheme="minorHAnsi" w:hAnsiTheme="minorHAnsi" w:cs="Times New Roman"/>
        </w:rPr>
        <w:t xml:space="preserve">, </w:t>
      </w:r>
      <w:r w:rsidRPr="00121B27">
        <w:rPr>
          <w:rFonts w:asciiTheme="minorHAnsi" w:hAnsiTheme="minorHAnsi" w:cs="Times New Roman"/>
        </w:rPr>
        <w:t>1501–1506.</w:t>
      </w:r>
    </w:p>
    <w:p w14:paraId="00000132" w14:textId="77777777" w:rsidR="00C5495A" w:rsidRPr="0032299A" w:rsidRDefault="00C5495A">
      <w:pPr>
        <w:rPr>
          <w:rFonts w:asciiTheme="minorHAnsi" w:hAnsiTheme="minorHAnsi" w:cs="Times New Roman"/>
          <w:highlight w:val="white"/>
        </w:rPr>
      </w:pPr>
    </w:p>
    <w:p w14:paraId="00000133" w14:textId="77777777" w:rsidR="00C5495A" w:rsidRPr="0032299A" w:rsidRDefault="003059EC">
      <w:pPr>
        <w:rPr>
          <w:rFonts w:asciiTheme="minorHAnsi" w:hAnsiTheme="minorHAnsi" w:cs="Times New Roman"/>
          <w:highlight w:val="white"/>
          <w:lang w:val="pt-BR"/>
        </w:rPr>
      </w:pPr>
      <w:proofErr w:type="spellStart"/>
      <w:r w:rsidRPr="0032299A">
        <w:rPr>
          <w:rFonts w:asciiTheme="minorHAnsi" w:hAnsiTheme="minorHAnsi" w:cs="Times New Roman"/>
          <w:highlight w:val="white"/>
        </w:rPr>
        <w:t>Nessel</w:t>
      </w:r>
      <w:proofErr w:type="spellEnd"/>
      <w:r w:rsidRPr="0032299A">
        <w:rPr>
          <w:rFonts w:asciiTheme="minorHAnsi" w:hAnsiTheme="minorHAnsi" w:cs="Times New Roman"/>
          <w:highlight w:val="white"/>
        </w:rPr>
        <w:t xml:space="preserve">, M.P., </w:t>
      </w:r>
      <w:proofErr w:type="spellStart"/>
      <w:r w:rsidRPr="0032299A">
        <w:rPr>
          <w:rFonts w:asciiTheme="minorHAnsi" w:hAnsiTheme="minorHAnsi" w:cs="Times New Roman"/>
          <w:highlight w:val="white"/>
        </w:rPr>
        <w:t>Konnovitch</w:t>
      </w:r>
      <w:proofErr w:type="spellEnd"/>
      <w:r w:rsidRPr="0032299A">
        <w:rPr>
          <w:rFonts w:asciiTheme="minorHAnsi" w:hAnsiTheme="minorHAnsi" w:cs="Times New Roman"/>
          <w:highlight w:val="white"/>
        </w:rPr>
        <w:t xml:space="preserve">, T., Romero, G.Q. &amp; González, A.L. 2021. Nitrogen and phosphorus enrichment cause declines in invertebrate populations: a global meta-analysis. </w:t>
      </w:r>
      <w:r w:rsidRPr="0032299A">
        <w:rPr>
          <w:rFonts w:asciiTheme="minorHAnsi" w:hAnsiTheme="minorHAnsi" w:cs="Times New Roman"/>
          <w:i/>
          <w:highlight w:val="white"/>
          <w:lang w:val="pt-BR"/>
        </w:rPr>
        <w:t>Biological Reviews</w:t>
      </w:r>
      <w:r w:rsidRPr="0032299A">
        <w:rPr>
          <w:rFonts w:asciiTheme="minorHAnsi" w:hAnsiTheme="minorHAnsi" w:cs="Times New Roman"/>
          <w:highlight w:val="white"/>
          <w:lang w:val="pt-BR"/>
        </w:rPr>
        <w:t>, 96, 2617-2637.</w:t>
      </w:r>
    </w:p>
    <w:p w14:paraId="00000134" w14:textId="77777777" w:rsidR="00C5495A" w:rsidRPr="0032299A" w:rsidRDefault="00C5495A">
      <w:pPr>
        <w:rPr>
          <w:rFonts w:asciiTheme="minorHAnsi" w:hAnsiTheme="minorHAnsi" w:cs="Times New Roman"/>
          <w:highlight w:val="white"/>
          <w:lang w:val="pt-BR"/>
        </w:rPr>
      </w:pPr>
    </w:p>
    <w:p w14:paraId="00000135" w14:textId="77777777" w:rsidR="00C5495A" w:rsidRPr="0032299A" w:rsidRDefault="003059EC">
      <w:pPr>
        <w:rPr>
          <w:rFonts w:asciiTheme="minorHAnsi" w:hAnsiTheme="minorHAnsi" w:cs="Times New Roman"/>
          <w:sz w:val="28"/>
          <w:szCs w:val="28"/>
          <w:highlight w:val="white"/>
        </w:rPr>
      </w:pPr>
      <w:r w:rsidRPr="0032299A">
        <w:rPr>
          <w:rFonts w:asciiTheme="minorHAnsi" w:hAnsiTheme="minorHAnsi" w:cs="Times New Roman"/>
          <w:highlight w:val="white"/>
          <w:lang w:val="pt-BR"/>
        </w:rPr>
        <w:t xml:space="preserve">Novais, S., Calderón-Cortés, N., Sánchez-Montoya, G. &amp; Quesada, M. (2018). </w:t>
      </w:r>
      <w:r w:rsidRPr="0032299A">
        <w:rPr>
          <w:rFonts w:asciiTheme="minorHAnsi" w:hAnsiTheme="minorHAnsi" w:cs="Times New Roman"/>
          <w:highlight w:val="white"/>
        </w:rPr>
        <w:t xml:space="preserve">Arthropod facilitation by wood-boring beetles: </w:t>
      </w:r>
      <w:proofErr w:type="spellStart"/>
      <w:r w:rsidRPr="0032299A">
        <w:rPr>
          <w:rFonts w:asciiTheme="minorHAnsi" w:hAnsiTheme="minorHAnsi" w:cs="Times New Roman"/>
          <w:highlight w:val="white"/>
        </w:rPr>
        <w:t>spatio</w:t>
      </w:r>
      <w:proofErr w:type="spellEnd"/>
      <w:r w:rsidRPr="0032299A">
        <w:rPr>
          <w:rFonts w:asciiTheme="minorHAnsi" w:hAnsiTheme="minorHAnsi" w:cs="Times New Roman"/>
          <w:highlight w:val="white"/>
        </w:rPr>
        <w:t xml:space="preserve">-temporal distribution mediated by a twig-girdler ecosystem engineer. </w:t>
      </w:r>
      <w:r w:rsidRPr="0032299A">
        <w:rPr>
          <w:rFonts w:asciiTheme="minorHAnsi" w:hAnsiTheme="minorHAnsi" w:cs="Times New Roman"/>
          <w:i/>
          <w:highlight w:val="white"/>
        </w:rPr>
        <w:t>Journal of Insect Science</w:t>
      </w:r>
      <w:r w:rsidRPr="0032299A">
        <w:rPr>
          <w:rFonts w:asciiTheme="minorHAnsi" w:hAnsiTheme="minorHAnsi" w:cs="Times New Roman"/>
          <w:highlight w:val="white"/>
        </w:rPr>
        <w:t xml:space="preserve">, </w:t>
      </w:r>
      <w:r w:rsidRPr="0032299A">
        <w:rPr>
          <w:rFonts w:asciiTheme="minorHAnsi" w:hAnsiTheme="minorHAnsi" w:cs="Times New Roman"/>
          <w:i/>
          <w:highlight w:val="white"/>
        </w:rPr>
        <w:t>18</w:t>
      </w:r>
      <w:r w:rsidRPr="0032299A">
        <w:rPr>
          <w:rFonts w:asciiTheme="minorHAnsi" w:hAnsiTheme="minorHAnsi" w:cs="Times New Roman"/>
          <w:highlight w:val="white"/>
        </w:rPr>
        <w:t>, 14.</w:t>
      </w:r>
    </w:p>
    <w:p w14:paraId="00000136" w14:textId="77777777" w:rsidR="00C5495A" w:rsidRPr="0032299A" w:rsidRDefault="00C5495A">
      <w:pPr>
        <w:rPr>
          <w:rFonts w:asciiTheme="minorHAnsi" w:hAnsiTheme="minorHAnsi" w:cs="Times New Roman"/>
          <w:highlight w:val="white"/>
        </w:rPr>
      </w:pPr>
    </w:p>
    <w:p w14:paraId="00000137" w14:textId="2A01A205" w:rsidR="00C5495A" w:rsidRDefault="003059EC">
      <w:pPr>
        <w:rPr>
          <w:rFonts w:asciiTheme="minorHAnsi" w:hAnsiTheme="minorHAnsi" w:cs="Times New Roman"/>
        </w:rPr>
      </w:pPr>
      <w:r w:rsidRPr="0032299A">
        <w:rPr>
          <w:rFonts w:asciiTheme="minorHAnsi" w:hAnsiTheme="minorHAnsi" w:cs="Times New Roman"/>
        </w:rPr>
        <w:t xml:space="preserve">Pereira, C.C. et al. 2021. </w:t>
      </w:r>
      <w:proofErr w:type="spellStart"/>
      <w:r w:rsidRPr="0032299A">
        <w:rPr>
          <w:rFonts w:asciiTheme="minorHAnsi" w:hAnsiTheme="minorHAnsi" w:cs="Times New Roman"/>
        </w:rPr>
        <w:t>Gallers</w:t>
      </w:r>
      <w:proofErr w:type="spellEnd"/>
      <w:r w:rsidRPr="0032299A">
        <w:rPr>
          <w:rFonts w:asciiTheme="minorHAnsi" w:hAnsiTheme="minorHAnsi" w:cs="Times New Roman"/>
        </w:rPr>
        <w:t xml:space="preserve"> as leaf rollers: ecosystem engineering in a tropical system and its effects on arthropod biodiversity. </w:t>
      </w:r>
      <w:r w:rsidRPr="0032299A">
        <w:rPr>
          <w:rFonts w:asciiTheme="minorHAnsi" w:hAnsiTheme="minorHAnsi" w:cs="Times New Roman"/>
          <w:i/>
        </w:rPr>
        <w:t>Ecological Entomology</w:t>
      </w:r>
      <w:r w:rsidRPr="0032299A">
        <w:rPr>
          <w:rFonts w:asciiTheme="minorHAnsi" w:hAnsiTheme="minorHAnsi" w:cs="Times New Roman"/>
        </w:rPr>
        <w:t>, 46, 470–481.</w:t>
      </w:r>
    </w:p>
    <w:p w14:paraId="1BB16A84" w14:textId="33FA99A4" w:rsidR="00295500" w:rsidRDefault="00295500">
      <w:pPr>
        <w:rPr>
          <w:rFonts w:asciiTheme="minorHAnsi" w:hAnsiTheme="minorHAnsi" w:cs="Times New Roman"/>
        </w:rPr>
      </w:pPr>
    </w:p>
    <w:p w14:paraId="2FE4F89A" w14:textId="6FC3D5F8" w:rsidR="00295500" w:rsidRPr="0032299A" w:rsidRDefault="00295500">
      <w:pPr>
        <w:rPr>
          <w:rFonts w:asciiTheme="minorHAnsi" w:hAnsiTheme="minorHAnsi" w:cs="Times New Roman"/>
        </w:rPr>
      </w:pPr>
      <w:r w:rsidRPr="007451CE">
        <w:rPr>
          <w:rFonts w:asciiTheme="minorHAnsi" w:hAnsiTheme="minorHAnsi" w:cs="Times New Roman"/>
          <w:lang w:val="pt-BR"/>
        </w:rPr>
        <w:lastRenderedPageBreak/>
        <w:t xml:space="preserve">Pereira, C.C. </w:t>
      </w:r>
      <w:r w:rsidRPr="007451CE">
        <w:rPr>
          <w:rFonts w:asciiTheme="minorHAnsi" w:hAnsiTheme="minorHAnsi" w:cs="Times New Roman"/>
          <w:i/>
          <w:iCs/>
          <w:lang w:val="pt-BR"/>
        </w:rPr>
        <w:t>et al</w:t>
      </w:r>
      <w:r w:rsidRPr="007451CE">
        <w:rPr>
          <w:rFonts w:asciiTheme="minorHAnsi" w:hAnsiTheme="minorHAnsi" w:cs="Times New Roman"/>
          <w:lang w:val="pt-BR"/>
        </w:rPr>
        <w:t xml:space="preserve">. 2022. </w:t>
      </w:r>
      <w:r w:rsidRPr="00295500">
        <w:rPr>
          <w:rFonts w:asciiTheme="minorHAnsi" w:hAnsiTheme="minorHAnsi" w:cs="Times New Roman"/>
        </w:rPr>
        <w:t xml:space="preserve">Subtle structures with not-so-subtle functions: A data set of arthropod constructs and their host plants. </w:t>
      </w:r>
      <w:r w:rsidRPr="00295500">
        <w:rPr>
          <w:rFonts w:asciiTheme="minorHAnsi" w:hAnsiTheme="minorHAnsi" w:cs="Times New Roman"/>
          <w:i/>
          <w:iCs/>
        </w:rPr>
        <w:t>Ecology</w:t>
      </w:r>
      <w:r w:rsidRPr="00295500">
        <w:rPr>
          <w:rFonts w:asciiTheme="minorHAnsi" w:hAnsiTheme="minorHAnsi" w:cs="Times New Roman"/>
        </w:rPr>
        <w:t xml:space="preserve">. 2022 Jan </w:t>
      </w:r>
      <w:proofErr w:type="gramStart"/>
      <w:r w:rsidRPr="00295500">
        <w:rPr>
          <w:rFonts w:asciiTheme="minorHAnsi" w:hAnsiTheme="minorHAnsi" w:cs="Times New Roman"/>
        </w:rPr>
        <w:t>21:e</w:t>
      </w:r>
      <w:proofErr w:type="gramEnd"/>
      <w:r w:rsidRPr="00295500">
        <w:rPr>
          <w:rFonts w:asciiTheme="minorHAnsi" w:hAnsiTheme="minorHAnsi" w:cs="Times New Roman"/>
        </w:rPr>
        <w:t xml:space="preserve">3639. </w:t>
      </w:r>
      <w:proofErr w:type="spellStart"/>
      <w:r w:rsidRPr="00295500">
        <w:rPr>
          <w:rFonts w:asciiTheme="minorHAnsi" w:hAnsiTheme="minorHAnsi" w:cs="Times New Roman"/>
        </w:rPr>
        <w:t>doi</w:t>
      </w:r>
      <w:proofErr w:type="spellEnd"/>
      <w:r w:rsidRPr="00295500">
        <w:rPr>
          <w:rFonts w:asciiTheme="minorHAnsi" w:hAnsiTheme="minorHAnsi" w:cs="Times New Roman"/>
        </w:rPr>
        <w:t>: 10.1002/ecy.3639.</w:t>
      </w:r>
    </w:p>
    <w:p w14:paraId="00000138" w14:textId="77777777" w:rsidR="00C5495A" w:rsidRPr="0032299A" w:rsidRDefault="00C5495A">
      <w:pPr>
        <w:rPr>
          <w:rFonts w:asciiTheme="minorHAnsi" w:hAnsiTheme="minorHAnsi" w:cs="Times New Roman"/>
          <w:highlight w:val="white"/>
        </w:rPr>
      </w:pPr>
    </w:p>
    <w:p w14:paraId="00000139"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rPr>
        <w:t xml:space="preserve">Petchey, O.L., </w:t>
      </w:r>
      <w:proofErr w:type="spellStart"/>
      <w:r w:rsidRPr="0032299A">
        <w:rPr>
          <w:rFonts w:asciiTheme="minorHAnsi" w:hAnsiTheme="minorHAnsi" w:cs="Times New Roman"/>
          <w:highlight w:val="white"/>
        </w:rPr>
        <w:t>McPhearson</w:t>
      </w:r>
      <w:proofErr w:type="spellEnd"/>
      <w:r w:rsidRPr="0032299A">
        <w:rPr>
          <w:rFonts w:asciiTheme="minorHAnsi" w:hAnsiTheme="minorHAnsi" w:cs="Times New Roman"/>
          <w:highlight w:val="white"/>
        </w:rPr>
        <w:t xml:space="preserve">, P.T., Casey, T.M. &amp; Morin, P.J. 1999. Environmental warming alters food-web structure and ecosystem function. </w:t>
      </w:r>
      <w:r w:rsidRPr="0032299A">
        <w:rPr>
          <w:rFonts w:asciiTheme="minorHAnsi" w:hAnsiTheme="minorHAnsi" w:cs="Times New Roman"/>
          <w:i/>
          <w:highlight w:val="white"/>
        </w:rPr>
        <w:t>Nature</w:t>
      </w:r>
      <w:r w:rsidRPr="0032299A">
        <w:rPr>
          <w:rFonts w:asciiTheme="minorHAnsi" w:hAnsiTheme="minorHAnsi" w:cs="Times New Roman"/>
          <w:highlight w:val="white"/>
        </w:rPr>
        <w:t xml:space="preserve">, 402, 69–72. </w:t>
      </w:r>
    </w:p>
    <w:p w14:paraId="0000013A" w14:textId="77777777" w:rsidR="00C5495A" w:rsidRPr="0032299A" w:rsidRDefault="00C5495A">
      <w:pPr>
        <w:rPr>
          <w:rFonts w:asciiTheme="minorHAnsi" w:hAnsiTheme="minorHAnsi" w:cs="Times New Roman"/>
          <w:highlight w:val="white"/>
        </w:rPr>
      </w:pPr>
    </w:p>
    <w:p w14:paraId="0000013B" w14:textId="77777777" w:rsidR="00C5495A" w:rsidRPr="0032299A" w:rsidRDefault="003059EC">
      <w:pPr>
        <w:rPr>
          <w:rFonts w:asciiTheme="minorHAnsi" w:hAnsiTheme="minorHAnsi" w:cs="Times New Roman"/>
          <w:highlight w:val="white"/>
        </w:rPr>
      </w:pPr>
      <w:proofErr w:type="spellStart"/>
      <w:r w:rsidRPr="0032299A">
        <w:rPr>
          <w:rFonts w:asciiTheme="minorHAnsi" w:hAnsiTheme="minorHAnsi" w:cs="Times New Roman"/>
          <w:highlight w:val="white"/>
        </w:rPr>
        <w:t>Pincebourde</w:t>
      </w:r>
      <w:proofErr w:type="spellEnd"/>
      <w:r w:rsidRPr="0032299A">
        <w:rPr>
          <w:rFonts w:asciiTheme="minorHAnsi" w:hAnsiTheme="minorHAnsi" w:cs="Times New Roman"/>
          <w:highlight w:val="white"/>
        </w:rPr>
        <w:t xml:space="preserve">, S. &amp; Casas, J. 2019. Narrow safety margin in the </w:t>
      </w:r>
      <w:proofErr w:type="spellStart"/>
      <w:r w:rsidRPr="0032299A">
        <w:rPr>
          <w:rFonts w:asciiTheme="minorHAnsi" w:hAnsiTheme="minorHAnsi" w:cs="Times New Roman"/>
          <w:highlight w:val="white"/>
        </w:rPr>
        <w:t>phyllosphere</w:t>
      </w:r>
      <w:proofErr w:type="spellEnd"/>
      <w:r w:rsidRPr="0032299A">
        <w:rPr>
          <w:rFonts w:asciiTheme="minorHAnsi" w:hAnsiTheme="minorHAnsi" w:cs="Times New Roman"/>
          <w:highlight w:val="white"/>
        </w:rPr>
        <w:t xml:space="preserve"> during thermal extremes. </w:t>
      </w:r>
      <w:r w:rsidRPr="0032299A">
        <w:rPr>
          <w:rFonts w:asciiTheme="minorHAnsi" w:hAnsiTheme="minorHAnsi" w:cs="Times New Roman"/>
          <w:i/>
          <w:highlight w:val="white"/>
        </w:rPr>
        <w:t>PNAS</w:t>
      </w:r>
      <w:r w:rsidRPr="0032299A">
        <w:rPr>
          <w:rFonts w:asciiTheme="minorHAnsi" w:hAnsiTheme="minorHAnsi" w:cs="Times New Roman"/>
          <w:highlight w:val="white"/>
        </w:rPr>
        <w:t xml:space="preserve">, 116, 5588-5596. </w:t>
      </w:r>
    </w:p>
    <w:p w14:paraId="0000013C" w14:textId="77777777" w:rsidR="00C5495A" w:rsidRPr="0032299A" w:rsidRDefault="00C5495A">
      <w:pPr>
        <w:rPr>
          <w:rFonts w:asciiTheme="minorHAnsi" w:hAnsiTheme="minorHAnsi" w:cs="Times New Roman"/>
          <w:highlight w:val="white"/>
        </w:rPr>
      </w:pPr>
    </w:p>
    <w:p w14:paraId="0000013D"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rPr>
        <w:t xml:space="preserve">Pinsky, M.L., </w:t>
      </w:r>
      <w:proofErr w:type="spellStart"/>
      <w:r w:rsidRPr="0032299A">
        <w:rPr>
          <w:rFonts w:asciiTheme="minorHAnsi" w:hAnsiTheme="minorHAnsi" w:cs="Times New Roman"/>
          <w:highlight w:val="white"/>
        </w:rPr>
        <w:t>Eikeset</w:t>
      </w:r>
      <w:proofErr w:type="spellEnd"/>
      <w:r w:rsidRPr="0032299A">
        <w:rPr>
          <w:rFonts w:asciiTheme="minorHAnsi" w:hAnsiTheme="minorHAnsi" w:cs="Times New Roman"/>
          <w:highlight w:val="white"/>
        </w:rPr>
        <w:t xml:space="preserve">, A.M., McCauley, D.J., Payne, J.L. &amp; Sunday, J.M. 2019. Greater vulnerability to warming of marine versus terrestrial ectotherms. </w:t>
      </w:r>
      <w:r w:rsidRPr="0032299A">
        <w:rPr>
          <w:rFonts w:asciiTheme="minorHAnsi" w:hAnsiTheme="minorHAnsi" w:cs="Times New Roman"/>
          <w:i/>
          <w:highlight w:val="white"/>
        </w:rPr>
        <w:t>Nature</w:t>
      </w:r>
      <w:r w:rsidRPr="0032299A">
        <w:rPr>
          <w:rFonts w:asciiTheme="minorHAnsi" w:hAnsiTheme="minorHAnsi" w:cs="Times New Roman"/>
          <w:highlight w:val="white"/>
        </w:rPr>
        <w:t xml:space="preserve">, 569, 108–111. </w:t>
      </w:r>
    </w:p>
    <w:p w14:paraId="0000013E" w14:textId="77777777" w:rsidR="00C5495A" w:rsidRPr="0032299A" w:rsidRDefault="00C5495A">
      <w:pPr>
        <w:rPr>
          <w:rFonts w:asciiTheme="minorHAnsi" w:hAnsiTheme="minorHAnsi" w:cs="Times New Roman"/>
          <w:highlight w:val="white"/>
        </w:rPr>
      </w:pPr>
    </w:p>
    <w:p w14:paraId="0000013F"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lang w:val="pt-BR"/>
        </w:rPr>
        <w:t xml:space="preserve">Priest, G.V., Cameroata, F., Powell, S., Vasconcelos, H.L., &amp; Marquis, R.J. 2021. </w:t>
      </w:r>
      <w:r w:rsidRPr="0032299A">
        <w:rPr>
          <w:rFonts w:asciiTheme="minorHAnsi" w:hAnsiTheme="minorHAnsi" w:cs="Times New Roman"/>
        </w:rPr>
        <w:t>Ecosystem engineering in the arboreal realm: Heterogeneity of wood-boring beetle cavities and their use by cavity-nesting ants.</w:t>
      </w:r>
      <w:r w:rsidRPr="0032299A">
        <w:rPr>
          <w:rFonts w:asciiTheme="minorHAnsi" w:hAnsiTheme="minorHAnsi" w:cs="Times New Roman"/>
          <w:vertAlign w:val="superscript"/>
        </w:rPr>
        <w:t xml:space="preserve"> </w:t>
      </w:r>
      <w:r w:rsidRPr="0032299A">
        <w:rPr>
          <w:rFonts w:asciiTheme="minorHAnsi" w:hAnsiTheme="minorHAnsi" w:cs="Times New Roman"/>
          <w:i/>
        </w:rPr>
        <w:t>Oecologia</w:t>
      </w:r>
      <w:r w:rsidRPr="0032299A">
        <w:rPr>
          <w:rFonts w:asciiTheme="minorHAnsi" w:hAnsiTheme="minorHAnsi" w:cs="Times New Roman"/>
        </w:rPr>
        <w:t>, 196, 427-439.</w:t>
      </w:r>
    </w:p>
    <w:p w14:paraId="00000140" w14:textId="77777777" w:rsidR="00C5495A" w:rsidRPr="0032299A" w:rsidRDefault="00C5495A">
      <w:pPr>
        <w:rPr>
          <w:rFonts w:asciiTheme="minorHAnsi" w:hAnsiTheme="minorHAnsi" w:cs="Times New Roman"/>
          <w:highlight w:val="white"/>
        </w:rPr>
      </w:pPr>
    </w:p>
    <w:p w14:paraId="00000141"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rPr>
        <w:t>R Development Core Team 2019. R: A Language and Environment for Statistical Computing (R Foundation for Statistical Computing).</w:t>
      </w:r>
    </w:p>
    <w:p w14:paraId="00000142" w14:textId="77777777" w:rsidR="00C5495A" w:rsidRPr="0032299A" w:rsidRDefault="00C5495A">
      <w:pPr>
        <w:rPr>
          <w:rFonts w:asciiTheme="minorHAnsi" w:hAnsiTheme="minorHAnsi" w:cs="Times New Roman"/>
          <w:highlight w:val="white"/>
        </w:rPr>
      </w:pPr>
    </w:p>
    <w:p w14:paraId="00000143" w14:textId="77777777" w:rsidR="00C5495A" w:rsidRPr="005348C7" w:rsidRDefault="003059EC">
      <w:pPr>
        <w:rPr>
          <w:rFonts w:asciiTheme="minorHAnsi" w:hAnsiTheme="minorHAnsi" w:cs="Times New Roman"/>
          <w:highlight w:val="white"/>
          <w:lang w:val="pt-BR"/>
        </w:rPr>
      </w:pPr>
      <w:r w:rsidRPr="0032299A">
        <w:rPr>
          <w:rFonts w:asciiTheme="minorHAnsi" w:hAnsiTheme="minorHAnsi" w:cs="Times New Roman"/>
          <w:highlight w:val="white"/>
          <w:lang w:val="pt-BR"/>
        </w:rPr>
        <w:t xml:space="preserve">Romero, G.Q. &amp; Koricheva, J. 2011. </w:t>
      </w:r>
      <w:r w:rsidRPr="0032299A">
        <w:rPr>
          <w:rFonts w:asciiTheme="minorHAnsi" w:hAnsiTheme="minorHAnsi" w:cs="Times New Roman"/>
          <w:highlight w:val="white"/>
        </w:rPr>
        <w:t xml:space="preserve">Contrasting cascade effects of carnivores on plant fitness: a meta-analysis. </w:t>
      </w:r>
      <w:r w:rsidRPr="005348C7">
        <w:rPr>
          <w:rFonts w:asciiTheme="minorHAnsi" w:hAnsiTheme="minorHAnsi" w:cs="Times New Roman"/>
          <w:i/>
          <w:highlight w:val="white"/>
          <w:lang w:val="pt-BR"/>
        </w:rPr>
        <w:t>J. Anim. Ecol</w:t>
      </w:r>
      <w:r w:rsidRPr="005348C7">
        <w:rPr>
          <w:rFonts w:asciiTheme="minorHAnsi" w:hAnsiTheme="minorHAnsi" w:cs="Times New Roman"/>
          <w:highlight w:val="white"/>
          <w:lang w:val="pt-BR"/>
        </w:rPr>
        <w:t xml:space="preserve">., 80, 696-704. </w:t>
      </w:r>
    </w:p>
    <w:p w14:paraId="00000144" w14:textId="77777777" w:rsidR="00C5495A" w:rsidRPr="005348C7" w:rsidRDefault="00C5495A">
      <w:pPr>
        <w:rPr>
          <w:rFonts w:asciiTheme="minorHAnsi" w:hAnsiTheme="minorHAnsi" w:cs="Times New Roman"/>
          <w:highlight w:val="white"/>
          <w:lang w:val="pt-BR"/>
        </w:rPr>
      </w:pPr>
    </w:p>
    <w:p w14:paraId="00000145"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lang w:val="pt-BR"/>
        </w:rPr>
        <w:t xml:space="preserve">Romero, G.Q., Gonçalves-Souza, T., Kratina, P., Marino, N.A.C, Petry, W.K., Sobral-Souza, T. &amp; Roslin, T. 2018. </w:t>
      </w:r>
      <w:r w:rsidRPr="0032299A">
        <w:rPr>
          <w:rFonts w:asciiTheme="minorHAnsi" w:hAnsiTheme="minorHAnsi" w:cs="Times New Roman"/>
          <w:highlight w:val="white"/>
        </w:rPr>
        <w:t xml:space="preserve">Global predation pressure redistribution under future climate change. </w:t>
      </w:r>
      <w:r w:rsidRPr="0032299A">
        <w:rPr>
          <w:rFonts w:asciiTheme="minorHAnsi" w:hAnsiTheme="minorHAnsi" w:cs="Times New Roman"/>
          <w:i/>
          <w:highlight w:val="white"/>
        </w:rPr>
        <w:t>Nature Climate Change</w:t>
      </w:r>
      <w:r w:rsidRPr="0032299A">
        <w:rPr>
          <w:rFonts w:asciiTheme="minorHAnsi" w:hAnsiTheme="minorHAnsi" w:cs="Times New Roman"/>
          <w:highlight w:val="white"/>
        </w:rPr>
        <w:t xml:space="preserve">, 8, 1087–1091. </w:t>
      </w:r>
    </w:p>
    <w:p w14:paraId="00000146" w14:textId="77777777" w:rsidR="00C5495A" w:rsidRPr="0032299A" w:rsidRDefault="00C5495A">
      <w:pPr>
        <w:rPr>
          <w:rFonts w:asciiTheme="minorHAnsi" w:hAnsiTheme="minorHAnsi" w:cs="Times New Roman"/>
          <w:highlight w:val="white"/>
        </w:rPr>
      </w:pPr>
    </w:p>
    <w:p w14:paraId="00000147"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lang w:val="pt-BR"/>
        </w:rPr>
        <w:t xml:space="preserve">Romero, G.Q., Goncalves-Souza, T., Vieira, C., Koricheva, J. 2015. </w:t>
      </w:r>
      <w:r w:rsidRPr="0032299A">
        <w:rPr>
          <w:rFonts w:asciiTheme="minorHAnsi" w:hAnsiTheme="minorHAnsi" w:cs="Times New Roman"/>
          <w:highlight w:val="white"/>
        </w:rPr>
        <w:t xml:space="preserve">Ecosystem engineering effects on species diversity across ecosystems: a meta-analysis. </w:t>
      </w:r>
      <w:r w:rsidRPr="0032299A">
        <w:rPr>
          <w:rFonts w:asciiTheme="minorHAnsi" w:hAnsiTheme="minorHAnsi" w:cs="Times New Roman"/>
          <w:i/>
          <w:highlight w:val="white"/>
        </w:rPr>
        <w:t>Biological Reviews</w:t>
      </w:r>
      <w:r w:rsidRPr="0032299A">
        <w:rPr>
          <w:rFonts w:asciiTheme="minorHAnsi" w:hAnsiTheme="minorHAnsi" w:cs="Times New Roman"/>
          <w:highlight w:val="white"/>
        </w:rPr>
        <w:t xml:space="preserve">, 90, 877-890. </w:t>
      </w:r>
    </w:p>
    <w:p w14:paraId="00000148" w14:textId="77777777" w:rsidR="00C5495A" w:rsidRPr="0032299A" w:rsidRDefault="00C5495A">
      <w:pPr>
        <w:rPr>
          <w:rFonts w:asciiTheme="minorHAnsi" w:hAnsiTheme="minorHAnsi" w:cs="Times New Roman"/>
          <w:highlight w:val="white"/>
        </w:rPr>
      </w:pPr>
    </w:p>
    <w:p w14:paraId="00000149"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rPr>
        <w:t xml:space="preserve">Rosenberg, M.S., Rothstein, H.R. &amp; Gurevitch, J. 2013. Effect sizes: conventional choices and calculations. In Koricheva, J., Gurevitch, J. &amp; Mengersen, K. (eds.). Handbook of meta-analysis in ecology and evolution. Princeton University Press, </w:t>
      </w:r>
      <w:proofErr w:type="gramStart"/>
      <w:r w:rsidRPr="0032299A">
        <w:rPr>
          <w:rFonts w:asciiTheme="minorHAnsi" w:hAnsiTheme="minorHAnsi" w:cs="Times New Roman"/>
          <w:highlight w:val="white"/>
        </w:rPr>
        <w:t>Princeton</w:t>
      </w:r>
      <w:proofErr w:type="gramEnd"/>
      <w:r w:rsidRPr="0032299A">
        <w:rPr>
          <w:rFonts w:asciiTheme="minorHAnsi" w:hAnsiTheme="minorHAnsi" w:cs="Times New Roman"/>
          <w:highlight w:val="white"/>
        </w:rPr>
        <w:t xml:space="preserve"> and Oxford.</w:t>
      </w:r>
    </w:p>
    <w:p w14:paraId="0000014A" w14:textId="77777777" w:rsidR="00C5495A" w:rsidRPr="0032299A" w:rsidRDefault="00C5495A">
      <w:pPr>
        <w:rPr>
          <w:rFonts w:asciiTheme="minorHAnsi" w:hAnsiTheme="minorHAnsi" w:cs="Times New Roman"/>
          <w:highlight w:val="white"/>
        </w:rPr>
      </w:pPr>
    </w:p>
    <w:p w14:paraId="0000014B"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rPr>
        <w:t xml:space="preserve">Rosenblatt, A.E. &amp; Schmitz, O. J. 2016. Climate change, nutrition, and bottom-up and top-down food web processes. </w:t>
      </w:r>
      <w:r w:rsidRPr="0032299A">
        <w:rPr>
          <w:rFonts w:asciiTheme="minorHAnsi" w:hAnsiTheme="minorHAnsi" w:cs="Times New Roman"/>
          <w:i/>
          <w:highlight w:val="white"/>
        </w:rPr>
        <w:t xml:space="preserve">Trends Ecol. </w:t>
      </w:r>
      <w:proofErr w:type="spellStart"/>
      <w:r w:rsidRPr="0032299A">
        <w:rPr>
          <w:rFonts w:asciiTheme="minorHAnsi" w:hAnsiTheme="minorHAnsi" w:cs="Times New Roman"/>
          <w:i/>
          <w:highlight w:val="white"/>
        </w:rPr>
        <w:t>Evol</w:t>
      </w:r>
      <w:proofErr w:type="spellEnd"/>
      <w:r w:rsidRPr="0032299A">
        <w:rPr>
          <w:rFonts w:asciiTheme="minorHAnsi" w:hAnsiTheme="minorHAnsi" w:cs="Times New Roman"/>
          <w:highlight w:val="white"/>
        </w:rPr>
        <w:t xml:space="preserve">., 31, 965–975. </w:t>
      </w:r>
    </w:p>
    <w:p w14:paraId="0000014C" w14:textId="77777777" w:rsidR="00C5495A" w:rsidRPr="0032299A" w:rsidRDefault="00C5495A">
      <w:pPr>
        <w:rPr>
          <w:rFonts w:asciiTheme="minorHAnsi" w:hAnsiTheme="minorHAnsi" w:cs="Times New Roman"/>
          <w:highlight w:val="white"/>
        </w:rPr>
      </w:pPr>
    </w:p>
    <w:p w14:paraId="0000014D" w14:textId="77777777" w:rsidR="00C5495A" w:rsidRPr="0032299A" w:rsidRDefault="003059EC">
      <w:pPr>
        <w:rPr>
          <w:rFonts w:asciiTheme="minorHAnsi" w:hAnsiTheme="minorHAnsi" w:cs="Times New Roman"/>
          <w:highlight w:val="white"/>
          <w:lang w:val="pt-BR"/>
        </w:rPr>
      </w:pPr>
      <w:r w:rsidRPr="0032299A">
        <w:rPr>
          <w:rFonts w:asciiTheme="minorHAnsi" w:hAnsiTheme="minorHAnsi" w:cs="Times New Roman"/>
          <w:highlight w:val="white"/>
        </w:rPr>
        <w:t xml:space="preserve">Roslin, T. et al. 2017. Higher predation risk for insect prey at low latitudes and elevations. </w:t>
      </w:r>
      <w:r w:rsidRPr="0032299A">
        <w:rPr>
          <w:rFonts w:asciiTheme="minorHAnsi" w:hAnsiTheme="minorHAnsi" w:cs="Times New Roman"/>
          <w:i/>
          <w:highlight w:val="white"/>
          <w:lang w:val="pt-BR"/>
        </w:rPr>
        <w:t>Science</w:t>
      </w:r>
      <w:r w:rsidRPr="0032299A">
        <w:rPr>
          <w:rFonts w:asciiTheme="minorHAnsi" w:hAnsiTheme="minorHAnsi" w:cs="Times New Roman"/>
          <w:highlight w:val="white"/>
          <w:lang w:val="pt-BR"/>
        </w:rPr>
        <w:t xml:space="preserve">, 356, 742–744. </w:t>
      </w:r>
    </w:p>
    <w:p w14:paraId="0000014E" w14:textId="77777777" w:rsidR="00C5495A" w:rsidRPr="0032299A" w:rsidRDefault="00C5495A">
      <w:pPr>
        <w:rPr>
          <w:rFonts w:asciiTheme="minorHAnsi" w:hAnsiTheme="minorHAnsi" w:cs="Times New Roman"/>
          <w:highlight w:val="white"/>
          <w:lang w:val="pt-BR"/>
        </w:rPr>
      </w:pPr>
    </w:p>
    <w:p w14:paraId="0000014F"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lang w:val="pt-BR"/>
        </w:rPr>
        <w:t xml:space="preserve">Rubalcaba, J.G., Gouveia, S.F. &amp; Olalla‐Tárraga, M.A. 2019. </w:t>
      </w:r>
      <w:r w:rsidRPr="0032299A">
        <w:rPr>
          <w:rFonts w:asciiTheme="minorHAnsi" w:hAnsiTheme="minorHAnsi" w:cs="Times New Roman"/>
          <w:highlight w:val="white"/>
        </w:rPr>
        <w:t xml:space="preserve">A mechanistic model to scale up biophysical processes into geographical size gradients in ectotherms. </w:t>
      </w:r>
      <w:r w:rsidRPr="0032299A">
        <w:rPr>
          <w:rFonts w:asciiTheme="minorHAnsi" w:hAnsiTheme="minorHAnsi" w:cs="Times New Roman"/>
          <w:i/>
          <w:highlight w:val="white"/>
        </w:rPr>
        <w:t>Global Ecology and Biogeography</w:t>
      </w:r>
      <w:r w:rsidRPr="0032299A">
        <w:rPr>
          <w:rFonts w:asciiTheme="minorHAnsi" w:hAnsiTheme="minorHAnsi" w:cs="Times New Roman"/>
          <w:highlight w:val="white"/>
        </w:rPr>
        <w:t xml:space="preserve">, 28, 793-803. </w:t>
      </w:r>
    </w:p>
    <w:p w14:paraId="00000150" w14:textId="77777777" w:rsidR="00C5495A" w:rsidRPr="0032299A" w:rsidRDefault="00C5495A">
      <w:pPr>
        <w:rPr>
          <w:rFonts w:asciiTheme="minorHAnsi" w:hAnsiTheme="minorHAnsi" w:cs="Times New Roman"/>
          <w:highlight w:val="white"/>
        </w:rPr>
      </w:pPr>
    </w:p>
    <w:p w14:paraId="00000151" w14:textId="77777777" w:rsidR="00C5495A" w:rsidRPr="0032299A" w:rsidRDefault="003059EC">
      <w:pPr>
        <w:rPr>
          <w:rFonts w:asciiTheme="minorHAnsi" w:hAnsiTheme="minorHAnsi" w:cs="Times New Roman"/>
          <w:highlight w:val="white"/>
        </w:rPr>
      </w:pPr>
      <w:proofErr w:type="spellStart"/>
      <w:r w:rsidRPr="0032299A">
        <w:rPr>
          <w:rFonts w:asciiTheme="minorHAnsi" w:hAnsiTheme="minorHAnsi" w:cs="Times New Roman"/>
          <w:highlight w:val="white"/>
        </w:rPr>
        <w:lastRenderedPageBreak/>
        <w:t>Scheffers</w:t>
      </w:r>
      <w:proofErr w:type="spellEnd"/>
      <w:r w:rsidRPr="0032299A">
        <w:rPr>
          <w:rFonts w:asciiTheme="minorHAnsi" w:hAnsiTheme="minorHAnsi" w:cs="Times New Roman"/>
          <w:highlight w:val="white"/>
        </w:rPr>
        <w:t xml:space="preserve">, B.R. Edwards, D.P., </w:t>
      </w:r>
      <w:proofErr w:type="spellStart"/>
      <w:r w:rsidRPr="0032299A">
        <w:rPr>
          <w:rFonts w:asciiTheme="minorHAnsi" w:hAnsiTheme="minorHAnsi" w:cs="Times New Roman"/>
          <w:highlight w:val="white"/>
        </w:rPr>
        <w:t>Diesmos</w:t>
      </w:r>
      <w:proofErr w:type="spellEnd"/>
      <w:r w:rsidRPr="0032299A">
        <w:rPr>
          <w:rFonts w:asciiTheme="minorHAnsi" w:hAnsiTheme="minorHAnsi" w:cs="Times New Roman"/>
          <w:highlight w:val="white"/>
        </w:rPr>
        <w:t xml:space="preserve">, A., Williams, A.E &amp; Evans, T.A. 2014. Microhabitats reduce animal's exposure to climate extremes. </w:t>
      </w:r>
      <w:r w:rsidRPr="0032299A">
        <w:rPr>
          <w:rFonts w:asciiTheme="minorHAnsi" w:hAnsiTheme="minorHAnsi" w:cs="Times New Roman"/>
          <w:i/>
          <w:highlight w:val="white"/>
        </w:rPr>
        <w:t>Global Change Biology</w:t>
      </w:r>
      <w:r w:rsidRPr="0032299A">
        <w:rPr>
          <w:rFonts w:asciiTheme="minorHAnsi" w:hAnsiTheme="minorHAnsi" w:cs="Times New Roman"/>
          <w:highlight w:val="white"/>
        </w:rPr>
        <w:t xml:space="preserve">, 20, 495-503. </w:t>
      </w:r>
    </w:p>
    <w:p w14:paraId="00000152" w14:textId="77777777" w:rsidR="00C5495A" w:rsidRPr="0032299A" w:rsidRDefault="00C5495A">
      <w:pPr>
        <w:rPr>
          <w:rFonts w:asciiTheme="minorHAnsi" w:hAnsiTheme="minorHAnsi" w:cs="Times New Roman"/>
          <w:highlight w:val="white"/>
        </w:rPr>
      </w:pPr>
    </w:p>
    <w:p w14:paraId="00000153" w14:textId="77777777" w:rsidR="00C5495A" w:rsidRPr="0032299A" w:rsidRDefault="003059EC">
      <w:pPr>
        <w:rPr>
          <w:rFonts w:asciiTheme="minorHAnsi" w:hAnsiTheme="minorHAnsi" w:cs="Times New Roman"/>
          <w:highlight w:val="white"/>
        </w:rPr>
      </w:pPr>
      <w:proofErr w:type="spellStart"/>
      <w:r w:rsidRPr="0032299A">
        <w:rPr>
          <w:rFonts w:asciiTheme="minorHAnsi" w:hAnsiTheme="minorHAnsi" w:cs="Times New Roman"/>
          <w:highlight w:val="white"/>
        </w:rPr>
        <w:t>Schemske</w:t>
      </w:r>
      <w:proofErr w:type="spellEnd"/>
      <w:r w:rsidRPr="0032299A">
        <w:rPr>
          <w:rFonts w:asciiTheme="minorHAnsi" w:hAnsiTheme="minorHAnsi" w:cs="Times New Roman"/>
          <w:highlight w:val="white"/>
        </w:rPr>
        <w:t xml:space="preserve">, D. W. et al. 2009. Is there a latitudinal gradient in the importance of biotic interactions? </w:t>
      </w:r>
      <w:proofErr w:type="spellStart"/>
      <w:r w:rsidRPr="0032299A">
        <w:rPr>
          <w:rFonts w:asciiTheme="minorHAnsi" w:hAnsiTheme="minorHAnsi" w:cs="Times New Roman"/>
          <w:i/>
          <w:highlight w:val="white"/>
        </w:rPr>
        <w:t>Annu</w:t>
      </w:r>
      <w:proofErr w:type="spellEnd"/>
      <w:r w:rsidRPr="0032299A">
        <w:rPr>
          <w:rFonts w:asciiTheme="minorHAnsi" w:hAnsiTheme="minorHAnsi" w:cs="Times New Roman"/>
          <w:i/>
          <w:highlight w:val="white"/>
        </w:rPr>
        <w:t xml:space="preserve">. Rev. Ecol. </w:t>
      </w:r>
      <w:proofErr w:type="spellStart"/>
      <w:r w:rsidRPr="0032299A">
        <w:rPr>
          <w:rFonts w:asciiTheme="minorHAnsi" w:hAnsiTheme="minorHAnsi" w:cs="Times New Roman"/>
          <w:i/>
          <w:highlight w:val="white"/>
        </w:rPr>
        <w:t>Evol</w:t>
      </w:r>
      <w:proofErr w:type="spellEnd"/>
      <w:r w:rsidRPr="0032299A">
        <w:rPr>
          <w:rFonts w:asciiTheme="minorHAnsi" w:hAnsiTheme="minorHAnsi" w:cs="Times New Roman"/>
          <w:i/>
          <w:highlight w:val="white"/>
        </w:rPr>
        <w:t>. Syst</w:t>
      </w:r>
      <w:r w:rsidRPr="0032299A">
        <w:rPr>
          <w:rFonts w:asciiTheme="minorHAnsi" w:hAnsiTheme="minorHAnsi" w:cs="Times New Roman"/>
          <w:highlight w:val="white"/>
        </w:rPr>
        <w:t xml:space="preserve">., 40, 245–269. </w:t>
      </w:r>
    </w:p>
    <w:p w14:paraId="00000154" w14:textId="77777777" w:rsidR="00C5495A" w:rsidRPr="0032299A" w:rsidRDefault="00C5495A">
      <w:pPr>
        <w:rPr>
          <w:rFonts w:asciiTheme="minorHAnsi" w:hAnsiTheme="minorHAnsi" w:cs="Times New Roman"/>
          <w:highlight w:val="white"/>
        </w:rPr>
      </w:pPr>
    </w:p>
    <w:p w14:paraId="00000155"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rPr>
        <w:t xml:space="preserve">Schmitz, O.J., Barton, B.T. 2014. Climate change effects on </w:t>
      </w:r>
      <w:proofErr w:type="spellStart"/>
      <w:r w:rsidRPr="0032299A">
        <w:rPr>
          <w:rFonts w:asciiTheme="minorHAnsi" w:hAnsiTheme="minorHAnsi" w:cs="Times New Roman"/>
          <w:highlight w:val="white"/>
        </w:rPr>
        <w:t>behavioral</w:t>
      </w:r>
      <w:proofErr w:type="spellEnd"/>
      <w:r w:rsidRPr="0032299A">
        <w:rPr>
          <w:rFonts w:asciiTheme="minorHAnsi" w:hAnsiTheme="minorHAnsi" w:cs="Times New Roman"/>
          <w:highlight w:val="white"/>
        </w:rPr>
        <w:t xml:space="preserve"> and physiological ecology of predator–prey interactions: Implications for conservation biological control. </w:t>
      </w:r>
      <w:r w:rsidRPr="0032299A">
        <w:rPr>
          <w:rFonts w:asciiTheme="minorHAnsi" w:hAnsiTheme="minorHAnsi" w:cs="Times New Roman"/>
          <w:i/>
          <w:highlight w:val="white"/>
        </w:rPr>
        <w:t>Biological Control</w:t>
      </w:r>
      <w:r w:rsidRPr="0032299A">
        <w:rPr>
          <w:rFonts w:asciiTheme="minorHAnsi" w:hAnsiTheme="minorHAnsi" w:cs="Times New Roman"/>
          <w:highlight w:val="white"/>
        </w:rPr>
        <w:t xml:space="preserve">, 75, 87-96. </w:t>
      </w:r>
    </w:p>
    <w:p w14:paraId="00000156" w14:textId="77777777" w:rsidR="00C5495A" w:rsidRPr="0032299A" w:rsidRDefault="00C5495A">
      <w:pPr>
        <w:rPr>
          <w:rFonts w:asciiTheme="minorHAnsi" w:hAnsiTheme="minorHAnsi" w:cs="Times New Roman"/>
          <w:highlight w:val="white"/>
        </w:rPr>
      </w:pPr>
    </w:p>
    <w:p w14:paraId="00000157"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rPr>
        <w:t xml:space="preserve">Speights, C.J., Harmon, J.P., Barton, B.T. 2017. Contrasting the potential effects of daytime versus </w:t>
      </w:r>
      <w:proofErr w:type="spellStart"/>
      <w:r w:rsidRPr="0032299A">
        <w:rPr>
          <w:rFonts w:asciiTheme="minorHAnsi" w:hAnsiTheme="minorHAnsi" w:cs="Times New Roman"/>
          <w:highlight w:val="white"/>
        </w:rPr>
        <w:t>nighttime</w:t>
      </w:r>
      <w:proofErr w:type="spellEnd"/>
      <w:r w:rsidRPr="0032299A">
        <w:rPr>
          <w:rFonts w:asciiTheme="minorHAnsi" w:hAnsiTheme="minorHAnsi" w:cs="Times New Roman"/>
          <w:highlight w:val="white"/>
        </w:rPr>
        <w:t xml:space="preserve"> warming on insects.</w:t>
      </w:r>
    </w:p>
    <w:p w14:paraId="00000158"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i/>
          <w:highlight w:val="white"/>
        </w:rPr>
        <w:t>Current Opinion in Insect Science</w:t>
      </w:r>
      <w:r w:rsidRPr="0032299A">
        <w:rPr>
          <w:rFonts w:asciiTheme="minorHAnsi" w:hAnsiTheme="minorHAnsi" w:cs="Times New Roman"/>
          <w:highlight w:val="white"/>
        </w:rPr>
        <w:t>, 23, 1-6.</w:t>
      </w:r>
    </w:p>
    <w:p w14:paraId="00000159" w14:textId="77777777" w:rsidR="00C5495A" w:rsidRPr="0032299A" w:rsidRDefault="00C5495A">
      <w:pPr>
        <w:rPr>
          <w:rFonts w:asciiTheme="minorHAnsi" w:hAnsiTheme="minorHAnsi" w:cs="Times New Roman"/>
          <w:highlight w:val="white"/>
        </w:rPr>
      </w:pPr>
    </w:p>
    <w:p w14:paraId="0000015A" w14:textId="77777777" w:rsidR="00C5495A" w:rsidRPr="0032299A" w:rsidRDefault="003059EC">
      <w:pPr>
        <w:rPr>
          <w:rFonts w:asciiTheme="minorHAnsi" w:hAnsiTheme="minorHAnsi" w:cs="Times New Roman"/>
          <w:highlight w:val="white"/>
        </w:rPr>
      </w:pPr>
      <w:proofErr w:type="spellStart"/>
      <w:r w:rsidRPr="0032299A">
        <w:rPr>
          <w:rFonts w:asciiTheme="minorHAnsi" w:hAnsiTheme="minorHAnsi" w:cs="Times New Roman"/>
          <w:highlight w:val="white"/>
        </w:rPr>
        <w:t>Stireman</w:t>
      </w:r>
      <w:proofErr w:type="spellEnd"/>
      <w:r w:rsidRPr="0032299A">
        <w:rPr>
          <w:rFonts w:asciiTheme="minorHAnsi" w:hAnsiTheme="minorHAnsi" w:cs="Times New Roman"/>
          <w:highlight w:val="white"/>
        </w:rPr>
        <w:t xml:space="preserve"> III, J.O., L.A. Dyer, D.H. Janzen, M.S. Singer, J.T. </w:t>
      </w:r>
      <w:proofErr w:type="spellStart"/>
      <w:r w:rsidRPr="0032299A">
        <w:rPr>
          <w:rFonts w:asciiTheme="minorHAnsi" w:hAnsiTheme="minorHAnsi" w:cs="Times New Roman"/>
          <w:highlight w:val="white"/>
        </w:rPr>
        <w:t>Lill</w:t>
      </w:r>
      <w:proofErr w:type="spellEnd"/>
      <w:r w:rsidRPr="0032299A">
        <w:rPr>
          <w:rFonts w:asciiTheme="minorHAnsi" w:hAnsiTheme="minorHAnsi" w:cs="Times New Roman"/>
          <w:highlight w:val="white"/>
        </w:rPr>
        <w:t xml:space="preserve">, R.J. Marquis, R.E. </w:t>
      </w:r>
      <w:proofErr w:type="spellStart"/>
      <w:r w:rsidRPr="0032299A">
        <w:rPr>
          <w:rFonts w:asciiTheme="minorHAnsi" w:hAnsiTheme="minorHAnsi" w:cs="Times New Roman"/>
          <w:highlight w:val="white"/>
        </w:rPr>
        <w:t>Ricklefs</w:t>
      </w:r>
      <w:proofErr w:type="spellEnd"/>
      <w:r w:rsidRPr="0032299A">
        <w:rPr>
          <w:rFonts w:asciiTheme="minorHAnsi" w:hAnsiTheme="minorHAnsi" w:cs="Times New Roman"/>
          <w:highlight w:val="white"/>
        </w:rPr>
        <w:t xml:space="preserve">, G.L. Gentry, W. </w:t>
      </w:r>
      <w:proofErr w:type="spellStart"/>
      <w:r w:rsidRPr="0032299A">
        <w:rPr>
          <w:rFonts w:asciiTheme="minorHAnsi" w:hAnsiTheme="minorHAnsi" w:cs="Times New Roman"/>
          <w:highlight w:val="white"/>
        </w:rPr>
        <w:t>Hallwachs</w:t>
      </w:r>
      <w:proofErr w:type="spellEnd"/>
      <w:r w:rsidRPr="0032299A">
        <w:rPr>
          <w:rFonts w:asciiTheme="minorHAnsi" w:hAnsiTheme="minorHAnsi" w:cs="Times New Roman"/>
          <w:highlight w:val="white"/>
        </w:rPr>
        <w:t xml:space="preserve">, P.D. Coley, J.A. Barone, H.F. </w:t>
      </w:r>
      <w:proofErr w:type="spellStart"/>
      <w:r w:rsidRPr="0032299A">
        <w:rPr>
          <w:rFonts w:asciiTheme="minorHAnsi" w:hAnsiTheme="minorHAnsi" w:cs="Times New Roman"/>
          <w:highlight w:val="white"/>
        </w:rPr>
        <w:t>Greeney</w:t>
      </w:r>
      <w:proofErr w:type="spellEnd"/>
      <w:r w:rsidRPr="0032299A">
        <w:rPr>
          <w:rFonts w:asciiTheme="minorHAnsi" w:hAnsiTheme="minorHAnsi" w:cs="Times New Roman"/>
          <w:highlight w:val="white"/>
        </w:rPr>
        <w:t xml:space="preserve">, H. </w:t>
      </w:r>
      <w:proofErr w:type="spellStart"/>
      <w:r w:rsidRPr="0032299A">
        <w:rPr>
          <w:rFonts w:asciiTheme="minorHAnsi" w:hAnsiTheme="minorHAnsi" w:cs="Times New Roman"/>
          <w:highlight w:val="white"/>
        </w:rPr>
        <w:t>Connahs</w:t>
      </w:r>
      <w:proofErr w:type="spellEnd"/>
      <w:r w:rsidRPr="0032299A">
        <w:rPr>
          <w:rFonts w:asciiTheme="minorHAnsi" w:hAnsiTheme="minorHAnsi" w:cs="Times New Roman"/>
          <w:highlight w:val="white"/>
        </w:rPr>
        <w:t xml:space="preserve">, P. Barbosa, H.C. </w:t>
      </w:r>
      <w:proofErr w:type="spellStart"/>
      <w:r w:rsidRPr="0032299A">
        <w:rPr>
          <w:rFonts w:asciiTheme="minorHAnsi" w:hAnsiTheme="minorHAnsi" w:cs="Times New Roman"/>
          <w:highlight w:val="white"/>
        </w:rPr>
        <w:t>Morais</w:t>
      </w:r>
      <w:proofErr w:type="spellEnd"/>
      <w:r w:rsidRPr="0032299A">
        <w:rPr>
          <w:rFonts w:asciiTheme="minorHAnsi" w:hAnsiTheme="minorHAnsi" w:cs="Times New Roman"/>
          <w:highlight w:val="white"/>
        </w:rPr>
        <w:t xml:space="preserve"> &amp; I.R. </w:t>
      </w:r>
      <w:proofErr w:type="spellStart"/>
      <w:r w:rsidRPr="0032299A">
        <w:rPr>
          <w:rFonts w:asciiTheme="minorHAnsi" w:hAnsiTheme="minorHAnsi" w:cs="Times New Roman"/>
          <w:highlight w:val="white"/>
        </w:rPr>
        <w:t>Diniz</w:t>
      </w:r>
      <w:proofErr w:type="spellEnd"/>
      <w:r w:rsidRPr="0032299A">
        <w:rPr>
          <w:rFonts w:asciiTheme="minorHAnsi" w:hAnsiTheme="minorHAnsi" w:cs="Times New Roman"/>
          <w:highlight w:val="white"/>
        </w:rPr>
        <w:t xml:space="preserve">. 2005. Climatic unpredictability and parasitism of caterpillars: Implications of global warming. </w:t>
      </w:r>
      <w:r w:rsidRPr="0032299A">
        <w:rPr>
          <w:rFonts w:asciiTheme="minorHAnsi" w:hAnsiTheme="minorHAnsi" w:cs="Times New Roman"/>
          <w:i/>
          <w:highlight w:val="white"/>
        </w:rPr>
        <w:t>PNAS</w:t>
      </w:r>
      <w:r w:rsidRPr="0032299A">
        <w:rPr>
          <w:rFonts w:asciiTheme="minorHAnsi" w:hAnsiTheme="minorHAnsi" w:cs="Times New Roman"/>
          <w:highlight w:val="white"/>
        </w:rPr>
        <w:t xml:space="preserve">, 102, 17384-17387. </w:t>
      </w:r>
    </w:p>
    <w:p w14:paraId="0000015B" w14:textId="77777777" w:rsidR="00C5495A" w:rsidRPr="0032299A" w:rsidRDefault="00C5495A">
      <w:pPr>
        <w:rPr>
          <w:rFonts w:asciiTheme="minorHAnsi" w:hAnsiTheme="minorHAnsi" w:cs="Times New Roman"/>
          <w:highlight w:val="white"/>
        </w:rPr>
      </w:pPr>
    </w:p>
    <w:p w14:paraId="0000015C" w14:textId="77777777" w:rsidR="00C5495A" w:rsidRPr="0032299A" w:rsidRDefault="003059EC">
      <w:pPr>
        <w:rPr>
          <w:rFonts w:asciiTheme="minorHAnsi" w:hAnsiTheme="minorHAnsi" w:cs="Times New Roman"/>
          <w:highlight w:val="white"/>
          <w:lang w:val="pt-BR"/>
        </w:rPr>
      </w:pPr>
      <w:r w:rsidRPr="0032299A">
        <w:rPr>
          <w:rFonts w:asciiTheme="minorHAnsi" w:hAnsiTheme="minorHAnsi" w:cs="Times New Roman"/>
          <w:highlight w:val="white"/>
        </w:rPr>
        <w:t xml:space="preserve">Suggitt, A.J., Wilson, R.J., Isaac, N.J.B. et al. 2018. Extinction risk from climate change is reduced by microclimatic buffering. </w:t>
      </w:r>
      <w:r w:rsidRPr="0032299A">
        <w:rPr>
          <w:rFonts w:asciiTheme="minorHAnsi" w:hAnsiTheme="minorHAnsi" w:cs="Times New Roman"/>
          <w:i/>
          <w:highlight w:val="white"/>
          <w:lang w:val="pt-BR"/>
        </w:rPr>
        <w:t>Nature Clim Change</w:t>
      </w:r>
      <w:r w:rsidRPr="0032299A">
        <w:rPr>
          <w:rFonts w:asciiTheme="minorHAnsi" w:hAnsiTheme="minorHAnsi" w:cs="Times New Roman"/>
          <w:highlight w:val="white"/>
          <w:lang w:val="pt-BR"/>
        </w:rPr>
        <w:t>, 8, 713–717.</w:t>
      </w:r>
    </w:p>
    <w:p w14:paraId="0000015D" w14:textId="77777777" w:rsidR="00C5495A" w:rsidRPr="0032299A" w:rsidRDefault="00C5495A">
      <w:pPr>
        <w:rPr>
          <w:rFonts w:asciiTheme="minorHAnsi" w:hAnsiTheme="minorHAnsi" w:cs="Times New Roman"/>
          <w:highlight w:val="white"/>
          <w:lang w:val="pt-BR"/>
        </w:rPr>
      </w:pPr>
    </w:p>
    <w:p w14:paraId="0000015E"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lang w:val="pt-BR"/>
        </w:rPr>
        <w:t xml:space="preserve">Tallavaara, M., Eronen, J.T. &amp; Luoto, M. 2018. </w:t>
      </w:r>
      <w:r w:rsidRPr="0032299A">
        <w:rPr>
          <w:rFonts w:asciiTheme="minorHAnsi" w:hAnsiTheme="minorHAnsi" w:cs="Times New Roman"/>
          <w:highlight w:val="white"/>
        </w:rPr>
        <w:t xml:space="preserve">Productivity, biodiversity, and pathogens influence the global hunter-gatherer population density. </w:t>
      </w:r>
      <w:r w:rsidRPr="0032299A">
        <w:rPr>
          <w:rFonts w:asciiTheme="minorHAnsi" w:hAnsiTheme="minorHAnsi" w:cs="Times New Roman"/>
          <w:i/>
          <w:highlight w:val="white"/>
        </w:rPr>
        <w:t xml:space="preserve">Proc Natl </w:t>
      </w:r>
      <w:proofErr w:type="spellStart"/>
      <w:r w:rsidRPr="0032299A">
        <w:rPr>
          <w:rFonts w:asciiTheme="minorHAnsi" w:hAnsiTheme="minorHAnsi" w:cs="Times New Roman"/>
          <w:i/>
          <w:highlight w:val="white"/>
        </w:rPr>
        <w:t>Acad</w:t>
      </w:r>
      <w:proofErr w:type="spellEnd"/>
      <w:r w:rsidRPr="0032299A">
        <w:rPr>
          <w:rFonts w:asciiTheme="minorHAnsi" w:hAnsiTheme="minorHAnsi" w:cs="Times New Roman"/>
          <w:i/>
          <w:highlight w:val="white"/>
        </w:rPr>
        <w:t xml:space="preserve"> Sci USA</w:t>
      </w:r>
      <w:r w:rsidRPr="0032299A">
        <w:rPr>
          <w:rFonts w:asciiTheme="minorHAnsi" w:hAnsiTheme="minorHAnsi" w:cs="Times New Roman"/>
          <w:highlight w:val="white"/>
        </w:rPr>
        <w:t xml:space="preserve">, 115, 1232-1237. </w:t>
      </w:r>
    </w:p>
    <w:p w14:paraId="0000015F" w14:textId="77777777" w:rsidR="00C5495A" w:rsidRPr="0032299A" w:rsidRDefault="00C5495A">
      <w:pPr>
        <w:rPr>
          <w:rFonts w:asciiTheme="minorHAnsi" w:hAnsiTheme="minorHAnsi" w:cs="Times New Roman"/>
          <w:highlight w:val="white"/>
        </w:rPr>
      </w:pPr>
    </w:p>
    <w:p w14:paraId="00000160"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rPr>
        <w:t xml:space="preserve">Title, P. O. &amp; </w:t>
      </w:r>
      <w:proofErr w:type="spellStart"/>
      <w:r w:rsidRPr="0032299A">
        <w:rPr>
          <w:rFonts w:asciiTheme="minorHAnsi" w:hAnsiTheme="minorHAnsi" w:cs="Times New Roman"/>
          <w:highlight w:val="white"/>
        </w:rPr>
        <w:t>Bemmels</w:t>
      </w:r>
      <w:proofErr w:type="spellEnd"/>
      <w:r w:rsidRPr="0032299A">
        <w:rPr>
          <w:rFonts w:asciiTheme="minorHAnsi" w:hAnsiTheme="minorHAnsi" w:cs="Times New Roman"/>
          <w:highlight w:val="white"/>
        </w:rPr>
        <w:t xml:space="preserve">, J. B. 2017. ENVIREM: an expanded set of bioclimatic and topographic variables increases flexibility and improves performance of ecological niche </w:t>
      </w:r>
      <w:proofErr w:type="spellStart"/>
      <w:r w:rsidRPr="0032299A">
        <w:rPr>
          <w:rFonts w:asciiTheme="minorHAnsi" w:hAnsiTheme="minorHAnsi" w:cs="Times New Roman"/>
          <w:highlight w:val="white"/>
        </w:rPr>
        <w:t>modeling</w:t>
      </w:r>
      <w:proofErr w:type="spellEnd"/>
      <w:r w:rsidRPr="0032299A">
        <w:rPr>
          <w:rFonts w:asciiTheme="minorHAnsi" w:hAnsiTheme="minorHAnsi" w:cs="Times New Roman"/>
          <w:highlight w:val="white"/>
        </w:rPr>
        <w:t xml:space="preserve">. </w:t>
      </w:r>
      <w:proofErr w:type="spellStart"/>
      <w:r w:rsidRPr="0032299A">
        <w:rPr>
          <w:rFonts w:asciiTheme="minorHAnsi" w:hAnsiTheme="minorHAnsi" w:cs="Times New Roman"/>
          <w:i/>
          <w:highlight w:val="white"/>
        </w:rPr>
        <w:t>Ecography</w:t>
      </w:r>
      <w:proofErr w:type="spellEnd"/>
      <w:r w:rsidRPr="0032299A">
        <w:rPr>
          <w:rFonts w:asciiTheme="minorHAnsi" w:hAnsiTheme="minorHAnsi" w:cs="Times New Roman"/>
          <w:highlight w:val="white"/>
        </w:rPr>
        <w:t xml:space="preserve">, 41, 291–307. </w:t>
      </w:r>
    </w:p>
    <w:p w14:paraId="00000161" w14:textId="77777777" w:rsidR="00C5495A" w:rsidRPr="0032299A" w:rsidRDefault="00C5495A">
      <w:pPr>
        <w:rPr>
          <w:rFonts w:asciiTheme="minorHAnsi" w:hAnsiTheme="minorHAnsi" w:cs="Times New Roman"/>
          <w:highlight w:val="white"/>
        </w:rPr>
      </w:pPr>
    </w:p>
    <w:p w14:paraId="00000162" w14:textId="77777777" w:rsidR="00C5495A" w:rsidRPr="0032299A" w:rsidRDefault="003059EC">
      <w:pPr>
        <w:rPr>
          <w:rFonts w:asciiTheme="minorHAnsi" w:hAnsiTheme="minorHAnsi" w:cs="Times New Roman"/>
          <w:highlight w:val="white"/>
        </w:rPr>
      </w:pPr>
      <w:proofErr w:type="spellStart"/>
      <w:r w:rsidRPr="0032299A">
        <w:rPr>
          <w:rFonts w:asciiTheme="minorHAnsi" w:hAnsiTheme="minorHAnsi" w:cs="Times New Roman"/>
          <w:highlight w:val="white"/>
        </w:rPr>
        <w:t>Trisos</w:t>
      </w:r>
      <w:proofErr w:type="spellEnd"/>
      <w:r w:rsidRPr="0032299A">
        <w:rPr>
          <w:rFonts w:asciiTheme="minorHAnsi" w:hAnsiTheme="minorHAnsi" w:cs="Times New Roman"/>
          <w:highlight w:val="white"/>
        </w:rPr>
        <w:t xml:space="preserve">, C.H., </w:t>
      </w:r>
      <w:proofErr w:type="spellStart"/>
      <w:r w:rsidRPr="0032299A">
        <w:rPr>
          <w:rFonts w:asciiTheme="minorHAnsi" w:hAnsiTheme="minorHAnsi" w:cs="Times New Roman"/>
          <w:highlight w:val="white"/>
        </w:rPr>
        <w:t>Merow</w:t>
      </w:r>
      <w:proofErr w:type="spellEnd"/>
      <w:r w:rsidRPr="0032299A">
        <w:rPr>
          <w:rFonts w:asciiTheme="minorHAnsi" w:hAnsiTheme="minorHAnsi" w:cs="Times New Roman"/>
          <w:highlight w:val="white"/>
        </w:rPr>
        <w:t xml:space="preserve">, C. &amp; </w:t>
      </w:r>
      <w:proofErr w:type="spellStart"/>
      <w:r w:rsidRPr="0032299A">
        <w:rPr>
          <w:rFonts w:asciiTheme="minorHAnsi" w:hAnsiTheme="minorHAnsi" w:cs="Times New Roman"/>
          <w:highlight w:val="white"/>
        </w:rPr>
        <w:t>Pigot</w:t>
      </w:r>
      <w:proofErr w:type="spellEnd"/>
      <w:r w:rsidRPr="0032299A">
        <w:rPr>
          <w:rFonts w:asciiTheme="minorHAnsi" w:hAnsiTheme="minorHAnsi" w:cs="Times New Roman"/>
          <w:highlight w:val="white"/>
        </w:rPr>
        <w:t xml:space="preserve">, A.L. 2020. The projected timing of abrupt ecological disruption from climate change. </w:t>
      </w:r>
      <w:r w:rsidRPr="0032299A">
        <w:rPr>
          <w:rFonts w:asciiTheme="minorHAnsi" w:hAnsiTheme="minorHAnsi" w:cs="Times New Roman"/>
          <w:i/>
          <w:highlight w:val="white"/>
        </w:rPr>
        <w:t>Nature</w:t>
      </w:r>
      <w:r w:rsidRPr="0032299A">
        <w:rPr>
          <w:rFonts w:asciiTheme="minorHAnsi" w:hAnsiTheme="minorHAnsi" w:cs="Times New Roman"/>
          <w:highlight w:val="white"/>
        </w:rPr>
        <w:t>, 580, 496-501.</w:t>
      </w:r>
    </w:p>
    <w:p w14:paraId="00000163" w14:textId="77777777" w:rsidR="00C5495A" w:rsidRPr="0032299A" w:rsidRDefault="00C5495A">
      <w:pPr>
        <w:rPr>
          <w:rFonts w:asciiTheme="minorHAnsi" w:hAnsiTheme="minorHAnsi" w:cs="Times New Roman"/>
          <w:highlight w:val="white"/>
        </w:rPr>
      </w:pPr>
    </w:p>
    <w:p w14:paraId="00000164" w14:textId="77777777" w:rsidR="00C5495A" w:rsidRPr="0032299A" w:rsidRDefault="003059EC">
      <w:pPr>
        <w:rPr>
          <w:rFonts w:asciiTheme="minorHAnsi" w:hAnsiTheme="minorHAnsi" w:cs="Times New Roman"/>
          <w:highlight w:val="white"/>
        </w:rPr>
      </w:pPr>
      <w:proofErr w:type="spellStart"/>
      <w:r w:rsidRPr="0032299A">
        <w:rPr>
          <w:rFonts w:asciiTheme="minorHAnsi" w:hAnsiTheme="minorHAnsi" w:cs="Times New Roman"/>
          <w:highlight w:val="white"/>
        </w:rPr>
        <w:t>Trzcinski</w:t>
      </w:r>
      <w:proofErr w:type="spellEnd"/>
      <w:r w:rsidRPr="0032299A">
        <w:rPr>
          <w:rFonts w:asciiTheme="minorHAnsi" w:hAnsiTheme="minorHAnsi" w:cs="Times New Roman"/>
          <w:highlight w:val="white"/>
        </w:rPr>
        <w:t xml:space="preserve">, M.K., Cockle, K.L., Norris, A.R., Edworthy, M., Wiebe, K.L., Martin, K. 2021. Woodpeckers and other excavators maintain the diversity of cavity-nesting vertebrates. </w:t>
      </w:r>
      <w:r w:rsidRPr="0032299A">
        <w:rPr>
          <w:rFonts w:asciiTheme="minorHAnsi" w:hAnsiTheme="minorHAnsi" w:cs="Times New Roman"/>
          <w:i/>
          <w:highlight w:val="white"/>
        </w:rPr>
        <w:t>Journal of Animal Ecology</w:t>
      </w:r>
      <w:r w:rsidRPr="0032299A">
        <w:rPr>
          <w:rFonts w:asciiTheme="minorHAnsi" w:hAnsiTheme="minorHAnsi" w:cs="Times New Roman"/>
          <w:highlight w:val="white"/>
        </w:rPr>
        <w:t xml:space="preserve"> (https://doi.org/10.1111/1365-2656.13626)</w:t>
      </w:r>
    </w:p>
    <w:p w14:paraId="00000165" w14:textId="77777777" w:rsidR="00C5495A" w:rsidRPr="0032299A" w:rsidRDefault="00C5495A">
      <w:pPr>
        <w:rPr>
          <w:rFonts w:asciiTheme="minorHAnsi" w:hAnsiTheme="minorHAnsi" w:cs="Times New Roman"/>
          <w:highlight w:val="white"/>
        </w:rPr>
      </w:pPr>
    </w:p>
    <w:p w14:paraId="00000166" w14:textId="77777777" w:rsidR="00C5495A" w:rsidRPr="0032299A" w:rsidRDefault="003059EC">
      <w:pPr>
        <w:rPr>
          <w:rFonts w:asciiTheme="minorHAnsi" w:hAnsiTheme="minorHAnsi" w:cs="Times New Roman"/>
          <w:highlight w:val="white"/>
        </w:rPr>
      </w:pPr>
      <w:proofErr w:type="spellStart"/>
      <w:r w:rsidRPr="0032299A">
        <w:rPr>
          <w:rFonts w:asciiTheme="minorHAnsi" w:hAnsiTheme="minorHAnsi" w:cs="Times New Roman"/>
          <w:highlight w:val="white"/>
        </w:rPr>
        <w:t>Tvardikova</w:t>
      </w:r>
      <w:proofErr w:type="spellEnd"/>
      <w:r w:rsidRPr="0032299A">
        <w:rPr>
          <w:rFonts w:asciiTheme="minorHAnsi" w:hAnsiTheme="minorHAnsi" w:cs="Times New Roman"/>
          <w:highlight w:val="white"/>
        </w:rPr>
        <w:t xml:space="preserve">, K. &amp; Novotny, V. 2012. Predation on exposed and leaf-rolling artificial caterpillars in tropical forests of Papua New Guinea. </w:t>
      </w:r>
      <w:r w:rsidRPr="0032299A">
        <w:rPr>
          <w:rFonts w:asciiTheme="minorHAnsi" w:hAnsiTheme="minorHAnsi" w:cs="Times New Roman"/>
          <w:i/>
          <w:highlight w:val="white"/>
        </w:rPr>
        <w:t>Journal of Tropical Ecology</w:t>
      </w:r>
      <w:r w:rsidRPr="0032299A">
        <w:rPr>
          <w:rFonts w:asciiTheme="minorHAnsi" w:hAnsiTheme="minorHAnsi" w:cs="Times New Roman"/>
          <w:highlight w:val="white"/>
        </w:rPr>
        <w:t xml:space="preserve">, 28, 331-341. </w:t>
      </w:r>
    </w:p>
    <w:p w14:paraId="00000167" w14:textId="77777777" w:rsidR="00C5495A" w:rsidRPr="0032299A" w:rsidRDefault="00C5495A">
      <w:pPr>
        <w:rPr>
          <w:rFonts w:asciiTheme="minorHAnsi" w:hAnsiTheme="minorHAnsi" w:cs="Times New Roman"/>
          <w:highlight w:val="white"/>
        </w:rPr>
      </w:pPr>
    </w:p>
    <w:p w14:paraId="00000168"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rPr>
        <w:t xml:space="preserve">van Klink, R., Bowler, D.E., </w:t>
      </w:r>
      <w:proofErr w:type="spellStart"/>
      <w:r w:rsidRPr="0032299A">
        <w:rPr>
          <w:rFonts w:asciiTheme="minorHAnsi" w:hAnsiTheme="minorHAnsi" w:cs="Times New Roman"/>
          <w:highlight w:val="white"/>
        </w:rPr>
        <w:t>Gongalsky</w:t>
      </w:r>
      <w:proofErr w:type="spellEnd"/>
      <w:r w:rsidRPr="0032299A">
        <w:rPr>
          <w:rFonts w:asciiTheme="minorHAnsi" w:hAnsiTheme="minorHAnsi" w:cs="Times New Roman"/>
          <w:highlight w:val="white"/>
        </w:rPr>
        <w:t xml:space="preserve">, K.B., ... Chase, J.M. 2020. Meta-analysis reveals declines in terrestrial but increases in freshwater insect abundances. </w:t>
      </w:r>
      <w:r w:rsidRPr="0032299A">
        <w:rPr>
          <w:rFonts w:asciiTheme="minorHAnsi" w:hAnsiTheme="minorHAnsi" w:cs="Times New Roman"/>
          <w:i/>
          <w:highlight w:val="white"/>
        </w:rPr>
        <w:t>Science</w:t>
      </w:r>
      <w:r w:rsidRPr="0032299A">
        <w:rPr>
          <w:rFonts w:asciiTheme="minorHAnsi" w:hAnsiTheme="minorHAnsi" w:cs="Times New Roman"/>
          <w:highlight w:val="white"/>
        </w:rPr>
        <w:t xml:space="preserve">, 368, 417-420. </w:t>
      </w:r>
    </w:p>
    <w:p w14:paraId="00000169" w14:textId="77777777" w:rsidR="00C5495A" w:rsidRPr="0032299A" w:rsidRDefault="00C5495A">
      <w:pPr>
        <w:rPr>
          <w:rFonts w:asciiTheme="minorHAnsi" w:hAnsiTheme="minorHAnsi" w:cs="Times New Roman"/>
          <w:highlight w:val="white"/>
        </w:rPr>
      </w:pPr>
    </w:p>
    <w:p w14:paraId="0000016A" w14:textId="77777777" w:rsidR="00C5495A" w:rsidRPr="0032299A" w:rsidRDefault="003059EC">
      <w:pPr>
        <w:rPr>
          <w:rFonts w:asciiTheme="minorHAnsi" w:hAnsiTheme="minorHAnsi" w:cs="Times New Roman"/>
          <w:highlight w:val="white"/>
        </w:rPr>
      </w:pPr>
      <w:proofErr w:type="spellStart"/>
      <w:r w:rsidRPr="0032299A">
        <w:rPr>
          <w:rFonts w:asciiTheme="minorHAnsi" w:hAnsiTheme="minorHAnsi" w:cs="Times New Roman"/>
          <w:highlight w:val="white"/>
        </w:rPr>
        <w:lastRenderedPageBreak/>
        <w:t>Vasseur</w:t>
      </w:r>
      <w:proofErr w:type="spellEnd"/>
      <w:r w:rsidRPr="0032299A">
        <w:rPr>
          <w:rFonts w:asciiTheme="minorHAnsi" w:hAnsiTheme="minorHAnsi" w:cs="Times New Roman"/>
          <w:highlight w:val="white"/>
        </w:rPr>
        <w:t xml:space="preserve">, D. A. et al. 2014. Increased temperature variation poses a greater risk to species than climate warming. </w:t>
      </w:r>
      <w:r w:rsidRPr="0032299A">
        <w:rPr>
          <w:rFonts w:asciiTheme="minorHAnsi" w:hAnsiTheme="minorHAnsi" w:cs="Times New Roman"/>
          <w:i/>
          <w:highlight w:val="white"/>
        </w:rPr>
        <w:t>Proc. R. Soc. B</w:t>
      </w:r>
      <w:r w:rsidRPr="0032299A">
        <w:rPr>
          <w:rFonts w:asciiTheme="minorHAnsi" w:hAnsiTheme="minorHAnsi" w:cs="Times New Roman"/>
          <w:highlight w:val="white"/>
        </w:rPr>
        <w:t xml:space="preserve">, 281, 20132612. </w:t>
      </w:r>
    </w:p>
    <w:p w14:paraId="0000016B" w14:textId="77777777" w:rsidR="00C5495A" w:rsidRPr="0032299A" w:rsidRDefault="00C5495A">
      <w:pPr>
        <w:rPr>
          <w:rFonts w:asciiTheme="minorHAnsi" w:hAnsiTheme="minorHAnsi" w:cs="Times New Roman"/>
          <w:highlight w:val="white"/>
        </w:rPr>
      </w:pPr>
    </w:p>
    <w:p w14:paraId="0000016C"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rPr>
        <w:t xml:space="preserve">Vázquez, D.P., </w:t>
      </w:r>
      <w:proofErr w:type="spellStart"/>
      <w:r w:rsidRPr="0032299A">
        <w:rPr>
          <w:rFonts w:asciiTheme="minorHAnsi" w:hAnsiTheme="minorHAnsi" w:cs="Times New Roman"/>
          <w:highlight w:val="white"/>
        </w:rPr>
        <w:t>Gianoli</w:t>
      </w:r>
      <w:proofErr w:type="spellEnd"/>
      <w:r w:rsidRPr="0032299A">
        <w:rPr>
          <w:rFonts w:asciiTheme="minorHAnsi" w:hAnsiTheme="minorHAnsi" w:cs="Times New Roman"/>
          <w:highlight w:val="white"/>
        </w:rPr>
        <w:t xml:space="preserve">, E., Morris, W.F., &amp; </w:t>
      </w:r>
      <w:proofErr w:type="spellStart"/>
      <w:r w:rsidRPr="0032299A">
        <w:rPr>
          <w:rFonts w:asciiTheme="minorHAnsi" w:hAnsiTheme="minorHAnsi" w:cs="Times New Roman"/>
          <w:highlight w:val="white"/>
        </w:rPr>
        <w:t>Bozinovic</w:t>
      </w:r>
      <w:proofErr w:type="spellEnd"/>
      <w:r w:rsidRPr="0032299A">
        <w:rPr>
          <w:rFonts w:asciiTheme="minorHAnsi" w:hAnsiTheme="minorHAnsi" w:cs="Times New Roman"/>
          <w:highlight w:val="white"/>
        </w:rPr>
        <w:t xml:space="preserve">, F. 2017. Ecological and evolutionary impacts of changing climatic variability. </w:t>
      </w:r>
      <w:r w:rsidRPr="0032299A">
        <w:rPr>
          <w:rFonts w:asciiTheme="minorHAnsi" w:hAnsiTheme="minorHAnsi" w:cs="Times New Roman"/>
          <w:i/>
          <w:highlight w:val="white"/>
        </w:rPr>
        <w:t>Biological Reviews</w:t>
      </w:r>
      <w:r w:rsidRPr="0032299A">
        <w:rPr>
          <w:rFonts w:asciiTheme="minorHAnsi" w:hAnsiTheme="minorHAnsi" w:cs="Times New Roman"/>
          <w:highlight w:val="white"/>
        </w:rPr>
        <w:t xml:space="preserve">, 92, 22-42. </w:t>
      </w:r>
    </w:p>
    <w:p w14:paraId="0000016D" w14:textId="77777777" w:rsidR="00C5495A" w:rsidRPr="0032299A" w:rsidRDefault="00C5495A">
      <w:pPr>
        <w:rPr>
          <w:rFonts w:asciiTheme="minorHAnsi" w:hAnsiTheme="minorHAnsi" w:cs="Times New Roman"/>
          <w:highlight w:val="white"/>
        </w:rPr>
      </w:pPr>
    </w:p>
    <w:p w14:paraId="0000016E"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rPr>
        <w:t xml:space="preserve">Viechtbauer, W. 2010. Conducting meta-analyses in R with the </w:t>
      </w:r>
      <w:proofErr w:type="spellStart"/>
      <w:r w:rsidRPr="0032299A">
        <w:rPr>
          <w:rFonts w:asciiTheme="minorHAnsi" w:hAnsiTheme="minorHAnsi" w:cs="Times New Roman"/>
          <w:highlight w:val="white"/>
        </w:rPr>
        <w:t>metafor</w:t>
      </w:r>
      <w:proofErr w:type="spellEnd"/>
      <w:r w:rsidRPr="0032299A">
        <w:rPr>
          <w:rFonts w:asciiTheme="minorHAnsi" w:hAnsiTheme="minorHAnsi" w:cs="Times New Roman"/>
          <w:highlight w:val="white"/>
        </w:rPr>
        <w:t xml:space="preserve"> package. </w:t>
      </w:r>
      <w:r w:rsidRPr="0032299A">
        <w:rPr>
          <w:rFonts w:asciiTheme="minorHAnsi" w:hAnsiTheme="minorHAnsi" w:cs="Times New Roman"/>
          <w:i/>
          <w:highlight w:val="white"/>
        </w:rPr>
        <w:t>Journal of Statistical Software</w:t>
      </w:r>
      <w:r w:rsidRPr="0032299A">
        <w:rPr>
          <w:rFonts w:asciiTheme="minorHAnsi" w:hAnsiTheme="minorHAnsi" w:cs="Times New Roman"/>
          <w:highlight w:val="white"/>
        </w:rPr>
        <w:t xml:space="preserve">, 36, 1-48. </w:t>
      </w:r>
    </w:p>
    <w:p w14:paraId="0000016F" w14:textId="77777777" w:rsidR="00C5495A" w:rsidRPr="0032299A" w:rsidRDefault="00C5495A">
      <w:pPr>
        <w:rPr>
          <w:rFonts w:asciiTheme="minorHAnsi" w:hAnsiTheme="minorHAnsi" w:cs="Times New Roman"/>
          <w:highlight w:val="white"/>
        </w:rPr>
      </w:pPr>
    </w:p>
    <w:p w14:paraId="00000170"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rPr>
        <w:t xml:space="preserve">Vieira, C. &amp; Romero, G.Q. 2013. Ecosystem engineers on plants: indirect facilitation of arthropod communities by leaf‐rollers at different scales. </w:t>
      </w:r>
      <w:r w:rsidRPr="0032299A">
        <w:rPr>
          <w:rFonts w:asciiTheme="minorHAnsi" w:hAnsiTheme="minorHAnsi" w:cs="Times New Roman"/>
          <w:i/>
          <w:highlight w:val="white"/>
        </w:rPr>
        <w:t>Ecology</w:t>
      </w:r>
      <w:r w:rsidRPr="0032299A">
        <w:rPr>
          <w:rFonts w:asciiTheme="minorHAnsi" w:hAnsiTheme="minorHAnsi" w:cs="Times New Roman"/>
          <w:highlight w:val="white"/>
        </w:rPr>
        <w:t xml:space="preserve">, 94, 1510-1518. </w:t>
      </w:r>
    </w:p>
    <w:p w14:paraId="00000171" w14:textId="77777777" w:rsidR="00C5495A" w:rsidRPr="0032299A" w:rsidRDefault="00C5495A">
      <w:pPr>
        <w:rPr>
          <w:rFonts w:asciiTheme="minorHAnsi" w:hAnsiTheme="minorHAnsi" w:cs="Times New Roman"/>
          <w:highlight w:val="white"/>
        </w:rPr>
      </w:pPr>
    </w:p>
    <w:p w14:paraId="00000172" w14:textId="399B1939"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rPr>
        <w:t xml:space="preserve">Voigt W., </w:t>
      </w:r>
      <w:proofErr w:type="spellStart"/>
      <w:r w:rsidRPr="0032299A">
        <w:rPr>
          <w:rFonts w:asciiTheme="minorHAnsi" w:hAnsiTheme="minorHAnsi" w:cs="Times New Roman"/>
          <w:highlight w:val="white"/>
        </w:rPr>
        <w:t>Perner</w:t>
      </w:r>
      <w:proofErr w:type="spellEnd"/>
      <w:r w:rsidRPr="0032299A">
        <w:rPr>
          <w:rFonts w:asciiTheme="minorHAnsi" w:hAnsiTheme="minorHAnsi" w:cs="Times New Roman"/>
          <w:highlight w:val="white"/>
        </w:rPr>
        <w:t xml:space="preserve"> J., Davis A.J., Eggers T., Schumacher, J., </w:t>
      </w:r>
      <w:proofErr w:type="spellStart"/>
      <w:r w:rsidRPr="0032299A">
        <w:rPr>
          <w:rFonts w:asciiTheme="minorHAnsi" w:hAnsiTheme="minorHAnsi" w:cs="Times New Roman"/>
          <w:highlight w:val="white"/>
        </w:rPr>
        <w:t>Bährmann</w:t>
      </w:r>
      <w:proofErr w:type="spellEnd"/>
      <w:r w:rsidRPr="0032299A">
        <w:rPr>
          <w:rFonts w:asciiTheme="minorHAnsi" w:hAnsiTheme="minorHAnsi" w:cs="Times New Roman"/>
          <w:highlight w:val="white"/>
        </w:rPr>
        <w:t xml:space="preserve"> R., Fabian B., Heinrich W., Köhler G., </w:t>
      </w:r>
      <w:proofErr w:type="spellStart"/>
      <w:r w:rsidRPr="0032299A">
        <w:rPr>
          <w:rFonts w:asciiTheme="minorHAnsi" w:hAnsiTheme="minorHAnsi" w:cs="Times New Roman"/>
          <w:highlight w:val="white"/>
        </w:rPr>
        <w:t>Lichter</w:t>
      </w:r>
      <w:proofErr w:type="spellEnd"/>
      <w:r w:rsidRPr="0032299A">
        <w:rPr>
          <w:rFonts w:asciiTheme="minorHAnsi" w:hAnsiTheme="minorHAnsi" w:cs="Times New Roman"/>
          <w:highlight w:val="white"/>
        </w:rPr>
        <w:t xml:space="preserve"> D., </w:t>
      </w:r>
      <w:proofErr w:type="spellStart"/>
      <w:r w:rsidRPr="0032299A">
        <w:rPr>
          <w:rFonts w:asciiTheme="minorHAnsi" w:hAnsiTheme="minorHAnsi" w:cs="Times New Roman"/>
          <w:highlight w:val="white"/>
        </w:rPr>
        <w:t>Marstaller</w:t>
      </w:r>
      <w:proofErr w:type="spellEnd"/>
      <w:r w:rsidRPr="0032299A">
        <w:rPr>
          <w:rFonts w:asciiTheme="minorHAnsi" w:hAnsiTheme="minorHAnsi" w:cs="Times New Roman"/>
          <w:highlight w:val="white"/>
        </w:rPr>
        <w:t xml:space="preserve"> R. &amp; Sander F.W. 2003. Trophic levels are differentially sensitive to climate. </w:t>
      </w:r>
      <w:r w:rsidRPr="0032299A">
        <w:rPr>
          <w:rFonts w:asciiTheme="minorHAnsi" w:hAnsiTheme="minorHAnsi" w:cs="Times New Roman"/>
          <w:i/>
          <w:highlight w:val="white"/>
        </w:rPr>
        <w:t>Ecology</w:t>
      </w:r>
      <w:r w:rsidRPr="0032299A">
        <w:rPr>
          <w:rFonts w:asciiTheme="minorHAnsi" w:hAnsiTheme="minorHAnsi" w:cs="Times New Roman"/>
          <w:highlight w:val="white"/>
        </w:rPr>
        <w:t xml:space="preserve">, 84, 2444-2453. </w:t>
      </w:r>
    </w:p>
    <w:p w14:paraId="00000173" w14:textId="77777777" w:rsidR="00C5495A" w:rsidRPr="0032299A" w:rsidRDefault="00C5495A">
      <w:pPr>
        <w:rPr>
          <w:rFonts w:asciiTheme="minorHAnsi" w:hAnsiTheme="minorHAnsi" w:cs="Times New Roman"/>
          <w:highlight w:val="white"/>
        </w:rPr>
      </w:pPr>
    </w:p>
    <w:p w14:paraId="00000174"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rPr>
        <w:t xml:space="preserve">Wagner, D.L. (2020). Insect declines in the Anthropocene. </w:t>
      </w:r>
      <w:r w:rsidRPr="0032299A">
        <w:rPr>
          <w:rFonts w:asciiTheme="minorHAnsi" w:hAnsiTheme="minorHAnsi" w:cs="Times New Roman"/>
          <w:i/>
          <w:highlight w:val="white"/>
        </w:rPr>
        <w:t>Annual Review of Entomology</w:t>
      </w:r>
      <w:r w:rsidRPr="0032299A">
        <w:rPr>
          <w:rFonts w:asciiTheme="minorHAnsi" w:hAnsiTheme="minorHAnsi" w:cs="Times New Roman"/>
          <w:highlight w:val="white"/>
        </w:rPr>
        <w:t xml:space="preserve">, 65, 457-480. </w:t>
      </w:r>
    </w:p>
    <w:p w14:paraId="00000175" w14:textId="77777777" w:rsidR="00C5495A" w:rsidRPr="0032299A" w:rsidRDefault="00C5495A">
      <w:pPr>
        <w:rPr>
          <w:rFonts w:asciiTheme="minorHAnsi" w:hAnsiTheme="minorHAnsi" w:cs="Times New Roman"/>
          <w:highlight w:val="white"/>
        </w:rPr>
      </w:pPr>
    </w:p>
    <w:p w14:paraId="00000176" w14:textId="77777777" w:rsidR="00C5495A" w:rsidRPr="0032299A" w:rsidRDefault="003059EC">
      <w:pPr>
        <w:rPr>
          <w:rFonts w:asciiTheme="minorHAnsi" w:hAnsiTheme="minorHAnsi" w:cs="Times New Roman"/>
          <w:highlight w:val="white"/>
          <w:lang w:val="pt-BR"/>
        </w:rPr>
      </w:pPr>
      <w:r w:rsidRPr="0032299A">
        <w:rPr>
          <w:rFonts w:asciiTheme="minorHAnsi" w:hAnsiTheme="minorHAnsi" w:cs="Times New Roman"/>
          <w:highlight w:val="white"/>
        </w:rPr>
        <w:t xml:space="preserve">Wagner, D.L., </w:t>
      </w:r>
      <w:proofErr w:type="spellStart"/>
      <w:r w:rsidRPr="0032299A">
        <w:rPr>
          <w:rFonts w:asciiTheme="minorHAnsi" w:hAnsiTheme="minorHAnsi" w:cs="Times New Roman"/>
          <w:highlight w:val="white"/>
        </w:rPr>
        <w:t>Grames</w:t>
      </w:r>
      <w:proofErr w:type="spellEnd"/>
      <w:r w:rsidRPr="0032299A">
        <w:rPr>
          <w:rFonts w:asciiTheme="minorHAnsi" w:hAnsiTheme="minorHAnsi" w:cs="Times New Roman"/>
          <w:highlight w:val="white"/>
        </w:rPr>
        <w:t xml:space="preserve">, E.M., </w:t>
      </w:r>
      <w:proofErr w:type="spellStart"/>
      <w:r w:rsidRPr="0032299A">
        <w:rPr>
          <w:rFonts w:asciiTheme="minorHAnsi" w:hAnsiTheme="minorHAnsi" w:cs="Times New Roman"/>
          <w:highlight w:val="white"/>
        </w:rPr>
        <w:t>Forister</w:t>
      </w:r>
      <w:proofErr w:type="spellEnd"/>
      <w:r w:rsidRPr="0032299A">
        <w:rPr>
          <w:rFonts w:asciiTheme="minorHAnsi" w:hAnsiTheme="minorHAnsi" w:cs="Times New Roman"/>
          <w:highlight w:val="white"/>
        </w:rPr>
        <w:t xml:space="preserve">, M.L., </w:t>
      </w:r>
      <w:proofErr w:type="spellStart"/>
      <w:r w:rsidRPr="0032299A">
        <w:rPr>
          <w:rFonts w:asciiTheme="minorHAnsi" w:hAnsiTheme="minorHAnsi" w:cs="Times New Roman"/>
          <w:highlight w:val="white"/>
        </w:rPr>
        <w:t>Berenbaum</w:t>
      </w:r>
      <w:proofErr w:type="spellEnd"/>
      <w:r w:rsidRPr="0032299A">
        <w:rPr>
          <w:rFonts w:asciiTheme="minorHAnsi" w:hAnsiTheme="minorHAnsi" w:cs="Times New Roman"/>
          <w:highlight w:val="white"/>
        </w:rPr>
        <w:t xml:space="preserve">, M.R., </w:t>
      </w:r>
      <w:proofErr w:type="spellStart"/>
      <w:r w:rsidRPr="0032299A">
        <w:rPr>
          <w:rFonts w:asciiTheme="minorHAnsi" w:hAnsiTheme="minorHAnsi" w:cs="Times New Roman"/>
          <w:highlight w:val="white"/>
        </w:rPr>
        <w:t>Stopak</w:t>
      </w:r>
      <w:proofErr w:type="spellEnd"/>
      <w:r w:rsidRPr="0032299A">
        <w:rPr>
          <w:rFonts w:asciiTheme="minorHAnsi" w:hAnsiTheme="minorHAnsi" w:cs="Times New Roman"/>
          <w:highlight w:val="white"/>
        </w:rPr>
        <w:t xml:space="preserve">, D. 2021. </w:t>
      </w:r>
      <w:proofErr w:type="gramStart"/>
      <w:r w:rsidRPr="0032299A">
        <w:rPr>
          <w:rFonts w:asciiTheme="minorHAnsi" w:hAnsiTheme="minorHAnsi" w:cs="Times New Roman"/>
          <w:highlight w:val="white"/>
        </w:rPr>
        <w:t>Insect</w:t>
      </w:r>
      <w:proofErr w:type="gramEnd"/>
      <w:r w:rsidRPr="0032299A">
        <w:rPr>
          <w:rFonts w:asciiTheme="minorHAnsi" w:hAnsiTheme="minorHAnsi" w:cs="Times New Roman"/>
          <w:highlight w:val="white"/>
        </w:rPr>
        <w:t xml:space="preserve"> decline in the Anthropocene: Death by a thousand cuts. </w:t>
      </w:r>
      <w:r w:rsidRPr="0032299A">
        <w:rPr>
          <w:rFonts w:asciiTheme="minorHAnsi" w:hAnsiTheme="minorHAnsi" w:cs="Times New Roman"/>
          <w:i/>
          <w:highlight w:val="white"/>
          <w:lang w:val="pt-BR"/>
        </w:rPr>
        <w:t>PNAS</w:t>
      </w:r>
      <w:r w:rsidRPr="0032299A">
        <w:rPr>
          <w:rFonts w:asciiTheme="minorHAnsi" w:hAnsiTheme="minorHAnsi" w:cs="Times New Roman"/>
          <w:highlight w:val="white"/>
          <w:lang w:val="pt-BR"/>
        </w:rPr>
        <w:t xml:space="preserve"> 118 e2023989118.</w:t>
      </w:r>
    </w:p>
    <w:p w14:paraId="00000177" w14:textId="77777777" w:rsidR="00C5495A" w:rsidRPr="0032299A" w:rsidRDefault="00C5495A">
      <w:pPr>
        <w:rPr>
          <w:rFonts w:asciiTheme="minorHAnsi" w:hAnsiTheme="minorHAnsi" w:cs="Times New Roman"/>
          <w:highlight w:val="white"/>
          <w:lang w:val="pt-BR"/>
        </w:rPr>
      </w:pPr>
    </w:p>
    <w:p w14:paraId="00000178"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lang w:val="pt-BR"/>
        </w:rPr>
        <w:t xml:space="preserve">Wang, H.G. Marquis, R.J., Baer, C.S. 2012. </w:t>
      </w:r>
      <w:r w:rsidRPr="0032299A">
        <w:rPr>
          <w:rFonts w:asciiTheme="minorHAnsi" w:hAnsiTheme="minorHAnsi" w:cs="Times New Roman"/>
          <w:highlight w:val="white"/>
        </w:rPr>
        <w:t xml:space="preserve">Both host plant and ecosystem engineer identity influence leaf‐tie impacts on the arthropod community of Quercus. </w:t>
      </w:r>
      <w:r w:rsidRPr="0032299A">
        <w:rPr>
          <w:rFonts w:asciiTheme="minorHAnsi" w:hAnsiTheme="minorHAnsi" w:cs="Times New Roman"/>
          <w:i/>
          <w:highlight w:val="white"/>
        </w:rPr>
        <w:t>Ecology</w:t>
      </w:r>
      <w:r w:rsidRPr="0032299A">
        <w:rPr>
          <w:rFonts w:asciiTheme="minorHAnsi" w:hAnsiTheme="minorHAnsi" w:cs="Times New Roman"/>
          <w:highlight w:val="white"/>
        </w:rPr>
        <w:t xml:space="preserve">, 93, 2186-2197. </w:t>
      </w:r>
    </w:p>
    <w:p w14:paraId="00000179" w14:textId="77777777" w:rsidR="00C5495A" w:rsidRPr="0032299A" w:rsidRDefault="00C5495A">
      <w:pPr>
        <w:rPr>
          <w:rFonts w:asciiTheme="minorHAnsi" w:hAnsiTheme="minorHAnsi" w:cs="Times New Roman"/>
          <w:highlight w:val="white"/>
        </w:rPr>
      </w:pPr>
    </w:p>
    <w:p w14:paraId="0000017A"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rPr>
        <w:t xml:space="preserve">Warren, R., Price, J., Graham, E., </w:t>
      </w:r>
      <w:proofErr w:type="spellStart"/>
      <w:r w:rsidRPr="0032299A">
        <w:rPr>
          <w:rFonts w:asciiTheme="minorHAnsi" w:hAnsiTheme="minorHAnsi" w:cs="Times New Roman"/>
          <w:highlight w:val="white"/>
        </w:rPr>
        <w:t>Forstenhaeusler</w:t>
      </w:r>
      <w:proofErr w:type="spellEnd"/>
      <w:r w:rsidRPr="0032299A">
        <w:rPr>
          <w:rFonts w:asciiTheme="minorHAnsi" w:hAnsiTheme="minorHAnsi" w:cs="Times New Roman"/>
          <w:highlight w:val="white"/>
        </w:rPr>
        <w:t xml:space="preserve">, N. &amp; </w:t>
      </w:r>
      <w:proofErr w:type="spellStart"/>
      <w:r w:rsidRPr="0032299A">
        <w:rPr>
          <w:rFonts w:asciiTheme="minorHAnsi" w:hAnsiTheme="minorHAnsi" w:cs="Times New Roman"/>
          <w:highlight w:val="white"/>
        </w:rPr>
        <w:t>VanDerWal</w:t>
      </w:r>
      <w:proofErr w:type="spellEnd"/>
      <w:r w:rsidRPr="0032299A">
        <w:rPr>
          <w:rFonts w:asciiTheme="minorHAnsi" w:hAnsiTheme="minorHAnsi" w:cs="Times New Roman"/>
          <w:highlight w:val="white"/>
        </w:rPr>
        <w:t>, J. 2018. The projected effect on insects, vertebrates, and plants of limiting global warming to 1.5°C rather than 2°C. </w:t>
      </w:r>
      <w:r w:rsidRPr="0032299A">
        <w:rPr>
          <w:rFonts w:asciiTheme="minorHAnsi" w:hAnsiTheme="minorHAnsi" w:cs="Times New Roman"/>
          <w:i/>
          <w:highlight w:val="white"/>
        </w:rPr>
        <w:t>Science</w:t>
      </w:r>
      <w:r w:rsidRPr="0032299A">
        <w:rPr>
          <w:rFonts w:asciiTheme="minorHAnsi" w:hAnsiTheme="minorHAnsi" w:cs="Times New Roman"/>
          <w:highlight w:val="white"/>
        </w:rPr>
        <w:t xml:space="preserve">, 360, 791–795. </w:t>
      </w:r>
    </w:p>
    <w:p w14:paraId="0000017B" w14:textId="77777777" w:rsidR="00C5495A" w:rsidRPr="0032299A" w:rsidRDefault="00C5495A">
      <w:pPr>
        <w:rPr>
          <w:rFonts w:asciiTheme="minorHAnsi" w:hAnsiTheme="minorHAnsi" w:cs="Times New Roman"/>
          <w:highlight w:val="white"/>
        </w:rPr>
      </w:pPr>
    </w:p>
    <w:p w14:paraId="0000017C" w14:textId="77777777" w:rsidR="00C5495A" w:rsidRPr="0032299A" w:rsidRDefault="003059EC">
      <w:pPr>
        <w:rPr>
          <w:rFonts w:asciiTheme="minorHAnsi" w:hAnsiTheme="minorHAnsi" w:cs="Times New Roman"/>
          <w:highlight w:val="white"/>
        </w:rPr>
      </w:pPr>
      <w:r w:rsidRPr="0032299A">
        <w:rPr>
          <w:rFonts w:asciiTheme="minorHAnsi" w:hAnsiTheme="minorHAnsi" w:cs="Times New Roman"/>
          <w:highlight w:val="white"/>
        </w:rPr>
        <w:t xml:space="preserve">Wetzel, W.C., Screen, R.M., Li, I. ... &amp; Yang, L.H. 2016. Ecosystem engineering by a gall‐forming wasp indirectly suppresses diversity and density of herbivores on oak trees. </w:t>
      </w:r>
      <w:r w:rsidRPr="0032299A">
        <w:rPr>
          <w:rFonts w:asciiTheme="minorHAnsi" w:hAnsiTheme="minorHAnsi" w:cs="Times New Roman"/>
          <w:i/>
          <w:highlight w:val="white"/>
        </w:rPr>
        <w:t>Ecology</w:t>
      </w:r>
      <w:r w:rsidRPr="0032299A">
        <w:rPr>
          <w:rFonts w:asciiTheme="minorHAnsi" w:hAnsiTheme="minorHAnsi" w:cs="Times New Roman"/>
          <w:highlight w:val="white"/>
        </w:rPr>
        <w:t xml:space="preserve">, 97, 427-438. </w:t>
      </w:r>
    </w:p>
    <w:p w14:paraId="0000017D" w14:textId="77777777" w:rsidR="00C5495A" w:rsidRPr="0032299A" w:rsidRDefault="00C5495A">
      <w:pPr>
        <w:rPr>
          <w:rFonts w:asciiTheme="minorHAnsi" w:hAnsiTheme="minorHAnsi" w:cs="Times New Roman"/>
          <w:highlight w:val="white"/>
        </w:rPr>
      </w:pPr>
    </w:p>
    <w:p w14:paraId="0000017E" w14:textId="77777777" w:rsidR="00C5495A" w:rsidRPr="0032299A" w:rsidRDefault="003059EC">
      <w:pPr>
        <w:rPr>
          <w:rFonts w:asciiTheme="minorHAnsi" w:hAnsiTheme="minorHAnsi" w:cs="Times New Roman"/>
          <w:highlight w:val="white"/>
        </w:rPr>
      </w:pPr>
      <w:proofErr w:type="spellStart"/>
      <w:r w:rsidRPr="0032299A">
        <w:rPr>
          <w:rFonts w:asciiTheme="minorHAnsi" w:hAnsiTheme="minorHAnsi" w:cs="Times New Roman"/>
          <w:highlight w:val="white"/>
        </w:rPr>
        <w:t>Zuur</w:t>
      </w:r>
      <w:proofErr w:type="spellEnd"/>
      <w:r w:rsidRPr="0032299A">
        <w:rPr>
          <w:rFonts w:asciiTheme="minorHAnsi" w:hAnsiTheme="minorHAnsi" w:cs="Times New Roman"/>
          <w:highlight w:val="white"/>
        </w:rPr>
        <w:t xml:space="preserve">, A.F., </w:t>
      </w:r>
      <w:proofErr w:type="spellStart"/>
      <w:r w:rsidRPr="0032299A">
        <w:rPr>
          <w:rFonts w:asciiTheme="minorHAnsi" w:hAnsiTheme="minorHAnsi" w:cs="Times New Roman"/>
          <w:highlight w:val="white"/>
        </w:rPr>
        <w:t>Ieno</w:t>
      </w:r>
      <w:proofErr w:type="spellEnd"/>
      <w:r w:rsidRPr="0032299A">
        <w:rPr>
          <w:rFonts w:asciiTheme="minorHAnsi" w:hAnsiTheme="minorHAnsi" w:cs="Times New Roman"/>
          <w:highlight w:val="white"/>
        </w:rPr>
        <w:t xml:space="preserve">, E.N., Elphick, C.S. 2010. A protocol for data exploration to avoid common statistical problems. </w:t>
      </w:r>
      <w:r w:rsidRPr="0032299A">
        <w:rPr>
          <w:rFonts w:asciiTheme="minorHAnsi" w:hAnsiTheme="minorHAnsi" w:cs="Times New Roman"/>
          <w:i/>
          <w:highlight w:val="white"/>
        </w:rPr>
        <w:t>Methods in Ecology and Evolution</w:t>
      </w:r>
      <w:r w:rsidRPr="0032299A">
        <w:rPr>
          <w:rFonts w:asciiTheme="minorHAnsi" w:hAnsiTheme="minorHAnsi" w:cs="Times New Roman"/>
          <w:highlight w:val="white"/>
        </w:rPr>
        <w:t>, 1, 3–14.</w:t>
      </w:r>
    </w:p>
    <w:p w14:paraId="0000017F" w14:textId="77777777" w:rsidR="00C5495A" w:rsidRPr="0032299A" w:rsidRDefault="00C5495A">
      <w:pPr>
        <w:rPr>
          <w:rFonts w:asciiTheme="minorHAnsi" w:hAnsiTheme="minorHAnsi" w:cs="Times New Roman"/>
          <w:highlight w:val="white"/>
        </w:rPr>
      </w:pPr>
    </w:p>
    <w:p w14:paraId="00000180" w14:textId="77777777" w:rsidR="00C5495A" w:rsidRPr="0032299A" w:rsidRDefault="00C5495A">
      <w:pPr>
        <w:rPr>
          <w:rFonts w:asciiTheme="minorHAnsi" w:hAnsiTheme="minorHAnsi" w:cs="Times New Roman"/>
          <w:highlight w:val="white"/>
        </w:rPr>
      </w:pPr>
    </w:p>
    <w:p w14:paraId="00000181" w14:textId="77777777" w:rsidR="00C5495A" w:rsidRPr="0032299A" w:rsidRDefault="00C5495A">
      <w:pPr>
        <w:rPr>
          <w:rFonts w:asciiTheme="minorHAnsi" w:hAnsiTheme="minorHAnsi" w:cs="Times New Roman"/>
          <w:highlight w:val="white"/>
        </w:rPr>
      </w:pPr>
    </w:p>
    <w:p w14:paraId="00000182" w14:textId="77777777" w:rsidR="00C5495A" w:rsidRPr="0032299A" w:rsidRDefault="003059EC">
      <w:pPr>
        <w:rPr>
          <w:rFonts w:asciiTheme="minorHAnsi" w:hAnsiTheme="minorHAnsi" w:cs="Times New Roman"/>
          <w:b/>
          <w:highlight w:val="white"/>
        </w:rPr>
      </w:pPr>
      <w:r w:rsidRPr="0032299A">
        <w:rPr>
          <w:rFonts w:asciiTheme="minorHAnsi" w:hAnsiTheme="minorHAnsi" w:cs="Times New Roman"/>
          <w:b/>
          <w:highlight w:val="white"/>
        </w:rPr>
        <w:t>SUPPORTING INFORMATION</w:t>
      </w:r>
    </w:p>
    <w:p w14:paraId="00000183" w14:textId="462F5D97" w:rsidR="00C5495A" w:rsidRDefault="003059EC">
      <w:pPr>
        <w:rPr>
          <w:rFonts w:asciiTheme="minorHAnsi" w:hAnsiTheme="minorHAnsi" w:cs="Times New Roman"/>
        </w:rPr>
      </w:pPr>
      <w:r w:rsidRPr="0032299A">
        <w:rPr>
          <w:rFonts w:asciiTheme="minorHAnsi" w:hAnsiTheme="minorHAnsi" w:cs="Times New Roman"/>
          <w:highlight w:val="white"/>
        </w:rPr>
        <w:t>Additional supporting information may be found online in the Supporting Information section.</w:t>
      </w:r>
    </w:p>
    <w:p w14:paraId="22263FE0" w14:textId="05AF4D93" w:rsidR="00F44D52" w:rsidRDefault="00F44D52">
      <w:pPr>
        <w:rPr>
          <w:rFonts w:asciiTheme="minorHAnsi" w:hAnsiTheme="minorHAnsi" w:cs="Times New Roman"/>
        </w:rPr>
      </w:pPr>
    </w:p>
    <w:p w14:paraId="313FA86A" w14:textId="722CC432" w:rsidR="00E31886" w:rsidRDefault="00E31886">
      <w:pPr>
        <w:rPr>
          <w:rFonts w:asciiTheme="minorHAnsi" w:hAnsiTheme="minorHAnsi" w:cs="Times New Roman"/>
        </w:rPr>
      </w:pPr>
    </w:p>
    <w:p w14:paraId="3A6F9C43" w14:textId="77777777" w:rsidR="00E31886" w:rsidRDefault="00E31886">
      <w:pPr>
        <w:rPr>
          <w:rFonts w:asciiTheme="minorHAnsi" w:hAnsiTheme="minorHAnsi" w:cs="Times New Roman"/>
        </w:rPr>
      </w:pPr>
    </w:p>
    <w:p w14:paraId="5D1C0490" w14:textId="318DAFCC" w:rsidR="00DE1D12" w:rsidRDefault="00DE1D12">
      <w:pPr>
        <w:rPr>
          <w:rFonts w:asciiTheme="minorHAnsi" w:hAnsiTheme="minorHAnsi" w:cs="Times New Roman"/>
        </w:rPr>
      </w:pPr>
      <w:r>
        <w:rPr>
          <w:rFonts w:asciiTheme="minorHAnsi" w:hAnsiTheme="minorHAnsi" w:cs="Times New Roman"/>
        </w:rPr>
        <w:br w:type="page"/>
      </w:r>
    </w:p>
    <w:p w14:paraId="7C4544BC" w14:textId="77777777" w:rsidR="00DE1D12" w:rsidRDefault="00DE1D12" w:rsidP="00DE1D12">
      <w:pPr>
        <w:rPr>
          <w:b/>
        </w:rPr>
      </w:pPr>
    </w:p>
    <w:p w14:paraId="086ADC15" w14:textId="77777777" w:rsidR="00DE1D12" w:rsidRDefault="00DE1D12" w:rsidP="00DE1D12">
      <w:pPr>
        <w:rPr>
          <w:b/>
        </w:rPr>
      </w:pPr>
    </w:p>
    <w:p w14:paraId="0689C7CE" w14:textId="77777777" w:rsidR="00DE1D12" w:rsidRDefault="00DE1D12" w:rsidP="00DE1D12">
      <w:pPr>
        <w:rPr>
          <w:b/>
        </w:rPr>
      </w:pPr>
    </w:p>
    <w:p w14:paraId="6EC2E9D2" w14:textId="77777777" w:rsidR="00DE1D12" w:rsidRDefault="00DE1D12" w:rsidP="00DE1D12">
      <w:pPr>
        <w:rPr>
          <w:rFonts w:ascii="Times New Roman" w:eastAsia="Times New Roman" w:hAnsi="Times New Roman" w:cs="Times New Roman"/>
          <w:color w:val="000000"/>
        </w:rPr>
      </w:pPr>
      <w:r w:rsidRPr="00E379F2">
        <w:rPr>
          <w:rFonts w:ascii="Times New Roman" w:eastAsia="Times New Roman" w:hAnsi="Times New Roman" w:cs="Times New Roman"/>
          <w:b/>
          <w:color w:val="000000"/>
        </w:rPr>
        <w:t xml:space="preserve">TABLE 1 </w:t>
      </w:r>
      <w:r w:rsidRPr="00E379F2">
        <w:rPr>
          <w:rFonts w:ascii="Times New Roman" w:eastAsia="Times New Roman" w:hAnsi="Times New Roman" w:cs="Times New Roman"/>
          <w:color w:val="000000"/>
        </w:rPr>
        <w:t xml:space="preserve">Best-fitted </w:t>
      </w:r>
      <w:r>
        <w:rPr>
          <w:rFonts w:ascii="Times New Roman" w:eastAsia="Times New Roman" w:hAnsi="Times New Roman" w:cs="Times New Roman"/>
          <w:color w:val="000000"/>
        </w:rPr>
        <w:t>linear</w:t>
      </w:r>
      <w:r w:rsidRPr="00E379F2">
        <w:rPr>
          <w:rFonts w:ascii="Times New Roman" w:eastAsia="Times New Roman" w:hAnsi="Times New Roman" w:cs="Times New Roman"/>
          <w:color w:val="000000"/>
        </w:rPr>
        <w:t xml:space="preserve"> models</w:t>
      </w:r>
      <w:r>
        <w:rPr>
          <w:rFonts w:ascii="Times New Roman" w:eastAsia="Times New Roman" w:hAnsi="Times New Roman" w:cs="Times New Roman"/>
          <w:color w:val="000000"/>
        </w:rPr>
        <w:t>, following backward</w:t>
      </w:r>
      <w:r w:rsidRPr="00E379F2">
        <w:rPr>
          <w:rFonts w:ascii="Times New Roman" w:eastAsia="Times New Roman" w:hAnsi="Times New Roman" w:cs="Times New Roman"/>
          <w:color w:val="000000"/>
        </w:rPr>
        <w:t xml:space="preserve"> selection, examining the effects of</w:t>
      </w:r>
      <w:r>
        <w:rPr>
          <w:rFonts w:ascii="Times New Roman" w:eastAsia="Times New Roman" w:hAnsi="Times New Roman" w:cs="Times New Roman"/>
          <w:color w:val="000000"/>
        </w:rPr>
        <w:t xml:space="preserve"> </w:t>
      </w:r>
      <w:r w:rsidRPr="00E379F2">
        <w:rPr>
          <w:rFonts w:ascii="Times New Roman" w:eastAsia="Times New Roman" w:hAnsi="Times New Roman" w:cs="Times New Roman"/>
          <w:color w:val="000000"/>
        </w:rPr>
        <w:t xml:space="preserve">average </w:t>
      </w:r>
      <w:r>
        <w:rPr>
          <w:rFonts w:ascii="Times New Roman" w:eastAsia="Times New Roman" w:hAnsi="Times New Roman" w:cs="Times New Roman"/>
          <w:color w:val="000000"/>
        </w:rPr>
        <w:t xml:space="preserve">local </w:t>
      </w:r>
      <w:r w:rsidRPr="00E379F2">
        <w:rPr>
          <w:rFonts w:ascii="Times New Roman" w:eastAsia="Times New Roman" w:hAnsi="Times New Roman" w:cs="Times New Roman"/>
          <w:color w:val="000000"/>
        </w:rPr>
        <w:t>temperature</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precipitation</w:t>
      </w:r>
      <w:proofErr w:type="gramEnd"/>
      <w:r>
        <w:rPr>
          <w:rFonts w:ascii="Times New Roman" w:eastAsia="Times New Roman" w:hAnsi="Times New Roman" w:cs="Times New Roman"/>
          <w:color w:val="000000"/>
        </w:rPr>
        <w:t xml:space="preserve"> and humidity</w:t>
      </w:r>
      <w:r w:rsidRPr="00E379F2">
        <w:rPr>
          <w:rFonts w:ascii="Times New Roman" w:eastAsia="Times New Roman" w:hAnsi="Times New Roman" w:cs="Times New Roman"/>
          <w:color w:val="000000"/>
        </w:rPr>
        <w:t xml:space="preserve"> during the experiment</w:t>
      </w:r>
      <w:r>
        <w:rPr>
          <w:rFonts w:ascii="Times New Roman" w:eastAsia="Times New Roman" w:hAnsi="Times New Roman" w:cs="Times New Roman"/>
          <w:color w:val="000000"/>
        </w:rPr>
        <w:t xml:space="preserve">, as well as baseline climate (i.e., </w:t>
      </w:r>
      <w:r w:rsidRPr="00E379F2">
        <w:rPr>
          <w:rFonts w:ascii="Times New Roman" w:eastAsia="Times New Roman" w:hAnsi="Times New Roman" w:cs="Times New Roman"/>
          <w:color w:val="000000"/>
        </w:rPr>
        <w:t>PC1</w:t>
      </w:r>
      <w:r w:rsidRPr="00E379F2">
        <w:rPr>
          <w:rFonts w:ascii="Times New Roman" w:eastAsia="Times New Roman" w:hAnsi="Times New Roman" w:cs="Times New Roman"/>
          <w:color w:val="000000"/>
          <w:vertAlign w:val="subscript"/>
        </w:rPr>
        <w:t>precipitation</w:t>
      </w:r>
      <w:r w:rsidRPr="00E379F2">
        <w:rPr>
          <w:rFonts w:ascii="Times New Roman" w:eastAsia="Times New Roman" w:hAnsi="Times New Roman" w:cs="Times New Roman"/>
          <w:color w:val="000000"/>
        </w:rPr>
        <w:t>, PC1</w:t>
      </w:r>
      <w:r w:rsidRPr="00E379F2">
        <w:rPr>
          <w:rFonts w:ascii="Times New Roman" w:eastAsia="Times New Roman" w:hAnsi="Times New Roman" w:cs="Times New Roman"/>
          <w:color w:val="000000"/>
          <w:vertAlign w:val="subscript"/>
        </w:rPr>
        <w:t>temperature</w:t>
      </w:r>
      <w:r>
        <w:rPr>
          <w:rFonts w:ascii="Times New Roman" w:eastAsia="Times New Roman" w:hAnsi="Times New Roman" w:cs="Times New Roman"/>
          <w:color w:val="000000"/>
        </w:rPr>
        <w:t>),</w:t>
      </w:r>
      <w:r w:rsidRPr="00E379F2">
        <w:rPr>
          <w:rFonts w:ascii="Times New Roman" w:eastAsia="Times New Roman" w:hAnsi="Times New Roman" w:cs="Times New Roman"/>
          <w:color w:val="000000"/>
        </w:rPr>
        <w:t xml:space="preserve"> elevation, TRI</w:t>
      </w:r>
      <w:r>
        <w:rPr>
          <w:rFonts w:ascii="Times New Roman" w:eastAsia="Times New Roman" w:hAnsi="Times New Roman" w:cs="Times New Roman"/>
          <w:color w:val="000000"/>
        </w:rPr>
        <w:t xml:space="preserve"> and</w:t>
      </w:r>
      <w:r w:rsidRPr="00E379F2">
        <w:rPr>
          <w:rFonts w:ascii="Times New Roman" w:eastAsia="Times New Roman" w:hAnsi="Times New Roman" w:cs="Times New Roman"/>
          <w:color w:val="000000"/>
        </w:rPr>
        <w:t xml:space="preserve"> leaf size</w:t>
      </w:r>
      <w:r>
        <w:rPr>
          <w:rFonts w:ascii="Times New Roman" w:eastAsia="Times New Roman" w:hAnsi="Times New Roman" w:cs="Times New Roman"/>
          <w:color w:val="000000"/>
        </w:rPr>
        <w:t>,</w:t>
      </w:r>
      <w:r w:rsidRPr="00E379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on the standardized mean difference (Hedges’ d) of total organisms (a), predators (b) and herbivores (c)</w:t>
      </w:r>
      <w:r w:rsidRPr="00E379F2">
        <w:rPr>
          <w:rFonts w:ascii="Times New Roman" w:eastAsia="Times New Roman" w:hAnsi="Times New Roman" w:cs="Times New Roman"/>
          <w:color w:val="000000"/>
        </w:rPr>
        <w:t xml:space="preserve">. </w:t>
      </w:r>
      <w:r w:rsidRPr="00E379F2">
        <w:rPr>
          <w:rFonts w:ascii="Times New Roman" w:hAnsi="Times New Roman" w:cs="Times New Roman"/>
        </w:rPr>
        <w:t>Additional moderators for predators and herbivores included abundance of herbivores and of predators on experimental leaves, respectively.</w:t>
      </w:r>
      <w:r>
        <w:rPr>
          <w:rFonts w:ascii="Times New Roman" w:hAnsi="Times New Roman" w:cs="Times New Roman"/>
        </w:rPr>
        <w:t xml:space="preserve"> Full models for herbivores included interactions (</w:t>
      </w:r>
      <w:r w:rsidRPr="00E379F2">
        <w:rPr>
          <w:rFonts w:ascii="Times New Roman" w:hAnsi="Times New Roman" w:cs="Times New Roman"/>
        </w:rPr>
        <w:t xml:space="preserve">abundance of </w:t>
      </w:r>
      <w:proofErr w:type="spellStart"/>
      <w:proofErr w:type="gramStart"/>
      <w:r w:rsidRPr="00E379F2">
        <w:rPr>
          <w:rFonts w:ascii="Times New Roman" w:hAnsi="Times New Roman" w:cs="Times New Roman"/>
        </w:rPr>
        <w:t>predators</w:t>
      </w:r>
      <w:r>
        <w:rPr>
          <w:rFonts w:ascii="Times New Roman" w:hAnsi="Times New Roman" w:cs="Times New Roman"/>
        </w:rPr>
        <w:t>:climate</w:t>
      </w:r>
      <w:proofErr w:type="spellEnd"/>
      <w:proofErr w:type="gramEnd"/>
      <w:r>
        <w:rPr>
          <w:rFonts w:ascii="Times New Roman" w:eastAsia="Times New Roman" w:hAnsi="Times New Roman" w:cs="Times New Roman"/>
          <w:color w:val="000000"/>
        </w:rPr>
        <w:t>;</w:t>
      </w:r>
      <w:r w:rsidRPr="00E379F2">
        <w:rPr>
          <w:rFonts w:ascii="Times New Roman" w:eastAsia="Times New Roman" w:hAnsi="Times New Roman" w:cs="Times New Roman"/>
          <w:color w:val="000000"/>
        </w:rPr>
        <w:t xml:space="preserve"> </w:t>
      </w:r>
      <w:r w:rsidRPr="00E379F2">
        <w:rPr>
          <w:rFonts w:ascii="Times New Roman" w:hAnsi="Times New Roman" w:cs="Times New Roman"/>
        </w:rPr>
        <w:t xml:space="preserve">abundance of </w:t>
      </w:r>
      <w:proofErr w:type="spellStart"/>
      <w:r w:rsidRPr="00E379F2">
        <w:rPr>
          <w:rFonts w:ascii="Times New Roman" w:hAnsi="Times New Roman" w:cs="Times New Roman"/>
        </w:rPr>
        <w:t>predators</w:t>
      </w:r>
      <w:r>
        <w:rPr>
          <w:rFonts w:ascii="Times New Roman" w:hAnsi="Times New Roman" w:cs="Times New Roman"/>
        </w:rPr>
        <w:t>:climate</w:t>
      </w:r>
      <w:proofErr w:type="spellEnd"/>
      <w:r>
        <w:rPr>
          <w:rFonts w:ascii="Times New Roman" w:hAnsi="Times New Roman" w:cs="Times New Roman"/>
        </w:rPr>
        <w:t>), but they were removed during</w:t>
      </w:r>
      <w:r w:rsidRPr="00E379F2">
        <w:rPr>
          <w:rFonts w:ascii="Times New Roman" w:eastAsia="Times New Roman" w:hAnsi="Times New Roman" w:cs="Times New Roman"/>
          <w:color w:val="000000"/>
        </w:rPr>
        <w:t xml:space="preserve"> backward selection procedure</w:t>
      </w:r>
      <w:r>
        <w:rPr>
          <w:rFonts w:ascii="Times New Roman" w:eastAsia="Times New Roman" w:hAnsi="Times New Roman" w:cs="Times New Roman"/>
          <w:color w:val="000000"/>
        </w:rPr>
        <w:t>.</w:t>
      </w:r>
      <w:r w:rsidRPr="00E379F2">
        <w:rPr>
          <w:rFonts w:ascii="Times New Roman" w:eastAsia="Times New Roman" w:hAnsi="Times New Roman" w:cs="Times New Roman"/>
          <w:color w:val="000000"/>
        </w:rPr>
        <w:t xml:space="preserve"> Probabilities were calculated using Wald-type tests (</w:t>
      </w:r>
      <w:r w:rsidRPr="008337C0">
        <w:rPr>
          <w:rFonts w:ascii="Times New Roman" w:eastAsia="Times New Roman" w:hAnsi="Times New Roman" w:cs="Times New Roman"/>
          <w:i/>
          <w:color w:val="000000"/>
        </w:rPr>
        <w:t>z</w:t>
      </w:r>
      <w:r>
        <w:rPr>
          <w:rFonts w:ascii="Times New Roman" w:eastAsia="Times New Roman" w:hAnsi="Times New Roman" w:cs="Times New Roman"/>
          <w:color w:val="000000"/>
        </w:rPr>
        <w:t>-test</w:t>
      </w:r>
      <w:r w:rsidRPr="00E379F2">
        <w:rPr>
          <w:rFonts w:ascii="Times New Roman" w:eastAsia="Times New Roman" w:hAnsi="Times New Roman" w:cs="Times New Roman"/>
          <w:color w:val="000000"/>
        </w:rPr>
        <w:t>)</w:t>
      </w:r>
      <w:r>
        <w:rPr>
          <w:rFonts w:ascii="Times New Roman" w:eastAsia="Times New Roman" w:hAnsi="Times New Roman" w:cs="Times New Roman"/>
          <w:color w:val="000000"/>
        </w:rPr>
        <w:t>, and significant values are in bold</w:t>
      </w:r>
      <w:r w:rsidRPr="00E379F2">
        <w:rPr>
          <w:rFonts w:ascii="Times New Roman" w:eastAsia="Times New Roman" w:hAnsi="Times New Roman" w:cs="Times New Roman"/>
          <w:color w:val="000000"/>
        </w:rPr>
        <w:t>. Empty cells (-)</w:t>
      </w:r>
      <w:r>
        <w:rPr>
          <w:rFonts w:ascii="Times New Roman" w:eastAsia="Times New Roman" w:hAnsi="Times New Roman" w:cs="Times New Roman"/>
          <w:color w:val="000000"/>
        </w:rPr>
        <w:t xml:space="preserve"> or omitted moderators</w:t>
      </w:r>
      <w:r w:rsidRPr="00E379F2">
        <w:rPr>
          <w:rFonts w:ascii="Times New Roman" w:eastAsia="Times New Roman" w:hAnsi="Times New Roman" w:cs="Times New Roman"/>
          <w:color w:val="000000"/>
        </w:rPr>
        <w:t xml:space="preserve"> denote </w:t>
      </w:r>
      <w:r>
        <w:rPr>
          <w:rFonts w:ascii="Times New Roman" w:eastAsia="Times New Roman" w:hAnsi="Times New Roman" w:cs="Times New Roman"/>
          <w:color w:val="000000"/>
        </w:rPr>
        <w:t>moderators</w:t>
      </w:r>
      <w:r w:rsidRPr="00E379F2">
        <w:rPr>
          <w:rFonts w:ascii="Times New Roman" w:eastAsia="Times New Roman" w:hAnsi="Times New Roman" w:cs="Times New Roman"/>
          <w:color w:val="000000"/>
        </w:rPr>
        <w:t xml:space="preserve"> removed during backward selection procedure.</w:t>
      </w:r>
      <w:r>
        <w:rPr>
          <w:rFonts w:ascii="Times New Roman" w:eastAsia="Times New Roman" w:hAnsi="Times New Roman" w:cs="Times New Roman"/>
          <w:color w:val="000000"/>
        </w:rPr>
        <w:t xml:space="preserve"> Best-fitted models presented the smaller </w:t>
      </w:r>
      <w:r w:rsidRPr="00E379F2">
        <w:rPr>
          <w:rFonts w:ascii="Times New Roman" w:eastAsia="Times New Roman" w:hAnsi="Times New Roman" w:cs="Times New Roman"/>
          <w:color w:val="000000"/>
        </w:rPr>
        <w:t>Akaike Information Criteria corrected for small sample sizes</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AICc</w:t>
      </w:r>
      <w:proofErr w:type="spellEnd"/>
      <w:r>
        <w:rPr>
          <w:rFonts w:ascii="Times New Roman" w:eastAsia="Times New Roman" w:hAnsi="Times New Roman" w:cs="Times New Roman"/>
          <w:color w:val="000000"/>
        </w:rPr>
        <w:t>.</w:t>
      </w:r>
      <w:r w:rsidRPr="00E379F2">
        <w:rPr>
          <w:rFonts w:ascii="Times New Roman" w:eastAsia="Times New Roman" w:hAnsi="Times New Roman" w:cs="Times New Roman"/>
          <w:color w:val="000000"/>
        </w:rPr>
        <w:t xml:space="preserve"> Full versus reduced (final) models were discriminated using </w:t>
      </w:r>
      <w:proofErr w:type="spellStart"/>
      <w:r>
        <w:rPr>
          <w:rFonts w:ascii="Times New Roman" w:eastAsia="Times New Roman" w:hAnsi="Times New Roman" w:cs="Times New Roman"/>
          <w:color w:val="000000"/>
        </w:rPr>
        <w:t>AICc</w:t>
      </w:r>
      <w:proofErr w:type="spellEnd"/>
      <w:r w:rsidRPr="00E379F2">
        <w:rPr>
          <w:rFonts w:ascii="Times New Roman" w:eastAsia="Times New Roman" w:hAnsi="Times New Roman" w:cs="Times New Roman"/>
          <w:color w:val="000000"/>
        </w:rPr>
        <w:t xml:space="preserve">. </w:t>
      </w:r>
      <w:r w:rsidRPr="009164B8">
        <w:rPr>
          <w:rFonts w:ascii="Times New Roman" w:eastAsia="Times New Roman" w:hAnsi="Times New Roman" w:cs="Times New Roman"/>
          <w:color w:val="000000"/>
        </w:rPr>
        <w:t>See Table S3 and</w:t>
      </w:r>
      <w:r w:rsidRPr="00E379F2">
        <w:rPr>
          <w:rFonts w:ascii="Times New Roman" w:eastAsia="Times New Roman" w:hAnsi="Times New Roman" w:cs="Times New Roman"/>
          <w:color w:val="000000"/>
        </w:rPr>
        <w:t xml:space="preserve"> Methods for variable definitions.</w:t>
      </w:r>
      <w:r>
        <w:rPr>
          <w:rFonts w:ascii="Times New Roman" w:eastAsia="Times New Roman" w:hAnsi="Times New Roman" w:cs="Times New Roman"/>
          <w:color w:val="000000"/>
        </w:rPr>
        <w:t xml:space="preserve"> </w:t>
      </w:r>
    </w:p>
    <w:p w14:paraId="46912223" w14:textId="77777777" w:rsidR="00DE1D12" w:rsidRDefault="00DE1D12" w:rsidP="00DE1D12">
      <w:pPr>
        <w:rPr>
          <w:rFonts w:ascii="Times New Roman" w:eastAsia="Times New Roman" w:hAnsi="Times New Roman" w:cs="Times New Roman"/>
          <w:color w:val="000000"/>
        </w:rPr>
      </w:pPr>
    </w:p>
    <w:p w14:paraId="48D77480" w14:textId="77777777" w:rsidR="00DE1D12" w:rsidRDefault="00DE1D12" w:rsidP="00DE1D12">
      <w:pPr>
        <w:rPr>
          <w:b/>
        </w:rPr>
      </w:pPr>
    </w:p>
    <w:p w14:paraId="0C9D3FE6" w14:textId="77777777" w:rsidR="00DE1D12" w:rsidRDefault="00DE1D12" w:rsidP="00DE1D12">
      <w:pPr>
        <w:rPr>
          <w:b/>
        </w:rPr>
      </w:pPr>
    </w:p>
    <w:tbl>
      <w:tblPr>
        <w:tblW w:w="9288" w:type="dxa"/>
        <w:tblInd w:w="-743" w:type="dxa"/>
        <w:tblLayout w:type="fixed"/>
        <w:tblLook w:val="04A0" w:firstRow="1" w:lastRow="0" w:firstColumn="1" w:lastColumn="0" w:noHBand="0" w:noVBand="1"/>
      </w:tblPr>
      <w:tblGrid>
        <w:gridCol w:w="2746"/>
        <w:gridCol w:w="830"/>
        <w:gridCol w:w="1140"/>
        <w:gridCol w:w="266"/>
        <w:gridCol w:w="880"/>
        <w:gridCol w:w="1180"/>
        <w:gridCol w:w="266"/>
        <w:gridCol w:w="860"/>
        <w:gridCol w:w="1120"/>
      </w:tblGrid>
      <w:tr w:rsidR="00DE1D12" w:rsidRPr="0000090E" w14:paraId="6FB88AB5" w14:textId="77777777" w:rsidTr="00FA6427">
        <w:trPr>
          <w:trHeight w:val="300"/>
        </w:trPr>
        <w:tc>
          <w:tcPr>
            <w:tcW w:w="2746" w:type="dxa"/>
            <w:tcBorders>
              <w:top w:val="single" w:sz="4" w:space="0" w:color="auto"/>
              <w:left w:val="nil"/>
              <w:bottom w:val="nil"/>
              <w:right w:val="nil"/>
            </w:tcBorders>
            <w:shd w:val="clear" w:color="auto" w:fill="auto"/>
            <w:noWrap/>
            <w:vAlign w:val="bottom"/>
            <w:hideMark/>
          </w:tcPr>
          <w:p w14:paraId="07A91587" w14:textId="77777777" w:rsidR="00DE1D12" w:rsidRPr="0000090E" w:rsidRDefault="00DE1D12" w:rsidP="00FA6427">
            <w:pPr>
              <w:rPr>
                <w:rFonts w:ascii="Calibri" w:eastAsia="Times New Roman" w:hAnsi="Calibri" w:cs="Times New Roman"/>
                <w:color w:val="000000"/>
                <w:sz w:val="22"/>
                <w:szCs w:val="22"/>
              </w:rPr>
            </w:pPr>
            <w:r w:rsidRPr="0000090E">
              <w:rPr>
                <w:rFonts w:ascii="Calibri" w:eastAsia="Times New Roman" w:hAnsi="Calibri" w:cs="Times New Roman"/>
                <w:color w:val="000000"/>
                <w:sz w:val="22"/>
                <w:szCs w:val="22"/>
              </w:rPr>
              <w:t> </w:t>
            </w:r>
          </w:p>
        </w:tc>
        <w:tc>
          <w:tcPr>
            <w:tcW w:w="830" w:type="dxa"/>
            <w:tcBorders>
              <w:top w:val="single" w:sz="4" w:space="0" w:color="auto"/>
              <w:left w:val="nil"/>
              <w:bottom w:val="single" w:sz="4" w:space="0" w:color="auto"/>
              <w:right w:val="nil"/>
            </w:tcBorders>
            <w:shd w:val="clear" w:color="auto" w:fill="auto"/>
            <w:noWrap/>
            <w:vAlign w:val="bottom"/>
            <w:hideMark/>
          </w:tcPr>
          <w:p w14:paraId="7CAB8DA4" w14:textId="77777777" w:rsidR="00DE1D12" w:rsidRPr="0000090E" w:rsidRDefault="00DE1D12" w:rsidP="00FA6427">
            <w:pPr>
              <w:rPr>
                <w:rFonts w:ascii="Calibri" w:eastAsia="Times New Roman" w:hAnsi="Calibri" w:cs="Times New Roman"/>
                <w:color w:val="000000"/>
                <w:sz w:val="22"/>
                <w:szCs w:val="22"/>
              </w:rPr>
            </w:pPr>
            <w:r w:rsidRPr="0000090E">
              <w:rPr>
                <w:rFonts w:ascii="Calibri" w:eastAsia="Times New Roman" w:hAnsi="Calibri" w:cs="Times New Roman"/>
                <w:color w:val="000000"/>
                <w:sz w:val="22"/>
                <w:szCs w:val="22"/>
              </w:rPr>
              <w:t> </w:t>
            </w:r>
          </w:p>
        </w:tc>
        <w:tc>
          <w:tcPr>
            <w:tcW w:w="1140" w:type="dxa"/>
            <w:tcBorders>
              <w:top w:val="single" w:sz="4" w:space="0" w:color="auto"/>
              <w:left w:val="nil"/>
              <w:bottom w:val="single" w:sz="4" w:space="0" w:color="auto"/>
              <w:right w:val="nil"/>
            </w:tcBorders>
            <w:shd w:val="clear" w:color="auto" w:fill="auto"/>
            <w:noWrap/>
            <w:vAlign w:val="bottom"/>
            <w:hideMark/>
          </w:tcPr>
          <w:p w14:paraId="5C65D638" w14:textId="77777777" w:rsidR="00DE1D12" w:rsidRPr="0000090E" w:rsidRDefault="00DE1D12" w:rsidP="00FA6427">
            <w:pPr>
              <w:rPr>
                <w:rFonts w:ascii="Calibri" w:eastAsia="Times New Roman" w:hAnsi="Calibri" w:cs="Times New Roman"/>
                <w:b/>
                <w:bCs/>
                <w:color w:val="000000"/>
                <w:sz w:val="22"/>
                <w:szCs w:val="22"/>
              </w:rPr>
            </w:pPr>
            <w:r w:rsidRPr="0000090E">
              <w:rPr>
                <w:rFonts w:ascii="Calibri" w:eastAsia="Times New Roman" w:hAnsi="Calibri" w:cs="Times New Roman"/>
                <w:b/>
                <w:bCs/>
                <w:color w:val="000000"/>
                <w:sz w:val="22"/>
                <w:szCs w:val="22"/>
              </w:rPr>
              <w:t>Richness</w:t>
            </w:r>
          </w:p>
        </w:tc>
        <w:tc>
          <w:tcPr>
            <w:tcW w:w="266" w:type="dxa"/>
            <w:tcBorders>
              <w:top w:val="single" w:sz="4" w:space="0" w:color="auto"/>
              <w:left w:val="nil"/>
              <w:bottom w:val="nil"/>
              <w:right w:val="nil"/>
            </w:tcBorders>
            <w:shd w:val="clear" w:color="auto" w:fill="auto"/>
            <w:noWrap/>
            <w:vAlign w:val="bottom"/>
            <w:hideMark/>
          </w:tcPr>
          <w:p w14:paraId="49D8161C" w14:textId="77777777" w:rsidR="00DE1D12" w:rsidRPr="0000090E" w:rsidRDefault="00DE1D12" w:rsidP="00FA6427">
            <w:pPr>
              <w:rPr>
                <w:rFonts w:ascii="Calibri" w:eastAsia="Times New Roman" w:hAnsi="Calibri" w:cs="Times New Roman"/>
                <w:b/>
                <w:bCs/>
                <w:color w:val="000000"/>
                <w:sz w:val="22"/>
                <w:szCs w:val="22"/>
              </w:rPr>
            </w:pPr>
            <w:r w:rsidRPr="0000090E">
              <w:rPr>
                <w:rFonts w:ascii="Calibri" w:eastAsia="Times New Roman" w:hAnsi="Calibri" w:cs="Times New Roman"/>
                <w:b/>
                <w:bCs/>
                <w:color w:val="000000"/>
                <w:sz w:val="22"/>
                <w:szCs w:val="22"/>
              </w:rPr>
              <w:t> </w:t>
            </w:r>
          </w:p>
        </w:tc>
        <w:tc>
          <w:tcPr>
            <w:tcW w:w="880" w:type="dxa"/>
            <w:tcBorders>
              <w:top w:val="single" w:sz="4" w:space="0" w:color="auto"/>
              <w:left w:val="nil"/>
              <w:bottom w:val="single" w:sz="4" w:space="0" w:color="auto"/>
              <w:right w:val="nil"/>
            </w:tcBorders>
            <w:shd w:val="clear" w:color="auto" w:fill="auto"/>
            <w:noWrap/>
            <w:vAlign w:val="bottom"/>
            <w:hideMark/>
          </w:tcPr>
          <w:p w14:paraId="01D4FC01" w14:textId="77777777" w:rsidR="00DE1D12" w:rsidRPr="0000090E" w:rsidRDefault="00DE1D12" w:rsidP="00FA6427">
            <w:pPr>
              <w:rPr>
                <w:rFonts w:ascii="Calibri" w:eastAsia="Times New Roman" w:hAnsi="Calibri" w:cs="Times New Roman"/>
                <w:color w:val="000000"/>
                <w:sz w:val="22"/>
                <w:szCs w:val="22"/>
              </w:rPr>
            </w:pPr>
            <w:r w:rsidRPr="0000090E">
              <w:rPr>
                <w:rFonts w:ascii="Calibri" w:eastAsia="Times New Roman" w:hAnsi="Calibri" w:cs="Times New Roman"/>
                <w:color w:val="000000"/>
                <w:sz w:val="22"/>
                <w:szCs w:val="22"/>
              </w:rPr>
              <w:t> </w:t>
            </w:r>
          </w:p>
        </w:tc>
        <w:tc>
          <w:tcPr>
            <w:tcW w:w="1180" w:type="dxa"/>
            <w:tcBorders>
              <w:top w:val="single" w:sz="4" w:space="0" w:color="auto"/>
              <w:left w:val="nil"/>
              <w:bottom w:val="single" w:sz="4" w:space="0" w:color="auto"/>
              <w:right w:val="nil"/>
            </w:tcBorders>
            <w:shd w:val="clear" w:color="auto" w:fill="auto"/>
            <w:noWrap/>
            <w:vAlign w:val="bottom"/>
            <w:hideMark/>
          </w:tcPr>
          <w:p w14:paraId="62D45EF2" w14:textId="77777777" w:rsidR="00DE1D12" w:rsidRPr="0000090E" w:rsidRDefault="00DE1D12" w:rsidP="00FA6427">
            <w:pPr>
              <w:rPr>
                <w:rFonts w:ascii="Calibri" w:eastAsia="Times New Roman" w:hAnsi="Calibri" w:cs="Times New Roman"/>
                <w:b/>
                <w:bCs/>
                <w:color w:val="000000"/>
                <w:sz w:val="22"/>
                <w:szCs w:val="22"/>
              </w:rPr>
            </w:pPr>
            <w:r w:rsidRPr="0000090E">
              <w:rPr>
                <w:rFonts w:ascii="Calibri" w:eastAsia="Times New Roman" w:hAnsi="Calibri" w:cs="Times New Roman"/>
                <w:b/>
                <w:bCs/>
                <w:color w:val="000000"/>
                <w:sz w:val="22"/>
                <w:szCs w:val="22"/>
              </w:rPr>
              <w:t>Biomass</w:t>
            </w:r>
          </w:p>
        </w:tc>
        <w:tc>
          <w:tcPr>
            <w:tcW w:w="266" w:type="dxa"/>
            <w:tcBorders>
              <w:top w:val="single" w:sz="4" w:space="0" w:color="auto"/>
              <w:left w:val="nil"/>
              <w:bottom w:val="nil"/>
              <w:right w:val="nil"/>
            </w:tcBorders>
            <w:shd w:val="clear" w:color="auto" w:fill="auto"/>
            <w:noWrap/>
            <w:vAlign w:val="bottom"/>
            <w:hideMark/>
          </w:tcPr>
          <w:p w14:paraId="084B46AE" w14:textId="77777777" w:rsidR="00DE1D12" w:rsidRPr="0000090E" w:rsidRDefault="00DE1D12" w:rsidP="00FA6427">
            <w:pPr>
              <w:rPr>
                <w:rFonts w:ascii="Calibri" w:eastAsia="Times New Roman" w:hAnsi="Calibri" w:cs="Times New Roman"/>
                <w:b/>
                <w:bCs/>
                <w:color w:val="000000"/>
                <w:sz w:val="22"/>
                <w:szCs w:val="22"/>
              </w:rPr>
            </w:pPr>
            <w:r w:rsidRPr="0000090E">
              <w:rPr>
                <w:rFonts w:ascii="Calibri" w:eastAsia="Times New Roman" w:hAnsi="Calibri" w:cs="Times New Roman"/>
                <w:b/>
                <w:bCs/>
                <w:color w:val="000000"/>
                <w:sz w:val="22"/>
                <w:szCs w:val="22"/>
              </w:rPr>
              <w:t> </w:t>
            </w:r>
          </w:p>
        </w:tc>
        <w:tc>
          <w:tcPr>
            <w:tcW w:w="860" w:type="dxa"/>
            <w:tcBorders>
              <w:top w:val="single" w:sz="4" w:space="0" w:color="auto"/>
              <w:left w:val="nil"/>
              <w:bottom w:val="single" w:sz="4" w:space="0" w:color="auto"/>
              <w:right w:val="nil"/>
            </w:tcBorders>
            <w:shd w:val="clear" w:color="auto" w:fill="auto"/>
            <w:noWrap/>
            <w:vAlign w:val="bottom"/>
            <w:hideMark/>
          </w:tcPr>
          <w:p w14:paraId="4AE346BE" w14:textId="77777777" w:rsidR="00DE1D12" w:rsidRPr="0000090E" w:rsidRDefault="00DE1D12" w:rsidP="00FA6427">
            <w:pPr>
              <w:rPr>
                <w:rFonts w:ascii="Calibri" w:eastAsia="Times New Roman" w:hAnsi="Calibri" w:cs="Times New Roman"/>
                <w:color w:val="000000"/>
                <w:sz w:val="22"/>
                <w:szCs w:val="22"/>
              </w:rPr>
            </w:pPr>
            <w:r w:rsidRPr="0000090E">
              <w:rPr>
                <w:rFonts w:ascii="Calibri" w:eastAsia="Times New Roman" w:hAnsi="Calibri" w:cs="Times New Roman"/>
                <w:color w:val="000000"/>
                <w:sz w:val="22"/>
                <w:szCs w:val="22"/>
              </w:rPr>
              <w:t> </w:t>
            </w:r>
          </w:p>
        </w:tc>
        <w:tc>
          <w:tcPr>
            <w:tcW w:w="1120" w:type="dxa"/>
            <w:tcBorders>
              <w:top w:val="single" w:sz="4" w:space="0" w:color="auto"/>
              <w:left w:val="nil"/>
              <w:bottom w:val="single" w:sz="4" w:space="0" w:color="auto"/>
              <w:right w:val="nil"/>
            </w:tcBorders>
            <w:shd w:val="clear" w:color="auto" w:fill="auto"/>
            <w:noWrap/>
            <w:vAlign w:val="bottom"/>
            <w:hideMark/>
          </w:tcPr>
          <w:p w14:paraId="0C1DD672" w14:textId="77777777" w:rsidR="00DE1D12" w:rsidRPr="0000090E" w:rsidRDefault="00DE1D12" w:rsidP="00FA6427">
            <w:pPr>
              <w:rPr>
                <w:rFonts w:ascii="Calibri" w:eastAsia="Times New Roman" w:hAnsi="Calibri" w:cs="Times New Roman"/>
                <w:b/>
                <w:bCs/>
                <w:color w:val="000000"/>
                <w:sz w:val="22"/>
                <w:szCs w:val="22"/>
              </w:rPr>
            </w:pPr>
            <w:r w:rsidRPr="0000090E">
              <w:rPr>
                <w:rFonts w:ascii="Calibri" w:eastAsia="Times New Roman" w:hAnsi="Calibri" w:cs="Times New Roman"/>
                <w:b/>
                <w:bCs/>
                <w:color w:val="000000"/>
                <w:sz w:val="22"/>
                <w:szCs w:val="22"/>
              </w:rPr>
              <w:t>Body size</w:t>
            </w:r>
          </w:p>
        </w:tc>
      </w:tr>
      <w:tr w:rsidR="00DE1D12" w:rsidRPr="0000090E" w14:paraId="46D8D9B6" w14:textId="77777777" w:rsidTr="00FA6427">
        <w:trPr>
          <w:trHeight w:val="300"/>
        </w:trPr>
        <w:tc>
          <w:tcPr>
            <w:tcW w:w="2746" w:type="dxa"/>
            <w:tcBorders>
              <w:top w:val="nil"/>
              <w:left w:val="nil"/>
              <w:bottom w:val="single" w:sz="4" w:space="0" w:color="auto"/>
              <w:right w:val="nil"/>
            </w:tcBorders>
            <w:shd w:val="clear" w:color="auto" w:fill="auto"/>
            <w:noWrap/>
            <w:vAlign w:val="bottom"/>
            <w:hideMark/>
          </w:tcPr>
          <w:p w14:paraId="15AE43E8" w14:textId="77777777" w:rsidR="00DE1D12" w:rsidRPr="0000090E" w:rsidRDefault="00DE1D12" w:rsidP="00FA6427">
            <w:pPr>
              <w:rPr>
                <w:rFonts w:ascii="Calibri" w:eastAsia="Times New Roman" w:hAnsi="Calibri" w:cs="Times New Roman"/>
                <w:color w:val="000000"/>
                <w:sz w:val="22"/>
                <w:szCs w:val="22"/>
              </w:rPr>
            </w:pPr>
            <w:r w:rsidRPr="0000090E">
              <w:rPr>
                <w:rFonts w:ascii="Calibri" w:eastAsia="Times New Roman" w:hAnsi="Calibri" w:cs="Times New Roman"/>
                <w:color w:val="000000"/>
                <w:sz w:val="22"/>
                <w:szCs w:val="22"/>
              </w:rPr>
              <w:t> </w:t>
            </w:r>
          </w:p>
        </w:tc>
        <w:tc>
          <w:tcPr>
            <w:tcW w:w="830" w:type="dxa"/>
            <w:tcBorders>
              <w:top w:val="nil"/>
              <w:left w:val="nil"/>
              <w:bottom w:val="single" w:sz="4" w:space="0" w:color="auto"/>
              <w:right w:val="nil"/>
            </w:tcBorders>
            <w:shd w:val="clear" w:color="auto" w:fill="auto"/>
            <w:noWrap/>
            <w:vAlign w:val="bottom"/>
            <w:hideMark/>
          </w:tcPr>
          <w:p w14:paraId="596FE263" w14:textId="77777777" w:rsidR="00DE1D12" w:rsidRPr="008337C0" w:rsidRDefault="00DE1D12" w:rsidP="00FA6427">
            <w:pPr>
              <w:jc w:val="right"/>
              <w:rPr>
                <w:rFonts w:ascii="Calibri" w:eastAsia="Times New Roman" w:hAnsi="Calibri" w:cs="Times New Roman"/>
                <w:i/>
                <w:color w:val="000000"/>
                <w:sz w:val="22"/>
                <w:szCs w:val="22"/>
              </w:rPr>
            </w:pPr>
            <w:r w:rsidRPr="008337C0">
              <w:rPr>
                <w:rFonts w:ascii="Calibri" w:eastAsia="Times New Roman" w:hAnsi="Calibri" w:cs="Times New Roman"/>
                <w:i/>
                <w:color w:val="000000"/>
                <w:sz w:val="22"/>
                <w:szCs w:val="22"/>
              </w:rPr>
              <w:t>z</w:t>
            </w:r>
          </w:p>
        </w:tc>
        <w:tc>
          <w:tcPr>
            <w:tcW w:w="1140" w:type="dxa"/>
            <w:tcBorders>
              <w:top w:val="nil"/>
              <w:left w:val="nil"/>
              <w:bottom w:val="single" w:sz="4" w:space="0" w:color="auto"/>
              <w:right w:val="nil"/>
            </w:tcBorders>
            <w:shd w:val="clear" w:color="auto" w:fill="auto"/>
            <w:noWrap/>
            <w:vAlign w:val="bottom"/>
            <w:hideMark/>
          </w:tcPr>
          <w:p w14:paraId="344CD844" w14:textId="77777777" w:rsidR="00DE1D12" w:rsidRPr="0000090E" w:rsidRDefault="00DE1D12" w:rsidP="00FA6427">
            <w:pPr>
              <w:jc w:val="right"/>
              <w:rPr>
                <w:rFonts w:ascii="Calibri" w:eastAsia="Times New Roman" w:hAnsi="Calibri" w:cs="Times New Roman"/>
                <w:color w:val="000000"/>
                <w:sz w:val="22"/>
                <w:szCs w:val="22"/>
              </w:rPr>
            </w:pPr>
            <w:r w:rsidRPr="0000090E">
              <w:rPr>
                <w:rFonts w:ascii="Calibri" w:eastAsia="Times New Roman" w:hAnsi="Calibri" w:cs="Times New Roman"/>
                <w:color w:val="000000"/>
                <w:sz w:val="22"/>
                <w:szCs w:val="22"/>
              </w:rPr>
              <w:t>P</w:t>
            </w:r>
          </w:p>
        </w:tc>
        <w:tc>
          <w:tcPr>
            <w:tcW w:w="266" w:type="dxa"/>
            <w:tcBorders>
              <w:top w:val="nil"/>
              <w:left w:val="nil"/>
              <w:bottom w:val="single" w:sz="4" w:space="0" w:color="auto"/>
              <w:right w:val="nil"/>
            </w:tcBorders>
            <w:shd w:val="clear" w:color="auto" w:fill="auto"/>
            <w:noWrap/>
            <w:vAlign w:val="bottom"/>
            <w:hideMark/>
          </w:tcPr>
          <w:p w14:paraId="03117C8D" w14:textId="77777777" w:rsidR="00DE1D12" w:rsidRPr="0000090E" w:rsidRDefault="00DE1D12" w:rsidP="00FA6427">
            <w:pPr>
              <w:jc w:val="right"/>
              <w:rPr>
                <w:rFonts w:ascii="Calibri" w:eastAsia="Times New Roman" w:hAnsi="Calibri" w:cs="Times New Roman"/>
                <w:color w:val="000000"/>
                <w:sz w:val="22"/>
                <w:szCs w:val="22"/>
              </w:rPr>
            </w:pPr>
            <w:r w:rsidRPr="0000090E">
              <w:rPr>
                <w:rFonts w:ascii="Calibri" w:eastAsia="Times New Roman" w:hAnsi="Calibri" w:cs="Times New Roman"/>
                <w:color w:val="000000"/>
                <w:sz w:val="22"/>
                <w:szCs w:val="22"/>
              </w:rPr>
              <w:t> </w:t>
            </w:r>
          </w:p>
        </w:tc>
        <w:tc>
          <w:tcPr>
            <w:tcW w:w="880" w:type="dxa"/>
            <w:tcBorders>
              <w:top w:val="nil"/>
              <w:left w:val="nil"/>
              <w:bottom w:val="single" w:sz="4" w:space="0" w:color="auto"/>
              <w:right w:val="nil"/>
            </w:tcBorders>
            <w:shd w:val="clear" w:color="auto" w:fill="auto"/>
            <w:noWrap/>
            <w:vAlign w:val="bottom"/>
            <w:hideMark/>
          </w:tcPr>
          <w:p w14:paraId="50E3EA83" w14:textId="77777777" w:rsidR="00DE1D12" w:rsidRPr="008337C0" w:rsidRDefault="00DE1D12" w:rsidP="00FA6427">
            <w:pPr>
              <w:jc w:val="right"/>
              <w:rPr>
                <w:rFonts w:ascii="Calibri" w:eastAsia="Times New Roman" w:hAnsi="Calibri" w:cs="Times New Roman"/>
                <w:i/>
                <w:color w:val="000000"/>
                <w:sz w:val="22"/>
                <w:szCs w:val="22"/>
              </w:rPr>
            </w:pPr>
            <w:r w:rsidRPr="008337C0">
              <w:rPr>
                <w:rFonts w:ascii="Calibri" w:eastAsia="Times New Roman" w:hAnsi="Calibri" w:cs="Times New Roman"/>
                <w:i/>
                <w:color w:val="000000"/>
                <w:sz w:val="22"/>
                <w:szCs w:val="22"/>
              </w:rPr>
              <w:t>z</w:t>
            </w:r>
          </w:p>
        </w:tc>
        <w:tc>
          <w:tcPr>
            <w:tcW w:w="1180" w:type="dxa"/>
            <w:tcBorders>
              <w:top w:val="nil"/>
              <w:left w:val="nil"/>
              <w:bottom w:val="single" w:sz="4" w:space="0" w:color="auto"/>
              <w:right w:val="nil"/>
            </w:tcBorders>
            <w:shd w:val="clear" w:color="auto" w:fill="auto"/>
            <w:noWrap/>
            <w:vAlign w:val="bottom"/>
            <w:hideMark/>
          </w:tcPr>
          <w:p w14:paraId="52A893C2" w14:textId="77777777" w:rsidR="00DE1D12" w:rsidRPr="0000090E" w:rsidRDefault="00DE1D12" w:rsidP="00FA6427">
            <w:pPr>
              <w:jc w:val="right"/>
              <w:rPr>
                <w:rFonts w:ascii="Calibri" w:eastAsia="Times New Roman" w:hAnsi="Calibri" w:cs="Times New Roman"/>
                <w:color w:val="000000"/>
                <w:sz w:val="22"/>
                <w:szCs w:val="22"/>
              </w:rPr>
            </w:pPr>
            <w:r w:rsidRPr="0000090E">
              <w:rPr>
                <w:rFonts w:ascii="Calibri" w:eastAsia="Times New Roman" w:hAnsi="Calibri" w:cs="Times New Roman"/>
                <w:color w:val="000000"/>
                <w:sz w:val="22"/>
                <w:szCs w:val="22"/>
              </w:rPr>
              <w:t>P</w:t>
            </w:r>
          </w:p>
        </w:tc>
        <w:tc>
          <w:tcPr>
            <w:tcW w:w="266" w:type="dxa"/>
            <w:tcBorders>
              <w:top w:val="nil"/>
              <w:left w:val="nil"/>
              <w:bottom w:val="single" w:sz="4" w:space="0" w:color="auto"/>
              <w:right w:val="nil"/>
            </w:tcBorders>
            <w:shd w:val="clear" w:color="auto" w:fill="auto"/>
            <w:noWrap/>
            <w:vAlign w:val="bottom"/>
            <w:hideMark/>
          </w:tcPr>
          <w:p w14:paraId="28396719" w14:textId="77777777" w:rsidR="00DE1D12" w:rsidRPr="0000090E" w:rsidRDefault="00DE1D12" w:rsidP="00FA6427">
            <w:pPr>
              <w:jc w:val="right"/>
              <w:rPr>
                <w:rFonts w:ascii="Calibri" w:eastAsia="Times New Roman" w:hAnsi="Calibri" w:cs="Times New Roman"/>
                <w:color w:val="000000"/>
                <w:sz w:val="22"/>
                <w:szCs w:val="22"/>
              </w:rPr>
            </w:pPr>
            <w:r w:rsidRPr="0000090E">
              <w:rPr>
                <w:rFonts w:ascii="Calibri" w:eastAsia="Times New Roman" w:hAnsi="Calibri" w:cs="Times New Roman"/>
                <w:color w:val="000000"/>
                <w:sz w:val="22"/>
                <w:szCs w:val="22"/>
              </w:rPr>
              <w:t> </w:t>
            </w:r>
          </w:p>
        </w:tc>
        <w:tc>
          <w:tcPr>
            <w:tcW w:w="860" w:type="dxa"/>
            <w:tcBorders>
              <w:top w:val="nil"/>
              <w:left w:val="nil"/>
              <w:bottom w:val="single" w:sz="4" w:space="0" w:color="auto"/>
              <w:right w:val="nil"/>
            </w:tcBorders>
            <w:shd w:val="clear" w:color="auto" w:fill="auto"/>
            <w:noWrap/>
            <w:vAlign w:val="bottom"/>
            <w:hideMark/>
          </w:tcPr>
          <w:p w14:paraId="3D34F9F5" w14:textId="77777777" w:rsidR="00DE1D12" w:rsidRPr="008337C0" w:rsidRDefault="00DE1D12" w:rsidP="00FA6427">
            <w:pPr>
              <w:jc w:val="right"/>
              <w:rPr>
                <w:rFonts w:ascii="Calibri" w:eastAsia="Times New Roman" w:hAnsi="Calibri" w:cs="Times New Roman"/>
                <w:i/>
                <w:color w:val="000000"/>
                <w:sz w:val="22"/>
                <w:szCs w:val="22"/>
              </w:rPr>
            </w:pPr>
            <w:r w:rsidRPr="008337C0">
              <w:rPr>
                <w:rFonts w:ascii="Calibri" w:eastAsia="Times New Roman" w:hAnsi="Calibri" w:cs="Times New Roman"/>
                <w:i/>
                <w:color w:val="000000"/>
                <w:sz w:val="22"/>
                <w:szCs w:val="22"/>
              </w:rPr>
              <w:t>z</w:t>
            </w:r>
          </w:p>
        </w:tc>
        <w:tc>
          <w:tcPr>
            <w:tcW w:w="1120" w:type="dxa"/>
            <w:tcBorders>
              <w:top w:val="nil"/>
              <w:left w:val="nil"/>
              <w:bottom w:val="single" w:sz="4" w:space="0" w:color="auto"/>
              <w:right w:val="nil"/>
            </w:tcBorders>
            <w:shd w:val="clear" w:color="auto" w:fill="auto"/>
            <w:noWrap/>
            <w:vAlign w:val="bottom"/>
            <w:hideMark/>
          </w:tcPr>
          <w:p w14:paraId="3465F79C" w14:textId="77777777" w:rsidR="00DE1D12" w:rsidRPr="0000090E" w:rsidRDefault="00DE1D12" w:rsidP="00FA6427">
            <w:pPr>
              <w:jc w:val="right"/>
              <w:rPr>
                <w:rFonts w:ascii="Calibri" w:eastAsia="Times New Roman" w:hAnsi="Calibri" w:cs="Times New Roman"/>
                <w:color w:val="000000"/>
                <w:sz w:val="22"/>
                <w:szCs w:val="22"/>
              </w:rPr>
            </w:pPr>
            <w:r w:rsidRPr="0000090E">
              <w:rPr>
                <w:rFonts w:ascii="Calibri" w:eastAsia="Times New Roman" w:hAnsi="Calibri" w:cs="Times New Roman"/>
                <w:color w:val="000000"/>
                <w:sz w:val="22"/>
                <w:szCs w:val="22"/>
              </w:rPr>
              <w:t>P</w:t>
            </w:r>
          </w:p>
        </w:tc>
      </w:tr>
      <w:tr w:rsidR="00DE1D12" w:rsidRPr="0000090E" w14:paraId="6CE863BB" w14:textId="77777777" w:rsidTr="00FA6427">
        <w:trPr>
          <w:trHeight w:val="300"/>
        </w:trPr>
        <w:tc>
          <w:tcPr>
            <w:tcW w:w="2746" w:type="dxa"/>
            <w:tcBorders>
              <w:top w:val="nil"/>
              <w:left w:val="nil"/>
              <w:right w:val="nil"/>
            </w:tcBorders>
            <w:shd w:val="clear" w:color="auto" w:fill="auto"/>
            <w:noWrap/>
            <w:vAlign w:val="bottom"/>
            <w:hideMark/>
          </w:tcPr>
          <w:p w14:paraId="0825043F" w14:textId="77777777" w:rsidR="00DE1D12" w:rsidRPr="0000090E" w:rsidRDefault="00DE1D12" w:rsidP="00FA6427">
            <w:pPr>
              <w:rPr>
                <w:rFonts w:ascii="Calibri" w:eastAsia="Times New Roman" w:hAnsi="Calibri" w:cs="Times New Roman"/>
                <w:b/>
                <w:bCs/>
                <w:color w:val="000000"/>
                <w:sz w:val="22"/>
                <w:szCs w:val="22"/>
              </w:rPr>
            </w:pPr>
            <w:r w:rsidRPr="0000090E">
              <w:rPr>
                <w:rFonts w:ascii="Calibri" w:eastAsia="Times New Roman" w:hAnsi="Calibri" w:cs="Times New Roman"/>
                <w:b/>
                <w:bCs/>
                <w:color w:val="000000"/>
                <w:sz w:val="22"/>
                <w:szCs w:val="22"/>
              </w:rPr>
              <w:t>a) Total</w:t>
            </w:r>
          </w:p>
        </w:tc>
        <w:tc>
          <w:tcPr>
            <w:tcW w:w="830" w:type="dxa"/>
            <w:tcBorders>
              <w:top w:val="nil"/>
              <w:left w:val="nil"/>
              <w:bottom w:val="nil"/>
              <w:right w:val="nil"/>
            </w:tcBorders>
            <w:shd w:val="clear" w:color="auto" w:fill="auto"/>
            <w:noWrap/>
            <w:vAlign w:val="bottom"/>
            <w:hideMark/>
          </w:tcPr>
          <w:p w14:paraId="0F20924C" w14:textId="77777777" w:rsidR="00DE1D12" w:rsidRPr="0000090E" w:rsidRDefault="00DE1D12" w:rsidP="00FA6427">
            <w:pPr>
              <w:jc w:val="right"/>
              <w:rPr>
                <w:rFonts w:ascii="Calibri" w:eastAsia="Times New Roman" w:hAnsi="Calibri" w:cs="Times New Roman"/>
                <w:color w:val="000000"/>
                <w:sz w:val="22"/>
                <w:szCs w:val="22"/>
              </w:rPr>
            </w:pPr>
          </w:p>
        </w:tc>
        <w:tc>
          <w:tcPr>
            <w:tcW w:w="1140" w:type="dxa"/>
            <w:tcBorders>
              <w:top w:val="nil"/>
              <w:left w:val="nil"/>
              <w:bottom w:val="nil"/>
              <w:right w:val="nil"/>
            </w:tcBorders>
            <w:shd w:val="clear" w:color="auto" w:fill="auto"/>
            <w:noWrap/>
            <w:vAlign w:val="bottom"/>
            <w:hideMark/>
          </w:tcPr>
          <w:p w14:paraId="6F9923EE" w14:textId="77777777" w:rsidR="00DE1D12" w:rsidRPr="0000090E" w:rsidRDefault="00DE1D12" w:rsidP="00FA6427">
            <w:pPr>
              <w:jc w:val="right"/>
              <w:rPr>
                <w:rFonts w:ascii="Calibri" w:eastAsia="Times New Roman" w:hAnsi="Calibri" w:cs="Times New Roman"/>
                <w:color w:val="000000"/>
                <w:sz w:val="22"/>
                <w:szCs w:val="22"/>
              </w:rPr>
            </w:pPr>
          </w:p>
        </w:tc>
        <w:tc>
          <w:tcPr>
            <w:tcW w:w="266" w:type="dxa"/>
            <w:tcBorders>
              <w:top w:val="nil"/>
              <w:left w:val="nil"/>
              <w:bottom w:val="nil"/>
              <w:right w:val="nil"/>
            </w:tcBorders>
            <w:shd w:val="clear" w:color="auto" w:fill="auto"/>
            <w:noWrap/>
            <w:vAlign w:val="bottom"/>
            <w:hideMark/>
          </w:tcPr>
          <w:p w14:paraId="610455BF" w14:textId="77777777" w:rsidR="00DE1D12" w:rsidRPr="0000090E" w:rsidRDefault="00DE1D12" w:rsidP="00FA6427">
            <w:pPr>
              <w:jc w:val="right"/>
              <w:rPr>
                <w:rFonts w:ascii="Calibri" w:eastAsia="Times New Roman" w:hAnsi="Calibri" w:cs="Times New Roman"/>
                <w:color w:val="000000"/>
                <w:sz w:val="22"/>
                <w:szCs w:val="22"/>
              </w:rPr>
            </w:pPr>
          </w:p>
        </w:tc>
        <w:tc>
          <w:tcPr>
            <w:tcW w:w="880" w:type="dxa"/>
            <w:tcBorders>
              <w:top w:val="nil"/>
              <w:left w:val="nil"/>
              <w:bottom w:val="nil"/>
              <w:right w:val="nil"/>
            </w:tcBorders>
            <w:shd w:val="clear" w:color="auto" w:fill="auto"/>
            <w:noWrap/>
            <w:vAlign w:val="bottom"/>
            <w:hideMark/>
          </w:tcPr>
          <w:p w14:paraId="7E5A7CFD" w14:textId="77777777" w:rsidR="00DE1D12" w:rsidRPr="0000090E" w:rsidRDefault="00DE1D12" w:rsidP="00FA6427">
            <w:pPr>
              <w:jc w:val="right"/>
              <w:rPr>
                <w:rFonts w:ascii="Calibri" w:eastAsia="Times New Roman" w:hAnsi="Calibri" w:cs="Times New Roman"/>
                <w:color w:val="000000"/>
                <w:sz w:val="22"/>
                <w:szCs w:val="22"/>
              </w:rPr>
            </w:pPr>
          </w:p>
        </w:tc>
        <w:tc>
          <w:tcPr>
            <w:tcW w:w="1180" w:type="dxa"/>
            <w:tcBorders>
              <w:top w:val="nil"/>
              <w:left w:val="nil"/>
              <w:bottom w:val="nil"/>
              <w:right w:val="nil"/>
            </w:tcBorders>
            <w:shd w:val="clear" w:color="auto" w:fill="auto"/>
            <w:noWrap/>
            <w:vAlign w:val="bottom"/>
            <w:hideMark/>
          </w:tcPr>
          <w:p w14:paraId="7079F8BB" w14:textId="77777777" w:rsidR="00DE1D12" w:rsidRPr="0000090E" w:rsidRDefault="00DE1D12" w:rsidP="00FA6427">
            <w:pPr>
              <w:jc w:val="right"/>
              <w:rPr>
                <w:rFonts w:ascii="Calibri" w:eastAsia="Times New Roman" w:hAnsi="Calibri" w:cs="Times New Roman"/>
                <w:color w:val="000000"/>
                <w:sz w:val="22"/>
                <w:szCs w:val="22"/>
              </w:rPr>
            </w:pPr>
          </w:p>
        </w:tc>
        <w:tc>
          <w:tcPr>
            <w:tcW w:w="266" w:type="dxa"/>
            <w:tcBorders>
              <w:top w:val="nil"/>
              <w:left w:val="nil"/>
              <w:bottom w:val="nil"/>
              <w:right w:val="nil"/>
            </w:tcBorders>
            <w:shd w:val="clear" w:color="auto" w:fill="auto"/>
            <w:noWrap/>
            <w:vAlign w:val="bottom"/>
            <w:hideMark/>
          </w:tcPr>
          <w:p w14:paraId="124823D5" w14:textId="77777777" w:rsidR="00DE1D12" w:rsidRPr="0000090E" w:rsidRDefault="00DE1D12" w:rsidP="00FA6427">
            <w:pPr>
              <w:jc w:val="right"/>
              <w:rPr>
                <w:rFonts w:ascii="Calibri" w:eastAsia="Times New Roman" w:hAnsi="Calibri" w:cs="Times New Roman"/>
                <w:color w:val="000000"/>
                <w:sz w:val="22"/>
                <w:szCs w:val="22"/>
              </w:rPr>
            </w:pPr>
          </w:p>
        </w:tc>
        <w:tc>
          <w:tcPr>
            <w:tcW w:w="860" w:type="dxa"/>
            <w:tcBorders>
              <w:top w:val="nil"/>
              <w:left w:val="nil"/>
              <w:bottom w:val="nil"/>
              <w:right w:val="nil"/>
            </w:tcBorders>
            <w:shd w:val="clear" w:color="auto" w:fill="auto"/>
            <w:noWrap/>
            <w:vAlign w:val="bottom"/>
            <w:hideMark/>
          </w:tcPr>
          <w:p w14:paraId="74936CA1" w14:textId="77777777" w:rsidR="00DE1D12" w:rsidRPr="0000090E" w:rsidRDefault="00DE1D12" w:rsidP="00FA6427">
            <w:pPr>
              <w:jc w:val="right"/>
              <w:rPr>
                <w:rFonts w:ascii="Calibri" w:eastAsia="Times New Roman" w:hAnsi="Calibri" w:cs="Times New Roman"/>
                <w:color w:val="000000"/>
                <w:sz w:val="22"/>
                <w:szCs w:val="22"/>
              </w:rPr>
            </w:pPr>
          </w:p>
        </w:tc>
        <w:tc>
          <w:tcPr>
            <w:tcW w:w="1120" w:type="dxa"/>
            <w:tcBorders>
              <w:top w:val="nil"/>
              <w:left w:val="nil"/>
              <w:bottom w:val="nil"/>
              <w:right w:val="nil"/>
            </w:tcBorders>
            <w:shd w:val="clear" w:color="auto" w:fill="auto"/>
            <w:noWrap/>
            <w:vAlign w:val="bottom"/>
            <w:hideMark/>
          </w:tcPr>
          <w:p w14:paraId="56BB5CEA" w14:textId="77777777" w:rsidR="00DE1D12" w:rsidRPr="0000090E" w:rsidRDefault="00DE1D12" w:rsidP="00FA6427">
            <w:pPr>
              <w:jc w:val="right"/>
              <w:rPr>
                <w:rFonts w:ascii="Calibri" w:eastAsia="Times New Roman" w:hAnsi="Calibri" w:cs="Times New Roman"/>
                <w:color w:val="000000"/>
                <w:sz w:val="22"/>
                <w:szCs w:val="22"/>
              </w:rPr>
            </w:pPr>
          </w:p>
        </w:tc>
      </w:tr>
      <w:tr w:rsidR="00DE1D12" w:rsidRPr="0000090E" w14:paraId="25FEB73B" w14:textId="77777777" w:rsidTr="00FA6427">
        <w:trPr>
          <w:trHeight w:val="300"/>
        </w:trPr>
        <w:tc>
          <w:tcPr>
            <w:tcW w:w="2746" w:type="dxa"/>
            <w:tcBorders>
              <w:top w:val="nil"/>
              <w:left w:val="nil"/>
              <w:right w:val="nil"/>
            </w:tcBorders>
            <w:shd w:val="clear" w:color="auto" w:fill="auto"/>
            <w:noWrap/>
            <w:vAlign w:val="bottom"/>
          </w:tcPr>
          <w:p w14:paraId="2A46FE43" w14:textId="77777777" w:rsidR="00DE1D12" w:rsidRPr="0000090E" w:rsidRDefault="00DE1D12" w:rsidP="00FA6427">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Temperature (experiment)</w:t>
            </w:r>
          </w:p>
        </w:tc>
        <w:tc>
          <w:tcPr>
            <w:tcW w:w="830" w:type="dxa"/>
            <w:tcBorders>
              <w:top w:val="nil"/>
              <w:left w:val="nil"/>
              <w:bottom w:val="nil"/>
              <w:right w:val="nil"/>
            </w:tcBorders>
            <w:shd w:val="clear" w:color="auto" w:fill="auto"/>
            <w:noWrap/>
            <w:vAlign w:val="bottom"/>
          </w:tcPr>
          <w:p w14:paraId="0095179A" w14:textId="77777777" w:rsidR="00DE1D12" w:rsidRPr="0000090E"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c>
          <w:tcPr>
            <w:tcW w:w="1140" w:type="dxa"/>
            <w:tcBorders>
              <w:top w:val="nil"/>
              <w:left w:val="nil"/>
              <w:bottom w:val="nil"/>
              <w:right w:val="nil"/>
            </w:tcBorders>
            <w:shd w:val="clear" w:color="auto" w:fill="auto"/>
            <w:noWrap/>
            <w:vAlign w:val="bottom"/>
          </w:tcPr>
          <w:p w14:paraId="72B71874" w14:textId="77777777" w:rsidR="00DE1D12" w:rsidRPr="004A3E2A" w:rsidRDefault="00DE1D12" w:rsidP="00FA6427">
            <w:pPr>
              <w:jc w:val="right"/>
              <w:rPr>
                <w:rFonts w:ascii="Calibri" w:eastAsia="Times New Roman" w:hAnsi="Calibri" w:cs="Times New Roman"/>
                <w:color w:val="000000"/>
                <w:sz w:val="22"/>
                <w:szCs w:val="22"/>
              </w:rPr>
            </w:pPr>
            <w:r w:rsidRPr="004A3E2A">
              <w:rPr>
                <w:rFonts w:ascii="Calibri" w:eastAsia="Times New Roman" w:hAnsi="Calibri" w:cs="Times New Roman"/>
                <w:color w:val="000000"/>
                <w:sz w:val="22"/>
                <w:szCs w:val="22"/>
              </w:rPr>
              <w:t>-</w:t>
            </w:r>
          </w:p>
        </w:tc>
        <w:tc>
          <w:tcPr>
            <w:tcW w:w="266" w:type="dxa"/>
            <w:tcBorders>
              <w:top w:val="nil"/>
              <w:left w:val="nil"/>
              <w:bottom w:val="nil"/>
              <w:right w:val="nil"/>
            </w:tcBorders>
            <w:shd w:val="clear" w:color="auto" w:fill="auto"/>
            <w:noWrap/>
            <w:vAlign w:val="bottom"/>
          </w:tcPr>
          <w:p w14:paraId="75320C1B" w14:textId="77777777" w:rsidR="00DE1D12" w:rsidRPr="004A3E2A" w:rsidRDefault="00DE1D12" w:rsidP="00FA6427">
            <w:pPr>
              <w:jc w:val="right"/>
              <w:rPr>
                <w:rFonts w:ascii="Calibri" w:eastAsia="Times New Roman" w:hAnsi="Calibri" w:cs="Times New Roman"/>
                <w:color w:val="000000"/>
                <w:sz w:val="22"/>
                <w:szCs w:val="22"/>
              </w:rPr>
            </w:pPr>
          </w:p>
        </w:tc>
        <w:tc>
          <w:tcPr>
            <w:tcW w:w="880" w:type="dxa"/>
            <w:tcBorders>
              <w:top w:val="nil"/>
              <w:left w:val="nil"/>
              <w:bottom w:val="nil"/>
              <w:right w:val="nil"/>
            </w:tcBorders>
            <w:shd w:val="clear" w:color="auto" w:fill="auto"/>
            <w:noWrap/>
            <w:vAlign w:val="bottom"/>
          </w:tcPr>
          <w:p w14:paraId="1C0757D4" w14:textId="77777777" w:rsidR="00DE1D12" w:rsidRPr="004A3E2A" w:rsidRDefault="00DE1D12" w:rsidP="00FA6427">
            <w:pPr>
              <w:jc w:val="right"/>
              <w:rPr>
                <w:rFonts w:ascii="Calibri" w:eastAsia="Times New Roman" w:hAnsi="Calibri" w:cs="Times New Roman"/>
                <w:color w:val="000000"/>
                <w:sz w:val="22"/>
                <w:szCs w:val="22"/>
              </w:rPr>
            </w:pPr>
            <w:r w:rsidRPr="004A3E2A">
              <w:rPr>
                <w:rFonts w:ascii="Calibri" w:eastAsia="Times New Roman" w:hAnsi="Calibri" w:cs="Times New Roman"/>
                <w:color w:val="000000"/>
                <w:sz w:val="22"/>
                <w:szCs w:val="22"/>
              </w:rPr>
              <w:t>-</w:t>
            </w:r>
            <w:r>
              <w:rPr>
                <w:rFonts w:ascii="Calibri" w:eastAsia="Times New Roman" w:hAnsi="Calibri" w:cs="Times New Roman"/>
                <w:color w:val="000000"/>
                <w:sz w:val="22"/>
                <w:szCs w:val="22"/>
              </w:rPr>
              <w:t>2.81</w:t>
            </w:r>
          </w:p>
        </w:tc>
        <w:tc>
          <w:tcPr>
            <w:tcW w:w="1180" w:type="dxa"/>
            <w:tcBorders>
              <w:top w:val="nil"/>
              <w:left w:val="nil"/>
              <w:bottom w:val="nil"/>
              <w:right w:val="nil"/>
            </w:tcBorders>
            <w:shd w:val="clear" w:color="auto" w:fill="auto"/>
            <w:noWrap/>
            <w:vAlign w:val="bottom"/>
          </w:tcPr>
          <w:p w14:paraId="60C128C5" w14:textId="77777777" w:rsidR="00DE1D12" w:rsidRPr="007C1A24" w:rsidRDefault="00DE1D12" w:rsidP="00FA6427">
            <w:pPr>
              <w:jc w:val="right"/>
              <w:rPr>
                <w:rFonts w:ascii="Calibri" w:eastAsia="Times New Roman" w:hAnsi="Calibri" w:cs="Times New Roman"/>
                <w:b/>
                <w:bCs/>
                <w:color w:val="000000"/>
                <w:sz w:val="22"/>
                <w:szCs w:val="22"/>
              </w:rPr>
            </w:pPr>
            <w:r w:rsidRPr="007C1A24">
              <w:rPr>
                <w:rFonts w:ascii="Calibri" w:eastAsia="Times New Roman" w:hAnsi="Calibri" w:cs="Times New Roman"/>
                <w:b/>
                <w:bCs/>
                <w:color w:val="000000"/>
                <w:sz w:val="22"/>
                <w:szCs w:val="22"/>
              </w:rPr>
              <w:t>0.005</w:t>
            </w:r>
          </w:p>
        </w:tc>
        <w:tc>
          <w:tcPr>
            <w:tcW w:w="266" w:type="dxa"/>
            <w:tcBorders>
              <w:top w:val="nil"/>
              <w:left w:val="nil"/>
              <w:bottom w:val="nil"/>
              <w:right w:val="nil"/>
            </w:tcBorders>
            <w:shd w:val="clear" w:color="auto" w:fill="auto"/>
            <w:noWrap/>
            <w:vAlign w:val="bottom"/>
          </w:tcPr>
          <w:p w14:paraId="6D45F5B7" w14:textId="77777777" w:rsidR="00DE1D12" w:rsidRPr="0000090E" w:rsidRDefault="00DE1D12" w:rsidP="00FA6427">
            <w:pPr>
              <w:jc w:val="right"/>
              <w:rPr>
                <w:rFonts w:ascii="Calibri" w:eastAsia="Times New Roman" w:hAnsi="Calibri" w:cs="Times New Roman"/>
                <w:color w:val="000000"/>
                <w:sz w:val="22"/>
                <w:szCs w:val="22"/>
              </w:rPr>
            </w:pPr>
          </w:p>
        </w:tc>
        <w:tc>
          <w:tcPr>
            <w:tcW w:w="860" w:type="dxa"/>
            <w:tcBorders>
              <w:top w:val="nil"/>
              <w:left w:val="nil"/>
              <w:bottom w:val="nil"/>
              <w:right w:val="nil"/>
            </w:tcBorders>
            <w:shd w:val="clear" w:color="auto" w:fill="auto"/>
            <w:noWrap/>
            <w:vAlign w:val="bottom"/>
          </w:tcPr>
          <w:p w14:paraId="2FF059C1" w14:textId="77777777" w:rsidR="00DE1D12" w:rsidRPr="0000090E"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-2.68</w:t>
            </w:r>
          </w:p>
        </w:tc>
        <w:tc>
          <w:tcPr>
            <w:tcW w:w="1120" w:type="dxa"/>
            <w:tcBorders>
              <w:top w:val="nil"/>
              <w:left w:val="nil"/>
              <w:bottom w:val="nil"/>
              <w:right w:val="nil"/>
            </w:tcBorders>
            <w:shd w:val="clear" w:color="auto" w:fill="auto"/>
            <w:noWrap/>
            <w:vAlign w:val="bottom"/>
          </w:tcPr>
          <w:p w14:paraId="32B006B9" w14:textId="77777777" w:rsidR="00DE1D12" w:rsidRPr="00356680" w:rsidRDefault="00DE1D12" w:rsidP="00FA6427">
            <w:pPr>
              <w:jc w:val="right"/>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0.007</w:t>
            </w:r>
          </w:p>
        </w:tc>
      </w:tr>
      <w:tr w:rsidR="00DE1D12" w:rsidRPr="0000090E" w14:paraId="673850F4" w14:textId="77777777" w:rsidTr="00FA6427">
        <w:trPr>
          <w:trHeight w:val="300"/>
        </w:trPr>
        <w:tc>
          <w:tcPr>
            <w:tcW w:w="2746" w:type="dxa"/>
            <w:tcBorders>
              <w:top w:val="single" w:sz="4" w:space="0" w:color="auto"/>
              <w:left w:val="nil"/>
              <w:right w:val="nil"/>
            </w:tcBorders>
            <w:shd w:val="clear" w:color="auto" w:fill="auto"/>
            <w:noWrap/>
            <w:vAlign w:val="bottom"/>
            <w:hideMark/>
          </w:tcPr>
          <w:p w14:paraId="37C82BF9" w14:textId="77777777" w:rsidR="00DE1D12" w:rsidRPr="0000090E" w:rsidRDefault="00DE1D12" w:rsidP="00FA6427">
            <w:pPr>
              <w:rPr>
                <w:rFonts w:ascii="Calibri" w:eastAsia="Times New Roman" w:hAnsi="Calibri" w:cs="Times New Roman"/>
                <w:i/>
                <w:color w:val="000000"/>
                <w:sz w:val="22"/>
                <w:szCs w:val="22"/>
              </w:rPr>
            </w:pPr>
            <w:r w:rsidRPr="0000090E">
              <w:rPr>
                <w:rFonts w:ascii="Calibri" w:eastAsia="Times New Roman" w:hAnsi="Calibri" w:cs="Times New Roman"/>
                <w:i/>
                <w:color w:val="000000"/>
                <w:sz w:val="22"/>
                <w:szCs w:val="22"/>
              </w:rPr>
              <w:t>Model comparison</w:t>
            </w:r>
            <w:r>
              <w:rPr>
                <w:rFonts w:ascii="Calibri" w:eastAsia="Times New Roman" w:hAnsi="Calibri" w:cs="Times New Roman"/>
                <w:i/>
                <w:color w:val="000000"/>
                <w:sz w:val="22"/>
                <w:szCs w:val="22"/>
              </w:rPr>
              <w:t>:</w:t>
            </w:r>
          </w:p>
        </w:tc>
        <w:tc>
          <w:tcPr>
            <w:tcW w:w="830" w:type="dxa"/>
            <w:tcBorders>
              <w:top w:val="nil"/>
              <w:left w:val="nil"/>
              <w:right w:val="nil"/>
            </w:tcBorders>
            <w:shd w:val="clear" w:color="auto" w:fill="auto"/>
            <w:noWrap/>
            <w:vAlign w:val="bottom"/>
            <w:hideMark/>
          </w:tcPr>
          <w:p w14:paraId="154BCB9F" w14:textId="77777777" w:rsidR="00DE1D12" w:rsidRPr="0000090E" w:rsidRDefault="00DE1D12" w:rsidP="00FA6427">
            <w:pPr>
              <w:jc w:val="right"/>
              <w:rPr>
                <w:rFonts w:ascii="Calibri" w:eastAsia="Times New Roman" w:hAnsi="Calibri" w:cs="Times New Roman"/>
                <w:color w:val="000000"/>
                <w:sz w:val="22"/>
                <w:szCs w:val="22"/>
              </w:rPr>
            </w:pPr>
          </w:p>
        </w:tc>
        <w:tc>
          <w:tcPr>
            <w:tcW w:w="1140" w:type="dxa"/>
            <w:tcBorders>
              <w:top w:val="nil"/>
              <w:left w:val="nil"/>
              <w:right w:val="nil"/>
            </w:tcBorders>
            <w:shd w:val="clear" w:color="auto" w:fill="auto"/>
            <w:noWrap/>
            <w:vAlign w:val="bottom"/>
            <w:hideMark/>
          </w:tcPr>
          <w:p w14:paraId="17CF5646" w14:textId="77777777" w:rsidR="00DE1D12" w:rsidRPr="0000090E" w:rsidRDefault="00DE1D12" w:rsidP="00FA6427">
            <w:pPr>
              <w:jc w:val="right"/>
              <w:rPr>
                <w:rFonts w:ascii="Calibri" w:eastAsia="Times New Roman" w:hAnsi="Calibri" w:cs="Times New Roman"/>
                <w:color w:val="000000"/>
                <w:sz w:val="22"/>
                <w:szCs w:val="22"/>
              </w:rPr>
            </w:pPr>
          </w:p>
        </w:tc>
        <w:tc>
          <w:tcPr>
            <w:tcW w:w="266" w:type="dxa"/>
            <w:tcBorders>
              <w:top w:val="nil"/>
              <w:left w:val="nil"/>
              <w:right w:val="nil"/>
            </w:tcBorders>
            <w:shd w:val="clear" w:color="auto" w:fill="auto"/>
            <w:noWrap/>
            <w:vAlign w:val="bottom"/>
            <w:hideMark/>
          </w:tcPr>
          <w:p w14:paraId="082D8829" w14:textId="77777777" w:rsidR="00DE1D12" w:rsidRPr="0000090E" w:rsidRDefault="00DE1D12" w:rsidP="00FA6427">
            <w:pPr>
              <w:jc w:val="right"/>
              <w:rPr>
                <w:rFonts w:ascii="Calibri" w:eastAsia="Times New Roman" w:hAnsi="Calibri" w:cs="Times New Roman"/>
                <w:color w:val="000000"/>
                <w:sz w:val="22"/>
                <w:szCs w:val="22"/>
              </w:rPr>
            </w:pPr>
          </w:p>
        </w:tc>
        <w:tc>
          <w:tcPr>
            <w:tcW w:w="880" w:type="dxa"/>
            <w:tcBorders>
              <w:top w:val="nil"/>
              <w:left w:val="nil"/>
              <w:right w:val="nil"/>
            </w:tcBorders>
            <w:shd w:val="clear" w:color="auto" w:fill="auto"/>
            <w:noWrap/>
            <w:vAlign w:val="bottom"/>
            <w:hideMark/>
          </w:tcPr>
          <w:p w14:paraId="55CD405F" w14:textId="77777777" w:rsidR="00DE1D12" w:rsidRPr="0000090E" w:rsidRDefault="00DE1D12" w:rsidP="00FA6427">
            <w:pPr>
              <w:jc w:val="right"/>
              <w:rPr>
                <w:rFonts w:ascii="Calibri" w:eastAsia="Times New Roman" w:hAnsi="Calibri" w:cs="Times New Roman"/>
                <w:color w:val="000000"/>
                <w:sz w:val="22"/>
                <w:szCs w:val="22"/>
              </w:rPr>
            </w:pPr>
          </w:p>
        </w:tc>
        <w:tc>
          <w:tcPr>
            <w:tcW w:w="1180" w:type="dxa"/>
            <w:tcBorders>
              <w:top w:val="nil"/>
              <w:left w:val="nil"/>
              <w:right w:val="nil"/>
            </w:tcBorders>
            <w:shd w:val="clear" w:color="auto" w:fill="auto"/>
            <w:noWrap/>
            <w:vAlign w:val="bottom"/>
            <w:hideMark/>
          </w:tcPr>
          <w:p w14:paraId="3E2B4E2F" w14:textId="77777777" w:rsidR="00DE1D12" w:rsidRPr="0000090E" w:rsidRDefault="00DE1D12" w:rsidP="00FA6427">
            <w:pPr>
              <w:jc w:val="right"/>
              <w:rPr>
                <w:rFonts w:ascii="Calibri" w:eastAsia="Times New Roman" w:hAnsi="Calibri" w:cs="Times New Roman"/>
                <w:color w:val="000000"/>
                <w:sz w:val="22"/>
                <w:szCs w:val="22"/>
              </w:rPr>
            </w:pPr>
          </w:p>
        </w:tc>
        <w:tc>
          <w:tcPr>
            <w:tcW w:w="266" w:type="dxa"/>
            <w:tcBorders>
              <w:top w:val="nil"/>
              <w:left w:val="nil"/>
              <w:right w:val="nil"/>
            </w:tcBorders>
            <w:shd w:val="clear" w:color="auto" w:fill="auto"/>
            <w:noWrap/>
            <w:vAlign w:val="bottom"/>
            <w:hideMark/>
          </w:tcPr>
          <w:p w14:paraId="1E633A77" w14:textId="77777777" w:rsidR="00DE1D12" w:rsidRPr="0000090E" w:rsidRDefault="00DE1D12" w:rsidP="00FA6427">
            <w:pPr>
              <w:jc w:val="right"/>
              <w:rPr>
                <w:rFonts w:ascii="Calibri" w:eastAsia="Times New Roman" w:hAnsi="Calibri" w:cs="Times New Roman"/>
                <w:color w:val="000000"/>
                <w:sz w:val="22"/>
                <w:szCs w:val="22"/>
              </w:rPr>
            </w:pPr>
          </w:p>
        </w:tc>
        <w:tc>
          <w:tcPr>
            <w:tcW w:w="860" w:type="dxa"/>
            <w:tcBorders>
              <w:top w:val="nil"/>
              <w:left w:val="nil"/>
              <w:right w:val="nil"/>
            </w:tcBorders>
            <w:shd w:val="clear" w:color="auto" w:fill="auto"/>
            <w:noWrap/>
            <w:vAlign w:val="bottom"/>
            <w:hideMark/>
          </w:tcPr>
          <w:p w14:paraId="5FC6B574" w14:textId="77777777" w:rsidR="00DE1D12" w:rsidRPr="0000090E" w:rsidRDefault="00DE1D12" w:rsidP="00FA6427">
            <w:pPr>
              <w:jc w:val="right"/>
              <w:rPr>
                <w:rFonts w:ascii="Calibri" w:eastAsia="Times New Roman" w:hAnsi="Calibri" w:cs="Times New Roman"/>
                <w:color w:val="000000"/>
                <w:sz w:val="22"/>
                <w:szCs w:val="22"/>
              </w:rPr>
            </w:pPr>
          </w:p>
        </w:tc>
        <w:tc>
          <w:tcPr>
            <w:tcW w:w="1120" w:type="dxa"/>
            <w:tcBorders>
              <w:top w:val="nil"/>
              <w:left w:val="nil"/>
              <w:right w:val="nil"/>
            </w:tcBorders>
            <w:shd w:val="clear" w:color="auto" w:fill="auto"/>
            <w:noWrap/>
            <w:vAlign w:val="bottom"/>
            <w:hideMark/>
          </w:tcPr>
          <w:p w14:paraId="652C1541" w14:textId="77777777" w:rsidR="00DE1D12" w:rsidRPr="0000090E" w:rsidRDefault="00DE1D12" w:rsidP="00FA6427">
            <w:pPr>
              <w:jc w:val="right"/>
              <w:rPr>
                <w:rFonts w:ascii="Calibri" w:eastAsia="Times New Roman" w:hAnsi="Calibri" w:cs="Times New Roman"/>
                <w:color w:val="000000"/>
                <w:sz w:val="22"/>
                <w:szCs w:val="22"/>
              </w:rPr>
            </w:pPr>
          </w:p>
        </w:tc>
      </w:tr>
      <w:tr w:rsidR="00DE1D12" w:rsidRPr="0000090E" w14:paraId="62FCC1AB" w14:textId="77777777" w:rsidTr="00FA6427">
        <w:trPr>
          <w:trHeight w:val="300"/>
        </w:trPr>
        <w:tc>
          <w:tcPr>
            <w:tcW w:w="2746" w:type="dxa"/>
            <w:tcBorders>
              <w:top w:val="nil"/>
              <w:left w:val="nil"/>
              <w:bottom w:val="nil"/>
              <w:right w:val="nil"/>
            </w:tcBorders>
            <w:shd w:val="clear" w:color="auto" w:fill="auto"/>
            <w:noWrap/>
            <w:vAlign w:val="bottom"/>
            <w:hideMark/>
          </w:tcPr>
          <w:p w14:paraId="76868185" w14:textId="77777777" w:rsidR="00DE1D12" w:rsidRPr="0000090E" w:rsidRDefault="00DE1D12" w:rsidP="00FA6427">
            <w:pPr>
              <w:rPr>
                <w:rFonts w:ascii="Calibri" w:eastAsia="Times New Roman" w:hAnsi="Calibri" w:cs="Times New Roman"/>
                <w:color w:val="000000"/>
                <w:sz w:val="22"/>
                <w:szCs w:val="22"/>
              </w:rPr>
            </w:pPr>
            <w:proofErr w:type="spellStart"/>
            <w:r w:rsidRPr="0000090E">
              <w:rPr>
                <w:rFonts w:ascii="Calibri" w:eastAsia="Times New Roman" w:hAnsi="Calibri" w:cs="Times New Roman"/>
                <w:color w:val="000000"/>
                <w:sz w:val="22"/>
                <w:szCs w:val="22"/>
              </w:rPr>
              <w:t>AICc</w:t>
            </w:r>
            <w:r w:rsidRPr="0000090E">
              <w:rPr>
                <w:rFonts w:ascii="Calibri" w:eastAsia="Times New Roman" w:hAnsi="Calibri" w:cs="Times New Roman"/>
                <w:color w:val="000000"/>
                <w:sz w:val="22"/>
                <w:szCs w:val="22"/>
                <w:vertAlign w:val="subscript"/>
              </w:rPr>
              <w:t>full</w:t>
            </w:r>
            <w:proofErr w:type="spellEnd"/>
            <w:r w:rsidRPr="0000090E">
              <w:rPr>
                <w:rFonts w:ascii="Calibri" w:eastAsia="Times New Roman" w:hAnsi="Calibri" w:cs="Times New Roman"/>
                <w:color w:val="000000"/>
                <w:sz w:val="22"/>
                <w:szCs w:val="22"/>
                <w:vertAlign w:val="subscript"/>
              </w:rPr>
              <w:t xml:space="preserve"> model</w:t>
            </w:r>
          </w:p>
        </w:tc>
        <w:tc>
          <w:tcPr>
            <w:tcW w:w="830" w:type="dxa"/>
            <w:tcBorders>
              <w:top w:val="nil"/>
              <w:left w:val="nil"/>
              <w:bottom w:val="nil"/>
              <w:right w:val="nil"/>
            </w:tcBorders>
            <w:shd w:val="clear" w:color="auto" w:fill="auto"/>
            <w:noWrap/>
            <w:vAlign w:val="bottom"/>
            <w:hideMark/>
          </w:tcPr>
          <w:p w14:paraId="2123C633" w14:textId="77777777" w:rsidR="00DE1D12" w:rsidRPr="0000090E" w:rsidRDefault="00DE1D12" w:rsidP="00FA6427">
            <w:pPr>
              <w:jc w:val="right"/>
              <w:rPr>
                <w:rFonts w:ascii="Calibri" w:eastAsia="Times New Roman" w:hAnsi="Calibri" w:cs="Times New Roman"/>
                <w:color w:val="000000"/>
                <w:sz w:val="22"/>
                <w:szCs w:val="22"/>
              </w:rPr>
            </w:pPr>
            <w:r w:rsidRPr="0000090E">
              <w:rPr>
                <w:rFonts w:ascii="Calibri" w:eastAsia="Times New Roman" w:hAnsi="Calibri" w:cs="Times New Roman"/>
                <w:color w:val="000000"/>
                <w:sz w:val="22"/>
                <w:szCs w:val="22"/>
              </w:rPr>
              <w:t>12</w:t>
            </w:r>
            <w:r>
              <w:rPr>
                <w:rFonts w:ascii="Calibri" w:eastAsia="Times New Roman" w:hAnsi="Calibri" w:cs="Times New Roman"/>
                <w:color w:val="000000"/>
                <w:sz w:val="22"/>
                <w:szCs w:val="22"/>
              </w:rPr>
              <w:t>1</w:t>
            </w:r>
            <w:r w:rsidRPr="0000090E">
              <w:rPr>
                <w:rFonts w:ascii="Calibri" w:eastAsia="Times New Roman" w:hAnsi="Calibri" w:cs="Times New Roman"/>
                <w:color w:val="000000"/>
                <w:sz w:val="22"/>
                <w:szCs w:val="22"/>
              </w:rPr>
              <w:t>.</w:t>
            </w:r>
            <w:r>
              <w:rPr>
                <w:rFonts w:ascii="Calibri" w:eastAsia="Times New Roman" w:hAnsi="Calibri" w:cs="Times New Roman"/>
                <w:color w:val="000000"/>
                <w:sz w:val="22"/>
                <w:szCs w:val="22"/>
              </w:rPr>
              <w:t>33</w:t>
            </w:r>
          </w:p>
        </w:tc>
        <w:tc>
          <w:tcPr>
            <w:tcW w:w="1140" w:type="dxa"/>
            <w:tcBorders>
              <w:top w:val="nil"/>
              <w:left w:val="nil"/>
              <w:bottom w:val="nil"/>
              <w:right w:val="nil"/>
            </w:tcBorders>
            <w:shd w:val="clear" w:color="auto" w:fill="auto"/>
            <w:noWrap/>
            <w:vAlign w:val="bottom"/>
            <w:hideMark/>
          </w:tcPr>
          <w:p w14:paraId="7477682B" w14:textId="77777777" w:rsidR="00DE1D12" w:rsidRPr="0000090E" w:rsidRDefault="00DE1D12" w:rsidP="00FA6427">
            <w:pPr>
              <w:jc w:val="right"/>
              <w:rPr>
                <w:rFonts w:ascii="Calibri" w:eastAsia="Times New Roman" w:hAnsi="Calibri" w:cs="Times New Roman"/>
                <w:color w:val="000000"/>
                <w:sz w:val="22"/>
                <w:szCs w:val="22"/>
              </w:rPr>
            </w:pPr>
          </w:p>
        </w:tc>
        <w:tc>
          <w:tcPr>
            <w:tcW w:w="266" w:type="dxa"/>
            <w:tcBorders>
              <w:top w:val="nil"/>
              <w:left w:val="nil"/>
              <w:bottom w:val="nil"/>
              <w:right w:val="nil"/>
            </w:tcBorders>
            <w:shd w:val="clear" w:color="auto" w:fill="auto"/>
            <w:noWrap/>
            <w:vAlign w:val="bottom"/>
            <w:hideMark/>
          </w:tcPr>
          <w:p w14:paraId="23E42B11" w14:textId="77777777" w:rsidR="00DE1D12" w:rsidRPr="0000090E" w:rsidRDefault="00DE1D12" w:rsidP="00FA6427">
            <w:pPr>
              <w:jc w:val="right"/>
              <w:rPr>
                <w:rFonts w:ascii="Calibri" w:eastAsia="Times New Roman" w:hAnsi="Calibri" w:cs="Times New Roman"/>
                <w:color w:val="000000"/>
                <w:sz w:val="22"/>
                <w:szCs w:val="22"/>
              </w:rPr>
            </w:pPr>
          </w:p>
        </w:tc>
        <w:tc>
          <w:tcPr>
            <w:tcW w:w="880" w:type="dxa"/>
            <w:tcBorders>
              <w:top w:val="nil"/>
              <w:left w:val="nil"/>
              <w:bottom w:val="nil"/>
              <w:right w:val="nil"/>
            </w:tcBorders>
            <w:shd w:val="clear" w:color="auto" w:fill="auto"/>
            <w:noWrap/>
            <w:vAlign w:val="bottom"/>
            <w:hideMark/>
          </w:tcPr>
          <w:p w14:paraId="0354DEF5" w14:textId="77777777" w:rsidR="00DE1D12" w:rsidRPr="0000090E"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79.67</w:t>
            </w:r>
          </w:p>
        </w:tc>
        <w:tc>
          <w:tcPr>
            <w:tcW w:w="1180" w:type="dxa"/>
            <w:tcBorders>
              <w:top w:val="nil"/>
              <w:left w:val="nil"/>
              <w:bottom w:val="nil"/>
              <w:right w:val="nil"/>
            </w:tcBorders>
            <w:shd w:val="clear" w:color="auto" w:fill="auto"/>
            <w:noWrap/>
            <w:vAlign w:val="bottom"/>
            <w:hideMark/>
          </w:tcPr>
          <w:p w14:paraId="69F9FDD2" w14:textId="77777777" w:rsidR="00DE1D12" w:rsidRPr="0000090E" w:rsidRDefault="00DE1D12" w:rsidP="00FA6427">
            <w:pPr>
              <w:jc w:val="right"/>
              <w:rPr>
                <w:rFonts w:ascii="Calibri" w:eastAsia="Times New Roman" w:hAnsi="Calibri" w:cs="Times New Roman"/>
                <w:color w:val="000000"/>
                <w:sz w:val="22"/>
                <w:szCs w:val="22"/>
              </w:rPr>
            </w:pPr>
          </w:p>
        </w:tc>
        <w:tc>
          <w:tcPr>
            <w:tcW w:w="266" w:type="dxa"/>
            <w:tcBorders>
              <w:top w:val="nil"/>
              <w:left w:val="nil"/>
              <w:bottom w:val="nil"/>
              <w:right w:val="nil"/>
            </w:tcBorders>
            <w:shd w:val="clear" w:color="auto" w:fill="auto"/>
            <w:noWrap/>
            <w:vAlign w:val="bottom"/>
            <w:hideMark/>
          </w:tcPr>
          <w:p w14:paraId="368B5090" w14:textId="77777777" w:rsidR="00DE1D12" w:rsidRPr="0000090E" w:rsidRDefault="00DE1D12" w:rsidP="00FA6427">
            <w:pPr>
              <w:jc w:val="right"/>
              <w:rPr>
                <w:rFonts w:ascii="Calibri" w:eastAsia="Times New Roman" w:hAnsi="Calibri" w:cs="Times New Roman"/>
                <w:color w:val="000000"/>
                <w:sz w:val="22"/>
                <w:szCs w:val="22"/>
              </w:rPr>
            </w:pPr>
          </w:p>
        </w:tc>
        <w:tc>
          <w:tcPr>
            <w:tcW w:w="860" w:type="dxa"/>
            <w:tcBorders>
              <w:top w:val="nil"/>
              <w:left w:val="nil"/>
              <w:bottom w:val="nil"/>
              <w:right w:val="nil"/>
            </w:tcBorders>
            <w:shd w:val="clear" w:color="auto" w:fill="auto"/>
            <w:noWrap/>
            <w:vAlign w:val="bottom"/>
            <w:hideMark/>
          </w:tcPr>
          <w:p w14:paraId="199E64AE" w14:textId="77777777" w:rsidR="00DE1D12" w:rsidRPr="0000090E"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64</w:t>
            </w:r>
            <w:r w:rsidRPr="0000090E">
              <w:rPr>
                <w:rFonts w:ascii="Calibri" w:eastAsia="Times New Roman" w:hAnsi="Calibri" w:cs="Times New Roman"/>
                <w:color w:val="000000"/>
                <w:sz w:val="22"/>
                <w:szCs w:val="22"/>
              </w:rPr>
              <w:t>.</w:t>
            </w:r>
            <w:r>
              <w:rPr>
                <w:rFonts w:ascii="Calibri" w:eastAsia="Times New Roman" w:hAnsi="Calibri" w:cs="Times New Roman"/>
                <w:color w:val="000000"/>
                <w:sz w:val="22"/>
                <w:szCs w:val="22"/>
              </w:rPr>
              <w:t>91</w:t>
            </w:r>
          </w:p>
        </w:tc>
        <w:tc>
          <w:tcPr>
            <w:tcW w:w="1120" w:type="dxa"/>
            <w:tcBorders>
              <w:top w:val="nil"/>
              <w:left w:val="nil"/>
              <w:bottom w:val="nil"/>
              <w:right w:val="nil"/>
            </w:tcBorders>
            <w:shd w:val="clear" w:color="auto" w:fill="auto"/>
            <w:noWrap/>
            <w:vAlign w:val="bottom"/>
            <w:hideMark/>
          </w:tcPr>
          <w:p w14:paraId="6C891BCF" w14:textId="77777777" w:rsidR="00DE1D12" w:rsidRPr="0000090E" w:rsidRDefault="00DE1D12" w:rsidP="00FA6427">
            <w:pPr>
              <w:jc w:val="right"/>
              <w:rPr>
                <w:rFonts w:ascii="Calibri" w:eastAsia="Times New Roman" w:hAnsi="Calibri" w:cs="Times New Roman"/>
                <w:color w:val="000000"/>
                <w:sz w:val="22"/>
                <w:szCs w:val="22"/>
              </w:rPr>
            </w:pPr>
          </w:p>
        </w:tc>
      </w:tr>
      <w:tr w:rsidR="00DE1D12" w:rsidRPr="0000090E" w14:paraId="60754B4C" w14:textId="77777777" w:rsidTr="00FA6427">
        <w:trPr>
          <w:trHeight w:val="300"/>
        </w:trPr>
        <w:tc>
          <w:tcPr>
            <w:tcW w:w="2746" w:type="dxa"/>
            <w:tcBorders>
              <w:top w:val="nil"/>
              <w:left w:val="nil"/>
              <w:bottom w:val="single" w:sz="4" w:space="0" w:color="auto"/>
              <w:right w:val="nil"/>
            </w:tcBorders>
            <w:shd w:val="clear" w:color="auto" w:fill="auto"/>
            <w:noWrap/>
            <w:vAlign w:val="bottom"/>
            <w:hideMark/>
          </w:tcPr>
          <w:p w14:paraId="159EA580" w14:textId="77777777" w:rsidR="00DE1D12" w:rsidRPr="0000090E" w:rsidRDefault="00DE1D12" w:rsidP="00FA6427">
            <w:pPr>
              <w:rPr>
                <w:rFonts w:ascii="Calibri" w:eastAsia="Times New Roman" w:hAnsi="Calibri" w:cs="Times New Roman"/>
                <w:color w:val="000000"/>
                <w:sz w:val="22"/>
                <w:szCs w:val="22"/>
              </w:rPr>
            </w:pPr>
            <w:proofErr w:type="spellStart"/>
            <w:r w:rsidRPr="0000090E">
              <w:rPr>
                <w:rFonts w:ascii="Calibri" w:eastAsia="Times New Roman" w:hAnsi="Calibri" w:cs="Times New Roman"/>
                <w:color w:val="000000"/>
                <w:sz w:val="22"/>
                <w:szCs w:val="22"/>
              </w:rPr>
              <w:t>AICc</w:t>
            </w:r>
            <w:r w:rsidRPr="0000090E">
              <w:rPr>
                <w:rFonts w:ascii="Calibri" w:eastAsia="Times New Roman" w:hAnsi="Calibri" w:cs="Times New Roman"/>
                <w:color w:val="000000"/>
                <w:sz w:val="22"/>
                <w:szCs w:val="22"/>
                <w:vertAlign w:val="subscript"/>
              </w:rPr>
              <w:t>reduced</w:t>
            </w:r>
            <w:proofErr w:type="spellEnd"/>
            <w:r w:rsidRPr="0000090E">
              <w:rPr>
                <w:rFonts w:ascii="Calibri" w:eastAsia="Times New Roman" w:hAnsi="Calibri" w:cs="Times New Roman"/>
                <w:color w:val="000000"/>
                <w:sz w:val="22"/>
                <w:szCs w:val="22"/>
                <w:vertAlign w:val="subscript"/>
              </w:rPr>
              <w:t xml:space="preserve"> model</w:t>
            </w:r>
          </w:p>
        </w:tc>
        <w:tc>
          <w:tcPr>
            <w:tcW w:w="830" w:type="dxa"/>
            <w:tcBorders>
              <w:top w:val="nil"/>
              <w:left w:val="nil"/>
              <w:bottom w:val="single" w:sz="4" w:space="0" w:color="auto"/>
              <w:right w:val="nil"/>
            </w:tcBorders>
            <w:shd w:val="clear" w:color="auto" w:fill="auto"/>
            <w:noWrap/>
            <w:vAlign w:val="bottom"/>
            <w:hideMark/>
          </w:tcPr>
          <w:p w14:paraId="023FD3F4" w14:textId="77777777" w:rsidR="00DE1D12" w:rsidRPr="0000090E" w:rsidRDefault="00DE1D12" w:rsidP="00FA6427">
            <w:pPr>
              <w:jc w:val="right"/>
              <w:rPr>
                <w:rFonts w:ascii="Calibri" w:eastAsia="Times New Roman" w:hAnsi="Calibri" w:cs="Times New Roman"/>
                <w:color w:val="000000"/>
                <w:sz w:val="22"/>
                <w:szCs w:val="22"/>
              </w:rPr>
            </w:pPr>
            <w:r w:rsidRPr="0000090E">
              <w:rPr>
                <w:rFonts w:ascii="Calibri" w:eastAsia="Times New Roman" w:hAnsi="Calibri" w:cs="Times New Roman"/>
                <w:color w:val="000000"/>
                <w:sz w:val="22"/>
                <w:szCs w:val="22"/>
              </w:rPr>
              <w:t>11</w:t>
            </w:r>
            <w:r>
              <w:rPr>
                <w:rFonts w:ascii="Calibri" w:eastAsia="Times New Roman" w:hAnsi="Calibri" w:cs="Times New Roman"/>
                <w:color w:val="000000"/>
                <w:sz w:val="22"/>
                <w:szCs w:val="22"/>
              </w:rPr>
              <w:t>6</w:t>
            </w:r>
            <w:r w:rsidRPr="0000090E">
              <w:rPr>
                <w:rFonts w:ascii="Calibri" w:eastAsia="Times New Roman" w:hAnsi="Calibri" w:cs="Times New Roman"/>
                <w:color w:val="000000"/>
                <w:sz w:val="22"/>
                <w:szCs w:val="22"/>
              </w:rPr>
              <w:t>.</w:t>
            </w:r>
            <w:r>
              <w:rPr>
                <w:rFonts w:ascii="Calibri" w:eastAsia="Times New Roman" w:hAnsi="Calibri" w:cs="Times New Roman"/>
                <w:color w:val="000000"/>
                <w:sz w:val="22"/>
                <w:szCs w:val="22"/>
              </w:rPr>
              <w:t>81</w:t>
            </w:r>
          </w:p>
        </w:tc>
        <w:tc>
          <w:tcPr>
            <w:tcW w:w="1140" w:type="dxa"/>
            <w:tcBorders>
              <w:top w:val="nil"/>
              <w:left w:val="nil"/>
              <w:bottom w:val="single" w:sz="4" w:space="0" w:color="auto"/>
              <w:right w:val="nil"/>
            </w:tcBorders>
            <w:shd w:val="clear" w:color="auto" w:fill="auto"/>
            <w:noWrap/>
            <w:vAlign w:val="bottom"/>
            <w:hideMark/>
          </w:tcPr>
          <w:p w14:paraId="65B2F0CF" w14:textId="77777777" w:rsidR="00DE1D12" w:rsidRPr="0000090E" w:rsidRDefault="00DE1D12" w:rsidP="00FA6427">
            <w:pPr>
              <w:jc w:val="right"/>
              <w:rPr>
                <w:rFonts w:ascii="Calibri" w:eastAsia="Times New Roman" w:hAnsi="Calibri" w:cs="Times New Roman"/>
                <w:color w:val="000000"/>
                <w:sz w:val="22"/>
                <w:szCs w:val="22"/>
              </w:rPr>
            </w:pPr>
          </w:p>
        </w:tc>
        <w:tc>
          <w:tcPr>
            <w:tcW w:w="266" w:type="dxa"/>
            <w:tcBorders>
              <w:top w:val="nil"/>
              <w:left w:val="nil"/>
              <w:bottom w:val="single" w:sz="4" w:space="0" w:color="auto"/>
              <w:right w:val="nil"/>
            </w:tcBorders>
            <w:shd w:val="clear" w:color="auto" w:fill="auto"/>
            <w:noWrap/>
            <w:vAlign w:val="bottom"/>
            <w:hideMark/>
          </w:tcPr>
          <w:p w14:paraId="1CCD25BF" w14:textId="77777777" w:rsidR="00DE1D12" w:rsidRPr="0000090E" w:rsidRDefault="00DE1D12" w:rsidP="00FA6427">
            <w:pPr>
              <w:jc w:val="right"/>
              <w:rPr>
                <w:rFonts w:ascii="Calibri" w:eastAsia="Times New Roman" w:hAnsi="Calibri" w:cs="Times New Roman"/>
                <w:color w:val="000000"/>
                <w:sz w:val="22"/>
                <w:szCs w:val="22"/>
              </w:rPr>
            </w:pPr>
          </w:p>
        </w:tc>
        <w:tc>
          <w:tcPr>
            <w:tcW w:w="880" w:type="dxa"/>
            <w:tcBorders>
              <w:top w:val="nil"/>
              <w:left w:val="nil"/>
              <w:bottom w:val="single" w:sz="4" w:space="0" w:color="auto"/>
              <w:right w:val="nil"/>
            </w:tcBorders>
            <w:shd w:val="clear" w:color="auto" w:fill="auto"/>
            <w:noWrap/>
            <w:vAlign w:val="bottom"/>
            <w:hideMark/>
          </w:tcPr>
          <w:p w14:paraId="052DD420" w14:textId="77777777" w:rsidR="00DE1D12" w:rsidRPr="0000090E" w:rsidRDefault="00DE1D12" w:rsidP="00FA6427">
            <w:pPr>
              <w:jc w:val="right"/>
              <w:rPr>
                <w:rFonts w:ascii="Calibri" w:eastAsia="Times New Roman" w:hAnsi="Calibri" w:cs="Times New Roman"/>
                <w:color w:val="000000"/>
                <w:sz w:val="22"/>
                <w:szCs w:val="22"/>
              </w:rPr>
            </w:pPr>
            <w:r w:rsidRPr="0000090E">
              <w:rPr>
                <w:rFonts w:ascii="Calibri" w:eastAsia="Times New Roman" w:hAnsi="Calibri" w:cs="Times New Roman"/>
                <w:color w:val="000000"/>
                <w:sz w:val="22"/>
                <w:szCs w:val="22"/>
              </w:rPr>
              <w:t>6</w:t>
            </w:r>
            <w:r>
              <w:rPr>
                <w:rFonts w:ascii="Calibri" w:eastAsia="Times New Roman" w:hAnsi="Calibri" w:cs="Times New Roman"/>
                <w:color w:val="000000"/>
                <w:sz w:val="22"/>
                <w:szCs w:val="22"/>
              </w:rPr>
              <w:t>4</w:t>
            </w:r>
            <w:r w:rsidRPr="0000090E">
              <w:rPr>
                <w:rFonts w:ascii="Calibri" w:eastAsia="Times New Roman" w:hAnsi="Calibri" w:cs="Times New Roman"/>
                <w:color w:val="000000"/>
                <w:sz w:val="22"/>
                <w:szCs w:val="22"/>
              </w:rPr>
              <w:t>.</w:t>
            </w:r>
            <w:r>
              <w:rPr>
                <w:rFonts w:ascii="Calibri" w:eastAsia="Times New Roman" w:hAnsi="Calibri" w:cs="Times New Roman"/>
                <w:color w:val="000000"/>
                <w:sz w:val="22"/>
                <w:szCs w:val="22"/>
              </w:rPr>
              <w:t>78</w:t>
            </w:r>
          </w:p>
        </w:tc>
        <w:tc>
          <w:tcPr>
            <w:tcW w:w="1180" w:type="dxa"/>
            <w:tcBorders>
              <w:top w:val="nil"/>
              <w:left w:val="nil"/>
              <w:bottom w:val="single" w:sz="4" w:space="0" w:color="auto"/>
              <w:right w:val="nil"/>
            </w:tcBorders>
            <w:shd w:val="clear" w:color="auto" w:fill="auto"/>
            <w:noWrap/>
            <w:vAlign w:val="bottom"/>
            <w:hideMark/>
          </w:tcPr>
          <w:p w14:paraId="4A2F8AE5" w14:textId="77777777" w:rsidR="00DE1D12" w:rsidRPr="0000090E" w:rsidRDefault="00DE1D12" w:rsidP="00FA6427">
            <w:pPr>
              <w:jc w:val="right"/>
              <w:rPr>
                <w:rFonts w:ascii="Calibri" w:eastAsia="Times New Roman" w:hAnsi="Calibri" w:cs="Times New Roman"/>
                <w:color w:val="000000"/>
                <w:sz w:val="22"/>
                <w:szCs w:val="22"/>
              </w:rPr>
            </w:pPr>
          </w:p>
        </w:tc>
        <w:tc>
          <w:tcPr>
            <w:tcW w:w="266" w:type="dxa"/>
            <w:tcBorders>
              <w:top w:val="nil"/>
              <w:left w:val="nil"/>
              <w:bottom w:val="single" w:sz="4" w:space="0" w:color="auto"/>
              <w:right w:val="nil"/>
            </w:tcBorders>
            <w:shd w:val="clear" w:color="auto" w:fill="auto"/>
            <w:noWrap/>
            <w:vAlign w:val="bottom"/>
            <w:hideMark/>
          </w:tcPr>
          <w:p w14:paraId="1CF040AB" w14:textId="77777777" w:rsidR="00DE1D12" w:rsidRPr="0000090E" w:rsidRDefault="00DE1D12" w:rsidP="00FA6427">
            <w:pPr>
              <w:jc w:val="right"/>
              <w:rPr>
                <w:rFonts w:ascii="Calibri" w:eastAsia="Times New Roman" w:hAnsi="Calibri" w:cs="Times New Roman"/>
                <w:color w:val="000000"/>
                <w:sz w:val="22"/>
                <w:szCs w:val="22"/>
              </w:rPr>
            </w:pPr>
          </w:p>
        </w:tc>
        <w:tc>
          <w:tcPr>
            <w:tcW w:w="860" w:type="dxa"/>
            <w:tcBorders>
              <w:top w:val="nil"/>
              <w:left w:val="nil"/>
              <w:bottom w:val="single" w:sz="4" w:space="0" w:color="auto"/>
              <w:right w:val="nil"/>
            </w:tcBorders>
            <w:shd w:val="clear" w:color="auto" w:fill="auto"/>
            <w:noWrap/>
            <w:vAlign w:val="bottom"/>
            <w:hideMark/>
          </w:tcPr>
          <w:p w14:paraId="47EDB2EB" w14:textId="77777777" w:rsidR="00DE1D12" w:rsidRPr="0000090E"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59</w:t>
            </w:r>
            <w:r w:rsidRPr="0000090E">
              <w:rPr>
                <w:rFonts w:ascii="Calibri" w:eastAsia="Times New Roman" w:hAnsi="Calibri" w:cs="Times New Roman"/>
                <w:color w:val="000000"/>
                <w:sz w:val="22"/>
                <w:szCs w:val="22"/>
              </w:rPr>
              <w:t>.</w:t>
            </w:r>
            <w:r>
              <w:rPr>
                <w:rFonts w:ascii="Calibri" w:eastAsia="Times New Roman" w:hAnsi="Calibri" w:cs="Times New Roman"/>
                <w:color w:val="000000"/>
                <w:sz w:val="22"/>
                <w:szCs w:val="22"/>
              </w:rPr>
              <w:t>67</w:t>
            </w:r>
          </w:p>
        </w:tc>
        <w:tc>
          <w:tcPr>
            <w:tcW w:w="1120" w:type="dxa"/>
            <w:tcBorders>
              <w:top w:val="nil"/>
              <w:left w:val="nil"/>
              <w:bottom w:val="single" w:sz="4" w:space="0" w:color="auto"/>
              <w:right w:val="nil"/>
            </w:tcBorders>
            <w:shd w:val="clear" w:color="auto" w:fill="auto"/>
            <w:noWrap/>
            <w:vAlign w:val="bottom"/>
            <w:hideMark/>
          </w:tcPr>
          <w:p w14:paraId="04F5B033" w14:textId="77777777" w:rsidR="00DE1D12" w:rsidRPr="0000090E" w:rsidRDefault="00DE1D12" w:rsidP="00FA6427">
            <w:pPr>
              <w:jc w:val="right"/>
              <w:rPr>
                <w:rFonts w:ascii="Calibri" w:eastAsia="Times New Roman" w:hAnsi="Calibri" w:cs="Times New Roman"/>
                <w:color w:val="000000"/>
                <w:sz w:val="22"/>
                <w:szCs w:val="22"/>
              </w:rPr>
            </w:pPr>
          </w:p>
        </w:tc>
      </w:tr>
      <w:tr w:rsidR="00DE1D12" w:rsidRPr="0000090E" w14:paraId="77CE62B7" w14:textId="77777777" w:rsidTr="00FA6427">
        <w:trPr>
          <w:trHeight w:val="300"/>
        </w:trPr>
        <w:tc>
          <w:tcPr>
            <w:tcW w:w="2746" w:type="dxa"/>
            <w:tcBorders>
              <w:top w:val="single" w:sz="4" w:space="0" w:color="auto"/>
              <w:left w:val="nil"/>
              <w:bottom w:val="nil"/>
              <w:right w:val="nil"/>
            </w:tcBorders>
            <w:shd w:val="clear" w:color="auto" w:fill="auto"/>
            <w:noWrap/>
            <w:vAlign w:val="bottom"/>
            <w:hideMark/>
          </w:tcPr>
          <w:p w14:paraId="0ED69A59" w14:textId="77777777" w:rsidR="00DE1D12" w:rsidRPr="0000090E" w:rsidRDefault="00DE1D12" w:rsidP="00FA6427">
            <w:pPr>
              <w:rPr>
                <w:rFonts w:ascii="Calibri" w:eastAsia="Times New Roman" w:hAnsi="Calibri" w:cs="Times New Roman"/>
                <w:b/>
                <w:bCs/>
                <w:color w:val="000000"/>
                <w:sz w:val="22"/>
                <w:szCs w:val="22"/>
              </w:rPr>
            </w:pPr>
            <w:r w:rsidRPr="0000090E">
              <w:rPr>
                <w:rFonts w:ascii="Calibri" w:eastAsia="Times New Roman" w:hAnsi="Calibri" w:cs="Times New Roman"/>
                <w:b/>
                <w:bCs/>
                <w:color w:val="000000"/>
                <w:sz w:val="22"/>
                <w:szCs w:val="22"/>
              </w:rPr>
              <w:t>b) Predators</w:t>
            </w:r>
          </w:p>
        </w:tc>
        <w:tc>
          <w:tcPr>
            <w:tcW w:w="830" w:type="dxa"/>
            <w:tcBorders>
              <w:top w:val="single" w:sz="4" w:space="0" w:color="auto"/>
              <w:left w:val="nil"/>
              <w:bottom w:val="nil"/>
              <w:right w:val="nil"/>
            </w:tcBorders>
            <w:shd w:val="clear" w:color="auto" w:fill="auto"/>
            <w:noWrap/>
            <w:vAlign w:val="bottom"/>
            <w:hideMark/>
          </w:tcPr>
          <w:p w14:paraId="59EC05D9" w14:textId="77777777" w:rsidR="00DE1D12" w:rsidRPr="0000090E" w:rsidRDefault="00DE1D12" w:rsidP="00FA6427">
            <w:pPr>
              <w:jc w:val="right"/>
              <w:rPr>
                <w:rFonts w:ascii="Calibri" w:eastAsia="Times New Roman" w:hAnsi="Calibri" w:cs="Times New Roman"/>
                <w:color w:val="000000"/>
                <w:sz w:val="22"/>
                <w:szCs w:val="22"/>
              </w:rPr>
            </w:pPr>
          </w:p>
        </w:tc>
        <w:tc>
          <w:tcPr>
            <w:tcW w:w="1140" w:type="dxa"/>
            <w:tcBorders>
              <w:top w:val="single" w:sz="4" w:space="0" w:color="auto"/>
              <w:left w:val="nil"/>
              <w:bottom w:val="nil"/>
              <w:right w:val="nil"/>
            </w:tcBorders>
            <w:shd w:val="clear" w:color="auto" w:fill="auto"/>
            <w:noWrap/>
            <w:vAlign w:val="bottom"/>
            <w:hideMark/>
          </w:tcPr>
          <w:p w14:paraId="4EA9348A" w14:textId="77777777" w:rsidR="00DE1D12" w:rsidRPr="0000090E" w:rsidRDefault="00DE1D12" w:rsidP="00FA6427">
            <w:pPr>
              <w:jc w:val="right"/>
              <w:rPr>
                <w:rFonts w:ascii="Calibri" w:eastAsia="Times New Roman" w:hAnsi="Calibri" w:cs="Times New Roman"/>
                <w:color w:val="000000"/>
                <w:sz w:val="22"/>
                <w:szCs w:val="22"/>
              </w:rPr>
            </w:pPr>
          </w:p>
        </w:tc>
        <w:tc>
          <w:tcPr>
            <w:tcW w:w="266" w:type="dxa"/>
            <w:tcBorders>
              <w:top w:val="single" w:sz="4" w:space="0" w:color="auto"/>
              <w:left w:val="nil"/>
              <w:bottom w:val="nil"/>
              <w:right w:val="nil"/>
            </w:tcBorders>
            <w:shd w:val="clear" w:color="auto" w:fill="auto"/>
            <w:noWrap/>
            <w:vAlign w:val="bottom"/>
            <w:hideMark/>
          </w:tcPr>
          <w:p w14:paraId="4C5182C0" w14:textId="77777777" w:rsidR="00DE1D12" w:rsidRPr="0000090E" w:rsidRDefault="00DE1D12" w:rsidP="00FA6427">
            <w:pPr>
              <w:jc w:val="right"/>
              <w:rPr>
                <w:rFonts w:ascii="Calibri" w:eastAsia="Times New Roman" w:hAnsi="Calibri" w:cs="Times New Roman"/>
                <w:color w:val="000000"/>
                <w:sz w:val="22"/>
                <w:szCs w:val="22"/>
              </w:rPr>
            </w:pPr>
          </w:p>
        </w:tc>
        <w:tc>
          <w:tcPr>
            <w:tcW w:w="880" w:type="dxa"/>
            <w:tcBorders>
              <w:top w:val="single" w:sz="4" w:space="0" w:color="auto"/>
              <w:left w:val="nil"/>
              <w:bottom w:val="nil"/>
              <w:right w:val="nil"/>
            </w:tcBorders>
            <w:shd w:val="clear" w:color="auto" w:fill="auto"/>
            <w:noWrap/>
            <w:vAlign w:val="bottom"/>
            <w:hideMark/>
          </w:tcPr>
          <w:p w14:paraId="6E11D9D0" w14:textId="77777777" w:rsidR="00DE1D12" w:rsidRPr="0000090E" w:rsidRDefault="00DE1D12" w:rsidP="00FA6427">
            <w:pPr>
              <w:jc w:val="right"/>
              <w:rPr>
                <w:rFonts w:ascii="Calibri" w:eastAsia="Times New Roman" w:hAnsi="Calibri" w:cs="Times New Roman"/>
                <w:color w:val="000000"/>
                <w:sz w:val="22"/>
                <w:szCs w:val="22"/>
              </w:rPr>
            </w:pPr>
          </w:p>
        </w:tc>
        <w:tc>
          <w:tcPr>
            <w:tcW w:w="1180" w:type="dxa"/>
            <w:tcBorders>
              <w:top w:val="single" w:sz="4" w:space="0" w:color="auto"/>
              <w:left w:val="nil"/>
              <w:bottom w:val="nil"/>
              <w:right w:val="nil"/>
            </w:tcBorders>
            <w:shd w:val="clear" w:color="auto" w:fill="auto"/>
            <w:noWrap/>
            <w:vAlign w:val="bottom"/>
            <w:hideMark/>
          </w:tcPr>
          <w:p w14:paraId="3DDDE724" w14:textId="77777777" w:rsidR="00DE1D12" w:rsidRPr="0000090E" w:rsidRDefault="00DE1D12" w:rsidP="00FA6427">
            <w:pPr>
              <w:jc w:val="right"/>
              <w:rPr>
                <w:rFonts w:ascii="Calibri" w:eastAsia="Times New Roman" w:hAnsi="Calibri" w:cs="Times New Roman"/>
                <w:color w:val="000000"/>
                <w:sz w:val="22"/>
                <w:szCs w:val="22"/>
              </w:rPr>
            </w:pPr>
          </w:p>
        </w:tc>
        <w:tc>
          <w:tcPr>
            <w:tcW w:w="266" w:type="dxa"/>
            <w:tcBorders>
              <w:top w:val="single" w:sz="4" w:space="0" w:color="auto"/>
              <w:left w:val="nil"/>
              <w:bottom w:val="nil"/>
              <w:right w:val="nil"/>
            </w:tcBorders>
            <w:shd w:val="clear" w:color="auto" w:fill="auto"/>
            <w:noWrap/>
            <w:vAlign w:val="bottom"/>
            <w:hideMark/>
          </w:tcPr>
          <w:p w14:paraId="04F91D2F" w14:textId="77777777" w:rsidR="00DE1D12" w:rsidRPr="0000090E" w:rsidRDefault="00DE1D12" w:rsidP="00FA6427">
            <w:pPr>
              <w:jc w:val="right"/>
              <w:rPr>
                <w:rFonts w:ascii="Calibri" w:eastAsia="Times New Roman" w:hAnsi="Calibri" w:cs="Times New Roman"/>
                <w:color w:val="000000"/>
                <w:sz w:val="22"/>
                <w:szCs w:val="22"/>
              </w:rPr>
            </w:pPr>
          </w:p>
        </w:tc>
        <w:tc>
          <w:tcPr>
            <w:tcW w:w="860" w:type="dxa"/>
            <w:tcBorders>
              <w:top w:val="single" w:sz="4" w:space="0" w:color="auto"/>
              <w:left w:val="nil"/>
              <w:bottom w:val="nil"/>
              <w:right w:val="nil"/>
            </w:tcBorders>
            <w:shd w:val="clear" w:color="auto" w:fill="auto"/>
            <w:noWrap/>
            <w:vAlign w:val="bottom"/>
            <w:hideMark/>
          </w:tcPr>
          <w:p w14:paraId="63E14407" w14:textId="77777777" w:rsidR="00DE1D12" w:rsidRPr="0000090E" w:rsidRDefault="00DE1D12" w:rsidP="00FA6427">
            <w:pPr>
              <w:jc w:val="right"/>
              <w:rPr>
                <w:rFonts w:ascii="Calibri" w:eastAsia="Times New Roman" w:hAnsi="Calibri" w:cs="Times New Roman"/>
                <w:color w:val="000000"/>
                <w:sz w:val="22"/>
                <w:szCs w:val="22"/>
              </w:rPr>
            </w:pPr>
          </w:p>
        </w:tc>
        <w:tc>
          <w:tcPr>
            <w:tcW w:w="1120" w:type="dxa"/>
            <w:tcBorders>
              <w:top w:val="single" w:sz="4" w:space="0" w:color="auto"/>
              <w:left w:val="nil"/>
              <w:bottom w:val="nil"/>
              <w:right w:val="nil"/>
            </w:tcBorders>
            <w:shd w:val="clear" w:color="auto" w:fill="auto"/>
            <w:noWrap/>
            <w:vAlign w:val="bottom"/>
            <w:hideMark/>
          </w:tcPr>
          <w:p w14:paraId="53FBA3F9" w14:textId="77777777" w:rsidR="00DE1D12" w:rsidRPr="0000090E" w:rsidRDefault="00DE1D12" w:rsidP="00FA6427">
            <w:pPr>
              <w:jc w:val="right"/>
              <w:rPr>
                <w:rFonts w:ascii="Calibri" w:eastAsia="Times New Roman" w:hAnsi="Calibri" w:cs="Times New Roman"/>
                <w:color w:val="000000"/>
                <w:sz w:val="22"/>
                <w:szCs w:val="22"/>
              </w:rPr>
            </w:pPr>
          </w:p>
        </w:tc>
      </w:tr>
      <w:tr w:rsidR="00DE1D12" w:rsidRPr="0000090E" w14:paraId="00F0D7ED" w14:textId="77777777" w:rsidTr="00FA6427">
        <w:trPr>
          <w:trHeight w:val="300"/>
        </w:trPr>
        <w:tc>
          <w:tcPr>
            <w:tcW w:w="2746" w:type="dxa"/>
            <w:tcBorders>
              <w:top w:val="nil"/>
              <w:left w:val="nil"/>
              <w:bottom w:val="nil"/>
              <w:right w:val="nil"/>
            </w:tcBorders>
            <w:shd w:val="clear" w:color="auto" w:fill="auto"/>
            <w:noWrap/>
            <w:vAlign w:val="bottom"/>
            <w:hideMark/>
          </w:tcPr>
          <w:p w14:paraId="43AE0FD3" w14:textId="77777777" w:rsidR="00DE1D12" w:rsidRPr="0000090E" w:rsidRDefault="00DE1D12" w:rsidP="00FA6427">
            <w:pPr>
              <w:rPr>
                <w:rFonts w:ascii="Calibri" w:eastAsia="Times New Roman" w:hAnsi="Calibri" w:cs="Times New Roman"/>
                <w:color w:val="000000"/>
                <w:sz w:val="22"/>
                <w:szCs w:val="22"/>
              </w:rPr>
            </w:pPr>
            <w:r w:rsidRPr="0000090E">
              <w:rPr>
                <w:rFonts w:ascii="Calibri" w:eastAsia="Times New Roman" w:hAnsi="Calibri" w:cs="Times New Roman"/>
                <w:color w:val="000000"/>
                <w:sz w:val="22"/>
                <w:szCs w:val="22"/>
              </w:rPr>
              <w:t>PC1</w:t>
            </w:r>
            <w:r w:rsidRPr="007C41F2">
              <w:rPr>
                <w:rFonts w:ascii="Calibri" w:eastAsia="Times New Roman" w:hAnsi="Calibri" w:cs="Times New Roman"/>
                <w:color w:val="000000"/>
                <w:sz w:val="22"/>
                <w:szCs w:val="22"/>
                <w:vertAlign w:val="subscript"/>
              </w:rPr>
              <w:t>precipitation</w:t>
            </w:r>
          </w:p>
        </w:tc>
        <w:tc>
          <w:tcPr>
            <w:tcW w:w="830" w:type="dxa"/>
            <w:tcBorders>
              <w:top w:val="nil"/>
              <w:left w:val="nil"/>
              <w:bottom w:val="nil"/>
              <w:right w:val="nil"/>
            </w:tcBorders>
            <w:shd w:val="clear" w:color="auto" w:fill="auto"/>
            <w:noWrap/>
            <w:vAlign w:val="bottom"/>
            <w:hideMark/>
          </w:tcPr>
          <w:p w14:paraId="07A1E98C" w14:textId="77777777" w:rsidR="00DE1D12" w:rsidRPr="0000090E" w:rsidRDefault="00DE1D12" w:rsidP="00FA6427">
            <w:pPr>
              <w:jc w:val="right"/>
              <w:rPr>
                <w:rFonts w:ascii="Calibri" w:eastAsia="Times New Roman" w:hAnsi="Calibri" w:cs="Times New Roman"/>
                <w:color w:val="000000"/>
                <w:sz w:val="22"/>
                <w:szCs w:val="22"/>
              </w:rPr>
            </w:pPr>
            <w:r w:rsidRPr="0000090E">
              <w:rPr>
                <w:rFonts w:ascii="Calibri" w:eastAsia="Times New Roman" w:hAnsi="Calibri" w:cs="Times New Roman"/>
                <w:color w:val="000000"/>
                <w:sz w:val="22"/>
                <w:szCs w:val="22"/>
              </w:rPr>
              <w:t>-2.38</w:t>
            </w:r>
          </w:p>
        </w:tc>
        <w:tc>
          <w:tcPr>
            <w:tcW w:w="1140" w:type="dxa"/>
            <w:tcBorders>
              <w:top w:val="nil"/>
              <w:left w:val="nil"/>
              <w:bottom w:val="nil"/>
              <w:right w:val="nil"/>
            </w:tcBorders>
            <w:shd w:val="clear" w:color="auto" w:fill="auto"/>
            <w:noWrap/>
            <w:vAlign w:val="bottom"/>
            <w:hideMark/>
          </w:tcPr>
          <w:p w14:paraId="698955CE" w14:textId="77777777" w:rsidR="00DE1D12" w:rsidRPr="00356680" w:rsidRDefault="00DE1D12" w:rsidP="00FA6427">
            <w:pPr>
              <w:jc w:val="right"/>
              <w:rPr>
                <w:rFonts w:ascii="Calibri" w:eastAsia="Times New Roman" w:hAnsi="Calibri" w:cs="Times New Roman"/>
                <w:b/>
                <w:bCs/>
                <w:color w:val="000000"/>
                <w:sz w:val="22"/>
                <w:szCs w:val="22"/>
              </w:rPr>
            </w:pPr>
            <w:r w:rsidRPr="00356680">
              <w:rPr>
                <w:rFonts w:ascii="Calibri" w:eastAsia="Times New Roman" w:hAnsi="Calibri" w:cs="Times New Roman"/>
                <w:b/>
                <w:bCs/>
                <w:color w:val="000000"/>
                <w:sz w:val="22"/>
                <w:szCs w:val="22"/>
              </w:rPr>
              <w:t>0.017</w:t>
            </w:r>
          </w:p>
        </w:tc>
        <w:tc>
          <w:tcPr>
            <w:tcW w:w="266" w:type="dxa"/>
            <w:tcBorders>
              <w:top w:val="nil"/>
              <w:left w:val="nil"/>
              <w:bottom w:val="nil"/>
              <w:right w:val="nil"/>
            </w:tcBorders>
            <w:shd w:val="clear" w:color="auto" w:fill="auto"/>
            <w:noWrap/>
            <w:vAlign w:val="bottom"/>
            <w:hideMark/>
          </w:tcPr>
          <w:p w14:paraId="54ADB7A5" w14:textId="77777777" w:rsidR="00DE1D12" w:rsidRPr="0000090E" w:rsidRDefault="00DE1D12" w:rsidP="00FA6427">
            <w:pPr>
              <w:jc w:val="right"/>
              <w:rPr>
                <w:rFonts w:ascii="Calibri" w:eastAsia="Times New Roman" w:hAnsi="Calibri" w:cs="Times New Roman"/>
                <w:color w:val="000000"/>
                <w:sz w:val="22"/>
                <w:szCs w:val="22"/>
              </w:rPr>
            </w:pPr>
          </w:p>
        </w:tc>
        <w:tc>
          <w:tcPr>
            <w:tcW w:w="880" w:type="dxa"/>
            <w:tcBorders>
              <w:top w:val="nil"/>
              <w:left w:val="nil"/>
              <w:bottom w:val="nil"/>
              <w:right w:val="nil"/>
            </w:tcBorders>
            <w:shd w:val="clear" w:color="auto" w:fill="auto"/>
            <w:noWrap/>
            <w:vAlign w:val="bottom"/>
            <w:hideMark/>
          </w:tcPr>
          <w:p w14:paraId="276B1FCA" w14:textId="77777777" w:rsidR="00DE1D12" w:rsidRPr="0000090E"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c>
          <w:tcPr>
            <w:tcW w:w="1180" w:type="dxa"/>
            <w:tcBorders>
              <w:top w:val="nil"/>
              <w:left w:val="nil"/>
              <w:bottom w:val="nil"/>
              <w:right w:val="nil"/>
            </w:tcBorders>
            <w:shd w:val="clear" w:color="auto" w:fill="auto"/>
            <w:noWrap/>
            <w:vAlign w:val="bottom"/>
            <w:hideMark/>
          </w:tcPr>
          <w:p w14:paraId="53AF62F8" w14:textId="77777777" w:rsidR="00DE1D12" w:rsidRPr="0000090E"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c>
          <w:tcPr>
            <w:tcW w:w="266" w:type="dxa"/>
            <w:tcBorders>
              <w:top w:val="nil"/>
              <w:left w:val="nil"/>
              <w:bottom w:val="nil"/>
              <w:right w:val="nil"/>
            </w:tcBorders>
            <w:shd w:val="clear" w:color="auto" w:fill="auto"/>
            <w:noWrap/>
            <w:vAlign w:val="bottom"/>
            <w:hideMark/>
          </w:tcPr>
          <w:p w14:paraId="0A74B517" w14:textId="77777777" w:rsidR="00DE1D12" w:rsidRPr="0000090E" w:rsidRDefault="00DE1D12" w:rsidP="00FA6427">
            <w:pPr>
              <w:jc w:val="right"/>
              <w:rPr>
                <w:rFonts w:ascii="Calibri" w:eastAsia="Times New Roman" w:hAnsi="Calibri" w:cs="Times New Roman"/>
                <w:color w:val="000000"/>
                <w:sz w:val="22"/>
                <w:szCs w:val="22"/>
              </w:rPr>
            </w:pPr>
          </w:p>
        </w:tc>
        <w:tc>
          <w:tcPr>
            <w:tcW w:w="860" w:type="dxa"/>
            <w:tcBorders>
              <w:top w:val="nil"/>
              <w:left w:val="nil"/>
              <w:bottom w:val="nil"/>
              <w:right w:val="nil"/>
            </w:tcBorders>
            <w:shd w:val="clear" w:color="auto" w:fill="auto"/>
            <w:noWrap/>
            <w:vAlign w:val="bottom"/>
            <w:hideMark/>
          </w:tcPr>
          <w:p w14:paraId="3A53E389" w14:textId="77777777" w:rsidR="00DE1D12" w:rsidRPr="0000090E"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c>
          <w:tcPr>
            <w:tcW w:w="1120" w:type="dxa"/>
            <w:tcBorders>
              <w:top w:val="nil"/>
              <w:left w:val="nil"/>
              <w:bottom w:val="nil"/>
              <w:right w:val="nil"/>
            </w:tcBorders>
            <w:shd w:val="clear" w:color="auto" w:fill="auto"/>
            <w:noWrap/>
            <w:vAlign w:val="bottom"/>
            <w:hideMark/>
          </w:tcPr>
          <w:p w14:paraId="3F4CD0BE" w14:textId="77777777" w:rsidR="00DE1D12" w:rsidRPr="0000090E"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r>
      <w:tr w:rsidR="00DE1D12" w:rsidRPr="0000090E" w14:paraId="4C5BAA8F" w14:textId="77777777" w:rsidTr="00FA6427">
        <w:trPr>
          <w:trHeight w:val="300"/>
        </w:trPr>
        <w:tc>
          <w:tcPr>
            <w:tcW w:w="2746" w:type="dxa"/>
            <w:tcBorders>
              <w:top w:val="nil"/>
              <w:left w:val="nil"/>
              <w:bottom w:val="nil"/>
              <w:right w:val="nil"/>
            </w:tcBorders>
            <w:shd w:val="clear" w:color="auto" w:fill="auto"/>
            <w:noWrap/>
            <w:vAlign w:val="bottom"/>
          </w:tcPr>
          <w:p w14:paraId="32985CD7" w14:textId="77777777" w:rsidR="00DE1D12" w:rsidRDefault="00DE1D12" w:rsidP="00FA6427">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Temperature (experiment)</w:t>
            </w:r>
          </w:p>
        </w:tc>
        <w:tc>
          <w:tcPr>
            <w:tcW w:w="830" w:type="dxa"/>
            <w:tcBorders>
              <w:top w:val="nil"/>
              <w:left w:val="nil"/>
              <w:bottom w:val="nil"/>
              <w:right w:val="nil"/>
            </w:tcBorders>
            <w:shd w:val="clear" w:color="auto" w:fill="auto"/>
            <w:noWrap/>
            <w:vAlign w:val="bottom"/>
          </w:tcPr>
          <w:p w14:paraId="1A2E715C" w14:textId="77777777" w:rsidR="00DE1D12"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c>
          <w:tcPr>
            <w:tcW w:w="1140" w:type="dxa"/>
            <w:tcBorders>
              <w:top w:val="nil"/>
              <w:left w:val="nil"/>
              <w:bottom w:val="nil"/>
              <w:right w:val="nil"/>
            </w:tcBorders>
            <w:shd w:val="clear" w:color="auto" w:fill="auto"/>
            <w:noWrap/>
            <w:vAlign w:val="bottom"/>
          </w:tcPr>
          <w:p w14:paraId="02BF9FD1" w14:textId="77777777" w:rsidR="00DE1D12"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c>
          <w:tcPr>
            <w:tcW w:w="266" w:type="dxa"/>
            <w:tcBorders>
              <w:top w:val="nil"/>
              <w:left w:val="nil"/>
              <w:bottom w:val="nil"/>
              <w:right w:val="nil"/>
            </w:tcBorders>
            <w:shd w:val="clear" w:color="auto" w:fill="auto"/>
            <w:noWrap/>
            <w:vAlign w:val="bottom"/>
          </w:tcPr>
          <w:p w14:paraId="0C62D867" w14:textId="77777777" w:rsidR="00DE1D12" w:rsidRPr="0000090E" w:rsidRDefault="00DE1D12" w:rsidP="00FA6427">
            <w:pPr>
              <w:jc w:val="right"/>
              <w:rPr>
                <w:rFonts w:ascii="Calibri" w:eastAsia="Times New Roman" w:hAnsi="Calibri" w:cs="Times New Roman"/>
                <w:color w:val="000000"/>
                <w:sz w:val="22"/>
                <w:szCs w:val="22"/>
              </w:rPr>
            </w:pPr>
          </w:p>
        </w:tc>
        <w:tc>
          <w:tcPr>
            <w:tcW w:w="880" w:type="dxa"/>
            <w:tcBorders>
              <w:top w:val="nil"/>
              <w:left w:val="nil"/>
              <w:bottom w:val="nil"/>
              <w:right w:val="nil"/>
            </w:tcBorders>
            <w:shd w:val="clear" w:color="auto" w:fill="auto"/>
            <w:noWrap/>
            <w:vAlign w:val="bottom"/>
          </w:tcPr>
          <w:p w14:paraId="47149D7B" w14:textId="77777777" w:rsidR="00DE1D12"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-2.51</w:t>
            </w:r>
          </w:p>
        </w:tc>
        <w:tc>
          <w:tcPr>
            <w:tcW w:w="1180" w:type="dxa"/>
            <w:tcBorders>
              <w:top w:val="nil"/>
              <w:left w:val="nil"/>
              <w:bottom w:val="nil"/>
              <w:right w:val="nil"/>
            </w:tcBorders>
            <w:shd w:val="clear" w:color="auto" w:fill="auto"/>
            <w:noWrap/>
            <w:vAlign w:val="bottom"/>
          </w:tcPr>
          <w:p w14:paraId="7CEA5764" w14:textId="77777777" w:rsidR="00DE1D12" w:rsidRPr="002A508D" w:rsidRDefault="00DE1D12" w:rsidP="00FA6427">
            <w:pPr>
              <w:jc w:val="right"/>
              <w:rPr>
                <w:rFonts w:ascii="Calibri" w:eastAsia="Times New Roman" w:hAnsi="Calibri" w:cs="Times New Roman"/>
                <w:b/>
                <w:bCs/>
                <w:color w:val="000000"/>
                <w:sz w:val="22"/>
                <w:szCs w:val="22"/>
              </w:rPr>
            </w:pPr>
            <w:r w:rsidRPr="002A508D">
              <w:rPr>
                <w:rFonts w:ascii="Calibri" w:eastAsia="Times New Roman" w:hAnsi="Calibri" w:cs="Times New Roman"/>
                <w:b/>
                <w:bCs/>
                <w:color w:val="000000"/>
                <w:sz w:val="22"/>
                <w:szCs w:val="22"/>
              </w:rPr>
              <w:t>0.012</w:t>
            </w:r>
          </w:p>
        </w:tc>
        <w:tc>
          <w:tcPr>
            <w:tcW w:w="266" w:type="dxa"/>
            <w:tcBorders>
              <w:top w:val="nil"/>
              <w:left w:val="nil"/>
              <w:bottom w:val="nil"/>
              <w:right w:val="nil"/>
            </w:tcBorders>
            <w:shd w:val="clear" w:color="auto" w:fill="auto"/>
            <w:noWrap/>
            <w:vAlign w:val="bottom"/>
          </w:tcPr>
          <w:p w14:paraId="45279D3A" w14:textId="77777777" w:rsidR="00DE1D12" w:rsidRPr="0000090E" w:rsidRDefault="00DE1D12" w:rsidP="00FA6427">
            <w:pPr>
              <w:jc w:val="right"/>
              <w:rPr>
                <w:rFonts w:ascii="Calibri" w:eastAsia="Times New Roman" w:hAnsi="Calibri" w:cs="Times New Roman"/>
                <w:color w:val="000000"/>
                <w:sz w:val="22"/>
                <w:szCs w:val="22"/>
              </w:rPr>
            </w:pPr>
          </w:p>
        </w:tc>
        <w:tc>
          <w:tcPr>
            <w:tcW w:w="860" w:type="dxa"/>
            <w:tcBorders>
              <w:top w:val="nil"/>
              <w:left w:val="nil"/>
              <w:bottom w:val="nil"/>
              <w:right w:val="nil"/>
            </w:tcBorders>
            <w:shd w:val="clear" w:color="auto" w:fill="auto"/>
            <w:noWrap/>
            <w:vAlign w:val="bottom"/>
          </w:tcPr>
          <w:p w14:paraId="1BC78454" w14:textId="77777777" w:rsidR="00DE1D12"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c>
          <w:tcPr>
            <w:tcW w:w="1120" w:type="dxa"/>
            <w:tcBorders>
              <w:top w:val="nil"/>
              <w:left w:val="nil"/>
              <w:bottom w:val="nil"/>
              <w:right w:val="nil"/>
            </w:tcBorders>
            <w:shd w:val="clear" w:color="auto" w:fill="auto"/>
            <w:noWrap/>
            <w:vAlign w:val="bottom"/>
          </w:tcPr>
          <w:p w14:paraId="502C3E37" w14:textId="77777777" w:rsidR="00DE1D12" w:rsidRPr="00201B15" w:rsidRDefault="00DE1D12" w:rsidP="00FA6427">
            <w:pPr>
              <w:jc w:val="right"/>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w:t>
            </w:r>
          </w:p>
        </w:tc>
      </w:tr>
      <w:tr w:rsidR="00DE1D12" w:rsidRPr="0000090E" w14:paraId="16EDDAE0" w14:textId="77777777" w:rsidTr="00FA6427">
        <w:trPr>
          <w:trHeight w:val="300"/>
        </w:trPr>
        <w:tc>
          <w:tcPr>
            <w:tcW w:w="2746" w:type="dxa"/>
            <w:tcBorders>
              <w:top w:val="nil"/>
              <w:left w:val="nil"/>
              <w:bottom w:val="nil"/>
              <w:right w:val="nil"/>
            </w:tcBorders>
            <w:shd w:val="clear" w:color="auto" w:fill="auto"/>
            <w:noWrap/>
            <w:vAlign w:val="bottom"/>
          </w:tcPr>
          <w:p w14:paraId="73AAFCF9" w14:textId="77777777" w:rsidR="00DE1D12" w:rsidRPr="0000090E" w:rsidRDefault="00DE1D12" w:rsidP="00FA6427">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Precipitation (experiment)</w:t>
            </w:r>
          </w:p>
        </w:tc>
        <w:tc>
          <w:tcPr>
            <w:tcW w:w="830" w:type="dxa"/>
            <w:tcBorders>
              <w:top w:val="nil"/>
              <w:left w:val="nil"/>
              <w:bottom w:val="nil"/>
              <w:right w:val="nil"/>
            </w:tcBorders>
            <w:shd w:val="clear" w:color="auto" w:fill="auto"/>
            <w:noWrap/>
            <w:vAlign w:val="bottom"/>
          </w:tcPr>
          <w:p w14:paraId="01B7D22C" w14:textId="77777777" w:rsidR="00DE1D12"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c>
          <w:tcPr>
            <w:tcW w:w="1140" w:type="dxa"/>
            <w:tcBorders>
              <w:top w:val="nil"/>
              <w:left w:val="nil"/>
              <w:bottom w:val="nil"/>
              <w:right w:val="nil"/>
            </w:tcBorders>
            <w:shd w:val="clear" w:color="auto" w:fill="auto"/>
            <w:noWrap/>
            <w:vAlign w:val="bottom"/>
          </w:tcPr>
          <w:p w14:paraId="0406A340" w14:textId="77777777" w:rsidR="00DE1D12"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c>
          <w:tcPr>
            <w:tcW w:w="266" w:type="dxa"/>
            <w:tcBorders>
              <w:top w:val="nil"/>
              <w:left w:val="nil"/>
              <w:bottom w:val="nil"/>
              <w:right w:val="nil"/>
            </w:tcBorders>
            <w:shd w:val="clear" w:color="auto" w:fill="auto"/>
            <w:noWrap/>
            <w:vAlign w:val="bottom"/>
          </w:tcPr>
          <w:p w14:paraId="0DB189C0" w14:textId="77777777" w:rsidR="00DE1D12" w:rsidRPr="0000090E" w:rsidRDefault="00DE1D12" w:rsidP="00FA6427">
            <w:pPr>
              <w:jc w:val="right"/>
              <w:rPr>
                <w:rFonts w:ascii="Calibri" w:eastAsia="Times New Roman" w:hAnsi="Calibri" w:cs="Times New Roman"/>
                <w:color w:val="000000"/>
                <w:sz w:val="22"/>
                <w:szCs w:val="22"/>
              </w:rPr>
            </w:pPr>
          </w:p>
        </w:tc>
        <w:tc>
          <w:tcPr>
            <w:tcW w:w="880" w:type="dxa"/>
            <w:tcBorders>
              <w:top w:val="nil"/>
              <w:left w:val="nil"/>
              <w:bottom w:val="nil"/>
              <w:right w:val="nil"/>
            </w:tcBorders>
            <w:shd w:val="clear" w:color="auto" w:fill="auto"/>
            <w:noWrap/>
            <w:vAlign w:val="bottom"/>
          </w:tcPr>
          <w:p w14:paraId="6EFE3765" w14:textId="77777777" w:rsidR="00DE1D12" w:rsidRPr="0000090E"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c>
          <w:tcPr>
            <w:tcW w:w="1180" w:type="dxa"/>
            <w:tcBorders>
              <w:top w:val="nil"/>
              <w:left w:val="nil"/>
              <w:bottom w:val="nil"/>
              <w:right w:val="nil"/>
            </w:tcBorders>
            <w:shd w:val="clear" w:color="auto" w:fill="auto"/>
            <w:noWrap/>
            <w:vAlign w:val="bottom"/>
          </w:tcPr>
          <w:p w14:paraId="29A0188A" w14:textId="77777777" w:rsidR="00DE1D12" w:rsidRPr="00201B15" w:rsidRDefault="00DE1D12" w:rsidP="00FA6427">
            <w:pPr>
              <w:jc w:val="right"/>
              <w:rPr>
                <w:rFonts w:ascii="Calibri" w:eastAsia="Times New Roman" w:hAnsi="Calibri" w:cs="Times New Roman"/>
                <w:color w:val="000000"/>
                <w:sz w:val="22"/>
                <w:szCs w:val="22"/>
              </w:rPr>
            </w:pPr>
            <w:r w:rsidRPr="00201B15">
              <w:rPr>
                <w:rFonts w:ascii="Calibri" w:eastAsia="Times New Roman" w:hAnsi="Calibri" w:cs="Times New Roman"/>
                <w:color w:val="000000"/>
                <w:sz w:val="22"/>
                <w:szCs w:val="22"/>
              </w:rPr>
              <w:t>-</w:t>
            </w:r>
          </w:p>
        </w:tc>
        <w:tc>
          <w:tcPr>
            <w:tcW w:w="266" w:type="dxa"/>
            <w:tcBorders>
              <w:top w:val="nil"/>
              <w:left w:val="nil"/>
              <w:bottom w:val="nil"/>
              <w:right w:val="nil"/>
            </w:tcBorders>
            <w:shd w:val="clear" w:color="auto" w:fill="auto"/>
            <w:noWrap/>
            <w:vAlign w:val="bottom"/>
          </w:tcPr>
          <w:p w14:paraId="7DDA2525" w14:textId="77777777" w:rsidR="00DE1D12" w:rsidRPr="0000090E" w:rsidRDefault="00DE1D12" w:rsidP="00FA6427">
            <w:pPr>
              <w:jc w:val="right"/>
              <w:rPr>
                <w:rFonts w:ascii="Calibri" w:eastAsia="Times New Roman" w:hAnsi="Calibri" w:cs="Times New Roman"/>
                <w:color w:val="000000"/>
                <w:sz w:val="22"/>
                <w:szCs w:val="22"/>
              </w:rPr>
            </w:pPr>
          </w:p>
        </w:tc>
        <w:tc>
          <w:tcPr>
            <w:tcW w:w="860" w:type="dxa"/>
            <w:tcBorders>
              <w:top w:val="nil"/>
              <w:left w:val="nil"/>
              <w:bottom w:val="nil"/>
              <w:right w:val="nil"/>
            </w:tcBorders>
            <w:shd w:val="clear" w:color="auto" w:fill="auto"/>
            <w:noWrap/>
            <w:vAlign w:val="bottom"/>
          </w:tcPr>
          <w:p w14:paraId="34CFF36E" w14:textId="77777777" w:rsidR="00DE1D12"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3.29</w:t>
            </w:r>
          </w:p>
        </w:tc>
        <w:tc>
          <w:tcPr>
            <w:tcW w:w="1120" w:type="dxa"/>
            <w:tcBorders>
              <w:top w:val="nil"/>
              <w:left w:val="nil"/>
              <w:bottom w:val="nil"/>
              <w:right w:val="nil"/>
            </w:tcBorders>
            <w:shd w:val="clear" w:color="auto" w:fill="auto"/>
            <w:noWrap/>
            <w:vAlign w:val="bottom"/>
          </w:tcPr>
          <w:p w14:paraId="28BA8786" w14:textId="77777777" w:rsidR="00DE1D12" w:rsidRPr="00201B15" w:rsidRDefault="00DE1D12" w:rsidP="00FA6427">
            <w:pPr>
              <w:jc w:val="right"/>
              <w:rPr>
                <w:rFonts w:ascii="Calibri" w:eastAsia="Times New Roman" w:hAnsi="Calibri" w:cs="Times New Roman"/>
                <w:b/>
                <w:bCs/>
                <w:color w:val="000000"/>
                <w:sz w:val="22"/>
                <w:szCs w:val="22"/>
              </w:rPr>
            </w:pPr>
            <w:r w:rsidRPr="00201B15">
              <w:rPr>
                <w:rFonts w:ascii="Calibri" w:eastAsia="Times New Roman" w:hAnsi="Calibri" w:cs="Times New Roman"/>
                <w:b/>
                <w:bCs/>
                <w:color w:val="000000"/>
                <w:sz w:val="22"/>
                <w:szCs w:val="22"/>
              </w:rPr>
              <w:t>0.001</w:t>
            </w:r>
          </w:p>
        </w:tc>
      </w:tr>
      <w:tr w:rsidR="00DE1D12" w:rsidRPr="0000090E" w14:paraId="47A7853F" w14:textId="77777777" w:rsidTr="00FA6427">
        <w:trPr>
          <w:trHeight w:val="300"/>
        </w:trPr>
        <w:tc>
          <w:tcPr>
            <w:tcW w:w="2746" w:type="dxa"/>
            <w:tcBorders>
              <w:top w:val="single" w:sz="4" w:space="0" w:color="auto"/>
              <w:left w:val="nil"/>
              <w:bottom w:val="nil"/>
              <w:right w:val="nil"/>
            </w:tcBorders>
            <w:shd w:val="clear" w:color="auto" w:fill="auto"/>
            <w:noWrap/>
            <w:vAlign w:val="bottom"/>
            <w:hideMark/>
          </w:tcPr>
          <w:p w14:paraId="3DF289E2" w14:textId="77777777" w:rsidR="00DE1D12" w:rsidRPr="0000090E" w:rsidRDefault="00DE1D12" w:rsidP="00FA6427">
            <w:pPr>
              <w:rPr>
                <w:rFonts w:ascii="Calibri" w:eastAsia="Times New Roman" w:hAnsi="Calibri" w:cs="Times New Roman"/>
                <w:i/>
                <w:color w:val="000000"/>
                <w:sz w:val="22"/>
                <w:szCs w:val="22"/>
              </w:rPr>
            </w:pPr>
            <w:r w:rsidRPr="0000090E">
              <w:rPr>
                <w:rFonts w:ascii="Calibri" w:eastAsia="Times New Roman" w:hAnsi="Calibri" w:cs="Times New Roman"/>
                <w:i/>
                <w:color w:val="000000"/>
                <w:sz w:val="22"/>
                <w:szCs w:val="22"/>
              </w:rPr>
              <w:t>Model comparison</w:t>
            </w:r>
            <w:r>
              <w:rPr>
                <w:rFonts w:ascii="Calibri" w:eastAsia="Times New Roman" w:hAnsi="Calibri" w:cs="Times New Roman"/>
                <w:i/>
                <w:color w:val="000000"/>
                <w:sz w:val="22"/>
                <w:szCs w:val="22"/>
              </w:rPr>
              <w:t>:</w:t>
            </w:r>
          </w:p>
        </w:tc>
        <w:tc>
          <w:tcPr>
            <w:tcW w:w="830" w:type="dxa"/>
            <w:tcBorders>
              <w:top w:val="nil"/>
              <w:left w:val="nil"/>
              <w:bottom w:val="nil"/>
              <w:right w:val="nil"/>
            </w:tcBorders>
            <w:shd w:val="clear" w:color="auto" w:fill="auto"/>
            <w:noWrap/>
            <w:vAlign w:val="bottom"/>
            <w:hideMark/>
          </w:tcPr>
          <w:p w14:paraId="1CA07A05" w14:textId="77777777" w:rsidR="00DE1D12" w:rsidRPr="0000090E" w:rsidRDefault="00DE1D12" w:rsidP="00FA6427">
            <w:pPr>
              <w:jc w:val="right"/>
              <w:rPr>
                <w:rFonts w:ascii="Calibri" w:eastAsia="Times New Roman" w:hAnsi="Calibri" w:cs="Times New Roman"/>
                <w:color w:val="000000"/>
                <w:sz w:val="22"/>
                <w:szCs w:val="22"/>
              </w:rPr>
            </w:pPr>
          </w:p>
        </w:tc>
        <w:tc>
          <w:tcPr>
            <w:tcW w:w="1140" w:type="dxa"/>
            <w:tcBorders>
              <w:top w:val="nil"/>
              <w:left w:val="nil"/>
              <w:bottom w:val="nil"/>
              <w:right w:val="nil"/>
            </w:tcBorders>
            <w:shd w:val="clear" w:color="auto" w:fill="auto"/>
            <w:noWrap/>
            <w:vAlign w:val="bottom"/>
            <w:hideMark/>
          </w:tcPr>
          <w:p w14:paraId="5375E044" w14:textId="77777777" w:rsidR="00DE1D12" w:rsidRPr="0000090E" w:rsidRDefault="00DE1D12" w:rsidP="00FA6427">
            <w:pPr>
              <w:jc w:val="right"/>
              <w:rPr>
                <w:rFonts w:ascii="Calibri" w:eastAsia="Times New Roman" w:hAnsi="Calibri" w:cs="Times New Roman"/>
                <w:color w:val="000000"/>
                <w:sz w:val="22"/>
                <w:szCs w:val="22"/>
              </w:rPr>
            </w:pPr>
          </w:p>
        </w:tc>
        <w:tc>
          <w:tcPr>
            <w:tcW w:w="266" w:type="dxa"/>
            <w:tcBorders>
              <w:top w:val="nil"/>
              <w:left w:val="nil"/>
              <w:bottom w:val="nil"/>
              <w:right w:val="nil"/>
            </w:tcBorders>
            <w:shd w:val="clear" w:color="auto" w:fill="auto"/>
            <w:noWrap/>
            <w:vAlign w:val="bottom"/>
            <w:hideMark/>
          </w:tcPr>
          <w:p w14:paraId="6C29715C" w14:textId="77777777" w:rsidR="00DE1D12" w:rsidRPr="0000090E" w:rsidRDefault="00DE1D12" w:rsidP="00FA6427">
            <w:pPr>
              <w:jc w:val="right"/>
              <w:rPr>
                <w:rFonts w:ascii="Calibri" w:eastAsia="Times New Roman" w:hAnsi="Calibri" w:cs="Times New Roman"/>
                <w:color w:val="000000"/>
                <w:sz w:val="22"/>
                <w:szCs w:val="22"/>
              </w:rPr>
            </w:pPr>
          </w:p>
        </w:tc>
        <w:tc>
          <w:tcPr>
            <w:tcW w:w="880" w:type="dxa"/>
            <w:tcBorders>
              <w:top w:val="nil"/>
              <w:left w:val="nil"/>
              <w:bottom w:val="nil"/>
              <w:right w:val="nil"/>
            </w:tcBorders>
            <w:shd w:val="clear" w:color="auto" w:fill="auto"/>
            <w:noWrap/>
            <w:vAlign w:val="bottom"/>
            <w:hideMark/>
          </w:tcPr>
          <w:p w14:paraId="0CEEBC67" w14:textId="77777777" w:rsidR="00DE1D12" w:rsidRPr="0000090E" w:rsidRDefault="00DE1D12" w:rsidP="00FA6427">
            <w:pPr>
              <w:jc w:val="right"/>
              <w:rPr>
                <w:rFonts w:ascii="Calibri" w:eastAsia="Times New Roman" w:hAnsi="Calibri" w:cs="Times New Roman"/>
                <w:color w:val="000000"/>
                <w:sz w:val="22"/>
                <w:szCs w:val="22"/>
              </w:rPr>
            </w:pPr>
          </w:p>
        </w:tc>
        <w:tc>
          <w:tcPr>
            <w:tcW w:w="1180" w:type="dxa"/>
            <w:tcBorders>
              <w:top w:val="nil"/>
              <w:left w:val="nil"/>
              <w:bottom w:val="nil"/>
              <w:right w:val="nil"/>
            </w:tcBorders>
            <w:shd w:val="clear" w:color="auto" w:fill="auto"/>
            <w:noWrap/>
            <w:vAlign w:val="bottom"/>
            <w:hideMark/>
          </w:tcPr>
          <w:p w14:paraId="3DBE7723" w14:textId="77777777" w:rsidR="00DE1D12" w:rsidRPr="0000090E" w:rsidRDefault="00DE1D12" w:rsidP="00FA6427">
            <w:pPr>
              <w:jc w:val="right"/>
              <w:rPr>
                <w:rFonts w:ascii="Calibri" w:eastAsia="Times New Roman" w:hAnsi="Calibri" w:cs="Times New Roman"/>
                <w:color w:val="000000"/>
                <w:sz w:val="22"/>
                <w:szCs w:val="22"/>
              </w:rPr>
            </w:pPr>
          </w:p>
        </w:tc>
        <w:tc>
          <w:tcPr>
            <w:tcW w:w="266" w:type="dxa"/>
            <w:tcBorders>
              <w:top w:val="nil"/>
              <w:left w:val="nil"/>
              <w:bottom w:val="nil"/>
              <w:right w:val="nil"/>
            </w:tcBorders>
            <w:shd w:val="clear" w:color="auto" w:fill="auto"/>
            <w:noWrap/>
            <w:vAlign w:val="bottom"/>
            <w:hideMark/>
          </w:tcPr>
          <w:p w14:paraId="4EED4AA3" w14:textId="77777777" w:rsidR="00DE1D12" w:rsidRPr="0000090E" w:rsidRDefault="00DE1D12" w:rsidP="00FA6427">
            <w:pPr>
              <w:jc w:val="right"/>
              <w:rPr>
                <w:rFonts w:ascii="Calibri" w:eastAsia="Times New Roman" w:hAnsi="Calibri" w:cs="Times New Roman"/>
                <w:color w:val="000000"/>
                <w:sz w:val="22"/>
                <w:szCs w:val="22"/>
              </w:rPr>
            </w:pPr>
          </w:p>
        </w:tc>
        <w:tc>
          <w:tcPr>
            <w:tcW w:w="860" w:type="dxa"/>
            <w:tcBorders>
              <w:top w:val="nil"/>
              <w:left w:val="nil"/>
              <w:bottom w:val="nil"/>
              <w:right w:val="nil"/>
            </w:tcBorders>
            <w:shd w:val="clear" w:color="auto" w:fill="auto"/>
            <w:noWrap/>
            <w:vAlign w:val="bottom"/>
            <w:hideMark/>
          </w:tcPr>
          <w:p w14:paraId="00552FA7" w14:textId="77777777" w:rsidR="00DE1D12" w:rsidRPr="0000090E" w:rsidRDefault="00DE1D12" w:rsidP="00FA6427">
            <w:pPr>
              <w:jc w:val="right"/>
              <w:rPr>
                <w:rFonts w:ascii="Calibri" w:eastAsia="Times New Roman" w:hAnsi="Calibri" w:cs="Times New Roman"/>
                <w:color w:val="000000"/>
                <w:sz w:val="22"/>
                <w:szCs w:val="22"/>
              </w:rPr>
            </w:pPr>
          </w:p>
        </w:tc>
        <w:tc>
          <w:tcPr>
            <w:tcW w:w="1120" w:type="dxa"/>
            <w:tcBorders>
              <w:top w:val="nil"/>
              <w:left w:val="nil"/>
              <w:bottom w:val="nil"/>
              <w:right w:val="nil"/>
            </w:tcBorders>
            <w:shd w:val="clear" w:color="auto" w:fill="auto"/>
            <w:noWrap/>
            <w:vAlign w:val="bottom"/>
            <w:hideMark/>
          </w:tcPr>
          <w:p w14:paraId="5F11C460" w14:textId="77777777" w:rsidR="00DE1D12" w:rsidRPr="0000090E" w:rsidRDefault="00DE1D12" w:rsidP="00FA6427">
            <w:pPr>
              <w:jc w:val="right"/>
              <w:rPr>
                <w:rFonts w:ascii="Calibri" w:eastAsia="Times New Roman" w:hAnsi="Calibri" w:cs="Times New Roman"/>
                <w:color w:val="000000"/>
                <w:sz w:val="22"/>
                <w:szCs w:val="22"/>
              </w:rPr>
            </w:pPr>
          </w:p>
        </w:tc>
      </w:tr>
      <w:tr w:rsidR="00DE1D12" w:rsidRPr="0000090E" w14:paraId="524071CB" w14:textId="77777777" w:rsidTr="00FA6427">
        <w:trPr>
          <w:trHeight w:val="300"/>
        </w:trPr>
        <w:tc>
          <w:tcPr>
            <w:tcW w:w="2746" w:type="dxa"/>
            <w:tcBorders>
              <w:top w:val="nil"/>
              <w:left w:val="nil"/>
              <w:bottom w:val="nil"/>
              <w:right w:val="nil"/>
            </w:tcBorders>
            <w:shd w:val="clear" w:color="auto" w:fill="auto"/>
            <w:noWrap/>
            <w:vAlign w:val="bottom"/>
            <w:hideMark/>
          </w:tcPr>
          <w:p w14:paraId="00AF991C" w14:textId="77777777" w:rsidR="00DE1D12" w:rsidRPr="0000090E" w:rsidRDefault="00DE1D12" w:rsidP="00FA6427">
            <w:pPr>
              <w:rPr>
                <w:rFonts w:ascii="Calibri" w:eastAsia="Times New Roman" w:hAnsi="Calibri" w:cs="Times New Roman"/>
                <w:color w:val="000000"/>
                <w:sz w:val="22"/>
                <w:szCs w:val="22"/>
              </w:rPr>
            </w:pPr>
            <w:proofErr w:type="spellStart"/>
            <w:r w:rsidRPr="0000090E">
              <w:rPr>
                <w:rFonts w:ascii="Calibri" w:eastAsia="Times New Roman" w:hAnsi="Calibri" w:cs="Times New Roman"/>
                <w:color w:val="000000"/>
                <w:sz w:val="22"/>
                <w:szCs w:val="22"/>
              </w:rPr>
              <w:t>AICc</w:t>
            </w:r>
            <w:r w:rsidRPr="0000090E">
              <w:rPr>
                <w:rFonts w:ascii="Calibri" w:eastAsia="Times New Roman" w:hAnsi="Calibri" w:cs="Times New Roman"/>
                <w:color w:val="000000"/>
                <w:sz w:val="22"/>
                <w:szCs w:val="22"/>
                <w:vertAlign w:val="subscript"/>
              </w:rPr>
              <w:t>full</w:t>
            </w:r>
            <w:proofErr w:type="spellEnd"/>
            <w:r w:rsidRPr="0000090E">
              <w:rPr>
                <w:rFonts w:ascii="Calibri" w:eastAsia="Times New Roman" w:hAnsi="Calibri" w:cs="Times New Roman"/>
                <w:color w:val="000000"/>
                <w:sz w:val="22"/>
                <w:szCs w:val="22"/>
                <w:vertAlign w:val="subscript"/>
              </w:rPr>
              <w:t xml:space="preserve"> model</w:t>
            </w:r>
          </w:p>
        </w:tc>
        <w:tc>
          <w:tcPr>
            <w:tcW w:w="830" w:type="dxa"/>
            <w:tcBorders>
              <w:top w:val="nil"/>
              <w:left w:val="nil"/>
              <w:bottom w:val="nil"/>
              <w:right w:val="nil"/>
            </w:tcBorders>
            <w:shd w:val="clear" w:color="auto" w:fill="auto"/>
            <w:noWrap/>
            <w:vAlign w:val="bottom"/>
            <w:hideMark/>
          </w:tcPr>
          <w:p w14:paraId="6B9164C4" w14:textId="77777777" w:rsidR="00DE1D12" w:rsidRPr="0000090E" w:rsidRDefault="00DE1D12" w:rsidP="00FA6427">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104</w:t>
            </w:r>
            <w:r w:rsidRPr="0000090E">
              <w:rPr>
                <w:rFonts w:ascii="Calibri" w:eastAsia="Times New Roman" w:hAnsi="Calibri" w:cs="Times New Roman"/>
                <w:color w:val="000000"/>
                <w:sz w:val="22"/>
                <w:szCs w:val="22"/>
              </w:rPr>
              <w:t>.4</w:t>
            </w:r>
            <w:r>
              <w:rPr>
                <w:rFonts w:ascii="Calibri" w:eastAsia="Times New Roman" w:hAnsi="Calibri" w:cs="Times New Roman"/>
                <w:color w:val="000000"/>
                <w:sz w:val="22"/>
                <w:szCs w:val="22"/>
              </w:rPr>
              <w:t>5</w:t>
            </w:r>
          </w:p>
        </w:tc>
        <w:tc>
          <w:tcPr>
            <w:tcW w:w="1140" w:type="dxa"/>
            <w:tcBorders>
              <w:top w:val="nil"/>
              <w:left w:val="nil"/>
              <w:bottom w:val="nil"/>
              <w:right w:val="nil"/>
            </w:tcBorders>
            <w:shd w:val="clear" w:color="auto" w:fill="auto"/>
            <w:noWrap/>
            <w:vAlign w:val="bottom"/>
            <w:hideMark/>
          </w:tcPr>
          <w:p w14:paraId="43D3A9BE" w14:textId="77777777" w:rsidR="00DE1D12" w:rsidRPr="0000090E" w:rsidRDefault="00DE1D12" w:rsidP="00FA6427">
            <w:pPr>
              <w:jc w:val="right"/>
              <w:rPr>
                <w:rFonts w:ascii="Calibri" w:eastAsia="Times New Roman" w:hAnsi="Calibri" w:cs="Times New Roman"/>
                <w:color w:val="000000"/>
                <w:sz w:val="22"/>
                <w:szCs w:val="22"/>
              </w:rPr>
            </w:pPr>
          </w:p>
        </w:tc>
        <w:tc>
          <w:tcPr>
            <w:tcW w:w="266" w:type="dxa"/>
            <w:tcBorders>
              <w:top w:val="nil"/>
              <w:left w:val="nil"/>
              <w:bottom w:val="nil"/>
              <w:right w:val="nil"/>
            </w:tcBorders>
            <w:shd w:val="clear" w:color="auto" w:fill="auto"/>
            <w:noWrap/>
            <w:vAlign w:val="bottom"/>
            <w:hideMark/>
          </w:tcPr>
          <w:p w14:paraId="2A23AAAD" w14:textId="77777777" w:rsidR="00DE1D12" w:rsidRPr="0000090E" w:rsidRDefault="00DE1D12" w:rsidP="00FA6427">
            <w:pPr>
              <w:jc w:val="right"/>
              <w:rPr>
                <w:rFonts w:ascii="Calibri" w:eastAsia="Times New Roman" w:hAnsi="Calibri" w:cs="Times New Roman"/>
                <w:color w:val="000000"/>
                <w:sz w:val="22"/>
                <w:szCs w:val="22"/>
              </w:rPr>
            </w:pPr>
          </w:p>
        </w:tc>
        <w:tc>
          <w:tcPr>
            <w:tcW w:w="880" w:type="dxa"/>
            <w:tcBorders>
              <w:top w:val="nil"/>
              <w:left w:val="nil"/>
              <w:bottom w:val="nil"/>
              <w:right w:val="nil"/>
            </w:tcBorders>
            <w:shd w:val="clear" w:color="auto" w:fill="auto"/>
            <w:noWrap/>
            <w:vAlign w:val="bottom"/>
            <w:hideMark/>
          </w:tcPr>
          <w:p w14:paraId="355781B8" w14:textId="77777777" w:rsidR="00DE1D12" w:rsidRPr="0000090E"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76</w:t>
            </w:r>
            <w:r w:rsidRPr="0000090E">
              <w:rPr>
                <w:rFonts w:ascii="Calibri" w:eastAsia="Times New Roman" w:hAnsi="Calibri" w:cs="Times New Roman"/>
                <w:color w:val="000000"/>
                <w:sz w:val="22"/>
                <w:szCs w:val="22"/>
              </w:rPr>
              <w:t>.</w:t>
            </w:r>
            <w:r>
              <w:rPr>
                <w:rFonts w:ascii="Calibri" w:eastAsia="Times New Roman" w:hAnsi="Calibri" w:cs="Times New Roman"/>
                <w:color w:val="000000"/>
                <w:sz w:val="22"/>
                <w:szCs w:val="22"/>
              </w:rPr>
              <w:t>53</w:t>
            </w:r>
          </w:p>
        </w:tc>
        <w:tc>
          <w:tcPr>
            <w:tcW w:w="1180" w:type="dxa"/>
            <w:tcBorders>
              <w:top w:val="nil"/>
              <w:left w:val="nil"/>
              <w:bottom w:val="nil"/>
              <w:right w:val="nil"/>
            </w:tcBorders>
            <w:shd w:val="clear" w:color="auto" w:fill="auto"/>
            <w:noWrap/>
            <w:vAlign w:val="bottom"/>
            <w:hideMark/>
          </w:tcPr>
          <w:p w14:paraId="791845A2" w14:textId="77777777" w:rsidR="00DE1D12" w:rsidRPr="0000090E" w:rsidRDefault="00DE1D12" w:rsidP="00FA6427">
            <w:pPr>
              <w:jc w:val="right"/>
              <w:rPr>
                <w:rFonts w:ascii="Calibri" w:eastAsia="Times New Roman" w:hAnsi="Calibri" w:cs="Times New Roman"/>
                <w:color w:val="000000"/>
                <w:sz w:val="22"/>
                <w:szCs w:val="22"/>
              </w:rPr>
            </w:pPr>
          </w:p>
        </w:tc>
        <w:tc>
          <w:tcPr>
            <w:tcW w:w="266" w:type="dxa"/>
            <w:tcBorders>
              <w:top w:val="nil"/>
              <w:left w:val="nil"/>
              <w:bottom w:val="nil"/>
              <w:right w:val="nil"/>
            </w:tcBorders>
            <w:shd w:val="clear" w:color="auto" w:fill="auto"/>
            <w:noWrap/>
            <w:vAlign w:val="bottom"/>
            <w:hideMark/>
          </w:tcPr>
          <w:p w14:paraId="3334573B" w14:textId="77777777" w:rsidR="00DE1D12" w:rsidRPr="0000090E" w:rsidRDefault="00DE1D12" w:rsidP="00FA6427">
            <w:pPr>
              <w:jc w:val="right"/>
              <w:rPr>
                <w:rFonts w:ascii="Calibri" w:eastAsia="Times New Roman" w:hAnsi="Calibri" w:cs="Times New Roman"/>
                <w:color w:val="000000"/>
                <w:sz w:val="22"/>
                <w:szCs w:val="22"/>
              </w:rPr>
            </w:pPr>
          </w:p>
        </w:tc>
        <w:tc>
          <w:tcPr>
            <w:tcW w:w="860" w:type="dxa"/>
            <w:tcBorders>
              <w:top w:val="nil"/>
              <w:left w:val="nil"/>
              <w:bottom w:val="nil"/>
              <w:right w:val="nil"/>
            </w:tcBorders>
            <w:shd w:val="clear" w:color="auto" w:fill="auto"/>
            <w:noWrap/>
            <w:vAlign w:val="bottom"/>
            <w:hideMark/>
          </w:tcPr>
          <w:p w14:paraId="7A03442D" w14:textId="77777777" w:rsidR="00DE1D12" w:rsidRPr="0000090E" w:rsidRDefault="00DE1D12" w:rsidP="00FA6427">
            <w:pPr>
              <w:jc w:val="right"/>
              <w:rPr>
                <w:rFonts w:ascii="Calibri" w:eastAsia="Times New Roman" w:hAnsi="Calibri" w:cs="Times New Roman"/>
                <w:color w:val="000000"/>
                <w:sz w:val="22"/>
                <w:szCs w:val="22"/>
              </w:rPr>
            </w:pPr>
            <w:r w:rsidRPr="0000090E">
              <w:rPr>
                <w:rFonts w:ascii="Calibri" w:eastAsia="Times New Roman" w:hAnsi="Calibri" w:cs="Times New Roman"/>
                <w:color w:val="000000"/>
                <w:sz w:val="22"/>
                <w:szCs w:val="22"/>
              </w:rPr>
              <w:t>8</w:t>
            </w:r>
            <w:r>
              <w:rPr>
                <w:rFonts w:ascii="Calibri" w:eastAsia="Times New Roman" w:hAnsi="Calibri" w:cs="Times New Roman"/>
                <w:color w:val="000000"/>
                <w:sz w:val="22"/>
                <w:szCs w:val="22"/>
              </w:rPr>
              <w:t>3</w:t>
            </w:r>
            <w:r w:rsidRPr="0000090E">
              <w:rPr>
                <w:rFonts w:ascii="Calibri" w:eastAsia="Times New Roman" w:hAnsi="Calibri" w:cs="Times New Roman"/>
                <w:color w:val="000000"/>
                <w:sz w:val="22"/>
                <w:szCs w:val="22"/>
              </w:rPr>
              <w:t>.</w:t>
            </w:r>
            <w:r>
              <w:rPr>
                <w:rFonts w:ascii="Calibri" w:eastAsia="Times New Roman" w:hAnsi="Calibri" w:cs="Times New Roman"/>
                <w:color w:val="000000"/>
                <w:sz w:val="22"/>
                <w:szCs w:val="22"/>
              </w:rPr>
              <w:t>31</w:t>
            </w:r>
          </w:p>
        </w:tc>
        <w:tc>
          <w:tcPr>
            <w:tcW w:w="1120" w:type="dxa"/>
            <w:tcBorders>
              <w:top w:val="nil"/>
              <w:left w:val="nil"/>
              <w:bottom w:val="nil"/>
              <w:right w:val="nil"/>
            </w:tcBorders>
            <w:shd w:val="clear" w:color="auto" w:fill="auto"/>
            <w:noWrap/>
            <w:vAlign w:val="bottom"/>
            <w:hideMark/>
          </w:tcPr>
          <w:p w14:paraId="6A5B7911" w14:textId="77777777" w:rsidR="00DE1D12" w:rsidRPr="0000090E" w:rsidRDefault="00DE1D12" w:rsidP="00FA6427">
            <w:pPr>
              <w:jc w:val="right"/>
              <w:rPr>
                <w:rFonts w:ascii="Calibri" w:eastAsia="Times New Roman" w:hAnsi="Calibri" w:cs="Times New Roman"/>
                <w:color w:val="000000"/>
                <w:sz w:val="22"/>
                <w:szCs w:val="22"/>
              </w:rPr>
            </w:pPr>
          </w:p>
        </w:tc>
      </w:tr>
      <w:tr w:rsidR="00DE1D12" w:rsidRPr="0000090E" w14:paraId="22C71D59" w14:textId="77777777" w:rsidTr="00FA6427">
        <w:trPr>
          <w:trHeight w:val="300"/>
        </w:trPr>
        <w:tc>
          <w:tcPr>
            <w:tcW w:w="2746" w:type="dxa"/>
            <w:tcBorders>
              <w:top w:val="nil"/>
              <w:left w:val="nil"/>
              <w:bottom w:val="single" w:sz="4" w:space="0" w:color="auto"/>
              <w:right w:val="nil"/>
            </w:tcBorders>
            <w:shd w:val="clear" w:color="auto" w:fill="auto"/>
            <w:noWrap/>
            <w:vAlign w:val="bottom"/>
            <w:hideMark/>
          </w:tcPr>
          <w:p w14:paraId="0D5A52D0" w14:textId="77777777" w:rsidR="00DE1D12" w:rsidRPr="0000090E" w:rsidRDefault="00DE1D12" w:rsidP="00FA6427">
            <w:pPr>
              <w:rPr>
                <w:rFonts w:ascii="Calibri" w:eastAsia="Times New Roman" w:hAnsi="Calibri" w:cs="Times New Roman"/>
                <w:color w:val="000000"/>
                <w:sz w:val="22"/>
                <w:szCs w:val="22"/>
              </w:rPr>
            </w:pPr>
            <w:proofErr w:type="spellStart"/>
            <w:r w:rsidRPr="0000090E">
              <w:rPr>
                <w:rFonts w:ascii="Calibri" w:eastAsia="Times New Roman" w:hAnsi="Calibri" w:cs="Times New Roman"/>
                <w:color w:val="000000"/>
                <w:sz w:val="22"/>
                <w:szCs w:val="22"/>
              </w:rPr>
              <w:t>AICc</w:t>
            </w:r>
            <w:r w:rsidRPr="0000090E">
              <w:rPr>
                <w:rFonts w:ascii="Calibri" w:eastAsia="Times New Roman" w:hAnsi="Calibri" w:cs="Times New Roman"/>
                <w:color w:val="000000"/>
                <w:sz w:val="22"/>
                <w:szCs w:val="22"/>
                <w:vertAlign w:val="subscript"/>
              </w:rPr>
              <w:t>reduced</w:t>
            </w:r>
            <w:proofErr w:type="spellEnd"/>
            <w:r w:rsidRPr="0000090E">
              <w:rPr>
                <w:rFonts w:ascii="Calibri" w:eastAsia="Times New Roman" w:hAnsi="Calibri" w:cs="Times New Roman"/>
                <w:color w:val="000000"/>
                <w:sz w:val="22"/>
                <w:szCs w:val="22"/>
                <w:vertAlign w:val="subscript"/>
              </w:rPr>
              <w:t xml:space="preserve"> model</w:t>
            </w:r>
          </w:p>
        </w:tc>
        <w:tc>
          <w:tcPr>
            <w:tcW w:w="830" w:type="dxa"/>
            <w:tcBorders>
              <w:top w:val="nil"/>
              <w:left w:val="nil"/>
              <w:bottom w:val="single" w:sz="4" w:space="0" w:color="auto"/>
              <w:right w:val="nil"/>
            </w:tcBorders>
            <w:shd w:val="clear" w:color="auto" w:fill="auto"/>
            <w:noWrap/>
            <w:vAlign w:val="bottom"/>
            <w:hideMark/>
          </w:tcPr>
          <w:p w14:paraId="5D27B5C6" w14:textId="77777777" w:rsidR="00DE1D12" w:rsidRPr="0000090E" w:rsidRDefault="00DE1D12" w:rsidP="00FA6427">
            <w:pPr>
              <w:jc w:val="right"/>
              <w:rPr>
                <w:rFonts w:ascii="Calibri" w:eastAsia="Times New Roman" w:hAnsi="Calibri" w:cs="Times New Roman"/>
                <w:color w:val="000000"/>
                <w:sz w:val="22"/>
                <w:szCs w:val="22"/>
              </w:rPr>
            </w:pPr>
            <w:r w:rsidRPr="0000090E">
              <w:rPr>
                <w:rFonts w:ascii="Calibri" w:eastAsia="Times New Roman" w:hAnsi="Calibri" w:cs="Times New Roman"/>
                <w:color w:val="000000"/>
                <w:sz w:val="22"/>
                <w:szCs w:val="22"/>
              </w:rPr>
              <w:t>93.15</w:t>
            </w:r>
          </w:p>
        </w:tc>
        <w:tc>
          <w:tcPr>
            <w:tcW w:w="1140" w:type="dxa"/>
            <w:tcBorders>
              <w:top w:val="nil"/>
              <w:left w:val="nil"/>
              <w:bottom w:val="single" w:sz="4" w:space="0" w:color="auto"/>
              <w:right w:val="nil"/>
            </w:tcBorders>
            <w:shd w:val="clear" w:color="auto" w:fill="auto"/>
            <w:noWrap/>
            <w:vAlign w:val="bottom"/>
            <w:hideMark/>
          </w:tcPr>
          <w:p w14:paraId="57756051" w14:textId="77777777" w:rsidR="00DE1D12" w:rsidRPr="0000090E" w:rsidRDefault="00DE1D12" w:rsidP="00FA6427">
            <w:pPr>
              <w:jc w:val="right"/>
              <w:rPr>
                <w:rFonts w:ascii="Calibri" w:eastAsia="Times New Roman" w:hAnsi="Calibri" w:cs="Times New Roman"/>
                <w:color w:val="000000"/>
                <w:sz w:val="22"/>
                <w:szCs w:val="22"/>
              </w:rPr>
            </w:pPr>
          </w:p>
        </w:tc>
        <w:tc>
          <w:tcPr>
            <w:tcW w:w="266" w:type="dxa"/>
            <w:tcBorders>
              <w:top w:val="nil"/>
              <w:left w:val="nil"/>
              <w:bottom w:val="single" w:sz="4" w:space="0" w:color="auto"/>
              <w:right w:val="nil"/>
            </w:tcBorders>
            <w:shd w:val="clear" w:color="auto" w:fill="auto"/>
            <w:noWrap/>
            <w:vAlign w:val="bottom"/>
            <w:hideMark/>
          </w:tcPr>
          <w:p w14:paraId="4CFCF923" w14:textId="77777777" w:rsidR="00DE1D12" w:rsidRPr="0000090E" w:rsidRDefault="00DE1D12" w:rsidP="00FA6427">
            <w:pPr>
              <w:jc w:val="right"/>
              <w:rPr>
                <w:rFonts w:ascii="Calibri" w:eastAsia="Times New Roman" w:hAnsi="Calibri" w:cs="Times New Roman"/>
                <w:color w:val="000000"/>
                <w:sz w:val="22"/>
                <w:szCs w:val="22"/>
              </w:rPr>
            </w:pPr>
          </w:p>
        </w:tc>
        <w:tc>
          <w:tcPr>
            <w:tcW w:w="880" w:type="dxa"/>
            <w:tcBorders>
              <w:top w:val="nil"/>
              <w:left w:val="nil"/>
              <w:bottom w:val="single" w:sz="4" w:space="0" w:color="auto"/>
              <w:right w:val="nil"/>
            </w:tcBorders>
            <w:shd w:val="clear" w:color="auto" w:fill="auto"/>
            <w:noWrap/>
            <w:vAlign w:val="bottom"/>
            <w:hideMark/>
          </w:tcPr>
          <w:p w14:paraId="1FEE9B45" w14:textId="77777777" w:rsidR="00DE1D12" w:rsidRPr="0000090E" w:rsidRDefault="00DE1D12" w:rsidP="00FA6427">
            <w:pPr>
              <w:jc w:val="right"/>
              <w:rPr>
                <w:rFonts w:ascii="Calibri" w:eastAsia="Times New Roman" w:hAnsi="Calibri" w:cs="Times New Roman"/>
                <w:color w:val="000000"/>
                <w:sz w:val="22"/>
                <w:szCs w:val="22"/>
              </w:rPr>
            </w:pPr>
            <w:r w:rsidRPr="0000090E">
              <w:rPr>
                <w:rFonts w:ascii="Calibri" w:eastAsia="Times New Roman" w:hAnsi="Calibri" w:cs="Times New Roman"/>
                <w:color w:val="000000"/>
                <w:sz w:val="22"/>
                <w:szCs w:val="22"/>
              </w:rPr>
              <w:t>6</w:t>
            </w:r>
            <w:r>
              <w:rPr>
                <w:rFonts w:ascii="Calibri" w:eastAsia="Times New Roman" w:hAnsi="Calibri" w:cs="Times New Roman"/>
                <w:color w:val="000000"/>
                <w:sz w:val="22"/>
                <w:szCs w:val="22"/>
              </w:rPr>
              <w:t>3</w:t>
            </w:r>
            <w:r w:rsidRPr="0000090E">
              <w:rPr>
                <w:rFonts w:ascii="Calibri" w:eastAsia="Times New Roman" w:hAnsi="Calibri" w:cs="Times New Roman"/>
                <w:color w:val="000000"/>
                <w:sz w:val="22"/>
                <w:szCs w:val="22"/>
              </w:rPr>
              <w:t>.4</w:t>
            </w:r>
            <w:r>
              <w:rPr>
                <w:rFonts w:ascii="Calibri" w:eastAsia="Times New Roman" w:hAnsi="Calibri" w:cs="Times New Roman"/>
                <w:color w:val="000000"/>
                <w:sz w:val="22"/>
                <w:szCs w:val="22"/>
              </w:rPr>
              <w:t>2</w:t>
            </w:r>
          </w:p>
        </w:tc>
        <w:tc>
          <w:tcPr>
            <w:tcW w:w="1180" w:type="dxa"/>
            <w:tcBorders>
              <w:top w:val="nil"/>
              <w:left w:val="nil"/>
              <w:bottom w:val="single" w:sz="4" w:space="0" w:color="auto"/>
              <w:right w:val="nil"/>
            </w:tcBorders>
            <w:shd w:val="clear" w:color="auto" w:fill="auto"/>
            <w:noWrap/>
            <w:vAlign w:val="bottom"/>
            <w:hideMark/>
          </w:tcPr>
          <w:p w14:paraId="1FC75A98" w14:textId="77777777" w:rsidR="00DE1D12" w:rsidRPr="0000090E" w:rsidRDefault="00DE1D12" w:rsidP="00FA6427">
            <w:pPr>
              <w:jc w:val="right"/>
              <w:rPr>
                <w:rFonts w:ascii="Calibri" w:eastAsia="Times New Roman" w:hAnsi="Calibri" w:cs="Times New Roman"/>
                <w:color w:val="000000"/>
                <w:sz w:val="22"/>
                <w:szCs w:val="22"/>
              </w:rPr>
            </w:pPr>
          </w:p>
        </w:tc>
        <w:tc>
          <w:tcPr>
            <w:tcW w:w="266" w:type="dxa"/>
            <w:tcBorders>
              <w:top w:val="nil"/>
              <w:left w:val="nil"/>
              <w:bottom w:val="single" w:sz="4" w:space="0" w:color="auto"/>
              <w:right w:val="nil"/>
            </w:tcBorders>
            <w:shd w:val="clear" w:color="auto" w:fill="auto"/>
            <w:noWrap/>
            <w:vAlign w:val="bottom"/>
            <w:hideMark/>
          </w:tcPr>
          <w:p w14:paraId="3DEB395C" w14:textId="77777777" w:rsidR="00DE1D12" w:rsidRPr="0000090E" w:rsidRDefault="00DE1D12" w:rsidP="00FA6427">
            <w:pPr>
              <w:jc w:val="right"/>
              <w:rPr>
                <w:rFonts w:ascii="Calibri" w:eastAsia="Times New Roman" w:hAnsi="Calibri" w:cs="Times New Roman"/>
                <w:color w:val="000000"/>
                <w:sz w:val="22"/>
                <w:szCs w:val="22"/>
              </w:rPr>
            </w:pPr>
          </w:p>
        </w:tc>
        <w:tc>
          <w:tcPr>
            <w:tcW w:w="860" w:type="dxa"/>
            <w:tcBorders>
              <w:top w:val="nil"/>
              <w:left w:val="nil"/>
              <w:bottom w:val="single" w:sz="4" w:space="0" w:color="auto"/>
              <w:right w:val="nil"/>
            </w:tcBorders>
            <w:shd w:val="clear" w:color="auto" w:fill="auto"/>
            <w:noWrap/>
            <w:vAlign w:val="bottom"/>
            <w:hideMark/>
          </w:tcPr>
          <w:p w14:paraId="0404447C" w14:textId="77777777" w:rsidR="00DE1D12" w:rsidRPr="0000090E"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66</w:t>
            </w:r>
            <w:r w:rsidRPr="0000090E">
              <w:rPr>
                <w:rFonts w:ascii="Calibri" w:eastAsia="Times New Roman" w:hAnsi="Calibri" w:cs="Times New Roman"/>
                <w:color w:val="000000"/>
                <w:sz w:val="22"/>
                <w:szCs w:val="22"/>
              </w:rPr>
              <w:t>.</w:t>
            </w:r>
            <w:r>
              <w:rPr>
                <w:rFonts w:ascii="Calibri" w:eastAsia="Times New Roman" w:hAnsi="Calibri" w:cs="Times New Roman"/>
                <w:color w:val="000000"/>
                <w:sz w:val="22"/>
                <w:szCs w:val="22"/>
              </w:rPr>
              <w:t>38</w:t>
            </w:r>
          </w:p>
        </w:tc>
        <w:tc>
          <w:tcPr>
            <w:tcW w:w="1120" w:type="dxa"/>
            <w:tcBorders>
              <w:top w:val="nil"/>
              <w:left w:val="nil"/>
              <w:bottom w:val="single" w:sz="4" w:space="0" w:color="auto"/>
              <w:right w:val="nil"/>
            </w:tcBorders>
            <w:shd w:val="clear" w:color="auto" w:fill="auto"/>
            <w:noWrap/>
            <w:vAlign w:val="bottom"/>
            <w:hideMark/>
          </w:tcPr>
          <w:p w14:paraId="32C3F628" w14:textId="77777777" w:rsidR="00DE1D12" w:rsidRPr="0000090E" w:rsidRDefault="00DE1D12" w:rsidP="00FA6427">
            <w:pPr>
              <w:jc w:val="right"/>
              <w:rPr>
                <w:rFonts w:ascii="Calibri" w:eastAsia="Times New Roman" w:hAnsi="Calibri" w:cs="Times New Roman"/>
                <w:color w:val="000000"/>
                <w:sz w:val="22"/>
                <w:szCs w:val="22"/>
              </w:rPr>
            </w:pPr>
          </w:p>
        </w:tc>
      </w:tr>
      <w:tr w:rsidR="00DE1D12" w:rsidRPr="0000090E" w14:paraId="48AAF4F4" w14:textId="77777777" w:rsidTr="00FA6427">
        <w:trPr>
          <w:trHeight w:val="300"/>
        </w:trPr>
        <w:tc>
          <w:tcPr>
            <w:tcW w:w="2746" w:type="dxa"/>
            <w:tcBorders>
              <w:top w:val="single" w:sz="4" w:space="0" w:color="auto"/>
              <w:left w:val="nil"/>
              <w:bottom w:val="nil"/>
              <w:right w:val="nil"/>
            </w:tcBorders>
            <w:shd w:val="clear" w:color="auto" w:fill="auto"/>
            <w:noWrap/>
            <w:vAlign w:val="bottom"/>
            <w:hideMark/>
          </w:tcPr>
          <w:p w14:paraId="4BBD9761" w14:textId="77777777" w:rsidR="00DE1D12" w:rsidRPr="0000090E" w:rsidRDefault="00DE1D12" w:rsidP="00FA6427">
            <w:pPr>
              <w:rPr>
                <w:rFonts w:ascii="Calibri" w:eastAsia="Times New Roman" w:hAnsi="Calibri" w:cs="Times New Roman"/>
                <w:b/>
                <w:bCs/>
                <w:color w:val="000000"/>
                <w:sz w:val="22"/>
                <w:szCs w:val="22"/>
              </w:rPr>
            </w:pPr>
            <w:r w:rsidRPr="0000090E">
              <w:rPr>
                <w:rFonts w:ascii="Calibri" w:eastAsia="Times New Roman" w:hAnsi="Calibri" w:cs="Times New Roman"/>
                <w:b/>
                <w:bCs/>
                <w:color w:val="000000"/>
                <w:sz w:val="22"/>
                <w:szCs w:val="22"/>
              </w:rPr>
              <w:t>c) Herbivores</w:t>
            </w:r>
          </w:p>
        </w:tc>
        <w:tc>
          <w:tcPr>
            <w:tcW w:w="830" w:type="dxa"/>
            <w:tcBorders>
              <w:top w:val="single" w:sz="4" w:space="0" w:color="auto"/>
              <w:left w:val="nil"/>
              <w:bottom w:val="nil"/>
              <w:right w:val="nil"/>
            </w:tcBorders>
            <w:shd w:val="clear" w:color="auto" w:fill="auto"/>
            <w:noWrap/>
            <w:vAlign w:val="bottom"/>
            <w:hideMark/>
          </w:tcPr>
          <w:p w14:paraId="436538FB" w14:textId="77777777" w:rsidR="00DE1D12" w:rsidRPr="0000090E" w:rsidRDefault="00DE1D12" w:rsidP="00FA6427">
            <w:pPr>
              <w:jc w:val="right"/>
              <w:rPr>
                <w:rFonts w:ascii="Calibri" w:eastAsia="Times New Roman" w:hAnsi="Calibri" w:cs="Times New Roman"/>
                <w:color w:val="000000"/>
                <w:sz w:val="22"/>
                <w:szCs w:val="22"/>
              </w:rPr>
            </w:pPr>
          </w:p>
        </w:tc>
        <w:tc>
          <w:tcPr>
            <w:tcW w:w="1140" w:type="dxa"/>
            <w:tcBorders>
              <w:top w:val="single" w:sz="4" w:space="0" w:color="auto"/>
              <w:left w:val="nil"/>
              <w:bottom w:val="nil"/>
              <w:right w:val="nil"/>
            </w:tcBorders>
            <w:shd w:val="clear" w:color="auto" w:fill="auto"/>
            <w:noWrap/>
            <w:vAlign w:val="bottom"/>
            <w:hideMark/>
          </w:tcPr>
          <w:p w14:paraId="1D47DFBC" w14:textId="77777777" w:rsidR="00DE1D12" w:rsidRPr="0000090E" w:rsidRDefault="00DE1D12" w:rsidP="00FA6427">
            <w:pPr>
              <w:jc w:val="right"/>
              <w:rPr>
                <w:rFonts w:ascii="Calibri" w:eastAsia="Times New Roman" w:hAnsi="Calibri" w:cs="Times New Roman"/>
                <w:color w:val="000000"/>
                <w:sz w:val="22"/>
                <w:szCs w:val="22"/>
              </w:rPr>
            </w:pPr>
          </w:p>
        </w:tc>
        <w:tc>
          <w:tcPr>
            <w:tcW w:w="266" w:type="dxa"/>
            <w:tcBorders>
              <w:top w:val="single" w:sz="4" w:space="0" w:color="auto"/>
              <w:left w:val="nil"/>
              <w:bottom w:val="nil"/>
              <w:right w:val="nil"/>
            </w:tcBorders>
            <w:shd w:val="clear" w:color="auto" w:fill="auto"/>
            <w:noWrap/>
            <w:vAlign w:val="bottom"/>
            <w:hideMark/>
          </w:tcPr>
          <w:p w14:paraId="695EEE02" w14:textId="77777777" w:rsidR="00DE1D12" w:rsidRPr="0000090E" w:rsidRDefault="00DE1D12" w:rsidP="00FA6427">
            <w:pPr>
              <w:jc w:val="right"/>
              <w:rPr>
                <w:rFonts w:ascii="Calibri" w:eastAsia="Times New Roman" w:hAnsi="Calibri" w:cs="Times New Roman"/>
                <w:color w:val="000000"/>
                <w:sz w:val="22"/>
                <w:szCs w:val="22"/>
              </w:rPr>
            </w:pPr>
          </w:p>
        </w:tc>
        <w:tc>
          <w:tcPr>
            <w:tcW w:w="880" w:type="dxa"/>
            <w:tcBorders>
              <w:top w:val="single" w:sz="4" w:space="0" w:color="auto"/>
              <w:left w:val="nil"/>
              <w:bottom w:val="nil"/>
              <w:right w:val="nil"/>
            </w:tcBorders>
            <w:shd w:val="clear" w:color="auto" w:fill="auto"/>
            <w:noWrap/>
            <w:vAlign w:val="bottom"/>
            <w:hideMark/>
          </w:tcPr>
          <w:p w14:paraId="79DDC433" w14:textId="77777777" w:rsidR="00DE1D12" w:rsidRPr="0000090E" w:rsidRDefault="00DE1D12" w:rsidP="00FA6427">
            <w:pPr>
              <w:jc w:val="right"/>
              <w:rPr>
                <w:rFonts w:ascii="Calibri" w:eastAsia="Times New Roman" w:hAnsi="Calibri" w:cs="Times New Roman"/>
                <w:color w:val="000000"/>
                <w:sz w:val="22"/>
                <w:szCs w:val="22"/>
              </w:rPr>
            </w:pPr>
          </w:p>
        </w:tc>
        <w:tc>
          <w:tcPr>
            <w:tcW w:w="1180" w:type="dxa"/>
            <w:tcBorders>
              <w:top w:val="single" w:sz="4" w:space="0" w:color="auto"/>
              <w:left w:val="nil"/>
              <w:bottom w:val="nil"/>
              <w:right w:val="nil"/>
            </w:tcBorders>
            <w:shd w:val="clear" w:color="auto" w:fill="auto"/>
            <w:noWrap/>
            <w:vAlign w:val="bottom"/>
            <w:hideMark/>
          </w:tcPr>
          <w:p w14:paraId="4BBCD3EF" w14:textId="77777777" w:rsidR="00DE1D12" w:rsidRPr="0000090E" w:rsidRDefault="00DE1D12" w:rsidP="00FA6427">
            <w:pPr>
              <w:jc w:val="right"/>
              <w:rPr>
                <w:rFonts w:ascii="Calibri" w:eastAsia="Times New Roman" w:hAnsi="Calibri" w:cs="Times New Roman"/>
                <w:color w:val="000000"/>
                <w:sz w:val="22"/>
                <w:szCs w:val="22"/>
              </w:rPr>
            </w:pPr>
          </w:p>
        </w:tc>
        <w:tc>
          <w:tcPr>
            <w:tcW w:w="266" w:type="dxa"/>
            <w:tcBorders>
              <w:top w:val="single" w:sz="4" w:space="0" w:color="auto"/>
              <w:left w:val="nil"/>
              <w:bottom w:val="nil"/>
              <w:right w:val="nil"/>
            </w:tcBorders>
            <w:shd w:val="clear" w:color="auto" w:fill="auto"/>
            <w:noWrap/>
            <w:vAlign w:val="bottom"/>
            <w:hideMark/>
          </w:tcPr>
          <w:p w14:paraId="261B57F6" w14:textId="77777777" w:rsidR="00DE1D12" w:rsidRPr="0000090E" w:rsidRDefault="00DE1D12" w:rsidP="00FA6427">
            <w:pPr>
              <w:jc w:val="right"/>
              <w:rPr>
                <w:rFonts w:ascii="Calibri" w:eastAsia="Times New Roman" w:hAnsi="Calibri" w:cs="Times New Roman"/>
                <w:color w:val="000000"/>
                <w:sz w:val="22"/>
                <w:szCs w:val="22"/>
              </w:rPr>
            </w:pPr>
          </w:p>
        </w:tc>
        <w:tc>
          <w:tcPr>
            <w:tcW w:w="860" w:type="dxa"/>
            <w:tcBorders>
              <w:top w:val="single" w:sz="4" w:space="0" w:color="auto"/>
              <w:left w:val="nil"/>
              <w:bottom w:val="nil"/>
              <w:right w:val="nil"/>
            </w:tcBorders>
            <w:shd w:val="clear" w:color="auto" w:fill="auto"/>
            <w:noWrap/>
            <w:vAlign w:val="bottom"/>
            <w:hideMark/>
          </w:tcPr>
          <w:p w14:paraId="020A2D92" w14:textId="77777777" w:rsidR="00DE1D12" w:rsidRPr="0000090E" w:rsidRDefault="00DE1D12" w:rsidP="00FA6427">
            <w:pPr>
              <w:jc w:val="right"/>
              <w:rPr>
                <w:rFonts w:ascii="Calibri" w:eastAsia="Times New Roman" w:hAnsi="Calibri" w:cs="Times New Roman"/>
                <w:color w:val="000000"/>
                <w:sz w:val="22"/>
                <w:szCs w:val="22"/>
              </w:rPr>
            </w:pPr>
          </w:p>
        </w:tc>
        <w:tc>
          <w:tcPr>
            <w:tcW w:w="1120" w:type="dxa"/>
            <w:tcBorders>
              <w:top w:val="single" w:sz="4" w:space="0" w:color="auto"/>
              <w:left w:val="nil"/>
              <w:bottom w:val="nil"/>
              <w:right w:val="nil"/>
            </w:tcBorders>
            <w:shd w:val="clear" w:color="auto" w:fill="auto"/>
            <w:noWrap/>
            <w:vAlign w:val="bottom"/>
            <w:hideMark/>
          </w:tcPr>
          <w:p w14:paraId="5B82EC2A" w14:textId="77777777" w:rsidR="00DE1D12" w:rsidRPr="0000090E" w:rsidRDefault="00DE1D12" w:rsidP="00FA6427">
            <w:pPr>
              <w:jc w:val="right"/>
              <w:rPr>
                <w:rFonts w:ascii="Calibri" w:eastAsia="Times New Roman" w:hAnsi="Calibri" w:cs="Times New Roman"/>
                <w:color w:val="000000"/>
                <w:sz w:val="22"/>
                <w:szCs w:val="22"/>
              </w:rPr>
            </w:pPr>
          </w:p>
        </w:tc>
      </w:tr>
      <w:tr w:rsidR="00DE1D12" w:rsidRPr="0000090E" w14:paraId="78F9B1AA" w14:textId="77777777" w:rsidTr="00FA6427">
        <w:trPr>
          <w:trHeight w:val="300"/>
        </w:trPr>
        <w:tc>
          <w:tcPr>
            <w:tcW w:w="2746" w:type="dxa"/>
            <w:tcBorders>
              <w:top w:val="nil"/>
              <w:left w:val="nil"/>
              <w:bottom w:val="nil"/>
              <w:right w:val="nil"/>
            </w:tcBorders>
            <w:shd w:val="clear" w:color="auto" w:fill="auto"/>
            <w:noWrap/>
            <w:vAlign w:val="bottom"/>
            <w:hideMark/>
          </w:tcPr>
          <w:p w14:paraId="6184227C" w14:textId="77777777" w:rsidR="00DE1D12" w:rsidRPr="00CE54CB" w:rsidRDefault="00DE1D12" w:rsidP="00FA6427">
            <w:pPr>
              <w:rPr>
                <w:rFonts w:ascii="Calibri" w:eastAsia="Times New Roman" w:hAnsi="Calibri" w:cs="Times New Roman"/>
                <w:color w:val="000000"/>
                <w:sz w:val="22"/>
                <w:szCs w:val="22"/>
              </w:rPr>
            </w:pPr>
            <w:r w:rsidRPr="0000090E">
              <w:rPr>
                <w:rFonts w:ascii="Calibri" w:eastAsia="Times New Roman" w:hAnsi="Calibri" w:cs="Times New Roman"/>
                <w:color w:val="000000"/>
                <w:sz w:val="22"/>
                <w:szCs w:val="22"/>
              </w:rPr>
              <w:t>PC1</w:t>
            </w:r>
            <w:r w:rsidRPr="007C41F2">
              <w:rPr>
                <w:rFonts w:ascii="Calibri" w:eastAsia="Times New Roman" w:hAnsi="Calibri" w:cs="Times New Roman"/>
                <w:color w:val="000000"/>
                <w:sz w:val="22"/>
                <w:szCs w:val="22"/>
                <w:vertAlign w:val="subscript"/>
              </w:rPr>
              <w:t>precipitation</w:t>
            </w:r>
            <w:r>
              <w:rPr>
                <w:rFonts w:ascii="Calibri" w:eastAsia="Times New Roman" w:hAnsi="Calibri" w:cs="Times New Roman"/>
                <w:color w:val="000000"/>
                <w:sz w:val="22"/>
                <w:szCs w:val="22"/>
                <w:vertAlign w:val="subscript"/>
              </w:rPr>
              <w:t xml:space="preserve"> </w:t>
            </w:r>
          </w:p>
        </w:tc>
        <w:tc>
          <w:tcPr>
            <w:tcW w:w="830" w:type="dxa"/>
            <w:tcBorders>
              <w:top w:val="nil"/>
              <w:left w:val="nil"/>
              <w:bottom w:val="nil"/>
              <w:right w:val="nil"/>
            </w:tcBorders>
            <w:shd w:val="clear" w:color="auto" w:fill="auto"/>
            <w:noWrap/>
            <w:vAlign w:val="bottom"/>
            <w:hideMark/>
          </w:tcPr>
          <w:p w14:paraId="252BD3D4" w14:textId="77777777" w:rsidR="00DE1D12" w:rsidRPr="0000090E"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c>
          <w:tcPr>
            <w:tcW w:w="1140" w:type="dxa"/>
            <w:tcBorders>
              <w:top w:val="nil"/>
              <w:left w:val="nil"/>
              <w:bottom w:val="nil"/>
              <w:right w:val="nil"/>
            </w:tcBorders>
            <w:shd w:val="clear" w:color="auto" w:fill="auto"/>
            <w:noWrap/>
            <w:vAlign w:val="bottom"/>
            <w:hideMark/>
          </w:tcPr>
          <w:p w14:paraId="1D6A2B42" w14:textId="77777777" w:rsidR="00DE1D12" w:rsidRPr="0000090E"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c>
          <w:tcPr>
            <w:tcW w:w="266" w:type="dxa"/>
            <w:tcBorders>
              <w:top w:val="nil"/>
              <w:left w:val="nil"/>
              <w:bottom w:val="nil"/>
              <w:right w:val="nil"/>
            </w:tcBorders>
            <w:shd w:val="clear" w:color="auto" w:fill="auto"/>
            <w:noWrap/>
            <w:vAlign w:val="bottom"/>
            <w:hideMark/>
          </w:tcPr>
          <w:p w14:paraId="0D0A4225" w14:textId="77777777" w:rsidR="00DE1D12" w:rsidRPr="0000090E" w:rsidRDefault="00DE1D12" w:rsidP="00FA6427">
            <w:pPr>
              <w:jc w:val="right"/>
              <w:rPr>
                <w:rFonts w:ascii="Calibri" w:eastAsia="Times New Roman" w:hAnsi="Calibri" w:cs="Times New Roman"/>
                <w:color w:val="000000"/>
                <w:sz w:val="22"/>
                <w:szCs w:val="22"/>
              </w:rPr>
            </w:pPr>
          </w:p>
        </w:tc>
        <w:tc>
          <w:tcPr>
            <w:tcW w:w="880" w:type="dxa"/>
            <w:tcBorders>
              <w:top w:val="nil"/>
              <w:left w:val="nil"/>
              <w:bottom w:val="nil"/>
              <w:right w:val="nil"/>
            </w:tcBorders>
            <w:shd w:val="clear" w:color="auto" w:fill="auto"/>
            <w:noWrap/>
            <w:vAlign w:val="bottom"/>
            <w:hideMark/>
          </w:tcPr>
          <w:p w14:paraId="5D983DA3" w14:textId="77777777" w:rsidR="00DE1D12" w:rsidRPr="0000090E"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c>
          <w:tcPr>
            <w:tcW w:w="1180" w:type="dxa"/>
            <w:tcBorders>
              <w:top w:val="nil"/>
              <w:left w:val="nil"/>
              <w:bottom w:val="nil"/>
              <w:right w:val="nil"/>
            </w:tcBorders>
            <w:shd w:val="clear" w:color="auto" w:fill="auto"/>
            <w:noWrap/>
            <w:vAlign w:val="bottom"/>
            <w:hideMark/>
          </w:tcPr>
          <w:p w14:paraId="348178E5" w14:textId="77777777" w:rsidR="00DE1D12" w:rsidRPr="0000090E"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c>
          <w:tcPr>
            <w:tcW w:w="266" w:type="dxa"/>
            <w:tcBorders>
              <w:top w:val="nil"/>
              <w:left w:val="nil"/>
              <w:bottom w:val="nil"/>
              <w:right w:val="nil"/>
            </w:tcBorders>
            <w:shd w:val="clear" w:color="auto" w:fill="auto"/>
            <w:noWrap/>
            <w:vAlign w:val="bottom"/>
            <w:hideMark/>
          </w:tcPr>
          <w:p w14:paraId="6607CB7F" w14:textId="77777777" w:rsidR="00DE1D12" w:rsidRPr="0000090E" w:rsidRDefault="00DE1D12" w:rsidP="00FA6427">
            <w:pPr>
              <w:jc w:val="right"/>
              <w:rPr>
                <w:rFonts w:ascii="Calibri" w:eastAsia="Times New Roman" w:hAnsi="Calibri" w:cs="Times New Roman"/>
                <w:color w:val="000000"/>
                <w:sz w:val="22"/>
                <w:szCs w:val="22"/>
              </w:rPr>
            </w:pPr>
          </w:p>
        </w:tc>
        <w:tc>
          <w:tcPr>
            <w:tcW w:w="860" w:type="dxa"/>
            <w:tcBorders>
              <w:top w:val="nil"/>
              <w:left w:val="nil"/>
              <w:bottom w:val="nil"/>
              <w:right w:val="nil"/>
            </w:tcBorders>
            <w:shd w:val="clear" w:color="auto" w:fill="auto"/>
            <w:noWrap/>
            <w:vAlign w:val="bottom"/>
            <w:hideMark/>
          </w:tcPr>
          <w:p w14:paraId="5416ACF7" w14:textId="77777777" w:rsidR="00DE1D12" w:rsidRPr="0000090E"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c>
          <w:tcPr>
            <w:tcW w:w="1120" w:type="dxa"/>
            <w:tcBorders>
              <w:top w:val="nil"/>
              <w:left w:val="nil"/>
              <w:bottom w:val="nil"/>
              <w:right w:val="nil"/>
            </w:tcBorders>
            <w:shd w:val="clear" w:color="auto" w:fill="auto"/>
            <w:noWrap/>
            <w:vAlign w:val="bottom"/>
            <w:hideMark/>
          </w:tcPr>
          <w:p w14:paraId="04F653CE" w14:textId="77777777" w:rsidR="00DE1D12" w:rsidRPr="0000090E"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r>
      <w:tr w:rsidR="00DE1D12" w:rsidRPr="0000090E" w14:paraId="676808ED" w14:textId="77777777" w:rsidTr="00FA6427">
        <w:trPr>
          <w:trHeight w:val="300"/>
        </w:trPr>
        <w:tc>
          <w:tcPr>
            <w:tcW w:w="2746" w:type="dxa"/>
            <w:tcBorders>
              <w:top w:val="nil"/>
              <w:left w:val="nil"/>
              <w:bottom w:val="nil"/>
              <w:right w:val="nil"/>
            </w:tcBorders>
            <w:shd w:val="clear" w:color="auto" w:fill="auto"/>
            <w:noWrap/>
            <w:vAlign w:val="bottom"/>
            <w:hideMark/>
          </w:tcPr>
          <w:p w14:paraId="1E21D0EE" w14:textId="77777777" w:rsidR="00DE1D12" w:rsidRPr="0000090E" w:rsidRDefault="00DE1D12" w:rsidP="00FA6427">
            <w:pPr>
              <w:rPr>
                <w:rFonts w:ascii="Calibri" w:eastAsia="Times New Roman" w:hAnsi="Calibri" w:cs="Times New Roman"/>
                <w:color w:val="000000"/>
                <w:sz w:val="22"/>
                <w:szCs w:val="22"/>
              </w:rPr>
            </w:pPr>
            <w:r w:rsidRPr="0000090E">
              <w:rPr>
                <w:rFonts w:ascii="Calibri" w:eastAsia="Times New Roman" w:hAnsi="Calibri" w:cs="Times New Roman"/>
                <w:color w:val="000000"/>
                <w:sz w:val="22"/>
                <w:szCs w:val="22"/>
              </w:rPr>
              <w:t>PC1</w:t>
            </w:r>
            <w:r w:rsidRPr="007C41F2">
              <w:rPr>
                <w:rFonts w:ascii="Calibri" w:eastAsia="Times New Roman" w:hAnsi="Calibri" w:cs="Times New Roman"/>
                <w:color w:val="000000"/>
                <w:sz w:val="22"/>
                <w:szCs w:val="22"/>
                <w:vertAlign w:val="subscript"/>
              </w:rPr>
              <w:t>temperature</w:t>
            </w:r>
            <w:r>
              <w:rPr>
                <w:rFonts w:ascii="Calibri" w:eastAsia="Times New Roman" w:hAnsi="Calibri" w:cs="Times New Roman"/>
                <w:color w:val="000000"/>
                <w:sz w:val="22"/>
                <w:szCs w:val="22"/>
                <w:vertAlign w:val="subscript"/>
              </w:rPr>
              <w:t xml:space="preserve"> </w:t>
            </w:r>
          </w:p>
        </w:tc>
        <w:tc>
          <w:tcPr>
            <w:tcW w:w="830" w:type="dxa"/>
            <w:tcBorders>
              <w:top w:val="nil"/>
              <w:left w:val="nil"/>
              <w:bottom w:val="nil"/>
              <w:right w:val="nil"/>
            </w:tcBorders>
            <w:shd w:val="clear" w:color="auto" w:fill="auto"/>
            <w:noWrap/>
            <w:vAlign w:val="bottom"/>
            <w:hideMark/>
          </w:tcPr>
          <w:p w14:paraId="1258EBD8" w14:textId="77777777" w:rsidR="00DE1D12" w:rsidRPr="0000090E"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c>
          <w:tcPr>
            <w:tcW w:w="1140" w:type="dxa"/>
            <w:tcBorders>
              <w:top w:val="nil"/>
              <w:left w:val="nil"/>
              <w:bottom w:val="nil"/>
              <w:right w:val="nil"/>
            </w:tcBorders>
            <w:shd w:val="clear" w:color="auto" w:fill="auto"/>
            <w:noWrap/>
            <w:vAlign w:val="bottom"/>
            <w:hideMark/>
          </w:tcPr>
          <w:p w14:paraId="785C657A" w14:textId="77777777" w:rsidR="00DE1D12" w:rsidRPr="0000090E"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c>
          <w:tcPr>
            <w:tcW w:w="266" w:type="dxa"/>
            <w:tcBorders>
              <w:top w:val="nil"/>
              <w:left w:val="nil"/>
              <w:bottom w:val="nil"/>
              <w:right w:val="nil"/>
            </w:tcBorders>
            <w:shd w:val="clear" w:color="auto" w:fill="auto"/>
            <w:noWrap/>
            <w:vAlign w:val="bottom"/>
            <w:hideMark/>
          </w:tcPr>
          <w:p w14:paraId="0BADF960" w14:textId="77777777" w:rsidR="00DE1D12" w:rsidRPr="0000090E" w:rsidRDefault="00DE1D12" w:rsidP="00FA6427">
            <w:pPr>
              <w:jc w:val="right"/>
              <w:rPr>
                <w:rFonts w:ascii="Calibri" w:eastAsia="Times New Roman" w:hAnsi="Calibri" w:cs="Times New Roman"/>
                <w:color w:val="000000"/>
                <w:sz w:val="22"/>
                <w:szCs w:val="22"/>
              </w:rPr>
            </w:pPr>
          </w:p>
        </w:tc>
        <w:tc>
          <w:tcPr>
            <w:tcW w:w="880" w:type="dxa"/>
            <w:tcBorders>
              <w:top w:val="nil"/>
              <w:left w:val="nil"/>
              <w:bottom w:val="nil"/>
              <w:right w:val="nil"/>
            </w:tcBorders>
            <w:shd w:val="clear" w:color="auto" w:fill="auto"/>
            <w:noWrap/>
            <w:vAlign w:val="bottom"/>
            <w:hideMark/>
          </w:tcPr>
          <w:p w14:paraId="2C449BB0" w14:textId="77777777" w:rsidR="00DE1D12" w:rsidRPr="001140B8"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c>
          <w:tcPr>
            <w:tcW w:w="1180" w:type="dxa"/>
            <w:tcBorders>
              <w:top w:val="nil"/>
              <w:left w:val="nil"/>
              <w:bottom w:val="nil"/>
              <w:right w:val="nil"/>
            </w:tcBorders>
            <w:shd w:val="clear" w:color="auto" w:fill="auto"/>
            <w:noWrap/>
            <w:vAlign w:val="bottom"/>
            <w:hideMark/>
          </w:tcPr>
          <w:p w14:paraId="5F15712C" w14:textId="77777777" w:rsidR="00DE1D12" w:rsidRPr="001140B8"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c>
          <w:tcPr>
            <w:tcW w:w="266" w:type="dxa"/>
            <w:tcBorders>
              <w:top w:val="nil"/>
              <w:left w:val="nil"/>
              <w:bottom w:val="nil"/>
              <w:right w:val="nil"/>
            </w:tcBorders>
            <w:shd w:val="clear" w:color="auto" w:fill="auto"/>
            <w:noWrap/>
            <w:vAlign w:val="bottom"/>
            <w:hideMark/>
          </w:tcPr>
          <w:p w14:paraId="54A394B4" w14:textId="77777777" w:rsidR="00DE1D12" w:rsidRPr="001140B8" w:rsidRDefault="00DE1D12" w:rsidP="00FA6427">
            <w:pPr>
              <w:jc w:val="right"/>
              <w:rPr>
                <w:rFonts w:ascii="Calibri" w:eastAsia="Times New Roman" w:hAnsi="Calibri" w:cs="Times New Roman"/>
                <w:color w:val="000000"/>
                <w:sz w:val="22"/>
                <w:szCs w:val="22"/>
              </w:rPr>
            </w:pPr>
          </w:p>
        </w:tc>
        <w:tc>
          <w:tcPr>
            <w:tcW w:w="860" w:type="dxa"/>
            <w:tcBorders>
              <w:top w:val="nil"/>
              <w:left w:val="nil"/>
              <w:bottom w:val="nil"/>
              <w:right w:val="nil"/>
            </w:tcBorders>
            <w:shd w:val="clear" w:color="auto" w:fill="auto"/>
            <w:noWrap/>
            <w:vAlign w:val="bottom"/>
            <w:hideMark/>
          </w:tcPr>
          <w:p w14:paraId="228C9090" w14:textId="77777777" w:rsidR="00DE1D12" w:rsidRPr="0000090E"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c>
          <w:tcPr>
            <w:tcW w:w="1120" w:type="dxa"/>
            <w:tcBorders>
              <w:top w:val="nil"/>
              <w:left w:val="nil"/>
              <w:bottom w:val="nil"/>
              <w:right w:val="nil"/>
            </w:tcBorders>
            <w:shd w:val="clear" w:color="auto" w:fill="auto"/>
            <w:noWrap/>
            <w:vAlign w:val="bottom"/>
            <w:hideMark/>
          </w:tcPr>
          <w:p w14:paraId="0592AF9F" w14:textId="77777777" w:rsidR="00DE1D12" w:rsidRPr="0000090E"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r>
      <w:tr w:rsidR="00DE1D12" w:rsidRPr="0000090E" w14:paraId="6720A46F" w14:textId="77777777" w:rsidTr="00FA6427">
        <w:trPr>
          <w:trHeight w:val="300"/>
        </w:trPr>
        <w:tc>
          <w:tcPr>
            <w:tcW w:w="2746" w:type="dxa"/>
            <w:tcBorders>
              <w:top w:val="nil"/>
              <w:left w:val="nil"/>
              <w:right w:val="nil"/>
            </w:tcBorders>
            <w:shd w:val="clear" w:color="auto" w:fill="auto"/>
            <w:noWrap/>
            <w:vAlign w:val="bottom"/>
          </w:tcPr>
          <w:p w14:paraId="1D2B65B5" w14:textId="77777777" w:rsidR="00DE1D12" w:rsidRPr="0000090E" w:rsidRDefault="00DE1D12" w:rsidP="00FA6427">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Temperature (experiment)</w:t>
            </w:r>
          </w:p>
        </w:tc>
        <w:tc>
          <w:tcPr>
            <w:tcW w:w="830" w:type="dxa"/>
            <w:tcBorders>
              <w:top w:val="nil"/>
              <w:left w:val="nil"/>
              <w:bottom w:val="nil"/>
              <w:right w:val="nil"/>
            </w:tcBorders>
            <w:shd w:val="clear" w:color="auto" w:fill="auto"/>
            <w:noWrap/>
            <w:vAlign w:val="bottom"/>
          </w:tcPr>
          <w:p w14:paraId="24E9A307" w14:textId="77777777" w:rsidR="00DE1D12" w:rsidRPr="0000090E"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-2.49</w:t>
            </w:r>
          </w:p>
        </w:tc>
        <w:tc>
          <w:tcPr>
            <w:tcW w:w="1140" w:type="dxa"/>
            <w:tcBorders>
              <w:top w:val="nil"/>
              <w:left w:val="nil"/>
              <w:bottom w:val="nil"/>
              <w:right w:val="nil"/>
            </w:tcBorders>
            <w:shd w:val="clear" w:color="auto" w:fill="auto"/>
            <w:noWrap/>
            <w:vAlign w:val="bottom"/>
          </w:tcPr>
          <w:p w14:paraId="322007F4" w14:textId="77777777" w:rsidR="00DE1D12" w:rsidRPr="00865B22" w:rsidRDefault="00DE1D12" w:rsidP="00FA6427">
            <w:pPr>
              <w:jc w:val="right"/>
              <w:rPr>
                <w:rFonts w:ascii="Calibri" w:eastAsia="Times New Roman" w:hAnsi="Calibri" w:cs="Times New Roman"/>
                <w:b/>
                <w:bCs/>
                <w:color w:val="000000"/>
                <w:sz w:val="22"/>
                <w:szCs w:val="22"/>
              </w:rPr>
            </w:pPr>
            <w:r w:rsidRPr="00865B22">
              <w:rPr>
                <w:rFonts w:ascii="Calibri" w:eastAsia="Times New Roman" w:hAnsi="Calibri" w:cs="Times New Roman"/>
                <w:b/>
                <w:bCs/>
                <w:color w:val="000000"/>
                <w:sz w:val="22"/>
                <w:szCs w:val="22"/>
              </w:rPr>
              <w:t>0.013</w:t>
            </w:r>
          </w:p>
        </w:tc>
        <w:tc>
          <w:tcPr>
            <w:tcW w:w="266" w:type="dxa"/>
            <w:tcBorders>
              <w:top w:val="nil"/>
              <w:left w:val="nil"/>
              <w:bottom w:val="nil"/>
              <w:right w:val="nil"/>
            </w:tcBorders>
            <w:shd w:val="clear" w:color="auto" w:fill="auto"/>
            <w:noWrap/>
            <w:vAlign w:val="bottom"/>
          </w:tcPr>
          <w:p w14:paraId="11DDEF44" w14:textId="77777777" w:rsidR="00DE1D12" w:rsidRPr="0000090E" w:rsidRDefault="00DE1D12" w:rsidP="00FA6427">
            <w:pPr>
              <w:jc w:val="right"/>
              <w:rPr>
                <w:rFonts w:ascii="Calibri" w:eastAsia="Times New Roman" w:hAnsi="Calibri" w:cs="Times New Roman"/>
                <w:color w:val="000000"/>
                <w:sz w:val="22"/>
                <w:szCs w:val="22"/>
              </w:rPr>
            </w:pPr>
          </w:p>
        </w:tc>
        <w:tc>
          <w:tcPr>
            <w:tcW w:w="880" w:type="dxa"/>
            <w:tcBorders>
              <w:top w:val="nil"/>
              <w:left w:val="nil"/>
              <w:bottom w:val="nil"/>
              <w:right w:val="nil"/>
            </w:tcBorders>
            <w:shd w:val="clear" w:color="auto" w:fill="auto"/>
            <w:noWrap/>
            <w:vAlign w:val="bottom"/>
          </w:tcPr>
          <w:p w14:paraId="0A30AC18" w14:textId="77777777" w:rsidR="00DE1D12"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c>
          <w:tcPr>
            <w:tcW w:w="1180" w:type="dxa"/>
            <w:tcBorders>
              <w:top w:val="nil"/>
              <w:left w:val="nil"/>
              <w:bottom w:val="nil"/>
              <w:right w:val="nil"/>
            </w:tcBorders>
            <w:shd w:val="clear" w:color="auto" w:fill="auto"/>
            <w:noWrap/>
            <w:vAlign w:val="bottom"/>
          </w:tcPr>
          <w:p w14:paraId="0846C487" w14:textId="77777777" w:rsidR="00DE1D12"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c>
          <w:tcPr>
            <w:tcW w:w="266" w:type="dxa"/>
            <w:tcBorders>
              <w:top w:val="nil"/>
              <w:left w:val="nil"/>
              <w:bottom w:val="nil"/>
              <w:right w:val="nil"/>
            </w:tcBorders>
            <w:shd w:val="clear" w:color="auto" w:fill="auto"/>
            <w:noWrap/>
            <w:vAlign w:val="bottom"/>
          </w:tcPr>
          <w:p w14:paraId="1DEE1E2D" w14:textId="77777777" w:rsidR="00DE1D12" w:rsidRPr="0000090E" w:rsidRDefault="00DE1D12" w:rsidP="00FA6427">
            <w:pPr>
              <w:jc w:val="right"/>
              <w:rPr>
                <w:rFonts w:ascii="Calibri" w:eastAsia="Times New Roman" w:hAnsi="Calibri" w:cs="Times New Roman"/>
                <w:color w:val="000000"/>
                <w:sz w:val="22"/>
                <w:szCs w:val="22"/>
              </w:rPr>
            </w:pPr>
          </w:p>
        </w:tc>
        <w:tc>
          <w:tcPr>
            <w:tcW w:w="860" w:type="dxa"/>
            <w:tcBorders>
              <w:top w:val="nil"/>
              <w:left w:val="nil"/>
              <w:bottom w:val="nil"/>
              <w:right w:val="nil"/>
            </w:tcBorders>
            <w:shd w:val="clear" w:color="auto" w:fill="auto"/>
            <w:noWrap/>
            <w:vAlign w:val="bottom"/>
          </w:tcPr>
          <w:p w14:paraId="5308617D" w14:textId="77777777" w:rsidR="00DE1D12"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c>
          <w:tcPr>
            <w:tcW w:w="1120" w:type="dxa"/>
            <w:tcBorders>
              <w:top w:val="nil"/>
              <w:left w:val="nil"/>
              <w:bottom w:val="nil"/>
              <w:right w:val="nil"/>
            </w:tcBorders>
            <w:shd w:val="clear" w:color="auto" w:fill="auto"/>
            <w:noWrap/>
            <w:vAlign w:val="bottom"/>
          </w:tcPr>
          <w:p w14:paraId="0390DAA5" w14:textId="77777777" w:rsidR="00DE1D12"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r>
      <w:tr w:rsidR="00DE1D12" w:rsidRPr="0000090E" w14:paraId="074F8A23" w14:textId="77777777" w:rsidTr="00FA6427">
        <w:trPr>
          <w:trHeight w:val="300"/>
        </w:trPr>
        <w:tc>
          <w:tcPr>
            <w:tcW w:w="2746" w:type="dxa"/>
            <w:tcBorders>
              <w:top w:val="nil"/>
              <w:left w:val="nil"/>
              <w:right w:val="nil"/>
            </w:tcBorders>
            <w:shd w:val="clear" w:color="auto" w:fill="auto"/>
            <w:noWrap/>
            <w:vAlign w:val="bottom"/>
            <w:hideMark/>
          </w:tcPr>
          <w:p w14:paraId="6A5134E0" w14:textId="77777777" w:rsidR="00DE1D12" w:rsidRPr="0000090E" w:rsidRDefault="00DE1D12" w:rsidP="00FA6427">
            <w:pPr>
              <w:rPr>
                <w:rFonts w:ascii="Calibri" w:eastAsia="Times New Roman" w:hAnsi="Calibri" w:cs="Times New Roman"/>
                <w:color w:val="000000"/>
                <w:sz w:val="22"/>
                <w:szCs w:val="22"/>
              </w:rPr>
            </w:pPr>
            <w:r w:rsidRPr="0000090E">
              <w:rPr>
                <w:rFonts w:ascii="Calibri" w:eastAsia="Times New Roman" w:hAnsi="Calibri" w:cs="Times New Roman"/>
                <w:color w:val="000000"/>
                <w:sz w:val="22"/>
                <w:szCs w:val="22"/>
              </w:rPr>
              <w:t>Pred</w:t>
            </w:r>
            <w:r>
              <w:rPr>
                <w:rFonts w:ascii="Calibri" w:eastAsia="Times New Roman" w:hAnsi="Calibri" w:cs="Times New Roman"/>
                <w:color w:val="000000"/>
                <w:sz w:val="22"/>
                <w:szCs w:val="22"/>
              </w:rPr>
              <w:t>ator</w:t>
            </w:r>
            <w:r w:rsidRPr="0000090E">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t>a</w:t>
            </w:r>
            <w:r w:rsidRPr="0000090E">
              <w:rPr>
                <w:rFonts w:ascii="Calibri" w:eastAsia="Times New Roman" w:hAnsi="Calibri" w:cs="Times New Roman"/>
                <w:color w:val="000000"/>
                <w:sz w:val="22"/>
                <w:szCs w:val="22"/>
              </w:rPr>
              <w:t>bundance</w:t>
            </w:r>
          </w:p>
        </w:tc>
        <w:tc>
          <w:tcPr>
            <w:tcW w:w="830" w:type="dxa"/>
            <w:tcBorders>
              <w:top w:val="nil"/>
              <w:left w:val="nil"/>
              <w:right w:val="nil"/>
            </w:tcBorders>
            <w:shd w:val="clear" w:color="auto" w:fill="auto"/>
            <w:noWrap/>
            <w:vAlign w:val="bottom"/>
            <w:hideMark/>
          </w:tcPr>
          <w:p w14:paraId="48666D8F" w14:textId="77777777" w:rsidR="00DE1D12" w:rsidRPr="0000090E"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c>
          <w:tcPr>
            <w:tcW w:w="1140" w:type="dxa"/>
            <w:tcBorders>
              <w:top w:val="nil"/>
              <w:left w:val="nil"/>
              <w:bottom w:val="nil"/>
              <w:right w:val="nil"/>
            </w:tcBorders>
            <w:shd w:val="clear" w:color="auto" w:fill="auto"/>
            <w:noWrap/>
            <w:vAlign w:val="bottom"/>
            <w:hideMark/>
          </w:tcPr>
          <w:p w14:paraId="1C85EE47" w14:textId="77777777" w:rsidR="00DE1D12" w:rsidRPr="0000090E"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c>
          <w:tcPr>
            <w:tcW w:w="266" w:type="dxa"/>
            <w:tcBorders>
              <w:top w:val="nil"/>
              <w:left w:val="nil"/>
              <w:bottom w:val="nil"/>
              <w:right w:val="nil"/>
            </w:tcBorders>
            <w:shd w:val="clear" w:color="auto" w:fill="auto"/>
            <w:noWrap/>
            <w:vAlign w:val="bottom"/>
            <w:hideMark/>
          </w:tcPr>
          <w:p w14:paraId="5912DFC6" w14:textId="77777777" w:rsidR="00DE1D12" w:rsidRPr="0000090E" w:rsidRDefault="00DE1D12" w:rsidP="00FA6427">
            <w:pPr>
              <w:jc w:val="right"/>
              <w:rPr>
                <w:rFonts w:ascii="Calibri" w:eastAsia="Times New Roman" w:hAnsi="Calibri" w:cs="Times New Roman"/>
                <w:color w:val="000000"/>
                <w:sz w:val="22"/>
                <w:szCs w:val="22"/>
              </w:rPr>
            </w:pPr>
          </w:p>
        </w:tc>
        <w:tc>
          <w:tcPr>
            <w:tcW w:w="880" w:type="dxa"/>
            <w:tcBorders>
              <w:top w:val="nil"/>
              <w:left w:val="nil"/>
              <w:bottom w:val="nil"/>
              <w:right w:val="nil"/>
            </w:tcBorders>
            <w:shd w:val="clear" w:color="auto" w:fill="auto"/>
            <w:noWrap/>
            <w:vAlign w:val="bottom"/>
            <w:hideMark/>
          </w:tcPr>
          <w:p w14:paraId="441FA1CB" w14:textId="77777777" w:rsidR="00DE1D12" w:rsidRPr="0000090E" w:rsidRDefault="00DE1D12" w:rsidP="00FA6427">
            <w:pPr>
              <w:jc w:val="right"/>
              <w:rPr>
                <w:rFonts w:ascii="Calibri" w:eastAsia="Times New Roman" w:hAnsi="Calibri" w:cs="Times New Roman"/>
                <w:color w:val="000000"/>
                <w:sz w:val="22"/>
                <w:szCs w:val="22"/>
              </w:rPr>
            </w:pPr>
            <w:r w:rsidRPr="001140B8">
              <w:rPr>
                <w:rFonts w:ascii="Calibri" w:eastAsia="Times New Roman" w:hAnsi="Calibri" w:cs="Times New Roman"/>
                <w:color w:val="000000"/>
                <w:sz w:val="22"/>
                <w:szCs w:val="22"/>
              </w:rPr>
              <w:t>2.</w:t>
            </w:r>
            <w:r>
              <w:rPr>
                <w:rFonts w:ascii="Calibri" w:eastAsia="Times New Roman" w:hAnsi="Calibri" w:cs="Times New Roman"/>
                <w:color w:val="000000"/>
                <w:sz w:val="22"/>
                <w:szCs w:val="22"/>
              </w:rPr>
              <w:t>30</w:t>
            </w:r>
          </w:p>
        </w:tc>
        <w:tc>
          <w:tcPr>
            <w:tcW w:w="1180" w:type="dxa"/>
            <w:tcBorders>
              <w:top w:val="nil"/>
              <w:left w:val="nil"/>
              <w:bottom w:val="nil"/>
              <w:right w:val="nil"/>
            </w:tcBorders>
            <w:shd w:val="clear" w:color="auto" w:fill="auto"/>
            <w:noWrap/>
            <w:vAlign w:val="bottom"/>
            <w:hideMark/>
          </w:tcPr>
          <w:p w14:paraId="0C8ED40C" w14:textId="77777777" w:rsidR="00DE1D12" w:rsidRPr="00356680" w:rsidRDefault="00DE1D12" w:rsidP="00FA6427">
            <w:pPr>
              <w:jc w:val="right"/>
              <w:rPr>
                <w:rFonts w:ascii="Calibri" w:eastAsia="Times New Roman" w:hAnsi="Calibri" w:cs="Times New Roman"/>
                <w:b/>
                <w:bCs/>
                <w:color w:val="000000"/>
                <w:sz w:val="22"/>
                <w:szCs w:val="22"/>
              </w:rPr>
            </w:pPr>
            <w:r w:rsidRPr="00356680">
              <w:rPr>
                <w:rFonts w:ascii="Calibri" w:eastAsia="Times New Roman" w:hAnsi="Calibri" w:cs="Times New Roman"/>
                <w:b/>
                <w:bCs/>
                <w:color w:val="000000"/>
                <w:sz w:val="22"/>
                <w:szCs w:val="22"/>
              </w:rPr>
              <w:t>0.0</w:t>
            </w:r>
            <w:r>
              <w:rPr>
                <w:rFonts w:ascii="Calibri" w:eastAsia="Times New Roman" w:hAnsi="Calibri" w:cs="Times New Roman"/>
                <w:b/>
                <w:bCs/>
                <w:color w:val="000000"/>
                <w:sz w:val="22"/>
                <w:szCs w:val="22"/>
              </w:rPr>
              <w:t>21</w:t>
            </w:r>
          </w:p>
        </w:tc>
        <w:tc>
          <w:tcPr>
            <w:tcW w:w="266" w:type="dxa"/>
            <w:tcBorders>
              <w:top w:val="nil"/>
              <w:left w:val="nil"/>
              <w:bottom w:val="nil"/>
              <w:right w:val="nil"/>
            </w:tcBorders>
            <w:shd w:val="clear" w:color="auto" w:fill="auto"/>
            <w:noWrap/>
            <w:vAlign w:val="bottom"/>
            <w:hideMark/>
          </w:tcPr>
          <w:p w14:paraId="5E698808" w14:textId="77777777" w:rsidR="00DE1D12" w:rsidRPr="0000090E" w:rsidRDefault="00DE1D12" w:rsidP="00FA6427">
            <w:pPr>
              <w:jc w:val="right"/>
              <w:rPr>
                <w:rFonts w:ascii="Calibri" w:eastAsia="Times New Roman" w:hAnsi="Calibri" w:cs="Times New Roman"/>
                <w:color w:val="000000"/>
                <w:sz w:val="22"/>
                <w:szCs w:val="22"/>
              </w:rPr>
            </w:pPr>
          </w:p>
        </w:tc>
        <w:tc>
          <w:tcPr>
            <w:tcW w:w="860" w:type="dxa"/>
            <w:tcBorders>
              <w:top w:val="nil"/>
              <w:left w:val="nil"/>
              <w:bottom w:val="nil"/>
              <w:right w:val="nil"/>
            </w:tcBorders>
            <w:shd w:val="clear" w:color="auto" w:fill="auto"/>
            <w:noWrap/>
            <w:vAlign w:val="bottom"/>
            <w:hideMark/>
          </w:tcPr>
          <w:p w14:paraId="1194732D" w14:textId="77777777" w:rsidR="00DE1D12" w:rsidRPr="0000090E"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c>
          <w:tcPr>
            <w:tcW w:w="1120" w:type="dxa"/>
            <w:tcBorders>
              <w:top w:val="nil"/>
              <w:left w:val="nil"/>
              <w:bottom w:val="nil"/>
              <w:right w:val="nil"/>
            </w:tcBorders>
            <w:shd w:val="clear" w:color="auto" w:fill="auto"/>
            <w:noWrap/>
            <w:vAlign w:val="bottom"/>
            <w:hideMark/>
          </w:tcPr>
          <w:p w14:paraId="071337C7" w14:textId="77777777" w:rsidR="00DE1D12" w:rsidRPr="0000090E"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tc>
      </w:tr>
      <w:tr w:rsidR="00DE1D12" w:rsidRPr="0000090E" w14:paraId="2DCAFA4C" w14:textId="77777777" w:rsidTr="00FA6427">
        <w:trPr>
          <w:trHeight w:val="300"/>
        </w:trPr>
        <w:tc>
          <w:tcPr>
            <w:tcW w:w="2746" w:type="dxa"/>
            <w:tcBorders>
              <w:top w:val="single" w:sz="4" w:space="0" w:color="auto"/>
              <w:left w:val="nil"/>
              <w:right w:val="nil"/>
            </w:tcBorders>
            <w:shd w:val="clear" w:color="auto" w:fill="auto"/>
            <w:noWrap/>
            <w:vAlign w:val="bottom"/>
            <w:hideMark/>
          </w:tcPr>
          <w:p w14:paraId="11732713" w14:textId="77777777" w:rsidR="00DE1D12" w:rsidRPr="0000090E" w:rsidRDefault="00DE1D12" w:rsidP="00FA6427">
            <w:pPr>
              <w:rPr>
                <w:rFonts w:ascii="Calibri" w:eastAsia="Times New Roman" w:hAnsi="Calibri" w:cs="Times New Roman"/>
                <w:i/>
                <w:color w:val="000000"/>
                <w:sz w:val="22"/>
                <w:szCs w:val="22"/>
              </w:rPr>
            </w:pPr>
            <w:r w:rsidRPr="0000090E">
              <w:rPr>
                <w:rFonts w:ascii="Calibri" w:eastAsia="Times New Roman" w:hAnsi="Calibri" w:cs="Times New Roman"/>
                <w:i/>
                <w:color w:val="000000"/>
                <w:sz w:val="22"/>
                <w:szCs w:val="22"/>
              </w:rPr>
              <w:t>Model comparison</w:t>
            </w:r>
            <w:r>
              <w:rPr>
                <w:rFonts w:ascii="Calibri" w:eastAsia="Times New Roman" w:hAnsi="Calibri" w:cs="Times New Roman"/>
                <w:i/>
                <w:color w:val="000000"/>
                <w:sz w:val="22"/>
                <w:szCs w:val="22"/>
              </w:rPr>
              <w:t>:</w:t>
            </w:r>
          </w:p>
        </w:tc>
        <w:tc>
          <w:tcPr>
            <w:tcW w:w="830" w:type="dxa"/>
            <w:tcBorders>
              <w:top w:val="nil"/>
              <w:left w:val="nil"/>
              <w:right w:val="nil"/>
            </w:tcBorders>
            <w:shd w:val="clear" w:color="auto" w:fill="auto"/>
            <w:noWrap/>
            <w:vAlign w:val="bottom"/>
            <w:hideMark/>
          </w:tcPr>
          <w:p w14:paraId="09AECCE3" w14:textId="77777777" w:rsidR="00DE1D12" w:rsidRPr="0000090E" w:rsidRDefault="00DE1D12" w:rsidP="00FA6427">
            <w:pPr>
              <w:jc w:val="right"/>
              <w:rPr>
                <w:rFonts w:ascii="Calibri" w:eastAsia="Times New Roman" w:hAnsi="Calibri" w:cs="Times New Roman"/>
                <w:color w:val="000000"/>
                <w:sz w:val="22"/>
                <w:szCs w:val="22"/>
              </w:rPr>
            </w:pPr>
          </w:p>
        </w:tc>
        <w:tc>
          <w:tcPr>
            <w:tcW w:w="1140" w:type="dxa"/>
            <w:tcBorders>
              <w:top w:val="nil"/>
              <w:left w:val="nil"/>
              <w:bottom w:val="nil"/>
              <w:right w:val="nil"/>
            </w:tcBorders>
            <w:shd w:val="clear" w:color="auto" w:fill="auto"/>
            <w:noWrap/>
            <w:vAlign w:val="bottom"/>
            <w:hideMark/>
          </w:tcPr>
          <w:p w14:paraId="11F6D0CC" w14:textId="77777777" w:rsidR="00DE1D12" w:rsidRPr="0000090E" w:rsidRDefault="00DE1D12" w:rsidP="00FA6427">
            <w:pPr>
              <w:jc w:val="right"/>
              <w:rPr>
                <w:rFonts w:ascii="Calibri" w:eastAsia="Times New Roman" w:hAnsi="Calibri" w:cs="Times New Roman"/>
                <w:color w:val="000000"/>
                <w:sz w:val="22"/>
                <w:szCs w:val="22"/>
              </w:rPr>
            </w:pPr>
          </w:p>
        </w:tc>
        <w:tc>
          <w:tcPr>
            <w:tcW w:w="266" w:type="dxa"/>
            <w:tcBorders>
              <w:top w:val="nil"/>
              <w:left w:val="nil"/>
              <w:bottom w:val="nil"/>
              <w:right w:val="nil"/>
            </w:tcBorders>
            <w:shd w:val="clear" w:color="auto" w:fill="auto"/>
            <w:noWrap/>
            <w:vAlign w:val="bottom"/>
            <w:hideMark/>
          </w:tcPr>
          <w:p w14:paraId="44B4DBA8" w14:textId="77777777" w:rsidR="00DE1D12" w:rsidRPr="0000090E" w:rsidRDefault="00DE1D12" w:rsidP="00FA6427">
            <w:pPr>
              <w:jc w:val="right"/>
              <w:rPr>
                <w:rFonts w:ascii="Calibri" w:eastAsia="Times New Roman" w:hAnsi="Calibri" w:cs="Times New Roman"/>
                <w:color w:val="000000"/>
                <w:sz w:val="22"/>
                <w:szCs w:val="22"/>
              </w:rPr>
            </w:pPr>
          </w:p>
        </w:tc>
        <w:tc>
          <w:tcPr>
            <w:tcW w:w="880" w:type="dxa"/>
            <w:tcBorders>
              <w:top w:val="nil"/>
              <w:left w:val="nil"/>
              <w:bottom w:val="nil"/>
              <w:right w:val="nil"/>
            </w:tcBorders>
            <w:shd w:val="clear" w:color="auto" w:fill="auto"/>
            <w:noWrap/>
            <w:vAlign w:val="bottom"/>
            <w:hideMark/>
          </w:tcPr>
          <w:p w14:paraId="695B82B0" w14:textId="77777777" w:rsidR="00DE1D12" w:rsidRPr="0000090E" w:rsidRDefault="00DE1D12" w:rsidP="00FA6427">
            <w:pPr>
              <w:jc w:val="right"/>
              <w:rPr>
                <w:rFonts w:ascii="Calibri" w:eastAsia="Times New Roman" w:hAnsi="Calibri" w:cs="Times New Roman"/>
                <w:color w:val="000000"/>
                <w:sz w:val="22"/>
                <w:szCs w:val="22"/>
              </w:rPr>
            </w:pPr>
          </w:p>
        </w:tc>
        <w:tc>
          <w:tcPr>
            <w:tcW w:w="1180" w:type="dxa"/>
            <w:tcBorders>
              <w:top w:val="nil"/>
              <w:left w:val="nil"/>
              <w:bottom w:val="nil"/>
              <w:right w:val="nil"/>
            </w:tcBorders>
            <w:shd w:val="clear" w:color="auto" w:fill="auto"/>
            <w:noWrap/>
            <w:vAlign w:val="bottom"/>
            <w:hideMark/>
          </w:tcPr>
          <w:p w14:paraId="76B17ECA" w14:textId="77777777" w:rsidR="00DE1D12" w:rsidRPr="0000090E" w:rsidRDefault="00DE1D12" w:rsidP="00FA6427">
            <w:pPr>
              <w:jc w:val="right"/>
              <w:rPr>
                <w:rFonts w:ascii="Calibri" w:eastAsia="Times New Roman" w:hAnsi="Calibri" w:cs="Times New Roman"/>
                <w:color w:val="000000"/>
                <w:sz w:val="22"/>
                <w:szCs w:val="22"/>
              </w:rPr>
            </w:pPr>
          </w:p>
        </w:tc>
        <w:tc>
          <w:tcPr>
            <w:tcW w:w="266" w:type="dxa"/>
            <w:tcBorders>
              <w:top w:val="nil"/>
              <w:left w:val="nil"/>
              <w:bottom w:val="nil"/>
              <w:right w:val="nil"/>
            </w:tcBorders>
            <w:shd w:val="clear" w:color="auto" w:fill="auto"/>
            <w:noWrap/>
            <w:vAlign w:val="bottom"/>
            <w:hideMark/>
          </w:tcPr>
          <w:p w14:paraId="1259F7F5" w14:textId="77777777" w:rsidR="00DE1D12" w:rsidRPr="0000090E" w:rsidRDefault="00DE1D12" w:rsidP="00FA6427">
            <w:pPr>
              <w:jc w:val="right"/>
              <w:rPr>
                <w:rFonts w:ascii="Calibri" w:eastAsia="Times New Roman" w:hAnsi="Calibri" w:cs="Times New Roman"/>
                <w:color w:val="000000"/>
                <w:sz w:val="22"/>
                <w:szCs w:val="22"/>
              </w:rPr>
            </w:pPr>
          </w:p>
        </w:tc>
        <w:tc>
          <w:tcPr>
            <w:tcW w:w="860" w:type="dxa"/>
            <w:tcBorders>
              <w:top w:val="nil"/>
              <w:left w:val="nil"/>
              <w:bottom w:val="nil"/>
              <w:right w:val="nil"/>
            </w:tcBorders>
            <w:shd w:val="clear" w:color="auto" w:fill="auto"/>
            <w:noWrap/>
            <w:vAlign w:val="bottom"/>
            <w:hideMark/>
          </w:tcPr>
          <w:p w14:paraId="208A2D20" w14:textId="77777777" w:rsidR="00DE1D12" w:rsidRPr="0000090E" w:rsidRDefault="00DE1D12" w:rsidP="00FA6427">
            <w:pPr>
              <w:jc w:val="right"/>
              <w:rPr>
                <w:rFonts w:ascii="Calibri" w:eastAsia="Times New Roman" w:hAnsi="Calibri" w:cs="Times New Roman"/>
                <w:color w:val="000000"/>
                <w:sz w:val="22"/>
                <w:szCs w:val="22"/>
              </w:rPr>
            </w:pPr>
          </w:p>
        </w:tc>
        <w:tc>
          <w:tcPr>
            <w:tcW w:w="1120" w:type="dxa"/>
            <w:tcBorders>
              <w:top w:val="nil"/>
              <w:left w:val="nil"/>
              <w:bottom w:val="nil"/>
              <w:right w:val="nil"/>
            </w:tcBorders>
            <w:shd w:val="clear" w:color="auto" w:fill="auto"/>
            <w:noWrap/>
            <w:vAlign w:val="bottom"/>
            <w:hideMark/>
          </w:tcPr>
          <w:p w14:paraId="6FF1E429" w14:textId="77777777" w:rsidR="00DE1D12" w:rsidRPr="0000090E" w:rsidRDefault="00DE1D12" w:rsidP="00FA6427">
            <w:pPr>
              <w:jc w:val="right"/>
              <w:rPr>
                <w:rFonts w:ascii="Calibri" w:eastAsia="Times New Roman" w:hAnsi="Calibri" w:cs="Times New Roman"/>
                <w:color w:val="000000"/>
                <w:sz w:val="22"/>
                <w:szCs w:val="22"/>
              </w:rPr>
            </w:pPr>
          </w:p>
        </w:tc>
      </w:tr>
      <w:tr w:rsidR="00DE1D12" w:rsidRPr="0000090E" w14:paraId="2C3F8DBE" w14:textId="77777777" w:rsidTr="00FA6427">
        <w:trPr>
          <w:trHeight w:val="300"/>
        </w:trPr>
        <w:tc>
          <w:tcPr>
            <w:tcW w:w="2746" w:type="dxa"/>
            <w:tcBorders>
              <w:left w:val="nil"/>
              <w:bottom w:val="nil"/>
              <w:right w:val="nil"/>
            </w:tcBorders>
            <w:shd w:val="clear" w:color="auto" w:fill="auto"/>
            <w:noWrap/>
            <w:vAlign w:val="bottom"/>
            <w:hideMark/>
          </w:tcPr>
          <w:p w14:paraId="5EF103C2" w14:textId="77777777" w:rsidR="00DE1D12" w:rsidRPr="0000090E" w:rsidRDefault="00DE1D12" w:rsidP="00FA6427">
            <w:pPr>
              <w:rPr>
                <w:rFonts w:ascii="Calibri" w:eastAsia="Times New Roman" w:hAnsi="Calibri" w:cs="Times New Roman"/>
                <w:color w:val="000000"/>
                <w:sz w:val="22"/>
                <w:szCs w:val="22"/>
              </w:rPr>
            </w:pPr>
            <w:proofErr w:type="spellStart"/>
            <w:r w:rsidRPr="0000090E">
              <w:rPr>
                <w:rFonts w:ascii="Calibri" w:eastAsia="Times New Roman" w:hAnsi="Calibri" w:cs="Times New Roman"/>
                <w:color w:val="000000"/>
                <w:sz w:val="22"/>
                <w:szCs w:val="22"/>
              </w:rPr>
              <w:t>AICc</w:t>
            </w:r>
            <w:r w:rsidRPr="0000090E">
              <w:rPr>
                <w:rFonts w:ascii="Calibri" w:eastAsia="Times New Roman" w:hAnsi="Calibri" w:cs="Times New Roman"/>
                <w:color w:val="000000"/>
                <w:sz w:val="22"/>
                <w:szCs w:val="22"/>
                <w:vertAlign w:val="subscript"/>
              </w:rPr>
              <w:t>full</w:t>
            </w:r>
            <w:proofErr w:type="spellEnd"/>
            <w:r w:rsidRPr="0000090E">
              <w:rPr>
                <w:rFonts w:ascii="Calibri" w:eastAsia="Times New Roman" w:hAnsi="Calibri" w:cs="Times New Roman"/>
                <w:color w:val="000000"/>
                <w:sz w:val="22"/>
                <w:szCs w:val="22"/>
                <w:vertAlign w:val="subscript"/>
              </w:rPr>
              <w:t xml:space="preserve"> model</w:t>
            </w:r>
          </w:p>
        </w:tc>
        <w:tc>
          <w:tcPr>
            <w:tcW w:w="830" w:type="dxa"/>
            <w:tcBorders>
              <w:left w:val="nil"/>
              <w:bottom w:val="nil"/>
              <w:right w:val="nil"/>
            </w:tcBorders>
            <w:shd w:val="clear" w:color="auto" w:fill="auto"/>
            <w:noWrap/>
            <w:vAlign w:val="bottom"/>
            <w:hideMark/>
          </w:tcPr>
          <w:p w14:paraId="5F2A149F" w14:textId="77777777" w:rsidR="00DE1D12" w:rsidRPr="0000090E" w:rsidRDefault="00DE1D12" w:rsidP="00FA6427">
            <w:pPr>
              <w:jc w:val="right"/>
              <w:rPr>
                <w:rFonts w:ascii="Calibri" w:eastAsia="Times New Roman" w:hAnsi="Calibri" w:cs="Times New Roman"/>
                <w:color w:val="000000"/>
                <w:sz w:val="22"/>
                <w:szCs w:val="22"/>
              </w:rPr>
            </w:pPr>
            <w:r w:rsidRPr="0000090E">
              <w:rPr>
                <w:rFonts w:ascii="Calibri" w:eastAsia="Times New Roman" w:hAnsi="Calibri" w:cs="Times New Roman"/>
                <w:color w:val="000000"/>
                <w:sz w:val="22"/>
                <w:szCs w:val="22"/>
              </w:rPr>
              <w:t>1</w:t>
            </w:r>
            <w:r>
              <w:rPr>
                <w:rFonts w:ascii="Calibri" w:eastAsia="Times New Roman" w:hAnsi="Calibri" w:cs="Times New Roman"/>
                <w:color w:val="000000"/>
                <w:sz w:val="22"/>
                <w:szCs w:val="22"/>
              </w:rPr>
              <w:t>11</w:t>
            </w:r>
            <w:r w:rsidRPr="0000090E">
              <w:rPr>
                <w:rFonts w:ascii="Calibri" w:eastAsia="Times New Roman" w:hAnsi="Calibri" w:cs="Times New Roman"/>
                <w:color w:val="000000"/>
                <w:sz w:val="22"/>
                <w:szCs w:val="22"/>
              </w:rPr>
              <w:t>.</w:t>
            </w:r>
            <w:r>
              <w:rPr>
                <w:rFonts w:ascii="Calibri" w:eastAsia="Times New Roman" w:hAnsi="Calibri" w:cs="Times New Roman"/>
                <w:color w:val="000000"/>
                <w:sz w:val="22"/>
                <w:szCs w:val="22"/>
              </w:rPr>
              <w:t>17</w:t>
            </w:r>
          </w:p>
        </w:tc>
        <w:tc>
          <w:tcPr>
            <w:tcW w:w="1140" w:type="dxa"/>
            <w:tcBorders>
              <w:top w:val="nil"/>
              <w:left w:val="nil"/>
              <w:bottom w:val="nil"/>
              <w:right w:val="nil"/>
            </w:tcBorders>
            <w:shd w:val="clear" w:color="auto" w:fill="auto"/>
            <w:noWrap/>
            <w:vAlign w:val="bottom"/>
            <w:hideMark/>
          </w:tcPr>
          <w:p w14:paraId="6C660E39" w14:textId="77777777" w:rsidR="00DE1D12" w:rsidRPr="0000090E" w:rsidRDefault="00DE1D12" w:rsidP="00FA6427">
            <w:pPr>
              <w:jc w:val="right"/>
              <w:rPr>
                <w:rFonts w:ascii="Calibri" w:eastAsia="Times New Roman" w:hAnsi="Calibri" w:cs="Times New Roman"/>
                <w:color w:val="000000"/>
                <w:sz w:val="22"/>
                <w:szCs w:val="22"/>
              </w:rPr>
            </w:pPr>
          </w:p>
        </w:tc>
        <w:tc>
          <w:tcPr>
            <w:tcW w:w="266" w:type="dxa"/>
            <w:tcBorders>
              <w:top w:val="nil"/>
              <w:left w:val="nil"/>
              <w:bottom w:val="nil"/>
              <w:right w:val="nil"/>
            </w:tcBorders>
            <w:shd w:val="clear" w:color="auto" w:fill="auto"/>
            <w:noWrap/>
            <w:vAlign w:val="bottom"/>
            <w:hideMark/>
          </w:tcPr>
          <w:p w14:paraId="223C8138" w14:textId="77777777" w:rsidR="00DE1D12" w:rsidRPr="0000090E" w:rsidRDefault="00DE1D12" w:rsidP="00FA6427">
            <w:pPr>
              <w:jc w:val="right"/>
              <w:rPr>
                <w:rFonts w:ascii="Calibri" w:eastAsia="Times New Roman" w:hAnsi="Calibri" w:cs="Times New Roman"/>
                <w:color w:val="000000"/>
                <w:sz w:val="22"/>
                <w:szCs w:val="22"/>
              </w:rPr>
            </w:pPr>
          </w:p>
        </w:tc>
        <w:tc>
          <w:tcPr>
            <w:tcW w:w="880" w:type="dxa"/>
            <w:tcBorders>
              <w:top w:val="nil"/>
              <w:left w:val="nil"/>
              <w:bottom w:val="nil"/>
              <w:right w:val="nil"/>
            </w:tcBorders>
            <w:shd w:val="clear" w:color="auto" w:fill="auto"/>
            <w:noWrap/>
            <w:vAlign w:val="bottom"/>
            <w:hideMark/>
          </w:tcPr>
          <w:p w14:paraId="0635F306" w14:textId="77777777" w:rsidR="00DE1D12" w:rsidRPr="0000090E" w:rsidRDefault="00DE1D12" w:rsidP="00FA6427">
            <w:pPr>
              <w:jc w:val="right"/>
              <w:rPr>
                <w:rFonts w:ascii="Calibri" w:eastAsia="Times New Roman" w:hAnsi="Calibri" w:cs="Times New Roman"/>
                <w:color w:val="000000"/>
                <w:sz w:val="22"/>
                <w:szCs w:val="22"/>
              </w:rPr>
            </w:pPr>
            <w:r w:rsidRPr="0000090E">
              <w:rPr>
                <w:rFonts w:ascii="Calibri" w:eastAsia="Times New Roman" w:hAnsi="Calibri" w:cs="Times New Roman"/>
                <w:color w:val="000000"/>
                <w:sz w:val="22"/>
                <w:szCs w:val="22"/>
              </w:rPr>
              <w:t>6</w:t>
            </w:r>
            <w:r>
              <w:rPr>
                <w:rFonts w:ascii="Calibri" w:eastAsia="Times New Roman" w:hAnsi="Calibri" w:cs="Times New Roman"/>
                <w:color w:val="000000"/>
                <w:sz w:val="22"/>
                <w:szCs w:val="22"/>
              </w:rPr>
              <w:t>8</w:t>
            </w:r>
            <w:r w:rsidRPr="0000090E">
              <w:rPr>
                <w:rFonts w:ascii="Calibri" w:eastAsia="Times New Roman" w:hAnsi="Calibri" w:cs="Times New Roman"/>
                <w:color w:val="000000"/>
                <w:sz w:val="22"/>
                <w:szCs w:val="22"/>
              </w:rPr>
              <w:t>.</w:t>
            </w:r>
            <w:r>
              <w:rPr>
                <w:rFonts w:ascii="Calibri" w:eastAsia="Times New Roman" w:hAnsi="Calibri" w:cs="Times New Roman"/>
                <w:color w:val="000000"/>
                <w:sz w:val="22"/>
                <w:szCs w:val="22"/>
              </w:rPr>
              <w:t>57</w:t>
            </w:r>
          </w:p>
        </w:tc>
        <w:tc>
          <w:tcPr>
            <w:tcW w:w="1180" w:type="dxa"/>
            <w:tcBorders>
              <w:top w:val="nil"/>
              <w:left w:val="nil"/>
              <w:bottom w:val="nil"/>
              <w:right w:val="nil"/>
            </w:tcBorders>
            <w:shd w:val="clear" w:color="auto" w:fill="auto"/>
            <w:noWrap/>
            <w:vAlign w:val="bottom"/>
            <w:hideMark/>
          </w:tcPr>
          <w:p w14:paraId="5EB8F110" w14:textId="77777777" w:rsidR="00DE1D12" w:rsidRPr="0000090E" w:rsidRDefault="00DE1D12" w:rsidP="00FA6427">
            <w:pPr>
              <w:jc w:val="right"/>
              <w:rPr>
                <w:rFonts w:ascii="Calibri" w:eastAsia="Times New Roman" w:hAnsi="Calibri" w:cs="Times New Roman"/>
                <w:color w:val="000000"/>
                <w:sz w:val="22"/>
                <w:szCs w:val="22"/>
              </w:rPr>
            </w:pPr>
          </w:p>
        </w:tc>
        <w:tc>
          <w:tcPr>
            <w:tcW w:w="266" w:type="dxa"/>
            <w:tcBorders>
              <w:top w:val="nil"/>
              <w:left w:val="nil"/>
              <w:bottom w:val="nil"/>
              <w:right w:val="nil"/>
            </w:tcBorders>
            <w:shd w:val="clear" w:color="auto" w:fill="auto"/>
            <w:noWrap/>
            <w:vAlign w:val="bottom"/>
            <w:hideMark/>
          </w:tcPr>
          <w:p w14:paraId="7804E261" w14:textId="77777777" w:rsidR="00DE1D12" w:rsidRPr="0000090E" w:rsidRDefault="00DE1D12" w:rsidP="00FA6427">
            <w:pPr>
              <w:jc w:val="right"/>
              <w:rPr>
                <w:rFonts w:ascii="Calibri" w:eastAsia="Times New Roman" w:hAnsi="Calibri" w:cs="Times New Roman"/>
                <w:color w:val="000000"/>
                <w:sz w:val="22"/>
                <w:szCs w:val="22"/>
              </w:rPr>
            </w:pPr>
          </w:p>
        </w:tc>
        <w:tc>
          <w:tcPr>
            <w:tcW w:w="860" w:type="dxa"/>
            <w:tcBorders>
              <w:top w:val="nil"/>
              <w:left w:val="nil"/>
              <w:bottom w:val="nil"/>
              <w:right w:val="nil"/>
            </w:tcBorders>
            <w:shd w:val="clear" w:color="auto" w:fill="auto"/>
            <w:noWrap/>
            <w:vAlign w:val="bottom"/>
            <w:hideMark/>
          </w:tcPr>
          <w:p w14:paraId="6E6D8ED5" w14:textId="77777777" w:rsidR="00DE1D12" w:rsidRPr="0000090E" w:rsidRDefault="00DE1D12" w:rsidP="00FA6427">
            <w:pPr>
              <w:jc w:val="right"/>
              <w:rPr>
                <w:rFonts w:ascii="Calibri" w:eastAsia="Times New Roman" w:hAnsi="Calibri" w:cs="Times New Roman"/>
                <w:color w:val="000000"/>
                <w:sz w:val="22"/>
                <w:szCs w:val="22"/>
              </w:rPr>
            </w:pPr>
            <w:r w:rsidRPr="0000090E">
              <w:rPr>
                <w:rFonts w:ascii="Calibri" w:eastAsia="Times New Roman" w:hAnsi="Calibri" w:cs="Times New Roman"/>
                <w:color w:val="000000"/>
                <w:sz w:val="22"/>
                <w:szCs w:val="22"/>
              </w:rPr>
              <w:t>8</w:t>
            </w:r>
            <w:r>
              <w:rPr>
                <w:rFonts w:ascii="Calibri" w:eastAsia="Times New Roman" w:hAnsi="Calibri" w:cs="Times New Roman"/>
                <w:color w:val="000000"/>
                <w:sz w:val="22"/>
                <w:szCs w:val="22"/>
              </w:rPr>
              <w:t>5</w:t>
            </w:r>
            <w:r w:rsidRPr="0000090E">
              <w:rPr>
                <w:rFonts w:ascii="Calibri" w:eastAsia="Times New Roman" w:hAnsi="Calibri" w:cs="Times New Roman"/>
                <w:color w:val="000000"/>
                <w:sz w:val="22"/>
                <w:szCs w:val="22"/>
              </w:rPr>
              <w:t>.</w:t>
            </w:r>
            <w:r>
              <w:rPr>
                <w:rFonts w:ascii="Calibri" w:eastAsia="Times New Roman" w:hAnsi="Calibri" w:cs="Times New Roman"/>
                <w:color w:val="000000"/>
                <w:sz w:val="22"/>
                <w:szCs w:val="22"/>
              </w:rPr>
              <w:t>20</w:t>
            </w:r>
          </w:p>
        </w:tc>
        <w:tc>
          <w:tcPr>
            <w:tcW w:w="1120" w:type="dxa"/>
            <w:tcBorders>
              <w:top w:val="nil"/>
              <w:left w:val="nil"/>
              <w:bottom w:val="nil"/>
              <w:right w:val="nil"/>
            </w:tcBorders>
            <w:shd w:val="clear" w:color="auto" w:fill="auto"/>
            <w:noWrap/>
            <w:vAlign w:val="bottom"/>
            <w:hideMark/>
          </w:tcPr>
          <w:p w14:paraId="7C0D7B49" w14:textId="77777777" w:rsidR="00DE1D12" w:rsidRPr="0000090E" w:rsidRDefault="00DE1D12" w:rsidP="00FA6427">
            <w:pPr>
              <w:jc w:val="right"/>
              <w:rPr>
                <w:rFonts w:ascii="Calibri" w:eastAsia="Times New Roman" w:hAnsi="Calibri" w:cs="Times New Roman"/>
                <w:color w:val="000000"/>
                <w:sz w:val="22"/>
                <w:szCs w:val="22"/>
              </w:rPr>
            </w:pPr>
          </w:p>
        </w:tc>
      </w:tr>
      <w:tr w:rsidR="00DE1D12" w:rsidRPr="0000090E" w14:paraId="5AFD83DF" w14:textId="77777777" w:rsidTr="00FA6427">
        <w:trPr>
          <w:trHeight w:val="300"/>
        </w:trPr>
        <w:tc>
          <w:tcPr>
            <w:tcW w:w="2746" w:type="dxa"/>
            <w:tcBorders>
              <w:top w:val="nil"/>
              <w:left w:val="nil"/>
              <w:bottom w:val="single" w:sz="4" w:space="0" w:color="auto"/>
              <w:right w:val="nil"/>
            </w:tcBorders>
            <w:shd w:val="clear" w:color="auto" w:fill="auto"/>
            <w:noWrap/>
            <w:vAlign w:val="bottom"/>
            <w:hideMark/>
          </w:tcPr>
          <w:p w14:paraId="1D2D6CFF" w14:textId="77777777" w:rsidR="00DE1D12" w:rsidRPr="0000090E" w:rsidRDefault="00DE1D12" w:rsidP="00FA6427">
            <w:pPr>
              <w:rPr>
                <w:rFonts w:ascii="Calibri" w:eastAsia="Times New Roman" w:hAnsi="Calibri" w:cs="Times New Roman"/>
                <w:color w:val="000000"/>
                <w:sz w:val="22"/>
                <w:szCs w:val="22"/>
              </w:rPr>
            </w:pPr>
            <w:proofErr w:type="spellStart"/>
            <w:r w:rsidRPr="0000090E">
              <w:rPr>
                <w:rFonts w:ascii="Calibri" w:eastAsia="Times New Roman" w:hAnsi="Calibri" w:cs="Times New Roman"/>
                <w:color w:val="000000"/>
                <w:sz w:val="22"/>
                <w:szCs w:val="22"/>
              </w:rPr>
              <w:t>AICc</w:t>
            </w:r>
            <w:r w:rsidRPr="0000090E">
              <w:rPr>
                <w:rFonts w:ascii="Calibri" w:eastAsia="Times New Roman" w:hAnsi="Calibri" w:cs="Times New Roman"/>
                <w:color w:val="000000"/>
                <w:sz w:val="22"/>
                <w:szCs w:val="22"/>
                <w:vertAlign w:val="subscript"/>
              </w:rPr>
              <w:t>reduced</w:t>
            </w:r>
            <w:proofErr w:type="spellEnd"/>
            <w:r w:rsidRPr="0000090E">
              <w:rPr>
                <w:rFonts w:ascii="Calibri" w:eastAsia="Times New Roman" w:hAnsi="Calibri" w:cs="Times New Roman"/>
                <w:color w:val="000000"/>
                <w:sz w:val="22"/>
                <w:szCs w:val="22"/>
                <w:vertAlign w:val="subscript"/>
              </w:rPr>
              <w:t xml:space="preserve"> model</w:t>
            </w:r>
          </w:p>
        </w:tc>
        <w:tc>
          <w:tcPr>
            <w:tcW w:w="830" w:type="dxa"/>
            <w:tcBorders>
              <w:top w:val="nil"/>
              <w:left w:val="nil"/>
              <w:bottom w:val="single" w:sz="4" w:space="0" w:color="auto"/>
              <w:right w:val="nil"/>
            </w:tcBorders>
            <w:shd w:val="clear" w:color="auto" w:fill="auto"/>
            <w:noWrap/>
            <w:vAlign w:val="bottom"/>
            <w:hideMark/>
          </w:tcPr>
          <w:p w14:paraId="72BB243D" w14:textId="77777777" w:rsidR="00DE1D12" w:rsidRPr="0000090E"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103</w:t>
            </w:r>
            <w:r w:rsidRPr="0000090E">
              <w:rPr>
                <w:rFonts w:ascii="Calibri" w:eastAsia="Times New Roman" w:hAnsi="Calibri" w:cs="Times New Roman"/>
                <w:color w:val="000000"/>
                <w:sz w:val="22"/>
                <w:szCs w:val="22"/>
              </w:rPr>
              <w:t>.</w:t>
            </w:r>
            <w:r>
              <w:rPr>
                <w:rFonts w:ascii="Calibri" w:eastAsia="Times New Roman" w:hAnsi="Calibri" w:cs="Times New Roman"/>
                <w:color w:val="000000"/>
                <w:sz w:val="22"/>
                <w:szCs w:val="22"/>
              </w:rPr>
              <w:t>21</w:t>
            </w:r>
          </w:p>
        </w:tc>
        <w:tc>
          <w:tcPr>
            <w:tcW w:w="1140" w:type="dxa"/>
            <w:tcBorders>
              <w:top w:val="nil"/>
              <w:left w:val="nil"/>
              <w:bottom w:val="single" w:sz="4" w:space="0" w:color="auto"/>
              <w:right w:val="nil"/>
            </w:tcBorders>
            <w:shd w:val="clear" w:color="auto" w:fill="auto"/>
            <w:noWrap/>
            <w:vAlign w:val="bottom"/>
            <w:hideMark/>
          </w:tcPr>
          <w:p w14:paraId="106A1B72" w14:textId="77777777" w:rsidR="00DE1D12" w:rsidRPr="0000090E" w:rsidRDefault="00DE1D12" w:rsidP="00FA6427">
            <w:pPr>
              <w:jc w:val="right"/>
              <w:rPr>
                <w:rFonts w:ascii="Calibri" w:eastAsia="Times New Roman" w:hAnsi="Calibri" w:cs="Times New Roman"/>
                <w:color w:val="000000"/>
                <w:sz w:val="22"/>
                <w:szCs w:val="22"/>
              </w:rPr>
            </w:pPr>
            <w:r w:rsidRPr="0000090E">
              <w:rPr>
                <w:rFonts w:ascii="Calibri" w:eastAsia="Times New Roman" w:hAnsi="Calibri" w:cs="Times New Roman"/>
                <w:color w:val="000000"/>
                <w:sz w:val="22"/>
                <w:szCs w:val="22"/>
              </w:rPr>
              <w:t> </w:t>
            </w:r>
          </w:p>
        </w:tc>
        <w:tc>
          <w:tcPr>
            <w:tcW w:w="266" w:type="dxa"/>
            <w:tcBorders>
              <w:top w:val="nil"/>
              <w:left w:val="nil"/>
              <w:bottom w:val="single" w:sz="4" w:space="0" w:color="auto"/>
              <w:right w:val="nil"/>
            </w:tcBorders>
            <w:shd w:val="clear" w:color="auto" w:fill="auto"/>
            <w:noWrap/>
            <w:vAlign w:val="bottom"/>
            <w:hideMark/>
          </w:tcPr>
          <w:p w14:paraId="51AB8B73" w14:textId="77777777" w:rsidR="00DE1D12" w:rsidRPr="0000090E" w:rsidRDefault="00DE1D12" w:rsidP="00FA6427">
            <w:pPr>
              <w:jc w:val="right"/>
              <w:rPr>
                <w:rFonts w:ascii="Calibri" w:eastAsia="Times New Roman" w:hAnsi="Calibri" w:cs="Times New Roman"/>
                <w:color w:val="000000"/>
                <w:sz w:val="22"/>
                <w:szCs w:val="22"/>
              </w:rPr>
            </w:pPr>
            <w:r w:rsidRPr="0000090E">
              <w:rPr>
                <w:rFonts w:ascii="Calibri" w:eastAsia="Times New Roman" w:hAnsi="Calibri" w:cs="Times New Roman"/>
                <w:color w:val="000000"/>
                <w:sz w:val="22"/>
                <w:szCs w:val="22"/>
              </w:rPr>
              <w:t> </w:t>
            </w:r>
          </w:p>
        </w:tc>
        <w:tc>
          <w:tcPr>
            <w:tcW w:w="880" w:type="dxa"/>
            <w:tcBorders>
              <w:top w:val="nil"/>
              <w:left w:val="nil"/>
              <w:bottom w:val="single" w:sz="4" w:space="0" w:color="auto"/>
              <w:right w:val="nil"/>
            </w:tcBorders>
            <w:shd w:val="clear" w:color="auto" w:fill="auto"/>
            <w:noWrap/>
            <w:vAlign w:val="bottom"/>
            <w:hideMark/>
          </w:tcPr>
          <w:p w14:paraId="3D11ACF8" w14:textId="77777777" w:rsidR="00DE1D12" w:rsidRPr="0000090E" w:rsidRDefault="00DE1D12" w:rsidP="00FA642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63.54</w:t>
            </w:r>
          </w:p>
        </w:tc>
        <w:tc>
          <w:tcPr>
            <w:tcW w:w="1180" w:type="dxa"/>
            <w:tcBorders>
              <w:top w:val="nil"/>
              <w:left w:val="nil"/>
              <w:bottom w:val="single" w:sz="4" w:space="0" w:color="auto"/>
              <w:right w:val="nil"/>
            </w:tcBorders>
            <w:shd w:val="clear" w:color="auto" w:fill="auto"/>
            <w:noWrap/>
            <w:vAlign w:val="bottom"/>
            <w:hideMark/>
          </w:tcPr>
          <w:p w14:paraId="6A25790A" w14:textId="77777777" w:rsidR="00DE1D12" w:rsidRPr="0000090E" w:rsidRDefault="00DE1D12" w:rsidP="00FA6427">
            <w:pPr>
              <w:jc w:val="right"/>
              <w:rPr>
                <w:rFonts w:ascii="Calibri" w:eastAsia="Times New Roman" w:hAnsi="Calibri" w:cs="Times New Roman"/>
                <w:color w:val="000000"/>
                <w:sz w:val="22"/>
                <w:szCs w:val="22"/>
              </w:rPr>
            </w:pPr>
            <w:r w:rsidRPr="0000090E">
              <w:rPr>
                <w:rFonts w:ascii="Calibri" w:eastAsia="Times New Roman" w:hAnsi="Calibri" w:cs="Times New Roman"/>
                <w:color w:val="000000"/>
                <w:sz w:val="22"/>
                <w:szCs w:val="22"/>
              </w:rPr>
              <w:t> </w:t>
            </w:r>
          </w:p>
        </w:tc>
        <w:tc>
          <w:tcPr>
            <w:tcW w:w="266" w:type="dxa"/>
            <w:tcBorders>
              <w:top w:val="nil"/>
              <w:left w:val="nil"/>
              <w:bottom w:val="single" w:sz="4" w:space="0" w:color="auto"/>
              <w:right w:val="nil"/>
            </w:tcBorders>
            <w:shd w:val="clear" w:color="auto" w:fill="auto"/>
            <w:noWrap/>
            <w:vAlign w:val="bottom"/>
            <w:hideMark/>
          </w:tcPr>
          <w:p w14:paraId="3AA15165" w14:textId="77777777" w:rsidR="00DE1D12" w:rsidRPr="0000090E" w:rsidRDefault="00DE1D12" w:rsidP="00FA6427">
            <w:pPr>
              <w:jc w:val="right"/>
              <w:rPr>
                <w:rFonts w:ascii="Calibri" w:eastAsia="Times New Roman" w:hAnsi="Calibri" w:cs="Times New Roman"/>
                <w:color w:val="000000"/>
                <w:sz w:val="22"/>
                <w:szCs w:val="22"/>
              </w:rPr>
            </w:pPr>
            <w:r w:rsidRPr="0000090E">
              <w:rPr>
                <w:rFonts w:ascii="Calibri" w:eastAsia="Times New Roman" w:hAnsi="Calibri" w:cs="Times New Roman"/>
                <w:color w:val="000000"/>
                <w:sz w:val="22"/>
                <w:szCs w:val="22"/>
              </w:rPr>
              <w:t> </w:t>
            </w:r>
          </w:p>
        </w:tc>
        <w:tc>
          <w:tcPr>
            <w:tcW w:w="860" w:type="dxa"/>
            <w:tcBorders>
              <w:top w:val="nil"/>
              <w:left w:val="nil"/>
              <w:bottom w:val="single" w:sz="4" w:space="0" w:color="auto"/>
              <w:right w:val="nil"/>
            </w:tcBorders>
            <w:shd w:val="clear" w:color="auto" w:fill="auto"/>
            <w:noWrap/>
            <w:vAlign w:val="bottom"/>
            <w:hideMark/>
          </w:tcPr>
          <w:p w14:paraId="59BC6495" w14:textId="77777777" w:rsidR="00DE1D12" w:rsidRPr="0000090E" w:rsidRDefault="00DE1D12" w:rsidP="00FA6427">
            <w:pPr>
              <w:jc w:val="right"/>
              <w:rPr>
                <w:rFonts w:ascii="Calibri" w:eastAsia="Times New Roman" w:hAnsi="Calibri" w:cs="Times New Roman"/>
                <w:color w:val="000000"/>
                <w:sz w:val="22"/>
                <w:szCs w:val="22"/>
              </w:rPr>
            </w:pPr>
            <w:r w:rsidRPr="0000090E">
              <w:rPr>
                <w:rFonts w:ascii="Calibri" w:eastAsia="Times New Roman" w:hAnsi="Calibri" w:cs="Times New Roman"/>
                <w:color w:val="000000"/>
                <w:sz w:val="22"/>
                <w:szCs w:val="22"/>
              </w:rPr>
              <w:t>70.03</w:t>
            </w:r>
          </w:p>
        </w:tc>
        <w:tc>
          <w:tcPr>
            <w:tcW w:w="1120" w:type="dxa"/>
            <w:tcBorders>
              <w:top w:val="nil"/>
              <w:left w:val="nil"/>
              <w:bottom w:val="single" w:sz="4" w:space="0" w:color="auto"/>
              <w:right w:val="nil"/>
            </w:tcBorders>
            <w:shd w:val="clear" w:color="auto" w:fill="auto"/>
            <w:noWrap/>
            <w:vAlign w:val="bottom"/>
            <w:hideMark/>
          </w:tcPr>
          <w:p w14:paraId="2B6BA09D" w14:textId="77777777" w:rsidR="00DE1D12" w:rsidRPr="0000090E" w:rsidRDefault="00DE1D12" w:rsidP="00FA6427">
            <w:pPr>
              <w:jc w:val="right"/>
              <w:rPr>
                <w:rFonts w:ascii="Calibri" w:eastAsia="Times New Roman" w:hAnsi="Calibri" w:cs="Times New Roman"/>
                <w:color w:val="000000"/>
                <w:sz w:val="22"/>
                <w:szCs w:val="22"/>
              </w:rPr>
            </w:pPr>
            <w:r w:rsidRPr="0000090E">
              <w:rPr>
                <w:rFonts w:ascii="Calibri" w:eastAsia="Times New Roman" w:hAnsi="Calibri" w:cs="Times New Roman"/>
                <w:color w:val="000000"/>
                <w:sz w:val="22"/>
                <w:szCs w:val="22"/>
              </w:rPr>
              <w:t> </w:t>
            </w:r>
          </w:p>
        </w:tc>
      </w:tr>
    </w:tbl>
    <w:p w14:paraId="4AB8DDE0" w14:textId="77777777" w:rsidR="00DE1D12" w:rsidRDefault="00DE1D12" w:rsidP="00DE1D12">
      <w:pPr>
        <w:rPr>
          <w:b/>
        </w:rPr>
      </w:pPr>
    </w:p>
    <w:p w14:paraId="3124A860" w14:textId="77777777" w:rsidR="00DE1D12" w:rsidRDefault="00DE1D12" w:rsidP="00DE1D12">
      <w:pPr>
        <w:rPr>
          <w:b/>
        </w:rPr>
      </w:pPr>
    </w:p>
    <w:p w14:paraId="665C4815" w14:textId="77777777" w:rsidR="00DE1D12" w:rsidRDefault="00DE1D12" w:rsidP="00DE1D12">
      <w:pPr>
        <w:rPr>
          <w:b/>
        </w:rPr>
      </w:pPr>
    </w:p>
    <w:p w14:paraId="7D464C54" w14:textId="77777777" w:rsidR="00DE1D12" w:rsidRDefault="00DE1D12" w:rsidP="00DE1D12">
      <w:pPr>
        <w:rPr>
          <w:b/>
        </w:rPr>
      </w:pPr>
    </w:p>
    <w:p w14:paraId="0CEB38A4" w14:textId="77777777" w:rsidR="00DE1D12" w:rsidRDefault="00DE1D12" w:rsidP="00DE1D12">
      <w:pPr>
        <w:rPr>
          <w:b/>
        </w:rPr>
      </w:pPr>
    </w:p>
    <w:p w14:paraId="36E8A473" w14:textId="77777777" w:rsidR="00DE1D12" w:rsidRDefault="00DE1D12" w:rsidP="00DE1D12">
      <w:pPr>
        <w:rPr>
          <w:b/>
        </w:rPr>
      </w:pPr>
    </w:p>
    <w:p w14:paraId="239DEACB" w14:textId="77777777" w:rsidR="00F44D52" w:rsidRDefault="00F44D52">
      <w:pPr>
        <w:rPr>
          <w:rFonts w:asciiTheme="minorHAnsi" w:hAnsiTheme="minorHAnsi" w:cs="Times New Roman"/>
        </w:rPr>
      </w:pPr>
    </w:p>
    <w:p w14:paraId="5CDB3F2A" w14:textId="77777777" w:rsidR="00F44D52" w:rsidRPr="00AB15F7" w:rsidRDefault="00F44D52" w:rsidP="00F44D52">
      <w:pPr>
        <w:rPr>
          <w:b/>
        </w:rPr>
      </w:pPr>
      <w:r w:rsidRPr="00AB15F7">
        <w:rPr>
          <w:b/>
        </w:rPr>
        <w:t>Figure legends</w:t>
      </w:r>
    </w:p>
    <w:p w14:paraId="6213288A" w14:textId="77777777" w:rsidR="00F44D52" w:rsidRDefault="00F44D52" w:rsidP="00F44D52"/>
    <w:p w14:paraId="140720C2" w14:textId="77777777" w:rsidR="00F44D52" w:rsidRPr="00CD39AA" w:rsidRDefault="00F44D52" w:rsidP="00F44D52"/>
    <w:p w14:paraId="70807828" w14:textId="77777777" w:rsidR="00F44D52" w:rsidRPr="00D70C28" w:rsidRDefault="00F44D52" w:rsidP="00F44D52">
      <w:pPr>
        <w:rPr>
          <w:rFonts w:eastAsia="Times New Roman" w:cs="Times New Roman"/>
        </w:rPr>
      </w:pPr>
      <w:r>
        <w:rPr>
          <w:rFonts w:eastAsia="Times New Roman" w:cs="Times New Roman"/>
          <w:b/>
          <w:bCs/>
        </w:rPr>
        <w:t xml:space="preserve">FIGURE 1 </w:t>
      </w:r>
      <w:r w:rsidRPr="00D70C28">
        <w:rPr>
          <w:rFonts w:eastAsia="Times New Roman" w:cs="Times New Roman"/>
        </w:rPr>
        <w:t>Gradients of baseline precipitation (a) and temperature variability (b) projected across the globe. The colour gradients represent the first axis (PC1) of a principal component analysis of climatic variables. Negative values represented by light colours (greenish to yellow) denote unstable climatic conditions and arid regions, and positive values (dark, blue to purple colours) denote stable temperature and precipitation conditions. The main bioclimatic variables contributing to positive and negative values of the PC1 scores are presented below the colour gradient legends, along with their Pearson moment correlation coefficients, r, with PC1. Open circles indicate the study sites. See supplementary Table S3 for definitions of the bioclimatic variables.</w:t>
      </w:r>
    </w:p>
    <w:p w14:paraId="0B8E93E4" w14:textId="77777777" w:rsidR="00F44D52" w:rsidRPr="00D70C28" w:rsidRDefault="00F44D52" w:rsidP="00F44D52">
      <w:pPr>
        <w:rPr>
          <w:rFonts w:eastAsia="Times New Roman" w:cs="Times New Roman"/>
        </w:rPr>
      </w:pPr>
    </w:p>
    <w:p w14:paraId="77CC40F4" w14:textId="77777777" w:rsidR="00F44D52" w:rsidRPr="00D70C28" w:rsidRDefault="00F44D52" w:rsidP="00F44D52">
      <w:pPr>
        <w:rPr>
          <w:rFonts w:eastAsia="Times New Roman" w:cs="Times New Roman"/>
        </w:rPr>
      </w:pPr>
      <w:r w:rsidRPr="00D70C28">
        <w:rPr>
          <w:rFonts w:eastAsia="Times New Roman" w:cs="Times New Roman"/>
          <w:b/>
          <w:bCs/>
        </w:rPr>
        <w:t>FIGURE 2</w:t>
      </w:r>
      <w:r w:rsidRPr="00D70C28">
        <w:rPr>
          <w:rFonts w:eastAsia="Times New Roman" w:cs="Times New Roman"/>
        </w:rPr>
        <w:t xml:space="preserve"> Schematic representation of the experimental design, effect size calculations</w:t>
      </w:r>
      <w:r>
        <w:rPr>
          <w:rFonts w:eastAsia="Times New Roman" w:cs="Times New Roman"/>
        </w:rPr>
        <w:t xml:space="preserve"> (a)</w:t>
      </w:r>
      <w:r w:rsidRPr="00D70C28">
        <w:rPr>
          <w:rFonts w:eastAsia="Times New Roman" w:cs="Times New Roman"/>
        </w:rPr>
        <w:t>, moderators, and analytical steps to achieve the results, including model selection</w:t>
      </w:r>
      <w:r>
        <w:rPr>
          <w:rFonts w:eastAsia="Times New Roman" w:cs="Times New Roman"/>
        </w:rPr>
        <w:t xml:space="preserve"> (b).</w:t>
      </w:r>
      <w:r w:rsidRPr="00D70C28">
        <w:rPr>
          <w:rFonts w:eastAsia="Times New Roman" w:cs="Times New Roman"/>
        </w:rPr>
        <w:t xml:space="preserve"> </w:t>
      </w:r>
      <w:r>
        <w:rPr>
          <w:rFonts w:eastAsia="Times New Roman" w:cs="Times New Roman"/>
        </w:rPr>
        <w:t>C</w:t>
      </w:r>
      <w:r w:rsidRPr="00D70C28">
        <w:rPr>
          <w:rFonts w:eastAsia="Times New Roman" w:cs="Times New Roman"/>
        </w:rPr>
        <w:t>onstruction of predictive maps</w:t>
      </w:r>
      <w:r>
        <w:rPr>
          <w:rFonts w:eastAsia="Times New Roman" w:cs="Times New Roman"/>
        </w:rPr>
        <w:t>,</w:t>
      </w:r>
      <w:r w:rsidRPr="00D70C28">
        <w:rPr>
          <w:rFonts w:eastAsia="Times New Roman" w:cs="Times New Roman"/>
        </w:rPr>
        <w:t xml:space="preserve"> as well as cross validation to validate the maps</w:t>
      </w:r>
      <w:r>
        <w:rPr>
          <w:rFonts w:eastAsia="Times New Roman" w:cs="Times New Roman"/>
        </w:rPr>
        <w:t xml:space="preserve"> (c)</w:t>
      </w:r>
      <w:r w:rsidRPr="00D70C28">
        <w:rPr>
          <w:rFonts w:eastAsia="Times New Roman" w:cs="Times New Roman"/>
        </w:rPr>
        <w:t>.</w:t>
      </w:r>
    </w:p>
    <w:p w14:paraId="71E4DA82" w14:textId="77777777" w:rsidR="00F44D52" w:rsidRPr="00D70C28" w:rsidRDefault="00F44D52" w:rsidP="00F44D52"/>
    <w:p w14:paraId="739F8F74" w14:textId="77777777" w:rsidR="00F44D52" w:rsidRPr="00D70C28" w:rsidRDefault="00F44D52" w:rsidP="00F44D52">
      <w:r w:rsidRPr="00D70C28">
        <w:rPr>
          <w:b/>
        </w:rPr>
        <w:t>FIGURE 3</w:t>
      </w:r>
      <w:r w:rsidRPr="00D70C28">
        <w:t xml:space="preserve"> Effect sizes (Hedges’ d) of ecosystem engineering on richness, biomass (standing stock) and body size of predators, herbivores and all surveyed organisms pooled together (predators, herbivores, detritivores, omnivores and </w:t>
      </w:r>
      <w:proofErr w:type="spellStart"/>
      <w:r w:rsidRPr="00D70C28">
        <w:t>parasitoids</w:t>
      </w:r>
      <w:proofErr w:type="spellEnd"/>
      <w:r w:rsidRPr="00D70C28">
        <w:t>). Error bars represent 95% confidence intervals. Effects are considered significantly different from 0 if 95% confidence intervals do not cross 0.</w:t>
      </w:r>
    </w:p>
    <w:p w14:paraId="4B4F5A70" w14:textId="77777777" w:rsidR="00F44D52" w:rsidRPr="00D70C28" w:rsidRDefault="00F44D52" w:rsidP="00F44D52"/>
    <w:p w14:paraId="3E4D59EC" w14:textId="77777777" w:rsidR="00F44D52" w:rsidRPr="00D70C28" w:rsidRDefault="00F44D52" w:rsidP="00F44D52">
      <w:r w:rsidRPr="00D70C28">
        <w:rPr>
          <w:b/>
        </w:rPr>
        <w:t xml:space="preserve">FIGURE 4 </w:t>
      </w:r>
      <w:r w:rsidRPr="00D70C28">
        <w:t xml:space="preserve">Effects of experiment temperature on effect size (Hedges’ d) of community biomass (a) and average body size (b) of all surveyed organisms pooled together (predators, herbivores, detritivores, omnivores and </w:t>
      </w:r>
      <w:proofErr w:type="spellStart"/>
      <w:r w:rsidRPr="00D70C28">
        <w:t>parasitoids</w:t>
      </w:r>
      <w:proofErr w:type="spellEnd"/>
      <w:r w:rsidRPr="00D70C28">
        <w:t xml:space="preserve">). Each dot represents a site. </w:t>
      </w:r>
    </w:p>
    <w:p w14:paraId="387F8767" w14:textId="77777777" w:rsidR="00F44D52" w:rsidRPr="00D70C28" w:rsidRDefault="00F44D52" w:rsidP="00F44D52"/>
    <w:p w14:paraId="0F7A5E00" w14:textId="77777777" w:rsidR="00F44D52" w:rsidRPr="00B71DF4" w:rsidRDefault="00F44D52" w:rsidP="00F44D52">
      <w:r w:rsidRPr="00D70C28">
        <w:rPr>
          <w:b/>
        </w:rPr>
        <w:t xml:space="preserve">FIGURE 5 </w:t>
      </w:r>
      <w:r w:rsidRPr="00D70C28">
        <w:t>Effects of baseline historic precipitation stability (PC1</w:t>
      </w:r>
      <w:r w:rsidRPr="00D70C28">
        <w:rPr>
          <w:vertAlign w:val="subscript"/>
        </w:rPr>
        <w:t>precipitation</w:t>
      </w:r>
      <w:r w:rsidRPr="00D70C28">
        <w:t>) on effect size (Hedges’ d) of predator richness (a). Effects of experiment temperature (</w:t>
      </w:r>
      <w:proofErr w:type="spellStart"/>
      <w:r w:rsidRPr="00D70C28">
        <w:rPr>
          <w:vertAlign w:val="superscript"/>
        </w:rPr>
        <w:t>o</w:t>
      </w:r>
      <w:r w:rsidRPr="00D70C28">
        <w:t>C</w:t>
      </w:r>
      <w:proofErr w:type="spellEnd"/>
      <w:r w:rsidRPr="00D70C28">
        <w:t>) and</w:t>
      </w:r>
      <w:r>
        <w:t xml:space="preserve"> precipitation (mm) on </w:t>
      </w:r>
      <w:r w:rsidRPr="00A90249">
        <w:t xml:space="preserve">Hedges’ </w:t>
      </w:r>
      <w:r>
        <w:t xml:space="preserve">d of predator community biomass (standing stock) (b), average predator body size (c), and herbivore richness (d).  Effects of predator abundance upon leaves (# per leaf) on </w:t>
      </w:r>
      <w:r w:rsidRPr="00A90249">
        <w:t xml:space="preserve">Hedges’ </w:t>
      </w:r>
      <w:r>
        <w:t xml:space="preserve">d of herbivore biomass (e). Each dot represents a site. </w:t>
      </w:r>
    </w:p>
    <w:p w14:paraId="6474E8D6" w14:textId="77777777" w:rsidR="00F44D52" w:rsidRPr="00B71DF4" w:rsidRDefault="00F44D52" w:rsidP="00F44D52"/>
    <w:p w14:paraId="7415347A" w14:textId="77777777" w:rsidR="00F44D52" w:rsidRPr="00B71DF4" w:rsidRDefault="00F44D52" w:rsidP="00F44D52">
      <w:r w:rsidRPr="00B71DF4">
        <w:rPr>
          <w:b/>
        </w:rPr>
        <w:t xml:space="preserve">FIGURE </w:t>
      </w:r>
      <w:r>
        <w:rPr>
          <w:b/>
        </w:rPr>
        <w:t>6</w:t>
      </w:r>
      <w:r w:rsidRPr="00B71DF4">
        <w:rPr>
          <w:b/>
        </w:rPr>
        <w:t xml:space="preserve"> </w:t>
      </w:r>
      <w:r w:rsidRPr="00B71DF4">
        <w:t>Difference in Hedges’ d values between the future</w:t>
      </w:r>
      <w:r>
        <w:t xml:space="preserve"> climate</w:t>
      </w:r>
      <w:r w:rsidRPr="00B71DF4">
        <w:t xml:space="preserve"> (2070) and </w:t>
      </w:r>
      <w:r>
        <w:t>baseline climatic</w:t>
      </w:r>
      <w:r w:rsidRPr="00B71DF4">
        <w:t xml:space="preserve"> effect size for predator richness. A value of zero (0) denotes no shift</w:t>
      </w:r>
      <w:r>
        <w:t>,</w:t>
      </w:r>
      <w:r w:rsidRPr="00B71DF4">
        <w:t xml:space="preserve"> whereas positive values imply </w:t>
      </w:r>
      <w:r>
        <w:t>an</w:t>
      </w:r>
      <w:r w:rsidRPr="00B71DF4">
        <w:t xml:space="preserve"> increased effect size,</w:t>
      </w:r>
      <w:r>
        <w:t xml:space="preserve"> and</w:t>
      </w:r>
      <w:r w:rsidRPr="00B71DF4">
        <w:t xml:space="preserve"> negative values imply </w:t>
      </w:r>
      <w:r>
        <w:t>a</w:t>
      </w:r>
      <w:r w:rsidRPr="00B71DF4">
        <w:t xml:space="preserve"> decreased effect size. Predicted values</w:t>
      </w:r>
      <w:r>
        <w:t xml:space="preserve"> for richness</w:t>
      </w:r>
      <w:r w:rsidRPr="00B71DF4">
        <w:t xml:space="preserve"> were based on</w:t>
      </w:r>
      <w:r>
        <w:t xml:space="preserve"> precipitation of the driest month (bio14) and temperature annual range (bio7)</w:t>
      </w:r>
      <w:r w:rsidRPr="00B71DF4">
        <w:t xml:space="preserve">, </w:t>
      </w:r>
      <w:r>
        <w:t xml:space="preserve">respectively, </w:t>
      </w:r>
      <w:r w:rsidRPr="00B71DF4">
        <w:t>assuming the RCP8.5 (MIROC5) global climate model (see Methods).</w:t>
      </w:r>
    </w:p>
    <w:p w14:paraId="6C8B2B3F" w14:textId="77777777" w:rsidR="00F44D52" w:rsidRPr="00B71DF4" w:rsidRDefault="00F44D52" w:rsidP="00F44D52"/>
    <w:p w14:paraId="320704B3" w14:textId="77777777" w:rsidR="00F44D52" w:rsidRDefault="00F44D52" w:rsidP="00F44D52"/>
    <w:p w14:paraId="5F709EC4" w14:textId="05832E06" w:rsidR="00DE1D12" w:rsidRDefault="00DE1D12">
      <w:pPr>
        <w:rPr>
          <w:rFonts w:asciiTheme="minorHAnsi" w:hAnsiTheme="minorHAnsi" w:cs="Times New Roman"/>
        </w:rPr>
      </w:pPr>
      <w:r>
        <w:rPr>
          <w:rFonts w:asciiTheme="minorHAnsi" w:hAnsiTheme="minorHAnsi" w:cs="Times New Roman"/>
        </w:rPr>
        <w:br w:type="page"/>
      </w:r>
    </w:p>
    <w:p w14:paraId="0340B573" w14:textId="77777777" w:rsidR="00DE1D12" w:rsidRDefault="00DE1D12" w:rsidP="00DE1D12"/>
    <w:p w14:paraId="647DA889" w14:textId="77777777" w:rsidR="00DE1D12" w:rsidRDefault="00DE1D12" w:rsidP="00DE1D12">
      <w:r>
        <w:rPr>
          <w:noProof/>
          <w:lang w:val="en-US"/>
        </w:rPr>
        <w:drawing>
          <wp:inline distT="0" distB="0" distL="0" distR="0" wp14:anchorId="55F15832" wp14:editId="26D157F3">
            <wp:extent cx="5839214" cy="7868285"/>
            <wp:effectExtent l="0" t="0" r="3175" b="5715"/>
            <wp:docPr id="4" name="Picture 4" descr="Macintosh HD:Users:gromero:Dropbox:Global-leaf rolling_2:Paper:Figure 1_fine edi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romero:Dropbox:Global-leaf rolling_2:Paper:Figure 1_fine edite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39509" cy="7868682"/>
                    </a:xfrm>
                    <a:prstGeom prst="rect">
                      <a:avLst/>
                    </a:prstGeom>
                    <a:noFill/>
                    <a:ln>
                      <a:noFill/>
                    </a:ln>
                  </pic:spPr>
                </pic:pic>
              </a:graphicData>
            </a:graphic>
          </wp:inline>
        </w:drawing>
      </w:r>
    </w:p>
    <w:p w14:paraId="43B76C9C" w14:textId="77777777" w:rsidR="00DE1D12" w:rsidRDefault="00DE1D12" w:rsidP="00DE1D12">
      <w:r>
        <w:t>Figure 1</w:t>
      </w:r>
    </w:p>
    <w:p w14:paraId="6ECE692C" w14:textId="77777777" w:rsidR="00DE1D12" w:rsidRDefault="00DE1D12" w:rsidP="00DE1D12"/>
    <w:p w14:paraId="7FA5A847" w14:textId="77777777" w:rsidR="00DE1D12" w:rsidRDefault="00DE1D12" w:rsidP="00DE1D12"/>
    <w:p w14:paraId="1135B032" w14:textId="77777777" w:rsidR="00DE1D12" w:rsidRDefault="00DE1D12" w:rsidP="00DE1D12"/>
    <w:p w14:paraId="53B52024" w14:textId="77777777" w:rsidR="00DE1D12" w:rsidRDefault="00DE1D12" w:rsidP="00DE1D12"/>
    <w:p w14:paraId="669EE4D6" w14:textId="77777777" w:rsidR="00DE1D12" w:rsidRDefault="00DE1D12" w:rsidP="00DE1D12"/>
    <w:p w14:paraId="78BDC4D3" w14:textId="77777777" w:rsidR="00DE1D12" w:rsidRDefault="00DE1D12" w:rsidP="00DE1D12"/>
    <w:p w14:paraId="2334BFC0" w14:textId="77777777" w:rsidR="00DE1D12" w:rsidRDefault="00DE1D12" w:rsidP="00DE1D12"/>
    <w:p w14:paraId="39ACEE36" w14:textId="77777777" w:rsidR="00DE1D12" w:rsidRDefault="00DE1D12" w:rsidP="00DE1D12">
      <w:r>
        <w:rPr>
          <w:noProof/>
        </w:rPr>
        <w:lastRenderedPageBreak/>
        <w:drawing>
          <wp:inline distT="0" distB="0" distL="0" distR="0" wp14:anchorId="4827BA54" wp14:editId="3723F312">
            <wp:extent cx="6057900" cy="85725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15"/>
                    <a:stretch>
                      <a:fillRect/>
                    </a:stretch>
                  </pic:blipFill>
                  <pic:spPr>
                    <a:xfrm>
                      <a:off x="0" y="0"/>
                      <a:ext cx="6057900" cy="8572500"/>
                    </a:xfrm>
                    <a:prstGeom prst="rect">
                      <a:avLst/>
                    </a:prstGeom>
                  </pic:spPr>
                </pic:pic>
              </a:graphicData>
            </a:graphic>
          </wp:inline>
        </w:drawing>
      </w:r>
    </w:p>
    <w:p w14:paraId="3A3B4FB4" w14:textId="77777777" w:rsidR="00DE1D12" w:rsidRDefault="00DE1D12" w:rsidP="00DE1D12">
      <w:r>
        <w:t>Figure 2</w:t>
      </w:r>
    </w:p>
    <w:p w14:paraId="106D8E2D" w14:textId="77777777" w:rsidR="00DE1D12" w:rsidRDefault="00DE1D12" w:rsidP="00DE1D12"/>
    <w:p w14:paraId="55F40965" w14:textId="77777777" w:rsidR="00DE1D12" w:rsidRDefault="00DE1D12" w:rsidP="00DE1D12"/>
    <w:p w14:paraId="0E19589D" w14:textId="77777777" w:rsidR="00DE1D12" w:rsidRDefault="00DE1D12" w:rsidP="00DE1D12">
      <w:r>
        <w:rPr>
          <w:noProof/>
        </w:rPr>
        <w:drawing>
          <wp:inline distT="0" distB="0" distL="0" distR="0" wp14:anchorId="7930C91C" wp14:editId="5FA033A0">
            <wp:extent cx="5194169" cy="5998701"/>
            <wp:effectExtent l="0" t="0" r="63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16"/>
                    <a:stretch>
                      <a:fillRect/>
                    </a:stretch>
                  </pic:blipFill>
                  <pic:spPr>
                    <a:xfrm>
                      <a:off x="0" y="0"/>
                      <a:ext cx="5201375" cy="6007023"/>
                    </a:xfrm>
                    <a:prstGeom prst="rect">
                      <a:avLst/>
                    </a:prstGeom>
                  </pic:spPr>
                </pic:pic>
              </a:graphicData>
            </a:graphic>
          </wp:inline>
        </w:drawing>
      </w:r>
    </w:p>
    <w:p w14:paraId="7D69283E" w14:textId="77777777" w:rsidR="00DE1D12" w:rsidRDefault="00DE1D12" w:rsidP="00DE1D12"/>
    <w:p w14:paraId="4639CEFB" w14:textId="77777777" w:rsidR="00DE1D12" w:rsidRDefault="00DE1D12" w:rsidP="00DE1D12"/>
    <w:p w14:paraId="32C641C9" w14:textId="77777777" w:rsidR="00DE1D12" w:rsidRDefault="00DE1D12" w:rsidP="00DE1D12">
      <w:r>
        <w:t>Figure 3</w:t>
      </w:r>
    </w:p>
    <w:p w14:paraId="7AD6843F" w14:textId="77777777" w:rsidR="00DE1D12" w:rsidRDefault="00DE1D12" w:rsidP="00DE1D12"/>
    <w:p w14:paraId="129C68FD" w14:textId="77777777" w:rsidR="00DE1D12" w:rsidRDefault="00DE1D12" w:rsidP="00DE1D12"/>
    <w:p w14:paraId="15746E61" w14:textId="77777777" w:rsidR="00DE1D12" w:rsidRDefault="00DE1D12" w:rsidP="00DE1D12"/>
    <w:p w14:paraId="2EBB491E" w14:textId="77777777" w:rsidR="00DE1D12" w:rsidRDefault="00DE1D12" w:rsidP="00DE1D12"/>
    <w:p w14:paraId="61F0E17B" w14:textId="77777777" w:rsidR="00DE1D12" w:rsidRDefault="00DE1D12" w:rsidP="00DE1D12"/>
    <w:p w14:paraId="710726DD" w14:textId="77777777" w:rsidR="00DE1D12" w:rsidRDefault="00DE1D12" w:rsidP="00DE1D12"/>
    <w:p w14:paraId="3A6ADDCD" w14:textId="77777777" w:rsidR="00DE1D12" w:rsidRDefault="00DE1D12" w:rsidP="00DE1D12"/>
    <w:p w14:paraId="30CBE282" w14:textId="77777777" w:rsidR="00DE1D12" w:rsidRDefault="00DE1D12" w:rsidP="00DE1D12"/>
    <w:p w14:paraId="18BD5152" w14:textId="77777777" w:rsidR="00DE1D12" w:rsidRDefault="00DE1D12" w:rsidP="00DE1D12">
      <w:r>
        <w:rPr>
          <w:noProof/>
        </w:rPr>
        <w:lastRenderedPageBreak/>
        <w:drawing>
          <wp:inline distT="0" distB="0" distL="0" distR="0" wp14:anchorId="1FE97617" wp14:editId="5A641896">
            <wp:extent cx="3840480" cy="7680959"/>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7"/>
                    <a:stretch>
                      <a:fillRect/>
                    </a:stretch>
                  </pic:blipFill>
                  <pic:spPr>
                    <a:xfrm>
                      <a:off x="0" y="0"/>
                      <a:ext cx="3850702" cy="7701404"/>
                    </a:xfrm>
                    <a:prstGeom prst="rect">
                      <a:avLst/>
                    </a:prstGeom>
                  </pic:spPr>
                </pic:pic>
              </a:graphicData>
            </a:graphic>
          </wp:inline>
        </w:drawing>
      </w:r>
    </w:p>
    <w:p w14:paraId="31E58431" w14:textId="77777777" w:rsidR="00DE1D12" w:rsidRDefault="00DE1D12" w:rsidP="00DE1D12"/>
    <w:p w14:paraId="4D0D17A1" w14:textId="77777777" w:rsidR="00DE1D12" w:rsidRDefault="00DE1D12" w:rsidP="00DE1D12">
      <w:r>
        <w:t>Figure 4</w:t>
      </w:r>
    </w:p>
    <w:p w14:paraId="0A504E70" w14:textId="77777777" w:rsidR="00DE1D12" w:rsidRDefault="00DE1D12" w:rsidP="00DE1D12"/>
    <w:p w14:paraId="45DDD516" w14:textId="77777777" w:rsidR="00DE1D12" w:rsidRDefault="00DE1D12" w:rsidP="00DE1D12"/>
    <w:p w14:paraId="6A4481E2" w14:textId="77777777" w:rsidR="00DE1D12" w:rsidRDefault="00DE1D12" w:rsidP="00DE1D12"/>
    <w:p w14:paraId="6137B396" w14:textId="77777777" w:rsidR="00DE1D12" w:rsidRDefault="00DE1D12" w:rsidP="00DE1D12">
      <w:r>
        <w:rPr>
          <w:noProof/>
        </w:rPr>
        <w:lastRenderedPageBreak/>
        <w:drawing>
          <wp:inline distT="0" distB="0" distL="0" distR="0" wp14:anchorId="4D10103A" wp14:editId="7C4B63D3">
            <wp:extent cx="5524108" cy="9058827"/>
            <wp:effectExtent l="0" t="0" r="63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pic:nvPicPr>
                  <pic:blipFill>
                    <a:blip r:embed="rId18"/>
                    <a:stretch>
                      <a:fillRect/>
                    </a:stretch>
                  </pic:blipFill>
                  <pic:spPr>
                    <a:xfrm>
                      <a:off x="0" y="0"/>
                      <a:ext cx="5553009" cy="9106221"/>
                    </a:xfrm>
                    <a:prstGeom prst="rect">
                      <a:avLst/>
                    </a:prstGeom>
                  </pic:spPr>
                </pic:pic>
              </a:graphicData>
            </a:graphic>
          </wp:inline>
        </w:drawing>
      </w:r>
    </w:p>
    <w:p w14:paraId="30F15E54" w14:textId="77777777" w:rsidR="00DE1D12" w:rsidRDefault="00DE1D12" w:rsidP="00DE1D12">
      <w:r>
        <w:lastRenderedPageBreak/>
        <w:t>Figure 5</w:t>
      </w:r>
    </w:p>
    <w:p w14:paraId="36BC9861" w14:textId="77777777" w:rsidR="00DE1D12" w:rsidRDefault="00DE1D12" w:rsidP="00DE1D12"/>
    <w:p w14:paraId="7C2E8F3C" w14:textId="77777777" w:rsidR="00DE1D12" w:rsidRDefault="00DE1D12" w:rsidP="00DE1D12"/>
    <w:p w14:paraId="2139F460" w14:textId="77777777" w:rsidR="00DE1D12" w:rsidRDefault="00DE1D12" w:rsidP="00DE1D12"/>
    <w:p w14:paraId="4760B8DA" w14:textId="77777777" w:rsidR="00DE1D12" w:rsidRDefault="00DE1D12" w:rsidP="00DE1D12"/>
    <w:p w14:paraId="64A062F4" w14:textId="77777777" w:rsidR="00DE1D12" w:rsidRDefault="00DE1D12" w:rsidP="00DE1D12"/>
    <w:p w14:paraId="780109B9" w14:textId="77777777" w:rsidR="00DE1D12" w:rsidRDefault="00DE1D12" w:rsidP="00DE1D12">
      <w:pPr>
        <w:ind w:left="-1134"/>
      </w:pPr>
      <w:r>
        <w:rPr>
          <w:noProof/>
          <w:lang w:val="en-US"/>
        </w:rPr>
        <w:drawing>
          <wp:inline distT="0" distB="0" distL="0" distR="0" wp14:anchorId="73417EEC" wp14:editId="32AF2BE1">
            <wp:extent cx="6852920" cy="3352655"/>
            <wp:effectExtent l="0" t="0" r="0" b="635"/>
            <wp:docPr id="6" name="Picture 6" descr="Macintosh HD:Users:gromero:Dropbox:Global-leaf rolling_2:Mapas_novos_30jul2020 2:figure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romero:Dropbox:Global-leaf rolling_2:Mapas_novos_30jul2020 2:figure4.pdf"/>
                    <pic:cNvPicPr>
                      <a:picLocks noChangeAspect="1" noChangeArrowheads="1"/>
                    </pic:cNvPicPr>
                  </pic:nvPicPr>
                  <pic:blipFill rotWithShape="1">
                    <a:blip r:embed="rId19">
                      <a:extLst>
                        <a:ext uri="{28A0092B-C50C-407E-A947-70E740481C1C}">
                          <a14:useLocalDpi xmlns:a14="http://schemas.microsoft.com/office/drawing/2010/main" val="0"/>
                        </a:ext>
                      </a:extLst>
                    </a:blip>
                    <a:srcRect t="2084" b="52071"/>
                    <a:stretch/>
                  </pic:blipFill>
                  <pic:spPr bwMode="auto">
                    <a:xfrm>
                      <a:off x="0" y="0"/>
                      <a:ext cx="6853555" cy="3352966"/>
                    </a:xfrm>
                    <a:prstGeom prst="rect">
                      <a:avLst/>
                    </a:prstGeom>
                    <a:noFill/>
                    <a:ln>
                      <a:noFill/>
                    </a:ln>
                    <a:extLst>
                      <a:ext uri="{53640926-AAD7-44D8-BBD7-CCE9431645EC}">
                        <a14:shadowObscured xmlns:a14="http://schemas.microsoft.com/office/drawing/2010/main"/>
                      </a:ext>
                    </a:extLst>
                  </pic:spPr>
                </pic:pic>
              </a:graphicData>
            </a:graphic>
          </wp:inline>
        </w:drawing>
      </w:r>
    </w:p>
    <w:p w14:paraId="5ADEEB4D" w14:textId="77777777" w:rsidR="00DE1D12" w:rsidRDefault="00DE1D12" w:rsidP="00DE1D12">
      <w:pPr>
        <w:ind w:left="-1418"/>
      </w:pPr>
    </w:p>
    <w:p w14:paraId="34F5D4CC" w14:textId="77777777" w:rsidR="00DE1D12" w:rsidRDefault="00DE1D12" w:rsidP="00DE1D12">
      <w:r>
        <w:t>Figure 6</w:t>
      </w:r>
    </w:p>
    <w:p w14:paraId="14893DAD" w14:textId="77777777" w:rsidR="00F44D52" w:rsidRPr="0032299A" w:rsidRDefault="00F44D52">
      <w:pPr>
        <w:rPr>
          <w:rFonts w:asciiTheme="minorHAnsi" w:hAnsiTheme="minorHAnsi" w:cs="Times New Roman"/>
        </w:rPr>
      </w:pPr>
    </w:p>
    <w:sectPr w:rsidR="00F44D52" w:rsidRPr="0032299A" w:rsidSect="005B7DC1">
      <w:footerReference w:type="even" r:id="rId20"/>
      <w:footerReference w:type="default" r:id="rId21"/>
      <w:pgSz w:w="11900" w:h="16840"/>
      <w:pgMar w:top="1440" w:right="1800" w:bottom="1440" w:left="180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B1D0" w14:textId="77777777" w:rsidR="00F70479" w:rsidRDefault="00F70479">
      <w:r>
        <w:separator/>
      </w:r>
    </w:p>
  </w:endnote>
  <w:endnote w:type="continuationSeparator" w:id="0">
    <w:p w14:paraId="10329B13" w14:textId="77777777" w:rsidR="00F70479" w:rsidRDefault="00F7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6" w14:textId="77777777" w:rsidR="00C5495A" w:rsidRDefault="003059E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F70479">
      <w:rPr>
        <w:color w:val="000000"/>
      </w:rPr>
      <w:fldChar w:fldCharType="separate"/>
    </w:r>
    <w:r>
      <w:rPr>
        <w:color w:val="000000"/>
      </w:rPr>
      <w:fldChar w:fldCharType="end"/>
    </w:r>
  </w:p>
  <w:p w14:paraId="00000187" w14:textId="77777777" w:rsidR="00C5495A" w:rsidRDefault="00C5495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4" w14:textId="78555513" w:rsidR="00C5495A" w:rsidRDefault="003059E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52749D">
      <w:rPr>
        <w:noProof/>
        <w:color w:val="000000"/>
      </w:rPr>
      <w:t>2</w:t>
    </w:r>
    <w:r>
      <w:rPr>
        <w:color w:val="000000"/>
      </w:rPr>
      <w:fldChar w:fldCharType="end"/>
    </w:r>
  </w:p>
  <w:p w14:paraId="00000185" w14:textId="77777777" w:rsidR="00C5495A" w:rsidRDefault="00C5495A">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8F10E" w14:textId="77777777" w:rsidR="00F70479" w:rsidRDefault="00F70479">
      <w:r>
        <w:separator/>
      </w:r>
    </w:p>
  </w:footnote>
  <w:footnote w:type="continuationSeparator" w:id="0">
    <w:p w14:paraId="180859AD" w14:textId="77777777" w:rsidR="00F70479" w:rsidRDefault="00F70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95A"/>
    <w:rsid w:val="00000B57"/>
    <w:rsid w:val="00082ACA"/>
    <w:rsid w:val="001022AE"/>
    <w:rsid w:val="00106F6D"/>
    <w:rsid w:val="00121B27"/>
    <w:rsid w:val="001237F6"/>
    <w:rsid w:val="001C54D5"/>
    <w:rsid w:val="001D30EB"/>
    <w:rsid w:val="00295500"/>
    <w:rsid w:val="002A19B5"/>
    <w:rsid w:val="002E717F"/>
    <w:rsid w:val="002F73F3"/>
    <w:rsid w:val="003059EC"/>
    <w:rsid w:val="0032299A"/>
    <w:rsid w:val="00382789"/>
    <w:rsid w:val="00422D3C"/>
    <w:rsid w:val="004E67DC"/>
    <w:rsid w:val="0052749D"/>
    <w:rsid w:val="005348C7"/>
    <w:rsid w:val="005B7DC1"/>
    <w:rsid w:val="005D449F"/>
    <w:rsid w:val="0066014F"/>
    <w:rsid w:val="007451CE"/>
    <w:rsid w:val="00797D7E"/>
    <w:rsid w:val="007D49EA"/>
    <w:rsid w:val="00820C5A"/>
    <w:rsid w:val="00850EC6"/>
    <w:rsid w:val="00872A20"/>
    <w:rsid w:val="0088671A"/>
    <w:rsid w:val="008B2955"/>
    <w:rsid w:val="00922A6C"/>
    <w:rsid w:val="0092671A"/>
    <w:rsid w:val="0098472C"/>
    <w:rsid w:val="00A11485"/>
    <w:rsid w:val="00A34BD8"/>
    <w:rsid w:val="00A97A13"/>
    <w:rsid w:val="00AF18AE"/>
    <w:rsid w:val="00B130AD"/>
    <w:rsid w:val="00B5716F"/>
    <w:rsid w:val="00BA5EE0"/>
    <w:rsid w:val="00C44978"/>
    <w:rsid w:val="00C5495A"/>
    <w:rsid w:val="00C664E0"/>
    <w:rsid w:val="00CB4129"/>
    <w:rsid w:val="00CC4A2D"/>
    <w:rsid w:val="00D2396D"/>
    <w:rsid w:val="00DE1D12"/>
    <w:rsid w:val="00E31886"/>
    <w:rsid w:val="00E67972"/>
    <w:rsid w:val="00EE1D3D"/>
    <w:rsid w:val="00EE6D50"/>
    <w:rsid w:val="00F22152"/>
    <w:rsid w:val="00F44D52"/>
    <w:rsid w:val="00F70479"/>
    <w:rsid w:val="00F75861"/>
    <w:rsid w:val="00F76948"/>
    <w:rsid w:val="00FD2488"/>
    <w:rsid w:val="00FF44E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B04C"/>
  <w15:docId w15:val="{BA51862C-B1A3-D54C-A196-6C9E2FD2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F76948"/>
  </w:style>
  <w:style w:type="paragraph" w:styleId="Revision">
    <w:name w:val="Revision"/>
    <w:hidden/>
    <w:uiPriority w:val="99"/>
    <w:semiHidden/>
    <w:rsid w:val="00C44978"/>
  </w:style>
  <w:style w:type="character" w:styleId="Hyperlink">
    <w:name w:val="Hyperlink"/>
    <w:basedOn w:val="DefaultParagraphFont"/>
    <w:uiPriority w:val="99"/>
    <w:semiHidden/>
    <w:unhideWhenUsed/>
    <w:rsid w:val="002F7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68340">
      <w:bodyDiv w:val="1"/>
      <w:marLeft w:val="0"/>
      <w:marRight w:val="0"/>
      <w:marTop w:val="0"/>
      <w:marBottom w:val="0"/>
      <w:divBdr>
        <w:top w:val="none" w:sz="0" w:space="0" w:color="auto"/>
        <w:left w:val="none" w:sz="0" w:space="0" w:color="auto"/>
        <w:bottom w:val="none" w:sz="0" w:space="0" w:color="auto"/>
        <w:right w:val="none" w:sz="0" w:space="0" w:color="auto"/>
      </w:divBdr>
    </w:div>
    <w:div w:id="270405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4613-3787" TargetMode="External"/><Relationship Id="rId13" Type="http://schemas.openxmlformats.org/officeDocument/2006/relationships/hyperlink" Target="https://envirem.github.io/" TargetMode="External"/><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orcid.org/0000-0003-3736-4759" TargetMode="External"/><Relationship Id="rId12" Type="http://schemas.openxmlformats.org/officeDocument/2006/relationships/hyperlink" Target="http://www.worldclim.com/version2"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rcid.org/0000-0002-6017-4083" TargetMode="Externa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http://orcid.org/0000-0002-9915-643X" TargetMode="Externa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yperlink" Target="https://orcid.org/0000-0002-7578-2858"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6DB3F-9675-9F4F-A9D4-81C88862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11494</Words>
  <Characters>65520</Characters>
  <Application>Microsoft Office Word</Application>
  <DocSecurity>0</DocSecurity>
  <Lines>546</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Koricheva, Julia</cp:lastModifiedBy>
  <cp:revision>2</cp:revision>
  <cp:lastPrinted>2022-01-14T18:40:00Z</cp:lastPrinted>
  <dcterms:created xsi:type="dcterms:W3CDTF">2022-05-16T19:18:00Z</dcterms:created>
  <dcterms:modified xsi:type="dcterms:W3CDTF">2022-05-16T19:18:00Z</dcterms:modified>
</cp:coreProperties>
</file>