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F772" w14:textId="0B33CC1D" w:rsidR="007A542F" w:rsidRPr="008C0773" w:rsidRDefault="007A542F">
      <w:pPr>
        <w:rPr>
          <w:rFonts w:ascii="Arial" w:hAnsi="Arial" w:cs="Arial"/>
          <w:b/>
          <w:bCs/>
          <w:sz w:val="24"/>
          <w:szCs w:val="24"/>
        </w:rPr>
      </w:pPr>
      <w:r w:rsidRPr="008C0773">
        <w:rPr>
          <w:rFonts w:ascii="Arial" w:hAnsi="Arial" w:cs="Arial"/>
          <w:b/>
          <w:bCs/>
          <w:sz w:val="24"/>
          <w:szCs w:val="24"/>
        </w:rPr>
        <w:t xml:space="preserve">Running title: </w:t>
      </w:r>
      <w:r w:rsidR="002D75F7">
        <w:rPr>
          <w:rFonts w:ascii="Arial" w:hAnsi="Arial" w:cs="Arial"/>
          <w:b/>
          <w:bCs/>
          <w:sz w:val="24"/>
          <w:szCs w:val="24"/>
        </w:rPr>
        <w:t>I</w:t>
      </w:r>
      <w:r w:rsidR="00485CDA">
        <w:rPr>
          <w:rFonts w:ascii="Arial" w:hAnsi="Arial" w:cs="Arial"/>
          <w:b/>
          <w:bCs/>
          <w:sz w:val="24"/>
          <w:szCs w:val="24"/>
        </w:rPr>
        <w:t xml:space="preserve">solation of </w:t>
      </w:r>
      <w:r w:rsidR="002D75F7">
        <w:rPr>
          <w:rFonts w:ascii="Arial" w:hAnsi="Arial" w:cs="Arial"/>
          <w:b/>
          <w:bCs/>
          <w:sz w:val="24"/>
          <w:szCs w:val="24"/>
        </w:rPr>
        <w:t xml:space="preserve">chromoplast </w:t>
      </w:r>
      <w:r w:rsidR="00485CDA">
        <w:rPr>
          <w:rFonts w:ascii="Arial" w:hAnsi="Arial" w:cs="Arial"/>
          <w:b/>
          <w:bCs/>
          <w:sz w:val="24"/>
          <w:szCs w:val="24"/>
        </w:rPr>
        <w:t>sub-</w:t>
      </w:r>
      <w:proofErr w:type="spellStart"/>
      <w:r w:rsidR="00485CDA">
        <w:rPr>
          <w:rFonts w:ascii="Arial" w:hAnsi="Arial" w:cs="Arial"/>
          <w:b/>
          <w:bCs/>
          <w:sz w:val="24"/>
          <w:szCs w:val="24"/>
        </w:rPr>
        <w:t>plastidial</w:t>
      </w:r>
      <w:proofErr w:type="spellEnd"/>
      <w:r w:rsidR="00485CDA">
        <w:rPr>
          <w:rFonts w:ascii="Arial" w:hAnsi="Arial" w:cs="Arial"/>
          <w:b/>
          <w:bCs/>
          <w:sz w:val="24"/>
          <w:szCs w:val="24"/>
        </w:rPr>
        <w:t xml:space="preserve"> fractions. </w:t>
      </w:r>
    </w:p>
    <w:p w14:paraId="7B40B1C1" w14:textId="1A6F135E" w:rsidR="001738C0" w:rsidRPr="008C0773" w:rsidRDefault="007A542F">
      <w:pPr>
        <w:rPr>
          <w:rFonts w:ascii="Arial" w:hAnsi="Arial" w:cs="Arial"/>
          <w:b/>
          <w:bCs/>
          <w:i/>
          <w:iCs/>
          <w:sz w:val="24"/>
          <w:szCs w:val="24"/>
        </w:rPr>
      </w:pPr>
      <w:r w:rsidRPr="008C0773">
        <w:rPr>
          <w:rFonts w:ascii="Arial" w:hAnsi="Arial" w:cs="Arial"/>
          <w:b/>
          <w:bCs/>
          <w:sz w:val="24"/>
          <w:szCs w:val="24"/>
        </w:rPr>
        <w:t xml:space="preserve">Title: </w:t>
      </w:r>
      <w:r w:rsidR="00485CDA">
        <w:rPr>
          <w:rFonts w:ascii="Arial" w:hAnsi="Arial" w:cs="Arial"/>
          <w:b/>
          <w:bCs/>
          <w:sz w:val="24"/>
          <w:szCs w:val="24"/>
        </w:rPr>
        <w:t>Isolation and characterisation of sub-</w:t>
      </w:r>
      <w:proofErr w:type="spellStart"/>
      <w:r w:rsidR="00485CDA">
        <w:rPr>
          <w:rFonts w:ascii="Arial" w:hAnsi="Arial" w:cs="Arial"/>
          <w:b/>
          <w:bCs/>
          <w:sz w:val="24"/>
          <w:szCs w:val="24"/>
        </w:rPr>
        <w:t>plastidial</w:t>
      </w:r>
      <w:proofErr w:type="spellEnd"/>
      <w:r w:rsidR="00485CDA">
        <w:rPr>
          <w:rFonts w:ascii="Arial" w:hAnsi="Arial" w:cs="Arial"/>
          <w:b/>
          <w:bCs/>
          <w:sz w:val="24"/>
          <w:szCs w:val="24"/>
        </w:rPr>
        <w:t xml:space="preserve"> fractions from carotenoid rich fruits. </w:t>
      </w:r>
    </w:p>
    <w:p w14:paraId="19FD653D" w14:textId="10FAE334" w:rsidR="00F10746" w:rsidRPr="00A66723" w:rsidRDefault="00F10746" w:rsidP="00F10746">
      <w:pPr>
        <w:spacing w:line="276" w:lineRule="auto"/>
        <w:rPr>
          <w:rFonts w:ascii="Arial" w:hAnsi="Arial" w:cs="Arial"/>
          <w:vertAlign w:val="superscript"/>
        </w:rPr>
      </w:pPr>
      <w:r w:rsidRPr="00276B88">
        <w:rPr>
          <w:rFonts w:ascii="Arial" w:hAnsi="Arial" w:cs="Arial"/>
        </w:rPr>
        <w:t>Harriet M. Berry</w:t>
      </w:r>
      <w:r w:rsidRPr="00276B88">
        <w:rPr>
          <w:rFonts w:ascii="Arial" w:hAnsi="Arial" w:cs="Arial"/>
          <w:vertAlign w:val="superscript"/>
        </w:rPr>
        <w:t>¶</w:t>
      </w:r>
      <w:r w:rsidRPr="00276B88">
        <w:rPr>
          <w:rFonts w:ascii="Arial" w:hAnsi="Arial" w:cs="Arial"/>
        </w:rPr>
        <w:t xml:space="preserve">, </w:t>
      </w:r>
      <w:proofErr w:type="spellStart"/>
      <w:r w:rsidR="00485CDA" w:rsidRPr="00276B88">
        <w:rPr>
          <w:rFonts w:ascii="Arial" w:hAnsi="Arial" w:cs="Arial"/>
        </w:rPr>
        <w:t>Marilise</w:t>
      </w:r>
      <w:proofErr w:type="spellEnd"/>
      <w:r w:rsidR="00485CDA" w:rsidRPr="00276B88">
        <w:rPr>
          <w:rFonts w:ascii="Arial" w:hAnsi="Arial" w:cs="Arial"/>
        </w:rPr>
        <w:t xml:space="preserve"> Nogueira</w:t>
      </w:r>
      <w:r w:rsidR="00485CDA" w:rsidRPr="00276B88">
        <w:rPr>
          <w:rFonts w:ascii="Arial" w:hAnsi="Arial" w:cs="Arial"/>
          <w:vertAlign w:val="superscript"/>
        </w:rPr>
        <w:t>¶</w:t>
      </w:r>
      <w:r w:rsidR="00485CDA" w:rsidRPr="00276B88">
        <w:rPr>
          <w:rFonts w:ascii="Arial" w:hAnsi="Arial" w:cs="Arial"/>
        </w:rPr>
        <w:t>, Margit Drapal</w:t>
      </w:r>
      <w:r w:rsidR="00485CDA" w:rsidRPr="00276B88">
        <w:rPr>
          <w:rFonts w:ascii="Arial" w:hAnsi="Arial" w:cs="Arial"/>
          <w:vertAlign w:val="superscript"/>
        </w:rPr>
        <w:t>¶</w:t>
      </w:r>
      <w:r w:rsidR="00485CDA">
        <w:rPr>
          <w:rFonts w:ascii="Arial" w:hAnsi="Arial" w:cs="Arial"/>
        </w:rPr>
        <w:t xml:space="preserve">, </w:t>
      </w:r>
      <w:r w:rsidRPr="00276B88">
        <w:rPr>
          <w:rFonts w:ascii="Arial" w:hAnsi="Arial" w:cs="Arial"/>
        </w:rPr>
        <w:t>Juliana Almeida</w:t>
      </w:r>
      <w:r w:rsidRPr="00276B88">
        <w:rPr>
          <w:rFonts w:ascii="Arial" w:hAnsi="Arial" w:cs="Arial"/>
          <w:vertAlign w:val="superscript"/>
        </w:rPr>
        <w:t>¶</w:t>
      </w:r>
      <w:r w:rsidRPr="00276B88">
        <w:rPr>
          <w:rFonts w:ascii="Arial" w:hAnsi="Arial" w:cs="Arial"/>
        </w:rPr>
        <w:t xml:space="preserve"> </w:t>
      </w:r>
      <w:r w:rsidR="00485CDA" w:rsidRPr="00276B88">
        <w:rPr>
          <w:rFonts w:ascii="Arial" w:hAnsi="Arial" w:cs="Arial"/>
        </w:rPr>
        <w:t>Laura Perez-</w:t>
      </w:r>
      <w:proofErr w:type="spellStart"/>
      <w:r w:rsidR="00485CDA" w:rsidRPr="00276B88">
        <w:rPr>
          <w:rFonts w:ascii="Arial" w:hAnsi="Arial" w:cs="Arial"/>
        </w:rPr>
        <w:t>Fons</w:t>
      </w:r>
      <w:proofErr w:type="spellEnd"/>
      <w:proofErr w:type="gramStart"/>
      <w:r w:rsidR="00485CDA" w:rsidRPr="00276B88">
        <w:rPr>
          <w:rFonts w:ascii="Arial" w:hAnsi="Arial" w:cs="Arial"/>
          <w:vertAlign w:val="superscript"/>
        </w:rPr>
        <w:t>¶</w:t>
      </w:r>
      <w:r w:rsidR="00485CDA">
        <w:rPr>
          <w:rFonts w:ascii="Arial" w:hAnsi="Arial" w:cs="Arial"/>
          <w:vertAlign w:val="superscript"/>
        </w:rPr>
        <w:t xml:space="preserve"> </w:t>
      </w:r>
      <w:r w:rsidR="00485CDA">
        <w:rPr>
          <w:rFonts w:ascii="Arial" w:hAnsi="Arial" w:cs="Arial"/>
        </w:rPr>
        <w:t>,</w:t>
      </w:r>
      <w:proofErr w:type="gramEnd"/>
      <w:r w:rsidR="00485CDA">
        <w:rPr>
          <w:rFonts w:ascii="Arial" w:hAnsi="Arial" w:cs="Arial"/>
          <w:vertAlign w:val="superscript"/>
        </w:rPr>
        <w:t xml:space="preserve"> </w:t>
      </w:r>
      <w:r w:rsidRPr="00276B88">
        <w:rPr>
          <w:rFonts w:ascii="Arial" w:hAnsi="Arial" w:cs="Arial"/>
        </w:rPr>
        <w:t>Eugenia M.A. Enfissi</w:t>
      </w:r>
      <w:r w:rsidRPr="00276B88">
        <w:rPr>
          <w:rFonts w:ascii="Arial" w:hAnsi="Arial" w:cs="Arial"/>
          <w:vertAlign w:val="superscript"/>
        </w:rPr>
        <w:t xml:space="preserve">¶ </w:t>
      </w:r>
      <w:r w:rsidRPr="00276B88">
        <w:rPr>
          <w:rFonts w:ascii="Arial" w:hAnsi="Arial" w:cs="Arial"/>
        </w:rPr>
        <w:t>and Paul D. Fraser*</w:t>
      </w:r>
    </w:p>
    <w:p w14:paraId="292187E4" w14:textId="77777777" w:rsidR="00F10746" w:rsidRPr="00A66723" w:rsidRDefault="00F10746" w:rsidP="00F10746">
      <w:pPr>
        <w:spacing w:line="276" w:lineRule="auto"/>
        <w:rPr>
          <w:rFonts w:ascii="Arial" w:hAnsi="Arial" w:cs="Arial"/>
        </w:rPr>
      </w:pPr>
      <w:r w:rsidRPr="00A66723">
        <w:rPr>
          <w:rFonts w:ascii="Arial" w:hAnsi="Arial" w:cs="Arial"/>
        </w:rPr>
        <w:t>Department of Biological Sciences, School of Life Sciences and the Environment, Royal Holloway University of London, Egham, TW20 0EX United Kingdom</w:t>
      </w:r>
    </w:p>
    <w:p w14:paraId="0666F3AF" w14:textId="77777777" w:rsidR="00F10746" w:rsidRPr="00A66723" w:rsidRDefault="00F10746" w:rsidP="00F10746">
      <w:pPr>
        <w:spacing w:line="276" w:lineRule="auto"/>
        <w:rPr>
          <w:rFonts w:ascii="Arial" w:hAnsi="Arial" w:cs="Arial"/>
        </w:rPr>
      </w:pPr>
      <w:r w:rsidRPr="00A66723">
        <w:rPr>
          <w:rFonts w:ascii="Arial" w:hAnsi="Arial" w:cs="Arial"/>
        </w:rPr>
        <w:t xml:space="preserve">*Corresponding author: </w:t>
      </w:r>
      <w:hyperlink r:id="rId7" w:history="1">
        <w:r w:rsidRPr="00A66723">
          <w:rPr>
            <w:rStyle w:val="Hyperlink"/>
            <w:rFonts w:ascii="Arial" w:hAnsi="Arial" w:cs="Arial"/>
          </w:rPr>
          <w:t>p.fraser@rhul.ac.uk</w:t>
        </w:r>
      </w:hyperlink>
      <w:r w:rsidRPr="00A66723">
        <w:rPr>
          <w:rFonts w:ascii="Arial" w:hAnsi="Arial" w:cs="Arial"/>
        </w:rPr>
        <w:t>, Tel: +44 1784 443555</w:t>
      </w:r>
    </w:p>
    <w:p w14:paraId="369F4519" w14:textId="5D967237" w:rsidR="00F10746" w:rsidRPr="00A66723" w:rsidRDefault="00F10746" w:rsidP="00F10746">
      <w:pPr>
        <w:spacing w:line="276" w:lineRule="auto"/>
        <w:rPr>
          <w:rFonts w:ascii="Arial" w:hAnsi="Arial" w:cs="Arial"/>
        </w:rPr>
      </w:pPr>
      <w:r w:rsidRPr="00A66723">
        <w:rPr>
          <w:rFonts w:ascii="Arial" w:hAnsi="Arial" w:cs="Arial"/>
          <w:vertAlign w:val="superscript"/>
        </w:rPr>
        <w:t>¶</w:t>
      </w:r>
      <w:r w:rsidRPr="00A66723">
        <w:rPr>
          <w:rFonts w:ascii="Arial" w:hAnsi="Arial" w:cs="Arial"/>
        </w:rPr>
        <w:t>All authors contributed equally to this work.</w:t>
      </w:r>
    </w:p>
    <w:p w14:paraId="479203A5" w14:textId="2BF7AF13" w:rsidR="00F10746" w:rsidRDefault="00F10746" w:rsidP="00F10746">
      <w:pPr>
        <w:spacing w:line="276" w:lineRule="auto"/>
        <w:rPr>
          <w:rFonts w:ascii="Arial" w:hAnsi="Arial" w:cs="Arial"/>
        </w:rPr>
      </w:pPr>
      <w:r w:rsidRPr="00A66723">
        <w:rPr>
          <w:rFonts w:ascii="Arial" w:hAnsi="Arial" w:cs="Arial"/>
        </w:rPr>
        <w:t xml:space="preserve">Key words: </w:t>
      </w:r>
      <w:r w:rsidR="00197C87">
        <w:rPr>
          <w:rFonts w:ascii="Arial" w:hAnsi="Arial" w:cs="Arial"/>
        </w:rPr>
        <w:t xml:space="preserve">Chromoplasts, </w:t>
      </w:r>
      <w:r w:rsidR="008E418B">
        <w:rPr>
          <w:rFonts w:ascii="Arial" w:hAnsi="Arial" w:cs="Arial"/>
        </w:rPr>
        <w:t>chloroplasts</w:t>
      </w:r>
      <w:r w:rsidR="00F74BAF">
        <w:rPr>
          <w:rFonts w:ascii="Arial" w:hAnsi="Arial" w:cs="Arial"/>
        </w:rPr>
        <w:t xml:space="preserve">, plastoglobuli, proteomics, </w:t>
      </w:r>
      <w:r w:rsidR="008E418B">
        <w:rPr>
          <w:rFonts w:ascii="Arial" w:hAnsi="Arial" w:cs="Arial"/>
        </w:rPr>
        <w:t>c</w:t>
      </w:r>
      <w:r w:rsidR="008E418B" w:rsidRPr="00A66723">
        <w:rPr>
          <w:rFonts w:ascii="Arial" w:hAnsi="Arial" w:cs="Arial"/>
        </w:rPr>
        <w:t>arotenoids</w:t>
      </w:r>
    </w:p>
    <w:p w14:paraId="21DAAA8A" w14:textId="77777777" w:rsidR="003323DA" w:rsidRDefault="003323DA" w:rsidP="003323DA">
      <w:pPr>
        <w:spacing w:line="360" w:lineRule="auto"/>
        <w:jc w:val="both"/>
        <w:rPr>
          <w:rFonts w:ascii="Arial" w:hAnsi="Arial" w:cs="Arial"/>
        </w:rPr>
      </w:pPr>
    </w:p>
    <w:p w14:paraId="0087D2C8" w14:textId="4745ED8A" w:rsidR="003323DA" w:rsidRPr="003323DA" w:rsidRDefault="000B41D0" w:rsidP="00F74BAF">
      <w:pPr>
        <w:spacing w:line="240" w:lineRule="auto"/>
        <w:rPr>
          <w:rFonts w:ascii="Arial" w:hAnsi="Arial" w:cs="Arial"/>
        </w:rPr>
      </w:pPr>
      <w:r w:rsidRPr="005427B5">
        <w:rPr>
          <w:rFonts w:ascii="Arial" w:hAnsi="Arial" w:cs="Arial"/>
          <w:b/>
          <w:bCs/>
        </w:rPr>
        <w:t>Acknowledgements</w:t>
      </w:r>
      <w:r w:rsidRPr="003323DA">
        <w:rPr>
          <w:rFonts w:ascii="Arial" w:hAnsi="Arial" w:cs="Arial"/>
        </w:rPr>
        <w:t xml:space="preserve">. </w:t>
      </w:r>
      <w:r w:rsidR="003323DA" w:rsidRPr="003323DA">
        <w:rPr>
          <w:rFonts w:ascii="Arial" w:hAnsi="Arial" w:cs="Arial"/>
        </w:rPr>
        <w:t xml:space="preserve">This work has been supported in part by the European Community’s H2020 Program under grant agreement 760331-Newcotiana. Funding from the Biotechnology and Biological Sciences Research Council OPTICAR Project (optimisation of tomato fruit carotenoid content for nutritional improvement and industrial exploitation; Project BB/P001742/1 contributed in part. In part funding from the H2020 programme No. 679766. </w:t>
      </w:r>
      <w:proofErr w:type="spellStart"/>
      <w:r w:rsidR="003323DA" w:rsidRPr="003323DA">
        <w:rPr>
          <w:rFonts w:ascii="Arial" w:hAnsi="Arial" w:cs="Arial"/>
        </w:rPr>
        <w:t>TomGEM</w:t>
      </w:r>
      <w:proofErr w:type="spellEnd"/>
      <w:r w:rsidR="003323DA" w:rsidRPr="003323DA">
        <w:rPr>
          <w:rFonts w:ascii="Arial" w:hAnsi="Arial" w:cs="Arial"/>
        </w:rPr>
        <w:t>; A holistic multi</w:t>
      </w:r>
      <w:r w:rsidR="003323DA" w:rsidRPr="003323DA">
        <w:rPr>
          <w:rFonts w:ascii="Cambria Math" w:hAnsi="Cambria Math" w:cs="Cambria Math"/>
        </w:rPr>
        <w:t>‐</w:t>
      </w:r>
      <w:r w:rsidR="003323DA" w:rsidRPr="003323DA">
        <w:rPr>
          <w:rFonts w:ascii="Arial" w:hAnsi="Arial" w:cs="Arial"/>
        </w:rPr>
        <w:t>actor approach towards the design of new tomato varieties and management practices to improve yield and quality in the face of climate change contributed to the article.</w:t>
      </w:r>
    </w:p>
    <w:p w14:paraId="397750FF" w14:textId="75AE00B2" w:rsidR="000B41D0" w:rsidRPr="00A66723" w:rsidRDefault="000B41D0" w:rsidP="00F10746">
      <w:pPr>
        <w:spacing w:line="276" w:lineRule="auto"/>
        <w:rPr>
          <w:rFonts w:ascii="Arial" w:hAnsi="Arial" w:cs="Arial"/>
        </w:rPr>
      </w:pPr>
    </w:p>
    <w:p w14:paraId="09CFA198" w14:textId="77777777" w:rsidR="0066117A" w:rsidRPr="00A66723" w:rsidRDefault="0066117A" w:rsidP="00F10746">
      <w:pPr>
        <w:spacing w:line="276" w:lineRule="auto"/>
        <w:rPr>
          <w:rFonts w:ascii="Arial" w:hAnsi="Arial" w:cs="Arial"/>
          <w:b/>
          <w:bCs/>
        </w:rPr>
      </w:pPr>
    </w:p>
    <w:p w14:paraId="01F0A847" w14:textId="0E5FBC83" w:rsidR="0066117A" w:rsidRPr="00EF185D" w:rsidRDefault="0066117A" w:rsidP="00F10746">
      <w:pPr>
        <w:spacing w:line="276" w:lineRule="auto"/>
        <w:rPr>
          <w:rFonts w:ascii="Arial" w:hAnsi="Arial" w:cs="Arial"/>
          <w:b/>
          <w:bCs/>
          <w:sz w:val="24"/>
          <w:szCs w:val="24"/>
        </w:rPr>
      </w:pPr>
      <w:r w:rsidRPr="00EF185D">
        <w:rPr>
          <w:rFonts w:ascii="Arial" w:hAnsi="Arial" w:cs="Arial"/>
          <w:b/>
          <w:bCs/>
          <w:sz w:val="24"/>
          <w:szCs w:val="24"/>
        </w:rPr>
        <w:t>Contents</w:t>
      </w:r>
    </w:p>
    <w:p w14:paraId="6E4A3D63" w14:textId="3657A484" w:rsidR="0066117A" w:rsidRPr="004C5C7C" w:rsidRDefault="0066117A" w:rsidP="0050786A">
      <w:pPr>
        <w:pStyle w:val="ListParagraph"/>
        <w:numPr>
          <w:ilvl w:val="0"/>
          <w:numId w:val="1"/>
        </w:numPr>
        <w:spacing w:line="276" w:lineRule="auto"/>
        <w:rPr>
          <w:rFonts w:ascii="Arial" w:hAnsi="Arial" w:cs="Arial"/>
          <w:b/>
          <w:bCs/>
          <w:sz w:val="22"/>
          <w:szCs w:val="22"/>
        </w:rPr>
      </w:pPr>
      <w:r w:rsidRPr="004C5C7C">
        <w:rPr>
          <w:rFonts w:ascii="Arial" w:hAnsi="Arial" w:cs="Arial"/>
          <w:b/>
          <w:bCs/>
          <w:sz w:val="22"/>
          <w:szCs w:val="22"/>
        </w:rPr>
        <w:t>Introduction</w:t>
      </w:r>
    </w:p>
    <w:p w14:paraId="0B994960" w14:textId="77777777" w:rsidR="005945CE" w:rsidRDefault="00EF185D" w:rsidP="0050786A">
      <w:pPr>
        <w:pStyle w:val="ListParagraph"/>
        <w:numPr>
          <w:ilvl w:val="0"/>
          <w:numId w:val="1"/>
        </w:numPr>
        <w:spacing w:line="276" w:lineRule="auto"/>
        <w:rPr>
          <w:rFonts w:ascii="Arial" w:hAnsi="Arial" w:cs="Arial"/>
          <w:b/>
          <w:bCs/>
          <w:sz w:val="22"/>
          <w:szCs w:val="22"/>
        </w:rPr>
      </w:pPr>
      <w:r w:rsidRPr="004C5C7C">
        <w:rPr>
          <w:rFonts w:ascii="Arial" w:hAnsi="Arial" w:cs="Arial"/>
          <w:b/>
          <w:bCs/>
          <w:sz w:val="22"/>
          <w:szCs w:val="22"/>
        </w:rPr>
        <w:t>Experimental design and approach</w:t>
      </w:r>
    </w:p>
    <w:p w14:paraId="19DAA746" w14:textId="5E3B5F5F" w:rsidR="00EF185D" w:rsidRPr="00C654A4" w:rsidRDefault="005945CE" w:rsidP="0050786A">
      <w:pPr>
        <w:pStyle w:val="ListParagraph"/>
        <w:numPr>
          <w:ilvl w:val="0"/>
          <w:numId w:val="1"/>
        </w:numPr>
        <w:spacing w:line="276" w:lineRule="auto"/>
        <w:rPr>
          <w:rFonts w:ascii="Arial" w:hAnsi="Arial" w:cs="Arial"/>
          <w:b/>
          <w:bCs/>
          <w:sz w:val="22"/>
          <w:szCs w:val="22"/>
        </w:rPr>
      </w:pPr>
      <w:proofErr w:type="spellStart"/>
      <w:r w:rsidRPr="00C654A4">
        <w:rPr>
          <w:rFonts w:ascii="Arial" w:hAnsi="Arial" w:cs="Arial"/>
          <w:b/>
          <w:sz w:val="22"/>
          <w:szCs w:val="22"/>
        </w:rPr>
        <w:t>Subchromoplast</w:t>
      </w:r>
      <w:proofErr w:type="spellEnd"/>
      <w:r w:rsidRPr="00C654A4">
        <w:rPr>
          <w:rFonts w:ascii="Arial" w:hAnsi="Arial" w:cs="Arial"/>
          <w:b/>
          <w:sz w:val="22"/>
          <w:szCs w:val="22"/>
        </w:rPr>
        <w:t xml:space="preserve"> fractionation of tomato and </w:t>
      </w:r>
      <w:r w:rsidRPr="00C654A4">
        <w:rPr>
          <w:rFonts w:ascii="Arial" w:hAnsi="Arial" w:cs="Arial"/>
          <w:b/>
          <w:i/>
          <w:iCs/>
          <w:sz w:val="22"/>
          <w:szCs w:val="22"/>
        </w:rPr>
        <w:t>capsicum</w:t>
      </w:r>
      <w:r w:rsidRPr="00C654A4">
        <w:rPr>
          <w:rFonts w:ascii="Arial" w:hAnsi="Arial" w:cs="Arial"/>
          <w:b/>
          <w:sz w:val="22"/>
          <w:szCs w:val="22"/>
        </w:rPr>
        <w:t xml:space="preserve"> fruit.</w:t>
      </w:r>
    </w:p>
    <w:p w14:paraId="0247C367" w14:textId="0FEC9F29" w:rsidR="00EF185D" w:rsidRPr="004C5C7C" w:rsidRDefault="004C5C7C" w:rsidP="004C5C7C">
      <w:pPr>
        <w:pStyle w:val="Title"/>
        <w:jc w:val="both"/>
        <w:rPr>
          <w:rFonts w:ascii="Arial" w:hAnsi="Arial" w:cs="Arial"/>
          <w:b/>
          <w:bCs/>
          <w:sz w:val="22"/>
          <w:szCs w:val="22"/>
        </w:rPr>
      </w:pPr>
      <w:r w:rsidRPr="004C5C7C">
        <w:rPr>
          <w:rFonts w:ascii="Arial" w:hAnsi="Arial" w:cs="Arial"/>
          <w:b/>
          <w:bCs/>
          <w:sz w:val="22"/>
          <w:szCs w:val="22"/>
        </w:rPr>
        <w:t xml:space="preserve">       3.1 </w:t>
      </w:r>
      <w:r w:rsidR="00EF185D" w:rsidRPr="004C5C7C">
        <w:rPr>
          <w:rFonts w:ascii="Arial" w:hAnsi="Arial" w:cs="Arial"/>
          <w:b/>
          <w:bCs/>
          <w:sz w:val="22"/>
          <w:szCs w:val="22"/>
        </w:rPr>
        <w:t>Preparation and resources</w:t>
      </w:r>
    </w:p>
    <w:p w14:paraId="1BEBD8C1" w14:textId="03A28FE9" w:rsidR="004C5C7C" w:rsidRPr="004C5C7C" w:rsidRDefault="004C5C7C" w:rsidP="004C5C7C">
      <w:pPr>
        <w:spacing w:after="0"/>
        <w:jc w:val="both"/>
        <w:rPr>
          <w:rFonts w:ascii="Arial" w:hAnsi="Arial" w:cs="Arial"/>
          <w:b/>
          <w:bCs/>
        </w:rPr>
      </w:pPr>
      <w:r w:rsidRPr="004C5C7C">
        <w:rPr>
          <w:rFonts w:ascii="Arial" w:hAnsi="Arial" w:cs="Arial"/>
          <w:b/>
          <w:bCs/>
        </w:rPr>
        <w:t xml:space="preserve">      3.2 </w:t>
      </w:r>
      <w:r w:rsidR="00A419B9" w:rsidRPr="004C5C7C">
        <w:rPr>
          <w:rFonts w:ascii="Arial" w:hAnsi="Arial" w:cs="Arial"/>
          <w:b/>
          <w:bCs/>
        </w:rPr>
        <w:t>Key resource table</w:t>
      </w:r>
    </w:p>
    <w:p w14:paraId="4EAECD6B" w14:textId="0E7790F9" w:rsidR="00A419B9" w:rsidRPr="004C5C7C" w:rsidRDefault="004C5C7C" w:rsidP="004C5C7C">
      <w:pPr>
        <w:spacing w:after="0"/>
        <w:jc w:val="both"/>
        <w:rPr>
          <w:rFonts w:ascii="Arial" w:hAnsi="Arial" w:cs="Arial"/>
          <w:b/>
          <w:bCs/>
        </w:rPr>
      </w:pPr>
      <w:r w:rsidRPr="004C5C7C">
        <w:rPr>
          <w:rFonts w:ascii="Arial" w:hAnsi="Arial" w:cs="Arial"/>
          <w:b/>
          <w:bCs/>
        </w:rPr>
        <w:t xml:space="preserve">      </w:t>
      </w:r>
      <w:r w:rsidRPr="004C5C7C">
        <w:rPr>
          <w:rFonts w:ascii="Arial" w:hAnsi="Arial" w:cs="Arial"/>
          <w:b/>
          <w:bCs/>
          <w:color w:val="000000" w:themeColor="text1"/>
        </w:rPr>
        <w:t xml:space="preserve">3.3 </w:t>
      </w:r>
      <w:r w:rsidR="00A419B9" w:rsidRPr="004C5C7C">
        <w:rPr>
          <w:rFonts w:ascii="Arial" w:hAnsi="Arial" w:cs="Arial"/>
          <w:b/>
          <w:bCs/>
          <w:color w:val="000000" w:themeColor="text1"/>
        </w:rPr>
        <w:t xml:space="preserve">Materials and equipment </w:t>
      </w:r>
    </w:p>
    <w:p w14:paraId="5AE31875" w14:textId="77777777" w:rsidR="00A419B9" w:rsidRPr="004C5C7C" w:rsidRDefault="00A419B9" w:rsidP="004C5C7C">
      <w:pPr>
        <w:pStyle w:val="Heading1"/>
        <w:spacing w:before="0"/>
        <w:ind w:left="370"/>
        <w:jc w:val="both"/>
        <w:rPr>
          <w:rFonts w:ascii="Arial" w:hAnsi="Arial" w:cs="Arial"/>
          <w:b/>
          <w:bCs/>
          <w:color w:val="000000" w:themeColor="text1"/>
          <w:sz w:val="22"/>
          <w:szCs w:val="22"/>
        </w:rPr>
      </w:pPr>
      <w:r w:rsidRPr="004C5C7C">
        <w:rPr>
          <w:rFonts w:ascii="Arial" w:hAnsi="Arial" w:cs="Arial"/>
          <w:b/>
          <w:bCs/>
          <w:color w:val="000000" w:themeColor="text1"/>
          <w:sz w:val="22"/>
          <w:szCs w:val="22"/>
        </w:rPr>
        <w:t xml:space="preserve">3.4 Protocol </w:t>
      </w:r>
    </w:p>
    <w:p w14:paraId="552E1971" w14:textId="64108572" w:rsidR="00A419B9" w:rsidRPr="00C654A4" w:rsidRDefault="00C654A4" w:rsidP="00C654A4">
      <w:pPr>
        <w:spacing w:after="0" w:line="240" w:lineRule="auto"/>
        <w:jc w:val="both"/>
        <w:rPr>
          <w:rFonts w:ascii="Arial" w:hAnsi="Arial" w:cs="Arial"/>
        </w:rPr>
      </w:pPr>
      <w:r>
        <w:rPr>
          <w:rFonts w:ascii="Arial" w:hAnsi="Arial" w:cs="Arial"/>
          <w:color w:val="000000" w:themeColor="text1"/>
        </w:rPr>
        <w:t xml:space="preserve">      </w:t>
      </w:r>
      <w:r w:rsidR="00A419B9" w:rsidRPr="004C5C7C">
        <w:rPr>
          <w:rFonts w:ascii="Arial" w:hAnsi="Arial" w:cs="Arial"/>
          <w:color w:val="000000" w:themeColor="text1"/>
        </w:rPr>
        <w:t>3.4.1</w:t>
      </w:r>
      <w:r w:rsidR="00A419B9" w:rsidRPr="00600E32">
        <w:rPr>
          <w:rFonts w:ascii="Arial" w:hAnsi="Arial" w:cs="Arial"/>
          <w:i/>
          <w:iCs/>
          <w:color w:val="000000" w:themeColor="text1"/>
        </w:rPr>
        <w:t xml:space="preserve">. </w:t>
      </w:r>
      <w:r w:rsidRPr="006D2BD9">
        <w:rPr>
          <w:rFonts w:ascii="Arial" w:hAnsi="Arial" w:cs="Arial"/>
          <w:i/>
        </w:rPr>
        <w:t>Preparation of crude chromoplast fraction</w:t>
      </w:r>
      <w:r>
        <w:rPr>
          <w:rFonts w:ascii="Arial" w:hAnsi="Arial" w:cs="Arial"/>
        </w:rPr>
        <w:t xml:space="preserve">. </w:t>
      </w:r>
    </w:p>
    <w:p w14:paraId="0464F6D4" w14:textId="0CEE63D3" w:rsidR="00A419B9" w:rsidRPr="00600E32" w:rsidRDefault="00A419B9" w:rsidP="004C5C7C">
      <w:pPr>
        <w:pStyle w:val="Heading2"/>
        <w:spacing w:before="0"/>
        <w:ind w:left="370"/>
        <w:jc w:val="both"/>
        <w:rPr>
          <w:rFonts w:ascii="Arial" w:hAnsi="Arial" w:cs="Arial"/>
          <w:i/>
          <w:iCs/>
          <w:color w:val="000000" w:themeColor="text1"/>
          <w:sz w:val="22"/>
          <w:szCs w:val="22"/>
        </w:rPr>
      </w:pPr>
      <w:r w:rsidRPr="004C5C7C">
        <w:rPr>
          <w:rFonts w:ascii="Arial" w:hAnsi="Arial" w:cs="Arial"/>
          <w:color w:val="000000" w:themeColor="text1"/>
          <w:sz w:val="22"/>
          <w:szCs w:val="22"/>
        </w:rPr>
        <w:t>3.4.2</w:t>
      </w:r>
      <w:r w:rsidR="00831907">
        <w:rPr>
          <w:rFonts w:ascii="Arial" w:hAnsi="Arial" w:cs="Arial"/>
          <w:i/>
          <w:iCs/>
          <w:color w:val="000000" w:themeColor="text1"/>
          <w:sz w:val="22"/>
          <w:szCs w:val="22"/>
        </w:rPr>
        <w:t>.</w:t>
      </w:r>
      <w:r w:rsidR="00C654A4">
        <w:rPr>
          <w:rFonts w:ascii="Arial" w:hAnsi="Arial" w:cs="Arial"/>
          <w:i/>
          <w:iCs/>
          <w:color w:val="000000" w:themeColor="text1"/>
          <w:sz w:val="22"/>
          <w:szCs w:val="22"/>
        </w:rPr>
        <w:t xml:space="preserve"> Lysis of chromoplasts.</w:t>
      </w:r>
    </w:p>
    <w:p w14:paraId="50683EA1" w14:textId="15522CD0" w:rsidR="004C5C7C" w:rsidRDefault="004C5C7C" w:rsidP="004C5C7C">
      <w:pPr>
        <w:spacing w:after="0"/>
        <w:rPr>
          <w:rFonts w:ascii="Arial" w:hAnsi="Arial" w:cs="Arial"/>
          <w:i/>
          <w:iCs/>
          <w:color w:val="000000" w:themeColor="text1"/>
        </w:rPr>
      </w:pPr>
      <w:r w:rsidRPr="004C5C7C">
        <w:rPr>
          <w:rFonts w:ascii="Arial" w:hAnsi="Arial" w:cs="Arial"/>
          <w:color w:val="000000" w:themeColor="text1"/>
        </w:rPr>
        <w:t xml:space="preserve">    </w:t>
      </w:r>
      <w:r>
        <w:rPr>
          <w:rFonts w:ascii="Arial" w:hAnsi="Arial" w:cs="Arial"/>
          <w:color w:val="000000" w:themeColor="text1"/>
        </w:rPr>
        <w:t xml:space="preserve"> </w:t>
      </w:r>
      <w:r w:rsidRPr="004C5C7C">
        <w:rPr>
          <w:rFonts w:ascii="Arial" w:hAnsi="Arial" w:cs="Arial"/>
          <w:color w:val="000000" w:themeColor="text1"/>
        </w:rPr>
        <w:t xml:space="preserve"> </w:t>
      </w:r>
      <w:r w:rsidR="00A419B9" w:rsidRPr="004C5C7C">
        <w:rPr>
          <w:rFonts w:ascii="Arial" w:hAnsi="Arial" w:cs="Arial"/>
          <w:color w:val="000000" w:themeColor="text1"/>
        </w:rPr>
        <w:t>3.4.3</w:t>
      </w:r>
      <w:r w:rsidR="00A419B9" w:rsidRPr="00600E32">
        <w:rPr>
          <w:rFonts w:ascii="Arial" w:hAnsi="Arial" w:cs="Arial"/>
          <w:i/>
          <w:iCs/>
          <w:color w:val="000000" w:themeColor="text1"/>
        </w:rPr>
        <w:t>.</w:t>
      </w:r>
      <w:r w:rsidR="00C654A4">
        <w:rPr>
          <w:rFonts w:ascii="Arial" w:hAnsi="Arial" w:cs="Arial"/>
          <w:i/>
          <w:iCs/>
          <w:color w:val="000000" w:themeColor="text1"/>
        </w:rPr>
        <w:t xml:space="preserve"> Separation of </w:t>
      </w:r>
      <w:proofErr w:type="spellStart"/>
      <w:r w:rsidR="00C654A4">
        <w:rPr>
          <w:rFonts w:ascii="Arial" w:hAnsi="Arial" w:cs="Arial"/>
          <w:i/>
          <w:iCs/>
          <w:color w:val="000000" w:themeColor="text1"/>
        </w:rPr>
        <w:t>subchromoplast</w:t>
      </w:r>
      <w:proofErr w:type="spellEnd"/>
      <w:r w:rsidR="00C654A4">
        <w:rPr>
          <w:rFonts w:ascii="Arial" w:hAnsi="Arial" w:cs="Arial"/>
          <w:i/>
          <w:iCs/>
          <w:color w:val="000000" w:themeColor="text1"/>
        </w:rPr>
        <w:t xml:space="preserve"> components using a sucrose gradient.</w:t>
      </w:r>
    </w:p>
    <w:p w14:paraId="33A2A9C5" w14:textId="77777777" w:rsidR="0065412A" w:rsidRDefault="004C5C7C" w:rsidP="0065412A">
      <w:pPr>
        <w:spacing w:after="0"/>
        <w:rPr>
          <w:rFonts w:ascii="Arial" w:hAnsi="Arial" w:cs="Arial"/>
          <w:i/>
          <w:iCs/>
          <w:color w:val="000000" w:themeColor="text1"/>
        </w:rPr>
      </w:pPr>
      <w:r>
        <w:rPr>
          <w:rFonts w:ascii="Arial" w:hAnsi="Arial" w:cs="Arial"/>
          <w:i/>
          <w:iCs/>
          <w:color w:val="000000" w:themeColor="text1"/>
        </w:rPr>
        <w:t xml:space="preserve">      </w:t>
      </w:r>
      <w:r w:rsidR="007E2E1F" w:rsidRPr="004C5C7C">
        <w:rPr>
          <w:rFonts w:ascii="Arial" w:hAnsi="Arial" w:cs="Arial"/>
          <w:color w:val="000000" w:themeColor="text1"/>
        </w:rPr>
        <w:t>3.4.4</w:t>
      </w:r>
      <w:r w:rsidR="007E2E1F" w:rsidRPr="00600E32">
        <w:rPr>
          <w:rFonts w:ascii="Arial" w:hAnsi="Arial" w:cs="Arial"/>
          <w:i/>
          <w:iCs/>
          <w:color w:val="000000" w:themeColor="text1"/>
        </w:rPr>
        <w:t>.</w:t>
      </w:r>
      <w:r w:rsidR="00C654A4">
        <w:rPr>
          <w:rFonts w:ascii="Arial" w:hAnsi="Arial" w:cs="Arial"/>
          <w:i/>
          <w:iCs/>
          <w:color w:val="000000" w:themeColor="text1"/>
        </w:rPr>
        <w:t xml:space="preserve"> Fraction collection. </w:t>
      </w:r>
    </w:p>
    <w:p w14:paraId="116B32DB" w14:textId="6554D760" w:rsidR="00A71238" w:rsidRPr="00631AD8" w:rsidRDefault="00A71238" w:rsidP="00A71238">
      <w:pPr>
        <w:spacing w:after="0"/>
        <w:rPr>
          <w:rFonts w:ascii="Arial" w:hAnsi="Arial" w:cs="Arial"/>
          <w:b/>
          <w:bCs/>
        </w:rPr>
      </w:pPr>
      <w:r w:rsidRPr="00631AD8">
        <w:rPr>
          <w:rFonts w:ascii="Arial" w:hAnsi="Arial" w:cs="Arial"/>
          <w:i/>
          <w:iCs/>
          <w:color w:val="000000" w:themeColor="text1"/>
        </w:rPr>
        <w:t xml:space="preserve">      </w:t>
      </w:r>
      <w:r w:rsidR="007E2E1F" w:rsidRPr="00631AD8">
        <w:rPr>
          <w:rFonts w:ascii="Arial" w:hAnsi="Arial" w:cs="Arial"/>
          <w:b/>
          <w:bCs/>
          <w:iCs/>
        </w:rPr>
        <w:t xml:space="preserve">4. </w:t>
      </w:r>
      <w:r w:rsidR="00346BCB" w:rsidRPr="00631AD8">
        <w:rPr>
          <w:rFonts w:ascii="Arial" w:hAnsi="Arial" w:cs="Arial"/>
          <w:b/>
          <w:bCs/>
        </w:rPr>
        <w:t xml:space="preserve">Extraction of carotenoids, </w:t>
      </w:r>
      <w:r w:rsidR="00267091" w:rsidRPr="00631AD8">
        <w:rPr>
          <w:rFonts w:ascii="Arial" w:hAnsi="Arial" w:cs="Arial"/>
          <w:b/>
          <w:bCs/>
        </w:rPr>
        <w:t>isoprenoids,</w:t>
      </w:r>
      <w:r w:rsidR="00346BCB" w:rsidRPr="00631AD8">
        <w:rPr>
          <w:rFonts w:ascii="Arial" w:hAnsi="Arial" w:cs="Arial"/>
          <w:b/>
          <w:bCs/>
        </w:rPr>
        <w:t xml:space="preserve"> and proteins from sub-chromoplast</w:t>
      </w:r>
    </w:p>
    <w:p w14:paraId="35A1FF4A" w14:textId="4BC5C96A" w:rsidR="004C5C7C" w:rsidRPr="00631AD8" w:rsidRDefault="00A71238" w:rsidP="00A71238">
      <w:pPr>
        <w:spacing w:after="0"/>
        <w:rPr>
          <w:rFonts w:ascii="Arial" w:hAnsi="Arial" w:cs="Arial"/>
          <w:i/>
          <w:iCs/>
          <w:color w:val="000000" w:themeColor="text1"/>
        </w:rPr>
      </w:pPr>
      <w:r w:rsidRPr="00631AD8">
        <w:rPr>
          <w:rFonts w:ascii="Arial" w:hAnsi="Arial" w:cs="Arial"/>
          <w:b/>
          <w:bCs/>
        </w:rPr>
        <w:t xml:space="preserve">         fractions</w:t>
      </w:r>
      <w:r w:rsidR="00346BCB" w:rsidRPr="00631AD8">
        <w:rPr>
          <w:rFonts w:ascii="Arial" w:hAnsi="Arial" w:cs="Arial"/>
          <w:b/>
          <w:bCs/>
        </w:rPr>
        <w:t xml:space="preserve">        </w:t>
      </w:r>
      <w:r w:rsidR="0065412A" w:rsidRPr="00631AD8">
        <w:rPr>
          <w:rFonts w:ascii="Arial" w:hAnsi="Arial" w:cs="Arial"/>
          <w:b/>
          <w:bCs/>
        </w:rPr>
        <w:t xml:space="preserve"> </w:t>
      </w:r>
    </w:p>
    <w:p w14:paraId="5C1791CF" w14:textId="2E1DFE2A" w:rsidR="00A71238" w:rsidRPr="00631AD8" w:rsidRDefault="004C5C7C" w:rsidP="00A71238">
      <w:pPr>
        <w:pStyle w:val="Heading2"/>
        <w:jc w:val="both"/>
        <w:rPr>
          <w:rFonts w:ascii="Arial" w:hAnsi="Arial" w:cs="Arial"/>
          <w:b/>
          <w:bCs/>
          <w:color w:val="auto"/>
          <w:sz w:val="22"/>
          <w:szCs w:val="22"/>
        </w:rPr>
      </w:pPr>
      <w:r w:rsidRPr="00631AD8">
        <w:rPr>
          <w:rFonts w:ascii="Arial" w:hAnsi="Arial" w:cs="Arial"/>
          <w:b/>
          <w:bCs/>
          <w:color w:val="000000" w:themeColor="text1"/>
          <w:sz w:val="22"/>
          <w:szCs w:val="22"/>
        </w:rPr>
        <w:t xml:space="preserve">     </w:t>
      </w:r>
      <w:r w:rsidR="00A71238" w:rsidRPr="00631AD8">
        <w:rPr>
          <w:rFonts w:ascii="Arial" w:hAnsi="Arial" w:cs="Arial"/>
          <w:b/>
          <w:bCs/>
          <w:color w:val="000000" w:themeColor="text1"/>
          <w:sz w:val="22"/>
          <w:szCs w:val="22"/>
        </w:rPr>
        <w:t xml:space="preserve"> </w:t>
      </w:r>
      <w:r w:rsidR="00A71238" w:rsidRPr="00631AD8">
        <w:rPr>
          <w:rFonts w:ascii="Arial" w:hAnsi="Arial" w:cs="Arial"/>
          <w:b/>
          <w:bCs/>
          <w:color w:val="auto"/>
          <w:sz w:val="22"/>
          <w:szCs w:val="22"/>
        </w:rPr>
        <w:t xml:space="preserve">5. Spatial proteomic analysis and sub-chromoplast fractions. </w:t>
      </w:r>
    </w:p>
    <w:p w14:paraId="65EDD343" w14:textId="5F913E7B" w:rsidR="00427D2F" w:rsidRPr="00631AD8" w:rsidRDefault="004C5C7C" w:rsidP="004C5C7C">
      <w:pPr>
        <w:spacing w:after="0"/>
        <w:jc w:val="both"/>
        <w:rPr>
          <w:rFonts w:ascii="Arial" w:hAnsi="Arial" w:cs="Arial"/>
          <w:b/>
          <w:bCs/>
        </w:rPr>
      </w:pPr>
      <w:r w:rsidRPr="00631AD8">
        <w:rPr>
          <w:rFonts w:ascii="Arial" w:hAnsi="Arial" w:cs="Arial"/>
          <w:b/>
          <w:bCs/>
          <w:lang w:val="en-US"/>
        </w:rPr>
        <w:t xml:space="preserve">      </w:t>
      </w:r>
      <w:r w:rsidR="00427D2F" w:rsidRPr="00631AD8">
        <w:rPr>
          <w:rFonts w:ascii="Arial" w:hAnsi="Arial" w:cs="Arial"/>
          <w:b/>
          <w:bCs/>
          <w:lang w:val="en-US"/>
        </w:rPr>
        <w:t>5.1 Preparation and resources</w:t>
      </w:r>
      <w:r w:rsidR="00427D2F" w:rsidRPr="00631AD8">
        <w:rPr>
          <w:rFonts w:ascii="Arial" w:hAnsi="Arial" w:cs="Arial"/>
          <w:b/>
          <w:bCs/>
        </w:rPr>
        <w:t xml:space="preserve"> </w:t>
      </w:r>
    </w:p>
    <w:p w14:paraId="6FCEA567" w14:textId="203739C4" w:rsidR="00427D2F" w:rsidRPr="00631AD8" w:rsidRDefault="004C5C7C" w:rsidP="004C5C7C">
      <w:pPr>
        <w:spacing w:after="0"/>
        <w:jc w:val="both"/>
        <w:rPr>
          <w:rFonts w:ascii="Arial" w:hAnsi="Arial" w:cs="Arial"/>
          <w:b/>
          <w:bCs/>
        </w:rPr>
      </w:pPr>
      <w:r w:rsidRPr="00631AD8">
        <w:rPr>
          <w:rFonts w:ascii="Arial" w:hAnsi="Arial" w:cs="Arial"/>
          <w:b/>
          <w:bCs/>
        </w:rPr>
        <w:t xml:space="preserve">      </w:t>
      </w:r>
      <w:r w:rsidR="00427D2F" w:rsidRPr="00631AD8">
        <w:rPr>
          <w:rFonts w:ascii="Arial" w:hAnsi="Arial" w:cs="Arial"/>
          <w:b/>
          <w:bCs/>
        </w:rPr>
        <w:t>5.2 Key resource table</w:t>
      </w:r>
    </w:p>
    <w:p w14:paraId="0561C591" w14:textId="54603846" w:rsidR="00427D2F" w:rsidRPr="00631AD8" w:rsidRDefault="004C5C7C" w:rsidP="004C5C7C">
      <w:pPr>
        <w:pStyle w:val="Heading3"/>
        <w:spacing w:line="240" w:lineRule="auto"/>
        <w:rPr>
          <w:rFonts w:ascii="Arial" w:hAnsi="Arial" w:cs="Arial"/>
          <w:b/>
          <w:bCs/>
          <w:color w:val="auto"/>
          <w:sz w:val="22"/>
          <w:szCs w:val="22"/>
        </w:rPr>
      </w:pPr>
      <w:r w:rsidRPr="00631AD8">
        <w:rPr>
          <w:rFonts w:ascii="Arial" w:hAnsi="Arial" w:cs="Arial"/>
          <w:b/>
          <w:bCs/>
          <w:color w:val="auto"/>
          <w:sz w:val="22"/>
          <w:szCs w:val="22"/>
        </w:rPr>
        <w:t xml:space="preserve">      </w:t>
      </w:r>
      <w:r w:rsidR="00427D2F" w:rsidRPr="00631AD8">
        <w:rPr>
          <w:rFonts w:ascii="Arial" w:hAnsi="Arial" w:cs="Arial"/>
          <w:b/>
          <w:bCs/>
          <w:color w:val="auto"/>
          <w:sz w:val="22"/>
          <w:szCs w:val="22"/>
        </w:rPr>
        <w:t>5.</w:t>
      </w:r>
      <w:r w:rsidRPr="00631AD8">
        <w:rPr>
          <w:rFonts w:ascii="Arial" w:hAnsi="Arial" w:cs="Arial"/>
          <w:b/>
          <w:bCs/>
          <w:color w:val="auto"/>
          <w:sz w:val="22"/>
          <w:szCs w:val="22"/>
        </w:rPr>
        <w:t>3</w:t>
      </w:r>
      <w:r w:rsidR="00427D2F" w:rsidRPr="00631AD8">
        <w:rPr>
          <w:rFonts w:ascii="Arial" w:hAnsi="Arial" w:cs="Arial"/>
          <w:b/>
          <w:bCs/>
          <w:color w:val="auto"/>
          <w:sz w:val="22"/>
          <w:szCs w:val="22"/>
        </w:rPr>
        <w:t xml:space="preserve"> Materials and </w:t>
      </w:r>
      <w:r w:rsidR="00831907" w:rsidRPr="00631AD8">
        <w:rPr>
          <w:rFonts w:ascii="Arial" w:hAnsi="Arial" w:cs="Arial"/>
          <w:b/>
          <w:bCs/>
          <w:color w:val="auto"/>
          <w:sz w:val="22"/>
          <w:szCs w:val="22"/>
        </w:rPr>
        <w:t>e</w:t>
      </w:r>
      <w:r w:rsidR="00427D2F" w:rsidRPr="00631AD8">
        <w:rPr>
          <w:rFonts w:ascii="Arial" w:hAnsi="Arial" w:cs="Arial"/>
          <w:b/>
          <w:bCs/>
          <w:color w:val="auto"/>
          <w:sz w:val="22"/>
          <w:szCs w:val="22"/>
        </w:rPr>
        <w:t>quipment</w:t>
      </w:r>
    </w:p>
    <w:p w14:paraId="2F05D3DB" w14:textId="443CAFAB" w:rsidR="00A71238" w:rsidRPr="00631AD8" w:rsidRDefault="00831907" w:rsidP="00A71238">
      <w:pPr>
        <w:pStyle w:val="Heading3"/>
        <w:jc w:val="both"/>
        <w:rPr>
          <w:rFonts w:ascii="Arial" w:hAnsi="Arial" w:cs="Arial"/>
          <w:b/>
          <w:bCs/>
          <w:color w:val="000000" w:themeColor="text1"/>
          <w:sz w:val="22"/>
          <w:szCs w:val="22"/>
          <w:lang w:val="it-IT"/>
        </w:rPr>
      </w:pPr>
      <w:r w:rsidRPr="00631AD8">
        <w:rPr>
          <w:rFonts w:ascii="Arial" w:hAnsi="Arial" w:cs="Arial"/>
          <w:b/>
          <w:bCs/>
          <w:sz w:val="22"/>
        </w:rPr>
        <w:t xml:space="preserve"> </w:t>
      </w:r>
      <w:r w:rsidR="00A71238" w:rsidRPr="00631AD8">
        <w:rPr>
          <w:rFonts w:ascii="Arial" w:hAnsi="Arial" w:cs="Arial"/>
          <w:b/>
          <w:bCs/>
          <w:sz w:val="22"/>
        </w:rPr>
        <w:t xml:space="preserve">     </w:t>
      </w:r>
      <w:r w:rsidR="00A71238" w:rsidRPr="00631AD8">
        <w:rPr>
          <w:rFonts w:ascii="Arial" w:hAnsi="Arial" w:cs="Arial"/>
          <w:b/>
          <w:bCs/>
          <w:color w:val="000000" w:themeColor="text1"/>
          <w:sz w:val="22"/>
          <w:szCs w:val="22"/>
          <w:lang w:val="it-IT"/>
        </w:rPr>
        <w:t>5.4 GEL-LC/MS Protocol</w:t>
      </w:r>
    </w:p>
    <w:p w14:paraId="587EDBE4" w14:textId="77777777" w:rsidR="00631AD8" w:rsidRDefault="00631AD8" w:rsidP="00631AD8">
      <w:pPr>
        <w:spacing w:after="0"/>
        <w:jc w:val="both"/>
        <w:rPr>
          <w:rFonts w:ascii="Arial" w:hAnsi="Arial" w:cs="Arial"/>
          <w:lang w:val="it-IT"/>
        </w:rPr>
      </w:pPr>
      <w:r w:rsidRPr="00631AD8">
        <w:rPr>
          <w:rFonts w:ascii="Arial" w:hAnsi="Arial" w:cs="Arial"/>
          <w:lang w:val="it-IT"/>
        </w:rPr>
        <w:t xml:space="preserve">      </w:t>
      </w:r>
      <w:r w:rsidR="00A71238" w:rsidRPr="00631AD8">
        <w:rPr>
          <w:rFonts w:ascii="Arial" w:hAnsi="Arial" w:cs="Arial"/>
          <w:lang w:val="it-IT"/>
        </w:rPr>
        <w:t xml:space="preserve">5.4.1. </w:t>
      </w:r>
      <w:r w:rsidR="00A71238" w:rsidRPr="00631AD8">
        <w:rPr>
          <w:rFonts w:ascii="Arial" w:hAnsi="Arial" w:cs="Arial"/>
          <w:i/>
          <w:iCs/>
          <w:lang w:val="it-IT"/>
        </w:rPr>
        <w:t xml:space="preserve"> SDS-PAGE separation and identification of sub-chromoplast proteins</w:t>
      </w:r>
      <w:r w:rsidR="00A71238" w:rsidRPr="00631AD8">
        <w:rPr>
          <w:rFonts w:ascii="Arial" w:hAnsi="Arial" w:cs="Arial"/>
          <w:lang w:val="it-IT"/>
        </w:rPr>
        <w:t>.</w:t>
      </w:r>
    </w:p>
    <w:p w14:paraId="21A650CB" w14:textId="1A0EC682" w:rsidR="004F796F" w:rsidRPr="00631AD8" w:rsidRDefault="004C5C7C" w:rsidP="00631AD8">
      <w:pPr>
        <w:spacing w:after="0"/>
        <w:jc w:val="both"/>
        <w:rPr>
          <w:rFonts w:ascii="Arial" w:hAnsi="Arial" w:cs="Arial"/>
          <w:lang w:val="it-IT"/>
        </w:rPr>
      </w:pPr>
      <w:r>
        <w:rPr>
          <w:rFonts w:ascii="Arial" w:hAnsi="Arial" w:cs="Arial"/>
          <w:i/>
          <w:iCs/>
        </w:rPr>
        <w:t xml:space="preserve">      </w:t>
      </w:r>
      <w:r w:rsidRPr="004C5C7C">
        <w:rPr>
          <w:rFonts w:ascii="Arial" w:hAnsi="Arial" w:cs="Arial"/>
        </w:rPr>
        <w:t>5.4.2</w:t>
      </w:r>
      <w:r w:rsidR="00820B48">
        <w:rPr>
          <w:rFonts w:ascii="Arial" w:hAnsi="Arial" w:cs="Arial"/>
        </w:rPr>
        <w:t xml:space="preserve">. </w:t>
      </w:r>
      <w:r w:rsidR="00820B48" w:rsidRPr="004C5C7C">
        <w:rPr>
          <w:rFonts w:ascii="Arial" w:hAnsi="Arial" w:cs="Arial"/>
          <w:i/>
          <w:iCs/>
        </w:rPr>
        <w:t>In</w:t>
      </w:r>
      <w:r w:rsidR="00631AD8" w:rsidRPr="0065412A">
        <w:rPr>
          <w:rFonts w:ascii="Arial" w:hAnsi="Arial" w:cs="Arial"/>
          <w:i/>
          <w:iCs/>
        </w:rPr>
        <w:t>-gel trypsin digest of sub-chromoplast proteins.</w:t>
      </w:r>
    </w:p>
    <w:p w14:paraId="77B1174B" w14:textId="4619094A" w:rsidR="004F796F" w:rsidRDefault="004C5C7C" w:rsidP="004C5C7C">
      <w:pPr>
        <w:spacing w:after="0"/>
        <w:jc w:val="both"/>
        <w:rPr>
          <w:rFonts w:ascii="Arial" w:hAnsi="Arial" w:cs="Arial"/>
          <w:i/>
          <w:iCs/>
          <w:color w:val="000000" w:themeColor="text1"/>
        </w:rPr>
      </w:pPr>
      <w:r>
        <w:rPr>
          <w:rFonts w:ascii="Arial" w:hAnsi="Arial" w:cs="Arial"/>
          <w:i/>
          <w:iCs/>
        </w:rPr>
        <w:t xml:space="preserve">      </w:t>
      </w:r>
      <w:r w:rsidRPr="004C5C7C">
        <w:rPr>
          <w:rFonts w:ascii="Arial" w:hAnsi="Arial" w:cs="Arial"/>
        </w:rPr>
        <w:t>5.4.3</w:t>
      </w:r>
      <w:r w:rsidR="00631AD8">
        <w:rPr>
          <w:rFonts w:ascii="Arial" w:hAnsi="Arial" w:cs="Arial"/>
        </w:rPr>
        <w:t>.</w:t>
      </w:r>
      <w:r w:rsidRPr="004C5C7C">
        <w:rPr>
          <w:rFonts w:ascii="Arial" w:hAnsi="Arial" w:cs="Arial"/>
          <w:i/>
          <w:iCs/>
        </w:rPr>
        <w:t xml:space="preserve"> </w:t>
      </w:r>
      <w:r w:rsidR="00631AD8" w:rsidRPr="00DA6666">
        <w:rPr>
          <w:rFonts w:ascii="Arial" w:hAnsi="Arial" w:cs="Arial"/>
          <w:i/>
          <w:iCs/>
          <w:color w:val="000000" w:themeColor="text1"/>
        </w:rPr>
        <w:t xml:space="preserve">LC-MS/MS separation and identification of </w:t>
      </w:r>
      <w:proofErr w:type="spellStart"/>
      <w:r w:rsidR="00631AD8" w:rsidRPr="00DA6666">
        <w:rPr>
          <w:rFonts w:ascii="Arial" w:hAnsi="Arial" w:cs="Arial"/>
          <w:i/>
          <w:iCs/>
          <w:color w:val="000000" w:themeColor="text1"/>
        </w:rPr>
        <w:t>subchromoplast</w:t>
      </w:r>
      <w:proofErr w:type="spellEnd"/>
      <w:r w:rsidR="00631AD8" w:rsidRPr="00DA6666">
        <w:rPr>
          <w:rFonts w:ascii="Arial" w:hAnsi="Arial" w:cs="Arial"/>
          <w:i/>
          <w:iCs/>
          <w:color w:val="000000" w:themeColor="text1"/>
        </w:rPr>
        <w:t xml:space="preserve"> proteins.</w:t>
      </w:r>
    </w:p>
    <w:p w14:paraId="0F79B347" w14:textId="77777777" w:rsidR="00524CA8" w:rsidRDefault="00631AD8" w:rsidP="00524CA8">
      <w:pPr>
        <w:spacing w:after="0"/>
        <w:jc w:val="both"/>
        <w:rPr>
          <w:rFonts w:ascii="Arial" w:hAnsi="Arial" w:cs="Arial"/>
          <w:i/>
          <w:iCs/>
        </w:rPr>
      </w:pPr>
      <w:r>
        <w:rPr>
          <w:rFonts w:ascii="Arial" w:hAnsi="Arial" w:cs="Arial"/>
          <w:i/>
          <w:iCs/>
          <w:color w:val="000000" w:themeColor="text1"/>
        </w:rPr>
        <w:lastRenderedPageBreak/>
        <w:t xml:space="preserve">      </w:t>
      </w:r>
      <w:r w:rsidRPr="00631AD8">
        <w:rPr>
          <w:rFonts w:ascii="Arial" w:hAnsi="Arial" w:cs="Arial"/>
          <w:color w:val="000000" w:themeColor="text1"/>
        </w:rPr>
        <w:t>5.4.4.</w:t>
      </w:r>
      <w:r w:rsidR="00524CA8">
        <w:rPr>
          <w:rFonts w:ascii="Arial" w:hAnsi="Arial" w:cs="Arial"/>
          <w:color w:val="000000" w:themeColor="text1"/>
        </w:rPr>
        <w:t xml:space="preserve"> </w:t>
      </w:r>
      <w:r w:rsidR="00524CA8" w:rsidRPr="00DA6666">
        <w:rPr>
          <w:rFonts w:ascii="Arial" w:hAnsi="Arial" w:cs="Arial"/>
          <w:i/>
          <w:iCs/>
        </w:rPr>
        <w:t xml:space="preserve">Data analysis </w:t>
      </w:r>
      <w:r w:rsidR="00524CA8">
        <w:rPr>
          <w:rFonts w:ascii="Arial" w:hAnsi="Arial" w:cs="Arial"/>
          <w:i/>
          <w:iCs/>
        </w:rPr>
        <w:t>for</w:t>
      </w:r>
      <w:r w:rsidR="00524CA8" w:rsidRPr="00DA6666">
        <w:rPr>
          <w:rFonts w:ascii="Arial" w:hAnsi="Arial" w:cs="Arial"/>
          <w:i/>
          <w:iCs/>
        </w:rPr>
        <w:t xml:space="preserve"> protein</w:t>
      </w:r>
      <w:r w:rsidR="00524CA8">
        <w:rPr>
          <w:rFonts w:ascii="Arial" w:hAnsi="Arial" w:cs="Arial"/>
          <w:i/>
          <w:iCs/>
        </w:rPr>
        <w:t xml:space="preserve"> identification.</w:t>
      </w:r>
    </w:p>
    <w:p w14:paraId="429018D1" w14:textId="27AA20AD" w:rsidR="002810A3" w:rsidRPr="00524CA8" w:rsidRDefault="00524CA8" w:rsidP="00524CA8">
      <w:pPr>
        <w:spacing w:after="0"/>
        <w:jc w:val="both"/>
        <w:rPr>
          <w:rFonts w:ascii="Arial" w:hAnsi="Arial" w:cs="Arial"/>
          <w:i/>
          <w:iCs/>
        </w:rPr>
      </w:pPr>
      <w:r>
        <w:rPr>
          <w:rFonts w:ascii="Arial" w:hAnsi="Arial" w:cs="Arial"/>
          <w:i/>
          <w:iCs/>
        </w:rPr>
        <w:t xml:space="preserve">      </w:t>
      </w:r>
      <w:r w:rsidRPr="00524CA8">
        <w:rPr>
          <w:rFonts w:ascii="Arial" w:hAnsi="Arial" w:cs="Arial"/>
          <w:b/>
          <w:bCs/>
        </w:rPr>
        <w:t>6.</w:t>
      </w:r>
      <w:r>
        <w:rPr>
          <w:rFonts w:ascii="Arial" w:hAnsi="Arial" w:cs="Arial"/>
          <w:i/>
          <w:iCs/>
        </w:rPr>
        <w:t xml:space="preserve"> </w:t>
      </w:r>
      <w:r w:rsidR="003C2472" w:rsidRPr="004C5C7C">
        <w:rPr>
          <w:rFonts w:ascii="Arial" w:hAnsi="Arial" w:cs="Arial"/>
          <w:b/>
          <w:bCs/>
          <w:iCs/>
        </w:rPr>
        <w:t>Outcomes and data analysi</w:t>
      </w:r>
      <w:r>
        <w:rPr>
          <w:rFonts w:ascii="Arial" w:hAnsi="Arial" w:cs="Arial"/>
          <w:b/>
          <w:bCs/>
          <w:iCs/>
        </w:rPr>
        <w:t>s</w:t>
      </w:r>
    </w:p>
    <w:p w14:paraId="3758A16D" w14:textId="0827451A" w:rsidR="00524CA8" w:rsidRDefault="004C5C7C" w:rsidP="004C5C7C">
      <w:pPr>
        <w:spacing w:after="0"/>
        <w:jc w:val="both"/>
        <w:rPr>
          <w:rFonts w:ascii="Arial" w:hAnsi="Arial" w:cs="Arial"/>
          <w:b/>
          <w:bCs/>
        </w:rPr>
      </w:pPr>
      <w:r>
        <w:rPr>
          <w:rFonts w:ascii="Arial" w:hAnsi="Arial" w:cs="Arial"/>
          <w:b/>
          <w:bCs/>
        </w:rPr>
        <w:t xml:space="preserve">  </w:t>
      </w:r>
      <w:r w:rsidR="00524CA8">
        <w:rPr>
          <w:rFonts w:ascii="Arial" w:hAnsi="Arial" w:cs="Arial"/>
          <w:b/>
          <w:bCs/>
        </w:rPr>
        <w:t xml:space="preserve">  </w:t>
      </w:r>
      <w:r>
        <w:rPr>
          <w:rFonts w:ascii="Arial" w:hAnsi="Arial" w:cs="Arial"/>
          <w:b/>
          <w:bCs/>
        </w:rPr>
        <w:t xml:space="preserve"> </w:t>
      </w:r>
      <w:r w:rsidR="00524CA8">
        <w:rPr>
          <w:rFonts w:ascii="Arial" w:hAnsi="Arial" w:cs="Arial"/>
          <w:b/>
          <w:bCs/>
        </w:rPr>
        <w:t xml:space="preserve"> 7</w:t>
      </w:r>
      <w:r w:rsidR="002810A3" w:rsidRPr="00151A6E">
        <w:rPr>
          <w:rFonts w:ascii="Arial" w:hAnsi="Arial" w:cs="Arial"/>
          <w:b/>
          <w:bCs/>
        </w:rPr>
        <w:t>. Summary and perspectives</w:t>
      </w:r>
    </w:p>
    <w:p w14:paraId="23B6EF1C" w14:textId="6592B23C" w:rsidR="0066117A" w:rsidRDefault="00524CA8" w:rsidP="004C5C7C">
      <w:pPr>
        <w:spacing w:after="0"/>
        <w:jc w:val="both"/>
        <w:rPr>
          <w:rFonts w:ascii="Arial" w:hAnsi="Arial" w:cs="Arial"/>
          <w:b/>
          <w:bCs/>
        </w:rPr>
      </w:pPr>
      <w:r>
        <w:rPr>
          <w:rFonts w:ascii="Arial" w:hAnsi="Arial" w:cs="Arial"/>
          <w:b/>
          <w:bCs/>
        </w:rPr>
        <w:t xml:space="preserve">      8. Figure legends</w:t>
      </w:r>
      <w:r w:rsidR="002810A3" w:rsidRPr="00151A6E">
        <w:rPr>
          <w:rFonts w:ascii="Arial" w:hAnsi="Arial" w:cs="Arial"/>
          <w:b/>
          <w:bCs/>
        </w:rPr>
        <w:t xml:space="preserve"> </w:t>
      </w:r>
    </w:p>
    <w:p w14:paraId="3DB5A031" w14:textId="47CCA60D" w:rsidR="00CB241A" w:rsidRPr="00E275C6" w:rsidRDefault="00CB241A" w:rsidP="004C5C7C">
      <w:pPr>
        <w:spacing w:after="0"/>
        <w:jc w:val="both"/>
        <w:rPr>
          <w:rFonts w:ascii="Arial" w:hAnsi="Arial" w:cs="Arial"/>
          <w:b/>
          <w:bCs/>
        </w:rPr>
      </w:pPr>
      <w:r>
        <w:rPr>
          <w:rFonts w:ascii="Arial" w:hAnsi="Arial" w:cs="Arial"/>
          <w:b/>
          <w:bCs/>
        </w:rPr>
        <w:t xml:space="preserve">  </w:t>
      </w:r>
      <w:r w:rsidR="00524CA8">
        <w:rPr>
          <w:rFonts w:ascii="Arial" w:hAnsi="Arial" w:cs="Arial"/>
          <w:b/>
          <w:bCs/>
        </w:rPr>
        <w:t xml:space="preserve">  </w:t>
      </w:r>
      <w:r>
        <w:rPr>
          <w:rFonts w:ascii="Arial" w:hAnsi="Arial" w:cs="Arial"/>
          <w:b/>
          <w:bCs/>
        </w:rPr>
        <w:t xml:space="preserve"> </w:t>
      </w:r>
      <w:r w:rsidR="00524CA8">
        <w:rPr>
          <w:rFonts w:ascii="Arial" w:hAnsi="Arial" w:cs="Arial"/>
          <w:b/>
          <w:bCs/>
        </w:rPr>
        <w:t xml:space="preserve"> </w:t>
      </w:r>
      <w:r>
        <w:rPr>
          <w:rFonts w:ascii="Arial" w:hAnsi="Arial" w:cs="Arial"/>
          <w:b/>
          <w:bCs/>
        </w:rPr>
        <w:t>9. References</w:t>
      </w:r>
    </w:p>
    <w:p w14:paraId="6FA88F4E" w14:textId="76D6712D" w:rsidR="00F10746" w:rsidRDefault="00F10746" w:rsidP="00F10746">
      <w:pPr>
        <w:spacing w:line="276" w:lineRule="auto"/>
        <w:rPr>
          <w:rFonts w:ascii="Arial" w:hAnsi="Arial" w:cs="Arial"/>
        </w:rPr>
      </w:pPr>
    </w:p>
    <w:p w14:paraId="1BC0C003" w14:textId="4C9305E3" w:rsidR="00524CA8" w:rsidRDefault="00524CA8" w:rsidP="00F10746">
      <w:pPr>
        <w:spacing w:line="276" w:lineRule="auto"/>
        <w:rPr>
          <w:rFonts w:ascii="Arial" w:hAnsi="Arial" w:cs="Arial"/>
        </w:rPr>
      </w:pPr>
    </w:p>
    <w:p w14:paraId="3F55A44A" w14:textId="77777777" w:rsidR="00524CA8" w:rsidRPr="00A66723" w:rsidRDefault="00524CA8" w:rsidP="00F10746">
      <w:pPr>
        <w:spacing w:line="276" w:lineRule="auto"/>
        <w:rPr>
          <w:rFonts w:ascii="Arial" w:hAnsi="Arial" w:cs="Arial"/>
        </w:rPr>
      </w:pPr>
    </w:p>
    <w:p w14:paraId="60E7483D" w14:textId="335B86AC" w:rsidR="007A542F" w:rsidRPr="00EF185D" w:rsidRDefault="00F10746">
      <w:pPr>
        <w:rPr>
          <w:rFonts w:ascii="Arial" w:hAnsi="Arial" w:cs="Arial"/>
          <w:b/>
          <w:bCs/>
          <w:sz w:val="24"/>
          <w:szCs w:val="24"/>
        </w:rPr>
      </w:pPr>
      <w:r w:rsidRPr="00EF185D">
        <w:rPr>
          <w:rFonts w:ascii="Arial" w:hAnsi="Arial" w:cs="Arial"/>
          <w:b/>
          <w:bCs/>
          <w:sz w:val="24"/>
          <w:szCs w:val="24"/>
        </w:rPr>
        <w:t>Abstract</w:t>
      </w:r>
    </w:p>
    <w:p w14:paraId="594A47E1" w14:textId="3E196EB0" w:rsidR="00DA1CD7" w:rsidRPr="00A66723" w:rsidRDefault="004E1503" w:rsidP="00F74BAF">
      <w:pPr>
        <w:rPr>
          <w:rFonts w:ascii="Arial" w:hAnsi="Arial" w:cs="Arial"/>
        </w:rPr>
      </w:pPr>
      <w:r>
        <w:rPr>
          <w:rFonts w:ascii="Arial" w:hAnsi="Arial" w:cs="Arial"/>
        </w:rPr>
        <w:t xml:space="preserve">Carotenoid biosynthesis and sequestration in higher plants occurs in the plastid organelle. Among diverse germplasm collections displaying natural variation for carotenoids and outputs from metabolic engineering experiments it has become clear that plastid type and numbers can have important implications on the quantitative composition of carotenoids accumulating. </w:t>
      </w:r>
      <w:r w:rsidR="005945CE">
        <w:rPr>
          <w:rFonts w:ascii="Arial" w:hAnsi="Arial" w:cs="Arial"/>
        </w:rPr>
        <w:t>Therefore,</w:t>
      </w:r>
      <w:r>
        <w:rPr>
          <w:rFonts w:ascii="Arial" w:hAnsi="Arial" w:cs="Arial"/>
        </w:rPr>
        <w:t xml:space="preserve"> it is important to characterise these </w:t>
      </w:r>
      <w:r w:rsidR="008E418B">
        <w:rPr>
          <w:rFonts w:ascii="Arial" w:hAnsi="Arial" w:cs="Arial"/>
        </w:rPr>
        <w:t>organelles</w:t>
      </w:r>
      <w:r>
        <w:rPr>
          <w:rFonts w:ascii="Arial" w:hAnsi="Arial" w:cs="Arial"/>
        </w:rPr>
        <w:t xml:space="preserve"> to fully evaluate the potential of the germplasm to enhance carotenoids and create nutrient dense fruits and vegetables.  In this article the procedures used to isolate sub-</w:t>
      </w:r>
      <w:proofErr w:type="spellStart"/>
      <w:r>
        <w:rPr>
          <w:rFonts w:ascii="Arial" w:hAnsi="Arial" w:cs="Arial"/>
        </w:rPr>
        <w:t>plastidial</w:t>
      </w:r>
      <w:proofErr w:type="spellEnd"/>
      <w:r>
        <w:rPr>
          <w:rFonts w:ascii="Arial" w:hAnsi="Arial" w:cs="Arial"/>
        </w:rPr>
        <w:t xml:space="preserve"> structures from carotenoid</w:t>
      </w:r>
      <w:r w:rsidR="008E418B">
        <w:rPr>
          <w:rFonts w:ascii="Arial" w:hAnsi="Arial" w:cs="Arial"/>
        </w:rPr>
        <w:t>-</w:t>
      </w:r>
      <w:r>
        <w:rPr>
          <w:rFonts w:ascii="Arial" w:hAnsi="Arial" w:cs="Arial"/>
        </w:rPr>
        <w:t xml:space="preserve">rich </w:t>
      </w:r>
      <w:r w:rsidR="008E418B">
        <w:rPr>
          <w:rFonts w:ascii="Arial" w:hAnsi="Arial" w:cs="Arial"/>
        </w:rPr>
        <w:t>Solanaceae</w:t>
      </w:r>
      <w:r>
        <w:rPr>
          <w:rFonts w:ascii="Arial" w:hAnsi="Arial" w:cs="Arial"/>
        </w:rPr>
        <w:t xml:space="preserve"> fruits (tomato and </w:t>
      </w:r>
      <w:r w:rsidRPr="00247AC4">
        <w:rPr>
          <w:rFonts w:ascii="Arial" w:hAnsi="Arial" w:cs="Arial"/>
          <w:i/>
        </w:rPr>
        <w:t>Capsicum</w:t>
      </w:r>
      <w:r>
        <w:rPr>
          <w:rFonts w:ascii="Arial" w:hAnsi="Arial" w:cs="Arial"/>
        </w:rPr>
        <w:t xml:space="preserve">) are described. </w:t>
      </w:r>
    </w:p>
    <w:p w14:paraId="4366A0B5" w14:textId="77777777" w:rsidR="007A542F" w:rsidRPr="00A66723" w:rsidRDefault="007A542F">
      <w:pPr>
        <w:rPr>
          <w:rFonts w:ascii="Arial" w:hAnsi="Arial" w:cs="Arial"/>
          <w:b/>
          <w:bCs/>
        </w:rPr>
      </w:pPr>
    </w:p>
    <w:p w14:paraId="7AD628BF" w14:textId="38560BCB" w:rsidR="00A25876" w:rsidRPr="00EF185D" w:rsidRDefault="0066117A" w:rsidP="0066117A">
      <w:pPr>
        <w:rPr>
          <w:rFonts w:ascii="Arial" w:hAnsi="Arial" w:cs="Arial"/>
          <w:b/>
          <w:bCs/>
          <w:sz w:val="24"/>
          <w:szCs w:val="24"/>
        </w:rPr>
      </w:pPr>
      <w:r w:rsidRPr="00EF185D">
        <w:rPr>
          <w:rFonts w:ascii="Arial" w:hAnsi="Arial" w:cs="Arial"/>
          <w:b/>
          <w:bCs/>
          <w:sz w:val="24"/>
          <w:szCs w:val="24"/>
        </w:rPr>
        <w:t xml:space="preserve">1. </w:t>
      </w:r>
      <w:r w:rsidR="00F4405D" w:rsidRPr="00EF185D">
        <w:rPr>
          <w:rFonts w:ascii="Arial" w:hAnsi="Arial" w:cs="Arial"/>
          <w:b/>
          <w:bCs/>
          <w:sz w:val="24"/>
          <w:szCs w:val="24"/>
        </w:rPr>
        <w:t>Introduction</w:t>
      </w:r>
    </w:p>
    <w:p w14:paraId="0FAA8BC0" w14:textId="4B4C35BA" w:rsidR="00197C87" w:rsidRPr="00520306" w:rsidRDefault="003875C2" w:rsidP="00520306">
      <w:pPr>
        <w:spacing w:after="0" w:line="240" w:lineRule="auto"/>
        <w:rPr>
          <w:rFonts w:ascii="Arial" w:eastAsia="Times New Roman" w:hAnsi="Arial" w:cs="Arial"/>
          <w:lang w:eastAsia="en-GB"/>
        </w:rPr>
      </w:pPr>
      <w:r>
        <w:rPr>
          <w:rFonts w:ascii="Arial" w:hAnsi="Arial" w:cs="Arial"/>
        </w:rPr>
        <w:t xml:space="preserve">Carotenoids are the largest class of natural pigments known in nature </w:t>
      </w:r>
      <w:r w:rsidR="00520306">
        <w:rPr>
          <w:rFonts w:ascii="Arial" w:hAnsi="Arial" w:cs="Arial"/>
        </w:rPr>
        <w:t>(</w:t>
      </w:r>
      <w:proofErr w:type="spellStart"/>
      <w:r w:rsidR="00520306" w:rsidRPr="004174CA">
        <w:rPr>
          <w:rFonts w:ascii="Arial" w:hAnsi="Arial" w:cs="Arial"/>
        </w:rPr>
        <w:t>Alcaino</w:t>
      </w:r>
      <w:proofErr w:type="spellEnd"/>
      <w:r w:rsidR="00520306" w:rsidRPr="004174CA">
        <w:rPr>
          <w:rFonts w:ascii="Arial" w:hAnsi="Arial" w:cs="Arial"/>
        </w:rPr>
        <w:t>,</w:t>
      </w:r>
      <w:r w:rsidR="00520306">
        <w:rPr>
          <w:rFonts w:ascii="Arial" w:hAnsi="Arial" w:cs="Arial"/>
        </w:rPr>
        <w:t xml:space="preserve"> et al.  2016).</w:t>
      </w:r>
      <w:r>
        <w:rPr>
          <w:rFonts w:ascii="Arial" w:hAnsi="Arial" w:cs="Arial"/>
        </w:rPr>
        <w:t xml:space="preserve"> </w:t>
      </w:r>
      <w:r w:rsidR="008E418B">
        <w:rPr>
          <w:rFonts w:ascii="Arial" w:hAnsi="Arial" w:cs="Arial"/>
        </w:rPr>
        <w:t xml:space="preserve">These pigments </w:t>
      </w:r>
      <w:r>
        <w:rPr>
          <w:rFonts w:ascii="Arial" w:hAnsi="Arial" w:cs="Arial"/>
        </w:rPr>
        <w:t xml:space="preserve">have roles in photosynthesis, photoprotection and general antioxidant protective </w:t>
      </w:r>
      <w:r w:rsidR="002D75F7">
        <w:rPr>
          <w:rFonts w:ascii="Arial" w:hAnsi="Arial" w:cs="Arial"/>
        </w:rPr>
        <w:t>mechanisms</w:t>
      </w:r>
      <w:r>
        <w:rPr>
          <w:rFonts w:ascii="Arial" w:hAnsi="Arial" w:cs="Arial"/>
        </w:rPr>
        <w:t xml:space="preserve">, as well as </w:t>
      </w:r>
      <w:r w:rsidR="002D75F7">
        <w:rPr>
          <w:rFonts w:ascii="Arial" w:hAnsi="Arial" w:cs="Arial"/>
        </w:rPr>
        <w:t>attractants</w:t>
      </w:r>
      <w:r>
        <w:rPr>
          <w:rFonts w:ascii="Arial" w:hAnsi="Arial" w:cs="Arial"/>
        </w:rPr>
        <w:t xml:space="preserve"> for subsequent seed </w:t>
      </w:r>
      <w:r w:rsidR="002D75F7">
        <w:rPr>
          <w:rFonts w:ascii="Arial" w:hAnsi="Arial" w:cs="Arial"/>
        </w:rPr>
        <w:t>dispersal or</w:t>
      </w:r>
      <w:r>
        <w:rPr>
          <w:rFonts w:ascii="Arial" w:hAnsi="Arial" w:cs="Arial"/>
        </w:rPr>
        <w:t xml:space="preserve"> pollination. Although their role as </w:t>
      </w:r>
      <w:r w:rsidR="00247AC4">
        <w:rPr>
          <w:rFonts w:ascii="Arial" w:hAnsi="Arial" w:cs="Arial"/>
        </w:rPr>
        <w:t>precursors</w:t>
      </w:r>
      <w:r>
        <w:rPr>
          <w:rFonts w:ascii="Arial" w:hAnsi="Arial" w:cs="Arial"/>
        </w:rPr>
        <w:t xml:space="preserve"> to the phyto</w:t>
      </w:r>
      <w:r w:rsidR="00820B48">
        <w:rPr>
          <w:rFonts w:ascii="Arial" w:hAnsi="Arial" w:cs="Arial"/>
        </w:rPr>
        <w:t>hormone</w:t>
      </w:r>
      <w:r>
        <w:rPr>
          <w:rFonts w:ascii="Arial" w:hAnsi="Arial" w:cs="Arial"/>
        </w:rPr>
        <w:t xml:space="preserve">, abscisic acid (ABA) has been established for decades, recently other apocarotenoids have been implemented as </w:t>
      </w:r>
      <w:r w:rsidR="00247AC4">
        <w:rPr>
          <w:rFonts w:ascii="Arial" w:hAnsi="Arial" w:cs="Arial"/>
        </w:rPr>
        <w:t>signalling</w:t>
      </w:r>
      <w:r>
        <w:rPr>
          <w:rFonts w:ascii="Arial" w:hAnsi="Arial" w:cs="Arial"/>
        </w:rPr>
        <w:t xml:space="preserve"> molecules and phytohormones</w:t>
      </w:r>
      <w:r w:rsidR="00520306">
        <w:rPr>
          <w:rFonts w:ascii="Arial" w:hAnsi="Arial" w:cs="Arial"/>
        </w:rPr>
        <w:t xml:space="preserve"> (</w:t>
      </w:r>
      <w:r w:rsidR="00520306" w:rsidRPr="006D42AA">
        <w:rPr>
          <w:rFonts w:ascii="Arial" w:hAnsi="Arial" w:cs="Arial"/>
        </w:rPr>
        <w:t>Al-</w:t>
      </w:r>
      <w:proofErr w:type="spellStart"/>
      <w:r w:rsidR="00520306" w:rsidRPr="006D42AA">
        <w:rPr>
          <w:rFonts w:ascii="Arial" w:hAnsi="Arial" w:cs="Arial"/>
        </w:rPr>
        <w:t>Babili</w:t>
      </w:r>
      <w:proofErr w:type="spellEnd"/>
      <w:r w:rsidR="00520306">
        <w:rPr>
          <w:rFonts w:ascii="Arial" w:hAnsi="Arial" w:cs="Arial"/>
        </w:rPr>
        <w:t xml:space="preserve"> </w:t>
      </w:r>
      <w:r w:rsidR="00CF6D32">
        <w:rPr>
          <w:rFonts w:ascii="Arial" w:hAnsi="Arial" w:cs="Arial"/>
        </w:rPr>
        <w:t>and</w:t>
      </w:r>
      <w:r w:rsidR="00520306" w:rsidRPr="006D42AA">
        <w:rPr>
          <w:rFonts w:ascii="Arial" w:hAnsi="Arial" w:cs="Arial"/>
        </w:rPr>
        <w:t xml:space="preserve"> Bouwmeester</w:t>
      </w:r>
      <w:r w:rsidR="00520306">
        <w:rPr>
          <w:rFonts w:ascii="Arial" w:hAnsi="Arial" w:cs="Arial"/>
        </w:rPr>
        <w:t xml:space="preserve">, </w:t>
      </w:r>
      <w:r w:rsidR="00520306" w:rsidRPr="006D42AA">
        <w:rPr>
          <w:rFonts w:ascii="Arial" w:hAnsi="Arial" w:cs="Arial"/>
        </w:rPr>
        <w:t xml:space="preserve">2015). </w:t>
      </w:r>
      <w:r>
        <w:rPr>
          <w:rFonts w:ascii="Arial" w:hAnsi="Arial" w:cs="Arial"/>
        </w:rPr>
        <w:t xml:space="preserve">Carotenoids are synthesised and sequestrated in plastids. In the </w:t>
      </w:r>
      <w:r w:rsidR="002D75F7">
        <w:rPr>
          <w:rFonts w:ascii="Arial" w:hAnsi="Arial" w:cs="Arial"/>
        </w:rPr>
        <w:t>chloroplast</w:t>
      </w:r>
      <w:r>
        <w:rPr>
          <w:rFonts w:ascii="Arial" w:hAnsi="Arial" w:cs="Arial"/>
        </w:rPr>
        <w:t>, carotenoids</w:t>
      </w:r>
      <w:r w:rsidR="006B5E59">
        <w:rPr>
          <w:rFonts w:ascii="Arial" w:hAnsi="Arial" w:cs="Arial"/>
        </w:rPr>
        <w:t>,</w:t>
      </w:r>
      <w:r>
        <w:rPr>
          <w:rFonts w:ascii="Arial" w:hAnsi="Arial" w:cs="Arial"/>
        </w:rPr>
        <w:t xml:space="preserve"> or more precisely xanthophylls</w:t>
      </w:r>
      <w:r w:rsidR="006B5E59">
        <w:rPr>
          <w:rFonts w:ascii="Arial" w:hAnsi="Arial" w:cs="Arial"/>
        </w:rPr>
        <w:t>,</w:t>
      </w:r>
      <w:r>
        <w:rPr>
          <w:rFonts w:ascii="Arial" w:hAnsi="Arial" w:cs="Arial"/>
        </w:rPr>
        <w:t xml:space="preserve"> are present in the </w:t>
      </w:r>
      <w:r w:rsidR="00267091">
        <w:rPr>
          <w:rFonts w:ascii="Arial" w:hAnsi="Arial" w:cs="Arial"/>
        </w:rPr>
        <w:t>chloroplast</w:t>
      </w:r>
      <w:r>
        <w:rPr>
          <w:rFonts w:ascii="Arial" w:hAnsi="Arial" w:cs="Arial"/>
        </w:rPr>
        <w:t xml:space="preserve"> </w:t>
      </w:r>
      <w:r w:rsidR="002D75F7">
        <w:rPr>
          <w:rFonts w:ascii="Arial" w:hAnsi="Arial" w:cs="Arial"/>
        </w:rPr>
        <w:t>envelope</w:t>
      </w:r>
      <w:r>
        <w:rPr>
          <w:rFonts w:ascii="Arial" w:hAnsi="Arial" w:cs="Arial"/>
        </w:rPr>
        <w:t xml:space="preserve"> membranes. </w:t>
      </w:r>
      <w:r w:rsidR="006B5E59">
        <w:rPr>
          <w:rFonts w:ascii="Arial" w:hAnsi="Arial" w:cs="Arial"/>
        </w:rPr>
        <w:t xml:space="preserve">Carotenoids </w:t>
      </w:r>
      <w:r>
        <w:rPr>
          <w:rFonts w:ascii="Arial" w:hAnsi="Arial" w:cs="Arial"/>
        </w:rPr>
        <w:t xml:space="preserve">are also present in the thylakoid </w:t>
      </w:r>
      <w:r w:rsidR="002D75F7">
        <w:rPr>
          <w:rFonts w:ascii="Arial" w:hAnsi="Arial" w:cs="Arial"/>
        </w:rPr>
        <w:t>membranes</w:t>
      </w:r>
      <w:r>
        <w:rPr>
          <w:rFonts w:ascii="Arial" w:hAnsi="Arial" w:cs="Arial"/>
        </w:rPr>
        <w:t xml:space="preserve"> w</w:t>
      </w:r>
      <w:r w:rsidR="006B5E59">
        <w:rPr>
          <w:rFonts w:ascii="Arial" w:hAnsi="Arial" w:cs="Arial"/>
        </w:rPr>
        <w:t>h</w:t>
      </w:r>
      <w:r>
        <w:rPr>
          <w:rFonts w:ascii="Arial" w:hAnsi="Arial" w:cs="Arial"/>
        </w:rPr>
        <w:t xml:space="preserve">ere they are associated with </w:t>
      </w:r>
      <w:r w:rsidR="006B5E59">
        <w:rPr>
          <w:rFonts w:ascii="Arial" w:hAnsi="Arial" w:cs="Arial"/>
        </w:rPr>
        <w:t xml:space="preserve">the </w:t>
      </w:r>
      <w:r>
        <w:rPr>
          <w:rFonts w:ascii="Arial" w:hAnsi="Arial" w:cs="Arial"/>
        </w:rPr>
        <w:t xml:space="preserve">photosynthetic apparatus. </w:t>
      </w:r>
      <w:r w:rsidR="00C6316D">
        <w:rPr>
          <w:rFonts w:ascii="Arial" w:hAnsi="Arial" w:cs="Arial"/>
        </w:rPr>
        <w:t>Plastoglob</w:t>
      </w:r>
      <w:r w:rsidR="002D75F7">
        <w:rPr>
          <w:rFonts w:ascii="Arial" w:hAnsi="Arial" w:cs="Arial"/>
        </w:rPr>
        <w:t>ul</w:t>
      </w:r>
      <w:r w:rsidR="00C6316D">
        <w:rPr>
          <w:rFonts w:ascii="Arial" w:hAnsi="Arial" w:cs="Arial"/>
        </w:rPr>
        <w:t>i also contain carotenoids. Within pigmented flowers and fruits</w:t>
      </w:r>
      <w:r w:rsidR="002A6E38">
        <w:rPr>
          <w:rFonts w:ascii="Arial" w:hAnsi="Arial" w:cs="Arial"/>
        </w:rPr>
        <w:t>,</w:t>
      </w:r>
      <w:r w:rsidR="00C6316D">
        <w:rPr>
          <w:rFonts w:ascii="Arial" w:hAnsi="Arial" w:cs="Arial"/>
        </w:rPr>
        <w:t xml:space="preserve"> carotenoids are </w:t>
      </w:r>
      <w:r w:rsidR="002D75F7">
        <w:rPr>
          <w:rFonts w:ascii="Arial" w:hAnsi="Arial" w:cs="Arial"/>
        </w:rPr>
        <w:t>found</w:t>
      </w:r>
      <w:r w:rsidR="00C6316D">
        <w:rPr>
          <w:rFonts w:ascii="Arial" w:hAnsi="Arial" w:cs="Arial"/>
        </w:rPr>
        <w:t xml:space="preserve"> in specialised plastids known as chromoplasts. In comparison to the chloroplast, chrom</w:t>
      </w:r>
      <w:r w:rsidR="002D75F7">
        <w:rPr>
          <w:rFonts w:ascii="Arial" w:hAnsi="Arial" w:cs="Arial"/>
        </w:rPr>
        <w:t>o</w:t>
      </w:r>
      <w:r w:rsidR="00C6316D">
        <w:rPr>
          <w:rFonts w:ascii="Arial" w:hAnsi="Arial" w:cs="Arial"/>
        </w:rPr>
        <w:t>plasts possess diverse internal structures, along with membranes (and/or membrane vesicles) and plastoglobuli</w:t>
      </w:r>
      <w:r w:rsidR="002D75F7">
        <w:rPr>
          <w:rFonts w:ascii="Arial" w:hAnsi="Arial" w:cs="Arial"/>
        </w:rPr>
        <w:t xml:space="preserve"> </w:t>
      </w:r>
      <w:r w:rsidR="00520306">
        <w:rPr>
          <w:rFonts w:ascii="Arial" w:hAnsi="Arial" w:cs="Arial"/>
        </w:rPr>
        <w:t>(</w:t>
      </w:r>
      <w:proofErr w:type="spellStart"/>
      <w:r w:rsidR="00520306" w:rsidRPr="00D95D93">
        <w:rPr>
          <w:rFonts w:ascii="Arial" w:hAnsi="Arial" w:cs="Arial"/>
        </w:rPr>
        <w:t>Egea</w:t>
      </w:r>
      <w:proofErr w:type="spellEnd"/>
      <w:r w:rsidR="00520306" w:rsidRPr="00D95D93">
        <w:rPr>
          <w:rFonts w:ascii="Arial" w:hAnsi="Arial" w:cs="Arial"/>
        </w:rPr>
        <w:t xml:space="preserve">, </w:t>
      </w:r>
      <w:proofErr w:type="spellStart"/>
      <w:r w:rsidR="00520306" w:rsidRPr="00D95D93">
        <w:rPr>
          <w:rFonts w:ascii="Arial" w:hAnsi="Arial" w:cs="Arial"/>
        </w:rPr>
        <w:t>Barsan</w:t>
      </w:r>
      <w:proofErr w:type="spellEnd"/>
      <w:r w:rsidR="00520306" w:rsidRPr="00D95D93">
        <w:rPr>
          <w:rFonts w:ascii="Arial" w:hAnsi="Arial" w:cs="Arial"/>
        </w:rPr>
        <w:t>,</w:t>
      </w:r>
      <w:r w:rsidR="00520306">
        <w:rPr>
          <w:rFonts w:ascii="Arial" w:hAnsi="Arial" w:cs="Arial"/>
        </w:rPr>
        <w:t xml:space="preserve"> </w:t>
      </w:r>
      <w:proofErr w:type="spellStart"/>
      <w:r w:rsidR="00520306" w:rsidRPr="00D95D93">
        <w:rPr>
          <w:rFonts w:ascii="Arial" w:hAnsi="Arial" w:cs="Arial"/>
        </w:rPr>
        <w:t>Wanping</w:t>
      </w:r>
      <w:proofErr w:type="spellEnd"/>
      <w:r w:rsidR="00520306" w:rsidRPr="00D95D93">
        <w:rPr>
          <w:rFonts w:ascii="Arial" w:hAnsi="Arial" w:cs="Arial"/>
        </w:rPr>
        <w:t xml:space="preserve">, </w:t>
      </w:r>
      <w:r w:rsidR="00520306">
        <w:rPr>
          <w:rFonts w:ascii="Arial" w:hAnsi="Arial" w:cs="Arial"/>
        </w:rPr>
        <w:t>et al</w:t>
      </w:r>
      <w:r w:rsidR="00CF6D32">
        <w:rPr>
          <w:rFonts w:ascii="Arial" w:hAnsi="Arial" w:cs="Arial"/>
        </w:rPr>
        <w:t>.</w:t>
      </w:r>
      <w:r w:rsidR="00520306">
        <w:rPr>
          <w:rFonts w:ascii="Arial" w:hAnsi="Arial" w:cs="Arial"/>
        </w:rPr>
        <w:t xml:space="preserve"> </w:t>
      </w:r>
      <w:r w:rsidR="00520306" w:rsidRPr="00D95D93">
        <w:rPr>
          <w:rFonts w:ascii="Arial" w:hAnsi="Arial" w:cs="Arial"/>
        </w:rPr>
        <w:t>2010)</w:t>
      </w:r>
      <w:r w:rsidR="00C6316D">
        <w:rPr>
          <w:rFonts w:ascii="Arial" w:hAnsi="Arial" w:cs="Arial"/>
        </w:rPr>
        <w:t xml:space="preserve">. In the case of </w:t>
      </w:r>
      <w:r w:rsidR="00C6316D" w:rsidRPr="00F8241B">
        <w:rPr>
          <w:rFonts w:ascii="Arial" w:hAnsi="Arial" w:cs="Arial"/>
          <w:i/>
          <w:iCs/>
        </w:rPr>
        <w:t>Capsicum</w:t>
      </w:r>
      <w:r w:rsidR="00C6316D">
        <w:rPr>
          <w:rFonts w:ascii="Arial" w:hAnsi="Arial" w:cs="Arial"/>
        </w:rPr>
        <w:t>, chilli and sweet pepper, fruit chrom</w:t>
      </w:r>
      <w:r w:rsidR="002D75F7">
        <w:rPr>
          <w:rFonts w:ascii="Arial" w:hAnsi="Arial" w:cs="Arial"/>
        </w:rPr>
        <w:t>o</w:t>
      </w:r>
      <w:r w:rsidR="00C6316D">
        <w:rPr>
          <w:rFonts w:ascii="Arial" w:hAnsi="Arial" w:cs="Arial"/>
        </w:rPr>
        <w:t xml:space="preserve">plasts typically contain </w:t>
      </w:r>
      <w:r w:rsidR="002D75F7">
        <w:rPr>
          <w:rFonts w:ascii="Arial" w:hAnsi="Arial" w:cs="Arial"/>
        </w:rPr>
        <w:t>fibrils</w:t>
      </w:r>
      <w:r w:rsidR="00C6316D">
        <w:rPr>
          <w:rFonts w:ascii="Arial" w:hAnsi="Arial" w:cs="Arial"/>
        </w:rPr>
        <w:t xml:space="preserve">, which are </w:t>
      </w:r>
      <w:r w:rsidR="002D75F7">
        <w:rPr>
          <w:rFonts w:ascii="Arial" w:hAnsi="Arial" w:cs="Arial"/>
        </w:rPr>
        <w:t>specialised</w:t>
      </w:r>
      <w:r w:rsidR="00C6316D">
        <w:rPr>
          <w:rFonts w:ascii="Arial" w:hAnsi="Arial" w:cs="Arial"/>
        </w:rPr>
        <w:t xml:space="preserve"> structures </w:t>
      </w:r>
      <w:r w:rsidR="00455EEE">
        <w:rPr>
          <w:rFonts w:ascii="Arial" w:hAnsi="Arial" w:cs="Arial"/>
        </w:rPr>
        <w:t xml:space="preserve">that </w:t>
      </w:r>
      <w:r w:rsidR="002D75F7">
        <w:rPr>
          <w:rFonts w:ascii="Arial" w:hAnsi="Arial" w:cs="Arial"/>
        </w:rPr>
        <w:t>typically</w:t>
      </w:r>
      <w:r w:rsidR="00C6316D">
        <w:rPr>
          <w:rFonts w:ascii="Arial" w:hAnsi="Arial" w:cs="Arial"/>
        </w:rPr>
        <w:t xml:space="preserve"> </w:t>
      </w:r>
      <w:r w:rsidR="005B4A2C">
        <w:rPr>
          <w:rFonts w:ascii="Arial" w:hAnsi="Arial" w:cs="Arial"/>
        </w:rPr>
        <w:t>accumulate esterified</w:t>
      </w:r>
      <w:r w:rsidR="00C6316D">
        <w:rPr>
          <w:rFonts w:ascii="Arial" w:hAnsi="Arial" w:cs="Arial"/>
        </w:rPr>
        <w:t xml:space="preserve"> capsanthin. Membrane </w:t>
      </w:r>
      <w:r w:rsidR="00882560">
        <w:rPr>
          <w:rFonts w:ascii="Arial" w:hAnsi="Arial" w:cs="Arial"/>
        </w:rPr>
        <w:t>structures</w:t>
      </w:r>
      <w:r w:rsidR="00C6316D">
        <w:rPr>
          <w:rFonts w:ascii="Arial" w:hAnsi="Arial" w:cs="Arial"/>
        </w:rPr>
        <w:t xml:space="preserve"> and </w:t>
      </w:r>
      <w:r w:rsidR="00455EEE">
        <w:rPr>
          <w:rFonts w:ascii="Arial" w:hAnsi="Arial" w:cs="Arial"/>
        </w:rPr>
        <w:t xml:space="preserve">plastoglobuli </w:t>
      </w:r>
      <w:r w:rsidR="00C6316D">
        <w:rPr>
          <w:rFonts w:ascii="Arial" w:hAnsi="Arial" w:cs="Arial"/>
        </w:rPr>
        <w:t xml:space="preserve">are also present in </w:t>
      </w:r>
      <w:r w:rsidR="00455EEE" w:rsidRPr="00F8241B">
        <w:rPr>
          <w:rFonts w:ascii="Arial" w:hAnsi="Arial" w:cs="Arial"/>
          <w:i/>
          <w:iCs/>
        </w:rPr>
        <w:t>Capsicum</w:t>
      </w:r>
      <w:r w:rsidR="00455EEE">
        <w:rPr>
          <w:rFonts w:ascii="Arial" w:hAnsi="Arial" w:cs="Arial"/>
        </w:rPr>
        <w:t xml:space="preserve"> </w:t>
      </w:r>
      <w:r w:rsidR="00C6316D">
        <w:rPr>
          <w:rFonts w:ascii="Arial" w:hAnsi="Arial" w:cs="Arial"/>
        </w:rPr>
        <w:t xml:space="preserve">and the fibrils </w:t>
      </w:r>
      <w:r w:rsidR="00455EEE">
        <w:rPr>
          <w:rFonts w:ascii="Arial" w:hAnsi="Arial" w:cs="Arial"/>
        </w:rPr>
        <w:t xml:space="preserve">are </w:t>
      </w:r>
      <w:r w:rsidR="00247AC4">
        <w:rPr>
          <w:rFonts w:ascii="Arial" w:hAnsi="Arial" w:cs="Arial"/>
        </w:rPr>
        <w:t>believed</w:t>
      </w:r>
      <w:r w:rsidR="00C6316D">
        <w:rPr>
          <w:rFonts w:ascii="Arial" w:hAnsi="Arial" w:cs="Arial"/>
        </w:rPr>
        <w:t xml:space="preserve"> to </w:t>
      </w:r>
      <w:r w:rsidR="00455EEE">
        <w:rPr>
          <w:rFonts w:ascii="Arial" w:hAnsi="Arial" w:cs="Arial"/>
        </w:rPr>
        <w:t xml:space="preserve">originate </w:t>
      </w:r>
      <w:r w:rsidR="00C6316D">
        <w:rPr>
          <w:rFonts w:ascii="Arial" w:hAnsi="Arial" w:cs="Arial"/>
        </w:rPr>
        <w:t xml:space="preserve">from the </w:t>
      </w:r>
      <w:proofErr w:type="spellStart"/>
      <w:r w:rsidR="00C6316D">
        <w:rPr>
          <w:rFonts w:ascii="Arial" w:hAnsi="Arial" w:cs="Arial"/>
        </w:rPr>
        <w:t>plastiglobuli</w:t>
      </w:r>
      <w:proofErr w:type="spellEnd"/>
      <w:r w:rsidR="002D75F7">
        <w:rPr>
          <w:rFonts w:ascii="Arial" w:hAnsi="Arial" w:cs="Arial"/>
        </w:rPr>
        <w:t xml:space="preserve"> </w:t>
      </w:r>
      <w:r w:rsidR="00520306">
        <w:rPr>
          <w:rFonts w:ascii="Arial" w:hAnsi="Arial" w:cs="Arial"/>
        </w:rPr>
        <w:t>(</w:t>
      </w:r>
      <w:r w:rsidR="00520306" w:rsidRPr="00D95D93">
        <w:rPr>
          <w:rFonts w:ascii="Arial" w:hAnsi="Arial" w:cs="Arial"/>
        </w:rPr>
        <w:t xml:space="preserve">Berry, Rickett, Baxter, </w:t>
      </w:r>
      <w:r w:rsidR="00520306">
        <w:rPr>
          <w:rFonts w:ascii="Arial" w:hAnsi="Arial" w:cs="Arial"/>
        </w:rPr>
        <w:t>et al</w:t>
      </w:r>
      <w:r w:rsidR="00CF6D32">
        <w:rPr>
          <w:rFonts w:ascii="Arial" w:hAnsi="Arial" w:cs="Arial"/>
        </w:rPr>
        <w:t>.</w:t>
      </w:r>
      <w:r w:rsidR="00520306">
        <w:rPr>
          <w:rFonts w:ascii="Arial" w:hAnsi="Arial" w:cs="Arial"/>
        </w:rPr>
        <w:t xml:space="preserve"> </w:t>
      </w:r>
      <w:r w:rsidR="00520306" w:rsidRPr="00D95D93">
        <w:rPr>
          <w:rFonts w:ascii="Arial" w:hAnsi="Arial" w:cs="Arial"/>
        </w:rPr>
        <w:t>2019</w:t>
      </w:r>
      <w:r w:rsidR="00520306">
        <w:rPr>
          <w:rFonts w:ascii="Arial" w:hAnsi="Arial" w:cs="Arial"/>
        </w:rPr>
        <w:t>)</w:t>
      </w:r>
      <w:r w:rsidR="00C6316D">
        <w:rPr>
          <w:rFonts w:ascii="Arial" w:hAnsi="Arial" w:cs="Arial"/>
        </w:rPr>
        <w:t xml:space="preserve">. In addition to </w:t>
      </w:r>
      <w:r w:rsidR="002D75F7">
        <w:rPr>
          <w:rFonts w:ascii="Arial" w:hAnsi="Arial" w:cs="Arial"/>
        </w:rPr>
        <w:t>diverse</w:t>
      </w:r>
      <w:r w:rsidR="00C6316D">
        <w:rPr>
          <w:rFonts w:ascii="Arial" w:hAnsi="Arial" w:cs="Arial"/>
        </w:rPr>
        <w:t xml:space="preserve"> internal </w:t>
      </w:r>
      <w:r w:rsidR="005B4A2C">
        <w:rPr>
          <w:rFonts w:ascii="Arial" w:hAnsi="Arial" w:cs="Arial"/>
        </w:rPr>
        <w:t>chromoplast structures</w:t>
      </w:r>
      <w:r w:rsidR="00C6316D">
        <w:rPr>
          <w:rFonts w:ascii="Arial" w:hAnsi="Arial" w:cs="Arial"/>
        </w:rPr>
        <w:t xml:space="preserve">, it has been </w:t>
      </w:r>
      <w:r w:rsidR="002D75F7">
        <w:rPr>
          <w:rFonts w:ascii="Arial" w:hAnsi="Arial" w:cs="Arial"/>
        </w:rPr>
        <w:t>observed</w:t>
      </w:r>
      <w:r w:rsidR="00C6316D">
        <w:rPr>
          <w:rFonts w:ascii="Arial" w:hAnsi="Arial" w:cs="Arial"/>
        </w:rPr>
        <w:t xml:space="preserve"> from </w:t>
      </w:r>
      <w:r w:rsidR="002D75F7">
        <w:rPr>
          <w:rFonts w:ascii="Arial" w:hAnsi="Arial" w:cs="Arial"/>
        </w:rPr>
        <w:t>metabolic</w:t>
      </w:r>
      <w:r w:rsidR="00C6316D">
        <w:rPr>
          <w:rFonts w:ascii="Arial" w:hAnsi="Arial" w:cs="Arial"/>
        </w:rPr>
        <w:t xml:space="preserve"> engineering outputs that </w:t>
      </w:r>
      <w:r w:rsidR="002D75F7">
        <w:rPr>
          <w:rFonts w:ascii="Arial" w:hAnsi="Arial" w:cs="Arial"/>
        </w:rPr>
        <w:t>perturb</w:t>
      </w:r>
      <w:r w:rsidR="00C6316D">
        <w:rPr>
          <w:rFonts w:ascii="Arial" w:hAnsi="Arial" w:cs="Arial"/>
        </w:rPr>
        <w:t xml:space="preserve"> carotenoids either as</w:t>
      </w:r>
      <w:r w:rsidR="002D75F7">
        <w:rPr>
          <w:rFonts w:ascii="Arial" w:hAnsi="Arial" w:cs="Arial"/>
        </w:rPr>
        <w:t>;</w:t>
      </w:r>
      <w:r w:rsidR="00C6316D">
        <w:rPr>
          <w:rFonts w:ascii="Arial" w:hAnsi="Arial" w:cs="Arial"/>
        </w:rPr>
        <w:t xml:space="preserve"> (</w:t>
      </w:r>
      <w:proofErr w:type="spellStart"/>
      <w:r w:rsidR="00C6316D">
        <w:rPr>
          <w:rFonts w:ascii="Arial" w:hAnsi="Arial" w:cs="Arial"/>
        </w:rPr>
        <w:t>i</w:t>
      </w:r>
      <w:proofErr w:type="spellEnd"/>
      <w:r w:rsidR="00C6316D">
        <w:rPr>
          <w:rFonts w:ascii="Arial" w:hAnsi="Arial" w:cs="Arial"/>
        </w:rPr>
        <w:t xml:space="preserve">) </w:t>
      </w:r>
      <w:r w:rsidR="002D75F7">
        <w:rPr>
          <w:rFonts w:ascii="Arial" w:hAnsi="Arial" w:cs="Arial"/>
        </w:rPr>
        <w:t>ectopic</w:t>
      </w:r>
      <w:r w:rsidR="00C6316D">
        <w:rPr>
          <w:rFonts w:ascii="Arial" w:hAnsi="Arial" w:cs="Arial"/>
        </w:rPr>
        <w:t xml:space="preserve"> carotenoid production in chloroplast</w:t>
      </w:r>
      <w:r w:rsidR="006B1EAC">
        <w:rPr>
          <w:rFonts w:ascii="Arial" w:hAnsi="Arial" w:cs="Arial"/>
        </w:rPr>
        <w:t>-</w:t>
      </w:r>
      <w:r w:rsidR="00DA7FA1">
        <w:rPr>
          <w:rFonts w:ascii="Arial" w:hAnsi="Arial" w:cs="Arial"/>
        </w:rPr>
        <w:t>containing tissues</w:t>
      </w:r>
      <w:r w:rsidR="002D75F7">
        <w:rPr>
          <w:rFonts w:ascii="Arial" w:hAnsi="Arial" w:cs="Arial"/>
        </w:rPr>
        <w:t xml:space="preserve"> </w:t>
      </w:r>
      <w:r w:rsidR="00520306">
        <w:rPr>
          <w:rFonts w:ascii="Arial" w:hAnsi="Arial" w:cs="Arial"/>
        </w:rPr>
        <w:t>(</w:t>
      </w:r>
      <w:r w:rsidR="00520306" w:rsidRPr="00C849F1">
        <w:rPr>
          <w:rFonts w:ascii="Arial" w:eastAsia="Times New Roman" w:hAnsi="Arial" w:cs="Arial"/>
          <w:lang w:eastAsia="en-GB"/>
        </w:rPr>
        <w:t xml:space="preserve">Fray, Wallace, Fraser, </w:t>
      </w:r>
      <w:r w:rsidR="00520306">
        <w:rPr>
          <w:rFonts w:ascii="Arial" w:eastAsia="Times New Roman" w:hAnsi="Arial" w:cs="Arial"/>
          <w:lang w:eastAsia="en-GB"/>
        </w:rPr>
        <w:t xml:space="preserve">et al. </w:t>
      </w:r>
      <w:r w:rsidR="00520306" w:rsidRPr="00C849F1">
        <w:rPr>
          <w:rFonts w:ascii="Arial" w:eastAsia="Times New Roman" w:hAnsi="Arial" w:cs="Arial"/>
          <w:lang w:eastAsia="en-GB"/>
        </w:rPr>
        <w:t>1995</w:t>
      </w:r>
      <w:r w:rsidR="00520306">
        <w:rPr>
          <w:rFonts w:ascii="Arial" w:eastAsia="Times New Roman" w:hAnsi="Arial" w:cs="Arial"/>
          <w:lang w:eastAsia="en-GB"/>
        </w:rPr>
        <w:t xml:space="preserve">; </w:t>
      </w:r>
      <w:bookmarkStart w:id="0" w:name="_Hlk99121680"/>
      <w:r w:rsidR="00520306" w:rsidRPr="00C849F1">
        <w:rPr>
          <w:rStyle w:val="mixed-citation"/>
          <w:rFonts w:ascii="Arial" w:hAnsi="Arial" w:cs="Arial"/>
        </w:rPr>
        <w:t>Fraser,</w:t>
      </w:r>
      <w:r w:rsidR="00520306">
        <w:rPr>
          <w:rStyle w:val="mixed-citation"/>
          <w:rFonts w:ascii="Arial" w:hAnsi="Arial" w:cs="Arial"/>
        </w:rPr>
        <w:t xml:space="preserve"> </w:t>
      </w:r>
      <w:r w:rsidR="00520306" w:rsidRPr="00C849F1">
        <w:rPr>
          <w:rStyle w:val="mixed-citation"/>
          <w:rFonts w:ascii="Arial" w:hAnsi="Arial" w:cs="Arial"/>
        </w:rPr>
        <w:t>Enfissi,</w:t>
      </w:r>
      <w:r w:rsidR="00520306">
        <w:rPr>
          <w:rStyle w:val="mixed-citation"/>
          <w:rFonts w:ascii="Arial" w:hAnsi="Arial" w:cs="Arial"/>
        </w:rPr>
        <w:t xml:space="preserve"> </w:t>
      </w:r>
      <w:r w:rsidR="00520306" w:rsidRPr="00C849F1">
        <w:rPr>
          <w:rStyle w:val="mixed-citation"/>
          <w:rFonts w:ascii="Arial" w:hAnsi="Arial" w:cs="Arial"/>
        </w:rPr>
        <w:t xml:space="preserve">Halket, </w:t>
      </w:r>
      <w:r w:rsidR="00520306">
        <w:rPr>
          <w:rStyle w:val="mixed-citation"/>
          <w:rFonts w:ascii="Arial" w:hAnsi="Arial" w:cs="Arial"/>
        </w:rPr>
        <w:t>et al</w:t>
      </w:r>
      <w:r w:rsidR="00CF6D32">
        <w:rPr>
          <w:rStyle w:val="mixed-citation"/>
          <w:rFonts w:ascii="Arial" w:hAnsi="Arial" w:cs="Arial"/>
        </w:rPr>
        <w:t>.</w:t>
      </w:r>
      <w:r w:rsidR="00520306">
        <w:rPr>
          <w:rStyle w:val="mixed-citation"/>
          <w:rFonts w:ascii="Arial" w:hAnsi="Arial" w:cs="Arial"/>
        </w:rPr>
        <w:t xml:space="preserve"> </w:t>
      </w:r>
      <w:r w:rsidR="00520306" w:rsidRPr="00C849F1">
        <w:rPr>
          <w:rStyle w:val="mixed-citation"/>
          <w:rFonts w:ascii="Arial" w:hAnsi="Arial" w:cs="Arial"/>
        </w:rPr>
        <w:t>2007</w:t>
      </w:r>
      <w:bookmarkEnd w:id="0"/>
      <w:r w:rsidR="00520306" w:rsidRPr="00C849F1">
        <w:rPr>
          <w:rStyle w:val="mixed-citation"/>
          <w:rFonts w:ascii="Arial" w:hAnsi="Arial" w:cs="Arial"/>
        </w:rPr>
        <w:t>)</w:t>
      </w:r>
      <w:r w:rsidR="00520306">
        <w:rPr>
          <w:rStyle w:val="mixed-citation"/>
          <w:rFonts w:ascii="Arial" w:hAnsi="Arial" w:cs="Arial"/>
        </w:rPr>
        <w:t xml:space="preserve"> </w:t>
      </w:r>
      <w:r w:rsidR="00DA7FA1">
        <w:rPr>
          <w:rFonts w:ascii="Arial" w:hAnsi="Arial" w:cs="Arial"/>
        </w:rPr>
        <w:t>or (ii</w:t>
      </w:r>
      <w:r w:rsidR="005B4A2C">
        <w:rPr>
          <w:rFonts w:ascii="Arial" w:hAnsi="Arial" w:cs="Arial"/>
        </w:rPr>
        <w:t xml:space="preserve">) </w:t>
      </w:r>
      <w:r w:rsidR="000835C9">
        <w:rPr>
          <w:rFonts w:ascii="Arial" w:hAnsi="Arial" w:cs="Arial"/>
        </w:rPr>
        <w:t>modifying</w:t>
      </w:r>
      <w:r w:rsidR="004A1C65">
        <w:rPr>
          <w:rFonts w:ascii="Arial" w:hAnsi="Arial" w:cs="Arial"/>
        </w:rPr>
        <w:t xml:space="preserve"> the</w:t>
      </w:r>
      <w:r w:rsidR="00DA7FA1">
        <w:rPr>
          <w:rFonts w:ascii="Arial" w:hAnsi="Arial" w:cs="Arial"/>
        </w:rPr>
        <w:t xml:space="preserve"> </w:t>
      </w:r>
      <w:r w:rsidR="000835C9">
        <w:rPr>
          <w:rFonts w:ascii="Arial" w:hAnsi="Arial" w:cs="Arial"/>
        </w:rPr>
        <w:t xml:space="preserve">usual </w:t>
      </w:r>
      <w:r w:rsidR="00DA7FA1">
        <w:rPr>
          <w:rFonts w:ascii="Arial" w:hAnsi="Arial" w:cs="Arial"/>
        </w:rPr>
        <w:t xml:space="preserve">carotenoid </w:t>
      </w:r>
      <w:r w:rsidR="004A1C65">
        <w:rPr>
          <w:rFonts w:ascii="Arial" w:hAnsi="Arial" w:cs="Arial"/>
        </w:rPr>
        <w:t xml:space="preserve">composition of a particular </w:t>
      </w:r>
      <w:r w:rsidR="00DA7FA1">
        <w:rPr>
          <w:rFonts w:ascii="Arial" w:hAnsi="Arial" w:cs="Arial"/>
        </w:rPr>
        <w:t>tissue</w:t>
      </w:r>
      <w:r w:rsidR="00812287">
        <w:rPr>
          <w:rFonts w:ascii="Arial" w:hAnsi="Arial" w:cs="Arial"/>
        </w:rPr>
        <w:t>, which</w:t>
      </w:r>
      <w:r w:rsidR="00DA7FA1">
        <w:rPr>
          <w:rFonts w:ascii="Arial" w:hAnsi="Arial" w:cs="Arial"/>
        </w:rPr>
        <w:t xml:space="preserve"> can result in altered plastid structures</w:t>
      </w:r>
      <w:r w:rsidR="00520306">
        <w:rPr>
          <w:rFonts w:ascii="Arial" w:hAnsi="Arial" w:cs="Arial"/>
        </w:rPr>
        <w:t xml:space="preserve"> (</w:t>
      </w:r>
      <w:r w:rsidR="00520306" w:rsidRPr="003F10DC">
        <w:rPr>
          <w:rStyle w:val="mixed-citation"/>
          <w:rFonts w:ascii="Arial" w:hAnsi="Arial" w:cs="Arial"/>
        </w:rPr>
        <w:t>Enfissi,</w:t>
      </w:r>
      <w:r w:rsidR="00520306">
        <w:rPr>
          <w:rStyle w:val="mixed-citation"/>
          <w:rFonts w:ascii="Arial" w:hAnsi="Arial" w:cs="Arial"/>
        </w:rPr>
        <w:t xml:space="preserve"> </w:t>
      </w:r>
      <w:r w:rsidR="00520306" w:rsidRPr="003F10DC">
        <w:rPr>
          <w:rStyle w:val="mixed-citation"/>
          <w:rFonts w:ascii="Arial" w:hAnsi="Arial" w:cs="Arial"/>
        </w:rPr>
        <w:t>Nogueira,</w:t>
      </w:r>
      <w:r w:rsidR="00520306">
        <w:rPr>
          <w:rStyle w:val="mixed-citation"/>
          <w:rFonts w:ascii="Arial" w:hAnsi="Arial" w:cs="Arial"/>
        </w:rPr>
        <w:t xml:space="preserve"> </w:t>
      </w:r>
      <w:proofErr w:type="spellStart"/>
      <w:r w:rsidR="00520306" w:rsidRPr="003F10DC">
        <w:rPr>
          <w:rStyle w:val="mixed-citation"/>
          <w:rFonts w:ascii="Arial" w:hAnsi="Arial" w:cs="Arial"/>
        </w:rPr>
        <w:t>D’Ambrosio</w:t>
      </w:r>
      <w:proofErr w:type="spellEnd"/>
      <w:r w:rsidR="00520306" w:rsidRPr="003F10DC">
        <w:rPr>
          <w:rStyle w:val="mixed-citation"/>
          <w:rFonts w:ascii="Arial" w:hAnsi="Arial" w:cs="Arial"/>
        </w:rPr>
        <w:t>,</w:t>
      </w:r>
      <w:r w:rsidR="00520306">
        <w:rPr>
          <w:rStyle w:val="mixed-citation"/>
          <w:rFonts w:ascii="Arial" w:hAnsi="Arial" w:cs="Arial"/>
        </w:rPr>
        <w:t xml:space="preserve"> et al</w:t>
      </w:r>
      <w:r w:rsidR="00CF6D32">
        <w:rPr>
          <w:rStyle w:val="mixed-citation"/>
          <w:rFonts w:ascii="Arial" w:hAnsi="Arial" w:cs="Arial"/>
        </w:rPr>
        <w:t>.</w:t>
      </w:r>
      <w:r w:rsidR="00520306">
        <w:rPr>
          <w:rStyle w:val="mixed-citation"/>
          <w:rFonts w:ascii="Arial" w:hAnsi="Arial" w:cs="Arial"/>
        </w:rPr>
        <w:t xml:space="preserve"> 2019).</w:t>
      </w:r>
      <w:r w:rsidR="00DA7FA1">
        <w:rPr>
          <w:rFonts w:ascii="Arial" w:hAnsi="Arial" w:cs="Arial"/>
        </w:rPr>
        <w:t xml:space="preserve"> This occurrence promoted the term “metabolite induced plastid </w:t>
      </w:r>
      <w:r w:rsidR="00247AC4">
        <w:rPr>
          <w:rFonts w:ascii="Arial" w:hAnsi="Arial" w:cs="Arial"/>
        </w:rPr>
        <w:t>differentiation</w:t>
      </w:r>
      <w:r w:rsidR="00520306">
        <w:rPr>
          <w:rFonts w:ascii="Arial" w:hAnsi="Arial" w:cs="Arial"/>
        </w:rPr>
        <w:t xml:space="preserve"> (</w:t>
      </w:r>
      <w:r w:rsidR="00520306" w:rsidRPr="00C849F1">
        <w:rPr>
          <w:rStyle w:val="mixed-citation"/>
          <w:rFonts w:ascii="Arial" w:hAnsi="Arial" w:cs="Arial"/>
        </w:rPr>
        <w:t>Fraser,</w:t>
      </w:r>
      <w:r w:rsidR="00520306">
        <w:rPr>
          <w:rStyle w:val="mixed-citation"/>
          <w:rFonts w:ascii="Arial" w:hAnsi="Arial" w:cs="Arial"/>
        </w:rPr>
        <w:t xml:space="preserve"> </w:t>
      </w:r>
      <w:r w:rsidR="00520306" w:rsidRPr="00C849F1">
        <w:rPr>
          <w:rStyle w:val="mixed-citation"/>
          <w:rFonts w:ascii="Arial" w:hAnsi="Arial" w:cs="Arial"/>
        </w:rPr>
        <w:t>Enfissi,</w:t>
      </w:r>
      <w:r w:rsidR="00520306">
        <w:rPr>
          <w:rStyle w:val="mixed-citation"/>
          <w:rFonts w:ascii="Arial" w:hAnsi="Arial" w:cs="Arial"/>
        </w:rPr>
        <w:t xml:space="preserve"> </w:t>
      </w:r>
      <w:r w:rsidR="00520306" w:rsidRPr="00C849F1">
        <w:rPr>
          <w:rStyle w:val="mixed-citation"/>
          <w:rFonts w:ascii="Arial" w:hAnsi="Arial" w:cs="Arial"/>
        </w:rPr>
        <w:t xml:space="preserve">Halket, </w:t>
      </w:r>
      <w:r w:rsidR="00520306">
        <w:rPr>
          <w:rStyle w:val="mixed-citation"/>
          <w:rFonts w:ascii="Arial" w:hAnsi="Arial" w:cs="Arial"/>
        </w:rPr>
        <w:t>et al</w:t>
      </w:r>
      <w:r w:rsidR="00CF6D32">
        <w:rPr>
          <w:rStyle w:val="mixed-citation"/>
          <w:rFonts w:ascii="Arial" w:hAnsi="Arial" w:cs="Arial"/>
        </w:rPr>
        <w:t>.</w:t>
      </w:r>
      <w:r w:rsidR="00520306">
        <w:rPr>
          <w:rStyle w:val="mixed-citation"/>
          <w:rFonts w:ascii="Arial" w:hAnsi="Arial" w:cs="Arial"/>
        </w:rPr>
        <w:t xml:space="preserve"> </w:t>
      </w:r>
      <w:r w:rsidR="00520306" w:rsidRPr="00C849F1">
        <w:rPr>
          <w:rStyle w:val="mixed-citation"/>
          <w:rFonts w:ascii="Arial" w:hAnsi="Arial" w:cs="Arial"/>
        </w:rPr>
        <w:t>2007</w:t>
      </w:r>
      <w:r w:rsidR="00520306">
        <w:rPr>
          <w:rFonts w:ascii="Arial" w:hAnsi="Arial" w:cs="Arial"/>
        </w:rPr>
        <w:t>)</w:t>
      </w:r>
      <w:r w:rsidR="00DA7FA1">
        <w:rPr>
          <w:rFonts w:ascii="Arial" w:hAnsi="Arial" w:cs="Arial"/>
        </w:rPr>
        <w:t xml:space="preserve">. Subsequently this occurrence has been </w:t>
      </w:r>
      <w:r w:rsidR="002D75F7">
        <w:rPr>
          <w:rFonts w:ascii="Arial" w:hAnsi="Arial" w:cs="Arial"/>
        </w:rPr>
        <w:t>observed</w:t>
      </w:r>
      <w:r w:rsidR="00DA7FA1">
        <w:rPr>
          <w:rFonts w:ascii="Arial" w:hAnsi="Arial" w:cs="Arial"/>
        </w:rPr>
        <w:t xml:space="preserve"> in tobacco </w:t>
      </w:r>
      <w:r w:rsidR="002D75F7">
        <w:rPr>
          <w:rFonts w:ascii="Arial" w:hAnsi="Arial" w:cs="Arial"/>
        </w:rPr>
        <w:t>leaves</w:t>
      </w:r>
      <w:r w:rsidR="00DA7FA1">
        <w:rPr>
          <w:rFonts w:ascii="Arial" w:hAnsi="Arial" w:cs="Arial"/>
        </w:rPr>
        <w:t xml:space="preserve"> upon transient expression</w:t>
      </w:r>
      <w:r w:rsidR="002315C4">
        <w:rPr>
          <w:rFonts w:ascii="Arial" w:hAnsi="Arial" w:cs="Arial"/>
        </w:rPr>
        <w:t xml:space="preserve"> of the carotenoid biosynthetic enzyme phytoene</w:t>
      </w:r>
      <w:r w:rsidR="00F523A9">
        <w:rPr>
          <w:rFonts w:ascii="Arial" w:hAnsi="Arial" w:cs="Arial"/>
        </w:rPr>
        <w:t xml:space="preserve"> </w:t>
      </w:r>
      <w:r w:rsidR="002315C4">
        <w:rPr>
          <w:rFonts w:ascii="Arial" w:hAnsi="Arial" w:cs="Arial"/>
        </w:rPr>
        <w:t>synthase</w:t>
      </w:r>
      <w:r w:rsidR="00520306" w:rsidRPr="00520306">
        <w:rPr>
          <w:rStyle w:val="mixed-citation"/>
          <w:rFonts w:ascii="Arial" w:hAnsi="Arial" w:cs="Arial"/>
        </w:rPr>
        <w:t xml:space="preserve"> </w:t>
      </w:r>
      <w:r w:rsidR="00520306">
        <w:rPr>
          <w:rStyle w:val="mixed-citation"/>
          <w:rFonts w:ascii="Arial" w:hAnsi="Arial" w:cs="Arial"/>
        </w:rPr>
        <w:t>(</w:t>
      </w:r>
      <w:proofErr w:type="spellStart"/>
      <w:r w:rsidR="00520306" w:rsidRPr="00D91BD7">
        <w:rPr>
          <w:rStyle w:val="mixed-citation"/>
          <w:rFonts w:ascii="Arial" w:hAnsi="Arial" w:cs="Arial"/>
        </w:rPr>
        <w:t>Lorente</w:t>
      </w:r>
      <w:proofErr w:type="spellEnd"/>
      <w:r w:rsidR="00520306" w:rsidRPr="00D91BD7">
        <w:rPr>
          <w:rStyle w:val="mixed-citation"/>
          <w:rFonts w:ascii="Arial" w:hAnsi="Arial" w:cs="Arial"/>
        </w:rPr>
        <w:t>, Torres-</w:t>
      </w:r>
      <w:proofErr w:type="spellStart"/>
      <w:r w:rsidR="00520306" w:rsidRPr="00D91BD7">
        <w:rPr>
          <w:rStyle w:val="mixed-citation"/>
          <w:rFonts w:ascii="Arial" w:hAnsi="Arial" w:cs="Arial"/>
        </w:rPr>
        <w:t>Montilla</w:t>
      </w:r>
      <w:proofErr w:type="spellEnd"/>
      <w:r w:rsidR="00520306" w:rsidRPr="00D91BD7">
        <w:rPr>
          <w:rStyle w:val="mixed-citation"/>
          <w:rFonts w:ascii="Arial" w:hAnsi="Arial" w:cs="Arial"/>
        </w:rPr>
        <w:t>,</w:t>
      </w:r>
      <w:r w:rsidR="00520306">
        <w:rPr>
          <w:rStyle w:val="mixed-citation"/>
          <w:rFonts w:ascii="Arial" w:hAnsi="Arial" w:cs="Arial"/>
        </w:rPr>
        <w:t xml:space="preserve"> </w:t>
      </w:r>
      <w:r w:rsidR="00520306" w:rsidRPr="00D91BD7">
        <w:rPr>
          <w:rStyle w:val="mixed-citation"/>
          <w:rFonts w:ascii="Arial" w:hAnsi="Arial" w:cs="Arial"/>
        </w:rPr>
        <w:t>Morelli,</w:t>
      </w:r>
      <w:r w:rsidR="00520306">
        <w:rPr>
          <w:rStyle w:val="mixed-citation"/>
          <w:rFonts w:ascii="Arial" w:hAnsi="Arial" w:cs="Arial"/>
        </w:rPr>
        <w:t xml:space="preserve"> et al</w:t>
      </w:r>
      <w:r w:rsidR="00CF6D32">
        <w:rPr>
          <w:rStyle w:val="mixed-citation"/>
          <w:rFonts w:ascii="Arial" w:hAnsi="Arial" w:cs="Arial"/>
        </w:rPr>
        <w:t>.</w:t>
      </w:r>
      <w:r w:rsidR="00520306" w:rsidRPr="00D91BD7">
        <w:rPr>
          <w:rStyle w:val="mixed-citation"/>
          <w:rFonts w:ascii="Arial" w:hAnsi="Arial" w:cs="Arial"/>
        </w:rPr>
        <w:t xml:space="preserve"> </w:t>
      </w:r>
      <w:r w:rsidR="00520306" w:rsidRPr="00D91BD7">
        <w:rPr>
          <w:rFonts w:ascii="Arial" w:hAnsi="Arial" w:cs="Arial"/>
        </w:rPr>
        <w:t>2019)</w:t>
      </w:r>
      <w:r w:rsidR="002315C4">
        <w:rPr>
          <w:rFonts w:ascii="Arial" w:hAnsi="Arial" w:cs="Arial"/>
        </w:rPr>
        <w:t xml:space="preserve"> and </w:t>
      </w:r>
      <w:r w:rsidR="00F523A9">
        <w:rPr>
          <w:rFonts w:ascii="Arial" w:hAnsi="Arial" w:cs="Arial"/>
        </w:rPr>
        <w:t>more active alleles of phytoene synthase in maize</w:t>
      </w:r>
      <w:r w:rsidR="00520306">
        <w:rPr>
          <w:rFonts w:ascii="Arial" w:hAnsi="Arial" w:cs="Arial"/>
        </w:rPr>
        <w:t xml:space="preserve"> (</w:t>
      </w:r>
      <w:proofErr w:type="spellStart"/>
      <w:r w:rsidR="00520306" w:rsidRPr="00F8241B">
        <w:rPr>
          <w:rFonts w:ascii="Arial" w:hAnsi="Arial" w:cs="Arial"/>
        </w:rPr>
        <w:t>Shumskaya</w:t>
      </w:r>
      <w:proofErr w:type="spellEnd"/>
      <w:r w:rsidR="00520306" w:rsidRPr="00F8241B">
        <w:rPr>
          <w:rFonts w:ascii="Arial" w:hAnsi="Arial" w:cs="Arial"/>
        </w:rPr>
        <w:t>, Bradbury,</w:t>
      </w:r>
      <w:r w:rsidR="00520306">
        <w:rPr>
          <w:rFonts w:ascii="Arial" w:hAnsi="Arial" w:cs="Arial"/>
        </w:rPr>
        <w:t xml:space="preserve"> </w:t>
      </w:r>
      <w:r w:rsidR="00520306" w:rsidRPr="00F8241B">
        <w:rPr>
          <w:rFonts w:ascii="Arial" w:hAnsi="Arial" w:cs="Arial"/>
        </w:rPr>
        <w:t>Monaco</w:t>
      </w:r>
      <w:r w:rsidR="00520306">
        <w:rPr>
          <w:rFonts w:ascii="Arial" w:hAnsi="Arial" w:cs="Arial"/>
        </w:rPr>
        <w:t xml:space="preserve">, et al. </w:t>
      </w:r>
      <w:r w:rsidR="00520306" w:rsidRPr="00E24283">
        <w:rPr>
          <w:rFonts w:ascii="Arial" w:hAnsi="Arial" w:cs="Arial"/>
        </w:rPr>
        <w:t>2012)</w:t>
      </w:r>
      <w:r w:rsidR="00520306">
        <w:rPr>
          <w:rFonts w:ascii="Arial" w:hAnsi="Arial" w:cs="Arial"/>
        </w:rPr>
        <w:t>.</w:t>
      </w:r>
      <w:r w:rsidR="00520306" w:rsidRPr="00F8241B">
        <w:rPr>
          <w:rFonts w:ascii="Arial" w:hAnsi="Arial" w:cs="Arial"/>
        </w:rPr>
        <w:t xml:space="preserve"> </w:t>
      </w:r>
      <w:r w:rsidR="00DA7FA1">
        <w:rPr>
          <w:rFonts w:ascii="Arial" w:hAnsi="Arial" w:cs="Arial"/>
        </w:rPr>
        <w:t xml:space="preserve"> The </w:t>
      </w:r>
      <w:r w:rsidR="00FC776E">
        <w:rPr>
          <w:rFonts w:ascii="Arial" w:hAnsi="Arial" w:cs="Arial"/>
        </w:rPr>
        <w:t>orange</w:t>
      </w:r>
      <w:r w:rsidR="00DA7FA1">
        <w:rPr>
          <w:rFonts w:ascii="Arial" w:hAnsi="Arial" w:cs="Arial"/>
        </w:rPr>
        <w:t xml:space="preserve"> (OR) gene product </w:t>
      </w:r>
      <w:r w:rsidR="00FC776E">
        <w:rPr>
          <w:rFonts w:ascii="Arial" w:hAnsi="Arial" w:cs="Arial"/>
        </w:rPr>
        <w:t xml:space="preserve">is associated with </w:t>
      </w:r>
      <w:r w:rsidR="00DA7FA1">
        <w:rPr>
          <w:rFonts w:ascii="Arial" w:hAnsi="Arial" w:cs="Arial"/>
        </w:rPr>
        <w:t>chromoplast development</w:t>
      </w:r>
      <w:r w:rsidR="00FC776E">
        <w:rPr>
          <w:rFonts w:ascii="Arial" w:hAnsi="Arial" w:cs="Arial"/>
        </w:rPr>
        <w:t xml:space="preserve"> </w:t>
      </w:r>
      <w:r w:rsidR="00CF6D32">
        <w:rPr>
          <w:rFonts w:ascii="Arial" w:hAnsi="Arial" w:cs="Arial"/>
        </w:rPr>
        <w:t>(</w:t>
      </w:r>
      <w:r w:rsidR="00CF6D32" w:rsidRPr="0052204E">
        <w:rPr>
          <w:rStyle w:val="mixed-citation"/>
          <w:rFonts w:ascii="Arial" w:hAnsi="Arial" w:cs="Arial"/>
        </w:rPr>
        <w:t xml:space="preserve">Lu, Van Eck, Zhou, </w:t>
      </w:r>
      <w:r w:rsidR="00CF6D32">
        <w:rPr>
          <w:rStyle w:val="mixed-citation"/>
          <w:rFonts w:ascii="Arial" w:hAnsi="Arial" w:cs="Arial"/>
        </w:rPr>
        <w:t xml:space="preserve">et al. </w:t>
      </w:r>
      <w:r w:rsidR="00CF6D32" w:rsidRPr="0052204E">
        <w:rPr>
          <w:rStyle w:val="mixed-citation"/>
          <w:rFonts w:ascii="Arial" w:hAnsi="Arial" w:cs="Arial"/>
        </w:rPr>
        <w:t>2006).</w:t>
      </w:r>
      <w:r w:rsidR="00154CD6">
        <w:rPr>
          <w:rFonts w:ascii="Arial" w:hAnsi="Arial" w:cs="Arial"/>
        </w:rPr>
        <w:t xml:space="preserve"> However, </w:t>
      </w:r>
      <w:r w:rsidR="00820B48">
        <w:rPr>
          <w:rFonts w:ascii="Arial" w:hAnsi="Arial" w:cs="Arial"/>
        </w:rPr>
        <w:t>OR is</w:t>
      </w:r>
      <w:r w:rsidR="00154CD6">
        <w:rPr>
          <w:rFonts w:ascii="Arial" w:hAnsi="Arial" w:cs="Arial"/>
        </w:rPr>
        <w:t xml:space="preserve"> known to interact </w:t>
      </w:r>
      <w:r w:rsidR="00DA7FA1">
        <w:rPr>
          <w:rFonts w:ascii="Arial" w:hAnsi="Arial" w:cs="Arial"/>
        </w:rPr>
        <w:t>with phytoene synthase (PSY)</w:t>
      </w:r>
      <w:r w:rsidR="00820B48">
        <w:rPr>
          <w:rFonts w:ascii="Arial" w:hAnsi="Arial" w:cs="Arial"/>
        </w:rPr>
        <w:t>.</w:t>
      </w:r>
      <w:r w:rsidR="00DA7FA1">
        <w:rPr>
          <w:rFonts w:ascii="Arial" w:hAnsi="Arial" w:cs="Arial"/>
        </w:rPr>
        <w:t xml:space="preserve"> </w:t>
      </w:r>
      <w:r w:rsidR="00154CD6">
        <w:rPr>
          <w:rFonts w:ascii="Arial" w:hAnsi="Arial" w:cs="Arial"/>
        </w:rPr>
        <w:t>The PSY</w:t>
      </w:r>
      <w:r w:rsidR="00820B48">
        <w:rPr>
          <w:rFonts w:ascii="Arial" w:hAnsi="Arial" w:cs="Arial"/>
        </w:rPr>
        <w:t xml:space="preserve"> </w:t>
      </w:r>
      <w:r w:rsidR="00DA7FA1">
        <w:rPr>
          <w:rFonts w:ascii="Arial" w:hAnsi="Arial" w:cs="Arial"/>
        </w:rPr>
        <w:t xml:space="preserve">enzyme </w:t>
      </w:r>
      <w:r w:rsidR="00154CD6">
        <w:rPr>
          <w:rFonts w:ascii="Arial" w:hAnsi="Arial" w:cs="Arial"/>
        </w:rPr>
        <w:t>ha</w:t>
      </w:r>
      <w:r w:rsidR="00820B48">
        <w:rPr>
          <w:rFonts w:ascii="Arial" w:hAnsi="Arial" w:cs="Arial"/>
        </w:rPr>
        <w:t>ving</w:t>
      </w:r>
      <w:r w:rsidR="00DA7FA1">
        <w:rPr>
          <w:rFonts w:ascii="Arial" w:hAnsi="Arial" w:cs="Arial"/>
        </w:rPr>
        <w:t xml:space="preserve"> the highest flux </w:t>
      </w:r>
      <w:r w:rsidR="00FC776E">
        <w:rPr>
          <w:rFonts w:ascii="Arial" w:hAnsi="Arial" w:cs="Arial"/>
        </w:rPr>
        <w:t>coefficient</w:t>
      </w:r>
      <w:r w:rsidR="00DA7FA1">
        <w:rPr>
          <w:rFonts w:ascii="Arial" w:hAnsi="Arial" w:cs="Arial"/>
        </w:rPr>
        <w:t xml:space="preserve"> </w:t>
      </w:r>
      <w:r w:rsidR="00DA7FA1">
        <w:rPr>
          <w:rFonts w:ascii="Arial" w:hAnsi="Arial" w:cs="Arial"/>
        </w:rPr>
        <w:lastRenderedPageBreak/>
        <w:t xml:space="preserve">in the </w:t>
      </w:r>
      <w:r w:rsidR="00FC776E">
        <w:rPr>
          <w:rFonts w:ascii="Arial" w:hAnsi="Arial" w:cs="Arial"/>
        </w:rPr>
        <w:t>pathway</w:t>
      </w:r>
      <w:r w:rsidR="00CF6D32">
        <w:rPr>
          <w:rFonts w:ascii="Arial" w:hAnsi="Arial" w:cs="Arial"/>
        </w:rPr>
        <w:t xml:space="preserve"> (</w:t>
      </w:r>
      <w:r w:rsidR="00CF6D32" w:rsidRPr="006323C5">
        <w:rPr>
          <w:rStyle w:val="mixed-citation"/>
          <w:rFonts w:ascii="Arial" w:hAnsi="Arial" w:cs="Arial"/>
        </w:rPr>
        <w:t xml:space="preserve">Fraser, Romer, Shipton, </w:t>
      </w:r>
      <w:r w:rsidR="00CF6D32">
        <w:rPr>
          <w:rStyle w:val="mixed-citation"/>
          <w:rFonts w:ascii="Arial" w:hAnsi="Arial" w:cs="Arial"/>
        </w:rPr>
        <w:t xml:space="preserve">et al. </w:t>
      </w:r>
      <w:r w:rsidR="00CF6D32" w:rsidRPr="006323C5">
        <w:rPr>
          <w:rStyle w:val="mixed-citation"/>
          <w:rFonts w:ascii="Arial" w:hAnsi="Arial" w:cs="Arial"/>
        </w:rPr>
        <w:t>2002).</w:t>
      </w:r>
      <w:r w:rsidR="00DA7FA1">
        <w:rPr>
          <w:rFonts w:ascii="Arial" w:hAnsi="Arial" w:cs="Arial"/>
        </w:rPr>
        <w:t xml:space="preserve"> </w:t>
      </w:r>
      <w:r w:rsidR="00CF6D32">
        <w:rPr>
          <w:rFonts w:ascii="Arial" w:hAnsi="Arial" w:cs="Arial"/>
        </w:rPr>
        <w:t>Therefore,</w:t>
      </w:r>
      <w:r w:rsidR="00154CD6">
        <w:rPr>
          <w:rFonts w:ascii="Arial" w:hAnsi="Arial" w:cs="Arial"/>
        </w:rPr>
        <w:t xml:space="preserve"> i</w:t>
      </w:r>
      <w:r w:rsidR="00DA7FA1">
        <w:rPr>
          <w:rFonts w:ascii="Arial" w:hAnsi="Arial" w:cs="Arial"/>
        </w:rPr>
        <w:t>t is difficult to decipher if t</w:t>
      </w:r>
      <w:r w:rsidR="00182451">
        <w:rPr>
          <w:rFonts w:ascii="Arial" w:hAnsi="Arial" w:cs="Arial"/>
        </w:rPr>
        <w:t xml:space="preserve">hese findings </w:t>
      </w:r>
      <w:r w:rsidR="00D01B41">
        <w:rPr>
          <w:rFonts w:ascii="Arial" w:hAnsi="Arial" w:cs="Arial"/>
        </w:rPr>
        <w:t>are due</w:t>
      </w:r>
      <w:r w:rsidR="00DA7FA1">
        <w:rPr>
          <w:rFonts w:ascii="Arial" w:hAnsi="Arial" w:cs="Arial"/>
        </w:rPr>
        <w:t xml:space="preserve"> to the </w:t>
      </w:r>
      <w:r w:rsidR="00DA7FA1" w:rsidRPr="00247AC4">
        <w:rPr>
          <w:rFonts w:ascii="Arial" w:hAnsi="Arial" w:cs="Arial"/>
          <w:i/>
        </w:rPr>
        <w:t>OR</w:t>
      </w:r>
      <w:r w:rsidR="00DA7FA1">
        <w:rPr>
          <w:rFonts w:ascii="Arial" w:hAnsi="Arial" w:cs="Arial"/>
        </w:rPr>
        <w:t xml:space="preserve"> g</w:t>
      </w:r>
      <w:r w:rsidR="00FC776E">
        <w:rPr>
          <w:rFonts w:ascii="Arial" w:hAnsi="Arial" w:cs="Arial"/>
        </w:rPr>
        <w:t>e</w:t>
      </w:r>
      <w:r w:rsidR="00DA7FA1">
        <w:rPr>
          <w:rFonts w:ascii="Arial" w:hAnsi="Arial" w:cs="Arial"/>
        </w:rPr>
        <w:t>ne</w:t>
      </w:r>
      <w:r w:rsidR="00FC776E">
        <w:rPr>
          <w:rFonts w:ascii="Arial" w:hAnsi="Arial" w:cs="Arial"/>
        </w:rPr>
        <w:t xml:space="preserve"> product</w:t>
      </w:r>
      <w:r w:rsidR="00DA7FA1">
        <w:rPr>
          <w:rFonts w:ascii="Arial" w:hAnsi="Arial" w:cs="Arial"/>
        </w:rPr>
        <w:t xml:space="preserve"> </w:t>
      </w:r>
      <w:r w:rsidR="00FC776E">
        <w:rPr>
          <w:rFonts w:ascii="Arial" w:hAnsi="Arial" w:cs="Arial"/>
        </w:rPr>
        <w:t>e</w:t>
      </w:r>
      <w:r w:rsidR="008D5F6E">
        <w:rPr>
          <w:rFonts w:ascii="Arial" w:hAnsi="Arial" w:cs="Arial"/>
        </w:rPr>
        <w:t>xc</w:t>
      </w:r>
      <w:r w:rsidR="00FC776E">
        <w:rPr>
          <w:rFonts w:ascii="Arial" w:hAnsi="Arial" w:cs="Arial"/>
        </w:rPr>
        <w:t>lusively</w:t>
      </w:r>
      <w:r w:rsidR="00DA7FA1">
        <w:rPr>
          <w:rFonts w:ascii="Arial" w:hAnsi="Arial" w:cs="Arial"/>
        </w:rPr>
        <w:t xml:space="preserve"> or </w:t>
      </w:r>
      <w:r w:rsidR="00FC776E">
        <w:rPr>
          <w:rFonts w:ascii="Arial" w:hAnsi="Arial" w:cs="Arial"/>
        </w:rPr>
        <w:t>in part the</w:t>
      </w:r>
      <w:r w:rsidR="00DA7FA1">
        <w:rPr>
          <w:rFonts w:ascii="Arial" w:hAnsi="Arial" w:cs="Arial"/>
        </w:rPr>
        <w:t xml:space="preserve"> action o</w:t>
      </w:r>
      <w:r w:rsidR="00FC776E">
        <w:rPr>
          <w:rFonts w:ascii="Arial" w:hAnsi="Arial" w:cs="Arial"/>
        </w:rPr>
        <w:t>f optimal</w:t>
      </w:r>
      <w:r w:rsidR="00DA7FA1">
        <w:rPr>
          <w:rFonts w:ascii="Arial" w:hAnsi="Arial" w:cs="Arial"/>
        </w:rPr>
        <w:t xml:space="preserve"> phytoene synthase</w:t>
      </w:r>
      <w:r w:rsidR="00154CD6">
        <w:rPr>
          <w:rFonts w:ascii="Arial" w:hAnsi="Arial" w:cs="Arial"/>
        </w:rPr>
        <w:t xml:space="preserve"> activity regulated by the </w:t>
      </w:r>
      <w:r w:rsidR="00154CD6" w:rsidRPr="00F8241B">
        <w:rPr>
          <w:rFonts w:ascii="Arial" w:hAnsi="Arial" w:cs="Arial"/>
          <w:i/>
          <w:iCs/>
        </w:rPr>
        <w:t>OR</w:t>
      </w:r>
      <w:r w:rsidR="00DA7FA1">
        <w:rPr>
          <w:rFonts w:ascii="Arial" w:hAnsi="Arial" w:cs="Arial"/>
        </w:rPr>
        <w:t xml:space="preserve">. </w:t>
      </w:r>
    </w:p>
    <w:p w14:paraId="38E218DC" w14:textId="77777777" w:rsidR="00B03899" w:rsidRDefault="00B03899" w:rsidP="00F74BAF">
      <w:pPr>
        <w:spacing w:after="0" w:line="240" w:lineRule="auto"/>
        <w:rPr>
          <w:rFonts w:ascii="Arial" w:hAnsi="Arial" w:cs="Arial"/>
        </w:rPr>
      </w:pPr>
    </w:p>
    <w:p w14:paraId="251B78DD" w14:textId="33B3AC24" w:rsidR="007E6314" w:rsidRPr="00520306" w:rsidRDefault="00B40A6E" w:rsidP="007E6314">
      <w:pPr>
        <w:pStyle w:val="CommentText"/>
        <w:rPr>
          <w:rFonts w:cstheme="minorHAnsi"/>
          <w:color w:val="000000" w:themeColor="text1"/>
          <w:sz w:val="22"/>
          <w:szCs w:val="22"/>
        </w:rPr>
      </w:pPr>
      <w:r w:rsidRPr="00520306">
        <w:rPr>
          <w:rFonts w:ascii="Arial" w:hAnsi="Arial" w:cs="Arial"/>
          <w:sz w:val="22"/>
          <w:szCs w:val="22"/>
        </w:rPr>
        <w:t>To</w:t>
      </w:r>
      <w:r w:rsidR="007E6314" w:rsidRPr="00520306">
        <w:rPr>
          <w:rFonts w:ascii="Arial" w:hAnsi="Arial" w:cs="Arial"/>
          <w:sz w:val="22"/>
          <w:szCs w:val="22"/>
        </w:rPr>
        <w:t xml:space="preserve"> locate pathway components/complexes within different plastid types</w:t>
      </w:r>
      <w:r w:rsidR="00CF6D32" w:rsidRPr="00CF6D32">
        <w:rPr>
          <w:rFonts w:ascii="Arial" w:hAnsi="Arial" w:cs="Arial"/>
          <w:color w:val="000000" w:themeColor="text1"/>
          <w:sz w:val="22"/>
          <w:szCs w:val="22"/>
        </w:rPr>
        <w:t xml:space="preserve"> </w:t>
      </w:r>
      <w:r w:rsidR="00CF6D32">
        <w:rPr>
          <w:rFonts w:ascii="Arial" w:hAnsi="Arial" w:cs="Arial"/>
          <w:color w:val="000000" w:themeColor="text1"/>
          <w:sz w:val="22"/>
          <w:szCs w:val="22"/>
        </w:rPr>
        <w:t>(</w:t>
      </w:r>
      <w:proofErr w:type="spellStart"/>
      <w:r w:rsidR="00CF6D32" w:rsidRPr="00CF6D32">
        <w:rPr>
          <w:rFonts w:ascii="Arial" w:hAnsi="Arial" w:cs="Arial"/>
          <w:color w:val="000000" w:themeColor="text1"/>
          <w:sz w:val="22"/>
          <w:szCs w:val="22"/>
        </w:rPr>
        <w:t>Wurtzel</w:t>
      </w:r>
      <w:proofErr w:type="spellEnd"/>
      <w:r w:rsidR="00CF6D32" w:rsidRPr="00CF6D32">
        <w:rPr>
          <w:rFonts w:ascii="Arial" w:hAnsi="Arial" w:cs="Arial"/>
          <w:color w:val="000000" w:themeColor="text1"/>
          <w:sz w:val="22"/>
          <w:szCs w:val="22"/>
        </w:rPr>
        <w:t>, 2019)</w:t>
      </w:r>
      <w:r w:rsidR="00CF6D32">
        <w:rPr>
          <w:rFonts w:ascii="Arial" w:hAnsi="Arial" w:cs="Arial"/>
          <w:color w:val="000000" w:themeColor="text1"/>
          <w:sz w:val="22"/>
          <w:szCs w:val="22"/>
        </w:rPr>
        <w:t xml:space="preserve"> </w:t>
      </w:r>
      <w:r w:rsidR="00820B48" w:rsidRPr="00520306">
        <w:rPr>
          <w:rFonts w:ascii="Arial" w:hAnsi="Arial" w:cs="Arial"/>
          <w:sz w:val="22"/>
          <w:szCs w:val="22"/>
        </w:rPr>
        <w:t xml:space="preserve">and </w:t>
      </w:r>
      <w:proofErr w:type="spellStart"/>
      <w:r w:rsidR="00820B48" w:rsidRPr="00520306">
        <w:rPr>
          <w:rFonts w:ascii="Arial" w:hAnsi="Arial" w:cs="Arial"/>
          <w:sz w:val="22"/>
          <w:szCs w:val="22"/>
        </w:rPr>
        <w:t>characterise</w:t>
      </w:r>
      <w:proofErr w:type="spellEnd"/>
      <w:r w:rsidR="00197C87" w:rsidRPr="00520306">
        <w:rPr>
          <w:rFonts w:ascii="Arial" w:hAnsi="Arial" w:cs="Arial"/>
          <w:sz w:val="22"/>
          <w:szCs w:val="22"/>
        </w:rPr>
        <w:t xml:space="preserve"> the cellular changes </w:t>
      </w:r>
      <w:r w:rsidR="00FC776E" w:rsidRPr="00520306">
        <w:rPr>
          <w:rFonts w:ascii="Arial" w:hAnsi="Arial" w:cs="Arial"/>
          <w:sz w:val="22"/>
          <w:szCs w:val="22"/>
        </w:rPr>
        <w:t>resulting</w:t>
      </w:r>
      <w:r w:rsidR="00197C87" w:rsidRPr="00520306">
        <w:rPr>
          <w:rFonts w:ascii="Arial" w:hAnsi="Arial" w:cs="Arial"/>
          <w:sz w:val="22"/>
          <w:szCs w:val="22"/>
        </w:rPr>
        <w:t xml:space="preserve"> from altered carotenoid accumulation</w:t>
      </w:r>
      <w:r w:rsidRPr="00520306">
        <w:rPr>
          <w:rFonts w:ascii="Arial" w:hAnsi="Arial" w:cs="Arial"/>
          <w:sz w:val="22"/>
          <w:szCs w:val="22"/>
        </w:rPr>
        <w:t>,</w:t>
      </w:r>
      <w:r w:rsidR="007E6314" w:rsidRPr="00520306">
        <w:rPr>
          <w:rFonts w:ascii="Arial" w:hAnsi="Arial" w:cs="Arial"/>
          <w:sz w:val="22"/>
          <w:szCs w:val="22"/>
        </w:rPr>
        <w:t xml:space="preserve"> </w:t>
      </w:r>
      <w:r w:rsidRPr="00520306">
        <w:rPr>
          <w:rFonts w:ascii="Arial" w:hAnsi="Arial" w:cs="Arial"/>
          <w:sz w:val="22"/>
          <w:szCs w:val="22"/>
        </w:rPr>
        <w:t>i</w:t>
      </w:r>
      <w:r w:rsidR="007E6314" w:rsidRPr="00520306">
        <w:rPr>
          <w:rFonts w:ascii="Arial" w:hAnsi="Arial" w:cs="Arial"/>
          <w:sz w:val="22"/>
          <w:szCs w:val="22"/>
        </w:rPr>
        <w:t>t</w:t>
      </w:r>
      <w:r w:rsidR="00197C87" w:rsidRPr="00520306">
        <w:rPr>
          <w:rFonts w:ascii="Arial" w:hAnsi="Arial" w:cs="Arial"/>
          <w:sz w:val="22"/>
          <w:szCs w:val="22"/>
        </w:rPr>
        <w:t xml:space="preserve"> is necessary to </w:t>
      </w:r>
      <w:r w:rsidR="00B03899" w:rsidRPr="00520306">
        <w:rPr>
          <w:rFonts w:ascii="Arial" w:hAnsi="Arial" w:cs="Arial"/>
          <w:sz w:val="22"/>
          <w:szCs w:val="22"/>
        </w:rPr>
        <w:t xml:space="preserve">isolate </w:t>
      </w:r>
      <w:r w:rsidR="00197C87" w:rsidRPr="00520306">
        <w:rPr>
          <w:rFonts w:ascii="Arial" w:hAnsi="Arial" w:cs="Arial"/>
          <w:sz w:val="22"/>
          <w:szCs w:val="22"/>
        </w:rPr>
        <w:t xml:space="preserve">and </w:t>
      </w:r>
      <w:proofErr w:type="spellStart"/>
      <w:r w:rsidR="00197C87" w:rsidRPr="00520306">
        <w:rPr>
          <w:rFonts w:ascii="Arial" w:hAnsi="Arial" w:cs="Arial"/>
          <w:sz w:val="22"/>
          <w:szCs w:val="22"/>
        </w:rPr>
        <w:t>characterise</w:t>
      </w:r>
      <w:proofErr w:type="spellEnd"/>
      <w:r w:rsidR="00247AC4" w:rsidRPr="00520306">
        <w:rPr>
          <w:rFonts w:ascii="Arial" w:hAnsi="Arial" w:cs="Arial"/>
          <w:sz w:val="22"/>
          <w:szCs w:val="22"/>
        </w:rPr>
        <w:t xml:space="preserve"> </w:t>
      </w:r>
      <w:r w:rsidR="00FC776E" w:rsidRPr="00520306">
        <w:rPr>
          <w:rFonts w:ascii="Arial" w:hAnsi="Arial" w:cs="Arial"/>
          <w:sz w:val="22"/>
          <w:szCs w:val="22"/>
        </w:rPr>
        <w:t>s</w:t>
      </w:r>
      <w:r w:rsidR="00197C87" w:rsidRPr="00520306">
        <w:rPr>
          <w:rFonts w:ascii="Arial" w:hAnsi="Arial" w:cs="Arial"/>
          <w:sz w:val="22"/>
          <w:szCs w:val="22"/>
        </w:rPr>
        <w:t>ub-</w:t>
      </w:r>
      <w:proofErr w:type="spellStart"/>
      <w:r w:rsidR="00197C87" w:rsidRPr="00520306">
        <w:rPr>
          <w:rFonts w:ascii="Arial" w:hAnsi="Arial" w:cs="Arial"/>
          <w:sz w:val="22"/>
          <w:szCs w:val="22"/>
        </w:rPr>
        <w:t>plastidial</w:t>
      </w:r>
      <w:proofErr w:type="spellEnd"/>
      <w:r w:rsidR="00197C87" w:rsidRPr="00520306">
        <w:rPr>
          <w:rFonts w:ascii="Arial" w:hAnsi="Arial" w:cs="Arial"/>
          <w:sz w:val="22"/>
          <w:szCs w:val="22"/>
        </w:rPr>
        <w:t xml:space="preserve"> </w:t>
      </w:r>
      <w:r w:rsidR="00197C87" w:rsidRPr="00CF6D32">
        <w:rPr>
          <w:rFonts w:ascii="Arial" w:hAnsi="Arial" w:cs="Arial"/>
          <w:sz w:val="22"/>
          <w:szCs w:val="22"/>
        </w:rPr>
        <w:t>fractions</w:t>
      </w:r>
      <w:r w:rsidR="00CF6D32" w:rsidRPr="00CF6D32">
        <w:rPr>
          <w:rFonts w:ascii="Arial" w:hAnsi="Arial" w:cs="Arial"/>
          <w:sz w:val="22"/>
          <w:szCs w:val="22"/>
        </w:rPr>
        <w:t xml:space="preserve"> (</w:t>
      </w:r>
      <w:r w:rsidR="00CF6D32" w:rsidRPr="00CF6D32">
        <w:rPr>
          <w:rStyle w:val="mixed-citation"/>
          <w:rFonts w:ascii="Arial" w:hAnsi="Arial" w:cs="Arial"/>
          <w:sz w:val="22"/>
          <w:szCs w:val="22"/>
        </w:rPr>
        <w:t xml:space="preserve">Nogueira, Mora, Enfissi, </w:t>
      </w:r>
      <w:r w:rsidR="00CF6D32">
        <w:rPr>
          <w:rStyle w:val="mixed-citation"/>
          <w:rFonts w:ascii="Arial" w:hAnsi="Arial" w:cs="Arial"/>
          <w:sz w:val="22"/>
          <w:szCs w:val="22"/>
        </w:rPr>
        <w:t xml:space="preserve">et al. </w:t>
      </w:r>
      <w:r w:rsidR="00CF6D32" w:rsidRPr="00CF6D32">
        <w:rPr>
          <w:rStyle w:val="mixed-citation"/>
          <w:rFonts w:ascii="Arial" w:hAnsi="Arial" w:cs="Arial"/>
          <w:sz w:val="22"/>
          <w:szCs w:val="22"/>
        </w:rPr>
        <w:t>2013).</w:t>
      </w:r>
      <w:r w:rsidR="00CF6D32">
        <w:rPr>
          <w:rFonts w:ascii="Arial" w:hAnsi="Arial" w:cs="Arial"/>
          <w:sz w:val="22"/>
          <w:szCs w:val="22"/>
        </w:rPr>
        <w:t xml:space="preserve"> </w:t>
      </w:r>
      <w:r w:rsidR="00197C87" w:rsidRPr="00520306">
        <w:rPr>
          <w:rFonts w:ascii="Arial" w:hAnsi="Arial" w:cs="Arial"/>
          <w:sz w:val="22"/>
          <w:szCs w:val="22"/>
        </w:rPr>
        <w:t xml:space="preserve">The present article details the procedures </w:t>
      </w:r>
      <w:r w:rsidR="00FC776E" w:rsidRPr="00520306">
        <w:rPr>
          <w:rFonts w:ascii="Arial" w:hAnsi="Arial" w:cs="Arial"/>
          <w:sz w:val="22"/>
          <w:szCs w:val="22"/>
        </w:rPr>
        <w:t>necessary</w:t>
      </w:r>
      <w:r w:rsidR="00197C87" w:rsidRPr="00520306">
        <w:rPr>
          <w:rFonts w:ascii="Arial" w:hAnsi="Arial" w:cs="Arial"/>
          <w:sz w:val="22"/>
          <w:szCs w:val="22"/>
        </w:rPr>
        <w:t xml:space="preserve"> to execute this task. </w:t>
      </w:r>
    </w:p>
    <w:p w14:paraId="2174E54B" w14:textId="29F87D2B" w:rsidR="00197C87" w:rsidRDefault="00197C87" w:rsidP="00F74BAF">
      <w:pPr>
        <w:spacing w:after="0" w:line="240" w:lineRule="auto"/>
        <w:rPr>
          <w:rFonts w:ascii="Arial" w:hAnsi="Arial" w:cs="Arial"/>
        </w:rPr>
      </w:pPr>
    </w:p>
    <w:p w14:paraId="6FF7097C" w14:textId="77777777" w:rsidR="00197C87" w:rsidRDefault="00197C87" w:rsidP="00F74BAF">
      <w:pPr>
        <w:spacing w:after="0" w:line="240" w:lineRule="auto"/>
        <w:rPr>
          <w:rFonts w:ascii="Arial" w:hAnsi="Arial" w:cs="Arial"/>
        </w:rPr>
      </w:pPr>
    </w:p>
    <w:p w14:paraId="0026CFD4" w14:textId="21F1BFF7" w:rsidR="00A419B9" w:rsidRDefault="006B5B49" w:rsidP="00F74BAF">
      <w:pPr>
        <w:spacing w:line="240" w:lineRule="auto"/>
        <w:rPr>
          <w:rFonts w:ascii="Arial" w:hAnsi="Arial" w:cs="Arial"/>
          <w:b/>
          <w:bCs/>
          <w:sz w:val="24"/>
          <w:szCs w:val="24"/>
        </w:rPr>
      </w:pPr>
      <w:r w:rsidRPr="00EF185D">
        <w:rPr>
          <w:rFonts w:ascii="Arial" w:hAnsi="Arial" w:cs="Arial"/>
          <w:b/>
          <w:bCs/>
          <w:sz w:val="24"/>
          <w:szCs w:val="24"/>
        </w:rPr>
        <w:t xml:space="preserve">2. </w:t>
      </w:r>
      <w:r w:rsidR="0067617E" w:rsidRPr="00EF185D">
        <w:rPr>
          <w:rFonts w:ascii="Arial" w:hAnsi="Arial" w:cs="Arial"/>
          <w:b/>
          <w:bCs/>
          <w:sz w:val="24"/>
          <w:szCs w:val="24"/>
        </w:rPr>
        <w:t xml:space="preserve">Experimental </w:t>
      </w:r>
      <w:r w:rsidR="00FB7859">
        <w:rPr>
          <w:rFonts w:ascii="Arial" w:hAnsi="Arial" w:cs="Arial"/>
          <w:b/>
          <w:bCs/>
          <w:sz w:val="24"/>
          <w:szCs w:val="24"/>
        </w:rPr>
        <w:t xml:space="preserve">approach and design </w:t>
      </w:r>
    </w:p>
    <w:p w14:paraId="75236280" w14:textId="2B7FDF30" w:rsidR="00FB7859" w:rsidRDefault="00FB7859" w:rsidP="00F74BAF">
      <w:pPr>
        <w:spacing w:after="0" w:line="240" w:lineRule="auto"/>
        <w:rPr>
          <w:rFonts w:ascii="Arial" w:hAnsi="Arial" w:cs="Arial"/>
        </w:rPr>
      </w:pPr>
      <w:r>
        <w:rPr>
          <w:rFonts w:ascii="Arial" w:hAnsi="Arial" w:cs="Arial"/>
        </w:rPr>
        <w:t xml:space="preserve">Techniques in </w:t>
      </w:r>
      <w:r w:rsidR="00276EDE">
        <w:rPr>
          <w:rFonts w:ascii="Arial" w:hAnsi="Arial" w:cs="Arial"/>
        </w:rPr>
        <w:t>Molecular Biology have witnessed dramatic advances over the l</w:t>
      </w:r>
      <w:r>
        <w:rPr>
          <w:rFonts w:ascii="Arial" w:hAnsi="Arial" w:cs="Arial"/>
        </w:rPr>
        <w:t>a</w:t>
      </w:r>
      <w:r w:rsidR="00276EDE">
        <w:rPr>
          <w:rFonts w:ascii="Arial" w:hAnsi="Arial" w:cs="Arial"/>
        </w:rPr>
        <w:t>st decades</w:t>
      </w:r>
      <w:r w:rsidR="00CF1694">
        <w:rPr>
          <w:rFonts w:ascii="Arial" w:hAnsi="Arial" w:cs="Arial"/>
        </w:rPr>
        <w:t xml:space="preserve">, </w:t>
      </w:r>
      <w:r w:rsidR="00276EDE">
        <w:rPr>
          <w:rFonts w:ascii="Arial" w:hAnsi="Arial" w:cs="Arial"/>
        </w:rPr>
        <w:t xml:space="preserve">to the point where many of the procedures required to clone and manipulation nucleic acids use </w:t>
      </w:r>
      <w:r>
        <w:rPr>
          <w:rFonts w:ascii="Arial" w:hAnsi="Arial" w:cs="Arial"/>
        </w:rPr>
        <w:t>commercial</w:t>
      </w:r>
      <w:r w:rsidR="00276EDE">
        <w:rPr>
          <w:rFonts w:ascii="Arial" w:hAnsi="Arial" w:cs="Arial"/>
        </w:rPr>
        <w:t xml:space="preserve"> kits. In </w:t>
      </w:r>
      <w:r>
        <w:rPr>
          <w:rFonts w:ascii="Arial" w:hAnsi="Arial" w:cs="Arial"/>
        </w:rPr>
        <w:t>contrast</w:t>
      </w:r>
      <w:r w:rsidR="00CF1694">
        <w:rPr>
          <w:rFonts w:ascii="Arial" w:hAnsi="Arial" w:cs="Arial"/>
        </w:rPr>
        <w:t>,</w:t>
      </w:r>
      <w:r w:rsidR="00276EDE">
        <w:rPr>
          <w:rFonts w:ascii="Arial" w:hAnsi="Arial" w:cs="Arial"/>
        </w:rPr>
        <w:t xml:space="preserve"> many biochemical approaches are still using traditional </w:t>
      </w:r>
      <w:r w:rsidR="00CF1694">
        <w:rPr>
          <w:rFonts w:ascii="Arial" w:hAnsi="Arial" w:cs="Arial"/>
        </w:rPr>
        <w:t xml:space="preserve">methods </w:t>
      </w:r>
      <w:r w:rsidR="00276EDE">
        <w:rPr>
          <w:rFonts w:ascii="Arial" w:hAnsi="Arial" w:cs="Arial"/>
        </w:rPr>
        <w:t xml:space="preserve">with comparatively small incremental advances. The isolation of plastids (chloroplasts, chromoplasts and </w:t>
      </w:r>
      <w:proofErr w:type="spellStart"/>
      <w:r w:rsidR="00276EDE">
        <w:rPr>
          <w:rFonts w:ascii="Arial" w:hAnsi="Arial" w:cs="Arial"/>
        </w:rPr>
        <w:t>amyloplastids</w:t>
      </w:r>
      <w:proofErr w:type="spellEnd"/>
      <w:r w:rsidR="00276EDE">
        <w:rPr>
          <w:rFonts w:ascii="Arial" w:hAnsi="Arial" w:cs="Arial"/>
        </w:rPr>
        <w:t xml:space="preserve">) is one example, </w:t>
      </w:r>
      <w:r>
        <w:rPr>
          <w:rFonts w:ascii="Arial" w:hAnsi="Arial" w:cs="Arial"/>
        </w:rPr>
        <w:t>whereby</w:t>
      </w:r>
      <w:r w:rsidR="00276EDE">
        <w:rPr>
          <w:rFonts w:ascii="Arial" w:hAnsi="Arial" w:cs="Arial"/>
        </w:rPr>
        <w:t xml:space="preserve"> the method of choice is still</w:t>
      </w:r>
      <w:r>
        <w:rPr>
          <w:rFonts w:ascii="Arial" w:hAnsi="Arial" w:cs="Arial"/>
        </w:rPr>
        <w:t xml:space="preserve"> predominately</w:t>
      </w:r>
      <w:r w:rsidR="00276EDE">
        <w:rPr>
          <w:rFonts w:ascii="Arial" w:hAnsi="Arial" w:cs="Arial"/>
        </w:rPr>
        <w:t xml:space="preserve"> ultracentrifugation ove</w:t>
      </w:r>
      <w:r>
        <w:rPr>
          <w:rFonts w:ascii="Arial" w:hAnsi="Arial" w:cs="Arial"/>
        </w:rPr>
        <w:t>r continuous or discontinuous p</w:t>
      </w:r>
      <w:r w:rsidR="00276EDE">
        <w:rPr>
          <w:rFonts w:ascii="Arial" w:hAnsi="Arial" w:cs="Arial"/>
        </w:rPr>
        <w:t>o</w:t>
      </w:r>
      <w:r>
        <w:rPr>
          <w:rFonts w:ascii="Arial" w:hAnsi="Arial" w:cs="Arial"/>
        </w:rPr>
        <w:t>l</w:t>
      </w:r>
      <w:r w:rsidR="00276EDE">
        <w:rPr>
          <w:rFonts w:ascii="Arial" w:hAnsi="Arial" w:cs="Arial"/>
        </w:rPr>
        <w:t>yol gradients. The procedures described in the present article are focus</w:t>
      </w:r>
      <w:r>
        <w:rPr>
          <w:rFonts w:ascii="Arial" w:hAnsi="Arial" w:cs="Arial"/>
        </w:rPr>
        <w:t>ed</w:t>
      </w:r>
      <w:r w:rsidR="00276EDE">
        <w:rPr>
          <w:rFonts w:ascii="Arial" w:hAnsi="Arial" w:cs="Arial"/>
        </w:rPr>
        <w:t xml:space="preserve"> on plastid isolation from Solanaceae fruits, namely tomato and </w:t>
      </w:r>
      <w:r w:rsidR="00E7557E">
        <w:rPr>
          <w:rFonts w:ascii="Arial" w:hAnsi="Arial" w:cs="Arial"/>
          <w:i/>
        </w:rPr>
        <w:t>C</w:t>
      </w:r>
      <w:r w:rsidR="00E7557E" w:rsidRPr="00536722">
        <w:rPr>
          <w:rFonts w:ascii="Arial" w:hAnsi="Arial" w:cs="Arial"/>
          <w:i/>
        </w:rPr>
        <w:t>apsicum</w:t>
      </w:r>
      <w:r>
        <w:rPr>
          <w:rFonts w:ascii="Arial" w:hAnsi="Arial" w:cs="Arial"/>
          <w:i/>
        </w:rPr>
        <w:t xml:space="preserve">, </w:t>
      </w:r>
      <w:r w:rsidRPr="00536722">
        <w:rPr>
          <w:rFonts w:ascii="Arial" w:hAnsi="Arial" w:cs="Arial"/>
        </w:rPr>
        <w:t>which are</w:t>
      </w:r>
      <w:r w:rsidR="00276EDE">
        <w:rPr>
          <w:rFonts w:ascii="Arial" w:hAnsi="Arial" w:cs="Arial"/>
        </w:rPr>
        <w:t xml:space="preserve"> rich in carotenoids</w:t>
      </w:r>
      <w:r w:rsidR="00E7557E">
        <w:rPr>
          <w:rFonts w:ascii="Arial" w:hAnsi="Arial" w:cs="Arial"/>
        </w:rPr>
        <w:t>. T</w:t>
      </w:r>
      <w:r w:rsidR="00BA2C21">
        <w:rPr>
          <w:rFonts w:ascii="Arial" w:hAnsi="Arial" w:cs="Arial"/>
        </w:rPr>
        <w:t xml:space="preserve">he procedures have been adapted from </w:t>
      </w:r>
      <w:r w:rsidR="00CF6D32" w:rsidRPr="006323C5">
        <w:rPr>
          <w:rStyle w:val="mixed-citation"/>
          <w:rFonts w:ascii="Arial" w:hAnsi="Arial" w:cs="Arial"/>
        </w:rPr>
        <w:t>Nogueira,</w:t>
      </w:r>
      <w:r w:rsidR="00CF6D32">
        <w:rPr>
          <w:rStyle w:val="mixed-citation"/>
          <w:rFonts w:ascii="Arial" w:hAnsi="Arial" w:cs="Arial"/>
        </w:rPr>
        <w:t xml:space="preserve"> </w:t>
      </w:r>
      <w:r w:rsidR="00CF6D32" w:rsidRPr="006323C5">
        <w:rPr>
          <w:rStyle w:val="mixed-citation"/>
          <w:rFonts w:ascii="Arial" w:hAnsi="Arial" w:cs="Arial"/>
        </w:rPr>
        <w:t>Mora,</w:t>
      </w:r>
      <w:r w:rsidR="00CF6D32">
        <w:rPr>
          <w:rStyle w:val="mixed-citation"/>
          <w:rFonts w:ascii="Arial" w:hAnsi="Arial" w:cs="Arial"/>
        </w:rPr>
        <w:t xml:space="preserve"> </w:t>
      </w:r>
      <w:r w:rsidR="00CF6D32" w:rsidRPr="006323C5">
        <w:rPr>
          <w:rStyle w:val="mixed-citation"/>
          <w:rFonts w:ascii="Arial" w:hAnsi="Arial" w:cs="Arial"/>
        </w:rPr>
        <w:t>Enfissi,</w:t>
      </w:r>
      <w:r w:rsidR="00CF6D32">
        <w:rPr>
          <w:rStyle w:val="mixed-citation"/>
          <w:rFonts w:ascii="Arial" w:hAnsi="Arial" w:cs="Arial"/>
        </w:rPr>
        <w:t xml:space="preserve"> </w:t>
      </w:r>
      <w:r w:rsidR="00BA2C21">
        <w:rPr>
          <w:rFonts w:ascii="Arial" w:hAnsi="Arial" w:cs="Arial"/>
        </w:rPr>
        <w:t>et al</w:t>
      </w:r>
      <w:r w:rsidR="00CF6D32">
        <w:rPr>
          <w:rFonts w:ascii="Arial" w:hAnsi="Arial" w:cs="Arial"/>
        </w:rPr>
        <w:t>.,</w:t>
      </w:r>
      <w:r w:rsidR="00BA2C21">
        <w:rPr>
          <w:rFonts w:ascii="Arial" w:hAnsi="Arial" w:cs="Arial"/>
        </w:rPr>
        <w:t xml:space="preserve"> </w:t>
      </w:r>
      <w:r w:rsidR="0093473F">
        <w:rPr>
          <w:rFonts w:ascii="Arial" w:hAnsi="Arial" w:cs="Arial"/>
        </w:rPr>
        <w:t xml:space="preserve">2013 and </w:t>
      </w:r>
      <w:r w:rsidR="00CF6D32" w:rsidRPr="00D95D93">
        <w:rPr>
          <w:rFonts w:ascii="Arial" w:hAnsi="Arial" w:cs="Arial"/>
        </w:rPr>
        <w:t xml:space="preserve">Berry, Rickett, Baxter, </w:t>
      </w:r>
      <w:r w:rsidR="00CF6D32">
        <w:rPr>
          <w:rFonts w:ascii="Arial" w:hAnsi="Arial" w:cs="Arial"/>
        </w:rPr>
        <w:t xml:space="preserve">et al. </w:t>
      </w:r>
      <w:r w:rsidR="00CF6D32" w:rsidRPr="00D95D93">
        <w:rPr>
          <w:rFonts w:ascii="Arial" w:hAnsi="Arial" w:cs="Arial"/>
        </w:rPr>
        <w:t>2019</w:t>
      </w:r>
      <w:r w:rsidR="00276EDE">
        <w:rPr>
          <w:rFonts w:ascii="Arial" w:hAnsi="Arial" w:cs="Arial"/>
        </w:rPr>
        <w:t>. I</w:t>
      </w:r>
      <w:r>
        <w:rPr>
          <w:rFonts w:ascii="Arial" w:hAnsi="Arial" w:cs="Arial"/>
        </w:rPr>
        <w:t>n these fruit</w:t>
      </w:r>
      <w:r w:rsidR="00276EDE">
        <w:rPr>
          <w:rFonts w:ascii="Arial" w:hAnsi="Arial" w:cs="Arial"/>
        </w:rPr>
        <w:t xml:space="preserve"> tissue</w:t>
      </w:r>
      <w:r>
        <w:rPr>
          <w:rFonts w:ascii="Arial" w:hAnsi="Arial" w:cs="Arial"/>
        </w:rPr>
        <w:t>s</w:t>
      </w:r>
      <w:r w:rsidR="00276EDE">
        <w:rPr>
          <w:rFonts w:ascii="Arial" w:hAnsi="Arial" w:cs="Arial"/>
        </w:rPr>
        <w:t xml:space="preserve"> the plastid type is</w:t>
      </w:r>
      <w:r>
        <w:rPr>
          <w:rFonts w:ascii="Arial" w:hAnsi="Arial" w:cs="Arial"/>
        </w:rPr>
        <w:t xml:space="preserve"> a</w:t>
      </w:r>
      <w:r w:rsidR="00276EDE">
        <w:rPr>
          <w:rFonts w:ascii="Arial" w:hAnsi="Arial" w:cs="Arial"/>
        </w:rPr>
        <w:t xml:space="preserve"> chrom</w:t>
      </w:r>
      <w:r>
        <w:rPr>
          <w:rFonts w:ascii="Arial" w:hAnsi="Arial" w:cs="Arial"/>
        </w:rPr>
        <w:t>oplast, which are specialised plastids associated with carotenoid</w:t>
      </w:r>
      <w:r w:rsidR="00E7557E">
        <w:rPr>
          <w:rFonts w:ascii="Arial" w:hAnsi="Arial" w:cs="Arial"/>
        </w:rPr>
        <w:t>-</w:t>
      </w:r>
      <w:r>
        <w:rPr>
          <w:rFonts w:ascii="Arial" w:hAnsi="Arial" w:cs="Arial"/>
        </w:rPr>
        <w:t>accumulating tissue</w:t>
      </w:r>
      <w:r w:rsidR="00276EDE">
        <w:rPr>
          <w:rFonts w:ascii="Arial" w:hAnsi="Arial" w:cs="Arial"/>
        </w:rPr>
        <w:t xml:space="preserve">. The </w:t>
      </w:r>
      <w:r w:rsidR="00E7557E">
        <w:rPr>
          <w:rFonts w:ascii="Arial" w:hAnsi="Arial" w:cs="Arial"/>
        </w:rPr>
        <w:t xml:space="preserve">isolated </w:t>
      </w:r>
      <w:r>
        <w:rPr>
          <w:rFonts w:ascii="Arial" w:hAnsi="Arial" w:cs="Arial"/>
        </w:rPr>
        <w:t>tomato</w:t>
      </w:r>
      <w:r w:rsidR="00276EDE">
        <w:rPr>
          <w:rFonts w:ascii="Arial" w:hAnsi="Arial" w:cs="Arial"/>
        </w:rPr>
        <w:t xml:space="preserve"> chromoplast</w:t>
      </w:r>
      <w:r>
        <w:rPr>
          <w:rFonts w:ascii="Arial" w:hAnsi="Arial" w:cs="Arial"/>
        </w:rPr>
        <w:t>s</w:t>
      </w:r>
      <w:r w:rsidR="00276EDE">
        <w:rPr>
          <w:rFonts w:ascii="Arial" w:hAnsi="Arial" w:cs="Arial"/>
        </w:rPr>
        <w:t xml:space="preserve"> typically contain lycopene in a crystalline </w:t>
      </w:r>
      <w:r w:rsidR="00083953">
        <w:rPr>
          <w:rFonts w:ascii="Arial" w:hAnsi="Arial" w:cs="Arial"/>
        </w:rPr>
        <w:t>aggregate</w:t>
      </w:r>
      <w:r w:rsidR="00276EDE">
        <w:rPr>
          <w:rFonts w:ascii="Arial" w:hAnsi="Arial" w:cs="Arial"/>
        </w:rPr>
        <w:t xml:space="preserve">, </w:t>
      </w:r>
      <w:r w:rsidR="00083953">
        <w:rPr>
          <w:rFonts w:ascii="Arial" w:hAnsi="Arial" w:cs="Arial"/>
        </w:rPr>
        <w:t xml:space="preserve">and </w:t>
      </w:r>
      <w:r w:rsidR="00276EDE" w:rsidRPr="00536722">
        <w:rPr>
          <w:rFonts w:ascii="Symbol" w:hAnsi="Symbol" w:cs="Arial"/>
        </w:rPr>
        <w:t></w:t>
      </w:r>
      <w:r w:rsidR="00276EDE">
        <w:rPr>
          <w:rFonts w:ascii="Arial" w:hAnsi="Arial" w:cs="Arial"/>
        </w:rPr>
        <w:t xml:space="preserve">-carotene </w:t>
      </w:r>
      <w:r w:rsidR="00083953">
        <w:rPr>
          <w:rFonts w:ascii="Arial" w:hAnsi="Arial" w:cs="Arial"/>
        </w:rPr>
        <w:t xml:space="preserve">is </w:t>
      </w:r>
      <w:r w:rsidR="00276EDE">
        <w:rPr>
          <w:rFonts w:ascii="Arial" w:hAnsi="Arial" w:cs="Arial"/>
        </w:rPr>
        <w:t xml:space="preserve">predominantly </w:t>
      </w:r>
      <w:r w:rsidR="00083953">
        <w:rPr>
          <w:rFonts w:ascii="Arial" w:hAnsi="Arial" w:cs="Arial"/>
        </w:rPr>
        <w:t>found i</w:t>
      </w:r>
      <w:r w:rsidR="00276EDE">
        <w:rPr>
          <w:rFonts w:ascii="Arial" w:hAnsi="Arial" w:cs="Arial"/>
        </w:rPr>
        <w:t xml:space="preserve">n the </w:t>
      </w:r>
      <w:r>
        <w:rPr>
          <w:rFonts w:ascii="Arial" w:hAnsi="Arial" w:cs="Arial"/>
        </w:rPr>
        <w:t xml:space="preserve">membrane and </w:t>
      </w:r>
      <w:proofErr w:type="spellStart"/>
      <w:r w:rsidR="00083953">
        <w:rPr>
          <w:rFonts w:ascii="Arial" w:hAnsi="Arial" w:cs="Arial"/>
        </w:rPr>
        <w:t>plastoglobular</w:t>
      </w:r>
      <w:proofErr w:type="spellEnd"/>
      <w:r w:rsidR="00083953">
        <w:rPr>
          <w:rFonts w:ascii="Arial" w:hAnsi="Arial" w:cs="Arial"/>
        </w:rPr>
        <w:t xml:space="preserve"> </w:t>
      </w:r>
      <w:r w:rsidR="00276EDE">
        <w:rPr>
          <w:rFonts w:ascii="Arial" w:hAnsi="Arial" w:cs="Arial"/>
        </w:rPr>
        <w:t xml:space="preserve">structures. In the case of </w:t>
      </w:r>
      <w:proofErr w:type="gramStart"/>
      <w:r w:rsidR="00083953" w:rsidRPr="00F8241B">
        <w:rPr>
          <w:rFonts w:ascii="Arial" w:hAnsi="Arial" w:cs="Arial"/>
          <w:i/>
          <w:iCs/>
        </w:rPr>
        <w:t>Capsicum</w:t>
      </w:r>
      <w:proofErr w:type="gramEnd"/>
      <w:r w:rsidR="00083953">
        <w:rPr>
          <w:rFonts w:ascii="Arial" w:hAnsi="Arial" w:cs="Arial"/>
        </w:rPr>
        <w:t xml:space="preserve"> </w:t>
      </w:r>
      <w:r w:rsidR="00276EDE">
        <w:rPr>
          <w:rFonts w:ascii="Arial" w:hAnsi="Arial" w:cs="Arial"/>
        </w:rPr>
        <w:t xml:space="preserve">the </w:t>
      </w:r>
      <w:r>
        <w:rPr>
          <w:rFonts w:ascii="Arial" w:hAnsi="Arial" w:cs="Arial"/>
        </w:rPr>
        <w:t xml:space="preserve">predominant carotenoid is </w:t>
      </w:r>
      <w:r w:rsidR="00340530">
        <w:rPr>
          <w:rFonts w:ascii="Arial" w:hAnsi="Arial" w:cs="Arial"/>
        </w:rPr>
        <w:t xml:space="preserve">an esterified form of </w:t>
      </w:r>
      <w:r>
        <w:rPr>
          <w:rFonts w:ascii="Arial" w:hAnsi="Arial" w:cs="Arial"/>
        </w:rPr>
        <w:t>capsanthin</w:t>
      </w:r>
      <w:r w:rsidR="00276EDE">
        <w:rPr>
          <w:rFonts w:ascii="Arial" w:hAnsi="Arial" w:cs="Arial"/>
        </w:rPr>
        <w:t xml:space="preserve"> which is packaged into </w:t>
      </w:r>
      <w:r>
        <w:rPr>
          <w:rFonts w:ascii="Arial" w:hAnsi="Arial" w:cs="Arial"/>
        </w:rPr>
        <w:t>fibril</w:t>
      </w:r>
      <w:r w:rsidR="00276EDE">
        <w:rPr>
          <w:rFonts w:ascii="Arial" w:hAnsi="Arial" w:cs="Arial"/>
        </w:rPr>
        <w:t xml:space="preserve"> </w:t>
      </w:r>
      <w:r>
        <w:rPr>
          <w:rFonts w:ascii="Arial" w:hAnsi="Arial" w:cs="Arial"/>
        </w:rPr>
        <w:t>structures</w:t>
      </w:r>
      <w:r w:rsidR="00276EDE">
        <w:rPr>
          <w:rFonts w:ascii="Arial" w:hAnsi="Arial" w:cs="Arial"/>
        </w:rPr>
        <w:t xml:space="preserve">. </w:t>
      </w:r>
    </w:p>
    <w:p w14:paraId="78E61010" w14:textId="2D077FEE" w:rsidR="005C78C5" w:rsidRDefault="00276EDE" w:rsidP="00F74BAF">
      <w:pPr>
        <w:spacing w:after="0" w:line="240" w:lineRule="auto"/>
        <w:rPr>
          <w:rFonts w:ascii="Arial" w:hAnsi="Arial" w:cs="Arial"/>
        </w:rPr>
      </w:pPr>
      <w:r>
        <w:rPr>
          <w:rFonts w:ascii="Arial" w:hAnsi="Arial" w:cs="Arial"/>
        </w:rPr>
        <w:t xml:space="preserve">The procedures </w:t>
      </w:r>
      <w:r w:rsidR="00536722">
        <w:rPr>
          <w:rFonts w:ascii="Arial" w:hAnsi="Arial" w:cs="Arial"/>
        </w:rPr>
        <w:t>for isolating sub-</w:t>
      </w:r>
      <w:proofErr w:type="spellStart"/>
      <w:r w:rsidR="00536722">
        <w:rPr>
          <w:rFonts w:ascii="Arial" w:hAnsi="Arial" w:cs="Arial"/>
        </w:rPr>
        <w:t>plastidial</w:t>
      </w:r>
      <w:proofErr w:type="spellEnd"/>
      <w:r w:rsidR="00340530">
        <w:rPr>
          <w:rFonts w:ascii="Arial" w:hAnsi="Arial" w:cs="Arial"/>
        </w:rPr>
        <w:t xml:space="preserve">, </w:t>
      </w:r>
      <w:r w:rsidR="005B4A2C">
        <w:rPr>
          <w:rFonts w:ascii="Arial" w:hAnsi="Arial" w:cs="Arial"/>
        </w:rPr>
        <w:t>chromoplast</w:t>
      </w:r>
      <w:r w:rsidR="00536722">
        <w:rPr>
          <w:rFonts w:ascii="Arial" w:hAnsi="Arial" w:cs="Arial"/>
        </w:rPr>
        <w:t xml:space="preserve"> structures from ripening tomato and </w:t>
      </w:r>
      <w:r w:rsidR="00C12EF5" w:rsidRPr="00F8241B">
        <w:rPr>
          <w:rFonts w:ascii="Arial" w:hAnsi="Arial" w:cs="Arial"/>
          <w:i/>
          <w:iCs/>
        </w:rPr>
        <w:t>Capsicum</w:t>
      </w:r>
      <w:r w:rsidR="00C12EF5">
        <w:rPr>
          <w:rFonts w:ascii="Arial" w:hAnsi="Arial" w:cs="Arial"/>
        </w:rPr>
        <w:t xml:space="preserve"> </w:t>
      </w:r>
      <w:r w:rsidR="00536722">
        <w:rPr>
          <w:rFonts w:ascii="Arial" w:hAnsi="Arial" w:cs="Arial"/>
        </w:rPr>
        <w:t xml:space="preserve">fruit </w:t>
      </w:r>
      <w:r>
        <w:rPr>
          <w:rFonts w:ascii="Arial" w:hAnsi="Arial" w:cs="Arial"/>
        </w:rPr>
        <w:t>are logi</w:t>
      </w:r>
      <w:r w:rsidR="00536722">
        <w:rPr>
          <w:rFonts w:ascii="Arial" w:hAnsi="Arial" w:cs="Arial"/>
        </w:rPr>
        <w:t>sti</w:t>
      </w:r>
      <w:r>
        <w:rPr>
          <w:rFonts w:ascii="Arial" w:hAnsi="Arial" w:cs="Arial"/>
        </w:rPr>
        <w:t xml:space="preserve">cally </w:t>
      </w:r>
      <w:r w:rsidR="00536722">
        <w:rPr>
          <w:rFonts w:ascii="Arial" w:hAnsi="Arial" w:cs="Arial"/>
        </w:rPr>
        <w:t>challenging</w:t>
      </w:r>
      <w:r>
        <w:rPr>
          <w:rFonts w:ascii="Arial" w:hAnsi="Arial" w:cs="Arial"/>
        </w:rPr>
        <w:t xml:space="preserve">. Once </w:t>
      </w:r>
      <w:r w:rsidR="00536722">
        <w:rPr>
          <w:rFonts w:ascii="Arial" w:hAnsi="Arial" w:cs="Arial"/>
        </w:rPr>
        <w:t>initiated</w:t>
      </w:r>
      <w:r w:rsidR="00C12EF5">
        <w:rPr>
          <w:rFonts w:ascii="Arial" w:hAnsi="Arial" w:cs="Arial"/>
        </w:rPr>
        <w:t>,</w:t>
      </w:r>
      <w:r>
        <w:rPr>
          <w:rFonts w:ascii="Arial" w:hAnsi="Arial" w:cs="Arial"/>
        </w:rPr>
        <w:t xml:space="preserve"> the procedure </w:t>
      </w:r>
      <w:r w:rsidR="00C12EF5">
        <w:rPr>
          <w:rFonts w:ascii="Arial" w:hAnsi="Arial" w:cs="Arial"/>
        </w:rPr>
        <w:t xml:space="preserve">must </w:t>
      </w:r>
      <w:r>
        <w:rPr>
          <w:rFonts w:ascii="Arial" w:hAnsi="Arial" w:cs="Arial"/>
        </w:rPr>
        <w:t xml:space="preserve">be completed </w:t>
      </w:r>
      <w:r w:rsidR="00C12EF5">
        <w:rPr>
          <w:rFonts w:ascii="Arial" w:hAnsi="Arial" w:cs="Arial"/>
        </w:rPr>
        <w:t xml:space="preserve">as </w:t>
      </w:r>
      <w:r>
        <w:rPr>
          <w:rFonts w:ascii="Arial" w:hAnsi="Arial" w:cs="Arial"/>
        </w:rPr>
        <w:t>there are no pause points. Tiss</w:t>
      </w:r>
      <w:r w:rsidR="00536722">
        <w:rPr>
          <w:rFonts w:ascii="Arial" w:hAnsi="Arial" w:cs="Arial"/>
        </w:rPr>
        <w:t>ue</w:t>
      </w:r>
      <w:r>
        <w:rPr>
          <w:rFonts w:ascii="Arial" w:hAnsi="Arial" w:cs="Arial"/>
        </w:rPr>
        <w:t xml:space="preserve"> quality is an important factor</w:t>
      </w:r>
      <w:r w:rsidR="00536722">
        <w:rPr>
          <w:rFonts w:ascii="Arial" w:hAnsi="Arial" w:cs="Arial"/>
        </w:rPr>
        <w:t xml:space="preserve"> </w:t>
      </w:r>
      <w:r w:rsidR="00C12EF5">
        <w:rPr>
          <w:rFonts w:ascii="Arial" w:hAnsi="Arial" w:cs="Arial"/>
        </w:rPr>
        <w:t xml:space="preserve">for </w:t>
      </w:r>
      <w:r w:rsidR="00536722">
        <w:rPr>
          <w:rFonts w:ascii="Arial" w:hAnsi="Arial" w:cs="Arial"/>
        </w:rPr>
        <w:t>consideration</w:t>
      </w:r>
      <w:r w:rsidR="004C744D">
        <w:rPr>
          <w:rFonts w:ascii="Arial" w:hAnsi="Arial" w:cs="Arial"/>
        </w:rPr>
        <w:t>;</w:t>
      </w:r>
      <w:r w:rsidR="00536722">
        <w:rPr>
          <w:rFonts w:ascii="Arial" w:hAnsi="Arial" w:cs="Arial"/>
        </w:rPr>
        <w:t xml:space="preserve"> the use o</w:t>
      </w:r>
      <w:r>
        <w:rPr>
          <w:rFonts w:ascii="Arial" w:hAnsi="Arial" w:cs="Arial"/>
        </w:rPr>
        <w:t xml:space="preserve">f </w:t>
      </w:r>
      <w:r w:rsidR="00536722">
        <w:rPr>
          <w:rFonts w:ascii="Arial" w:hAnsi="Arial" w:cs="Arial"/>
        </w:rPr>
        <w:t>senescing</w:t>
      </w:r>
      <w:r>
        <w:rPr>
          <w:rFonts w:ascii="Arial" w:hAnsi="Arial" w:cs="Arial"/>
        </w:rPr>
        <w:t xml:space="preserve"> fruits </w:t>
      </w:r>
      <w:r w:rsidR="004C744D">
        <w:rPr>
          <w:rFonts w:ascii="Arial" w:hAnsi="Arial" w:cs="Arial"/>
        </w:rPr>
        <w:t xml:space="preserve">is </w:t>
      </w:r>
      <w:r>
        <w:rPr>
          <w:rFonts w:ascii="Arial" w:hAnsi="Arial" w:cs="Arial"/>
        </w:rPr>
        <w:t xml:space="preserve">not </w:t>
      </w:r>
      <w:r w:rsidR="00536722">
        <w:rPr>
          <w:rFonts w:ascii="Arial" w:hAnsi="Arial" w:cs="Arial"/>
        </w:rPr>
        <w:t xml:space="preserve">recommended, </w:t>
      </w:r>
      <w:r w:rsidR="004C744D">
        <w:rPr>
          <w:rFonts w:ascii="Arial" w:hAnsi="Arial" w:cs="Arial"/>
        </w:rPr>
        <w:t>and</w:t>
      </w:r>
      <w:r>
        <w:rPr>
          <w:rFonts w:ascii="Arial" w:hAnsi="Arial" w:cs="Arial"/>
        </w:rPr>
        <w:t xml:space="preserve"> rip</w:t>
      </w:r>
      <w:r w:rsidR="00536722">
        <w:rPr>
          <w:rFonts w:ascii="Arial" w:hAnsi="Arial" w:cs="Arial"/>
        </w:rPr>
        <w:t>ening fruit</w:t>
      </w:r>
      <w:r w:rsidR="005B4A2C">
        <w:rPr>
          <w:rFonts w:ascii="Arial" w:hAnsi="Arial" w:cs="Arial"/>
        </w:rPr>
        <w:t xml:space="preserve"> should be used</w:t>
      </w:r>
      <w:r w:rsidR="0058728C">
        <w:rPr>
          <w:rFonts w:ascii="Arial" w:hAnsi="Arial" w:cs="Arial"/>
        </w:rPr>
        <w:t xml:space="preserve"> instead</w:t>
      </w:r>
      <w:r>
        <w:rPr>
          <w:rFonts w:ascii="Arial" w:hAnsi="Arial" w:cs="Arial"/>
        </w:rPr>
        <w:t xml:space="preserve">. The </w:t>
      </w:r>
      <w:r w:rsidR="005B4A2C">
        <w:rPr>
          <w:rFonts w:ascii="Arial" w:hAnsi="Arial" w:cs="Arial"/>
        </w:rPr>
        <w:t xml:space="preserve">fruit </w:t>
      </w:r>
      <w:r>
        <w:rPr>
          <w:rFonts w:ascii="Arial" w:hAnsi="Arial" w:cs="Arial"/>
        </w:rPr>
        <w:t xml:space="preserve">tissue </w:t>
      </w:r>
      <w:r w:rsidR="0058728C">
        <w:rPr>
          <w:rFonts w:ascii="Arial" w:hAnsi="Arial" w:cs="Arial"/>
        </w:rPr>
        <w:t>should</w:t>
      </w:r>
      <w:r w:rsidR="00275373">
        <w:rPr>
          <w:rFonts w:ascii="Arial" w:hAnsi="Arial" w:cs="Arial"/>
        </w:rPr>
        <w:t xml:space="preserve"> be</w:t>
      </w:r>
      <w:r>
        <w:rPr>
          <w:rFonts w:ascii="Arial" w:hAnsi="Arial" w:cs="Arial"/>
        </w:rPr>
        <w:t xml:space="preserve"> </w:t>
      </w:r>
      <w:r w:rsidR="00275373">
        <w:rPr>
          <w:rFonts w:ascii="Arial" w:hAnsi="Arial" w:cs="Arial"/>
        </w:rPr>
        <w:t>similar and representative of the ripening stage selected. T</w:t>
      </w:r>
      <w:r>
        <w:rPr>
          <w:rFonts w:ascii="Arial" w:hAnsi="Arial" w:cs="Arial"/>
        </w:rPr>
        <w:t xml:space="preserve">hese </w:t>
      </w:r>
      <w:r w:rsidR="00275373">
        <w:rPr>
          <w:rFonts w:ascii="Arial" w:hAnsi="Arial" w:cs="Arial"/>
        </w:rPr>
        <w:t xml:space="preserve">precise </w:t>
      </w:r>
      <w:r>
        <w:rPr>
          <w:rFonts w:ascii="Arial" w:hAnsi="Arial" w:cs="Arial"/>
        </w:rPr>
        <w:t xml:space="preserve">experiments </w:t>
      </w:r>
      <w:r w:rsidR="005B4A2C">
        <w:rPr>
          <w:rFonts w:ascii="Arial" w:hAnsi="Arial" w:cs="Arial"/>
        </w:rPr>
        <w:t>require significant</w:t>
      </w:r>
      <w:r>
        <w:rPr>
          <w:rFonts w:ascii="Arial" w:hAnsi="Arial" w:cs="Arial"/>
        </w:rPr>
        <w:t xml:space="preserve"> </w:t>
      </w:r>
      <w:r w:rsidR="0058728C">
        <w:rPr>
          <w:rFonts w:ascii="Arial" w:hAnsi="Arial" w:cs="Arial"/>
        </w:rPr>
        <w:t>amounts</w:t>
      </w:r>
      <w:r w:rsidR="00275373">
        <w:rPr>
          <w:rFonts w:ascii="Arial" w:hAnsi="Arial" w:cs="Arial"/>
        </w:rPr>
        <w:t xml:space="preserve"> of tissue</w:t>
      </w:r>
      <w:r>
        <w:rPr>
          <w:rFonts w:ascii="Arial" w:hAnsi="Arial" w:cs="Arial"/>
        </w:rPr>
        <w:t>. For example</w:t>
      </w:r>
      <w:r w:rsidR="005B4A2C">
        <w:rPr>
          <w:rFonts w:ascii="Arial" w:hAnsi="Arial" w:cs="Arial"/>
        </w:rPr>
        <w:t>,</w:t>
      </w:r>
      <w:r>
        <w:rPr>
          <w:rFonts w:ascii="Arial" w:hAnsi="Arial" w:cs="Arial"/>
        </w:rPr>
        <w:t xml:space="preserve"> it is ideal to have six fruit at a similar stage of development/</w:t>
      </w:r>
      <w:r w:rsidR="00CF6D32">
        <w:rPr>
          <w:rFonts w:ascii="Arial" w:hAnsi="Arial" w:cs="Arial"/>
        </w:rPr>
        <w:t>ripening which</w:t>
      </w:r>
      <w:r w:rsidR="0058728C">
        <w:rPr>
          <w:rFonts w:ascii="Arial" w:hAnsi="Arial" w:cs="Arial"/>
        </w:rPr>
        <w:t xml:space="preserve"> entails</w:t>
      </w:r>
      <w:r w:rsidR="005C78C5">
        <w:rPr>
          <w:rFonts w:ascii="Arial" w:hAnsi="Arial" w:cs="Arial"/>
        </w:rPr>
        <w:t xml:space="preserve"> growing a</w:t>
      </w:r>
      <w:r w:rsidR="005B4A2C">
        <w:rPr>
          <w:rFonts w:ascii="Arial" w:hAnsi="Arial" w:cs="Arial"/>
        </w:rPr>
        <w:t xml:space="preserve">pproximately twelve plants per genotype. </w:t>
      </w:r>
      <w:r w:rsidR="005C78C5">
        <w:rPr>
          <w:rFonts w:ascii="Arial" w:hAnsi="Arial" w:cs="Arial"/>
        </w:rPr>
        <w:t xml:space="preserve"> </w:t>
      </w:r>
      <w:r w:rsidR="005B4A2C">
        <w:rPr>
          <w:rFonts w:ascii="Arial" w:hAnsi="Arial" w:cs="Arial"/>
        </w:rPr>
        <w:t>Routinely</w:t>
      </w:r>
      <w:r w:rsidR="001473B9">
        <w:rPr>
          <w:rFonts w:ascii="Arial" w:hAnsi="Arial" w:cs="Arial"/>
        </w:rPr>
        <w:t>,</w:t>
      </w:r>
      <w:r w:rsidR="005B4A2C">
        <w:rPr>
          <w:rFonts w:ascii="Arial" w:hAnsi="Arial" w:cs="Arial"/>
        </w:rPr>
        <w:t xml:space="preserve"> our approach is to use six fruit</w:t>
      </w:r>
      <w:r w:rsidR="001473B9">
        <w:rPr>
          <w:rFonts w:ascii="Arial" w:hAnsi="Arial" w:cs="Arial"/>
        </w:rPr>
        <w:t>s</w:t>
      </w:r>
      <w:r w:rsidR="005B4A2C">
        <w:rPr>
          <w:rFonts w:ascii="Arial" w:hAnsi="Arial" w:cs="Arial"/>
        </w:rPr>
        <w:t xml:space="preserve"> per plant, which represents the biological replicate</w:t>
      </w:r>
      <w:r w:rsidR="001473B9">
        <w:rPr>
          <w:rFonts w:ascii="Arial" w:hAnsi="Arial" w:cs="Arial"/>
        </w:rPr>
        <w:t>s</w:t>
      </w:r>
      <w:r w:rsidR="005B4A2C">
        <w:rPr>
          <w:rFonts w:ascii="Arial" w:hAnsi="Arial" w:cs="Arial"/>
        </w:rPr>
        <w:t>. It</w:t>
      </w:r>
      <w:r w:rsidR="005C78C5">
        <w:rPr>
          <w:rFonts w:ascii="Arial" w:hAnsi="Arial" w:cs="Arial"/>
        </w:rPr>
        <w:t xml:space="preserve"> is </w:t>
      </w:r>
      <w:r w:rsidR="001473B9">
        <w:rPr>
          <w:rFonts w:ascii="Arial" w:hAnsi="Arial" w:cs="Arial"/>
        </w:rPr>
        <w:t xml:space="preserve">also </w:t>
      </w:r>
      <w:r w:rsidR="005C78C5">
        <w:rPr>
          <w:rFonts w:ascii="Arial" w:hAnsi="Arial" w:cs="Arial"/>
        </w:rPr>
        <w:t xml:space="preserve">difficult to obtain </w:t>
      </w:r>
      <w:r w:rsidR="005B4A2C">
        <w:rPr>
          <w:rFonts w:ascii="Arial" w:hAnsi="Arial" w:cs="Arial"/>
        </w:rPr>
        <w:t>p</w:t>
      </w:r>
      <w:r w:rsidR="005C78C5">
        <w:rPr>
          <w:rFonts w:ascii="Arial" w:hAnsi="Arial" w:cs="Arial"/>
        </w:rPr>
        <w:t>ure fractions representing a specific sub-</w:t>
      </w:r>
      <w:proofErr w:type="spellStart"/>
      <w:r w:rsidR="005C78C5">
        <w:rPr>
          <w:rFonts w:ascii="Arial" w:hAnsi="Arial" w:cs="Arial"/>
        </w:rPr>
        <w:t>plastidial</w:t>
      </w:r>
      <w:proofErr w:type="spellEnd"/>
      <w:r w:rsidR="005C78C5">
        <w:rPr>
          <w:rFonts w:ascii="Arial" w:hAnsi="Arial" w:cs="Arial"/>
        </w:rPr>
        <w:t xml:space="preserve"> structure. </w:t>
      </w:r>
      <w:r w:rsidR="00D66FAE">
        <w:rPr>
          <w:rFonts w:ascii="Arial" w:hAnsi="Arial" w:cs="Arial"/>
        </w:rPr>
        <w:t>Therefore, m</w:t>
      </w:r>
      <w:r w:rsidR="005C78C5">
        <w:rPr>
          <w:rFonts w:ascii="Arial" w:hAnsi="Arial" w:cs="Arial"/>
        </w:rPr>
        <w:t xml:space="preserve">arker enzymes </w:t>
      </w:r>
      <w:r w:rsidR="00315CDA">
        <w:rPr>
          <w:rFonts w:ascii="Arial" w:hAnsi="Arial" w:cs="Arial"/>
        </w:rPr>
        <w:t>have been</w:t>
      </w:r>
      <w:r w:rsidR="00D66FAE">
        <w:rPr>
          <w:rFonts w:ascii="Arial" w:hAnsi="Arial" w:cs="Arial"/>
        </w:rPr>
        <w:t xml:space="preserve"> used to</w:t>
      </w:r>
      <w:r w:rsidR="005C78C5">
        <w:rPr>
          <w:rFonts w:ascii="Arial" w:hAnsi="Arial" w:cs="Arial"/>
        </w:rPr>
        <w:t xml:space="preserve"> </w:t>
      </w:r>
      <w:r w:rsidR="00D66FAE">
        <w:rPr>
          <w:rFonts w:ascii="Arial" w:hAnsi="Arial" w:cs="Arial"/>
        </w:rPr>
        <w:t xml:space="preserve">validate </w:t>
      </w:r>
      <w:r w:rsidR="005C78C5">
        <w:rPr>
          <w:rFonts w:ascii="Arial" w:hAnsi="Arial" w:cs="Arial"/>
        </w:rPr>
        <w:t>the sub-</w:t>
      </w:r>
      <w:proofErr w:type="spellStart"/>
      <w:r w:rsidR="005C78C5">
        <w:rPr>
          <w:rFonts w:ascii="Arial" w:hAnsi="Arial" w:cs="Arial"/>
        </w:rPr>
        <w:t>plastidial</w:t>
      </w:r>
      <w:proofErr w:type="spellEnd"/>
      <w:r w:rsidR="005C78C5">
        <w:rPr>
          <w:rFonts w:ascii="Arial" w:hAnsi="Arial" w:cs="Arial"/>
        </w:rPr>
        <w:t xml:space="preserve"> </w:t>
      </w:r>
      <w:r w:rsidR="00D66FAE">
        <w:rPr>
          <w:rFonts w:ascii="Arial" w:hAnsi="Arial" w:cs="Arial"/>
        </w:rPr>
        <w:t>fractions</w:t>
      </w:r>
      <w:r w:rsidR="005C78C5">
        <w:rPr>
          <w:rFonts w:ascii="Arial" w:hAnsi="Arial" w:cs="Arial"/>
        </w:rPr>
        <w:t xml:space="preserve">. </w:t>
      </w:r>
      <w:r w:rsidR="00315CDA">
        <w:rPr>
          <w:rFonts w:ascii="Arial" w:hAnsi="Arial" w:cs="Arial"/>
        </w:rPr>
        <w:t xml:space="preserve">Recent application of </w:t>
      </w:r>
      <w:r w:rsidR="005B4A2C">
        <w:rPr>
          <w:rFonts w:ascii="Arial" w:hAnsi="Arial" w:cs="Arial"/>
        </w:rPr>
        <w:t>“</w:t>
      </w:r>
      <w:r w:rsidR="005C78C5">
        <w:rPr>
          <w:rFonts w:ascii="Arial" w:hAnsi="Arial" w:cs="Arial"/>
        </w:rPr>
        <w:t>omic</w:t>
      </w:r>
      <w:r w:rsidR="00D66FAE">
        <w:rPr>
          <w:rFonts w:ascii="Arial" w:hAnsi="Arial" w:cs="Arial"/>
        </w:rPr>
        <w:t>s</w:t>
      </w:r>
      <w:r w:rsidR="005B4A2C">
        <w:rPr>
          <w:rFonts w:ascii="Arial" w:hAnsi="Arial" w:cs="Arial"/>
        </w:rPr>
        <w:t>”</w:t>
      </w:r>
      <w:r w:rsidR="005C78C5">
        <w:rPr>
          <w:rFonts w:ascii="Arial" w:hAnsi="Arial" w:cs="Arial"/>
        </w:rPr>
        <w:t xml:space="preserve"> technologies</w:t>
      </w:r>
      <w:r w:rsidR="00315CDA">
        <w:rPr>
          <w:rFonts w:ascii="Arial" w:hAnsi="Arial" w:cs="Arial"/>
        </w:rPr>
        <w:t>, such as</w:t>
      </w:r>
      <w:r w:rsidR="005C78C5">
        <w:rPr>
          <w:rFonts w:ascii="Arial" w:hAnsi="Arial" w:cs="Arial"/>
        </w:rPr>
        <w:t xml:space="preserve"> metabolomics and proteomics</w:t>
      </w:r>
      <w:r w:rsidR="00315CDA">
        <w:rPr>
          <w:rFonts w:ascii="Arial" w:hAnsi="Arial" w:cs="Arial"/>
        </w:rPr>
        <w:t>,</w:t>
      </w:r>
      <w:r w:rsidR="005C78C5">
        <w:rPr>
          <w:rFonts w:ascii="Arial" w:hAnsi="Arial" w:cs="Arial"/>
        </w:rPr>
        <w:t xml:space="preserve"> </w:t>
      </w:r>
      <w:r w:rsidR="00315CDA">
        <w:rPr>
          <w:rFonts w:ascii="Arial" w:hAnsi="Arial" w:cs="Arial"/>
        </w:rPr>
        <w:t>has improved measures of</w:t>
      </w:r>
      <w:r w:rsidR="005C78C5">
        <w:rPr>
          <w:rFonts w:ascii="Arial" w:hAnsi="Arial" w:cs="Arial"/>
        </w:rPr>
        <w:t xml:space="preserve"> </w:t>
      </w:r>
      <w:r w:rsidR="005B4A2C">
        <w:rPr>
          <w:rFonts w:ascii="Arial" w:hAnsi="Arial" w:cs="Arial"/>
        </w:rPr>
        <w:t>purity</w:t>
      </w:r>
      <w:r w:rsidR="005C78C5">
        <w:rPr>
          <w:rFonts w:ascii="Arial" w:hAnsi="Arial" w:cs="Arial"/>
        </w:rPr>
        <w:t>/enrichment</w:t>
      </w:r>
      <w:r w:rsidR="00210004">
        <w:rPr>
          <w:rFonts w:ascii="Arial" w:hAnsi="Arial" w:cs="Arial"/>
        </w:rPr>
        <w:t xml:space="preserve"> with capability of</w:t>
      </w:r>
      <w:r w:rsidR="005B4A2C">
        <w:rPr>
          <w:rFonts w:ascii="Arial" w:hAnsi="Arial" w:cs="Arial"/>
        </w:rPr>
        <w:t xml:space="preserve"> </w:t>
      </w:r>
      <w:r w:rsidR="005C78C5">
        <w:rPr>
          <w:rFonts w:ascii="Arial" w:hAnsi="Arial" w:cs="Arial"/>
        </w:rPr>
        <w:t>spatial</w:t>
      </w:r>
      <w:r w:rsidR="005B4A2C">
        <w:rPr>
          <w:rFonts w:ascii="Arial" w:hAnsi="Arial" w:cs="Arial"/>
        </w:rPr>
        <w:t xml:space="preserve"> analysis</w:t>
      </w:r>
      <w:r w:rsidR="005C78C5">
        <w:rPr>
          <w:rFonts w:ascii="Arial" w:hAnsi="Arial" w:cs="Arial"/>
        </w:rPr>
        <w:t xml:space="preserve">. </w:t>
      </w:r>
    </w:p>
    <w:p w14:paraId="3E218194" w14:textId="50E1497D" w:rsidR="000D0919" w:rsidRDefault="000D0919" w:rsidP="00F74BAF">
      <w:pPr>
        <w:spacing w:after="0"/>
        <w:rPr>
          <w:rFonts w:ascii="Arial" w:hAnsi="Arial" w:cs="Arial"/>
        </w:rPr>
      </w:pPr>
    </w:p>
    <w:p w14:paraId="72B2AB70" w14:textId="44D54768" w:rsidR="003D1D4B" w:rsidRPr="008E4375" w:rsidRDefault="003D1D4B" w:rsidP="00F74BAF">
      <w:pPr>
        <w:pStyle w:val="Title"/>
        <w:rPr>
          <w:rFonts w:ascii="Arial" w:hAnsi="Arial" w:cs="Arial"/>
          <w:b/>
          <w:sz w:val="24"/>
          <w:szCs w:val="24"/>
        </w:rPr>
      </w:pPr>
      <w:r w:rsidRPr="008E4375">
        <w:rPr>
          <w:rFonts w:ascii="Arial" w:hAnsi="Arial" w:cs="Arial"/>
          <w:b/>
          <w:bCs/>
          <w:sz w:val="24"/>
          <w:szCs w:val="24"/>
        </w:rPr>
        <w:t xml:space="preserve">3. </w:t>
      </w:r>
      <w:proofErr w:type="spellStart"/>
      <w:r w:rsidRPr="008E4375">
        <w:rPr>
          <w:rFonts w:ascii="Arial" w:hAnsi="Arial" w:cs="Arial"/>
          <w:b/>
          <w:sz w:val="24"/>
          <w:szCs w:val="24"/>
        </w:rPr>
        <w:t>Subchromoplast</w:t>
      </w:r>
      <w:proofErr w:type="spellEnd"/>
      <w:r w:rsidRPr="008E4375">
        <w:rPr>
          <w:rFonts w:ascii="Arial" w:hAnsi="Arial" w:cs="Arial"/>
          <w:b/>
          <w:sz w:val="24"/>
          <w:szCs w:val="24"/>
        </w:rPr>
        <w:t xml:space="preserve"> fractionation of tomato and </w:t>
      </w:r>
      <w:r w:rsidR="00524CA8" w:rsidRPr="008E4375">
        <w:rPr>
          <w:rFonts w:ascii="Arial" w:hAnsi="Arial" w:cs="Arial"/>
          <w:b/>
          <w:sz w:val="24"/>
          <w:szCs w:val="24"/>
        </w:rPr>
        <w:t>capsicum (p</w:t>
      </w:r>
      <w:r w:rsidRPr="008E4375">
        <w:rPr>
          <w:rFonts w:ascii="Arial" w:hAnsi="Arial" w:cs="Arial"/>
          <w:b/>
          <w:sz w:val="24"/>
          <w:szCs w:val="24"/>
        </w:rPr>
        <w:t>epper</w:t>
      </w:r>
      <w:r w:rsidR="00524CA8" w:rsidRPr="008E4375">
        <w:rPr>
          <w:rFonts w:ascii="Arial" w:hAnsi="Arial" w:cs="Arial"/>
          <w:b/>
          <w:sz w:val="24"/>
          <w:szCs w:val="24"/>
        </w:rPr>
        <w:t>)</w:t>
      </w:r>
      <w:r w:rsidRPr="008E4375">
        <w:rPr>
          <w:rFonts w:ascii="Arial" w:hAnsi="Arial" w:cs="Arial"/>
          <w:b/>
          <w:sz w:val="24"/>
          <w:szCs w:val="24"/>
        </w:rPr>
        <w:t xml:space="preserve"> fruit.</w:t>
      </w:r>
    </w:p>
    <w:p w14:paraId="037A3331" w14:textId="77777777" w:rsidR="008E4375" w:rsidRPr="00F8241B" w:rsidRDefault="003D1D4B" w:rsidP="00F74BAF">
      <w:pPr>
        <w:pStyle w:val="Title"/>
        <w:rPr>
          <w:rFonts w:ascii="Arial" w:hAnsi="Arial" w:cs="Arial"/>
          <w:sz w:val="22"/>
          <w:szCs w:val="22"/>
          <w:lang w:val="en-GB"/>
        </w:rPr>
      </w:pPr>
      <w:r w:rsidRPr="008E4375">
        <w:rPr>
          <w:rFonts w:ascii="Arial" w:hAnsi="Arial" w:cs="Arial"/>
          <w:b/>
          <w:bCs/>
          <w:sz w:val="22"/>
          <w:szCs w:val="22"/>
        </w:rPr>
        <w:t xml:space="preserve">3.1. Preparation and resources. </w:t>
      </w:r>
      <w:r w:rsidRPr="008E4375">
        <w:rPr>
          <w:rFonts w:ascii="Arial" w:hAnsi="Arial" w:cs="Arial"/>
          <w:bCs/>
          <w:sz w:val="22"/>
          <w:szCs w:val="22"/>
        </w:rPr>
        <w:t>In advance</w:t>
      </w:r>
      <w:r w:rsidR="009F7E4D" w:rsidRPr="008E4375">
        <w:rPr>
          <w:rFonts w:ascii="Arial" w:hAnsi="Arial" w:cs="Arial"/>
          <w:bCs/>
          <w:sz w:val="22"/>
          <w:szCs w:val="22"/>
        </w:rPr>
        <w:t>,</w:t>
      </w:r>
      <w:r w:rsidRPr="008E4375">
        <w:rPr>
          <w:rFonts w:ascii="Arial" w:hAnsi="Arial" w:cs="Arial"/>
          <w:bCs/>
          <w:sz w:val="22"/>
          <w:szCs w:val="22"/>
        </w:rPr>
        <w:t xml:space="preserve"> prepare the extraction</w:t>
      </w:r>
      <w:r w:rsidRPr="008E4375">
        <w:rPr>
          <w:rFonts w:ascii="Arial" w:hAnsi="Arial" w:cs="Arial"/>
          <w:sz w:val="22"/>
          <w:szCs w:val="22"/>
        </w:rPr>
        <w:t xml:space="preserve"> and gradient buffers (without DTT) and store at 4⁰C. </w:t>
      </w:r>
      <w:r w:rsidRPr="008E4375">
        <w:rPr>
          <w:rFonts w:ascii="Arial" w:hAnsi="Arial" w:cs="Arial"/>
          <w:sz w:val="22"/>
          <w:szCs w:val="22"/>
          <w:lang w:val="en-GB"/>
        </w:rPr>
        <w:t>Dithiothreitol is added at the point of use from a 1M stock solution (</w:t>
      </w:r>
      <w:r w:rsidR="00524CA8" w:rsidRPr="008E4375">
        <w:rPr>
          <w:rFonts w:ascii="Arial" w:hAnsi="Arial" w:cs="Arial"/>
          <w:sz w:val="22"/>
          <w:szCs w:val="22"/>
          <w:lang w:val="en-GB"/>
        </w:rPr>
        <w:t>e.g.,</w:t>
      </w:r>
      <w:r w:rsidRPr="008E4375">
        <w:rPr>
          <w:rFonts w:ascii="Arial" w:hAnsi="Arial" w:cs="Arial"/>
          <w:sz w:val="22"/>
          <w:szCs w:val="22"/>
          <w:lang w:val="en-GB"/>
        </w:rPr>
        <w:t xml:space="preserve"> a </w:t>
      </w:r>
      <w:r w:rsidR="00524CA8" w:rsidRPr="008E4375">
        <w:rPr>
          <w:rFonts w:ascii="Arial" w:hAnsi="Arial" w:cs="Arial"/>
          <w:sz w:val="22"/>
          <w:szCs w:val="22"/>
          <w:lang w:val="en-GB"/>
        </w:rPr>
        <w:t>1000-fold</w:t>
      </w:r>
      <w:r w:rsidRPr="008E4375">
        <w:rPr>
          <w:rFonts w:ascii="Arial" w:hAnsi="Arial" w:cs="Arial"/>
          <w:sz w:val="22"/>
          <w:szCs w:val="22"/>
          <w:lang w:val="en-GB"/>
        </w:rPr>
        <w:t xml:space="preserve"> dilution into the appropriate buffer volume.</w:t>
      </w:r>
    </w:p>
    <w:p w14:paraId="3017FC8B" w14:textId="4FC77EC8" w:rsidR="008E4375" w:rsidRPr="00F8241B" w:rsidRDefault="008E4375" w:rsidP="0050786A">
      <w:pPr>
        <w:pStyle w:val="Title"/>
        <w:numPr>
          <w:ilvl w:val="0"/>
          <w:numId w:val="9"/>
        </w:numPr>
        <w:rPr>
          <w:rFonts w:ascii="Arial" w:hAnsi="Arial" w:cs="Arial"/>
          <w:sz w:val="22"/>
          <w:szCs w:val="22"/>
        </w:rPr>
      </w:pPr>
      <w:r w:rsidRPr="00F8241B">
        <w:rPr>
          <w:rFonts w:ascii="Arial" w:hAnsi="Arial" w:cs="Arial"/>
          <w:sz w:val="22"/>
          <w:szCs w:val="22"/>
        </w:rPr>
        <w:t>E</w:t>
      </w:r>
      <w:r w:rsidR="003D1D4B" w:rsidRPr="008E4375">
        <w:rPr>
          <w:rFonts w:ascii="Arial" w:hAnsi="Arial" w:cs="Arial"/>
          <w:sz w:val="22"/>
          <w:szCs w:val="22"/>
        </w:rPr>
        <w:t xml:space="preserve">xtraction buffer is comprised of 0.4 M Sucrose, 50 mM Tris-HCl, 1 mM DTT, 1 mM EDTA adjusted to pH 7.8. </w:t>
      </w:r>
    </w:p>
    <w:p w14:paraId="4286EC80" w14:textId="77777777" w:rsidR="008E4375" w:rsidRPr="00F8241B" w:rsidRDefault="003D1D4B" w:rsidP="0050786A">
      <w:pPr>
        <w:pStyle w:val="Title"/>
        <w:numPr>
          <w:ilvl w:val="0"/>
          <w:numId w:val="9"/>
        </w:numPr>
        <w:rPr>
          <w:rFonts w:ascii="Arial" w:hAnsi="Arial" w:cs="Arial"/>
          <w:sz w:val="22"/>
          <w:szCs w:val="22"/>
        </w:rPr>
      </w:pPr>
      <w:r w:rsidRPr="008E4375">
        <w:rPr>
          <w:rFonts w:ascii="Arial" w:hAnsi="Arial" w:cs="Arial"/>
          <w:sz w:val="22"/>
          <w:szCs w:val="22"/>
        </w:rPr>
        <w:t xml:space="preserve">Gradient buffers used are sucrose steps </w:t>
      </w:r>
      <w:r w:rsidR="005945CE" w:rsidRPr="008E4375">
        <w:rPr>
          <w:rFonts w:ascii="Arial" w:hAnsi="Arial" w:cs="Arial"/>
          <w:sz w:val="22"/>
          <w:szCs w:val="22"/>
        </w:rPr>
        <w:t xml:space="preserve">of </w:t>
      </w:r>
    </w:p>
    <w:p w14:paraId="5D1949BA" w14:textId="4AF729E9" w:rsidR="008E4375" w:rsidRPr="00F8241B" w:rsidRDefault="008E4375" w:rsidP="00F8241B">
      <w:pPr>
        <w:pStyle w:val="Title"/>
        <w:ind w:left="771"/>
        <w:rPr>
          <w:rFonts w:ascii="Arial" w:hAnsi="Arial" w:cs="Arial"/>
          <w:sz w:val="22"/>
          <w:szCs w:val="22"/>
        </w:rPr>
      </w:pPr>
      <w:r w:rsidRPr="00F8241B">
        <w:rPr>
          <w:rFonts w:ascii="Arial" w:hAnsi="Arial" w:cs="Arial"/>
          <w:sz w:val="22"/>
          <w:szCs w:val="22"/>
        </w:rPr>
        <w:t>(</w:t>
      </w:r>
      <w:proofErr w:type="spellStart"/>
      <w:r w:rsidRPr="00F8241B">
        <w:rPr>
          <w:rFonts w:ascii="Arial" w:hAnsi="Arial" w:cs="Arial"/>
          <w:sz w:val="22"/>
          <w:szCs w:val="22"/>
        </w:rPr>
        <w:t>i</w:t>
      </w:r>
      <w:proofErr w:type="spellEnd"/>
      <w:r w:rsidRPr="00F8241B">
        <w:rPr>
          <w:rFonts w:ascii="Arial" w:hAnsi="Arial" w:cs="Arial"/>
          <w:sz w:val="22"/>
          <w:szCs w:val="22"/>
        </w:rPr>
        <w:t xml:space="preserve">)  </w:t>
      </w:r>
      <w:r w:rsidR="005945CE" w:rsidRPr="008E4375">
        <w:rPr>
          <w:rFonts w:ascii="Arial" w:hAnsi="Arial" w:cs="Arial"/>
          <w:sz w:val="22"/>
          <w:szCs w:val="22"/>
        </w:rPr>
        <w:t>45</w:t>
      </w:r>
      <w:r w:rsidR="003D1D4B" w:rsidRPr="008E4375">
        <w:rPr>
          <w:rFonts w:ascii="Arial" w:hAnsi="Arial" w:cs="Arial"/>
          <w:sz w:val="22"/>
          <w:szCs w:val="22"/>
        </w:rPr>
        <w:t>%</w:t>
      </w:r>
      <w:r w:rsidRPr="00F8241B">
        <w:rPr>
          <w:rFonts w:ascii="Arial" w:hAnsi="Arial" w:cs="Arial"/>
          <w:sz w:val="22"/>
          <w:szCs w:val="22"/>
        </w:rPr>
        <w:t xml:space="preserve"> (w/v) sucrose</w:t>
      </w:r>
      <w:r w:rsidR="003D1D4B" w:rsidRPr="008E4375">
        <w:rPr>
          <w:rFonts w:ascii="Arial" w:hAnsi="Arial" w:cs="Arial"/>
          <w:sz w:val="22"/>
          <w:szCs w:val="22"/>
        </w:rPr>
        <w:t xml:space="preserve">, </w:t>
      </w:r>
      <w:r w:rsidRPr="00F8241B">
        <w:rPr>
          <w:rFonts w:ascii="Arial" w:hAnsi="Arial" w:cs="Arial"/>
          <w:sz w:val="22"/>
          <w:szCs w:val="22"/>
        </w:rPr>
        <w:t xml:space="preserve">50 mM Tricine, 2 mM EDTA, 2 mM DTT (added prior to use), and 5 mM sodium </w:t>
      </w:r>
      <w:proofErr w:type="spellStart"/>
      <w:r w:rsidRPr="00F8241B">
        <w:rPr>
          <w:rFonts w:ascii="Arial" w:hAnsi="Arial" w:cs="Arial"/>
          <w:sz w:val="22"/>
          <w:szCs w:val="22"/>
        </w:rPr>
        <w:t>bisulphite</w:t>
      </w:r>
      <w:proofErr w:type="spellEnd"/>
      <w:r w:rsidRPr="00F8241B">
        <w:rPr>
          <w:rFonts w:ascii="Arial" w:hAnsi="Arial" w:cs="Arial"/>
          <w:sz w:val="22"/>
          <w:szCs w:val="22"/>
        </w:rPr>
        <w:t xml:space="preserve"> adjusted to pH7.9 with HCl</w:t>
      </w:r>
      <w:r w:rsidRPr="008E4375">
        <w:rPr>
          <w:rFonts w:ascii="Arial" w:hAnsi="Arial" w:cs="Arial"/>
          <w:sz w:val="22"/>
          <w:szCs w:val="22"/>
        </w:rPr>
        <w:t>.</w:t>
      </w:r>
    </w:p>
    <w:p w14:paraId="7774A068" w14:textId="070FAB49" w:rsidR="008E4375" w:rsidRPr="00F8241B" w:rsidRDefault="008E4375" w:rsidP="00F8241B">
      <w:pPr>
        <w:pStyle w:val="Title"/>
        <w:ind w:left="771"/>
        <w:rPr>
          <w:rFonts w:ascii="Arial" w:hAnsi="Arial" w:cs="Arial"/>
          <w:sz w:val="22"/>
          <w:szCs w:val="22"/>
        </w:rPr>
      </w:pPr>
      <w:r w:rsidRPr="00F8241B">
        <w:rPr>
          <w:rFonts w:ascii="Arial" w:hAnsi="Arial" w:cs="Arial"/>
          <w:sz w:val="22"/>
          <w:szCs w:val="22"/>
        </w:rPr>
        <w:t xml:space="preserve">(ii) </w:t>
      </w:r>
      <w:r w:rsidR="003D1D4B" w:rsidRPr="008E4375">
        <w:rPr>
          <w:rFonts w:ascii="Arial" w:hAnsi="Arial" w:cs="Arial"/>
          <w:sz w:val="22"/>
          <w:szCs w:val="22"/>
        </w:rPr>
        <w:t>38%</w:t>
      </w:r>
      <w:r w:rsidRPr="00F8241B">
        <w:rPr>
          <w:rFonts w:ascii="Arial" w:hAnsi="Arial" w:cs="Arial"/>
          <w:sz w:val="22"/>
          <w:szCs w:val="22"/>
        </w:rPr>
        <w:t xml:space="preserve"> (w/v) sucrose</w:t>
      </w:r>
      <w:r w:rsidR="003D1D4B" w:rsidRPr="008E4375">
        <w:rPr>
          <w:rFonts w:ascii="Arial" w:hAnsi="Arial" w:cs="Arial"/>
          <w:sz w:val="22"/>
          <w:szCs w:val="22"/>
        </w:rPr>
        <w:t xml:space="preserve">, </w:t>
      </w:r>
      <w:r w:rsidRPr="00F8241B">
        <w:rPr>
          <w:rFonts w:ascii="Arial" w:hAnsi="Arial" w:cs="Arial"/>
          <w:sz w:val="22"/>
          <w:szCs w:val="22"/>
        </w:rPr>
        <w:t xml:space="preserve">50 mM Tricine, 2 mM EDTA, 2 mM DTT (added prior to use), and 5 mM sodium </w:t>
      </w:r>
      <w:proofErr w:type="spellStart"/>
      <w:r w:rsidRPr="00F8241B">
        <w:rPr>
          <w:rFonts w:ascii="Arial" w:hAnsi="Arial" w:cs="Arial"/>
          <w:sz w:val="22"/>
          <w:szCs w:val="22"/>
        </w:rPr>
        <w:t>bisulphite</w:t>
      </w:r>
      <w:proofErr w:type="spellEnd"/>
      <w:r w:rsidRPr="00F8241B">
        <w:rPr>
          <w:rFonts w:ascii="Arial" w:hAnsi="Arial" w:cs="Arial"/>
          <w:sz w:val="22"/>
          <w:szCs w:val="22"/>
        </w:rPr>
        <w:t xml:space="preserve"> adjusted to pH7.9 with HCl</w:t>
      </w:r>
      <w:r w:rsidRPr="008E4375">
        <w:rPr>
          <w:rFonts w:ascii="Arial" w:hAnsi="Arial" w:cs="Arial"/>
          <w:sz w:val="22"/>
          <w:szCs w:val="22"/>
        </w:rPr>
        <w:t>.</w:t>
      </w:r>
    </w:p>
    <w:p w14:paraId="3405B7B1" w14:textId="5DE5A1A8" w:rsidR="008E4375" w:rsidRPr="00F8241B" w:rsidRDefault="008E4375" w:rsidP="00F8241B">
      <w:pPr>
        <w:pStyle w:val="Title"/>
        <w:ind w:left="771"/>
        <w:rPr>
          <w:rFonts w:ascii="Arial" w:hAnsi="Arial" w:cs="Arial"/>
          <w:sz w:val="22"/>
          <w:szCs w:val="22"/>
        </w:rPr>
      </w:pPr>
      <w:r w:rsidRPr="00F8241B">
        <w:rPr>
          <w:rFonts w:ascii="Arial" w:hAnsi="Arial" w:cs="Arial"/>
          <w:sz w:val="22"/>
          <w:szCs w:val="22"/>
        </w:rPr>
        <w:t xml:space="preserve">(iii) </w:t>
      </w:r>
      <w:r w:rsidR="003D1D4B" w:rsidRPr="008E4375">
        <w:rPr>
          <w:rFonts w:ascii="Arial" w:hAnsi="Arial" w:cs="Arial"/>
          <w:sz w:val="22"/>
          <w:szCs w:val="22"/>
        </w:rPr>
        <w:t>20%</w:t>
      </w:r>
      <w:r w:rsidRPr="008E4375">
        <w:rPr>
          <w:rFonts w:ascii="Arial" w:hAnsi="Arial" w:cs="Arial"/>
          <w:sz w:val="22"/>
          <w:szCs w:val="22"/>
        </w:rPr>
        <w:t xml:space="preserve"> (w/v) sucrose, </w:t>
      </w:r>
      <w:r w:rsidRPr="00F8241B">
        <w:rPr>
          <w:rFonts w:ascii="Arial" w:hAnsi="Arial" w:cs="Arial"/>
          <w:sz w:val="22"/>
          <w:szCs w:val="22"/>
        </w:rPr>
        <w:t xml:space="preserve">50 mM Tricine, 2 mM EDTA, 2 mM DTT (added prior to use), and 5 mM sodium </w:t>
      </w:r>
      <w:proofErr w:type="spellStart"/>
      <w:r w:rsidRPr="00F8241B">
        <w:rPr>
          <w:rFonts w:ascii="Arial" w:hAnsi="Arial" w:cs="Arial"/>
          <w:sz w:val="22"/>
          <w:szCs w:val="22"/>
        </w:rPr>
        <w:t>bisulphite</w:t>
      </w:r>
      <w:proofErr w:type="spellEnd"/>
      <w:r w:rsidRPr="00F8241B">
        <w:rPr>
          <w:rFonts w:ascii="Arial" w:hAnsi="Arial" w:cs="Arial"/>
          <w:sz w:val="22"/>
          <w:szCs w:val="22"/>
        </w:rPr>
        <w:t xml:space="preserve"> adjusted to pH7.9 with HCl</w:t>
      </w:r>
    </w:p>
    <w:p w14:paraId="7AFBB752" w14:textId="33579CD8" w:rsidR="008E4375" w:rsidRPr="00F8241B" w:rsidRDefault="008E4375" w:rsidP="00F8241B">
      <w:pPr>
        <w:pStyle w:val="Title"/>
        <w:ind w:left="771"/>
        <w:rPr>
          <w:rFonts w:ascii="Arial" w:hAnsi="Arial" w:cs="Arial"/>
          <w:sz w:val="22"/>
          <w:szCs w:val="22"/>
        </w:rPr>
      </w:pPr>
      <w:r w:rsidRPr="00F8241B">
        <w:rPr>
          <w:rFonts w:ascii="Arial" w:hAnsi="Arial" w:cs="Arial"/>
          <w:sz w:val="22"/>
          <w:szCs w:val="22"/>
        </w:rPr>
        <w:t>(iv)</w:t>
      </w:r>
      <w:r w:rsidR="003D1D4B" w:rsidRPr="008E4375">
        <w:rPr>
          <w:rFonts w:ascii="Arial" w:hAnsi="Arial" w:cs="Arial"/>
          <w:sz w:val="22"/>
          <w:szCs w:val="22"/>
        </w:rPr>
        <w:t>15%</w:t>
      </w:r>
      <w:r w:rsidRPr="00F8241B">
        <w:rPr>
          <w:rFonts w:ascii="Arial" w:hAnsi="Arial" w:cs="Arial"/>
          <w:sz w:val="22"/>
          <w:szCs w:val="22"/>
        </w:rPr>
        <w:t xml:space="preserve"> (w/v) sucrose, 50 mM Tricine, 2 mM EDTA, 2 mM DTT (added prior to use), and 5 mM sodium </w:t>
      </w:r>
      <w:proofErr w:type="spellStart"/>
      <w:r w:rsidRPr="00F8241B">
        <w:rPr>
          <w:rFonts w:ascii="Arial" w:hAnsi="Arial" w:cs="Arial"/>
          <w:sz w:val="22"/>
          <w:szCs w:val="22"/>
        </w:rPr>
        <w:t>bisulphite</w:t>
      </w:r>
      <w:proofErr w:type="spellEnd"/>
      <w:r w:rsidRPr="00F8241B">
        <w:rPr>
          <w:rFonts w:ascii="Arial" w:hAnsi="Arial" w:cs="Arial"/>
          <w:sz w:val="22"/>
          <w:szCs w:val="22"/>
        </w:rPr>
        <w:t xml:space="preserve"> adjusted to pH7.9 with HCl</w:t>
      </w:r>
    </w:p>
    <w:p w14:paraId="6CF39B41" w14:textId="4328CA4F" w:rsidR="003D1D4B" w:rsidRPr="00527FEA" w:rsidRDefault="008E4375" w:rsidP="00F8241B">
      <w:pPr>
        <w:pStyle w:val="Title"/>
        <w:ind w:left="771"/>
        <w:rPr>
          <w:rFonts w:ascii="Arial" w:hAnsi="Arial" w:cs="Arial"/>
          <w:sz w:val="22"/>
          <w:szCs w:val="22"/>
        </w:rPr>
      </w:pPr>
      <w:r w:rsidRPr="00F8241B">
        <w:rPr>
          <w:rFonts w:ascii="Arial" w:hAnsi="Arial" w:cs="Arial"/>
          <w:sz w:val="22"/>
          <w:szCs w:val="22"/>
        </w:rPr>
        <w:lastRenderedPageBreak/>
        <w:t xml:space="preserve">(v)   </w:t>
      </w:r>
      <w:r w:rsidR="003D1D4B" w:rsidRPr="008E4375">
        <w:rPr>
          <w:rFonts w:ascii="Arial" w:hAnsi="Arial" w:cs="Arial"/>
          <w:sz w:val="22"/>
          <w:szCs w:val="22"/>
        </w:rPr>
        <w:t xml:space="preserve"> 5% (w/v) sucrose, 50 mM Tricine, 2 mM EDTA, 2 mM DTT</w:t>
      </w:r>
      <w:r w:rsidR="00527FEA" w:rsidRPr="008E4375">
        <w:rPr>
          <w:rFonts w:ascii="Arial" w:hAnsi="Arial" w:cs="Arial"/>
          <w:sz w:val="22"/>
          <w:szCs w:val="22"/>
        </w:rPr>
        <w:t xml:space="preserve"> (added prior to use)</w:t>
      </w:r>
      <w:r w:rsidR="003D1D4B" w:rsidRPr="008E4375">
        <w:rPr>
          <w:rFonts w:ascii="Arial" w:hAnsi="Arial" w:cs="Arial"/>
          <w:sz w:val="22"/>
          <w:szCs w:val="22"/>
        </w:rPr>
        <w:t xml:space="preserve">, </w:t>
      </w:r>
      <w:r w:rsidR="00527FEA" w:rsidRPr="008E4375">
        <w:rPr>
          <w:rFonts w:ascii="Arial" w:hAnsi="Arial" w:cs="Arial"/>
          <w:sz w:val="22"/>
          <w:szCs w:val="22"/>
        </w:rPr>
        <w:t xml:space="preserve">and 5 mM sodium </w:t>
      </w:r>
      <w:proofErr w:type="spellStart"/>
      <w:r w:rsidR="00527FEA" w:rsidRPr="008E4375">
        <w:rPr>
          <w:rFonts w:ascii="Arial" w:hAnsi="Arial" w:cs="Arial"/>
          <w:sz w:val="22"/>
          <w:szCs w:val="22"/>
        </w:rPr>
        <w:t>bisulphite</w:t>
      </w:r>
      <w:proofErr w:type="spellEnd"/>
      <w:r w:rsidR="00527FEA" w:rsidRPr="008E4375">
        <w:rPr>
          <w:rFonts w:ascii="Arial" w:hAnsi="Arial" w:cs="Arial"/>
          <w:sz w:val="22"/>
          <w:szCs w:val="22"/>
        </w:rPr>
        <w:t xml:space="preserve"> adjusted to pH7.9 with HCl.</w:t>
      </w:r>
      <w:r w:rsidR="00527FEA" w:rsidRPr="00527FEA">
        <w:rPr>
          <w:rFonts w:ascii="Arial" w:hAnsi="Arial" w:cs="Arial"/>
          <w:sz w:val="22"/>
          <w:szCs w:val="22"/>
        </w:rPr>
        <w:t xml:space="preserve"> </w:t>
      </w:r>
    </w:p>
    <w:p w14:paraId="00C89729" w14:textId="77777777" w:rsidR="006C67D7" w:rsidRDefault="006C67D7" w:rsidP="00F74BAF">
      <w:pPr>
        <w:rPr>
          <w:rFonts w:ascii="Arial" w:hAnsi="Arial" w:cs="Arial"/>
          <w:lang w:val="en-US"/>
        </w:rPr>
      </w:pPr>
    </w:p>
    <w:p w14:paraId="76C38D42" w14:textId="3AFFC22A" w:rsidR="00527FEA" w:rsidRDefault="00527FEA" w:rsidP="00F74BAF">
      <w:pPr>
        <w:rPr>
          <w:rFonts w:ascii="Arial" w:hAnsi="Arial" w:cs="Arial"/>
          <w:lang w:val="en-US"/>
        </w:rPr>
      </w:pPr>
      <w:r w:rsidRPr="00527FEA">
        <w:rPr>
          <w:rFonts w:ascii="Arial" w:hAnsi="Arial" w:cs="Arial"/>
          <w:lang w:val="en-US"/>
        </w:rPr>
        <w:t>Fruit material is harvested the day before the preparation, the fruit (tomato and capsicum) are washed in distilled water (dH</w:t>
      </w:r>
      <w:r w:rsidRPr="00527FEA">
        <w:rPr>
          <w:rFonts w:ascii="Arial" w:hAnsi="Arial" w:cs="Arial"/>
          <w:vertAlign w:val="subscript"/>
          <w:lang w:val="en-US"/>
        </w:rPr>
        <w:t>2</w:t>
      </w:r>
      <w:r w:rsidRPr="00527FEA">
        <w:rPr>
          <w:rFonts w:ascii="Arial" w:hAnsi="Arial" w:cs="Arial"/>
          <w:lang w:val="en-US"/>
        </w:rPr>
        <w:t xml:space="preserve">O), </w:t>
      </w:r>
      <w:r w:rsidR="00267091" w:rsidRPr="00527FEA">
        <w:rPr>
          <w:rFonts w:ascii="Arial" w:hAnsi="Arial" w:cs="Arial"/>
          <w:lang w:val="en-US"/>
        </w:rPr>
        <w:t>deseeded,</w:t>
      </w:r>
      <w:r w:rsidRPr="00527FEA">
        <w:rPr>
          <w:rFonts w:ascii="Arial" w:hAnsi="Arial" w:cs="Arial"/>
          <w:lang w:val="en-US"/>
        </w:rPr>
        <w:t xml:space="preserve"> and cut into small pieces (</w:t>
      </w:r>
      <w:r w:rsidR="00423ABF">
        <w:rPr>
          <w:rFonts w:ascii="Arial" w:hAnsi="Arial" w:cs="Arial"/>
          <w:lang w:val="en-US"/>
        </w:rPr>
        <w:t>1</w:t>
      </w:r>
      <w:r w:rsidRPr="00527FEA">
        <w:rPr>
          <w:rFonts w:ascii="Arial" w:hAnsi="Arial" w:cs="Arial"/>
          <w:lang w:val="en-US"/>
        </w:rPr>
        <w:t>cm squares).</w:t>
      </w:r>
      <w:r>
        <w:rPr>
          <w:rFonts w:ascii="Arial" w:hAnsi="Arial" w:cs="Arial"/>
          <w:lang w:val="en-US"/>
        </w:rPr>
        <w:t xml:space="preserve"> Routinely, tomato ripening fruit 90 to</w:t>
      </w:r>
      <w:r w:rsidR="003D1D4B" w:rsidRPr="00527FEA">
        <w:rPr>
          <w:rFonts w:ascii="Arial" w:hAnsi="Arial" w:cs="Arial"/>
        </w:rPr>
        <w:t xml:space="preserve"> 150 g </w:t>
      </w:r>
      <w:r>
        <w:rPr>
          <w:rFonts w:ascii="Arial" w:hAnsi="Arial" w:cs="Arial"/>
        </w:rPr>
        <w:t xml:space="preserve">are used, while capsicum </w:t>
      </w:r>
      <w:r w:rsidR="00423ABF">
        <w:rPr>
          <w:rFonts w:ascii="Arial" w:hAnsi="Arial" w:cs="Arial"/>
        </w:rPr>
        <w:t>30 – 120</w:t>
      </w:r>
      <w:r w:rsidR="00D71B6C">
        <w:rPr>
          <w:rFonts w:ascii="Arial" w:hAnsi="Arial" w:cs="Arial"/>
        </w:rPr>
        <w:t xml:space="preserve"> </w:t>
      </w:r>
      <w:r w:rsidR="003D1D4B" w:rsidRPr="00527FEA">
        <w:rPr>
          <w:rFonts w:ascii="Arial" w:hAnsi="Arial" w:cs="Arial"/>
        </w:rPr>
        <w:t>g</w:t>
      </w:r>
      <w:r>
        <w:rPr>
          <w:rFonts w:ascii="Arial" w:hAnsi="Arial" w:cs="Arial"/>
        </w:rPr>
        <w:t xml:space="preserve">. </w:t>
      </w:r>
      <w:r w:rsidR="003D1D4B" w:rsidRPr="00527FEA">
        <w:rPr>
          <w:rFonts w:ascii="Arial" w:hAnsi="Arial" w:cs="Arial"/>
        </w:rPr>
        <w:t xml:space="preserve"> </w:t>
      </w:r>
    </w:p>
    <w:p w14:paraId="568F136D" w14:textId="0103B2CA" w:rsidR="003D1D4B" w:rsidRPr="00423ABF" w:rsidRDefault="003D1D4B" w:rsidP="00F74BAF">
      <w:pPr>
        <w:spacing w:line="240" w:lineRule="auto"/>
        <w:rPr>
          <w:rFonts w:ascii="Arial" w:hAnsi="Arial" w:cs="Arial"/>
          <w:lang w:val="en-US"/>
        </w:rPr>
      </w:pPr>
      <w:r w:rsidRPr="00423ABF">
        <w:rPr>
          <w:rFonts w:ascii="Arial" w:hAnsi="Arial" w:cs="Arial"/>
          <w:b/>
          <w:bCs/>
        </w:rPr>
        <w:t>Note</w:t>
      </w:r>
      <w:r w:rsidRPr="00423ABF">
        <w:rPr>
          <w:rFonts w:ascii="Arial" w:hAnsi="Arial" w:cs="Arial"/>
        </w:rPr>
        <w:t xml:space="preserve">: </w:t>
      </w:r>
      <w:r w:rsidR="00FB5293">
        <w:rPr>
          <w:rFonts w:ascii="Arial" w:hAnsi="Arial" w:cs="Arial"/>
        </w:rPr>
        <w:t>The f</w:t>
      </w:r>
      <w:r w:rsidR="00527FEA" w:rsidRPr="00423ABF">
        <w:rPr>
          <w:rFonts w:ascii="Arial" w:hAnsi="Arial" w:cs="Arial"/>
        </w:rPr>
        <w:t xml:space="preserve">ruit weights </w:t>
      </w:r>
      <w:r w:rsidR="00FB5293">
        <w:rPr>
          <w:rFonts w:ascii="Arial" w:hAnsi="Arial" w:cs="Arial"/>
        </w:rPr>
        <w:t>required</w:t>
      </w:r>
      <w:r w:rsidR="00FB5293" w:rsidRPr="00423ABF">
        <w:rPr>
          <w:rFonts w:ascii="Arial" w:hAnsi="Arial" w:cs="Arial"/>
        </w:rPr>
        <w:t xml:space="preserve"> </w:t>
      </w:r>
      <w:r w:rsidRPr="00423ABF">
        <w:rPr>
          <w:rFonts w:ascii="Arial" w:hAnsi="Arial" w:cs="Arial"/>
        </w:rPr>
        <w:t xml:space="preserve">depend on the </w:t>
      </w:r>
      <w:r w:rsidR="00527FEA" w:rsidRPr="00423ABF">
        <w:rPr>
          <w:rFonts w:ascii="Arial" w:hAnsi="Arial" w:cs="Arial"/>
        </w:rPr>
        <w:t>colour</w:t>
      </w:r>
      <w:r w:rsidRPr="00423ABF">
        <w:rPr>
          <w:rFonts w:ascii="Arial" w:hAnsi="Arial" w:cs="Arial"/>
        </w:rPr>
        <w:t xml:space="preserve"> intensity </w:t>
      </w:r>
      <w:r w:rsidR="00527FEA" w:rsidRPr="00423ABF">
        <w:rPr>
          <w:rFonts w:ascii="Arial" w:hAnsi="Arial" w:cs="Arial"/>
        </w:rPr>
        <w:t xml:space="preserve">of the </w:t>
      </w:r>
      <w:r w:rsidRPr="00423ABF">
        <w:rPr>
          <w:rFonts w:ascii="Arial" w:hAnsi="Arial" w:cs="Arial"/>
        </w:rPr>
        <w:t>phenotype</w:t>
      </w:r>
      <w:r w:rsidR="00423ABF" w:rsidRPr="00423ABF">
        <w:rPr>
          <w:rFonts w:ascii="Arial" w:hAnsi="Arial" w:cs="Arial"/>
        </w:rPr>
        <w:t>. For example,</w:t>
      </w:r>
      <w:r w:rsidRPr="00423ABF">
        <w:rPr>
          <w:rFonts w:ascii="Arial" w:hAnsi="Arial" w:cs="Arial"/>
        </w:rPr>
        <w:t xml:space="preserve"> </w:t>
      </w:r>
      <w:r w:rsidR="00FB5293">
        <w:rPr>
          <w:rFonts w:ascii="Arial" w:hAnsi="Arial" w:cs="Arial"/>
        </w:rPr>
        <w:t xml:space="preserve">for </w:t>
      </w:r>
      <w:r w:rsidRPr="00423ABF">
        <w:rPr>
          <w:rFonts w:ascii="Arial" w:hAnsi="Arial" w:cs="Arial"/>
        </w:rPr>
        <w:t>red bell pepper and chilli pepper</w:t>
      </w:r>
      <w:r w:rsidR="00423ABF" w:rsidRPr="00423ABF">
        <w:rPr>
          <w:rFonts w:ascii="Arial" w:hAnsi="Arial" w:cs="Arial"/>
        </w:rPr>
        <w:t>, 30</w:t>
      </w:r>
      <w:r w:rsidR="00FB5293">
        <w:rPr>
          <w:rFonts w:ascii="Arial" w:hAnsi="Arial" w:cs="Arial"/>
        </w:rPr>
        <w:t xml:space="preserve"> </w:t>
      </w:r>
      <w:r w:rsidR="00423ABF" w:rsidRPr="00423ABF">
        <w:rPr>
          <w:rFonts w:ascii="Arial" w:hAnsi="Arial" w:cs="Arial"/>
        </w:rPr>
        <w:t xml:space="preserve">g is adequate, while </w:t>
      </w:r>
      <w:r w:rsidRPr="00423ABF">
        <w:rPr>
          <w:rFonts w:ascii="Arial" w:hAnsi="Arial" w:cs="Arial"/>
        </w:rPr>
        <w:t>yellow and orange bell pepper</w:t>
      </w:r>
      <w:r w:rsidR="00423ABF" w:rsidRPr="00423ABF">
        <w:rPr>
          <w:rFonts w:ascii="Arial" w:hAnsi="Arial" w:cs="Arial"/>
        </w:rPr>
        <w:t xml:space="preserve"> 100</w:t>
      </w:r>
      <w:r w:rsidR="00FB5293">
        <w:rPr>
          <w:rFonts w:ascii="Arial" w:hAnsi="Arial" w:cs="Arial"/>
        </w:rPr>
        <w:t xml:space="preserve"> </w:t>
      </w:r>
      <w:r w:rsidR="00423ABF" w:rsidRPr="00423ABF">
        <w:rPr>
          <w:rFonts w:ascii="Arial" w:hAnsi="Arial" w:cs="Arial"/>
        </w:rPr>
        <w:t>g</w:t>
      </w:r>
      <w:r w:rsidR="00FB5293">
        <w:rPr>
          <w:rFonts w:ascii="Arial" w:hAnsi="Arial" w:cs="Arial"/>
        </w:rPr>
        <w:t xml:space="preserve"> is recommended</w:t>
      </w:r>
      <w:r w:rsidRPr="00423ABF">
        <w:rPr>
          <w:rFonts w:ascii="Arial" w:hAnsi="Arial" w:cs="Arial"/>
        </w:rPr>
        <w:t>.</w:t>
      </w:r>
      <w:r w:rsidR="006D2BD9">
        <w:rPr>
          <w:rFonts w:ascii="Arial" w:hAnsi="Arial" w:cs="Arial"/>
        </w:rPr>
        <w:t xml:space="preserve"> Allow three hours for preparation.</w:t>
      </w:r>
    </w:p>
    <w:p w14:paraId="67AC7BC8" w14:textId="501E526A" w:rsidR="003D1D4B" w:rsidRDefault="00423ABF" w:rsidP="00F74BAF">
      <w:pPr>
        <w:spacing w:line="240" w:lineRule="auto"/>
        <w:rPr>
          <w:rFonts w:ascii="Arial" w:hAnsi="Arial" w:cs="Arial"/>
        </w:rPr>
      </w:pPr>
      <w:r w:rsidRPr="00423ABF">
        <w:rPr>
          <w:rFonts w:ascii="Arial" w:hAnsi="Arial" w:cs="Arial"/>
        </w:rPr>
        <w:t>The fruit w</w:t>
      </w:r>
      <w:r w:rsidR="003D1D4B" w:rsidRPr="00423ABF">
        <w:rPr>
          <w:rFonts w:ascii="Arial" w:hAnsi="Arial" w:cs="Arial"/>
        </w:rPr>
        <w:t>eigh</w:t>
      </w:r>
      <w:r w:rsidR="00FB5293">
        <w:rPr>
          <w:rFonts w:ascii="Arial" w:hAnsi="Arial" w:cs="Arial"/>
        </w:rPr>
        <w:t>t</w:t>
      </w:r>
      <w:r w:rsidR="003D1D4B" w:rsidRPr="00423ABF">
        <w:rPr>
          <w:rFonts w:ascii="Arial" w:hAnsi="Arial" w:cs="Arial"/>
        </w:rPr>
        <w:t xml:space="preserve"> </w:t>
      </w:r>
      <w:r w:rsidRPr="00423ABF">
        <w:rPr>
          <w:rFonts w:ascii="Arial" w:hAnsi="Arial" w:cs="Arial"/>
        </w:rPr>
        <w:t xml:space="preserve">of each batch is recorded. </w:t>
      </w:r>
      <w:r w:rsidR="001B1448">
        <w:rPr>
          <w:rFonts w:ascii="Arial" w:hAnsi="Arial" w:cs="Arial"/>
        </w:rPr>
        <w:t>T</w:t>
      </w:r>
      <w:r w:rsidR="001B1448" w:rsidRPr="00423ABF">
        <w:rPr>
          <w:rFonts w:ascii="Arial" w:hAnsi="Arial" w:cs="Arial"/>
        </w:rPr>
        <w:t xml:space="preserve">o reduce starch </w:t>
      </w:r>
      <w:r w:rsidR="000E24E1">
        <w:rPr>
          <w:rFonts w:ascii="Arial" w:hAnsi="Arial" w:cs="Arial"/>
        </w:rPr>
        <w:t>content</w:t>
      </w:r>
      <w:r w:rsidR="001B1448">
        <w:rPr>
          <w:rFonts w:ascii="Arial" w:hAnsi="Arial" w:cs="Arial"/>
        </w:rPr>
        <w:t>, which</w:t>
      </w:r>
      <w:r w:rsidR="001B1448" w:rsidRPr="00423ABF">
        <w:rPr>
          <w:rFonts w:ascii="Arial" w:hAnsi="Arial" w:cs="Arial"/>
        </w:rPr>
        <w:t xml:space="preserve"> is particularly important when using green </w:t>
      </w:r>
      <w:r w:rsidR="00FB4F5B" w:rsidRPr="00423ABF">
        <w:rPr>
          <w:rFonts w:ascii="Arial" w:hAnsi="Arial" w:cs="Arial"/>
        </w:rPr>
        <w:t>fruit</w:t>
      </w:r>
      <w:r w:rsidR="00FB4F5B" w:rsidRPr="00423ABF" w:rsidDel="00AF752A">
        <w:rPr>
          <w:rFonts w:ascii="Arial" w:hAnsi="Arial" w:cs="Arial"/>
        </w:rPr>
        <w:t>,</w:t>
      </w:r>
      <w:r w:rsidR="000E24E1">
        <w:rPr>
          <w:rFonts w:ascii="Arial" w:hAnsi="Arial" w:cs="Arial"/>
        </w:rPr>
        <w:t xml:space="preserve"> f</w:t>
      </w:r>
      <w:r w:rsidRPr="00423ABF">
        <w:rPr>
          <w:rFonts w:ascii="Arial" w:hAnsi="Arial" w:cs="Arial"/>
        </w:rPr>
        <w:t>ruit</w:t>
      </w:r>
      <w:r w:rsidR="00AF752A">
        <w:rPr>
          <w:rFonts w:ascii="Arial" w:hAnsi="Arial" w:cs="Arial"/>
        </w:rPr>
        <w:t>s</w:t>
      </w:r>
      <w:r w:rsidRPr="00423ABF">
        <w:rPr>
          <w:rFonts w:ascii="Arial" w:hAnsi="Arial" w:cs="Arial"/>
        </w:rPr>
        <w:t xml:space="preserve"> are stored</w:t>
      </w:r>
      <w:r w:rsidR="003D1D4B" w:rsidRPr="00423ABF">
        <w:rPr>
          <w:rFonts w:ascii="Arial" w:hAnsi="Arial" w:cs="Arial"/>
        </w:rPr>
        <w:t xml:space="preserve"> </w:t>
      </w:r>
      <w:r w:rsidR="001B1448" w:rsidRPr="00423ABF">
        <w:rPr>
          <w:rFonts w:ascii="Arial" w:hAnsi="Arial" w:cs="Arial"/>
        </w:rPr>
        <w:t xml:space="preserve">overnight </w:t>
      </w:r>
      <w:r w:rsidR="003D1D4B" w:rsidRPr="00423ABF">
        <w:rPr>
          <w:rFonts w:ascii="Arial" w:hAnsi="Arial" w:cs="Arial"/>
        </w:rPr>
        <w:t xml:space="preserve">at 4⁰C in the dark </w:t>
      </w:r>
      <w:r w:rsidRPr="00423ABF">
        <w:rPr>
          <w:rFonts w:ascii="Arial" w:hAnsi="Arial" w:cs="Arial"/>
        </w:rPr>
        <w:t>prior to use</w:t>
      </w:r>
      <w:r w:rsidR="003D1D4B" w:rsidRPr="00423ABF">
        <w:rPr>
          <w:rFonts w:ascii="Arial" w:hAnsi="Arial" w:cs="Arial"/>
        </w:rPr>
        <w:t>.</w:t>
      </w:r>
      <w:r w:rsidRPr="00423ABF">
        <w:rPr>
          <w:rFonts w:ascii="Arial" w:hAnsi="Arial" w:cs="Arial"/>
        </w:rPr>
        <w:t xml:space="preserve"> </w:t>
      </w:r>
      <w:r w:rsidR="000E24E1">
        <w:rPr>
          <w:rFonts w:ascii="Arial" w:hAnsi="Arial" w:cs="Arial"/>
        </w:rPr>
        <w:t>Prechill</w:t>
      </w:r>
      <w:r w:rsidR="00FB4F5B">
        <w:rPr>
          <w:rFonts w:ascii="Arial" w:hAnsi="Arial" w:cs="Arial"/>
        </w:rPr>
        <w:t>ed</w:t>
      </w:r>
      <w:r w:rsidR="000E24E1">
        <w:rPr>
          <w:rFonts w:ascii="Arial" w:hAnsi="Arial" w:cs="Arial"/>
        </w:rPr>
        <w:t xml:space="preserve"> c</w:t>
      </w:r>
      <w:r w:rsidRPr="00423ABF">
        <w:rPr>
          <w:rFonts w:ascii="Arial" w:hAnsi="Arial" w:cs="Arial"/>
        </w:rPr>
        <w:t xml:space="preserve">entrifuge tubes (8 x 50 ml), centrifuge bottles (4 x 500 ml), and two glass flasks (2L) </w:t>
      </w:r>
      <w:r w:rsidR="000E24E1">
        <w:rPr>
          <w:rFonts w:ascii="Arial" w:hAnsi="Arial" w:cs="Arial"/>
        </w:rPr>
        <w:t>overnight</w:t>
      </w:r>
      <w:r w:rsidR="00AF752A" w:rsidRPr="00423ABF">
        <w:rPr>
          <w:rFonts w:ascii="Arial" w:hAnsi="Arial" w:cs="Arial"/>
        </w:rPr>
        <w:t xml:space="preserve"> </w:t>
      </w:r>
      <w:r w:rsidRPr="00423ABF">
        <w:rPr>
          <w:rFonts w:ascii="Arial" w:hAnsi="Arial" w:cs="Arial"/>
        </w:rPr>
        <w:t>at -20</w:t>
      </w:r>
      <w:r w:rsidRPr="00423ABF">
        <w:rPr>
          <w:rFonts w:ascii="Arial" w:hAnsi="Arial" w:cs="Arial"/>
          <w:vertAlign w:val="superscript"/>
        </w:rPr>
        <w:t>o</w:t>
      </w:r>
      <w:r w:rsidRPr="00423ABF">
        <w:rPr>
          <w:rFonts w:ascii="Arial" w:hAnsi="Arial" w:cs="Arial"/>
        </w:rPr>
        <w:t xml:space="preserve">C.  </w:t>
      </w:r>
      <w:r w:rsidR="004044F4">
        <w:rPr>
          <w:rFonts w:ascii="Arial" w:hAnsi="Arial" w:cs="Arial"/>
        </w:rPr>
        <w:t>Prechill</w:t>
      </w:r>
      <w:r w:rsidR="00FB4F5B">
        <w:rPr>
          <w:rFonts w:ascii="Arial" w:hAnsi="Arial" w:cs="Arial"/>
        </w:rPr>
        <w:t>ed</w:t>
      </w:r>
      <w:r w:rsidR="004044F4" w:rsidRPr="00423ABF">
        <w:rPr>
          <w:rFonts w:ascii="Arial" w:hAnsi="Arial" w:cs="Arial"/>
        </w:rPr>
        <w:t xml:space="preserve"> </w:t>
      </w:r>
      <w:r w:rsidR="003D1D4B" w:rsidRPr="00423ABF">
        <w:rPr>
          <w:rFonts w:ascii="Arial" w:hAnsi="Arial" w:cs="Arial"/>
        </w:rPr>
        <w:t xml:space="preserve">centrifuge rotors </w:t>
      </w:r>
      <w:r w:rsidR="000E24E1" w:rsidRPr="00423ABF">
        <w:rPr>
          <w:rFonts w:ascii="Arial" w:hAnsi="Arial" w:cs="Arial"/>
        </w:rPr>
        <w:t xml:space="preserve">overnight </w:t>
      </w:r>
      <w:r w:rsidR="003D1D4B" w:rsidRPr="00423ABF">
        <w:rPr>
          <w:rFonts w:ascii="Arial" w:hAnsi="Arial" w:cs="Arial"/>
        </w:rPr>
        <w:t>at 4⁰C.</w:t>
      </w:r>
    </w:p>
    <w:p w14:paraId="3E1A10F9" w14:textId="74D7B6EE" w:rsidR="00423ABF" w:rsidRPr="00983427" w:rsidRDefault="00423ABF" w:rsidP="00423ABF">
      <w:pPr>
        <w:spacing w:line="240" w:lineRule="auto"/>
        <w:jc w:val="both"/>
        <w:rPr>
          <w:rFonts w:ascii="Arial" w:hAnsi="Arial" w:cs="Arial"/>
          <w:b/>
        </w:rPr>
      </w:pPr>
      <w:bookmarkStart w:id="1" w:name="_Hlk91417817"/>
      <w:r w:rsidRPr="00983427">
        <w:rPr>
          <w:rFonts w:ascii="Arial" w:hAnsi="Arial" w:cs="Arial"/>
          <w:b/>
        </w:rPr>
        <w:t>3.2</w:t>
      </w:r>
      <w:r w:rsidR="006D2BD9">
        <w:rPr>
          <w:rFonts w:ascii="Arial" w:hAnsi="Arial" w:cs="Arial"/>
          <w:b/>
        </w:rPr>
        <w:t>.</w:t>
      </w:r>
      <w:r w:rsidRPr="00983427">
        <w:rPr>
          <w:rFonts w:ascii="Arial" w:hAnsi="Arial" w:cs="Arial"/>
          <w:b/>
        </w:rPr>
        <w:t xml:space="preserve"> Key resource table</w:t>
      </w:r>
    </w:p>
    <w:tbl>
      <w:tblPr>
        <w:tblStyle w:val="TableGrid"/>
        <w:tblpPr w:leftFromText="180" w:rightFromText="180" w:vertAnchor="text" w:horzAnchor="margin" w:tblpY="-6"/>
        <w:tblW w:w="957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4"/>
        <w:gridCol w:w="2418"/>
        <w:gridCol w:w="1918"/>
      </w:tblGrid>
      <w:tr w:rsidR="00423ABF" w:rsidRPr="00423ABF" w14:paraId="39F24F3E" w14:textId="77777777" w:rsidTr="00F8241B">
        <w:trPr>
          <w:cantSplit/>
          <w:trHeight w:hRule="exact" w:val="288"/>
        </w:trPr>
        <w:tc>
          <w:tcPr>
            <w:tcW w:w="5234"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center"/>
            <w:hideMark/>
          </w:tcPr>
          <w:p w14:paraId="2BE2C4B3" w14:textId="77777777" w:rsidR="00423ABF" w:rsidRPr="00423ABF" w:rsidRDefault="00423ABF" w:rsidP="00983427">
            <w:pPr>
              <w:rPr>
                <w:rFonts w:ascii="Arial" w:hAnsi="Arial" w:cs="Arial"/>
                <w:sz w:val="22"/>
                <w:szCs w:val="22"/>
              </w:rPr>
            </w:pPr>
            <w:r w:rsidRPr="00423ABF">
              <w:rPr>
                <w:rFonts w:ascii="Arial" w:hAnsi="Arial" w:cs="Arial"/>
                <w:sz w:val="22"/>
                <w:szCs w:val="22"/>
              </w:rPr>
              <w:t>REAGENT or RESOURCE</w:t>
            </w:r>
          </w:p>
        </w:tc>
        <w:tc>
          <w:tcPr>
            <w:tcW w:w="2418"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center"/>
            <w:hideMark/>
          </w:tcPr>
          <w:p w14:paraId="35A0C2AC" w14:textId="77777777" w:rsidR="00423ABF" w:rsidRPr="00423ABF" w:rsidRDefault="00423ABF" w:rsidP="00983427">
            <w:pPr>
              <w:rPr>
                <w:rFonts w:ascii="Arial" w:hAnsi="Arial" w:cs="Arial"/>
                <w:sz w:val="22"/>
                <w:szCs w:val="22"/>
              </w:rPr>
            </w:pPr>
            <w:r w:rsidRPr="00423ABF">
              <w:rPr>
                <w:rFonts w:ascii="Arial" w:hAnsi="Arial" w:cs="Arial"/>
                <w:sz w:val="22"/>
                <w:szCs w:val="22"/>
              </w:rPr>
              <w:t>SOURCE</w:t>
            </w:r>
          </w:p>
        </w:tc>
        <w:tc>
          <w:tcPr>
            <w:tcW w:w="1918"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center"/>
            <w:hideMark/>
          </w:tcPr>
          <w:p w14:paraId="73590A70" w14:textId="77777777" w:rsidR="00423ABF" w:rsidRPr="00423ABF" w:rsidRDefault="00423ABF" w:rsidP="00983427">
            <w:pPr>
              <w:rPr>
                <w:rFonts w:ascii="Arial" w:hAnsi="Arial" w:cs="Arial"/>
                <w:sz w:val="22"/>
                <w:szCs w:val="22"/>
              </w:rPr>
            </w:pPr>
            <w:r w:rsidRPr="00423ABF">
              <w:rPr>
                <w:rFonts w:ascii="Arial" w:hAnsi="Arial" w:cs="Arial"/>
                <w:sz w:val="22"/>
                <w:szCs w:val="22"/>
              </w:rPr>
              <w:t>IDENTIFIER</w:t>
            </w:r>
          </w:p>
        </w:tc>
      </w:tr>
      <w:tr w:rsidR="00423ABF" w:rsidRPr="00423ABF" w14:paraId="0EB7EBFB" w14:textId="77777777" w:rsidTr="00423ABF">
        <w:trPr>
          <w:cantSplit/>
          <w:trHeight w:val="259"/>
        </w:trPr>
        <w:tc>
          <w:tcPr>
            <w:tcW w:w="9570" w:type="dxa"/>
            <w:gridSpan w:val="3"/>
            <w:tcBorders>
              <w:top w:val="single" w:sz="12" w:space="0" w:color="000000"/>
              <w:left w:val="single" w:sz="2" w:space="0" w:color="000000"/>
              <w:bottom w:val="single" w:sz="12" w:space="0" w:color="000000"/>
              <w:right w:val="single" w:sz="2" w:space="0" w:color="000000"/>
            </w:tcBorders>
            <w:hideMark/>
          </w:tcPr>
          <w:p w14:paraId="1FD6CE60" w14:textId="110E735D" w:rsidR="00423ABF" w:rsidRPr="00423ABF" w:rsidRDefault="00423ABF" w:rsidP="00983427">
            <w:pPr>
              <w:rPr>
                <w:rFonts w:ascii="Arial" w:hAnsi="Arial" w:cs="Arial"/>
                <w:sz w:val="22"/>
                <w:szCs w:val="22"/>
              </w:rPr>
            </w:pPr>
            <w:r w:rsidRPr="00423ABF">
              <w:rPr>
                <w:rFonts w:ascii="Arial" w:hAnsi="Arial" w:cs="Arial"/>
                <w:sz w:val="22"/>
                <w:szCs w:val="22"/>
              </w:rPr>
              <w:t>Chemicals</w:t>
            </w:r>
            <w:r w:rsidR="008F4C98">
              <w:rPr>
                <w:rFonts w:ascii="Arial" w:hAnsi="Arial" w:cs="Arial"/>
                <w:sz w:val="22"/>
                <w:szCs w:val="22"/>
              </w:rPr>
              <w:t xml:space="preserve"> and materials</w:t>
            </w:r>
          </w:p>
        </w:tc>
      </w:tr>
      <w:tr w:rsidR="00423ABF" w:rsidRPr="00423ABF" w14:paraId="2BB04555" w14:textId="77777777" w:rsidTr="00F8241B">
        <w:trPr>
          <w:cantSplit/>
          <w:trHeight w:val="259"/>
        </w:trPr>
        <w:tc>
          <w:tcPr>
            <w:tcW w:w="5234" w:type="dxa"/>
            <w:tcBorders>
              <w:top w:val="single" w:sz="12" w:space="0" w:color="000000"/>
              <w:left w:val="single" w:sz="2" w:space="0" w:color="000000"/>
              <w:bottom w:val="single" w:sz="2" w:space="0" w:color="000000"/>
              <w:right w:val="single" w:sz="2" w:space="0" w:color="000000"/>
            </w:tcBorders>
            <w:hideMark/>
          </w:tcPr>
          <w:p w14:paraId="40E4AB04" w14:textId="77777777" w:rsidR="00423ABF" w:rsidRPr="00423ABF" w:rsidRDefault="00423ABF" w:rsidP="00983427">
            <w:pPr>
              <w:rPr>
                <w:rFonts w:ascii="Arial" w:hAnsi="Arial" w:cs="Arial"/>
                <w:sz w:val="22"/>
                <w:szCs w:val="22"/>
              </w:rPr>
            </w:pPr>
            <w:r w:rsidRPr="00423ABF">
              <w:rPr>
                <w:rFonts w:ascii="Arial" w:hAnsi="Arial" w:cs="Arial"/>
                <w:sz w:val="22"/>
                <w:szCs w:val="22"/>
                <w:lang w:val="en-GB"/>
              </w:rPr>
              <w:t>DL-dithiothreitol (DTT)</w:t>
            </w:r>
          </w:p>
        </w:tc>
        <w:tc>
          <w:tcPr>
            <w:tcW w:w="2418" w:type="dxa"/>
            <w:tcBorders>
              <w:top w:val="single" w:sz="12" w:space="0" w:color="000000"/>
              <w:left w:val="single" w:sz="2" w:space="0" w:color="000000"/>
              <w:bottom w:val="single" w:sz="2" w:space="0" w:color="000000"/>
              <w:right w:val="single" w:sz="2" w:space="0" w:color="000000"/>
            </w:tcBorders>
            <w:hideMark/>
          </w:tcPr>
          <w:p w14:paraId="1F818016" w14:textId="77777777" w:rsidR="00423ABF" w:rsidRPr="00423ABF" w:rsidRDefault="00423ABF" w:rsidP="00983427">
            <w:pPr>
              <w:rPr>
                <w:rFonts w:ascii="Arial" w:hAnsi="Arial" w:cs="Arial"/>
                <w:sz w:val="22"/>
                <w:szCs w:val="22"/>
              </w:rPr>
            </w:pPr>
            <w:r w:rsidRPr="00423ABF">
              <w:rPr>
                <w:rFonts w:ascii="Arial" w:hAnsi="Arial" w:cs="Arial"/>
                <w:sz w:val="22"/>
                <w:szCs w:val="22"/>
                <w:lang w:val="en-GB"/>
              </w:rPr>
              <w:t>Sigma-Aldrich</w:t>
            </w:r>
          </w:p>
        </w:tc>
        <w:tc>
          <w:tcPr>
            <w:tcW w:w="1918" w:type="dxa"/>
            <w:tcBorders>
              <w:top w:val="single" w:sz="12" w:space="0" w:color="000000"/>
              <w:left w:val="single" w:sz="2" w:space="0" w:color="000000"/>
              <w:bottom w:val="single" w:sz="2" w:space="0" w:color="000000"/>
              <w:right w:val="single" w:sz="2" w:space="0" w:color="000000"/>
            </w:tcBorders>
            <w:hideMark/>
          </w:tcPr>
          <w:p w14:paraId="461B9858" w14:textId="77777777" w:rsidR="00423ABF" w:rsidRPr="00423ABF" w:rsidRDefault="00423ABF" w:rsidP="00983427">
            <w:pPr>
              <w:rPr>
                <w:rFonts w:ascii="Arial" w:hAnsi="Arial" w:cs="Arial"/>
                <w:sz w:val="22"/>
                <w:szCs w:val="22"/>
              </w:rPr>
            </w:pPr>
            <w:r w:rsidRPr="00423ABF">
              <w:rPr>
                <w:rFonts w:ascii="Arial" w:hAnsi="Arial" w:cs="Arial"/>
                <w:sz w:val="22"/>
                <w:szCs w:val="22"/>
              </w:rPr>
              <w:t>CAS 3483-12-3</w:t>
            </w:r>
          </w:p>
        </w:tc>
      </w:tr>
      <w:tr w:rsidR="00423ABF" w:rsidRPr="00423ABF" w14:paraId="769BDC09" w14:textId="77777777" w:rsidTr="00F8241B">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24608DCB" w14:textId="77777777" w:rsidR="00423ABF" w:rsidRPr="00423ABF" w:rsidRDefault="00423ABF" w:rsidP="00983427">
            <w:pPr>
              <w:rPr>
                <w:rFonts w:ascii="Arial" w:hAnsi="Arial" w:cs="Arial"/>
                <w:sz w:val="22"/>
                <w:szCs w:val="22"/>
              </w:rPr>
            </w:pPr>
            <w:r w:rsidRPr="00423ABF">
              <w:rPr>
                <w:rFonts w:ascii="Arial" w:hAnsi="Arial" w:cs="Arial"/>
                <w:sz w:val="22"/>
                <w:szCs w:val="22"/>
                <w:lang w:val="en-GB"/>
              </w:rPr>
              <w:t>Sucrose</w:t>
            </w:r>
          </w:p>
        </w:tc>
        <w:tc>
          <w:tcPr>
            <w:tcW w:w="2418" w:type="dxa"/>
            <w:tcBorders>
              <w:top w:val="single" w:sz="2" w:space="0" w:color="000000"/>
              <w:left w:val="single" w:sz="2" w:space="0" w:color="000000"/>
              <w:bottom w:val="single" w:sz="2" w:space="0" w:color="000000"/>
              <w:right w:val="single" w:sz="2" w:space="0" w:color="000000"/>
            </w:tcBorders>
            <w:hideMark/>
          </w:tcPr>
          <w:p w14:paraId="272C7C44" w14:textId="77777777" w:rsidR="00423ABF" w:rsidRPr="00423ABF" w:rsidRDefault="00423ABF" w:rsidP="00983427">
            <w:pPr>
              <w:rPr>
                <w:rFonts w:ascii="Arial" w:hAnsi="Arial" w:cs="Arial"/>
                <w:sz w:val="22"/>
                <w:szCs w:val="22"/>
              </w:rPr>
            </w:pPr>
            <w:r w:rsidRPr="00423ABF">
              <w:rPr>
                <w:rFonts w:ascii="Arial" w:hAnsi="Arial" w:cs="Arial"/>
                <w:sz w:val="22"/>
                <w:szCs w:val="22"/>
                <w:lang w:val="en-GB"/>
              </w:rPr>
              <w:t>Sigma-Aldrich</w:t>
            </w:r>
          </w:p>
        </w:tc>
        <w:tc>
          <w:tcPr>
            <w:tcW w:w="1918" w:type="dxa"/>
            <w:tcBorders>
              <w:top w:val="single" w:sz="2" w:space="0" w:color="000000"/>
              <w:left w:val="single" w:sz="2" w:space="0" w:color="000000"/>
              <w:bottom w:val="single" w:sz="2" w:space="0" w:color="000000"/>
              <w:right w:val="single" w:sz="2" w:space="0" w:color="000000"/>
            </w:tcBorders>
            <w:hideMark/>
          </w:tcPr>
          <w:p w14:paraId="70A7F62C" w14:textId="77777777" w:rsidR="00423ABF" w:rsidRPr="00423ABF" w:rsidRDefault="00423ABF" w:rsidP="00983427">
            <w:pPr>
              <w:rPr>
                <w:rFonts w:ascii="Arial" w:hAnsi="Arial" w:cs="Arial"/>
                <w:sz w:val="22"/>
                <w:szCs w:val="22"/>
              </w:rPr>
            </w:pPr>
            <w:r w:rsidRPr="00423ABF">
              <w:rPr>
                <w:rFonts w:ascii="Arial" w:hAnsi="Arial" w:cs="Arial"/>
                <w:sz w:val="22"/>
                <w:szCs w:val="22"/>
              </w:rPr>
              <w:t>CAS 57-50-1</w:t>
            </w:r>
          </w:p>
        </w:tc>
      </w:tr>
      <w:tr w:rsidR="00423ABF" w:rsidRPr="00423ABF" w14:paraId="7F4F0A66" w14:textId="77777777" w:rsidTr="00F8241B">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54552E65" w14:textId="77777777" w:rsidR="00423ABF" w:rsidRPr="00423ABF" w:rsidRDefault="00423ABF" w:rsidP="00983427">
            <w:pPr>
              <w:rPr>
                <w:rFonts w:ascii="Arial" w:hAnsi="Arial" w:cs="Arial"/>
                <w:sz w:val="22"/>
                <w:szCs w:val="22"/>
                <w:lang w:val="en-GB"/>
              </w:rPr>
            </w:pPr>
            <w:proofErr w:type="spellStart"/>
            <w:r w:rsidRPr="00423ABF">
              <w:rPr>
                <w:rFonts w:ascii="Arial" w:hAnsi="Arial" w:cs="Arial"/>
                <w:sz w:val="22"/>
                <w:szCs w:val="22"/>
                <w:lang w:val="en-GB"/>
              </w:rPr>
              <w:t>Trizma</w:t>
            </w:r>
            <w:proofErr w:type="spellEnd"/>
            <w:r w:rsidRPr="00423ABF">
              <w:rPr>
                <w:rFonts w:ascii="Arial" w:hAnsi="Arial" w:cs="Arial"/>
                <w:sz w:val="22"/>
                <w:szCs w:val="22"/>
                <w:lang w:val="en-GB"/>
              </w:rPr>
              <w:t xml:space="preserve"> base (Tris)</w:t>
            </w:r>
          </w:p>
        </w:tc>
        <w:tc>
          <w:tcPr>
            <w:tcW w:w="2418" w:type="dxa"/>
            <w:tcBorders>
              <w:top w:val="single" w:sz="2" w:space="0" w:color="000000"/>
              <w:left w:val="single" w:sz="2" w:space="0" w:color="000000"/>
              <w:bottom w:val="single" w:sz="2" w:space="0" w:color="000000"/>
              <w:right w:val="single" w:sz="2" w:space="0" w:color="000000"/>
            </w:tcBorders>
            <w:hideMark/>
          </w:tcPr>
          <w:p w14:paraId="62E1AC89"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Sigma-Aldrich</w:t>
            </w:r>
          </w:p>
        </w:tc>
        <w:tc>
          <w:tcPr>
            <w:tcW w:w="1918" w:type="dxa"/>
            <w:tcBorders>
              <w:top w:val="single" w:sz="2" w:space="0" w:color="000000"/>
              <w:left w:val="single" w:sz="2" w:space="0" w:color="000000"/>
              <w:bottom w:val="single" w:sz="2" w:space="0" w:color="000000"/>
              <w:right w:val="single" w:sz="2" w:space="0" w:color="000000"/>
            </w:tcBorders>
            <w:hideMark/>
          </w:tcPr>
          <w:p w14:paraId="06A4E76E" w14:textId="77777777" w:rsidR="00423ABF" w:rsidRPr="00423ABF" w:rsidRDefault="00423ABF" w:rsidP="00983427">
            <w:pPr>
              <w:rPr>
                <w:rFonts w:ascii="Arial" w:hAnsi="Arial" w:cs="Arial"/>
                <w:sz w:val="22"/>
                <w:szCs w:val="22"/>
              </w:rPr>
            </w:pPr>
            <w:r w:rsidRPr="00423ABF">
              <w:rPr>
                <w:rFonts w:ascii="Arial" w:hAnsi="Arial" w:cs="Arial"/>
                <w:sz w:val="22"/>
                <w:szCs w:val="22"/>
              </w:rPr>
              <w:t>CAS 77-86-1</w:t>
            </w:r>
          </w:p>
        </w:tc>
      </w:tr>
      <w:tr w:rsidR="00423ABF" w:rsidRPr="00423ABF" w14:paraId="5F17EB52" w14:textId="77777777" w:rsidTr="00F8241B">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164EE80A"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EDTA</w:t>
            </w:r>
          </w:p>
        </w:tc>
        <w:tc>
          <w:tcPr>
            <w:tcW w:w="2418" w:type="dxa"/>
            <w:tcBorders>
              <w:top w:val="single" w:sz="2" w:space="0" w:color="000000"/>
              <w:left w:val="single" w:sz="2" w:space="0" w:color="000000"/>
              <w:bottom w:val="single" w:sz="2" w:space="0" w:color="000000"/>
              <w:right w:val="single" w:sz="2" w:space="0" w:color="000000"/>
            </w:tcBorders>
            <w:hideMark/>
          </w:tcPr>
          <w:p w14:paraId="6C287A35"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Sigma-Aldrich</w:t>
            </w:r>
          </w:p>
        </w:tc>
        <w:tc>
          <w:tcPr>
            <w:tcW w:w="1918" w:type="dxa"/>
            <w:tcBorders>
              <w:top w:val="single" w:sz="2" w:space="0" w:color="000000"/>
              <w:left w:val="single" w:sz="2" w:space="0" w:color="000000"/>
              <w:bottom w:val="single" w:sz="2" w:space="0" w:color="000000"/>
              <w:right w:val="single" w:sz="2" w:space="0" w:color="000000"/>
            </w:tcBorders>
            <w:hideMark/>
          </w:tcPr>
          <w:p w14:paraId="67E53465" w14:textId="77777777" w:rsidR="00423ABF" w:rsidRPr="00423ABF" w:rsidRDefault="00423ABF" w:rsidP="00983427">
            <w:pPr>
              <w:rPr>
                <w:rFonts w:ascii="Arial" w:hAnsi="Arial" w:cs="Arial"/>
                <w:sz w:val="22"/>
                <w:szCs w:val="22"/>
              </w:rPr>
            </w:pPr>
            <w:r w:rsidRPr="00423ABF">
              <w:rPr>
                <w:rFonts w:ascii="Arial" w:hAnsi="Arial" w:cs="Arial"/>
                <w:sz w:val="22"/>
                <w:szCs w:val="22"/>
              </w:rPr>
              <w:t>CAS 60-00-4</w:t>
            </w:r>
          </w:p>
        </w:tc>
      </w:tr>
      <w:tr w:rsidR="00423ABF" w:rsidRPr="00423ABF" w14:paraId="2DA27ADE" w14:textId="77777777" w:rsidTr="00F8241B">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33AB8075"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 xml:space="preserve">Tricine </w:t>
            </w:r>
          </w:p>
        </w:tc>
        <w:tc>
          <w:tcPr>
            <w:tcW w:w="2418" w:type="dxa"/>
            <w:tcBorders>
              <w:top w:val="single" w:sz="2" w:space="0" w:color="000000"/>
              <w:left w:val="single" w:sz="2" w:space="0" w:color="000000"/>
              <w:bottom w:val="single" w:sz="2" w:space="0" w:color="000000"/>
              <w:right w:val="single" w:sz="2" w:space="0" w:color="000000"/>
            </w:tcBorders>
            <w:hideMark/>
          </w:tcPr>
          <w:p w14:paraId="556BCFE9"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Sigma-Aldrich</w:t>
            </w:r>
          </w:p>
        </w:tc>
        <w:tc>
          <w:tcPr>
            <w:tcW w:w="1918" w:type="dxa"/>
            <w:tcBorders>
              <w:top w:val="single" w:sz="2" w:space="0" w:color="000000"/>
              <w:left w:val="single" w:sz="2" w:space="0" w:color="000000"/>
              <w:bottom w:val="single" w:sz="2" w:space="0" w:color="000000"/>
              <w:right w:val="single" w:sz="2" w:space="0" w:color="000000"/>
            </w:tcBorders>
            <w:hideMark/>
          </w:tcPr>
          <w:p w14:paraId="2413FB75" w14:textId="77777777" w:rsidR="00423ABF" w:rsidRPr="00423ABF" w:rsidRDefault="00423ABF" w:rsidP="00983427">
            <w:pPr>
              <w:rPr>
                <w:rFonts w:ascii="Arial" w:hAnsi="Arial" w:cs="Arial"/>
                <w:sz w:val="22"/>
                <w:szCs w:val="22"/>
              </w:rPr>
            </w:pPr>
            <w:r w:rsidRPr="00423ABF">
              <w:rPr>
                <w:rFonts w:ascii="Arial" w:hAnsi="Arial" w:cs="Arial"/>
                <w:sz w:val="22"/>
                <w:szCs w:val="22"/>
              </w:rPr>
              <w:t>CAS 5704-04-1</w:t>
            </w:r>
          </w:p>
        </w:tc>
      </w:tr>
      <w:tr w:rsidR="00191C05" w:rsidRPr="00423ABF" w14:paraId="3F108FEF" w14:textId="77777777" w:rsidTr="00F8241B">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2E2779E2" w14:textId="0C570969" w:rsidR="00191C05" w:rsidRPr="00423ABF" w:rsidRDefault="00191C05" w:rsidP="00983427">
            <w:pPr>
              <w:rPr>
                <w:rFonts w:ascii="Arial" w:hAnsi="Arial" w:cs="Arial"/>
              </w:rPr>
            </w:pPr>
            <w:r>
              <w:rPr>
                <w:rFonts w:ascii="Arial" w:hAnsi="Arial" w:cs="Arial"/>
              </w:rPr>
              <w:t xml:space="preserve">Cheesecloth </w:t>
            </w:r>
          </w:p>
        </w:tc>
        <w:tc>
          <w:tcPr>
            <w:tcW w:w="2418" w:type="dxa"/>
            <w:tcBorders>
              <w:top w:val="single" w:sz="2" w:space="0" w:color="000000"/>
              <w:left w:val="single" w:sz="2" w:space="0" w:color="000000"/>
              <w:bottom w:val="single" w:sz="2" w:space="0" w:color="000000"/>
              <w:right w:val="single" w:sz="2" w:space="0" w:color="000000"/>
            </w:tcBorders>
          </w:tcPr>
          <w:p w14:paraId="3B7BA167" w14:textId="3C7710F6" w:rsidR="00191C05" w:rsidRPr="00423ABF" w:rsidRDefault="008F4C98" w:rsidP="00983427">
            <w:pPr>
              <w:rPr>
                <w:rFonts w:ascii="Arial" w:hAnsi="Arial" w:cs="Arial"/>
              </w:rPr>
            </w:pPr>
            <w:r>
              <w:rPr>
                <w:rFonts w:ascii="Arial" w:hAnsi="Arial" w:cs="Arial"/>
              </w:rPr>
              <w:t>Holland &amp; Barrett</w:t>
            </w:r>
          </w:p>
        </w:tc>
        <w:tc>
          <w:tcPr>
            <w:tcW w:w="1918" w:type="dxa"/>
            <w:tcBorders>
              <w:top w:val="single" w:sz="2" w:space="0" w:color="000000"/>
              <w:left w:val="single" w:sz="2" w:space="0" w:color="000000"/>
              <w:bottom w:val="single" w:sz="2" w:space="0" w:color="000000"/>
              <w:right w:val="single" w:sz="2" w:space="0" w:color="000000"/>
            </w:tcBorders>
          </w:tcPr>
          <w:p w14:paraId="10EBBF24" w14:textId="613AC671" w:rsidR="00191C05" w:rsidRPr="00423ABF" w:rsidRDefault="008F4C98" w:rsidP="00983427">
            <w:pPr>
              <w:rPr>
                <w:rFonts w:ascii="Arial" w:hAnsi="Arial" w:cs="Arial"/>
              </w:rPr>
            </w:pPr>
            <w:proofErr w:type="gramStart"/>
            <w:r>
              <w:rPr>
                <w:rFonts w:ascii="Arial" w:hAnsi="Arial" w:cs="Arial"/>
              </w:rPr>
              <w:t>Not  applicable</w:t>
            </w:r>
            <w:proofErr w:type="gramEnd"/>
          </w:p>
        </w:tc>
      </w:tr>
      <w:tr w:rsidR="00423ABF" w:rsidRPr="00423ABF" w14:paraId="1D0AFCD8" w14:textId="77777777" w:rsidTr="00F8241B">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4D505570"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Sodium bisulphite (sodium metabisulfite)</w:t>
            </w:r>
          </w:p>
        </w:tc>
        <w:tc>
          <w:tcPr>
            <w:tcW w:w="2418" w:type="dxa"/>
            <w:tcBorders>
              <w:top w:val="single" w:sz="2" w:space="0" w:color="000000"/>
              <w:left w:val="single" w:sz="2" w:space="0" w:color="000000"/>
              <w:bottom w:val="single" w:sz="2" w:space="0" w:color="000000"/>
              <w:right w:val="single" w:sz="2" w:space="0" w:color="000000"/>
            </w:tcBorders>
            <w:hideMark/>
          </w:tcPr>
          <w:p w14:paraId="1DEA8BC5"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Sigma-Aldrich</w:t>
            </w:r>
          </w:p>
        </w:tc>
        <w:tc>
          <w:tcPr>
            <w:tcW w:w="1918" w:type="dxa"/>
            <w:tcBorders>
              <w:top w:val="single" w:sz="2" w:space="0" w:color="000000"/>
              <w:left w:val="single" w:sz="2" w:space="0" w:color="000000"/>
              <w:bottom w:val="single" w:sz="2" w:space="0" w:color="000000"/>
              <w:right w:val="single" w:sz="2" w:space="0" w:color="000000"/>
            </w:tcBorders>
            <w:hideMark/>
          </w:tcPr>
          <w:p w14:paraId="4A00D57D" w14:textId="77777777" w:rsidR="00423ABF" w:rsidRPr="00423ABF" w:rsidRDefault="00423ABF" w:rsidP="00983427">
            <w:pPr>
              <w:rPr>
                <w:rFonts w:ascii="Arial" w:hAnsi="Arial" w:cs="Arial"/>
                <w:sz w:val="22"/>
                <w:szCs w:val="22"/>
              </w:rPr>
            </w:pPr>
            <w:r w:rsidRPr="00423ABF">
              <w:rPr>
                <w:rFonts w:ascii="Arial" w:hAnsi="Arial" w:cs="Arial"/>
                <w:sz w:val="22"/>
                <w:szCs w:val="22"/>
              </w:rPr>
              <w:t>CAS 7681-57-4</w:t>
            </w:r>
          </w:p>
        </w:tc>
      </w:tr>
      <w:tr w:rsidR="00423ABF" w:rsidRPr="00423ABF" w14:paraId="6EA5216B" w14:textId="77777777" w:rsidTr="00F8241B">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4992BB8A"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Methanol (HPLC grade)</w:t>
            </w:r>
          </w:p>
        </w:tc>
        <w:tc>
          <w:tcPr>
            <w:tcW w:w="2418" w:type="dxa"/>
            <w:tcBorders>
              <w:top w:val="single" w:sz="2" w:space="0" w:color="000000"/>
              <w:left w:val="single" w:sz="2" w:space="0" w:color="000000"/>
              <w:bottom w:val="single" w:sz="2" w:space="0" w:color="000000"/>
              <w:right w:val="single" w:sz="2" w:space="0" w:color="000000"/>
            </w:tcBorders>
            <w:hideMark/>
          </w:tcPr>
          <w:p w14:paraId="1D318B81"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Fisher scientific</w:t>
            </w:r>
          </w:p>
        </w:tc>
        <w:tc>
          <w:tcPr>
            <w:tcW w:w="1918" w:type="dxa"/>
            <w:tcBorders>
              <w:top w:val="single" w:sz="2" w:space="0" w:color="000000"/>
              <w:left w:val="single" w:sz="2" w:space="0" w:color="000000"/>
              <w:bottom w:val="single" w:sz="2" w:space="0" w:color="000000"/>
              <w:right w:val="single" w:sz="2" w:space="0" w:color="000000"/>
            </w:tcBorders>
            <w:hideMark/>
          </w:tcPr>
          <w:p w14:paraId="10C19CB2" w14:textId="77777777" w:rsidR="00423ABF" w:rsidRPr="00423ABF" w:rsidRDefault="00423ABF" w:rsidP="00983427">
            <w:pPr>
              <w:rPr>
                <w:rFonts w:ascii="Arial" w:hAnsi="Arial" w:cs="Arial"/>
                <w:sz w:val="22"/>
                <w:szCs w:val="22"/>
              </w:rPr>
            </w:pPr>
            <w:r w:rsidRPr="00423ABF">
              <w:rPr>
                <w:rFonts w:ascii="Arial" w:hAnsi="Arial" w:cs="Arial"/>
                <w:sz w:val="22"/>
                <w:szCs w:val="22"/>
              </w:rPr>
              <w:t>CAS 67-56-1</w:t>
            </w:r>
          </w:p>
        </w:tc>
      </w:tr>
      <w:tr w:rsidR="00423ABF" w:rsidRPr="00423ABF" w14:paraId="0A7174AB" w14:textId="77777777" w:rsidTr="00F8241B">
        <w:trPr>
          <w:cantSplit/>
          <w:trHeight w:val="259"/>
        </w:trPr>
        <w:tc>
          <w:tcPr>
            <w:tcW w:w="5234" w:type="dxa"/>
            <w:tcBorders>
              <w:top w:val="single" w:sz="2" w:space="0" w:color="000000"/>
              <w:left w:val="single" w:sz="2" w:space="0" w:color="000000"/>
              <w:bottom w:val="single" w:sz="4" w:space="0" w:color="auto"/>
              <w:right w:val="single" w:sz="2" w:space="0" w:color="000000"/>
            </w:tcBorders>
            <w:hideMark/>
          </w:tcPr>
          <w:p w14:paraId="4FFFEE05"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Chloroform (HPLC grade)</w:t>
            </w:r>
          </w:p>
        </w:tc>
        <w:tc>
          <w:tcPr>
            <w:tcW w:w="2418" w:type="dxa"/>
            <w:tcBorders>
              <w:top w:val="single" w:sz="2" w:space="0" w:color="000000"/>
              <w:left w:val="single" w:sz="2" w:space="0" w:color="000000"/>
              <w:bottom w:val="single" w:sz="4" w:space="0" w:color="auto"/>
              <w:right w:val="single" w:sz="2" w:space="0" w:color="000000"/>
            </w:tcBorders>
            <w:hideMark/>
          </w:tcPr>
          <w:p w14:paraId="285B223D" w14:textId="77777777" w:rsidR="00423ABF" w:rsidRPr="00423ABF" w:rsidRDefault="00423ABF" w:rsidP="00983427">
            <w:pPr>
              <w:rPr>
                <w:rFonts w:ascii="Arial" w:hAnsi="Arial" w:cs="Arial"/>
                <w:sz w:val="22"/>
                <w:szCs w:val="22"/>
                <w:lang w:val="en-GB"/>
              </w:rPr>
            </w:pPr>
            <w:r w:rsidRPr="00423ABF">
              <w:rPr>
                <w:rFonts w:ascii="Arial" w:hAnsi="Arial" w:cs="Arial"/>
                <w:sz w:val="22"/>
                <w:szCs w:val="22"/>
                <w:lang w:val="en-GB"/>
              </w:rPr>
              <w:t>Fisher scientific</w:t>
            </w:r>
          </w:p>
        </w:tc>
        <w:tc>
          <w:tcPr>
            <w:tcW w:w="1918" w:type="dxa"/>
            <w:tcBorders>
              <w:top w:val="single" w:sz="2" w:space="0" w:color="000000"/>
              <w:left w:val="single" w:sz="2" w:space="0" w:color="000000"/>
              <w:bottom w:val="single" w:sz="4" w:space="0" w:color="auto"/>
              <w:right w:val="single" w:sz="2" w:space="0" w:color="000000"/>
            </w:tcBorders>
            <w:hideMark/>
          </w:tcPr>
          <w:p w14:paraId="4B3D51A1" w14:textId="77777777" w:rsidR="00423ABF" w:rsidRPr="00423ABF" w:rsidRDefault="00423ABF" w:rsidP="00983427">
            <w:pPr>
              <w:rPr>
                <w:rFonts w:ascii="Arial" w:hAnsi="Arial" w:cs="Arial"/>
                <w:sz w:val="22"/>
                <w:szCs w:val="22"/>
              </w:rPr>
            </w:pPr>
            <w:r w:rsidRPr="00423ABF">
              <w:rPr>
                <w:rFonts w:ascii="Arial" w:hAnsi="Arial" w:cs="Arial"/>
                <w:sz w:val="22"/>
                <w:szCs w:val="22"/>
              </w:rPr>
              <w:t>CAS 67-66-3</w:t>
            </w:r>
          </w:p>
        </w:tc>
      </w:tr>
      <w:tr w:rsidR="00423ABF" w:rsidRPr="00423ABF" w14:paraId="2AC9525E" w14:textId="77777777" w:rsidTr="00423ABF">
        <w:trPr>
          <w:cantSplit/>
          <w:trHeight w:val="259"/>
        </w:trPr>
        <w:tc>
          <w:tcPr>
            <w:tcW w:w="9570" w:type="dxa"/>
            <w:gridSpan w:val="3"/>
            <w:tcBorders>
              <w:top w:val="single" w:sz="4" w:space="0" w:color="auto"/>
              <w:left w:val="single" w:sz="2" w:space="0" w:color="000000"/>
              <w:bottom w:val="single" w:sz="12" w:space="0" w:color="000000"/>
              <w:right w:val="single" w:sz="2" w:space="0" w:color="000000"/>
            </w:tcBorders>
            <w:hideMark/>
          </w:tcPr>
          <w:p w14:paraId="3D957C2B" w14:textId="77777777" w:rsidR="00423ABF" w:rsidRPr="00423ABF" w:rsidRDefault="00423ABF" w:rsidP="00983427">
            <w:pPr>
              <w:rPr>
                <w:rFonts w:ascii="Arial" w:hAnsi="Arial" w:cs="Arial"/>
                <w:sz w:val="22"/>
                <w:szCs w:val="22"/>
              </w:rPr>
            </w:pPr>
            <w:r w:rsidRPr="00423ABF">
              <w:rPr>
                <w:rFonts w:ascii="Arial" w:hAnsi="Arial" w:cs="Arial"/>
                <w:sz w:val="22"/>
                <w:szCs w:val="22"/>
              </w:rPr>
              <w:t>Experimental Models: Organisms/Strains</w:t>
            </w:r>
          </w:p>
        </w:tc>
      </w:tr>
      <w:tr w:rsidR="00423ABF" w:rsidRPr="00423ABF" w14:paraId="07EBFAF2" w14:textId="77777777" w:rsidTr="00F8241B">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0869A456" w14:textId="77777777" w:rsidR="00423ABF" w:rsidRPr="00423ABF" w:rsidRDefault="00423ABF" w:rsidP="00983427">
            <w:pPr>
              <w:tabs>
                <w:tab w:val="left" w:pos="1525"/>
              </w:tabs>
              <w:rPr>
                <w:rFonts w:ascii="Arial" w:hAnsi="Arial" w:cs="Arial"/>
                <w:i/>
                <w:iCs/>
                <w:sz w:val="22"/>
                <w:szCs w:val="22"/>
              </w:rPr>
            </w:pPr>
            <w:r w:rsidRPr="00423ABF">
              <w:rPr>
                <w:rFonts w:ascii="Arial" w:hAnsi="Arial" w:cs="Arial"/>
                <w:i/>
                <w:iCs/>
                <w:sz w:val="22"/>
                <w:szCs w:val="22"/>
              </w:rPr>
              <w:t xml:space="preserve">Solanum </w:t>
            </w:r>
            <w:proofErr w:type="spellStart"/>
            <w:r w:rsidRPr="00423ABF">
              <w:rPr>
                <w:rFonts w:ascii="Arial" w:hAnsi="Arial" w:cs="Arial"/>
                <w:i/>
                <w:iCs/>
                <w:sz w:val="22"/>
                <w:szCs w:val="22"/>
              </w:rPr>
              <w:t>lycopersicum</w:t>
            </w:r>
            <w:proofErr w:type="spellEnd"/>
          </w:p>
        </w:tc>
        <w:tc>
          <w:tcPr>
            <w:tcW w:w="2418" w:type="dxa"/>
            <w:tcBorders>
              <w:top w:val="single" w:sz="2" w:space="0" w:color="000000"/>
              <w:left w:val="single" w:sz="2" w:space="0" w:color="000000"/>
              <w:bottom w:val="single" w:sz="2" w:space="0" w:color="000000"/>
              <w:right w:val="single" w:sz="2" w:space="0" w:color="000000"/>
            </w:tcBorders>
          </w:tcPr>
          <w:p w14:paraId="57D235F5" w14:textId="54134F33" w:rsidR="00423ABF" w:rsidRPr="00423ABF" w:rsidRDefault="00983427" w:rsidP="00983427">
            <w:pPr>
              <w:rPr>
                <w:rFonts w:ascii="Arial" w:hAnsi="Arial" w:cs="Arial"/>
                <w:sz w:val="22"/>
                <w:szCs w:val="22"/>
              </w:rPr>
            </w:pPr>
            <w:r>
              <w:rPr>
                <w:rFonts w:ascii="Arial" w:hAnsi="Arial" w:cs="Arial"/>
                <w:sz w:val="22"/>
                <w:szCs w:val="22"/>
              </w:rPr>
              <w:t>Tomato Genetic Resources (www.tgrc.ucdavis.edu)</w:t>
            </w:r>
          </w:p>
        </w:tc>
        <w:tc>
          <w:tcPr>
            <w:tcW w:w="1918" w:type="dxa"/>
            <w:tcBorders>
              <w:top w:val="single" w:sz="2" w:space="0" w:color="000000"/>
              <w:left w:val="single" w:sz="2" w:space="0" w:color="000000"/>
              <w:bottom w:val="single" w:sz="2" w:space="0" w:color="000000"/>
              <w:right w:val="single" w:sz="2" w:space="0" w:color="000000"/>
            </w:tcBorders>
          </w:tcPr>
          <w:p w14:paraId="366CD31E" w14:textId="77777777" w:rsidR="00423ABF" w:rsidRPr="00423ABF" w:rsidRDefault="00423ABF" w:rsidP="00983427">
            <w:pPr>
              <w:rPr>
                <w:rFonts w:ascii="Arial" w:hAnsi="Arial" w:cs="Arial"/>
                <w:sz w:val="22"/>
                <w:szCs w:val="22"/>
              </w:rPr>
            </w:pPr>
          </w:p>
        </w:tc>
      </w:tr>
      <w:tr w:rsidR="00423ABF" w:rsidRPr="00423ABF" w14:paraId="71CF6262" w14:textId="77777777" w:rsidTr="00F8241B">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0306CF9D" w14:textId="77777777" w:rsidR="00423ABF" w:rsidRPr="00423ABF" w:rsidRDefault="00423ABF" w:rsidP="00983427">
            <w:pPr>
              <w:tabs>
                <w:tab w:val="left" w:pos="1525"/>
              </w:tabs>
              <w:rPr>
                <w:rFonts w:ascii="Arial" w:hAnsi="Arial" w:cs="Arial"/>
                <w:i/>
                <w:iCs/>
                <w:sz w:val="22"/>
                <w:szCs w:val="22"/>
              </w:rPr>
            </w:pPr>
            <w:r w:rsidRPr="00423ABF">
              <w:rPr>
                <w:rFonts w:ascii="Arial" w:hAnsi="Arial" w:cs="Arial"/>
                <w:i/>
                <w:iCs/>
                <w:sz w:val="22"/>
                <w:szCs w:val="22"/>
              </w:rPr>
              <w:t>Capsicum annuum</w:t>
            </w:r>
          </w:p>
        </w:tc>
        <w:tc>
          <w:tcPr>
            <w:tcW w:w="2418" w:type="dxa"/>
            <w:tcBorders>
              <w:top w:val="single" w:sz="2" w:space="0" w:color="000000"/>
              <w:left w:val="single" w:sz="2" w:space="0" w:color="000000"/>
              <w:bottom w:val="single" w:sz="2" w:space="0" w:color="000000"/>
              <w:right w:val="single" w:sz="2" w:space="0" w:color="000000"/>
            </w:tcBorders>
          </w:tcPr>
          <w:p w14:paraId="37576844" w14:textId="65D8710E" w:rsidR="00423ABF" w:rsidRPr="00423ABF" w:rsidRDefault="00983427" w:rsidP="00983427">
            <w:pPr>
              <w:rPr>
                <w:rFonts w:ascii="Arial" w:hAnsi="Arial" w:cs="Arial"/>
                <w:sz w:val="22"/>
                <w:szCs w:val="22"/>
              </w:rPr>
            </w:pPr>
            <w:r>
              <w:rPr>
                <w:rFonts w:ascii="Arial" w:hAnsi="Arial" w:cs="Arial"/>
                <w:sz w:val="22"/>
                <w:szCs w:val="22"/>
              </w:rPr>
              <w:t>www.avrdc.org</w:t>
            </w:r>
          </w:p>
        </w:tc>
        <w:tc>
          <w:tcPr>
            <w:tcW w:w="1918" w:type="dxa"/>
            <w:tcBorders>
              <w:top w:val="single" w:sz="2" w:space="0" w:color="000000"/>
              <w:left w:val="single" w:sz="2" w:space="0" w:color="000000"/>
              <w:bottom w:val="single" w:sz="2" w:space="0" w:color="000000"/>
              <w:right w:val="single" w:sz="2" w:space="0" w:color="000000"/>
            </w:tcBorders>
          </w:tcPr>
          <w:p w14:paraId="2F47D551" w14:textId="77777777" w:rsidR="00423ABF" w:rsidRPr="00423ABF" w:rsidRDefault="00423ABF" w:rsidP="00983427">
            <w:pPr>
              <w:rPr>
                <w:rFonts w:ascii="Arial" w:hAnsi="Arial" w:cs="Arial"/>
                <w:sz w:val="22"/>
                <w:szCs w:val="22"/>
              </w:rPr>
            </w:pPr>
          </w:p>
        </w:tc>
      </w:tr>
      <w:bookmarkEnd w:id="1"/>
    </w:tbl>
    <w:p w14:paraId="5F15A8C2" w14:textId="77777777" w:rsidR="003D1D4B" w:rsidRDefault="003D1D4B" w:rsidP="003D1D4B">
      <w:pPr>
        <w:pStyle w:val="ListParagraph"/>
        <w:spacing w:line="480" w:lineRule="auto"/>
        <w:rPr>
          <w:rFonts w:ascii="Arial" w:hAnsi="Arial" w:cs="Arial"/>
          <w:sz w:val="20"/>
          <w:szCs w:val="20"/>
        </w:rPr>
      </w:pPr>
    </w:p>
    <w:p w14:paraId="59D4E9D4" w14:textId="1291C0CD" w:rsidR="00983427" w:rsidRPr="00F8241B" w:rsidRDefault="006D2BD9" w:rsidP="004652AE">
      <w:pPr>
        <w:spacing w:after="0" w:line="240" w:lineRule="auto"/>
        <w:jc w:val="both"/>
        <w:rPr>
          <w:rFonts w:ascii="Arial" w:hAnsi="Arial" w:cs="Arial"/>
        </w:rPr>
      </w:pPr>
      <w:r w:rsidRPr="006D2BD9">
        <w:rPr>
          <w:rFonts w:ascii="Arial" w:hAnsi="Arial" w:cs="Arial"/>
          <w:b/>
        </w:rPr>
        <w:t xml:space="preserve">3.3. </w:t>
      </w:r>
      <w:r w:rsidR="00983427" w:rsidRPr="006D2BD9">
        <w:rPr>
          <w:rFonts w:ascii="Arial" w:hAnsi="Arial" w:cs="Arial"/>
          <w:b/>
        </w:rPr>
        <w:t xml:space="preserve">Materials and equipment </w:t>
      </w:r>
    </w:p>
    <w:p w14:paraId="7FCB2725" w14:textId="40679DB8" w:rsidR="003D1D4B" w:rsidRPr="00F8241B" w:rsidRDefault="003D1D4B" w:rsidP="0050786A">
      <w:pPr>
        <w:pStyle w:val="ListParagraph"/>
        <w:numPr>
          <w:ilvl w:val="0"/>
          <w:numId w:val="2"/>
        </w:numPr>
        <w:rPr>
          <w:rFonts w:ascii="Arial" w:hAnsi="Arial" w:cs="Arial"/>
          <w:sz w:val="22"/>
          <w:szCs w:val="22"/>
        </w:rPr>
      </w:pPr>
      <w:r w:rsidRPr="000E24E1">
        <w:rPr>
          <w:rFonts w:ascii="Arial" w:hAnsi="Arial" w:cs="Arial"/>
          <w:sz w:val="22"/>
          <w:szCs w:val="22"/>
        </w:rPr>
        <w:t>Cold room (4⁰C)</w:t>
      </w:r>
      <w:r w:rsidR="00983427" w:rsidRPr="000E24E1">
        <w:rPr>
          <w:rFonts w:ascii="Arial" w:hAnsi="Arial" w:cs="Arial"/>
          <w:sz w:val="22"/>
          <w:szCs w:val="22"/>
        </w:rPr>
        <w:t xml:space="preserve"> and freezer room (</w:t>
      </w:r>
      <w:r w:rsidRPr="000E24E1">
        <w:rPr>
          <w:rFonts w:ascii="Arial" w:hAnsi="Arial" w:cs="Arial"/>
          <w:sz w:val="22"/>
          <w:szCs w:val="22"/>
        </w:rPr>
        <w:t>-20⁰C</w:t>
      </w:r>
      <w:r w:rsidR="00983427" w:rsidRPr="000E24E1">
        <w:rPr>
          <w:rFonts w:ascii="Arial" w:hAnsi="Arial" w:cs="Arial"/>
          <w:sz w:val="22"/>
          <w:szCs w:val="22"/>
        </w:rPr>
        <w:t xml:space="preserve">). </w:t>
      </w:r>
    </w:p>
    <w:p w14:paraId="4D1C2862" w14:textId="1AEC77C4" w:rsidR="003D1D4B" w:rsidRPr="006D2BD9" w:rsidRDefault="003D1D4B" w:rsidP="0050786A">
      <w:pPr>
        <w:pStyle w:val="ListParagraph"/>
        <w:numPr>
          <w:ilvl w:val="0"/>
          <w:numId w:val="2"/>
        </w:numPr>
        <w:rPr>
          <w:rFonts w:ascii="Arial" w:hAnsi="Arial" w:cs="Arial"/>
          <w:sz w:val="22"/>
          <w:szCs w:val="22"/>
        </w:rPr>
      </w:pPr>
      <w:r w:rsidRPr="000E24E1">
        <w:rPr>
          <w:rFonts w:ascii="Arial" w:hAnsi="Arial" w:cs="Arial"/>
          <w:sz w:val="22"/>
          <w:szCs w:val="22"/>
        </w:rPr>
        <w:t>Centrifuge</w:t>
      </w:r>
      <w:r w:rsidR="00983427" w:rsidRPr="000E24E1">
        <w:rPr>
          <w:rFonts w:ascii="Arial" w:hAnsi="Arial" w:cs="Arial"/>
          <w:sz w:val="22"/>
          <w:szCs w:val="22"/>
        </w:rPr>
        <w:t>s and rotors</w:t>
      </w:r>
      <w:r w:rsidR="00B52995">
        <w:rPr>
          <w:rFonts w:ascii="Arial" w:hAnsi="Arial" w:cs="Arial"/>
          <w:sz w:val="22"/>
          <w:szCs w:val="22"/>
        </w:rPr>
        <w:t xml:space="preserve"> including:</w:t>
      </w:r>
      <w:r w:rsidR="006D2BD9" w:rsidRPr="000E24E1">
        <w:rPr>
          <w:rFonts w:ascii="Arial" w:hAnsi="Arial" w:cs="Arial"/>
          <w:sz w:val="22"/>
          <w:szCs w:val="22"/>
        </w:rPr>
        <w:t xml:space="preserve"> </w:t>
      </w:r>
      <w:proofErr w:type="spellStart"/>
      <w:r w:rsidR="006D2BD9" w:rsidRPr="000E24E1">
        <w:rPr>
          <w:rFonts w:ascii="Arial" w:hAnsi="Arial" w:cs="Arial"/>
          <w:sz w:val="22"/>
          <w:szCs w:val="22"/>
        </w:rPr>
        <w:t>Sorvall</w:t>
      </w:r>
      <w:proofErr w:type="spellEnd"/>
      <w:r w:rsidRPr="006D2BD9">
        <w:rPr>
          <w:rFonts w:ascii="Arial" w:hAnsi="Arial" w:cs="Arial"/>
          <w:sz w:val="22"/>
          <w:szCs w:val="22"/>
        </w:rPr>
        <w:t xml:space="preserve"> RC-5C (Thermo</w:t>
      </w:r>
      <w:r w:rsidR="00137269">
        <w:rPr>
          <w:rFonts w:ascii="Arial" w:hAnsi="Arial" w:cs="Arial"/>
          <w:sz w:val="22"/>
          <w:szCs w:val="22"/>
        </w:rPr>
        <w:t xml:space="preserve"> Fisher</w:t>
      </w:r>
      <w:r w:rsidRPr="006D2BD9">
        <w:rPr>
          <w:rFonts w:ascii="Arial" w:hAnsi="Arial" w:cs="Arial"/>
          <w:sz w:val="22"/>
          <w:szCs w:val="22"/>
        </w:rPr>
        <w:t xml:space="preserve"> </w:t>
      </w:r>
      <w:r w:rsidR="00834678">
        <w:rPr>
          <w:rFonts w:ascii="Arial" w:hAnsi="Arial" w:cs="Arial"/>
          <w:sz w:val="22"/>
          <w:szCs w:val="22"/>
        </w:rPr>
        <w:t>S</w:t>
      </w:r>
      <w:r w:rsidR="00834678" w:rsidRPr="006D2BD9">
        <w:rPr>
          <w:rFonts w:ascii="Arial" w:hAnsi="Arial" w:cs="Arial"/>
          <w:sz w:val="22"/>
          <w:szCs w:val="22"/>
        </w:rPr>
        <w:t>cientific</w:t>
      </w:r>
      <w:r w:rsidRPr="006D2BD9">
        <w:rPr>
          <w:rFonts w:ascii="Arial" w:hAnsi="Arial" w:cs="Arial"/>
          <w:sz w:val="22"/>
          <w:szCs w:val="22"/>
        </w:rPr>
        <w:t>)</w:t>
      </w:r>
      <w:r w:rsidR="00983427" w:rsidRPr="006D2BD9">
        <w:rPr>
          <w:rFonts w:ascii="Arial" w:hAnsi="Arial" w:cs="Arial"/>
          <w:sz w:val="22"/>
          <w:szCs w:val="22"/>
        </w:rPr>
        <w:t>, f</w:t>
      </w:r>
      <w:r w:rsidRPr="006D2BD9">
        <w:rPr>
          <w:rFonts w:ascii="Arial" w:hAnsi="Arial" w:cs="Arial"/>
          <w:sz w:val="22"/>
          <w:szCs w:val="22"/>
        </w:rPr>
        <w:t>ixed angle rotor</w:t>
      </w:r>
      <w:r w:rsidR="00983427" w:rsidRPr="006D2BD9">
        <w:rPr>
          <w:rFonts w:ascii="Arial" w:hAnsi="Arial" w:cs="Arial"/>
          <w:sz w:val="22"/>
          <w:szCs w:val="22"/>
        </w:rPr>
        <w:t>,</w:t>
      </w:r>
      <w:r w:rsidR="006D2BD9">
        <w:rPr>
          <w:rFonts w:ascii="Arial" w:hAnsi="Arial" w:cs="Arial"/>
          <w:sz w:val="22"/>
          <w:szCs w:val="22"/>
        </w:rPr>
        <w:t xml:space="preserve"> </w:t>
      </w:r>
      <w:r w:rsidR="00313CFB">
        <w:rPr>
          <w:rFonts w:ascii="Arial" w:hAnsi="Arial" w:cs="Arial"/>
          <w:sz w:val="22"/>
          <w:szCs w:val="22"/>
        </w:rPr>
        <w:t xml:space="preserve">GSA-3 </w:t>
      </w:r>
      <w:proofErr w:type="spellStart"/>
      <w:r w:rsidR="006D2BD9">
        <w:rPr>
          <w:rFonts w:ascii="Arial" w:hAnsi="Arial" w:cs="Arial"/>
          <w:sz w:val="22"/>
          <w:szCs w:val="22"/>
        </w:rPr>
        <w:t>Sorvall</w:t>
      </w:r>
      <w:proofErr w:type="spellEnd"/>
      <w:r w:rsidR="006D2BD9">
        <w:rPr>
          <w:rFonts w:ascii="Arial" w:hAnsi="Arial" w:cs="Arial"/>
          <w:sz w:val="22"/>
          <w:szCs w:val="22"/>
        </w:rPr>
        <w:t xml:space="preserve"> (Thermo S</w:t>
      </w:r>
      <w:r w:rsidRPr="006D2BD9">
        <w:rPr>
          <w:rFonts w:ascii="Arial" w:hAnsi="Arial" w:cs="Arial"/>
          <w:sz w:val="22"/>
          <w:szCs w:val="22"/>
        </w:rPr>
        <w:t>cientific)</w:t>
      </w:r>
      <w:r w:rsidR="00983427" w:rsidRPr="006D2BD9">
        <w:rPr>
          <w:rFonts w:ascii="Arial" w:hAnsi="Arial" w:cs="Arial"/>
          <w:sz w:val="22"/>
          <w:szCs w:val="22"/>
        </w:rPr>
        <w:t xml:space="preserve">, </w:t>
      </w:r>
      <w:r w:rsidR="00313CFB">
        <w:rPr>
          <w:rFonts w:ascii="Arial" w:hAnsi="Arial" w:cs="Arial"/>
          <w:sz w:val="22"/>
          <w:szCs w:val="22"/>
        </w:rPr>
        <w:t xml:space="preserve">GSA-5 </w:t>
      </w:r>
      <w:r w:rsidR="00983427" w:rsidRPr="006D2BD9">
        <w:rPr>
          <w:rFonts w:ascii="Arial" w:hAnsi="Arial" w:cs="Arial"/>
          <w:sz w:val="22"/>
          <w:szCs w:val="22"/>
        </w:rPr>
        <w:t>f</w:t>
      </w:r>
      <w:r w:rsidRPr="006D2BD9">
        <w:rPr>
          <w:rFonts w:ascii="Arial" w:hAnsi="Arial" w:cs="Arial"/>
          <w:sz w:val="22"/>
          <w:szCs w:val="22"/>
        </w:rPr>
        <w:t>ixed ang</w:t>
      </w:r>
      <w:r w:rsidR="006D2BD9">
        <w:rPr>
          <w:rFonts w:ascii="Arial" w:hAnsi="Arial" w:cs="Arial"/>
          <w:sz w:val="22"/>
          <w:szCs w:val="22"/>
        </w:rPr>
        <w:t xml:space="preserve">le rotor </w:t>
      </w:r>
      <w:proofErr w:type="spellStart"/>
      <w:r w:rsidR="006D2BD9">
        <w:rPr>
          <w:rFonts w:ascii="Arial" w:hAnsi="Arial" w:cs="Arial"/>
          <w:sz w:val="22"/>
          <w:szCs w:val="22"/>
        </w:rPr>
        <w:t>Sorvall</w:t>
      </w:r>
      <w:proofErr w:type="spellEnd"/>
      <w:r w:rsidR="006D2BD9">
        <w:rPr>
          <w:rFonts w:ascii="Arial" w:hAnsi="Arial" w:cs="Arial"/>
          <w:sz w:val="22"/>
          <w:szCs w:val="22"/>
        </w:rPr>
        <w:t xml:space="preserve"> (Thermo S</w:t>
      </w:r>
      <w:r w:rsidRPr="006D2BD9">
        <w:rPr>
          <w:rFonts w:ascii="Arial" w:hAnsi="Arial" w:cs="Arial"/>
          <w:sz w:val="22"/>
          <w:szCs w:val="22"/>
        </w:rPr>
        <w:t>cientific)</w:t>
      </w:r>
      <w:r w:rsidR="00983427" w:rsidRPr="006D2BD9">
        <w:rPr>
          <w:rFonts w:ascii="Arial" w:hAnsi="Arial" w:cs="Arial"/>
          <w:sz w:val="22"/>
          <w:szCs w:val="22"/>
        </w:rPr>
        <w:t xml:space="preserve">, </w:t>
      </w:r>
      <w:r w:rsidRPr="006D2BD9">
        <w:rPr>
          <w:rFonts w:ascii="Arial" w:hAnsi="Arial" w:cs="Arial"/>
          <w:sz w:val="22"/>
          <w:szCs w:val="22"/>
        </w:rPr>
        <w:t>Beckman L7 (Beckman Coulter)</w:t>
      </w:r>
      <w:r w:rsidR="00983427" w:rsidRPr="006D2BD9">
        <w:rPr>
          <w:rFonts w:ascii="Arial" w:hAnsi="Arial" w:cs="Arial"/>
          <w:sz w:val="22"/>
          <w:szCs w:val="22"/>
        </w:rPr>
        <w:t xml:space="preserve"> </w:t>
      </w:r>
      <w:r w:rsidR="00834678" w:rsidRPr="006D2BD9">
        <w:rPr>
          <w:rFonts w:ascii="Arial" w:hAnsi="Arial" w:cs="Arial"/>
          <w:sz w:val="22"/>
          <w:szCs w:val="22"/>
        </w:rPr>
        <w:t>ultracentrifuge</w:t>
      </w:r>
      <w:r w:rsidR="00834678">
        <w:rPr>
          <w:rFonts w:ascii="Arial" w:hAnsi="Arial" w:cs="Arial"/>
          <w:sz w:val="22"/>
          <w:szCs w:val="22"/>
        </w:rPr>
        <w:t>,</w:t>
      </w:r>
      <w:r w:rsidR="00834678" w:rsidRPr="006D2BD9">
        <w:rPr>
          <w:rFonts w:ascii="Arial" w:hAnsi="Arial" w:cs="Arial"/>
          <w:sz w:val="22"/>
          <w:szCs w:val="22"/>
        </w:rPr>
        <w:t xml:space="preserve"> SW28</w:t>
      </w:r>
      <w:r w:rsidR="00834678">
        <w:rPr>
          <w:rFonts w:ascii="Arial" w:hAnsi="Arial" w:cs="Arial"/>
          <w:sz w:val="22"/>
          <w:szCs w:val="22"/>
        </w:rPr>
        <w:t xml:space="preserve"> </w:t>
      </w:r>
      <w:r w:rsidR="00983427" w:rsidRPr="006D2BD9">
        <w:rPr>
          <w:rFonts w:ascii="Arial" w:hAnsi="Arial" w:cs="Arial"/>
          <w:sz w:val="22"/>
          <w:szCs w:val="22"/>
        </w:rPr>
        <w:t>s</w:t>
      </w:r>
      <w:r w:rsidRPr="006D2BD9">
        <w:rPr>
          <w:rFonts w:ascii="Arial" w:hAnsi="Arial" w:cs="Arial"/>
          <w:sz w:val="22"/>
          <w:szCs w:val="22"/>
        </w:rPr>
        <w:t>wing</w:t>
      </w:r>
      <w:r w:rsidR="00834678">
        <w:rPr>
          <w:rFonts w:ascii="Arial" w:hAnsi="Arial" w:cs="Arial"/>
          <w:sz w:val="22"/>
          <w:szCs w:val="22"/>
        </w:rPr>
        <w:t>ing bucket</w:t>
      </w:r>
      <w:r w:rsidRPr="006D2BD9">
        <w:rPr>
          <w:rFonts w:ascii="Arial" w:hAnsi="Arial" w:cs="Arial"/>
          <w:sz w:val="22"/>
          <w:szCs w:val="22"/>
        </w:rPr>
        <w:t xml:space="preserve"> rotor (Beckman Coulter)</w:t>
      </w:r>
      <w:r w:rsidR="00983427" w:rsidRPr="006D2BD9">
        <w:rPr>
          <w:rFonts w:ascii="Arial" w:hAnsi="Arial" w:cs="Arial"/>
          <w:sz w:val="22"/>
          <w:szCs w:val="22"/>
        </w:rPr>
        <w:t>.</w:t>
      </w:r>
      <w:r w:rsidR="00834678" w:rsidRPr="00834678">
        <w:rPr>
          <w:rFonts w:ascii="Arial" w:hAnsi="Arial" w:cs="Arial"/>
          <w:sz w:val="22"/>
          <w:szCs w:val="22"/>
        </w:rPr>
        <w:t xml:space="preserve"> </w:t>
      </w:r>
    </w:p>
    <w:p w14:paraId="11D8B97D" w14:textId="364C81ED" w:rsidR="003D1D4B" w:rsidRPr="006D2BD9" w:rsidRDefault="00983427" w:rsidP="0050786A">
      <w:pPr>
        <w:pStyle w:val="ListParagraph"/>
        <w:numPr>
          <w:ilvl w:val="0"/>
          <w:numId w:val="2"/>
        </w:numPr>
        <w:rPr>
          <w:rFonts w:ascii="Arial" w:hAnsi="Arial" w:cs="Arial"/>
          <w:sz w:val="22"/>
          <w:szCs w:val="22"/>
        </w:rPr>
      </w:pPr>
      <w:r w:rsidRPr="006D2BD9">
        <w:rPr>
          <w:rFonts w:ascii="Arial" w:hAnsi="Arial" w:cs="Arial"/>
          <w:sz w:val="22"/>
          <w:szCs w:val="22"/>
        </w:rPr>
        <w:t>C</w:t>
      </w:r>
      <w:r w:rsidR="003D1D4B" w:rsidRPr="006D2BD9">
        <w:rPr>
          <w:rFonts w:ascii="Arial" w:hAnsi="Arial" w:cs="Arial"/>
          <w:sz w:val="22"/>
          <w:szCs w:val="22"/>
        </w:rPr>
        <w:t>entrifuge bottles</w:t>
      </w:r>
      <w:r w:rsidRPr="006D2BD9">
        <w:rPr>
          <w:rFonts w:ascii="Arial" w:hAnsi="Arial" w:cs="Arial"/>
          <w:sz w:val="22"/>
          <w:szCs w:val="22"/>
        </w:rPr>
        <w:t>, 500ml</w:t>
      </w:r>
      <w:r w:rsidR="003D1D4B" w:rsidRPr="006D2BD9">
        <w:rPr>
          <w:rFonts w:ascii="Arial" w:hAnsi="Arial" w:cs="Arial"/>
          <w:sz w:val="22"/>
          <w:szCs w:val="22"/>
        </w:rPr>
        <w:t xml:space="preserve"> </w:t>
      </w:r>
      <w:r w:rsidR="003D1D4B" w:rsidRPr="006D2BD9">
        <w:rPr>
          <w:rFonts w:ascii="Arial" w:hAnsi="Arial" w:cs="Arial"/>
          <w:sz w:val="22"/>
          <w:szCs w:val="22"/>
          <w:lang w:val="en-GB"/>
        </w:rPr>
        <w:t xml:space="preserve">(Thermo Fisher Scientific, </w:t>
      </w:r>
      <w:proofErr w:type="spellStart"/>
      <w:r w:rsidR="003D1D4B" w:rsidRPr="006D2BD9">
        <w:rPr>
          <w:rFonts w:ascii="Arial" w:hAnsi="Arial" w:cs="Arial"/>
          <w:sz w:val="22"/>
          <w:szCs w:val="22"/>
          <w:lang w:val="en-GB"/>
        </w:rPr>
        <w:t>Nalgene</w:t>
      </w:r>
      <w:r w:rsidR="003D1D4B" w:rsidRPr="004B5696">
        <w:rPr>
          <w:rFonts w:ascii="Arial" w:hAnsi="Arial" w:cs="Arial"/>
          <w:sz w:val="22"/>
          <w:szCs w:val="22"/>
          <w:vertAlign w:val="superscript"/>
          <w:lang w:val="en-GB"/>
        </w:rPr>
        <w:t>TM</w:t>
      </w:r>
      <w:proofErr w:type="spellEnd"/>
      <w:r w:rsidR="003D1D4B" w:rsidRPr="006D2BD9">
        <w:rPr>
          <w:rFonts w:ascii="Arial" w:hAnsi="Arial" w:cs="Arial"/>
          <w:sz w:val="22"/>
          <w:szCs w:val="22"/>
          <w:lang w:val="en-GB"/>
        </w:rPr>
        <w:t xml:space="preserve">, </w:t>
      </w:r>
      <w:r w:rsidR="00B52995">
        <w:rPr>
          <w:rFonts w:ascii="Arial" w:hAnsi="Arial" w:cs="Arial"/>
          <w:sz w:val="22"/>
          <w:szCs w:val="22"/>
          <w:lang w:val="en-GB"/>
        </w:rPr>
        <w:t>cat#</w:t>
      </w:r>
      <w:r w:rsidR="003D1D4B" w:rsidRPr="006D2BD9">
        <w:rPr>
          <w:rFonts w:ascii="Arial" w:hAnsi="Arial" w:cs="Arial"/>
          <w:sz w:val="22"/>
          <w:szCs w:val="22"/>
          <w:lang w:val="en-GB"/>
        </w:rPr>
        <w:t xml:space="preserve"> 3141-0500)</w:t>
      </w:r>
      <w:r w:rsidRPr="006D2BD9">
        <w:rPr>
          <w:rFonts w:ascii="Arial" w:hAnsi="Arial" w:cs="Arial"/>
          <w:sz w:val="22"/>
          <w:szCs w:val="22"/>
          <w:lang w:val="en-GB"/>
        </w:rPr>
        <w:t>, c</w:t>
      </w:r>
      <w:proofErr w:type="spellStart"/>
      <w:r w:rsidR="003D1D4B" w:rsidRPr="006D2BD9">
        <w:rPr>
          <w:rFonts w:ascii="Arial" w:hAnsi="Arial" w:cs="Arial"/>
          <w:sz w:val="22"/>
          <w:szCs w:val="22"/>
        </w:rPr>
        <w:t>entrifuge</w:t>
      </w:r>
      <w:proofErr w:type="spellEnd"/>
      <w:r w:rsidR="003D1D4B" w:rsidRPr="006D2BD9">
        <w:rPr>
          <w:rFonts w:ascii="Arial" w:hAnsi="Arial" w:cs="Arial"/>
          <w:sz w:val="22"/>
          <w:szCs w:val="22"/>
        </w:rPr>
        <w:t xml:space="preserve"> tubes</w:t>
      </w:r>
      <w:r w:rsidRPr="006D2BD9">
        <w:rPr>
          <w:rFonts w:ascii="Arial" w:hAnsi="Arial" w:cs="Arial"/>
          <w:sz w:val="22"/>
          <w:szCs w:val="22"/>
        </w:rPr>
        <w:t>, 50ml</w:t>
      </w:r>
      <w:r w:rsidR="003D1D4B" w:rsidRPr="006D2BD9">
        <w:rPr>
          <w:rFonts w:ascii="Arial" w:hAnsi="Arial" w:cs="Arial"/>
          <w:sz w:val="22"/>
          <w:szCs w:val="22"/>
        </w:rPr>
        <w:t xml:space="preserve"> (Thick-wall </w:t>
      </w:r>
      <w:r w:rsidR="00FB4F5B" w:rsidRPr="006D2BD9">
        <w:rPr>
          <w:rFonts w:ascii="Arial" w:hAnsi="Arial" w:cs="Arial"/>
          <w:sz w:val="22"/>
          <w:szCs w:val="22"/>
        </w:rPr>
        <w:t>Ultra Tubes</w:t>
      </w:r>
      <w:r w:rsidR="003D1D4B" w:rsidRPr="006D2BD9">
        <w:rPr>
          <w:rFonts w:ascii="Arial" w:hAnsi="Arial" w:cs="Arial"/>
          <w:sz w:val="22"/>
          <w:szCs w:val="22"/>
        </w:rPr>
        <w:t xml:space="preserve">) (Thermo Fisher Scientific, Nalgene™, </w:t>
      </w:r>
      <w:r w:rsidR="00117D18">
        <w:rPr>
          <w:rFonts w:ascii="Arial" w:hAnsi="Arial" w:cs="Arial"/>
          <w:sz w:val="22"/>
          <w:szCs w:val="22"/>
          <w:lang w:val="en-GB"/>
        </w:rPr>
        <w:t>cat#</w:t>
      </w:r>
      <w:r w:rsidR="003D1D4B" w:rsidRPr="006D2BD9">
        <w:rPr>
          <w:rFonts w:ascii="Arial" w:hAnsi="Arial" w:cs="Arial"/>
          <w:sz w:val="22"/>
          <w:szCs w:val="22"/>
        </w:rPr>
        <w:t xml:space="preserve"> 3110-0500)</w:t>
      </w:r>
      <w:r w:rsidRPr="006D2BD9">
        <w:rPr>
          <w:rFonts w:ascii="Arial" w:hAnsi="Arial" w:cs="Arial"/>
          <w:sz w:val="22"/>
          <w:szCs w:val="22"/>
        </w:rPr>
        <w:t xml:space="preserve">, </w:t>
      </w:r>
      <w:r w:rsidR="003D1D4B" w:rsidRPr="006D2BD9">
        <w:rPr>
          <w:rFonts w:ascii="Arial" w:hAnsi="Arial" w:cs="Arial"/>
          <w:sz w:val="22"/>
          <w:szCs w:val="22"/>
        </w:rPr>
        <w:t>centrifuge tubes</w:t>
      </w:r>
      <w:r w:rsidRPr="006D2BD9">
        <w:rPr>
          <w:rFonts w:ascii="Arial" w:hAnsi="Arial" w:cs="Arial"/>
          <w:sz w:val="22"/>
          <w:szCs w:val="22"/>
        </w:rPr>
        <w:t>, 38.5 ml</w:t>
      </w:r>
      <w:r w:rsidR="003D1D4B" w:rsidRPr="006D2BD9">
        <w:rPr>
          <w:rFonts w:ascii="Arial" w:hAnsi="Arial" w:cs="Arial"/>
          <w:sz w:val="22"/>
          <w:szCs w:val="22"/>
        </w:rPr>
        <w:t xml:space="preserve"> (Beckman Coulter, Ultra-Clear™, </w:t>
      </w:r>
      <w:r w:rsidR="00117D18">
        <w:rPr>
          <w:rFonts w:ascii="Arial" w:hAnsi="Arial" w:cs="Arial"/>
          <w:sz w:val="22"/>
          <w:szCs w:val="22"/>
          <w:lang w:val="en-GB"/>
        </w:rPr>
        <w:t xml:space="preserve">cat# </w:t>
      </w:r>
      <w:r w:rsidR="003D1D4B" w:rsidRPr="006D2BD9">
        <w:rPr>
          <w:rFonts w:ascii="Arial" w:hAnsi="Arial" w:cs="Arial"/>
          <w:sz w:val="22"/>
          <w:szCs w:val="22"/>
        </w:rPr>
        <w:t>344058)</w:t>
      </w:r>
      <w:r w:rsidRPr="006D2BD9">
        <w:rPr>
          <w:rFonts w:ascii="Arial" w:hAnsi="Arial" w:cs="Arial"/>
          <w:sz w:val="22"/>
          <w:szCs w:val="22"/>
        </w:rPr>
        <w:t>.</w:t>
      </w:r>
    </w:p>
    <w:p w14:paraId="42509A12" w14:textId="371648BC" w:rsidR="003D1D4B" w:rsidRPr="006D2BD9" w:rsidRDefault="00117D18" w:rsidP="0050786A">
      <w:pPr>
        <w:pStyle w:val="ListParagraph"/>
        <w:numPr>
          <w:ilvl w:val="0"/>
          <w:numId w:val="2"/>
        </w:numPr>
        <w:rPr>
          <w:rFonts w:ascii="Arial" w:hAnsi="Arial" w:cs="Arial"/>
          <w:sz w:val="22"/>
          <w:szCs w:val="22"/>
        </w:rPr>
      </w:pPr>
      <w:r>
        <w:rPr>
          <w:rFonts w:ascii="Arial" w:hAnsi="Arial" w:cs="Arial"/>
          <w:sz w:val="22"/>
          <w:szCs w:val="22"/>
        </w:rPr>
        <w:t>N</w:t>
      </w:r>
      <w:r w:rsidRPr="006D2BD9">
        <w:rPr>
          <w:rFonts w:ascii="Arial" w:hAnsi="Arial" w:cs="Arial"/>
          <w:sz w:val="22"/>
          <w:szCs w:val="22"/>
        </w:rPr>
        <w:t xml:space="preserve">arrow neck conical </w:t>
      </w:r>
      <w:r>
        <w:rPr>
          <w:rFonts w:ascii="Arial" w:hAnsi="Arial" w:cs="Arial"/>
          <w:sz w:val="22"/>
          <w:szCs w:val="22"/>
        </w:rPr>
        <w:t>g</w:t>
      </w:r>
      <w:r w:rsidRPr="006D2BD9">
        <w:rPr>
          <w:rFonts w:ascii="Arial" w:hAnsi="Arial" w:cs="Arial"/>
          <w:sz w:val="22"/>
          <w:szCs w:val="22"/>
        </w:rPr>
        <w:t xml:space="preserve">lass </w:t>
      </w:r>
      <w:r w:rsidR="003D1D4B" w:rsidRPr="006D2BD9">
        <w:rPr>
          <w:rFonts w:ascii="Arial" w:hAnsi="Arial" w:cs="Arial"/>
          <w:sz w:val="22"/>
          <w:szCs w:val="22"/>
        </w:rPr>
        <w:t>flask</w:t>
      </w:r>
      <w:r w:rsidR="00D30036">
        <w:rPr>
          <w:rFonts w:ascii="Arial" w:hAnsi="Arial" w:cs="Arial"/>
          <w:sz w:val="22"/>
          <w:szCs w:val="22"/>
        </w:rPr>
        <w:t>,</w:t>
      </w:r>
      <w:r w:rsidR="003D1D4B" w:rsidRPr="006D2BD9">
        <w:rPr>
          <w:rFonts w:ascii="Arial" w:hAnsi="Arial" w:cs="Arial"/>
          <w:sz w:val="22"/>
          <w:szCs w:val="22"/>
        </w:rPr>
        <w:t xml:space="preserve"> 5L (Fisher Scientific, </w:t>
      </w:r>
      <w:proofErr w:type="spellStart"/>
      <w:r w:rsidR="003D1D4B" w:rsidRPr="006D2BD9">
        <w:rPr>
          <w:rFonts w:ascii="Arial" w:hAnsi="Arial" w:cs="Arial"/>
          <w:sz w:val="22"/>
          <w:szCs w:val="22"/>
        </w:rPr>
        <w:t>Fisherbrand</w:t>
      </w:r>
      <w:proofErr w:type="spellEnd"/>
      <w:r w:rsidR="003D1D4B" w:rsidRPr="006D2BD9">
        <w:rPr>
          <w:rFonts w:ascii="Arial" w:hAnsi="Arial" w:cs="Arial"/>
          <w:sz w:val="22"/>
          <w:szCs w:val="22"/>
        </w:rPr>
        <w:t xml:space="preserve">™, </w:t>
      </w:r>
      <w:r w:rsidR="00D30036">
        <w:rPr>
          <w:rFonts w:ascii="Arial" w:hAnsi="Arial" w:cs="Arial"/>
          <w:sz w:val="22"/>
          <w:szCs w:val="22"/>
          <w:lang w:val="en-GB"/>
        </w:rPr>
        <w:t>cat#</w:t>
      </w:r>
      <w:proofErr w:type="gramStart"/>
      <w:r w:rsidR="003D1D4B" w:rsidRPr="006D2BD9">
        <w:rPr>
          <w:rFonts w:ascii="Arial" w:hAnsi="Arial" w:cs="Arial"/>
          <w:sz w:val="22"/>
          <w:szCs w:val="22"/>
        </w:rPr>
        <w:t>11597422)</w:t>
      </w:r>
      <w:r w:rsidR="006D2BD9">
        <w:rPr>
          <w:rFonts w:ascii="Arial" w:hAnsi="Arial" w:cs="Arial"/>
          <w:sz w:val="22"/>
          <w:szCs w:val="22"/>
        </w:rPr>
        <w:t>*</w:t>
      </w:r>
      <w:proofErr w:type="gramEnd"/>
      <w:r w:rsidR="00983427" w:rsidRPr="006D2BD9">
        <w:rPr>
          <w:rFonts w:ascii="Arial" w:hAnsi="Arial" w:cs="Arial"/>
          <w:sz w:val="22"/>
          <w:szCs w:val="22"/>
        </w:rPr>
        <w:t>.</w:t>
      </w:r>
    </w:p>
    <w:p w14:paraId="3778A16E" w14:textId="6CF11735" w:rsidR="003D1D4B" w:rsidRPr="006D2BD9" w:rsidRDefault="00983427" w:rsidP="0050786A">
      <w:pPr>
        <w:pStyle w:val="ListParagraph"/>
        <w:numPr>
          <w:ilvl w:val="0"/>
          <w:numId w:val="2"/>
        </w:numPr>
        <w:rPr>
          <w:rFonts w:ascii="Arial" w:hAnsi="Arial" w:cs="Arial"/>
          <w:sz w:val="22"/>
          <w:szCs w:val="22"/>
        </w:rPr>
      </w:pPr>
      <w:r w:rsidRPr="006D2BD9">
        <w:rPr>
          <w:rFonts w:ascii="Arial" w:hAnsi="Arial" w:cs="Arial"/>
          <w:sz w:val="22"/>
          <w:szCs w:val="22"/>
        </w:rPr>
        <w:t xml:space="preserve">Homogenizers: </w:t>
      </w:r>
      <w:r w:rsidR="003D1D4B" w:rsidRPr="006D2BD9">
        <w:rPr>
          <w:rFonts w:ascii="Arial" w:hAnsi="Arial" w:cs="Arial"/>
          <w:sz w:val="22"/>
          <w:szCs w:val="22"/>
        </w:rPr>
        <w:t>Waring blender (small laboratory blender 8010ES)</w:t>
      </w:r>
      <w:r w:rsidRPr="006D2BD9">
        <w:rPr>
          <w:rFonts w:ascii="Arial" w:hAnsi="Arial" w:cs="Arial"/>
          <w:sz w:val="22"/>
          <w:szCs w:val="22"/>
        </w:rPr>
        <w:t>,</w:t>
      </w:r>
      <w:r w:rsidR="003D1D4B" w:rsidRPr="006D2BD9">
        <w:rPr>
          <w:rFonts w:ascii="Arial" w:hAnsi="Arial" w:cs="Arial"/>
          <w:sz w:val="22"/>
          <w:szCs w:val="22"/>
        </w:rPr>
        <w:t xml:space="preserve"> (Scientific Labs, model: MIX1126)</w:t>
      </w:r>
      <w:r w:rsidRPr="006D2BD9">
        <w:rPr>
          <w:rFonts w:ascii="Arial" w:hAnsi="Arial" w:cs="Arial"/>
          <w:sz w:val="22"/>
          <w:szCs w:val="22"/>
        </w:rPr>
        <w:t xml:space="preserve">. </w:t>
      </w:r>
      <w:r w:rsidR="003D1D4B" w:rsidRPr="006D2BD9">
        <w:rPr>
          <w:rFonts w:ascii="Arial" w:hAnsi="Arial" w:cs="Arial"/>
          <w:sz w:val="22"/>
          <w:szCs w:val="22"/>
        </w:rPr>
        <w:t>Potter-</w:t>
      </w:r>
      <w:proofErr w:type="spellStart"/>
      <w:r w:rsidR="003D1D4B" w:rsidRPr="006D2BD9">
        <w:rPr>
          <w:rFonts w:ascii="Arial" w:hAnsi="Arial" w:cs="Arial"/>
          <w:sz w:val="22"/>
          <w:szCs w:val="22"/>
        </w:rPr>
        <w:t>Elvehjem</w:t>
      </w:r>
      <w:proofErr w:type="spellEnd"/>
      <w:r w:rsidR="003D1D4B" w:rsidRPr="006D2BD9">
        <w:rPr>
          <w:rFonts w:ascii="Arial" w:hAnsi="Arial" w:cs="Arial"/>
          <w:sz w:val="22"/>
          <w:szCs w:val="22"/>
        </w:rPr>
        <w:t xml:space="preserve"> tissue grinder (VWR International, </w:t>
      </w:r>
      <w:r w:rsidR="00D30036">
        <w:rPr>
          <w:rFonts w:ascii="Arial" w:hAnsi="Arial" w:cs="Arial"/>
          <w:sz w:val="22"/>
          <w:szCs w:val="22"/>
          <w:lang w:val="en-GB"/>
        </w:rPr>
        <w:t>cat#</w:t>
      </w:r>
      <w:r w:rsidR="003D1D4B" w:rsidRPr="006D2BD9">
        <w:rPr>
          <w:rFonts w:ascii="Arial" w:hAnsi="Arial" w:cs="Arial"/>
          <w:sz w:val="22"/>
          <w:szCs w:val="22"/>
        </w:rPr>
        <w:t xml:space="preserve"> 14231-372)</w:t>
      </w:r>
      <w:r w:rsidRPr="006D2BD9">
        <w:rPr>
          <w:rFonts w:ascii="Arial" w:hAnsi="Arial" w:cs="Arial"/>
          <w:sz w:val="22"/>
          <w:szCs w:val="22"/>
        </w:rPr>
        <w:t>.</w:t>
      </w:r>
    </w:p>
    <w:p w14:paraId="29D5BC79" w14:textId="02120DA4" w:rsidR="003D1D4B" w:rsidRPr="006D2BD9" w:rsidRDefault="003D1D4B" w:rsidP="0050786A">
      <w:pPr>
        <w:pStyle w:val="ListParagraph"/>
        <w:numPr>
          <w:ilvl w:val="0"/>
          <w:numId w:val="2"/>
        </w:numPr>
        <w:rPr>
          <w:rFonts w:ascii="Arial" w:hAnsi="Arial" w:cs="Arial"/>
          <w:sz w:val="22"/>
          <w:szCs w:val="22"/>
        </w:rPr>
      </w:pPr>
      <w:r w:rsidRPr="006D2BD9">
        <w:rPr>
          <w:rFonts w:ascii="Arial" w:hAnsi="Arial" w:cs="Arial"/>
          <w:sz w:val="22"/>
          <w:szCs w:val="22"/>
        </w:rPr>
        <w:t>Fraction collector (Gilson, model: 203B)</w:t>
      </w:r>
      <w:r w:rsidR="00983427" w:rsidRPr="006D2BD9">
        <w:rPr>
          <w:rFonts w:ascii="Arial" w:hAnsi="Arial" w:cs="Arial"/>
          <w:sz w:val="22"/>
          <w:szCs w:val="22"/>
        </w:rPr>
        <w:t>.</w:t>
      </w:r>
    </w:p>
    <w:p w14:paraId="07AC3AB0" w14:textId="77777777" w:rsidR="003D1D4B" w:rsidRPr="006D2BD9" w:rsidRDefault="003D1D4B" w:rsidP="0050786A">
      <w:pPr>
        <w:pStyle w:val="ListParagraph"/>
        <w:numPr>
          <w:ilvl w:val="0"/>
          <w:numId w:val="2"/>
        </w:numPr>
        <w:rPr>
          <w:rFonts w:ascii="Arial" w:hAnsi="Arial" w:cs="Arial"/>
          <w:sz w:val="22"/>
          <w:szCs w:val="22"/>
        </w:rPr>
      </w:pPr>
      <w:r w:rsidRPr="006D2BD9">
        <w:rPr>
          <w:rFonts w:ascii="Arial" w:hAnsi="Arial" w:cs="Arial"/>
          <w:sz w:val="22"/>
          <w:szCs w:val="22"/>
        </w:rPr>
        <w:t>Suitable ice containers</w:t>
      </w:r>
    </w:p>
    <w:p w14:paraId="109B2F41" w14:textId="64851A1A" w:rsidR="003D1D4B" w:rsidRPr="006D2BD9" w:rsidRDefault="00983427" w:rsidP="0050786A">
      <w:pPr>
        <w:pStyle w:val="ListParagraph"/>
        <w:numPr>
          <w:ilvl w:val="0"/>
          <w:numId w:val="2"/>
        </w:numPr>
        <w:rPr>
          <w:rFonts w:ascii="Arial" w:hAnsi="Arial" w:cs="Arial"/>
          <w:sz w:val="22"/>
          <w:szCs w:val="22"/>
        </w:rPr>
      </w:pPr>
      <w:r w:rsidRPr="006D2BD9">
        <w:rPr>
          <w:rFonts w:ascii="Arial" w:hAnsi="Arial" w:cs="Arial"/>
          <w:sz w:val="22"/>
          <w:szCs w:val="22"/>
        </w:rPr>
        <w:lastRenderedPageBreak/>
        <w:t>Plastic and glassware, f</w:t>
      </w:r>
      <w:r w:rsidR="003D1D4B" w:rsidRPr="006D2BD9">
        <w:rPr>
          <w:rFonts w:ascii="Arial" w:hAnsi="Arial" w:cs="Arial"/>
          <w:sz w:val="22"/>
          <w:szCs w:val="22"/>
        </w:rPr>
        <w:t>unnel (glass or plastic, to fit 5</w:t>
      </w:r>
      <w:r w:rsidR="00D30036">
        <w:rPr>
          <w:rFonts w:ascii="Arial" w:hAnsi="Arial" w:cs="Arial"/>
          <w:sz w:val="22"/>
          <w:szCs w:val="22"/>
        </w:rPr>
        <w:t xml:space="preserve"> </w:t>
      </w:r>
      <w:r w:rsidR="003D1D4B" w:rsidRPr="006D2BD9">
        <w:rPr>
          <w:rFonts w:ascii="Arial" w:hAnsi="Arial" w:cs="Arial"/>
          <w:sz w:val="22"/>
          <w:szCs w:val="22"/>
        </w:rPr>
        <w:t>L conical flasks)</w:t>
      </w:r>
      <w:r w:rsidRPr="006D2BD9">
        <w:rPr>
          <w:rFonts w:ascii="Arial" w:hAnsi="Arial" w:cs="Arial"/>
          <w:sz w:val="22"/>
          <w:szCs w:val="22"/>
        </w:rPr>
        <w:t>, g</w:t>
      </w:r>
      <w:r w:rsidR="003D1D4B" w:rsidRPr="006D2BD9">
        <w:rPr>
          <w:rFonts w:ascii="Arial" w:hAnsi="Arial" w:cs="Arial"/>
          <w:sz w:val="22"/>
          <w:szCs w:val="22"/>
        </w:rPr>
        <w:t xml:space="preserve">lass rod </w:t>
      </w:r>
      <w:r w:rsidRPr="006D2BD9">
        <w:rPr>
          <w:rFonts w:ascii="Arial" w:hAnsi="Arial" w:cs="Arial"/>
          <w:sz w:val="22"/>
          <w:szCs w:val="22"/>
        </w:rPr>
        <w:t>and r</w:t>
      </w:r>
      <w:r w:rsidR="003D1D4B" w:rsidRPr="006D2BD9">
        <w:rPr>
          <w:rFonts w:ascii="Arial" w:hAnsi="Arial" w:cs="Arial"/>
          <w:sz w:val="22"/>
          <w:szCs w:val="22"/>
        </w:rPr>
        <w:t>ubber teat</w:t>
      </w:r>
      <w:r w:rsidRPr="006D2BD9">
        <w:rPr>
          <w:rFonts w:ascii="Arial" w:hAnsi="Arial" w:cs="Arial"/>
          <w:sz w:val="22"/>
          <w:szCs w:val="22"/>
        </w:rPr>
        <w:t>.</w:t>
      </w:r>
    </w:p>
    <w:p w14:paraId="2661108B" w14:textId="4F0B20E8" w:rsidR="003D1D4B" w:rsidRPr="005945CE" w:rsidRDefault="003D1D4B" w:rsidP="0050786A">
      <w:pPr>
        <w:pStyle w:val="ListParagraph"/>
        <w:numPr>
          <w:ilvl w:val="0"/>
          <w:numId w:val="2"/>
        </w:numPr>
        <w:rPr>
          <w:rFonts w:ascii="Arial" w:hAnsi="Arial" w:cs="Arial"/>
          <w:sz w:val="22"/>
          <w:szCs w:val="22"/>
        </w:rPr>
      </w:pPr>
      <w:r w:rsidRPr="006D2BD9">
        <w:rPr>
          <w:rFonts w:ascii="Arial" w:hAnsi="Arial" w:cs="Arial"/>
          <w:sz w:val="22"/>
          <w:szCs w:val="22"/>
          <w:lang w:val="en-GB"/>
        </w:rPr>
        <w:t>Benchtop centrifuge (Thermo Scientific, Heraeus Pico21)</w:t>
      </w:r>
      <w:r w:rsidR="00983427" w:rsidRPr="006D2BD9">
        <w:rPr>
          <w:rFonts w:ascii="Arial" w:hAnsi="Arial" w:cs="Arial"/>
          <w:sz w:val="22"/>
          <w:szCs w:val="22"/>
          <w:lang w:val="en-GB"/>
        </w:rPr>
        <w:t xml:space="preserve"> and </w:t>
      </w:r>
      <w:proofErr w:type="spellStart"/>
      <w:r w:rsidRPr="006D2BD9">
        <w:rPr>
          <w:rFonts w:ascii="Arial" w:hAnsi="Arial" w:cs="Arial"/>
          <w:sz w:val="22"/>
          <w:szCs w:val="22"/>
          <w:lang w:val="en-GB"/>
        </w:rPr>
        <w:t>SpeedVac</w:t>
      </w:r>
      <w:proofErr w:type="spellEnd"/>
      <w:r w:rsidRPr="006D2BD9">
        <w:rPr>
          <w:rFonts w:ascii="Arial" w:hAnsi="Arial" w:cs="Arial"/>
          <w:sz w:val="22"/>
          <w:szCs w:val="22"/>
          <w:lang w:val="en-GB"/>
        </w:rPr>
        <w:t xml:space="preserve"> vacuum concentrator (</w:t>
      </w:r>
      <w:proofErr w:type="spellStart"/>
      <w:r w:rsidRPr="006D2BD9">
        <w:rPr>
          <w:rFonts w:ascii="Arial" w:hAnsi="Arial" w:cs="Arial"/>
          <w:sz w:val="22"/>
          <w:szCs w:val="22"/>
          <w:lang w:val="en-GB"/>
        </w:rPr>
        <w:t>Genevac</w:t>
      </w:r>
      <w:proofErr w:type="spellEnd"/>
      <w:r w:rsidRPr="006D2BD9">
        <w:rPr>
          <w:rFonts w:ascii="Arial" w:hAnsi="Arial" w:cs="Arial"/>
          <w:sz w:val="22"/>
          <w:szCs w:val="22"/>
          <w:lang w:val="en-GB"/>
        </w:rPr>
        <w:t xml:space="preserve"> EZ.27)</w:t>
      </w:r>
      <w:r w:rsidR="00983427" w:rsidRPr="006D2BD9">
        <w:rPr>
          <w:rFonts w:ascii="Arial" w:hAnsi="Arial" w:cs="Arial"/>
          <w:sz w:val="22"/>
          <w:szCs w:val="22"/>
          <w:lang w:val="en-GB"/>
        </w:rPr>
        <w:t>.</w:t>
      </w:r>
    </w:p>
    <w:p w14:paraId="78FA4E9A" w14:textId="77777777" w:rsidR="005945CE" w:rsidRPr="005945CE" w:rsidRDefault="005945CE" w:rsidP="00F8241B">
      <w:pPr>
        <w:pStyle w:val="ListParagraph"/>
        <w:rPr>
          <w:rFonts w:ascii="Arial" w:hAnsi="Arial" w:cs="Arial"/>
          <w:sz w:val="22"/>
          <w:szCs w:val="22"/>
        </w:rPr>
      </w:pPr>
    </w:p>
    <w:p w14:paraId="312F7AEA" w14:textId="1C8F9C51" w:rsidR="003D1D4B" w:rsidRDefault="003D1D4B" w:rsidP="00F74BAF">
      <w:pPr>
        <w:spacing w:line="240" w:lineRule="auto"/>
        <w:rPr>
          <w:rFonts w:ascii="Arial" w:hAnsi="Arial" w:cs="Arial"/>
        </w:rPr>
      </w:pPr>
      <w:r w:rsidRPr="006D2BD9">
        <w:rPr>
          <w:rFonts w:ascii="Arial" w:hAnsi="Arial" w:cs="Arial"/>
          <w:i/>
        </w:rPr>
        <w:t>Alternatives</w:t>
      </w:r>
      <w:r w:rsidR="006D2BD9" w:rsidRPr="006D2BD9">
        <w:rPr>
          <w:rFonts w:ascii="Arial" w:hAnsi="Arial" w:cs="Arial"/>
        </w:rPr>
        <w:t>.</w:t>
      </w:r>
      <w:r w:rsidRPr="006D2BD9">
        <w:rPr>
          <w:rFonts w:ascii="Arial" w:hAnsi="Arial" w:cs="Arial"/>
        </w:rPr>
        <w:t xml:space="preserve"> </w:t>
      </w:r>
      <w:r w:rsidR="006D2BD9">
        <w:rPr>
          <w:rFonts w:ascii="Arial" w:hAnsi="Arial" w:cs="Arial"/>
        </w:rPr>
        <w:t>*</w:t>
      </w:r>
      <w:r w:rsidRPr="006D2BD9">
        <w:rPr>
          <w:rFonts w:ascii="Arial" w:hAnsi="Arial" w:cs="Arial"/>
        </w:rPr>
        <w:t xml:space="preserve">An Alternative to Glass flask conical narrow neck 5L (Fisher Scientific, </w:t>
      </w:r>
      <w:proofErr w:type="spellStart"/>
      <w:r w:rsidRPr="006D2BD9">
        <w:rPr>
          <w:rFonts w:ascii="Arial" w:hAnsi="Arial" w:cs="Arial"/>
        </w:rPr>
        <w:t>Fisherbrand</w:t>
      </w:r>
      <w:proofErr w:type="spellEnd"/>
      <w:r w:rsidRPr="006D2BD9">
        <w:rPr>
          <w:rFonts w:ascii="Arial" w:hAnsi="Arial" w:cs="Arial"/>
        </w:rPr>
        <w:t xml:space="preserve">™, </w:t>
      </w:r>
      <w:r w:rsidR="00D30036">
        <w:rPr>
          <w:rFonts w:ascii="Arial" w:hAnsi="Arial" w:cs="Arial"/>
        </w:rPr>
        <w:t>cat#</w:t>
      </w:r>
      <w:r w:rsidRPr="006D2BD9">
        <w:rPr>
          <w:rFonts w:ascii="Arial" w:hAnsi="Arial" w:cs="Arial"/>
        </w:rPr>
        <w:t xml:space="preserve">11597422) is Borosilicate glass narrow neck </w:t>
      </w:r>
      <w:r w:rsidR="00D30036" w:rsidRPr="006D2BD9">
        <w:rPr>
          <w:rFonts w:ascii="Arial" w:hAnsi="Arial" w:cs="Arial"/>
        </w:rPr>
        <w:t>Erlenmeyer</w:t>
      </w:r>
      <w:r w:rsidRPr="006D2BD9">
        <w:rPr>
          <w:rFonts w:ascii="Arial" w:hAnsi="Arial" w:cs="Arial"/>
        </w:rPr>
        <w:t xml:space="preserve"> flasks (Fischer Scientific, </w:t>
      </w:r>
      <w:proofErr w:type="spellStart"/>
      <w:r w:rsidRPr="006D2BD9">
        <w:rPr>
          <w:rFonts w:ascii="Arial" w:hAnsi="Arial" w:cs="Arial"/>
        </w:rPr>
        <w:t>Fisherbrand</w:t>
      </w:r>
      <w:r w:rsidRPr="004B5696">
        <w:rPr>
          <w:rFonts w:ascii="Arial" w:hAnsi="Arial" w:cs="Arial"/>
          <w:vertAlign w:val="superscript"/>
        </w:rPr>
        <w:t>TM</w:t>
      </w:r>
      <w:proofErr w:type="spellEnd"/>
      <w:r w:rsidRPr="006D2BD9">
        <w:rPr>
          <w:rFonts w:ascii="Arial" w:hAnsi="Arial" w:cs="Arial"/>
        </w:rPr>
        <w:t xml:space="preserve">, </w:t>
      </w:r>
      <w:r w:rsidR="00D30036">
        <w:rPr>
          <w:rFonts w:ascii="Arial" w:hAnsi="Arial" w:cs="Arial"/>
        </w:rPr>
        <w:t>cat#</w:t>
      </w:r>
      <w:r w:rsidRPr="006D2BD9">
        <w:rPr>
          <w:rFonts w:ascii="Arial" w:hAnsi="Arial" w:cs="Arial"/>
        </w:rPr>
        <w:t>15479103).</w:t>
      </w:r>
    </w:p>
    <w:p w14:paraId="153A2ACB" w14:textId="7269C17D" w:rsidR="006D2BD9" w:rsidRPr="006D2BD9" w:rsidRDefault="006D2BD9" w:rsidP="00F74BAF">
      <w:pPr>
        <w:spacing w:after="0" w:line="240" w:lineRule="auto"/>
        <w:rPr>
          <w:rFonts w:ascii="Arial" w:hAnsi="Arial" w:cs="Arial"/>
          <w:b/>
        </w:rPr>
      </w:pPr>
      <w:r w:rsidRPr="006D2BD9">
        <w:rPr>
          <w:rFonts w:ascii="Arial" w:hAnsi="Arial" w:cs="Arial"/>
          <w:b/>
        </w:rPr>
        <w:t>3.4. Protocol</w:t>
      </w:r>
    </w:p>
    <w:p w14:paraId="337F674B" w14:textId="30213DA3" w:rsidR="006D2BD9" w:rsidRDefault="006D2BD9" w:rsidP="00F74BAF">
      <w:pPr>
        <w:spacing w:after="0" w:line="240" w:lineRule="auto"/>
        <w:rPr>
          <w:rFonts w:ascii="Arial" w:hAnsi="Arial" w:cs="Arial"/>
        </w:rPr>
      </w:pPr>
      <w:r>
        <w:rPr>
          <w:rFonts w:ascii="Arial" w:hAnsi="Arial" w:cs="Arial"/>
        </w:rPr>
        <w:t xml:space="preserve">3.4.1. </w:t>
      </w:r>
      <w:bookmarkStart w:id="2" w:name="_Hlk91351355"/>
      <w:r w:rsidRPr="006D2BD9">
        <w:rPr>
          <w:rFonts w:ascii="Arial" w:hAnsi="Arial" w:cs="Arial"/>
          <w:i/>
        </w:rPr>
        <w:t>Preparation of crude chromoplast fraction</w:t>
      </w:r>
      <w:r>
        <w:rPr>
          <w:rFonts w:ascii="Arial" w:hAnsi="Arial" w:cs="Arial"/>
        </w:rPr>
        <w:t xml:space="preserve">. </w:t>
      </w:r>
    </w:p>
    <w:bookmarkEnd w:id="2"/>
    <w:p w14:paraId="1AADB1B2" w14:textId="7C1CB2F4" w:rsidR="006D2BD9" w:rsidRPr="00983427" w:rsidRDefault="006D2BD9" w:rsidP="0050786A">
      <w:pPr>
        <w:numPr>
          <w:ilvl w:val="0"/>
          <w:numId w:val="3"/>
        </w:numPr>
        <w:spacing w:after="0" w:line="240" w:lineRule="auto"/>
        <w:rPr>
          <w:rFonts w:ascii="Arial" w:hAnsi="Arial" w:cs="Arial"/>
        </w:rPr>
      </w:pPr>
      <w:r w:rsidRPr="006D2BD9">
        <w:rPr>
          <w:rFonts w:ascii="Arial" w:hAnsi="Arial" w:cs="Arial"/>
        </w:rPr>
        <w:t xml:space="preserve">Place fruit pieces into </w:t>
      </w:r>
      <w:r w:rsidR="00137269">
        <w:rPr>
          <w:rFonts w:ascii="Arial" w:hAnsi="Arial" w:cs="Arial"/>
        </w:rPr>
        <w:t>a prechilled</w:t>
      </w:r>
      <w:r w:rsidRPr="006D2BD9">
        <w:rPr>
          <w:rFonts w:ascii="Arial" w:hAnsi="Arial" w:cs="Arial"/>
        </w:rPr>
        <w:t xml:space="preserve"> blender and add extraction buffer (containing DTT, 1mM)</w:t>
      </w:r>
      <w:r w:rsidR="006C67D7">
        <w:rPr>
          <w:rFonts w:ascii="Arial" w:hAnsi="Arial" w:cs="Arial"/>
        </w:rPr>
        <w:t xml:space="preserve"> (see section 3.1</w:t>
      </w:r>
      <w:r w:rsidR="00C77127">
        <w:rPr>
          <w:rFonts w:ascii="Arial" w:hAnsi="Arial" w:cs="Arial"/>
        </w:rPr>
        <w:t xml:space="preserve">) </w:t>
      </w:r>
      <w:r w:rsidR="00C77127" w:rsidRPr="006D2BD9">
        <w:rPr>
          <w:rFonts w:ascii="Arial" w:hAnsi="Arial" w:cs="Arial"/>
        </w:rPr>
        <w:t>until</w:t>
      </w:r>
      <w:r w:rsidRPr="006D2BD9">
        <w:rPr>
          <w:rFonts w:ascii="Arial" w:hAnsi="Arial" w:cs="Arial"/>
        </w:rPr>
        <w:t xml:space="preserve"> the solution covers the fruit. Leave the buffer to infiltrate the tissues for 5 min.</w:t>
      </w:r>
      <w:r w:rsidR="00191C05">
        <w:rPr>
          <w:rFonts w:ascii="Arial" w:hAnsi="Arial" w:cs="Arial"/>
        </w:rPr>
        <w:t xml:space="preserve"> This stage is best performed in the cold room and solution place</w:t>
      </w:r>
      <w:r w:rsidR="001E2881">
        <w:rPr>
          <w:rFonts w:ascii="Arial" w:hAnsi="Arial" w:cs="Arial"/>
        </w:rPr>
        <w:t>d</w:t>
      </w:r>
      <w:r w:rsidR="00191C05">
        <w:rPr>
          <w:rFonts w:ascii="Arial" w:hAnsi="Arial" w:cs="Arial"/>
        </w:rPr>
        <w:t xml:space="preserve"> on ice. </w:t>
      </w:r>
      <w:r w:rsidRPr="006D2BD9">
        <w:rPr>
          <w:rFonts w:ascii="Arial" w:hAnsi="Arial" w:cs="Arial"/>
        </w:rPr>
        <w:t xml:space="preserve"> </w:t>
      </w:r>
    </w:p>
    <w:p w14:paraId="10DA8B27" w14:textId="4EC942F6" w:rsidR="006D2BD9" w:rsidRDefault="006D2BD9" w:rsidP="0050786A">
      <w:pPr>
        <w:pStyle w:val="ListParagraph"/>
        <w:numPr>
          <w:ilvl w:val="0"/>
          <w:numId w:val="3"/>
        </w:numPr>
        <w:rPr>
          <w:rFonts w:ascii="Arial" w:hAnsi="Arial" w:cs="Arial"/>
          <w:sz w:val="22"/>
          <w:szCs w:val="22"/>
        </w:rPr>
      </w:pPr>
      <w:r>
        <w:rPr>
          <w:rFonts w:ascii="Arial" w:hAnsi="Arial" w:cs="Arial"/>
          <w:sz w:val="22"/>
          <w:szCs w:val="22"/>
        </w:rPr>
        <w:t>Then u</w:t>
      </w:r>
      <w:r w:rsidRPr="00983427">
        <w:rPr>
          <w:rFonts w:ascii="Arial" w:hAnsi="Arial" w:cs="Arial"/>
          <w:sz w:val="22"/>
          <w:szCs w:val="22"/>
        </w:rPr>
        <w:t xml:space="preserve">se </w:t>
      </w:r>
      <w:r w:rsidR="00C77127">
        <w:rPr>
          <w:rFonts w:ascii="Arial" w:hAnsi="Arial" w:cs="Arial"/>
          <w:sz w:val="22"/>
          <w:szCs w:val="22"/>
        </w:rPr>
        <w:t xml:space="preserve">a </w:t>
      </w:r>
      <w:r w:rsidRPr="00983427">
        <w:rPr>
          <w:rFonts w:ascii="Arial" w:hAnsi="Arial" w:cs="Arial"/>
          <w:sz w:val="22"/>
          <w:szCs w:val="22"/>
        </w:rPr>
        <w:t>rapid</w:t>
      </w:r>
      <w:r w:rsidR="00191C05">
        <w:rPr>
          <w:rFonts w:ascii="Arial" w:hAnsi="Arial" w:cs="Arial"/>
          <w:sz w:val="22"/>
          <w:szCs w:val="22"/>
        </w:rPr>
        <w:t xml:space="preserve"> </w:t>
      </w:r>
      <w:proofErr w:type="spellStart"/>
      <w:r w:rsidR="00191C05">
        <w:rPr>
          <w:rFonts w:ascii="Arial" w:hAnsi="Arial" w:cs="Arial"/>
          <w:sz w:val="22"/>
          <w:szCs w:val="22"/>
        </w:rPr>
        <w:t>homogenisation</w:t>
      </w:r>
      <w:proofErr w:type="spellEnd"/>
      <w:r w:rsidRPr="00983427">
        <w:rPr>
          <w:rFonts w:ascii="Arial" w:hAnsi="Arial" w:cs="Arial"/>
          <w:sz w:val="22"/>
          <w:szCs w:val="22"/>
        </w:rPr>
        <w:t xml:space="preserve"> from the Waring blender</w:t>
      </w:r>
      <w:r>
        <w:rPr>
          <w:rFonts w:ascii="Arial" w:hAnsi="Arial" w:cs="Arial"/>
          <w:sz w:val="22"/>
          <w:szCs w:val="22"/>
        </w:rPr>
        <w:t xml:space="preserve"> in a</w:t>
      </w:r>
      <w:r w:rsidRPr="00983427">
        <w:rPr>
          <w:rFonts w:ascii="Arial" w:hAnsi="Arial" w:cs="Arial"/>
          <w:sz w:val="22"/>
          <w:szCs w:val="22"/>
        </w:rPr>
        <w:t xml:space="preserve"> repeated</w:t>
      </w:r>
      <w:r>
        <w:rPr>
          <w:rFonts w:ascii="Arial" w:hAnsi="Arial" w:cs="Arial"/>
          <w:sz w:val="22"/>
          <w:szCs w:val="22"/>
        </w:rPr>
        <w:t xml:space="preserve"> manner</w:t>
      </w:r>
      <w:r w:rsidR="0049640A">
        <w:rPr>
          <w:rFonts w:ascii="Arial" w:hAnsi="Arial" w:cs="Arial"/>
          <w:sz w:val="22"/>
          <w:szCs w:val="22"/>
        </w:rPr>
        <w:t xml:space="preserve">. </w:t>
      </w:r>
      <w:r w:rsidR="00EE0DDA">
        <w:rPr>
          <w:rFonts w:ascii="Arial" w:hAnsi="Arial" w:cs="Arial"/>
          <w:sz w:val="22"/>
          <w:szCs w:val="22"/>
        </w:rPr>
        <w:t xml:space="preserve">It is recommended for </w:t>
      </w:r>
      <w:r w:rsidR="00EE0DDA" w:rsidRPr="004B5467">
        <w:rPr>
          <w:rFonts w:ascii="Arial" w:hAnsi="Arial" w:cs="Arial"/>
          <w:sz w:val="22"/>
          <w:szCs w:val="22"/>
        </w:rPr>
        <w:t>tomato</w:t>
      </w:r>
      <w:r w:rsidR="00EE0DDA">
        <w:rPr>
          <w:rFonts w:ascii="Arial" w:hAnsi="Arial" w:cs="Arial"/>
          <w:sz w:val="22"/>
          <w:szCs w:val="22"/>
        </w:rPr>
        <w:t xml:space="preserve"> fruit </w:t>
      </w:r>
      <w:r w:rsidR="0049640A">
        <w:rPr>
          <w:rFonts w:ascii="Arial" w:hAnsi="Arial" w:cs="Arial"/>
          <w:sz w:val="22"/>
          <w:szCs w:val="22"/>
        </w:rPr>
        <w:t xml:space="preserve">to use </w:t>
      </w:r>
      <w:r w:rsidR="00EE0DDA">
        <w:rPr>
          <w:rFonts w:ascii="Arial" w:hAnsi="Arial" w:cs="Arial"/>
          <w:sz w:val="22"/>
          <w:szCs w:val="22"/>
        </w:rPr>
        <w:t xml:space="preserve">2 x </w:t>
      </w:r>
      <w:r w:rsidR="00EE0DDA" w:rsidRPr="004B5467">
        <w:rPr>
          <w:rFonts w:ascii="Arial" w:hAnsi="Arial" w:cs="Arial"/>
          <w:sz w:val="22"/>
          <w:szCs w:val="22"/>
        </w:rPr>
        <w:t>3 sec</w:t>
      </w:r>
      <w:r w:rsidR="00EE0DDA">
        <w:rPr>
          <w:rFonts w:ascii="Arial" w:hAnsi="Arial" w:cs="Arial"/>
          <w:sz w:val="22"/>
          <w:szCs w:val="22"/>
        </w:rPr>
        <w:t>. blasts at full power and</w:t>
      </w:r>
      <w:r w:rsidR="00EE0DDA" w:rsidRPr="004B5467">
        <w:rPr>
          <w:rFonts w:ascii="Arial" w:hAnsi="Arial" w:cs="Arial"/>
          <w:sz w:val="22"/>
          <w:szCs w:val="22"/>
        </w:rPr>
        <w:t xml:space="preserve"> for</w:t>
      </w:r>
      <w:r w:rsidR="00EE0DDA">
        <w:rPr>
          <w:rFonts w:ascii="Arial" w:hAnsi="Arial" w:cs="Arial"/>
          <w:sz w:val="22"/>
          <w:szCs w:val="22"/>
        </w:rPr>
        <w:t xml:space="preserve"> capsicum</w:t>
      </w:r>
      <w:r w:rsidR="0049640A">
        <w:rPr>
          <w:rFonts w:ascii="Arial" w:hAnsi="Arial" w:cs="Arial"/>
          <w:sz w:val="22"/>
          <w:szCs w:val="22"/>
        </w:rPr>
        <w:t>,</w:t>
      </w:r>
      <w:r w:rsidR="00EE0DDA">
        <w:rPr>
          <w:rFonts w:ascii="Arial" w:hAnsi="Arial" w:cs="Arial"/>
          <w:sz w:val="22"/>
          <w:szCs w:val="22"/>
        </w:rPr>
        <w:t xml:space="preserve"> 2 x 5 sec blasts.</w:t>
      </w:r>
      <w:r w:rsidR="0049640A">
        <w:rPr>
          <w:rFonts w:ascii="Arial" w:hAnsi="Arial" w:cs="Arial"/>
          <w:sz w:val="22"/>
          <w:szCs w:val="22"/>
        </w:rPr>
        <w:t xml:space="preserve"> This r</w:t>
      </w:r>
      <w:r w:rsidR="00EE0DDA">
        <w:rPr>
          <w:rFonts w:ascii="Arial" w:hAnsi="Arial" w:cs="Arial"/>
          <w:sz w:val="22"/>
          <w:szCs w:val="22"/>
        </w:rPr>
        <w:t xml:space="preserve">epetitive blending </w:t>
      </w:r>
      <w:r>
        <w:rPr>
          <w:rFonts w:ascii="Arial" w:hAnsi="Arial" w:cs="Arial"/>
          <w:sz w:val="22"/>
          <w:szCs w:val="22"/>
        </w:rPr>
        <w:t>will</w:t>
      </w:r>
      <w:r w:rsidRPr="00983427">
        <w:rPr>
          <w:rFonts w:ascii="Arial" w:hAnsi="Arial" w:cs="Arial"/>
          <w:sz w:val="22"/>
          <w:szCs w:val="22"/>
        </w:rPr>
        <w:t xml:space="preserve"> break the cell walls </w:t>
      </w:r>
      <w:r w:rsidR="00DB0EA4">
        <w:rPr>
          <w:rFonts w:ascii="Arial" w:hAnsi="Arial" w:cs="Arial"/>
          <w:sz w:val="22"/>
          <w:szCs w:val="22"/>
        </w:rPr>
        <w:t>while</w:t>
      </w:r>
      <w:r w:rsidR="00DB0EA4" w:rsidRPr="00983427">
        <w:rPr>
          <w:rFonts w:ascii="Arial" w:hAnsi="Arial" w:cs="Arial"/>
          <w:sz w:val="22"/>
          <w:szCs w:val="22"/>
        </w:rPr>
        <w:t xml:space="preserve"> </w:t>
      </w:r>
      <w:r w:rsidRPr="00983427">
        <w:rPr>
          <w:rFonts w:ascii="Arial" w:hAnsi="Arial" w:cs="Arial"/>
          <w:sz w:val="22"/>
          <w:szCs w:val="22"/>
        </w:rPr>
        <w:t xml:space="preserve">the chromoplasts </w:t>
      </w:r>
      <w:r w:rsidR="00CE183A">
        <w:rPr>
          <w:rFonts w:ascii="Arial" w:hAnsi="Arial" w:cs="Arial"/>
          <w:sz w:val="22"/>
          <w:szCs w:val="22"/>
        </w:rPr>
        <w:t xml:space="preserve">remain </w:t>
      </w:r>
      <w:r w:rsidRPr="00983427">
        <w:rPr>
          <w:rFonts w:ascii="Arial" w:hAnsi="Arial" w:cs="Arial"/>
          <w:sz w:val="22"/>
          <w:szCs w:val="22"/>
        </w:rPr>
        <w:t xml:space="preserve">intact </w:t>
      </w:r>
      <w:r w:rsidR="00EE0DDA">
        <w:rPr>
          <w:rFonts w:ascii="Arial" w:hAnsi="Arial" w:cs="Arial"/>
          <w:sz w:val="22"/>
          <w:szCs w:val="22"/>
        </w:rPr>
        <w:t>because</w:t>
      </w:r>
      <w:r w:rsidRPr="00983427">
        <w:rPr>
          <w:rFonts w:ascii="Arial" w:hAnsi="Arial" w:cs="Arial"/>
          <w:sz w:val="22"/>
          <w:szCs w:val="22"/>
        </w:rPr>
        <w:t xml:space="preserve"> </w:t>
      </w:r>
      <w:r w:rsidR="00DB0EA4">
        <w:rPr>
          <w:rFonts w:ascii="Arial" w:hAnsi="Arial" w:cs="Arial"/>
          <w:sz w:val="22"/>
          <w:szCs w:val="22"/>
        </w:rPr>
        <w:t xml:space="preserve">of </w:t>
      </w:r>
      <w:r w:rsidRPr="00983427">
        <w:rPr>
          <w:rFonts w:ascii="Arial" w:hAnsi="Arial" w:cs="Arial"/>
          <w:sz w:val="22"/>
          <w:szCs w:val="22"/>
        </w:rPr>
        <w:t xml:space="preserve">the sucrose </w:t>
      </w:r>
      <w:r w:rsidR="00DB0EA4">
        <w:rPr>
          <w:rFonts w:ascii="Arial" w:hAnsi="Arial" w:cs="Arial"/>
          <w:sz w:val="22"/>
          <w:szCs w:val="22"/>
        </w:rPr>
        <w:t xml:space="preserve">which </w:t>
      </w:r>
      <w:r w:rsidR="00EE0DDA">
        <w:rPr>
          <w:rFonts w:ascii="Arial" w:hAnsi="Arial" w:cs="Arial"/>
          <w:sz w:val="22"/>
          <w:szCs w:val="22"/>
        </w:rPr>
        <w:t>maintain</w:t>
      </w:r>
      <w:r w:rsidR="00DB0EA4">
        <w:rPr>
          <w:rFonts w:ascii="Arial" w:hAnsi="Arial" w:cs="Arial"/>
          <w:sz w:val="22"/>
          <w:szCs w:val="22"/>
        </w:rPr>
        <w:t>s</w:t>
      </w:r>
      <w:r w:rsidR="00EE0DDA" w:rsidRPr="00983427">
        <w:rPr>
          <w:rFonts w:ascii="Arial" w:hAnsi="Arial" w:cs="Arial"/>
          <w:sz w:val="22"/>
          <w:szCs w:val="22"/>
        </w:rPr>
        <w:t xml:space="preserve"> </w:t>
      </w:r>
      <w:r w:rsidRPr="00983427">
        <w:rPr>
          <w:rFonts w:ascii="Arial" w:hAnsi="Arial" w:cs="Arial"/>
          <w:sz w:val="22"/>
          <w:szCs w:val="22"/>
        </w:rPr>
        <w:t>a constant osmatic pressure</w:t>
      </w:r>
      <w:r w:rsidR="004B5467">
        <w:rPr>
          <w:rFonts w:ascii="Arial" w:hAnsi="Arial" w:cs="Arial"/>
          <w:sz w:val="22"/>
          <w:szCs w:val="22"/>
        </w:rPr>
        <w:t xml:space="preserve">. </w:t>
      </w:r>
    </w:p>
    <w:p w14:paraId="4AD0364F" w14:textId="77777777" w:rsidR="005945CE" w:rsidRPr="004B5467" w:rsidRDefault="005945CE" w:rsidP="00F74BAF">
      <w:pPr>
        <w:pStyle w:val="ListParagraph"/>
        <w:rPr>
          <w:rFonts w:ascii="Arial" w:hAnsi="Arial" w:cs="Arial"/>
          <w:sz w:val="22"/>
          <w:szCs w:val="22"/>
        </w:rPr>
      </w:pPr>
    </w:p>
    <w:p w14:paraId="30AFC7EB" w14:textId="0D7CFAB9" w:rsidR="003D1D4B" w:rsidRPr="00983427" w:rsidRDefault="003D1D4B" w:rsidP="00F74BAF">
      <w:pPr>
        <w:spacing w:line="240" w:lineRule="auto"/>
        <w:rPr>
          <w:rFonts w:ascii="Arial" w:hAnsi="Arial" w:cs="Arial"/>
        </w:rPr>
      </w:pPr>
      <w:r w:rsidRPr="00983427">
        <w:rPr>
          <w:rFonts w:ascii="Arial" w:hAnsi="Arial" w:cs="Arial"/>
          <w:b/>
          <w:bCs/>
        </w:rPr>
        <w:t>Note</w:t>
      </w:r>
      <w:r w:rsidRPr="00983427">
        <w:rPr>
          <w:rFonts w:ascii="Arial" w:hAnsi="Arial" w:cs="Arial"/>
        </w:rPr>
        <w:t xml:space="preserve">: </w:t>
      </w:r>
      <w:r w:rsidR="00191C05">
        <w:rPr>
          <w:rFonts w:ascii="Arial" w:hAnsi="Arial" w:cs="Arial"/>
        </w:rPr>
        <w:t>Where possible all procedures were performed at 4</w:t>
      </w:r>
      <w:r w:rsidR="00191C05" w:rsidRPr="00F8241B">
        <w:rPr>
          <w:rFonts w:ascii="Arial" w:hAnsi="Arial" w:cs="Arial"/>
          <w:vertAlign w:val="superscript"/>
        </w:rPr>
        <w:t>o</w:t>
      </w:r>
      <w:r w:rsidR="00191C05">
        <w:rPr>
          <w:rFonts w:ascii="Arial" w:hAnsi="Arial" w:cs="Arial"/>
        </w:rPr>
        <w:t xml:space="preserve">C or placed on ice. </w:t>
      </w:r>
      <w:r w:rsidRPr="00983427">
        <w:rPr>
          <w:rFonts w:ascii="Arial" w:hAnsi="Arial" w:cs="Arial"/>
        </w:rPr>
        <w:t xml:space="preserve">It is important that the tissues are not over homogenized, </w:t>
      </w:r>
      <w:r w:rsidR="00DB0EA4">
        <w:rPr>
          <w:rFonts w:ascii="Arial" w:hAnsi="Arial" w:cs="Arial"/>
        </w:rPr>
        <w:t>which will lead to</w:t>
      </w:r>
      <w:r w:rsidRPr="00983427">
        <w:rPr>
          <w:rFonts w:ascii="Arial" w:hAnsi="Arial" w:cs="Arial"/>
        </w:rPr>
        <w:t xml:space="preserve"> broken plastids and formation of gelatinous carbohydrate</w:t>
      </w:r>
      <w:r w:rsidR="004B5467">
        <w:rPr>
          <w:rFonts w:ascii="Arial" w:hAnsi="Arial" w:cs="Arial"/>
        </w:rPr>
        <w:t xml:space="preserve"> material</w:t>
      </w:r>
      <w:r w:rsidRPr="00983427">
        <w:rPr>
          <w:rFonts w:ascii="Arial" w:hAnsi="Arial" w:cs="Arial"/>
        </w:rPr>
        <w:t>.</w:t>
      </w:r>
    </w:p>
    <w:p w14:paraId="629556E3" w14:textId="0C8FCF3F" w:rsidR="003D1D4B" w:rsidRDefault="004B5467" w:rsidP="0050786A">
      <w:pPr>
        <w:pStyle w:val="ListParagraph"/>
        <w:numPr>
          <w:ilvl w:val="0"/>
          <w:numId w:val="3"/>
        </w:numPr>
        <w:rPr>
          <w:rFonts w:ascii="Arial" w:hAnsi="Arial" w:cs="Arial"/>
          <w:sz w:val="22"/>
          <w:szCs w:val="22"/>
        </w:rPr>
      </w:pPr>
      <w:r>
        <w:rPr>
          <w:rFonts w:ascii="Arial" w:hAnsi="Arial" w:cs="Arial"/>
          <w:sz w:val="22"/>
          <w:szCs w:val="22"/>
        </w:rPr>
        <w:t xml:space="preserve">Use a glass flask with </w:t>
      </w:r>
      <w:r w:rsidR="003D1D4B" w:rsidRPr="00983427">
        <w:rPr>
          <w:rFonts w:ascii="Arial" w:hAnsi="Arial" w:cs="Arial"/>
          <w:sz w:val="22"/>
          <w:szCs w:val="22"/>
        </w:rPr>
        <w:t>funnel</w:t>
      </w:r>
      <w:r>
        <w:rPr>
          <w:rFonts w:ascii="Arial" w:hAnsi="Arial" w:cs="Arial"/>
          <w:sz w:val="22"/>
          <w:szCs w:val="22"/>
        </w:rPr>
        <w:t xml:space="preserve"> (stored at -20</w:t>
      </w:r>
      <w:r w:rsidRPr="004B5467">
        <w:rPr>
          <w:rFonts w:ascii="Arial" w:hAnsi="Arial" w:cs="Arial"/>
          <w:sz w:val="22"/>
          <w:szCs w:val="22"/>
          <w:vertAlign w:val="superscript"/>
        </w:rPr>
        <w:t>o</w:t>
      </w:r>
      <w:r>
        <w:rPr>
          <w:rFonts w:ascii="Arial" w:hAnsi="Arial" w:cs="Arial"/>
          <w:sz w:val="22"/>
          <w:szCs w:val="22"/>
        </w:rPr>
        <w:t>C)</w:t>
      </w:r>
      <w:r w:rsidR="003D1D4B" w:rsidRPr="00983427">
        <w:rPr>
          <w:rFonts w:ascii="Arial" w:hAnsi="Arial" w:cs="Arial"/>
          <w:sz w:val="22"/>
          <w:szCs w:val="22"/>
        </w:rPr>
        <w:t xml:space="preserve"> to filter the slurry through 2 to 4 layers </w:t>
      </w:r>
      <w:r w:rsidR="00FB4F5B" w:rsidRPr="00983427">
        <w:rPr>
          <w:rFonts w:ascii="Arial" w:hAnsi="Arial" w:cs="Arial"/>
          <w:sz w:val="22"/>
          <w:szCs w:val="22"/>
        </w:rPr>
        <w:t>of</w:t>
      </w:r>
      <w:r w:rsidR="00FB4F5B">
        <w:rPr>
          <w:rFonts w:ascii="Arial" w:hAnsi="Arial" w:cs="Arial"/>
          <w:sz w:val="22"/>
          <w:szCs w:val="22"/>
        </w:rPr>
        <w:t xml:space="preserve"> Cheesecloth</w:t>
      </w:r>
      <w:r w:rsidR="003D1D4B" w:rsidRPr="00983427">
        <w:rPr>
          <w:rFonts w:ascii="Arial" w:hAnsi="Arial" w:cs="Arial"/>
          <w:sz w:val="22"/>
          <w:szCs w:val="22"/>
        </w:rPr>
        <w:t xml:space="preserve">. Pass the slurry through the muslin by squeezing gently. </w:t>
      </w:r>
    </w:p>
    <w:p w14:paraId="7BF11D71" w14:textId="77777777" w:rsidR="004652AE" w:rsidRPr="00983427" w:rsidRDefault="004652AE" w:rsidP="00F74BAF">
      <w:pPr>
        <w:pStyle w:val="ListParagraph"/>
        <w:rPr>
          <w:rFonts w:ascii="Arial" w:hAnsi="Arial" w:cs="Arial"/>
          <w:sz w:val="22"/>
          <w:szCs w:val="22"/>
        </w:rPr>
      </w:pPr>
    </w:p>
    <w:p w14:paraId="46F07309" w14:textId="1B8DB944" w:rsidR="003D1D4B" w:rsidRPr="00983427" w:rsidRDefault="003D1D4B" w:rsidP="00F74BAF">
      <w:pPr>
        <w:spacing w:line="240" w:lineRule="auto"/>
        <w:rPr>
          <w:rFonts w:ascii="Arial" w:hAnsi="Arial" w:cs="Arial"/>
        </w:rPr>
      </w:pPr>
      <w:r w:rsidRPr="00983427">
        <w:rPr>
          <w:rFonts w:ascii="Arial" w:hAnsi="Arial" w:cs="Arial"/>
          <w:b/>
          <w:bCs/>
        </w:rPr>
        <w:t>Note</w:t>
      </w:r>
      <w:r w:rsidRPr="00983427">
        <w:rPr>
          <w:rFonts w:ascii="Arial" w:hAnsi="Arial" w:cs="Arial"/>
        </w:rPr>
        <w:t>: It is important not to apply too much force to avoid the extrusion of polysaccharide material that will affect the pel</w:t>
      </w:r>
      <w:r w:rsidR="004B5467">
        <w:rPr>
          <w:rFonts w:ascii="Arial" w:hAnsi="Arial" w:cs="Arial"/>
        </w:rPr>
        <w:t>leting of the plastid material.</w:t>
      </w:r>
    </w:p>
    <w:p w14:paraId="0F829597" w14:textId="3D767451" w:rsidR="003D1D4B" w:rsidRPr="0050786A" w:rsidRDefault="003D1D4B" w:rsidP="0050786A">
      <w:pPr>
        <w:pStyle w:val="ListParagraph"/>
        <w:numPr>
          <w:ilvl w:val="0"/>
          <w:numId w:val="3"/>
        </w:numPr>
        <w:rPr>
          <w:rFonts w:ascii="Arial" w:hAnsi="Arial" w:cs="Arial"/>
          <w:sz w:val="22"/>
          <w:szCs w:val="22"/>
        </w:rPr>
      </w:pPr>
      <w:r w:rsidRPr="00983427">
        <w:rPr>
          <w:rFonts w:ascii="Arial" w:hAnsi="Arial" w:cs="Arial"/>
          <w:sz w:val="22"/>
          <w:szCs w:val="22"/>
        </w:rPr>
        <w:t>Divide the filtered extract into t</w:t>
      </w:r>
      <w:r w:rsidR="004B5467">
        <w:rPr>
          <w:rFonts w:ascii="Arial" w:hAnsi="Arial" w:cs="Arial"/>
          <w:sz w:val="22"/>
          <w:szCs w:val="22"/>
        </w:rPr>
        <w:t>wo centrifuge bottles (500 ml) and a</w:t>
      </w:r>
      <w:r w:rsidRPr="004B5467">
        <w:rPr>
          <w:rFonts w:ascii="Arial" w:hAnsi="Arial" w:cs="Arial"/>
          <w:sz w:val="22"/>
          <w:szCs w:val="22"/>
        </w:rPr>
        <w:t>dd extraction buffer to the suspension until</w:t>
      </w:r>
      <w:r w:rsidR="004B5467">
        <w:rPr>
          <w:rFonts w:ascii="Arial" w:hAnsi="Arial" w:cs="Arial"/>
          <w:sz w:val="22"/>
          <w:szCs w:val="22"/>
        </w:rPr>
        <w:t xml:space="preserve"> </w:t>
      </w:r>
      <w:r w:rsidR="005E7671">
        <w:rPr>
          <w:rFonts w:ascii="Arial" w:hAnsi="Arial" w:cs="Arial"/>
          <w:sz w:val="22"/>
          <w:szCs w:val="22"/>
        </w:rPr>
        <w:t xml:space="preserve">each </w:t>
      </w:r>
      <w:r w:rsidR="004B5467">
        <w:rPr>
          <w:rFonts w:ascii="Arial" w:hAnsi="Arial" w:cs="Arial"/>
          <w:sz w:val="22"/>
          <w:szCs w:val="22"/>
        </w:rPr>
        <w:t>centrifuge bottle is</w:t>
      </w:r>
      <w:r w:rsidRPr="004B5467">
        <w:rPr>
          <w:rFonts w:ascii="Arial" w:hAnsi="Arial" w:cs="Arial"/>
          <w:sz w:val="22"/>
          <w:szCs w:val="22"/>
        </w:rPr>
        <w:t xml:space="preserve"> around two thirds full</w:t>
      </w:r>
      <w:r w:rsidRPr="00825DE7">
        <w:rPr>
          <w:rFonts w:ascii="Arial" w:hAnsi="Arial" w:cs="Arial"/>
          <w:sz w:val="22"/>
          <w:szCs w:val="22"/>
        </w:rPr>
        <w:t xml:space="preserve">. </w:t>
      </w:r>
      <w:r w:rsidRPr="0050786A">
        <w:rPr>
          <w:rFonts w:ascii="Arial" w:hAnsi="Arial" w:cs="Arial"/>
          <w:sz w:val="22"/>
          <w:szCs w:val="22"/>
        </w:rPr>
        <w:t>This will generate two 500 ml centrifuge bottles per condition</w:t>
      </w:r>
      <w:r w:rsidR="004B5467" w:rsidRPr="0050786A">
        <w:rPr>
          <w:rFonts w:ascii="Arial" w:hAnsi="Arial" w:cs="Arial"/>
          <w:sz w:val="22"/>
          <w:szCs w:val="22"/>
        </w:rPr>
        <w:t>/genotype</w:t>
      </w:r>
      <w:r w:rsidRPr="0050786A">
        <w:rPr>
          <w:rFonts w:ascii="Arial" w:hAnsi="Arial" w:cs="Arial"/>
          <w:sz w:val="22"/>
          <w:szCs w:val="22"/>
        </w:rPr>
        <w:t xml:space="preserve">. </w:t>
      </w:r>
    </w:p>
    <w:p w14:paraId="74A19E8D" w14:textId="575E95C1" w:rsidR="003D1D4B" w:rsidRPr="004652AE" w:rsidRDefault="003D1D4B" w:rsidP="0050786A">
      <w:pPr>
        <w:pStyle w:val="ListParagraph"/>
        <w:numPr>
          <w:ilvl w:val="0"/>
          <w:numId w:val="3"/>
        </w:numPr>
        <w:rPr>
          <w:rFonts w:ascii="Arial" w:hAnsi="Arial" w:cs="Arial"/>
          <w:sz w:val="22"/>
          <w:szCs w:val="22"/>
        </w:rPr>
      </w:pPr>
      <w:r w:rsidRPr="00983427">
        <w:rPr>
          <w:rFonts w:ascii="Arial" w:hAnsi="Arial" w:cs="Arial"/>
          <w:sz w:val="22"/>
          <w:szCs w:val="22"/>
        </w:rPr>
        <w:t>Balance the centrifuge bottles usin</w:t>
      </w:r>
      <w:r w:rsidR="004652AE">
        <w:rPr>
          <w:rFonts w:ascii="Arial" w:hAnsi="Arial" w:cs="Arial"/>
          <w:sz w:val="22"/>
          <w:szCs w:val="22"/>
        </w:rPr>
        <w:t xml:space="preserve">g a top loading balance (± 1 g) and centrifuge </w:t>
      </w:r>
      <w:r w:rsidR="00192B5A" w:rsidRPr="004652AE">
        <w:rPr>
          <w:rFonts w:ascii="Arial" w:hAnsi="Arial" w:cs="Arial"/>
          <w:sz w:val="22"/>
          <w:szCs w:val="22"/>
        </w:rPr>
        <w:t xml:space="preserve">at 5,000 x </w:t>
      </w:r>
      <w:r w:rsidR="00192B5A" w:rsidRPr="004652AE">
        <w:rPr>
          <w:rFonts w:ascii="Arial" w:hAnsi="Arial" w:cs="Arial"/>
          <w:i/>
          <w:iCs/>
          <w:sz w:val="22"/>
          <w:szCs w:val="22"/>
        </w:rPr>
        <w:t xml:space="preserve">g </w:t>
      </w:r>
      <w:r w:rsidR="00192B5A" w:rsidRPr="004652AE">
        <w:rPr>
          <w:rFonts w:ascii="Arial" w:hAnsi="Arial" w:cs="Arial"/>
          <w:sz w:val="22"/>
          <w:szCs w:val="22"/>
        </w:rPr>
        <w:t xml:space="preserve">for 10 min at 4⁰C </w:t>
      </w:r>
      <w:r w:rsidR="00876851">
        <w:rPr>
          <w:rFonts w:ascii="Arial" w:hAnsi="Arial" w:cs="Arial"/>
          <w:sz w:val="22"/>
          <w:szCs w:val="22"/>
        </w:rPr>
        <w:t>using</w:t>
      </w:r>
      <w:r w:rsidR="00876851" w:rsidRPr="004652AE">
        <w:rPr>
          <w:rFonts w:ascii="Arial" w:hAnsi="Arial" w:cs="Arial"/>
          <w:sz w:val="22"/>
          <w:szCs w:val="22"/>
        </w:rPr>
        <w:t xml:space="preserve"> </w:t>
      </w:r>
      <w:r w:rsidR="004652AE">
        <w:rPr>
          <w:rFonts w:ascii="Arial" w:hAnsi="Arial" w:cs="Arial"/>
          <w:sz w:val="22"/>
          <w:szCs w:val="22"/>
        </w:rPr>
        <w:t xml:space="preserve">a </w:t>
      </w:r>
      <w:r w:rsidR="00192B5A" w:rsidRPr="004652AE">
        <w:rPr>
          <w:rFonts w:ascii="Arial" w:hAnsi="Arial" w:cs="Arial"/>
          <w:sz w:val="22"/>
          <w:szCs w:val="22"/>
        </w:rPr>
        <w:t>pre-cooled GSA-3 rotor</w:t>
      </w:r>
      <w:r w:rsidR="00192B5A">
        <w:rPr>
          <w:rFonts w:ascii="Arial" w:hAnsi="Arial" w:cs="Arial"/>
          <w:sz w:val="22"/>
          <w:szCs w:val="22"/>
        </w:rPr>
        <w:t xml:space="preserve"> in a </w:t>
      </w:r>
      <w:r w:rsidRPr="004652AE">
        <w:rPr>
          <w:rFonts w:ascii="Arial" w:hAnsi="Arial" w:cs="Arial"/>
          <w:sz w:val="22"/>
          <w:szCs w:val="22"/>
        </w:rPr>
        <w:t xml:space="preserve">RC-5C </w:t>
      </w:r>
      <w:r w:rsidR="00CF6D32" w:rsidRPr="004652AE">
        <w:rPr>
          <w:rFonts w:ascii="Arial" w:hAnsi="Arial" w:cs="Arial"/>
          <w:sz w:val="22"/>
          <w:szCs w:val="22"/>
        </w:rPr>
        <w:t>centrifuge.</w:t>
      </w:r>
      <w:r w:rsidRPr="004652AE">
        <w:rPr>
          <w:rFonts w:ascii="Arial" w:hAnsi="Arial" w:cs="Arial"/>
          <w:sz w:val="22"/>
          <w:szCs w:val="22"/>
        </w:rPr>
        <w:t xml:space="preserve"> The step is to remove the cell debris (supernatant).</w:t>
      </w:r>
    </w:p>
    <w:p w14:paraId="774C724B" w14:textId="6ECF9125" w:rsidR="003D1D4B" w:rsidRPr="00983427" w:rsidRDefault="00876851" w:rsidP="0050786A">
      <w:pPr>
        <w:pStyle w:val="ListParagraph"/>
        <w:numPr>
          <w:ilvl w:val="0"/>
          <w:numId w:val="3"/>
        </w:numPr>
        <w:rPr>
          <w:rFonts w:ascii="Arial" w:hAnsi="Arial" w:cs="Arial"/>
          <w:sz w:val="22"/>
          <w:szCs w:val="22"/>
        </w:rPr>
      </w:pPr>
      <w:r>
        <w:rPr>
          <w:rFonts w:ascii="Arial" w:hAnsi="Arial" w:cs="Arial"/>
          <w:sz w:val="22"/>
          <w:szCs w:val="22"/>
        </w:rPr>
        <w:t>Carefully d</w:t>
      </w:r>
      <w:r w:rsidR="003D1D4B" w:rsidRPr="00983427">
        <w:rPr>
          <w:rFonts w:ascii="Arial" w:hAnsi="Arial" w:cs="Arial"/>
          <w:sz w:val="22"/>
          <w:szCs w:val="22"/>
        </w:rPr>
        <w:t>iscard the sup</w:t>
      </w:r>
      <w:r w:rsidR="004652AE">
        <w:rPr>
          <w:rFonts w:ascii="Arial" w:hAnsi="Arial" w:cs="Arial"/>
          <w:sz w:val="22"/>
          <w:szCs w:val="22"/>
        </w:rPr>
        <w:t xml:space="preserve">ernatant by gently pouring from the opposite side </w:t>
      </w:r>
      <w:r>
        <w:rPr>
          <w:rFonts w:ascii="Arial" w:hAnsi="Arial" w:cs="Arial"/>
          <w:sz w:val="22"/>
          <w:szCs w:val="22"/>
        </w:rPr>
        <w:t>of</w:t>
      </w:r>
      <w:r w:rsidRPr="00983427">
        <w:rPr>
          <w:rFonts w:ascii="Arial" w:hAnsi="Arial" w:cs="Arial"/>
          <w:sz w:val="22"/>
          <w:szCs w:val="22"/>
        </w:rPr>
        <w:t xml:space="preserve"> </w:t>
      </w:r>
      <w:r w:rsidR="003D1D4B" w:rsidRPr="00983427">
        <w:rPr>
          <w:rFonts w:ascii="Arial" w:hAnsi="Arial" w:cs="Arial"/>
          <w:sz w:val="22"/>
          <w:szCs w:val="22"/>
        </w:rPr>
        <w:t>the pellet.</w:t>
      </w:r>
    </w:p>
    <w:p w14:paraId="32AB953C" w14:textId="24EAC780" w:rsidR="003D1D4B" w:rsidRPr="004652AE" w:rsidRDefault="003D1D4B" w:rsidP="0050786A">
      <w:pPr>
        <w:pStyle w:val="ListParagraph"/>
        <w:numPr>
          <w:ilvl w:val="0"/>
          <w:numId w:val="3"/>
        </w:numPr>
        <w:rPr>
          <w:rFonts w:ascii="Arial" w:hAnsi="Arial" w:cs="Arial"/>
          <w:sz w:val="22"/>
          <w:szCs w:val="22"/>
        </w:rPr>
      </w:pPr>
      <w:r w:rsidRPr="00983427">
        <w:rPr>
          <w:rFonts w:ascii="Arial" w:hAnsi="Arial" w:cs="Arial"/>
          <w:sz w:val="22"/>
          <w:szCs w:val="22"/>
        </w:rPr>
        <w:t>Leave 5 ml</w:t>
      </w:r>
      <w:r w:rsidR="004652AE">
        <w:rPr>
          <w:rFonts w:ascii="Arial" w:hAnsi="Arial" w:cs="Arial"/>
          <w:sz w:val="22"/>
          <w:szCs w:val="22"/>
        </w:rPr>
        <w:t xml:space="preserve"> of the suspension</w:t>
      </w:r>
      <w:r w:rsidRPr="00983427">
        <w:rPr>
          <w:rFonts w:ascii="Arial" w:hAnsi="Arial" w:cs="Arial"/>
          <w:sz w:val="22"/>
          <w:szCs w:val="22"/>
        </w:rPr>
        <w:t xml:space="preserve"> in the </w:t>
      </w:r>
      <w:r w:rsidR="00597475">
        <w:t>centrifuge bottle</w:t>
      </w:r>
      <w:r w:rsidR="00597475" w:rsidRPr="00983427" w:rsidDel="00597475">
        <w:rPr>
          <w:rFonts w:ascii="Arial" w:hAnsi="Arial" w:cs="Arial"/>
          <w:sz w:val="22"/>
          <w:szCs w:val="22"/>
        </w:rPr>
        <w:t xml:space="preserve"> </w:t>
      </w:r>
      <w:r w:rsidRPr="00983427">
        <w:rPr>
          <w:rFonts w:ascii="Arial" w:hAnsi="Arial" w:cs="Arial"/>
          <w:sz w:val="22"/>
          <w:szCs w:val="22"/>
        </w:rPr>
        <w:t>and use</w:t>
      </w:r>
      <w:r w:rsidR="004652AE">
        <w:rPr>
          <w:rFonts w:ascii="Arial" w:hAnsi="Arial" w:cs="Arial"/>
          <w:sz w:val="22"/>
          <w:szCs w:val="22"/>
        </w:rPr>
        <w:t xml:space="preserve"> this suspension </w:t>
      </w:r>
      <w:r w:rsidR="004652AE" w:rsidRPr="00983427">
        <w:rPr>
          <w:rFonts w:ascii="Arial" w:hAnsi="Arial" w:cs="Arial"/>
          <w:sz w:val="22"/>
          <w:szCs w:val="22"/>
        </w:rPr>
        <w:t>to</w:t>
      </w:r>
      <w:r w:rsidRPr="00983427">
        <w:rPr>
          <w:rFonts w:ascii="Arial" w:hAnsi="Arial" w:cs="Arial"/>
          <w:sz w:val="22"/>
          <w:szCs w:val="22"/>
        </w:rPr>
        <w:t xml:space="preserve"> </w:t>
      </w:r>
      <w:r w:rsidR="004652AE" w:rsidRPr="00983427">
        <w:rPr>
          <w:rFonts w:ascii="Arial" w:hAnsi="Arial" w:cs="Arial"/>
          <w:sz w:val="22"/>
          <w:szCs w:val="22"/>
        </w:rPr>
        <w:t>suspend</w:t>
      </w:r>
      <w:r w:rsidRPr="00983427">
        <w:rPr>
          <w:rFonts w:ascii="Arial" w:hAnsi="Arial" w:cs="Arial"/>
          <w:sz w:val="22"/>
          <w:szCs w:val="22"/>
        </w:rPr>
        <w:t xml:space="preserve"> the pellet. </w:t>
      </w:r>
      <w:r w:rsidR="004652AE" w:rsidRPr="00983427">
        <w:rPr>
          <w:rFonts w:ascii="Arial" w:hAnsi="Arial" w:cs="Arial"/>
          <w:sz w:val="22"/>
          <w:szCs w:val="22"/>
        </w:rPr>
        <w:t>Suspend</w:t>
      </w:r>
      <w:r w:rsidRPr="00983427">
        <w:rPr>
          <w:rFonts w:ascii="Arial" w:hAnsi="Arial" w:cs="Arial"/>
          <w:sz w:val="22"/>
          <w:szCs w:val="22"/>
        </w:rPr>
        <w:t xml:space="preserve"> by swirling the </w:t>
      </w:r>
      <w:r w:rsidR="00597475">
        <w:t>centrifuge bottle</w:t>
      </w:r>
      <w:r w:rsidRPr="00983427">
        <w:rPr>
          <w:rFonts w:ascii="Arial" w:hAnsi="Arial" w:cs="Arial"/>
          <w:sz w:val="22"/>
          <w:szCs w:val="22"/>
        </w:rPr>
        <w:t xml:space="preserve"> or using a glass rod with a rubber teat.</w:t>
      </w:r>
    </w:p>
    <w:p w14:paraId="7B88F94F" w14:textId="63C7CC3A" w:rsidR="003D1D4B" w:rsidRPr="00983427" w:rsidRDefault="003D1D4B" w:rsidP="0050786A">
      <w:pPr>
        <w:pStyle w:val="ListParagraph"/>
        <w:numPr>
          <w:ilvl w:val="0"/>
          <w:numId w:val="3"/>
        </w:numPr>
        <w:rPr>
          <w:rFonts w:ascii="Arial" w:hAnsi="Arial" w:cs="Arial"/>
          <w:sz w:val="22"/>
          <w:szCs w:val="22"/>
        </w:rPr>
      </w:pPr>
      <w:r w:rsidRPr="00983427">
        <w:rPr>
          <w:rFonts w:ascii="Arial" w:hAnsi="Arial" w:cs="Arial"/>
          <w:sz w:val="22"/>
          <w:szCs w:val="22"/>
        </w:rPr>
        <w:t xml:space="preserve">Transfer the contents of the centrifuge bottle into two </w:t>
      </w:r>
      <w:r w:rsidR="00EE231E" w:rsidRPr="00983427">
        <w:rPr>
          <w:rFonts w:ascii="Arial" w:hAnsi="Arial" w:cs="Arial"/>
          <w:sz w:val="22"/>
          <w:szCs w:val="22"/>
        </w:rPr>
        <w:t xml:space="preserve">50 ml </w:t>
      </w:r>
      <w:r w:rsidRPr="00983427">
        <w:rPr>
          <w:rFonts w:ascii="Arial" w:hAnsi="Arial" w:cs="Arial"/>
          <w:sz w:val="22"/>
          <w:szCs w:val="22"/>
        </w:rPr>
        <w:t>centrifuge tubes</w:t>
      </w:r>
      <w:r w:rsidR="00EE231E">
        <w:rPr>
          <w:rFonts w:ascii="Arial" w:hAnsi="Arial" w:cs="Arial"/>
          <w:sz w:val="22"/>
          <w:szCs w:val="22"/>
        </w:rPr>
        <w:t xml:space="preserve"> </w:t>
      </w:r>
      <w:r w:rsidRPr="00983427">
        <w:rPr>
          <w:rFonts w:ascii="Arial" w:hAnsi="Arial" w:cs="Arial"/>
          <w:sz w:val="22"/>
          <w:szCs w:val="22"/>
        </w:rPr>
        <w:t>and then add extraction buffer</w:t>
      </w:r>
      <w:r w:rsidR="008F4C98">
        <w:rPr>
          <w:rFonts w:ascii="Arial" w:hAnsi="Arial" w:cs="Arial"/>
          <w:sz w:val="22"/>
          <w:szCs w:val="22"/>
        </w:rPr>
        <w:t xml:space="preserve"> (buffer A, with DTT, section 3.1)</w:t>
      </w:r>
      <w:r w:rsidRPr="00983427">
        <w:rPr>
          <w:rFonts w:ascii="Arial" w:hAnsi="Arial" w:cs="Arial"/>
          <w:sz w:val="22"/>
          <w:szCs w:val="22"/>
        </w:rPr>
        <w:t xml:space="preserve"> until the tube is three quarters full. There are now four centrifuge tubes per condition</w:t>
      </w:r>
      <w:r w:rsidR="004652AE">
        <w:rPr>
          <w:rFonts w:ascii="Arial" w:hAnsi="Arial" w:cs="Arial"/>
          <w:sz w:val="22"/>
          <w:szCs w:val="22"/>
        </w:rPr>
        <w:t>/genotype</w:t>
      </w:r>
      <w:r w:rsidRPr="00983427">
        <w:rPr>
          <w:rFonts w:ascii="Arial" w:hAnsi="Arial" w:cs="Arial"/>
          <w:sz w:val="22"/>
          <w:szCs w:val="22"/>
        </w:rPr>
        <w:t>.</w:t>
      </w:r>
    </w:p>
    <w:p w14:paraId="0506D4F3" w14:textId="6A80034F" w:rsidR="003D1D4B" w:rsidRPr="004652AE" w:rsidRDefault="003D1D4B" w:rsidP="0050786A">
      <w:pPr>
        <w:pStyle w:val="ListParagraph"/>
        <w:numPr>
          <w:ilvl w:val="0"/>
          <w:numId w:val="3"/>
        </w:numPr>
        <w:rPr>
          <w:rFonts w:ascii="Arial" w:hAnsi="Arial" w:cs="Arial"/>
          <w:sz w:val="22"/>
          <w:szCs w:val="22"/>
        </w:rPr>
      </w:pPr>
      <w:r w:rsidRPr="00983427">
        <w:rPr>
          <w:rFonts w:ascii="Arial" w:hAnsi="Arial" w:cs="Arial"/>
          <w:sz w:val="22"/>
          <w:szCs w:val="22"/>
        </w:rPr>
        <w:t>Balance the centrifuge tu</w:t>
      </w:r>
      <w:r w:rsidR="004652AE">
        <w:rPr>
          <w:rFonts w:ascii="Arial" w:hAnsi="Arial" w:cs="Arial"/>
          <w:sz w:val="22"/>
          <w:szCs w:val="22"/>
        </w:rPr>
        <w:t xml:space="preserve">bes (± 0.5 g) and centrifuge </w:t>
      </w:r>
      <w:r w:rsidRPr="004652AE">
        <w:rPr>
          <w:rFonts w:ascii="Arial" w:hAnsi="Arial" w:cs="Arial"/>
          <w:sz w:val="22"/>
          <w:szCs w:val="22"/>
        </w:rPr>
        <w:t xml:space="preserve">the tubes </w:t>
      </w:r>
      <w:r w:rsidR="00EA65FB" w:rsidRPr="004652AE">
        <w:rPr>
          <w:rFonts w:ascii="Arial" w:hAnsi="Arial" w:cs="Arial"/>
          <w:sz w:val="22"/>
          <w:szCs w:val="22"/>
        </w:rPr>
        <w:t xml:space="preserve">at 9,000 x </w:t>
      </w:r>
      <w:r w:rsidR="00EA65FB" w:rsidRPr="004652AE">
        <w:rPr>
          <w:rFonts w:ascii="Arial" w:hAnsi="Arial" w:cs="Arial"/>
          <w:i/>
          <w:iCs/>
          <w:sz w:val="22"/>
          <w:szCs w:val="22"/>
        </w:rPr>
        <w:t xml:space="preserve">g </w:t>
      </w:r>
      <w:r w:rsidR="00EA65FB" w:rsidRPr="004652AE">
        <w:rPr>
          <w:rFonts w:ascii="Arial" w:hAnsi="Arial" w:cs="Arial"/>
          <w:sz w:val="22"/>
          <w:szCs w:val="22"/>
        </w:rPr>
        <w:t xml:space="preserve">for 10 min at 4⁰C using the GSA-5 rotor </w:t>
      </w:r>
      <w:r w:rsidRPr="004652AE">
        <w:rPr>
          <w:rFonts w:ascii="Arial" w:hAnsi="Arial" w:cs="Arial"/>
          <w:sz w:val="22"/>
          <w:szCs w:val="22"/>
        </w:rPr>
        <w:t xml:space="preserve">in the </w:t>
      </w:r>
      <w:r w:rsidR="00EA65FB" w:rsidRPr="004652AE">
        <w:rPr>
          <w:rFonts w:ascii="Arial" w:hAnsi="Arial" w:cs="Arial"/>
          <w:sz w:val="22"/>
          <w:szCs w:val="22"/>
        </w:rPr>
        <w:t xml:space="preserve">RC-5C </w:t>
      </w:r>
      <w:r w:rsidRPr="004652AE">
        <w:rPr>
          <w:rFonts w:ascii="Arial" w:hAnsi="Arial" w:cs="Arial"/>
          <w:sz w:val="22"/>
          <w:szCs w:val="22"/>
        </w:rPr>
        <w:t xml:space="preserve">centrifuge. </w:t>
      </w:r>
    </w:p>
    <w:p w14:paraId="7224207A" w14:textId="45D36A60" w:rsidR="003D1D4B" w:rsidRPr="00983427" w:rsidRDefault="003D1D4B" w:rsidP="0050786A">
      <w:pPr>
        <w:pStyle w:val="ListParagraph"/>
        <w:numPr>
          <w:ilvl w:val="0"/>
          <w:numId w:val="3"/>
        </w:numPr>
        <w:rPr>
          <w:rFonts w:ascii="Arial" w:hAnsi="Arial" w:cs="Arial"/>
          <w:sz w:val="22"/>
          <w:szCs w:val="22"/>
        </w:rPr>
      </w:pPr>
      <w:r w:rsidRPr="00983427">
        <w:rPr>
          <w:rFonts w:ascii="Arial" w:hAnsi="Arial" w:cs="Arial"/>
          <w:sz w:val="22"/>
          <w:szCs w:val="22"/>
        </w:rPr>
        <w:t xml:space="preserve">Discard all </w:t>
      </w:r>
      <w:r w:rsidR="00BC1D5A">
        <w:rPr>
          <w:rFonts w:ascii="Arial" w:hAnsi="Arial" w:cs="Arial"/>
          <w:sz w:val="22"/>
          <w:szCs w:val="22"/>
        </w:rPr>
        <w:t xml:space="preserve">of </w:t>
      </w:r>
      <w:r w:rsidRPr="00983427">
        <w:rPr>
          <w:rFonts w:ascii="Arial" w:hAnsi="Arial" w:cs="Arial"/>
          <w:sz w:val="22"/>
          <w:szCs w:val="22"/>
        </w:rPr>
        <w:t>the supernatant by pouring from the opposite side of the pellet. The pellet should be silky and packed in a manner that does not allow slippage.</w:t>
      </w:r>
    </w:p>
    <w:p w14:paraId="42708258" w14:textId="4FA08B33" w:rsidR="003D1D4B" w:rsidRDefault="003D1D4B" w:rsidP="00F74BAF">
      <w:pPr>
        <w:pStyle w:val="Heading2"/>
        <w:spacing w:before="0"/>
        <w:rPr>
          <w:rFonts w:ascii="Arial" w:hAnsi="Arial" w:cs="Arial"/>
          <w:color w:val="auto"/>
          <w:sz w:val="22"/>
          <w:szCs w:val="22"/>
        </w:rPr>
      </w:pPr>
    </w:p>
    <w:p w14:paraId="07A380C2" w14:textId="6AD28793" w:rsidR="003D1D4B" w:rsidRPr="0067679E" w:rsidRDefault="0067679E" w:rsidP="00F74BAF">
      <w:pPr>
        <w:rPr>
          <w:rFonts w:ascii="Arial" w:hAnsi="Arial" w:cs="Arial"/>
          <w:lang w:val="en-US"/>
        </w:rPr>
      </w:pPr>
      <w:r w:rsidRPr="0067679E">
        <w:rPr>
          <w:rFonts w:ascii="Arial" w:hAnsi="Arial" w:cs="Arial"/>
          <w:lang w:val="en-US"/>
        </w:rPr>
        <w:t xml:space="preserve">3.4.2. </w:t>
      </w:r>
      <w:r w:rsidRPr="0067679E">
        <w:rPr>
          <w:rFonts w:ascii="Arial" w:hAnsi="Arial" w:cs="Arial"/>
          <w:i/>
          <w:iCs/>
          <w:lang w:val="en-US"/>
        </w:rPr>
        <w:t>Lysis of chromoplasts</w:t>
      </w:r>
    </w:p>
    <w:p w14:paraId="268F395E" w14:textId="59FD4D8B" w:rsidR="003D1D4B" w:rsidRPr="00983427" w:rsidRDefault="0067679E" w:rsidP="0050786A">
      <w:pPr>
        <w:pStyle w:val="ListParagraph"/>
        <w:numPr>
          <w:ilvl w:val="0"/>
          <w:numId w:val="3"/>
        </w:numPr>
        <w:rPr>
          <w:rFonts w:ascii="Arial" w:hAnsi="Arial" w:cs="Arial"/>
          <w:sz w:val="22"/>
          <w:szCs w:val="22"/>
        </w:rPr>
      </w:pPr>
      <w:r>
        <w:rPr>
          <w:rFonts w:ascii="Arial" w:hAnsi="Arial" w:cs="Arial"/>
          <w:sz w:val="22"/>
          <w:szCs w:val="22"/>
        </w:rPr>
        <w:t>T</w:t>
      </w:r>
      <w:r w:rsidR="003D1D4B" w:rsidRPr="00983427">
        <w:rPr>
          <w:rFonts w:ascii="Arial" w:hAnsi="Arial" w:cs="Arial"/>
          <w:sz w:val="22"/>
          <w:szCs w:val="22"/>
        </w:rPr>
        <w:t xml:space="preserve">he </w:t>
      </w:r>
      <w:r>
        <w:rPr>
          <w:rFonts w:ascii="Arial" w:hAnsi="Arial" w:cs="Arial"/>
          <w:sz w:val="22"/>
          <w:szCs w:val="22"/>
        </w:rPr>
        <w:t xml:space="preserve">crude chromoplast </w:t>
      </w:r>
      <w:r w:rsidR="003D1D4B" w:rsidRPr="00983427">
        <w:rPr>
          <w:rFonts w:ascii="Arial" w:hAnsi="Arial" w:cs="Arial"/>
          <w:sz w:val="22"/>
          <w:szCs w:val="22"/>
        </w:rPr>
        <w:t>pellet</w:t>
      </w:r>
      <w:r>
        <w:rPr>
          <w:rFonts w:ascii="Arial" w:hAnsi="Arial" w:cs="Arial"/>
          <w:sz w:val="22"/>
          <w:szCs w:val="22"/>
        </w:rPr>
        <w:t xml:space="preserve"> is resuspended with</w:t>
      </w:r>
      <w:r w:rsidR="003D1D4B" w:rsidRPr="00983427">
        <w:rPr>
          <w:rFonts w:ascii="Arial" w:hAnsi="Arial" w:cs="Arial"/>
          <w:sz w:val="22"/>
          <w:szCs w:val="22"/>
        </w:rPr>
        <w:t xml:space="preserve"> </w:t>
      </w:r>
      <w:r w:rsidR="008B09CF" w:rsidRPr="00983427">
        <w:rPr>
          <w:rFonts w:ascii="Arial" w:hAnsi="Arial" w:cs="Arial"/>
          <w:sz w:val="22"/>
          <w:szCs w:val="22"/>
        </w:rPr>
        <w:t>3 ml</w:t>
      </w:r>
      <w:r w:rsidR="008B09CF">
        <w:rPr>
          <w:rFonts w:ascii="Arial" w:hAnsi="Arial" w:cs="Arial"/>
          <w:sz w:val="22"/>
          <w:szCs w:val="22"/>
        </w:rPr>
        <w:t xml:space="preserve"> of </w:t>
      </w:r>
      <w:r>
        <w:rPr>
          <w:rFonts w:ascii="Arial" w:hAnsi="Arial" w:cs="Arial"/>
          <w:sz w:val="22"/>
          <w:szCs w:val="22"/>
        </w:rPr>
        <w:t xml:space="preserve">the Tricine buffer containing </w:t>
      </w:r>
      <w:r w:rsidR="002849A4">
        <w:rPr>
          <w:rFonts w:ascii="Arial" w:hAnsi="Arial" w:cs="Arial"/>
          <w:sz w:val="22"/>
          <w:szCs w:val="22"/>
        </w:rPr>
        <w:t>sucrose (</w:t>
      </w:r>
      <w:r>
        <w:rPr>
          <w:rFonts w:ascii="Arial" w:hAnsi="Arial" w:cs="Arial"/>
          <w:sz w:val="22"/>
          <w:szCs w:val="22"/>
        </w:rPr>
        <w:t>45% w/v</w:t>
      </w:r>
      <w:r w:rsidR="008F4C98">
        <w:rPr>
          <w:rFonts w:ascii="Arial" w:hAnsi="Arial" w:cs="Arial"/>
          <w:sz w:val="22"/>
          <w:szCs w:val="22"/>
        </w:rPr>
        <w:t xml:space="preserve">; buffer </w:t>
      </w:r>
      <w:proofErr w:type="spellStart"/>
      <w:r w:rsidR="008F4C98">
        <w:rPr>
          <w:rFonts w:ascii="Arial" w:hAnsi="Arial" w:cs="Arial"/>
          <w:sz w:val="22"/>
          <w:szCs w:val="22"/>
        </w:rPr>
        <w:t>B.i</w:t>
      </w:r>
      <w:proofErr w:type="spellEnd"/>
      <w:r w:rsidR="00152ECD">
        <w:rPr>
          <w:rFonts w:ascii="Arial" w:hAnsi="Arial" w:cs="Arial"/>
          <w:sz w:val="22"/>
          <w:szCs w:val="22"/>
        </w:rPr>
        <w:t>, see section 3.1Bi</w:t>
      </w:r>
      <w:r>
        <w:rPr>
          <w:rFonts w:ascii="Arial" w:hAnsi="Arial" w:cs="Arial"/>
          <w:sz w:val="22"/>
          <w:szCs w:val="22"/>
        </w:rPr>
        <w:t>)</w:t>
      </w:r>
      <w:r w:rsidR="003D1D4B" w:rsidRPr="00983427">
        <w:rPr>
          <w:rFonts w:ascii="Arial" w:hAnsi="Arial" w:cs="Arial"/>
          <w:sz w:val="22"/>
          <w:szCs w:val="22"/>
        </w:rPr>
        <w:t xml:space="preserve">. </w:t>
      </w:r>
      <w:r>
        <w:rPr>
          <w:rFonts w:ascii="Arial" w:hAnsi="Arial" w:cs="Arial"/>
          <w:sz w:val="22"/>
          <w:szCs w:val="22"/>
        </w:rPr>
        <w:t>A</w:t>
      </w:r>
      <w:r w:rsidR="00FB4F5B">
        <w:rPr>
          <w:rFonts w:ascii="Arial" w:hAnsi="Arial" w:cs="Arial"/>
          <w:sz w:val="22"/>
          <w:szCs w:val="22"/>
        </w:rPr>
        <w:t>t</w:t>
      </w:r>
      <w:r>
        <w:rPr>
          <w:rFonts w:ascii="Arial" w:hAnsi="Arial" w:cs="Arial"/>
          <w:sz w:val="22"/>
          <w:szCs w:val="22"/>
        </w:rPr>
        <w:t xml:space="preserve"> this point the tube contents can be</w:t>
      </w:r>
      <w:r w:rsidR="003D1D4B" w:rsidRPr="00983427">
        <w:rPr>
          <w:rFonts w:ascii="Arial" w:hAnsi="Arial" w:cs="Arial"/>
          <w:sz w:val="22"/>
          <w:szCs w:val="22"/>
        </w:rPr>
        <w:t xml:space="preserve"> vortexed</w:t>
      </w:r>
      <w:r>
        <w:rPr>
          <w:rFonts w:ascii="Arial" w:hAnsi="Arial" w:cs="Arial"/>
          <w:sz w:val="22"/>
          <w:szCs w:val="22"/>
        </w:rPr>
        <w:t xml:space="preserve"> </w:t>
      </w:r>
      <w:r w:rsidR="00B12B85">
        <w:rPr>
          <w:rFonts w:ascii="Arial" w:hAnsi="Arial" w:cs="Arial"/>
          <w:sz w:val="22"/>
          <w:szCs w:val="22"/>
        </w:rPr>
        <w:t xml:space="preserve">in </w:t>
      </w:r>
      <w:r>
        <w:rPr>
          <w:rFonts w:ascii="Arial" w:hAnsi="Arial" w:cs="Arial"/>
          <w:sz w:val="22"/>
          <w:szCs w:val="22"/>
        </w:rPr>
        <w:t>5 sec</w:t>
      </w:r>
      <w:r w:rsidR="00B12B85">
        <w:rPr>
          <w:rFonts w:ascii="Arial" w:hAnsi="Arial" w:cs="Arial"/>
          <w:sz w:val="22"/>
          <w:szCs w:val="22"/>
        </w:rPr>
        <w:t xml:space="preserve"> bursts at </w:t>
      </w:r>
      <w:r>
        <w:rPr>
          <w:rFonts w:ascii="Arial" w:hAnsi="Arial" w:cs="Arial"/>
          <w:sz w:val="22"/>
          <w:szCs w:val="22"/>
        </w:rPr>
        <w:t>full power</w:t>
      </w:r>
      <w:r w:rsidR="00B12B85">
        <w:rPr>
          <w:rFonts w:ascii="Arial" w:hAnsi="Arial" w:cs="Arial"/>
          <w:sz w:val="22"/>
          <w:szCs w:val="22"/>
        </w:rPr>
        <w:t xml:space="preserve">, repeating </w:t>
      </w:r>
      <w:r>
        <w:rPr>
          <w:rFonts w:ascii="Arial" w:hAnsi="Arial" w:cs="Arial"/>
          <w:sz w:val="22"/>
          <w:szCs w:val="22"/>
        </w:rPr>
        <w:t>five times</w:t>
      </w:r>
      <w:r w:rsidR="003D1D4B" w:rsidRPr="00983427">
        <w:rPr>
          <w:rFonts w:ascii="Arial" w:hAnsi="Arial" w:cs="Arial"/>
          <w:sz w:val="22"/>
          <w:szCs w:val="22"/>
        </w:rPr>
        <w:t>.</w:t>
      </w:r>
      <w:r w:rsidR="008F4C98">
        <w:rPr>
          <w:rFonts w:ascii="Arial" w:hAnsi="Arial" w:cs="Arial"/>
          <w:sz w:val="22"/>
          <w:szCs w:val="22"/>
        </w:rPr>
        <w:t xml:space="preserve"> </w:t>
      </w:r>
      <w:proofErr w:type="gramStart"/>
      <w:r w:rsidR="008F4C98">
        <w:rPr>
          <w:rFonts w:ascii="Arial" w:hAnsi="Arial" w:cs="Arial"/>
          <w:sz w:val="22"/>
          <w:szCs w:val="22"/>
        </w:rPr>
        <w:t>Again</w:t>
      </w:r>
      <w:proofErr w:type="gramEnd"/>
      <w:r w:rsidR="008F4C98">
        <w:rPr>
          <w:rFonts w:ascii="Arial" w:hAnsi="Arial" w:cs="Arial"/>
          <w:sz w:val="22"/>
          <w:szCs w:val="22"/>
        </w:rPr>
        <w:t xml:space="preserve"> all procedures where possible </w:t>
      </w:r>
      <w:r w:rsidR="00152ECD">
        <w:rPr>
          <w:rFonts w:ascii="Arial" w:hAnsi="Arial" w:cs="Arial"/>
          <w:sz w:val="22"/>
          <w:szCs w:val="22"/>
        </w:rPr>
        <w:t xml:space="preserve">are </w:t>
      </w:r>
      <w:r w:rsidR="008F4C98">
        <w:rPr>
          <w:rFonts w:ascii="Arial" w:hAnsi="Arial" w:cs="Arial"/>
          <w:sz w:val="22"/>
          <w:szCs w:val="22"/>
        </w:rPr>
        <w:t>carried out on ice.</w:t>
      </w:r>
      <w:r w:rsidR="003D1D4B" w:rsidRPr="00983427">
        <w:rPr>
          <w:rFonts w:ascii="Arial" w:hAnsi="Arial" w:cs="Arial"/>
          <w:sz w:val="22"/>
          <w:szCs w:val="22"/>
        </w:rPr>
        <w:t xml:space="preserve"> </w:t>
      </w:r>
    </w:p>
    <w:p w14:paraId="5F98890A" w14:textId="14AAEB97" w:rsidR="003D1D4B" w:rsidRPr="00983427" w:rsidRDefault="0067679E" w:rsidP="0050786A">
      <w:pPr>
        <w:pStyle w:val="ListParagraph"/>
        <w:numPr>
          <w:ilvl w:val="0"/>
          <w:numId w:val="3"/>
        </w:numPr>
        <w:rPr>
          <w:rFonts w:ascii="Arial" w:hAnsi="Arial" w:cs="Arial"/>
          <w:sz w:val="22"/>
          <w:szCs w:val="22"/>
        </w:rPr>
      </w:pPr>
      <w:r>
        <w:rPr>
          <w:rFonts w:ascii="Arial" w:hAnsi="Arial" w:cs="Arial"/>
          <w:sz w:val="22"/>
          <w:szCs w:val="22"/>
        </w:rPr>
        <w:lastRenderedPageBreak/>
        <w:t>The</w:t>
      </w:r>
      <w:r w:rsidR="00B12B85">
        <w:rPr>
          <w:rFonts w:ascii="Arial" w:hAnsi="Arial" w:cs="Arial"/>
          <w:sz w:val="22"/>
          <w:szCs w:val="22"/>
        </w:rPr>
        <w:t xml:space="preserve"> resulting</w:t>
      </w:r>
      <w:r>
        <w:rPr>
          <w:rFonts w:ascii="Arial" w:hAnsi="Arial" w:cs="Arial"/>
          <w:sz w:val="22"/>
          <w:szCs w:val="22"/>
        </w:rPr>
        <w:t xml:space="preserve"> chromoplast suspension </w:t>
      </w:r>
      <w:r w:rsidR="00B12B85">
        <w:rPr>
          <w:rFonts w:ascii="Arial" w:hAnsi="Arial" w:cs="Arial"/>
          <w:sz w:val="22"/>
          <w:szCs w:val="22"/>
        </w:rPr>
        <w:t xml:space="preserve">is poured into a </w:t>
      </w:r>
      <w:bookmarkStart w:id="3" w:name="_Hlk91348732"/>
      <w:r w:rsidR="00B12B85">
        <w:rPr>
          <w:rFonts w:ascii="Arial" w:hAnsi="Arial" w:cs="Arial"/>
          <w:sz w:val="22"/>
          <w:szCs w:val="22"/>
        </w:rPr>
        <w:t>P</w:t>
      </w:r>
      <w:r w:rsidR="003D1D4B" w:rsidRPr="00983427">
        <w:rPr>
          <w:rFonts w:ascii="Arial" w:hAnsi="Arial" w:cs="Arial"/>
          <w:sz w:val="22"/>
          <w:szCs w:val="22"/>
        </w:rPr>
        <w:t>otter-</w:t>
      </w:r>
      <w:proofErr w:type="spellStart"/>
      <w:r w:rsidR="003D1D4B" w:rsidRPr="00983427">
        <w:rPr>
          <w:rFonts w:ascii="Arial" w:hAnsi="Arial" w:cs="Arial"/>
          <w:sz w:val="22"/>
          <w:szCs w:val="22"/>
        </w:rPr>
        <w:t>Elvehjem</w:t>
      </w:r>
      <w:proofErr w:type="spellEnd"/>
      <w:r w:rsidR="003D1D4B" w:rsidRPr="00983427">
        <w:rPr>
          <w:rFonts w:ascii="Arial" w:hAnsi="Arial" w:cs="Arial"/>
          <w:sz w:val="22"/>
          <w:szCs w:val="22"/>
        </w:rPr>
        <w:t xml:space="preserve"> tissue </w:t>
      </w:r>
      <w:proofErr w:type="spellStart"/>
      <w:r w:rsidR="00B12B85">
        <w:rPr>
          <w:rFonts w:ascii="Arial" w:hAnsi="Arial" w:cs="Arial"/>
          <w:sz w:val="22"/>
          <w:szCs w:val="22"/>
        </w:rPr>
        <w:t>lyser</w:t>
      </w:r>
      <w:bookmarkEnd w:id="3"/>
      <w:proofErr w:type="spellEnd"/>
      <w:r w:rsidR="003D1D4B" w:rsidRPr="00983427">
        <w:rPr>
          <w:rFonts w:ascii="Arial" w:hAnsi="Arial" w:cs="Arial"/>
          <w:sz w:val="22"/>
          <w:szCs w:val="22"/>
        </w:rPr>
        <w:t>, which is</w:t>
      </w:r>
      <w:r w:rsidR="00B12B85">
        <w:rPr>
          <w:rFonts w:ascii="Arial" w:hAnsi="Arial" w:cs="Arial"/>
          <w:sz w:val="22"/>
          <w:szCs w:val="22"/>
        </w:rPr>
        <w:t xml:space="preserve"> placed</w:t>
      </w:r>
      <w:r w:rsidR="003D1D4B" w:rsidRPr="00983427">
        <w:rPr>
          <w:rFonts w:ascii="Arial" w:hAnsi="Arial" w:cs="Arial"/>
          <w:sz w:val="22"/>
          <w:szCs w:val="22"/>
        </w:rPr>
        <w:t xml:space="preserve"> on ice. </w:t>
      </w:r>
      <w:r w:rsidR="00B12B85">
        <w:rPr>
          <w:rFonts w:ascii="Arial" w:hAnsi="Arial" w:cs="Arial"/>
          <w:sz w:val="22"/>
          <w:szCs w:val="22"/>
        </w:rPr>
        <w:t>The tubes containing the lysed chromoplasts are w</w:t>
      </w:r>
      <w:r w:rsidR="003D1D4B" w:rsidRPr="00983427">
        <w:rPr>
          <w:rFonts w:ascii="Arial" w:hAnsi="Arial" w:cs="Arial"/>
          <w:sz w:val="22"/>
          <w:szCs w:val="22"/>
        </w:rPr>
        <w:t>ash</w:t>
      </w:r>
      <w:r w:rsidR="00B12B85">
        <w:rPr>
          <w:rFonts w:ascii="Arial" w:hAnsi="Arial" w:cs="Arial"/>
          <w:sz w:val="22"/>
          <w:szCs w:val="22"/>
        </w:rPr>
        <w:t>ed</w:t>
      </w:r>
      <w:r w:rsidR="008F4C98">
        <w:rPr>
          <w:rFonts w:ascii="Arial" w:hAnsi="Arial" w:cs="Arial"/>
          <w:sz w:val="22"/>
          <w:szCs w:val="22"/>
        </w:rPr>
        <w:t xml:space="preserve"> by resuspension</w:t>
      </w:r>
      <w:r w:rsidR="003D1D4B" w:rsidRPr="00983427">
        <w:rPr>
          <w:rFonts w:ascii="Arial" w:hAnsi="Arial" w:cs="Arial"/>
          <w:sz w:val="22"/>
          <w:szCs w:val="22"/>
        </w:rPr>
        <w:t xml:space="preserve"> with</w:t>
      </w:r>
      <w:r w:rsidR="008F4C98">
        <w:rPr>
          <w:rFonts w:ascii="Arial" w:hAnsi="Arial" w:cs="Arial"/>
          <w:sz w:val="22"/>
          <w:szCs w:val="22"/>
        </w:rPr>
        <w:t xml:space="preserve"> </w:t>
      </w:r>
      <w:proofErr w:type="spellStart"/>
      <w:r w:rsidR="008F4C98">
        <w:rPr>
          <w:rFonts w:ascii="Arial" w:hAnsi="Arial" w:cs="Arial"/>
          <w:sz w:val="22"/>
          <w:szCs w:val="22"/>
        </w:rPr>
        <w:t>B.i</w:t>
      </w:r>
      <w:proofErr w:type="spellEnd"/>
      <w:r w:rsidR="008F4C98">
        <w:rPr>
          <w:rFonts w:ascii="Arial" w:hAnsi="Arial" w:cs="Arial"/>
          <w:sz w:val="22"/>
          <w:szCs w:val="22"/>
        </w:rPr>
        <w:t xml:space="preserve"> buffer (</w:t>
      </w:r>
      <w:r w:rsidR="003D1D4B" w:rsidRPr="00983427">
        <w:rPr>
          <w:rFonts w:ascii="Arial" w:hAnsi="Arial" w:cs="Arial"/>
          <w:sz w:val="22"/>
          <w:szCs w:val="22"/>
        </w:rPr>
        <w:t xml:space="preserve">45% sucrose </w:t>
      </w:r>
      <w:r w:rsidR="00457972">
        <w:rPr>
          <w:rFonts w:ascii="Arial" w:hAnsi="Arial" w:cs="Arial"/>
          <w:sz w:val="22"/>
          <w:szCs w:val="22"/>
        </w:rPr>
        <w:t>T</w:t>
      </w:r>
      <w:r w:rsidR="004039E5">
        <w:rPr>
          <w:rFonts w:ascii="Arial" w:hAnsi="Arial" w:cs="Arial"/>
          <w:sz w:val="22"/>
          <w:szCs w:val="22"/>
        </w:rPr>
        <w:t xml:space="preserve">ricine </w:t>
      </w:r>
      <w:r w:rsidR="003D1D4B" w:rsidRPr="00983427">
        <w:rPr>
          <w:rFonts w:ascii="Arial" w:hAnsi="Arial" w:cs="Arial"/>
          <w:sz w:val="22"/>
          <w:szCs w:val="22"/>
        </w:rPr>
        <w:t>buffer</w:t>
      </w:r>
      <w:r w:rsidR="00457972">
        <w:rPr>
          <w:rFonts w:ascii="Arial" w:hAnsi="Arial" w:cs="Arial"/>
          <w:sz w:val="22"/>
          <w:szCs w:val="22"/>
        </w:rPr>
        <w:t>),</w:t>
      </w:r>
      <w:r w:rsidR="008F4C98">
        <w:rPr>
          <w:rFonts w:ascii="Arial" w:hAnsi="Arial" w:cs="Arial"/>
          <w:sz w:val="22"/>
          <w:szCs w:val="22"/>
        </w:rPr>
        <w:t xml:space="preserve"> </w:t>
      </w:r>
      <w:r w:rsidR="00B12B85">
        <w:rPr>
          <w:rFonts w:ascii="Arial" w:hAnsi="Arial" w:cs="Arial"/>
          <w:sz w:val="22"/>
          <w:szCs w:val="22"/>
        </w:rPr>
        <w:t>0.5</w:t>
      </w:r>
      <w:r w:rsidR="001E2881">
        <w:rPr>
          <w:rFonts w:ascii="Arial" w:hAnsi="Arial" w:cs="Arial"/>
          <w:sz w:val="22"/>
          <w:szCs w:val="22"/>
        </w:rPr>
        <w:t xml:space="preserve"> </w:t>
      </w:r>
      <w:r w:rsidR="00B12B85">
        <w:rPr>
          <w:rFonts w:ascii="Arial" w:hAnsi="Arial" w:cs="Arial"/>
          <w:sz w:val="22"/>
          <w:szCs w:val="22"/>
        </w:rPr>
        <w:t>ml</w:t>
      </w:r>
      <w:r w:rsidR="003D1D4B" w:rsidRPr="00983427">
        <w:rPr>
          <w:rFonts w:ascii="Arial" w:hAnsi="Arial" w:cs="Arial"/>
          <w:sz w:val="22"/>
          <w:szCs w:val="22"/>
        </w:rPr>
        <w:t xml:space="preserve"> </w:t>
      </w:r>
      <w:r w:rsidR="003D72AB" w:rsidRPr="00983427">
        <w:rPr>
          <w:rFonts w:ascii="Arial" w:hAnsi="Arial" w:cs="Arial"/>
          <w:sz w:val="22"/>
          <w:szCs w:val="22"/>
        </w:rPr>
        <w:t>and</w:t>
      </w:r>
      <w:r w:rsidR="00B12B85">
        <w:rPr>
          <w:rFonts w:ascii="Arial" w:hAnsi="Arial" w:cs="Arial"/>
          <w:sz w:val="22"/>
          <w:szCs w:val="22"/>
        </w:rPr>
        <w:t xml:space="preserve"> </w:t>
      </w:r>
      <w:r w:rsidR="003D1D4B" w:rsidRPr="00983427">
        <w:rPr>
          <w:rFonts w:ascii="Arial" w:hAnsi="Arial" w:cs="Arial"/>
          <w:sz w:val="22"/>
          <w:szCs w:val="22"/>
        </w:rPr>
        <w:t>add</w:t>
      </w:r>
      <w:r w:rsidR="00457972">
        <w:rPr>
          <w:rFonts w:ascii="Arial" w:hAnsi="Arial" w:cs="Arial"/>
          <w:sz w:val="22"/>
          <w:szCs w:val="22"/>
        </w:rPr>
        <w:t>ed</w:t>
      </w:r>
      <w:r w:rsidR="003D1D4B" w:rsidRPr="00983427">
        <w:rPr>
          <w:rFonts w:ascii="Arial" w:hAnsi="Arial" w:cs="Arial"/>
          <w:sz w:val="22"/>
          <w:szCs w:val="22"/>
        </w:rPr>
        <w:t xml:space="preserve"> to the</w:t>
      </w:r>
      <w:r w:rsidR="00B12B85">
        <w:rPr>
          <w:rFonts w:ascii="Arial" w:hAnsi="Arial" w:cs="Arial"/>
          <w:sz w:val="22"/>
          <w:szCs w:val="22"/>
        </w:rPr>
        <w:t xml:space="preserve"> </w:t>
      </w:r>
      <w:r w:rsidR="00457972">
        <w:rPr>
          <w:rFonts w:ascii="Arial" w:hAnsi="Arial" w:cs="Arial"/>
          <w:sz w:val="22"/>
          <w:szCs w:val="22"/>
        </w:rPr>
        <w:t xml:space="preserve">chromoplast </w:t>
      </w:r>
      <w:r w:rsidR="00B12B85">
        <w:rPr>
          <w:rFonts w:ascii="Arial" w:hAnsi="Arial" w:cs="Arial"/>
          <w:sz w:val="22"/>
          <w:szCs w:val="22"/>
        </w:rPr>
        <w:t>suspension</w:t>
      </w:r>
      <w:r w:rsidR="00457972">
        <w:rPr>
          <w:rFonts w:ascii="Arial" w:hAnsi="Arial" w:cs="Arial"/>
          <w:sz w:val="22"/>
          <w:szCs w:val="22"/>
        </w:rPr>
        <w:t xml:space="preserve"> already</w:t>
      </w:r>
      <w:r w:rsidR="00B12B85">
        <w:rPr>
          <w:rFonts w:ascii="Arial" w:hAnsi="Arial" w:cs="Arial"/>
          <w:sz w:val="22"/>
          <w:szCs w:val="22"/>
        </w:rPr>
        <w:t xml:space="preserve"> present in the</w:t>
      </w:r>
      <w:r w:rsidR="003D1D4B" w:rsidRPr="00983427">
        <w:rPr>
          <w:rFonts w:ascii="Arial" w:hAnsi="Arial" w:cs="Arial"/>
          <w:sz w:val="22"/>
          <w:szCs w:val="22"/>
        </w:rPr>
        <w:t xml:space="preserve"> </w:t>
      </w:r>
      <w:r w:rsidR="00B12B85">
        <w:rPr>
          <w:rFonts w:ascii="Arial" w:hAnsi="Arial" w:cs="Arial"/>
          <w:sz w:val="22"/>
          <w:szCs w:val="22"/>
        </w:rPr>
        <w:t>P</w:t>
      </w:r>
      <w:r w:rsidR="003D1D4B" w:rsidRPr="00983427">
        <w:rPr>
          <w:rFonts w:ascii="Arial" w:hAnsi="Arial" w:cs="Arial"/>
          <w:sz w:val="22"/>
          <w:szCs w:val="22"/>
        </w:rPr>
        <w:t>otter-</w:t>
      </w:r>
      <w:proofErr w:type="spellStart"/>
      <w:r w:rsidR="003D1D4B" w:rsidRPr="00983427">
        <w:rPr>
          <w:rFonts w:ascii="Arial" w:hAnsi="Arial" w:cs="Arial"/>
          <w:sz w:val="22"/>
          <w:szCs w:val="22"/>
        </w:rPr>
        <w:t>Elvehjem</w:t>
      </w:r>
      <w:proofErr w:type="spellEnd"/>
      <w:r w:rsidR="003D72AB">
        <w:rPr>
          <w:rFonts w:ascii="Arial" w:hAnsi="Arial" w:cs="Arial"/>
          <w:sz w:val="22"/>
          <w:szCs w:val="22"/>
        </w:rPr>
        <w:t xml:space="preserve"> apparatus</w:t>
      </w:r>
      <w:r w:rsidR="003D1D4B" w:rsidRPr="00983427">
        <w:rPr>
          <w:rFonts w:ascii="Arial" w:hAnsi="Arial" w:cs="Arial"/>
          <w:sz w:val="22"/>
          <w:szCs w:val="22"/>
        </w:rPr>
        <w:t xml:space="preserve">. </w:t>
      </w:r>
    </w:p>
    <w:p w14:paraId="73A7974C" w14:textId="71E15C3E" w:rsidR="003D1D4B" w:rsidRPr="003D72AB" w:rsidRDefault="00B12B85" w:rsidP="0050786A">
      <w:pPr>
        <w:pStyle w:val="ListParagraph"/>
        <w:numPr>
          <w:ilvl w:val="0"/>
          <w:numId w:val="3"/>
        </w:numPr>
        <w:rPr>
          <w:rFonts w:ascii="Arial" w:hAnsi="Arial" w:cs="Arial"/>
        </w:rPr>
      </w:pPr>
      <w:r w:rsidRPr="003D72AB">
        <w:rPr>
          <w:rFonts w:ascii="Arial" w:hAnsi="Arial" w:cs="Arial"/>
          <w:sz w:val="22"/>
          <w:szCs w:val="22"/>
        </w:rPr>
        <w:t>The c</w:t>
      </w:r>
      <w:r w:rsidR="003D1D4B" w:rsidRPr="003D72AB">
        <w:rPr>
          <w:rFonts w:ascii="Arial" w:hAnsi="Arial" w:cs="Arial"/>
          <w:sz w:val="22"/>
          <w:szCs w:val="22"/>
        </w:rPr>
        <w:t>hromoplast</w:t>
      </w:r>
      <w:r w:rsidRPr="003D72AB">
        <w:rPr>
          <w:rFonts w:ascii="Arial" w:hAnsi="Arial" w:cs="Arial"/>
          <w:sz w:val="22"/>
          <w:szCs w:val="22"/>
        </w:rPr>
        <w:t>s present in the</w:t>
      </w:r>
      <w:r w:rsidR="003D1D4B" w:rsidRPr="003D72AB">
        <w:rPr>
          <w:rFonts w:ascii="Arial" w:hAnsi="Arial" w:cs="Arial"/>
          <w:sz w:val="22"/>
          <w:szCs w:val="22"/>
        </w:rPr>
        <w:t xml:space="preserve"> suspension</w:t>
      </w:r>
      <w:r w:rsidRPr="003D72AB">
        <w:rPr>
          <w:rFonts w:ascii="Arial" w:hAnsi="Arial" w:cs="Arial"/>
          <w:sz w:val="22"/>
          <w:szCs w:val="22"/>
        </w:rPr>
        <w:t xml:space="preserve"> are completely </w:t>
      </w:r>
      <w:r w:rsidR="00AD3AE6">
        <w:rPr>
          <w:rFonts w:ascii="Arial" w:hAnsi="Arial" w:cs="Arial"/>
          <w:sz w:val="22"/>
          <w:szCs w:val="22"/>
        </w:rPr>
        <w:t xml:space="preserve">broken </w:t>
      </w:r>
      <w:r w:rsidR="003D72AB" w:rsidRPr="003D72AB">
        <w:rPr>
          <w:rFonts w:ascii="Arial" w:hAnsi="Arial" w:cs="Arial"/>
          <w:sz w:val="22"/>
          <w:szCs w:val="22"/>
        </w:rPr>
        <w:t>using the</w:t>
      </w:r>
      <w:r w:rsidR="003D1D4B" w:rsidRPr="003D72AB">
        <w:rPr>
          <w:rFonts w:ascii="Arial" w:hAnsi="Arial" w:cs="Arial"/>
          <w:sz w:val="22"/>
          <w:szCs w:val="22"/>
        </w:rPr>
        <w:t xml:space="preserve"> </w:t>
      </w:r>
      <w:r w:rsidR="003D72AB" w:rsidRPr="003D72AB">
        <w:rPr>
          <w:rFonts w:ascii="Arial" w:hAnsi="Arial" w:cs="Arial"/>
          <w:sz w:val="22"/>
          <w:szCs w:val="22"/>
        </w:rPr>
        <w:t>Potter-</w:t>
      </w:r>
      <w:proofErr w:type="spellStart"/>
      <w:r w:rsidR="003D72AB" w:rsidRPr="003D72AB">
        <w:rPr>
          <w:rFonts w:ascii="Arial" w:hAnsi="Arial" w:cs="Arial"/>
          <w:sz w:val="22"/>
          <w:szCs w:val="22"/>
        </w:rPr>
        <w:t>Elvehjem</w:t>
      </w:r>
      <w:proofErr w:type="spellEnd"/>
      <w:r w:rsidR="003D72AB" w:rsidRPr="003D72AB">
        <w:rPr>
          <w:rFonts w:ascii="Arial" w:hAnsi="Arial" w:cs="Arial"/>
          <w:sz w:val="22"/>
          <w:szCs w:val="22"/>
        </w:rPr>
        <w:t xml:space="preserve"> tissue </w:t>
      </w:r>
      <w:proofErr w:type="spellStart"/>
      <w:r w:rsidR="003D72AB" w:rsidRPr="003D72AB">
        <w:rPr>
          <w:rFonts w:ascii="Arial" w:hAnsi="Arial" w:cs="Arial"/>
          <w:sz w:val="22"/>
          <w:szCs w:val="22"/>
        </w:rPr>
        <w:t>lyser</w:t>
      </w:r>
      <w:proofErr w:type="spellEnd"/>
      <w:r w:rsidR="003D72AB" w:rsidRPr="003D72AB">
        <w:rPr>
          <w:rFonts w:ascii="Arial" w:hAnsi="Arial" w:cs="Arial"/>
          <w:sz w:val="22"/>
          <w:szCs w:val="22"/>
        </w:rPr>
        <w:t xml:space="preserve"> by the passage of ten strokes. </w:t>
      </w:r>
      <w:r w:rsidR="003D72AB">
        <w:rPr>
          <w:rFonts w:ascii="Arial" w:hAnsi="Arial" w:cs="Arial"/>
          <w:sz w:val="22"/>
          <w:szCs w:val="22"/>
        </w:rPr>
        <w:t>It is important that resistance is felt through</w:t>
      </w:r>
      <w:r w:rsidR="0074361E">
        <w:rPr>
          <w:rFonts w:ascii="Arial" w:hAnsi="Arial" w:cs="Arial"/>
          <w:sz w:val="22"/>
          <w:szCs w:val="22"/>
        </w:rPr>
        <w:t>out</w:t>
      </w:r>
      <w:r w:rsidR="003D72AB">
        <w:rPr>
          <w:rFonts w:ascii="Arial" w:hAnsi="Arial" w:cs="Arial"/>
          <w:sz w:val="22"/>
          <w:szCs w:val="22"/>
        </w:rPr>
        <w:t xml:space="preserve"> this process. </w:t>
      </w:r>
    </w:p>
    <w:p w14:paraId="2D43EE17" w14:textId="77777777" w:rsidR="003D72AB" w:rsidRPr="003D72AB" w:rsidRDefault="003D72AB" w:rsidP="00F74BAF">
      <w:pPr>
        <w:pStyle w:val="ListParagraph"/>
        <w:rPr>
          <w:rFonts w:ascii="Arial" w:hAnsi="Arial" w:cs="Arial"/>
        </w:rPr>
      </w:pPr>
    </w:p>
    <w:p w14:paraId="7F6440E8" w14:textId="6D9CAB2F" w:rsidR="003D1D4B" w:rsidRPr="003D72AB" w:rsidRDefault="003D72AB" w:rsidP="00F74BAF">
      <w:pPr>
        <w:pStyle w:val="Heading2"/>
        <w:rPr>
          <w:rFonts w:ascii="Arial" w:hAnsi="Arial" w:cs="Arial"/>
          <w:color w:val="auto"/>
          <w:sz w:val="22"/>
          <w:szCs w:val="22"/>
        </w:rPr>
      </w:pPr>
      <w:r w:rsidRPr="003D72AB">
        <w:rPr>
          <w:rFonts w:ascii="Arial" w:hAnsi="Arial" w:cs="Arial"/>
          <w:color w:val="auto"/>
          <w:sz w:val="22"/>
          <w:szCs w:val="22"/>
        </w:rPr>
        <w:t xml:space="preserve">3.4.3. </w:t>
      </w:r>
      <w:r w:rsidR="00EB1FD8" w:rsidRPr="003D72AB">
        <w:rPr>
          <w:rFonts w:ascii="Arial" w:hAnsi="Arial" w:cs="Arial"/>
          <w:i/>
          <w:iCs/>
          <w:color w:val="auto"/>
          <w:sz w:val="22"/>
          <w:szCs w:val="22"/>
        </w:rPr>
        <w:t>Separat</w:t>
      </w:r>
      <w:r w:rsidR="00EB1FD8">
        <w:rPr>
          <w:rFonts w:ascii="Arial" w:hAnsi="Arial" w:cs="Arial"/>
          <w:i/>
          <w:iCs/>
          <w:color w:val="auto"/>
          <w:sz w:val="22"/>
          <w:szCs w:val="22"/>
        </w:rPr>
        <w:t>ion</w:t>
      </w:r>
      <w:r w:rsidR="00EB1FD8" w:rsidRPr="003D72AB">
        <w:rPr>
          <w:rFonts w:ascii="Arial" w:hAnsi="Arial" w:cs="Arial"/>
          <w:i/>
          <w:iCs/>
          <w:color w:val="auto"/>
          <w:sz w:val="22"/>
          <w:szCs w:val="22"/>
        </w:rPr>
        <w:t xml:space="preserve"> </w:t>
      </w:r>
      <w:r w:rsidRPr="003D72AB">
        <w:rPr>
          <w:rFonts w:ascii="Arial" w:hAnsi="Arial" w:cs="Arial"/>
          <w:i/>
          <w:iCs/>
          <w:color w:val="auto"/>
          <w:sz w:val="22"/>
          <w:szCs w:val="22"/>
        </w:rPr>
        <w:t>of</w:t>
      </w:r>
      <w:r w:rsidR="003D1D4B" w:rsidRPr="003D72AB">
        <w:rPr>
          <w:rFonts w:ascii="Arial" w:hAnsi="Arial" w:cs="Arial"/>
          <w:i/>
          <w:iCs/>
          <w:color w:val="auto"/>
          <w:sz w:val="22"/>
          <w:szCs w:val="22"/>
        </w:rPr>
        <w:t xml:space="preserve"> </w:t>
      </w:r>
      <w:proofErr w:type="spellStart"/>
      <w:r w:rsidR="003D1D4B" w:rsidRPr="003D72AB">
        <w:rPr>
          <w:rFonts w:ascii="Arial" w:hAnsi="Arial" w:cs="Arial"/>
          <w:i/>
          <w:iCs/>
          <w:color w:val="auto"/>
          <w:sz w:val="22"/>
          <w:szCs w:val="22"/>
        </w:rPr>
        <w:t>subchromoplast</w:t>
      </w:r>
      <w:proofErr w:type="spellEnd"/>
      <w:r w:rsidR="003D1D4B" w:rsidRPr="003D72AB">
        <w:rPr>
          <w:rFonts w:ascii="Arial" w:hAnsi="Arial" w:cs="Arial"/>
          <w:i/>
          <w:iCs/>
          <w:color w:val="auto"/>
          <w:sz w:val="22"/>
          <w:szCs w:val="22"/>
        </w:rPr>
        <w:t xml:space="preserve"> comp</w:t>
      </w:r>
      <w:r w:rsidRPr="003D72AB">
        <w:rPr>
          <w:rFonts w:ascii="Arial" w:hAnsi="Arial" w:cs="Arial"/>
          <w:i/>
          <w:iCs/>
          <w:color w:val="auto"/>
          <w:sz w:val="22"/>
          <w:szCs w:val="22"/>
        </w:rPr>
        <w:t>onents</w:t>
      </w:r>
      <w:r w:rsidR="003D1D4B" w:rsidRPr="003D72AB">
        <w:rPr>
          <w:rFonts w:ascii="Arial" w:hAnsi="Arial" w:cs="Arial"/>
          <w:i/>
          <w:iCs/>
          <w:color w:val="auto"/>
          <w:sz w:val="22"/>
          <w:szCs w:val="22"/>
        </w:rPr>
        <w:t xml:space="preserve"> using a sucrose gradient</w:t>
      </w:r>
      <w:r w:rsidRPr="003D72AB">
        <w:rPr>
          <w:rFonts w:ascii="Arial" w:hAnsi="Arial" w:cs="Arial"/>
          <w:i/>
          <w:iCs/>
          <w:color w:val="auto"/>
          <w:sz w:val="22"/>
          <w:szCs w:val="22"/>
        </w:rPr>
        <w:t>.</w:t>
      </w:r>
    </w:p>
    <w:p w14:paraId="5ACFE312" w14:textId="77777777" w:rsidR="003D1D4B" w:rsidRPr="00983427" w:rsidRDefault="003D1D4B" w:rsidP="00F74BAF">
      <w:pPr>
        <w:pStyle w:val="ListParagraph"/>
        <w:rPr>
          <w:rFonts w:ascii="Arial" w:hAnsi="Arial" w:cs="Arial"/>
          <w:sz w:val="22"/>
          <w:szCs w:val="22"/>
        </w:rPr>
      </w:pPr>
    </w:p>
    <w:p w14:paraId="74470519" w14:textId="32A58EBF" w:rsidR="003D1D4B" w:rsidRPr="002849A4" w:rsidRDefault="0000097C" w:rsidP="0050786A">
      <w:pPr>
        <w:pStyle w:val="ListParagraph"/>
        <w:numPr>
          <w:ilvl w:val="0"/>
          <w:numId w:val="3"/>
        </w:numPr>
        <w:rPr>
          <w:rFonts w:ascii="Arial" w:hAnsi="Arial" w:cs="Arial"/>
          <w:sz w:val="22"/>
          <w:szCs w:val="22"/>
        </w:rPr>
      </w:pPr>
      <w:r w:rsidRPr="002849A4">
        <w:rPr>
          <w:rFonts w:ascii="Arial" w:hAnsi="Arial" w:cs="Arial"/>
          <w:sz w:val="22"/>
          <w:szCs w:val="22"/>
        </w:rPr>
        <w:t>T</w:t>
      </w:r>
      <w:r w:rsidR="003D1D4B" w:rsidRPr="002849A4">
        <w:rPr>
          <w:rFonts w:ascii="Arial" w:hAnsi="Arial" w:cs="Arial"/>
          <w:sz w:val="22"/>
          <w:szCs w:val="22"/>
        </w:rPr>
        <w:t xml:space="preserve">he </w:t>
      </w:r>
      <w:r w:rsidRPr="002849A4">
        <w:rPr>
          <w:rFonts w:ascii="Arial" w:hAnsi="Arial" w:cs="Arial"/>
          <w:sz w:val="22"/>
          <w:szCs w:val="22"/>
        </w:rPr>
        <w:t xml:space="preserve">lysed </w:t>
      </w:r>
      <w:r w:rsidR="003D1D4B" w:rsidRPr="002849A4">
        <w:rPr>
          <w:rFonts w:ascii="Arial" w:hAnsi="Arial" w:cs="Arial"/>
          <w:sz w:val="22"/>
          <w:szCs w:val="22"/>
        </w:rPr>
        <w:t>chromoplast suspension</w:t>
      </w:r>
      <w:r w:rsidRPr="002849A4">
        <w:rPr>
          <w:rFonts w:ascii="Arial" w:hAnsi="Arial" w:cs="Arial"/>
          <w:sz w:val="22"/>
          <w:szCs w:val="22"/>
        </w:rPr>
        <w:t xml:space="preserve"> is transferred</w:t>
      </w:r>
      <w:r w:rsidR="003D1D4B" w:rsidRPr="002849A4">
        <w:rPr>
          <w:rFonts w:ascii="Arial" w:hAnsi="Arial" w:cs="Arial"/>
          <w:sz w:val="22"/>
          <w:szCs w:val="22"/>
        </w:rPr>
        <w:t xml:space="preserve"> into a falcon tube and </w:t>
      </w:r>
      <w:r w:rsidRPr="002849A4">
        <w:rPr>
          <w:rFonts w:ascii="Arial" w:hAnsi="Arial" w:cs="Arial"/>
          <w:sz w:val="22"/>
          <w:szCs w:val="22"/>
        </w:rPr>
        <w:t>maintained on</w:t>
      </w:r>
      <w:r w:rsidR="003D1D4B" w:rsidRPr="002849A4">
        <w:rPr>
          <w:rFonts w:ascii="Arial" w:hAnsi="Arial" w:cs="Arial"/>
          <w:sz w:val="22"/>
          <w:szCs w:val="22"/>
        </w:rPr>
        <w:t xml:space="preserve"> ice. </w:t>
      </w:r>
      <w:r w:rsidRPr="002849A4">
        <w:rPr>
          <w:rFonts w:ascii="Arial" w:hAnsi="Arial" w:cs="Arial"/>
          <w:sz w:val="22"/>
          <w:szCs w:val="22"/>
        </w:rPr>
        <w:t>T</w:t>
      </w:r>
      <w:r w:rsidR="003D1D4B" w:rsidRPr="002849A4">
        <w:rPr>
          <w:rFonts w:ascii="Arial" w:hAnsi="Arial" w:cs="Arial"/>
          <w:sz w:val="22"/>
          <w:szCs w:val="22"/>
        </w:rPr>
        <w:t xml:space="preserve">he </w:t>
      </w:r>
      <w:r w:rsidRPr="002849A4">
        <w:rPr>
          <w:rFonts w:ascii="Arial" w:hAnsi="Arial" w:cs="Arial"/>
          <w:sz w:val="22"/>
          <w:szCs w:val="22"/>
        </w:rPr>
        <w:t>P</w:t>
      </w:r>
      <w:r w:rsidR="003D1D4B" w:rsidRPr="002849A4">
        <w:rPr>
          <w:rFonts w:ascii="Arial" w:hAnsi="Arial" w:cs="Arial"/>
          <w:sz w:val="22"/>
          <w:szCs w:val="22"/>
        </w:rPr>
        <w:t>otter-</w:t>
      </w:r>
      <w:proofErr w:type="spellStart"/>
      <w:r w:rsidR="003D1D4B" w:rsidRPr="002849A4">
        <w:rPr>
          <w:rFonts w:ascii="Arial" w:hAnsi="Arial" w:cs="Arial"/>
          <w:sz w:val="22"/>
          <w:szCs w:val="22"/>
        </w:rPr>
        <w:t>Elvehjem</w:t>
      </w:r>
      <w:proofErr w:type="spellEnd"/>
      <w:r w:rsidRPr="002849A4">
        <w:rPr>
          <w:rFonts w:ascii="Arial" w:hAnsi="Arial" w:cs="Arial"/>
          <w:sz w:val="22"/>
          <w:szCs w:val="22"/>
        </w:rPr>
        <w:t xml:space="preserve"> </w:t>
      </w:r>
      <w:proofErr w:type="spellStart"/>
      <w:r w:rsidRPr="002849A4">
        <w:rPr>
          <w:rFonts w:ascii="Arial" w:hAnsi="Arial" w:cs="Arial"/>
          <w:sz w:val="22"/>
          <w:szCs w:val="22"/>
        </w:rPr>
        <w:t>lyser</w:t>
      </w:r>
      <w:proofErr w:type="spellEnd"/>
      <w:r w:rsidRPr="002849A4">
        <w:rPr>
          <w:rFonts w:ascii="Arial" w:hAnsi="Arial" w:cs="Arial"/>
          <w:sz w:val="22"/>
          <w:szCs w:val="22"/>
        </w:rPr>
        <w:t xml:space="preserve"> apparatus is </w:t>
      </w:r>
      <w:r w:rsidR="00457972">
        <w:rPr>
          <w:rFonts w:ascii="Arial" w:hAnsi="Arial" w:cs="Arial"/>
          <w:sz w:val="22"/>
          <w:szCs w:val="22"/>
        </w:rPr>
        <w:t xml:space="preserve">rinsed </w:t>
      </w:r>
      <w:r w:rsidR="003D1D4B" w:rsidRPr="002849A4">
        <w:rPr>
          <w:rFonts w:ascii="Arial" w:hAnsi="Arial" w:cs="Arial"/>
          <w:sz w:val="22"/>
          <w:szCs w:val="22"/>
        </w:rPr>
        <w:t xml:space="preserve">twice with </w:t>
      </w:r>
      <w:r w:rsidRPr="002849A4">
        <w:rPr>
          <w:rFonts w:ascii="Arial" w:hAnsi="Arial" w:cs="Arial"/>
          <w:sz w:val="22"/>
          <w:szCs w:val="22"/>
        </w:rPr>
        <w:t xml:space="preserve">the </w:t>
      </w:r>
      <w:proofErr w:type="spellStart"/>
      <w:r w:rsidR="00457972">
        <w:rPr>
          <w:rFonts w:ascii="Arial" w:hAnsi="Arial" w:cs="Arial"/>
          <w:sz w:val="22"/>
          <w:szCs w:val="22"/>
        </w:rPr>
        <w:t>B.i</w:t>
      </w:r>
      <w:proofErr w:type="spellEnd"/>
      <w:r w:rsidR="00457972">
        <w:rPr>
          <w:rFonts w:ascii="Arial" w:hAnsi="Arial" w:cs="Arial"/>
          <w:sz w:val="22"/>
          <w:szCs w:val="22"/>
        </w:rPr>
        <w:t xml:space="preserve"> buffer, </w:t>
      </w:r>
      <w:r w:rsidRPr="002849A4">
        <w:rPr>
          <w:rFonts w:ascii="Arial" w:hAnsi="Arial" w:cs="Arial"/>
          <w:sz w:val="22"/>
          <w:szCs w:val="22"/>
        </w:rPr>
        <w:t xml:space="preserve">Tricine </w:t>
      </w:r>
      <w:r w:rsidR="003D1D4B" w:rsidRPr="002849A4">
        <w:rPr>
          <w:rFonts w:ascii="Arial" w:hAnsi="Arial" w:cs="Arial"/>
          <w:sz w:val="22"/>
          <w:szCs w:val="22"/>
        </w:rPr>
        <w:t>buffer</w:t>
      </w:r>
      <w:r w:rsidRPr="002849A4">
        <w:rPr>
          <w:rFonts w:ascii="Arial" w:hAnsi="Arial" w:cs="Arial"/>
          <w:sz w:val="22"/>
          <w:szCs w:val="22"/>
        </w:rPr>
        <w:t xml:space="preserve"> containing 45% sucrose</w:t>
      </w:r>
      <w:r w:rsidR="003D1D4B" w:rsidRPr="002849A4">
        <w:rPr>
          <w:rFonts w:ascii="Arial" w:hAnsi="Arial" w:cs="Arial"/>
          <w:sz w:val="22"/>
          <w:szCs w:val="22"/>
        </w:rPr>
        <w:t xml:space="preserve"> (5 ml) </w:t>
      </w:r>
      <w:r w:rsidR="00636EDC">
        <w:rPr>
          <w:rFonts w:ascii="Arial" w:hAnsi="Arial" w:cs="Arial"/>
          <w:sz w:val="22"/>
          <w:szCs w:val="22"/>
        </w:rPr>
        <w:t xml:space="preserve">which is combined with </w:t>
      </w:r>
      <w:r w:rsidR="00636EDC" w:rsidRPr="002849A4">
        <w:rPr>
          <w:rFonts w:ascii="Arial" w:hAnsi="Arial" w:cs="Arial"/>
          <w:sz w:val="22"/>
          <w:szCs w:val="22"/>
        </w:rPr>
        <w:t xml:space="preserve">the rest of the lysed chromoplast fraction </w:t>
      </w:r>
      <w:r w:rsidR="00636EDC">
        <w:rPr>
          <w:rFonts w:ascii="Arial" w:hAnsi="Arial" w:cs="Arial"/>
          <w:sz w:val="22"/>
          <w:szCs w:val="22"/>
        </w:rPr>
        <w:t>in</w:t>
      </w:r>
      <w:r w:rsidR="00636EDC" w:rsidRPr="002849A4">
        <w:rPr>
          <w:rFonts w:ascii="Arial" w:hAnsi="Arial" w:cs="Arial"/>
          <w:sz w:val="22"/>
          <w:szCs w:val="22"/>
        </w:rPr>
        <w:t xml:space="preserve"> </w:t>
      </w:r>
      <w:r w:rsidR="003D1D4B" w:rsidRPr="002849A4">
        <w:rPr>
          <w:rFonts w:ascii="Arial" w:hAnsi="Arial" w:cs="Arial"/>
          <w:sz w:val="22"/>
          <w:szCs w:val="22"/>
        </w:rPr>
        <w:t>the</w:t>
      </w:r>
      <w:r w:rsidRPr="002849A4">
        <w:rPr>
          <w:rFonts w:ascii="Arial" w:hAnsi="Arial" w:cs="Arial"/>
          <w:sz w:val="22"/>
          <w:szCs w:val="22"/>
        </w:rPr>
        <w:t xml:space="preserve"> cold</w:t>
      </w:r>
      <w:r w:rsidR="003D1D4B" w:rsidRPr="002849A4">
        <w:rPr>
          <w:rFonts w:ascii="Arial" w:hAnsi="Arial" w:cs="Arial"/>
          <w:sz w:val="22"/>
          <w:szCs w:val="22"/>
        </w:rPr>
        <w:t xml:space="preserve"> falcon tube.</w:t>
      </w:r>
    </w:p>
    <w:p w14:paraId="429BCF7A" w14:textId="22489921" w:rsidR="003D72AB" w:rsidRPr="00630A52" w:rsidRDefault="00972A17" w:rsidP="0050786A">
      <w:pPr>
        <w:pStyle w:val="ListParagraph"/>
        <w:numPr>
          <w:ilvl w:val="0"/>
          <w:numId w:val="3"/>
        </w:numPr>
        <w:rPr>
          <w:rFonts w:ascii="Arial" w:hAnsi="Arial" w:cs="Arial"/>
          <w:sz w:val="22"/>
          <w:szCs w:val="22"/>
        </w:rPr>
      </w:pPr>
      <w:r w:rsidRPr="002849A4">
        <w:rPr>
          <w:rFonts w:ascii="Arial" w:hAnsi="Arial" w:cs="Arial"/>
          <w:sz w:val="22"/>
          <w:szCs w:val="22"/>
        </w:rPr>
        <w:t>Concurrently</w:t>
      </w:r>
      <w:r w:rsidR="004039E5">
        <w:rPr>
          <w:rFonts w:ascii="Arial" w:hAnsi="Arial" w:cs="Arial"/>
          <w:sz w:val="22"/>
          <w:szCs w:val="22"/>
        </w:rPr>
        <w:t>,</w:t>
      </w:r>
      <w:r w:rsidRPr="002849A4">
        <w:rPr>
          <w:rFonts w:ascii="Arial" w:hAnsi="Arial" w:cs="Arial"/>
          <w:sz w:val="22"/>
          <w:szCs w:val="22"/>
        </w:rPr>
        <w:t xml:space="preserve"> a</w:t>
      </w:r>
      <w:r w:rsidR="0000097C" w:rsidRPr="002849A4">
        <w:rPr>
          <w:rFonts w:ascii="Arial" w:hAnsi="Arial" w:cs="Arial"/>
          <w:sz w:val="22"/>
          <w:szCs w:val="22"/>
        </w:rPr>
        <w:t xml:space="preserve"> </w:t>
      </w:r>
      <w:r w:rsidR="003D1D4B" w:rsidRPr="002849A4">
        <w:rPr>
          <w:rFonts w:ascii="Arial" w:hAnsi="Arial" w:cs="Arial"/>
          <w:sz w:val="22"/>
          <w:szCs w:val="22"/>
        </w:rPr>
        <w:t>sucrose gradient</w:t>
      </w:r>
      <w:r w:rsidR="0000097C" w:rsidRPr="002849A4">
        <w:rPr>
          <w:rFonts w:ascii="Arial" w:hAnsi="Arial" w:cs="Arial"/>
          <w:sz w:val="22"/>
          <w:szCs w:val="22"/>
        </w:rPr>
        <w:t xml:space="preserve"> is prepared</w:t>
      </w:r>
      <w:r w:rsidR="003D1D4B" w:rsidRPr="002849A4">
        <w:rPr>
          <w:rFonts w:ascii="Arial" w:hAnsi="Arial" w:cs="Arial"/>
          <w:sz w:val="22"/>
          <w:szCs w:val="22"/>
        </w:rPr>
        <w:t xml:space="preserve"> in three 38.5 ml </w:t>
      </w:r>
      <w:proofErr w:type="spellStart"/>
      <w:r w:rsidR="003D1D4B" w:rsidRPr="002849A4">
        <w:rPr>
          <w:rFonts w:ascii="Arial" w:hAnsi="Arial" w:cs="Arial"/>
          <w:sz w:val="22"/>
          <w:szCs w:val="22"/>
        </w:rPr>
        <w:t>UltraClear</w:t>
      </w:r>
      <w:proofErr w:type="spellEnd"/>
      <w:r w:rsidR="003D1D4B" w:rsidRPr="002849A4">
        <w:rPr>
          <w:rFonts w:ascii="Arial" w:hAnsi="Arial" w:cs="Arial"/>
          <w:sz w:val="22"/>
          <w:szCs w:val="22"/>
        </w:rPr>
        <w:t xml:space="preserve">™ centrifuge tubes (2-3 tubes per condition). </w:t>
      </w:r>
      <w:r w:rsidR="0000097C" w:rsidRPr="002849A4">
        <w:rPr>
          <w:rFonts w:ascii="Arial" w:hAnsi="Arial" w:cs="Arial"/>
          <w:sz w:val="22"/>
          <w:szCs w:val="22"/>
        </w:rPr>
        <w:t xml:space="preserve">This gradient is prepared by </w:t>
      </w:r>
      <w:r w:rsidR="004039E5">
        <w:rPr>
          <w:rFonts w:ascii="Arial" w:hAnsi="Arial" w:cs="Arial"/>
          <w:sz w:val="22"/>
          <w:szCs w:val="22"/>
        </w:rPr>
        <w:t>transferring</w:t>
      </w:r>
      <w:r w:rsidR="004039E5" w:rsidRPr="002849A4">
        <w:rPr>
          <w:rFonts w:ascii="Arial" w:hAnsi="Arial" w:cs="Arial"/>
          <w:sz w:val="22"/>
          <w:szCs w:val="22"/>
        </w:rPr>
        <w:t xml:space="preserve"> 8ml </w:t>
      </w:r>
      <w:r w:rsidR="004039E5">
        <w:rPr>
          <w:rFonts w:ascii="Arial" w:hAnsi="Arial" w:cs="Arial"/>
          <w:sz w:val="22"/>
          <w:szCs w:val="22"/>
        </w:rPr>
        <w:t xml:space="preserve">of </w:t>
      </w:r>
      <w:r w:rsidR="003D1D4B" w:rsidRPr="002849A4">
        <w:rPr>
          <w:rFonts w:ascii="Arial" w:hAnsi="Arial" w:cs="Arial"/>
          <w:sz w:val="22"/>
          <w:szCs w:val="22"/>
        </w:rPr>
        <w:t xml:space="preserve">the </w:t>
      </w:r>
      <w:r w:rsidR="0000097C" w:rsidRPr="002849A4">
        <w:rPr>
          <w:rFonts w:ascii="Arial" w:hAnsi="Arial" w:cs="Arial"/>
          <w:sz w:val="22"/>
          <w:szCs w:val="22"/>
        </w:rPr>
        <w:t xml:space="preserve">lysed </w:t>
      </w:r>
      <w:r w:rsidR="00267091" w:rsidRPr="002849A4">
        <w:rPr>
          <w:rFonts w:ascii="Arial" w:hAnsi="Arial" w:cs="Arial"/>
          <w:sz w:val="22"/>
          <w:szCs w:val="22"/>
        </w:rPr>
        <w:t>chromoplast</w:t>
      </w:r>
      <w:r w:rsidR="0000097C" w:rsidRPr="002849A4">
        <w:rPr>
          <w:rFonts w:ascii="Arial" w:hAnsi="Arial" w:cs="Arial"/>
          <w:sz w:val="22"/>
          <w:szCs w:val="22"/>
        </w:rPr>
        <w:t xml:space="preserve"> fraction</w:t>
      </w:r>
      <w:r w:rsidR="003D1D4B" w:rsidRPr="002849A4">
        <w:rPr>
          <w:rFonts w:ascii="Arial" w:hAnsi="Arial" w:cs="Arial"/>
          <w:sz w:val="22"/>
          <w:szCs w:val="22"/>
        </w:rPr>
        <w:t xml:space="preserve"> </w:t>
      </w:r>
      <w:r w:rsidR="00AE755A">
        <w:rPr>
          <w:rFonts w:ascii="Arial" w:hAnsi="Arial" w:cs="Arial"/>
          <w:sz w:val="22"/>
          <w:szCs w:val="22"/>
        </w:rPr>
        <w:t>(in</w:t>
      </w:r>
      <w:r w:rsidR="00457972">
        <w:rPr>
          <w:rFonts w:ascii="Arial" w:hAnsi="Arial" w:cs="Arial"/>
          <w:sz w:val="22"/>
          <w:szCs w:val="22"/>
        </w:rPr>
        <w:t xml:space="preserve"> buffer </w:t>
      </w:r>
      <w:proofErr w:type="spellStart"/>
      <w:r w:rsidR="00457972">
        <w:rPr>
          <w:rFonts w:ascii="Arial" w:hAnsi="Arial" w:cs="Arial"/>
          <w:sz w:val="22"/>
          <w:szCs w:val="22"/>
        </w:rPr>
        <w:t>B.i</w:t>
      </w:r>
      <w:proofErr w:type="spellEnd"/>
      <w:r w:rsidR="00457972">
        <w:rPr>
          <w:rFonts w:ascii="Arial" w:hAnsi="Arial" w:cs="Arial"/>
          <w:sz w:val="22"/>
          <w:szCs w:val="22"/>
        </w:rPr>
        <w:t>,</w:t>
      </w:r>
      <w:r w:rsidR="00AE755A">
        <w:rPr>
          <w:rFonts w:ascii="Arial" w:hAnsi="Arial" w:cs="Arial"/>
          <w:sz w:val="22"/>
          <w:szCs w:val="22"/>
        </w:rPr>
        <w:t xml:space="preserve"> </w:t>
      </w:r>
      <w:r w:rsidR="00AE755A" w:rsidRPr="00983427">
        <w:rPr>
          <w:rFonts w:ascii="Arial" w:hAnsi="Arial" w:cs="Arial"/>
          <w:sz w:val="22"/>
          <w:szCs w:val="22"/>
        </w:rPr>
        <w:t xml:space="preserve">45% sucrose </w:t>
      </w:r>
      <w:r w:rsidR="00457972">
        <w:rPr>
          <w:rFonts w:ascii="Arial" w:hAnsi="Arial" w:cs="Arial"/>
          <w:sz w:val="22"/>
          <w:szCs w:val="22"/>
        </w:rPr>
        <w:t>T</w:t>
      </w:r>
      <w:r w:rsidR="00AE755A">
        <w:rPr>
          <w:rFonts w:ascii="Arial" w:hAnsi="Arial" w:cs="Arial"/>
          <w:sz w:val="22"/>
          <w:szCs w:val="22"/>
        </w:rPr>
        <w:t xml:space="preserve">ricine </w:t>
      </w:r>
      <w:r w:rsidR="00AE755A" w:rsidRPr="00983427">
        <w:rPr>
          <w:rFonts w:ascii="Arial" w:hAnsi="Arial" w:cs="Arial"/>
          <w:sz w:val="22"/>
          <w:szCs w:val="22"/>
        </w:rPr>
        <w:t>buffer</w:t>
      </w:r>
      <w:r w:rsidR="00AE755A">
        <w:rPr>
          <w:rFonts w:ascii="Arial" w:hAnsi="Arial" w:cs="Arial"/>
          <w:sz w:val="22"/>
          <w:szCs w:val="22"/>
        </w:rPr>
        <w:t xml:space="preserve">) </w:t>
      </w:r>
      <w:r w:rsidR="003D1D4B" w:rsidRPr="002849A4">
        <w:rPr>
          <w:rFonts w:ascii="Arial" w:hAnsi="Arial" w:cs="Arial"/>
          <w:sz w:val="22"/>
          <w:szCs w:val="22"/>
        </w:rPr>
        <w:t>to the bottom of the tube</w:t>
      </w:r>
      <w:r w:rsidR="004039E5">
        <w:rPr>
          <w:rFonts w:ascii="Arial" w:hAnsi="Arial" w:cs="Arial"/>
          <w:sz w:val="22"/>
          <w:szCs w:val="22"/>
        </w:rPr>
        <w:t xml:space="preserve"> on which is layered:</w:t>
      </w:r>
      <w:r w:rsidR="00457972">
        <w:rPr>
          <w:rFonts w:ascii="Arial" w:hAnsi="Arial" w:cs="Arial"/>
          <w:sz w:val="22"/>
          <w:szCs w:val="22"/>
        </w:rPr>
        <w:t xml:space="preserve"> Buffer </w:t>
      </w:r>
      <w:proofErr w:type="spellStart"/>
      <w:r w:rsidR="00457972">
        <w:rPr>
          <w:rFonts w:ascii="Arial" w:hAnsi="Arial" w:cs="Arial"/>
          <w:sz w:val="22"/>
          <w:szCs w:val="22"/>
        </w:rPr>
        <w:t>B.ii</w:t>
      </w:r>
      <w:proofErr w:type="spellEnd"/>
      <w:r w:rsidR="004039E5">
        <w:rPr>
          <w:rFonts w:ascii="Arial" w:hAnsi="Arial" w:cs="Arial"/>
          <w:sz w:val="22"/>
          <w:szCs w:val="22"/>
        </w:rPr>
        <w:t xml:space="preserve"> </w:t>
      </w:r>
      <w:r w:rsidR="003D1D4B" w:rsidRPr="002849A4">
        <w:rPr>
          <w:rFonts w:ascii="Arial" w:hAnsi="Arial" w:cs="Arial"/>
          <w:sz w:val="22"/>
          <w:szCs w:val="22"/>
        </w:rPr>
        <w:t xml:space="preserve">38% sucrose </w:t>
      </w:r>
      <w:r w:rsidR="00457972">
        <w:rPr>
          <w:rFonts w:ascii="Arial" w:hAnsi="Arial" w:cs="Arial"/>
          <w:sz w:val="22"/>
          <w:szCs w:val="22"/>
        </w:rPr>
        <w:t>T</w:t>
      </w:r>
      <w:r w:rsidR="004039E5">
        <w:rPr>
          <w:rFonts w:ascii="Arial" w:hAnsi="Arial" w:cs="Arial"/>
          <w:sz w:val="22"/>
          <w:szCs w:val="22"/>
        </w:rPr>
        <w:t xml:space="preserve">ricine </w:t>
      </w:r>
      <w:r w:rsidR="003D1D4B" w:rsidRPr="002849A4">
        <w:rPr>
          <w:rFonts w:ascii="Arial" w:hAnsi="Arial" w:cs="Arial"/>
          <w:sz w:val="22"/>
          <w:szCs w:val="22"/>
        </w:rPr>
        <w:t>buffer</w:t>
      </w:r>
      <w:r w:rsidR="00161136" w:rsidRPr="002849A4">
        <w:rPr>
          <w:rFonts w:ascii="Arial" w:hAnsi="Arial" w:cs="Arial"/>
          <w:sz w:val="22"/>
          <w:szCs w:val="22"/>
        </w:rPr>
        <w:t xml:space="preserve"> (6ml)</w:t>
      </w:r>
      <w:r w:rsidR="00FB4F5B">
        <w:rPr>
          <w:rFonts w:ascii="Arial" w:hAnsi="Arial" w:cs="Arial"/>
          <w:sz w:val="22"/>
          <w:szCs w:val="22"/>
        </w:rPr>
        <w:t xml:space="preserve">; </w:t>
      </w:r>
      <w:r w:rsidR="00FB4F5B" w:rsidRPr="002849A4">
        <w:rPr>
          <w:rFonts w:ascii="Arial" w:hAnsi="Arial" w:cs="Arial"/>
          <w:sz w:val="22"/>
          <w:szCs w:val="22"/>
        </w:rPr>
        <w:t>then</w:t>
      </w:r>
      <w:r w:rsidR="00457972">
        <w:rPr>
          <w:rFonts w:ascii="Arial" w:hAnsi="Arial" w:cs="Arial"/>
          <w:sz w:val="22"/>
          <w:szCs w:val="22"/>
        </w:rPr>
        <w:t xml:space="preserve"> buffer </w:t>
      </w:r>
      <w:proofErr w:type="spellStart"/>
      <w:r w:rsidR="00457972">
        <w:rPr>
          <w:rFonts w:ascii="Arial" w:hAnsi="Arial" w:cs="Arial"/>
          <w:sz w:val="22"/>
          <w:szCs w:val="22"/>
        </w:rPr>
        <w:t>B.iii</w:t>
      </w:r>
      <w:proofErr w:type="spellEnd"/>
      <w:r w:rsidR="00457972">
        <w:rPr>
          <w:rFonts w:ascii="Arial" w:hAnsi="Arial" w:cs="Arial"/>
          <w:sz w:val="22"/>
          <w:szCs w:val="22"/>
        </w:rPr>
        <w:t>,</w:t>
      </w:r>
      <w:r w:rsidR="00B65568" w:rsidRPr="002849A4">
        <w:rPr>
          <w:rFonts w:ascii="Arial" w:hAnsi="Arial" w:cs="Arial"/>
          <w:sz w:val="22"/>
          <w:szCs w:val="22"/>
        </w:rPr>
        <w:t xml:space="preserve"> </w:t>
      </w:r>
      <w:r w:rsidR="003D1D4B" w:rsidRPr="002849A4">
        <w:rPr>
          <w:rFonts w:ascii="Arial" w:hAnsi="Arial" w:cs="Arial"/>
          <w:sz w:val="22"/>
          <w:szCs w:val="22"/>
        </w:rPr>
        <w:t xml:space="preserve">20% sucrose </w:t>
      </w:r>
      <w:r w:rsidR="00457972">
        <w:rPr>
          <w:rFonts w:ascii="Arial" w:hAnsi="Arial" w:cs="Arial"/>
          <w:sz w:val="22"/>
          <w:szCs w:val="22"/>
        </w:rPr>
        <w:t>T</w:t>
      </w:r>
      <w:r w:rsidR="004039E5">
        <w:rPr>
          <w:rFonts w:ascii="Arial" w:hAnsi="Arial" w:cs="Arial"/>
          <w:sz w:val="22"/>
          <w:szCs w:val="22"/>
        </w:rPr>
        <w:t xml:space="preserve">ricine </w:t>
      </w:r>
      <w:r w:rsidR="003D1D4B" w:rsidRPr="002849A4">
        <w:rPr>
          <w:rFonts w:ascii="Arial" w:hAnsi="Arial" w:cs="Arial"/>
          <w:sz w:val="22"/>
          <w:szCs w:val="22"/>
        </w:rPr>
        <w:t>buffer</w:t>
      </w:r>
      <w:r w:rsidR="00B65568" w:rsidRPr="002849A4">
        <w:rPr>
          <w:rFonts w:ascii="Arial" w:hAnsi="Arial" w:cs="Arial"/>
          <w:sz w:val="22"/>
          <w:szCs w:val="22"/>
        </w:rPr>
        <w:t xml:space="preserve"> (6ml</w:t>
      </w:r>
      <w:r w:rsidR="00AE755A" w:rsidRPr="002849A4">
        <w:rPr>
          <w:rFonts w:ascii="Arial" w:hAnsi="Arial" w:cs="Arial"/>
          <w:sz w:val="22"/>
          <w:szCs w:val="22"/>
        </w:rPr>
        <w:t>)</w:t>
      </w:r>
      <w:r w:rsidR="00AE755A">
        <w:rPr>
          <w:rFonts w:ascii="Arial" w:hAnsi="Arial" w:cs="Arial"/>
          <w:sz w:val="22"/>
          <w:szCs w:val="22"/>
        </w:rPr>
        <w:t>; then</w:t>
      </w:r>
      <w:r w:rsidR="00457972">
        <w:rPr>
          <w:rFonts w:ascii="Arial" w:hAnsi="Arial" w:cs="Arial"/>
          <w:sz w:val="22"/>
          <w:szCs w:val="22"/>
        </w:rPr>
        <w:t xml:space="preserve"> buffer </w:t>
      </w:r>
      <w:proofErr w:type="spellStart"/>
      <w:r w:rsidR="00457972">
        <w:rPr>
          <w:rFonts w:ascii="Arial" w:hAnsi="Arial" w:cs="Arial"/>
          <w:sz w:val="22"/>
          <w:szCs w:val="22"/>
        </w:rPr>
        <w:t>B.iv</w:t>
      </w:r>
      <w:proofErr w:type="spellEnd"/>
      <w:r w:rsidR="00457972">
        <w:rPr>
          <w:rFonts w:ascii="Arial" w:hAnsi="Arial" w:cs="Arial"/>
          <w:sz w:val="22"/>
          <w:szCs w:val="22"/>
        </w:rPr>
        <w:t>,</w:t>
      </w:r>
      <w:r w:rsidR="00AE755A" w:rsidRPr="002849A4">
        <w:rPr>
          <w:rFonts w:ascii="Arial" w:hAnsi="Arial" w:cs="Arial"/>
          <w:sz w:val="22"/>
          <w:szCs w:val="22"/>
        </w:rPr>
        <w:t xml:space="preserve"> </w:t>
      </w:r>
      <w:r w:rsidR="003D1D4B" w:rsidRPr="002849A4">
        <w:rPr>
          <w:rFonts w:ascii="Arial" w:hAnsi="Arial" w:cs="Arial"/>
          <w:sz w:val="22"/>
          <w:szCs w:val="22"/>
        </w:rPr>
        <w:t xml:space="preserve">15% sucrose </w:t>
      </w:r>
      <w:r w:rsidR="00457972">
        <w:rPr>
          <w:rFonts w:ascii="Arial" w:hAnsi="Arial" w:cs="Arial"/>
          <w:sz w:val="22"/>
          <w:szCs w:val="22"/>
        </w:rPr>
        <w:t>T</w:t>
      </w:r>
      <w:r w:rsidR="00AE755A">
        <w:rPr>
          <w:rFonts w:ascii="Arial" w:hAnsi="Arial" w:cs="Arial"/>
          <w:sz w:val="22"/>
          <w:szCs w:val="22"/>
        </w:rPr>
        <w:t xml:space="preserve">ricine </w:t>
      </w:r>
      <w:r w:rsidR="003D1D4B" w:rsidRPr="002849A4">
        <w:rPr>
          <w:rFonts w:ascii="Arial" w:hAnsi="Arial" w:cs="Arial"/>
          <w:sz w:val="22"/>
          <w:szCs w:val="22"/>
        </w:rPr>
        <w:t>buffer</w:t>
      </w:r>
      <w:r w:rsidR="00B65568" w:rsidRPr="002849A4">
        <w:rPr>
          <w:rFonts w:ascii="Arial" w:hAnsi="Arial" w:cs="Arial"/>
          <w:sz w:val="22"/>
          <w:szCs w:val="22"/>
        </w:rPr>
        <w:t xml:space="preserve"> (4ml)</w:t>
      </w:r>
      <w:r w:rsidR="003D1D4B" w:rsidRPr="002849A4">
        <w:rPr>
          <w:rFonts w:ascii="Arial" w:hAnsi="Arial" w:cs="Arial"/>
          <w:sz w:val="22"/>
          <w:szCs w:val="22"/>
        </w:rPr>
        <w:t xml:space="preserve">, and finally </w:t>
      </w:r>
      <w:r w:rsidR="00457972">
        <w:rPr>
          <w:rFonts w:ascii="Arial" w:hAnsi="Arial" w:cs="Arial"/>
          <w:sz w:val="22"/>
          <w:szCs w:val="22"/>
        </w:rPr>
        <w:t xml:space="preserve">buffer </w:t>
      </w:r>
      <w:proofErr w:type="spellStart"/>
      <w:r w:rsidR="00457972">
        <w:rPr>
          <w:rFonts w:ascii="Arial" w:hAnsi="Arial" w:cs="Arial"/>
          <w:sz w:val="22"/>
          <w:szCs w:val="22"/>
        </w:rPr>
        <w:t>B.v</w:t>
      </w:r>
      <w:proofErr w:type="spellEnd"/>
      <w:r w:rsidR="00457972">
        <w:rPr>
          <w:rFonts w:ascii="Arial" w:hAnsi="Arial" w:cs="Arial"/>
          <w:sz w:val="22"/>
          <w:szCs w:val="22"/>
        </w:rPr>
        <w:t xml:space="preserve">, </w:t>
      </w:r>
      <w:r w:rsidR="003D1D4B" w:rsidRPr="002849A4">
        <w:rPr>
          <w:rFonts w:ascii="Arial" w:hAnsi="Arial" w:cs="Arial"/>
          <w:sz w:val="22"/>
          <w:szCs w:val="22"/>
        </w:rPr>
        <w:t xml:space="preserve">5% sucrose </w:t>
      </w:r>
      <w:r w:rsidR="00457972">
        <w:rPr>
          <w:rFonts w:ascii="Arial" w:hAnsi="Arial" w:cs="Arial"/>
          <w:sz w:val="22"/>
          <w:szCs w:val="22"/>
        </w:rPr>
        <w:t>T</w:t>
      </w:r>
      <w:r w:rsidR="00AE755A">
        <w:rPr>
          <w:rFonts w:ascii="Arial" w:hAnsi="Arial" w:cs="Arial"/>
          <w:sz w:val="22"/>
          <w:szCs w:val="22"/>
        </w:rPr>
        <w:t xml:space="preserve">ricine </w:t>
      </w:r>
      <w:r w:rsidR="003D1D4B" w:rsidRPr="002849A4">
        <w:rPr>
          <w:rFonts w:ascii="Arial" w:hAnsi="Arial" w:cs="Arial"/>
          <w:sz w:val="22"/>
          <w:szCs w:val="22"/>
        </w:rPr>
        <w:t>buffer</w:t>
      </w:r>
      <w:r w:rsidR="00B65568" w:rsidRPr="002849A4">
        <w:rPr>
          <w:rFonts w:ascii="Arial" w:hAnsi="Arial" w:cs="Arial"/>
          <w:sz w:val="22"/>
          <w:szCs w:val="22"/>
        </w:rPr>
        <w:t xml:space="preserve"> (8ml)</w:t>
      </w:r>
      <w:r w:rsidR="003D1D4B" w:rsidRPr="002849A4">
        <w:rPr>
          <w:rFonts w:ascii="Arial" w:hAnsi="Arial" w:cs="Arial"/>
          <w:sz w:val="22"/>
          <w:szCs w:val="22"/>
        </w:rPr>
        <w:t>.</w:t>
      </w:r>
    </w:p>
    <w:p w14:paraId="1AFFA4DC" w14:textId="33E253E1" w:rsidR="003D1D4B" w:rsidRPr="00983427" w:rsidRDefault="003D1D4B" w:rsidP="00F74BAF">
      <w:pPr>
        <w:spacing w:line="240" w:lineRule="auto"/>
        <w:rPr>
          <w:rFonts w:ascii="Arial" w:hAnsi="Arial" w:cs="Arial"/>
        </w:rPr>
      </w:pPr>
      <w:r w:rsidRPr="00983427">
        <w:rPr>
          <w:rFonts w:ascii="Arial" w:hAnsi="Arial" w:cs="Arial"/>
          <w:b/>
          <w:bCs/>
        </w:rPr>
        <w:t>Note</w:t>
      </w:r>
      <w:r w:rsidRPr="00983427">
        <w:rPr>
          <w:rFonts w:ascii="Arial" w:hAnsi="Arial" w:cs="Arial"/>
        </w:rPr>
        <w:t>: Add each layer</w:t>
      </w:r>
      <w:r w:rsidR="00701B83">
        <w:rPr>
          <w:rFonts w:ascii="Arial" w:hAnsi="Arial" w:cs="Arial"/>
        </w:rPr>
        <w:t>,</w:t>
      </w:r>
      <w:r w:rsidRPr="00983427">
        <w:rPr>
          <w:rFonts w:ascii="Arial" w:hAnsi="Arial" w:cs="Arial"/>
        </w:rPr>
        <w:t xml:space="preserve"> drop by drop</w:t>
      </w:r>
      <w:r w:rsidR="00701B83">
        <w:rPr>
          <w:rFonts w:ascii="Arial" w:hAnsi="Arial" w:cs="Arial"/>
        </w:rPr>
        <w:t>,</w:t>
      </w:r>
      <w:r w:rsidRPr="00983427">
        <w:rPr>
          <w:rFonts w:ascii="Arial" w:hAnsi="Arial" w:cs="Arial"/>
        </w:rPr>
        <w:t xml:space="preserve"> on the inner wall of the tube</w:t>
      </w:r>
      <w:r w:rsidR="00701B83">
        <w:rPr>
          <w:rFonts w:ascii="Arial" w:hAnsi="Arial" w:cs="Arial"/>
        </w:rPr>
        <w:t>,</w:t>
      </w:r>
      <w:r w:rsidRPr="00983427">
        <w:rPr>
          <w:rFonts w:ascii="Arial" w:hAnsi="Arial" w:cs="Arial"/>
        </w:rPr>
        <w:t xml:space="preserve"> following a circular</w:t>
      </w:r>
      <w:r w:rsidR="003D72AB">
        <w:rPr>
          <w:rFonts w:ascii="Arial" w:hAnsi="Arial" w:cs="Arial"/>
        </w:rPr>
        <w:t xml:space="preserve"> </w:t>
      </w:r>
      <w:r w:rsidRPr="00983427">
        <w:rPr>
          <w:rFonts w:ascii="Arial" w:hAnsi="Arial" w:cs="Arial"/>
        </w:rPr>
        <w:t>movement.</w:t>
      </w:r>
      <w:r w:rsidR="002849A4">
        <w:rPr>
          <w:rFonts w:ascii="Arial" w:hAnsi="Arial" w:cs="Arial"/>
        </w:rPr>
        <w:t xml:space="preserve"> Ideally</w:t>
      </w:r>
      <w:r w:rsidR="00701B83">
        <w:rPr>
          <w:rFonts w:ascii="Arial" w:hAnsi="Arial" w:cs="Arial"/>
        </w:rPr>
        <w:t>,</w:t>
      </w:r>
      <w:r w:rsidR="002849A4">
        <w:rPr>
          <w:rFonts w:ascii="Arial" w:hAnsi="Arial" w:cs="Arial"/>
        </w:rPr>
        <w:t xml:space="preserve"> </w:t>
      </w:r>
      <w:r w:rsidR="00FD22E5">
        <w:rPr>
          <w:rFonts w:ascii="Arial" w:hAnsi="Arial" w:cs="Arial"/>
        </w:rPr>
        <w:t>multiple</w:t>
      </w:r>
      <w:r w:rsidR="002849A4">
        <w:rPr>
          <w:rFonts w:ascii="Arial" w:hAnsi="Arial" w:cs="Arial"/>
        </w:rPr>
        <w:t xml:space="preserve"> researcher</w:t>
      </w:r>
      <w:r w:rsidR="00FD22E5">
        <w:rPr>
          <w:rFonts w:ascii="Arial" w:hAnsi="Arial" w:cs="Arial"/>
        </w:rPr>
        <w:t>s</w:t>
      </w:r>
      <w:r w:rsidR="002849A4">
        <w:rPr>
          <w:rFonts w:ascii="Arial" w:hAnsi="Arial" w:cs="Arial"/>
        </w:rPr>
        <w:t xml:space="preserve"> should perform </w:t>
      </w:r>
      <w:r w:rsidR="00457972">
        <w:rPr>
          <w:rFonts w:ascii="Arial" w:hAnsi="Arial" w:cs="Arial"/>
        </w:rPr>
        <w:t>the task of preparing the gradient</w:t>
      </w:r>
      <w:r w:rsidR="00FD22E5">
        <w:rPr>
          <w:rFonts w:ascii="Arial" w:hAnsi="Arial" w:cs="Arial"/>
        </w:rPr>
        <w:t>s (e.g. one researcher per tube) to avoid losses due to heating</w:t>
      </w:r>
      <w:proofErr w:type="gramStart"/>
      <w:r w:rsidR="00FD22E5">
        <w:rPr>
          <w:rFonts w:ascii="Arial" w:hAnsi="Arial" w:cs="Arial"/>
        </w:rPr>
        <w:t xml:space="preserve">. </w:t>
      </w:r>
      <w:r w:rsidR="002849A4">
        <w:rPr>
          <w:rFonts w:ascii="Arial" w:hAnsi="Arial" w:cs="Arial"/>
        </w:rPr>
        <w:t>,</w:t>
      </w:r>
      <w:proofErr w:type="gramEnd"/>
      <w:r w:rsidR="002849A4">
        <w:rPr>
          <w:rFonts w:ascii="Arial" w:hAnsi="Arial" w:cs="Arial"/>
        </w:rPr>
        <w:t xml:space="preserve"> </w:t>
      </w:r>
    </w:p>
    <w:p w14:paraId="39644A02" w14:textId="3C423EA6" w:rsidR="00630A52" w:rsidRPr="00630A52" w:rsidRDefault="003D1D4B" w:rsidP="0050786A">
      <w:pPr>
        <w:pStyle w:val="ListParagraph"/>
        <w:numPr>
          <w:ilvl w:val="0"/>
          <w:numId w:val="3"/>
        </w:numPr>
        <w:rPr>
          <w:rFonts w:ascii="Arial" w:hAnsi="Arial" w:cs="Arial"/>
          <w:sz w:val="22"/>
          <w:szCs w:val="22"/>
        </w:rPr>
      </w:pPr>
      <w:r w:rsidRPr="00983427">
        <w:rPr>
          <w:rFonts w:ascii="Arial" w:hAnsi="Arial" w:cs="Arial"/>
          <w:sz w:val="22"/>
          <w:szCs w:val="22"/>
        </w:rPr>
        <w:t>Place the 38.5</w:t>
      </w:r>
      <w:r w:rsidR="00A67256">
        <w:rPr>
          <w:rFonts w:ascii="Arial" w:hAnsi="Arial" w:cs="Arial"/>
          <w:sz w:val="22"/>
          <w:szCs w:val="22"/>
        </w:rPr>
        <w:t xml:space="preserve"> </w:t>
      </w:r>
      <w:r w:rsidRPr="00983427">
        <w:rPr>
          <w:rFonts w:ascii="Arial" w:hAnsi="Arial" w:cs="Arial"/>
          <w:sz w:val="22"/>
          <w:szCs w:val="22"/>
        </w:rPr>
        <w:t xml:space="preserve">ml centrifuge tubes in </w:t>
      </w:r>
      <w:r w:rsidR="00630A52">
        <w:rPr>
          <w:rFonts w:ascii="Arial" w:hAnsi="Arial" w:cs="Arial"/>
          <w:sz w:val="22"/>
          <w:szCs w:val="22"/>
        </w:rPr>
        <w:t xml:space="preserve">a stable </w:t>
      </w:r>
      <w:r w:rsidRPr="00983427">
        <w:rPr>
          <w:rFonts w:ascii="Arial" w:hAnsi="Arial" w:cs="Arial"/>
          <w:sz w:val="22"/>
          <w:szCs w:val="22"/>
        </w:rPr>
        <w:t xml:space="preserve">metal container ready for centrifugation. Balance </w:t>
      </w:r>
      <w:r w:rsidR="00630A52">
        <w:rPr>
          <w:rFonts w:ascii="Arial" w:hAnsi="Arial" w:cs="Arial"/>
          <w:sz w:val="22"/>
          <w:szCs w:val="22"/>
        </w:rPr>
        <w:t xml:space="preserve">all tubes </w:t>
      </w:r>
      <w:r w:rsidRPr="00983427">
        <w:rPr>
          <w:rFonts w:ascii="Arial" w:hAnsi="Arial" w:cs="Arial"/>
          <w:sz w:val="22"/>
          <w:szCs w:val="22"/>
        </w:rPr>
        <w:t>(</w:t>
      </w:r>
      <w:r w:rsidR="00630A52">
        <w:rPr>
          <w:rFonts w:ascii="Arial" w:hAnsi="Arial" w:cs="Arial"/>
          <w:sz w:val="22"/>
          <w:szCs w:val="22"/>
        </w:rPr>
        <w:t>including the screw caps</w:t>
      </w:r>
      <w:r w:rsidRPr="00983427">
        <w:rPr>
          <w:rFonts w:ascii="Arial" w:hAnsi="Arial" w:cs="Arial"/>
          <w:sz w:val="22"/>
          <w:szCs w:val="22"/>
        </w:rPr>
        <w:t>)</w:t>
      </w:r>
      <w:r w:rsidR="00630A52">
        <w:rPr>
          <w:rFonts w:ascii="Arial" w:hAnsi="Arial" w:cs="Arial"/>
          <w:sz w:val="22"/>
          <w:szCs w:val="22"/>
        </w:rPr>
        <w:t xml:space="preserve"> to</w:t>
      </w:r>
      <w:r w:rsidR="00630A52" w:rsidRPr="00630A52">
        <w:rPr>
          <w:rFonts w:ascii="Arial" w:hAnsi="Arial" w:cs="Arial"/>
          <w:sz w:val="22"/>
          <w:szCs w:val="22"/>
        </w:rPr>
        <w:t xml:space="preserve"> ± 0.1 g</w:t>
      </w:r>
      <w:r w:rsidR="00630A52">
        <w:rPr>
          <w:rFonts w:ascii="Arial" w:hAnsi="Arial" w:cs="Arial"/>
          <w:sz w:val="22"/>
          <w:szCs w:val="22"/>
        </w:rPr>
        <w:t xml:space="preserve">, </w:t>
      </w:r>
      <w:r w:rsidR="00FB4F5B">
        <w:rPr>
          <w:rFonts w:ascii="Arial" w:hAnsi="Arial" w:cs="Arial"/>
          <w:sz w:val="22"/>
          <w:szCs w:val="22"/>
        </w:rPr>
        <w:t>with buffer</w:t>
      </w:r>
      <w:r w:rsidR="00FD22E5">
        <w:rPr>
          <w:rFonts w:ascii="Arial" w:hAnsi="Arial" w:cs="Arial"/>
          <w:sz w:val="22"/>
          <w:szCs w:val="22"/>
        </w:rPr>
        <w:t xml:space="preserve"> </w:t>
      </w:r>
      <w:proofErr w:type="spellStart"/>
      <w:r w:rsidR="00FD22E5">
        <w:rPr>
          <w:rFonts w:ascii="Arial" w:hAnsi="Arial" w:cs="Arial"/>
          <w:sz w:val="22"/>
          <w:szCs w:val="22"/>
        </w:rPr>
        <w:t>B.v</w:t>
      </w:r>
      <w:proofErr w:type="spellEnd"/>
      <w:r w:rsidR="00630A52">
        <w:rPr>
          <w:rFonts w:ascii="Arial" w:hAnsi="Arial" w:cs="Arial"/>
          <w:sz w:val="22"/>
          <w:szCs w:val="22"/>
        </w:rPr>
        <w:t xml:space="preserve"> containing </w:t>
      </w:r>
      <w:r w:rsidRPr="00983427">
        <w:rPr>
          <w:rFonts w:ascii="Arial" w:hAnsi="Arial" w:cs="Arial"/>
          <w:sz w:val="22"/>
          <w:szCs w:val="22"/>
        </w:rPr>
        <w:t xml:space="preserve">5% </w:t>
      </w:r>
      <w:r w:rsidRPr="00630A52">
        <w:rPr>
          <w:rFonts w:ascii="Arial" w:hAnsi="Arial" w:cs="Arial"/>
          <w:sz w:val="22"/>
          <w:szCs w:val="22"/>
        </w:rPr>
        <w:t>sucrose</w:t>
      </w:r>
      <w:r w:rsidR="00FD22E5">
        <w:rPr>
          <w:rFonts w:ascii="Arial" w:hAnsi="Arial" w:cs="Arial"/>
          <w:sz w:val="22"/>
          <w:szCs w:val="22"/>
        </w:rPr>
        <w:t xml:space="preserve"> in Tricine</w:t>
      </w:r>
      <w:r w:rsidR="00630A52" w:rsidRPr="00630A52">
        <w:rPr>
          <w:rFonts w:ascii="Arial" w:hAnsi="Arial" w:cs="Arial"/>
          <w:sz w:val="22"/>
          <w:szCs w:val="22"/>
        </w:rPr>
        <w:t>. T</w:t>
      </w:r>
      <w:r w:rsidRPr="00630A52">
        <w:rPr>
          <w:rFonts w:ascii="Arial" w:hAnsi="Arial" w:cs="Arial"/>
          <w:sz w:val="22"/>
          <w:szCs w:val="22"/>
        </w:rPr>
        <w:t>he tubes</w:t>
      </w:r>
      <w:r w:rsidR="00630A52" w:rsidRPr="00630A52">
        <w:rPr>
          <w:rFonts w:ascii="Arial" w:hAnsi="Arial" w:cs="Arial"/>
          <w:sz w:val="22"/>
          <w:szCs w:val="22"/>
        </w:rPr>
        <w:t xml:space="preserve"> are placed</w:t>
      </w:r>
      <w:r w:rsidRPr="00630A52">
        <w:rPr>
          <w:rFonts w:ascii="Arial" w:hAnsi="Arial" w:cs="Arial"/>
          <w:sz w:val="22"/>
          <w:szCs w:val="22"/>
        </w:rPr>
        <w:t xml:space="preserve"> in </w:t>
      </w:r>
      <w:r w:rsidR="00BC5D92">
        <w:rPr>
          <w:rFonts w:ascii="Arial" w:hAnsi="Arial" w:cs="Arial"/>
          <w:sz w:val="22"/>
          <w:szCs w:val="22"/>
        </w:rPr>
        <w:t>a prechilled</w:t>
      </w:r>
      <w:r w:rsidR="00BC5D92" w:rsidRPr="00630A52">
        <w:rPr>
          <w:rFonts w:ascii="Arial" w:hAnsi="Arial" w:cs="Arial"/>
          <w:sz w:val="22"/>
          <w:szCs w:val="22"/>
        </w:rPr>
        <w:t xml:space="preserve"> </w:t>
      </w:r>
      <w:r w:rsidRPr="00630A52">
        <w:rPr>
          <w:rFonts w:ascii="Arial" w:hAnsi="Arial" w:cs="Arial"/>
          <w:sz w:val="22"/>
          <w:szCs w:val="22"/>
        </w:rPr>
        <w:t>SW28 rotor. Check</w:t>
      </w:r>
      <w:r w:rsidR="00FD22E5">
        <w:rPr>
          <w:rFonts w:ascii="Arial" w:hAnsi="Arial" w:cs="Arial"/>
          <w:sz w:val="22"/>
          <w:szCs w:val="22"/>
        </w:rPr>
        <w:t xml:space="preserve"> and record</w:t>
      </w:r>
      <w:r w:rsidRPr="00630A52">
        <w:rPr>
          <w:rFonts w:ascii="Arial" w:hAnsi="Arial" w:cs="Arial"/>
          <w:sz w:val="22"/>
          <w:szCs w:val="22"/>
        </w:rPr>
        <w:t xml:space="preserve"> their position</w:t>
      </w:r>
      <w:r w:rsidR="00FD22E5">
        <w:rPr>
          <w:rFonts w:ascii="Arial" w:hAnsi="Arial" w:cs="Arial"/>
          <w:sz w:val="22"/>
          <w:szCs w:val="22"/>
        </w:rPr>
        <w:t xml:space="preserve"> in the rotor</w:t>
      </w:r>
      <w:r w:rsidRPr="00630A52">
        <w:rPr>
          <w:rFonts w:ascii="Arial" w:hAnsi="Arial" w:cs="Arial"/>
          <w:sz w:val="22"/>
          <w:szCs w:val="22"/>
        </w:rPr>
        <w:t xml:space="preserve"> and</w:t>
      </w:r>
      <w:r w:rsidR="00BC5D92">
        <w:rPr>
          <w:rFonts w:ascii="Arial" w:hAnsi="Arial" w:cs="Arial"/>
          <w:sz w:val="22"/>
          <w:szCs w:val="22"/>
        </w:rPr>
        <w:t xml:space="preserve"> centrifuge</w:t>
      </w:r>
      <w:r w:rsidRPr="00630A52">
        <w:rPr>
          <w:rFonts w:ascii="Arial" w:hAnsi="Arial" w:cs="Arial"/>
          <w:sz w:val="22"/>
          <w:szCs w:val="22"/>
        </w:rPr>
        <w:t xml:space="preserve"> at 24, 000 rpm (100,000 x </w:t>
      </w:r>
      <w:r w:rsidRPr="00630A52">
        <w:rPr>
          <w:rFonts w:ascii="Arial" w:hAnsi="Arial" w:cs="Arial"/>
          <w:i/>
          <w:iCs/>
          <w:sz w:val="22"/>
          <w:szCs w:val="22"/>
        </w:rPr>
        <w:t>g</w:t>
      </w:r>
      <w:r w:rsidRPr="00630A52">
        <w:rPr>
          <w:rFonts w:ascii="Arial" w:hAnsi="Arial" w:cs="Arial"/>
          <w:sz w:val="22"/>
          <w:szCs w:val="22"/>
        </w:rPr>
        <w:t>) at 4⁰C for 19 h</w:t>
      </w:r>
      <w:r w:rsidR="00630A52">
        <w:rPr>
          <w:rFonts w:ascii="Arial" w:hAnsi="Arial" w:cs="Arial"/>
          <w:sz w:val="22"/>
          <w:szCs w:val="22"/>
        </w:rPr>
        <w:t>r</w:t>
      </w:r>
      <w:r w:rsidRPr="00630A52">
        <w:rPr>
          <w:rFonts w:ascii="Arial" w:hAnsi="Arial" w:cs="Arial"/>
          <w:sz w:val="22"/>
          <w:szCs w:val="22"/>
        </w:rPr>
        <w:t>.</w:t>
      </w:r>
      <w:r w:rsidRPr="00630A52">
        <w:rPr>
          <w:rFonts w:ascii="Arial" w:hAnsi="Arial" w:cs="Arial"/>
        </w:rPr>
        <w:t xml:space="preserve"> </w:t>
      </w:r>
    </w:p>
    <w:p w14:paraId="7B02E523" w14:textId="77777777" w:rsidR="00630A52" w:rsidRDefault="00630A52" w:rsidP="00F74BAF">
      <w:pPr>
        <w:rPr>
          <w:rFonts w:ascii="Arial" w:hAnsi="Arial" w:cs="Arial"/>
        </w:rPr>
      </w:pPr>
      <w:r w:rsidRPr="00630A52">
        <w:rPr>
          <w:rFonts w:ascii="Arial" w:hAnsi="Arial" w:cs="Arial"/>
        </w:rPr>
        <w:t xml:space="preserve">3.4.4. </w:t>
      </w:r>
      <w:r w:rsidRPr="00630A52">
        <w:rPr>
          <w:rFonts w:ascii="Arial" w:hAnsi="Arial" w:cs="Arial"/>
          <w:i/>
          <w:iCs/>
        </w:rPr>
        <w:t>Fraction collection</w:t>
      </w:r>
      <w:r w:rsidRPr="00630A52">
        <w:rPr>
          <w:rFonts w:ascii="Arial" w:hAnsi="Arial" w:cs="Arial"/>
        </w:rPr>
        <w:t>.</w:t>
      </w:r>
      <w:r w:rsidR="003D72AB" w:rsidRPr="00630A52">
        <w:rPr>
          <w:rFonts w:ascii="Arial" w:hAnsi="Arial" w:cs="Arial"/>
        </w:rPr>
        <w:t xml:space="preserve"> </w:t>
      </w:r>
    </w:p>
    <w:p w14:paraId="758C1954" w14:textId="02514D71" w:rsidR="00055087" w:rsidRPr="00A32BF5" w:rsidRDefault="00055087" w:rsidP="0050786A">
      <w:pPr>
        <w:pStyle w:val="ListParagraph"/>
        <w:numPr>
          <w:ilvl w:val="0"/>
          <w:numId w:val="3"/>
        </w:numPr>
        <w:rPr>
          <w:rFonts w:ascii="Arial" w:hAnsi="Arial" w:cs="Arial"/>
          <w:sz w:val="22"/>
          <w:szCs w:val="22"/>
        </w:rPr>
      </w:pPr>
      <w:r w:rsidRPr="00A32BF5">
        <w:rPr>
          <w:rFonts w:ascii="Arial" w:hAnsi="Arial" w:cs="Arial"/>
          <w:sz w:val="22"/>
          <w:szCs w:val="22"/>
        </w:rPr>
        <w:t xml:space="preserve">Carefully remove tubes from </w:t>
      </w:r>
      <w:r w:rsidR="00A241EE">
        <w:rPr>
          <w:rFonts w:ascii="Arial" w:hAnsi="Arial" w:cs="Arial"/>
          <w:sz w:val="22"/>
          <w:szCs w:val="22"/>
        </w:rPr>
        <w:t xml:space="preserve">the </w:t>
      </w:r>
      <w:r w:rsidRPr="00A32BF5">
        <w:rPr>
          <w:rFonts w:ascii="Arial" w:hAnsi="Arial" w:cs="Arial"/>
          <w:sz w:val="22"/>
          <w:szCs w:val="22"/>
        </w:rPr>
        <w:t xml:space="preserve">centrifuge and store </w:t>
      </w:r>
      <w:r w:rsidR="00A241EE">
        <w:rPr>
          <w:rFonts w:ascii="Arial" w:hAnsi="Arial" w:cs="Arial"/>
          <w:sz w:val="22"/>
          <w:szCs w:val="22"/>
        </w:rPr>
        <w:t xml:space="preserve">the tubes </w:t>
      </w:r>
      <w:r w:rsidRPr="00A32BF5">
        <w:rPr>
          <w:rFonts w:ascii="Arial" w:hAnsi="Arial" w:cs="Arial"/>
          <w:sz w:val="22"/>
          <w:szCs w:val="22"/>
        </w:rPr>
        <w:t>on ice.</w:t>
      </w:r>
    </w:p>
    <w:p w14:paraId="72584A34" w14:textId="7003C9F3" w:rsidR="00A32BF5" w:rsidRPr="00072C24" w:rsidRDefault="00A241EE" w:rsidP="0050786A">
      <w:pPr>
        <w:pStyle w:val="ListParagraph"/>
        <w:numPr>
          <w:ilvl w:val="0"/>
          <w:numId w:val="3"/>
        </w:numPr>
        <w:rPr>
          <w:rFonts w:ascii="Arial" w:hAnsi="Arial" w:cs="Arial"/>
          <w:sz w:val="22"/>
          <w:szCs w:val="22"/>
        </w:rPr>
      </w:pPr>
      <w:r>
        <w:rPr>
          <w:rFonts w:ascii="Arial" w:hAnsi="Arial" w:cs="Arial"/>
          <w:sz w:val="22"/>
          <w:szCs w:val="22"/>
        </w:rPr>
        <w:t>Photograph</w:t>
      </w:r>
      <w:r w:rsidR="00A32BF5" w:rsidRPr="00072C24">
        <w:rPr>
          <w:rFonts w:ascii="Arial" w:hAnsi="Arial" w:cs="Arial"/>
          <w:sz w:val="22"/>
          <w:szCs w:val="22"/>
        </w:rPr>
        <w:t xml:space="preserve"> the gradients</w:t>
      </w:r>
      <w:r w:rsidR="00FD22E5">
        <w:rPr>
          <w:rFonts w:ascii="Arial" w:hAnsi="Arial" w:cs="Arial"/>
          <w:sz w:val="22"/>
          <w:szCs w:val="22"/>
        </w:rPr>
        <w:t xml:space="preserve"> (ideally at 4</w:t>
      </w:r>
      <w:r w:rsidR="00FD22E5" w:rsidRPr="00F8241B">
        <w:rPr>
          <w:rFonts w:ascii="Arial" w:hAnsi="Arial" w:cs="Arial"/>
          <w:sz w:val="22"/>
          <w:szCs w:val="22"/>
          <w:vertAlign w:val="superscript"/>
        </w:rPr>
        <w:t>o</w:t>
      </w:r>
      <w:r w:rsidR="00FD22E5">
        <w:rPr>
          <w:rFonts w:ascii="Arial" w:hAnsi="Arial" w:cs="Arial"/>
          <w:sz w:val="22"/>
          <w:szCs w:val="22"/>
        </w:rPr>
        <w:t>C</w:t>
      </w:r>
      <w:r w:rsidR="00A32BF5" w:rsidRPr="00072C24">
        <w:rPr>
          <w:rFonts w:ascii="Arial" w:hAnsi="Arial" w:cs="Arial"/>
          <w:sz w:val="22"/>
          <w:szCs w:val="22"/>
        </w:rPr>
        <w:t xml:space="preserve">. </w:t>
      </w:r>
      <w:r w:rsidR="003D1D4B" w:rsidRPr="00072C24">
        <w:rPr>
          <w:rFonts w:ascii="Arial" w:hAnsi="Arial" w:cs="Arial"/>
          <w:sz w:val="22"/>
          <w:szCs w:val="22"/>
        </w:rPr>
        <w:t xml:space="preserve"> </w:t>
      </w:r>
      <w:r w:rsidR="00A32BF5" w:rsidRPr="00072C24">
        <w:rPr>
          <w:rFonts w:ascii="Arial" w:hAnsi="Arial" w:cs="Arial"/>
          <w:sz w:val="22"/>
          <w:szCs w:val="22"/>
        </w:rPr>
        <w:t>Then c</w:t>
      </w:r>
      <w:r w:rsidR="003D1D4B" w:rsidRPr="00072C24">
        <w:rPr>
          <w:rFonts w:ascii="Arial" w:hAnsi="Arial" w:cs="Arial"/>
          <w:sz w:val="22"/>
          <w:szCs w:val="22"/>
        </w:rPr>
        <w:t xml:space="preserve">ollect the fractions with </w:t>
      </w:r>
      <w:r>
        <w:rPr>
          <w:rFonts w:ascii="Arial" w:hAnsi="Arial" w:cs="Arial"/>
          <w:sz w:val="22"/>
          <w:szCs w:val="22"/>
        </w:rPr>
        <w:t>a</w:t>
      </w:r>
      <w:r w:rsidRPr="00072C24">
        <w:rPr>
          <w:rFonts w:ascii="Arial" w:hAnsi="Arial" w:cs="Arial"/>
          <w:sz w:val="22"/>
          <w:szCs w:val="22"/>
        </w:rPr>
        <w:t xml:space="preserve"> </w:t>
      </w:r>
      <w:r w:rsidR="003D1D4B" w:rsidRPr="00072C24">
        <w:rPr>
          <w:rFonts w:ascii="Arial" w:hAnsi="Arial" w:cs="Arial"/>
          <w:sz w:val="22"/>
          <w:szCs w:val="22"/>
        </w:rPr>
        <w:t>Gilson 203B fraction collector and pump system. Set the speed to 24</w:t>
      </w:r>
      <w:r w:rsidR="00A32BF5" w:rsidRPr="00072C24">
        <w:rPr>
          <w:rFonts w:ascii="Arial" w:hAnsi="Arial" w:cs="Arial"/>
          <w:sz w:val="22"/>
          <w:szCs w:val="22"/>
        </w:rPr>
        <w:t>.</w:t>
      </w:r>
      <w:r w:rsidR="003D1D4B" w:rsidRPr="00072C24">
        <w:rPr>
          <w:rFonts w:ascii="Arial" w:hAnsi="Arial" w:cs="Arial"/>
          <w:sz w:val="22"/>
          <w:szCs w:val="22"/>
        </w:rPr>
        <w:t xml:space="preserve">5 on the pump system (or -22.5 with anticlockwise) </w:t>
      </w:r>
      <w:r w:rsidRPr="00072C24">
        <w:rPr>
          <w:rFonts w:ascii="Arial" w:hAnsi="Arial" w:cs="Arial"/>
          <w:sz w:val="22"/>
          <w:szCs w:val="22"/>
        </w:rPr>
        <w:t>to</w:t>
      </w:r>
      <w:r w:rsidR="003D1D4B" w:rsidRPr="00072C24">
        <w:rPr>
          <w:rFonts w:ascii="Arial" w:hAnsi="Arial" w:cs="Arial"/>
          <w:sz w:val="22"/>
          <w:szCs w:val="22"/>
        </w:rPr>
        <w:t xml:space="preserve"> collect 1 ml in a 2 ml microcentrifuge tube. Always keep the needle at the surface just under the meniscus. </w:t>
      </w:r>
      <w:r w:rsidR="00FD22E5">
        <w:rPr>
          <w:rFonts w:ascii="Arial" w:hAnsi="Arial" w:cs="Arial"/>
          <w:sz w:val="22"/>
          <w:szCs w:val="22"/>
        </w:rPr>
        <w:t xml:space="preserve">Fraction collection is carried out at room temperature but all solution, fractions and collection tubes are kept on ice. </w:t>
      </w:r>
    </w:p>
    <w:p w14:paraId="12C4AF10" w14:textId="32CBB2C2" w:rsidR="003D1D4B" w:rsidRPr="00072C24" w:rsidRDefault="003D1D4B" w:rsidP="00F74BAF">
      <w:pPr>
        <w:spacing w:line="240" w:lineRule="auto"/>
        <w:rPr>
          <w:rFonts w:ascii="Arial" w:hAnsi="Arial" w:cs="Arial"/>
        </w:rPr>
      </w:pPr>
      <w:r w:rsidRPr="00072C24">
        <w:rPr>
          <w:rFonts w:ascii="Arial" w:hAnsi="Arial" w:cs="Arial"/>
          <w:b/>
          <w:bCs/>
        </w:rPr>
        <w:t>Note</w:t>
      </w:r>
      <w:r w:rsidRPr="00072C24">
        <w:rPr>
          <w:rFonts w:ascii="Arial" w:hAnsi="Arial" w:cs="Arial"/>
        </w:rPr>
        <w:t xml:space="preserve">: Do not collect the pellet, leave </w:t>
      </w:r>
      <w:r w:rsidR="00A50EB8">
        <w:rPr>
          <w:rFonts w:ascii="Arial" w:hAnsi="Arial" w:cs="Arial"/>
        </w:rPr>
        <w:t xml:space="preserve">a few </w:t>
      </w:r>
      <w:proofErr w:type="spellStart"/>
      <w:r w:rsidR="00A50EB8">
        <w:rPr>
          <w:rFonts w:ascii="Arial" w:hAnsi="Arial" w:cs="Arial"/>
        </w:rPr>
        <w:t>mL</w:t>
      </w:r>
      <w:r w:rsidRPr="00072C24">
        <w:rPr>
          <w:rFonts w:ascii="Arial" w:hAnsi="Arial" w:cs="Arial"/>
        </w:rPr>
        <w:t>.</w:t>
      </w:r>
      <w:proofErr w:type="spellEnd"/>
      <w:r w:rsidRPr="00072C24">
        <w:rPr>
          <w:rFonts w:ascii="Arial" w:hAnsi="Arial" w:cs="Arial"/>
        </w:rPr>
        <w:t xml:space="preserve"> Place the needle into the blank</w:t>
      </w:r>
      <w:r w:rsidR="00FB4F5B">
        <w:rPr>
          <w:rFonts w:ascii="Arial" w:hAnsi="Arial" w:cs="Arial"/>
        </w:rPr>
        <w:t xml:space="preserve"> </w:t>
      </w:r>
      <w:r w:rsidR="00955D85">
        <w:rPr>
          <w:rFonts w:ascii="Arial" w:hAnsi="Arial" w:cs="Arial"/>
        </w:rPr>
        <w:t xml:space="preserve">prechilled </w:t>
      </w:r>
      <w:r w:rsidR="00FD22E5">
        <w:rPr>
          <w:rFonts w:ascii="Arial" w:hAnsi="Arial" w:cs="Arial"/>
        </w:rPr>
        <w:t xml:space="preserve">buffer </w:t>
      </w:r>
      <w:proofErr w:type="spellStart"/>
      <w:r w:rsidR="00FB4F5B">
        <w:rPr>
          <w:rFonts w:ascii="Arial" w:hAnsi="Arial" w:cs="Arial"/>
        </w:rPr>
        <w:t>B.v</w:t>
      </w:r>
      <w:proofErr w:type="spellEnd"/>
      <w:r w:rsidR="00FB4F5B">
        <w:rPr>
          <w:rFonts w:ascii="Arial" w:hAnsi="Arial" w:cs="Arial"/>
        </w:rPr>
        <w:t xml:space="preserve"> (</w:t>
      </w:r>
      <w:r w:rsidR="00955D85">
        <w:rPr>
          <w:rFonts w:ascii="Arial" w:hAnsi="Arial" w:cs="Arial"/>
        </w:rPr>
        <w:t>5% w/v sucrose in Tricine)</w:t>
      </w:r>
      <w:r w:rsidRPr="00072C24">
        <w:rPr>
          <w:rFonts w:ascii="Arial" w:hAnsi="Arial" w:cs="Arial"/>
        </w:rPr>
        <w:t xml:space="preserve"> to retrieve the final fraction from the tubing.</w:t>
      </w:r>
    </w:p>
    <w:p w14:paraId="1E7CBFD9" w14:textId="7443FE86" w:rsidR="003D1D4B" w:rsidRPr="00072C24" w:rsidRDefault="003D1D4B" w:rsidP="0050786A">
      <w:pPr>
        <w:pStyle w:val="ListParagraph"/>
        <w:numPr>
          <w:ilvl w:val="0"/>
          <w:numId w:val="3"/>
        </w:numPr>
        <w:rPr>
          <w:rFonts w:ascii="Arial" w:hAnsi="Arial" w:cs="Arial"/>
          <w:sz w:val="22"/>
          <w:szCs w:val="22"/>
        </w:rPr>
      </w:pPr>
      <w:r w:rsidRPr="00072C24">
        <w:rPr>
          <w:rFonts w:ascii="Arial" w:hAnsi="Arial" w:cs="Arial"/>
          <w:sz w:val="22"/>
          <w:szCs w:val="22"/>
        </w:rPr>
        <w:t>Store the fractions at -20⁰C or at -80⁰C for enzyme assays</w:t>
      </w:r>
      <w:r w:rsidR="00A32BF5" w:rsidRPr="00072C24">
        <w:rPr>
          <w:rFonts w:ascii="Arial" w:hAnsi="Arial" w:cs="Arial"/>
          <w:sz w:val="22"/>
          <w:szCs w:val="22"/>
        </w:rPr>
        <w:t xml:space="preserve"> or further metabolite profiling</w:t>
      </w:r>
      <w:r w:rsidRPr="00072C24">
        <w:rPr>
          <w:rFonts w:ascii="Arial" w:hAnsi="Arial" w:cs="Arial"/>
          <w:sz w:val="22"/>
          <w:szCs w:val="22"/>
        </w:rPr>
        <w:t>.</w:t>
      </w:r>
    </w:p>
    <w:p w14:paraId="500D1D88" w14:textId="77777777" w:rsidR="00A32BF5" w:rsidRPr="00072C24" w:rsidRDefault="00A32BF5" w:rsidP="00F74BAF">
      <w:pPr>
        <w:spacing w:line="240" w:lineRule="auto"/>
        <w:rPr>
          <w:rFonts w:ascii="Arial" w:hAnsi="Arial" w:cs="Arial"/>
          <w:b/>
          <w:bCs/>
        </w:rPr>
      </w:pPr>
    </w:p>
    <w:p w14:paraId="4A2A32A9" w14:textId="0AD10199" w:rsidR="00337477" w:rsidRPr="00072C24" w:rsidRDefault="003D1D4B" w:rsidP="00F74BAF">
      <w:pPr>
        <w:spacing w:line="240" w:lineRule="auto"/>
        <w:rPr>
          <w:rFonts w:ascii="Arial" w:hAnsi="Arial" w:cs="Arial"/>
        </w:rPr>
      </w:pPr>
      <w:r w:rsidRPr="00072C24">
        <w:rPr>
          <w:rFonts w:ascii="Arial" w:hAnsi="Arial" w:cs="Arial"/>
          <w:b/>
          <w:bCs/>
        </w:rPr>
        <w:t xml:space="preserve">Pause point: </w:t>
      </w:r>
      <w:r w:rsidR="00CA5384">
        <w:rPr>
          <w:rFonts w:ascii="Arial" w:hAnsi="Arial" w:cs="Arial"/>
        </w:rPr>
        <w:t>Collected</w:t>
      </w:r>
      <w:r w:rsidRPr="00072C24">
        <w:rPr>
          <w:rFonts w:ascii="Arial" w:hAnsi="Arial" w:cs="Arial"/>
        </w:rPr>
        <w:t xml:space="preserve"> fractions can be stored until ready to extract.</w:t>
      </w:r>
      <w:bookmarkStart w:id="4" w:name="_Hlk1051787"/>
    </w:p>
    <w:p w14:paraId="7F400EA7" w14:textId="78F827B5" w:rsidR="00D51D34" w:rsidRPr="00072C24" w:rsidRDefault="00337477" w:rsidP="00F74BAF">
      <w:pPr>
        <w:rPr>
          <w:rFonts w:ascii="Arial" w:hAnsi="Arial" w:cs="Arial"/>
        </w:rPr>
      </w:pPr>
      <w:r w:rsidRPr="005C45D4">
        <w:rPr>
          <w:rFonts w:ascii="Arial" w:hAnsi="Arial" w:cs="Arial"/>
          <w:b/>
          <w:bCs/>
        </w:rPr>
        <w:t>4.</w:t>
      </w:r>
      <w:r w:rsidRPr="00072C24">
        <w:rPr>
          <w:rFonts w:ascii="Arial" w:hAnsi="Arial" w:cs="Arial"/>
        </w:rPr>
        <w:t xml:space="preserve"> </w:t>
      </w:r>
      <w:bookmarkStart w:id="5" w:name="_Hlk91417682"/>
      <w:r w:rsidR="00D51D34" w:rsidRPr="00072C24">
        <w:rPr>
          <w:rFonts w:ascii="Arial" w:hAnsi="Arial" w:cs="Arial"/>
          <w:b/>
          <w:bCs/>
        </w:rPr>
        <w:t>Extraction of carotenoids</w:t>
      </w:r>
      <w:r w:rsidR="00C654A4" w:rsidRPr="00072C24">
        <w:rPr>
          <w:rFonts w:ascii="Arial" w:hAnsi="Arial" w:cs="Arial"/>
          <w:b/>
          <w:bCs/>
        </w:rPr>
        <w:t xml:space="preserve">, </w:t>
      </w:r>
      <w:r w:rsidR="00267091" w:rsidRPr="00072C24">
        <w:rPr>
          <w:rFonts w:ascii="Arial" w:hAnsi="Arial" w:cs="Arial"/>
          <w:b/>
          <w:bCs/>
        </w:rPr>
        <w:t>isoprenoids,</w:t>
      </w:r>
      <w:r w:rsidR="00D51D34" w:rsidRPr="00072C24">
        <w:rPr>
          <w:rFonts w:ascii="Arial" w:hAnsi="Arial" w:cs="Arial"/>
          <w:b/>
          <w:bCs/>
        </w:rPr>
        <w:t xml:space="preserve"> and proteins</w:t>
      </w:r>
      <w:r w:rsidRPr="00072C24">
        <w:rPr>
          <w:rFonts w:ascii="Arial" w:hAnsi="Arial" w:cs="Arial"/>
          <w:b/>
          <w:bCs/>
        </w:rPr>
        <w:t xml:space="preserve"> from </w:t>
      </w:r>
      <w:r w:rsidR="00346BCB">
        <w:rPr>
          <w:rFonts w:ascii="Arial" w:hAnsi="Arial" w:cs="Arial"/>
          <w:b/>
          <w:bCs/>
        </w:rPr>
        <w:t xml:space="preserve">sub-chromoplast </w:t>
      </w:r>
      <w:r w:rsidRPr="00072C24">
        <w:rPr>
          <w:rFonts w:ascii="Arial" w:hAnsi="Arial" w:cs="Arial"/>
          <w:b/>
          <w:bCs/>
        </w:rPr>
        <w:t>fractions</w:t>
      </w:r>
      <w:r w:rsidR="00C654A4" w:rsidRPr="00072C24">
        <w:rPr>
          <w:rFonts w:ascii="Arial" w:hAnsi="Arial" w:cs="Arial"/>
          <w:b/>
          <w:bCs/>
        </w:rPr>
        <w:t>.</w:t>
      </w:r>
      <w:bookmarkEnd w:id="5"/>
    </w:p>
    <w:p w14:paraId="77AC5D60" w14:textId="4E32DACC" w:rsidR="00ED2C76" w:rsidRPr="00072C24" w:rsidRDefault="00C654A4" w:rsidP="00F74BAF">
      <w:pPr>
        <w:rPr>
          <w:rFonts w:ascii="Arial" w:hAnsi="Arial" w:cs="Arial"/>
          <w:i/>
          <w:iCs/>
        </w:rPr>
      </w:pPr>
      <w:r w:rsidRPr="00072C24">
        <w:rPr>
          <w:rFonts w:ascii="Arial" w:eastAsiaTheme="majorEastAsia" w:hAnsi="Arial" w:cs="Arial"/>
          <w:lang w:val="en-US"/>
        </w:rPr>
        <w:t xml:space="preserve">Carotenoids and isoprenoids are extracted from the isolated fractions using the protocol described in the </w:t>
      </w:r>
      <w:commentRangeStart w:id="6"/>
      <w:commentRangeStart w:id="7"/>
      <w:r w:rsidR="002761B3" w:rsidRPr="00072C24">
        <w:rPr>
          <w:rFonts w:ascii="Arial" w:eastAsiaTheme="majorEastAsia" w:hAnsi="Arial" w:cs="Arial"/>
          <w:lang w:val="en-US"/>
        </w:rPr>
        <w:t xml:space="preserve">series </w:t>
      </w:r>
      <w:r w:rsidRPr="00072C24">
        <w:rPr>
          <w:rFonts w:ascii="Arial" w:eastAsiaTheme="majorEastAsia" w:hAnsi="Arial" w:cs="Arial"/>
          <w:lang w:val="en-US"/>
        </w:rPr>
        <w:t xml:space="preserve">Chapter </w:t>
      </w:r>
      <w:r w:rsidR="00337477" w:rsidRPr="00072C24">
        <w:rPr>
          <w:rFonts w:ascii="Arial" w:eastAsiaTheme="majorEastAsia" w:hAnsi="Arial" w:cs="Arial"/>
          <w:lang w:val="en-US"/>
        </w:rPr>
        <w:t>“</w:t>
      </w:r>
      <w:r w:rsidR="00ED2C76" w:rsidRPr="00072C24">
        <w:rPr>
          <w:rFonts w:ascii="Arial" w:hAnsi="Arial" w:cs="Arial"/>
        </w:rPr>
        <w:t xml:space="preserve">Metabolomic approaches for the Characterisation of Carotenoid Metabolic Engineering </w:t>
      </w:r>
      <w:r w:rsidR="00ED2C76" w:rsidRPr="00072C24">
        <w:rPr>
          <w:rFonts w:ascii="Arial" w:hAnsi="Arial" w:cs="Arial"/>
          <w:i/>
          <w:iCs/>
        </w:rPr>
        <w:t>in planta</w:t>
      </w:r>
      <w:r w:rsidR="00337477" w:rsidRPr="00072C24">
        <w:rPr>
          <w:rFonts w:ascii="Arial" w:hAnsi="Arial" w:cs="Arial"/>
        </w:rPr>
        <w:t xml:space="preserve">” </w:t>
      </w:r>
      <w:commentRangeEnd w:id="6"/>
      <w:r w:rsidR="007321A1">
        <w:rPr>
          <w:rStyle w:val="CommentReference"/>
          <w:rFonts w:eastAsiaTheme="minorEastAsia"/>
          <w:lang w:val="en-US"/>
        </w:rPr>
        <w:commentReference w:id="6"/>
      </w:r>
      <w:commentRangeEnd w:id="7"/>
      <w:r w:rsidR="00955D85">
        <w:rPr>
          <w:rStyle w:val="CommentReference"/>
          <w:rFonts w:eastAsiaTheme="minorEastAsia"/>
          <w:lang w:val="en-US"/>
        </w:rPr>
        <w:commentReference w:id="7"/>
      </w:r>
      <w:r w:rsidR="00337477" w:rsidRPr="00072C24">
        <w:rPr>
          <w:rFonts w:ascii="Arial" w:hAnsi="Arial" w:cs="Arial"/>
        </w:rPr>
        <w:t xml:space="preserve">with some modifications. The modifications </w:t>
      </w:r>
      <w:r w:rsidR="004A7346">
        <w:rPr>
          <w:rFonts w:ascii="Arial" w:hAnsi="Arial" w:cs="Arial"/>
        </w:rPr>
        <w:t>include</w:t>
      </w:r>
      <w:r w:rsidR="00337477" w:rsidRPr="00072C24">
        <w:rPr>
          <w:rFonts w:ascii="Arial" w:hAnsi="Arial" w:cs="Arial"/>
        </w:rPr>
        <w:t xml:space="preserve"> adjust</w:t>
      </w:r>
      <w:r w:rsidR="004A7346">
        <w:rPr>
          <w:rFonts w:ascii="Arial" w:hAnsi="Arial" w:cs="Arial"/>
        </w:rPr>
        <w:t>ments made</w:t>
      </w:r>
      <w:r w:rsidR="00337477" w:rsidRPr="00072C24">
        <w:rPr>
          <w:rFonts w:ascii="Arial" w:hAnsi="Arial" w:cs="Arial"/>
        </w:rPr>
        <w:t xml:space="preserve"> for the extraction from liquid fractions and the preparation of </w:t>
      </w:r>
      <w:r w:rsidR="008E2296">
        <w:rPr>
          <w:rFonts w:ascii="Arial" w:hAnsi="Arial" w:cs="Arial"/>
        </w:rPr>
        <w:t xml:space="preserve">a </w:t>
      </w:r>
      <w:r w:rsidR="00337477" w:rsidRPr="00072C24">
        <w:rPr>
          <w:rFonts w:ascii="Arial" w:hAnsi="Arial" w:cs="Arial"/>
        </w:rPr>
        <w:t xml:space="preserve">protein fraction. </w:t>
      </w:r>
    </w:p>
    <w:p w14:paraId="679482BE" w14:textId="5FDC0AD1" w:rsidR="00D51D34" w:rsidRPr="00820B48" w:rsidRDefault="008071DB" w:rsidP="0050786A">
      <w:pPr>
        <w:pStyle w:val="ListParagraph"/>
        <w:numPr>
          <w:ilvl w:val="0"/>
          <w:numId w:val="4"/>
        </w:numPr>
        <w:rPr>
          <w:rFonts w:ascii="Arial" w:hAnsi="Arial" w:cs="Arial"/>
          <w:bCs/>
          <w:sz w:val="22"/>
          <w:szCs w:val="22"/>
        </w:rPr>
      </w:pPr>
      <w:r w:rsidRPr="00820B48">
        <w:rPr>
          <w:rFonts w:ascii="Arial" w:hAnsi="Arial" w:cs="Arial"/>
          <w:bCs/>
          <w:sz w:val="22"/>
          <w:szCs w:val="22"/>
        </w:rPr>
        <w:lastRenderedPageBreak/>
        <w:t xml:space="preserve">Selected aqueous fractions </w:t>
      </w:r>
      <w:r w:rsidR="00BE1083" w:rsidRPr="00820B48">
        <w:rPr>
          <w:rFonts w:ascii="Arial" w:hAnsi="Arial" w:cs="Arial"/>
          <w:bCs/>
          <w:sz w:val="22"/>
          <w:szCs w:val="22"/>
        </w:rPr>
        <w:t>are</w:t>
      </w:r>
      <w:r w:rsidR="00820B48" w:rsidRPr="00820B48">
        <w:rPr>
          <w:rFonts w:ascii="Arial" w:hAnsi="Arial" w:cs="Arial"/>
          <w:bCs/>
          <w:sz w:val="22"/>
          <w:szCs w:val="22"/>
        </w:rPr>
        <w:t xml:space="preserve"> </w:t>
      </w:r>
      <w:r w:rsidRPr="00820B48">
        <w:rPr>
          <w:rFonts w:ascii="Arial" w:hAnsi="Arial" w:cs="Arial"/>
          <w:bCs/>
          <w:sz w:val="22"/>
          <w:szCs w:val="22"/>
        </w:rPr>
        <w:t>thawed</w:t>
      </w:r>
      <w:r w:rsidR="00BE1083" w:rsidRPr="00820B48">
        <w:rPr>
          <w:rFonts w:ascii="Arial" w:hAnsi="Arial" w:cs="Arial"/>
          <w:bCs/>
          <w:sz w:val="22"/>
          <w:szCs w:val="22"/>
        </w:rPr>
        <w:t xml:space="preserve"> for metabolite and protein analysis</w:t>
      </w:r>
      <w:r w:rsidRPr="00820B48">
        <w:rPr>
          <w:rFonts w:ascii="Arial" w:hAnsi="Arial" w:cs="Arial"/>
          <w:bCs/>
          <w:sz w:val="22"/>
          <w:szCs w:val="22"/>
        </w:rPr>
        <w:t xml:space="preserve"> in a water bath at 40</w:t>
      </w:r>
      <w:r w:rsidRPr="00820B48">
        <w:rPr>
          <w:rFonts w:ascii="Arial" w:hAnsi="Arial" w:cs="Arial"/>
          <w:bCs/>
          <w:sz w:val="22"/>
          <w:szCs w:val="22"/>
          <w:vertAlign w:val="superscript"/>
        </w:rPr>
        <w:t>o</w:t>
      </w:r>
      <w:r w:rsidRPr="00820B48">
        <w:rPr>
          <w:rFonts w:ascii="Arial" w:hAnsi="Arial" w:cs="Arial"/>
          <w:bCs/>
          <w:sz w:val="22"/>
          <w:szCs w:val="22"/>
        </w:rPr>
        <w:t xml:space="preserve">C, and 0.5 ml removed and placed in a micro-centrifuge tube (2ml). Methanol </w:t>
      </w:r>
      <w:r w:rsidRPr="00820B48">
        <w:rPr>
          <w:rFonts w:ascii="Arial" w:hAnsi="Arial" w:cs="Arial"/>
          <w:sz w:val="22"/>
          <w:szCs w:val="22"/>
        </w:rPr>
        <w:t>(</w:t>
      </w:r>
      <w:r w:rsidR="00D51D34" w:rsidRPr="00820B48">
        <w:rPr>
          <w:rFonts w:ascii="Arial" w:hAnsi="Arial" w:cs="Arial"/>
          <w:sz w:val="22"/>
          <w:szCs w:val="22"/>
        </w:rPr>
        <w:t xml:space="preserve">250 </w:t>
      </w:r>
      <w:bookmarkStart w:id="8" w:name="_Hlk91352335"/>
      <w:proofErr w:type="spellStart"/>
      <w:r w:rsidR="00D51D34" w:rsidRPr="00820B48">
        <w:rPr>
          <w:rFonts w:ascii="Arial" w:hAnsi="Arial" w:cs="Arial"/>
          <w:sz w:val="22"/>
          <w:szCs w:val="22"/>
        </w:rPr>
        <w:t>μl</w:t>
      </w:r>
      <w:bookmarkEnd w:id="8"/>
      <w:proofErr w:type="spellEnd"/>
      <w:r w:rsidRPr="00820B48">
        <w:rPr>
          <w:rFonts w:ascii="Arial" w:hAnsi="Arial" w:cs="Arial"/>
          <w:sz w:val="22"/>
          <w:szCs w:val="22"/>
        </w:rPr>
        <w:t>) is added</w:t>
      </w:r>
      <w:r w:rsidR="00D51D34" w:rsidRPr="00820B48">
        <w:rPr>
          <w:rFonts w:ascii="Arial" w:hAnsi="Arial" w:cs="Arial"/>
          <w:sz w:val="22"/>
          <w:szCs w:val="22"/>
        </w:rPr>
        <w:t xml:space="preserve"> </w:t>
      </w:r>
      <w:r w:rsidR="00745489" w:rsidRPr="00820B48">
        <w:rPr>
          <w:rFonts w:ascii="Arial" w:hAnsi="Arial" w:cs="Arial"/>
          <w:sz w:val="22"/>
          <w:szCs w:val="22"/>
        </w:rPr>
        <w:t xml:space="preserve">sample is </w:t>
      </w:r>
      <w:r w:rsidR="00D51D34" w:rsidRPr="00820B48">
        <w:rPr>
          <w:rFonts w:ascii="Arial" w:hAnsi="Arial" w:cs="Arial"/>
          <w:sz w:val="22"/>
          <w:szCs w:val="22"/>
        </w:rPr>
        <w:t>vortex</w:t>
      </w:r>
      <w:r w:rsidR="00745489" w:rsidRPr="00820B48">
        <w:rPr>
          <w:rFonts w:ascii="Arial" w:hAnsi="Arial" w:cs="Arial"/>
          <w:sz w:val="22"/>
          <w:szCs w:val="22"/>
        </w:rPr>
        <w:t>ed</w:t>
      </w:r>
      <w:r w:rsidR="00D51D34" w:rsidRPr="00820B48">
        <w:rPr>
          <w:rFonts w:ascii="Arial" w:hAnsi="Arial" w:cs="Arial"/>
          <w:sz w:val="22"/>
          <w:szCs w:val="22"/>
        </w:rPr>
        <w:t xml:space="preserve"> for 10 sec</w:t>
      </w:r>
      <w:r w:rsidR="00B1234C" w:rsidRPr="00820B48">
        <w:rPr>
          <w:rFonts w:ascii="Arial" w:hAnsi="Arial" w:cs="Arial"/>
          <w:sz w:val="22"/>
          <w:szCs w:val="22"/>
        </w:rPr>
        <w:t xml:space="preserve"> a</w:t>
      </w:r>
      <w:r w:rsidRPr="00820B48">
        <w:rPr>
          <w:rFonts w:ascii="Arial" w:hAnsi="Arial" w:cs="Arial"/>
          <w:sz w:val="22"/>
          <w:szCs w:val="22"/>
        </w:rPr>
        <w:t>fter which C</w:t>
      </w:r>
      <w:r w:rsidR="00D51D34" w:rsidRPr="00820B48">
        <w:rPr>
          <w:rFonts w:ascii="Arial" w:hAnsi="Arial" w:cs="Arial"/>
          <w:sz w:val="22"/>
          <w:szCs w:val="22"/>
        </w:rPr>
        <w:t>hloroform</w:t>
      </w:r>
      <w:r w:rsidRPr="00820B48">
        <w:rPr>
          <w:rFonts w:ascii="Arial" w:hAnsi="Arial" w:cs="Arial"/>
          <w:sz w:val="22"/>
          <w:szCs w:val="22"/>
        </w:rPr>
        <w:t xml:space="preserve"> (750 </w:t>
      </w:r>
      <w:proofErr w:type="spellStart"/>
      <w:r w:rsidRPr="00820B48">
        <w:rPr>
          <w:rFonts w:ascii="Arial" w:hAnsi="Arial" w:cs="Arial"/>
          <w:sz w:val="22"/>
          <w:szCs w:val="22"/>
        </w:rPr>
        <w:t>μl</w:t>
      </w:r>
      <w:proofErr w:type="spellEnd"/>
      <w:r w:rsidRPr="00820B48">
        <w:rPr>
          <w:rFonts w:ascii="Arial" w:hAnsi="Arial" w:cs="Arial"/>
          <w:sz w:val="22"/>
          <w:szCs w:val="22"/>
        </w:rPr>
        <w:t>) was added and the suspension</w:t>
      </w:r>
      <w:r w:rsidR="00D51D34" w:rsidRPr="00820B48">
        <w:rPr>
          <w:rFonts w:ascii="Arial" w:hAnsi="Arial" w:cs="Arial"/>
          <w:sz w:val="22"/>
          <w:szCs w:val="22"/>
        </w:rPr>
        <w:t xml:space="preserve"> vortex</w:t>
      </w:r>
      <w:r w:rsidR="00B1234C" w:rsidRPr="00820B48">
        <w:rPr>
          <w:rFonts w:ascii="Arial" w:hAnsi="Arial" w:cs="Arial"/>
          <w:sz w:val="22"/>
          <w:szCs w:val="22"/>
        </w:rPr>
        <w:t>ed</w:t>
      </w:r>
      <w:r w:rsidR="00D51D34" w:rsidRPr="00820B48">
        <w:rPr>
          <w:rFonts w:ascii="Arial" w:hAnsi="Arial" w:cs="Arial"/>
          <w:sz w:val="22"/>
          <w:szCs w:val="22"/>
        </w:rPr>
        <w:t xml:space="preserve"> for 10 sec.</w:t>
      </w:r>
      <w:r w:rsidRPr="00820B48">
        <w:rPr>
          <w:rFonts w:ascii="Arial" w:hAnsi="Arial" w:cs="Arial"/>
          <w:sz w:val="22"/>
          <w:szCs w:val="22"/>
        </w:rPr>
        <w:t xml:space="preserve"> Finally, this mixture was </w:t>
      </w:r>
      <w:r w:rsidR="002761B3" w:rsidRPr="00820B48">
        <w:rPr>
          <w:rFonts w:ascii="Arial" w:hAnsi="Arial" w:cs="Arial"/>
          <w:sz w:val="22"/>
          <w:szCs w:val="22"/>
        </w:rPr>
        <w:t>incubated</w:t>
      </w:r>
      <w:r w:rsidR="00D51D34" w:rsidRPr="00820B48">
        <w:rPr>
          <w:rFonts w:ascii="Arial" w:hAnsi="Arial" w:cs="Arial"/>
          <w:sz w:val="22"/>
          <w:szCs w:val="22"/>
        </w:rPr>
        <w:t xml:space="preserve"> on ice for 20 min.</w:t>
      </w:r>
    </w:p>
    <w:p w14:paraId="4768AF8E" w14:textId="749C4D11" w:rsidR="00D51D34" w:rsidRPr="00820B48" w:rsidRDefault="002761B3" w:rsidP="0050786A">
      <w:pPr>
        <w:pStyle w:val="ListParagraph"/>
        <w:numPr>
          <w:ilvl w:val="0"/>
          <w:numId w:val="4"/>
        </w:numPr>
        <w:rPr>
          <w:rFonts w:ascii="Arial" w:hAnsi="Arial" w:cs="Arial"/>
          <w:sz w:val="22"/>
          <w:szCs w:val="22"/>
        </w:rPr>
      </w:pPr>
      <w:r w:rsidRPr="00820B48">
        <w:rPr>
          <w:rFonts w:ascii="Arial" w:hAnsi="Arial" w:cs="Arial"/>
          <w:sz w:val="22"/>
          <w:szCs w:val="22"/>
        </w:rPr>
        <w:t xml:space="preserve">The extraction mixtures were centrifuged using a </w:t>
      </w:r>
      <w:r w:rsidR="00D51D34" w:rsidRPr="00820B48">
        <w:rPr>
          <w:rFonts w:ascii="Arial" w:hAnsi="Arial" w:cs="Arial"/>
          <w:sz w:val="22"/>
          <w:szCs w:val="22"/>
          <w:lang w:val="en-GB"/>
        </w:rPr>
        <w:t xml:space="preserve">benchtop centrifuge </w:t>
      </w:r>
      <w:r w:rsidRPr="00820B48">
        <w:rPr>
          <w:rFonts w:ascii="Arial" w:hAnsi="Arial" w:cs="Arial"/>
          <w:sz w:val="22"/>
          <w:szCs w:val="22"/>
        </w:rPr>
        <w:t>using</w:t>
      </w:r>
      <w:r w:rsidR="00D51D34" w:rsidRPr="00820B48">
        <w:rPr>
          <w:rFonts w:ascii="Arial" w:hAnsi="Arial" w:cs="Arial"/>
          <w:sz w:val="22"/>
          <w:szCs w:val="22"/>
        </w:rPr>
        <w:t xml:space="preserve"> top speed</w:t>
      </w:r>
      <w:r w:rsidRPr="00820B48">
        <w:rPr>
          <w:rFonts w:ascii="Arial" w:hAnsi="Arial" w:cs="Arial"/>
          <w:sz w:val="22"/>
          <w:szCs w:val="22"/>
        </w:rPr>
        <w:t xml:space="preserve"> (</w:t>
      </w:r>
      <w:r w:rsidR="00BE1083" w:rsidRPr="00820B48">
        <w:rPr>
          <w:rFonts w:ascii="Arial" w:hAnsi="Arial" w:cs="Arial"/>
          <w:sz w:val="22"/>
          <w:szCs w:val="22"/>
        </w:rPr>
        <w:t>11180</w:t>
      </w:r>
      <w:r w:rsidR="00BE1083" w:rsidRPr="00820B48">
        <w:rPr>
          <w:rFonts w:ascii="Arial" w:hAnsi="Arial" w:cs="Arial"/>
          <w:i/>
          <w:sz w:val="22"/>
          <w:szCs w:val="22"/>
        </w:rPr>
        <w:t>g</w:t>
      </w:r>
      <w:r w:rsidR="00D51D34" w:rsidRPr="00820B48">
        <w:rPr>
          <w:rFonts w:ascii="Arial" w:hAnsi="Arial" w:cs="Arial"/>
          <w:sz w:val="22"/>
          <w:szCs w:val="22"/>
        </w:rPr>
        <w:t xml:space="preserve"> for 5 min.</w:t>
      </w:r>
    </w:p>
    <w:p w14:paraId="7226D2C5" w14:textId="7F572C5B" w:rsidR="00D51D34" w:rsidRPr="00820B48" w:rsidRDefault="002761B3" w:rsidP="0050786A">
      <w:pPr>
        <w:pStyle w:val="ListParagraph"/>
        <w:numPr>
          <w:ilvl w:val="0"/>
          <w:numId w:val="4"/>
        </w:numPr>
        <w:rPr>
          <w:rFonts w:ascii="Arial" w:hAnsi="Arial" w:cs="Arial"/>
          <w:sz w:val="22"/>
          <w:szCs w:val="22"/>
        </w:rPr>
      </w:pPr>
      <w:r w:rsidRPr="00820B48">
        <w:rPr>
          <w:rFonts w:ascii="Arial" w:hAnsi="Arial" w:cs="Arial"/>
          <w:sz w:val="22"/>
          <w:szCs w:val="22"/>
        </w:rPr>
        <w:t>After centrifugation</w:t>
      </w:r>
      <w:r w:rsidR="00056D54" w:rsidRPr="00820B48">
        <w:rPr>
          <w:rFonts w:ascii="Arial" w:hAnsi="Arial" w:cs="Arial"/>
          <w:sz w:val="22"/>
          <w:szCs w:val="22"/>
        </w:rPr>
        <w:t>,</w:t>
      </w:r>
      <w:r w:rsidRPr="00820B48">
        <w:rPr>
          <w:rFonts w:ascii="Arial" w:hAnsi="Arial" w:cs="Arial"/>
          <w:sz w:val="22"/>
          <w:szCs w:val="22"/>
        </w:rPr>
        <w:t xml:space="preserve"> a </w:t>
      </w:r>
      <w:r w:rsidR="00072C24" w:rsidRPr="00820B48">
        <w:rPr>
          <w:rFonts w:ascii="Arial" w:hAnsi="Arial" w:cs="Arial"/>
          <w:sz w:val="22"/>
          <w:szCs w:val="22"/>
        </w:rPr>
        <w:t>liquid/liquid</w:t>
      </w:r>
      <w:r w:rsidRPr="00820B48">
        <w:rPr>
          <w:rFonts w:ascii="Arial" w:hAnsi="Arial" w:cs="Arial"/>
          <w:sz w:val="22"/>
          <w:szCs w:val="22"/>
        </w:rPr>
        <w:t xml:space="preserve"> partition was formed. The chloroform organic lower layer was r</w:t>
      </w:r>
      <w:r w:rsidR="00D51D34" w:rsidRPr="00820B48">
        <w:rPr>
          <w:rFonts w:ascii="Arial" w:hAnsi="Arial" w:cs="Arial"/>
          <w:sz w:val="22"/>
          <w:szCs w:val="22"/>
        </w:rPr>
        <w:t>emove</w:t>
      </w:r>
      <w:r w:rsidRPr="00820B48">
        <w:rPr>
          <w:rFonts w:ascii="Arial" w:hAnsi="Arial" w:cs="Arial"/>
          <w:sz w:val="22"/>
          <w:szCs w:val="22"/>
        </w:rPr>
        <w:t>d</w:t>
      </w:r>
      <w:r w:rsidR="00D51D34" w:rsidRPr="00820B48">
        <w:rPr>
          <w:rFonts w:ascii="Arial" w:hAnsi="Arial" w:cs="Arial"/>
          <w:sz w:val="22"/>
          <w:szCs w:val="22"/>
        </w:rPr>
        <w:t xml:space="preserve"> and place</w:t>
      </w:r>
      <w:r w:rsidRPr="00820B48">
        <w:rPr>
          <w:rFonts w:ascii="Arial" w:hAnsi="Arial" w:cs="Arial"/>
          <w:sz w:val="22"/>
          <w:szCs w:val="22"/>
        </w:rPr>
        <w:t>d</w:t>
      </w:r>
      <w:r w:rsidR="00D51D34" w:rsidRPr="00820B48">
        <w:rPr>
          <w:rFonts w:ascii="Arial" w:hAnsi="Arial" w:cs="Arial"/>
          <w:sz w:val="22"/>
          <w:szCs w:val="22"/>
        </w:rPr>
        <w:t xml:space="preserve"> in a new microcentrifuge tube</w:t>
      </w:r>
      <w:r w:rsidRPr="00820B48">
        <w:rPr>
          <w:rFonts w:ascii="Arial" w:hAnsi="Arial" w:cs="Arial"/>
          <w:sz w:val="22"/>
          <w:szCs w:val="22"/>
        </w:rPr>
        <w:t xml:space="preserve"> (2ml)</w:t>
      </w:r>
      <w:r w:rsidR="00D51D34" w:rsidRPr="00820B48">
        <w:rPr>
          <w:rFonts w:ascii="Arial" w:hAnsi="Arial" w:cs="Arial"/>
          <w:sz w:val="22"/>
          <w:szCs w:val="22"/>
        </w:rPr>
        <w:t>.</w:t>
      </w:r>
      <w:r w:rsidRPr="00820B48">
        <w:rPr>
          <w:rFonts w:ascii="Arial" w:hAnsi="Arial" w:cs="Arial"/>
          <w:sz w:val="22"/>
          <w:szCs w:val="22"/>
        </w:rPr>
        <w:t xml:space="preserve"> A further quantity of chloroform</w:t>
      </w:r>
      <w:r w:rsidR="00D51D34" w:rsidRPr="00820B48">
        <w:rPr>
          <w:rFonts w:ascii="Arial" w:hAnsi="Arial" w:cs="Arial"/>
          <w:sz w:val="22"/>
          <w:szCs w:val="22"/>
        </w:rPr>
        <w:t xml:space="preserve"> </w:t>
      </w:r>
      <w:r w:rsidRPr="00820B48">
        <w:rPr>
          <w:rFonts w:ascii="Arial" w:hAnsi="Arial" w:cs="Arial"/>
          <w:sz w:val="22"/>
          <w:szCs w:val="22"/>
        </w:rPr>
        <w:t>(</w:t>
      </w:r>
      <w:r w:rsidR="00D51D34" w:rsidRPr="00820B48">
        <w:rPr>
          <w:rFonts w:ascii="Arial" w:hAnsi="Arial" w:cs="Arial"/>
          <w:sz w:val="22"/>
          <w:szCs w:val="22"/>
        </w:rPr>
        <w:t xml:space="preserve">750 </w:t>
      </w:r>
      <w:proofErr w:type="spellStart"/>
      <w:r w:rsidR="00D51D34" w:rsidRPr="00820B48">
        <w:rPr>
          <w:rFonts w:ascii="Arial" w:hAnsi="Arial" w:cs="Arial"/>
          <w:sz w:val="22"/>
          <w:szCs w:val="22"/>
        </w:rPr>
        <w:t>μl</w:t>
      </w:r>
      <w:proofErr w:type="spellEnd"/>
      <w:r w:rsidRPr="00820B48">
        <w:rPr>
          <w:rFonts w:ascii="Arial" w:hAnsi="Arial" w:cs="Arial"/>
          <w:sz w:val="22"/>
          <w:szCs w:val="22"/>
        </w:rPr>
        <w:t>) was added to the remaining aqueous material and vortexed. This procedure represented a re</w:t>
      </w:r>
      <w:r w:rsidR="00072C24" w:rsidRPr="00820B48">
        <w:rPr>
          <w:rFonts w:ascii="Arial" w:hAnsi="Arial" w:cs="Arial"/>
          <w:sz w:val="22"/>
          <w:szCs w:val="22"/>
        </w:rPr>
        <w:t xml:space="preserve">-extraction. </w:t>
      </w:r>
      <w:r w:rsidR="00D51D34" w:rsidRPr="00820B48">
        <w:rPr>
          <w:rFonts w:ascii="Arial" w:hAnsi="Arial" w:cs="Arial"/>
          <w:sz w:val="22"/>
          <w:szCs w:val="22"/>
        </w:rPr>
        <w:t xml:space="preserve"> </w:t>
      </w:r>
    </w:p>
    <w:p w14:paraId="3C61BE0B" w14:textId="5504E408" w:rsidR="00D51D34" w:rsidRPr="00820B48" w:rsidRDefault="00072C24" w:rsidP="0050786A">
      <w:pPr>
        <w:pStyle w:val="ListParagraph"/>
        <w:numPr>
          <w:ilvl w:val="0"/>
          <w:numId w:val="4"/>
        </w:numPr>
        <w:rPr>
          <w:rFonts w:ascii="Arial" w:hAnsi="Arial" w:cs="Arial"/>
          <w:sz w:val="22"/>
          <w:szCs w:val="22"/>
        </w:rPr>
      </w:pPr>
      <w:r w:rsidRPr="00820B48">
        <w:rPr>
          <w:rFonts w:ascii="Arial" w:hAnsi="Arial" w:cs="Arial"/>
          <w:sz w:val="22"/>
          <w:szCs w:val="22"/>
        </w:rPr>
        <w:t xml:space="preserve">The re-extraction mixture was centrifuged as described in </w:t>
      </w:r>
      <w:r w:rsidR="00056D54" w:rsidRPr="00820B48">
        <w:rPr>
          <w:rFonts w:ascii="Arial" w:hAnsi="Arial" w:cs="Arial"/>
          <w:sz w:val="22"/>
          <w:szCs w:val="22"/>
        </w:rPr>
        <w:t xml:space="preserve">step </w:t>
      </w:r>
      <w:r w:rsidRPr="00820B48">
        <w:rPr>
          <w:rFonts w:ascii="Arial" w:hAnsi="Arial" w:cs="Arial"/>
          <w:sz w:val="22"/>
          <w:szCs w:val="22"/>
        </w:rPr>
        <w:t xml:space="preserve">2. The </w:t>
      </w:r>
      <w:r w:rsidR="00D51D34" w:rsidRPr="00820B48">
        <w:rPr>
          <w:rFonts w:ascii="Arial" w:hAnsi="Arial" w:cs="Arial"/>
          <w:sz w:val="22"/>
          <w:szCs w:val="22"/>
        </w:rPr>
        <w:t xml:space="preserve">chloroform </w:t>
      </w:r>
      <w:r w:rsidRPr="00820B48">
        <w:rPr>
          <w:rFonts w:ascii="Arial" w:hAnsi="Arial" w:cs="Arial"/>
          <w:sz w:val="22"/>
          <w:szCs w:val="22"/>
        </w:rPr>
        <w:t xml:space="preserve">layer removed and placed in the tube with the original chloroform fraction to create a pooled chloroform extract. The pooled </w:t>
      </w:r>
      <w:r w:rsidR="00D51D34" w:rsidRPr="00820B48">
        <w:rPr>
          <w:rFonts w:ascii="Arial" w:hAnsi="Arial" w:cs="Arial"/>
          <w:sz w:val="22"/>
          <w:szCs w:val="22"/>
        </w:rPr>
        <w:t>extract</w:t>
      </w:r>
      <w:r w:rsidRPr="00820B48">
        <w:rPr>
          <w:rFonts w:ascii="Arial" w:hAnsi="Arial" w:cs="Arial"/>
          <w:sz w:val="22"/>
          <w:szCs w:val="22"/>
        </w:rPr>
        <w:t xml:space="preserve"> was taken</w:t>
      </w:r>
      <w:r w:rsidR="00D51D34" w:rsidRPr="00820B48">
        <w:rPr>
          <w:rFonts w:ascii="Arial" w:hAnsi="Arial" w:cs="Arial"/>
          <w:sz w:val="22"/>
          <w:szCs w:val="22"/>
        </w:rPr>
        <w:t xml:space="preserve"> to dryness </w:t>
      </w:r>
      <w:r w:rsidRPr="00820B48">
        <w:rPr>
          <w:rFonts w:ascii="Arial" w:hAnsi="Arial" w:cs="Arial"/>
          <w:sz w:val="22"/>
          <w:szCs w:val="22"/>
        </w:rPr>
        <w:t>using a</w:t>
      </w:r>
      <w:r w:rsidR="00D51D34" w:rsidRPr="00820B48">
        <w:rPr>
          <w:rFonts w:ascii="Arial" w:hAnsi="Arial" w:cs="Arial"/>
          <w:sz w:val="22"/>
          <w:szCs w:val="22"/>
        </w:rPr>
        <w:t xml:space="preserve"> vacuum centrifuge for 40 min and store at -20 in the dark.</w:t>
      </w:r>
    </w:p>
    <w:p w14:paraId="6B1B4B3B" w14:textId="7DA5FEF3" w:rsidR="00D51D34" w:rsidRPr="00820B48" w:rsidRDefault="00460C39" w:rsidP="0050786A">
      <w:pPr>
        <w:pStyle w:val="ListParagraph"/>
        <w:numPr>
          <w:ilvl w:val="0"/>
          <w:numId w:val="4"/>
        </w:numPr>
        <w:rPr>
          <w:rFonts w:ascii="Arial" w:hAnsi="Arial" w:cs="Arial"/>
          <w:sz w:val="22"/>
          <w:szCs w:val="22"/>
        </w:rPr>
      </w:pPr>
      <w:r w:rsidRPr="00820B48">
        <w:rPr>
          <w:rFonts w:ascii="Arial" w:hAnsi="Arial" w:cs="Arial"/>
          <w:sz w:val="22"/>
          <w:szCs w:val="22"/>
        </w:rPr>
        <w:t xml:space="preserve">To extract the proteins from the remaining aqueous solution, </w:t>
      </w:r>
      <w:r w:rsidR="00D51D34" w:rsidRPr="00820B48">
        <w:rPr>
          <w:rFonts w:ascii="Arial" w:hAnsi="Arial" w:cs="Arial"/>
          <w:sz w:val="22"/>
          <w:szCs w:val="22"/>
        </w:rPr>
        <w:t>ice-cold methanol</w:t>
      </w:r>
      <w:r w:rsidRPr="00820B48">
        <w:rPr>
          <w:rFonts w:ascii="Arial" w:hAnsi="Arial" w:cs="Arial"/>
          <w:sz w:val="22"/>
          <w:szCs w:val="22"/>
        </w:rPr>
        <w:t xml:space="preserve"> (750ml)</w:t>
      </w:r>
      <w:r w:rsidR="00D51D34" w:rsidRPr="00820B48">
        <w:rPr>
          <w:rFonts w:ascii="Arial" w:hAnsi="Arial" w:cs="Arial"/>
          <w:sz w:val="22"/>
          <w:szCs w:val="22"/>
        </w:rPr>
        <w:t xml:space="preserve"> </w:t>
      </w:r>
      <w:r w:rsidRPr="00820B48">
        <w:rPr>
          <w:rFonts w:ascii="Arial" w:hAnsi="Arial" w:cs="Arial"/>
          <w:sz w:val="22"/>
          <w:szCs w:val="22"/>
        </w:rPr>
        <w:t xml:space="preserve">was added </w:t>
      </w:r>
      <w:r w:rsidR="00D51D34" w:rsidRPr="00820B48">
        <w:rPr>
          <w:rFonts w:ascii="Arial" w:hAnsi="Arial" w:cs="Arial"/>
          <w:sz w:val="22"/>
          <w:szCs w:val="22"/>
        </w:rPr>
        <w:t>to</w:t>
      </w:r>
      <w:r w:rsidRPr="00820B48">
        <w:rPr>
          <w:rFonts w:ascii="Arial" w:hAnsi="Arial" w:cs="Arial"/>
          <w:sz w:val="22"/>
          <w:szCs w:val="22"/>
        </w:rPr>
        <w:t xml:space="preserve"> the</w:t>
      </w:r>
      <w:r w:rsidR="00D51D34" w:rsidRPr="00820B48">
        <w:rPr>
          <w:rFonts w:ascii="Arial" w:hAnsi="Arial" w:cs="Arial"/>
          <w:sz w:val="22"/>
          <w:szCs w:val="22"/>
        </w:rPr>
        <w:t xml:space="preserve"> original tube and vortex for 10 secs.</w:t>
      </w:r>
      <w:r w:rsidRPr="00820B48">
        <w:rPr>
          <w:rFonts w:ascii="Arial" w:hAnsi="Arial" w:cs="Arial"/>
          <w:sz w:val="22"/>
          <w:szCs w:val="22"/>
        </w:rPr>
        <w:t xml:space="preserve"> The aqueous methanol extracts were </w:t>
      </w:r>
      <w:r w:rsidR="00D51D34" w:rsidRPr="00820B48">
        <w:rPr>
          <w:rFonts w:ascii="Arial" w:hAnsi="Arial" w:cs="Arial"/>
          <w:sz w:val="22"/>
          <w:szCs w:val="22"/>
        </w:rPr>
        <w:t>centrifuge</w:t>
      </w:r>
      <w:r w:rsidR="00056D54" w:rsidRPr="00820B48">
        <w:rPr>
          <w:rFonts w:ascii="Arial" w:hAnsi="Arial" w:cs="Arial"/>
          <w:sz w:val="22"/>
          <w:szCs w:val="22"/>
        </w:rPr>
        <w:t>d</w:t>
      </w:r>
      <w:r w:rsidR="00D51D34" w:rsidRPr="00820B48">
        <w:rPr>
          <w:rFonts w:ascii="Arial" w:hAnsi="Arial" w:cs="Arial"/>
          <w:sz w:val="22"/>
          <w:szCs w:val="22"/>
        </w:rPr>
        <w:t xml:space="preserve"> at max speed</w:t>
      </w:r>
      <w:r w:rsidRPr="00820B48">
        <w:rPr>
          <w:rFonts w:ascii="Arial" w:hAnsi="Arial" w:cs="Arial"/>
          <w:sz w:val="22"/>
          <w:szCs w:val="22"/>
        </w:rPr>
        <w:t xml:space="preserve"> </w:t>
      </w:r>
      <w:r w:rsidR="00BE1083" w:rsidRPr="00820B48">
        <w:rPr>
          <w:rFonts w:ascii="Arial" w:hAnsi="Arial" w:cs="Arial"/>
          <w:sz w:val="22"/>
          <w:szCs w:val="22"/>
        </w:rPr>
        <w:t>(11180</w:t>
      </w:r>
      <w:r w:rsidR="00BE1083" w:rsidRPr="00820B48">
        <w:rPr>
          <w:rFonts w:ascii="Arial" w:hAnsi="Arial" w:cs="Arial"/>
          <w:i/>
          <w:sz w:val="22"/>
          <w:szCs w:val="22"/>
        </w:rPr>
        <w:t>g</w:t>
      </w:r>
      <w:r w:rsidR="00BE1083" w:rsidRPr="00820B48">
        <w:rPr>
          <w:rFonts w:ascii="Arial" w:hAnsi="Arial" w:cs="Arial"/>
          <w:sz w:val="22"/>
          <w:szCs w:val="22"/>
        </w:rPr>
        <w:t>)</w:t>
      </w:r>
      <w:r w:rsidRPr="00820B48">
        <w:rPr>
          <w:rFonts w:ascii="Arial" w:hAnsi="Arial" w:cs="Arial"/>
          <w:sz w:val="22"/>
          <w:szCs w:val="22"/>
        </w:rPr>
        <w:t xml:space="preserve"> rpm)</w:t>
      </w:r>
      <w:r w:rsidR="00D51D34" w:rsidRPr="00820B48">
        <w:rPr>
          <w:rFonts w:ascii="Arial" w:hAnsi="Arial" w:cs="Arial"/>
          <w:sz w:val="22"/>
          <w:szCs w:val="22"/>
        </w:rPr>
        <w:t xml:space="preserve"> for 10 min</w:t>
      </w:r>
      <w:r w:rsidR="006E1694" w:rsidRPr="00820B48">
        <w:rPr>
          <w:rFonts w:ascii="Arial" w:hAnsi="Arial" w:cs="Arial"/>
          <w:sz w:val="22"/>
          <w:szCs w:val="22"/>
        </w:rPr>
        <w:t xml:space="preserve"> to pellet the </w:t>
      </w:r>
      <w:r w:rsidRPr="00820B48">
        <w:rPr>
          <w:rFonts w:ascii="Arial" w:hAnsi="Arial" w:cs="Arial"/>
          <w:sz w:val="22"/>
          <w:szCs w:val="22"/>
        </w:rPr>
        <w:t xml:space="preserve">protein </w:t>
      </w:r>
      <w:r w:rsidR="006E1694" w:rsidRPr="00820B48">
        <w:rPr>
          <w:rFonts w:ascii="Arial" w:hAnsi="Arial" w:cs="Arial"/>
          <w:sz w:val="22"/>
          <w:szCs w:val="22"/>
        </w:rPr>
        <w:t>fraction</w:t>
      </w:r>
      <w:r w:rsidRPr="00820B48">
        <w:rPr>
          <w:rFonts w:ascii="Arial" w:hAnsi="Arial" w:cs="Arial"/>
          <w:sz w:val="22"/>
          <w:szCs w:val="22"/>
        </w:rPr>
        <w:t xml:space="preserve">. </w:t>
      </w:r>
    </w:p>
    <w:p w14:paraId="601F472D" w14:textId="6432A850" w:rsidR="00D51D34" w:rsidRPr="00820B48" w:rsidRDefault="00460C39" w:rsidP="0050786A">
      <w:pPr>
        <w:pStyle w:val="ListParagraph"/>
        <w:numPr>
          <w:ilvl w:val="0"/>
          <w:numId w:val="4"/>
        </w:numPr>
        <w:rPr>
          <w:rFonts w:ascii="Arial" w:hAnsi="Arial" w:cs="Arial"/>
          <w:sz w:val="22"/>
          <w:szCs w:val="22"/>
        </w:rPr>
      </w:pPr>
      <w:r w:rsidRPr="00820B48">
        <w:rPr>
          <w:rFonts w:ascii="Arial" w:hAnsi="Arial" w:cs="Arial"/>
          <w:sz w:val="22"/>
          <w:szCs w:val="22"/>
        </w:rPr>
        <w:t>T</w:t>
      </w:r>
      <w:r w:rsidR="00D51D34" w:rsidRPr="00820B48">
        <w:rPr>
          <w:rFonts w:ascii="Arial" w:hAnsi="Arial" w:cs="Arial"/>
          <w:sz w:val="22"/>
          <w:szCs w:val="22"/>
        </w:rPr>
        <w:t xml:space="preserve">he supernatant </w:t>
      </w:r>
      <w:r w:rsidRPr="00820B48">
        <w:rPr>
          <w:rFonts w:ascii="Arial" w:hAnsi="Arial" w:cs="Arial"/>
          <w:sz w:val="22"/>
          <w:szCs w:val="22"/>
        </w:rPr>
        <w:t xml:space="preserve">was removed using a </w:t>
      </w:r>
      <w:r w:rsidR="00D51D34" w:rsidRPr="00820B48">
        <w:rPr>
          <w:rFonts w:ascii="Arial" w:hAnsi="Arial" w:cs="Arial"/>
          <w:sz w:val="22"/>
          <w:szCs w:val="22"/>
        </w:rPr>
        <w:t>pipette</w:t>
      </w:r>
      <w:r w:rsidRPr="00820B48">
        <w:rPr>
          <w:rFonts w:ascii="Arial" w:hAnsi="Arial" w:cs="Arial"/>
          <w:sz w:val="22"/>
          <w:szCs w:val="22"/>
        </w:rPr>
        <w:t xml:space="preserve"> with a 1ml </w:t>
      </w:r>
      <w:r w:rsidR="00917CE3" w:rsidRPr="00820B48">
        <w:rPr>
          <w:rFonts w:ascii="Arial" w:hAnsi="Arial" w:cs="Arial"/>
          <w:sz w:val="22"/>
          <w:szCs w:val="22"/>
        </w:rPr>
        <w:t xml:space="preserve">blue </w:t>
      </w:r>
      <w:r w:rsidRPr="00820B48">
        <w:rPr>
          <w:rFonts w:ascii="Arial" w:hAnsi="Arial" w:cs="Arial"/>
          <w:sz w:val="22"/>
          <w:szCs w:val="22"/>
        </w:rPr>
        <w:t>tip</w:t>
      </w:r>
      <w:r w:rsidR="006E1694" w:rsidRPr="00820B48">
        <w:rPr>
          <w:rFonts w:ascii="Arial" w:hAnsi="Arial" w:cs="Arial"/>
          <w:sz w:val="22"/>
          <w:szCs w:val="22"/>
        </w:rPr>
        <w:t xml:space="preserve"> and </w:t>
      </w:r>
      <w:r w:rsidRPr="00820B48">
        <w:rPr>
          <w:rFonts w:ascii="Arial" w:hAnsi="Arial" w:cs="Arial"/>
          <w:sz w:val="22"/>
          <w:szCs w:val="22"/>
        </w:rPr>
        <w:t>the</w:t>
      </w:r>
      <w:r w:rsidR="00D51D34" w:rsidRPr="00820B48">
        <w:rPr>
          <w:rFonts w:ascii="Arial" w:hAnsi="Arial" w:cs="Arial"/>
          <w:sz w:val="22"/>
          <w:szCs w:val="22"/>
        </w:rPr>
        <w:t xml:space="preserve"> protein pellet</w:t>
      </w:r>
      <w:r w:rsidR="00917CE3" w:rsidRPr="00820B48">
        <w:rPr>
          <w:rFonts w:ascii="Arial" w:hAnsi="Arial" w:cs="Arial"/>
          <w:sz w:val="22"/>
          <w:szCs w:val="22"/>
        </w:rPr>
        <w:t>s</w:t>
      </w:r>
      <w:r w:rsidRPr="00820B48">
        <w:rPr>
          <w:rFonts w:ascii="Arial" w:hAnsi="Arial" w:cs="Arial"/>
          <w:sz w:val="22"/>
          <w:szCs w:val="22"/>
        </w:rPr>
        <w:t xml:space="preserve"> </w:t>
      </w:r>
      <w:r w:rsidR="00917CE3" w:rsidRPr="00820B48">
        <w:rPr>
          <w:rFonts w:ascii="Arial" w:hAnsi="Arial" w:cs="Arial"/>
          <w:sz w:val="22"/>
          <w:szCs w:val="22"/>
        </w:rPr>
        <w:t>are</w:t>
      </w:r>
      <w:r w:rsidRPr="00820B48">
        <w:rPr>
          <w:rFonts w:ascii="Arial" w:hAnsi="Arial" w:cs="Arial"/>
          <w:sz w:val="22"/>
          <w:szCs w:val="22"/>
        </w:rPr>
        <w:t xml:space="preserve"> stored</w:t>
      </w:r>
      <w:r w:rsidR="00D51D34" w:rsidRPr="00820B48">
        <w:rPr>
          <w:rFonts w:ascii="Arial" w:hAnsi="Arial" w:cs="Arial"/>
          <w:sz w:val="22"/>
          <w:szCs w:val="22"/>
        </w:rPr>
        <w:t xml:space="preserve"> at -80⁰C</w:t>
      </w:r>
      <w:r w:rsidRPr="00820B48">
        <w:rPr>
          <w:rFonts w:ascii="Arial" w:hAnsi="Arial" w:cs="Arial"/>
          <w:sz w:val="22"/>
          <w:szCs w:val="22"/>
        </w:rPr>
        <w:t>.</w:t>
      </w:r>
      <w:r w:rsidR="005C45D4" w:rsidRPr="00820B48">
        <w:rPr>
          <w:rFonts w:ascii="Arial" w:hAnsi="Arial" w:cs="Arial"/>
          <w:sz w:val="22"/>
          <w:szCs w:val="22"/>
        </w:rPr>
        <w:t xml:space="preserve"> </w:t>
      </w:r>
    </w:p>
    <w:p w14:paraId="6CE2F346" w14:textId="77777777" w:rsidR="00BD4BF7" w:rsidRDefault="00BD4BF7" w:rsidP="00F74BAF">
      <w:pPr>
        <w:pStyle w:val="ListParagraph"/>
        <w:ind w:left="1080"/>
        <w:rPr>
          <w:rFonts w:ascii="Arial" w:hAnsi="Arial" w:cs="Arial"/>
          <w:sz w:val="22"/>
          <w:szCs w:val="22"/>
        </w:rPr>
      </w:pPr>
    </w:p>
    <w:p w14:paraId="383D0A42" w14:textId="4D30A5CC" w:rsidR="0053005A" w:rsidRPr="00905305" w:rsidRDefault="00905305" w:rsidP="00F74BAF">
      <w:pPr>
        <w:pStyle w:val="Heading2"/>
        <w:rPr>
          <w:rFonts w:ascii="Arial" w:hAnsi="Arial" w:cs="Arial"/>
          <w:b/>
          <w:bCs/>
          <w:color w:val="auto"/>
          <w:sz w:val="24"/>
          <w:szCs w:val="24"/>
        </w:rPr>
      </w:pPr>
      <w:bookmarkStart w:id="9" w:name="_Hlk91446728"/>
      <w:r>
        <w:rPr>
          <w:rFonts w:ascii="Arial" w:hAnsi="Arial" w:cs="Arial"/>
          <w:b/>
          <w:bCs/>
          <w:color w:val="auto"/>
          <w:sz w:val="24"/>
          <w:szCs w:val="24"/>
        </w:rPr>
        <w:t xml:space="preserve">5. </w:t>
      </w:r>
      <w:r w:rsidR="0053005A" w:rsidRPr="00905305">
        <w:rPr>
          <w:rFonts w:ascii="Arial" w:hAnsi="Arial" w:cs="Arial"/>
          <w:b/>
          <w:bCs/>
          <w:color w:val="auto"/>
          <w:sz w:val="24"/>
          <w:szCs w:val="24"/>
        </w:rPr>
        <w:t>Spatial proteomic analysis</w:t>
      </w:r>
      <w:r w:rsidR="003D5BEB">
        <w:rPr>
          <w:rFonts w:ascii="Arial" w:hAnsi="Arial" w:cs="Arial"/>
          <w:b/>
          <w:bCs/>
          <w:color w:val="auto"/>
          <w:sz w:val="24"/>
          <w:szCs w:val="24"/>
        </w:rPr>
        <w:t xml:space="preserve"> and sub-chromoplast fractions.</w:t>
      </w:r>
      <w:r w:rsidR="0053005A" w:rsidRPr="00905305">
        <w:rPr>
          <w:rFonts w:ascii="Arial" w:hAnsi="Arial" w:cs="Arial"/>
          <w:b/>
          <w:bCs/>
          <w:color w:val="auto"/>
          <w:sz w:val="24"/>
          <w:szCs w:val="24"/>
        </w:rPr>
        <w:t xml:space="preserve"> </w:t>
      </w:r>
    </w:p>
    <w:bookmarkEnd w:id="9"/>
    <w:p w14:paraId="00D5B94C" w14:textId="775BE041" w:rsidR="00905305" w:rsidRDefault="00905305" w:rsidP="00F74BAF">
      <w:pPr>
        <w:spacing w:line="240" w:lineRule="auto"/>
      </w:pPr>
      <w:r w:rsidRPr="00905305">
        <w:rPr>
          <w:rFonts w:ascii="Arial" w:hAnsi="Arial" w:cs="Arial"/>
          <w:b/>
          <w:bCs/>
        </w:rPr>
        <w:t xml:space="preserve">5.1. Preparation and resources. </w:t>
      </w:r>
      <w:r w:rsidR="0093473F" w:rsidRPr="00B820B2">
        <w:rPr>
          <w:rFonts w:ascii="Arial" w:hAnsi="Arial" w:cs="Arial"/>
        </w:rPr>
        <w:t xml:space="preserve">It is optimal to prepare four </w:t>
      </w:r>
      <w:r w:rsidR="0093473F" w:rsidRPr="006C0E7C">
        <w:rPr>
          <w:rFonts w:ascii="Arial" w:hAnsi="Arial" w:cs="Arial"/>
        </w:rPr>
        <w:t>S</w:t>
      </w:r>
      <w:r w:rsidR="006C0E7C" w:rsidRPr="006C0E7C">
        <w:rPr>
          <w:rFonts w:ascii="Arial" w:hAnsi="Arial" w:cs="Arial"/>
        </w:rPr>
        <w:t>odium dodecyl sulphate polyacrylamide gels (S</w:t>
      </w:r>
      <w:r w:rsidR="0093473F" w:rsidRPr="006C0E7C">
        <w:rPr>
          <w:rFonts w:ascii="Arial" w:hAnsi="Arial" w:cs="Arial"/>
        </w:rPr>
        <w:t>DS-PAGE</w:t>
      </w:r>
      <w:r w:rsidR="006C0E7C" w:rsidRPr="006C0E7C">
        <w:rPr>
          <w:rFonts w:ascii="Arial" w:hAnsi="Arial" w:cs="Arial"/>
        </w:rPr>
        <w:t>)</w:t>
      </w:r>
      <w:r w:rsidR="0093473F" w:rsidRPr="006C0E7C">
        <w:rPr>
          <w:rFonts w:ascii="Arial" w:hAnsi="Arial" w:cs="Arial"/>
        </w:rPr>
        <w:t xml:space="preserve"> prior to extraction of the</w:t>
      </w:r>
      <w:r w:rsidR="0093473F" w:rsidRPr="00B820B2">
        <w:rPr>
          <w:rFonts w:ascii="Arial" w:hAnsi="Arial" w:cs="Arial"/>
        </w:rPr>
        <w:t xml:space="preserve"> fractions. </w:t>
      </w:r>
      <w:r w:rsidR="00160289">
        <w:rPr>
          <w:rFonts w:ascii="Arial" w:hAnsi="Arial" w:cs="Arial"/>
        </w:rPr>
        <w:t>SDS-PAGE with</w:t>
      </w:r>
      <w:r w:rsidR="0093473F" w:rsidRPr="00B820B2">
        <w:rPr>
          <w:rFonts w:ascii="Arial" w:hAnsi="Arial" w:cs="Arial"/>
        </w:rPr>
        <w:t xml:space="preserve"> 12.5% acrylamide w/v</w:t>
      </w:r>
      <w:r w:rsidR="00B820B2" w:rsidRPr="00B820B2">
        <w:rPr>
          <w:rFonts w:ascii="Arial" w:hAnsi="Arial" w:cs="Arial"/>
        </w:rPr>
        <w:t xml:space="preserve">, can be stored for </w:t>
      </w:r>
      <w:r w:rsidR="00267091" w:rsidRPr="00B820B2">
        <w:rPr>
          <w:rFonts w:ascii="Arial" w:hAnsi="Arial" w:cs="Arial"/>
        </w:rPr>
        <w:t>up to</w:t>
      </w:r>
      <w:r w:rsidR="00B820B2" w:rsidRPr="00B820B2">
        <w:rPr>
          <w:rFonts w:ascii="Arial" w:hAnsi="Arial" w:cs="Arial"/>
        </w:rPr>
        <w:t xml:space="preserve"> a week at 4</w:t>
      </w:r>
      <w:r w:rsidR="00B820B2" w:rsidRPr="00F8241B">
        <w:rPr>
          <w:rFonts w:ascii="Arial" w:hAnsi="Arial" w:cs="Arial"/>
          <w:vertAlign w:val="superscript"/>
        </w:rPr>
        <w:t>o</w:t>
      </w:r>
      <w:r w:rsidR="00B820B2" w:rsidRPr="00B820B2">
        <w:rPr>
          <w:rFonts w:ascii="Arial" w:hAnsi="Arial" w:cs="Arial"/>
        </w:rPr>
        <w:t xml:space="preserve">C with </w:t>
      </w:r>
      <w:r w:rsidR="00160289">
        <w:rPr>
          <w:rFonts w:ascii="Arial" w:hAnsi="Arial" w:cs="Arial"/>
        </w:rPr>
        <w:t xml:space="preserve">a </w:t>
      </w:r>
      <w:r w:rsidR="00B820B2" w:rsidRPr="00B820B2">
        <w:rPr>
          <w:rFonts w:ascii="Arial" w:hAnsi="Arial" w:cs="Arial"/>
        </w:rPr>
        <w:t>water</w:t>
      </w:r>
      <w:r w:rsidR="00160289">
        <w:rPr>
          <w:rFonts w:ascii="Arial" w:hAnsi="Arial" w:cs="Arial"/>
        </w:rPr>
        <w:t>-</w:t>
      </w:r>
      <w:r w:rsidR="00B820B2" w:rsidRPr="00B820B2">
        <w:rPr>
          <w:rFonts w:ascii="Arial" w:hAnsi="Arial" w:cs="Arial"/>
        </w:rPr>
        <w:t>saturated butanol layer on</w:t>
      </w:r>
      <w:r w:rsidR="00160289">
        <w:rPr>
          <w:rFonts w:ascii="Arial" w:hAnsi="Arial" w:cs="Arial"/>
        </w:rPr>
        <w:t xml:space="preserve"> </w:t>
      </w:r>
      <w:r w:rsidR="00B820B2" w:rsidRPr="00B820B2">
        <w:rPr>
          <w:rFonts w:ascii="Arial" w:hAnsi="Arial" w:cs="Arial"/>
        </w:rPr>
        <w:t>to</w:t>
      </w:r>
      <w:r w:rsidR="00160289">
        <w:rPr>
          <w:rFonts w:ascii="Arial" w:hAnsi="Arial" w:cs="Arial"/>
        </w:rPr>
        <w:t>p</w:t>
      </w:r>
      <w:r w:rsidR="00B820B2" w:rsidRPr="00B820B2">
        <w:rPr>
          <w:rFonts w:ascii="Arial" w:hAnsi="Arial" w:cs="Arial"/>
        </w:rPr>
        <w:t xml:space="preserve"> of the gel. The stacking gel (5% w/v </w:t>
      </w:r>
      <w:r w:rsidR="006C0E7C" w:rsidRPr="00B820B2">
        <w:rPr>
          <w:rFonts w:ascii="Arial" w:hAnsi="Arial" w:cs="Arial"/>
        </w:rPr>
        <w:t>acrylamide</w:t>
      </w:r>
      <w:r w:rsidR="00B820B2" w:rsidRPr="00B820B2">
        <w:rPr>
          <w:rFonts w:ascii="Arial" w:hAnsi="Arial" w:cs="Arial"/>
        </w:rPr>
        <w:t xml:space="preserve">) </w:t>
      </w:r>
      <w:r w:rsidR="009C2757">
        <w:rPr>
          <w:rFonts w:ascii="Arial" w:hAnsi="Arial" w:cs="Arial"/>
        </w:rPr>
        <w:t>is</w:t>
      </w:r>
      <w:r w:rsidR="009C2757" w:rsidRPr="00B820B2">
        <w:rPr>
          <w:rFonts w:ascii="Arial" w:hAnsi="Arial" w:cs="Arial"/>
        </w:rPr>
        <w:t xml:space="preserve"> </w:t>
      </w:r>
      <w:r w:rsidR="00B820B2" w:rsidRPr="00B820B2">
        <w:rPr>
          <w:rFonts w:ascii="Arial" w:hAnsi="Arial" w:cs="Arial"/>
        </w:rPr>
        <w:t xml:space="preserve">prepared prior to electrophoresis </w:t>
      </w:r>
      <w:r w:rsidR="009C4562">
        <w:rPr>
          <w:rFonts w:ascii="Arial" w:hAnsi="Arial" w:cs="Arial"/>
        </w:rPr>
        <w:t>(</w:t>
      </w:r>
      <w:r w:rsidR="009C4562" w:rsidRPr="00C3303F">
        <w:rPr>
          <w:rStyle w:val="mixed-citation"/>
          <w:rFonts w:ascii="Arial" w:hAnsi="Arial" w:cs="Arial"/>
        </w:rPr>
        <w:t>Laemmli,1970).</w:t>
      </w:r>
      <w:r w:rsidR="0093473F">
        <w:rPr>
          <w:rFonts w:ascii="Arial" w:hAnsi="Arial" w:cs="Arial"/>
          <w:b/>
          <w:bCs/>
        </w:rPr>
        <w:t xml:space="preserve"> </w:t>
      </w:r>
    </w:p>
    <w:p w14:paraId="7BBE10F1" w14:textId="22325A79" w:rsidR="00905305" w:rsidRPr="00905305" w:rsidRDefault="00905305" w:rsidP="00F74BAF">
      <w:pPr>
        <w:rPr>
          <w:rFonts w:ascii="Arial" w:hAnsi="Arial" w:cs="Arial"/>
          <w:b/>
          <w:bCs/>
        </w:rPr>
      </w:pPr>
    </w:p>
    <w:p w14:paraId="7872540A" w14:textId="4EEE7F38" w:rsidR="00346BCB" w:rsidRPr="00983427" w:rsidRDefault="00346BCB" w:rsidP="00F74BAF">
      <w:pPr>
        <w:spacing w:line="240" w:lineRule="auto"/>
        <w:rPr>
          <w:rFonts w:ascii="Arial" w:hAnsi="Arial" w:cs="Arial"/>
          <w:b/>
        </w:rPr>
      </w:pPr>
      <w:r>
        <w:rPr>
          <w:rFonts w:ascii="Arial" w:hAnsi="Arial" w:cs="Arial"/>
          <w:b/>
        </w:rPr>
        <w:t>5</w:t>
      </w:r>
      <w:r w:rsidRPr="00983427">
        <w:rPr>
          <w:rFonts w:ascii="Arial" w:hAnsi="Arial" w:cs="Arial"/>
          <w:b/>
        </w:rPr>
        <w:t>.2</w:t>
      </w:r>
      <w:r>
        <w:rPr>
          <w:rFonts w:ascii="Arial" w:hAnsi="Arial" w:cs="Arial"/>
          <w:b/>
        </w:rPr>
        <w:t>.</w:t>
      </w:r>
      <w:r w:rsidRPr="00983427">
        <w:rPr>
          <w:rFonts w:ascii="Arial" w:hAnsi="Arial" w:cs="Arial"/>
          <w:b/>
        </w:rPr>
        <w:t xml:space="preserve"> Key resource table</w:t>
      </w:r>
    </w:p>
    <w:tbl>
      <w:tblPr>
        <w:tblStyle w:val="TableGrid"/>
        <w:tblpPr w:leftFromText="180" w:rightFromText="180" w:vertAnchor="text" w:horzAnchor="margin" w:tblpY="-6"/>
        <w:tblW w:w="957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4"/>
        <w:gridCol w:w="2418"/>
        <w:gridCol w:w="1918"/>
      </w:tblGrid>
      <w:tr w:rsidR="00346BCB" w:rsidRPr="006C0E7C" w14:paraId="2BF385D5" w14:textId="77777777" w:rsidTr="00E916A1">
        <w:trPr>
          <w:cantSplit/>
          <w:trHeight w:hRule="exact" w:val="288"/>
        </w:trPr>
        <w:tc>
          <w:tcPr>
            <w:tcW w:w="5234"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center"/>
            <w:hideMark/>
          </w:tcPr>
          <w:p w14:paraId="550F02C9" w14:textId="77777777" w:rsidR="00346BCB" w:rsidRPr="006C0E7C" w:rsidRDefault="00346BCB" w:rsidP="00F74BAF">
            <w:pPr>
              <w:rPr>
                <w:rFonts w:ascii="Arial" w:hAnsi="Arial" w:cs="Arial"/>
                <w:sz w:val="22"/>
                <w:szCs w:val="22"/>
              </w:rPr>
            </w:pPr>
            <w:r w:rsidRPr="006C0E7C">
              <w:rPr>
                <w:rFonts w:ascii="Arial" w:hAnsi="Arial" w:cs="Arial"/>
                <w:sz w:val="22"/>
                <w:szCs w:val="22"/>
              </w:rPr>
              <w:t>REAGENT or RESOURCE</w:t>
            </w:r>
          </w:p>
        </w:tc>
        <w:tc>
          <w:tcPr>
            <w:tcW w:w="2418"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center"/>
            <w:hideMark/>
          </w:tcPr>
          <w:p w14:paraId="3BEABC4D" w14:textId="77777777" w:rsidR="00346BCB" w:rsidRPr="006C0E7C" w:rsidRDefault="00346BCB" w:rsidP="00F74BAF">
            <w:pPr>
              <w:rPr>
                <w:rFonts w:ascii="Arial" w:hAnsi="Arial" w:cs="Arial"/>
                <w:sz w:val="22"/>
                <w:szCs w:val="22"/>
              </w:rPr>
            </w:pPr>
            <w:r w:rsidRPr="006C0E7C">
              <w:rPr>
                <w:rFonts w:ascii="Arial" w:hAnsi="Arial" w:cs="Arial"/>
                <w:sz w:val="22"/>
                <w:szCs w:val="22"/>
              </w:rPr>
              <w:t>SOURCE</w:t>
            </w:r>
          </w:p>
        </w:tc>
        <w:tc>
          <w:tcPr>
            <w:tcW w:w="1918"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vAlign w:val="center"/>
            <w:hideMark/>
          </w:tcPr>
          <w:p w14:paraId="3746A34D" w14:textId="77777777" w:rsidR="00346BCB" w:rsidRPr="006C0E7C" w:rsidRDefault="00346BCB" w:rsidP="00F74BAF">
            <w:pPr>
              <w:rPr>
                <w:rFonts w:ascii="Arial" w:hAnsi="Arial" w:cs="Arial"/>
                <w:sz w:val="22"/>
                <w:szCs w:val="22"/>
              </w:rPr>
            </w:pPr>
            <w:r w:rsidRPr="006C0E7C">
              <w:rPr>
                <w:rFonts w:ascii="Arial" w:hAnsi="Arial" w:cs="Arial"/>
                <w:sz w:val="22"/>
                <w:szCs w:val="22"/>
              </w:rPr>
              <w:t>IDENTIFIER</w:t>
            </w:r>
          </w:p>
        </w:tc>
      </w:tr>
      <w:tr w:rsidR="00346BCB" w:rsidRPr="006C0E7C" w14:paraId="2590D8CD" w14:textId="77777777" w:rsidTr="00CE67BD">
        <w:trPr>
          <w:cantSplit/>
          <w:trHeight w:val="259"/>
        </w:trPr>
        <w:tc>
          <w:tcPr>
            <w:tcW w:w="9570" w:type="dxa"/>
            <w:gridSpan w:val="3"/>
            <w:tcBorders>
              <w:top w:val="single" w:sz="12" w:space="0" w:color="000000"/>
              <w:left w:val="single" w:sz="2" w:space="0" w:color="000000"/>
              <w:bottom w:val="single" w:sz="12" w:space="0" w:color="000000"/>
              <w:right w:val="single" w:sz="2" w:space="0" w:color="000000"/>
            </w:tcBorders>
            <w:hideMark/>
          </w:tcPr>
          <w:p w14:paraId="38621372" w14:textId="77777777" w:rsidR="00346BCB" w:rsidRPr="006C0E7C" w:rsidRDefault="00346BCB" w:rsidP="00F74BAF">
            <w:pPr>
              <w:rPr>
                <w:rFonts w:ascii="Arial" w:hAnsi="Arial" w:cs="Arial"/>
                <w:sz w:val="22"/>
                <w:szCs w:val="22"/>
              </w:rPr>
            </w:pPr>
            <w:r w:rsidRPr="006C0E7C">
              <w:rPr>
                <w:rFonts w:ascii="Arial" w:hAnsi="Arial" w:cs="Arial"/>
                <w:sz w:val="22"/>
                <w:szCs w:val="22"/>
              </w:rPr>
              <w:t>Chemicals</w:t>
            </w:r>
          </w:p>
        </w:tc>
      </w:tr>
      <w:tr w:rsidR="00346BCB" w:rsidRPr="006C0E7C" w14:paraId="73C3FB4F" w14:textId="77777777" w:rsidTr="00E916A1">
        <w:trPr>
          <w:cantSplit/>
          <w:trHeight w:val="259"/>
        </w:trPr>
        <w:tc>
          <w:tcPr>
            <w:tcW w:w="5234" w:type="dxa"/>
            <w:tcBorders>
              <w:top w:val="single" w:sz="12" w:space="0" w:color="000000"/>
              <w:left w:val="single" w:sz="2" w:space="0" w:color="000000"/>
              <w:bottom w:val="single" w:sz="2" w:space="0" w:color="000000"/>
              <w:right w:val="single" w:sz="2" w:space="0" w:color="000000"/>
            </w:tcBorders>
            <w:hideMark/>
          </w:tcPr>
          <w:p w14:paraId="40DA08E3" w14:textId="77777777" w:rsidR="00346BCB" w:rsidRPr="006C0E7C" w:rsidRDefault="00346BCB" w:rsidP="00F74BAF">
            <w:pPr>
              <w:rPr>
                <w:rFonts w:ascii="Arial" w:hAnsi="Arial" w:cs="Arial"/>
                <w:sz w:val="22"/>
                <w:szCs w:val="22"/>
              </w:rPr>
            </w:pPr>
            <w:r w:rsidRPr="006C0E7C">
              <w:rPr>
                <w:rFonts w:ascii="Arial" w:hAnsi="Arial" w:cs="Arial"/>
                <w:sz w:val="22"/>
                <w:szCs w:val="22"/>
                <w:lang w:val="en-GB"/>
              </w:rPr>
              <w:t>DL-dithiothreitol (DTT)</w:t>
            </w:r>
          </w:p>
        </w:tc>
        <w:tc>
          <w:tcPr>
            <w:tcW w:w="2418" w:type="dxa"/>
            <w:tcBorders>
              <w:top w:val="single" w:sz="12" w:space="0" w:color="000000"/>
              <w:left w:val="single" w:sz="2" w:space="0" w:color="000000"/>
              <w:bottom w:val="single" w:sz="2" w:space="0" w:color="000000"/>
              <w:right w:val="single" w:sz="2" w:space="0" w:color="000000"/>
            </w:tcBorders>
            <w:hideMark/>
          </w:tcPr>
          <w:p w14:paraId="0793D332" w14:textId="77777777" w:rsidR="00346BCB" w:rsidRPr="006C0E7C" w:rsidRDefault="00346BCB" w:rsidP="00F74BAF">
            <w:pPr>
              <w:rPr>
                <w:rFonts w:ascii="Arial" w:hAnsi="Arial" w:cs="Arial"/>
                <w:sz w:val="22"/>
                <w:szCs w:val="22"/>
              </w:rPr>
            </w:pPr>
            <w:r w:rsidRPr="006C0E7C">
              <w:rPr>
                <w:rFonts w:ascii="Arial" w:hAnsi="Arial" w:cs="Arial"/>
                <w:sz w:val="22"/>
                <w:szCs w:val="22"/>
                <w:lang w:val="en-GB"/>
              </w:rPr>
              <w:t>Sigma-Aldrich</w:t>
            </w:r>
          </w:p>
        </w:tc>
        <w:tc>
          <w:tcPr>
            <w:tcW w:w="1918" w:type="dxa"/>
            <w:tcBorders>
              <w:top w:val="single" w:sz="12" w:space="0" w:color="000000"/>
              <w:left w:val="single" w:sz="2" w:space="0" w:color="000000"/>
              <w:bottom w:val="single" w:sz="2" w:space="0" w:color="000000"/>
              <w:right w:val="single" w:sz="2" w:space="0" w:color="000000"/>
            </w:tcBorders>
            <w:hideMark/>
          </w:tcPr>
          <w:p w14:paraId="4D19D9C3" w14:textId="77777777" w:rsidR="00346BCB" w:rsidRPr="006C0E7C" w:rsidRDefault="00346BCB" w:rsidP="00F74BAF">
            <w:pPr>
              <w:rPr>
                <w:rFonts w:ascii="Arial" w:hAnsi="Arial" w:cs="Arial"/>
                <w:sz w:val="22"/>
                <w:szCs w:val="22"/>
              </w:rPr>
            </w:pPr>
            <w:r w:rsidRPr="006C0E7C">
              <w:rPr>
                <w:rFonts w:ascii="Arial" w:hAnsi="Arial" w:cs="Arial"/>
                <w:sz w:val="22"/>
                <w:szCs w:val="22"/>
              </w:rPr>
              <w:t>CAS 3483-12-3</w:t>
            </w:r>
          </w:p>
        </w:tc>
      </w:tr>
      <w:tr w:rsidR="00346BCB" w:rsidRPr="006C0E7C" w14:paraId="5AD7E094" w14:textId="77777777" w:rsidTr="00E916A1">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408CEE00" w14:textId="202E368E" w:rsidR="00346BCB" w:rsidRPr="006C0E7C" w:rsidRDefault="00F04798" w:rsidP="00F74BAF">
            <w:pPr>
              <w:rPr>
                <w:rFonts w:ascii="Arial" w:hAnsi="Arial" w:cs="Arial"/>
                <w:sz w:val="22"/>
                <w:szCs w:val="22"/>
              </w:rPr>
            </w:pPr>
            <w:r w:rsidRPr="006C0E7C">
              <w:rPr>
                <w:rFonts w:ascii="Arial" w:hAnsi="Arial" w:cs="Arial"/>
                <w:sz w:val="22"/>
                <w:szCs w:val="22"/>
                <w:lang w:val="en-GB"/>
              </w:rPr>
              <w:t>High-Range Rainbow Molecular weight markers</w:t>
            </w:r>
          </w:p>
        </w:tc>
        <w:tc>
          <w:tcPr>
            <w:tcW w:w="2418" w:type="dxa"/>
            <w:tcBorders>
              <w:top w:val="single" w:sz="2" w:space="0" w:color="000000"/>
              <w:left w:val="single" w:sz="2" w:space="0" w:color="000000"/>
              <w:bottom w:val="single" w:sz="2" w:space="0" w:color="000000"/>
              <w:right w:val="single" w:sz="2" w:space="0" w:color="000000"/>
            </w:tcBorders>
            <w:hideMark/>
          </w:tcPr>
          <w:p w14:paraId="799349D7" w14:textId="4EB89AFB" w:rsidR="00346BCB" w:rsidRPr="006C0E7C" w:rsidRDefault="00F04798" w:rsidP="00F74BAF">
            <w:pPr>
              <w:rPr>
                <w:rFonts w:ascii="Arial" w:hAnsi="Arial" w:cs="Arial"/>
                <w:sz w:val="22"/>
                <w:szCs w:val="22"/>
              </w:rPr>
            </w:pPr>
            <w:r w:rsidRPr="006C0E7C">
              <w:rPr>
                <w:rFonts w:ascii="Arial" w:hAnsi="Arial" w:cs="Arial"/>
                <w:sz w:val="22"/>
                <w:szCs w:val="22"/>
                <w:lang w:val="en-GB"/>
              </w:rPr>
              <w:t>GE Healthcare</w:t>
            </w:r>
          </w:p>
        </w:tc>
        <w:tc>
          <w:tcPr>
            <w:tcW w:w="1918" w:type="dxa"/>
            <w:tcBorders>
              <w:top w:val="single" w:sz="2" w:space="0" w:color="000000"/>
              <w:left w:val="single" w:sz="2" w:space="0" w:color="000000"/>
              <w:bottom w:val="single" w:sz="2" w:space="0" w:color="000000"/>
              <w:right w:val="single" w:sz="2" w:space="0" w:color="000000"/>
            </w:tcBorders>
            <w:hideMark/>
          </w:tcPr>
          <w:p w14:paraId="2284C720" w14:textId="5CE8A4EE" w:rsidR="00346BCB" w:rsidRPr="006C0E7C" w:rsidRDefault="00F04798" w:rsidP="00F74BAF">
            <w:pPr>
              <w:rPr>
                <w:rFonts w:ascii="Arial" w:hAnsi="Arial" w:cs="Arial"/>
                <w:sz w:val="22"/>
                <w:szCs w:val="22"/>
              </w:rPr>
            </w:pPr>
            <w:r w:rsidRPr="006C0E7C">
              <w:rPr>
                <w:rFonts w:ascii="Arial" w:hAnsi="Arial" w:cs="Arial"/>
                <w:sz w:val="22"/>
                <w:szCs w:val="22"/>
              </w:rPr>
              <w:t>RPN75GE</w:t>
            </w:r>
          </w:p>
        </w:tc>
      </w:tr>
      <w:tr w:rsidR="00346BCB" w:rsidRPr="006C0E7C" w14:paraId="218D26A0" w14:textId="77777777" w:rsidTr="00E916A1">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2B945942" w14:textId="14118F9E" w:rsidR="00E916A1" w:rsidRPr="006C0E7C" w:rsidRDefault="00E916A1" w:rsidP="00F74BAF">
            <w:pPr>
              <w:rPr>
                <w:rFonts w:ascii="Arial" w:hAnsi="Arial" w:cs="Arial"/>
                <w:sz w:val="22"/>
                <w:szCs w:val="22"/>
                <w:lang w:val="fr-FR"/>
              </w:rPr>
            </w:pPr>
            <w:r w:rsidRPr="006C0E7C">
              <w:rPr>
                <w:rFonts w:ascii="Arial" w:hAnsi="Arial" w:cs="Arial"/>
                <w:sz w:val="22"/>
                <w:szCs w:val="22"/>
                <w:lang w:val="fr-FR"/>
              </w:rPr>
              <w:t>Tris-</w:t>
            </w:r>
            <w:proofErr w:type="spellStart"/>
            <w:r w:rsidR="00267091">
              <w:rPr>
                <w:rFonts w:ascii="Arial" w:hAnsi="Arial" w:cs="Arial"/>
                <w:sz w:val="22"/>
                <w:szCs w:val="22"/>
                <w:lang w:val="fr-FR"/>
              </w:rPr>
              <w:t>H</w:t>
            </w:r>
            <w:r w:rsidR="00267091" w:rsidRPr="006C0E7C">
              <w:rPr>
                <w:rFonts w:ascii="Arial" w:hAnsi="Arial" w:cs="Arial"/>
                <w:sz w:val="22"/>
                <w:szCs w:val="22"/>
                <w:lang w:val="fr-FR"/>
              </w:rPr>
              <w:t>Cl</w:t>
            </w:r>
            <w:proofErr w:type="spellEnd"/>
            <w:r w:rsidRPr="006C0E7C">
              <w:rPr>
                <w:rFonts w:ascii="Arial" w:hAnsi="Arial" w:cs="Arial"/>
                <w:sz w:val="22"/>
                <w:szCs w:val="22"/>
                <w:lang w:val="fr-FR"/>
              </w:rPr>
              <w:t xml:space="preserve"> </w:t>
            </w:r>
          </w:p>
          <w:p w14:paraId="26CF7252" w14:textId="2C644B1A" w:rsidR="00346BCB" w:rsidRPr="006C0E7C" w:rsidRDefault="00346BCB" w:rsidP="00F74BAF">
            <w:pPr>
              <w:rPr>
                <w:rFonts w:ascii="Arial" w:hAnsi="Arial" w:cs="Arial"/>
                <w:sz w:val="22"/>
                <w:szCs w:val="22"/>
                <w:lang w:val="en-GB"/>
              </w:rPr>
            </w:pPr>
          </w:p>
        </w:tc>
        <w:tc>
          <w:tcPr>
            <w:tcW w:w="2418" w:type="dxa"/>
            <w:tcBorders>
              <w:top w:val="single" w:sz="2" w:space="0" w:color="000000"/>
              <w:left w:val="single" w:sz="2" w:space="0" w:color="000000"/>
              <w:bottom w:val="single" w:sz="2" w:space="0" w:color="000000"/>
              <w:right w:val="single" w:sz="2" w:space="0" w:color="000000"/>
            </w:tcBorders>
            <w:hideMark/>
          </w:tcPr>
          <w:p w14:paraId="7F61847C" w14:textId="77777777" w:rsidR="00346BCB" w:rsidRPr="006C0E7C" w:rsidRDefault="00346BCB" w:rsidP="00F74BAF">
            <w:pPr>
              <w:rPr>
                <w:rFonts w:ascii="Arial" w:hAnsi="Arial" w:cs="Arial"/>
                <w:sz w:val="22"/>
                <w:szCs w:val="22"/>
                <w:lang w:val="en-GB"/>
              </w:rPr>
            </w:pPr>
            <w:r w:rsidRPr="006C0E7C">
              <w:rPr>
                <w:rFonts w:ascii="Arial" w:hAnsi="Arial" w:cs="Arial"/>
                <w:sz w:val="22"/>
                <w:szCs w:val="22"/>
                <w:lang w:val="en-GB"/>
              </w:rPr>
              <w:t>Sigma-Aldrich</w:t>
            </w:r>
          </w:p>
        </w:tc>
        <w:tc>
          <w:tcPr>
            <w:tcW w:w="1918" w:type="dxa"/>
            <w:tcBorders>
              <w:top w:val="single" w:sz="2" w:space="0" w:color="000000"/>
              <w:left w:val="single" w:sz="2" w:space="0" w:color="000000"/>
              <w:bottom w:val="single" w:sz="2" w:space="0" w:color="000000"/>
              <w:right w:val="single" w:sz="2" w:space="0" w:color="000000"/>
            </w:tcBorders>
            <w:hideMark/>
          </w:tcPr>
          <w:p w14:paraId="5B247AF0" w14:textId="2CC7F80A" w:rsidR="00346BCB" w:rsidRPr="006C0E7C" w:rsidRDefault="00346BCB" w:rsidP="00F74BAF">
            <w:pPr>
              <w:rPr>
                <w:rFonts w:ascii="Arial" w:hAnsi="Arial" w:cs="Arial"/>
                <w:sz w:val="22"/>
                <w:szCs w:val="22"/>
              </w:rPr>
            </w:pPr>
            <w:r w:rsidRPr="006C0E7C">
              <w:rPr>
                <w:rFonts w:ascii="Arial" w:hAnsi="Arial" w:cs="Arial"/>
                <w:sz w:val="22"/>
                <w:szCs w:val="22"/>
              </w:rPr>
              <w:t xml:space="preserve">CAS </w:t>
            </w:r>
            <w:r w:rsidR="00E916A1" w:rsidRPr="006C0E7C">
              <w:rPr>
                <w:rFonts w:ascii="Arial" w:hAnsi="Arial" w:cs="Arial"/>
                <w:sz w:val="22"/>
                <w:szCs w:val="22"/>
              </w:rPr>
              <w:t>1185-53-1</w:t>
            </w:r>
          </w:p>
        </w:tc>
      </w:tr>
      <w:tr w:rsidR="00E916A1" w:rsidRPr="006C0E7C" w14:paraId="3D175CF7" w14:textId="77777777" w:rsidTr="00E916A1">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5E4C09DD" w14:textId="73A1FB7F" w:rsidR="00E916A1" w:rsidRPr="006C0E7C" w:rsidRDefault="00E916A1" w:rsidP="00F74BAF">
            <w:pPr>
              <w:rPr>
                <w:rFonts w:ascii="Arial" w:hAnsi="Arial" w:cs="Arial"/>
                <w:sz w:val="22"/>
                <w:szCs w:val="22"/>
              </w:rPr>
            </w:pPr>
            <w:r w:rsidRPr="006C0E7C">
              <w:rPr>
                <w:rFonts w:ascii="Arial" w:hAnsi="Arial" w:cs="Arial"/>
                <w:sz w:val="22"/>
                <w:szCs w:val="22"/>
              </w:rPr>
              <w:t>Water</w:t>
            </w:r>
          </w:p>
        </w:tc>
        <w:tc>
          <w:tcPr>
            <w:tcW w:w="2418" w:type="dxa"/>
            <w:tcBorders>
              <w:top w:val="single" w:sz="2" w:space="0" w:color="000000"/>
              <w:left w:val="single" w:sz="2" w:space="0" w:color="000000"/>
              <w:bottom w:val="single" w:sz="2" w:space="0" w:color="000000"/>
              <w:right w:val="single" w:sz="2" w:space="0" w:color="000000"/>
            </w:tcBorders>
          </w:tcPr>
          <w:p w14:paraId="26235314" w14:textId="5834583E" w:rsidR="00E916A1" w:rsidRPr="006C0E7C" w:rsidRDefault="00E916A1" w:rsidP="00F74BAF">
            <w:pPr>
              <w:rPr>
                <w:rFonts w:ascii="Arial" w:hAnsi="Arial" w:cs="Arial"/>
                <w:sz w:val="22"/>
                <w:szCs w:val="22"/>
              </w:rPr>
            </w:pPr>
            <w:r w:rsidRPr="006C0E7C">
              <w:rPr>
                <w:rFonts w:ascii="Arial" w:hAnsi="Arial" w:cs="Arial"/>
                <w:sz w:val="22"/>
                <w:szCs w:val="22"/>
              </w:rPr>
              <w:t>Fisher scientific</w:t>
            </w:r>
          </w:p>
        </w:tc>
        <w:tc>
          <w:tcPr>
            <w:tcW w:w="1918" w:type="dxa"/>
            <w:tcBorders>
              <w:top w:val="single" w:sz="2" w:space="0" w:color="000000"/>
              <w:left w:val="single" w:sz="2" w:space="0" w:color="000000"/>
              <w:bottom w:val="single" w:sz="2" w:space="0" w:color="000000"/>
              <w:right w:val="single" w:sz="2" w:space="0" w:color="000000"/>
            </w:tcBorders>
          </w:tcPr>
          <w:p w14:paraId="34370068" w14:textId="1B6FC3AC" w:rsidR="00E916A1" w:rsidRPr="006C0E7C" w:rsidRDefault="00E916A1" w:rsidP="00F74BAF">
            <w:pPr>
              <w:rPr>
                <w:rFonts w:ascii="Arial" w:hAnsi="Arial" w:cs="Arial"/>
                <w:sz w:val="22"/>
                <w:szCs w:val="22"/>
              </w:rPr>
            </w:pPr>
            <w:r w:rsidRPr="006C0E7C">
              <w:rPr>
                <w:rFonts w:ascii="Arial" w:hAnsi="Arial" w:cs="Arial"/>
                <w:sz w:val="22"/>
                <w:szCs w:val="22"/>
              </w:rPr>
              <w:t>CAS7732-18-5</w:t>
            </w:r>
          </w:p>
        </w:tc>
      </w:tr>
      <w:tr w:rsidR="00346BCB" w:rsidRPr="006C0E7C" w14:paraId="182E1A21" w14:textId="77777777" w:rsidTr="00E916A1">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3F0F8F02" w14:textId="61D2DD2B" w:rsidR="00346BCB" w:rsidRPr="006C0E7C" w:rsidRDefault="00F04798" w:rsidP="00F74BAF">
            <w:pPr>
              <w:rPr>
                <w:rFonts w:ascii="Arial" w:hAnsi="Arial" w:cs="Arial"/>
                <w:sz w:val="22"/>
                <w:szCs w:val="22"/>
                <w:lang w:val="en-GB"/>
              </w:rPr>
            </w:pPr>
            <w:r w:rsidRPr="006C0E7C">
              <w:rPr>
                <w:rFonts w:ascii="Arial" w:hAnsi="Arial" w:cs="Arial"/>
                <w:sz w:val="22"/>
                <w:szCs w:val="22"/>
                <w:lang w:val="en-GB"/>
              </w:rPr>
              <w:t>Glycerol</w:t>
            </w:r>
          </w:p>
        </w:tc>
        <w:tc>
          <w:tcPr>
            <w:tcW w:w="2418" w:type="dxa"/>
            <w:tcBorders>
              <w:top w:val="single" w:sz="2" w:space="0" w:color="000000"/>
              <w:left w:val="single" w:sz="2" w:space="0" w:color="000000"/>
              <w:bottom w:val="single" w:sz="2" w:space="0" w:color="000000"/>
              <w:right w:val="single" w:sz="2" w:space="0" w:color="000000"/>
            </w:tcBorders>
            <w:hideMark/>
          </w:tcPr>
          <w:p w14:paraId="52EE131F" w14:textId="77777777" w:rsidR="00346BCB" w:rsidRPr="006C0E7C" w:rsidRDefault="00346BCB" w:rsidP="00F74BAF">
            <w:pPr>
              <w:rPr>
                <w:rFonts w:ascii="Arial" w:hAnsi="Arial" w:cs="Arial"/>
                <w:sz w:val="22"/>
                <w:szCs w:val="22"/>
                <w:lang w:val="en-GB"/>
              </w:rPr>
            </w:pPr>
            <w:r w:rsidRPr="006C0E7C">
              <w:rPr>
                <w:rFonts w:ascii="Arial" w:hAnsi="Arial" w:cs="Arial"/>
                <w:sz w:val="22"/>
                <w:szCs w:val="22"/>
                <w:lang w:val="en-GB"/>
              </w:rPr>
              <w:t>Sigma-Aldrich</w:t>
            </w:r>
          </w:p>
        </w:tc>
        <w:tc>
          <w:tcPr>
            <w:tcW w:w="1918" w:type="dxa"/>
            <w:tcBorders>
              <w:top w:val="single" w:sz="2" w:space="0" w:color="000000"/>
              <w:left w:val="single" w:sz="2" w:space="0" w:color="000000"/>
              <w:bottom w:val="single" w:sz="2" w:space="0" w:color="000000"/>
              <w:right w:val="single" w:sz="2" w:space="0" w:color="000000"/>
            </w:tcBorders>
            <w:hideMark/>
          </w:tcPr>
          <w:p w14:paraId="12606C79" w14:textId="1E79C7AB" w:rsidR="00346BCB" w:rsidRPr="006C0E7C" w:rsidRDefault="00346BCB" w:rsidP="00F74BAF">
            <w:pPr>
              <w:rPr>
                <w:rFonts w:ascii="Arial" w:hAnsi="Arial" w:cs="Arial"/>
                <w:sz w:val="22"/>
                <w:szCs w:val="22"/>
              </w:rPr>
            </w:pPr>
            <w:r w:rsidRPr="006C0E7C">
              <w:rPr>
                <w:rFonts w:ascii="Arial" w:hAnsi="Arial" w:cs="Arial"/>
                <w:sz w:val="22"/>
                <w:szCs w:val="22"/>
              </w:rPr>
              <w:t xml:space="preserve">CAS </w:t>
            </w:r>
            <w:r w:rsidR="00F04798" w:rsidRPr="006C0E7C">
              <w:rPr>
                <w:rFonts w:ascii="Arial" w:hAnsi="Arial" w:cs="Arial"/>
                <w:sz w:val="22"/>
                <w:szCs w:val="22"/>
              </w:rPr>
              <w:t>56-81-5</w:t>
            </w:r>
          </w:p>
        </w:tc>
      </w:tr>
      <w:tr w:rsidR="00346BCB" w:rsidRPr="006C0E7C" w14:paraId="3535CA20" w14:textId="77777777" w:rsidTr="00E916A1">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3BAD11FF" w14:textId="2847C0AE" w:rsidR="00346BCB" w:rsidRPr="006C0E7C" w:rsidRDefault="00F04798" w:rsidP="00F74BAF">
            <w:pPr>
              <w:rPr>
                <w:rFonts w:ascii="Arial" w:hAnsi="Arial" w:cs="Arial"/>
                <w:sz w:val="22"/>
                <w:szCs w:val="22"/>
                <w:lang w:val="en-GB"/>
              </w:rPr>
            </w:pPr>
            <w:r w:rsidRPr="006C0E7C">
              <w:rPr>
                <w:rFonts w:ascii="Arial" w:hAnsi="Arial" w:cs="Arial"/>
                <w:sz w:val="22"/>
                <w:szCs w:val="22"/>
                <w:lang w:val="en-GB"/>
              </w:rPr>
              <w:t>Bromophenol blue</w:t>
            </w:r>
          </w:p>
        </w:tc>
        <w:tc>
          <w:tcPr>
            <w:tcW w:w="2418" w:type="dxa"/>
            <w:tcBorders>
              <w:top w:val="single" w:sz="2" w:space="0" w:color="000000"/>
              <w:left w:val="single" w:sz="2" w:space="0" w:color="000000"/>
              <w:bottom w:val="single" w:sz="2" w:space="0" w:color="000000"/>
              <w:right w:val="single" w:sz="2" w:space="0" w:color="000000"/>
            </w:tcBorders>
            <w:hideMark/>
          </w:tcPr>
          <w:p w14:paraId="79982B57" w14:textId="77777777" w:rsidR="00346BCB" w:rsidRPr="006C0E7C" w:rsidRDefault="00346BCB" w:rsidP="00F74BAF">
            <w:pPr>
              <w:rPr>
                <w:rFonts w:ascii="Arial" w:hAnsi="Arial" w:cs="Arial"/>
                <w:sz w:val="22"/>
                <w:szCs w:val="22"/>
                <w:lang w:val="en-GB"/>
              </w:rPr>
            </w:pPr>
            <w:r w:rsidRPr="006C0E7C">
              <w:rPr>
                <w:rFonts w:ascii="Arial" w:hAnsi="Arial" w:cs="Arial"/>
                <w:sz w:val="22"/>
                <w:szCs w:val="22"/>
                <w:lang w:val="en-GB"/>
              </w:rPr>
              <w:t>Sigma-Aldrich</w:t>
            </w:r>
          </w:p>
        </w:tc>
        <w:tc>
          <w:tcPr>
            <w:tcW w:w="1918" w:type="dxa"/>
            <w:tcBorders>
              <w:top w:val="single" w:sz="2" w:space="0" w:color="000000"/>
              <w:left w:val="single" w:sz="2" w:space="0" w:color="000000"/>
              <w:bottom w:val="single" w:sz="2" w:space="0" w:color="000000"/>
              <w:right w:val="single" w:sz="2" w:space="0" w:color="000000"/>
            </w:tcBorders>
            <w:hideMark/>
          </w:tcPr>
          <w:p w14:paraId="5DC3A24A" w14:textId="7D14D2D5" w:rsidR="00346BCB" w:rsidRPr="006C0E7C" w:rsidRDefault="00346BCB" w:rsidP="00F74BAF">
            <w:pPr>
              <w:rPr>
                <w:rFonts w:ascii="Arial" w:hAnsi="Arial" w:cs="Arial"/>
                <w:sz w:val="22"/>
                <w:szCs w:val="22"/>
              </w:rPr>
            </w:pPr>
            <w:r w:rsidRPr="006C0E7C">
              <w:rPr>
                <w:rFonts w:ascii="Arial" w:hAnsi="Arial" w:cs="Arial"/>
                <w:sz w:val="22"/>
                <w:szCs w:val="22"/>
              </w:rPr>
              <w:t xml:space="preserve">CAS </w:t>
            </w:r>
            <w:r w:rsidR="00F04798" w:rsidRPr="006C0E7C">
              <w:rPr>
                <w:rFonts w:ascii="Arial" w:hAnsi="Arial" w:cs="Arial"/>
                <w:sz w:val="22"/>
                <w:szCs w:val="22"/>
              </w:rPr>
              <w:t>115-39-9</w:t>
            </w:r>
          </w:p>
        </w:tc>
      </w:tr>
      <w:tr w:rsidR="00346BCB" w:rsidRPr="006C0E7C" w14:paraId="0C6B63A8" w14:textId="77777777" w:rsidTr="00E916A1">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6B97EDE9" w14:textId="338089AC" w:rsidR="00346BCB" w:rsidRPr="006C0E7C" w:rsidRDefault="00346BCB" w:rsidP="00F74BAF">
            <w:pPr>
              <w:rPr>
                <w:rFonts w:ascii="Arial" w:hAnsi="Arial" w:cs="Arial"/>
                <w:sz w:val="22"/>
                <w:szCs w:val="22"/>
                <w:lang w:val="en-GB"/>
              </w:rPr>
            </w:pPr>
            <w:r w:rsidRPr="006C0E7C">
              <w:rPr>
                <w:rFonts w:ascii="Arial" w:hAnsi="Arial" w:cs="Arial"/>
                <w:sz w:val="22"/>
                <w:szCs w:val="22"/>
                <w:lang w:val="en-GB"/>
              </w:rPr>
              <w:t xml:space="preserve">Sodium </w:t>
            </w:r>
            <w:r w:rsidR="00F04798" w:rsidRPr="006C0E7C">
              <w:rPr>
                <w:rFonts w:ascii="Arial" w:hAnsi="Arial" w:cs="Arial"/>
                <w:sz w:val="22"/>
                <w:szCs w:val="22"/>
                <w:lang w:val="en-GB"/>
              </w:rPr>
              <w:t>dodecyl sulphate (SDS)</w:t>
            </w:r>
          </w:p>
        </w:tc>
        <w:tc>
          <w:tcPr>
            <w:tcW w:w="2418" w:type="dxa"/>
            <w:tcBorders>
              <w:top w:val="single" w:sz="2" w:space="0" w:color="000000"/>
              <w:left w:val="single" w:sz="2" w:space="0" w:color="000000"/>
              <w:bottom w:val="single" w:sz="2" w:space="0" w:color="000000"/>
              <w:right w:val="single" w:sz="2" w:space="0" w:color="000000"/>
            </w:tcBorders>
            <w:hideMark/>
          </w:tcPr>
          <w:p w14:paraId="3E8EFE01" w14:textId="77777777" w:rsidR="00346BCB" w:rsidRPr="006C0E7C" w:rsidRDefault="00346BCB" w:rsidP="00F74BAF">
            <w:pPr>
              <w:rPr>
                <w:rFonts w:ascii="Arial" w:hAnsi="Arial" w:cs="Arial"/>
                <w:sz w:val="22"/>
                <w:szCs w:val="22"/>
                <w:lang w:val="en-GB"/>
              </w:rPr>
            </w:pPr>
            <w:r w:rsidRPr="006C0E7C">
              <w:rPr>
                <w:rFonts w:ascii="Arial" w:hAnsi="Arial" w:cs="Arial"/>
                <w:sz w:val="22"/>
                <w:szCs w:val="22"/>
                <w:lang w:val="en-GB"/>
              </w:rPr>
              <w:t>Sigma-Aldrich</w:t>
            </w:r>
          </w:p>
        </w:tc>
        <w:tc>
          <w:tcPr>
            <w:tcW w:w="1918" w:type="dxa"/>
            <w:tcBorders>
              <w:top w:val="single" w:sz="2" w:space="0" w:color="000000"/>
              <w:left w:val="single" w:sz="2" w:space="0" w:color="000000"/>
              <w:bottom w:val="single" w:sz="2" w:space="0" w:color="000000"/>
              <w:right w:val="single" w:sz="2" w:space="0" w:color="000000"/>
            </w:tcBorders>
            <w:hideMark/>
          </w:tcPr>
          <w:p w14:paraId="0EB337AB" w14:textId="7521B3B9" w:rsidR="00346BCB" w:rsidRPr="006C0E7C" w:rsidRDefault="00346BCB" w:rsidP="00F74BAF">
            <w:pPr>
              <w:rPr>
                <w:rFonts w:ascii="Arial" w:hAnsi="Arial" w:cs="Arial"/>
                <w:sz w:val="22"/>
                <w:szCs w:val="22"/>
              </w:rPr>
            </w:pPr>
            <w:r w:rsidRPr="006C0E7C">
              <w:rPr>
                <w:rFonts w:ascii="Arial" w:hAnsi="Arial" w:cs="Arial"/>
                <w:sz w:val="22"/>
                <w:szCs w:val="22"/>
              </w:rPr>
              <w:t xml:space="preserve">CAS </w:t>
            </w:r>
            <w:r w:rsidR="00F04798" w:rsidRPr="006C0E7C">
              <w:rPr>
                <w:rFonts w:ascii="Arial" w:hAnsi="Arial" w:cs="Arial"/>
                <w:sz w:val="22"/>
                <w:szCs w:val="22"/>
              </w:rPr>
              <w:t>151-21-3</w:t>
            </w:r>
          </w:p>
        </w:tc>
      </w:tr>
      <w:tr w:rsidR="00346BCB" w:rsidRPr="006C0E7C" w14:paraId="2EBB6F5F" w14:textId="77777777" w:rsidTr="00E916A1">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0EDAD0EB" w14:textId="0395F8A7" w:rsidR="00346BCB" w:rsidRPr="006C0E7C" w:rsidRDefault="00F04798" w:rsidP="00F74BAF">
            <w:pPr>
              <w:rPr>
                <w:rFonts w:ascii="Arial" w:hAnsi="Arial" w:cs="Arial"/>
                <w:sz w:val="22"/>
                <w:szCs w:val="22"/>
                <w:lang w:val="en-GB"/>
              </w:rPr>
            </w:pPr>
            <w:r w:rsidRPr="006C0E7C">
              <w:rPr>
                <w:rFonts w:ascii="Arial" w:hAnsi="Arial" w:cs="Arial"/>
                <w:sz w:val="22"/>
                <w:szCs w:val="22"/>
                <w:lang w:val="en-GB"/>
              </w:rPr>
              <w:t xml:space="preserve">Acetonitrile </w:t>
            </w:r>
            <w:r w:rsidR="00346BCB" w:rsidRPr="006C0E7C">
              <w:rPr>
                <w:rFonts w:ascii="Arial" w:hAnsi="Arial" w:cs="Arial"/>
                <w:sz w:val="22"/>
                <w:szCs w:val="22"/>
                <w:lang w:val="en-GB"/>
              </w:rPr>
              <w:t>(HPLC grade)</w:t>
            </w:r>
          </w:p>
        </w:tc>
        <w:tc>
          <w:tcPr>
            <w:tcW w:w="2418" w:type="dxa"/>
            <w:tcBorders>
              <w:top w:val="single" w:sz="2" w:space="0" w:color="000000"/>
              <w:left w:val="single" w:sz="2" w:space="0" w:color="000000"/>
              <w:bottom w:val="single" w:sz="2" w:space="0" w:color="000000"/>
              <w:right w:val="single" w:sz="2" w:space="0" w:color="000000"/>
            </w:tcBorders>
            <w:hideMark/>
          </w:tcPr>
          <w:p w14:paraId="7B8D7347" w14:textId="77777777" w:rsidR="00346BCB" w:rsidRPr="006C0E7C" w:rsidRDefault="00346BCB" w:rsidP="00F74BAF">
            <w:pPr>
              <w:rPr>
                <w:rFonts w:ascii="Arial" w:hAnsi="Arial" w:cs="Arial"/>
                <w:sz w:val="22"/>
                <w:szCs w:val="22"/>
                <w:lang w:val="en-GB"/>
              </w:rPr>
            </w:pPr>
            <w:r w:rsidRPr="006C0E7C">
              <w:rPr>
                <w:rFonts w:ascii="Arial" w:hAnsi="Arial" w:cs="Arial"/>
                <w:sz w:val="22"/>
                <w:szCs w:val="22"/>
                <w:lang w:val="en-GB"/>
              </w:rPr>
              <w:t>Fisher scientific</w:t>
            </w:r>
          </w:p>
        </w:tc>
        <w:tc>
          <w:tcPr>
            <w:tcW w:w="1918" w:type="dxa"/>
            <w:tcBorders>
              <w:top w:val="single" w:sz="2" w:space="0" w:color="000000"/>
              <w:left w:val="single" w:sz="2" w:space="0" w:color="000000"/>
              <w:bottom w:val="single" w:sz="2" w:space="0" w:color="000000"/>
              <w:right w:val="single" w:sz="2" w:space="0" w:color="000000"/>
            </w:tcBorders>
            <w:hideMark/>
          </w:tcPr>
          <w:p w14:paraId="7C8C5590" w14:textId="21C5A892" w:rsidR="00346BCB" w:rsidRPr="006C0E7C" w:rsidRDefault="00346BCB" w:rsidP="00F74BAF">
            <w:pPr>
              <w:rPr>
                <w:rFonts w:ascii="Arial" w:hAnsi="Arial" w:cs="Arial"/>
                <w:sz w:val="22"/>
                <w:szCs w:val="22"/>
              </w:rPr>
            </w:pPr>
            <w:r w:rsidRPr="006C0E7C">
              <w:rPr>
                <w:rFonts w:ascii="Arial" w:hAnsi="Arial" w:cs="Arial"/>
                <w:sz w:val="22"/>
                <w:szCs w:val="22"/>
              </w:rPr>
              <w:t xml:space="preserve">CAS </w:t>
            </w:r>
            <w:r w:rsidR="00F04798" w:rsidRPr="006C0E7C">
              <w:rPr>
                <w:rFonts w:ascii="Arial" w:hAnsi="Arial" w:cs="Arial"/>
                <w:sz w:val="22"/>
                <w:szCs w:val="22"/>
              </w:rPr>
              <w:t>75-05-8</w:t>
            </w:r>
          </w:p>
        </w:tc>
      </w:tr>
      <w:tr w:rsidR="00346BCB" w:rsidRPr="006C0E7C" w14:paraId="69EEAF68" w14:textId="77777777" w:rsidTr="00F04798">
        <w:trPr>
          <w:cantSplit/>
          <w:trHeight w:val="259"/>
        </w:trPr>
        <w:tc>
          <w:tcPr>
            <w:tcW w:w="5234" w:type="dxa"/>
            <w:tcBorders>
              <w:top w:val="single" w:sz="2" w:space="0" w:color="000000"/>
              <w:left w:val="single" w:sz="2" w:space="0" w:color="000000"/>
              <w:bottom w:val="single" w:sz="2" w:space="0" w:color="000000"/>
              <w:right w:val="single" w:sz="2" w:space="0" w:color="000000"/>
            </w:tcBorders>
            <w:hideMark/>
          </w:tcPr>
          <w:p w14:paraId="67AC654D" w14:textId="21848C79" w:rsidR="00346BCB" w:rsidRPr="006C0E7C" w:rsidRDefault="00F04798" w:rsidP="00F74BAF">
            <w:pPr>
              <w:rPr>
                <w:rFonts w:ascii="Arial" w:hAnsi="Arial" w:cs="Arial"/>
                <w:sz w:val="22"/>
                <w:szCs w:val="22"/>
                <w:lang w:val="en-GB"/>
              </w:rPr>
            </w:pPr>
            <w:r w:rsidRPr="006C0E7C">
              <w:rPr>
                <w:rFonts w:ascii="Arial" w:hAnsi="Arial" w:cs="Arial"/>
                <w:sz w:val="22"/>
                <w:szCs w:val="22"/>
                <w:lang w:val="en-GB"/>
              </w:rPr>
              <w:t>Formic acid</w:t>
            </w:r>
            <w:r w:rsidR="00346BCB" w:rsidRPr="006C0E7C">
              <w:rPr>
                <w:rFonts w:ascii="Arial" w:hAnsi="Arial" w:cs="Arial"/>
                <w:sz w:val="22"/>
                <w:szCs w:val="22"/>
                <w:lang w:val="en-GB"/>
              </w:rPr>
              <w:t xml:space="preserve"> (HPLC grade)</w:t>
            </w:r>
          </w:p>
        </w:tc>
        <w:tc>
          <w:tcPr>
            <w:tcW w:w="2418" w:type="dxa"/>
            <w:tcBorders>
              <w:top w:val="single" w:sz="2" w:space="0" w:color="000000"/>
              <w:left w:val="single" w:sz="2" w:space="0" w:color="000000"/>
              <w:bottom w:val="single" w:sz="2" w:space="0" w:color="000000"/>
              <w:right w:val="single" w:sz="2" w:space="0" w:color="000000"/>
            </w:tcBorders>
            <w:hideMark/>
          </w:tcPr>
          <w:p w14:paraId="5BB73A59" w14:textId="77777777" w:rsidR="00346BCB" w:rsidRPr="006C0E7C" w:rsidRDefault="00346BCB" w:rsidP="00F74BAF">
            <w:pPr>
              <w:rPr>
                <w:rFonts w:ascii="Arial" w:hAnsi="Arial" w:cs="Arial"/>
                <w:sz w:val="22"/>
                <w:szCs w:val="22"/>
                <w:lang w:val="en-GB"/>
              </w:rPr>
            </w:pPr>
            <w:r w:rsidRPr="006C0E7C">
              <w:rPr>
                <w:rFonts w:ascii="Arial" w:hAnsi="Arial" w:cs="Arial"/>
                <w:sz w:val="22"/>
                <w:szCs w:val="22"/>
                <w:lang w:val="en-GB"/>
              </w:rPr>
              <w:t>Fisher scientific</w:t>
            </w:r>
          </w:p>
        </w:tc>
        <w:tc>
          <w:tcPr>
            <w:tcW w:w="1918" w:type="dxa"/>
            <w:tcBorders>
              <w:top w:val="single" w:sz="2" w:space="0" w:color="000000"/>
              <w:left w:val="single" w:sz="2" w:space="0" w:color="000000"/>
              <w:bottom w:val="single" w:sz="2" w:space="0" w:color="000000"/>
              <w:right w:val="single" w:sz="2" w:space="0" w:color="000000"/>
            </w:tcBorders>
            <w:hideMark/>
          </w:tcPr>
          <w:p w14:paraId="1F466072" w14:textId="22D54F0A" w:rsidR="00346BCB" w:rsidRPr="006C0E7C" w:rsidRDefault="00DB5EC8" w:rsidP="00F74BAF">
            <w:pPr>
              <w:rPr>
                <w:rFonts w:ascii="Arial" w:hAnsi="Arial" w:cs="Arial"/>
                <w:sz w:val="22"/>
                <w:szCs w:val="22"/>
              </w:rPr>
            </w:pPr>
            <w:r w:rsidRPr="006C0E7C">
              <w:rPr>
                <w:rFonts w:ascii="Arial" w:hAnsi="Arial" w:cs="Arial"/>
                <w:sz w:val="22"/>
                <w:szCs w:val="22"/>
              </w:rPr>
              <w:t xml:space="preserve">CAS </w:t>
            </w:r>
            <w:r w:rsidR="00F04798" w:rsidRPr="006C0E7C">
              <w:rPr>
                <w:rFonts w:ascii="Arial" w:hAnsi="Arial" w:cs="Arial"/>
                <w:sz w:val="22"/>
                <w:szCs w:val="22"/>
              </w:rPr>
              <w:t>64-18-6</w:t>
            </w:r>
          </w:p>
        </w:tc>
      </w:tr>
      <w:tr w:rsidR="00F04798" w:rsidRPr="006C0E7C" w14:paraId="09BEC5C7" w14:textId="77777777" w:rsidTr="00C65DB1">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171A71F9" w14:textId="4127C4DB" w:rsidR="00F04798" w:rsidRPr="006C0E7C" w:rsidRDefault="00DB5EC8" w:rsidP="00F74BAF">
            <w:pPr>
              <w:rPr>
                <w:rFonts w:ascii="Arial" w:hAnsi="Arial" w:cs="Arial"/>
                <w:sz w:val="22"/>
                <w:szCs w:val="22"/>
              </w:rPr>
            </w:pPr>
            <w:r w:rsidRPr="006C0E7C">
              <w:rPr>
                <w:rFonts w:ascii="Arial" w:hAnsi="Arial" w:cs="Arial"/>
                <w:sz w:val="22"/>
                <w:szCs w:val="22"/>
              </w:rPr>
              <w:t>Isopropanol</w:t>
            </w:r>
            <w:r w:rsidR="00C65DB1" w:rsidRPr="006C0E7C">
              <w:rPr>
                <w:rFonts w:ascii="Arial" w:hAnsi="Arial" w:cs="Arial"/>
                <w:sz w:val="22"/>
                <w:szCs w:val="22"/>
              </w:rPr>
              <w:t xml:space="preserve"> (HPLC grade)</w:t>
            </w:r>
          </w:p>
        </w:tc>
        <w:tc>
          <w:tcPr>
            <w:tcW w:w="2418" w:type="dxa"/>
            <w:tcBorders>
              <w:top w:val="single" w:sz="2" w:space="0" w:color="000000"/>
              <w:left w:val="single" w:sz="2" w:space="0" w:color="000000"/>
              <w:bottom w:val="single" w:sz="2" w:space="0" w:color="000000"/>
              <w:right w:val="single" w:sz="2" w:space="0" w:color="000000"/>
            </w:tcBorders>
          </w:tcPr>
          <w:p w14:paraId="6C93138E" w14:textId="6A9871E3" w:rsidR="00F04798" w:rsidRPr="006C0E7C" w:rsidRDefault="00DB5EC8" w:rsidP="00F74BAF">
            <w:pPr>
              <w:rPr>
                <w:rFonts w:ascii="Arial" w:hAnsi="Arial" w:cs="Arial"/>
                <w:sz w:val="22"/>
                <w:szCs w:val="22"/>
              </w:rPr>
            </w:pPr>
            <w:r w:rsidRPr="006C0E7C">
              <w:rPr>
                <w:rFonts w:ascii="Arial" w:hAnsi="Arial" w:cs="Arial"/>
                <w:sz w:val="22"/>
                <w:szCs w:val="22"/>
              </w:rPr>
              <w:t>Fisher scientific</w:t>
            </w:r>
          </w:p>
        </w:tc>
        <w:tc>
          <w:tcPr>
            <w:tcW w:w="1918" w:type="dxa"/>
            <w:tcBorders>
              <w:top w:val="single" w:sz="2" w:space="0" w:color="000000"/>
              <w:left w:val="single" w:sz="2" w:space="0" w:color="000000"/>
              <w:bottom w:val="single" w:sz="2" w:space="0" w:color="000000"/>
              <w:right w:val="single" w:sz="2" w:space="0" w:color="000000"/>
            </w:tcBorders>
          </w:tcPr>
          <w:p w14:paraId="61620DF8" w14:textId="0F140048" w:rsidR="00F04798" w:rsidRPr="006C0E7C" w:rsidRDefault="00C65DB1" w:rsidP="00F74BAF">
            <w:pPr>
              <w:rPr>
                <w:rFonts w:ascii="Arial" w:hAnsi="Arial" w:cs="Arial"/>
                <w:sz w:val="22"/>
                <w:szCs w:val="22"/>
              </w:rPr>
            </w:pPr>
            <w:r w:rsidRPr="006C0E7C">
              <w:rPr>
                <w:rFonts w:ascii="Arial" w:hAnsi="Arial" w:cs="Arial"/>
                <w:sz w:val="22"/>
                <w:szCs w:val="22"/>
              </w:rPr>
              <w:t>CAS 67-63-0</w:t>
            </w:r>
          </w:p>
        </w:tc>
      </w:tr>
      <w:tr w:rsidR="00C65DB1" w:rsidRPr="006C0E7C" w14:paraId="0BA357FF" w14:textId="77777777" w:rsidTr="00C65DB1">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2CAA4202" w14:textId="2A4ABA6B" w:rsidR="00C65DB1" w:rsidRPr="006C0E7C" w:rsidRDefault="00C65DB1" w:rsidP="00F74BAF">
            <w:pPr>
              <w:rPr>
                <w:rFonts w:ascii="Arial" w:hAnsi="Arial" w:cs="Arial"/>
                <w:sz w:val="22"/>
                <w:szCs w:val="22"/>
              </w:rPr>
            </w:pPr>
            <w:r w:rsidRPr="006C0E7C">
              <w:rPr>
                <w:rFonts w:ascii="Arial" w:hAnsi="Arial" w:cs="Arial"/>
                <w:sz w:val="22"/>
                <w:szCs w:val="22"/>
              </w:rPr>
              <w:t>Ethanol</w:t>
            </w:r>
          </w:p>
        </w:tc>
        <w:tc>
          <w:tcPr>
            <w:tcW w:w="2418" w:type="dxa"/>
            <w:tcBorders>
              <w:top w:val="single" w:sz="2" w:space="0" w:color="000000"/>
              <w:left w:val="single" w:sz="2" w:space="0" w:color="000000"/>
              <w:bottom w:val="single" w:sz="2" w:space="0" w:color="000000"/>
              <w:right w:val="single" w:sz="2" w:space="0" w:color="000000"/>
            </w:tcBorders>
          </w:tcPr>
          <w:p w14:paraId="1AB30FEF" w14:textId="11A119CD" w:rsidR="00C65DB1" w:rsidRPr="006C0E7C" w:rsidRDefault="00C65DB1" w:rsidP="00F74BAF">
            <w:pPr>
              <w:rPr>
                <w:rFonts w:ascii="Arial" w:hAnsi="Arial" w:cs="Arial"/>
                <w:sz w:val="22"/>
                <w:szCs w:val="22"/>
              </w:rPr>
            </w:pPr>
            <w:r w:rsidRPr="006C0E7C">
              <w:rPr>
                <w:rFonts w:ascii="Arial" w:hAnsi="Arial" w:cs="Arial"/>
                <w:sz w:val="22"/>
                <w:szCs w:val="22"/>
              </w:rPr>
              <w:t>Fisher scientific</w:t>
            </w:r>
          </w:p>
        </w:tc>
        <w:tc>
          <w:tcPr>
            <w:tcW w:w="1918" w:type="dxa"/>
            <w:tcBorders>
              <w:top w:val="single" w:sz="2" w:space="0" w:color="000000"/>
              <w:left w:val="single" w:sz="2" w:space="0" w:color="000000"/>
              <w:bottom w:val="single" w:sz="2" w:space="0" w:color="000000"/>
              <w:right w:val="single" w:sz="2" w:space="0" w:color="000000"/>
            </w:tcBorders>
          </w:tcPr>
          <w:p w14:paraId="6277090E" w14:textId="1C8C6394" w:rsidR="00C65DB1" w:rsidRPr="006C0E7C" w:rsidRDefault="00C65DB1" w:rsidP="00F74BAF">
            <w:pPr>
              <w:rPr>
                <w:rFonts w:ascii="Arial" w:hAnsi="Arial" w:cs="Arial"/>
                <w:sz w:val="22"/>
                <w:szCs w:val="22"/>
              </w:rPr>
            </w:pPr>
            <w:r w:rsidRPr="006C0E7C">
              <w:rPr>
                <w:rFonts w:ascii="Arial" w:hAnsi="Arial" w:cs="Arial"/>
                <w:sz w:val="22"/>
                <w:szCs w:val="22"/>
              </w:rPr>
              <w:t>CAS64-17-5</w:t>
            </w:r>
          </w:p>
        </w:tc>
      </w:tr>
      <w:tr w:rsidR="00C65DB1" w:rsidRPr="006C0E7C" w14:paraId="164B01F0" w14:textId="77777777" w:rsidTr="00C65DB1">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0D1D641F" w14:textId="12B79388" w:rsidR="00C65DB1" w:rsidRPr="006C0E7C" w:rsidRDefault="00C65DB1" w:rsidP="00F74BAF">
            <w:pPr>
              <w:rPr>
                <w:rFonts w:ascii="Arial" w:hAnsi="Arial" w:cs="Arial"/>
                <w:sz w:val="22"/>
                <w:szCs w:val="22"/>
              </w:rPr>
            </w:pPr>
            <w:r w:rsidRPr="006C0E7C">
              <w:rPr>
                <w:rFonts w:ascii="Arial" w:hAnsi="Arial" w:cs="Arial"/>
                <w:sz w:val="22"/>
                <w:szCs w:val="22"/>
              </w:rPr>
              <w:t xml:space="preserve">Glacial acetic acid </w:t>
            </w:r>
          </w:p>
        </w:tc>
        <w:tc>
          <w:tcPr>
            <w:tcW w:w="2418" w:type="dxa"/>
            <w:tcBorders>
              <w:top w:val="single" w:sz="2" w:space="0" w:color="000000"/>
              <w:left w:val="single" w:sz="2" w:space="0" w:color="000000"/>
              <w:bottom w:val="single" w:sz="2" w:space="0" w:color="000000"/>
              <w:right w:val="single" w:sz="2" w:space="0" w:color="000000"/>
            </w:tcBorders>
          </w:tcPr>
          <w:p w14:paraId="3B96A35F" w14:textId="496A2DCA" w:rsidR="00C65DB1" w:rsidRPr="006C0E7C" w:rsidRDefault="00C65DB1" w:rsidP="00F74BAF">
            <w:pPr>
              <w:rPr>
                <w:rFonts w:ascii="Arial" w:hAnsi="Arial" w:cs="Arial"/>
                <w:sz w:val="22"/>
                <w:szCs w:val="22"/>
              </w:rPr>
            </w:pPr>
            <w:r w:rsidRPr="006C0E7C">
              <w:rPr>
                <w:rFonts w:ascii="Arial" w:hAnsi="Arial" w:cs="Arial"/>
                <w:sz w:val="22"/>
                <w:szCs w:val="22"/>
              </w:rPr>
              <w:t>Fisher scientific</w:t>
            </w:r>
          </w:p>
        </w:tc>
        <w:tc>
          <w:tcPr>
            <w:tcW w:w="1918" w:type="dxa"/>
            <w:tcBorders>
              <w:top w:val="single" w:sz="2" w:space="0" w:color="000000"/>
              <w:left w:val="single" w:sz="2" w:space="0" w:color="000000"/>
              <w:bottom w:val="single" w:sz="2" w:space="0" w:color="000000"/>
              <w:right w:val="single" w:sz="2" w:space="0" w:color="000000"/>
            </w:tcBorders>
          </w:tcPr>
          <w:p w14:paraId="1D065080" w14:textId="5CAC973D" w:rsidR="00C65DB1" w:rsidRPr="006C0E7C" w:rsidRDefault="00C65DB1" w:rsidP="00F74BAF">
            <w:pPr>
              <w:rPr>
                <w:rFonts w:ascii="Arial" w:hAnsi="Arial" w:cs="Arial"/>
                <w:sz w:val="22"/>
                <w:szCs w:val="22"/>
              </w:rPr>
            </w:pPr>
            <w:r w:rsidRPr="006C0E7C">
              <w:rPr>
                <w:rFonts w:ascii="Arial" w:hAnsi="Arial" w:cs="Arial"/>
                <w:sz w:val="22"/>
                <w:szCs w:val="22"/>
              </w:rPr>
              <w:t>CAS64-19-7</w:t>
            </w:r>
          </w:p>
        </w:tc>
      </w:tr>
      <w:tr w:rsidR="00C65DB1" w:rsidRPr="006C0E7C" w14:paraId="49CD0D89" w14:textId="77777777" w:rsidTr="00C65DB1">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2AF2A366" w14:textId="62DFB84A" w:rsidR="00C65DB1" w:rsidRPr="006C0E7C" w:rsidRDefault="00C65DB1" w:rsidP="00F74BAF">
            <w:pPr>
              <w:rPr>
                <w:rFonts w:ascii="Arial" w:hAnsi="Arial" w:cs="Arial"/>
                <w:sz w:val="22"/>
                <w:szCs w:val="22"/>
              </w:rPr>
            </w:pPr>
            <w:r w:rsidRPr="006C0E7C">
              <w:rPr>
                <w:rFonts w:ascii="Arial" w:hAnsi="Arial" w:cs="Arial"/>
                <w:sz w:val="22"/>
                <w:szCs w:val="22"/>
              </w:rPr>
              <w:t>Ammonium persulphate</w:t>
            </w:r>
          </w:p>
        </w:tc>
        <w:tc>
          <w:tcPr>
            <w:tcW w:w="2418" w:type="dxa"/>
            <w:tcBorders>
              <w:top w:val="single" w:sz="2" w:space="0" w:color="000000"/>
              <w:left w:val="single" w:sz="2" w:space="0" w:color="000000"/>
              <w:bottom w:val="single" w:sz="2" w:space="0" w:color="000000"/>
              <w:right w:val="single" w:sz="2" w:space="0" w:color="000000"/>
            </w:tcBorders>
          </w:tcPr>
          <w:p w14:paraId="39733C86" w14:textId="66418D07" w:rsidR="00C65DB1" w:rsidRPr="006C0E7C" w:rsidRDefault="00845388" w:rsidP="00F74BAF">
            <w:pPr>
              <w:rPr>
                <w:rFonts w:ascii="Arial" w:hAnsi="Arial" w:cs="Arial"/>
                <w:sz w:val="22"/>
                <w:szCs w:val="22"/>
              </w:rPr>
            </w:pPr>
            <w:r w:rsidRPr="006C0E7C">
              <w:rPr>
                <w:rFonts w:ascii="Arial" w:hAnsi="Arial" w:cs="Arial"/>
                <w:sz w:val="22"/>
                <w:szCs w:val="22"/>
              </w:rPr>
              <w:t>Sigma-Aldrich</w:t>
            </w:r>
          </w:p>
        </w:tc>
        <w:tc>
          <w:tcPr>
            <w:tcW w:w="1918" w:type="dxa"/>
            <w:tcBorders>
              <w:top w:val="single" w:sz="2" w:space="0" w:color="000000"/>
              <w:left w:val="single" w:sz="2" w:space="0" w:color="000000"/>
              <w:bottom w:val="single" w:sz="2" w:space="0" w:color="000000"/>
              <w:right w:val="single" w:sz="2" w:space="0" w:color="000000"/>
            </w:tcBorders>
          </w:tcPr>
          <w:p w14:paraId="14E5AA90" w14:textId="558F2FC9" w:rsidR="00C65DB1" w:rsidRPr="006C0E7C" w:rsidRDefault="00C65DB1" w:rsidP="00F74BAF">
            <w:pPr>
              <w:rPr>
                <w:rFonts w:ascii="Arial" w:hAnsi="Arial" w:cs="Arial"/>
                <w:sz w:val="22"/>
                <w:szCs w:val="22"/>
              </w:rPr>
            </w:pPr>
            <w:r w:rsidRPr="006C0E7C">
              <w:rPr>
                <w:rFonts w:ascii="Arial" w:hAnsi="Arial" w:cs="Arial"/>
                <w:sz w:val="22"/>
                <w:szCs w:val="22"/>
              </w:rPr>
              <w:t>CAS</w:t>
            </w:r>
            <w:r w:rsidR="00845388" w:rsidRPr="006C0E7C">
              <w:rPr>
                <w:rFonts w:ascii="Arial" w:hAnsi="Arial" w:cs="Arial"/>
                <w:sz w:val="22"/>
                <w:szCs w:val="22"/>
              </w:rPr>
              <w:t>7727-54-0</w:t>
            </w:r>
          </w:p>
        </w:tc>
      </w:tr>
      <w:tr w:rsidR="00C65DB1" w:rsidRPr="006C0E7C" w14:paraId="1C6FB78A" w14:textId="77777777" w:rsidTr="00C65DB1">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3953A336" w14:textId="688178DA" w:rsidR="00C65DB1" w:rsidRPr="006C0E7C" w:rsidRDefault="00845388" w:rsidP="00F74BAF">
            <w:pPr>
              <w:rPr>
                <w:rFonts w:ascii="Arial" w:hAnsi="Arial" w:cs="Arial"/>
                <w:sz w:val="22"/>
                <w:szCs w:val="22"/>
              </w:rPr>
            </w:pPr>
            <w:r w:rsidRPr="006C0E7C">
              <w:rPr>
                <w:rFonts w:ascii="Arial" w:hAnsi="Arial" w:cs="Arial"/>
                <w:sz w:val="22"/>
                <w:szCs w:val="22"/>
              </w:rPr>
              <w:t>Glycine</w:t>
            </w:r>
          </w:p>
        </w:tc>
        <w:tc>
          <w:tcPr>
            <w:tcW w:w="2418" w:type="dxa"/>
            <w:tcBorders>
              <w:top w:val="single" w:sz="2" w:space="0" w:color="000000"/>
              <w:left w:val="single" w:sz="2" w:space="0" w:color="000000"/>
              <w:bottom w:val="single" w:sz="2" w:space="0" w:color="000000"/>
              <w:right w:val="single" w:sz="2" w:space="0" w:color="000000"/>
            </w:tcBorders>
          </w:tcPr>
          <w:p w14:paraId="58A92E13" w14:textId="582BCAD6" w:rsidR="00C65DB1" w:rsidRPr="006C0E7C" w:rsidRDefault="00845388" w:rsidP="00F74BAF">
            <w:pPr>
              <w:rPr>
                <w:rFonts w:ascii="Arial" w:hAnsi="Arial" w:cs="Arial"/>
                <w:sz w:val="22"/>
                <w:szCs w:val="22"/>
              </w:rPr>
            </w:pPr>
            <w:r w:rsidRPr="006C0E7C">
              <w:rPr>
                <w:rFonts w:ascii="Arial" w:hAnsi="Arial" w:cs="Arial"/>
                <w:sz w:val="22"/>
                <w:szCs w:val="22"/>
              </w:rPr>
              <w:t>Sigma-Aldrich</w:t>
            </w:r>
          </w:p>
        </w:tc>
        <w:tc>
          <w:tcPr>
            <w:tcW w:w="1918" w:type="dxa"/>
            <w:tcBorders>
              <w:top w:val="single" w:sz="2" w:space="0" w:color="000000"/>
              <w:left w:val="single" w:sz="2" w:space="0" w:color="000000"/>
              <w:bottom w:val="single" w:sz="2" w:space="0" w:color="000000"/>
              <w:right w:val="single" w:sz="2" w:space="0" w:color="000000"/>
            </w:tcBorders>
          </w:tcPr>
          <w:p w14:paraId="6D597879" w14:textId="04FC8686" w:rsidR="00C65DB1" w:rsidRPr="006C0E7C" w:rsidRDefault="00845388" w:rsidP="00F74BAF">
            <w:pPr>
              <w:rPr>
                <w:rFonts w:ascii="Arial" w:hAnsi="Arial" w:cs="Arial"/>
                <w:sz w:val="22"/>
                <w:szCs w:val="22"/>
              </w:rPr>
            </w:pPr>
            <w:r w:rsidRPr="006C0E7C">
              <w:rPr>
                <w:rFonts w:ascii="Arial" w:hAnsi="Arial" w:cs="Arial"/>
                <w:sz w:val="22"/>
                <w:szCs w:val="22"/>
              </w:rPr>
              <w:t>CAS56-40-6</w:t>
            </w:r>
          </w:p>
        </w:tc>
      </w:tr>
      <w:tr w:rsidR="00C65DB1" w:rsidRPr="006C0E7C" w14:paraId="0BE87577" w14:textId="77777777" w:rsidTr="00845388">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15145742" w14:textId="4C856936" w:rsidR="00C65DB1" w:rsidRPr="006C0E7C" w:rsidRDefault="00845388" w:rsidP="00F74BAF">
            <w:pPr>
              <w:rPr>
                <w:rFonts w:ascii="Arial" w:hAnsi="Arial" w:cs="Arial"/>
                <w:sz w:val="22"/>
                <w:szCs w:val="22"/>
              </w:rPr>
            </w:pPr>
            <w:r w:rsidRPr="006C0E7C">
              <w:rPr>
                <w:rFonts w:ascii="Arial" w:hAnsi="Arial" w:cs="Arial"/>
                <w:sz w:val="22"/>
                <w:szCs w:val="22"/>
              </w:rPr>
              <w:t>Ammonium bicarbonate</w:t>
            </w:r>
          </w:p>
        </w:tc>
        <w:tc>
          <w:tcPr>
            <w:tcW w:w="2418" w:type="dxa"/>
            <w:tcBorders>
              <w:top w:val="single" w:sz="2" w:space="0" w:color="000000"/>
              <w:left w:val="single" w:sz="2" w:space="0" w:color="000000"/>
              <w:bottom w:val="single" w:sz="2" w:space="0" w:color="000000"/>
              <w:right w:val="single" w:sz="2" w:space="0" w:color="000000"/>
            </w:tcBorders>
          </w:tcPr>
          <w:p w14:paraId="4864433C" w14:textId="6A345CF9" w:rsidR="00C65DB1" w:rsidRPr="006C0E7C" w:rsidRDefault="00845388" w:rsidP="00F74BAF">
            <w:pPr>
              <w:rPr>
                <w:rFonts w:ascii="Arial" w:hAnsi="Arial" w:cs="Arial"/>
                <w:sz w:val="22"/>
                <w:szCs w:val="22"/>
              </w:rPr>
            </w:pPr>
            <w:r w:rsidRPr="006C0E7C">
              <w:rPr>
                <w:rFonts w:ascii="Arial" w:hAnsi="Arial" w:cs="Arial"/>
                <w:sz w:val="22"/>
                <w:szCs w:val="22"/>
              </w:rPr>
              <w:t>Sigma-Aldrich</w:t>
            </w:r>
          </w:p>
        </w:tc>
        <w:tc>
          <w:tcPr>
            <w:tcW w:w="1918" w:type="dxa"/>
            <w:tcBorders>
              <w:top w:val="single" w:sz="2" w:space="0" w:color="000000"/>
              <w:left w:val="single" w:sz="2" w:space="0" w:color="000000"/>
              <w:bottom w:val="single" w:sz="2" w:space="0" w:color="000000"/>
              <w:right w:val="single" w:sz="2" w:space="0" w:color="000000"/>
            </w:tcBorders>
          </w:tcPr>
          <w:p w14:paraId="497440D8" w14:textId="75DFAA86" w:rsidR="00C65DB1" w:rsidRPr="006C0E7C" w:rsidRDefault="00845388" w:rsidP="00F74BAF">
            <w:pPr>
              <w:rPr>
                <w:rFonts w:ascii="Arial" w:hAnsi="Arial" w:cs="Arial"/>
                <w:sz w:val="22"/>
                <w:szCs w:val="22"/>
              </w:rPr>
            </w:pPr>
            <w:r w:rsidRPr="006C0E7C">
              <w:rPr>
                <w:rFonts w:ascii="Arial" w:hAnsi="Arial" w:cs="Arial"/>
                <w:sz w:val="22"/>
                <w:szCs w:val="22"/>
              </w:rPr>
              <w:t>CAS1066-33-7</w:t>
            </w:r>
          </w:p>
        </w:tc>
      </w:tr>
      <w:tr w:rsidR="00845388" w:rsidRPr="006C0E7C" w14:paraId="716DADE3" w14:textId="77777777" w:rsidTr="00845388">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088FAE0B" w14:textId="39E91E02" w:rsidR="00845388" w:rsidRPr="006C0E7C" w:rsidRDefault="0065412A" w:rsidP="00F74BAF">
            <w:pPr>
              <w:rPr>
                <w:rFonts w:ascii="Arial" w:hAnsi="Arial" w:cs="Arial"/>
                <w:sz w:val="22"/>
                <w:szCs w:val="22"/>
              </w:rPr>
            </w:pPr>
            <w:r w:rsidRPr="006C0E7C">
              <w:rPr>
                <w:rFonts w:ascii="Arial" w:hAnsi="Arial" w:cs="Arial"/>
                <w:sz w:val="22"/>
                <w:szCs w:val="22"/>
              </w:rPr>
              <w:t>Iodoacetamide</w:t>
            </w:r>
            <w:r w:rsidR="00845388" w:rsidRPr="006C0E7C">
              <w:rPr>
                <w:rFonts w:ascii="Arial" w:hAnsi="Arial" w:cs="Arial"/>
                <w:sz w:val="22"/>
                <w:szCs w:val="22"/>
              </w:rPr>
              <w:t xml:space="preserve"> (IAA)</w:t>
            </w:r>
          </w:p>
        </w:tc>
        <w:tc>
          <w:tcPr>
            <w:tcW w:w="2418" w:type="dxa"/>
            <w:tcBorders>
              <w:top w:val="single" w:sz="2" w:space="0" w:color="000000"/>
              <w:left w:val="single" w:sz="2" w:space="0" w:color="000000"/>
              <w:bottom w:val="single" w:sz="2" w:space="0" w:color="000000"/>
              <w:right w:val="single" w:sz="2" w:space="0" w:color="000000"/>
            </w:tcBorders>
          </w:tcPr>
          <w:p w14:paraId="0B1497CB" w14:textId="10147E87" w:rsidR="00845388" w:rsidRPr="006C0E7C" w:rsidRDefault="00845388" w:rsidP="00F74BAF">
            <w:pPr>
              <w:rPr>
                <w:rFonts w:ascii="Arial" w:hAnsi="Arial" w:cs="Arial"/>
                <w:sz w:val="22"/>
                <w:szCs w:val="22"/>
              </w:rPr>
            </w:pPr>
            <w:r w:rsidRPr="006C0E7C">
              <w:rPr>
                <w:rFonts w:ascii="Arial" w:hAnsi="Arial" w:cs="Arial"/>
                <w:sz w:val="22"/>
                <w:szCs w:val="22"/>
              </w:rPr>
              <w:t>Sigma-Aldrich</w:t>
            </w:r>
          </w:p>
        </w:tc>
        <w:tc>
          <w:tcPr>
            <w:tcW w:w="1918" w:type="dxa"/>
            <w:tcBorders>
              <w:top w:val="single" w:sz="2" w:space="0" w:color="000000"/>
              <w:left w:val="single" w:sz="2" w:space="0" w:color="000000"/>
              <w:bottom w:val="single" w:sz="2" w:space="0" w:color="000000"/>
              <w:right w:val="single" w:sz="2" w:space="0" w:color="000000"/>
            </w:tcBorders>
          </w:tcPr>
          <w:p w14:paraId="301003C7" w14:textId="5E22259D" w:rsidR="00845388" w:rsidRPr="006C0E7C" w:rsidRDefault="00845388" w:rsidP="00F74BAF">
            <w:pPr>
              <w:rPr>
                <w:rFonts w:ascii="Arial" w:hAnsi="Arial" w:cs="Arial"/>
                <w:sz w:val="22"/>
                <w:szCs w:val="22"/>
              </w:rPr>
            </w:pPr>
            <w:r w:rsidRPr="006C0E7C">
              <w:rPr>
                <w:rFonts w:ascii="Arial" w:hAnsi="Arial" w:cs="Arial"/>
                <w:sz w:val="22"/>
                <w:szCs w:val="22"/>
              </w:rPr>
              <w:t>CAS144-48-9</w:t>
            </w:r>
          </w:p>
        </w:tc>
      </w:tr>
      <w:tr w:rsidR="00845388" w:rsidRPr="006C0E7C" w14:paraId="16E611DC" w14:textId="77777777" w:rsidTr="00845388">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57FE692E" w14:textId="10479103" w:rsidR="00845388" w:rsidRPr="006C0E7C" w:rsidRDefault="00845388" w:rsidP="00F74BAF">
            <w:pPr>
              <w:rPr>
                <w:rFonts w:ascii="Arial" w:hAnsi="Arial" w:cs="Arial"/>
                <w:sz w:val="22"/>
                <w:szCs w:val="22"/>
              </w:rPr>
            </w:pPr>
            <w:r w:rsidRPr="003C4C62">
              <w:rPr>
                <w:rFonts w:ascii="Symbol" w:hAnsi="Symbol" w:cs="Arial"/>
                <w:sz w:val="22"/>
                <w:szCs w:val="22"/>
              </w:rPr>
              <w:t></w:t>
            </w:r>
            <w:r w:rsidRPr="006C0E7C">
              <w:rPr>
                <w:rFonts w:ascii="Arial" w:hAnsi="Arial" w:cs="Arial"/>
                <w:sz w:val="22"/>
                <w:szCs w:val="22"/>
              </w:rPr>
              <w:t>-</w:t>
            </w:r>
            <w:proofErr w:type="spellStart"/>
            <w:r w:rsidRPr="006C0E7C">
              <w:rPr>
                <w:rFonts w:ascii="Arial" w:hAnsi="Arial" w:cs="Arial"/>
                <w:sz w:val="22"/>
                <w:szCs w:val="22"/>
              </w:rPr>
              <w:t>mercaptoethanol</w:t>
            </w:r>
            <w:proofErr w:type="spellEnd"/>
          </w:p>
        </w:tc>
        <w:tc>
          <w:tcPr>
            <w:tcW w:w="2418" w:type="dxa"/>
            <w:tcBorders>
              <w:top w:val="single" w:sz="2" w:space="0" w:color="000000"/>
              <w:left w:val="single" w:sz="2" w:space="0" w:color="000000"/>
              <w:bottom w:val="single" w:sz="2" w:space="0" w:color="000000"/>
              <w:right w:val="single" w:sz="2" w:space="0" w:color="000000"/>
            </w:tcBorders>
          </w:tcPr>
          <w:p w14:paraId="5615F3CF" w14:textId="7FFCD45A" w:rsidR="00845388" w:rsidRPr="006C0E7C" w:rsidRDefault="006C0E7C" w:rsidP="00F74BAF">
            <w:pPr>
              <w:rPr>
                <w:rFonts w:ascii="Arial" w:hAnsi="Arial" w:cs="Arial"/>
                <w:sz w:val="22"/>
                <w:szCs w:val="22"/>
              </w:rPr>
            </w:pPr>
            <w:r w:rsidRPr="006C0E7C">
              <w:rPr>
                <w:rFonts w:ascii="Arial" w:hAnsi="Arial" w:cs="Arial"/>
                <w:sz w:val="22"/>
                <w:szCs w:val="22"/>
              </w:rPr>
              <w:t>Sigma-Aldrich</w:t>
            </w:r>
          </w:p>
        </w:tc>
        <w:tc>
          <w:tcPr>
            <w:tcW w:w="1918" w:type="dxa"/>
            <w:tcBorders>
              <w:top w:val="single" w:sz="2" w:space="0" w:color="000000"/>
              <w:left w:val="single" w:sz="2" w:space="0" w:color="000000"/>
              <w:bottom w:val="single" w:sz="2" w:space="0" w:color="000000"/>
              <w:right w:val="single" w:sz="2" w:space="0" w:color="000000"/>
            </w:tcBorders>
          </w:tcPr>
          <w:p w14:paraId="23372DD5" w14:textId="1990ADC6" w:rsidR="00845388" w:rsidRPr="006C0E7C" w:rsidRDefault="00845388" w:rsidP="00F74BAF">
            <w:pPr>
              <w:rPr>
                <w:rFonts w:ascii="Arial" w:hAnsi="Arial" w:cs="Arial"/>
                <w:sz w:val="22"/>
                <w:szCs w:val="22"/>
              </w:rPr>
            </w:pPr>
            <w:r w:rsidRPr="006C0E7C">
              <w:rPr>
                <w:rFonts w:ascii="Arial" w:hAnsi="Arial" w:cs="Arial"/>
                <w:sz w:val="22"/>
                <w:szCs w:val="22"/>
              </w:rPr>
              <w:t>CAS 60-24-2</w:t>
            </w:r>
          </w:p>
        </w:tc>
      </w:tr>
      <w:tr w:rsidR="00845388" w:rsidRPr="006C0E7C" w14:paraId="5D6B3A50" w14:textId="77777777" w:rsidTr="006C0E7C">
        <w:trPr>
          <w:cantSplit/>
          <w:trHeight w:val="259"/>
        </w:trPr>
        <w:tc>
          <w:tcPr>
            <w:tcW w:w="5234" w:type="dxa"/>
            <w:tcBorders>
              <w:top w:val="single" w:sz="2" w:space="0" w:color="000000"/>
              <w:left w:val="single" w:sz="2" w:space="0" w:color="000000"/>
              <w:bottom w:val="single" w:sz="2" w:space="0" w:color="000000"/>
              <w:right w:val="single" w:sz="2" w:space="0" w:color="000000"/>
            </w:tcBorders>
          </w:tcPr>
          <w:p w14:paraId="5F9761F8" w14:textId="35379CB4" w:rsidR="00845388" w:rsidRPr="006C0E7C" w:rsidRDefault="00845388" w:rsidP="00F74BAF">
            <w:pPr>
              <w:rPr>
                <w:rFonts w:ascii="Arial" w:hAnsi="Arial" w:cs="Arial"/>
                <w:sz w:val="22"/>
                <w:szCs w:val="22"/>
              </w:rPr>
            </w:pPr>
            <w:proofErr w:type="spellStart"/>
            <w:r w:rsidRPr="006C0E7C">
              <w:rPr>
                <w:rFonts w:ascii="Arial" w:hAnsi="Arial" w:cs="Arial"/>
                <w:sz w:val="22"/>
                <w:szCs w:val="22"/>
              </w:rPr>
              <w:t>ProteoSilver</w:t>
            </w:r>
            <w:proofErr w:type="spellEnd"/>
            <w:r w:rsidR="006C0E7C" w:rsidRPr="006C0E7C">
              <w:rPr>
                <w:rFonts w:ascii="Arial" w:hAnsi="Arial" w:cs="Arial"/>
                <w:sz w:val="22"/>
                <w:szCs w:val="22"/>
              </w:rPr>
              <w:t>™ Plus Silver kit</w:t>
            </w:r>
          </w:p>
        </w:tc>
        <w:tc>
          <w:tcPr>
            <w:tcW w:w="2418" w:type="dxa"/>
            <w:tcBorders>
              <w:top w:val="single" w:sz="2" w:space="0" w:color="000000"/>
              <w:left w:val="single" w:sz="2" w:space="0" w:color="000000"/>
              <w:bottom w:val="single" w:sz="2" w:space="0" w:color="000000"/>
              <w:right w:val="single" w:sz="2" w:space="0" w:color="000000"/>
            </w:tcBorders>
          </w:tcPr>
          <w:p w14:paraId="4D964F78" w14:textId="36DB0B4B" w:rsidR="00845388" w:rsidRPr="006C0E7C" w:rsidRDefault="006C0E7C" w:rsidP="00F74BAF">
            <w:pPr>
              <w:rPr>
                <w:rFonts w:ascii="Arial" w:hAnsi="Arial" w:cs="Arial"/>
                <w:sz w:val="22"/>
                <w:szCs w:val="22"/>
              </w:rPr>
            </w:pPr>
            <w:r w:rsidRPr="006C0E7C">
              <w:rPr>
                <w:rFonts w:ascii="Arial" w:hAnsi="Arial" w:cs="Arial"/>
                <w:sz w:val="22"/>
                <w:szCs w:val="22"/>
              </w:rPr>
              <w:t>Sigma-Aldrich</w:t>
            </w:r>
          </w:p>
        </w:tc>
        <w:tc>
          <w:tcPr>
            <w:tcW w:w="1918" w:type="dxa"/>
            <w:tcBorders>
              <w:top w:val="single" w:sz="2" w:space="0" w:color="000000"/>
              <w:left w:val="single" w:sz="2" w:space="0" w:color="000000"/>
              <w:bottom w:val="single" w:sz="2" w:space="0" w:color="000000"/>
              <w:right w:val="single" w:sz="2" w:space="0" w:color="000000"/>
            </w:tcBorders>
          </w:tcPr>
          <w:p w14:paraId="1A738969" w14:textId="77777777" w:rsidR="00845388" w:rsidRPr="006C0E7C" w:rsidRDefault="00845388" w:rsidP="00F74BAF">
            <w:pPr>
              <w:rPr>
                <w:rFonts w:ascii="Arial" w:hAnsi="Arial" w:cs="Arial"/>
                <w:sz w:val="22"/>
                <w:szCs w:val="22"/>
              </w:rPr>
            </w:pPr>
          </w:p>
        </w:tc>
      </w:tr>
      <w:tr w:rsidR="006C0E7C" w:rsidRPr="006C0E7C" w14:paraId="3E4E06FA" w14:textId="77777777" w:rsidTr="00E916A1">
        <w:trPr>
          <w:cantSplit/>
          <w:trHeight w:val="259"/>
        </w:trPr>
        <w:tc>
          <w:tcPr>
            <w:tcW w:w="5234" w:type="dxa"/>
            <w:tcBorders>
              <w:top w:val="single" w:sz="2" w:space="0" w:color="000000"/>
              <w:left w:val="single" w:sz="2" w:space="0" w:color="000000"/>
              <w:bottom w:val="single" w:sz="4" w:space="0" w:color="auto"/>
              <w:right w:val="single" w:sz="2" w:space="0" w:color="000000"/>
            </w:tcBorders>
          </w:tcPr>
          <w:p w14:paraId="57EABF52" w14:textId="122A0B0A" w:rsidR="006C0E7C" w:rsidRPr="006C0E7C" w:rsidRDefault="006C0E7C" w:rsidP="00F74BAF">
            <w:pPr>
              <w:rPr>
                <w:rFonts w:ascii="Arial" w:hAnsi="Arial" w:cs="Arial"/>
                <w:sz w:val="22"/>
                <w:szCs w:val="22"/>
              </w:rPr>
            </w:pPr>
            <w:r w:rsidRPr="006C0E7C">
              <w:rPr>
                <w:rFonts w:ascii="Arial" w:hAnsi="Arial" w:cs="Arial"/>
                <w:sz w:val="22"/>
                <w:szCs w:val="22"/>
              </w:rPr>
              <w:t>Trypsin (sequencing grade)</w:t>
            </w:r>
          </w:p>
        </w:tc>
        <w:tc>
          <w:tcPr>
            <w:tcW w:w="2418" w:type="dxa"/>
            <w:tcBorders>
              <w:top w:val="single" w:sz="2" w:space="0" w:color="000000"/>
              <w:left w:val="single" w:sz="2" w:space="0" w:color="000000"/>
              <w:bottom w:val="single" w:sz="4" w:space="0" w:color="auto"/>
              <w:right w:val="single" w:sz="2" w:space="0" w:color="000000"/>
            </w:tcBorders>
          </w:tcPr>
          <w:p w14:paraId="63BA911E" w14:textId="613DCAFD" w:rsidR="006C0E7C" w:rsidRPr="006C0E7C" w:rsidRDefault="006C0E7C" w:rsidP="00F74BAF">
            <w:pPr>
              <w:rPr>
                <w:rFonts w:ascii="Arial" w:hAnsi="Arial" w:cs="Arial"/>
                <w:sz w:val="22"/>
                <w:szCs w:val="22"/>
              </w:rPr>
            </w:pPr>
            <w:r w:rsidRPr="006C0E7C">
              <w:rPr>
                <w:rFonts w:ascii="Arial" w:hAnsi="Arial" w:cs="Arial"/>
                <w:sz w:val="22"/>
                <w:szCs w:val="22"/>
              </w:rPr>
              <w:t>Promega</w:t>
            </w:r>
          </w:p>
        </w:tc>
        <w:tc>
          <w:tcPr>
            <w:tcW w:w="1918" w:type="dxa"/>
            <w:tcBorders>
              <w:top w:val="single" w:sz="2" w:space="0" w:color="000000"/>
              <w:left w:val="single" w:sz="2" w:space="0" w:color="000000"/>
              <w:bottom w:val="single" w:sz="4" w:space="0" w:color="auto"/>
              <w:right w:val="single" w:sz="2" w:space="0" w:color="000000"/>
            </w:tcBorders>
          </w:tcPr>
          <w:p w14:paraId="075E0E0F" w14:textId="6FFC663B" w:rsidR="006C0E7C" w:rsidRPr="006C0E7C" w:rsidRDefault="006C0E7C" w:rsidP="00F74BAF">
            <w:pPr>
              <w:rPr>
                <w:rFonts w:ascii="Arial" w:hAnsi="Arial" w:cs="Arial"/>
                <w:sz w:val="22"/>
                <w:szCs w:val="22"/>
              </w:rPr>
            </w:pPr>
            <w:r w:rsidRPr="006C0E7C">
              <w:rPr>
                <w:rFonts w:ascii="Arial" w:hAnsi="Arial" w:cs="Arial"/>
                <w:sz w:val="22"/>
                <w:szCs w:val="22"/>
              </w:rPr>
              <w:t>VS111</w:t>
            </w:r>
          </w:p>
        </w:tc>
      </w:tr>
    </w:tbl>
    <w:p w14:paraId="43D4BCA6" w14:textId="77777777" w:rsidR="00346BCB" w:rsidRDefault="00346BCB" w:rsidP="00F74BAF">
      <w:pPr>
        <w:pStyle w:val="Heading3"/>
      </w:pPr>
    </w:p>
    <w:p w14:paraId="18BF49B7" w14:textId="70C2B4C0" w:rsidR="0053005A" w:rsidRPr="00BA3DEE" w:rsidRDefault="003C4C62" w:rsidP="00F74BAF">
      <w:pPr>
        <w:pStyle w:val="Heading3"/>
        <w:spacing w:before="0" w:line="240" w:lineRule="auto"/>
        <w:rPr>
          <w:rFonts w:ascii="Arial" w:hAnsi="Arial" w:cs="Arial"/>
          <w:b/>
          <w:bCs/>
          <w:color w:val="000000" w:themeColor="text1"/>
          <w:sz w:val="22"/>
          <w:szCs w:val="22"/>
        </w:rPr>
      </w:pPr>
      <w:r w:rsidRPr="00BA3DEE">
        <w:rPr>
          <w:rFonts w:ascii="Arial" w:hAnsi="Arial" w:cs="Arial"/>
          <w:b/>
          <w:bCs/>
          <w:color w:val="000000" w:themeColor="text1"/>
          <w:sz w:val="22"/>
          <w:szCs w:val="22"/>
        </w:rPr>
        <w:t xml:space="preserve">5.3 Materials and </w:t>
      </w:r>
      <w:r w:rsidR="0053005A" w:rsidRPr="00BA3DEE">
        <w:rPr>
          <w:rFonts w:ascii="Arial" w:hAnsi="Arial" w:cs="Arial"/>
          <w:b/>
          <w:bCs/>
          <w:color w:val="000000" w:themeColor="text1"/>
          <w:sz w:val="22"/>
          <w:szCs w:val="22"/>
        </w:rPr>
        <w:t>Equipment</w:t>
      </w:r>
    </w:p>
    <w:p w14:paraId="4569ADDC" w14:textId="19F1461F" w:rsidR="003C4C62" w:rsidRPr="00BA3DEE" w:rsidRDefault="003C4C62" w:rsidP="00F74BAF">
      <w:pPr>
        <w:spacing w:after="0" w:line="240" w:lineRule="auto"/>
        <w:rPr>
          <w:rFonts w:ascii="Arial" w:hAnsi="Arial" w:cs="Arial"/>
        </w:rPr>
      </w:pPr>
      <w:r w:rsidRPr="00BA3DEE">
        <w:rPr>
          <w:rFonts w:ascii="Arial" w:hAnsi="Arial" w:cs="Arial"/>
        </w:rPr>
        <w:t>1. Analytical balance</w:t>
      </w:r>
    </w:p>
    <w:p w14:paraId="3084D3D3" w14:textId="0107E93D" w:rsidR="003C4C62" w:rsidRPr="00BA3DEE" w:rsidRDefault="003C4C62" w:rsidP="00F74BAF">
      <w:pPr>
        <w:spacing w:after="0" w:line="240" w:lineRule="auto"/>
        <w:rPr>
          <w:rFonts w:ascii="Arial" w:hAnsi="Arial" w:cs="Arial"/>
        </w:rPr>
      </w:pPr>
      <w:r w:rsidRPr="00BA3DEE">
        <w:rPr>
          <w:rFonts w:ascii="Arial" w:hAnsi="Arial" w:cs="Arial"/>
        </w:rPr>
        <w:t>2. Thermomixer (e.g. Eppendorf Thermomixer comfort)</w:t>
      </w:r>
      <w:r w:rsidR="009C2757">
        <w:rPr>
          <w:rFonts w:ascii="Arial" w:hAnsi="Arial" w:cs="Arial"/>
        </w:rPr>
        <w:t xml:space="preserve">, </w:t>
      </w:r>
      <w:r w:rsidRPr="00BA3DEE">
        <w:rPr>
          <w:rFonts w:ascii="Arial" w:hAnsi="Arial" w:cs="Arial"/>
        </w:rPr>
        <w:t>Vortex</w:t>
      </w:r>
      <w:r w:rsidR="00BA3DEE" w:rsidRPr="00BA3DEE">
        <w:rPr>
          <w:rFonts w:ascii="Arial" w:hAnsi="Arial" w:cs="Arial"/>
        </w:rPr>
        <w:t>, v</w:t>
      </w:r>
      <w:r w:rsidRPr="00BA3DEE">
        <w:rPr>
          <w:rFonts w:ascii="Arial" w:hAnsi="Arial" w:cs="Arial"/>
        </w:rPr>
        <w:t xml:space="preserve">acuum concentrator (e.g. </w:t>
      </w:r>
      <w:proofErr w:type="spellStart"/>
      <w:r w:rsidRPr="00BA3DEE">
        <w:rPr>
          <w:rFonts w:ascii="Arial" w:hAnsi="Arial" w:cs="Arial"/>
        </w:rPr>
        <w:t>SpeedVac</w:t>
      </w:r>
      <w:proofErr w:type="spellEnd"/>
      <w:r w:rsidRPr="00BA3DEE">
        <w:rPr>
          <w:rFonts w:ascii="Arial" w:hAnsi="Arial" w:cs="Arial"/>
        </w:rPr>
        <w:t>, Thermo Fischer Scientific)</w:t>
      </w:r>
      <w:r w:rsidR="00BA3DEE" w:rsidRPr="00BA3DEE">
        <w:rPr>
          <w:rFonts w:ascii="Arial" w:hAnsi="Arial" w:cs="Arial"/>
        </w:rPr>
        <w:t xml:space="preserve"> and s</w:t>
      </w:r>
      <w:r w:rsidRPr="00BA3DEE">
        <w:rPr>
          <w:rFonts w:ascii="Arial" w:hAnsi="Arial" w:cs="Arial"/>
        </w:rPr>
        <w:t>tandard tabletop centrifuge</w:t>
      </w:r>
      <w:r w:rsidR="00BA3DEE" w:rsidRPr="00BA3DEE">
        <w:rPr>
          <w:rFonts w:ascii="Arial" w:hAnsi="Arial" w:cs="Arial"/>
        </w:rPr>
        <w:t>.</w:t>
      </w:r>
    </w:p>
    <w:p w14:paraId="642E7DC2" w14:textId="0DABBFE0" w:rsidR="003C4C62" w:rsidRPr="00BA3DEE" w:rsidRDefault="00BA3DEE" w:rsidP="00F74BAF">
      <w:pPr>
        <w:spacing w:after="0" w:line="240" w:lineRule="auto"/>
        <w:rPr>
          <w:rFonts w:ascii="Arial" w:hAnsi="Arial" w:cs="Arial"/>
        </w:rPr>
      </w:pPr>
      <w:r w:rsidRPr="00BA3DEE">
        <w:rPr>
          <w:rFonts w:ascii="Arial" w:hAnsi="Arial" w:cs="Arial"/>
        </w:rPr>
        <w:t>3. S</w:t>
      </w:r>
      <w:r w:rsidR="003C4C62" w:rsidRPr="00BA3DEE">
        <w:rPr>
          <w:rFonts w:ascii="Arial" w:hAnsi="Arial" w:cs="Arial"/>
        </w:rPr>
        <w:t>hort thread glass vial</w:t>
      </w:r>
      <w:r w:rsidRPr="00BA3DEE">
        <w:rPr>
          <w:rFonts w:ascii="Arial" w:hAnsi="Arial" w:cs="Arial"/>
        </w:rPr>
        <w:t xml:space="preserve"> (</w:t>
      </w:r>
      <w:r w:rsidR="00570C55">
        <w:rPr>
          <w:rFonts w:ascii="Arial" w:hAnsi="Arial" w:cs="Arial"/>
        </w:rPr>
        <w:t>2</w:t>
      </w:r>
      <w:r w:rsidRPr="00BA3DEE">
        <w:rPr>
          <w:rFonts w:ascii="Arial" w:hAnsi="Arial" w:cs="Arial"/>
        </w:rPr>
        <w:t>.</w:t>
      </w:r>
      <w:r w:rsidR="00570C55">
        <w:rPr>
          <w:rFonts w:ascii="Arial" w:hAnsi="Arial" w:cs="Arial"/>
        </w:rPr>
        <w:t>0</w:t>
      </w:r>
      <w:r w:rsidRPr="00BA3DEE">
        <w:rPr>
          <w:rFonts w:ascii="Arial" w:hAnsi="Arial" w:cs="Arial"/>
        </w:rPr>
        <w:t>ml)</w:t>
      </w:r>
      <w:r w:rsidR="0023605A">
        <w:rPr>
          <w:rFonts w:ascii="Arial" w:hAnsi="Arial" w:cs="Arial"/>
        </w:rPr>
        <w:t xml:space="preserve">, </w:t>
      </w:r>
      <w:r w:rsidR="00570C55">
        <w:rPr>
          <w:rFonts w:ascii="Arial" w:hAnsi="Arial" w:cs="Arial"/>
        </w:rPr>
        <w:t>(Agilent technologies 5182-0715)</w:t>
      </w:r>
      <w:r w:rsidRPr="00BA3DEE">
        <w:rPr>
          <w:rFonts w:ascii="Arial" w:hAnsi="Arial" w:cs="Arial"/>
        </w:rPr>
        <w:t xml:space="preserve">, </w:t>
      </w:r>
      <w:r w:rsidR="00570C55">
        <w:rPr>
          <w:rFonts w:ascii="Arial" w:hAnsi="Arial" w:cs="Arial"/>
        </w:rPr>
        <w:t xml:space="preserve">9mm blue </w:t>
      </w:r>
      <w:r w:rsidRPr="00BA3DEE">
        <w:rPr>
          <w:rFonts w:ascii="Arial" w:hAnsi="Arial" w:cs="Arial"/>
        </w:rPr>
        <w:t>s</w:t>
      </w:r>
      <w:r w:rsidR="003C4C62" w:rsidRPr="00BA3DEE">
        <w:rPr>
          <w:rFonts w:ascii="Arial" w:hAnsi="Arial" w:cs="Arial"/>
        </w:rPr>
        <w:t>crew cap with PTFE/ septum</w:t>
      </w:r>
      <w:r w:rsidR="00570C55">
        <w:rPr>
          <w:rFonts w:ascii="Arial" w:hAnsi="Arial" w:cs="Arial"/>
        </w:rPr>
        <w:t>, (Agilent Technologie</w:t>
      </w:r>
      <w:r w:rsidR="00820B48">
        <w:rPr>
          <w:rFonts w:ascii="Arial" w:hAnsi="Arial" w:cs="Arial"/>
        </w:rPr>
        <w:t>s</w:t>
      </w:r>
      <w:r w:rsidR="00570C55">
        <w:rPr>
          <w:rFonts w:ascii="Arial" w:hAnsi="Arial" w:cs="Arial"/>
        </w:rPr>
        <w:t>, 5182-0717 and</w:t>
      </w:r>
      <w:r w:rsidR="003C4C62" w:rsidRPr="00BA3DEE">
        <w:rPr>
          <w:rFonts w:ascii="Arial" w:hAnsi="Arial" w:cs="Arial"/>
        </w:rPr>
        <w:t>0.1mL glass insert with bottom spring</w:t>
      </w:r>
      <w:r w:rsidR="00570C55">
        <w:rPr>
          <w:rFonts w:ascii="Arial" w:hAnsi="Arial" w:cs="Arial"/>
        </w:rPr>
        <w:t xml:space="preserve"> (</w:t>
      </w:r>
      <w:proofErr w:type="spellStart"/>
      <w:r w:rsidR="00570C55">
        <w:rPr>
          <w:rFonts w:ascii="Arial" w:hAnsi="Arial" w:cs="Arial"/>
        </w:rPr>
        <w:t>Supelco</w:t>
      </w:r>
      <w:proofErr w:type="spellEnd"/>
      <w:r w:rsidR="00570C55">
        <w:rPr>
          <w:rFonts w:ascii="Arial" w:hAnsi="Arial" w:cs="Arial"/>
        </w:rPr>
        <w:t xml:space="preserve"> 854110)</w:t>
      </w:r>
      <w:r w:rsidRPr="00BA3DEE">
        <w:rPr>
          <w:rFonts w:ascii="Arial" w:hAnsi="Arial" w:cs="Arial"/>
        </w:rPr>
        <w:t>.</w:t>
      </w:r>
    </w:p>
    <w:p w14:paraId="669B6486" w14:textId="424B9498" w:rsidR="003C4C62" w:rsidRPr="00BA3DEE" w:rsidRDefault="00BA3DEE" w:rsidP="00F74BAF">
      <w:pPr>
        <w:spacing w:after="0" w:line="240" w:lineRule="auto"/>
        <w:rPr>
          <w:rFonts w:ascii="Arial" w:hAnsi="Arial" w:cs="Arial"/>
        </w:rPr>
      </w:pPr>
      <w:r w:rsidRPr="00BA3DEE">
        <w:rPr>
          <w:rFonts w:ascii="Arial" w:hAnsi="Arial" w:cs="Arial"/>
        </w:rPr>
        <w:t xml:space="preserve">4. </w:t>
      </w:r>
      <w:r w:rsidR="003C4C62" w:rsidRPr="00BA3DEE">
        <w:rPr>
          <w:rFonts w:ascii="Arial" w:hAnsi="Arial" w:cs="Arial"/>
        </w:rPr>
        <w:t>Liquid chromatograph coupled to a mass spectrometer (e.g</w:t>
      </w:r>
      <w:bookmarkStart w:id="10" w:name="_Hlk91430995"/>
      <w:r w:rsidR="003C4C62" w:rsidRPr="00BA3DEE">
        <w:rPr>
          <w:rFonts w:ascii="Arial" w:hAnsi="Arial" w:cs="Arial"/>
        </w:rPr>
        <w:t xml:space="preserve">. Agilent Infinity 1290 with 6550 Ion Funnel </w:t>
      </w:r>
      <w:proofErr w:type="spellStart"/>
      <w:r w:rsidR="003C4C62" w:rsidRPr="00BA3DEE">
        <w:rPr>
          <w:rFonts w:ascii="Arial" w:hAnsi="Arial" w:cs="Arial"/>
        </w:rPr>
        <w:t>QTof</w:t>
      </w:r>
      <w:proofErr w:type="spellEnd"/>
      <w:r w:rsidR="003C4C62" w:rsidRPr="00BA3DEE">
        <w:rPr>
          <w:rFonts w:ascii="Arial" w:hAnsi="Arial" w:cs="Arial"/>
        </w:rPr>
        <w:t>)</w:t>
      </w:r>
      <w:r>
        <w:rPr>
          <w:rFonts w:ascii="Arial" w:hAnsi="Arial" w:cs="Arial"/>
        </w:rPr>
        <w:t>.</w:t>
      </w:r>
    </w:p>
    <w:bookmarkEnd w:id="10"/>
    <w:p w14:paraId="420C4E47" w14:textId="57563EBA" w:rsidR="003C4C62" w:rsidRPr="00BA3DEE" w:rsidRDefault="00BA3DEE" w:rsidP="00F74BAF">
      <w:pPr>
        <w:spacing w:after="0" w:line="240" w:lineRule="auto"/>
        <w:rPr>
          <w:rFonts w:ascii="Arial" w:hAnsi="Arial" w:cs="Arial"/>
        </w:rPr>
      </w:pPr>
      <w:r w:rsidRPr="00BA3DEE">
        <w:rPr>
          <w:rFonts w:ascii="Arial" w:hAnsi="Arial" w:cs="Arial"/>
        </w:rPr>
        <w:t xml:space="preserve">5. </w:t>
      </w:r>
      <w:r w:rsidR="003C4C62" w:rsidRPr="00BA3DEE">
        <w:rPr>
          <w:rFonts w:ascii="Arial" w:hAnsi="Arial" w:cs="Arial"/>
        </w:rPr>
        <w:t>Gel-casting apparatus (e.g. Hoefer Scientific Instrument)</w:t>
      </w:r>
      <w:r w:rsidRPr="00BA3DEE">
        <w:rPr>
          <w:rFonts w:ascii="Arial" w:hAnsi="Arial" w:cs="Arial"/>
        </w:rPr>
        <w:t xml:space="preserve"> and p</w:t>
      </w:r>
      <w:r w:rsidR="003C4C62" w:rsidRPr="00BA3DEE">
        <w:rPr>
          <w:rFonts w:ascii="Arial" w:hAnsi="Arial" w:cs="Arial"/>
        </w:rPr>
        <w:t>rotein electrophoreses apparatus (e.g. Hoefer Scientific Instrument)</w:t>
      </w:r>
      <w:r w:rsidR="00570C55">
        <w:rPr>
          <w:rFonts w:ascii="Arial" w:hAnsi="Arial" w:cs="Arial"/>
        </w:rPr>
        <w:t>.</w:t>
      </w:r>
    </w:p>
    <w:p w14:paraId="6D23C757" w14:textId="6666D8F0" w:rsidR="003C4C62" w:rsidRPr="00BA3DEE" w:rsidRDefault="00BA3DEE" w:rsidP="00F74BAF">
      <w:pPr>
        <w:spacing w:after="0" w:line="240" w:lineRule="auto"/>
        <w:rPr>
          <w:rFonts w:ascii="Arial" w:hAnsi="Arial" w:cs="Arial"/>
        </w:rPr>
      </w:pPr>
      <w:r w:rsidRPr="00BA3DEE">
        <w:rPr>
          <w:rFonts w:ascii="Arial" w:hAnsi="Arial" w:cs="Arial"/>
        </w:rPr>
        <w:t xml:space="preserve">6. </w:t>
      </w:r>
      <w:r w:rsidR="003C4C62" w:rsidRPr="00BA3DEE">
        <w:rPr>
          <w:rFonts w:ascii="Arial" w:hAnsi="Arial" w:cs="Arial"/>
        </w:rPr>
        <w:t xml:space="preserve">Eppendorf® Protein </w:t>
      </w:r>
      <w:proofErr w:type="spellStart"/>
      <w:r w:rsidR="003C4C62" w:rsidRPr="00BA3DEE">
        <w:rPr>
          <w:rFonts w:ascii="Arial" w:hAnsi="Arial" w:cs="Arial"/>
        </w:rPr>
        <w:t>LoBind</w:t>
      </w:r>
      <w:proofErr w:type="spellEnd"/>
      <w:r w:rsidR="003C4C62" w:rsidRPr="00BA3DEE">
        <w:rPr>
          <w:rFonts w:ascii="Arial" w:hAnsi="Arial" w:cs="Arial"/>
        </w:rPr>
        <w:t xml:space="preserve"> microcentrifuge tubes</w:t>
      </w:r>
      <w:r w:rsidRPr="00BA3DEE">
        <w:rPr>
          <w:rFonts w:ascii="Arial" w:hAnsi="Arial" w:cs="Arial"/>
        </w:rPr>
        <w:t xml:space="preserve"> (0.5ml), (</w:t>
      </w:r>
      <w:proofErr w:type="spellStart"/>
      <w:r w:rsidR="003C4C62" w:rsidRPr="00BA3DEE">
        <w:rPr>
          <w:rFonts w:ascii="Arial" w:hAnsi="Arial" w:cs="Arial"/>
        </w:rPr>
        <w:t>FisherScientific</w:t>
      </w:r>
      <w:proofErr w:type="spellEnd"/>
      <w:r w:rsidR="003C4C62" w:rsidRPr="00BA3DEE">
        <w:rPr>
          <w:rFonts w:ascii="Arial" w:hAnsi="Arial" w:cs="Arial"/>
        </w:rPr>
        <w:t xml:space="preserve"> 0030108094)</w:t>
      </w:r>
    </w:p>
    <w:p w14:paraId="10A354BC" w14:textId="5E555C6C" w:rsidR="003C4C62" w:rsidRDefault="00BA3DEE" w:rsidP="00F74BAF">
      <w:pPr>
        <w:spacing w:after="0" w:line="240" w:lineRule="auto"/>
        <w:rPr>
          <w:rFonts w:ascii="Arial" w:hAnsi="Arial" w:cs="Arial"/>
        </w:rPr>
      </w:pPr>
      <w:r w:rsidRPr="00BA3DEE">
        <w:rPr>
          <w:rFonts w:ascii="Arial" w:hAnsi="Arial" w:cs="Arial"/>
        </w:rPr>
        <w:t xml:space="preserve">and </w:t>
      </w:r>
      <w:r w:rsidR="003C4C62" w:rsidRPr="00BA3DEE">
        <w:rPr>
          <w:rFonts w:ascii="Arial" w:hAnsi="Arial" w:cs="Arial"/>
        </w:rPr>
        <w:t xml:space="preserve">4mm syringe filter tips, nylon, 0.22μm (e.g. </w:t>
      </w:r>
      <w:proofErr w:type="spellStart"/>
      <w:r w:rsidR="003C4C62" w:rsidRPr="00BA3DEE">
        <w:rPr>
          <w:rFonts w:ascii="Arial" w:hAnsi="Arial" w:cs="Arial"/>
        </w:rPr>
        <w:t>Chromacol</w:t>
      </w:r>
      <w:proofErr w:type="spellEnd"/>
      <w:r w:rsidR="003C4C62" w:rsidRPr="00BA3DEE">
        <w:rPr>
          <w:rFonts w:ascii="Arial" w:hAnsi="Arial" w:cs="Arial"/>
        </w:rPr>
        <w:t>)</w:t>
      </w:r>
      <w:r>
        <w:rPr>
          <w:rFonts w:ascii="Arial" w:hAnsi="Arial" w:cs="Arial"/>
        </w:rPr>
        <w:t>.</w:t>
      </w:r>
    </w:p>
    <w:p w14:paraId="7B16DD6A" w14:textId="5EA1F288" w:rsidR="0023605A" w:rsidRDefault="0023605A" w:rsidP="00F74BAF">
      <w:pPr>
        <w:spacing w:after="0" w:line="240" w:lineRule="auto"/>
        <w:rPr>
          <w:rFonts w:ascii="Arial" w:hAnsi="Arial" w:cs="Arial"/>
        </w:rPr>
      </w:pPr>
      <w:r>
        <w:rPr>
          <w:rFonts w:ascii="Arial" w:hAnsi="Arial" w:cs="Arial"/>
        </w:rPr>
        <w:t>7., Ultrasonic bath (XUBA 3), Grant Ltd.</w:t>
      </w:r>
    </w:p>
    <w:p w14:paraId="3171CFD3" w14:textId="73491279" w:rsidR="00570C55" w:rsidRDefault="00570C55" w:rsidP="00F74BAF">
      <w:pPr>
        <w:spacing w:after="0" w:line="240" w:lineRule="auto"/>
        <w:rPr>
          <w:rFonts w:ascii="Arial" w:hAnsi="Arial" w:cs="Arial"/>
        </w:rPr>
      </w:pPr>
      <w:r>
        <w:rPr>
          <w:rFonts w:ascii="Arial" w:hAnsi="Arial" w:cs="Arial"/>
        </w:rPr>
        <w:t xml:space="preserve">8. </w:t>
      </w:r>
      <w:r w:rsidRPr="00820B48">
        <w:rPr>
          <w:rFonts w:ascii="Arial" w:hAnsi="Arial" w:cs="Arial"/>
        </w:rPr>
        <w:t>Barrier filter pipette tips (10</w:t>
      </w:r>
      <w:r w:rsidRPr="00820B48">
        <w:rPr>
          <w:rFonts w:ascii="Symbol" w:hAnsi="Symbol" w:cs="Arial"/>
        </w:rPr>
        <w:t></w:t>
      </w:r>
      <w:r w:rsidRPr="00820B48">
        <w:rPr>
          <w:rFonts w:ascii="Arial" w:hAnsi="Arial" w:cs="Arial"/>
        </w:rPr>
        <w:t>l), Thermo</w:t>
      </w:r>
      <w:r w:rsidR="00820B48">
        <w:rPr>
          <w:rFonts w:ascii="Arial" w:hAnsi="Arial" w:cs="Arial"/>
        </w:rPr>
        <w:t xml:space="preserve"> </w:t>
      </w:r>
      <w:r w:rsidRPr="00820B48">
        <w:rPr>
          <w:rFonts w:ascii="Arial" w:hAnsi="Arial" w:cs="Arial"/>
        </w:rPr>
        <w:t>Fisher Scientific</w:t>
      </w:r>
      <w:r>
        <w:rPr>
          <w:rFonts w:ascii="Arial" w:hAnsi="Arial" w:cs="Arial"/>
        </w:rPr>
        <w:t>, AM126035.</w:t>
      </w:r>
    </w:p>
    <w:p w14:paraId="10386E3B" w14:textId="2499AE51" w:rsidR="000D2D0B" w:rsidRDefault="000D2D0B" w:rsidP="00F74BAF">
      <w:pPr>
        <w:spacing w:after="0" w:line="240" w:lineRule="auto"/>
        <w:rPr>
          <w:rFonts w:ascii="Arial" w:hAnsi="Arial" w:cs="Arial"/>
        </w:rPr>
      </w:pPr>
      <w:r>
        <w:rPr>
          <w:rFonts w:ascii="Arial" w:hAnsi="Arial" w:cs="Arial"/>
        </w:rPr>
        <w:t xml:space="preserve">9. Flat-bed scanner, Image Scanner, densitometer, Amersham. </w:t>
      </w:r>
    </w:p>
    <w:p w14:paraId="789D2288" w14:textId="3F42B41E" w:rsidR="003C4C62" w:rsidRDefault="003C4C62" w:rsidP="00F74BAF"/>
    <w:p w14:paraId="1A4654D3" w14:textId="0989EED0" w:rsidR="0053005A" w:rsidRPr="003D5BEB" w:rsidRDefault="003D5BEB" w:rsidP="00F74BAF">
      <w:pPr>
        <w:pStyle w:val="Heading3"/>
        <w:rPr>
          <w:rFonts w:ascii="Arial" w:hAnsi="Arial" w:cs="Arial"/>
          <w:b/>
          <w:bCs/>
          <w:color w:val="000000" w:themeColor="text1"/>
          <w:sz w:val="22"/>
          <w:szCs w:val="22"/>
          <w:lang w:val="it-IT"/>
        </w:rPr>
      </w:pPr>
      <w:bookmarkStart w:id="11" w:name="_Hlk91446826"/>
      <w:r w:rsidRPr="003D5BEB">
        <w:rPr>
          <w:rFonts w:ascii="Arial" w:hAnsi="Arial" w:cs="Arial"/>
          <w:b/>
          <w:bCs/>
          <w:color w:val="000000" w:themeColor="text1"/>
          <w:sz w:val="22"/>
          <w:szCs w:val="22"/>
          <w:lang w:val="it-IT"/>
        </w:rPr>
        <w:t xml:space="preserve">5.4 GEL-LC/MS </w:t>
      </w:r>
      <w:r w:rsidR="0053005A" w:rsidRPr="003D5BEB">
        <w:rPr>
          <w:rFonts w:ascii="Arial" w:hAnsi="Arial" w:cs="Arial"/>
          <w:b/>
          <w:bCs/>
          <w:color w:val="000000" w:themeColor="text1"/>
          <w:sz w:val="22"/>
          <w:szCs w:val="22"/>
          <w:lang w:val="it-IT"/>
        </w:rPr>
        <w:t>Protocol</w:t>
      </w:r>
    </w:p>
    <w:p w14:paraId="37CC1F75" w14:textId="5A6B0DCD" w:rsidR="003D5BEB" w:rsidRDefault="003D5BEB" w:rsidP="00F74BAF">
      <w:pPr>
        <w:rPr>
          <w:lang w:val="it-IT"/>
        </w:rPr>
      </w:pPr>
      <w:r>
        <w:rPr>
          <w:lang w:val="it-IT"/>
        </w:rPr>
        <w:t xml:space="preserve">5.4.1. </w:t>
      </w:r>
      <w:r w:rsidRPr="005D014D">
        <w:rPr>
          <w:rFonts w:ascii="Arial" w:hAnsi="Arial" w:cs="Arial"/>
          <w:i/>
          <w:iCs/>
          <w:lang w:val="it-IT"/>
        </w:rPr>
        <w:t xml:space="preserve"> </w:t>
      </w:r>
      <w:r w:rsidR="00917CE3" w:rsidRPr="005D014D">
        <w:rPr>
          <w:rFonts w:ascii="Arial" w:hAnsi="Arial" w:cs="Arial"/>
          <w:i/>
          <w:iCs/>
          <w:lang w:val="it-IT"/>
        </w:rPr>
        <w:t>SDS-PAGE s</w:t>
      </w:r>
      <w:r w:rsidRPr="005D014D">
        <w:rPr>
          <w:rFonts w:ascii="Arial" w:hAnsi="Arial" w:cs="Arial"/>
          <w:i/>
          <w:iCs/>
          <w:lang w:val="it-IT"/>
        </w:rPr>
        <w:t>eparation</w:t>
      </w:r>
      <w:r w:rsidR="003B4534" w:rsidRPr="005D014D">
        <w:rPr>
          <w:rFonts w:ascii="Arial" w:hAnsi="Arial" w:cs="Arial"/>
          <w:i/>
          <w:iCs/>
          <w:lang w:val="it-IT"/>
        </w:rPr>
        <w:t xml:space="preserve"> and identification</w:t>
      </w:r>
      <w:r w:rsidRPr="005D014D">
        <w:rPr>
          <w:rFonts w:ascii="Arial" w:hAnsi="Arial" w:cs="Arial"/>
          <w:i/>
          <w:iCs/>
          <w:lang w:val="it-IT"/>
        </w:rPr>
        <w:t xml:space="preserve"> of sub-chromoplast proteins</w:t>
      </w:r>
      <w:r w:rsidR="00917CE3">
        <w:rPr>
          <w:lang w:val="it-IT"/>
        </w:rPr>
        <w:t>.</w:t>
      </w:r>
    </w:p>
    <w:bookmarkEnd w:id="11"/>
    <w:p w14:paraId="37EFFBD3" w14:textId="2DAE16D0" w:rsidR="00917CE3" w:rsidRPr="0065412A" w:rsidRDefault="00917CE3" w:rsidP="00F74BAF">
      <w:pPr>
        <w:rPr>
          <w:rFonts w:ascii="Arial" w:hAnsi="Arial" w:cs="Arial"/>
          <w:color w:val="000000" w:themeColor="text1"/>
        </w:rPr>
      </w:pPr>
      <w:r w:rsidRPr="0065412A">
        <w:rPr>
          <w:rFonts w:ascii="Arial" w:hAnsi="Arial" w:cs="Arial"/>
          <w:b/>
          <w:bCs/>
          <w:color w:val="000000" w:themeColor="text1"/>
        </w:rPr>
        <w:t>Note.</w:t>
      </w:r>
      <w:r w:rsidRPr="0065412A">
        <w:rPr>
          <w:rFonts w:ascii="Arial" w:hAnsi="Arial" w:cs="Arial"/>
          <w:color w:val="000000" w:themeColor="text1"/>
        </w:rPr>
        <w:t xml:space="preserve"> Fractions towards the top of the gradient contain less proteins, whereas fractions ≥15 contain more proteins and the fractions associated with </w:t>
      </w:r>
      <w:r w:rsidR="00AC3B09">
        <w:rPr>
          <w:rFonts w:ascii="Arial" w:hAnsi="Arial" w:cs="Arial"/>
          <w:color w:val="000000" w:themeColor="text1"/>
        </w:rPr>
        <w:t xml:space="preserve">the </w:t>
      </w:r>
      <w:r w:rsidRPr="0065412A">
        <w:rPr>
          <w:rFonts w:ascii="Arial" w:hAnsi="Arial" w:cs="Arial"/>
          <w:color w:val="000000" w:themeColor="text1"/>
        </w:rPr>
        <w:t>stroma contain the most</w:t>
      </w:r>
      <w:r w:rsidR="00AC3B09">
        <w:rPr>
          <w:rFonts w:ascii="Arial" w:hAnsi="Arial" w:cs="Arial"/>
          <w:color w:val="000000" w:themeColor="text1"/>
        </w:rPr>
        <w:t xml:space="preserve"> proteins</w:t>
      </w:r>
      <w:r w:rsidRPr="0065412A">
        <w:rPr>
          <w:rFonts w:ascii="Arial" w:hAnsi="Arial" w:cs="Arial"/>
          <w:color w:val="000000" w:themeColor="text1"/>
        </w:rPr>
        <w:t>. Hence, adjust the dilution of proteins in loading buffer accordingly, e.g. fraction 1 with 30μL and fraction 26 with 100μL</w:t>
      </w:r>
      <w:r w:rsidR="008F27B6">
        <w:rPr>
          <w:rFonts w:ascii="Arial" w:hAnsi="Arial" w:cs="Arial"/>
          <w:color w:val="000000" w:themeColor="text1"/>
        </w:rPr>
        <w:t>. T</w:t>
      </w:r>
      <w:r w:rsidR="00047FC9">
        <w:rPr>
          <w:rFonts w:ascii="Arial" w:hAnsi="Arial" w:cs="Arial"/>
          <w:color w:val="000000" w:themeColor="text1"/>
        </w:rPr>
        <w:t>hese volumes typically result</w:t>
      </w:r>
      <w:r w:rsidR="00955D85">
        <w:rPr>
          <w:rFonts w:ascii="Arial" w:hAnsi="Arial" w:cs="Arial"/>
          <w:color w:val="000000" w:themeColor="text1"/>
        </w:rPr>
        <w:t xml:space="preserve"> in 10</w:t>
      </w:r>
      <w:r w:rsidR="00955D85" w:rsidRPr="00F8241B">
        <w:rPr>
          <w:rFonts w:ascii="Symbol" w:hAnsi="Symbol" w:cs="Arial"/>
          <w:color w:val="000000" w:themeColor="text1"/>
        </w:rPr>
        <w:t></w:t>
      </w:r>
      <w:r w:rsidR="00955D85">
        <w:rPr>
          <w:rFonts w:ascii="Arial" w:hAnsi="Arial" w:cs="Arial"/>
          <w:color w:val="000000" w:themeColor="text1"/>
        </w:rPr>
        <w:t>g protein per lane</w:t>
      </w:r>
      <w:r w:rsidR="00047FC9">
        <w:rPr>
          <w:rFonts w:ascii="Arial" w:hAnsi="Arial" w:cs="Arial"/>
          <w:color w:val="000000" w:themeColor="text1"/>
        </w:rPr>
        <w:t>, which is the target concentration for optimal visualisation and analysis</w:t>
      </w:r>
      <w:r w:rsidR="008F27B6">
        <w:rPr>
          <w:rFonts w:ascii="Arial" w:hAnsi="Arial" w:cs="Arial"/>
          <w:color w:val="000000" w:themeColor="text1"/>
        </w:rPr>
        <w:t>, using a 1.0 mm gel thickness and 8 x 8.0 cm gel dimension.</w:t>
      </w:r>
      <w:r w:rsidR="00955D85">
        <w:rPr>
          <w:rFonts w:ascii="Arial" w:hAnsi="Arial" w:cs="Arial"/>
          <w:color w:val="000000" w:themeColor="text1"/>
        </w:rPr>
        <w:t xml:space="preserve"> </w:t>
      </w:r>
    </w:p>
    <w:p w14:paraId="4B1CF8EC" w14:textId="2230D7CF" w:rsidR="0053005A" w:rsidRPr="0065412A" w:rsidRDefault="00917CE3" w:rsidP="0050786A">
      <w:pPr>
        <w:pStyle w:val="ListParagraph"/>
        <w:numPr>
          <w:ilvl w:val="0"/>
          <w:numId w:val="6"/>
        </w:numPr>
        <w:rPr>
          <w:rFonts w:ascii="Arial" w:hAnsi="Arial" w:cs="Arial"/>
          <w:color w:val="000000" w:themeColor="text1"/>
          <w:sz w:val="22"/>
          <w:szCs w:val="22"/>
        </w:rPr>
      </w:pPr>
      <w:r w:rsidRPr="0065412A">
        <w:rPr>
          <w:rFonts w:ascii="Arial" w:hAnsi="Arial" w:cs="Arial"/>
          <w:sz w:val="22"/>
          <w:szCs w:val="22"/>
        </w:rPr>
        <w:t xml:space="preserve">To the protein pellets (Section 4, </w:t>
      </w:r>
      <w:r w:rsidR="009D2D79">
        <w:rPr>
          <w:rFonts w:ascii="Arial" w:hAnsi="Arial" w:cs="Arial"/>
          <w:sz w:val="22"/>
          <w:szCs w:val="22"/>
        </w:rPr>
        <w:t xml:space="preserve">step </w:t>
      </w:r>
      <w:r w:rsidRPr="0065412A">
        <w:rPr>
          <w:rFonts w:ascii="Arial" w:hAnsi="Arial" w:cs="Arial"/>
          <w:sz w:val="22"/>
          <w:szCs w:val="22"/>
        </w:rPr>
        <w:t>6), SDS loading buffer (</w:t>
      </w:r>
      <w:r w:rsidR="0053005A" w:rsidRPr="0065412A">
        <w:rPr>
          <w:rFonts w:ascii="Arial" w:hAnsi="Arial" w:cs="Arial"/>
          <w:sz w:val="22"/>
          <w:szCs w:val="22"/>
        </w:rPr>
        <w:t>30-100μL</w:t>
      </w:r>
      <w:r w:rsidRPr="0065412A">
        <w:rPr>
          <w:rFonts w:ascii="Arial" w:hAnsi="Arial" w:cs="Arial"/>
          <w:sz w:val="22"/>
          <w:szCs w:val="22"/>
        </w:rPr>
        <w:t>)</w:t>
      </w:r>
      <w:r w:rsidR="0053005A" w:rsidRPr="0065412A">
        <w:rPr>
          <w:rFonts w:ascii="Arial" w:hAnsi="Arial" w:cs="Arial"/>
          <w:sz w:val="22"/>
          <w:szCs w:val="22"/>
        </w:rPr>
        <w:t xml:space="preserve"> </w:t>
      </w:r>
      <w:r w:rsidRPr="0065412A">
        <w:rPr>
          <w:rFonts w:ascii="Arial" w:hAnsi="Arial" w:cs="Arial"/>
          <w:sz w:val="22"/>
          <w:szCs w:val="22"/>
        </w:rPr>
        <w:t xml:space="preserve">is added </w:t>
      </w:r>
      <w:r w:rsidR="0053005A" w:rsidRPr="0065412A">
        <w:rPr>
          <w:rFonts w:ascii="Arial" w:hAnsi="Arial" w:cs="Arial"/>
          <w:sz w:val="22"/>
          <w:szCs w:val="22"/>
        </w:rPr>
        <w:t xml:space="preserve">and </w:t>
      </w:r>
      <w:r w:rsidRPr="0065412A">
        <w:rPr>
          <w:rFonts w:ascii="Arial" w:hAnsi="Arial" w:cs="Arial"/>
          <w:sz w:val="22"/>
          <w:szCs w:val="22"/>
        </w:rPr>
        <w:t xml:space="preserve">the tubes </w:t>
      </w:r>
      <w:r w:rsidR="0053005A" w:rsidRPr="0065412A">
        <w:rPr>
          <w:rFonts w:ascii="Arial" w:hAnsi="Arial" w:cs="Arial"/>
          <w:sz w:val="22"/>
          <w:szCs w:val="22"/>
        </w:rPr>
        <w:t>incubate</w:t>
      </w:r>
      <w:r w:rsidRPr="0065412A">
        <w:rPr>
          <w:rFonts w:ascii="Arial" w:hAnsi="Arial" w:cs="Arial"/>
          <w:sz w:val="22"/>
          <w:szCs w:val="22"/>
        </w:rPr>
        <w:t>d</w:t>
      </w:r>
      <w:r w:rsidR="0053005A" w:rsidRPr="0065412A">
        <w:rPr>
          <w:rFonts w:ascii="Arial" w:hAnsi="Arial" w:cs="Arial"/>
          <w:sz w:val="22"/>
          <w:szCs w:val="22"/>
        </w:rPr>
        <w:t xml:space="preserve"> at 100°C for 5</w:t>
      </w:r>
      <w:r w:rsidR="00736DBE">
        <w:rPr>
          <w:rFonts w:ascii="Arial" w:hAnsi="Arial" w:cs="Arial"/>
          <w:sz w:val="22"/>
          <w:szCs w:val="22"/>
        </w:rPr>
        <w:t xml:space="preserve"> </w:t>
      </w:r>
      <w:r w:rsidR="0053005A" w:rsidRPr="0065412A">
        <w:rPr>
          <w:rFonts w:ascii="Arial" w:hAnsi="Arial" w:cs="Arial"/>
          <w:sz w:val="22"/>
          <w:szCs w:val="22"/>
        </w:rPr>
        <w:t>min in the thermomixer</w:t>
      </w:r>
      <w:r w:rsidR="00736DBE">
        <w:rPr>
          <w:rFonts w:ascii="Arial" w:hAnsi="Arial" w:cs="Arial"/>
          <w:sz w:val="22"/>
          <w:szCs w:val="22"/>
        </w:rPr>
        <w:t>, t</w:t>
      </w:r>
      <w:r w:rsidRPr="0065412A">
        <w:rPr>
          <w:rFonts w:ascii="Arial" w:hAnsi="Arial" w:cs="Arial"/>
          <w:sz w:val="22"/>
          <w:szCs w:val="22"/>
        </w:rPr>
        <w:t xml:space="preserve">hen centrifuged for 30 sec </w:t>
      </w:r>
      <w:r w:rsidR="00736DBE" w:rsidRPr="0065412A">
        <w:rPr>
          <w:rFonts w:ascii="Arial" w:hAnsi="Arial" w:cs="Arial"/>
          <w:sz w:val="22"/>
          <w:szCs w:val="22"/>
        </w:rPr>
        <w:t>a</w:t>
      </w:r>
      <w:r w:rsidR="00736DBE">
        <w:rPr>
          <w:rFonts w:ascii="Arial" w:hAnsi="Arial" w:cs="Arial"/>
          <w:sz w:val="22"/>
          <w:szCs w:val="22"/>
        </w:rPr>
        <w:t>t</w:t>
      </w:r>
      <w:r w:rsidR="009C4562">
        <w:rPr>
          <w:rFonts w:ascii="Arial" w:hAnsi="Arial" w:cs="Arial"/>
          <w:sz w:val="22"/>
          <w:szCs w:val="22"/>
        </w:rPr>
        <w:t xml:space="preserve"> </w:t>
      </w:r>
      <w:r w:rsidR="00BE1083">
        <w:rPr>
          <w:rFonts w:ascii="Arial" w:hAnsi="Arial" w:cs="Arial"/>
          <w:sz w:val="22"/>
          <w:szCs w:val="22"/>
        </w:rPr>
        <w:t>11</w:t>
      </w:r>
      <w:r w:rsidR="00A86F37">
        <w:rPr>
          <w:rFonts w:ascii="Arial" w:hAnsi="Arial" w:cs="Arial"/>
          <w:sz w:val="22"/>
          <w:szCs w:val="22"/>
        </w:rPr>
        <w:t>180</w:t>
      </w:r>
      <w:r w:rsidR="00A86F37" w:rsidRPr="00F8241B">
        <w:rPr>
          <w:rFonts w:ascii="Arial" w:hAnsi="Arial" w:cs="Arial"/>
          <w:i/>
          <w:sz w:val="22"/>
          <w:szCs w:val="22"/>
        </w:rPr>
        <w:t>g</w:t>
      </w:r>
      <w:r w:rsidRPr="0065412A">
        <w:rPr>
          <w:rFonts w:ascii="Arial" w:hAnsi="Arial" w:cs="Arial"/>
          <w:sz w:val="22"/>
          <w:szCs w:val="22"/>
        </w:rPr>
        <w:t xml:space="preserve"> using a </w:t>
      </w:r>
      <w:r w:rsidR="003B4534" w:rsidRPr="0065412A">
        <w:rPr>
          <w:rFonts w:ascii="Arial" w:hAnsi="Arial" w:cs="Arial"/>
          <w:sz w:val="22"/>
          <w:szCs w:val="22"/>
        </w:rPr>
        <w:t xml:space="preserve">benchtop </w:t>
      </w:r>
      <w:r w:rsidRPr="0065412A">
        <w:rPr>
          <w:rFonts w:ascii="Arial" w:hAnsi="Arial" w:cs="Arial"/>
          <w:sz w:val="22"/>
          <w:szCs w:val="22"/>
        </w:rPr>
        <w:t>microcentrifuge.</w:t>
      </w:r>
    </w:p>
    <w:p w14:paraId="399FF80F" w14:textId="49048306" w:rsidR="0053005A" w:rsidRPr="0065412A" w:rsidRDefault="003B4534" w:rsidP="0050786A">
      <w:pPr>
        <w:pStyle w:val="ListParagraph"/>
        <w:numPr>
          <w:ilvl w:val="0"/>
          <w:numId w:val="6"/>
        </w:numPr>
        <w:rPr>
          <w:rFonts w:ascii="Arial" w:hAnsi="Arial" w:cs="Arial"/>
          <w:color w:val="000000" w:themeColor="text1"/>
          <w:sz w:val="22"/>
          <w:szCs w:val="22"/>
        </w:rPr>
      </w:pPr>
      <w:r w:rsidRPr="0065412A">
        <w:rPr>
          <w:rFonts w:ascii="Arial" w:hAnsi="Arial" w:cs="Arial"/>
          <w:sz w:val="22"/>
          <w:szCs w:val="22"/>
        </w:rPr>
        <w:t xml:space="preserve">The SDS </w:t>
      </w:r>
      <w:r w:rsidR="00736DBE" w:rsidRPr="0065412A">
        <w:rPr>
          <w:rFonts w:ascii="Arial" w:hAnsi="Arial" w:cs="Arial"/>
          <w:sz w:val="22"/>
          <w:szCs w:val="22"/>
        </w:rPr>
        <w:t>solubilized</w:t>
      </w:r>
      <w:r w:rsidRPr="0065412A">
        <w:rPr>
          <w:rFonts w:ascii="Arial" w:hAnsi="Arial" w:cs="Arial"/>
          <w:sz w:val="22"/>
          <w:szCs w:val="22"/>
        </w:rPr>
        <w:t xml:space="preserve"> protein samples </w:t>
      </w:r>
      <w:r w:rsidR="00736DBE">
        <w:rPr>
          <w:rFonts w:ascii="Arial" w:hAnsi="Arial" w:cs="Arial"/>
          <w:sz w:val="22"/>
          <w:szCs w:val="22"/>
        </w:rPr>
        <w:t>are</w:t>
      </w:r>
      <w:r w:rsidR="00736DBE" w:rsidRPr="0065412A">
        <w:rPr>
          <w:rFonts w:ascii="Arial" w:hAnsi="Arial" w:cs="Arial"/>
          <w:sz w:val="22"/>
          <w:szCs w:val="22"/>
        </w:rPr>
        <w:t xml:space="preserve"> </w:t>
      </w:r>
      <w:r w:rsidRPr="0065412A">
        <w:rPr>
          <w:rFonts w:ascii="Arial" w:hAnsi="Arial" w:cs="Arial"/>
          <w:sz w:val="22"/>
          <w:szCs w:val="22"/>
        </w:rPr>
        <w:t xml:space="preserve">loaded onto a 12.5% </w:t>
      </w:r>
      <w:r w:rsidR="00736DBE">
        <w:rPr>
          <w:rFonts w:ascii="Arial" w:hAnsi="Arial" w:cs="Arial"/>
          <w:sz w:val="22"/>
          <w:szCs w:val="22"/>
        </w:rPr>
        <w:t>SDS-</w:t>
      </w:r>
      <w:r w:rsidRPr="0065412A">
        <w:rPr>
          <w:rFonts w:ascii="Arial" w:hAnsi="Arial" w:cs="Arial"/>
          <w:sz w:val="22"/>
          <w:szCs w:val="22"/>
        </w:rPr>
        <w:t>PAG</w:t>
      </w:r>
      <w:r w:rsidR="00736DBE">
        <w:rPr>
          <w:rFonts w:ascii="Arial" w:hAnsi="Arial" w:cs="Arial"/>
          <w:sz w:val="22"/>
          <w:szCs w:val="22"/>
        </w:rPr>
        <w:t>E</w:t>
      </w:r>
      <w:r w:rsidRPr="0065412A">
        <w:rPr>
          <w:rFonts w:ascii="Arial" w:hAnsi="Arial" w:cs="Arial"/>
          <w:sz w:val="22"/>
          <w:szCs w:val="22"/>
        </w:rPr>
        <w:t xml:space="preserve"> </w:t>
      </w:r>
      <w:r w:rsidR="00736DBE">
        <w:rPr>
          <w:rFonts w:ascii="Arial" w:hAnsi="Arial" w:cs="Arial"/>
          <w:sz w:val="22"/>
          <w:szCs w:val="22"/>
        </w:rPr>
        <w:t xml:space="preserve">gel </w:t>
      </w:r>
      <w:r w:rsidRPr="0065412A">
        <w:rPr>
          <w:rFonts w:ascii="Arial" w:hAnsi="Arial" w:cs="Arial"/>
          <w:sz w:val="22"/>
          <w:szCs w:val="22"/>
        </w:rPr>
        <w:t xml:space="preserve">and </w:t>
      </w:r>
      <w:r w:rsidR="00282E28" w:rsidRPr="0065412A">
        <w:rPr>
          <w:rFonts w:ascii="Arial" w:hAnsi="Arial" w:cs="Arial"/>
          <w:sz w:val="22"/>
          <w:szCs w:val="22"/>
        </w:rPr>
        <w:t>electrophoresed at</w:t>
      </w:r>
      <w:r w:rsidRPr="0065412A">
        <w:rPr>
          <w:rFonts w:ascii="Arial" w:hAnsi="Arial" w:cs="Arial"/>
          <w:sz w:val="22"/>
          <w:szCs w:val="22"/>
        </w:rPr>
        <w:t xml:space="preserve"> 80V for</w:t>
      </w:r>
      <w:r w:rsidR="0053005A" w:rsidRPr="0065412A">
        <w:rPr>
          <w:rFonts w:ascii="Arial" w:hAnsi="Arial" w:cs="Arial"/>
          <w:sz w:val="22"/>
          <w:szCs w:val="22"/>
        </w:rPr>
        <w:t xml:space="preserve"> ~3hrs.</w:t>
      </w:r>
    </w:p>
    <w:p w14:paraId="7492BE53" w14:textId="44142A39" w:rsidR="00DE4E06" w:rsidRPr="0065412A" w:rsidRDefault="003B4534" w:rsidP="0050786A">
      <w:pPr>
        <w:pStyle w:val="ListParagraph"/>
        <w:numPr>
          <w:ilvl w:val="0"/>
          <w:numId w:val="6"/>
        </w:numPr>
        <w:rPr>
          <w:rFonts w:ascii="Arial" w:hAnsi="Arial" w:cs="Arial"/>
          <w:color w:val="000000" w:themeColor="text1"/>
          <w:sz w:val="22"/>
          <w:szCs w:val="22"/>
        </w:rPr>
      </w:pPr>
      <w:r w:rsidRPr="0065412A">
        <w:rPr>
          <w:rFonts w:ascii="Arial" w:hAnsi="Arial" w:cs="Arial"/>
          <w:sz w:val="22"/>
          <w:szCs w:val="22"/>
        </w:rPr>
        <w:t xml:space="preserve">After electrophoresis, the </w:t>
      </w:r>
      <w:r w:rsidR="00CC64B2">
        <w:rPr>
          <w:rFonts w:ascii="Arial" w:hAnsi="Arial" w:cs="Arial"/>
          <w:sz w:val="22"/>
          <w:szCs w:val="22"/>
        </w:rPr>
        <w:t>SDS-</w:t>
      </w:r>
      <w:r w:rsidR="00FB4F5B" w:rsidRPr="0065412A">
        <w:rPr>
          <w:rFonts w:ascii="Arial" w:hAnsi="Arial" w:cs="Arial"/>
          <w:sz w:val="22"/>
          <w:szCs w:val="22"/>
        </w:rPr>
        <w:t>PAG</w:t>
      </w:r>
      <w:r w:rsidR="00FB4F5B">
        <w:rPr>
          <w:rFonts w:ascii="Arial" w:hAnsi="Arial" w:cs="Arial"/>
          <w:sz w:val="22"/>
          <w:szCs w:val="22"/>
        </w:rPr>
        <w:t>E</w:t>
      </w:r>
      <w:r w:rsidR="00FB4F5B" w:rsidRPr="0065412A">
        <w:rPr>
          <w:rFonts w:ascii="Arial" w:hAnsi="Arial" w:cs="Arial"/>
          <w:sz w:val="22"/>
          <w:szCs w:val="22"/>
        </w:rPr>
        <w:t xml:space="preserve"> </w:t>
      </w:r>
      <w:r w:rsidR="00FB4F5B">
        <w:rPr>
          <w:rFonts w:ascii="Arial" w:hAnsi="Arial" w:cs="Arial"/>
          <w:sz w:val="22"/>
          <w:szCs w:val="22"/>
        </w:rPr>
        <w:t>gel</w:t>
      </w:r>
      <w:r w:rsidR="00CC64B2">
        <w:rPr>
          <w:rFonts w:ascii="Arial" w:hAnsi="Arial" w:cs="Arial"/>
          <w:sz w:val="22"/>
          <w:szCs w:val="22"/>
        </w:rPr>
        <w:t xml:space="preserve"> </w:t>
      </w:r>
      <w:r w:rsidRPr="0065412A">
        <w:rPr>
          <w:rFonts w:ascii="Arial" w:hAnsi="Arial" w:cs="Arial"/>
          <w:sz w:val="22"/>
          <w:szCs w:val="22"/>
        </w:rPr>
        <w:t xml:space="preserve">is removed and fixed </w:t>
      </w:r>
      <w:r w:rsidR="005D014D" w:rsidRPr="0065412A">
        <w:rPr>
          <w:rFonts w:ascii="Arial" w:hAnsi="Arial" w:cs="Arial"/>
          <w:sz w:val="22"/>
          <w:szCs w:val="22"/>
        </w:rPr>
        <w:t>in a solution of ethanol (50%</w:t>
      </w:r>
      <w:r w:rsidR="00CC64B2">
        <w:rPr>
          <w:rFonts w:ascii="Arial" w:hAnsi="Arial" w:cs="Arial"/>
          <w:sz w:val="22"/>
          <w:szCs w:val="22"/>
        </w:rPr>
        <w:t xml:space="preserve"> </w:t>
      </w:r>
      <w:r w:rsidR="005D014D" w:rsidRPr="0065412A">
        <w:rPr>
          <w:rFonts w:ascii="Arial" w:hAnsi="Arial" w:cs="Arial"/>
          <w:sz w:val="22"/>
          <w:szCs w:val="22"/>
        </w:rPr>
        <w:t>v/v)</w:t>
      </w:r>
      <w:r w:rsidR="0053005A" w:rsidRPr="0065412A">
        <w:rPr>
          <w:rFonts w:ascii="Arial" w:hAnsi="Arial" w:cs="Arial"/>
          <w:sz w:val="22"/>
          <w:szCs w:val="22"/>
        </w:rPr>
        <w:t xml:space="preserve"> and acetic acid</w:t>
      </w:r>
      <w:r w:rsidR="005D014D" w:rsidRPr="0065412A">
        <w:rPr>
          <w:rFonts w:ascii="Arial" w:hAnsi="Arial" w:cs="Arial"/>
          <w:sz w:val="22"/>
          <w:szCs w:val="22"/>
        </w:rPr>
        <w:t xml:space="preserve"> 10%v</w:t>
      </w:r>
      <w:r w:rsidR="00CC64B2">
        <w:rPr>
          <w:rFonts w:ascii="Arial" w:hAnsi="Arial" w:cs="Arial"/>
          <w:sz w:val="22"/>
          <w:szCs w:val="22"/>
        </w:rPr>
        <w:t xml:space="preserve"> </w:t>
      </w:r>
      <w:r w:rsidR="005D014D" w:rsidRPr="0065412A">
        <w:rPr>
          <w:rFonts w:ascii="Arial" w:hAnsi="Arial" w:cs="Arial"/>
          <w:sz w:val="22"/>
          <w:szCs w:val="22"/>
        </w:rPr>
        <w:t>/v)</w:t>
      </w:r>
      <w:r w:rsidR="0053005A" w:rsidRPr="0065412A">
        <w:rPr>
          <w:rFonts w:ascii="Arial" w:hAnsi="Arial" w:cs="Arial"/>
          <w:sz w:val="22"/>
          <w:szCs w:val="22"/>
        </w:rPr>
        <w:t>.</w:t>
      </w:r>
      <w:r w:rsidR="005D014D" w:rsidRPr="0065412A">
        <w:rPr>
          <w:rFonts w:ascii="Arial" w:hAnsi="Arial" w:cs="Arial"/>
          <w:sz w:val="22"/>
          <w:szCs w:val="22"/>
        </w:rPr>
        <w:t xml:space="preserve"> </w:t>
      </w:r>
      <w:r w:rsidR="005715DA">
        <w:rPr>
          <w:rFonts w:ascii="Arial" w:hAnsi="Arial" w:cs="Arial"/>
          <w:sz w:val="22"/>
          <w:szCs w:val="22"/>
        </w:rPr>
        <w:t>The</w:t>
      </w:r>
      <w:r w:rsidR="005D014D" w:rsidRPr="0065412A">
        <w:rPr>
          <w:rFonts w:ascii="Arial" w:hAnsi="Arial" w:cs="Arial"/>
          <w:sz w:val="22"/>
          <w:szCs w:val="22"/>
        </w:rPr>
        <w:t xml:space="preserve"> manufacture</w:t>
      </w:r>
      <w:r w:rsidR="005715DA">
        <w:rPr>
          <w:rFonts w:ascii="Arial" w:hAnsi="Arial" w:cs="Arial"/>
          <w:sz w:val="22"/>
          <w:szCs w:val="22"/>
        </w:rPr>
        <w:t>r’</w:t>
      </w:r>
      <w:r w:rsidR="005D014D" w:rsidRPr="0065412A">
        <w:rPr>
          <w:rFonts w:ascii="Arial" w:hAnsi="Arial" w:cs="Arial"/>
          <w:sz w:val="22"/>
          <w:szCs w:val="22"/>
        </w:rPr>
        <w:t xml:space="preserve">s instructions </w:t>
      </w:r>
      <w:r w:rsidR="005715DA">
        <w:rPr>
          <w:rFonts w:ascii="Arial" w:hAnsi="Arial" w:cs="Arial"/>
          <w:sz w:val="22"/>
          <w:szCs w:val="22"/>
        </w:rPr>
        <w:t xml:space="preserve">for </w:t>
      </w:r>
      <w:r w:rsidR="005D014D" w:rsidRPr="0065412A">
        <w:rPr>
          <w:rFonts w:ascii="Arial" w:hAnsi="Arial" w:cs="Arial"/>
          <w:sz w:val="22"/>
          <w:szCs w:val="22"/>
        </w:rPr>
        <w:t xml:space="preserve">the </w:t>
      </w:r>
      <w:proofErr w:type="spellStart"/>
      <w:r w:rsidR="0053005A" w:rsidRPr="0065412A">
        <w:rPr>
          <w:rFonts w:ascii="Arial" w:hAnsi="Arial" w:cs="Arial"/>
          <w:sz w:val="22"/>
          <w:szCs w:val="22"/>
        </w:rPr>
        <w:t>ProteoSilver</w:t>
      </w:r>
      <w:r w:rsidR="0053005A" w:rsidRPr="004B5696">
        <w:rPr>
          <w:rFonts w:ascii="Arial" w:hAnsi="Arial" w:cs="Arial"/>
          <w:sz w:val="22"/>
          <w:szCs w:val="22"/>
          <w:vertAlign w:val="superscript"/>
        </w:rPr>
        <w:t>TM</w:t>
      </w:r>
      <w:proofErr w:type="spellEnd"/>
      <w:r w:rsidR="0053005A" w:rsidRPr="0065412A">
        <w:rPr>
          <w:rFonts w:ascii="Arial" w:hAnsi="Arial" w:cs="Arial"/>
          <w:sz w:val="22"/>
          <w:szCs w:val="22"/>
        </w:rPr>
        <w:t xml:space="preserve"> Plus Silver Stain Kit</w:t>
      </w:r>
      <w:r w:rsidR="005D014D" w:rsidRPr="0065412A">
        <w:rPr>
          <w:rFonts w:ascii="Arial" w:hAnsi="Arial" w:cs="Arial"/>
          <w:sz w:val="22"/>
          <w:szCs w:val="22"/>
        </w:rPr>
        <w:t xml:space="preserve"> </w:t>
      </w:r>
      <w:r w:rsidR="005715DA">
        <w:rPr>
          <w:rFonts w:ascii="Arial" w:hAnsi="Arial" w:cs="Arial"/>
          <w:sz w:val="22"/>
          <w:szCs w:val="22"/>
        </w:rPr>
        <w:t xml:space="preserve">are </w:t>
      </w:r>
      <w:r w:rsidR="005D014D" w:rsidRPr="0065412A">
        <w:rPr>
          <w:rFonts w:ascii="Arial" w:hAnsi="Arial" w:cs="Arial"/>
          <w:sz w:val="22"/>
          <w:szCs w:val="22"/>
        </w:rPr>
        <w:t>used</w:t>
      </w:r>
      <w:r w:rsidR="0053005A" w:rsidRPr="0065412A">
        <w:rPr>
          <w:rFonts w:ascii="Arial" w:hAnsi="Arial" w:cs="Arial"/>
          <w:sz w:val="22"/>
          <w:szCs w:val="22"/>
        </w:rPr>
        <w:t xml:space="preserve"> to wash, </w:t>
      </w:r>
      <w:r w:rsidR="00267091" w:rsidRPr="0065412A">
        <w:rPr>
          <w:rFonts w:ascii="Arial" w:hAnsi="Arial" w:cs="Arial"/>
          <w:sz w:val="22"/>
          <w:szCs w:val="22"/>
        </w:rPr>
        <w:t>sensitize,</w:t>
      </w:r>
      <w:r w:rsidR="0053005A" w:rsidRPr="0065412A">
        <w:rPr>
          <w:rFonts w:ascii="Arial" w:hAnsi="Arial" w:cs="Arial"/>
          <w:sz w:val="22"/>
          <w:szCs w:val="22"/>
        </w:rPr>
        <w:t xml:space="preserve"> and </w:t>
      </w:r>
      <w:r w:rsidR="005715DA" w:rsidRPr="0065412A">
        <w:rPr>
          <w:rFonts w:ascii="Arial" w:hAnsi="Arial" w:cs="Arial"/>
          <w:sz w:val="22"/>
          <w:szCs w:val="22"/>
        </w:rPr>
        <w:t>visualize</w:t>
      </w:r>
      <w:r w:rsidR="0053005A" w:rsidRPr="0065412A">
        <w:rPr>
          <w:rFonts w:ascii="Arial" w:hAnsi="Arial" w:cs="Arial"/>
          <w:sz w:val="22"/>
          <w:szCs w:val="22"/>
        </w:rPr>
        <w:t xml:space="preserve"> the protein bands </w:t>
      </w:r>
      <w:r w:rsidR="005D014D" w:rsidRPr="0065412A">
        <w:rPr>
          <w:rFonts w:ascii="Arial" w:hAnsi="Arial" w:cs="Arial"/>
          <w:sz w:val="22"/>
          <w:szCs w:val="22"/>
        </w:rPr>
        <w:t>in</w:t>
      </w:r>
      <w:r w:rsidR="0053005A" w:rsidRPr="0065412A">
        <w:rPr>
          <w:rFonts w:ascii="Arial" w:hAnsi="Arial" w:cs="Arial"/>
          <w:sz w:val="22"/>
          <w:szCs w:val="22"/>
        </w:rPr>
        <w:t xml:space="preserve"> the gel. </w:t>
      </w:r>
      <w:r w:rsidR="005D014D" w:rsidRPr="0065412A">
        <w:rPr>
          <w:rFonts w:ascii="Arial" w:hAnsi="Arial" w:cs="Arial"/>
          <w:sz w:val="22"/>
          <w:szCs w:val="22"/>
        </w:rPr>
        <w:t xml:space="preserve">A </w:t>
      </w:r>
      <w:r w:rsidR="005715DA">
        <w:rPr>
          <w:rFonts w:ascii="Arial" w:hAnsi="Arial" w:cs="Arial"/>
          <w:sz w:val="22"/>
          <w:szCs w:val="22"/>
        </w:rPr>
        <w:t xml:space="preserve">photograph </w:t>
      </w:r>
      <w:r w:rsidR="005D014D" w:rsidRPr="0065412A">
        <w:rPr>
          <w:rFonts w:ascii="Arial" w:hAnsi="Arial" w:cs="Arial"/>
          <w:sz w:val="22"/>
          <w:szCs w:val="22"/>
        </w:rPr>
        <w:t xml:space="preserve">of the gel is taken, or the gel </w:t>
      </w:r>
      <w:r w:rsidR="005715DA">
        <w:rPr>
          <w:rFonts w:ascii="Arial" w:hAnsi="Arial" w:cs="Arial"/>
          <w:sz w:val="22"/>
          <w:szCs w:val="22"/>
        </w:rPr>
        <w:t xml:space="preserve">is </w:t>
      </w:r>
      <w:r w:rsidR="005D014D" w:rsidRPr="0065412A">
        <w:rPr>
          <w:rFonts w:ascii="Arial" w:hAnsi="Arial" w:cs="Arial"/>
          <w:sz w:val="22"/>
          <w:szCs w:val="22"/>
        </w:rPr>
        <w:t>scanned</w:t>
      </w:r>
      <w:r w:rsidR="000D2D0B">
        <w:rPr>
          <w:rFonts w:ascii="Arial" w:hAnsi="Arial" w:cs="Arial"/>
          <w:sz w:val="22"/>
          <w:szCs w:val="22"/>
        </w:rPr>
        <w:t xml:space="preserve"> using a Flat-bed scanner</w:t>
      </w:r>
      <w:r w:rsidR="005D014D" w:rsidRPr="0065412A">
        <w:rPr>
          <w:rFonts w:ascii="Arial" w:hAnsi="Arial" w:cs="Arial"/>
          <w:sz w:val="22"/>
          <w:szCs w:val="22"/>
        </w:rPr>
        <w:t xml:space="preserve">. </w:t>
      </w:r>
      <w:r w:rsidR="0053005A" w:rsidRPr="0065412A">
        <w:rPr>
          <w:rFonts w:ascii="Arial" w:hAnsi="Arial" w:cs="Arial"/>
          <w:sz w:val="22"/>
          <w:szCs w:val="22"/>
        </w:rPr>
        <w:t xml:space="preserve">The gel </w:t>
      </w:r>
      <w:r w:rsidR="005D014D" w:rsidRPr="0065412A">
        <w:rPr>
          <w:rFonts w:ascii="Arial" w:hAnsi="Arial" w:cs="Arial"/>
          <w:sz w:val="22"/>
          <w:szCs w:val="22"/>
        </w:rPr>
        <w:t>is then</w:t>
      </w:r>
      <w:r w:rsidR="0053005A" w:rsidRPr="0065412A">
        <w:rPr>
          <w:rFonts w:ascii="Arial" w:hAnsi="Arial" w:cs="Arial"/>
          <w:sz w:val="22"/>
          <w:szCs w:val="22"/>
        </w:rPr>
        <w:t xml:space="preserve"> stored in ultrapure water until the trypsin digest.</w:t>
      </w:r>
    </w:p>
    <w:p w14:paraId="775E820B" w14:textId="77777777" w:rsidR="00282E28" w:rsidRPr="0065412A" w:rsidRDefault="00282E28" w:rsidP="00F74BAF">
      <w:pPr>
        <w:pStyle w:val="ListParagraph"/>
        <w:rPr>
          <w:rFonts w:ascii="Arial" w:hAnsi="Arial" w:cs="Arial"/>
          <w:color w:val="000000" w:themeColor="text1"/>
          <w:sz w:val="22"/>
          <w:szCs w:val="22"/>
        </w:rPr>
      </w:pPr>
    </w:p>
    <w:p w14:paraId="5DEC34FD" w14:textId="052565C4" w:rsidR="00074C4B" w:rsidRDefault="00DE4E06" w:rsidP="00F74BAF">
      <w:pPr>
        <w:rPr>
          <w:rFonts w:ascii="Arial" w:hAnsi="Arial" w:cs="Arial"/>
          <w:i/>
          <w:iCs/>
        </w:rPr>
      </w:pPr>
      <w:r w:rsidRPr="0065412A">
        <w:rPr>
          <w:rFonts w:ascii="Arial" w:hAnsi="Arial" w:cs="Arial"/>
          <w:color w:val="000000" w:themeColor="text1"/>
        </w:rPr>
        <w:t xml:space="preserve">5.4.2. </w:t>
      </w:r>
      <w:bookmarkStart w:id="12" w:name="_Hlk91446937"/>
      <w:r w:rsidR="0053005A" w:rsidRPr="0065412A">
        <w:rPr>
          <w:rFonts w:ascii="Arial" w:hAnsi="Arial" w:cs="Arial"/>
          <w:i/>
          <w:iCs/>
        </w:rPr>
        <w:t>In-gel trypsin digest</w:t>
      </w:r>
      <w:r w:rsidRPr="0065412A">
        <w:rPr>
          <w:rFonts w:ascii="Arial" w:hAnsi="Arial" w:cs="Arial"/>
          <w:i/>
          <w:iCs/>
        </w:rPr>
        <w:t xml:space="preserve"> of sub-chromoplast proteins</w:t>
      </w:r>
      <w:r w:rsidR="00C504CB">
        <w:rPr>
          <w:rFonts w:ascii="Arial" w:hAnsi="Arial" w:cs="Arial"/>
          <w:i/>
          <w:iCs/>
        </w:rPr>
        <w:t xml:space="preserve"> for identification using MS/MS</w:t>
      </w:r>
      <w:r w:rsidR="008F27B6">
        <w:rPr>
          <w:rFonts w:ascii="Arial" w:hAnsi="Arial" w:cs="Arial"/>
          <w:i/>
          <w:iCs/>
        </w:rPr>
        <w:t xml:space="preserve"> database searching</w:t>
      </w:r>
      <w:r w:rsidRPr="0065412A">
        <w:rPr>
          <w:rFonts w:ascii="Arial" w:hAnsi="Arial" w:cs="Arial"/>
          <w:i/>
          <w:iCs/>
        </w:rPr>
        <w:t xml:space="preserve">. </w:t>
      </w:r>
      <w:bookmarkEnd w:id="12"/>
    </w:p>
    <w:p w14:paraId="6E4A2EA9" w14:textId="068FD925" w:rsidR="008D0757" w:rsidRPr="00F8241B" w:rsidRDefault="008D0757" w:rsidP="00F74BAF">
      <w:pPr>
        <w:rPr>
          <w:rFonts w:ascii="Arial" w:hAnsi="Arial" w:cs="Arial"/>
          <w:iCs/>
        </w:rPr>
      </w:pPr>
      <w:r w:rsidRPr="00F8241B">
        <w:rPr>
          <w:rFonts w:ascii="Arial" w:hAnsi="Arial" w:cs="Arial"/>
          <w:b/>
          <w:iCs/>
        </w:rPr>
        <w:t>Note</w:t>
      </w:r>
      <w:r w:rsidRPr="00F8241B">
        <w:rPr>
          <w:rFonts w:ascii="Arial" w:hAnsi="Arial" w:cs="Arial"/>
          <w:iCs/>
        </w:rPr>
        <w:t>.</w:t>
      </w:r>
      <w:r>
        <w:rPr>
          <w:rFonts w:ascii="Arial" w:hAnsi="Arial" w:cs="Arial"/>
          <w:iCs/>
        </w:rPr>
        <w:t xml:space="preserve"> Prior to digestion the following buffers/solution should be prepared. </w:t>
      </w:r>
      <w:r w:rsidRPr="00F8241B">
        <w:rPr>
          <w:rFonts w:ascii="Arial" w:hAnsi="Arial" w:cs="Arial"/>
          <w:iCs/>
        </w:rPr>
        <w:t xml:space="preserve"> </w:t>
      </w:r>
      <w:r w:rsidR="00C504CB">
        <w:rPr>
          <w:rFonts w:ascii="Arial" w:hAnsi="Arial" w:cs="Arial"/>
          <w:iCs/>
        </w:rPr>
        <w:t xml:space="preserve">DTT 1M stock solution stored frozen, 55mM Iodoacetamide, 50mM Ammonium bicarbonate, Sequencing grade Trypsin 0.1mg/ml in 50mM Ammonium bicarbonate. </w:t>
      </w:r>
    </w:p>
    <w:p w14:paraId="3E6FD862" w14:textId="75A7A908" w:rsidR="00074C4B" w:rsidRPr="0065412A" w:rsidRDefault="00DE4E06" w:rsidP="0050786A">
      <w:pPr>
        <w:pStyle w:val="ListParagraph"/>
        <w:numPr>
          <w:ilvl w:val="0"/>
          <w:numId w:val="7"/>
        </w:numPr>
        <w:rPr>
          <w:rFonts w:ascii="Arial" w:hAnsi="Arial" w:cs="Arial"/>
          <w:color w:val="000000" w:themeColor="text1"/>
          <w:sz w:val="22"/>
          <w:szCs w:val="22"/>
        </w:rPr>
      </w:pPr>
      <w:r w:rsidRPr="0065412A">
        <w:rPr>
          <w:rFonts w:ascii="Arial" w:hAnsi="Arial" w:cs="Arial"/>
          <w:color w:val="000000" w:themeColor="text1"/>
          <w:sz w:val="22"/>
          <w:szCs w:val="22"/>
        </w:rPr>
        <w:t xml:space="preserve">Excise </w:t>
      </w:r>
      <w:r w:rsidR="00C504CB">
        <w:rPr>
          <w:rFonts w:ascii="Arial" w:hAnsi="Arial" w:cs="Arial"/>
          <w:color w:val="000000" w:themeColor="text1"/>
          <w:sz w:val="22"/>
          <w:szCs w:val="22"/>
        </w:rPr>
        <w:t xml:space="preserve">with a clean sterile scalpel on a glass plate, </w:t>
      </w:r>
      <w:r w:rsidRPr="0065412A">
        <w:rPr>
          <w:rFonts w:ascii="Arial" w:hAnsi="Arial" w:cs="Arial"/>
          <w:color w:val="000000" w:themeColor="text1"/>
          <w:sz w:val="22"/>
          <w:szCs w:val="22"/>
        </w:rPr>
        <w:t>the</w:t>
      </w:r>
      <w:r w:rsidR="0053005A" w:rsidRPr="0065412A">
        <w:rPr>
          <w:rFonts w:ascii="Arial" w:hAnsi="Arial" w:cs="Arial"/>
          <w:sz w:val="22"/>
          <w:szCs w:val="22"/>
        </w:rPr>
        <w:t xml:space="preserve"> protein bands</w:t>
      </w:r>
      <w:r w:rsidRPr="0065412A">
        <w:rPr>
          <w:rFonts w:ascii="Arial" w:hAnsi="Arial" w:cs="Arial"/>
          <w:sz w:val="22"/>
          <w:szCs w:val="22"/>
        </w:rPr>
        <w:t xml:space="preserve"> as blocks</w:t>
      </w:r>
      <w:r w:rsidR="0053005A" w:rsidRPr="0065412A">
        <w:rPr>
          <w:rFonts w:ascii="Arial" w:hAnsi="Arial" w:cs="Arial"/>
          <w:sz w:val="22"/>
          <w:szCs w:val="22"/>
        </w:rPr>
        <w:t xml:space="preserve"> and cut them into small cubes (~2-3</w:t>
      </w:r>
      <w:r w:rsidR="003C73C9">
        <w:rPr>
          <w:rFonts w:ascii="Arial" w:hAnsi="Arial" w:cs="Arial"/>
          <w:sz w:val="22"/>
          <w:szCs w:val="22"/>
        </w:rPr>
        <w:t xml:space="preserve"> </w:t>
      </w:r>
      <w:r w:rsidR="0053005A" w:rsidRPr="0065412A">
        <w:rPr>
          <w:rFonts w:ascii="Arial" w:hAnsi="Arial" w:cs="Arial"/>
          <w:sz w:val="22"/>
          <w:szCs w:val="22"/>
        </w:rPr>
        <w:t>mm). Transfer the gel</w:t>
      </w:r>
      <w:r w:rsidRPr="0065412A">
        <w:rPr>
          <w:rFonts w:ascii="Arial" w:hAnsi="Arial" w:cs="Arial"/>
          <w:sz w:val="22"/>
          <w:szCs w:val="22"/>
        </w:rPr>
        <w:t xml:space="preserve"> </w:t>
      </w:r>
      <w:r w:rsidR="0053005A" w:rsidRPr="0065412A">
        <w:rPr>
          <w:rFonts w:ascii="Arial" w:hAnsi="Arial" w:cs="Arial"/>
          <w:sz w:val="22"/>
          <w:szCs w:val="22"/>
        </w:rPr>
        <w:t>pieces into 0.5</w:t>
      </w:r>
      <w:r w:rsidR="003C73C9">
        <w:rPr>
          <w:rFonts w:ascii="Arial" w:hAnsi="Arial" w:cs="Arial"/>
          <w:sz w:val="22"/>
          <w:szCs w:val="22"/>
        </w:rPr>
        <w:t xml:space="preserve"> </w:t>
      </w:r>
      <w:r w:rsidR="0053005A" w:rsidRPr="0065412A">
        <w:rPr>
          <w:rFonts w:ascii="Arial" w:hAnsi="Arial" w:cs="Arial"/>
          <w:sz w:val="22"/>
          <w:szCs w:val="22"/>
        </w:rPr>
        <w:t xml:space="preserve">mL protein lo-bind tubes and store at -20°C until </w:t>
      </w:r>
      <w:r w:rsidR="003C73C9">
        <w:rPr>
          <w:rFonts w:ascii="Arial" w:hAnsi="Arial" w:cs="Arial"/>
          <w:sz w:val="22"/>
          <w:szCs w:val="22"/>
        </w:rPr>
        <w:t xml:space="preserve">the </w:t>
      </w:r>
      <w:r w:rsidR="0053005A" w:rsidRPr="0065412A">
        <w:rPr>
          <w:rFonts w:ascii="Arial" w:hAnsi="Arial" w:cs="Arial"/>
          <w:sz w:val="22"/>
          <w:szCs w:val="22"/>
        </w:rPr>
        <w:t>trypsin digest.</w:t>
      </w:r>
    </w:p>
    <w:p w14:paraId="33CAE1AF" w14:textId="5CEF47AA" w:rsidR="00E57A25" w:rsidRPr="00955412" w:rsidRDefault="00F423D6" w:rsidP="0050786A">
      <w:pPr>
        <w:pStyle w:val="ListParagraph"/>
        <w:numPr>
          <w:ilvl w:val="0"/>
          <w:numId w:val="7"/>
        </w:numPr>
        <w:rPr>
          <w:rFonts w:ascii="Arial" w:hAnsi="Arial" w:cs="Arial"/>
          <w:color w:val="000000" w:themeColor="text1"/>
          <w:sz w:val="22"/>
          <w:szCs w:val="22"/>
        </w:rPr>
      </w:pPr>
      <w:r>
        <w:rPr>
          <w:rFonts w:ascii="Arial" w:hAnsi="Arial" w:cs="Arial"/>
          <w:sz w:val="22"/>
          <w:szCs w:val="22"/>
        </w:rPr>
        <w:t xml:space="preserve">Add </w:t>
      </w:r>
      <w:r w:rsidRPr="0065412A">
        <w:rPr>
          <w:rFonts w:ascii="Arial" w:hAnsi="Arial" w:cs="Arial"/>
          <w:sz w:val="22"/>
          <w:szCs w:val="22"/>
        </w:rPr>
        <w:t xml:space="preserve">5mM DTT (100μL) </w:t>
      </w:r>
      <w:r>
        <w:rPr>
          <w:rFonts w:ascii="Arial" w:hAnsi="Arial" w:cs="Arial"/>
          <w:sz w:val="22"/>
          <w:szCs w:val="22"/>
        </w:rPr>
        <w:t>to the gel pieces and i</w:t>
      </w:r>
      <w:r w:rsidR="0053005A" w:rsidRPr="0065412A">
        <w:rPr>
          <w:rFonts w:ascii="Arial" w:hAnsi="Arial" w:cs="Arial"/>
          <w:sz w:val="22"/>
          <w:szCs w:val="22"/>
        </w:rPr>
        <w:t>ncubate at 56°C for 1hr in the thermomixer</w:t>
      </w:r>
      <w:r w:rsidR="00074C4B" w:rsidRPr="0065412A">
        <w:rPr>
          <w:rFonts w:ascii="Arial" w:hAnsi="Arial" w:cs="Arial"/>
          <w:sz w:val="22"/>
          <w:szCs w:val="22"/>
        </w:rPr>
        <w:t>, then r</w:t>
      </w:r>
      <w:r w:rsidR="0053005A" w:rsidRPr="0065412A">
        <w:rPr>
          <w:rFonts w:ascii="Arial" w:hAnsi="Arial" w:cs="Arial"/>
          <w:sz w:val="22"/>
          <w:szCs w:val="22"/>
        </w:rPr>
        <w:t xml:space="preserve">emove the DTT solution and </w:t>
      </w:r>
      <w:r>
        <w:rPr>
          <w:rFonts w:ascii="Arial" w:hAnsi="Arial" w:cs="Arial"/>
          <w:sz w:val="22"/>
          <w:szCs w:val="22"/>
        </w:rPr>
        <w:t>replace with</w:t>
      </w:r>
      <w:r w:rsidRPr="0065412A">
        <w:rPr>
          <w:rFonts w:ascii="Arial" w:hAnsi="Arial" w:cs="Arial"/>
          <w:sz w:val="22"/>
          <w:szCs w:val="22"/>
        </w:rPr>
        <w:t xml:space="preserve"> </w:t>
      </w:r>
      <w:r w:rsidR="008D0757">
        <w:rPr>
          <w:rFonts w:ascii="Arial" w:hAnsi="Arial" w:cs="Arial"/>
          <w:sz w:val="22"/>
          <w:szCs w:val="22"/>
        </w:rPr>
        <w:t xml:space="preserve">55mM </w:t>
      </w:r>
      <w:r w:rsidR="0053005A" w:rsidRPr="0065412A">
        <w:rPr>
          <w:rFonts w:ascii="Arial" w:hAnsi="Arial" w:cs="Arial"/>
          <w:sz w:val="22"/>
          <w:szCs w:val="22"/>
        </w:rPr>
        <w:t>IAA solution</w:t>
      </w:r>
      <w:r w:rsidR="00074C4B" w:rsidRPr="0065412A">
        <w:rPr>
          <w:rFonts w:ascii="Arial" w:hAnsi="Arial" w:cs="Arial"/>
          <w:sz w:val="22"/>
          <w:szCs w:val="22"/>
        </w:rPr>
        <w:t xml:space="preserve"> (100μL)</w:t>
      </w:r>
      <w:r w:rsidR="0053005A" w:rsidRPr="0065412A">
        <w:rPr>
          <w:rFonts w:ascii="Arial" w:hAnsi="Arial" w:cs="Arial"/>
          <w:sz w:val="22"/>
          <w:szCs w:val="22"/>
        </w:rPr>
        <w:t>. Incubate in the dark at room temperature for 45min.</w:t>
      </w:r>
      <w:r w:rsidR="00074C4B" w:rsidRPr="0065412A">
        <w:rPr>
          <w:rFonts w:ascii="Arial" w:hAnsi="Arial" w:cs="Arial"/>
          <w:sz w:val="22"/>
          <w:szCs w:val="22"/>
        </w:rPr>
        <w:t xml:space="preserve"> T</w:t>
      </w:r>
      <w:r w:rsidR="0053005A" w:rsidRPr="0065412A">
        <w:rPr>
          <w:rFonts w:ascii="Arial" w:hAnsi="Arial" w:cs="Arial"/>
          <w:sz w:val="22"/>
          <w:szCs w:val="22"/>
        </w:rPr>
        <w:t>he IAA solution</w:t>
      </w:r>
      <w:r w:rsidR="00074C4B" w:rsidRPr="0065412A">
        <w:rPr>
          <w:rFonts w:ascii="Arial" w:hAnsi="Arial" w:cs="Arial"/>
          <w:sz w:val="22"/>
          <w:szCs w:val="22"/>
        </w:rPr>
        <w:t xml:space="preserve"> is removed</w:t>
      </w:r>
      <w:r w:rsidR="0053005A" w:rsidRPr="0065412A">
        <w:rPr>
          <w:rFonts w:ascii="Arial" w:hAnsi="Arial" w:cs="Arial"/>
          <w:sz w:val="22"/>
          <w:szCs w:val="22"/>
        </w:rPr>
        <w:t xml:space="preserve"> and</w:t>
      </w:r>
      <w:r w:rsidR="00074C4B" w:rsidRPr="0065412A">
        <w:rPr>
          <w:rFonts w:ascii="Arial" w:hAnsi="Arial" w:cs="Arial"/>
          <w:sz w:val="22"/>
          <w:szCs w:val="22"/>
        </w:rPr>
        <w:t xml:space="preserve"> then</w:t>
      </w:r>
      <w:r w:rsidR="0053005A" w:rsidRPr="0065412A">
        <w:rPr>
          <w:rFonts w:ascii="Arial" w:hAnsi="Arial" w:cs="Arial"/>
          <w:sz w:val="22"/>
          <w:szCs w:val="22"/>
        </w:rPr>
        <w:t xml:space="preserve"> the gel pieces </w:t>
      </w:r>
      <w:r w:rsidR="00084552">
        <w:rPr>
          <w:rFonts w:ascii="Arial" w:hAnsi="Arial" w:cs="Arial"/>
          <w:sz w:val="22"/>
          <w:szCs w:val="22"/>
        </w:rPr>
        <w:t xml:space="preserve">are incubated </w:t>
      </w:r>
      <w:r w:rsidR="0053005A" w:rsidRPr="0065412A">
        <w:rPr>
          <w:rFonts w:ascii="Arial" w:hAnsi="Arial" w:cs="Arial"/>
          <w:sz w:val="22"/>
          <w:szCs w:val="22"/>
        </w:rPr>
        <w:t>with</w:t>
      </w:r>
      <w:r w:rsidR="00074C4B" w:rsidRPr="0065412A">
        <w:rPr>
          <w:rFonts w:ascii="Arial" w:hAnsi="Arial" w:cs="Arial"/>
          <w:sz w:val="22"/>
          <w:szCs w:val="22"/>
        </w:rPr>
        <w:t xml:space="preserve"> </w:t>
      </w:r>
      <w:r w:rsidR="00E57A25" w:rsidRPr="0065412A">
        <w:rPr>
          <w:rFonts w:ascii="Arial" w:hAnsi="Arial" w:cs="Arial"/>
          <w:sz w:val="22"/>
          <w:szCs w:val="22"/>
        </w:rPr>
        <w:t xml:space="preserve">50mM </w:t>
      </w:r>
      <w:r w:rsidR="00084552">
        <w:rPr>
          <w:rFonts w:ascii="Arial" w:hAnsi="Arial" w:cs="Arial"/>
          <w:sz w:val="22"/>
          <w:szCs w:val="22"/>
        </w:rPr>
        <w:t>a</w:t>
      </w:r>
      <w:r w:rsidR="00084552" w:rsidRPr="0065412A">
        <w:rPr>
          <w:rFonts w:ascii="Arial" w:hAnsi="Arial" w:cs="Arial"/>
          <w:sz w:val="22"/>
          <w:szCs w:val="22"/>
        </w:rPr>
        <w:t>mmonium</w:t>
      </w:r>
      <w:r w:rsidR="00084552" w:rsidRPr="00955412">
        <w:rPr>
          <w:rFonts w:ascii="Arial" w:hAnsi="Arial" w:cs="Arial"/>
          <w:sz w:val="22"/>
          <w:szCs w:val="22"/>
        </w:rPr>
        <w:t xml:space="preserve"> </w:t>
      </w:r>
      <w:r w:rsidR="0053005A" w:rsidRPr="00955412">
        <w:rPr>
          <w:rFonts w:ascii="Arial" w:hAnsi="Arial" w:cs="Arial"/>
          <w:sz w:val="22"/>
          <w:szCs w:val="22"/>
        </w:rPr>
        <w:t>bicarbonate</w:t>
      </w:r>
      <w:bookmarkStart w:id="13" w:name="_Hlk91429199"/>
      <w:r w:rsidR="00074C4B" w:rsidRPr="00955412">
        <w:rPr>
          <w:rFonts w:ascii="Arial" w:hAnsi="Arial" w:cs="Arial"/>
          <w:sz w:val="22"/>
          <w:szCs w:val="22"/>
        </w:rPr>
        <w:t xml:space="preserve"> (100μ</w:t>
      </w:r>
      <w:bookmarkEnd w:id="13"/>
      <w:r w:rsidR="00074C4B" w:rsidRPr="00955412">
        <w:rPr>
          <w:rFonts w:ascii="Arial" w:hAnsi="Arial" w:cs="Arial"/>
          <w:sz w:val="22"/>
          <w:szCs w:val="22"/>
        </w:rPr>
        <w:t>L)</w:t>
      </w:r>
      <w:r w:rsidR="0053005A" w:rsidRPr="00955412">
        <w:rPr>
          <w:rFonts w:ascii="Arial" w:hAnsi="Arial" w:cs="Arial"/>
          <w:sz w:val="22"/>
          <w:szCs w:val="22"/>
        </w:rPr>
        <w:t xml:space="preserve"> for 20</w:t>
      </w:r>
      <w:r w:rsidR="00084552">
        <w:rPr>
          <w:rFonts w:ascii="Arial" w:hAnsi="Arial" w:cs="Arial"/>
          <w:sz w:val="22"/>
          <w:szCs w:val="22"/>
        </w:rPr>
        <w:t xml:space="preserve"> </w:t>
      </w:r>
      <w:r w:rsidR="0053005A" w:rsidRPr="00955412">
        <w:rPr>
          <w:rFonts w:ascii="Arial" w:hAnsi="Arial" w:cs="Arial"/>
          <w:sz w:val="22"/>
          <w:szCs w:val="22"/>
        </w:rPr>
        <w:t>min at room temperature. Repeat this step three times.</w:t>
      </w:r>
    </w:p>
    <w:p w14:paraId="1BD24D91" w14:textId="67812335" w:rsidR="006D73D7" w:rsidRPr="00955412" w:rsidRDefault="00E57A25" w:rsidP="0050786A">
      <w:pPr>
        <w:pStyle w:val="ListParagraph"/>
        <w:numPr>
          <w:ilvl w:val="0"/>
          <w:numId w:val="7"/>
        </w:numPr>
        <w:rPr>
          <w:rFonts w:ascii="Arial" w:hAnsi="Arial" w:cs="Arial"/>
          <w:color w:val="000000" w:themeColor="text1"/>
          <w:sz w:val="22"/>
          <w:szCs w:val="22"/>
        </w:rPr>
      </w:pPr>
      <w:r w:rsidRPr="00955412">
        <w:rPr>
          <w:rFonts w:ascii="Arial" w:hAnsi="Arial" w:cs="Arial"/>
          <w:sz w:val="22"/>
          <w:szCs w:val="22"/>
        </w:rPr>
        <w:lastRenderedPageBreak/>
        <w:t>A</w:t>
      </w:r>
      <w:r w:rsidR="0053005A" w:rsidRPr="00955412">
        <w:rPr>
          <w:rFonts w:ascii="Arial" w:hAnsi="Arial" w:cs="Arial"/>
          <w:sz w:val="22"/>
          <w:szCs w:val="22"/>
        </w:rPr>
        <w:t>ll liquid</w:t>
      </w:r>
      <w:r w:rsidRPr="00955412">
        <w:rPr>
          <w:rFonts w:ascii="Arial" w:hAnsi="Arial" w:cs="Arial"/>
          <w:sz w:val="22"/>
          <w:szCs w:val="22"/>
        </w:rPr>
        <w:t xml:space="preserve"> is removed</w:t>
      </w:r>
      <w:r w:rsidR="0053005A" w:rsidRPr="00955412">
        <w:rPr>
          <w:rFonts w:ascii="Arial" w:hAnsi="Arial" w:cs="Arial"/>
          <w:sz w:val="22"/>
          <w:szCs w:val="22"/>
        </w:rPr>
        <w:t xml:space="preserve"> from the gel pieces</w:t>
      </w:r>
      <w:r w:rsidRPr="00955412">
        <w:rPr>
          <w:rFonts w:ascii="Arial" w:hAnsi="Arial" w:cs="Arial"/>
          <w:sz w:val="22"/>
          <w:szCs w:val="22"/>
        </w:rPr>
        <w:t>. Then add</w:t>
      </w:r>
      <w:r w:rsidR="0053005A" w:rsidRPr="00955412">
        <w:rPr>
          <w:rFonts w:ascii="Arial" w:hAnsi="Arial" w:cs="Arial"/>
          <w:sz w:val="22"/>
          <w:szCs w:val="22"/>
        </w:rPr>
        <w:t xml:space="preserve"> acetonitrile</w:t>
      </w:r>
      <w:r w:rsidRPr="00955412">
        <w:rPr>
          <w:rFonts w:ascii="Arial" w:hAnsi="Arial" w:cs="Arial"/>
          <w:sz w:val="22"/>
          <w:szCs w:val="22"/>
        </w:rPr>
        <w:t xml:space="preserve"> (100μL)</w:t>
      </w:r>
      <w:r w:rsidR="0053005A" w:rsidRPr="00955412">
        <w:rPr>
          <w:rFonts w:ascii="Arial" w:hAnsi="Arial" w:cs="Arial"/>
          <w:sz w:val="22"/>
          <w:szCs w:val="22"/>
        </w:rPr>
        <w:t xml:space="preserve"> </w:t>
      </w:r>
      <w:r w:rsidR="00084552">
        <w:rPr>
          <w:rFonts w:ascii="Arial" w:hAnsi="Arial" w:cs="Arial"/>
          <w:sz w:val="22"/>
          <w:szCs w:val="22"/>
        </w:rPr>
        <w:t xml:space="preserve">and incubate at room temperature </w:t>
      </w:r>
      <w:r w:rsidR="0053005A" w:rsidRPr="00955412">
        <w:rPr>
          <w:rFonts w:ascii="Arial" w:hAnsi="Arial" w:cs="Arial"/>
          <w:sz w:val="22"/>
          <w:szCs w:val="22"/>
        </w:rPr>
        <w:t>for 15</w:t>
      </w:r>
      <w:r w:rsidR="00084552">
        <w:rPr>
          <w:rFonts w:ascii="Arial" w:hAnsi="Arial" w:cs="Arial"/>
          <w:sz w:val="22"/>
          <w:szCs w:val="22"/>
        </w:rPr>
        <w:t xml:space="preserve"> </w:t>
      </w:r>
      <w:r w:rsidR="0053005A" w:rsidRPr="00955412">
        <w:rPr>
          <w:rFonts w:ascii="Arial" w:hAnsi="Arial" w:cs="Arial"/>
          <w:sz w:val="22"/>
          <w:szCs w:val="22"/>
        </w:rPr>
        <w:t>min</w:t>
      </w:r>
      <w:r w:rsidR="00FB4F5B">
        <w:rPr>
          <w:rFonts w:ascii="Arial" w:hAnsi="Arial" w:cs="Arial"/>
          <w:sz w:val="22"/>
          <w:szCs w:val="22"/>
        </w:rPr>
        <w:t>,</w:t>
      </w:r>
      <w:r w:rsidR="00AE1BD2">
        <w:rPr>
          <w:rFonts w:ascii="Arial" w:hAnsi="Arial" w:cs="Arial"/>
          <w:sz w:val="22"/>
          <w:szCs w:val="22"/>
        </w:rPr>
        <w:t xml:space="preserve"> </w:t>
      </w:r>
      <w:r w:rsidR="00FB4F5B">
        <w:rPr>
          <w:rFonts w:ascii="Arial" w:hAnsi="Arial" w:cs="Arial"/>
          <w:sz w:val="22"/>
          <w:szCs w:val="22"/>
        </w:rPr>
        <w:t>r</w:t>
      </w:r>
      <w:r w:rsidR="0053005A" w:rsidRPr="00955412">
        <w:rPr>
          <w:rFonts w:ascii="Arial" w:hAnsi="Arial" w:cs="Arial"/>
          <w:sz w:val="22"/>
          <w:szCs w:val="22"/>
        </w:rPr>
        <w:t>epeat this step three times until the gel pieces are solid and white.</w:t>
      </w:r>
      <w:r w:rsidR="006D73D7" w:rsidRPr="00955412">
        <w:rPr>
          <w:rFonts w:ascii="Arial" w:hAnsi="Arial" w:cs="Arial"/>
          <w:sz w:val="22"/>
          <w:szCs w:val="22"/>
        </w:rPr>
        <w:t xml:space="preserve"> </w:t>
      </w:r>
      <w:r w:rsidR="00084552">
        <w:rPr>
          <w:rFonts w:ascii="Arial" w:hAnsi="Arial" w:cs="Arial"/>
          <w:sz w:val="22"/>
          <w:szCs w:val="22"/>
        </w:rPr>
        <w:t xml:space="preserve">Remove the last solution from the </w:t>
      </w:r>
      <w:r w:rsidR="0053005A" w:rsidRPr="00955412">
        <w:rPr>
          <w:rFonts w:ascii="Arial" w:hAnsi="Arial" w:cs="Arial"/>
          <w:sz w:val="22"/>
          <w:szCs w:val="22"/>
        </w:rPr>
        <w:t xml:space="preserve">gel pieces </w:t>
      </w:r>
      <w:r w:rsidR="00084552">
        <w:rPr>
          <w:rFonts w:ascii="Arial" w:hAnsi="Arial" w:cs="Arial"/>
          <w:sz w:val="22"/>
          <w:szCs w:val="22"/>
        </w:rPr>
        <w:t xml:space="preserve">and incubate </w:t>
      </w:r>
      <w:r w:rsidR="006D73D7" w:rsidRPr="00955412">
        <w:rPr>
          <w:rFonts w:ascii="Arial" w:hAnsi="Arial" w:cs="Arial"/>
          <w:sz w:val="22"/>
          <w:szCs w:val="22"/>
        </w:rPr>
        <w:t>on ice</w:t>
      </w:r>
      <w:r w:rsidR="0053005A" w:rsidRPr="00955412">
        <w:rPr>
          <w:rFonts w:ascii="Arial" w:hAnsi="Arial" w:cs="Arial"/>
          <w:sz w:val="22"/>
          <w:szCs w:val="22"/>
        </w:rPr>
        <w:t xml:space="preserve"> for 15</w:t>
      </w:r>
      <w:r w:rsidR="00084552">
        <w:rPr>
          <w:rFonts w:ascii="Arial" w:hAnsi="Arial" w:cs="Arial"/>
          <w:sz w:val="22"/>
          <w:szCs w:val="22"/>
        </w:rPr>
        <w:t xml:space="preserve"> </w:t>
      </w:r>
      <w:r w:rsidR="0053005A" w:rsidRPr="00955412">
        <w:rPr>
          <w:rFonts w:ascii="Arial" w:hAnsi="Arial" w:cs="Arial"/>
          <w:sz w:val="22"/>
          <w:szCs w:val="22"/>
        </w:rPr>
        <w:t>min.</w:t>
      </w:r>
    </w:p>
    <w:p w14:paraId="59BEA993" w14:textId="4C98CEE4" w:rsidR="006D73D7" w:rsidRPr="00DA6666" w:rsidRDefault="006D73D7" w:rsidP="0050786A">
      <w:pPr>
        <w:pStyle w:val="ListParagraph"/>
        <w:numPr>
          <w:ilvl w:val="0"/>
          <w:numId w:val="7"/>
        </w:numPr>
        <w:rPr>
          <w:rFonts w:ascii="Arial" w:hAnsi="Arial" w:cs="Arial"/>
          <w:color w:val="000000" w:themeColor="text1"/>
          <w:sz w:val="22"/>
          <w:szCs w:val="22"/>
        </w:rPr>
      </w:pPr>
      <w:r w:rsidRPr="00955412">
        <w:rPr>
          <w:rFonts w:ascii="Arial" w:hAnsi="Arial" w:cs="Arial"/>
          <w:sz w:val="22"/>
          <w:szCs w:val="22"/>
        </w:rPr>
        <w:t>F</w:t>
      </w:r>
      <w:r w:rsidR="0053005A" w:rsidRPr="00955412">
        <w:rPr>
          <w:rFonts w:ascii="Arial" w:hAnsi="Arial" w:cs="Arial"/>
          <w:sz w:val="22"/>
          <w:szCs w:val="22"/>
        </w:rPr>
        <w:t>reshly prepared trypsin solution</w:t>
      </w:r>
      <w:r w:rsidR="008D0757">
        <w:rPr>
          <w:rFonts w:ascii="Arial" w:hAnsi="Arial" w:cs="Arial"/>
          <w:sz w:val="22"/>
          <w:szCs w:val="22"/>
        </w:rPr>
        <w:t xml:space="preserve"> (0.1mg/ml in 50mM ammonium bicarbonate)</w:t>
      </w:r>
      <w:r w:rsidR="00084552">
        <w:rPr>
          <w:rFonts w:ascii="Arial" w:hAnsi="Arial" w:cs="Arial"/>
          <w:sz w:val="22"/>
          <w:szCs w:val="22"/>
        </w:rPr>
        <w:t>,</w:t>
      </w:r>
      <w:r w:rsidRPr="00955412">
        <w:rPr>
          <w:rFonts w:ascii="Arial" w:hAnsi="Arial" w:cs="Arial"/>
          <w:sz w:val="22"/>
          <w:szCs w:val="22"/>
        </w:rPr>
        <w:t xml:space="preserve"> 10-20μL</w:t>
      </w:r>
      <w:r w:rsidR="008D0757">
        <w:rPr>
          <w:rFonts w:ascii="Arial" w:hAnsi="Arial" w:cs="Arial"/>
          <w:sz w:val="22"/>
          <w:szCs w:val="22"/>
        </w:rPr>
        <w:t xml:space="preserve"> (or so that a 1:20 to 1</w:t>
      </w:r>
      <w:r w:rsidR="00FB4F5B">
        <w:rPr>
          <w:rFonts w:ascii="Arial" w:hAnsi="Arial" w:cs="Arial"/>
          <w:sz w:val="22"/>
          <w:szCs w:val="22"/>
        </w:rPr>
        <w:t>; 50</w:t>
      </w:r>
      <w:r w:rsidR="008D0757">
        <w:rPr>
          <w:rFonts w:ascii="Arial" w:hAnsi="Arial" w:cs="Arial"/>
          <w:sz w:val="22"/>
          <w:szCs w:val="22"/>
        </w:rPr>
        <w:t xml:space="preserve"> w/w ratio is reached)</w:t>
      </w:r>
      <w:r w:rsidR="00084552">
        <w:rPr>
          <w:rFonts w:ascii="Arial" w:hAnsi="Arial" w:cs="Arial"/>
          <w:sz w:val="22"/>
          <w:szCs w:val="22"/>
        </w:rPr>
        <w:t>,</w:t>
      </w:r>
      <w:r w:rsidRPr="00955412">
        <w:rPr>
          <w:rFonts w:ascii="Arial" w:hAnsi="Arial" w:cs="Arial"/>
          <w:sz w:val="22"/>
          <w:szCs w:val="22"/>
        </w:rPr>
        <w:t xml:space="preserve"> </w:t>
      </w:r>
      <w:r w:rsidR="00084552">
        <w:rPr>
          <w:rFonts w:ascii="Arial" w:hAnsi="Arial" w:cs="Arial"/>
          <w:sz w:val="22"/>
          <w:szCs w:val="22"/>
        </w:rPr>
        <w:t>is</w:t>
      </w:r>
      <w:r w:rsidR="00084552" w:rsidRPr="00955412">
        <w:rPr>
          <w:rFonts w:ascii="Arial" w:hAnsi="Arial" w:cs="Arial"/>
          <w:sz w:val="22"/>
          <w:szCs w:val="22"/>
        </w:rPr>
        <w:t xml:space="preserve"> </w:t>
      </w:r>
      <w:r w:rsidRPr="00955412">
        <w:rPr>
          <w:rFonts w:ascii="Arial" w:hAnsi="Arial" w:cs="Arial"/>
          <w:sz w:val="22"/>
          <w:szCs w:val="22"/>
        </w:rPr>
        <w:t xml:space="preserve">added to the gel pieces </w:t>
      </w:r>
      <w:r w:rsidR="0053005A" w:rsidRPr="00955412">
        <w:rPr>
          <w:rFonts w:ascii="Arial" w:hAnsi="Arial" w:cs="Arial"/>
          <w:sz w:val="22"/>
          <w:szCs w:val="22"/>
        </w:rPr>
        <w:t>and le</w:t>
      </w:r>
      <w:r w:rsidRPr="00955412">
        <w:rPr>
          <w:rFonts w:ascii="Arial" w:hAnsi="Arial" w:cs="Arial"/>
          <w:sz w:val="22"/>
          <w:szCs w:val="22"/>
        </w:rPr>
        <w:t>ft</w:t>
      </w:r>
      <w:r w:rsidR="0053005A" w:rsidRPr="00955412">
        <w:rPr>
          <w:rFonts w:ascii="Arial" w:hAnsi="Arial" w:cs="Arial"/>
          <w:sz w:val="22"/>
          <w:szCs w:val="22"/>
        </w:rPr>
        <w:t xml:space="preserve"> until the gel pieces have </w:t>
      </w:r>
      <w:r w:rsidR="0053005A" w:rsidRPr="00DA6666">
        <w:rPr>
          <w:rFonts w:ascii="Arial" w:hAnsi="Arial" w:cs="Arial"/>
          <w:sz w:val="22"/>
          <w:szCs w:val="22"/>
        </w:rPr>
        <w:t>absorbed all</w:t>
      </w:r>
      <w:r w:rsidR="00731C6F">
        <w:rPr>
          <w:rFonts w:ascii="Arial" w:hAnsi="Arial" w:cs="Arial"/>
          <w:sz w:val="22"/>
          <w:szCs w:val="22"/>
        </w:rPr>
        <w:t xml:space="preserve"> of the</w:t>
      </w:r>
      <w:r w:rsidR="0053005A" w:rsidRPr="00DA6666">
        <w:rPr>
          <w:rFonts w:ascii="Arial" w:hAnsi="Arial" w:cs="Arial"/>
          <w:sz w:val="22"/>
          <w:szCs w:val="22"/>
        </w:rPr>
        <w:t xml:space="preserve"> liquid</w:t>
      </w:r>
      <w:r w:rsidRPr="00DA6666">
        <w:rPr>
          <w:rFonts w:ascii="Arial" w:hAnsi="Arial" w:cs="Arial"/>
          <w:sz w:val="22"/>
          <w:szCs w:val="22"/>
        </w:rPr>
        <w:t>, after which 50</w:t>
      </w:r>
      <w:r w:rsidR="00731C6F">
        <w:rPr>
          <w:rFonts w:ascii="Arial" w:hAnsi="Arial" w:cs="Arial"/>
          <w:sz w:val="22"/>
          <w:szCs w:val="22"/>
        </w:rPr>
        <w:t xml:space="preserve"> </w:t>
      </w:r>
      <w:r w:rsidRPr="00DA6666">
        <w:rPr>
          <w:rFonts w:ascii="Arial" w:hAnsi="Arial" w:cs="Arial"/>
          <w:sz w:val="22"/>
          <w:szCs w:val="22"/>
        </w:rPr>
        <w:t>mM</w:t>
      </w:r>
      <w:r w:rsidR="0053005A" w:rsidRPr="00DA6666">
        <w:rPr>
          <w:rFonts w:ascii="Arial" w:hAnsi="Arial" w:cs="Arial"/>
          <w:sz w:val="22"/>
          <w:szCs w:val="22"/>
        </w:rPr>
        <w:t xml:space="preserve"> ammonium bicarbonate solution</w:t>
      </w:r>
      <w:r w:rsidRPr="00DA6666">
        <w:rPr>
          <w:rFonts w:ascii="Arial" w:hAnsi="Arial" w:cs="Arial"/>
          <w:sz w:val="22"/>
          <w:szCs w:val="22"/>
        </w:rPr>
        <w:t xml:space="preserve"> (100</w:t>
      </w:r>
      <w:r w:rsidRPr="00F8241B">
        <w:rPr>
          <w:rFonts w:ascii="Symbol" w:hAnsi="Symbol" w:cs="Arial"/>
          <w:sz w:val="22"/>
          <w:szCs w:val="22"/>
        </w:rPr>
        <w:t></w:t>
      </w:r>
      <w:r w:rsidRPr="00DA6666">
        <w:rPr>
          <w:rFonts w:ascii="Arial" w:hAnsi="Arial" w:cs="Arial"/>
          <w:sz w:val="22"/>
          <w:szCs w:val="22"/>
        </w:rPr>
        <w:t>l)</w:t>
      </w:r>
      <w:r w:rsidR="0053005A" w:rsidRPr="00DA6666">
        <w:rPr>
          <w:rFonts w:ascii="Arial" w:hAnsi="Arial" w:cs="Arial"/>
          <w:sz w:val="22"/>
          <w:szCs w:val="22"/>
        </w:rPr>
        <w:t xml:space="preserve"> </w:t>
      </w:r>
      <w:r w:rsidRPr="00DA6666">
        <w:rPr>
          <w:rFonts w:ascii="Arial" w:hAnsi="Arial" w:cs="Arial"/>
          <w:sz w:val="22"/>
          <w:szCs w:val="22"/>
        </w:rPr>
        <w:t xml:space="preserve">is added </w:t>
      </w:r>
      <w:r w:rsidR="0053005A" w:rsidRPr="00DA6666">
        <w:rPr>
          <w:rFonts w:ascii="Arial" w:hAnsi="Arial" w:cs="Arial"/>
          <w:sz w:val="22"/>
          <w:szCs w:val="22"/>
        </w:rPr>
        <w:t>and incubate</w:t>
      </w:r>
      <w:r w:rsidR="00731C6F">
        <w:rPr>
          <w:rFonts w:ascii="Arial" w:hAnsi="Arial" w:cs="Arial"/>
          <w:sz w:val="22"/>
          <w:szCs w:val="22"/>
        </w:rPr>
        <w:t>d</w:t>
      </w:r>
      <w:r w:rsidR="0053005A" w:rsidRPr="00DA6666">
        <w:rPr>
          <w:rFonts w:ascii="Arial" w:hAnsi="Arial" w:cs="Arial"/>
          <w:sz w:val="22"/>
          <w:szCs w:val="22"/>
        </w:rPr>
        <w:t xml:space="preserve"> at 37°C for 16</w:t>
      </w:r>
      <w:r w:rsidR="00731C6F">
        <w:rPr>
          <w:rFonts w:ascii="Arial" w:hAnsi="Arial" w:cs="Arial"/>
          <w:sz w:val="22"/>
          <w:szCs w:val="22"/>
        </w:rPr>
        <w:t xml:space="preserve"> </w:t>
      </w:r>
      <w:r w:rsidR="0053005A" w:rsidRPr="00DA6666">
        <w:rPr>
          <w:rFonts w:ascii="Arial" w:hAnsi="Arial" w:cs="Arial"/>
          <w:sz w:val="22"/>
          <w:szCs w:val="22"/>
        </w:rPr>
        <w:t>hr.</w:t>
      </w:r>
    </w:p>
    <w:p w14:paraId="408ED978" w14:textId="45C1C576" w:rsidR="007B73E9" w:rsidRPr="00DA6666" w:rsidRDefault="00731C6F" w:rsidP="0050786A">
      <w:pPr>
        <w:pStyle w:val="ListParagraph"/>
        <w:numPr>
          <w:ilvl w:val="0"/>
          <w:numId w:val="7"/>
        </w:numPr>
        <w:rPr>
          <w:rFonts w:ascii="Arial" w:hAnsi="Arial" w:cs="Arial"/>
          <w:color w:val="000000" w:themeColor="text1"/>
          <w:sz w:val="22"/>
          <w:szCs w:val="22"/>
        </w:rPr>
      </w:pPr>
      <w:r>
        <w:rPr>
          <w:rFonts w:ascii="Arial" w:hAnsi="Arial" w:cs="Arial"/>
          <w:sz w:val="22"/>
          <w:szCs w:val="22"/>
        </w:rPr>
        <w:t>S</w:t>
      </w:r>
      <w:r w:rsidR="0053005A" w:rsidRPr="00DA6666">
        <w:rPr>
          <w:rFonts w:ascii="Arial" w:hAnsi="Arial" w:cs="Arial"/>
          <w:sz w:val="22"/>
          <w:szCs w:val="22"/>
        </w:rPr>
        <w:t>upernatant</w:t>
      </w:r>
      <w:r w:rsidR="007B73E9" w:rsidRPr="00DA6666">
        <w:rPr>
          <w:rFonts w:ascii="Arial" w:hAnsi="Arial" w:cs="Arial"/>
          <w:sz w:val="22"/>
          <w:szCs w:val="22"/>
        </w:rPr>
        <w:t xml:space="preserve">s are </w:t>
      </w:r>
      <w:r>
        <w:rPr>
          <w:rFonts w:ascii="Arial" w:hAnsi="Arial" w:cs="Arial"/>
          <w:sz w:val="22"/>
          <w:szCs w:val="22"/>
        </w:rPr>
        <w:t xml:space="preserve">then </w:t>
      </w:r>
      <w:r w:rsidR="007B73E9" w:rsidRPr="00DA6666">
        <w:rPr>
          <w:rFonts w:ascii="Arial" w:hAnsi="Arial" w:cs="Arial"/>
          <w:sz w:val="22"/>
          <w:szCs w:val="22"/>
        </w:rPr>
        <w:t>transferred</w:t>
      </w:r>
      <w:r w:rsidR="0053005A" w:rsidRPr="00DA6666">
        <w:rPr>
          <w:rFonts w:ascii="Arial" w:hAnsi="Arial" w:cs="Arial"/>
          <w:sz w:val="22"/>
          <w:szCs w:val="22"/>
        </w:rPr>
        <w:t xml:space="preserve"> to a new protein lo-bind tube</w:t>
      </w:r>
      <w:r w:rsidR="00E47C32">
        <w:rPr>
          <w:rFonts w:ascii="Arial" w:hAnsi="Arial" w:cs="Arial"/>
          <w:sz w:val="22"/>
          <w:szCs w:val="22"/>
        </w:rPr>
        <w:t xml:space="preserve">, </w:t>
      </w:r>
      <w:r w:rsidR="00E47C32" w:rsidRPr="004B5696">
        <w:rPr>
          <w:rFonts w:ascii="Arial" w:hAnsi="Arial" w:cs="Arial"/>
          <w:sz w:val="22"/>
          <w:szCs w:val="22"/>
        </w:rPr>
        <w:t>using filter pipette tips (10</w:t>
      </w:r>
      <w:r w:rsidR="00E47C32" w:rsidRPr="004B5696">
        <w:rPr>
          <w:rFonts w:ascii="Symbol" w:hAnsi="Symbol" w:cs="Arial"/>
          <w:sz w:val="22"/>
          <w:szCs w:val="22"/>
        </w:rPr>
        <w:t></w:t>
      </w:r>
      <w:r w:rsidR="00E47C32" w:rsidRPr="004B5696">
        <w:rPr>
          <w:rFonts w:ascii="Arial" w:hAnsi="Arial" w:cs="Arial"/>
          <w:sz w:val="22"/>
          <w:szCs w:val="22"/>
        </w:rPr>
        <w:t>l), (</w:t>
      </w:r>
      <w:proofErr w:type="spellStart"/>
      <w:r w:rsidR="00E47C32" w:rsidRPr="004B5696">
        <w:rPr>
          <w:rFonts w:ascii="Arial" w:hAnsi="Arial" w:cs="Arial"/>
          <w:sz w:val="22"/>
          <w:szCs w:val="22"/>
        </w:rPr>
        <w:t>ThermoFisher</w:t>
      </w:r>
      <w:proofErr w:type="spellEnd"/>
      <w:r w:rsidR="00E47C32" w:rsidRPr="004B5696">
        <w:rPr>
          <w:rFonts w:ascii="Arial" w:hAnsi="Arial" w:cs="Arial"/>
          <w:sz w:val="22"/>
          <w:szCs w:val="22"/>
        </w:rPr>
        <w:t xml:space="preserve"> Scientific)</w:t>
      </w:r>
      <w:r w:rsidR="00E47C32">
        <w:rPr>
          <w:rFonts w:ascii="Arial" w:hAnsi="Arial" w:cs="Arial"/>
          <w:sz w:val="22"/>
          <w:szCs w:val="22"/>
        </w:rPr>
        <w:t xml:space="preserve"> to avoid potential contamination. </w:t>
      </w:r>
    </w:p>
    <w:p w14:paraId="1E231BC5" w14:textId="30EC552C" w:rsidR="007B73E9" w:rsidRPr="00DA6666" w:rsidRDefault="007B73E9" w:rsidP="0050786A">
      <w:pPr>
        <w:pStyle w:val="ListParagraph"/>
        <w:numPr>
          <w:ilvl w:val="0"/>
          <w:numId w:val="7"/>
        </w:numPr>
        <w:rPr>
          <w:rFonts w:ascii="Arial" w:hAnsi="Arial" w:cs="Arial"/>
          <w:color w:val="000000" w:themeColor="text1"/>
          <w:sz w:val="22"/>
          <w:szCs w:val="22"/>
        </w:rPr>
      </w:pPr>
      <w:r w:rsidRPr="00DA6666">
        <w:rPr>
          <w:rFonts w:ascii="Arial" w:hAnsi="Arial" w:cs="Arial"/>
          <w:sz w:val="22"/>
          <w:szCs w:val="22"/>
        </w:rPr>
        <w:t>A</w:t>
      </w:r>
      <w:r w:rsidR="0053005A" w:rsidRPr="00DA6666">
        <w:rPr>
          <w:rFonts w:ascii="Arial" w:hAnsi="Arial" w:cs="Arial"/>
          <w:sz w:val="22"/>
          <w:szCs w:val="22"/>
        </w:rPr>
        <w:t>cetonitrile/ultrapure water (75:25)</w:t>
      </w:r>
      <w:r w:rsidRPr="00DA6666">
        <w:rPr>
          <w:rFonts w:ascii="Arial" w:hAnsi="Arial" w:cs="Arial"/>
          <w:sz w:val="22"/>
          <w:szCs w:val="22"/>
        </w:rPr>
        <w:t xml:space="preserve">, (100μL) </w:t>
      </w:r>
      <w:r w:rsidR="00731C6F">
        <w:rPr>
          <w:rFonts w:ascii="Arial" w:hAnsi="Arial" w:cs="Arial"/>
          <w:sz w:val="22"/>
          <w:szCs w:val="22"/>
        </w:rPr>
        <w:t xml:space="preserve">is </w:t>
      </w:r>
      <w:r w:rsidRPr="00DA6666">
        <w:rPr>
          <w:rFonts w:ascii="Arial" w:hAnsi="Arial" w:cs="Arial"/>
          <w:sz w:val="22"/>
          <w:szCs w:val="22"/>
        </w:rPr>
        <w:t>added</w:t>
      </w:r>
      <w:r w:rsidR="0053005A" w:rsidRPr="00DA6666">
        <w:rPr>
          <w:rFonts w:ascii="Arial" w:hAnsi="Arial" w:cs="Arial"/>
          <w:sz w:val="22"/>
          <w:szCs w:val="22"/>
        </w:rPr>
        <w:t xml:space="preserve"> to the gel pieces and </w:t>
      </w:r>
      <w:r w:rsidR="00E47C32">
        <w:rPr>
          <w:rFonts w:ascii="Arial" w:hAnsi="Arial" w:cs="Arial"/>
          <w:sz w:val="22"/>
          <w:szCs w:val="22"/>
        </w:rPr>
        <w:t xml:space="preserve">the mixture </w:t>
      </w:r>
      <w:r w:rsidR="0053005A" w:rsidRPr="00DA6666">
        <w:rPr>
          <w:rFonts w:ascii="Arial" w:hAnsi="Arial" w:cs="Arial"/>
          <w:sz w:val="22"/>
          <w:szCs w:val="22"/>
        </w:rPr>
        <w:t>sonicate</w:t>
      </w:r>
      <w:r w:rsidR="000017EB">
        <w:rPr>
          <w:rFonts w:ascii="Arial" w:hAnsi="Arial" w:cs="Arial"/>
          <w:sz w:val="22"/>
          <w:szCs w:val="22"/>
        </w:rPr>
        <w:t>d</w:t>
      </w:r>
      <w:r w:rsidR="00E47C32">
        <w:rPr>
          <w:rFonts w:ascii="Arial" w:hAnsi="Arial" w:cs="Arial"/>
          <w:sz w:val="22"/>
          <w:szCs w:val="22"/>
        </w:rPr>
        <w:t xml:space="preserve">, using </w:t>
      </w:r>
      <w:r w:rsidR="0023605A">
        <w:rPr>
          <w:rFonts w:ascii="Arial" w:hAnsi="Arial" w:cs="Arial"/>
          <w:sz w:val="22"/>
          <w:szCs w:val="22"/>
        </w:rPr>
        <w:t>an</w:t>
      </w:r>
      <w:r w:rsidR="00E47C32">
        <w:rPr>
          <w:rFonts w:ascii="Arial" w:hAnsi="Arial" w:cs="Arial"/>
          <w:sz w:val="22"/>
          <w:szCs w:val="22"/>
        </w:rPr>
        <w:t xml:space="preserve"> </w:t>
      </w:r>
      <w:r w:rsidR="0023605A" w:rsidRPr="004B5696">
        <w:rPr>
          <w:rFonts w:ascii="Arial" w:hAnsi="Arial" w:cs="Arial"/>
          <w:sz w:val="22"/>
          <w:szCs w:val="22"/>
        </w:rPr>
        <w:t xml:space="preserve">ultrasonic </w:t>
      </w:r>
      <w:r w:rsidR="00E47C32" w:rsidRPr="004B5696">
        <w:rPr>
          <w:rFonts w:ascii="Arial" w:hAnsi="Arial" w:cs="Arial"/>
          <w:sz w:val="22"/>
          <w:szCs w:val="22"/>
        </w:rPr>
        <w:t>bath</w:t>
      </w:r>
      <w:r w:rsidR="0053005A" w:rsidRPr="00FB4F5B">
        <w:rPr>
          <w:rFonts w:ascii="Arial" w:hAnsi="Arial" w:cs="Arial"/>
          <w:sz w:val="22"/>
          <w:szCs w:val="22"/>
        </w:rPr>
        <w:t xml:space="preserve"> for</w:t>
      </w:r>
      <w:r w:rsidR="0053005A" w:rsidRPr="00DA6666">
        <w:rPr>
          <w:rFonts w:ascii="Arial" w:hAnsi="Arial" w:cs="Arial"/>
          <w:sz w:val="22"/>
          <w:szCs w:val="22"/>
        </w:rPr>
        <w:t xml:space="preserve"> 15</w:t>
      </w:r>
      <w:r w:rsidR="000017EB">
        <w:rPr>
          <w:rFonts w:ascii="Arial" w:hAnsi="Arial" w:cs="Arial"/>
          <w:sz w:val="22"/>
          <w:szCs w:val="22"/>
        </w:rPr>
        <w:t xml:space="preserve"> </w:t>
      </w:r>
      <w:r w:rsidR="0053005A" w:rsidRPr="00DA6666">
        <w:rPr>
          <w:rFonts w:ascii="Arial" w:hAnsi="Arial" w:cs="Arial"/>
          <w:sz w:val="22"/>
          <w:szCs w:val="22"/>
        </w:rPr>
        <w:t>min</w:t>
      </w:r>
      <w:r w:rsidR="0023605A">
        <w:rPr>
          <w:rFonts w:ascii="Arial" w:hAnsi="Arial" w:cs="Arial"/>
          <w:sz w:val="22"/>
          <w:szCs w:val="22"/>
        </w:rPr>
        <w:t>, full power</w:t>
      </w:r>
      <w:r w:rsidR="0053005A" w:rsidRPr="00DA6666">
        <w:rPr>
          <w:rFonts w:ascii="Arial" w:hAnsi="Arial" w:cs="Arial"/>
          <w:sz w:val="22"/>
          <w:szCs w:val="22"/>
        </w:rPr>
        <w:t xml:space="preserve">. </w:t>
      </w:r>
      <w:r w:rsidRPr="00DA6666">
        <w:rPr>
          <w:rFonts w:ascii="Arial" w:hAnsi="Arial" w:cs="Arial"/>
          <w:sz w:val="22"/>
          <w:szCs w:val="22"/>
        </w:rPr>
        <w:t>T</w:t>
      </w:r>
      <w:r w:rsidR="0053005A" w:rsidRPr="00DA6666">
        <w:rPr>
          <w:rFonts w:ascii="Arial" w:hAnsi="Arial" w:cs="Arial"/>
          <w:sz w:val="22"/>
          <w:szCs w:val="22"/>
        </w:rPr>
        <w:t xml:space="preserve">he supernatant </w:t>
      </w:r>
      <w:r w:rsidRPr="00DA6666">
        <w:rPr>
          <w:rFonts w:ascii="Arial" w:hAnsi="Arial" w:cs="Arial"/>
          <w:sz w:val="22"/>
          <w:szCs w:val="22"/>
        </w:rPr>
        <w:t xml:space="preserve">is removed </w:t>
      </w:r>
      <w:r w:rsidR="0053005A" w:rsidRPr="00DA6666">
        <w:rPr>
          <w:rFonts w:ascii="Arial" w:hAnsi="Arial" w:cs="Arial"/>
          <w:sz w:val="22"/>
          <w:szCs w:val="22"/>
        </w:rPr>
        <w:t>and pool</w:t>
      </w:r>
      <w:r w:rsidR="00D67B93">
        <w:rPr>
          <w:rFonts w:ascii="Arial" w:hAnsi="Arial" w:cs="Arial"/>
          <w:sz w:val="22"/>
          <w:szCs w:val="22"/>
        </w:rPr>
        <w:t>ed</w:t>
      </w:r>
      <w:r w:rsidR="0053005A" w:rsidRPr="00DA6666">
        <w:rPr>
          <w:rFonts w:ascii="Arial" w:hAnsi="Arial" w:cs="Arial"/>
          <w:sz w:val="22"/>
          <w:szCs w:val="22"/>
        </w:rPr>
        <w:t xml:space="preserve"> with the previous supernatant (step</w:t>
      </w:r>
      <w:r w:rsidRPr="00DA6666">
        <w:rPr>
          <w:rFonts w:ascii="Arial" w:hAnsi="Arial" w:cs="Arial"/>
          <w:sz w:val="22"/>
          <w:szCs w:val="22"/>
        </w:rPr>
        <w:t xml:space="preserve"> 5</w:t>
      </w:r>
      <w:r w:rsidR="0053005A" w:rsidRPr="00DA6666">
        <w:rPr>
          <w:rFonts w:ascii="Arial" w:hAnsi="Arial" w:cs="Arial"/>
          <w:sz w:val="22"/>
          <w:szCs w:val="22"/>
        </w:rPr>
        <w:t>).</w:t>
      </w:r>
      <w:r w:rsidRPr="00DA6666">
        <w:rPr>
          <w:rFonts w:ascii="Arial" w:hAnsi="Arial" w:cs="Arial"/>
          <w:sz w:val="22"/>
          <w:szCs w:val="22"/>
        </w:rPr>
        <w:t xml:space="preserve"> This step is repeated three times. </w:t>
      </w:r>
      <w:r w:rsidR="0053005A" w:rsidRPr="00DA6666">
        <w:rPr>
          <w:rFonts w:ascii="Arial" w:hAnsi="Arial" w:cs="Arial"/>
          <w:sz w:val="22"/>
          <w:szCs w:val="22"/>
        </w:rPr>
        <w:t xml:space="preserve"> </w:t>
      </w:r>
    </w:p>
    <w:p w14:paraId="12A469DC" w14:textId="4CC794A2" w:rsidR="0053005A" w:rsidRPr="00DA6666" w:rsidRDefault="007B73E9" w:rsidP="0050786A">
      <w:pPr>
        <w:pStyle w:val="ListParagraph"/>
        <w:numPr>
          <w:ilvl w:val="0"/>
          <w:numId w:val="7"/>
        </w:numPr>
        <w:rPr>
          <w:rFonts w:ascii="Arial" w:hAnsi="Arial" w:cs="Arial"/>
          <w:color w:val="000000" w:themeColor="text1"/>
          <w:sz w:val="22"/>
          <w:szCs w:val="22"/>
        </w:rPr>
      </w:pPr>
      <w:r w:rsidRPr="00DA6666">
        <w:rPr>
          <w:rFonts w:ascii="Arial" w:hAnsi="Arial" w:cs="Arial"/>
          <w:sz w:val="22"/>
          <w:szCs w:val="22"/>
        </w:rPr>
        <w:t>T</w:t>
      </w:r>
      <w:r w:rsidR="0053005A" w:rsidRPr="00DA6666">
        <w:rPr>
          <w:rFonts w:ascii="Arial" w:hAnsi="Arial" w:cs="Arial"/>
          <w:sz w:val="22"/>
          <w:szCs w:val="22"/>
        </w:rPr>
        <w:t>he pooled supernatants</w:t>
      </w:r>
      <w:r w:rsidR="00E47C32">
        <w:rPr>
          <w:rFonts w:ascii="Arial" w:hAnsi="Arial" w:cs="Arial"/>
          <w:sz w:val="22"/>
          <w:szCs w:val="22"/>
        </w:rPr>
        <w:t xml:space="preserve"> containing the peptides from the target protein,</w:t>
      </w:r>
      <w:r w:rsidR="0053005A" w:rsidRPr="00DA6666">
        <w:rPr>
          <w:rFonts w:ascii="Arial" w:hAnsi="Arial" w:cs="Arial"/>
          <w:sz w:val="22"/>
          <w:szCs w:val="22"/>
        </w:rPr>
        <w:t xml:space="preserve"> </w:t>
      </w:r>
      <w:r w:rsidRPr="00DA6666">
        <w:rPr>
          <w:rFonts w:ascii="Arial" w:hAnsi="Arial" w:cs="Arial"/>
          <w:sz w:val="22"/>
          <w:szCs w:val="22"/>
        </w:rPr>
        <w:t xml:space="preserve">are dried using a </w:t>
      </w:r>
      <w:r w:rsidR="0053005A" w:rsidRPr="00DA6666">
        <w:rPr>
          <w:rFonts w:ascii="Arial" w:hAnsi="Arial" w:cs="Arial"/>
          <w:sz w:val="22"/>
          <w:szCs w:val="22"/>
        </w:rPr>
        <w:t>vacuum concentrator in “aqueous” mode for ≥</w:t>
      </w:r>
      <w:r w:rsidR="00D67B93">
        <w:rPr>
          <w:rFonts w:ascii="Arial" w:hAnsi="Arial" w:cs="Arial"/>
          <w:sz w:val="22"/>
          <w:szCs w:val="22"/>
        </w:rPr>
        <w:t xml:space="preserve"> </w:t>
      </w:r>
      <w:r w:rsidR="0053005A" w:rsidRPr="00DA6666">
        <w:rPr>
          <w:rFonts w:ascii="Arial" w:hAnsi="Arial" w:cs="Arial"/>
          <w:sz w:val="22"/>
          <w:szCs w:val="22"/>
        </w:rPr>
        <w:t xml:space="preserve">5hrs. Samples </w:t>
      </w:r>
      <w:r w:rsidR="00D67B93">
        <w:rPr>
          <w:rFonts w:ascii="Arial" w:hAnsi="Arial" w:cs="Arial"/>
          <w:sz w:val="22"/>
          <w:szCs w:val="22"/>
        </w:rPr>
        <w:t>are</w:t>
      </w:r>
      <w:r w:rsidR="0053005A" w:rsidRPr="00DA6666">
        <w:rPr>
          <w:rFonts w:ascii="Arial" w:hAnsi="Arial" w:cs="Arial"/>
          <w:sz w:val="22"/>
          <w:szCs w:val="22"/>
        </w:rPr>
        <w:t xml:space="preserve"> stored at -20°C until LC-MS analysis.</w:t>
      </w:r>
    </w:p>
    <w:p w14:paraId="3A08F5E9" w14:textId="77777777" w:rsidR="00282E28" w:rsidRPr="00DA6666" w:rsidRDefault="00282E28" w:rsidP="00F74BAF">
      <w:pPr>
        <w:pStyle w:val="ListParagraph"/>
        <w:rPr>
          <w:rFonts w:ascii="Arial" w:hAnsi="Arial" w:cs="Arial"/>
          <w:color w:val="000000" w:themeColor="text1"/>
          <w:sz w:val="22"/>
          <w:szCs w:val="22"/>
        </w:rPr>
      </w:pPr>
    </w:p>
    <w:p w14:paraId="4DAC0FCA" w14:textId="2A02F28B" w:rsidR="00282E28" w:rsidRPr="00DA6666" w:rsidRDefault="00282E28" w:rsidP="00F74BAF">
      <w:pPr>
        <w:rPr>
          <w:rFonts w:ascii="Arial" w:hAnsi="Arial" w:cs="Arial"/>
          <w:color w:val="000000" w:themeColor="text1"/>
        </w:rPr>
      </w:pPr>
      <w:r w:rsidRPr="00DA6666">
        <w:rPr>
          <w:rFonts w:ascii="Arial" w:hAnsi="Arial" w:cs="Arial"/>
          <w:color w:val="000000" w:themeColor="text1"/>
        </w:rPr>
        <w:t xml:space="preserve">5.4.3. </w:t>
      </w:r>
      <w:bookmarkStart w:id="14" w:name="_Hlk91447024"/>
      <w:r w:rsidRPr="00DA6666">
        <w:rPr>
          <w:rFonts w:ascii="Arial" w:hAnsi="Arial" w:cs="Arial"/>
          <w:i/>
          <w:iCs/>
          <w:color w:val="000000" w:themeColor="text1"/>
        </w:rPr>
        <w:t xml:space="preserve">LC-MS/MS separation and identification of </w:t>
      </w:r>
      <w:proofErr w:type="spellStart"/>
      <w:r w:rsidRPr="00DA6666">
        <w:rPr>
          <w:rFonts w:ascii="Arial" w:hAnsi="Arial" w:cs="Arial"/>
          <w:i/>
          <w:iCs/>
          <w:color w:val="000000" w:themeColor="text1"/>
        </w:rPr>
        <w:t>subchromoplast</w:t>
      </w:r>
      <w:proofErr w:type="spellEnd"/>
      <w:r w:rsidRPr="00DA6666">
        <w:rPr>
          <w:rFonts w:ascii="Arial" w:hAnsi="Arial" w:cs="Arial"/>
          <w:i/>
          <w:iCs/>
          <w:color w:val="000000" w:themeColor="text1"/>
        </w:rPr>
        <w:t xml:space="preserve"> proteins.</w:t>
      </w:r>
      <w:r w:rsidRPr="00DA6666">
        <w:rPr>
          <w:rFonts w:ascii="Arial" w:hAnsi="Arial" w:cs="Arial"/>
          <w:color w:val="000000" w:themeColor="text1"/>
        </w:rPr>
        <w:t xml:space="preserve"> </w:t>
      </w:r>
      <w:bookmarkEnd w:id="14"/>
    </w:p>
    <w:p w14:paraId="15E6FE8B" w14:textId="481756DD" w:rsidR="00B051CA" w:rsidRPr="00DA6666" w:rsidRDefault="00955412" w:rsidP="00F74BAF">
      <w:pPr>
        <w:spacing w:after="0" w:line="240" w:lineRule="auto"/>
        <w:rPr>
          <w:rFonts w:ascii="Arial" w:hAnsi="Arial" w:cs="Arial"/>
        </w:rPr>
      </w:pPr>
      <w:r w:rsidRPr="00DA6666">
        <w:rPr>
          <w:rFonts w:ascii="Arial" w:hAnsi="Arial" w:cs="Arial"/>
          <w:b/>
          <w:bCs/>
        </w:rPr>
        <w:t>Note</w:t>
      </w:r>
      <w:r w:rsidRPr="00DA6666">
        <w:rPr>
          <w:rFonts w:ascii="Arial" w:hAnsi="Arial" w:cs="Arial"/>
        </w:rPr>
        <w:t>. Upon obtaining peptides</w:t>
      </w:r>
      <w:r w:rsidR="004C20B5">
        <w:rPr>
          <w:rFonts w:ascii="Arial" w:hAnsi="Arial" w:cs="Arial"/>
        </w:rPr>
        <w:t xml:space="preserve"> after trypsin treatment of</w:t>
      </w:r>
      <w:r w:rsidRPr="00DA6666">
        <w:rPr>
          <w:rFonts w:ascii="Arial" w:hAnsi="Arial" w:cs="Arial"/>
        </w:rPr>
        <w:t xml:space="preserve"> the </w:t>
      </w:r>
      <w:proofErr w:type="spellStart"/>
      <w:r w:rsidRPr="00DA6666">
        <w:rPr>
          <w:rFonts w:ascii="Arial" w:hAnsi="Arial" w:cs="Arial"/>
        </w:rPr>
        <w:t>subchromoplast</w:t>
      </w:r>
      <w:proofErr w:type="spellEnd"/>
      <w:r w:rsidRPr="00DA6666">
        <w:rPr>
          <w:rFonts w:ascii="Arial" w:hAnsi="Arial" w:cs="Arial"/>
        </w:rPr>
        <w:t xml:space="preserve"> proteins, generic LC-MS protocols can be applied. Th</w:t>
      </w:r>
      <w:r w:rsidR="004C20B5">
        <w:rPr>
          <w:rFonts w:ascii="Arial" w:hAnsi="Arial" w:cs="Arial"/>
        </w:rPr>
        <w:t xml:space="preserve">is proteomic </w:t>
      </w:r>
      <w:r w:rsidR="00FB4F5B">
        <w:rPr>
          <w:rFonts w:ascii="Arial" w:hAnsi="Arial" w:cs="Arial"/>
        </w:rPr>
        <w:t>analysis</w:t>
      </w:r>
      <w:r w:rsidR="00FB4F5B" w:rsidRPr="00DA6666">
        <w:rPr>
          <w:rFonts w:ascii="Arial" w:hAnsi="Arial" w:cs="Arial"/>
        </w:rPr>
        <w:t xml:space="preserve"> can</w:t>
      </w:r>
      <w:r w:rsidRPr="00DA6666">
        <w:rPr>
          <w:rFonts w:ascii="Arial" w:hAnsi="Arial" w:cs="Arial"/>
        </w:rPr>
        <w:t xml:space="preserve"> be</w:t>
      </w:r>
      <w:r w:rsidR="00693F0B">
        <w:rPr>
          <w:rFonts w:ascii="Arial" w:hAnsi="Arial" w:cs="Arial"/>
        </w:rPr>
        <w:t xml:space="preserve"> done</w:t>
      </w:r>
      <w:r w:rsidRPr="00DA6666">
        <w:rPr>
          <w:rFonts w:ascii="Arial" w:hAnsi="Arial" w:cs="Arial"/>
        </w:rPr>
        <w:t xml:space="preserve"> via service providers or specific platforms</w:t>
      </w:r>
      <w:r w:rsidR="004C20B5">
        <w:rPr>
          <w:rFonts w:ascii="Arial" w:hAnsi="Arial" w:cs="Arial"/>
        </w:rPr>
        <w:t xml:space="preserve"> established in the laboratory</w:t>
      </w:r>
      <w:r w:rsidRPr="00DA6666">
        <w:rPr>
          <w:rFonts w:ascii="Arial" w:hAnsi="Arial" w:cs="Arial"/>
        </w:rPr>
        <w:t>. In the present case an Agilent Infinity 1290 with 6550 Ion Funnel</w:t>
      </w:r>
      <w:r w:rsidR="0065412A">
        <w:rPr>
          <w:rFonts w:ascii="Arial" w:hAnsi="Arial" w:cs="Arial"/>
        </w:rPr>
        <w:t>,</w:t>
      </w:r>
      <w:r w:rsidRPr="00DA6666">
        <w:rPr>
          <w:rFonts w:ascii="Arial" w:hAnsi="Arial" w:cs="Arial"/>
        </w:rPr>
        <w:t xml:space="preserve"> </w:t>
      </w:r>
      <w:r w:rsidR="0065412A" w:rsidRPr="00DA6666">
        <w:rPr>
          <w:rFonts w:ascii="Arial" w:hAnsi="Arial" w:cs="Arial"/>
        </w:rPr>
        <w:t>Q</w:t>
      </w:r>
      <w:r w:rsidR="0065412A">
        <w:rPr>
          <w:rFonts w:ascii="Arial" w:hAnsi="Arial" w:cs="Arial"/>
        </w:rPr>
        <w:t xml:space="preserve">uadrupole </w:t>
      </w:r>
      <w:r w:rsidRPr="00DA6666">
        <w:rPr>
          <w:rFonts w:ascii="Arial" w:hAnsi="Arial" w:cs="Arial"/>
        </w:rPr>
        <w:t>T</w:t>
      </w:r>
      <w:r w:rsidR="0065412A">
        <w:rPr>
          <w:rFonts w:ascii="Arial" w:hAnsi="Arial" w:cs="Arial"/>
        </w:rPr>
        <w:t xml:space="preserve">ime </w:t>
      </w:r>
      <w:r w:rsidRPr="00DA6666">
        <w:rPr>
          <w:rFonts w:ascii="Arial" w:hAnsi="Arial" w:cs="Arial"/>
        </w:rPr>
        <w:t>o</w:t>
      </w:r>
      <w:r w:rsidR="0065412A">
        <w:rPr>
          <w:rFonts w:ascii="Arial" w:hAnsi="Arial" w:cs="Arial"/>
        </w:rPr>
        <w:t xml:space="preserve">f </w:t>
      </w:r>
      <w:r w:rsidRPr="00DA6666">
        <w:rPr>
          <w:rFonts w:ascii="Arial" w:hAnsi="Arial" w:cs="Arial"/>
        </w:rPr>
        <w:t>f</w:t>
      </w:r>
      <w:r w:rsidR="0065412A">
        <w:rPr>
          <w:rFonts w:ascii="Arial" w:hAnsi="Arial" w:cs="Arial"/>
        </w:rPr>
        <w:t>light (</w:t>
      </w:r>
      <w:proofErr w:type="spellStart"/>
      <w:r w:rsidR="0065412A">
        <w:rPr>
          <w:rFonts w:ascii="Arial" w:hAnsi="Arial" w:cs="Arial"/>
        </w:rPr>
        <w:t>Qtof</w:t>
      </w:r>
      <w:proofErr w:type="spellEnd"/>
      <w:r w:rsidR="0065412A">
        <w:rPr>
          <w:rFonts w:ascii="Arial" w:hAnsi="Arial" w:cs="Arial"/>
        </w:rPr>
        <w:t>)</w:t>
      </w:r>
      <w:r w:rsidRPr="00DA6666">
        <w:rPr>
          <w:rFonts w:ascii="Arial" w:hAnsi="Arial" w:cs="Arial"/>
        </w:rPr>
        <w:t xml:space="preserve"> is used. Therefore, generic details will be referenced accordingly. </w:t>
      </w:r>
    </w:p>
    <w:p w14:paraId="3280AAC3" w14:textId="77777777" w:rsidR="00B051CA" w:rsidRPr="00DA6666" w:rsidRDefault="00B051CA" w:rsidP="00F74BAF">
      <w:pPr>
        <w:spacing w:after="0" w:line="240" w:lineRule="auto"/>
        <w:rPr>
          <w:rFonts w:ascii="Arial" w:hAnsi="Arial" w:cs="Arial"/>
        </w:rPr>
      </w:pPr>
    </w:p>
    <w:p w14:paraId="562D4078" w14:textId="6FFEA897" w:rsidR="00B051CA" w:rsidRDefault="0053005A" w:rsidP="0050786A">
      <w:pPr>
        <w:pStyle w:val="ListParagraph"/>
        <w:numPr>
          <w:ilvl w:val="0"/>
          <w:numId w:val="8"/>
        </w:numPr>
        <w:rPr>
          <w:rFonts w:ascii="Arial" w:hAnsi="Arial" w:cs="Arial"/>
          <w:sz w:val="22"/>
          <w:szCs w:val="22"/>
        </w:rPr>
      </w:pPr>
      <w:r w:rsidRPr="00DA6666">
        <w:rPr>
          <w:rFonts w:ascii="Arial" w:hAnsi="Arial" w:cs="Arial"/>
          <w:sz w:val="22"/>
          <w:szCs w:val="22"/>
        </w:rPr>
        <w:t xml:space="preserve">Resuspend the digested protein in </w:t>
      </w:r>
      <w:bookmarkStart w:id="15" w:name="_Hlk91431292"/>
      <w:r w:rsidRPr="00DA6666">
        <w:rPr>
          <w:rFonts w:ascii="Arial" w:hAnsi="Arial" w:cs="Arial"/>
          <w:sz w:val="22"/>
          <w:szCs w:val="22"/>
        </w:rPr>
        <w:t>40μL</w:t>
      </w:r>
      <w:bookmarkEnd w:id="15"/>
      <w:r w:rsidRPr="00DA6666">
        <w:rPr>
          <w:rFonts w:ascii="Arial" w:hAnsi="Arial" w:cs="Arial"/>
          <w:sz w:val="22"/>
          <w:szCs w:val="22"/>
        </w:rPr>
        <w:t xml:space="preserve"> LC</w:t>
      </w:r>
      <w:r w:rsidR="00B051CA" w:rsidRPr="00DA6666">
        <w:rPr>
          <w:rFonts w:ascii="Arial" w:hAnsi="Arial" w:cs="Arial"/>
          <w:sz w:val="22"/>
          <w:szCs w:val="22"/>
        </w:rPr>
        <w:t>-</w:t>
      </w:r>
      <w:r w:rsidRPr="00DA6666">
        <w:rPr>
          <w:rFonts w:ascii="Arial" w:hAnsi="Arial" w:cs="Arial"/>
          <w:sz w:val="22"/>
          <w:szCs w:val="22"/>
        </w:rPr>
        <w:t>MS grade water</w:t>
      </w:r>
      <w:r w:rsidR="00B051CA" w:rsidRPr="00DA6666">
        <w:rPr>
          <w:rFonts w:ascii="Arial" w:hAnsi="Arial" w:cs="Arial"/>
          <w:sz w:val="22"/>
          <w:szCs w:val="22"/>
        </w:rPr>
        <w:t xml:space="preserve"> (40μL)</w:t>
      </w:r>
      <w:r w:rsidRPr="00DA6666">
        <w:rPr>
          <w:rFonts w:ascii="Arial" w:hAnsi="Arial" w:cs="Arial"/>
          <w:sz w:val="22"/>
          <w:szCs w:val="22"/>
        </w:rPr>
        <w:t xml:space="preserve"> and vortex for 30sec.</w:t>
      </w:r>
      <w:r w:rsidR="00B051CA" w:rsidRPr="00DA6666">
        <w:rPr>
          <w:rFonts w:ascii="Arial" w:hAnsi="Arial" w:cs="Arial"/>
          <w:sz w:val="22"/>
          <w:szCs w:val="22"/>
        </w:rPr>
        <w:t xml:space="preserve"> T</w:t>
      </w:r>
      <w:r w:rsidRPr="00DA6666">
        <w:rPr>
          <w:rFonts w:ascii="Arial" w:hAnsi="Arial" w:cs="Arial"/>
          <w:sz w:val="22"/>
          <w:szCs w:val="22"/>
        </w:rPr>
        <w:t>he resuspended p</w:t>
      </w:r>
      <w:r w:rsidR="00B051CA" w:rsidRPr="00DA6666">
        <w:rPr>
          <w:rFonts w:ascii="Arial" w:hAnsi="Arial" w:cs="Arial"/>
          <w:sz w:val="22"/>
          <w:szCs w:val="22"/>
        </w:rPr>
        <w:t>eptides are filtered using</w:t>
      </w:r>
      <w:r w:rsidRPr="00DA6666">
        <w:rPr>
          <w:rFonts w:ascii="Arial" w:hAnsi="Arial" w:cs="Arial"/>
          <w:sz w:val="22"/>
          <w:szCs w:val="22"/>
        </w:rPr>
        <w:t xml:space="preserve"> a 0.22μm nylon filter and the </w:t>
      </w:r>
      <w:r w:rsidR="0065412A" w:rsidRPr="00DA6666">
        <w:rPr>
          <w:rFonts w:ascii="Arial" w:hAnsi="Arial" w:cs="Arial"/>
          <w:sz w:val="22"/>
          <w:szCs w:val="22"/>
        </w:rPr>
        <w:t>filtrate</w:t>
      </w:r>
      <w:r w:rsidRPr="00DA6666">
        <w:rPr>
          <w:rFonts w:ascii="Arial" w:hAnsi="Arial" w:cs="Arial"/>
          <w:sz w:val="22"/>
          <w:szCs w:val="22"/>
        </w:rPr>
        <w:t xml:space="preserve"> </w:t>
      </w:r>
      <w:r w:rsidR="00B051CA" w:rsidRPr="00DA6666">
        <w:rPr>
          <w:rFonts w:ascii="Arial" w:hAnsi="Arial" w:cs="Arial"/>
          <w:sz w:val="22"/>
          <w:szCs w:val="22"/>
        </w:rPr>
        <w:t>placed</w:t>
      </w:r>
      <w:r w:rsidRPr="00DA6666">
        <w:rPr>
          <w:rFonts w:ascii="Arial" w:hAnsi="Arial" w:cs="Arial"/>
          <w:sz w:val="22"/>
          <w:szCs w:val="22"/>
        </w:rPr>
        <w:t xml:space="preserve"> into a glass insert</w:t>
      </w:r>
      <w:r w:rsidR="00B051CA" w:rsidRPr="00DA6666">
        <w:rPr>
          <w:rFonts w:ascii="Arial" w:hAnsi="Arial" w:cs="Arial"/>
          <w:sz w:val="22"/>
          <w:szCs w:val="22"/>
        </w:rPr>
        <w:t xml:space="preserve"> (0.1mL)</w:t>
      </w:r>
      <w:r w:rsidRPr="00DA6666">
        <w:rPr>
          <w:rFonts w:ascii="Arial" w:hAnsi="Arial" w:cs="Arial"/>
          <w:sz w:val="22"/>
          <w:szCs w:val="22"/>
        </w:rPr>
        <w:t xml:space="preserve"> </w:t>
      </w:r>
      <w:r w:rsidR="00B051CA" w:rsidRPr="00DA6666">
        <w:rPr>
          <w:rFonts w:ascii="Arial" w:hAnsi="Arial" w:cs="Arial"/>
          <w:sz w:val="22"/>
          <w:szCs w:val="22"/>
        </w:rPr>
        <w:t>positioned into</w:t>
      </w:r>
      <w:r w:rsidRPr="00DA6666">
        <w:rPr>
          <w:rFonts w:ascii="Arial" w:hAnsi="Arial" w:cs="Arial"/>
          <w:sz w:val="22"/>
          <w:szCs w:val="22"/>
        </w:rPr>
        <w:t xml:space="preserve"> a glass vial</w:t>
      </w:r>
      <w:r w:rsidR="00B051CA" w:rsidRPr="00DA6666">
        <w:rPr>
          <w:rFonts w:ascii="Arial" w:hAnsi="Arial" w:cs="Arial"/>
          <w:sz w:val="22"/>
          <w:szCs w:val="22"/>
        </w:rPr>
        <w:t xml:space="preserve"> (1.5ml)</w:t>
      </w:r>
      <w:r w:rsidRPr="00DA6666">
        <w:rPr>
          <w:rFonts w:ascii="Arial" w:hAnsi="Arial" w:cs="Arial"/>
          <w:sz w:val="22"/>
          <w:szCs w:val="22"/>
        </w:rPr>
        <w:t>.</w:t>
      </w:r>
      <w:r w:rsidR="00B051CA" w:rsidRPr="00DA6666">
        <w:rPr>
          <w:rFonts w:ascii="Arial" w:hAnsi="Arial" w:cs="Arial"/>
          <w:sz w:val="22"/>
          <w:szCs w:val="22"/>
        </w:rPr>
        <w:t xml:space="preserve"> These </w:t>
      </w:r>
      <w:r w:rsidRPr="00DA6666">
        <w:rPr>
          <w:rFonts w:ascii="Arial" w:hAnsi="Arial" w:cs="Arial"/>
          <w:sz w:val="22"/>
          <w:szCs w:val="22"/>
        </w:rPr>
        <w:t>vials</w:t>
      </w:r>
      <w:r w:rsidR="00B051CA" w:rsidRPr="00DA6666">
        <w:rPr>
          <w:rFonts w:ascii="Arial" w:hAnsi="Arial" w:cs="Arial"/>
          <w:sz w:val="22"/>
          <w:szCs w:val="22"/>
        </w:rPr>
        <w:t xml:space="preserve"> are placed</w:t>
      </w:r>
      <w:r w:rsidRPr="00DA6666">
        <w:rPr>
          <w:rFonts w:ascii="Arial" w:hAnsi="Arial" w:cs="Arial"/>
          <w:sz w:val="22"/>
          <w:szCs w:val="22"/>
        </w:rPr>
        <w:t xml:space="preserve"> into </w:t>
      </w:r>
      <w:r w:rsidR="00B051CA" w:rsidRPr="00DA6666">
        <w:rPr>
          <w:rFonts w:ascii="Arial" w:hAnsi="Arial" w:cs="Arial"/>
          <w:sz w:val="22"/>
          <w:szCs w:val="22"/>
        </w:rPr>
        <w:t xml:space="preserve">the </w:t>
      </w:r>
      <w:r w:rsidRPr="00DA6666">
        <w:rPr>
          <w:rFonts w:ascii="Arial" w:hAnsi="Arial" w:cs="Arial"/>
          <w:sz w:val="22"/>
          <w:szCs w:val="22"/>
        </w:rPr>
        <w:t>autosampler</w:t>
      </w:r>
      <w:r w:rsidR="00B051CA" w:rsidRPr="00DA6666">
        <w:rPr>
          <w:rFonts w:ascii="Arial" w:hAnsi="Arial" w:cs="Arial"/>
          <w:sz w:val="22"/>
          <w:szCs w:val="22"/>
        </w:rPr>
        <w:t xml:space="preserve">, then </w:t>
      </w:r>
      <w:r w:rsidR="00703550">
        <w:rPr>
          <w:rFonts w:ascii="Arial" w:hAnsi="Arial" w:cs="Arial"/>
          <w:sz w:val="22"/>
          <w:szCs w:val="22"/>
        </w:rPr>
        <w:t>chromatograph</w:t>
      </w:r>
      <w:r w:rsidR="0065412A">
        <w:rPr>
          <w:rFonts w:ascii="Arial" w:hAnsi="Arial" w:cs="Arial"/>
          <w:sz w:val="22"/>
          <w:szCs w:val="22"/>
        </w:rPr>
        <w:t>ed</w:t>
      </w:r>
      <w:r w:rsidR="00B051CA" w:rsidRPr="00DA6666">
        <w:rPr>
          <w:rFonts w:ascii="Arial" w:hAnsi="Arial" w:cs="Arial"/>
          <w:sz w:val="22"/>
          <w:szCs w:val="22"/>
        </w:rPr>
        <w:t xml:space="preserve"> and</w:t>
      </w:r>
      <w:r w:rsidRPr="00DA6666">
        <w:rPr>
          <w:rFonts w:ascii="Arial" w:hAnsi="Arial" w:cs="Arial"/>
          <w:sz w:val="22"/>
          <w:szCs w:val="22"/>
        </w:rPr>
        <w:t xml:space="preserve"> </w:t>
      </w:r>
      <w:proofErr w:type="spellStart"/>
      <w:r w:rsidR="0065412A" w:rsidRPr="00DA6666">
        <w:rPr>
          <w:rFonts w:ascii="Arial" w:hAnsi="Arial" w:cs="Arial"/>
          <w:sz w:val="22"/>
          <w:szCs w:val="22"/>
        </w:rPr>
        <w:t>analy</w:t>
      </w:r>
      <w:r w:rsidR="0065412A">
        <w:rPr>
          <w:rFonts w:ascii="Arial" w:hAnsi="Arial" w:cs="Arial"/>
          <w:sz w:val="22"/>
          <w:szCs w:val="22"/>
        </w:rPr>
        <w:t>s</w:t>
      </w:r>
      <w:r w:rsidR="0065412A" w:rsidRPr="00DA6666">
        <w:rPr>
          <w:rFonts w:ascii="Arial" w:hAnsi="Arial" w:cs="Arial"/>
          <w:sz w:val="22"/>
          <w:szCs w:val="22"/>
        </w:rPr>
        <w:t>ed</w:t>
      </w:r>
      <w:proofErr w:type="spellEnd"/>
      <w:r w:rsidR="00B051CA" w:rsidRPr="00DA6666">
        <w:rPr>
          <w:rFonts w:ascii="Arial" w:hAnsi="Arial" w:cs="Arial"/>
          <w:sz w:val="22"/>
          <w:szCs w:val="22"/>
        </w:rPr>
        <w:t xml:space="preserve"> according to Nogueira</w:t>
      </w:r>
      <w:r w:rsidR="009C4562">
        <w:rPr>
          <w:rFonts w:ascii="Arial" w:hAnsi="Arial" w:cs="Arial"/>
          <w:sz w:val="22"/>
          <w:szCs w:val="22"/>
        </w:rPr>
        <w:t xml:space="preserve">, </w:t>
      </w:r>
      <w:r w:rsidR="009C4562" w:rsidRPr="006323C5">
        <w:rPr>
          <w:rStyle w:val="mixed-citation"/>
          <w:rFonts w:ascii="Arial" w:hAnsi="Arial" w:cs="Arial"/>
        </w:rPr>
        <w:t>Mora,</w:t>
      </w:r>
      <w:r w:rsidR="009C4562">
        <w:rPr>
          <w:rStyle w:val="mixed-citation"/>
          <w:rFonts w:ascii="Arial" w:hAnsi="Arial" w:cs="Arial"/>
        </w:rPr>
        <w:t xml:space="preserve"> </w:t>
      </w:r>
      <w:r w:rsidR="009C4562" w:rsidRPr="006323C5">
        <w:rPr>
          <w:rStyle w:val="mixed-citation"/>
          <w:rFonts w:ascii="Arial" w:hAnsi="Arial" w:cs="Arial"/>
        </w:rPr>
        <w:t>Enfissi,</w:t>
      </w:r>
      <w:r w:rsidR="009C4562">
        <w:rPr>
          <w:rStyle w:val="mixed-citation"/>
          <w:rFonts w:ascii="Arial" w:hAnsi="Arial" w:cs="Arial"/>
        </w:rPr>
        <w:t xml:space="preserve"> </w:t>
      </w:r>
      <w:r w:rsidR="009C4562">
        <w:rPr>
          <w:rStyle w:val="mixed-citation"/>
          <w:rFonts w:ascii="Arial" w:hAnsi="Arial" w:cs="Arial"/>
        </w:rPr>
        <w:t xml:space="preserve">et al </w:t>
      </w:r>
      <w:r w:rsidR="009C4562">
        <w:rPr>
          <w:rStyle w:val="mixed-citation"/>
          <w:rFonts w:ascii="Arial" w:hAnsi="Arial" w:cs="Arial"/>
        </w:rPr>
        <w:t>2013)</w:t>
      </w:r>
      <w:r w:rsidRPr="00DA6666">
        <w:rPr>
          <w:rFonts w:ascii="Arial" w:hAnsi="Arial" w:cs="Arial"/>
          <w:sz w:val="22"/>
          <w:szCs w:val="22"/>
        </w:rPr>
        <w:t>.</w:t>
      </w:r>
    </w:p>
    <w:p w14:paraId="113AFEDA" w14:textId="77777777" w:rsidR="006C3021" w:rsidRPr="006C3021" w:rsidRDefault="006C3021" w:rsidP="00F74BAF">
      <w:pPr>
        <w:pStyle w:val="ListParagraph"/>
        <w:rPr>
          <w:rFonts w:ascii="Arial" w:hAnsi="Arial" w:cs="Arial"/>
          <w:sz w:val="22"/>
          <w:szCs w:val="22"/>
        </w:rPr>
      </w:pPr>
    </w:p>
    <w:p w14:paraId="34929783" w14:textId="5148D347" w:rsidR="0053005A" w:rsidRPr="00DA6666" w:rsidRDefault="00B051CA" w:rsidP="00F74BAF">
      <w:pPr>
        <w:rPr>
          <w:rFonts w:ascii="Arial" w:hAnsi="Arial" w:cs="Arial"/>
          <w:i/>
          <w:iCs/>
        </w:rPr>
      </w:pPr>
      <w:r w:rsidRPr="00DA6666">
        <w:rPr>
          <w:rFonts w:ascii="Arial" w:hAnsi="Arial" w:cs="Arial"/>
        </w:rPr>
        <w:t>5.3.4.</w:t>
      </w:r>
      <w:r w:rsidR="00DA6666">
        <w:rPr>
          <w:rFonts w:ascii="Arial" w:hAnsi="Arial" w:cs="Arial"/>
        </w:rPr>
        <w:t xml:space="preserve"> </w:t>
      </w:r>
      <w:bookmarkStart w:id="16" w:name="_Hlk91447201"/>
      <w:r w:rsidR="0053005A" w:rsidRPr="00DA6666">
        <w:rPr>
          <w:rFonts w:ascii="Arial" w:hAnsi="Arial" w:cs="Arial"/>
          <w:i/>
          <w:iCs/>
        </w:rPr>
        <w:t xml:space="preserve">Data analysis </w:t>
      </w:r>
      <w:r w:rsidR="00631AD8">
        <w:rPr>
          <w:rFonts w:ascii="Arial" w:hAnsi="Arial" w:cs="Arial"/>
          <w:i/>
          <w:iCs/>
        </w:rPr>
        <w:t>for</w:t>
      </w:r>
      <w:r w:rsidR="0053005A" w:rsidRPr="00DA6666">
        <w:rPr>
          <w:rFonts w:ascii="Arial" w:hAnsi="Arial" w:cs="Arial"/>
          <w:i/>
          <w:iCs/>
        </w:rPr>
        <w:t xml:space="preserve"> protein</w:t>
      </w:r>
      <w:r w:rsidR="00631AD8">
        <w:rPr>
          <w:rFonts w:ascii="Arial" w:hAnsi="Arial" w:cs="Arial"/>
          <w:i/>
          <w:iCs/>
        </w:rPr>
        <w:t xml:space="preserve"> identification</w:t>
      </w:r>
      <w:r w:rsidRPr="00DA6666">
        <w:rPr>
          <w:rFonts w:ascii="Arial" w:hAnsi="Arial" w:cs="Arial"/>
          <w:i/>
          <w:iCs/>
        </w:rPr>
        <w:t>.</w:t>
      </w:r>
    </w:p>
    <w:bookmarkEnd w:id="16"/>
    <w:p w14:paraId="6E38F43D" w14:textId="0BC86CC5" w:rsidR="0053005A" w:rsidRPr="00DA6666" w:rsidRDefault="00457258" w:rsidP="00F74BAF">
      <w:pPr>
        <w:spacing w:line="240" w:lineRule="auto"/>
        <w:rPr>
          <w:rFonts w:ascii="Arial" w:hAnsi="Arial" w:cs="Arial"/>
        </w:rPr>
      </w:pPr>
      <w:r w:rsidRPr="00DA6666">
        <w:rPr>
          <w:rFonts w:ascii="Arial" w:hAnsi="Arial" w:cs="Arial"/>
        </w:rPr>
        <w:t xml:space="preserve">The </w:t>
      </w:r>
      <w:r w:rsidR="0053005A" w:rsidRPr="00DA6666">
        <w:rPr>
          <w:rFonts w:ascii="Arial" w:hAnsi="Arial" w:cs="Arial"/>
        </w:rPr>
        <w:t>Identif</w:t>
      </w:r>
      <w:r w:rsidRPr="00DA6666">
        <w:rPr>
          <w:rFonts w:ascii="Arial" w:hAnsi="Arial" w:cs="Arial"/>
        </w:rPr>
        <w:t>ication of peptides and</w:t>
      </w:r>
      <w:r w:rsidR="0053005A" w:rsidRPr="00DA6666">
        <w:rPr>
          <w:rFonts w:ascii="Arial" w:hAnsi="Arial" w:cs="Arial"/>
        </w:rPr>
        <w:t xml:space="preserve"> proteins from</w:t>
      </w:r>
      <w:r w:rsidRPr="00DA6666">
        <w:rPr>
          <w:rFonts w:ascii="Arial" w:hAnsi="Arial" w:cs="Arial"/>
        </w:rPr>
        <w:t xml:space="preserve"> the</w:t>
      </w:r>
      <w:r w:rsidR="0053005A" w:rsidRPr="00DA6666">
        <w:rPr>
          <w:rFonts w:ascii="Arial" w:hAnsi="Arial" w:cs="Arial"/>
        </w:rPr>
        <w:t xml:space="preserve"> LC-MS</w:t>
      </w:r>
      <w:r w:rsidRPr="00DA6666">
        <w:rPr>
          <w:rFonts w:ascii="Arial" w:hAnsi="Arial" w:cs="Arial"/>
        </w:rPr>
        <w:t>/MS outputs uses both the</w:t>
      </w:r>
      <w:r w:rsidR="0053005A" w:rsidRPr="00DA6666">
        <w:rPr>
          <w:rFonts w:ascii="Arial" w:hAnsi="Arial" w:cs="Arial"/>
        </w:rPr>
        <w:t xml:space="preserve"> Mascot </w:t>
      </w:r>
      <w:r w:rsidR="00FB4F5B">
        <w:rPr>
          <w:rFonts w:ascii="Arial" w:hAnsi="Arial" w:cs="Arial"/>
        </w:rPr>
        <w:t xml:space="preserve">and </w:t>
      </w:r>
      <w:r w:rsidR="0053005A" w:rsidRPr="00DA6666">
        <w:rPr>
          <w:rFonts w:ascii="Arial" w:hAnsi="Arial" w:cs="Arial"/>
        </w:rPr>
        <w:t>Daemon software (Matrix Science) or Spectrum Mill (Agilent)</w:t>
      </w:r>
      <w:r w:rsidRPr="00DA6666">
        <w:rPr>
          <w:rFonts w:ascii="Arial" w:hAnsi="Arial" w:cs="Arial"/>
        </w:rPr>
        <w:t xml:space="preserve"> workbenches</w:t>
      </w:r>
      <w:r w:rsidR="0053005A" w:rsidRPr="00DA6666">
        <w:rPr>
          <w:rFonts w:ascii="Arial" w:hAnsi="Arial" w:cs="Arial"/>
        </w:rPr>
        <w:t>.</w:t>
      </w:r>
      <w:r w:rsidRPr="00DA6666">
        <w:rPr>
          <w:rFonts w:ascii="Arial" w:hAnsi="Arial" w:cs="Arial"/>
        </w:rPr>
        <w:t xml:space="preserve"> The </w:t>
      </w:r>
      <w:r w:rsidR="0053005A" w:rsidRPr="00DA6666">
        <w:rPr>
          <w:rFonts w:ascii="Arial" w:hAnsi="Arial" w:cs="Arial"/>
        </w:rPr>
        <w:t>Specific protein databases can be downloaded from platforms such as Sol Genomics Network (</w:t>
      </w:r>
      <w:hyperlink r:id="rId11" w:history="1">
        <w:r w:rsidR="0053005A" w:rsidRPr="00DA6666">
          <w:rPr>
            <w:rStyle w:val="Hyperlink"/>
            <w:rFonts w:ascii="Arial" w:hAnsi="Arial" w:cs="Arial"/>
          </w:rPr>
          <w:t>https://solgenomics.net/</w:t>
        </w:r>
      </w:hyperlink>
      <w:r w:rsidR="0053005A" w:rsidRPr="00DA6666">
        <w:rPr>
          <w:rFonts w:ascii="Arial" w:hAnsi="Arial" w:cs="Arial"/>
        </w:rPr>
        <w:t xml:space="preserve">), </w:t>
      </w:r>
      <w:proofErr w:type="spellStart"/>
      <w:r w:rsidR="0053005A" w:rsidRPr="00DA6666">
        <w:rPr>
          <w:rFonts w:ascii="Arial" w:hAnsi="Arial" w:cs="Arial"/>
        </w:rPr>
        <w:t>UniProt</w:t>
      </w:r>
      <w:proofErr w:type="spellEnd"/>
      <w:r w:rsidR="0053005A" w:rsidRPr="00DA6666">
        <w:rPr>
          <w:rFonts w:ascii="Arial" w:hAnsi="Arial" w:cs="Arial"/>
        </w:rPr>
        <w:t xml:space="preserve"> (</w:t>
      </w:r>
      <w:hyperlink r:id="rId12" w:history="1">
        <w:r w:rsidR="0053005A" w:rsidRPr="00DA6666">
          <w:rPr>
            <w:rStyle w:val="Hyperlink"/>
            <w:rFonts w:ascii="Arial" w:hAnsi="Arial" w:cs="Arial"/>
          </w:rPr>
          <w:t>https://www.uniprot.org/proteomes/</w:t>
        </w:r>
      </w:hyperlink>
      <w:r w:rsidR="0053005A" w:rsidRPr="00DA6666">
        <w:rPr>
          <w:rFonts w:ascii="Arial" w:hAnsi="Arial" w:cs="Arial"/>
        </w:rPr>
        <w:t>) and NCBI (</w:t>
      </w:r>
      <w:hyperlink r:id="rId13" w:history="1">
        <w:r w:rsidR="0053005A" w:rsidRPr="00DA6666">
          <w:rPr>
            <w:rStyle w:val="Hyperlink"/>
            <w:rFonts w:ascii="Arial" w:hAnsi="Arial" w:cs="Arial"/>
          </w:rPr>
          <w:t>https://www.ncbi.nlm.nih.gov/protein/</w:t>
        </w:r>
      </w:hyperlink>
      <w:r w:rsidR="0053005A" w:rsidRPr="00DA6666">
        <w:rPr>
          <w:rFonts w:ascii="Arial" w:hAnsi="Arial" w:cs="Arial"/>
        </w:rPr>
        <w:t>).</w:t>
      </w:r>
      <w:r w:rsidRPr="00DA6666">
        <w:rPr>
          <w:rFonts w:ascii="Arial" w:hAnsi="Arial" w:cs="Arial"/>
        </w:rPr>
        <w:t xml:space="preserve"> The following search settings are used routinely.</w:t>
      </w:r>
    </w:p>
    <w:p w14:paraId="4A84042E" w14:textId="4A7C4D47" w:rsidR="00BB01A8" w:rsidRPr="00BB01A8" w:rsidRDefault="0053005A" w:rsidP="0050786A">
      <w:pPr>
        <w:pStyle w:val="ListParagraph"/>
        <w:numPr>
          <w:ilvl w:val="0"/>
          <w:numId w:val="5"/>
        </w:numPr>
        <w:rPr>
          <w:rFonts w:ascii="Arial" w:hAnsi="Arial" w:cs="Arial"/>
          <w:sz w:val="22"/>
          <w:szCs w:val="22"/>
        </w:rPr>
      </w:pPr>
      <w:r w:rsidRPr="00BB01A8">
        <w:rPr>
          <w:rFonts w:ascii="Arial" w:hAnsi="Arial" w:cs="Arial"/>
          <w:sz w:val="22"/>
          <w:szCs w:val="22"/>
        </w:rPr>
        <w:t>Enzyme specificity: trypsin</w:t>
      </w:r>
      <w:r w:rsidR="00457258" w:rsidRPr="00BB01A8">
        <w:rPr>
          <w:rFonts w:ascii="Arial" w:hAnsi="Arial" w:cs="Arial"/>
          <w:sz w:val="22"/>
          <w:szCs w:val="22"/>
        </w:rPr>
        <w:t xml:space="preserve">, </w:t>
      </w:r>
      <w:r w:rsidRPr="00BB01A8">
        <w:rPr>
          <w:rFonts w:ascii="Arial" w:hAnsi="Arial" w:cs="Arial"/>
          <w:sz w:val="22"/>
          <w:szCs w:val="22"/>
        </w:rPr>
        <w:t xml:space="preserve">Fixed modification: </w:t>
      </w:r>
      <w:proofErr w:type="spellStart"/>
      <w:r w:rsidRPr="00BB01A8">
        <w:rPr>
          <w:rFonts w:ascii="Arial" w:hAnsi="Arial" w:cs="Arial"/>
          <w:sz w:val="22"/>
          <w:szCs w:val="22"/>
        </w:rPr>
        <w:t>Carbamidomethylation</w:t>
      </w:r>
      <w:proofErr w:type="spellEnd"/>
      <w:r w:rsidRPr="00BB01A8">
        <w:rPr>
          <w:rFonts w:ascii="Arial" w:hAnsi="Arial" w:cs="Arial"/>
          <w:sz w:val="22"/>
          <w:szCs w:val="22"/>
        </w:rPr>
        <w:t xml:space="preserve"> and Variable modification: oxidation of methionine</w:t>
      </w:r>
      <w:r w:rsidR="00457258" w:rsidRPr="00BB01A8">
        <w:rPr>
          <w:rFonts w:ascii="Arial" w:hAnsi="Arial" w:cs="Arial"/>
          <w:sz w:val="22"/>
          <w:szCs w:val="22"/>
        </w:rPr>
        <w:t xml:space="preserve"> and </w:t>
      </w:r>
      <w:r w:rsidRPr="00BB01A8">
        <w:rPr>
          <w:rFonts w:ascii="Arial" w:hAnsi="Arial" w:cs="Arial"/>
          <w:sz w:val="22"/>
          <w:szCs w:val="22"/>
        </w:rPr>
        <w:t>Peptide tolerance: 100</w:t>
      </w:r>
      <w:r w:rsidR="00CB1528">
        <w:rPr>
          <w:rFonts w:ascii="Arial" w:hAnsi="Arial" w:cs="Arial"/>
          <w:sz w:val="22"/>
          <w:szCs w:val="22"/>
        </w:rPr>
        <w:t xml:space="preserve"> </w:t>
      </w:r>
      <w:r w:rsidRPr="00BB01A8">
        <w:rPr>
          <w:rFonts w:ascii="Arial" w:hAnsi="Arial" w:cs="Arial"/>
          <w:sz w:val="22"/>
          <w:szCs w:val="22"/>
        </w:rPr>
        <w:t>ppm and MS/MS tolerance: 50</w:t>
      </w:r>
      <w:r w:rsidR="00CB1528">
        <w:rPr>
          <w:rFonts w:ascii="Arial" w:hAnsi="Arial" w:cs="Arial"/>
          <w:sz w:val="22"/>
          <w:szCs w:val="22"/>
        </w:rPr>
        <w:t xml:space="preserve"> </w:t>
      </w:r>
      <w:r w:rsidRPr="00BB01A8">
        <w:rPr>
          <w:rFonts w:ascii="Arial" w:hAnsi="Arial" w:cs="Arial"/>
          <w:sz w:val="22"/>
          <w:szCs w:val="22"/>
        </w:rPr>
        <w:t>Da</w:t>
      </w:r>
      <w:r w:rsidR="00457258" w:rsidRPr="00BB01A8">
        <w:rPr>
          <w:rFonts w:ascii="Arial" w:hAnsi="Arial" w:cs="Arial"/>
          <w:sz w:val="22"/>
          <w:szCs w:val="22"/>
        </w:rPr>
        <w:t>.</w:t>
      </w:r>
    </w:p>
    <w:p w14:paraId="2876582A" w14:textId="3059D5F9" w:rsidR="00BB01A8" w:rsidRDefault="0053005A" w:rsidP="0050786A">
      <w:pPr>
        <w:pStyle w:val="ListParagraph"/>
        <w:numPr>
          <w:ilvl w:val="0"/>
          <w:numId w:val="5"/>
        </w:numPr>
        <w:rPr>
          <w:rFonts w:ascii="Arial" w:hAnsi="Arial" w:cs="Arial"/>
          <w:sz w:val="22"/>
          <w:szCs w:val="22"/>
        </w:rPr>
      </w:pPr>
      <w:r w:rsidRPr="00BB01A8">
        <w:rPr>
          <w:rFonts w:ascii="Arial" w:hAnsi="Arial" w:cs="Arial"/>
          <w:sz w:val="22"/>
          <w:szCs w:val="22"/>
        </w:rPr>
        <w:t>Once the peptide/protein summary is created, identification</w:t>
      </w:r>
      <w:r w:rsidR="00457258" w:rsidRPr="00BB01A8">
        <w:rPr>
          <w:rFonts w:ascii="Arial" w:hAnsi="Arial" w:cs="Arial"/>
          <w:sz w:val="22"/>
          <w:szCs w:val="22"/>
        </w:rPr>
        <w:t xml:space="preserve"> is confirmed</w:t>
      </w:r>
      <w:r w:rsidRPr="00BB01A8">
        <w:rPr>
          <w:rFonts w:ascii="Arial" w:hAnsi="Arial" w:cs="Arial"/>
          <w:sz w:val="22"/>
          <w:szCs w:val="22"/>
        </w:rPr>
        <w:t xml:space="preserve"> by comparing the molecular weight of the identified protein with the estimated size of </w:t>
      </w:r>
      <w:proofErr w:type="spellStart"/>
      <w:r w:rsidR="00002FD8">
        <w:rPr>
          <w:rFonts w:ascii="Arial" w:hAnsi="Arial" w:cs="Arial"/>
          <w:sz w:val="22"/>
          <w:szCs w:val="22"/>
        </w:rPr>
        <w:t>of</w:t>
      </w:r>
      <w:proofErr w:type="spellEnd"/>
      <w:r w:rsidR="00002FD8">
        <w:rPr>
          <w:rFonts w:ascii="Arial" w:hAnsi="Arial" w:cs="Arial"/>
          <w:sz w:val="22"/>
          <w:szCs w:val="22"/>
        </w:rPr>
        <w:t xml:space="preserve"> the protein targeted </w:t>
      </w:r>
      <w:r w:rsidR="00FB4F5B">
        <w:rPr>
          <w:rFonts w:ascii="Arial" w:hAnsi="Arial" w:cs="Arial"/>
          <w:sz w:val="22"/>
          <w:szCs w:val="22"/>
        </w:rPr>
        <w:t xml:space="preserve">on </w:t>
      </w:r>
      <w:r w:rsidR="00FB4F5B" w:rsidRPr="00BB01A8">
        <w:rPr>
          <w:rFonts w:ascii="Arial" w:hAnsi="Arial" w:cs="Arial"/>
          <w:sz w:val="22"/>
          <w:szCs w:val="22"/>
        </w:rPr>
        <w:t>SDS</w:t>
      </w:r>
      <w:r w:rsidRPr="00BB01A8">
        <w:rPr>
          <w:rFonts w:ascii="Arial" w:hAnsi="Arial" w:cs="Arial"/>
          <w:sz w:val="22"/>
          <w:szCs w:val="22"/>
        </w:rPr>
        <w:t xml:space="preserve">-PAGE. Additionally, </w:t>
      </w:r>
      <w:r w:rsidR="00FB4F5B">
        <w:rPr>
          <w:rFonts w:ascii="Arial" w:hAnsi="Arial" w:cs="Arial"/>
          <w:sz w:val="22"/>
          <w:szCs w:val="22"/>
        </w:rPr>
        <w:t>the</w:t>
      </w:r>
      <w:r w:rsidR="00FB4F5B" w:rsidRPr="00BB01A8">
        <w:rPr>
          <w:rFonts w:ascii="Arial" w:hAnsi="Arial" w:cs="Arial"/>
          <w:sz w:val="22"/>
          <w:szCs w:val="22"/>
        </w:rPr>
        <w:t xml:space="preserve"> peptide</w:t>
      </w:r>
      <w:r w:rsidRPr="00BB01A8">
        <w:rPr>
          <w:rFonts w:ascii="Arial" w:hAnsi="Arial" w:cs="Arial"/>
          <w:sz w:val="22"/>
          <w:szCs w:val="22"/>
        </w:rPr>
        <w:t xml:space="preserve"> score (≥5), protein coverage and number of peptides</w:t>
      </w:r>
      <w:r w:rsidR="00002FD8">
        <w:rPr>
          <w:rFonts w:ascii="Arial" w:hAnsi="Arial" w:cs="Arial"/>
          <w:sz w:val="22"/>
          <w:szCs w:val="22"/>
        </w:rPr>
        <w:t xml:space="preserve"> match to the target protein,</w:t>
      </w:r>
      <w:r w:rsidRPr="00BB01A8">
        <w:rPr>
          <w:rFonts w:ascii="Arial" w:hAnsi="Arial" w:cs="Arial"/>
          <w:sz w:val="22"/>
          <w:szCs w:val="22"/>
        </w:rPr>
        <w:t xml:space="preserve"> </w:t>
      </w:r>
      <w:r w:rsidR="00002FD8">
        <w:rPr>
          <w:rFonts w:ascii="Arial" w:hAnsi="Arial" w:cs="Arial"/>
          <w:sz w:val="22"/>
          <w:szCs w:val="22"/>
        </w:rPr>
        <w:t xml:space="preserve">are used as criteria </w:t>
      </w:r>
      <w:r w:rsidRPr="00BB01A8">
        <w:rPr>
          <w:rFonts w:ascii="Arial" w:hAnsi="Arial" w:cs="Arial"/>
          <w:sz w:val="22"/>
          <w:szCs w:val="22"/>
        </w:rPr>
        <w:t>for valid interpretation</w:t>
      </w:r>
      <w:r w:rsidR="00002FD8">
        <w:rPr>
          <w:rFonts w:ascii="Arial" w:hAnsi="Arial" w:cs="Arial"/>
          <w:sz w:val="22"/>
          <w:szCs w:val="22"/>
        </w:rPr>
        <w:t xml:space="preserve"> of protein identity</w:t>
      </w:r>
      <w:r w:rsidRPr="00BB01A8">
        <w:rPr>
          <w:rFonts w:ascii="Arial" w:hAnsi="Arial" w:cs="Arial"/>
          <w:sz w:val="22"/>
          <w:szCs w:val="22"/>
        </w:rPr>
        <w:t xml:space="preserve">. Spectrum Mill also </w:t>
      </w:r>
      <w:r w:rsidR="00457258" w:rsidRPr="00BB01A8">
        <w:rPr>
          <w:rFonts w:ascii="Arial" w:hAnsi="Arial" w:cs="Arial"/>
          <w:sz w:val="22"/>
          <w:szCs w:val="22"/>
        </w:rPr>
        <w:t>provides</w:t>
      </w:r>
      <w:r w:rsidRPr="00BB01A8">
        <w:rPr>
          <w:rFonts w:ascii="Arial" w:hAnsi="Arial" w:cs="Arial"/>
          <w:sz w:val="22"/>
          <w:szCs w:val="22"/>
        </w:rPr>
        <w:t xml:space="preserve"> a percentage of score peak intensity (≥60), which describes</w:t>
      </w:r>
      <w:r w:rsidR="00457258" w:rsidRPr="00BB01A8">
        <w:rPr>
          <w:rFonts w:ascii="Arial" w:hAnsi="Arial" w:cs="Arial"/>
          <w:sz w:val="22"/>
          <w:szCs w:val="22"/>
        </w:rPr>
        <w:t xml:space="preserve"> the quantity</w:t>
      </w:r>
      <w:r w:rsidRPr="00BB01A8">
        <w:rPr>
          <w:rFonts w:ascii="Arial" w:hAnsi="Arial" w:cs="Arial"/>
          <w:sz w:val="22"/>
          <w:szCs w:val="22"/>
        </w:rPr>
        <w:t xml:space="preserve"> of the extracted MS/MS ions explained by the database hit.</w:t>
      </w:r>
    </w:p>
    <w:p w14:paraId="0EFC9818" w14:textId="77777777" w:rsidR="00BB01A8" w:rsidRDefault="00BB01A8" w:rsidP="00BB01A8">
      <w:pPr>
        <w:pStyle w:val="ListParagraph"/>
        <w:jc w:val="both"/>
        <w:rPr>
          <w:rFonts w:ascii="Arial" w:hAnsi="Arial" w:cs="Arial"/>
          <w:sz w:val="22"/>
          <w:szCs w:val="22"/>
        </w:rPr>
      </w:pPr>
    </w:p>
    <w:p w14:paraId="5F1092FC" w14:textId="1F7C8138" w:rsidR="00BB01A8" w:rsidRPr="0088381B" w:rsidRDefault="00BB01A8" w:rsidP="00BB01A8">
      <w:pPr>
        <w:spacing w:after="0" w:line="240" w:lineRule="auto"/>
        <w:jc w:val="both"/>
        <w:rPr>
          <w:rFonts w:ascii="Arial" w:hAnsi="Arial" w:cs="Arial"/>
          <w:b/>
          <w:bCs/>
        </w:rPr>
      </w:pPr>
      <w:r w:rsidRPr="0088381B">
        <w:rPr>
          <w:rFonts w:ascii="Arial" w:hAnsi="Arial" w:cs="Arial"/>
          <w:b/>
          <w:bCs/>
        </w:rPr>
        <w:t xml:space="preserve">6. Expected outcomes. </w:t>
      </w:r>
    </w:p>
    <w:p w14:paraId="1493AB07" w14:textId="161D5ACD" w:rsidR="0088381B" w:rsidRPr="0088381B" w:rsidRDefault="00BB01A8" w:rsidP="00F74BAF">
      <w:pPr>
        <w:spacing w:after="0" w:line="240" w:lineRule="auto"/>
        <w:rPr>
          <w:rFonts w:ascii="Arial" w:hAnsi="Arial" w:cs="Arial"/>
        </w:rPr>
      </w:pPr>
      <w:r w:rsidRPr="0088381B">
        <w:rPr>
          <w:rFonts w:ascii="Arial" w:hAnsi="Arial" w:cs="Arial"/>
        </w:rPr>
        <w:t>Visual inspection of the gradients generated by ultracentrifugation</w:t>
      </w:r>
      <w:r w:rsidR="00002FD8">
        <w:rPr>
          <w:rFonts w:ascii="Arial" w:hAnsi="Arial" w:cs="Arial"/>
        </w:rPr>
        <w:t xml:space="preserve"> (section 3.4)</w:t>
      </w:r>
      <w:r w:rsidRPr="0088381B">
        <w:rPr>
          <w:rFonts w:ascii="Arial" w:hAnsi="Arial" w:cs="Arial"/>
        </w:rPr>
        <w:t xml:space="preserve">, </w:t>
      </w:r>
      <w:r w:rsidR="003153FA" w:rsidRPr="0088381B">
        <w:rPr>
          <w:rFonts w:ascii="Arial" w:hAnsi="Arial" w:cs="Arial"/>
        </w:rPr>
        <w:t xml:space="preserve">will </w:t>
      </w:r>
      <w:r w:rsidRPr="0088381B">
        <w:rPr>
          <w:rFonts w:ascii="Arial" w:hAnsi="Arial" w:cs="Arial"/>
        </w:rPr>
        <w:t xml:space="preserve">reveal the different </w:t>
      </w:r>
      <w:proofErr w:type="spellStart"/>
      <w:r w:rsidRPr="0088381B">
        <w:rPr>
          <w:rFonts w:ascii="Arial" w:hAnsi="Arial" w:cs="Arial"/>
        </w:rPr>
        <w:t>subchromoplast</w:t>
      </w:r>
      <w:proofErr w:type="spellEnd"/>
      <w:r w:rsidRPr="0088381B">
        <w:rPr>
          <w:rFonts w:ascii="Arial" w:hAnsi="Arial" w:cs="Arial"/>
        </w:rPr>
        <w:t xml:space="preserve"> </w:t>
      </w:r>
      <w:r w:rsidR="003153FA" w:rsidRPr="0088381B">
        <w:rPr>
          <w:rFonts w:ascii="Arial" w:hAnsi="Arial" w:cs="Arial"/>
        </w:rPr>
        <w:t>components</w:t>
      </w:r>
      <w:r w:rsidRPr="0088381B">
        <w:rPr>
          <w:rFonts w:ascii="Arial" w:hAnsi="Arial" w:cs="Arial"/>
        </w:rPr>
        <w:t xml:space="preserve"> associated with ripening tomato and capsicum fruits. Figure 1 </w:t>
      </w:r>
      <w:r w:rsidR="003153FA" w:rsidRPr="0088381B">
        <w:rPr>
          <w:rFonts w:ascii="Arial" w:hAnsi="Arial" w:cs="Arial"/>
        </w:rPr>
        <w:t>illustrates</w:t>
      </w:r>
      <w:r w:rsidRPr="0088381B">
        <w:rPr>
          <w:rFonts w:ascii="Arial" w:hAnsi="Arial" w:cs="Arial"/>
        </w:rPr>
        <w:t xml:space="preserve"> the outputs from ripe tomato fruit and </w:t>
      </w:r>
      <w:r w:rsidR="003153FA" w:rsidRPr="0088381B">
        <w:rPr>
          <w:rFonts w:ascii="Arial" w:hAnsi="Arial" w:cs="Arial"/>
        </w:rPr>
        <w:t xml:space="preserve">the </w:t>
      </w:r>
      <w:r w:rsidRPr="0088381B">
        <w:rPr>
          <w:rFonts w:ascii="Arial" w:hAnsi="Arial" w:cs="Arial"/>
        </w:rPr>
        <w:t xml:space="preserve">designation of the </w:t>
      </w:r>
      <w:proofErr w:type="spellStart"/>
      <w:r w:rsidRPr="0088381B">
        <w:rPr>
          <w:rFonts w:ascii="Arial" w:hAnsi="Arial" w:cs="Arial"/>
        </w:rPr>
        <w:lastRenderedPageBreak/>
        <w:t>subchromplast</w:t>
      </w:r>
      <w:proofErr w:type="spellEnd"/>
      <w:r w:rsidRPr="0088381B">
        <w:rPr>
          <w:rFonts w:ascii="Arial" w:hAnsi="Arial" w:cs="Arial"/>
        </w:rPr>
        <w:t xml:space="preserve"> fractions.</w:t>
      </w:r>
      <w:r w:rsidR="003153FA" w:rsidRPr="0088381B">
        <w:rPr>
          <w:rFonts w:ascii="Arial" w:hAnsi="Arial" w:cs="Arial"/>
        </w:rPr>
        <w:t xml:space="preserve"> </w:t>
      </w:r>
      <w:r w:rsidR="00577A8B" w:rsidRPr="0088381B">
        <w:rPr>
          <w:rFonts w:ascii="Arial" w:hAnsi="Arial" w:cs="Arial"/>
        </w:rPr>
        <w:t>Carotenoid</w:t>
      </w:r>
      <w:r w:rsidR="00577A8B">
        <w:rPr>
          <w:rFonts w:ascii="Arial" w:hAnsi="Arial" w:cs="Arial"/>
        </w:rPr>
        <w:t>-</w:t>
      </w:r>
      <w:r w:rsidR="003153FA" w:rsidRPr="0088381B">
        <w:rPr>
          <w:rFonts w:ascii="Arial" w:hAnsi="Arial" w:cs="Arial"/>
        </w:rPr>
        <w:t xml:space="preserve">containing plastoglobuli are observable as the top layers of the gradient, being the least dense. More dense </w:t>
      </w:r>
      <w:r w:rsidR="00577A8B">
        <w:rPr>
          <w:rFonts w:ascii="Arial" w:hAnsi="Arial" w:cs="Arial"/>
        </w:rPr>
        <w:t>fractions</w:t>
      </w:r>
      <w:r w:rsidR="003153FA" w:rsidRPr="0088381B">
        <w:rPr>
          <w:rFonts w:ascii="Arial" w:hAnsi="Arial" w:cs="Arial"/>
        </w:rPr>
        <w:t xml:space="preserve"> within the mid-section of the gradient represent </w:t>
      </w:r>
      <w:r w:rsidR="0088381B" w:rsidRPr="0088381B">
        <w:rPr>
          <w:rFonts w:ascii="Arial" w:hAnsi="Arial" w:cs="Arial"/>
        </w:rPr>
        <w:t>membranous material. C</w:t>
      </w:r>
      <w:r w:rsidR="003153FA" w:rsidRPr="0088381B">
        <w:rPr>
          <w:rFonts w:ascii="Arial" w:hAnsi="Arial" w:cs="Arial"/>
        </w:rPr>
        <w:t xml:space="preserve">arotenoid crystals and fibrillar plastoglobuli are also expected to be located in this </w:t>
      </w:r>
      <w:r w:rsidR="00577A8B">
        <w:rPr>
          <w:rFonts w:ascii="Arial" w:hAnsi="Arial" w:cs="Arial"/>
        </w:rPr>
        <w:t>mid</w:t>
      </w:r>
      <w:r w:rsidR="008C1D21">
        <w:rPr>
          <w:rFonts w:ascii="Arial" w:hAnsi="Arial" w:cs="Arial"/>
        </w:rPr>
        <w:t xml:space="preserve">-section </w:t>
      </w:r>
      <w:r w:rsidR="003153FA" w:rsidRPr="0088381B">
        <w:rPr>
          <w:rFonts w:ascii="Arial" w:hAnsi="Arial" w:cs="Arial"/>
        </w:rPr>
        <w:t xml:space="preserve">region. The final third of the tube, </w:t>
      </w:r>
      <w:r w:rsidR="008C1D21">
        <w:rPr>
          <w:rFonts w:ascii="Arial" w:hAnsi="Arial" w:cs="Arial"/>
        </w:rPr>
        <w:t>below</w:t>
      </w:r>
      <w:r w:rsidR="008C1D21" w:rsidRPr="0088381B">
        <w:rPr>
          <w:rFonts w:ascii="Arial" w:hAnsi="Arial" w:cs="Arial"/>
        </w:rPr>
        <w:t xml:space="preserve"> </w:t>
      </w:r>
      <w:r w:rsidR="003153FA" w:rsidRPr="0088381B">
        <w:rPr>
          <w:rFonts w:ascii="Arial" w:hAnsi="Arial" w:cs="Arial"/>
        </w:rPr>
        <w:t>the membrane fractions, is expected to contain the contents of the stroma and membrane proteins which have become detached in the fractionation process. The pellet,</w:t>
      </w:r>
      <w:r w:rsidR="0088381B">
        <w:rPr>
          <w:rFonts w:ascii="Arial" w:hAnsi="Arial" w:cs="Arial"/>
        </w:rPr>
        <w:t xml:space="preserve"> </w:t>
      </w:r>
      <w:r w:rsidR="0088381B" w:rsidRPr="0088381B">
        <w:rPr>
          <w:rFonts w:ascii="Arial" w:hAnsi="Arial" w:cs="Arial"/>
        </w:rPr>
        <w:t>w</w:t>
      </w:r>
      <w:r w:rsidR="0088381B">
        <w:rPr>
          <w:rFonts w:ascii="Arial" w:hAnsi="Arial" w:cs="Arial"/>
        </w:rPr>
        <w:t>hich</w:t>
      </w:r>
      <w:r w:rsidR="0088381B" w:rsidRPr="0088381B">
        <w:rPr>
          <w:rFonts w:ascii="Arial" w:hAnsi="Arial" w:cs="Arial"/>
        </w:rPr>
        <w:t xml:space="preserve"> </w:t>
      </w:r>
      <w:r w:rsidR="00FB4F5B" w:rsidRPr="0088381B">
        <w:rPr>
          <w:rFonts w:ascii="Arial" w:hAnsi="Arial" w:cs="Arial"/>
        </w:rPr>
        <w:t xml:space="preserve">should </w:t>
      </w:r>
      <w:r w:rsidR="00506DD3">
        <w:rPr>
          <w:rFonts w:ascii="Arial" w:hAnsi="Arial" w:cs="Arial"/>
        </w:rPr>
        <w:t xml:space="preserve">be </w:t>
      </w:r>
      <w:r w:rsidR="00FB4F5B" w:rsidRPr="0088381B">
        <w:rPr>
          <w:rFonts w:ascii="Arial" w:hAnsi="Arial" w:cs="Arial"/>
        </w:rPr>
        <w:t>low</w:t>
      </w:r>
      <w:r w:rsidR="0088381B" w:rsidRPr="0088381B">
        <w:rPr>
          <w:rFonts w:ascii="Arial" w:hAnsi="Arial" w:cs="Arial"/>
        </w:rPr>
        <w:t xml:space="preserve"> in</w:t>
      </w:r>
      <w:r w:rsidR="00087F29">
        <w:rPr>
          <w:rFonts w:ascii="Arial" w:hAnsi="Arial" w:cs="Arial"/>
        </w:rPr>
        <w:t xml:space="preserve"> amount</w:t>
      </w:r>
      <w:r w:rsidR="001B234F">
        <w:rPr>
          <w:rFonts w:ascii="Arial" w:hAnsi="Arial" w:cs="Arial"/>
        </w:rPr>
        <w:t>,</w:t>
      </w:r>
      <w:r w:rsidR="0088381B" w:rsidRPr="0088381B">
        <w:rPr>
          <w:rFonts w:ascii="Arial" w:hAnsi="Arial" w:cs="Arial"/>
        </w:rPr>
        <w:t xml:space="preserve"> </w:t>
      </w:r>
      <w:r w:rsidR="00631AD8" w:rsidRPr="0088381B">
        <w:rPr>
          <w:rFonts w:ascii="Arial" w:hAnsi="Arial" w:cs="Arial"/>
        </w:rPr>
        <w:t>contains aggregated</w:t>
      </w:r>
      <w:r w:rsidR="0088381B" w:rsidRPr="0088381B">
        <w:rPr>
          <w:rFonts w:ascii="Arial" w:hAnsi="Arial" w:cs="Arial"/>
        </w:rPr>
        <w:t xml:space="preserve"> </w:t>
      </w:r>
      <w:r w:rsidR="003153FA" w:rsidRPr="0088381B">
        <w:rPr>
          <w:rFonts w:ascii="Arial" w:hAnsi="Arial" w:cs="Arial"/>
        </w:rPr>
        <w:t>debris and proteins</w:t>
      </w:r>
      <w:r w:rsidR="00506DD3">
        <w:rPr>
          <w:rFonts w:ascii="Arial" w:hAnsi="Arial" w:cs="Arial"/>
        </w:rPr>
        <w:t>;</w:t>
      </w:r>
      <w:r w:rsidR="00087F29">
        <w:rPr>
          <w:rFonts w:ascii="Arial" w:hAnsi="Arial" w:cs="Arial"/>
        </w:rPr>
        <w:t xml:space="preserve"> these structures (or materials) cannot be </w:t>
      </w:r>
      <w:r w:rsidR="003153FA" w:rsidRPr="0088381B">
        <w:rPr>
          <w:rFonts w:ascii="Arial" w:hAnsi="Arial" w:cs="Arial"/>
        </w:rPr>
        <w:t>separate</w:t>
      </w:r>
      <w:r w:rsidR="00087F29">
        <w:rPr>
          <w:rFonts w:ascii="Arial" w:hAnsi="Arial" w:cs="Arial"/>
        </w:rPr>
        <w:t>d</w:t>
      </w:r>
      <w:r w:rsidR="003153FA" w:rsidRPr="0088381B">
        <w:rPr>
          <w:rFonts w:ascii="Arial" w:hAnsi="Arial" w:cs="Arial"/>
        </w:rPr>
        <w:t xml:space="preserve"> on the gradient</w:t>
      </w:r>
      <w:r w:rsidR="00087F29">
        <w:rPr>
          <w:rFonts w:ascii="Arial" w:hAnsi="Arial" w:cs="Arial"/>
        </w:rPr>
        <w:t xml:space="preserve"> used</w:t>
      </w:r>
      <w:r w:rsidR="0088381B" w:rsidRPr="0088381B">
        <w:rPr>
          <w:rFonts w:ascii="Arial" w:hAnsi="Arial" w:cs="Arial"/>
        </w:rPr>
        <w:t>.</w:t>
      </w:r>
      <w:r w:rsidR="003153FA" w:rsidRPr="0088381B">
        <w:rPr>
          <w:rFonts w:ascii="Arial" w:hAnsi="Arial" w:cs="Arial"/>
        </w:rPr>
        <w:t xml:space="preserve"> </w:t>
      </w:r>
      <w:r w:rsidR="0088381B" w:rsidRPr="0088381B">
        <w:rPr>
          <w:rFonts w:ascii="Arial" w:hAnsi="Arial" w:cs="Arial"/>
        </w:rPr>
        <w:t>Overloading the gradient with too much material can result in</w:t>
      </w:r>
      <w:r w:rsidR="0088381B">
        <w:rPr>
          <w:rFonts w:ascii="Arial" w:hAnsi="Arial" w:cs="Arial"/>
        </w:rPr>
        <w:t xml:space="preserve"> poor resolution and</w:t>
      </w:r>
      <w:r w:rsidR="0088381B" w:rsidRPr="0088381B">
        <w:rPr>
          <w:rFonts w:ascii="Arial" w:hAnsi="Arial" w:cs="Arial"/>
        </w:rPr>
        <w:t xml:space="preserve"> </w:t>
      </w:r>
      <w:r w:rsidR="006E5CB7">
        <w:rPr>
          <w:rFonts w:ascii="Arial" w:hAnsi="Arial" w:cs="Arial"/>
        </w:rPr>
        <w:t xml:space="preserve">contamination with nonspecific, </w:t>
      </w:r>
      <w:r w:rsidR="0088381B" w:rsidRPr="0088381B">
        <w:rPr>
          <w:rFonts w:ascii="Arial" w:hAnsi="Arial" w:cs="Arial"/>
        </w:rPr>
        <w:t>abundant proteins</w:t>
      </w:r>
      <w:r w:rsidR="006E5CB7">
        <w:rPr>
          <w:rFonts w:ascii="Arial" w:hAnsi="Arial" w:cs="Arial"/>
        </w:rPr>
        <w:t>.</w:t>
      </w:r>
      <w:r w:rsidR="0088381B" w:rsidRPr="0088381B">
        <w:rPr>
          <w:rFonts w:ascii="Arial" w:hAnsi="Arial" w:cs="Arial"/>
        </w:rPr>
        <w:t xml:space="preserve"> This </w:t>
      </w:r>
      <w:r w:rsidR="008A1206">
        <w:rPr>
          <w:rFonts w:ascii="Arial" w:hAnsi="Arial" w:cs="Arial"/>
        </w:rPr>
        <w:t xml:space="preserve">problem </w:t>
      </w:r>
      <w:r w:rsidR="0088381B" w:rsidRPr="0088381B">
        <w:rPr>
          <w:rFonts w:ascii="Arial" w:hAnsi="Arial" w:cs="Arial"/>
        </w:rPr>
        <w:t xml:space="preserve">is solved by reducing the weight of the starting material until the fractions between the bands and plastoglobuli are clear </w:t>
      </w:r>
      <w:r w:rsidR="0088381B">
        <w:rPr>
          <w:rFonts w:ascii="Arial" w:hAnsi="Arial" w:cs="Arial"/>
        </w:rPr>
        <w:t>of</w:t>
      </w:r>
      <w:r w:rsidR="0088381B" w:rsidRPr="0088381B">
        <w:rPr>
          <w:rFonts w:ascii="Arial" w:hAnsi="Arial" w:cs="Arial"/>
        </w:rPr>
        <w:t xml:space="preserve"> colour.</w:t>
      </w:r>
    </w:p>
    <w:p w14:paraId="2CC6F2D2" w14:textId="77777777" w:rsidR="008A1206" w:rsidRDefault="008A1206" w:rsidP="00F74BAF">
      <w:pPr>
        <w:spacing w:after="0" w:line="240" w:lineRule="auto"/>
        <w:rPr>
          <w:rFonts w:ascii="Arial" w:hAnsi="Arial" w:cs="Arial"/>
        </w:rPr>
      </w:pPr>
    </w:p>
    <w:p w14:paraId="3BEF81F6" w14:textId="158433AA" w:rsidR="00D51D34" w:rsidRDefault="0088381B" w:rsidP="00F74BAF">
      <w:pPr>
        <w:spacing w:after="0" w:line="240" w:lineRule="auto"/>
        <w:rPr>
          <w:rFonts w:ascii="Arial" w:hAnsi="Arial" w:cs="Arial"/>
        </w:rPr>
      </w:pPr>
      <w:r w:rsidRPr="0088381B">
        <w:rPr>
          <w:rFonts w:ascii="Arial" w:hAnsi="Arial" w:cs="Arial"/>
        </w:rPr>
        <w:t xml:space="preserve">Incomplete homogenization of the chromoplast suspension will result in all </w:t>
      </w:r>
      <w:r w:rsidR="00054C48">
        <w:rPr>
          <w:rFonts w:ascii="Arial" w:hAnsi="Arial" w:cs="Arial"/>
        </w:rPr>
        <w:t xml:space="preserve">of </w:t>
      </w:r>
      <w:r w:rsidRPr="0088381B">
        <w:rPr>
          <w:rFonts w:ascii="Arial" w:hAnsi="Arial" w:cs="Arial"/>
        </w:rPr>
        <w:t xml:space="preserve">the membranes and proteins </w:t>
      </w:r>
      <w:r w:rsidR="008A1206" w:rsidRPr="0088381B">
        <w:rPr>
          <w:rFonts w:ascii="Arial" w:hAnsi="Arial" w:cs="Arial"/>
        </w:rPr>
        <w:t>pellet</w:t>
      </w:r>
      <w:r w:rsidR="008A1206">
        <w:rPr>
          <w:rFonts w:ascii="Arial" w:hAnsi="Arial" w:cs="Arial"/>
        </w:rPr>
        <w:t>ing to</w:t>
      </w:r>
      <w:r w:rsidRPr="0088381B">
        <w:rPr>
          <w:rFonts w:ascii="Arial" w:hAnsi="Arial" w:cs="Arial"/>
        </w:rPr>
        <w:t xml:space="preserve"> the bottom. This </w:t>
      </w:r>
      <w:r w:rsidR="008A1206">
        <w:rPr>
          <w:rFonts w:ascii="Arial" w:hAnsi="Arial" w:cs="Arial"/>
        </w:rPr>
        <w:t xml:space="preserve">problem </w:t>
      </w:r>
      <w:r w:rsidRPr="0088381B">
        <w:rPr>
          <w:rFonts w:ascii="Arial" w:hAnsi="Arial" w:cs="Arial"/>
        </w:rPr>
        <w:t xml:space="preserve">can be avoided by </w:t>
      </w:r>
      <w:r w:rsidR="00830263">
        <w:rPr>
          <w:rFonts w:ascii="Arial" w:hAnsi="Arial" w:cs="Arial"/>
        </w:rPr>
        <w:t>completely shearing</w:t>
      </w:r>
      <w:r w:rsidR="008A1206">
        <w:rPr>
          <w:rFonts w:ascii="Arial" w:hAnsi="Arial" w:cs="Arial"/>
        </w:rPr>
        <w:t xml:space="preserve"> </w:t>
      </w:r>
      <w:r w:rsidRPr="0088381B">
        <w:rPr>
          <w:rFonts w:ascii="Arial" w:hAnsi="Arial" w:cs="Arial"/>
        </w:rPr>
        <w:t xml:space="preserve">the chromoplasts </w:t>
      </w:r>
      <w:r w:rsidR="00830263">
        <w:rPr>
          <w:rFonts w:ascii="Arial" w:hAnsi="Arial" w:cs="Arial"/>
        </w:rPr>
        <w:t>with</w:t>
      </w:r>
      <w:r w:rsidRPr="0088381B">
        <w:rPr>
          <w:rFonts w:ascii="Arial" w:hAnsi="Arial" w:cs="Arial"/>
        </w:rPr>
        <w:t xml:space="preserve"> the </w:t>
      </w:r>
      <w:r w:rsidR="0049665A">
        <w:rPr>
          <w:rFonts w:ascii="Arial" w:hAnsi="Arial" w:cs="Arial"/>
        </w:rPr>
        <w:t>P</w:t>
      </w:r>
      <w:r w:rsidRPr="0088381B">
        <w:rPr>
          <w:rFonts w:ascii="Arial" w:hAnsi="Arial" w:cs="Arial"/>
        </w:rPr>
        <w:t>otter-</w:t>
      </w:r>
      <w:proofErr w:type="spellStart"/>
      <w:r w:rsidRPr="0088381B">
        <w:rPr>
          <w:rFonts w:ascii="Arial" w:hAnsi="Arial" w:cs="Arial"/>
        </w:rPr>
        <w:t>Elvehjem</w:t>
      </w:r>
      <w:proofErr w:type="spellEnd"/>
      <w:r w:rsidRPr="0088381B">
        <w:rPr>
          <w:rFonts w:ascii="Arial" w:hAnsi="Arial" w:cs="Arial"/>
        </w:rPr>
        <w:t xml:space="preserve"> </w:t>
      </w:r>
      <w:r w:rsidR="00054C48">
        <w:rPr>
          <w:rFonts w:ascii="Arial" w:hAnsi="Arial" w:cs="Arial"/>
        </w:rPr>
        <w:t xml:space="preserve">tissue grinder </w:t>
      </w:r>
      <w:r w:rsidR="00830263">
        <w:rPr>
          <w:rFonts w:ascii="Arial" w:hAnsi="Arial" w:cs="Arial"/>
        </w:rPr>
        <w:t xml:space="preserve">as </w:t>
      </w:r>
      <w:r w:rsidR="004E7F32">
        <w:rPr>
          <w:rFonts w:ascii="Arial" w:hAnsi="Arial" w:cs="Arial"/>
        </w:rPr>
        <w:t>determined</w:t>
      </w:r>
      <w:r w:rsidR="00830263">
        <w:rPr>
          <w:rFonts w:ascii="Arial" w:hAnsi="Arial" w:cs="Arial"/>
        </w:rPr>
        <w:t xml:space="preserve"> by </w:t>
      </w:r>
      <w:r w:rsidR="004E7F32">
        <w:rPr>
          <w:rFonts w:ascii="Arial" w:hAnsi="Arial" w:cs="Arial"/>
        </w:rPr>
        <w:t xml:space="preserve">the </w:t>
      </w:r>
      <w:r w:rsidR="00830263">
        <w:rPr>
          <w:rFonts w:ascii="Arial" w:hAnsi="Arial" w:cs="Arial"/>
        </w:rPr>
        <w:t xml:space="preserve">absence of </w:t>
      </w:r>
      <w:r w:rsidRPr="0088381B">
        <w:rPr>
          <w:rFonts w:ascii="Arial" w:hAnsi="Arial" w:cs="Arial"/>
        </w:rPr>
        <w:t>aggregates visible</w:t>
      </w:r>
      <w:r w:rsidR="0049665A">
        <w:rPr>
          <w:rFonts w:ascii="Arial" w:hAnsi="Arial" w:cs="Arial"/>
        </w:rPr>
        <w:t xml:space="preserve"> upon microscopic inspection</w:t>
      </w:r>
      <w:r w:rsidRPr="0088381B">
        <w:rPr>
          <w:rFonts w:ascii="Arial" w:hAnsi="Arial" w:cs="Arial"/>
        </w:rPr>
        <w:t>.</w:t>
      </w:r>
      <w:bookmarkStart w:id="17" w:name="_Hlk14100461"/>
    </w:p>
    <w:p w14:paraId="0025A54C" w14:textId="77777777" w:rsidR="0049665A" w:rsidRDefault="0049665A" w:rsidP="00F74BAF">
      <w:pPr>
        <w:spacing w:after="0" w:line="240" w:lineRule="auto"/>
        <w:rPr>
          <w:rFonts w:ascii="Arial" w:hAnsi="Arial" w:cs="Arial"/>
        </w:rPr>
      </w:pPr>
    </w:p>
    <w:bookmarkEnd w:id="4"/>
    <w:bookmarkEnd w:id="17"/>
    <w:p w14:paraId="2A001052" w14:textId="04B32F97" w:rsidR="00422B5C" w:rsidRPr="00F078F9" w:rsidRDefault="00631AD8" w:rsidP="00F74BAF">
      <w:pPr>
        <w:spacing w:after="0"/>
        <w:rPr>
          <w:rFonts w:ascii="Arial" w:hAnsi="Arial" w:cs="Arial"/>
          <w:b/>
          <w:bCs/>
        </w:rPr>
      </w:pPr>
      <w:r>
        <w:rPr>
          <w:rFonts w:ascii="Arial" w:hAnsi="Arial" w:cs="Arial"/>
          <w:b/>
          <w:bCs/>
        </w:rPr>
        <w:t>7</w:t>
      </w:r>
      <w:r w:rsidR="002810A3">
        <w:rPr>
          <w:rFonts w:ascii="Arial" w:hAnsi="Arial" w:cs="Arial"/>
          <w:b/>
          <w:bCs/>
        </w:rPr>
        <w:t xml:space="preserve">. </w:t>
      </w:r>
      <w:r w:rsidR="0067617E" w:rsidRPr="00151A6E">
        <w:rPr>
          <w:rFonts w:ascii="Arial" w:hAnsi="Arial" w:cs="Arial"/>
          <w:b/>
          <w:bCs/>
        </w:rPr>
        <w:t>Summary</w:t>
      </w:r>
      <w:r w:rsidR="00196296" w:rsidRPr="00151A6E">
        <w:rPr>
          <w:rFonts w:ascii="Arial" w:hAnsi="Arial" w:cs="Arial"/>
          <w:b/>
          <w:bCs/>
        </w:rPr>
        <w:t xml:space="preserve"> and perspectives. </w:t>
      </w:r>
    </w:p>
    <w:p w14:paraId="45850395" w14:textId="1D2B538C" w:rsidR="001F22D1" w:rsidRDefault="00B96EF4" w:rsidP="00F74BAF">
      <w:pPr>
        <w:spacing w:after="0"/>
        <w:rPr>
          <w:rFonts w:ascii="Arial" w:hAnsi="Arial" w:cs="Arial"/>
        </w:rPr>
      </w:pPr>
      <w:r>
        <w:rPr>
          <w:rFonts w:ascii="Arial" w:hAnsi="Arial" w:cs="Arial"/>
        </w:rPr>
        <w:t>In recent years</w:t>
      </w:r>
      <w:r w:rsidR="00054C48">
        <w:rPr>
          <w:rFonts w:ascii="Arial" w:hAnsi="Arial" w:cs="Arial"/>
        </w:rPr>
        <w:t>,</w:t>
      </w:r>
      <w:r>
        <w:rPr>
          <w:rFonts w:ascii="Arial" w:hAnsi="Arial" w:cs="Arial"/>
        </w:rPr>
        <w:t xml:space="preserve"> systems level analysis</w:t>
      </w:r>
      <w:r w:rsidR="00422B5C">
        <w:rPr>
          <w:rFonts w:ascii="Arial" w:hAnsi="Arial" w:cs="Arial"/>
        </w:rPr>
        <w:t xml:space="preserve"> using “</w:t>
      </w:r>
      <w:proofErr w:type="spellStart"/>
      <w:r w:rsidR="00422B5C">
        <w:rPr>
          <w:rFonts w:ascii="Arial" w:hAnsi="Arial" w:cs="Arial"/>
        </w:rPr>
        <w:t>omic</w:t>
      </w:r>
      <w:proofErr w:type="spellEnd"/>
      <w:r w:rsidR="00422B5C">
        <w:rPr>
          <w:rFonts w:ascii="Arial" w:hAnsi="Arial" w:cs="Arial"/>
        </w:rPr>
        <w:t>” technologies</w:t>
      </w:r>
      <w:r>
        <w:rPr>
          <w:rFonts w:ascii="Arial" w:hAnsi="Arial" w:cs="Arial"/>
        </w:rPr>
        <w:t xml:space="preserve"> has routinely been adopted</w:t>
      </w:r>
      <w:r w:rsidR="00422B5C">
        <w:rPr>
          <w:rFonts w:ascii="Arial" w:hAnsi="Arial" w:cs="Arial"/>
        </w:rPr>
        <w:t xml:space="preserve"> to characterise natural variation</w:t>
      </w:r>
      <w:r w:rsidR="00095350">
        <w:rPr>
          <w:rFonts w:ascii="Arial" w:hAnsi="Arial" w:cs="Arial"/>
        </w:rPr>
        <w:t xml:space="preserve"> </w:t>
      </w:r>
      <w:r w:rsidR="009C4562">
        <w:rPr>
          <w:rFonts w:ascii="Arial" w:hAnsi="Arial" w:cs="Arial"/>
        </w:rPr>
        <w:t>(</w:t>
      </w:r>
      <w:hyperlink r:id="rId14" w:history="1">
        <w:r w:rsidR="009C4562" w:rsidRPr="008B4492">
          <w:rPr>
            <w:rFonts w:ascii="Arial" w:eastAsia="Times New Roman" w:hAnsi="Arial" w:cs="Arial"/>
            <w:lang w:eastAsia="en-GB"/>
          </w:rPr>
          <w:t>Schauer</w:t>
        </w:r>
      </w:hyperlink>
      <w:r w:rsidR="009C4562" w:rsidRPr="008B4492">
        <w:rPr>
          <w:rFonts w:ascii="Arial" w:eastAsia="Times New Roman" w:hAnsi="Arial" w:cs="Arial"/>
          <w:lang w:eastAsia="en-GB"/>
        </w:rPr>
        <w:t>,</w:t>
      </w:r>
      <w:r w:rsidR="009C4562">
        <w:rPr>
          <w:rFonts w:ascii="Arial" w:eastAsia="Times New Roman" w:hAnsi="Arial" w:cs="Arial"/>
          <w:lang w:eastAsia="en-GB"/>
        </w:rPr>
        <w:t xml:space="preserve"> </w:t>
      </w:r>
      <w:hyperlink r:id="rId15" w:history="1">
        <w:proofErr w:type="spellStart"/>
        <w:r w:rsidR="009C4562" w:rsidRPr="008B4492">
          <w:rPr>
            <w:rFonts w:ascii="Arial" w:eastAsia="Times New Roman" w:hAnsi="Arial" w:cs="Arial"/>
            <w:lang w:eastAsia="en-GB"/>
          </w:rPr>
          <w:t>Semel</w:t>
        </w:r>
        <w:proofErr w:type="spellEnd"/>
      </w:hyperlink>
      <w:r w:rsidR="009C4562" w:rsidRPr="008B4492">
        <w:rPr>
          <w:rFonts w:ascii="Arial" w:eastAsia="Times New Roman" w:hAnsi="Arial" w:cs="Arial"/>
          <w:lang w:eastAsia="en-GB"/>
        </w:rPr>
        <w:t>,</w:t>
      </w:r>
      <w:r w:rsidR="009C4562">
        <w:rPr>
          <w:rFonts w:ascii="Arial" w:eastAsia="Times New Roman" w:hAnsi="Arial" w:cs="Arial"/>
          <w:lang w:eastAsia="en-GB"/>
        </w:rPr>
        <w:t xml:space="preserve"> </w:t>
      </w:r>
      <w:hyperlink r:id="rId16" w:history="1">
        <w:proofErr w:type="spellStart"/>
        <w:r w:rsidR="009C4562" w:rsidRPr="008B4492">
          <w:rPr>
            <w:rFonts w:ascii="Arial" w:eastAsia="Times New Roman" w:hAnsi="Arial" w:cs="Arial"/>
            <w:lang w:eastAsia="en-GB"/>
          </w:rPr>
          <w:t>Roessner</w:t>
        </w:r>
        <w:proofErr w:type="spellEnd"/>
      </w:hyperlink>
      <w:r w:rsidR="009C4562" w:rsidRPr="008B4492">
        <w:rPr>
          <w:rFonts w:ascii="Arial" w:eastAsia="Times New Roman" w:hAnsi="Arial" w:cs="Arial"/>
          <w:lang w:eastAsia="en-GB"/>
        </w:rPr>
        <w:t>,</w:t>
      </w:r>
      <w:r w:rsidR="009C4562">
        <w:rPr>
          <w:rFonts w:ascii="Arial" w:eastAsia="Times New Roman" w:hAnsi="Arial" w:cs="Arial"/>
          <w:lang w:eastAsia="en-GB"/>
        </w:rPr>
        <w:t xml:space="preserve"> </w:t>
      </w:r>
      <w:r w:rsidR="009C4562">
        <w:rPr>
          <w:rFonts w:ascii="Arial" w:eastAsia="Times New Roman" w:hAnsi="Arial" w:cs="Arial"/>
          <w:lang w:eastAsia="en-GB"/>
        </w:rPr>
        <w:t xml:space="preserve">et al. </w:t>
      </w:r>
      <w:r w:rsidR="009C4562">
        <w:rPr>
          <w:rFonts w:ascii="Arial" w:eastAsia="Times New Roman" w:hAnsi="Arial" w:cs="Arial"/>
          <w:lang w:eastAsia="en-GB"/>
        </w:rPr>
        <w:t>2006)</w:t>
      </w:r>
      <w:r w:rsidR="009C4562">
        <w:rPr>
          <w:rFonts w:ascii="Arial" w:eastAsia="Times New Roman" w:hAnsi="Arial" w:cs="Arial"/>
          <w:lang w:eastAsia="en-GB"/>
        </w:rPr>
        <w:t xml:space="preserve"> </w:t>
      </w:r>
      <w:r w:rsidR="00422B5C">
        <w:rPr>
          <w:rFonts w:ascii="Arial" w:hAnsi="Arial" w:cs="Arial"/>
        </w:rPr>
        <w:t>and metabolic</w:t>
      </w:r>
      <w:r w:rsidR="00C55615">
        <w:rPr>
          <w:rFonts w:ascii="Arial" w:hAnsi="Arial" w:cs="Arial"/>
        </w:rPr>
        <w:t xml:space="preserve"> engineering outputs</w:t>
      </w:r>
      <w:r w:rsidR="009C4562">
        <w:rPr>
          <w:rFonts w:ascii="Arial" w:hAnsi="Arial" w:cs="Arial"/>
        </w:rPr>
        <w:t xml:space="preserve"> (</w:t>
      </w:r>
      <w:r w:rsidR="009C4562" w:rsidRPr="00C849F1">
        <w:rPr>
          <w:rFonts w:ascii="Arial" w:hAnsi="Arial" w:cs="Arial"/>
          <w:bCs/>
        </w:rPr>
        <w:t xml:space="preserve">Enfissi, </w:t>
      </w:r>
      <w:proofErr w:type="spellStart"/>
      <w:r w:rsidR="009C4562" w:rsidRPr="00C849F1">
        <w:rPr>
          <w:rFonts w:ascii="Arial" w:hAnsi="Arial" w:cs="Arial"/>
          <w:bCs/>
        </w:rPr>
        <w:t>Barneche</w:t>
      </w:r>
      <w:proofErr w:type="spellEnd"/>
      <w:r w:rsidR="009C4562" w:rsidRPr="00C849F1">
        <w:rPr>
          <w:rFonts w:ascii="Arial" w:hAnsi="Arial" w:cs="Arial"/>
          <w:bCs/>
        </w:rPr>
        <w:t xml:space="preserve">, Ahmed, </w:t>
      </w:r>
      <w:r w:rsidR="009C4562">
        <w:rPr>
          <w:rFonts w:ascii="Arial" w:hAnsi="Arial" w:cs="Arial"/>
          <w:bCs/>
        </w:rPr>
        <w:t xml:space="preserve">et al. </w:t>
      </w:r>
      <w:r w:rsidR="009C4562" w:rsidRPr="00C849F1">
        <w:rPr>
          <w:rFonts w:ascii="Arial" w:hAnsi="Arial" w:cs="Arial"/>
          <w:bCs/>
        </w:rPr>
        <w:t xml:space="preserve">2010). </w:t>
      </w:r>
      <w:r w:rsidR="00C55615">
        <w:rPr>
          <w:rFonts w:ascii="Arial" w:hAnsi="Arial" w:cs="Arial"/>
        </w:rPr>
        <w:t xml:space="preserve">Robust methodologies to isolate </w:t>
      </w:r>
      <w:proofErr w:type="spellStart"/>
      <w:r w:rsidR="00C55615">
        <w:rPr>
          <w:rFonts w:ascii="Arial" w:hAnsi="Arial" w:cs="Arial"/>
        </w:rPr>
        <w:t>subplastidial</w:t>
      </w:r>
      <w:proofErr w:type="spellEnd"/>
      <w:r w:rsidR="00C55615">
        <w:rPr>
          <w:rFonts w:ascii="Arial" w:hAnsi="Arial" w:cs="Arial"/>
        </w:rPr>
        <w:t xml:space="preserve"> components/structures as described in the present article provide the opportunity to obtain </w:t>
      </w:r>
      <w:r w:rsidR="00741B5B">
        <w:rPr>
          <w:rFonts w:ascii="Arial" w:hAnsi="Arial" w:cs="Arial"/>
        </w:rPr>
        <w:t xml:space="preserve">valuable </w:t>
      </w:r>
      <w:r w:rsidR="00C55615">
        <w:rPr>
          <w:rFonts w:ascii="Arial" w:hAnsi="Arial" w:cs="Arial"/>
        </w:rPr>
        <w:t>spatial data</w:t>
      </w:r>
      <w:r w:rsidR="00047FC9">
        <w:rPr>
          <w:rFonts w:ascii="Arial" w:hAnsi="Arial" w:cs="Arial"/>
        </w:rPr>
        <w:t>.</w:t>
      </w:r>
      <w:r w:rsidR="00C55615">
        <w:rPr>
          <w:rFonts w:ascii="Arial" w:hAnsi="Arial" w:cs="Arial"/>
        </w:rPr>
        <w:t xml:space="preserve"> </w:t>
      </w:r>
      <w:r w:rsidR="00741B5B">
        <w:rPr>
          <w:rFonts w:ascii="Arial" w:hAnsi="Arial" w:cs="Arial"/>
        </w:rPr>
        <w:t xml:space="preserve"> </w:t>
      </w:r>
      <w:r w:rsidR="00087F29">
        <w:rPr>
          <w:rFonts w:ascii="Arial" w:hAnsi="Arial" w:cs="Arial"/>
        </w:rPr>
        <w:t xml:space="preserve">Such spatial data in the case of carotenoid biosynthesis should provide greater understanding on how the biosynthetic pathway is controlled and regulated at a cellular level, as well as differentiating biosynthesis from sequestration. These data will augment future engineering of biology approaches directed towards the enhancement of nutritional and industrial carotenoids in plant cell factories. </w:t>
      </w:r>
    </w:p>
    <w:p w14:paraId="0606827C" w14:textId="77777777" w:rsidR="009C4562" w:rsidRDefault="009C4562" w:rsidP="00F74BAF">
      <w:pPr>
        <w:spacing w:after="0"/>
        <w:rPr>
          <w:rFonts w:ascii="Arial" w:hAnsi="Arial" w:cs="Arial"/>
        </w:rPr>
      </w:pPr>
    </w:p>
    <w:p w14:paraId="4FD4AA29" w14:textId="1BF8E696" w:rsidR="00F078F9" w:rsidRPr="00267091" w:rsidRDefault="00631AD8" w:rsidP="00F74BAF">
      <w:pPr>
        <w:rPr>
          <w:rFonts w:ascii="Arial" w:hAnsi="Arial" w:cs="Arial"/>
          <w:b/>
          <w:bCs/>
        </w:rPr>
      </w:pPr>
      <w:r>
        <w:rPr>
          <w:rFonts w:ascii="Arial" w:hAnsi="Arial" w:cs="Arial"/>
          <w:b/>
          <w:bCs/>
        </w:rPr>
        <w:t>8</w:t>
      </w:r>
      <w:r w:rsidR="00F078F9" w:rsidRPr="00267091">
        <w:rPr>
          <w:rFonts w:ascii="Arial" w:hAnsi="Arial" w:cs="Arial"/>
          <w:b/>
          <w:bCs/>
        </w:rPr>
        <w:t xml:space="preserve">. </w:t>
      </w:r>
      <w:r w:rsidR="00806767" w:rsidRPr="00267091">
        <w:rPr>
          <w:rFonts w:ascii="Arial" w:hAnsi="Arial" w:cs="Arial"/>
          <w:b/>
          <w:bCs/>
        </w:rPr>
        <w:t>Figure legends</w:t>
      </w:r>
    </w:p>
    <w:p w14:paraId="10072940" w14:textId="3CB3FA33" w:rsidR="00806767" w:rsidRPr="00806767" w:rsidRDefault="00806767" w:rsidP="00F74BAF">
      <w:pPr>
        <w:spacing w:line="240" w:lineRule="auto"/>
        <w:rPr>
          <w:rFonts w:ascii="Arial" w:hAnsi="Arial" w:cs="Arial"/>
        </w:rPr>
      </w:pPr>
      <w:r w:rsidRPr="00F078F9">
        <w:rPr>
          <w:rFonts w:ascii="Arial" w:hAnsi="Arial" w:cs="Arial"/>
        </w:rPr>
        <w:t xml:space="preserve">Figure 1. Separation of </w:t>
      </w:r>
      <w:proofErr w:type="spellStart"/>
      <w:r w:rsidRPr="00F078F9">
        <w:rPr>
          <w:rFonts w:ascii="Arial" w:hAnsi="Arial" w:cs="Arial"/>
        </w:rPr>
        <w:t>subchromoplast</w:t>
      </w:r>
      <w:proofErr w:type="spellEnd"/>
      <w:r w:rsidRPr="00F078F9">
        <w:rPr>
          <w:rFonts w:ascii="Arial" w:hAnsi="Arial" w:cs="Arial"/>
        </w:rPr>
        <w:t xml:space="preserve"> components from ripening tomato fruit. A-Diagrammatic representation</w:t>
      </w:r>
      <w:r w:rsidRPr="00806767">
        <w:rPr>
          <w:rFonts w:ascii="Arial" w:hAnsi="Arial" w:cs="Arial"/>
        </w:rPr>
        <w:t xml:space="preserve"> of the components and position in the gradient, B-provides a visual representation of a typical separation of </w:t>
      </w:r>
      <w:proofErr w:type="spellStart"/>
      <w:r w:rsidRPr="00806767">
        <w:rPr>
          <w:rFonts w:ascii="Arial" w:hAnsi="Arial" w:cs="Arial"/>
        </w:rPr>
        <w:t>subchromoplast</w:t>
      </w:r>
      <w:proofErr w:type="spellEnd"/>
      <w:r w:rsidRPr="00806767">
        <w:rPr>
          <w:rFonts w:ascii="Arial" w:hAnsi="Arial" w:cs="Arial"/>
        </w:rPr>
        <w:t xml:space="preserve"> components and C-</w:t>
      </w:r>
      <w:r w:rsidR="00F078F9">
        <w:rPr>
          <w:rFonts w:ascii="Arial" w:hAnsi="Arial" w:cs="Arial"/>
        </w:rPr>
        <w:t>Transmission Electron Microscopy (</w:t>
      </w:r>
      <w:r w:rsidRPr="00806767">
        <w:rPr>
          <w:rFonts w:ascii="Arial" w:hAnsi="Arial" w:cs="Arial"/>
        </w:rPr>
        <w:t>TEM</w:t>
      </w:r>
      <w:r w:rsidR="00F078F9">
        <w:rPr>
          <w:rFonts w:ascii="Arial" w:hAnsi="Arial" w:cs="Arial"/>
        </w:rPr>
        <w:t>)</w:t>
      </w:r>
      <w:r w:rsidRPr="00806767">
        <w:rPr>
          <w:rFonts w:ascii="Arial" w:hAnsi="Arial" w:cs="Arial"/>
        </w:rPr>
        <w:t xml:space="preserve"> of a representative chromoplast showing membranes, carotenoid crystals and plastoglobuli. </w:t>
      </w:r>
    </w:p>
    <w:p w14:paraId="69F53CE2" w14:textId="2211C4E9" w:rsidR="00DA6B06" w:rsidRDefault="00D96984" w:rsidP="00F74BAF">
      <w:pPr>
        <w:spacing w:after="0"/>
        <w:rPr>
          <w:rFonts w:ascii="Arial" w:hAnsi="Arial" w:cs="Arial"/>
        </w:rPr>
      </w:pPr>
      <w:r>
        <w:rPr>
          <w:rFonts w:ascii="Arial" w:hAnsi="Arial" w:cs="Arial"/>
        </w:rPr>
        <w:t xml:space="preserve"> </w:t>
      </w:r>
      <w:r w:rsidR="001E7741">
        <w:rPr>
          <w:rFonts w:ascii="Arial" w:hAnsi="Arial" w:cs="Arial"/>
        </w:rPr>
        <w:t xml:space="preserve"> </w:t>
      </w:r>
    </w:p>
    <w:p w14:paraId="7A126E02" w14:textId="77777777" w:rsidR="001C47A1" w:rsidRDefault="00631AD8" w:rsidP="001C47A1">
      <w:pPr>
        <w:spacing w:after="0"/>
        <w:rPr>
          <w:rFonts w:ascii="Arial" w:hAnsi="Arial" w:cs="Arial"/>
          <w:b/>
          <w:bCs/>
        </w:rPr>
      </w:pPr>
      <w:r>
        <w:rPr>
          <w:rFonts w:ascii="Arial" w:hAnsi="Arial" w:cs="Arial"/>
          <w:b/>
          <w:bCs/>
        </w:rPr>
        <w:t>9</w:t>
      </w:r>
      <w:r w:rsidR="00CB241A" w:rsidRPr="00CB241A">
        <w:rPr>
          <w:rFonts w:ascii="Arial" w:hAnsi="Arial" w:cs="Arial"/>
          <w:b/>
          <w:bCs/>
        </w:rPr>
        <w:t xml:space="preserve">. </w:t>
      </w:r>
      <w:r w:rsidR="00DA6B06" w:rsidRPr="00CB241A">
        <w:rPr>
          <w:rFonts w:ascii="Arial" w:hAnsi="Arial" w:cs="Arial"/>
          <w:b/>
          <w:bCs/>
        </w:rPr>
        <w:t xml:space="preserve">References. </w:t>
      </w:r>
      <w:bookmarkStart w:id="18" w:name="_Hlk99121016"/>
    </w:p>
    <w:p w14:paraId="381BE49D" w14:textId="037351B6" w:rsidR="009A16A3" w:rsidRPr="001C47A1" w:rsidRDefault="009A16A3" w:rsidP="001C47A1">
      <w:pPr>
        <w:spacing w:after="0"/>
        <w:rPr>
          <w:rFonts w:ascii="Arial" w:hAnsi="Arial" w:cs="Arial"/>
          <w:b/>
          <w:bCs/>
        </w:rPr>
      </w:pPr>
      <w:r w:rsidRPr="006D42AA">
        <w:rPr>
          <w:rFonts w:ascii="Arial" w:hAnsi="Arial" w:cs="Arial"/>
        </w:rPr>
        <w:t>Al-</w:t>
      </w:r>
      <w:proofErr w:type="spellStart"/>
      <w:r w:rsidRPr="006D42AA">
        <w:rPr>
          <w:rFonts w:ascii="Arial" w:hAnsi="Arial" w:cs="Arial"/>
        </w:rPr>
        <w:t>Babili</w:t>
      </w:r>
      <w:proofErr w:type="spellEnd"/>
      <w:r w:rsidRPr="006D42AA">
        <w:rPr>
          <w:rFonts w:ascii="Arial" w:hAnsi="Arial" w:cs="Arial"/>
        </w:rPr>
        <w:t xml:space="preserve">, S. &amp; Bouwmeester, H.J. (2015). </w:t>
      </w:r>
      <w:proofErr w:type="spellStart"/>
      <w:r w:rsidRPr="006D42AA">
        <w:rPr>
          <w:rFonts w:ascii="Arial" w:eastAsia="Times New Roman" w:hAnsi="Arial" w:cs="Arial"/>
          <w:kern w:val="36"/>
          <w:lang w:eastAsia="en-GB"/>
        </w:rPr>
        <w:t>Strigolactones</w:t>
      </w:r>
      <w:proofErr w:type="spellEnd"/>
      <w:r w:rsidRPr="006D42AA">
        <w:rPr>
          <w:rFonts w:ascii="Arial" w:eastAsia="Times New Roman" w:hAnsi="Arial" w:cs="Arial"/>
          <w:kern w:val="36"/>
          <w:lang w:eastAsia="en-GB"/>
        </w:rPr>
        <w:t>, a novel carotenoid-derived plant hormone</w:t>
      </w:r>
      <w:r w:rsidRPr="006D42AA">
        <w:rPr>
          <w:rFonts w:ascii="Arial" w:eastAsia="Times New Roman" w:hAnsi="Arial" w:cs="Arial"/>
          <w:b/>
          <w:bCs/>
          <w:kern w:val="36"/>
          <w:lang w:eastAsia="en-GB"/>
        </w:rPr>
        <w:t xml:space="preserve">. </w:t>
      </w:r>
      <w:proofErr w:type="spellStart"/>
      <w:r w:rsidRPr="00BA5F25">
        <w:rPr>
          <w:rFonts w:ascii="Arial" w:hAnsi="Arial" w:cs="Arial"/>
        </w:rPr>
        <w:t>Annu</w:t>
      </w:r>
      <w:proofErr w:type="spellEnd"/>
      <w:r w:rsidRPr="00BA5F25">
        <w:rPr>
          <w:rFonts w:ascii="Arial" w:hAnsi="Arial" w:cs="Arial"/>
        </w:rPr>
        <w:t>. Rev. Plant Biol</w:t>
      </w:r>
      <w:r w:rsidRPr="006D42AA">
        <w:rPr>
          <w:rFonts w:ascii="Arial" w:hAnsi="Arial" w:cs="Arial"/>
        </w:rPr>
        <w:t>. 66, 161</w:t>
      </w:r>
      <w:r>
        <w:rPr>
          <w:rFonts w:ascii="Arial" w:hAnsi="Arial" w:cs="Arial"/>
        </w:rPr>
        <w:t>-186</w:t>
      </w:r>
      <w:r w:rsidRPr="006D42AA">
        <w:rPr>
          <w:rFonts w:ascii="Arial" w:hAnsi="Arial" w:cs="Arial"/>
        </w:rPr>
        <w:t xml:space="preserve">. </w:t>
      </w:r>
    </w:p>
    <w:p w14:paraId="605B67FB" w14:textId="77777777" w:rsidR="001C47A1" w:rsidRDefault="007947F4" w:rsidP="001C47A1">
      <w:pPr>
        <w:spacing w:after="0"/>
        <w:rPr>
          <w:rFonts w:ascii="Arial" w:hAnsi="Arial" w:cs="Arial"/>
        </w:rPr>
      </w:pPr>
      <w:proofErr w:type="spellStart"/>
      <w:r w:rsidRPr="004174CA">
        <w:rPr>
          <w:rFonts w:ascii="Arial" w:hAnsi="Arial" w:cs="Arial"/>
        </w:rPr>
        <w:t>Alcaino</w:t>
      </w:r>
      <w:proofErr w:type="spellEnd"/>
      <w:r w:rsidR="00AA7B52" w:rsidRPr="004174CA">
        <w:rPr>
          <w:rFonts w:ascii="Arial" w:hAnsi="Arial" w:cs="Arial"/>
        </w:rPr>
        <w:t>,</w:t>
      </w:r>
      <w:r w:rsidR="006D42AA">
        <w:rPr>
          <w:rFonts w:ascii="Arial" w:hAnsi="Arial" w:cs="Arial"/>
        </w:rPr>
        <w:t xml:space="preserve"> J., </w:t>
      </w:r>
      <w:proofErr w:type="spellStart"/>
      <w:r w:rsidR="00AA7B52" w:rsidRPr="004174CA">
        <w:rPr>
          <w:rFonts w:ascii="Arial" w:hAnsi="Arial" w:cs="Arial"/>
        </w:rPr>
        <w:t>Baeza</w:t>
      </w:r>
      <w:proofErr w:type="spellEnd"/>
      <w:r w:rsidR="006D42AA">
        <w:rPr>
          <w:rFonts w:ascii="Arial" w:hAnsi="Arial" w:cs="Arial"/>
        </w:rPr>
        <w:t>, M.</w:t>
      </w:r>
      <w:r w:rsidR="00AA7B52" w:rsidRPr="004174CA">
        <w:rPr>
          <w:rFonts w:ascii="Arial" w:hAnsi="Arial" w:cs="Arial"/>
        </w:rPr>
        <w:t xml:space="preserve"> </w:t>
      </w:r>
      <w:r w:rsidR="006D42AA">
        <w:rPr>
          <w:rFonts w:ascii="Arial" w:hAnsi="Arial" w:cs="Arial"/>
        </w:rPr>
        <w:t xml:space="preserve">&amp; </w:t>
      </w:r>
      <w:r w:rsidR="00AA7B52" w:rsidRPr="004174CA">
        <w:rPr>
          <w:rFonts w:ascii="Arial" w:hAnsi="Arial" w:cs="Arial"/>
        </w:rPr>
        <w:t xml:space="preserve">Cifuentes, </w:t>
      </w:r>
      <w:r w:rsidR="006D42AA">
        <w:rPr>
          <w:rFonts w:ascii="Arial" w:hAnsi="Arial" w:cs="Arial"/>
        </w:rPr>
        <w:t>V. (2016).</w:t>
      </w:r>
      <w:bookmarkEnd w:id="18"/>
      <w:r w:rsidR="006D42AA">
        <w:rPr>
          <w:rFonts w:ascii="Arial" w:hAnsi="Arial" w:cs="Arial"/>
        </w:rPr>
        <w:t xml:space="preserve"> Carotenoid Distribution in Nature, 3-33. I</w:t>
      </w:r>
      <w:r w:rsidR="00AA7B52" w:rsidRPr="004174CA">
        <w:rPr>
          <w:rFonts w:ascii="Arial" w:hAnsi="Arial" w:cs="Arial"/>
        </w:rPr>
        <w:t>n Carotenoids in Nature, Editor C. Strange, Springer Nature.</w:t>
      </w:r>
      <w:r w:rsidR="00F75909" w:rsidRPr="004174CA">
        <w:rPr>
          <w:rFonts w:ascii="Arial" w:hAnsi="Arial" w:cs="Arial"/>
        </w:rPr>
        <w:t xml:space="preserve"> (2016).</w:t>
      </w:r>
      <w:r w:rsidR="00AA7B52" w:rsidRPr="004174CA">
        <w:rPr>
          <w:rFonts w:ascii="Arial" w:hAnsi="Arial" w:cs="Arial"/>
        </w:rPr>
        <w:t xml:space="preserve"> ISBN 0306-0225.</w:t>
      </w:r>
      <w:r w:rsidR="003612B2">
        <w:rPr>
          <w:rFonts w:ascii="Arial" w:hAnsi="Arial" w:cs="Arial"/>
        </w:rPr>
        <w:t xml:space="preserve"> </w:t>
      </w:r>
    </w:p>
    <w:p w14:paraId="19569ADE" w14:textId="77777777" w:rsidR="001C47A1" w:rsidRDefault="009A16A3" w:rsidP="001C47A1">
      <w:pPr>
        <w:spacing w:after="0"/>
        <w:rPr>
          <w:rFonts w:ascii="Arial" w:hAnsi="Arial" w:cs="Arial"/>
        </w:rPr>
      </w:pPr>
      <w:r w:rsidRPr="00D95D93">
        <w:rPr>
          <w:rFonts w:ascii="Arial" w:hAnsi="Arial" w:cs="Arial"/>
        </w:rPr>
        <w:t xml:space="preserve">Berry, H.M., Rickett, D.V., Baxter, C.J., Enfissi, E.M.A. &amp; Fraser, P.D. (2019). </w:t>
      </w:r>
      <w:r w:rsidRPr="00D95D93">
        <w:rPr>
          <w:rFonts w:ascii="Arial" w:eastAsia="Times New Roman" w:hAnsi="Arial" w:cs="Arial"/>
          <w:kern w:val="36"/>
          <w:lang w:eastAsia="en-GB"/>
        </w:rPr>
        <w:t>Carotenoid biosynthesis and sequestration in red chilli pepper fruit and its impact on colour intensity traits</w:t>
      </w:r>
      <w:r>
        <w:rPr>
          <w:rFonts w:ascii="Arial" w:eastAsia="Times New Roman" w:hAnsi="Arial" w:cs="Arial"/>
          <w:kern w:val="36"/>
          <w:lang w:eastAsia="en-GB"/>
        </w:rPr>
        <w:t>.</w:t>
      </w:r>
      <w:r w:rsidRPr="00D95D93">
        <w:rPr>
          <w:rFonts w:ascii="Arial" w:hAnsi="Arial" w:cs="Arial"/>
        </w:rPr>
        <w:t xml:space="preserve"> J. Exp. Bot. 70, 2637</w:t>
      </w:r>
      <w:r>
        <w:rPr>
          <w:rFonts w:ascii="Arial" w:hAnsi="Arial" w:cs="Arial"/>
        </w:rPr>
        <w:t xml:space="preserve">- </w:t>
      </w:r>
      <w:r w:rsidRPr="00D95D93">
        <w:rPr>
          <w:rFonts w:ascii="Arial" w:eastAsia="Times New Roman" w:hAnsi="Arial" w:cs="Arial"/>
          <w:lang w:eastAsia="en-GB"/>
        </w:rPr>
        <w:t xml:space="preserve">2650. </w:t>
      </w:r>
      <w:bookmarkStart w:id="19" w:name="_Hlk99121098"/>
    </w:p>
    <w:p w14:paraId="2EE46FB1" w14:textId="77777777" w:rsidR="001C47A1" w:rsidRDefault="00F75909" w:rsidP="001C47A1">
      <w:pPr>
        <w:spacing w:after="0"/>
        <w:rPr>
          <w:rFonts w:ascii="Arial" w:hAnsi="Arial" w:cs="Arial"/>
        </w:rPr>
      </w:pPr>
      <w:proofErr w:type="spellStart"/>
      <w:r w:rsidRPr="00D95D93">
        <w:rPr>
          <w:rFonts w:ascii="Arial" w:hAnsi="Arial" w:cs="Arial"/>
        </w:rPr>
        <w:t>Egea</w:t>
      </w:r>
      <w:proofErr w:type="spellEnd"/>
      <w:r w:rsidRPr="00D95D93">
        <w:rPr>
          <w:rFonts w:ascii="Arial" w:hAnsi="Arial" w:cs="Arial"/>
        </w:rPr>
        <w:t>,</w:t>
      </w:r>
      <w:r w:rsidR="006D42AA" w:rsidRPr="00D95D93">
        <w:rPr>
          <w:rFonts w:ascii="Arial" w:hAnsi="Arial" w:cs="Arial"/>
        </w:rPr>
        <w:t xml:space="preserve"> I., </w:t>
      </w:r>
      <w:proofErr w:type="spellStart"/>
      <w:r w:rsidR="006D42AA" w:rsidRPr="00D95D93">
        <w:rPr>
          <w:rFonts w:ascii="Arial" w:hAnsi="Arial" w:cs="Arial"/>
        </w:rPr>
        <w:t>Barsan</w:t>
      </w:r>
      <w:proofErr w:type="spellEnd"/>
      <w:r w:rsidRPr="00D95D93">
        <w:rPr>
          <w:rFonts w:ascii="Arial" w:hAnsi="Arial" w:cs="Arial"/>
        </w:rPr>
        <w:t>,</w:t>
      </w:r>
      <w:r w:rsidR="006D42AA" w:rsidRPr="00D95D93">
        <w:rPr>
          <w:rFonts w:ascii="Arial" w:hAnsi="Arial" w:cs="Arial"/>
        </w:rPr>
        <w:t xml:space="preserve"> C., </w:t>
      </w:r>
      <w:proofErr w:type="spellStart"/>
      <w:r w:rsidRPr="00D95D93">
        <w:rPr>
          <w:rFonts w:ascii="Arial" w:hAnsi="Arial" w:cs="Arial"/>
        </w:rPr>
        <w:t>Wanping</w:t>
      </w:r>
      <w:proofErr w:type="spellEnd"/>
      <w:r w:rsidRPr="00D95D93">
        <w:rPr>
          <w:rFonts w:ascii="Arial" w:hAnsi="Arial" w:cs="Arial"/>
        </w:rPr>
        <w:t>,</w:t>
      </w:r>
      <w:r w:rsidR="006D42AA" w:rsidRPr="00D95D93">
        <w:rPr>
          <w:rFonts w:ascii="Arial" w:hAnsi="Arial" w:cs="Arial"/>
        </w:rPr>
        <w:t xml:space="preserve"> B., </w:t>
      </w:r>
      <w:proofErr w:type="spellStart"/>
      <w:r w:rsidRPr="00D95D93">
        <w:rPr>
          <w:rFonts w:ascii="Arial" w:hAnsi="Arial" w:cs="Arial"/>
        </w:rPr>
        <w:t>Purgatto</w:t>
      </w:r>
      <w:proofErr w:type="spellEnd"/>
      <w:r w:rsidRPr="00D95D93">
        <w:rPr>
          <w:rFonts w:ascii="Arial" w:hAnsi="Arial" w:cs="Arial"/>
        </w:rPr>
        <w:t>,</w:t>
      </w:r>
      <w:r w:rsidR="006D42AA" w:rsidRPr="00D95D93">
        <w:rPr>
          <w:rFonts w:ascii="Arial" w:hAnsi="Arial" w:cs="Arial"/>
        </w:rPr>
        <w:t xml:space="preserve"> E., </w:t>
      </w:r>
      <w:proofErr w:type="spellStart"/>
      <w:r w:rsidRPr="00D95D93">
        <w:rPr>
          <w:rFonts w:ascii="Arial" w:hAnsi="Arial" w:cs="Arial"/>
        </w:rPr>
        <w:t>Latche</w:t>
      </w:r>
      <w:proofErr w:type="spellEnd"/>
      <w:r w:rsidRPr="00D95D93">
        <w:rPr>
          <w:rFonts w:ascii="Arial" w:hAnsi="Arial" w:cs="Arial"/>
        </w:rPr>
        <w:t xml:space="preserve">, </w:t>
      </w:r>
      <w:r w:rsidR="006D42AA" w:rsidRPr="00D95D93">
        <w:rPr>
          <w:rFonts w:ascii="Arial" w:hAnsi="Arial" w:cs="Arial"/>
        </w:rPr>
        <w:t>A</w:t>
      </w:r>
      <w:r w:rsidRPr="00D95D93">
        <w:rPr>
          <w:rFonts w:ascii="Arial" w:hAnsi="Arial" w:cs="Arial"/>
        </w:rPr>
        <w:t>.</w:t>
      </w:r>
      <w:r w:rsidR="006D42AA" w:rsidRPr="00D95D93">
        <w:rPr>
          <w:rFonts w:ascii="Arial" w:hAnsi="Arial" w:cs="Arial"/>
        </w:rPr>
        <w:t>,</w:t>
      </w:r>
      <w:r w:rsidRPr="00D95D93">
        <w:rPr>
          <w:rFonts w:ascii="Arial" w:hAnsi="Arial" w:cs="Arial"/>
        </w:rPr>
        <w:t xml:space="preserve"> </w:t>
      </w:r>
      <w:proofErr w:type="spellStart"/>
      <w:r w:rsidRPr="00D95D93">
        <w:rPr>
          <w:rFonts w:ascii="Arial" w:hAnsi="Arial" w:cs="Arial"/>
        </w:rPr>
        <w:t>Chervin</w:t>
      </w:r>
      <w:proofErr w:type="spellEnd"/>
      <w:r w:rsidRPr="00D95D93">
        <w:rPr>
          <w:rFonts w:ascii="Arial" w:hAnsi="Arial" w:cs="Arial"/>
        </w:rPr>
        <w:t xml:space="preserve">, </w:t>
      </w:r>
      <w:r w:rsidR="006D42AA" w:rsidRPr="00D95D93">
        <w:rPr>
          <w:rFonts w:ascii="Arial" w:hAnsi="Arial" w:cs="Arial"/>
        </w:rPr>
        <w:t>C</w:t>
      </w:r>
      <w:r w:rsidRPr="00D95D93">
        <w:rPr>
          <w:rFonts w:ascii="Arial" w:hAnsi="Arial" w:cs="Arial"/>
        </w:rPr>
        <w:t>.</w:t>
      </w:r>
      <w:r w:rsidR="006D42AA" w:rsidRPr="00D95D93">
        <w:rPr>
          <w:rFonts w:ascii="Arial" w:hAnsi="Arial" w:cs="Arial"/>
        </w:rPr>
        <w:t>,</w:t>
      </w:r>
      <w:r w:rsidRPr="00D95D93">
        <w:rPr>
          <w:rFonts w:ascii="Arial" w:hAnsi="Arial" w:cs="Arial"/>
        </w:rPr>
        <w:t xml:space="preserve"> </w:t>
      </w:r>
      <w:proofErr w:type="spellStart"/>
      <w:r w:rsidRPr="00D95D93">
        <w:rPr>
          <w:rFonts w:ascii="Arial" w:hAnsi="Arial" w:cs="Arial"/>
        </w:rPr>
        <w:t>Bouayen</w:t>
      </w:r>
      <w:proofErr w:type="spellEnd"/>
      <w:r w:rsidR="006D42AA" w:rsidRPr="00D95D93">
        <w:rPr>
          <w:rFonts w:ascii="Arial" w:hAnsi="Arial" w:cs="Arial"/>
        </w:rPr>
        <w:t xml:space="preserve">, M. &amp; </w:t>
      </w:r>
      <w:proofErr w:type="spellStart"/>
      <w:r w:rsidR="006D42AA" w:rsidRPr="00D95D93">
        <w:rPr>
          <w:rFonts w:ascii="Arial" w:hAnsi="Arial" w:cs="Arial"/>
        </w:rPr>
        <w:t>Pech</w:t>
      </w:r>
      <w:proofErr w:type="spellEnd"/>
      <w:r w:rsidR="006D42AA" w:rsidRPr="00D95D93">
        <w:rPr>
          <w:rFonts w:ascii="Arial" w:hAnsi="Arial" w:cs="Arial"/>
        </w:rPr>
        <w:t>, J-C. (2010)</w:t>
      </w:r>
      <w:r w:rsidR="00D95D93" w:rsidRPr="00D95D93">
        <w:rPr>
          <w:rFonts w:ascii="Arial" w:hAnsi="Arial" w:cs="Arial"/>
        </w:rPr>
        <w:t>.</w:t>
      </w:r>
      <w:r w:rsidR="00D95D93" w:rsidRPr="00D95D93">
        <w:rPr>
          <w:rFonts w:ascii="Arial" w:eastAsia="Times New Roman" w:hAnsi="Arial" w:cs="Arial"/>
          <w:b/>
          <w:bCs/>
          <w:kern w:val="36"/>
          <w:lang w:eastAsia="en-GB"/>
        </w:rPr>
        <w:t xml:space="preserve"> </w:t>
      </w:r>
      <w:r w:rsidR="00D95D93" w:rsidRPr="00D95D93">
        <w:rPr>
          <w:rFonts w:ascii="Arial" w:eastAsia="Times New Roman" w:hAnsi="Arial" w:cs="Arial"/>
          <w:kern w:val="36"/>
          <w:lang w:eastAsia="en-GB"/>
        </w:rPr>
        <w:t>Chromoplast differentiation: current status and perspectives</w:t>
      </w:r>
      <w:r w:rsidRPr="00D95D93">
        <w:rPr>
          <w:rFonts w:ascii="Arial" w:hAnsi="Arial" w:cs="Arial"/>
        </w:rPr>
        <w:t>. Plant and Cell Physiology, 51, 1601</w:t>
      </w:r>
      <w:r w:rsidR="00D95D93" w:rsidRPr="00D95D93">
        <w:rPr>
          <w:rFonts w:ascii="Arial" w:hAnsi="Arial" w:cs="Arial"/>
        </w:rPr>
        <w:t xml:space="preserve"> - 1611</w:t>
      </w:r>
      <w:r w:rsidRPr="00D95D93">
        <w:rPr>
          <w:rFonts w:ascii="Arial" w:hAnsi="Arial" w:cs="Arial"/>
        </w:rPr>
        <w:t xml:space="preserve">. </w:t>
      </w:r>
    </w:p>
    <w:p w14:paraId="322A0D65" w14:textId="09201579" w:rsidR="009A16A3" w:rsidRPr="001C47A1" w:rsidRDefault="009A16A3" w:rsidP="001C47A1">
      <w:pPr>
        <w:spacing w:after="0"/>
        <w:rPr>
          <w:rFonts w:ascii="Arial" w:hAnsi="Arial" w:cs="Arial"/>
        </w:rPr>
      </w:pPr>
      <w:r w:rsidRPr="003F10DC">
        <w:rPr>
          <w:rStyle w:val="mixed-citation"/>
          <w:rFonts w:ascii="Arial" w:hAnsi="Arial" w:cs="Arial"/>
        </w:rPr>
        <w:t>Enfissi,</w:t>
      </w:r>
      <w:r>
        <w:rPr>
          <w:rStyle w:val="mixed-citation"/>
          <w:rFonts w:ascii="Arial" w:hAnsi="Arial" w:cs="Arial"/>
        </w:rPr>
        <w:t xml:space="preserve"> E.M.A., </w:t>
      </w:r>
      <w:r w:rsidRPr="003F10DC">
        <w:rPr>
          <w:rStyle w:val="mixed-citation"/>
          <w:rFonts w:ascii="Arial" w:hAnsi="Arial" w:cs="Arial"/>
        </w:rPr>
        <w:t>Nogueira,</w:t>
      </w:r>
      <w:r>
        <w:rPr>
          <w:rStyle w:val="mixed-citation"/>
          <w:rFonts w:ascii="Arial" w:hAnsi="Arial" w:cs="Arial"/>
        </w:rPr>
        <w:t xml:space="preserve"> M.,</w:t>
      </w:r>
      <w:r w:rsidRPr="003F10DC">
        <w:rPr>
          <w:rStyle w:val="mixed-citation"/>
          <w:rFonts w:ascii="Arial" w:hAnsi="Arial" w:cs="Arial"/>
        </w:rPr>
        <w:t xml:space="preserve"> </w:t>
      </w:r>
      <w:proofErr w:type="spellStart"/>
      <w:r w:rsidRPr="003F10DC">
        <w:rPr>
          <w:rStyle w:val="mixed-citation"/>
          <w:rFonts w:ascii="Arial" w:hAnsi="Arial" w:cs="Arial"/>
        </w:rPr>
        <w:t>D’Ambrosio</w:t>
      </w:r>
      <w:proofErr w:type="spellEnd"/>
      <w:r w:rsidRPr="003F10DC">
        <w:rPr>
          <w:rStyle w:val="mixed-citation"/>
          <w:rFonts w:ascii="Arial" w:hAnsi="Arial" w:cs="Arial"/>
        </w:rPr>
        <w:t>,</w:t>
      </w:r>
      <w:r>
        <w:rPr>
          <w:rStyle w:val="mixed-citation"/>
          <w:rFonts w:ascii="Arial" w:hAnsi="Arial" w:cs="Arial"/>
        </w:rPr>
        <w:t xml:space="preserve"> C.</w:t>
      </w:r>
      <w:proofErr w:type="gramStart"/>
      <w:r>
        <w:rPr>
          <w:rStyle w:val="mixed-citation"/>
          <w:rFonts w:ascii="Arial" w:hAnsi="Arial" w:cs="Arial"/>
        </w:rPr>
        <w:t xml:space="preserve">, </w:t>
      </w:r>
      <w:r w:rsidRPr="003F10DC">
        <w:rPr>
          <w:rStyle w:val="mixed-citation"/>
          <w:rFonts w:ascii="Arial" w:hAnsi="Arial" w:cs="Arial"/>
        </w:rPr>
        <w:t xml:space="preserve"> </w:t>
      </w:r>
      <w:proofErr w:type="spellStart"/>
      <w:r w:rsidRPr="003F10DC">
        <w:rPr>
          <w:rStyle w:val="mixed-citation"/>
          <w:rFonts w:ascii="Arial" w:hAnsi="Arial" w:cs="Arial"/>
        </w:rPr>
        <w:t>Stigliani</w:t>
      </w:r>
      <w:proofErr w:type="spellEnd"/>
      <w:proofErr w:type="gramEnd"/>
      <w:r w:rsidRPr="003F10DC">
        <w:rPr>
          <w:rStyle w:val="mixed-citation"/>
          <w:rFonts w:ascii="Arial" w:hAnsi="Arial" w:cs="Arial"/>
        </w:rPr>
        <w:t xml:space="preserve">, </w:t>
      </w:r>
      <w:r>
        <w:rPr>
          <w:rStyle w:val="mixed-citation"/>
          <w:rFonts w:ascii="Arial" w:hAnsi="Arial" w:cs="Arial"/>
        </w:rPr>
        <w:t xml:space="preserve">A-L., </w:t>
      </w:r>
      <w:proofErr w:type="spellStart"/>
      <w:r w:rsidRPr="003F10DC">
        <w:rPr>
          <w:rStyle w:val="mixed-citation"/>
          <w:rFonts w:ascii="Arial" w:hAnsi="Arial" w:cs="Arial"/>
        </w:rPr>
        <w:t>Giorio</w:t>
      </w:r>
      <w:proofErr w:type="spellEnd"/>
      <w:r w:rsidRPr="003F10DC">
        <w:rPr>
          <w:rStyle w:val="mixed-citation"/>
          <w:rFonts w:ascii="Arial" w:hAnsi="Arial" w:cs="Arial"/>
        </w:rPr>
        <w:t>,</w:t>
      </w:r>
      <w:r>
        <w:rPr>
          <w:rStyle w:val="mixed-citation"/>
          <w:rFonts w:ascii="Arial" w:hAnsi="Arial" w:cs="Arial"/>
        </w:rPr>
        <w:t xml:space="preserve"> G.,</w:t>
      </w:r>
      <w:r w:rsidRPr="003F10DC">
        <w:rPr>
          <w:rStyle w:val="mixed-citation"/>
          <w:rFonts w:ascii="Arial" w:hAnsi="Arial" w:cs="Arial"/>
        </w:rPr>
        <w:t xml:space="preserve"> N. Misawa</w:t>
      </w:r>
      <w:r>
        <w:rPr>
          <w:rStyle w:val="mixed-citation"/>
          <w:rFonts w:ascii="Arial" w:hAnsi="Arial" w:cs="Arial"/>
        </w:rPr>
        <w:t xml:space="preserve">, N &amp; </w:t>
      </w:r>
      <w:r w:rsidRPr="003F10DC">
        <w:rPr>
          <w:rStyle w:val="mixed-citation"/>
          <w:rFonts w:ascii="Arial" w:hAnsi="Arial" w:cs="Arial"/>
        </w:rPr>
        <w:t>Fraser</w:t>
      </w:r>
      <w:r>
        <w:rPr>
          <w:rStyle w:val="mixed-citation"/>
          <w:rFonts w:ascii="Arial" w:hAnsi="Arial" w:cs="Arial"/>
        </w:rPr>
        <w:t xml:space="preserve">, P.D. (2019). </w:t>
      </w:r>
      <w:r w:rsidRPr="00F75BFC">
        <w:rPr>
          <w:rFonts w:ascii="Arial" w:eastAsia="Times New Roman" w:hAnsi="Arial" w:cs="Arial"/>
          <w:kern w:val="36"/>
          <w:lang w:eastAsia="en-GB"/>
        </w:rPr>
        <w:t>The road to astaxanthin production in tomato fruit reveals plastid and metabolic adaptation resulting in an unintended high lycopene genotype with delayed over</w:t>
      </w:r>
      <w:r w:rsidRPr="00F75BFC">
        <w:rPr>
          <w:rFonts w:ascii="Cambria Math" w:eastAsia="Times New Roman" w:hAnsi="Cambria Math" w:cs="Cambria Math"/>
          <w:kern w:val="36"/>
          <w:lang w:eastAsia="en-GB"/>
        </w:rPr>
        <w:t>‐</w:t>
      </w:r>
      <w:r w:rsidRPr="00F75BFC">
        <w:rPr>
          <w:rFonts w:ascii="Arial" w:eastAsia="Times New Roman" w:hAnsi="Arial" w:cs="Arial"/>
          <w:kern w:val="36"/>
          <w:lang w:eastAsia="en-GB"/>
        </w:rPr>
        <w:t xml:space="preserve">ripening properties. </w:t>
      </w:r>
      <w:hyperlink r:id="rId17" w:history="1">
        <w:r w:rsidRPr="00F75BFC">
          <w:rPr>
            <w:rFonts w:ascii="Arial" w:eastAsia="Times New Roman" w:hAnsi="Arial" w:cs="Arial"/>
            <w:lang w:eastAsia="en-GB"/>
          </w:rPr>
          <w:t xml:space="preserve">Plant </w:t>
        </w:r>
        <w:proofErr w:type="spellStart"/>
        <w:r w:rsidRPr="00F75BFC">
          <w:rPr>
            <w:rFonts w:ascii="Arial" w:eastAsia="Times New Roman" w:hAnsi="Arial" w:cs="Arial"/>
            <w:lang w:eastAsia="en-GB"/>
          </w:rPr>
          <w:t>Biotechnol</w:t>
        </w:r>
        <w:proofErr w:type="spellEnd"/>
        <w:r w:rsidRPr="00F75BFC">
          <w:rPr>
            <w:rFonts w:ascii="Arial" w:eastAsia="Times New Roman" w:hAnsi="Arial" w:cs="Arial"/>
            <w:lang w:eastAsia="en-GB"/>
          </w:rPr>
          <w:t xml:space="preserve"> J.</w:t>
        </w:r>
      </w:hyperlink>
      <w:r w:rsidRPr="00F75BFC">
        <w:rPr>
          <w:rFonts w:ascii="Arial" w:eastAsia="Times New Roman" w:hAnsi="Arial" w:cs="Arial"/>
          <w:lang w:eastAsia="en-GB"/>
        </w:rPr>
        <w:t xml:space="preserve"> 17, 1501–1513. </w:t>
      </w:r>
    </w:p>
    <w:p w14:paraId="65D31184" w14:textId="77777777" w:rsidR="001C47A1" w:rsidRDefault="009A16A3" w:rsidP="001C47A1">
      <w:pPr>
        <w:spacing w:after="0" w:line="240" w:lineRule="auto"/>
        <w:outlineLvl w:val="0"/>
        <w:rPr>
          <w:rFonts w:ascii="Arial" w:eastAsia="Times New Roman" w:hAnsi="Arial" w:cs="Arial"/>
          <w:kern w:val="36"/>
          <w:lang w:eastAsia="en-GB"/>
        </w:rPr>
      </w:pPr>
      <w:r w:rsidRPr="00C849F1">
        <w:rPr>
          <w:rFonts w:ascii="Arial" w:hAnsi="Arial" w:cs="Arial"/>
          <w:bCs/>
        </w:rPr>
        <w:lastRenderedPageBreak/>
        <w:t xml:space="preserve">Enfissi, E.M.A. </w:t>
      </w:r>
      <w:proofErr w:type="spellStart"/>
      <w:r w:rsidRPr="00C849F1">
        <w:rPr>
          <w:rFonts w:ascii="Arial" w:hAnsi="Arial" w:cs="Arial"/>
          <w:bCs/>
        </w:rPr>
        <w:t>Barneche</w:t>
      </w:r>
      <w:proofErr w:type="spellEnd"/>
      <w:r w:rsidRPr="00C849F1">
        <w:rPr>
          <w:rFonts w:ascii="Arial" w:hAnsi="Arial" w:cs="Arial"/>
          <w:bCs/>
        </w:rPr>
        <w:t xml:space="preserve">, F., Ahmed, I., </w:t>
      </w:r>
      <w:proofErr w:type="spellStart"/>
      <w:r w:rsidRPr="00C849F1">
        <w:rPr>
          <w:rFonts w:ascii="Arial" w:hAnsi="Arial" w:cs="Arial"/>
          <w:bCs/>
        </w:rPr>
        <w:t>Lichtle</w:t>
      </w:r>
      <w:proofErr w:type="spellEnd"/>
      <w:r w:rsidRPr="00C849F1">
        <w:rPr>
          <w:rFonts w:ascii="Arial" w:hAnsi="Arial" w:cs="Arial"/>
          <w:bCs/>
        </w:rPr>
        <w:t xml:space="preserve">, C., Gerrish, C., </w:t>
      </w:r>
      <w:proofErr w:type="spellStart"/>
      <w:r w:rsidRPr="00C849F1">
        <w:rPr>
          <w:rFonts w:ascii="Arial" w:hAnsi="Arial" w:cs="Arial"/>
          <w:bCs/>
        </w:rPr>
        <w:t>McQuinn</w:t>
      </w:r>
      <w:proofErr w:type="spellEnd"/>
      <w:r w:rsidRPr="00C849F1">
        <w:rPr>
          <w:rFonts w:ascii="Arial" w:hAnsi="Arial" w:cs="Arial"/>
          <w:bCs/>
        </w:rPr>
        <w:t xml:space="preserve">, R.P., </w:t>
      </w:r>
      <w:proofErr w:type="spellStart"/>
      <w:r w:rsidRPr="00C849F1">
        <w:rPr>
          <w:rFonts w:ascii="Arial" w:hAnsi="Arial" w:cs="Arial"/>
          <w:bCs/>
        </w:rPr>
        <w:t>Giovannoni</w:t>
      </w:r>
      <w:proofErr w:type="spellEnd"/>
      <w:r w:rsidRPr="00C849F1">
        <w:rPr>
          <w:rFonts w:ascii="Arial" w:hAnsi="Arial" w:cs="Arial"/>
          <w:bCs/>
        </w:rPr>
        <w:t>, J.J., Lopez-</w:t>
      </w:r>
      <w:proofErr w:type="spellStart"/>
      <w:r w:rsidRPr="00C849F1">
        <w:rPr>
          <w:rFonts w:ascii="Arial" w:hAnsi="Arial" w:cs="Arial"/>
          <w:bCs/>
        </w:rPr>
        <w:t>Juez</w:t>
      </w:r>
      <w:proofErr w:type="spellEnd"/>
      <w:r w:rsidRPr="00C849F1">
        <w:rPr>
          <w:rFonts w:ascii="Arial" w:hAnsi="Arial" w:cs="Arial"/>
          <w:bCs/>
        </w:rPr>
        <w:t xml:space="preserve">, E., Bowler, C., Bramley, P.M. &amp; Fraser, P.D. (2010). </w:t>
      </w:r>
      <w:r w:rsidRPr="00C849F1">
        <w:rPr>
          <w:rFonts w:ascii="Arial" w:eastAsia="Times New Roman" w:hAnsi="Arial" w:cs="Arial"/>
          <w:kern w:val="36"/>
          <w:lang w:eastAsia="en-GB"/>
        </w:rPr>
        <w:t xml:space="preserve">Integrative Transcript and Metabolite Analysis of Nutritionally Enhanced </w:t>
      </w:r>
      <w:r w:rsidRPr="00C849F1">
        <w:rPr>
          <w:rFonts w:ascii="Arial" w:eastAsia="Times New Roman" w:hAnsi="Arial" w:cs="Arial"/>
          <w:i/>
          <w:iCs/>
          <w:kern w:val="36"/>
          <w:lang w:eastAsia="en-GB"/>
        </w:rPr>
        <w:t>DE-ETIOLATED1</w:t>
      </w:r>
      <w:r w:rsidRPr="00C849F1">
        <w:rPr>
          <w:rFonts w:ascii="Arial" w:eastAsia="Times New Roman" w:hAnsi="Arial" w:cs="Arial"/>
          <w:kern w:val="36"/>
          <w:lang w:eastAsia="en-GB"/>
        </w:rPr>
        <w:t xml:space="preserve"> Downregulated Tomato Fruit.</w:t>
      </w:r>
      <w:r w:rsidRPr="00C849F1">
        <w:rPr>
          <w:rFonts w:ascii="Arial" w:hAnsi="Arial" w:cs="Arial"/>
          <w:i/>
          <w:iCs/>
        </w:rPr>
        <w:t xml:space="preserve"> </w:t>
      </w:r>
      <w:r w:rsidRPr="00BA5F25">
        <w:rPr>
          <w:rFonts w:ascii="Arial" w:hAnsi="Arial" w:cs="Arial"/>
        </w:rPr>
        <w:t>Plant Cell</w:t>
      </w:r>
      <w:r w:rsidRPr="00C849F1">
        <w:rPr>
          <w:rFonts w:ascii="Arial" w:hAnsi="Arial" w:cs="Arial"/>
        </w:rPr>
        <w:t xml:space="preserve">. 22, 1190-1215.  </w:t>
      </w:r>
    </w:p>
    <w:p w14:paraId="4465C94D" w14:textId="77777777" w:rsidR="001C47A1" w:rsidRDefault="009A16A3" w:rsidP="001C47A1">
      <w:pPr>
        <w:spacing w:after="0" w:line="240" w:lineRule="auto"/>
        <w:outlineLvl w:val="0"/>
        <w:rPr>
          <w:rStyle w:val="mixed-citation"/>
          <w:rFonts w:ascii="Arial" w:eastAsia="Times New Roman" w:hAnsi="Arial" w:cs="Arial"/>
          <w:kern w:val="36"/>
          <w:lang w:eastAsia="en-GB"/>
        </w:rPr>
      </w:pPr>
      <w:r w:rsidRPr="00C849F1">
        <w:rPr>
          <w:rStyle w:val="mixed-citation"/>
          <w:rFonts w:ascii="Arial" w:hAnsi="Arial" w:cs="Arial"/>
        </w:rPr>
        <w:t>Fraser, P.D., Enfissi, E.M.A., Halket, J.M., Truesdale, M.R., Yu, D., Gerrish, C</w:t>
      </w:r>
      <w:r>
        <w:rPr>
          <w:rStyle w:val="mixed-citation"/>
          <w:rFonts w:ascii="Arial" w:hAnsi="Arial" w:cs="Arial"/>
        </w:rPr>
        <w:t>.</w:t>
      </w:r>
      <w:r w:rsidRPr="00C849F1">
        <w:rPr>
          <w:rStyle w:val="mixed-citation"/>
          <w:rFonts w:ascii="Arial" w:hAnsi="Arial" w:cs="Arial"/>
        </w:rPr>
        <w:t xml:space="preserve"> &amp; Bramley, P.M. (2007). </w:t>
      </w:r>
      <w:r w:rsidRPr="00C849F1">
        <w:rPr>
          <w:rFonts w:ascii="Arial" w:eastAsia="Times New Roman" w:hAnsi="Arial" w:cs="Arial"/>
          <w:kern w:val="36"/>
          <w:lang w:eastAsia="en-GB"/>
        </w:rPr>
        <w:t>Manipulation of Phytoene Levels in Tomato Fruit: Effects on Isoprenoids, Plastids, and Intermediary Metabolism.</w:t>
      </w:r>
      <w:r w:rsidRPr="00C849F1">
        <w:rPr>
          <w:rStyle w:val="mixed-citation"/>
          <w:rFonts w:ascii="Arial" w:hAnsi="Arial" w:cs="Arial"/>
        </w:rPr>
        <w:t xml:space="preserve"> </w:t>
      </w:r>
      <w:r w:rsidRPr="00C849F1">
        <w:rPr>
          <w:rStyle w:val="mixed-citation"/>
          <w:rFonts w:ascii="Arial" w:hAnsi="Arial" w:cs="Arial"/>
          <w:iCs/>
        </w:rPr>
        <w:t>Plant Cell</w:t>
      </w:r>
      <w:r w:rsidRPr="00C849F1">
        <w:rPr>
          <w:rStyle w:val="mixed-citation"/>
          <w:rFonts w:ascii="Arial" w:hAnsi="Arial" w:cs="Arial"/>
        </w:rPr>
        <w:t xml:space="preserve">, </w:t>
      </w:r>
      <w:r w:rsidRPr="00C849F1">
        <w:rPr>
          <w:rStyle w:val="mixed-citation"/>
          <w:rFonts w:ascii="Arial" w:hAnsi="Arial" w:cs="Arial"/>
          <w:bCs/>
        </w:rPr>
        <w:t>19</w:t>
      </w:r>
      <w:r w:rsidRPr="00C849F1">
        <w:rPr>
          <w:rStyle w:val="mixed-citation"/>
          <w:rFonts w:ascii="Arial" w:hAnsi="Arial" w:cs="Arial"/>
        </w:rPr>
        <w:t>, 3194-3211.</w:t>
      </w:r>
    </w:p>
    <w:p w14:paraId="20770FCE" w14:textId="77777777" w:rsidR="001C47A1" w:rsidRDefault="009A16A3" w:rsidP="001C47A1">
      <w:pPr>
        <w:spacing w:after="0" w:line="240" w:lineRule="auto"/>
        <w:outlineLvl w:val="0"/>
        <w:rPr>
          <w:rStyle w:val="mixed-citation"/>
          <w:rFonts w:ascii="Arial" w:eastAsia="Times New Roman" w:hAnsi="Arial" w:cs="Arial"/>
          <w:kern w:val="36"/>
          <w:lang w:eastAsia="en-GB"/>
        </w:rPr>
      </w:pPr>
      <w:r w:rsidRPr="006323C5">
        <w:rPr>
          <w:rStyle w:val="mixed-citation"/>
          <w:rFonts w:ascii="Arial" w:hAnsi="Arial" w:cs="Arial"/>
        </w:rPr>
        <w:t xml:space="preserve">Fraser, P.D., Romer, S., Shipton, C.A., Mills, P.B., </w:t>
      </w:r>
      <w:proofErr w:type="spellStart"/>
      <w:r w:rsidRPr="006323C5">
        <w:rPr>
          <w:rStyle w:val="mixed-citation"/>
          <w:rFonts w:ascii="Arial" w:hAnsi="Arial" w:cs="Arial"/>
        </w:rPr>
        <w:t>Kiano</w:t>
      </w:r>
      <w:proofErr w:type="spellEnd"/>
      <w:r w:rsidRPr="006323C5">
        <w:rPr>
          <w:rStyle w:val="mixed-citation"/>
          <w:rFonts w:ascii="Arial" w:hAnsi="Arial" w:cs="Arial"/>
        </w:rPr>
        <w:t>, J.W., Misawa, N.</w:t>
      </w:r>
      <w:r w:rsidRPr="006323C5">
        <w:rPr>
          <w:rStyle w:val="mixed-citation"/>
          <w:rFonts w:ascii="Arial" w:hAnsi="Arial" w:cs="Arial"/>
        </w:rPr>
        <w:t>, Drake</w:t>
      </w:r>
      <w:r w:rsidRPr="006323C5">
        <w:rPr>
          <w:rStyle w:val="mixed-citation"/>
          <w:rFonts w:ascii="Arial" w:hAnsi="Arial" w:cs="Arial"/>
        </w:rPr>
        <w:t xml:space="preserve">, R., </w:t>
      </w:r>
      <w:proofErr w:type="spellStart"/>
      <w:r w:rsidRPr="006323C5">
        <w:rPr>
          <w:rStyle w:val="mixed-citation"/>
          <w:rFonts w:ascii="Arial" w:hAnsi="Arial" w:cs="Arial"/>
        </w:rPr>
        <w:t>Schuch</w:t>
      </w:r>
      <w:proofErr w:type="spellEnd"/>
      <w:r w:rsidRPr="006323C5">
        <w:rPr>
          <w:rStyle w:val="mixed-citation"/>
          <w:rFonts w:ascii="Arial" w:hAnsi="Arial" w:cs="Arial"/>
        </w:rPr>
        <w:t xml:space="preserve">, W &amp; Bramley, P.M. (2002). </w:t>
      </w:r>
      <w:r w:rsidRPr="00D35E5A">
        <w:rPr>
          <w:rFonts w:ascii="Arial" w:eastAsia="Times New Roman" w:hAnsi="Arial" w:cs="Arial"/>
          <w:kern w:val="36"/>
          <w:lang w:eastAsia="en-GB"/>
        </w:rPr>
        <w:t>Evaluation of transgenic tomato plants expressing an additional phytoene synthase in a fruit-specific manner</w:t>
      </w:r>
      <w:r w:rsidRPr="006323C5">
        <w:rPr>
          <w:rFonts w:ascii="Arial" w:eastAsia="Times New Roman" w:hAnsi="Arial" w:cs="Arial"/>
          <w:kern w:val="36"/>
          <w:lang w:eastAsia="en-GB"/>
        </w:rPr>
        <w:t xml:space="preserve">. </w:t>
      </w:r>
      <w:r w:rsidRPr="006323C5">
        <w:rPr>
          <w:rStyle w:val="mixed-citation"/>
          <w:rFonts w:ascii="Arial" w:hAnsi="Arial" w:cs="Arial"/>
        </w:rPr>
        <w:t xml:space="preserve">PNAS, 99, </w:t>
      </w:r>
      <w:r w:rsidRPr="006323C5">
        <w:rPr>
          <w:rFonts w:ascii="Arial" w:eastAsia="Times New Roman" w:hAnsi="Arial" w:cs="Arial"/>
          <w:lang w:eastAsia="en-GB"/>
        </w:rPr>
        <w:t xml:space="preserve">1092–1097. </w:t>
      </w:r>
      <w:bookmarkStart w:id="20" w:name="_Hlk99121396"/>
      <w:bookmarkEnd w:id="19"/>
    </w:p>
    <w:p w14:paraId="5245E11E" w14:textId="5F9CE12B" w:rsidR="001C47A1" w:rsidRDefault="003612B2" w:rsidP="001C47A1">
      <w:pPr>
        <w:spacing w:after="0" w:line="240" w:lineRule="auto"/>
        <w:outlineLvl w:val="0"/>
        <w:rPr>
          <w:rFonts w:ascii="Arial" w:eastAsia="Times New Roman" w:hAnsi="Arial" w:cs="Arial"/>
          <w:kern w:val="36"/>
          <w:lang w:eastAsia="en-GB"/>
        </w:rPr>
      </w:pPr>
      <w:r w:rsidRPr="00C849F1">
        <w:rPr>
          <w:rFonts w:ascii="Arial" w:eastAsia="Times New Roman" w:hAnsi="Arial" w:cs="Arial"/>
          <w:lang w:eastAsia="en-GB"/>
        </w:rPr>
        <w:t>Fray, R.G., Wallace, A., Fraser, P.D., Valero, D., Hedden, P., Bramley, P.M. &amp; Grierson, D. (1995). Constitutive expression of a fruit phytoene synthase gene in transgenic tomatoes causes dwarfism by redirecting metabolites from the gibberellin pathway.  The Plant J., 11, 693-701.</w:t>
      </w:r>
    </w:p>
    <w:p w14:paraId="431F0F14" w14:textId="77777777" w:rsidR="001C47A1" w:rsidRDefault="001C47A1" w:rsidP="001C47A1">
      <w:pPr>
        <w:spacing w:after="0" w:line="240" w:lineRule="auto"/>
        <w:outlineLvl w:val="0"/>
        <w:rPr>
          <w:rStyle w:val="mixed-citation"/>
          <w:rFonts w:ascii="Arial" w:eastAsia="Times New Roman" w:hAnsi="Arial" w:cs="Arial"/>
          <w:kern w:val="36"/>
          <w:lang w:eastAsia="en-GB"/>
        </w:rPr>
      </w:pPr>
      <w:proofErr w:type="spellStart"/>
      <w:r w:rsidRPr="00C3303F">
        <w:rPr>
          <w:rStyle w:val="mixed-citation"/>
          <w:rFonts w:ascii="Arial" w:hAnsi="Arial" w:cs="Arial"/>
        </w:rPr>
        <w:t>Laemmli</w:t>
      </w:r>
      <w:proofErr w:type="spellEnd"/>
      <w:r w:rsidRPr="00C3303F">
        <w:rPr>
          <w:rStyle w:val="mixed-citation"/>
          <w:rFonts w:ascii="Arial" w:hAnsi="Arial" w:cs="Arial"/>
        </w:rPr>
        <w:t xml:space="preserve">, U.K. (1970). </w:t>
      </w:r>
      <w:r w:rsidRPr="00100DF2">
        <w:rPr>
          <w:rFonts w:ascii="Arial" w:eastAsia="Times New Roman" w:hAnsi="Arial" w:cs="Arial"/>
          <w:kern w:val="36"/>
          <w:lang w:eastAsia="en-GB"/>
        </w:rPr>
        <w:t>Cleavage of structural proteins during the assembly of the head of bacteriophage T4</w:t>
      </w:r>
      <w:r>
        <w:rPr>
          <w:rFonts w:ascii="Arial" w:eastAsia="Times New Roman" w:hAnsi="Arial" w:cs="Arial"/>
          <w:kern w:val="36"/>
          <w:lang w:eastAsia="en-GB"/>
        </w:rPr>
        <w:t xml:space="preserve">. </w:t>
      </w:r>
      <w:r w:rsidRPr="00C3303F">
        <w:rPr>
          <w:rStyle w:val="mixed-citation"/>
          <w:rFonts w:ascii="Arial" w:hAnsi="Arial" w:cs="Arial"/>
        </w:rPr>
        <w:t>Nature,</w:t>
      </w:r>
      <w:r w:rsidRPr="003F10DC">
        <w:rPr>
          <w:rStyle w:val="mixed-citation"/>
          <w:rFonts w:ascii="Arial" w:hAnsi="Arial" w:cs="Arial"/>
        </w:rPr>
        <w:t xml:space="preserve"> 227, 680</w:t>
      </w:r>
      <w:r>
        <w:rPr>
          <w:rStyle w:val="mixed-citation"/>
          <w:rFonts w:ascii="Arial" w:hAnsi="Arial" w:cs="Arial"/>
        </w:rPr>
        <w:t>-685</w:t>
      </w:r>
      <w:r w:rsidRPr="003F10DC">
        <w:rPr>
          <w:rStyle w:val="mixed-citation"/>
          <w:rFonts w:ascii="Arial" w:hAnsi="Arial" w:cs="Arial"/>
        </w:rPr>
        <w:t>.</w:t>
      </w:r>
      <w:bookmarkStart w:id="21" w:name="_Hlk99121795"/>
      <w:bookmarkEnd w:id="20"/>
      <w:r w:rsidR="007947F4" w:rsidRPr="00D91BD7">
        <w:rPr>
          <w:rStyle w:val="mixed-citation"/>
          <w:rFonts w:ascii="Arial" w:hAnsi="Arial" w:cs="Arial"/>
        </w:rPr>
        <w:t xml:space="preserve">Lorente, </w:t>
      </w:r>
      <w:r w:rsidR="00D612F9" w:rsidRPr="00D91BD7">
        <w:rPr>
          <w:rStyle w:val="mixed-citation"/>
          <w:rFonts w:ascii="Arial" w:hAnsi="Arial" w:cs="Arial"/>
        </w:rPr>
        <w:t>B</w:t>
      </w:r>
      <w:r w:rsidR="007947F4" w:rsidRPr="00D91BD7">
        <w:rPr>
          <w:rStyle w:val="mixed-citation"/>
          <w:rFonts w:ascii="Arial" w:hAnsi="Arial" w:cs="Arial"/>
        </w:rPr>
        <w:t>.</w:t>
      </w:r>
      <w:r w:rsidR="00D612F9" w:rsidRPr="00D91BD7">
        <w:rPr>
          <w:rStyle w:val="mixed-citation"/>
          <w:rFonts w:ascii="Arial" w:hAnsi="Arial" w:cs="Arial"/>
        </w:rPr>
        <w:t>,</w:t>
      </w:r>
      <w:proofErr w:type="spellStart"/>
      <w:r w:rsidR="007947F4" w:rsidRPr="00D91BD7">
        <w:rPr>
          <w:rStyle w:val="mixed-citation"/>
          <w:rFonts w:ascii="Arial" w:hAnsi="Arial" w:cs="Arial"/>
        </w:rPr>
        <w:t>Torres-M</w:t>
      </w:r>
      <w:proofErr w:type="spellEnd"/>
      <w:r w:rsidR="007947F4" w:rsidRPr="00D91BD7">
        <w:rPr>
          <w:rStyle w:val="mixed-citation"/>
          <w:rFonts w:ascii="Arial" w:hAnsi="Arial" w:cs="Arial"/>
        </w:rPr>
        <w:t>ontilla,</w:t>
      </w:r>
      <w:r w:rsidR="00D612F9" w:rsidRPr="00D91BD7">
        <w:rPr>
          <w:rStyle w:val="mixed-citation"/>
          <w:rFonts w:ascii="Arial" w:hAnsi="Arial" w:cs="Arial"/>
        </w:rPr>
        <w:t xml:space="preserve"> S., </w:t>
      </w:r>
      <w:r w:rsidR="007947F4" w:rsidRPr="00D91BD7">
        <w:rPr>
          <w:rStyle w:val="mixed-citation"/>
          <w:rFonts w:ascii="Arial" w:hAnsi="Arial" w:cs="Arial"/>
        </w:rPr>
        <w:t>Morelli,</w:t>
      </w:r>
      <w:r w:rsidR="00D612F9" w:rsidRPr="00D91BD7">
        <w:rPr>
          <w:rStyle w:val="mixed-citation"/>
          <w:rFonts w:ascii="Arial" w:hAnsi="Arial" w:cs="Arial"/>
        </w:rPr>
        <w:t xml:space="preserve"> L., </w:t>
      </w:r>
      <w:r w:rsidR="007947F4" w:rsidRPr="00D91BD7">
        <w:rPr>
          <w:rStyle w:val="mixed-citation"/>
          <w:rFonts w:ascii="Arial" w:hAnsi="Arial" w:cs="Arial"/>
        </w:rPr>
        <w:t xml:space="preserve"> </w:t>
      </w:r>
      <w:proofErr w:type="spellStart"/>
      <w:r w:rsidR="007947F4" w:rsidRPr="00D91BD7">
        <w:rPr>
          <w:rStyle w:val="mixed-citation"/>
          <w:rFonts w:ascii="Arial" w:hAnsi="Arial" w:cs="Arial"/>
        </w:rPr>
        <w:t>Florez-Sarasa</w:t>
      </w:r>
      <w:proofErr w:type="spellEnd"/>
      <w:r w:rsidR="007947F4" w:rsidRPr="00D91BD7">
        <w:rPr>
          <w:rStyle w:val="mixed-citation"/>
          <w:rFonts w:ascii="Arial" w:hAnsi="Arial" w:cs="Arial"/>
        </w:rPr>
        <w:t>,</w:t>
      </w:r>
      <w:r w:rsidR="00D612F9" w:rsidRPr="00D91BD7">
        <w:rPr>
          <w:rStyle w:val="mixed-citation"/>
          <w:rFonts w:ascii="Arial" w:hAnsi="Arial" w:cs="Arial"/>
        </w:rPr>
        <w:t xml:space="preserve"> I., </w:t>
      </w:r>
      <w:proofErr w:type="spellStart"/>
      <w:r w:rsidR="007947F4" w:rsidRPr="00D91BD7">
        <w:rPr>
          <w:rStyle w:val="mixed-citation"/>
          <w:rFonts w:ascii="Arial" w:hAnsi="Arial" w:cs="Arial"/>
        </w:rPr>
        <w:t>Matus</w:t>
      </w:r>
      <w:proofErr w:type="spellEnd"/>
      <w:r w:rsidR="007947F4" w:rsidRPr="00D91BD7">
        <w:rPr>
          <w:rStyle w:val="mixed-citation"/>
          <w:rFonts w:ascii="Arial" w:hAnsi="Arial" w:cs="Arial"/>
        </w:rPr>
        <w:t>,</w:t>
      </w:r>
      <w:r w:rsidR="00D612F9" w:rsidRPr="00D91BD7">
        <w:rPr>
          <w:rStyle w:val="mixed-citation"/>
          <w:rFonts w:ascii="Arial" w:hAnsi="Arial" w:cs="Arial"/>
        </w:rPr>
        <w:t xml:space="preserve"> J.T., </w:t>
      </w:r>
      <w:proofErr w:type="spellStart"/>
      <w:r w:rsidR="007947F4" w:rsidRPr="00D91BD7">
        <w:rPr>
          <w:rStyle w:val="mixed-citation"/>
          <w:rFonts w:ascii="Arial" w:hAnsi="Arial" w:cs="Arial"/>
        </w:rPr>
        <w:t>Ezquerro</w:t>
      </w:r>
      <w:proofErr w:type="spellEnd"/>
      <w:r w:rsidR="007947F4" w:rsidRPr="00D91BD7">
        <w:rPr>
          <w:rStyle w:val="mixed-citation"/>
          <w:rFonts w:ascii="Arial" w:hAnsi="Arial" w:cs="Arial"/>
        </w:rPr>
        <w:t>,</w:t>
      </w:r>
      <w:r w:rsidR="00D612F9" w:rsidRPr="00D91BD7">
        <w:rPr>
          <w:rStyle w:val="mixed-citation"/>
          <w:rFonts w:ascii="Arial" w:hAnsi="Arial" w:cs="Arial"/>
        </w:rPr>
        <w:t xml:space="preserve"> M., </w:t>
      </w:r>
      <w:proofErr w:type="spellStart"/>
      <w:r w:rsidR="007947F4" w:rsidRPr="00D91BD7">
        <w:rPr>
          <w:rStyle w:val="mixed-citation"/>
          <w:rFonts w:ascii="Arial" w:hAnsi="Arial" w:cs="Arial"/>
        </w:rPr>
        <w:t>D’andrea</w:t>
      </w:r>
      <w:proofErr w:type="spellEnd"/>
      <w:r w:rsidR="007947F4" w:rsidRPr="00D91BD7">
        <w:rPr>
          <w:rStyle w:val="mixed-citation"/>
          <w:rFonts w:ascii="Arial" w:hAnsi="Arial" w:cs="Arial"/>
        </w:rPr>
        <w:t>,</w:t>
      </w:r>
      <w:r w:rsidR="00D612F9" w:rsidRPr="00D91BD7">
        <w:rPr>
          <w:rStyle w:val="mixed-citation"/>
          <w:rFonts w:ascii="Arial" w:hAnsi="Arial" w:cs="Arial"/>
        </w:rPr>
        <w:t xml:space="preserve"> L.,</w:t>
      </w:r>
      <w:r w:rsidR="007947F4" w:rsidRPr="00D91BD7">
        <w:rPr>
          <w:rStyle w:val="mixed-citation"/>
          <w:rFonts w:ascii="Arial" w:hAnsi="Arial" w:cs="Arial"/>
        </w:rPr>
        <w:t xml:space="preserve"> </w:t>
      </w:r>
      <w:proofErr w:type="spellStart"/>
      <w:r w:rsidR="007947F4" w:rsidRPr="00D91BD7">
        <w:rPr>
          <w:rStyle w:val="mixed-citation"/>
          <w:rFonts w:ascii="Arial" w:hAnsi="Arial" w:cs="Arial"/>
        </w:rPr>
        <w:t>Houhou</w:t>
      </w:r>
      <w:proofErr w:type="spellEnd"/>
      <w:r w:rsidR="007947F4" w:rsidRPr="00D91BD7">
        <w:rPr>
          <w:rStyle w:val="mixed-citation"/>
          <w:rFonts w:ascii="Arial" w:hAnsi="Arial" w:cs="Arial"/>
        </w:rPr>
        <w:t>,</w:t>
      </w:r>
      <w:r w:rsidR="00D612F9" w:rsidRPr="00D91BD7">
        <w:rPr>
          <w:rStyle w:val="mixed-citation"/>
          <w:rFonts w:ascii="Arial" w:hAnsi="Arial" w:cs="Arial"/>
        </w:rPr>
        <w:t xml:space="preserve"> F.,</w:t>
      </w:r>
      <w:r w:rsidR="007947F4" w:rsidRPr="00D91BD7">
        <w:rPr>
          <w:rStyle w:val="mixed-citation"/>
          <w:rFonts w:ascii="Arial" w:hAnsi="Arial" w:cs="Arial"/>
        </w:rPr>
        <w:t xml:space="preserve"> </w:t>
      </w:r>
      <w:proofErr w:type="spellStart"/>
      <w:r w:rsidR="007947F4" w:rsidRPr="00D91BD7">
        <w:rPr>
          <w:rStyle w:val="mixed-citation"/>
          <w:rFonts w:ascii="Arial" w:hAnsi="Arial" w:cs="Arial"/>
        </w:rPr>
        <w:t>Majer</w:t>
      </w:r>
      <w:proofErr w:type="spellEnd"/>
      <w:r w:rsidR="007947F4" w:rsidRPr="00D91BD7">
        <w:rPr>
          <w:rStyle w:val="mixed-citation"/>
          <w:rFonts w:ascii="Arial" w:hAnsi="Arial" w:cs="Arial"/>
        </w:rPr>
        <w:t>,</w:t>
      </w:r>
      <w:r w:rsidR="00D612F9" w:rsidRPr="00D91BD7">
        <w:rPr>
          <w:rStyle w:val="mixed-citation"/>
          <w:rFonts w:ascii="Arial" w:hAnsi="Arial" w:cs="Arial"/>
        </w:rPr>
        <w:t xml:space="preserve"> E.,</w:t>
      </w:r>
      <w:r w:rsidR="007947F4" w:rsidRPr="00D91BD7">
        <w:rPr>
          <w:rStyle w:val="mixed-citation"/>
          <w:rFonts w:ascii="Arial" w:hAnsi="Arial" w:cs="Arial"/>
        </w:rPr>
        <w:t xml:space="preserve"> Pico</w:t>
      </w:r>
      <w:r w:rsidR="00D612F9" w:rsidRPr="00D91BD7">
        <w:rPr>
          <w:rStyle w:val="mixed-citation"/>
          <w:rFonts w:ascii="Arial" w:hAnsi="Arial" w:cs="Arial"/>
        </w:rPr>
        <w:t xml:space="preserve">, B. </w:t>
      </w:r>
      <w:r w:rsidR="00D91BD7" w:rsidRPr="00D91BD7">
        <w:rPr>
          <w:rFonts w:ascii="Arial" w:hAnsi="Arial" w:cs="Arial"/>
        </w:rPr>
        <w:t>Cebolla, J.,</w:t>
      </w:r>
      <w:r w:rsidR="00D91BD7">
        <w:t xml:space="preserve"> </w:t>
      </w:r>
      <w:proofErr w:type="spellStart"/>
      <w:r w:rsidR="00D91BD7" w:rsidRPr="00D91BD7">
        <w:rPr>
          <w:rFonts w:ascii="Arial" w:hAnsi="Arial" w:cs="Arial"/>
        </w:rPr>
        <w:t>Troncoso</w:t>
      </w:r>
      <w:proofErr w:type="spellEnd"/>
      <w:r w:rsidR="00D91BD7" w:rsidRPr="00D91BD7">
        <w:rPr>
          <w:rFonts w:ascii="Arial" w:hAnsi="Arial" w:cs="Arial"/>
        </w:rPr>
        <w:t xml:space="preserve">, A., </w:t>
      </w:r>
      <w:proofErr w:type="spellStart"/>
      <w:r w:rsidR="00D91BD7" w:rsidRPr="00D91BD7">
        <w:rPr>
          <w:rFonts w:ascii="Arial" w:hAnsi="Arial" w:cs="Arial"/>
        </w:rPr>
        <w:t>Fernie</w:t>
      </w:r>
      <w:proofErr w:type="spellEnd"/>
      <w:r w:rsidR="00D91BD7" w:rsidRPr="00D91BD7">
        <w:rPr>
          <w:rFonts w:ascii="Arial" w:hAnsi="Arial" w:cs="Arial"/>
        </w:rPr>
        <w:t xml:space="preserve">, A.R., José-Antonio </w:t>
      </w:r>
      <w:proofErr w:type="spellStart"/>
      <w:r w:rsidR="00D91BD7" w:rsidRPr="00D91BD7">
        <w:rPr>
          <w:rFonts w:ascii="Arial" w:hAnsi="Arial" w:cs="Arial"/>
        </w:rPr>
        <w:t>Daròs</w:t>
      </w:r>
      <w:proofErr w:type="spellEnd"/>
      <w:r w:rsidR="00D91BD7" w:rsidRPr="00D91BD7">
        <w:rPr>
          <w:rFonts w:ascii="Arial" w:hAnsi="Arial" w:cs="Arial"/>
        </w:rPr>
        <w:t>, J-A. &amp; and Rodriguez-Concepcion, M. (2019)</w:t>
      </w:r>
      <w:bookmarkEnd w:id="21"/>
      <w:r w:rsidR="00D91BD7" w:rsidRPr="00D91BD7">
        <w:rPr>
          <w:rFonts w:ascii="Arial" w:hAnsi="Arial" w:cs="Arial"/>
        </w:rPr>
        <w:t>. Synthetic conversion of leaf chloroplasts into</w:t>
      </w:r>
      <w:r w:rsidR="00D91BD7">
        <w:rPr>
          <w:rFonts w:ascii="Arial" w:hAnsi="Arial" w:cs="Arial"/>
        </w:rPr>
        <w:t xml:space="preserve"> </w:t>
      </w:r>
      <w:r w:rsidR="00D91BD7" w:rsidRPr="00D91BD7">
        <w:rPr>
          <w:rFonts w:ascii="Arial" w:hAnsi="Arial" w:cs="Arial"/>
        </w:rPr>
        <w:t>carotenoid-rich plastids reveals mechanistic basis of</w:t>
      </w:r>
      <w:r w:rsidR="00D91BD7" w:rsidRPr="00D91BD7">
        <w:rPr>
          <w:rFonts w:ascii="Arial" w:hAnsi="Arial" w:cs="Arial"/>
        </w:rPr>
        <w:br/>
        <w:t>natural chromoplast development</w:t>
      </w:r>
      <w:r w:rsidR="00D91BD7">
        <w:rPr>
          <w:rFonts w:ascii="Arial" w:hAnsi="Arial" w:cs="Arial"/>
        </w:rPr>
        <w:t xml:space="preserve">. PNAS. </w:t>
      </w:r>
      <w:r w:rsidR="00B313D1">
        <w:rPr>
          <w:rFonts w:ascii="Arial" w:hAnsi="Arial" w:cs="Arial"/>
        </w:rPr>
        <w:t>117, 21796 – 21803</w:t>
      </w:r>
      <w:r>
        <w:rPr>
          <w:rFonts w:ascii="Arial" w:hAnsi="Arial" w:cs="Arial"/>
        </w:rPr>
        <w:t>.</w:t>
      </w:r>
      <w:r w:rsidRPr="0052204E">
        <w:rPr>
          <w:rStyle w:val="mixed-citation"/>
          <w:rFonts w:ascii="Arial" w:hAnsi="Arial" w:cs="Arial"/>
        </w:rPr>
        <w:t xml:space="preserve">Lu, S., Van Eck, J., Zhou, X., Lopez, A.B., </w:t>
      </w:r>
      <w:proofErr w:type="spellStart"/>
      <w:r w:rsidRPr="0052204E">
        <w:rPr>
          <w:rStyle w:val="mixed-citation"/>
          <w:rFonts w:ascii="Arial" w:hAnsi="Arial" w:cs="Arial"/>
        </w:rPr>
        <w:t>O’Hallaran</w:t>
      </w:r>
      <w:proofErr w:type="spellEnd"/>
      <w:r w:rsidRPr="0052204E">
        <w:rPr>
          <w:rStyle w:val="mixed-citation"/>
          <w:rFonts w:ascii="Arial" w:hAnsi="Arial" w:cs="Arial"/>
        </w:rPr>
        <w:t xml:space="preserve">, D.H., </w:t>
      </w:r>
      <w:proofErr w:type="spellStart"/>
      <w:r w:rsidRPr="0052204E">
        <w:rPr>
          <w:rStyle w:val="mixed-citation"/>
          <w:rFonts w:ascii="Arial" w:hAnsi="Arial" w:cs="Arial"/>
        </w:rPr>
        <w:t>Cosman</w:t>
      </w:r>
      <w:proofErr w:type="spellEnd"/>
      <w:r w:rsidRPr="0052204E">
        <w:rPr>
          <w:rStyle w:val="mixed-citation"/>
          <w:rFonts w:ascii="Arial" w:hAnsi="Arial" w:cs="Arial"/>
        </w:rPr>
        <w:t xml:space="preserve">, K.M., </w:t>
      </w:r>
      <w:proofErr w:type="spellStart"/>
      <w:r w:rsidRPr="0052204E">
        <w:rPr>
          <w:rStyle w:val="mixed-citation"/>
          <w:rFonts w:ascii="Arial" w:hAnsi="Arial" w:cs="Arial"/>
        </w:rPr>
        <w:t>Conlin</w:t>
      </w:r>
      <w:proofErr w:type="spellEnd"/>
      <w:r w:rsidRPr="0052204E">
        <w:rPr>
          <w:rStyle w:val="mixed-citation"/>
          <w:rFonts w:ascii="Arial" w:hAnsi="Arial" w:cs="Arial"/>
        </w:rPr>
        <w:t xml:space="preserve">, B.J., Paolillo, D.J., Garvin, D.F., </w:t>
      </w:r>
      <w:proofErr w:type="spellStart"/>
      <w:r w:rsidRPr="0052204E">
        <w:rPr>
          <w:rStyle w:val="mixed-citation"/>
          <w:rFonts w:ascii="Arial" w:hAnsi="Arial" w:cs="Arial"/>
        </w:rPr>
        <w:t>Vrebalov</w:t>
      </w:r>
      <w:proofErr w:type="spellEnd"/>
      <w:r w:rsidRPr="0052204E">
        <w:rPr>
          <w:rStyle w:val="mixed-citation"/>
          <w:rFonts w:ascii="Arial" w:hAnsi="Arial" w:cs="Arial"/>
        </w:rPr>
        <w:t xml:space="preserve">, J., </w:t>
      </w:r>
      <w:proofErr w:type="spellStart"/>
      <w:r w:rsidRPr="0052204E">
        <w:rPr>
          <w:rStyle w:val="mixed-citation"/>
          <w:rFonts w:ascii="Arial" w:hAnsi="Arial" w:cs="Arial"/>
        </w:rPr>
        <w:t>Kochian</w:t>
      </w:r>
      <w:proofErr w:type="spellEnd"/>
      <w:r w:rsidRPr="0052204E">
        <w:rPr>
          <w:rStyle w:val="mixed-citation"/>
          <w:rFonts w:ascii="Arial" w:hAnsi="Arial" w:cs="Arial"/>
        </w:rPr>
        <w:t xml:space="preserve">, L.V., </w:t>
      </w:r>
      <w:proofErr w:type="spellStart"/>
      <w:r w:rsidRPr="0052204E">
        <w:rPr>
          <w:rStyle w:val="mixed-citation"/>
          <w:rFonts w:ascii="Arial" w:hAnsi="Arial" w:cs="Arial"/>
        </w:rPr>
        <w:t>Kupper</w:t>
      </w:r>
      <w:proofErr w:type="spellEnd"/>
      <w:r w:rsidRPr="0052204E">
        <w:rPr>
          <w:rFonts w:ascii="Arial" w:hAnsi="Arial" w:cs="Arial"/>
        </w:rPr>
        <w:t>, H., Earle, E.D., Cao, J. &amp; Li, L</w:t>
      </w:r>
      <w:r w:rsidRPr="0052204E">
        <w:rPr>
          <w:rStyle w:val="mixed-citation"/>
          <w:rFonts w:ascii="Arial" w:hAnsi="Arial" w:cs="Arial"/>
        </w:rPr>
        <w:t xml:space="preserve"> (2006).</w:t>
      </w:r>
      <w:r w:rsidRPr="0052204E">
        <w:rPr>
          <w:rFonts w:ascii="Arial" w:hAnsi="Arial" w:cs="Arial"/>
        </w:rPr>
        <w:t xml:space="preserve"> The Cauliflower </w:t>
      </w:r>
      <w:proofErr w:type="gramStart"/>
      <w:r w:rsidRPr="0052204E">
        <w:rPr>
          <w:rFonts w:ascii="Arial" w:hAnsi="Arial" w:cs="Arial"/>
        </w:rPr>
        <w:t>Or</w:t>
      </w:r>
      <w:proofErr w:type="gramEnd"/>
      <w:r w:rsidRPr="0052204E">
        <w:rPr>
          <w:rFonts w:ascii="Arial" w:hAnsi="Arial" w:cs="Arial"/>
        </w:rPr>
        <w:t xml:space="preserve"> Gene Encodes a </w:t>
      </w:r>
      <w:proofErr w:type="spellStart"/>
      <w:r w:rsidRPr="0052204E">
        <w:rPr>
          <w:rFonts w:ascii="Arial" w:hAnsi="Arial" w:cs="Arial"/>
        </w:rPr>
        <w:t>DnaJ</w:t>
      </w:r>
      <w:proofErr w:type="spellEnd"/>
      <w:r w:rsidRPr="0052204E">
        <w:rPr>
          <w:rFonts w:ascii="Arial" w:hAnsi="Arial" w:cs="Arial"/>
        </w:rPr>
        <w:t xml:space="preserve"> Cysteine-Rich Domain-Containing Protein That Mediates High Levels of β-Carotene Accumulation.</w:t>
      </w:r>
      <w:r w:rsidRPr="0052204E">
        <w:rPr>
          <w:rStyle w:val="mixed-citation"/>
          <w:rFonts w:ascii="Arial" w:hAnsi="Arial" w:cs="Arial"/>
        </w:rPr>
        <w:t xml:space="preserve"> The Plant Cell, 18, 3594</w:t>
      </w:r>
      <w:r>
        <w:rPr>
          <w:rStyle w:val="mixed-citation"/>
          <w:rFonts w:ascii="Arial" w:hAnsi="Arial" w:cs="Arial"/>
        </w:rPr>
        <w:t>-3605</w:t>
      </w:r>
      <w:r w:rsidRPr="0052204E">
        <w:rPr>
          <w:rStyle w:val="mixed-citation"/>
          <w:rFonts w:ascii="Arial" w:hAnsi="Arial" w:cs="Arial"/>
        </w:rPr>
        <w:t xml:space="preserve">. </w:t>
      </w:r>
    </w:p>
    <w:p w14:paraId="4E3FC370" w14:textId="77777777" w:rsidR="001C47A1" w:rsidRDefault="001C47A1" w:rsidP="001C47A1">
      <w:pPr>
        <w:spacing w:after="0" w:line="240" w:lineRule="auto"/>
        <w:outlineLvl w:val="0"/>
        <w:rPr>
          <w:rStyle w:val="mixed-citation"/>
          <w:rFonts w:ascii="Arial" w:hAnsi="Arial" w:cs="Arial"/>
        </w:rPr>
      </w:pPr>
      <w:r w:rsidRPr="006323C5">
        <w:rPr>
          <w:rStyle w:val="mixed-citation"/>
          <w:rFonts w:ascii="Arial" w:hAnsi="Arial" w:cs="Arial"/>
        </w:rPr>
        <w:t>Nogueira,</w:t>
      </w:r>
      <w:r>
        <w:rPr>
          <w:rStyle w:val="mixed-citation"/>
          <w:rFonts w:ascii="Arial" w:hAnsi="Arial" w:cs="Arial"/>
        </w:rPr>
        <w:t xml:space="preserve"> N., </w:t>
      </w:r>
      <w:r w:rsidRPr="006323C5">
        <w:rPr>
          <w:rStyle w:val="mixed-citation"/>
          <w:rFonts w:ascii="Arial" w:hAnsi="Arial" w:cs="Arial"/>
        </w:rPr>
        <w:t>Mora,</w:t>
      </w:r>
      <w:r>
        <w:rPr>
          <w:rStyle w:val="mixed-citation"/>
          <w:rFonts w:ascii="Arial" w:hAnsi="Arial" w:cs="Arial"/>
        </w:rPr>
        <w:t xml:space="preserve"> L.,</w:t>
      </w:r>
      <w:r w:rsidRPr="006323C5">
        <w:rPr>
          <w:rStyle w:val="mixed-citation"/>
          <w:rFonts w:ascii="Arial" w:hAnsi="Arial" w:cs="Arial"/>
        </w:rPr>
        <w:t xml:space="preserve"> Enfissi,</w:t>
      </w:r>
      <w:r>
        <w:rPr>
          <w:rStyle w:val="mixed-citation"/>
          <w:rFonts w:ascii="Arial" w:hAnsi="Arial" w:cs="Arial"/>
        </w:rPr>
        <w:t xml:space="preserve"> E.M.A.,</w:t>
      </w:r>
      <w:r w:rsidRPr="006323C5">
        <w:rPr>
          <w:rStyle w:val="mixed-citation"/>
          <w:rFonts w:ascii="Arial" w:hAnsi="Arial" w:cs="Arial"/>
        </w:rPr>
        <w:t xml:space="preserve"> Bramley</w:t>
      </w:r>
      <w:r>
        <w:rPr>
          <w:rStyle w:val="mixed-citation"/>
          <w:rFonts w:ascii="Arial" w:hAnsi="Arial" w:cs="Arial"/>
        </w:rPr>
        <w:t>, P.M.</w:t>
      </w:r>
      <w:r w:rsidRPr="006323C5">
        <w:rPr>
          <w:rStyle w:val="mixed-citation"/>
          <w:rFonts w:ascii="Arial" w:hAnsi="Arial" w:cs="Arial"/>
        </w:rPr>
        <w:t xml:space="preserve"> </w:t>
      </w:r>
      <w:r>
        <w:rPr>
          <w:rStyle w:val="mixed-citation"/>
          <w:rFonts w:ascii="Arial" w:hAnsi="Arial" w:cs="Arial"/>
        </w:rPr>
        <w:t>&amp;</w:t>
      </w:r>
      <w:r w:rsidRPr="006323C5">
        <w:rPr>
          <w:rStyle w:val="mixed-citation"/>
          <w:rFonts w:ascii="Arial" w:hAnsi="Arial" w:cs="Arial"/>
        </w:rPr>
        <w:t xml:space="preserve"> Fraser</w:t>
      </w:r>
      <w:r>
        <w:rPr>
          <w:rStyle w:val="mixed-citation"/>
          <w:rFonts w:ascii="Arial" w:hAnsi="Arial" w:cs="Arial"/>
        </w:rPr>
        <w:t>, P.D</w:t>
      </w:r>
      <w:r w:rsidRPr="006323C5">
        <w:rPr>
          <w:rStyle w:val="mixed-citation"/>
          <w:rFonts w:ascii="Arial" w:hAnsi="Arial" w:cs="Arial"/>
        </w:rPr>
        <w:t>.</w:t>
      </w:r>
      <w:r>
        <w:rPr>
          <w:rStyle w:val="mixed-citation"/>
          <w:rFonts w:ascii="Arial" w:hAnsi="Arial" w:cs="Arial"/>
        </w:rPr>
        <w:t xml:space="preserve"> (2013).</w:t>
      </w:r>
      <w:r w:rsidRPr="006323C5">
        <w:rPr>
          <w:rStyle w:val="mixed-citation"/>
          <w:rFonts w:ascii="Arial" w:hAnsi="Arial" w:cs="Arial"/>
        </w:rPr>
        <w:t xml:space="preserve"> </w:t>
      </w:r>
      <w:proofErr w:type="spellStart"/>
      <w:r w:rsidRPr="003E3F9D">
        <w:rPr>
          <w:rStyle w:val="mixed-citation"/>
          <w:rFonts w:ascii="Arial" w:hAnsi="Arial" w:cs="Arial"/>
        </w:rPr>
        <w:t>Subchromoplast</w:t>
      </w:r>
      <w:proofErr w:type="spellEnd"/>
      <w:r w:rsidRPr="003E3F9D">
        <w:rPr>
          <w:rStyle w:val="mixed-citation"/>
          <w:rFonts w:ascii="Arial" w:hAnsi="Arial" w:cs="Arial"/>
        </w:rPr>
        <w:t xml:space="preserve"> Sequestration of Carotenoids Affects Regulatory Mechanisms in Tomato Lines Expressing Different Carotenoid Gene Combinations</w:t>
      </w:r>
      <w:r>
        <w:rPr>
          <w:rStyle w:val="mixed-citation"/>
          <w:rFonts w:ascii="Arial" w:hAnsi="Arial" w:cs="Arial"/>
        </w:rPr>
        <w:t>.</w:t>
      </w:r>
      <w:r w:rsidRPr="003E3F9D">
        <w:rPr>
          <w:rStyle w:val="mixed-citation"/>
          <w:rFonts w:ascii="Arial" w:hAnsi="Arial" w:cs="Arial"/>
        </w:rPr>
        <w:t xml:space="preserve"> </w:t>
      </w:r>
      <w:r w:rsidRPr="006323C5">
        <w:rPr>
          <w:rStyle w:val="mixed-citation"/>
          <w:rFonts w:ascii="Arial" w:hAnsi="Arial" w:cs="Arial"/>
        </w:rPr>
        <w:t>The Plant Cell, 25, 4560</w:t>
      </w:r>
      <w:r>
        <w:rPr>
          <w:rStyle w:val="mixed-citation"/>
          <w:rFonts w:ascii="Arial" w:hAnsi="Arial" w:cs="Arial"/>
        </w:rPr>
        <w:t>-4579</w:t>
      </w:r>
      <w:r w:rsidRPr="006323C5">
        <w:rPr>
          <w:rStyle w:val="mixed-citation"/>
          <w:rFonts w:ascii="Arial" w:hAnsi="Arial" w:cs="Arial"/>
        </w:rPr>
        <w:t>.</w:t>
      </w:r>
    </w:p>
    <w:p w14:paraId="345B57DF" w14:textId="789D868D" w:rsidR="001C47A1" w:rsidRPr="001C47A1" w:rsidRDefault="001C47A1" w:rsidP="001C47A1">
      <w:pPr>
        <w:spacing w:after="0" w:line="240" w:lineRule="auto"/>
        <w:outlineLvl w:val="0"/>
        <w:rPr>
          <w:rFonts w:ascii="Arial" w:eastAsia="Times New Roman" w:hAnsi="Arial" w:cs="Arial"/>
          <w:kern w:val="36"/>
          <w:lang w:eastAsia="en-GB"/>
        </w:rPr>
      </w:pPr>
      <w:hyperlink r:id="rId18" w:history="1">
        <w:r w:rsidRPr="001C47A1">
          <w:rPr>
            <w:rFonts w:ascii="Arial" w:eastAsia="Times New Roman" w:hAnsi="Arial" w:cs="Arial"/>
            <w:lang w:eastAsia="en-GB"/>
          </w:rPr>
          <w:t>Schauer</w:t>
        </w:r>
      </w:hyperlink>
      <w:r w:rsidRPr="001C47A1">
        <w:rPr>
          <w:rFonts w:ascii="Arial" w:eastAsia="Times New Roman" w:hAnsi="Arial" w:cs="Arial"/>
          <w:lang w:eastAsia="en-GB"/>
        </w:rPr>
        <w:t>, N., </w:t>
      </w:r>
      <w:proofErr w:type="spellStart"/>
      <w:r w:rsidRPr="001C47A1">
        <w:rPr>
          <w:rFonts w:ascii="Arial" w:hAnsi="Arial" w:cs="Arial"/>
        </w:rPr>
        <w:fldChar w:fldCharType="begin"/>
      </w:r>
      <w:r w:rsidRPr="001C47A1">
        <w:rPr>
          <w:rFonts w:ascii="Arial" w:hAnsi="Arial" w:cs="Arial"/>
        </w:rPr>
        <w:instrText xml:space="preserve"> HYPERLINK "https://pubmed.ncbi.nlm.nih.gov/?term=Semel+Y&amp;cauthor_id=16531992" </w:instrText>
      </w:r>
      <w:r w:rsidRPr="001C47A1">
        <w:rPr>
          <w:rFonts w:ascii="Arial" w:hAnsi="Arial" w:cs="Arial"/>
        </w:rPr>
        <w:fldChar w:fldCharType="separate"/>
      </w:r>
      <w:r w:rsidRPr="001C47A1">
        <w:rPr>
          <w:rFonts w:ascii="Arial" w:eastAsia="Times New Roman" w:hAnsi="Arial" w:cs="Arial"/>
          <w:lang w:eastAsia="en-GB"/>
        </w:rPr>
        <w:t>Semel</w:t>
      </w:r>
      <w:proofErr w:type="spellEnd"/>
      <w:r w:rsidRPr="001C47A1">
        <w:rPr>
          <w:rFonts w:ascii="Arial" w:eastAsia="Times New Roman" w:hAnsi="Arial" w:cs="Arial"/>
          <w:lang w:eastAsia="en-GB"/>
        </w:rPr>
        <w:fldChar w:fldCharType="end"/>
      </w:r>
      <w:r w:rsidRPr="001C47A1">
        <w:rPr>
          <w:rFonts w:ascii="Arial" w:eastAsia="Times New Roman" w:hAnsi="Arial" w:cs="Arial"/>
          <w:lang w:eastAsia="en-GB"/>
        </w:rPr>
        <w:t>, Y.,  </w:t>
      </w:r>
      <w:proofErr w:type="spellStart"/>
      <w:r w:rsidRPr="001C47A1">
        <w:rPr>
          <w:rFonts w:ascii="Arial" w:hAnsi="Arial" w:cs="Arial"/>
        </w:rPr>
        <w:fldChar w:fldCharType="begin"/>
      </w:r>
      <w:r w:rsidRPr="001C47A1">
        <w:rPr>
          <w:rFonts w:ascii="Arial" w:hAnsi="Arial" w:cs="Arial"/>
        </w:rPr>
        <w:instrText xml:space="preserve"> HYPERLINK "https://pubmed.ncbi.nlm.nih.gov/?term=Roessner+U&amp;cauthor_id=16531992" </w:instrText>
      </w:r>
      <w:r w:rsidRPr="001C47A1">
        <w:rPr>
          <w:rFonts w:ascii="Arial" w:hAnsi="Arial" w:cs="Arial"/>
        </w:rPr>
        <w:fldChar w:fldCharType="separate"/>
      </w:r>
      <w:r w:rsidRPr="001C47A1">
        <w:rPr>
          <w:rFonts w:ascii="Arial" w:eastAsia="Times New Roman" w:hAnsi="Arial" w:cs="Arial"/>
          <w:lang w:eastAsia="en-GB"/>
        </w:rPr>
        <w:t>Roessner</w:t>
      </w:r>
      <w:proofErr w:type="spellEnd"/>
      <w:r w:rsidRPr="001C47A1">
        <w:rPr>
          <w:rFonts w:ascii="Arial" w:eastAsia="Times New Roman" w:hAnsi="Arial" w:cs="Arial"/>
          <w:lang w:eastAsia="en-GB"/>
        </w:rPr>
        <w:fldChar w:fldCharType="end"/>
      </w:r>
      <w:r w:rsidRPr="001C47A1">
        <w:rPr>
          <w:rFonts w:ascii="Arial" w:eastAsia="Times New Roman" w:hAnsi="Arial" w:cs="Arial"/>
          <w:lang w:eastAsia="en-GB"/>
        </w:rPr>
        <w:t>, U.,  </w:t>
      </w:r>
      <w:hyperlink r:id="rId19" w:history="1">
        <w:r w:rsidRPr="001C47A1">
          <w:rPr>
            <w:rFonts w:ascii="Arial" w:eastAsia="Times New Roman" w:hAnsi="Arial" w:cs="Arial"/>
            <w:lang w:eastAsia="en-GB"/>
          </w:rPr>
          <w:t>Gur</w:t>
        </w:r>
      </w:hyperlink>
      <w:r w:rsidRPr="001C47A1">
        <w:rPr>
          <w:rFonts w:ascii="Arial" w:eastAsia="Times New Roman" w:hAnsi="Arial" w:cs="Arial"/>
          <w:lang w:eastAsia="en-GB"/>
        </w:rPr>
        <w:t>, A., </w:t>
      </w:r>
      <w:hyperlink r:id="rId20" w:history="1">
        <w:r w:rsidRPr="001C47A1">
          <w:rPr>
            <w:rFonts w:ascii="Arial" w:eastAsia="Times New Roman" w:hAnsi="Arial" w:cs="Arial"/>
            <w:lang w:eastAsia="en-GB"/>
          </w:rPr>
          <w:t>Balbo</w:t>
        </w:r>
      </w:hyperlink>
      <w:r w:rsidRPr="001C47A1">
        <w:rPr>
          <w:rFonts w:ascii="Arial" w:eastAsia="Times New Roman" w:hAnsi="Arial" w:cs="Arial"/>
          <w:lang w:eastAsia="en-GB"/>
        </w:rPr>
        <w:t>, I.,  </w:t>
      </w:r>
      <w:proofErr w:type="spellStart"/>
      <w:r w:rsidRPr="001C47A1">
        <w:rPr>
          <w:rFonts w:ascii="Arial" w:hAnsi="Arial" w:cs="Arial"/>
        </w:rPr>
        <w:fldChar w:fldCharType="begin"/>
      </w:r>
      <w:r w:rsidRPr="001C47A1">
        <w:rPr>
          <w:rFonts w:ascii="Arial" w:hAnsi="Arial" w:cs="Arial"/>
        </w:rPr>
        <w:instrText xml:space="preserve"> HYPERLINK "https://pubmed.ncbi.nlm.nih.gov/?term=Carrari+F&amp;cauthor_id=16531992" </w:instrText>
      </w:r>
      <w:r w:rsidRPr="001C47A1">
        <w:rPr>
          <w:rFonts w:ascii="Arial" w:hAnsi="Arial" w:cs="Arial"/>
        </w:rPr>
        <w:fldChar w:fldCharType="separate"/>
      </w:r>
      <w:r w:rsidRPr="001C47A1">
        <w:rPr>
          <w:rFonts w:ascii="Arial" w:eastAsia="Times New Roman" w:hAnsi="Arial" w:cs="Arial"/>
          <w:lang w:eastAsia="en-GB"/>
        </w:rPr>
        <w:t>Carrari</w:t>
      </w:r>
      <w:proofErr w:type="spellEnd"/>
      <w:r w:rsidRPr="001C47A1">
        <w:rPr>
          <w:rFonts w:ascii="Arial" w:eastAsia="Times New Roman" w:hAnsi="Arial" w:cs="Arial"/>
          <w:lang w:eastAsia="en-GB"/>
        </w:rPr>
        <w:fldChar w:fldCharType="end"/>
      </w:r>
      <w:r w:rsidRPr="001C47A1">
        <w:rPr>
          <w:rFonts w:ascii="Arial" w:eastAsia="Times New Roman" w:hAnsi="Arial" w:cs="Arial"/>
          <w:lang w:eastAsia="en-GB"/>
        </w:rPr>
        <w:t>, F.,  </w:t>
      </w:r>
      <w:proofErr w:type="spellStart"/>
      <w:r w:rsidRPr="001C47A1">
        <w:rPr>
          <w:rFonts w:ascii="Arial" w:hAnsi="Arial" w:cs="Arial"/>
        </w:rPr>
        <w:fldChar w:fldCharType="begin"/>
      </w:r>
      <w:r w:rsidRPr="001C47A1">
        <w:rPr>
          <w:rFonts w:ascii="Arial" w:hAnsi="Arial" w:cs="Arial"/>
        </w:rPr>
        <w:instrText xml:space="preserve"> HYPERLINK "https://pubmed.ncbi.nlm.nih.gov/?term=Pleban+T&amp;cauthor_id=16531992" </w:instrText>
      </w:r>
      <w:r w:rsidRPr="001C47A1">
        <w:rPr>
          <w:rFonts w:ascii="Arial" w:hAnsi="Arial" w:cs="Arial"/>
        </w:rPr>
        <w:fldChar w:fldCharType="separate"/>
      </w:r>
      <w:r w:rsidRPr="001C47A1">
        <w:rPr>
          <w:rFonts w:ascii="Arial" w:eastAsia="Times New Roman" w:hAnsi="Arial" w:cs="Arial"/>
          <w:lang w:eastAsia="en-GB"/>
        </w:rPr>
        <w:t>Pleban</w:t>
      </w:r>
      <w:proofErr w:type="spellEnd"/>
      <w:r w:rsidRPr="001C47A1">
        <w:rPr>
          <w:rFonts w:ascii="Arial" w:eastAsia="Times New Roman" w:hAnsi="Arial" w:cs="Arial"/>
          <w:lang w:eastAsia="en-GB"/>
        </w:rPr>
        <w:fldChar w:fldCharType="end"/>
      </w:r>
      <w:r w:rsidRPr="001C47A1">
        <w:rPr>
          <w:rFonts w:ascii="Arial" w:eastAsia="Times New Roman" w:hAnsi="Arial" w:cs="Arial"/>
          <w:lang w:eastAsia="en-GB"/>
        </w:rPr>
        <w:t xml:space="preserve">, T., </w:t>
      </w:r>
      <w:hyperlink r:id="rId21" w:history="1">
        <w:r w:rsidRPr="001C47A1">
          <w:rPr>
            <w:rFonts w:ascii="Arial" w:eastAsia="Times New Roman" w:hAnsi="Arial" w:cs="Arial"/>
            <w:lang w:eastAsia="en-GB"/>
          </w:rPr>
          <w:t xml:space="preserve"> Perez-</w:t>
        </w:r>
        <w:proofErr w:type="spellStart"/>
        <w:r w:rsidRPr="001C47A1">
          <w:rPr>
            <w:rFonts w:ascii="Arial" w:eastAsia="Times New Roman" w:hAnsi="Arial" w:cs="Arial"/>
            <w:lang w:eastAsia="en-GB"/>
          </w:rPr>
          <w:t>Melis</w:t>
        </w:r>
        <w:proofErr w:type="spellEnd"/>
      </w:hyperlink>
      <w:r w:rsidRPr="001C47A1">
        <w:rPr>
          <w:rFonts w:ascii="Arial" w:eastAsia="Times New Roman" w:hAnsi="Arial" w:cs="Arial"/>
          <w:lang w:eastAsia="en-GB"/>
        </w:rPr>
        <w:t xml:space="preserve">, A., </w:t>
      </w:r>
      <w:hyperlink r:id="rId22" w:history="1">
        <w:proofErr w:type="spellStart"/>
        <w:r w:rsidRPr="001C47A1">
          <w:rPr>
            <w:rFonts w:ascii="Arial" w:eastAsia="Times New Roman" w:hAnsi="Arial" w:cs="Arial"/>
            <w:lang w:eastAsia="en-GB"/>
          </w:rPr>
          <w:t>Bruedigam</w:t>
        </w:r>
        <w:proofErr w:type="spellEnd"/>
      </w:hyperlink>
      <w:r w:rsidRPr="001C47A1">
        <w:rPr>
          <w:rFonts w:ascii="Arial" w:eastAsia="Times New Roman" w:hAnsi="Arial" w:cs="Arial"/>
          <w:lang w:eastAsia="en-GB"/>
        </w:rPr>
        <w:t>, C., </w:t>
      </w:r>
      <w:proofErr w:type="spellStart"/>
      <w:r w:rsidRPr="001C47A1">
        <w:rPr>
          <w:rFonts w:ascii="Arial" w:hAnsi="Arial" w:cs="Arial"/>
        </w:rPr>
        <w:fldChar w:fldCharType="begin"/>
      </w:r>
      <w:r w:rsidRPr="001C47A1">
        <w:rPr>
          <w:rFonts w:ascii="Arial" w:hAnsi="Arial" w:cs="Arial"/>
        </w:rPr>
        <w:instrText xml:space="preserve"> HYPERLINK "https://pubmed.ncbi.nlm.nih.gov/?term=Kopka+J&amp;cauthor_id=16531992" </w:instrText>
      </w:r>
      <w:r w:rsidRPr="001C47A1">
        <w:rPr>
          <w:rFonts w:ascii="Arial" w:hAnsi="Arial" w:cs="Arial"/>
        </w:rPr>
        <w:fldChar w:fldCharType="separate"/>
      </w:r>
      <w:r w:rsidRPr="001C47A1">
        <w:rPr>
          <w:rFonts w:ascii="Arial" w:eastAsia="Times New Roman" w:hAnsi="Arial" w:cs="Arial"/>
          <w:lang w:eastAsia="en-GB"/>
        </w:rPr>
        <w:t>Kopka</w:t>
      </w:r>
      <w:proofErr w:type="spellEnd"/>
      <w:r w:rsidRPr="001C47A1">
        <w:rPr>
          <w:rFonts w:ascii="Arial" w:eastAsia="Times New Roman" w:hAnsi="Arial" w:cs="Arial"/>
          <w:lang w:eastAsia="en-GB"/>
        </w:rPr>
        <w:fldChar w:fldCharType="end"/>
      </w:r>
      <w:r w:rsidRPr="001C47A1">
        <w:rPr>
          <w:rFonts w:ascii="Arial" w:eastAsia="Times New Roman" w:hAnsi="Arial" w:cs="Arial"/>
          <w:lang w:eastAsia="en-GB"/>
        </w:rPr>
        <w:t>, J.,  </w:t>
      </w:r>
      <w:proofErr w:type="spellStart"/>
      <w:r w:rsidRPr="001C47A1">
        <w:rPr>
          <w:rFonts w:ascii="Arial" w:hAnsi="Arial" w:cs="Arial"/>
        </w:rPr>
        <w:fldChar w:fldCharType="begin"/>
      </w:r>
      <w:r w:rsidRPr="001C47A1">
        <w:rPr>
          <w:rFonts w:ascii="Arial" w:hAnsi="Arial" w:cs="Arial"/>
        </w:rPr>
        <w:instrText xml:space="preserve"> HYPERLINK "https://pubmed.ncbi.nlm.nih.gov/?term=Willmitzer+L&amp;cauthor_id=16531992" </w:instrText>
      </w:r>
      <w:r w:rsidRPr="001C47A1">
        <w:rPr>
          <w:rFonts w:ascii="Arial" w:hAnsi="Arial" w:cs="Arial"/>
        </w:rPr>
        <w:fldChar w:fldCharType="separate"/>
      </w:r>
      <w:r w:rsidRPr="001C47A1">
        <w:rPr>
          <w:rFonts w:ascii="Arial" w:eastAsia="Times New Roman" w:hAnsi="Arial" w:cs="Arial"/>
          <w:lang w:eastAsia="en-GB"/>
        </w:rPr>
        <w:t>Willmitzer</w:t>
      </w:r>
      <w:proofErr w:type="spellEnd"/>
      <w:r w:rsidRPr="001C47A1">
        <w:rPr>
          <w:rFonts w:ascii="Arial" w:eastAsia="Times New Roman" w:hAnsi="Arial" w:cs="Arial"/>
          <w:lang w:eastAsia="en-GB"/>
        </w:rPr>
        <w:fldChar w:fldCharType="end"/>
      </w:r>
      <w:r w:rsidRPr="001C47A1">
        <w:rPr>
          <w:rFonts w:ascii="Arial" w:eastAsia="Times New Roman" w:hAnsi="Arial" w:cs="Arial"/>
          <w:lang w:eastAsia="en-GB"/>
        </w:rPr>
        <w:t>, L., </w:t>
      </w:r>
      <w:hyperlink r:id="rId23" w:history="1">
        <w:r w:rsidRPr="001C47A1">
          <w:rPr>
            <w:rFonts w:ascii="Arial" w:eastAsia="Times New Roman" w:hAnsi="Arial" w:cs="Arial"/>
            <w:lang w:eastAsia="en-GB"/>
          </w:rPr>
          <w:t>Zamir</w:t>
        </w:r>
      </w:hyperlink>
      <w:r w:rsidRPr="001C47A1">
        <w:rPr>
          <w:rFonts w:ascii="Arial" w:eastAsia="Times New Roman" w:hAnsi="Arial" w:cs="Arial"/>
          <w:lang w:eastAsia="en-GB"/>
        </w:rPr>
        <w:t xml:space="preserve">, D. &amp; </w:t>
      </w:r>
      <w:hyperlink r:id="rId24" w:history="1">
        <w:proofErr w:type="spellStart"/>
        <w:r w:rsidRPr="001C47A1">
          <w:rPr>
            <w:rFonts w:ascii="Arial" w:eastAsia="Times New Roman" w:hAnsi="Arial" w:cs="Arial"/>
            <w:lang w:eastAsia="en-GB"/>
          </w:rPr>
          <w:t>Fernie</w:t>
        </w:r>
        <w:proofErr w:type="spellEnd"/>
      </w:hyperlink>
      <w:r w:rsidRPr="001C47A1">
        <w:rPr>
          <w:rFonts w:ascii="Arial" w:eastAsia="Times New Roman" w:hAnsi="Arial" w:cs="Arial"/>
          <w:lang w:eastAsia="en-GB"/>
        </w:rPr>
        <w:t xml:space="preserve">, A.R. (2006). </w:t>
      </w:r>
      <w:r w:rsidRPr="001C47A1">
        <w:rPr>
          <w:rFonts w:ascii="Arial" w:eastAsia="Times New Roman" w:hAnsi="Arial" w:cs="Arial"/>
          <w:kern w:val="36"/>
          <w:lang w:eastAsia="en-GB"/>
        </w:rPr>
        <w:t xml:space="preserve">Comprehensive metabolic profiling and phenotyping of interspecific </w:t>
      </w:r>
      <w:proofErr w:type="spellStart"/>
      <w:r w:rsidRPr="001C47A1">
        <w:rPr>
          <w:rFonts w:ascii="Arial" w:eastAsia="Times New Roman" w:hAnsi="Arial" w:cs="Arial"/>
          <w:kern w:val="36"/>
          <w:lang w:eastAsia="en-GB"/>
        </w:rPr>
        <w:t>introgression</w:t>
      </w:r>
      <w:proofErr w:type="spellEnd"/>
      <w:r w:rsidRPr="001C47A1">
        <w:rPr>
          <w:rFonts w:ascii="Arial" w:eastAsia="Times New Roman" w:hAnsi="Arial" w:cs="Arial"/>
          <w:kern w:val="36"/>
          <w:lang w:eastAsia="en-GB"/>
        </w:rPr>
        <w:t xml:space="preserve"> lines for tomato improvement</w:t>
      </w:r>
      <w:r w:rsidRPr="001C47A1">
        <w:rPr>
          <w:rFonts w:ascii="Arial" w:eastAsia="Times New Roman" w:hAnsi="Arial" w:cs="Arial"/>
          <w:kern w:val="36"/>
          <w:lang w:eastAsia="en-GB"/>
        </w:rPr>
        <w:t xml:space="preserve">. Nat. </w:t>
      </w:r>
      <w:proofErr w:type="spellStart"/>
      <w:r w:rsidRPr="001C47A1">
        <w:rPr>
          <w:rFonts w:ascii="Arial" w:eastAsia="Times New Roman" w:hAnsi="Arial" w:cs="Arial"/>
          <w:kern w:val="36"/>
          <w:lang w:eastAsia="en-GB"/>
        </w:rPr>
        <w:t>Biotechnol</w:t>
      </w:r>
      <w:proofErr w:type="spellEnd"/>
      <w:r w:rsidRPr="001C47A1">
        <w:rPr>
          <w:rFonts w:ascii="Arial" w:eastAsia="Times New Roman" w:hAnsi="Arial" w:cs="Arial"/>
          <w:kern w:val="36"/>
          <w:lang w:eastAsia="en-GB"/>
        </w:rPr>
        <w:t>. 24, 447-454.</w:t>
      </w:r>
      <w:r w:rsidRPr="001C47A1">
        <w:rPr>
          <w:rFonts w:ascii="Arial" w:eastAsia="Times New Roman" w:hAnsi="Arial" w:cs="Arial"/>
          <w:b/>
          <w:bCs/>
          <w:kern w:val="36"/>
          <w:lang w:eastAsia="en-GB"/>
        </w:rPr>
        <w:t xml:space="preserve"> </w:t>
      </w:r>
    </w:p>
    <w:p w14:paraId="081010D3" w14:textId="17E6A7CF" w:rsidR="001C47A1" w:rsidRPr="001C47A1" w:rsidRDefault="001C47A1" w:rsidP="001C47A1">
      <w:pPr>
        <w:spacing w:after="0"/>
        <w:rPr>
          <w:rFonts w:ascii="Arial" w:hAnsi="Arial" w:cs="Arial"/>
        </w:rPr>
      </w:pPr>
      <w:r w:rsidRPr="00100DF2">
        <w:rPr>
          <w:rFonts w:ascii="Arial" w:eastAsia="Times New Roman" w:hAnsi="Arial" w:cs="Arial"/>
          <w:kern w:val="36"/>
          <w:lang w:eastAsia="en-GB"/>
        </w:rPr>
        <w:t xml:space="preserve">Comprehensive metabolic profiling and phenotyping of interspecific </w:t>
      </w:r>
      <w:proofErr w:type="spellStart"/>
      <w:r w:rsidRPr="00100DF2">
        <w:rPr>
          <w:rFonts w:ascii="Arial" w:eastAsia="Times New Roman" w:hAnsi="Arial" w:cs="Arial"/>
          <w:kern w:val="36"/>
          <w:lang w:eastAsia="en-GB"/>
        </w:rPr>
        <w:t>introgression</w:t>
      </w:r>
      <w:proofErr w:type="spellEnd"/>
      <w:r w:rsidRPr="00100DF2">
        <w:rPr>
          <w:rFonts w:ascii="Arial" w:eastAsia="Times New Roman" w:hAnsi="Arial" w:cs="Arial"/>
          <w:kern w:val="36"/>
          <w:lang w:eastAsia="en-GB"/>
        </w:rPr>
        <w:t xml:space="preserve"> lines for </w:t>
      </w:r>
    </w:p>
    <w:p w14:paraId="01E95AEC" w14:textId="7051C4A2" w:rsidR="001C47A1" w:rsidRPr="001C47A1" w:rsidRDefault="00F523A9" w:rsidP="001C47A1">
      <w:pPr>
        <w:spacing w:after="0"/>
        <w:rPr>
          <w:rFonts w:ascii="Arial" w:hAnsi="Arial" w:cs="Arial"/>
        </w:rPr>
      </w:pPr>
      <w:bookmarkStart w:id="22" w:name="_Hlk99121889"/>
      <w:proofErr w:type="spellStart"/>
      <w:r w:rsidRPr="00F8241B">
        <w:rPr>
          <w:rFonts w:ascii="Arial" w:hAnsi="Arial" w:cs="Arial"/>
        </w:rPr>
        <w:t>Shumskaya</w:t>
      </w:r>
      <w:proofErr w:type="spellEnd"/>
      <w:r w:rsidRPr="00F8241B">
        <w:rPr>
          <w:rFonts w:ascii="Arial" w:hAnsi="Arial" w:cs="Arial"/>
        </w:rPr>
        <w:t>, M., Bradbury,</w:t>
      </w:r>
      <w:r w:rsidR="00B313D1">
        <w:rPr>
          <w:rFonts w:ascii="Arial" w:hAnsi="Arial" w:cs="Arial"/>
        </w:rPr>
        <w:t xml:space="preserve"> L.M.T., </w:t>
      </w:r>
      <w:r w:rsidRPr="00F8241B">
        <w:rPr>
          <w:rFonts w:ascii="Arial" w:hAnsi="Arial" w:cs="Arial"/>
        </w:rPr>
        <w:t>Monaco</w:t>
      </w:r>
      <w:r w:rsidR="00B313D1">
        <w:rPr>
          <w:rFonts w:ascii="Arial" w:hAnsi="Arial" w:cs="Arial"/>
        </w:rPr>
        <w:t xml:space="preserve">, R.R. &amp; </w:t>
      </w:r>
      <w:proofErr w:type="spellStart"/>
      <w:r w:rsidRPr="00E24283">
        <w:rPr>
          <w:rFonts w:ascii="Arial" w:hAnsi="Arial" w:cs="Arial"/>
        </w:rPr>
        <w:t>Wurtzel</w:t>
      </w:r>
      <w:proofErr w:type="spellEnd"/>
      <w:r w:rsidRPr="00E24283">
        <w:rPr>
          <w:rFonts w:ascii="Arial" w:hAnsi="Arial" w:cs="Arial"/>
        </w:rPr>
        <w:t>, E.T.</w:t>
      </w:r>
      <w:r w:rsidR="00B313D1" w:rsidRPr="00E24283">
        <w:rPr>
          <w:rFonts w:ascii="Arial" w:hAnsi="Arial" w:cs="Arial"/>
        </w:rPr>
        <w:t xml:space="preserve"> (2012)</w:t>
      </w:r>
      <w:r w:rsidR="00E24283">
        <w:rPr>
          <w:rFonts w:ascii="Arial" w:hAnsi="Arial" w:cs="Arial"/>
        </w:rPr>
        <w:t>.</w:t>
      </w:r>
      <w:r w:rsidRPr="00F8241B">
        <w:rPr>
          <w:rFonts w:ascii="Arial" w:hAnsi="Arial" w:cs="Arial"/>
        </w:rPr>
        <w:t xml:space="preserve"> </w:t>
      </w:r>
      <w:bookmarkEnd w:id="22"/>
      <w:r w:rsidR="00B313D1" w:rsidRPr="00E24283">
        <w:rPr>
          <w:rFonts w:ascii="Arial" w:hAnsi="Arial" w:cs="Arial"/>
        </w:rPr>
        <w:t>Plastid Localization of the Key Carotenoid Enzyme Phytoene</w:t>
      </w:r>
      <w:r w:rsidR="00E24283" w:rsidRPr="00E24283">
        <w:rPr>
          <w:rFonts w:ascii="Arial" w:hAnsi="Arial" w:cs="Arial"/>
          <w:sz w:val="42"/>
          <w:szCs w:val="42"/>
        </w:rPr>
        <w:t xml:space="preserve"> </w:t>
      </w:r>
      <w:r w:rsidR="00E24283" w:rsidRPr="00E24283">
        <w:rPr>
          <w:rFonts w:ascii="Arial" w:hAnsi="Arial" w:cs="Arial"/>
        </w:rPr>
        <w:t>Synthase Is Altered by Isozyme, Allelic Variation, and Activity.</w:t>
      </w:r>
      <w:r w:rsidR="00E24283">
        <w:t xml:space="preserve"> </w:t>
      </w:r>
      <w:r w:rsidRPr="00E24283">
        <w:rPr>
          <w:rFonts w:ascii="Arial" w:hAnsi="Arial" w:cs="Arial"/>
          <w:bCs/>
        </w:rPr>
        <w:t>The Plant Cell</w:t>
      </w:r>
      <w:r w:rsidR="00E24283">
        <w:rPr>
          <w:rFonts w:ascii="Arial" w:hAnsi="Arial" w:cs="Arial"/>
          <w:sz w:val="20"/>
          <w:szCs w:val="20"/>
        </w:rPr>
        <w:t>,</w:t>
      </w:r>
      <w:r w:rsidR="00974419">
        <w:rPr>
          <w:rFonts w:ascii="Arial" w:hAnsi="Arial" w:cs="Arial"/>
          <w:sz w:val="20"/>
          <w:szCs w:val="20"/>
        </w:rPr>
        <w:t xml:space="preserve"> 24: 3725–3741</w:t>
      </w:r>
      <w:r w:rsidR="00E24283">
        <w:rPr>
          <w:rFonts w:ascii="Arial" w:hAnsi="Arial" w:cs="Arial"/>
          <w:sz w:val="20"/>
          <w:szCs w:val="20"/>
        </w:rPr>
        <w:t>.</w:t>
      </w:r>
    </w:p>
    <w:p w14:paraId="5BF6464B" w14:textId="6E65BCA0" w:rsidR="0093473F" w:rsidRPr="00CF6D32" w:rsidRDefault="00047FC9" w:rsidP="00C3303F">
      <w:pPr>
        <w:rPr>
          <w:rFonts w:ascii="Arial" w:eastAsia="Times New Roman" w:hAnsi="Arial" w:cs="Arial"/>
          <w:lang w:eastAsia="en-GB"/>
        </w:rPr>
      </w:pPr>
      <w:proofErr w:type="spellStart"/>
      <w:r w:rsidRPr="00CF6D32">
        <w:rPr>
          <w:rFonts w:ascii="Arial" w:hAnsi="Arial" w:cs="Arial"/>
          <w:color w:val="000000" w:themeColor="text1"/>
          <w:lang w:val="en-US"/>
        </w:rPr>
        <w:t>Wurtzel</w:t>
      </w:r>
      <w:proofErr w:type="spellEnd"/>
      <w:r w:rsidRPr="00CF6D32">
        <w:rPr>
          <w:rFonts w:ascii="Arial" w:hAnsi="Arial" w:cs="Arial"/>
          <w:color w:val="000000" w:themeColor="text1"/>
          <w:lang w:val="en-US"/>
        </w:rPr>
        <w:t>,</w:t>
      </w:r>
      <w:r w:rsidR="00AB6094" w:rsidRPr="00CF6D32">
        <w:rPr>
          <w:rFonts w:ascii="Arial" w:hAnsi="Arial" w:cs="Arial"/>
          <w:color w:val="000000" w:themeColor="text1"/>
          <w:lang w:val="en-US"/>
        </w:rPr>
        <w:t xml:space="preserve"> E.T. (2019). Changing Form and Function through Carotenoids and Synthetic Biology.</w:t>
      </w:r>
      <w:r w:rsidRPr="00CF6D32">
        <w:rPr>
          <w:rFonts w:ascii="Arial" w:hAnsi="Arial" w:cs="Arial"/>
          <w:color w:val="000000" w:themeColor="text1"/>
          <w:lang w:val="en-US"/>
        </w:rPr>
        <w:t xml:space="preserve"> Plant Physiology, 179, 830</w:t>
      </w:r>
      <w:r w:rsidR="00AB6094" w:rsidRPr="00CF6D32">
        <w:rPr>
          <w:rFonts w:ascii="Arial" w:hAnsi="Arial" w:cs="Arial"/>
          <w:color w:val="000000" w:themeColor="text1"/>
          <w:lang w:val="en-US"/>
        </w:rPr>
        <w:t>-843</w:t>
      </w:r>
      <w:r w:rsidRPr="00CF6D32">
        <w:rPr>
          <w:rFonts w:ascii="Arial" w:hAnsi="Arial" w:cs="Arial"/>
          <w:color w:val="000000" w:themeColor="text1"/>
          <w:lang w:val="en-US"/>
        </w:rPr>
        <w:t xml:space="preserve">. </w:t>
      </w:r>
      <w:bookmarkStart w:id="23" w:name="_GoBack"/>
      <w:bookmarkEnd w:id="23"/>
    </w:p>
    <w:p w14:paraId="52F8B7E8" w14:textId="77777777" w:rsidR="004174CA" w:rsidRPr="00047FC9" w:rsidRDefault="004174CA" w:rsidP="00F74BAF">
      <w:pPr>
        <w:spacing w:after="0"/>
        <w:rPr>
          <w:rStyle w:val="mixed-citation"/>
          <w:rFonts w:ascii="Arial" w:hAnsi="Arial" w:cs="Arial"/>
          <w:bCs/>
        </w:rPr>
      </w:pPr>
    </w:p>
    <w:p w14:paraId="789C5A3B" w14:textId="213E7482" w:rsidR="004174CA" w:rsidRDefault="004174CA" w:rsidP="00F74BAF">
      <w:pPr>
        <w:spacing w:after="0"/>
        <w:rPr>
          <w:rFonts w:ascii="Arial" w:hAnsi="Arial" w:cs="Arial"/>
          <w:bCs/>
        </w:rPr>
      </w:pPr>
    </w:p>
    <w:p w14:paraId="7408686E" w14:textId="77777777" w:rsidR="004174CA" w:rsidRDefault="004174CA" w:rsidP="00F74BAF">
      <w:pPr>
        <w:spacing w:after="0"/>
        <w:rPr>
          <w:rFonts w:ascii="Arial" w:hAnsi="Arial" w:cs="Arial"/>
          <w:bCs/>
        </w:rPr>
      </w:pPr>
    </w:p>
    <w:p w14:paraId="2F9439AA" w14:textId="77777777" w:rsidR="004174CA" w:rsidRPr="007925DA" w:rsidRDefault="004174CA" w:rsidP="004174CA">
      <w:pPr>
        <w:pStyle w:val="Heading1"/>
        <w:rPr>
          <w:rStyle w:val="mixed-citation"/>
          <w:rFonts w:ascii="Times New Roman" w:eastAsia="Times New Roman" w:hAnsi="Times New Roman" w:cs="Times New Roman"/>
          <w:sz w:val="24"/>
          <w:szCs w:val="24"/>
          <w:lang w:eastAsia="en-GB"/>
        </w:rPr>
      </w:pPr>
      <w:r w:rsidRPr="007925DA">
        <w:rPr>
          <w:rStyle w:val="mixed-citation"/>
          <w:rFonts w:ascii="Arial" w:hAnsi="Arial" w:cs="Arial"/>
          <w:color w:val="000000" w:themeColor="text1"/>
          <w:sz w:val="22"/>
          <w:szCs w:val="22"/>
        </w:rPr>
        <w:t xml:space="preserve">.   </w:t>
      </w:r>
    </w:p>
    <w:p w14:paraId="772D5D87" w14:textId="77777777" w:rsidR="001738C0" w:rsidRPr="00A66723" w:rsidRDefault="001738C0" w:rsidP="00F74BAF">
      <w:pPr>
        <w:rPr>
          <w:rFonts w:ascii="Arial" w:hAnsi="Arial" w:cs="Arial"/>
        </w:rPr>
      </w:pPr>
    </w:p>
    <w:sectPr w:rsidR="001738C0" w:rsidRPr="00A66723">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EDITOR" w:date="2022-01-21T22:08:00Z" w:initials="E">
    <w:p w14:paraId="220ED7DC" w14:textId="77777777" w:rsidR="003612B2" w:rsidRPr="00433C5F" w:rsidRDefault="003612B2">
      <w:pPr>
        <w:pStyle w:val="CommentText"/>
        <w:rPr>
          <w:rFonts w:cstheme="minorHAnsi"/>
          <w:sz w:val="22"/>
          <w:szCs w:val="22"/>
        </w:rPr>
      </w:pPr>
      <w:r>
        <w:rPr>
          <w:rStyle w:val="CommentReference"/>
        </w:rPr>
        <w:annotationRef/>
      </w:r>
      <w:r w:rsidRPr="00433C5F">
        <w:rPr>
          <w:rFonts w:cstheme="minorHAnsi"/>
          <w:sz w:val="22"/>
          <w:szCs w:val="22"/>
        </w:rPr>
        <w:t>You need to give a reference here.</w:t>
      </w:r>
    </w:p>
    <w:p w14:paraId="32FD46DB" w14:textId="620242CA" w:rsidR="003612B2" w:rsidRPr="00433C5F" w:rsidRDefault="003612B2">
      <w:pPr>
        <w:pStyle w:val="CommentText"/>
        <w:rPr>
          <w:rFonts w:cstheme="minorHAnsi"/>
          <w:sz w:val="22"/>
          <w:szCs w:val="22"/>
        </w:rPr>
      </w:pPr>
      <w:r w:rsidRPr="00433C5F">
        <w:rPr>
          <w:rFonts w:cstheme="minorHAnsi"/>
          <w:sz w:val="22"/>
          <w:szCs w:val="22"/>
        </w:rPr>
        <w:t xml:space="preserve">Fraser et. al (2022) </w:t>
      </w:r>
      <w:r w:rsidRPr="00433C5F">
        <w:rPr>
          <w:rFonts w:eastAsiaTheme="majorEastAsia" w:cstheme="minorHAnsi"/>
          <w:sz w:val="22"/>
          <w:szCs w:val="22"/>
        </w:rPr>
        <w:t>“</w:t>
      </w:r>
      <w:r w:rsidRPr="00433C5F">
        <w:rPr>
          <w:rFonts w:cstheme="minorHAnsi"/>
          <w:sz w:val="22"/>
          <w:szCs w:val="22"/>
        </w:rPr>
        <w:t>Metabolomic approaches for the Characteri</w:t>
      </w:r>
      <w:r>
        <w:rPr>
          <w:rFonts w:cstheme="minorHAnsi"/>
          <w:sz w:val="22"/>
          <w:szCs w:val="22"/>
        </w:rPr>
        <w:t>s</w:t>
      </w:r>
      <w:r w:rsidRPr="00433C5F">
        <w:rPr>
          <w:rFonts w:cstheme="minorHAnsi"/>
          <w:sz w:val="22"/>
          <w:szCs w:val="22"/>
        </w:rPr>
        <w:t xml:space="preserve">ation of Carotenoid Metabolic Engineering </w:t>
      </w:r>
      <w:r w:rsidRPr="00433C5F">
        <w:rPr>
          <w:rFonts w:cstheme="minorHAnsi"/>
          <w:i/>
          <w:iCs/>
          <w:sz w:val="22"/>
          <w:szCs w:val="22"/>
        </w:rPr>
        <w:t>in planta</w:t>
      </w:r>
      <w:r w:rsidRPr="00433C5F">
        <w:rPr>
          <w:rFonts w:cstheme="minorHAnsi"/>
          <w:sz w:val="22"/>
          <w:szCs w:val="22"/>
        </w:rPr>
        <w:t xml:space="preserve">” </w:t>
      </w:r>
      <w:r w:rsidRPr="00433C5F">
        <w:rPr>
          <w:rStyle w:val="CommentReference"/>
          <w:rFonts w:cstheme="minorHAnsi"/>
          <w:sz w:val="22"/>
          <w:szCs w:val="22"/>
        </w:rPr>
        <w:annotationRef/>
      </w:r>
      <w:r w:rsidRPr="00433C5F">
        <w:rPr>
          <w:rFonts w:cstheme="minorHAnsi"/>
          <w:sz w:val="22"/>
          <w:szCs w:val="22"/>
        </w:rPr>
        <w:t>Methods in Enzymology</w:t>
      </w:r>
    </w:p>
    <w:p w14:paraId="55F37744" w14:textId="77777777" w:rsidR="003612B2" w:rsidRPr="00433C5F" w:rsidRDefault="003612B2">
      <w:pPr>
        <w:pStyle w:val="CommentText"/>
        <w:rPr>
          <w:rFonts w:cstheme="minorHAnsi"/>
          <w:sz w:val="22"/>
          <w:szCs w:val="22"/>
        </w:rPr>
      </w:pPr>
    </w:p>
    <w:p w14:paraId="66C1223E" w14:textId="6946CAF5" w:rsidR="003612B2" w:rsidRPr="00433C5F" w:rsidRDefault="003612B2">
      <w:pPr>
        <w:pStyle w:val="CommentText"/>
        <w:rPr>
          <w:rFonts w:cstheme="minorHAnsi"/>
          <w:sz w:val="22"/>
          <w:szCs w:val="22"/>
        </w:rPr>
      </w:pPr>
      <w:r>
        <w:rPr>
          <w:rFonts w:cstheme="minorHAnsi"/>
          <w:sz w:val="22"/>
          <w:szCs w:val="22"/>
        </w:rPr>
        <w:t>**</w:t>
      </w:r>
      <w:r w:rsidRPr="00433C5F">
        <w:rPr>
          <w:rFonts w:cstheme="minorHAnsi"/>
          <w:sz w:val="22"/>
          <w:szCs w:val="22"/>
        </w:rPr>
        <w:t>Leave a comment here at final submission so production can deal with this correctly.</w:t>
      </w:r>
    </w:p>
  </w:comment>
  <w:comment w:id="7" w:author="Fraser, P" w:date="2022-02-05T14:43:00Z" w:initials="FP">
    <w:p w14:paraId="79320FC2" w14:textId="69E465AF" w:rsidR="003612B2" w:rsidRDefault="003612B2">
      <w:pPr>
        <w:pStyle w:val="CommentText"/>
      </w:pPr>
      <w:r>
        <w:rPr>
          <w:rStyle w:val="CommentReference"/>
        </w:rPr>
        <w:annotationRef/>
      </w:r>
      <w:r>
        <w:t xml:space="preserve">I think it will be Perez et al (2022).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C1223E" w15:done="0"/>
  <w15:commentEx w15:paraId="79320FC2" w15:paraIdParent="66C122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6715" w16cex:dateUtc="2022-01-21T22:08:00Z"/>
  <w16cex:commentExtensible w16cex:durableId="25AB8D0E" w16cex:dateUtc="2022-02-05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1223E" w16cid:durableId="25956715"/>
  <w16cid:commentId w16cid:paraId="79320FC2" w16cid:durableId="25AB8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146D1" w14:textId="77777777" w:rsidR="001B2A3E" w:rsidRDefault="001B2A3E" w:rsidP="008C0773">
      <w:pPr>
        <w:spacing w:after="0" w:line="240" w:lineRule="auto"/>
      </w:pPr>
      <w:r>
        <w:separator/>
      </w:r>
    </w:p>
  </w:endnote>
  <w:endnote w:type="continuationSeparator" w:id="0">
    <w:p w14:paraId="37476CAC" w14:textId="77777777" w:rsidR="001B2A3E" w:rsidRDefault="001B2A3E" w:rsidP="008C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715992"/>
      <w:docPartObj>
        <w:docPartGallery w:val="Page Numbers (Bottom of Page)"/>
        <w:docPartUnique/>
      </w:docPartObj>
    </w:sdtPr>
    <w:sdtEndPr>
      <w:rPr>
        <w:noProof/>
      </w:rPr>
    </w:sdtEndPr>
    <w:sdtContent>
      <w:p w14:paraId="56E0B52D" w14:textId="04522FC3" w:rsidR="003612B2" w:rsidRDefault="003612B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3F319E9" w14:textId="77777777" w:rsidR="003612B2" w:rsidRDefault="0036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92F8B" w14:textId="77777777" w:rsidR="001B2A3E" w:rsidRDefault="001B2A3E" w:rsidP="008C0773">
      <w:pPr>
        <w:spacing w:after="0" w:line="240" w:lineRule="auto"/>
      </w:pPr>
      <w:r>
        <w:separator/>
      </w:r>
    </w:p>
  </w:footnote>
  <w:footnote w:type="continuationSeparator" w:id="0">
    <w:p w14:paraId="2C04EEF1" w14:textId="77777777" w:rsidR="001B2A3E" w:rsidRDefault="001B2A3E" w:rsidP="008C0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072"/>
    <w:multiLevelType w:val="multilevel"/>
    <w:tmpl w:val="D66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738FE"/>
    <w:multiLevelType w:val="multilevel"/>
    <w:tmpl w:val="2AC0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3318E"/>
    <w:multiLevelType w:val="hybridMultilevel"/>
    <w:tmpl w:val="A8C8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37697"/>
    <w:multiLevelType w:val="multilevel"/>
    <w:tmpl w:val="88943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B86B3F"/>
    <w:multiLevelType w:val="hybridMultilevel"/>
    <w:tmpl w:val="CB9EDFBC"/>
    <w:lvl w:ilvl="0" w:tplc="E3CED25A">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D77E9D"/>
    <w:multiLevelType w:val="multilevel"/>
    <w:tmpl w:val="3A08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4135F"/>
    <w:multiLevelType w:val="multilevel"/>
    <w:tmpl w:val="B9B4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403C5"/>
    <w:multiLevelType w:val="multilevel"/>
    <w:tmpl w:val="9416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A208C"/>
    <w:multiLevelType w:val="multilevel"/>
    <w:tmpl w:val="AB8CB47E"/>
    <w:lvl w:ilvl="0">
      <w:start w:val="1"/>
      <w:numFmt w:val="decimal"/>
      <w:lvlText w:val="%1."/>
      <w:lvlJc w:val="left"/>
      <w:pPr>
        <w:ind w:left="720" w:hanging="360"/>
      </w:pPr>
      <w:rPr>
        <w:rFonts w:hint="default"/>
      </w:rPr>
    </w:lvl>
    <w:lvl w:ilvl="1">
      <w:start w:val="1"/>
      <w:numFmt w:val="decimal"/>
      <w:isLgl/>
      <w:lvlText w:val="%1.%2."/>
      <w:lvlJc w:val="left"/>
      <w:pPr>
        <w:ind w:left="885" w:hanging="475"/>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9" w15:restartNumberingAfterBreak="0">
    <w:nsid w:val="45267B67"/>
    <w:multiLevelType w:val="hybridMultilevel"/>
    <w:tmpl w:val="5B00791C"/>
    <w:lvl w:ilvl="0" w:tplc="CEAE9ABE">
      <w:start w:val="1"/>
      <w:numFmt w:val="decimal"/>
      <w:lvlText w:val="%1."/>
      <w:lvlJc w:val="left"/>
      <w:pPr>
        <w:ind w:left="720" w:hanging="360"/>
      </w:pPr>
      <w:rPr>
        <w:rFonts w:asciiTheme="minorHAnsi" w:eastAsiaTheme="minorHAnsi" w:hAnsiTheme="minorHAnsi" w:cstheme="minorBidi"/>
      </w:rPr>
    </w:lvl>
    <w:lvl w:ilvl="1" w:tplc="91C0E3C0">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B975C8"/>
    <w:multiLevelType w:val="hybridMultilevel"/>
    <w:tmpl w:val="88E67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5777B"/>
    <w:multiLevelType w:val="hybridMultilevel"/>
    <w:tmpl w:val="63F87A92"/>
    <w:lvl w:ilvl="0" w:tplc="C52A8458">
      <w:start w:val="1"/>
      <w:numFmt w:val="upperLetter"/>
      <w:lvlText w:val="%1."/>
      <w:lvlJc w:val="left"/>
      <w:pPr>
        <w:ind w:left="771" w:hanging="360"/>
      </w:pPr>
      <w:rPr>
        <w:rFonts w:ascii="Arial" w:eastAsiaTheme="majorEastAsia" w:hAnsi="Arial" w:cs="Arial"/>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60740A14"/>
    <w:multiLevelType w:val="multilevel"/>
    <w:tmpl w:val="9E1C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C2E7F"/>
    <w:multiLevelType w:val="multilevel"/>
    <w:tmpl w:val="0DF4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4229C"/>
    <w:multiLevelType w:val="hybridMultilevel"/>
    <w:tmpl w:val="859075C6"/>
    <w:lvl w:ilvl="0" w:tplc="1E1A3772">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664EE"/>
    <w:multiLevelType w:val="multilevel"/>
    <w:tmpl w:val="8C9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97F5E"/>
    <w:multiLevelType w:val="multilevel"/>
    <w:tmpl w:val="0832EA56"/>
    <w:lvl w:ilvl="0">
      <w:start w:val="1"/>
      <w:numFmt w:val="decimal"/>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7B5A71E8"/>
    <w:multiLevelType w:val="multilevel"/>
    <w:tmpl w:val="3E04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F67F3"/>
    <w:multiLevelType w:val="hybridMultilevel"/>
    <w:tmpl w:val="A37C6DCA"/>
    <w:lvl w:ilvl="0" w:tplc="DBF294F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8"/>
  </w:num>
  <w:num w:numId="2">
    <w:abstractNumId w:val="4"/>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0"/>
  </w:num>
  <w:num w:numId="8">
    <w:abstractNumId w:val="2"/>
  </w:num>
  <w:num w:numId="9">
    <w:abstractNumId w:val="11"/>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7"/>
  </w:num>
  <w:num w:numId="22">
    <w:abstractNumId w:val="12"/>
  </w:num>
  <w:num w:numId="23">
    <w:abstractNumId w:val="6"/>
  </w:num>
  <w:num w:numId="24">
    <w:abstractNumId w:val="17"/>
  </w:num>
  <w:num w:numId="25">
    <w:abstractNumId w:val="1"/>
  </w:num>
  <w:num w:numId="26">
    <w:abstractNumId w:val="5"/>
  </w:num>
  <w:num w:numId="27">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rson w15:author="Fraser, P">
    <w15:presenceInfo w15:providerId="AD" w15:userId="S-1-5-21-2032091107-1257326781-829235722-8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5D"/>
    <w:rsid w:val="0000097C"/>
    <w:rsid w:val="000017EB"/>
    <w:rsid w:val="00002FD8"/>
    <w:rsid w:val="00011F4D"/>
    <w:rsid w:val="00047FC9"/>
    <w:rsid w:val="00054C48"/>
    <w:rsid w:val="00055087"/>
    <w:rsid w:val="00056D54"/>
    <w:rsid w:val="000602D7"/>
    <w:rsid w:val="00061DFB"/>
    <w:rsid w:val="00072C24"/>
    <w:rsid w:val="00074C4B"/>
    <w:rsid w:val="000835C9"/>
    <w:rsid w:val="00083953"/>
    <w:rsid w:val="00084552"/>
    <w:rsid w:val="00087F29"/>
    <w:rsid w:val="00095350"/>
    <w:rsid w:val="000B41D0"/>
    <w:rsid w:val="000B5A55"/>
    <w:rsid w:val="000C0626"/>
    <w:rsid w:val="000C2F47"/>
    <w:rsid w:val="000D0919"/>
    <w:rsid w:val="000D2D0B"/>
    <w:rsid w:val="000E24E1"/>
    <w:rsid w:val="00100DF2"/>
    <w:rsid w:val="00117D18"/>
    <w:rsid w:val="00137269"/>
    <w:rsid w:val="001473B9"/>
    <w:rsid w:val="00151A6E"/>
    <w:rsid w:val="00152ECD"/>
    <w:rsid w:val="00154CD6"/>
    <w:rsid w:val="00155DD4"/>
    <w:rsid w:val="00160289"/>
    <w:rsid w:val="00161136"/>
    <w:rsid w:val="001738C0"/>
    <w:rsid w:val="00182451"/>
    <w:rsid w:val="00191C05"/>
    <w:rsid w:val="00192B5A"/>
    <w:rsid w:val="00196296"/>
    <w:rsid w:val="00197C87"/>
    <w:rsid w:val="001B1448"/>
    <w:rsid w:val="001B16E0"/>
    <w:rsid w:val="001B234F"/>
    <w:rsid w:val="001B2A3E"/>
    <w:rsid w:val="001C47A1"/>
    <w:rsid w:val="001C7600"/>
    <w:rsid w:val="001D3A8C"/>
    <w:rsid w:val="001E2881"/>
    <w:rsid w:val="001E7741"/>
    <w:rsid w:val="001F22D1"/>
    <w:rsid w:val="00203C12"/>
    <w:rsid w:val="00210004"/>
    <w:rsid w:val="002313C4"/>
    <w:rsid w:val="002315C4"/>
    <w:rsid w:val="0023605A"/>
    <w:rsid w:val="00241193"/>
    <w:rsid w:val="00246518"/>
    <w:rsid w:val="002477DF"/>
    <w:rsid w:val="00247AC4"/>
    <w:rsid w:val="00263E4D"/>
    <w:rsid w:val="00265469"/>
    <w:rsid w:val="00267091"/>
    <w:rsid w:val="00275373"/>
    <w:rsid w:val="002761B3"/>
    <w:rsid w:val="00276B88"/>
    <w:rsid w:val="00276EDE"/>
    <w:rsid w:val="002810A3"/>
    <w:rsid w:val="00282E28"/>
    <w:rsid w:val="002849A4"/>
    <w:rsid w:val="002A6E38"/>
    <w:rsid w:val="002D0E57"/>
    <w:rsid w:val="002D75F7"/>
    <w:rsid w:val="002E10B5"/>
    <w:rsid w:val="002F1050"/>
    <w:rsid w:val="002F2715"/>
    <w:rsid w:val="002F28AE"/>
    <w:rsid w:val="00313CFB"/>
    <w:rsid w:val="003153FA"/>
    <w:rsid w:val="00315CDA"/>
    <w:rsid w:val="0031754B"/>
    <w:rsid w:val="003323DA"/>
    <w:rsid w:val="00337477"/>
    <w:rsid w:val="00340530"/>
    <w:rsid w:val="003409F5"/>
    <w:rsid w:val="00346BCB"/>
    <w:rsid w:val="003612B2"/>
    <w:rsid w:val="00366B08"/>
    <w:rsid w:val="00385D64"/>
    <w:rsid w:val="003875C2"/>
    <w:rsid w:val="003A3694"/>
    <w:rsid w:val="003B2A7E"/>
    <w:rsid w:val="003B4534"/>
    <w:rsid w:val="003C1F28"/>
    <w:rsid w:val="003C2472"/>
    <w:rsid w:val="003C47C6"/>
    <w:rsid w:val="003C4C62"/>
    <w:rsid w:val="003C73C9"/>
    <w:rsid w:val="003D1D4B"/>
    <w:rsid w:val="003D5949"/>
    <w:rsid w:val="003D5BEB"/>
    <w:rsid w:val="003D72AB"/>
    <w:rsid w:val="003E3F9D"/>
    <w:rsid w:val="003E6379"/>
    <w:rsid w:val="003F0AE5"/>
    <w:rsid w:val="003F10DC"/>
    <w:rsid w:val="004039E5"/>
    <w:rsid w:val="004044F4"/>
    <w:rsid w:val="00406D04"/>
    <w:rsid w:val="0041651B"/>
    <w:rsid w:val="004174CA"/>
    <w:rsid w:val="00422B5C"/>
    <w:rsid w:val="00423ABF"/>
    <w:rsid w:val="00425B42"/>
    <w:rsid w:val="0042758E"/>
    <w:rsid w:val="00427623"/>
    <w:rsid w:val="00427D2F"/>
    <w:rsid w:val="00431EA2"/>
    <w:rsid w:val="00433C5F"/>
    <w:rsid w:val="00442FA7"/>
    <w:rsid w:val="00444D88"/>
    <w:rsid w:val="00450290"/>
    <w:rsid w:val="00455EEE"/>
    <w:rsid w:val="00457258"/>
    <w:rsid w:val="00457972"/>
    <w:rsid w:val="00460C39"/>
    <w:rsid w:val="004652AE"/>
    <w:rsid w:val="00485CDA"/>
    <w:rsid w:val="00491CEE"/>
    <w:rsid w:val="00492D59"/>
    <w:rsid w:val="00493113"/>
    <w:rsid w:val="0049640A"/>
    <w:rsid w:val="0049665A"/>
    <w:rsid w:val="004973EF"/>
    <w:rsid w:val="004A1C65"/>
    <w:rsid w:val="004A7346"/>
    <w:rsid w:val="004B5467"/>
    <w:rsid w:val="004B5696"/>
    <w:rsid w:val="004C20B5"/>
    <w:rsid w:val="004C5963"/>
    <w:rsid w:val="004C5C7C"/>
    <w:rsid w:val="004C744D"/>
    <w:rsid w:val="004E1503"/>
    <w:rsid w:val="004E7F32"/>
    <w:rsid w:val="004F796F"/>
    <w:rsid w:val="0050335C"/>
    <w:rsid w:val="00506DD3"/>
    <w:rsid w:val="0050786A"/>
    <w:rsid w:val="00520306"/>
    <w:rsid w:val="0052204E"/>
    <w:rsid w:val="00524CA8"/>
    <w:rsid w:val="00527FEA"/>
    <w:rsid w:val="0053005A"/>
    <w:rsid w:val="00536722"/>
    <w:rsid w:val="0054108B"/>
    <w:rsid w:val="005427B5"/>
    <w:rsid w:val="00562110"/>
    <w:rsid w:val="00565490"/>
    <w:rsid w:val="005658C1"/>
    <w:rsid w:val="00570C55"/>
    <w:rsid w:val="005715DA"/>
    <w:rsid w:val="00575815"/>
    <w:rsid w:val="00577A8B"/>
    <w:rsid w:val="00583E97"/>
    <w:rsid w:val="0058728C"/>
    <w:rsid w:val="005945CE"/>
    <w:rsid w:val="00597475"/>
    <w:rsid w:val="005B0FC6"/>
    <w:rsid w:val="005B2BE9"/>
    <w:rsid w:val="005B4A2C"/>
    <w:rsid w:val="005C45D4"/>
    <w:rsid w:val="005C78C5"/>
    <w:rsid w:val="005D014D"/>
    <w:rsid w:val="005E7671"/>
    <w:rsid w:val="005F209A"/>
    <w:rsid w:val="00600E32"/>
    <w:rsid w:val="00604C86"/>
    <w:rsid w:val="0062418D"/>
    <w:rsid w:val="00625431"/>
    <w:rsid w:val="00630083"/>
    <w:rsid w:val="00630A52"/>
    <w:rsid w:val="00631AD8"/>
    <w:rsid w:val="006323C5"/>
    <w:rsid w:val="00636EDC"/>
    <w:rsid w:val="006523BC"/>
    <w:rsid w:val="0065412A"/>
    <w:rsid w:val="0066117A"/>
    <w:rsid w:val="0067617E"/>
    <w:rsid w:val="0067679E"/>
    <w:rsid w:val="0068101F"/>
    <w:rsid w:val="00691533"/>
    <w:rsid w:val="00692E78"/>
    <w:rsid w:val="00693F0B"/>
    <w:rsid w:val="006A3793"/>
    <w:rsid w:val="006B1EAC"/>
    <w:rsid w:val="006B5B49"/>
    <w:rsid w:val="006B5E59"/>
    <w:rsid w:val="006B62FF"/>
    <w:rsid w:val="006C0E7C"/>
    <w:rsid w:val="006C3021"/>
    <w:rsid w:val="006C4828"/>
    <w:rsid w:val="006C67D7"/>
    <w:rsid w:val="006D2BD9"/>
    <w:rsid w:val="006D2C14"/>
    <w:rsid w:val="006D42AA"/>
    <w:rsid w:val="006D58D4"/>
    <w:rsid w:val="006D73D7"/>
    <w:rsid w:val="006E1694"/>
    <w:rsid w:val="006E5CB7"/>
    <w:rsid w:val="00701B83"/>
    <w:rsid w:val="00703550"/>
    <w:rsid w:val="007109E7"/>
    <w:rsid w:val="007115BA"/>
    <w:rsid w:val="0071564E"/>
    <w:rsid w:val="007170D6"/>
    <w:rsid w:val="00731C6F"/>
    <w:rsid w:val="007321A1"/>
    <w:rsid w:val="00736DBE"/>
    <w:rsid w:val="00741B5B"/>
    <w:rsid w:val="0074361E"/>
    <w:rsid w:val="00745489"/>
    <w:rsid w:val="00746C90"/>
    <w:rsid w:val="00750C35"/>
    <w:rsid w:val="00775C80"/>
    <w:rsid w:val="007947F4"/>
    <w:rsid w:val="00794B29"/>
    <w:rsid w:val="007A22F0"/>
    <w:rsid w:val="007A542F"/>
    <w:rsid w:val="007B73E9"/>
    <w:rsid w:val="007D0C47"/>
    <w:rsid w:val="007D2302"/>
    <w:rsid w:val="007D48D7"/>
    <w:rsid w:val="007E2E1F"/>
    <w:rsid w:val="007E6314"/>
    <w:rsid w:val="007F3930"/>
    <w:rsid w:val="007F4D13"/>
    <w:rsid w:val="007F4ED4"/>
    <w:rsid w:val="00806767"/>
    <w:rsid w:val="008071DB"/>
    <w:rsid w:val="00812287"/>
    <w:rsid w:val="00812442"/>
    <w:rsid w:val="00820B48"/>
    <w:rsid w:val="00821570"/>
    <w:rsid w:val="008244E6"/>
    <w:rsid w:val="00825DE7"/>
    <w:rsid w:val="00830263"/>
    <w:rsid w:val="00831907"/>
    <w:rsid w:val="008338CA"/>
    <w:rsid w:val="00834678"/>
    <w:rsid w:val="00845388"/>
    <w:rsid w:val="008456CE"/>
    <w:rsid w:val="00852FF0"/>
    <w:rsid w:val="0085524E"/>
    <w:rsid w:val="0086571B"/>
    <w:rsid w:val="00865F4A"/>
    <w:rsid w:val="00876851"/>
    <w:rsid w:val="00882560"/>
    <w:rsid w:val="0088381B"/>
    <w:rsid w:val="008A1206"/>
    <w:rsid w:val="008B09CF"/>
    <w:rsid w:val="008B19D1"/>
    <w:rsid w:val="008B2D38"/>
    <w:rsid w:val="008B4492"/>
    <w:rsid w:val="008C0773"/>
    <w:rsid w:val="008C1D21"/>
    <w:rsid w:val="008C5E97"/>
    <w:rsid w:val="008C6468"/>
    <w:rsid w:val="008D0757"/>
    <w:rsid w:val="008D5F6E"/>
    <w:rsid w:val="008E2296"/>
    <w:rsid w:val="008E418B"/>
    <w:rsid w:val="008E4375"/>
    <w:rsid w:val="008F27B6"/>
    <w:rsid w:val="008F4C6C"/>
    <w:rsid w:val="008F4C98"/>
    <w:rsid w:val="008F6701"/>
    <w:rsid w:val="00905305"/>
    <w:rsid w:val="00910110"/>
    <w:rsid w:val="00910208"/>
    <w:rsid w:val="00917CE3"/>
    <w:rsid w:val="0093473F"/>
    <w:rsid w:val="009422E3"/>
    <w:rsid w:val="009452F0"/>
    <w:rsid w:val="00955412"/>
    <w:rsid w:val="00955D85"/>
    <w:rsid w:val="0096135B"/>
    <w:rsid w:val="00966E4C"/>
    <w:rsid w:val="009679F9"/>
    <w:rsid w:val="00967EAF"/>
    <w:rsid w:val="009711B5"/>
    <w:rsid w:val="00972A17"/>
    <w:rsid w:val="00973158"/>
    <w:rsid w:val="00974419"/>
    <w:rsid w:val="0097790B"/>
    <w:rsid w:val="00983427"/>
    <w:rsid w:val="009A16A3"/>
    <w:rsid w:val="009A3C69"/>
    <w:rsid w:val="009C2757"/>
    <w:rsid w:val="009C4562"/>
    <w:rsid w:val="009D2D79"/>
    <w:rsid w:val="009F2901"/>
    <w:rsid w:val="009F7E4D"/>
    <w:rsid w:val="00A241EE"/>
    <w:rsid w:val="00A25876"/>
    <w:rsid w:val="00A32BF5"/>
    <w:rsid w:val="00A419B9"/>
    <w:rsid w:val="00A442BB"/>
    <w:rsid w:val="00A44E92"/>
    <w:rsid w:val="00A50EB8"/>
    <w:rsid w:val="00A529CB"/>
    <w:rsid w:val="00A62A07"/>
    <w:rsid w:val="00A66723"/>
    <w:rsid w:val="00A67256"/>
    <w:rsid w:val="00A71238"/>
    <w:rsid w:val="00A86F37"/>
    <w:rsid w:val="00A92B6E"/>
    <w:rsid w:val="00AA0995"/>
    <w:rsid w:val="00AA601C"/>
    <w:rsid w:val="00AA7B52"/>
    <w:rsid w:val="00AB6094"/>
    <w:rsid w:val="00AC3B09"/>
    <w:rsid w:val="00AD3AE6"/>
    <w:rsid w:val="00AE1BD2"/>
    <w:rsid w:val="00AE755A"/>
    <w:rsid w:val="00AF752A"/>
    <w:rsid w:val="00B03899"/>
    <w:rsid w:val="00B051CA"/>
    <w:rsid w:val="00B119C0"/>
    <w:rsid w:val="00B1234C"/>
    <w:rsid w:val="00B12B85"/>
    <w:rsid w:val="00B313D1"/>
    <w:rsid w:val="00B37484"/>
    <w:rsid w:val="00B40A6E"/>
    <w:rsid w:val="00B40E19"/>
    <w:rsid w:val="00B52995"/>
    <w:rsid w:val="00B532C2"/>
    <w:rsid w:val="00B64EA3"/>
    <w:rsid w:val="00B65568"/>
    <w:rsid w:val="00B820B2"/>
    <w:rsid w:val="00B96EF4"/>
    <w:rsid w:val="00BA2C21"/>
    <w:rsid w:val="00BA3DEE"/>
    <w:rsid w:val="00BA5F25"/>
    <w:rsid w:val="00BB01A8"/>
    <w:rsid w:val="00BC0D1A"/>
    <w:rsid w:val="00BC1D5A"/>
    <w:rsid w:val="00BC4C38"/>
    <w:rsid w:val="00BC4E39"/>
    <w:rsid w:val="00BC5D92"/>
    <w:rsid w:val="00BD4251"/>
    <w:rsid w:val="00BD4BF7"/>
    <w:rsid w:val="00BD7A7F"/>
    <w:rsid w:val="00BE1083"/>
    <w:rsid w:val="00BE7673"/>
    <w:rsid w:val="00BF3AE0"/>
    <w:rsid w:val="00C01059"/>
    <w:rsid w:val="00C12EF5"/>
    <w:rsid w:val="00C13732"/>
    <w:rsid w:val="00C16328"/>
    <w:rsid w:val="00C204D8"/>
    <w:rsid w:val="00C242D0"/>
    <w:rsid w:val="00C3303F"/>
    <w:rsid w:val="00C46147"/>
    <w:rsid w:val="00C504CB"/>
    <w:rsid w:val="00C537D4"/>
    <w:rsid w:val="00C55615"/>
    <w:rsid w:val="00C6316D"/>
    <w:rsid w:val="00C63DCB"/>
    <w:rsid w:val="00C654A4"/>
    <w:rsid w:val="00C65DB1"/>
    <w:rsid w:val="00C7451F"/>
    <w:rsid w:val="00C7521B"/>
    <w:rsid w:val="00C77127"/>
    <w:rsid w:val="00C82FD5"/>
    <w:rsid w:val="00CA3A59"/>
    <w:rsid w:val="00CA5384"/>
    <w:rsid w:val="00CB0BA1"/>
    <w:rsid w:val="00CB1528"/>
    <w:rsid w:val="00CB241A"/>
    <w:rsid w:val="00CB5D5D"/>
    <w:rsid w:val="00CB7525"/>
    <w:rsid w:val="00CC3602"/>
    <w:rsid w:val="00CC381B"/>
    <w:rsid w:val="00CC64B2"/>
    <w:rsid w:val="00CC78B0"/>
    <w:rsid w:val="00CC78E8"/>
    <w:rsid w:val="00CD2881"/>
    <w:rsid w:val="00CE17D7"/>
    <w:rsid w:val="00CE183A"/>
    <w:rsid w:val="00CE67BD"/>
    <w:rsid w:val="00CF1694"/>
    <w:rsid w:val="00CF6D32"/>
    <w:rsid w:val="00CF78AA"/>
    <w:rsid w:val="00D01B41"/>
    <w:rsid w:val="00D044A7"/>
    <w:rsid w:val="00D20F58"/>
    <w:rsid w:val="00D213DD"/>
    <w:rsid w:val="00D21CEC"/>
    <w:rsid w:val="00D30036"/>
    <w:rsid w:val="00D33BE7"/>
    <w:rsid w:val="00D35E5A"/>
    <w:rsid w:val="00D45FB4"/>
    <w:rsid w:val="00D47A46"/>
    <w:rsid w:val="00D51D34"/>
    <w:rsid w:val="00D612F9"/>
    <w:rsid w:val="00D64317"/>
    <w:rsid w:val="00D66FAE"/>
    <w:rsid w:val="00D67B93"/>
    <w:rsid w:val="00D71B6C"/>
    <w:rsid w:val="00D74294"/>
    <w:rsid w:val="00D81260"/>
    <w:rsid w:val="00D91BD7"/>
    <w:rsid w:val="00D945EF"/>
    <w:rsid w:val="00D95D93"/>
    <w:rsid w:val="00D96984"/>
    <w:rsid w:val="00DA1CD7"/>
    <w:rsid w:val="00DA6666"/>
    <w:rsid w:val="00DA6B06"/>
    <w:rsid w:val="00DA7FA1"/>
    <w:rsid w:val="00DB0EA4"/>
    <w:rsid w:val="00DB54E9"/>
    <w:rsid w:val="00DB5EC8"/>
    <w:rsid w:val="00DE4E06"/>
    <w:rsid w:val="00DF28F9"/>
    <w:rsid w:val="00DF765C"/>
    <w:rsid w:val="00E07E97"/>
    <w:rsid w:val="00E24283"/>
    <w:rsid w:val="00E252F0"/>
    <w:rsid w:val="00E275C6"/>
    <w:rsid w:val="00E46E2D"/>
    <w:rsid w:val="00E47C32"/>
    <w:rsid w:val="00E5663F"/>
    <w:rsid w:val="00E57A25"/>
    <w:rsid w:val="00E61FDC"/>
    <w:rsid w:val="00E7557E"/>
    <w:rsid w:val="00E916A1"/>
    <w:rsid w:val="00EA65FB"/>
    <w:rsid w:val="00EA6CA5"/>
    <w:rsid w:val="00EB0FEA"/>
    <w:rsid w:val="00EB1FD8"/>
    <w:rsid w:val="00ED2C76"/>
    <w:rsid w:val="00ED3D3E"/>
    <w:rsid w:val="00ED5358"/>
    <w:rsid w:val="00EE0DDA"/>
    <w:rsid w:val="00EE231E"/>
    <w:rsid w:val="00EF185D"/>
    <w:rsid w:val="00EF54B3"/>
    <w:rsid w:val="00F04798"/>
    <w:rsid w:val="00F078F9"/>
    <w:rsid w:val="00F10746"/>
    <w:rsid w:val="00F13B1D"/>
    <w:rsid w:val="00F20C73"/>
    <w:rsid w:val="00F25EAF"/>
    <w:rsid w:val="00F32254"/>
    <w:rsid w:val="00F32958"/>
    <w:rsid w:val="00F423D6"/>
    <w:rsid w:val="00F4405D"/>
    <w:rsid w:val="00F523A9"/>
    <w:rsid w:val="00F74BAF"/>
    <w:rsid w:val="00F75909"/>
    <w:rsid w:val="00F75BFC"/>
    <w:rsid w:val="00F8241B"/>
    <w:rsid w:val="00F8673E"/>
    <w:rsid w:val="00F91714"/>
    <w:rsid w:val="00F91AA1"/>
    <w:rsid w:val="00FB1A43"/>
    <w:rsid w:val="00FB4F5B"/>
    <w:rsid w:val="00FB5293"/>
    <w:rsid w:val="00FB7859"/>
    <w:rsid w:val="00FC519F"/>
    <w:rsid w:val="00FC776E"/>
    <w:rsid w:val="00FD22E5"/>
    <w:rsid w:val="00FD6A6F"/>
    <w:rsid w:val="00FE2D9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094D"/>
  <w15:docId w15:val="{5E5435DC-01B0-4EF4-94BA-71141307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51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C7451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CB5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35E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51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C7451F"/>
    <w:rPr>
      <w:rFonts w:asciiTheme="majorHAnsi" w:eastAsiaTheme="majorEastAsia" w:hAnsiTheme="majorHAnsi" w:cstheme="majorBidi"/>
      <w:color w:val="2F5496" w:themeColor="accent1" w:themeShade="BF"/>
      <w:sz w:val="26"/>
      <w:szCs w:val="26"/>
      <w:lang w:val="en-US"/>
    </w:rPr>
  </w:style>
  <w:style w:type="paragraph" w:styleId="CommentText">
    <w:name w:val="annotation text"/>
    <w:basedOn w:val="Normal"/>
    <w:link w:val="CommentTextChar"/>
    <w:uiPriority w:val="99"/>
    <w:semiHidden/>
    <w:unhideWhenUsed/>
    <w:rsid w:val="00C7451F"/>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C7451F"/>
    <w:rPr>
      <w:rFonts w:eastAsiaTheme="minorEastAsia"/>
      <w:sz w:val="20"/>
      <w:szCs w:val="20"/>
      <w:lang w:val="en-US"/>
    </w:rPr>
  </w:style>
  <w:style w:type="paragraph" w:styleId="Title">
    <w:name w:val="Title"/>
    <w:basedOn w:val="Normal"/>
    <w:next w:val="Normal"/>
    <w:link w:val="TitleChar"/>
    <w:uiPriority w:val="10"/>
    <w:qFormat/>
    <w:rsid w:val="00C7451F"/>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C7451F"/>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C7451F"/>
    <w:pPr>
      <w:spacing w:after="0" w:line="240" w:lineRule="auto"/>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C7451F"/>
    <w:rPr>
      <w:sz w:val="16"/>
      <w:szCs w:val="16"/>
    </w:rPr>
  </w:style>
  <w:style w:type="table" w:styleId="TableGrid">
    <w:name w:val="Table Grid"/>
    <w:basedOn w:val="TableNormal"/>
    <w:uiPriority w:val="59"/>
    <w:rsid w:val="00C7451F"/>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746"/>
    <w:rPr>
      <w:color w:val="0000FF"/>
      <w:u w:val="single"/>
    </w:rPr>
  </w:style>
  <w:style w:type="character" w:customStyle="1" w:styleId="Heading3Char">
    <w:name w:val="Heading 3 Char"/>
    <w:basedOn w:val="DefaultParagraphFont"/>
    <w:link w:val="Heading3"/>
    <w:uiPriority w:val="9"/>
    <w:semiHidden/>
    <w:rsid w:val="00CB5D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C0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73"/>
  </w:style>
  <w:style w:type="paragraph" w:styleId="Footer">
    <w:name w:val="footer"/>
    <w:basedOn w:val="Normal"/>
    <w:link w:val="FooterChar"/>
    <w:uiPriority w:val="99"/>
    <w:unhideWhenUsed/>
    <w:rsid w:val="008C0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73"/>
  </w:style>
  <w:style w:type="character" w:customStyle="1" w:styleId="mixed-citation">
    <w:name w:val="mixed-citation"/>
    <w:basedOn w:val="DefaultParagraphFont"/>
    <w:rsid w:val="00625431"/>
  </w:style>
  <w:style w:type="character" w:styleId="Emphasis">
    <w:name w:val="Emphasis"/>
    <w:basedOn w:val="DefaultParagraphFont"/>
    <w:uiPriority w:val="20"/>
    <w:qFormat/>
    <w:rsid w:val="00625431"/>
    <w:rPr>
      <w:i/>
      <w:iCs/>
    </w:rPr>
  </w:style>
  <w:style w:type="character" w:customStyle="1" w:styleId="ref-title">
    <w:name w:val="ref-title"/>
    <w:basedOn w:val="DefaultParagraphFont"/>
    <w:rsid w:val="00625431"/>
  </w:style>
  <w:style w:type="character" w:customStyle="1" w:styleId="ref-journal">
    <w:name w:val="ref-journal"/>
    <w:basedOn w:val="DefaultParagraphFont"/>
    <w:rsid w:val="00625431"/>
  </w:style>
  <w:style w:type="character" w:customStyle="1" w:styleId="ref-vol">
    <w:name w:val="ref-vol"/>
    <w:basedOn w:val="DefaultParagraphFont"/>
    <w:rsid w:val="00625431"/>
  </w:style>
  <w:style w:type="paragraph" w:styleId="CommentSubject">
    <w:name w:val="annotation subject"/>
    <w:basedOn w:val="CommentText"/>
    <w:next w:val="CommentText"/>
    <w:link w:val="CommentSubjectChar"/>
    <w:uiPriority w:val="99"/>
    <w:semiHidden/>
    <w:unhideWhenUsed/>
    <w:rsid w:val="00966E4C"/>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966E4C"/>
    <w:rPr>
      <w:rFonts w:eastAsiaTheme="minorEastAsia"/>
      <w:b/>
      <w:bCs/>
      <w:sz w:val="20"/>
      <w:szCs w:val="20"/>
      <w:lang w:val="en-US"/>
    </w:rPr>
  </w:style>
  <w:style w:type="paragraph" w:styleId="BalloonText">
    <w:name w:val="Balloon Text"/>
    <w:basedOn w:val="Normal"/>
    <w:link w:val="BalloonTextChar"/>
    <w:uiPriority w:val="99"/>
    <w:semiHidden/>
    <w:unhideWhenUsed/>
    <w:rsid w:val="00966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4C"/>
    <w:rPr>
      <w:rFonts w:ascii="Segoe UI" w:hAnsi="Segoe UI" w:cs="Segoe UI"/>
      <w:sz w:val="18"/>
      <w:szCs w:val="18"/>
    </w:rPr>
  </w:style>
  <w:style w:type="character" w:customStyle="1" w:styleId="product-info-value">
    <w:name w:val="product-info-value"/>
    <w:basedOn w:val="DefaultParagraphFont"/>
    <w:rsid w:val="0053005A"/>
  </w:style>
  <w:style w:type="character" w:customStyle="1" w:styleId="hgkelc">
    <w:name w:val="hgkelc"/>
    <w:basedOn w:val="DefaultParagraphFont"/>
    <w:rsid w:val="0053005A"/>
  </w:style>
  <w:style w:type="paragraph" w:styleId="Revision">
    <w:name w:val="Revision"/>
    <w:hidden/>
    <w:uiPriority w:val="99"/>
    <w:semiHidden/>
    <w:rsid w:val="008E418B"/>
    <w:pPr>
      <w:spacing w:after="0" w:line="240" w:lineRule="auto"/>
    </w:pPr>
  </w:style>
  <w:style w:type="character" w:customStyle="1" w:styleId="UnresolvedMention1">
    <w:name w:val="Unresolved Mention1"/>
    <w:basedOn w:val="DefaultParagraphFont"/>
    <w:uiPriority w:val="99"/>
    <w:semiHidden/>
    <w:unhideWhenUsed/>
    <w:rsid w:val="007D2302"/>
    <w:rPr>
      <w:color w:val="605E5C"/>
      <w:shd w:val="clear" w:color="auto" w:fill="E1DFDD"/>
    </w:rPr>
  </w:style>
  <w:style w:type="character" w:customStyle="1" w:styleId="cit-vol2">
    <w:name w:val="cit-vol2"/>
    <w:basedOn w:val="DefaultParagraphFont"/>
    <w:rsid w:val="007D2302"/>
  </w:style>
  <w:style w:type="character" w:customStyle="1" w:styleId="cit-sep3">
    <w:name w:val="cit-sep3"/>
    <w:basedOn w:val="DefaultParagraphFont"/>
    <w:rsid w:val="007D2302"/>
  </w:style>
  <w:style w:type="character" w:customStyle="1" w:styleId="cit-first-page">
    <w:name w:val="cit-first-page"/>
    <w:basedOn w:val="DefaultParagraphFont"/>
    <w:rsid w:val="007D2302"/>
  </w:style>
  <w:style w:type="character" w:customStyle="1" w:styleId="cit-last-page2">
    <w:name w:val="cit-last-page2"/>
    <w:basedOn w:val="DefaultParagraphFont"/>
    <w:rsid w:val="007D2302"/>
  </w:style>
  <w:style w:type="character" w:styleId="FollowedHyperlink">
    <w:name w:val="FollowedHyperlink"/>
    <w:basedOn w:val="DefaultParagraphFont"/>
    <w:uiPriority w:val="99"/>
    <w:semiHidden/>
    <w:unhideWhenUsed/>
    <w:rsid w:val="002315C4"/>
    <w:rPr>
      <w:color w:val="954F72" w:themeColor="followedHyperlink"/>
      <w:u w:val="single"/>
    </w:rPr>
  </w:style>
  <w:style w:type="paragraph" w:customStyle="1" w:styleId="c-article-identifiersitem">
    <w:name w:val="c-article-identifiers__item"/>
    <w:basedOn w:val="Normal"/>
    <w:rsid w:val="00100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35E5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030">
      <w:bodyDiv w:val="1"/>
      <w:marLeft w:val="0"/>
      <w:marRight w:val="0"/>
      <w:marTop w:val="0"/>
      <w:marBottom w:val="0"/>
      <w:divBdr>
        <w:top w:val="none" w:sz="0" w:space="0" w:color="auto"/>
        <w:left w:val="none" w:sz="0" w:space="0" w:color="auto"/>
        <w:bottom w:val="none" w:sz="0" w:space="0" w:color="auto"/>
        <w:right w:val="none" w:sz="0" w:space="0" w:color="auto"/>
      </w:divBdr>
      <w:divsChild>
        <w:div w:id="1528710246">
          <w:marLeft w:val="0"/>
          <w:marRight w:val="0"/>
          <w:marTop w:val="0"/>
          <w:marBottom w:val="0"/>
          <w:divBdr>
            <w:top w:val="none" w:sz="0" w:space="0" w:color="auto"/>
            <w:left w:val="none" w:sz="0" w:space="0" w:color="auto"/>
            <w:bottom w:val="none" w:sz="0" w:space="0" w:color="auto"/>
            <w:right w:val="none" w:sz="0" w:space="0" w:color="auto"/>
          </w:divBdr>
        </w:div>
        <w:div w:id="467672309">
          <w:marLeft w:val="0"/>
          <w:marRight w:val="0"/>
          <w:marTop w:val="0"/>
          <w:marBottom w:val="0"/>
          <w:divBdr>
            <w:top w:val="none" w:sz="0" w:space="0" w:color="auto"/>
            <w:left w:val="none" w:sz="0" w:space="0" w:color="auto"/>
            <w:bottom w:val="none" w:sz="0" w:space="0" w:color="auto"/>
            <w:right w:val="none" w:sz="0" w:space="0" w:color="auto"/>
          </w:divBdr>
        </w:div>
        <w:div w:id="59906470">
          <w:marLeft w:val="0"/>
          <w:marRight w:val="0"/>
          <w:marTop w:val="0"/>
          <w:marBottom w:val="0"/>
          <w:divBdr>
            <w:top w:val="none" w:sz="0" w:space="0" w:color="auto"/>
            <w:left w:val="none" w:sz="0" w:space="0" w:color="auto"/>
            <w:bottom w:val="none" w:sz="0" w:space="0" w:color="auto"/>
            <w:right w:val="none" w:sz="0" w:space="0" w:color="auto"/>
          </w:divBdr>
        </w:div>
      </w:divsChild>
    </w:div>
    <w:div w:id="57634053">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
    <w:div w:id="463277275">
      <w:bodyDiv w:val="1"/>
      <w:marLeft w:val="0"/>
      <w:marRight w:val="0"/>
      <w:marTop w:val="0"/>
      <w:marBottom w:val="0"/>
      <w:divBdr>
        <w:top w:val="none" w:sz="0" w:space="0" w:color="auto"/>
        <w:left w:val="none" w:sz="0" w:space="0" w:color="auto"/>
        <w:bottom w:val="none" w:sz="0" w:space="0" w:color="auto"/>
        <w:right w:val="none" w:sz="0" w:space="0" w:color="auto"/>
      </w:divBdr>
      <w:divsChild>
        <w:div w:id="643461806">
          <w:marLeft w:val="0"/>
          <w:marRight w:val="0"/>
          <w:marTop w:val="0"/>
          <w:marBottom w:val="0"/>
          <w:divBdr>
            <w:top w:val="none" w:sz="0" w:space="0" w:color="auto"/>
            <w:left w:val="none" w:sz="0" w:space="0" w:color="auto"/>
            <w:bottom w:val="none" w:sz="0" w:space="0" w:color="auto"/>
            <w:right w:val="none" w:sz="0" w:space="0" w:color="auto"/>
          </w:divBdr>
        </w:div>
        <w:div w:id="829171954">
          <w:marLeft w:val="0"/>
          <w:marRight w:val="0"/>
          <w:marTop w:val="0"/>
          <w:marBottom w:val="0"/>
          <w:divBdr>
            <w:top w:val="none" w:sz="0" w:space="0" w:color="auto"/>
            <w:left w:val="none" w:sz="0" w:space="0" w:color="auto"/>
            <w:bottom w:val="none" w:sz="0" w:space="0" w:color="auto"/>
            <w:right w:val="none" w:sz="0" w:space="0" w:color="auto"/>
          </w:divBdr>
        </w:div>
      </w:divsChild>
    </w:div>
    <w:div w:id="508451829">
      <w:bodyDiv w:val="1"/>
      <w:marLeft w:val="0"/>
      <w:marRight w:val="0"/>
      <w:marTop w:val="0"/>
      <w:marBottom w:val="0"/>
      <w:divBdr>
        <w:top w:val="none" w:sz="0" w:space="0" w:color="auto"/>
        <w:left w:val="none" w:sz="0" w:space="0" w:color="auto"/>
        <w:bottom w:val="none" w:sz="0" w:space="0" w:color="auto"/>
        <w:right w:val="none" w:sz="0" w:space="0" w:color="auto"/>
      </w:divBdr>
      <w:divsChild>
        <w:div w:id="1445541948">
          <w:marLeft w:val="0"/>
          <w:marRight w:val="0"/>
          <w:marTop w:val="0"/>
          <w:marBottom w:val="0"/>
          <w:divBdr>
            <w:top w:val="none" w:sz="0" w:space="0" w:color="auto"/>
            <w:left w:val="none" w:sz="0" w:space="0" w:color="auto"/>
            <w:bottom w:val="none" w:sz="0" w:space="0" w:color="auto"/>
            <w:right w:val="none" w:sz="0" w:space="0" w:color="auto"/>
          </w:divBdr>
          <w:divsChild>
            <w:div w:id="978266188">
              <w:marLeft w:val="0"/>
              <w:marRight w:val="0"/>
              <w:marTop w:val="0"/>
              <w:marBottom w:val="0"/>
              <w:divBdr>
                <w:top w:val="none" w:sz="0" w:space="0" w:color="auto"/>
                <w:left w:val="none" w:sz="0" w:space="0" w:color="auto"/>
                <w:bottom w:val="none" w:sz="0" w:space="0" w:color="auto"/>
                <w:right w:val="none" w:sz="0" w:space="0" w:color="auto"/>
              </w:divBdr>
              <w:divsChild>
                <w:div w:id="439641610">
                  <w:marLeft w:val="0"/>
                  <w:marRight w:val="0"/>
                  <w:marTop w:val="0"/>
                  <w:marBottom w:val="0"/>
                  <w:divBdr>
                    <w:top w:val="none" w:sz="0" w:space="0" w:color="auto"/>
                    <w:left w:val="none" w:sz="0" w:space="0" w:color="auto"/>
                    <w:bottom w:val="none" w:sz="0" w:space="0" w:color="auto"/>
                    <w:right w:val="none" w:sz="0" w:space="0" w:color="auto"/>
                  </w:divBdr>
                  <w:divsChild>
                    <w:div w:id="1180777367">
                      <w:marLeft w:val="0"/>
                      <w:marRight w:val="0"/>
                      <w:marTop w:val="0"/>
                      <w:marBottom w:val="0"/>
                      <w:divBdr>
                        <w:top w:val="none" w:sz="0" w:space="0" w:color="auto"/>
                        <w:left w:val="none" w:sz="0" w:space="0" w:color="auto"/>
                        <w:bottom w:val="none" w:sz="0" w:space="0" w:color="auto"/>
                        <w:right w:val="none" w:sz="0" w:space="0" w:color="auto"/>
                      </w:divBdr>
                    </w:div>
                    <w:div w:id="8810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9594">
              <w:marLeft w:val="0"/>
              <w:marRight w:val="0"/>
              <w:marTop w:val="0"/>
              <w:marBottom w:val="0"/>
              <w:divBdr>
                <w:top w:val="none" w:sz="0" w:space="0" w:color="auto"/>
                <w:left w:val="none" w:sz="0" w:space="0" w:color="auto"/>
                <w:bottom w:val="none" w:sz="0" w:space="0" w:color="auto"/>
                <w:right w:val="none" w:sz="0" w:space="0" w:color="auto"/>
              </w:divBdr>
              <w:divsChild>
                <w:div w:id="210002676">
                  <w:marLeft w:val="0"/>
                  <w:marRight w:val="0"/>
                  <w:marTop w:val="0"/>
                  <w:marBottom w:val="0"/>
                  <w:divBdr>
                    <w:top w:val="none" w:sz="0" w:space="0" w:color="auto"/>
                    <w:left w:val="none" w:sz="0" w:space="0" w:color="auto"/>
                    <w:bottom w:val="none" w:sz="0" w:space="0" w:color="auto"/>
                    <w:right w:val="none" w:sz="0" w:space="0" w:color="auto"/>
                  </w:divBdr>
                </w:div>
                <w:div w:id="13966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1339">
          <w:marLeft w:val="0"/>
          <w:marRight w:val="0"/>
          <w:marTop w:val="0"/>
          <w:marBottom w:val="0"/>
          <w:divBdr>
            <w:top w:val="none" w:sz="0" w:space="0" w:color="auto"/>
            <w:left w:val="none" w:sz="0" w:space="0" w:color="auto"/>
            <w:bottom w:val="none" w:sz="0" w:space="0" w:color="auto"/>
            <w:right w:val="none" w:sz="0" w:space="0" w:color="auto"/>
          </w:divBdr>
          <w:divsChild>
            <w:div w:id="16257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5811">
      <w:bodyDiv w:val="1"/>
      <w:marLeft w:val="0"/>
      <w:marRight w:val="0"/>
      <w:marTop w:val="0"/>
      <w:marBottom w:val="0"/>
      <w:divBdr>
        <w:top w:val="none" w:sz="0" w:space="0" w:color="auto"/>
        <w:left w:val="none" w:sz="0" w:space="0" w:color="auto"/>
        <w:bottom w:val="none" w:sz="0" w:space="0" w:color="auto"/>
        <w:right w:val="none" w:sz="0" w:space="0" w:color="auto"/>
      </w:divBdr>
      <w:divsChild>
        <w:div w:id="513343504">
          <w:marLeft w:val="0"/>
          <w:marRight w:val="0"/>
          <w:marTop w:val="0"/>
          <w:marBottom w:val="0"/>
          <w:divBdr>
            <w:top w:val="none" w:sz="0" w:space="0" w:color="auto"/>
            <w:left w:val="none" w:sz="0" w:space="0" w:color="auto"/>
            <w:bottom w:val="none" w:sz="0" w:space="0" w:color="auto"/>
            <w:right w:val="none" w:sz="0" w:space="0" w:color="auto"/>
          </w:divBdr>
          <w:divsChild>
            <w:div w:id="565263559">
              <w:marLeft w:val="0"/>
              <w:marRight w:val="0"/>
              <w:marTop w:val="0"/>
              <w:marBottom w:val="0"/>
              <w:divBdr>
                <w:top w:val="none" w:sz="0" w:space="0" w:color="auto"/>
                <w:left w:val="none" w:sz="0" w:space="0" w:color="auto"/>
                <w:bottom w:val="none" w:sz="0" w:space="0" w:color="auto"/>
                <w:right w:val="none" w:sz="0" w:space="0" w:color="auto"/>
              </w:divBdr>
              <w:divsChild>
                <w:div w:id="1237132311">
                  <w:marLeft w:val="0"/>
                  <w:marRight w:val="0"/>
                  <w:marTop w:val="0"/>
                  <w:marBottom w:val="0"/>
                  <w:divBdr>
                    <w:top w:val="none" w:sz="0" w:space="0" w:color="auto"/>
                    <w:left w:val="none" w:sz="0" w:space="0" w:color="auto"/>
                    <w:bottom w:val="none" w:sz="0" w:space="0" w:color="auto"/>
                    <w:right w:val="none" w:sz="0" w:space="0" w:color="auto"/>
                  </w:divBdr>
                  <w:divsChild>
                    <w:div w:id="419180402">
                      <w:marLeft w:val="0"/>
                      <w:marRight w:val="0"/>
                      <w:marTop w:val="0"/>
                      <w:marBottom w:val="0"/>
                      <w:divBdr>
                        <w:top w:val="none" w:sz="0" w:space="0" w:color="auto"/>
                        <w:left w:val="none" w:sz="0" w:space="0" w:color="auto"/>
                        <w:bottom w:val="none" w:sz="0" w:space="0" w:color="auto"/>
                        <w:right w:val="none" w:sz="0" w:space="0" w:color="auto"/>
                      </w:divBdr>
                    </w:div>
                    <w:div w:id="12915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0348">
              <w:marLeft w:val="0"/>
              <w:marRight w:val="0"/>
              <w:marTop w:val="0"/>
              <w:marBottom w:val="0"/>
              <w:divBdr>
                <w:top w:val="none" w:sz="0" w:space="0" w:color="auto"/>
                <w:left w:val="none" w:sz="0" w:space="0" w:color="auto"/>
                <w:bottom w:val="none" w:sz="0" w:space="0" w:color="auto"/>
                <w:right w:val="none" w:sz="0" w:space="0" w:color="auto"/>
              </w:divBdr>
              <w:divsChild>
                <w:div w:id="1200976280">
                  <w:marLeft w:val="0"/>
                  <w:marRight w:val="0"/>
                  <w:marTop w:val="0"/>
                  <w:marBottom w:val="0"/>
                  <w:divBdr>
                    <w:top w:val="none" w:sz="0" w:space="0" w:color="auto"/>
                    <w:left w:val="none" w:sz="0" w:space="0" w:color="auto"/>
                    <w:bottom w:val="none" w:sz="0" w:space="0" w:color="auto"/>
                    <w:right w:val="none" w:sz="0" w:space="0" w:color="auto"/>
                  </w:divBdr>
                </w:div>
                <w:div w:id="1966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067">
          <w:marLeft w:val="0"/>
          <w:marRight w:val="0"/>
          <w:marTop w:val="0"/>
          <w:marBottom w:val="0"/>
          <w:divBdr>
            <w:top w:val="none" w:sz="0" w:space="0" w:color="auto"/>
            <w:left w:val="none" w:sz="0" w:space="0" w:color="auto"/>
            <w:bottom w:val="none" w:sz="0" w:space="0" w:color="auto"/>
            <w:right w:val="none" w:sz="0" w:space="0" w:color="auto"/>
          </w:divBdr>
        </w:div>
        <w:div w:id="1999847042">
          <w:marLeft w:val="0"/>
          <w:marRight w:val="0"/>
          <w:marTop w:val="0"/>
          <w:marBottom w:val="0"/>
          <w:divBdr>
            <w:top w:val="none" w:sz="0" w:space="0" w:color="auto"/>
            <w:left w:val="none" w:sz="0" w:space="0" w:color="auto"/>
            <w:bottom w:val="none" w:sz="0" w:space="0" w:color="auto"/>
            <w:right w:val="none" w:sz="0" w:space="0" w:color="auto"/>
          </w:divBdr>
          <w:divsChild>
            <w:div w:id="6223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0316">
      <w:bodyDiv w:val="1"/>
      <w:marLeft w:val="0"/>
      <w:marRight w:val="0"/>
      <w:marTop w:val="0"/>
      <w:marBottom w:val="0"/>
      <w:divBdr>
        <w:top w:val="none" w:sz="0" w:space="0" w:color="auto"/>
        <w:left w:val="none" w:sz="0" w:space="0" w:color="auto"/>
        <w:bottom w:val="none" w:sz="0" w:space="0" w:color="auto"/>
        <w:right w:val="none" w:sz="0" w:space="0" w:color="auto"/>
      </w:divBdr>
      <w:divsChild>
        <w:div w:id="545487338">
          <w:marLeft w:val="0"/>
          <w:marRight w:val="0"/>
          <w:marTop w:val="0"/>
          <w:marBottom w:val="0"/>
          <w:divBdr>
            <w:top w:val="none" w:sz="0" w:space="0" w:color="auto"/>
            <w:left w:val="none" w:sz="0" w:space="0" w:color="auto"/>
            <w:bottom w:val="none" w:sz="0" w:space="0" w:color="auto"/>
            <w:right w:val="none" w:sz="0" w:space="0" w:color="auto"/>
          </w:divBdr>
        </w:div>
      </w:divsChild>
    </w:div>
    <w:div w:id="733892798">
      <w:bodyDiv w:val="1"/>
      <w:marLeft w:val="0"/>
      <w:marRight w:val="0"/>
      <w:marTop w:val="0"/>
      <w:marBottom w:val="0"/>
      <w:divBdr>
        <w:top w:val="none" w:sz="0" w:space="0" w:color="auto"/>
        <w:left w:val="none" w:sz="0" w:space="0" w:color="auto"/>
        <w:bottom w:val="none" w:sz="0" w:space="0" w:color="auto"/>
        <w:right w:val="none" w:sz="0" w:space="0" w:color="auto"/>
      </w:divBdr>
    </w:div>
    <w:div w:id="1264076102">
      <w:bodyDiv w:val="1"/>
      <w:marLeft w:val="0"/>
      <w:marRight w:val="0"/>
      <w:marTop w:val="0"/>
      <w:marBottom w:val="0"/>
      <w:divBdr>
        <w:top w:val="none" w:sz="0" w:space="0" w:color="auto"/>
        <w:left w:val="none" w:sz="0" w:space="0" w:color="auto"/>
        <w:bottom w:val="none" w:sz="0" w:space="0" w:color="auto"/>
        <w:right w:val="none" w:sz="0" w:space="0" w:color="auto"/>
      </w:divBdr>
      <w:divsChild>
        <w:div w:id="129518549">
          <w:marLeft w:val="0"/>
          <w:marRight w:val="0"/>
          <w:marTop w:val="0"/>
          <w:marBottom w:val="0"/>
          <w:divBdr>
            <w:top w:val="none" w:sz="0" w:space="0" w:color="auto"/>
            <w:left w:val="none" w:sz="0" w:space="0" w:color="auto"/>
            <w:bottom w:val="none" w:sz="0" w:space="0" w:color="auto"/>
            <w:right w:val="none" w:sz="0" w:space="0" w:color="auto"/>
          </w:divBdr>
          <w:divsChild>
            <w:div w:id="127550719">
              <w:marLeft w:val="0"/>
              <w:marRight w:val="0"/>
              <w:marTop w:val="0"/>
              <w:marBottom w:val="0"/>
              <w:divBdr>
                <w:top w:val="none" w:sz="0" w:space="0" w:color="auto"/>
                <w:left w:val="none" w:sz="0" w:space="0" w:color="auto"/>
                <w:bottom w:val="none" w:sz="0" w:space="0" w:color="auto"/>
                <w:right w:val="none" w:sz="0" w:space="0" w:color="auto"/>
              </w:divBdr>
              <w:divsChild>
                <w:div w:id="735593607">
                  <w:marLeft w:val="0"/>
                  <w:marRight w:val="0"/>
                  <w:marTop w:val="0"/>
                  <w:marBottom w:val="0"/>
                  <w:divBdr>
                    <w:top w:val="none" w:sz="0" w:space="0" w:color="auto"/>
                    <w:left w:val="none" w:sz="0" w:space="0" w:color="auto"/>
                    <w:bottom w:val="none" w:sz="0" w:space="0" w:color="auto"/>
                    <w:right w:val="none" w:sz="0" w:space="0" w:color="auto"/>
                  </w:divBdr>
                  <w:divsChild>
                    <w:div w:id="433939924">
                      <w:marLeft w:val="0"/>
                      <w:marRight w:val="0"/>
                      <w:marTop w:val="0"/>
                      <w:marBottom w:val="0"/>
                      <w:divBdr>
                        <w:top w:val="none" w:sz="0" w:space="0" w:color="auto"/>
                        <w:left w:val="none" w:sz="0" w:space="0" w:color="auto"/>
                        <w:bottom w:val="none" w:sz="0" w:space="0" w:color="auto"/>
                        <w:right w:val="none" w:sz="0" w:space="0" w:color="auto"/>
                      </w:divBdr>
                      <w:divsChild>
                        <w:div w:id="6011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8909">
          <w:marLeft w:val="0"/>
          <w:marRight w:val="0"/>
          <w:marTop w:val="0"/>
          <w:marBottom w:val="0"/>
          <w:divBdr>
            <w:top w:val="none" w:sz="0" w:space="0" w:color="auto"/>
            <w:left w:val="none" w:sz="0" w:space="0" w:color="auto"/>
            <w:bottom w:val="none" w:sz="0" w:space="0" w:color="auto"/>
            <w:right w:val="none" w:sz="0" w:space="0" w:color="auto"/>
          </w:divBdr>
          <w:divsChild>
            <w:div w:id="1226798099">
              <w:marLeft w:val="0"/>
              <w:marRight w:val="0"/>
              <w:marTop w:val="0"/>
              <w:marBottom w:val="0"/>
              <w:divBdr>
                <w:top w:val="none" w:sz="0" w:space="0" w:color="auto"/>
                <w:left w:val="none" w:sz="0" w:space="0" w:color="auto"/>
                <w:bottom w:val="none" w:sz="0" w:space="0" w:color="auto"/>
                <w:right w:val="none" w:sz="0" w:space="0" w:color="auto"/>
              </w:divBdr>
              <w:divsChild>
                <w:div w:id="9996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3385">
          <w:marLeft w:val="0"/>
          <w:marRight w:val="0"/>
          <w:marTop w:val="0"/>
          <w:marBottom w:val="0"/>
          <w:divBdr>
            <w:top w:val="none" w:sz="0" w:space="0" w:color="auto"/>
            <w:left w:val="none" w:sz="0" w:space="0" w:color="auto"/>
            <w:bottom w:val="none" w:sz="0" w:space="0" w:color="auto"/>
            <w:right w:val="none" w:sz="0" w:space="0" w:color="auto"/>
          </w:divBdr>
        </w:div>
        <w:div w:id="391931280">
          <w:marLeft w:val="0"/>
          <w:marRight w:val="0"/>
          <w:marTop w:val="0"/>
          <w:marBottom w:val="0"/>
          <w:divBdr>
            <w:top w:val="none" w:sz="0" w:space="0" w:color="auto"/>
            <w:left w:val="none" w:sz="0" w:space="0" w:color="auto"/>
            <w:bottom w:val="none" w:sz="0" w:space="0" w:color="auto"/>
            <w:right w:val="none" w:sz="0" w:space="0" w:color="auto"/>
          </w:divBdr>
        </w:div>
        <w:div w:id="1658799181">
          <w:marLeft w:val="0"/>
          <w:marRight w:val="0"/>
          <w:marTop w:val="0"/>
          <w:marBottom w:val="0"/>
          <w:divBdr>
            <w:top w:val="none" w:sz="0" w:space="0" w:color="auto"/>
            <w:left w:val="none" w:sz="0" w:space="0" w:color="auto"/>
            <w:bottom w:val="none" w:sz="0" w:space="0" w:color="auto"/>
            <w:right w:val="none" w:sz="0" w:space="0" w:color="auto"/>
          </w:divBdr>
        </w:div>
      </w:divsChild>
    </w:div>
    <w:div w:id="1269199852">
      <w:bodyDiv w:val="1"/>
      <w:marLeft w:val="0"/>
      <w:marRight w:val="0"/>
      <w:marTop w:val="0"/>
      <w:marBottom w:val="0"/>
      <w:divBdr>
        <w:top w:val="none" w:sz="0" w:space="0" w:color="auto"/>
        <w:left w:val="none" w:sz="0" w:space="0" w:color="auto"/>
        <w:bottom w:val="none" w:sz="0" w:space="0" w:color="auto"/>
        <w:right w:val="none" w:sz="0" w:space="0" w:color="auto"/>
      </w:divBdr>
    </w:div>
    <w:div w:id="1399935372">
      <w:bodyDiv w:val="1"/>
      <w:marLeft w:val="0"/>
      <w:marRight w:val="0"/>
      <w:marTop w:val="0"/>
      <w:marBottom w:val="0"/>
      <w:divBdr>
        <w:top w:val="none" w:sz="0" w:space="0" w:color="auto"/>
        <w:left w:val="none" w:sz="0" w:space="0" w:color="auto"/>
        <w:bottom w:val="none" w:sz="0" w:space="0" w:color="auto"/>
        <w:right w:val="none" w:sz="0" w:space="0" w:color="auto"/>
      </w:divBdr>
    </w:div>
    <w:div w:id="1489982938">
      <w:bodyDiv w:val="1"/>
      <w:marLeft w:val="0"/>
      <w:marRight w:val="0"/>
      <w:marTop w:val="0"/>
      <w:marBottom w:val="0"/>
      <w:divBdr>
        <w:top w:val="none" w:sz="0" w:space="0" w:color="auto"/>
        <w:left w:val="none" w:sz="0" w:space="0" w:color="auto"/>
        <w:bottom w:val="none" w:sz="0" w:space="0" w:color="auto"/>
        <w:right w:val="none" w:sz="0" w:space="0" w:color="auto"/>
      </w:divBdr>
    </w:div>
    <w:div w:id="1548182333">
      <w:bodyDiv w:val="1"/>
      <w:marLeft w:val="0"/>
      <w:marRight w:val="0"/>
      <w:marTop w:val="0"/>
      <w:marBottom w:val="0"/>
      <w:divBdr>
        <w:top w:val="none" w:sz="0" w:space="0" w:color="auto"/>
        <w:left w:val="none" w:sz="0" w:space="0" w:color="auto"/>
        <w:bottom w:val="none" w:sz="0" w:space="0" w:color="auto"/>
        <w:right w:val="none" w:sz="0" w:space="0" w:color="auto"/>
      </w:divBdr>
      <w:divsChild>
        <w:div w:id="900018091">
          <w:marLeft w:val="0"/>
          <w:marRight w:val="0"/>
          <w:marTop w:val="0"/>
          <w:marBottom w:val="0"/>
          <w:divBdr>
            <w:top w:val="none" w:sz="0" w:space="0" w:color="auto"/>
            <w:left w:val="none" w:sz="0" w:space="0" w:color="auto"/>
            <w:bottom w:val="none" w:sz="0" w:space="0" w:color="auto"/>
            <w:right w:val="none" w:sz="0" w:space="0" w:color="auto"/>
          </w:divBdr>
        </w:div>
        <w:div w:id="1407261667">
          <w:marLeft w:val="0"/>
          <w:marRight w:val="0"/>
          <w:marTop w:val="0"/>
          <w:marBottom w:val="0"/>
          <w:divBdr>
            <w:top w:val="none" w:sz="0" w:space="0" w:color="auto"/>
            <w:left w:val="none" w:sz="0" w:space="0" w:color="auto"/>
            <w:bottom w:val="none" w:sz="0" w:space="0" w:color="auto"/>
            <w:right w:val="none" w:sz="0" w:space="0" w:color="auto"/>
          </w:divBdr>
        </w:div>
      </w:divsChild>
    </w:div>
    <w:div w:id="1606576637">
      <w:bodyDiv w:val="1"/>
      <w:marLeft w:val="0"/>
      <w:marRight w:val="0"/>
      <w:marTop w:val="0"/>
      <w:marBottom w:val="0"/>
      <w:divBdr>
        <w:top w:val="none" w:sz="0" w:space="0" w:color="auto"/>
        <w:left w:val="none" w:sz="0" w:space="0" w:color="auto"/>
        <w:bottom w:val="none" w:sz="0" w:space="0" w:color="auto"/>
        <w:right w:val="none" w:sz="0" w:space="0" w:color="auto"/>
      </w:divBdr>
      <w:divsChild>
        <w:div w:id="1841698388">
          <w:marLeft w:val="0"/>
          <w:marRight w:val="0"/>
          <w:marTop w:val="0"/>
          <w:marBottom w:val="0"/>
          <w:divBdr>
            <w:top w:val="none" w:sz="0" w:space="0" w:color="auto"/>
            <w:left w:val="none" w:sz="0" w:space="0" w:color="auto"/>
            <w:bottom w:val="none" w:sz="0" w:space="0" w:color="auto"/>
            <w:right w:val="none" w:sz="0" w:space="0" w:color="auto"/>
          </w:divBdr>
          <w:divsChild>
            <w:div w:id="1382511996">
              <w:marLeft w:val="0"/>
              <w:marRight w:val="0"/>
              <w:marTop w:val="0"/>
              <w:marBottom w:val="0"/>
              <w:divBdr>
                <w:top w:val="none" w:sz="0" w:space="0" w:color="auto"/>
                <w:left w:val="none" w:sz="0" w:space="0" w:color="auto"/>
                <w:bottom w:val="none" w:sz="0" w:space="0" w:color="auto"/>
                <w:right w:val="none" w:sz="0" w:space="0" w:color="auto"/>
              </w:divBdr>
            </w:div>
            <w:div w:id="435247490">
              <w:marLeft w:val="0"/>
              <w:marRight w:val="0"/>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05885660">
                      <w:marLeft w:val="0"/>
                      <w:marRight w:val="0"/>
                      <w:marTop w:val="0"/>
                      <w:marBottom w:val="0"/>
                      <w:divBdr>
                        <w:top w:val="none" w:sz="0" w:space="0" w:color="auto"/>
                        <w:left w:val="none" w:sz="0" w:space="0" w:color="auto"/>
                        <w:bottom w:val="none" w:sz="0" w:space="0" w:color="auto"/>
                        <w:right w:val="none" w:sz="0" w:space="0" w:color="auto"/>
                      </w:divBdr>
                      <w:divsChild>
                        <w:div w:id="40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01819">
          <w:marLeft w:val="0"/>
          <w:marRight w:val="0"/>
          <w:marTop w:val="0"/>
          <w:marBottom w:val="0"/>
          <w:divBdr>
            <w:top w:val="none" w:sz="0" w:space="0" w:color="auto"/>
            <w:left w:val="none" w:sz="0" w:space="0" w:color="auto"/>
            <w:bottom w:val="none" w:sz="0" w:space="0" w:color="auto"/>
            <w:right w:val="none" w:sz="0" w:space="0" w:color="auto"/>
          </w:divBdr>
          <w:divsChild>
            <w:div w:id="29885917">
              <w:marLeft w:val="0"/>
              <w:marRight w:val="0"/>
              <w:marTop w:val="0"/>
              <w:marBottom w:val="0"/>
              <w:divBdr>
                <w:top w:val="none" w:sz="0" w:space="0" w:color="auto"/>
                <w:left w:val="none" w:sz="0" w:space="0" w:color="auto"/>
                <w:bottom w:val="none" w:sz="0" w:space="0" w:color="auto"/>
                <w:right w:val="none" w:sz="0" w:space="0" w:color="auto"/>
              </w:divBdr>
              <w:divsChild>
                <w:div w:id="560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715">
          <w:marLeft w:val="0"/>
          <w:marRight w:val="0"/>
          <w:marTop w:val="0"/>
          <w:marBottom w:val="0"/>
          <w:divBdr>
            <w:top w:val="none" w:sz="0" w:space="0" w:color="auto"/>
            <w:left w:val="none" w:sz="0" w:space="0" w:color="auto"/>
            <w:bottom w:val="none" w:sz="0" w:space="0" w:color="auto"/>
            <w:right w:val="none" w:sz="0" w:space="0" w:color="auto"/>
          </w:divBdr>
        </w:div>
      </w:divsChild>
    </w:div>
    <w:div w:id="2014140092">
      <w:bodyDiv w:val="1"/>
      <w:marLeft w:val="0"/>
      <w:marRight w:val="0"/>
      <w:marTop w:val="0"/>
      <w:marBottom w:val="0"/>
      <w:divBdr>
        <w:top w:val="none" w:sz="0" w:space="0" w:color="auto"/>
        <w:left w:val="none" w:sz="0" w:space="0" w:color="auto"/>
        <w:bottom w:val="none" w:sz="0" w:space="0" w:color="auto"/>
        <w:right w:val="none" w:sz="0" w:space="0" w:color="auto"/>
      </w:divBdr>
      <w:divsChild>
        <w:div w:id="1270351632">
          <w:marLeft w:val="0"/>
          <w:marRight w:val="0"/>
          <w:marTop w:val="0"/>
          <w:marBottom w:val="0"/>
          <w:divBdr>
            <w:top w:val="none" w:sz="0" w:space="0" w:color="auto"/>
            <w:left w:val="none" w:sz="0" w:space="0" w:color="auto"/>
            <w:bottom w:val="none" w:sz="0" w:space="0" w:color="auto"/>
            <w:right w:val="none" w:sz="0" w:space="0" w:color="auto"/>
          </w:divBdr>
          <w:divsChild>
            <w:div w:id="2041512415">
              <w:marLeft w:val="0"/>
              <w:marRight w:val="0"/>
              <w:marTop w:val="0"/>
              <w:marBottom w:val="0"/>
              <w:divBdr>
                <w:top w:val="none" w:sz="0" w:space="0" w:color="auto"/>
                <w:left w:val="none" w:sz="0" w:space="0" w:color="auto"/>
                <w:bottom w:val="none" w:sz="0" w:space="0" w:color="auto"/>
                <w:right w:val="none" w:sz="0" w:space="0" w:color="auto"/>
              </w:divBdr>
              <w:divsChild>
                <w:div w:id="102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7880">
      <w:bodyDiv w:val="1"/>
      <w:marLeft w:val="0"/>
      <w:marRight w:val="0"/>
      <w:marTop w:val="0"/>
      <w:marBottom w:val="0"/>
      <w:divBdr>
        <w:top w:val="none" w:sz="0" w:space="0" w:color="auto"/>
        <w:left w:val="none" w:sz="0" w:space="0" w:color="auto"/>
        <w:bottom w:val="none" w:sz="0" w:space="0" w:color="auto"/>
        <w:right w:val="none" w:sz="0" w:space="0" w:color="auto"/>
      </w:divBdr>
      <w:divsChild>
        <w:div w:id="823476261">
          <w:marLeft w:val="0"/>
          <w:marRight w:val="0"/>
          <w:marTop w:val="0"/>
          <w:marBottom w:val="0"/>
          <w:divBdr>
            <w:top w:val="none" w:sz="0" w:space="0" w:color="auto"/>
            <w:left w:val="none" w:sz="0" w:space="0" w:color="auto"/>
            <w:bottom w:val="none" w:sz="0" w:space="0" w:color="auto"/>
            <w:right w:val="none" w:sz="0" w:space="0" w:color="auto"/>
          </w:divBdr>
          <w:divsChild>
            <w:div w:id="730274023">
              <w:marLeft w:val="0"/>
              <w:marRight w:val="0"/>
              <w:marTop w:val="0"/>
              <w:marBottom w:val="0"/>
              <w:divBdr>
                <w:top w:val="none" w:sz="0" w:space="0" w:color="auto"/>
                <w:left w:val="none" w:sz="0" w:space="0" w:color="auto"/>
                <w:bottom w:val="none" w:sz="0" w:space="0" w:color="auto"/>
                <w:right w:val="none" w:sz="0" w:space="0" w:color="auto"/>
              </w:divBdr>
              <w:divsChild>
                <w:div w:id="1765758976">
                  <w:marLeft w:val="0"/>
                  <w:marRight w:val="0"/>
                  <w:marTop w:val="0"/>
                  <w:marBottom w:val="0"/>
                  <w:divBdr>
                    <w:top w:val="none" w:sz="0" w:space="0" w:color="auto"/>
                    <w:left w:val="none" w:sz="0" w:space="0" w:color="auto"/>
                    <w:bottom w:val="none" w:sz="0" w:space="0" w:color="auto"/>
                    <w:right w:val="none" w:sz="0" w:space="0" w:color="auto"/>
                  </w:divBdr>
                  <w:divsChild>
                    <w:div w:id="666908970">
                      <w:marLeft w:val="0"/>
                      <w:marRight w:val="0"/>
                      <w:marTop w:val="0"/>
                      <w:marBottom w:val="0"/>
                      <w:divBdr>
                        <w:top w:val="none" w:sz="0" w:space="0" w:color="auto"/>
                        <w:left w:val="none" w:sz="0" w:space="0" w:color="auto"/>
                        <w:bottom w:val="none" w:sz="0" w:space="0" w:color="auto"/>
                        <w:right w:val="none" w:sz="0" w:space="0" w:color="auto"/>
                      </w:divBdr>
                    </w:div>
                    <w:div w:id="5635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6294">
              <w:marLeft w:val="0"/>
              <w:marRight w:val="0"/>
              <w:marTop w:val="0"/>
              <w:marBottom w:val="0"/>
              <w:divBdr>
                <w:top w:val="none" w:sz="0" w:space="0" w:color="auto"/>
                <w:left w:val="none" w:sz="0" w:space="0" w:color="auto"/>
                <w:bottom w:val="none" w:sz="0" w:space="0" w:color="auto"/>
                <w:right w:val="none" w:sz="0" w:space="0" w:color="auto"/>
              </w:divBdr>
              <w:divsChild>
                <w:div w:id="1518889432">
                  <w:marLeft w:val="0"/>
                  <w:marRight w:val="0"/>
                  <w:marTop w:val="0"/>
                  <w:marBottom w:val="0"/>
                  <w:divBdr>
                    <w:top w:val="none" w:sz="0" w:space="0" w:color="auto"/>
                    <w:left w:val="none" w:sz="0" w:space="0" w:color="auto"/>
                    <w:bottom w:val="none" w:sz="0" w:space="0" w:color="auto"/>
                    <w:right w:val="none" w:sz="0" w:space="0" w:color="auto"/>
                  </w:divBdr>
                </w:div>
                <w:div w:id="7103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1656">
          <w:marLeft w:val="0"/>
          <w:marRight w:val="0"/>
          <w:marTop w:val="0"/>
          <w:marBottom w:val="0"/>
          <w:divBdr>
            <w:top w:val="none" w:sz="0" w:space="0" w:color="auto"/>
            <w:left w:val="none" w:sz="0" w:space="0" w:color="auto"/>
            <w:bottom w:val="none" w:sz="0" w:space="0" w:color="auto"/>
            <w:right w:val="none" w:sz="0" w:space="0" w:color="auto"/>
          </w:divBdr>
          <w:divsChild>
            <w:div w:id="18064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9189">
      <w:bodyDiv w:val="1"/>
      <w:marLeft w:val="0"/>
      <w:marRight w:val="0"/>
      <w:marTop w:val="0"/>
      <w:marBottom w:val="0"/>
      <w:divBdr>
        <w:top w:val="none" w:sz="0" w:space="0" w:color="auto"/>
        <w:left w:val="none" w:sz="0" w:space="0" w:color="auto"/>
        <w:bottom w:val="none" w:sz="0" w:space="0" w:color="auto"/>
        <w:right w:val="none" w:sz="0" w:space="0" w:color="auto"/>
      </w:divBdr>
    </w:div>
    <w:div w:id="2138600620">
      <w:bodyDiv w:val="1"/>
      <w:marLeft w:val="0"/>
      <w:marRight w:val="0"/>
      <w:marTop w:val="0"/>
      <w:marBottom w:val="0"/>
      <w:divBdr>
        <w:top w:val="none" w:sz="0" w:space="0" w:color="auto"/>
        <w:left w:val="none" w:sz="0" w:space="0" w:color="auto"/>
        <w:bottom w:val="none" w:sz="0" w:space="0" w:color="auto"/>
        <w:right w:val="none" w:sz="0" w:space="0" w:color="auto"/>
      </w:divBdr>
      <w:divsChild>
        <w:div w:id="784887474">
          <w:marLeft w:val="0"/>
          <w:marRight w:val="0"/>
          <w:marTop w:val="0"/>
          <w:marBottom w:val="0"/>
          <w:divBdr>
            <w:top w:val="none" w:sz="0" w:space="0" w:color="auto"/>
            <w:left w:val="none" w:sz="0" w:space="0" w:color="auto"/>
            <w:bottom w:val="none" w:sz="0" w:space="0" w:color="auto"/>
            <w:right w:val="none" w:sz="0" w:space="0" w:color="auto"/>
          </w:divBdr>
          <w:divsChild>
            <w:div w:id="1868180511">
              <w:marLeft w:val="0"/>
              <w:marRight w:val="0"/>
              <w:marTop w:val="0"/>
              <w:marBottom w:val="0"/>
              <w:divBdr>
                <w:top w:val="none" w:sz="0" w:space="0" w:color="auto"/>
                <w:left w:val="none" w:sz="0" w:space="0" w:color="auto"/>
                <w:bottom w:val="none" w:sz="0" w:space="0" w:color="auto"/>
                <w:right w:val="none" w:sz="0" w:space="0" w:color="auto"/>
              </w:divBdr>
              <w:divsChild>
                <w:div w:id="1466854557">
                  <w:marLeft w:val="0"/>
                  <w:marRight w:val="0"/>
                  <w:marTop w:val="0"/>
                  <w:marBottom w:val="0"/>
                  <w:divBdr>
                    <w:top w:val="none" w:sz="0" w:space="0" w:color="auto"/>
                    <w:left w:val="none" w:sz="0" w:space="0" w:color="auto"/>
                    <w:bottom w:val="none" w:sz="0" w:space="0" w:color="auto"/>
                    <w:right w:val="none" w:sz="0" w:space="0" w:color="auto"/>
                  </w:divBdr>
                  <w:divsChild>
                    <w:div w:id="1087381435">
                      <w:marLeft w:val="0"/>
                      <w:marRight w:val="0"/>
                      <w:marTop w:val="0"/>
                      <w:marBottom w:val="0"/>
                      <w:divBdr>
                        <w:top w:val="none" w:sz="0" w:space="0" w:color="auto"/>
                        <w:left w:val="none" w:sz="0" w:space="0" w:color="auto"/>
                        <w:bottom w:val="none" w:sz="0" w:space="0" w:color="auto"/>
                        <w:right w:val="none" w:sz="0" w:space="0" w:color="auto"/>
                      </w:divBdr>
                      <w:divsChild>
                        <w:div w:id="1343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1490">
          <w:marLeft w:val="0"/>
          <w:marRight w:val="0"/>
          <w:marTop w:val="0"/>
          <w:marBottom w:val="0"/>
          <w:divBdr>
            <w:top w:val="none" w:sz="0" w:space="0" w:color="auto"/>
            <w:left w:val="none" w:sz="0" w:space="0" w:color="auto"/>
            <w:bottom w:val="none" w:sz="0" w:space="0" w:color="auto"/>
            <w:right w:val="none" w:sz="0" w:space="0" w:color="auto"/>
          </w:divBdr>
          <w:divsChild>
            <w:div w:id="1362390109">
              <w:marLeft w:val="0"/>
              <w:marRight w:val="0"/>
              <w:marTop w:val="0"/>
              <w:marBottom w:val="0"/>
              <w:divBdr>
                <w:top w:val="none" w:sz="0" w:space="0" w:color="auto"/>
                <w:left w:val="none" w:sz="0" w:space="0" w:color="auto"/>
                <w:bottom w:val="none" w:sz="0" w:space="0" w:color="auto"/>
                <w:right w:val="none" w:sz="0" w:space="0" w:color="auto"/>
              </w:divBdr>
              <w:divsChild>
                <w:div w:id="1226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cbi.nlm.nih.gov/protein/" TargetMode="External"/><Relationship Id="rId18" Type="http://schemas.openxmlformats.org/officeDocument/2006/relationships/hyperlink" Target="https://pubmed.ncbi.nlm.nih.gov/?term=Schauer+N&amp;cauthor_id=165319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ubmed.ncbi.nlm.nih.gov/?term=Perez-Melis+A&amp;cauthor_id=16531992" TargetMode="External"/><Relationship Id="rId7" Type="http://schemas.openxmlformats.org/officeDocument/2006/relationships/hyperlink" Target="mailto:p.fraser@rhul.ac.uk" TargetMode="External"/><Relationship Id="rId12" Type="http://schemas.openxmlformats.org/officeDocument/2006/relationships/hyperlink" Target="https://www.uniprot.org/proteomes/" TargetMode="External"/><Relationship Id="rId17" Type="http://schemas.openxmlformats.org/officeDocument/2006/relationships/hyperlink" Target="https://www.ncbi.nlm.nih.gov/pmc/articles/PMC666211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bmed.ncbi.nlm.nih.gov/?term=Roessner+U&amp;cauthor_id=16531992" TargetMode="External"/><Relationship Id="rId20" Type="http://schemas.openxmlformats.org/officeDocument/2006/relationships/hyperlink" Target="https://pubmed.ncbi.nlm.nih.gov/?term=Balbo+I&amp;cauthor_id=16531992"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genomics.net/" TargetMode="External"/><Relationship Id="rId24" Type="http://schemas.openxmlformats.org/officeDocument/2006/relationships/hyperlink" Target="https://pubmed.ncbi.nlm.nih.gov/?term=Fernie+AR&amp;cauthor_id=16531992" TargetMode="External"/><Relationship Id="rId5" Type="http://schemas.openxmlformats.org/officeDocument/2006/relationships/footnotes" Target="footnotes.xml"/><Relationship Id="rId15" Type="http://schemas.openxmlformats.org/officeDocument/2006/relationships/hyperlink" Target="https://pubmed.ncbi.nlm.nih.gov/?term=Semel+Y&amp;cauthor_id=16531992" TargetMode="External"/><Relationship Id="rId23" Type="http://schemas.openxmlformats.org/officeDocument/2006/relationships/hyperlink" Target="https://pubmed.ncbi.nlm.nih.gov/?term=Zamir+D&amp;cauthor_id=16531992"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pubmed.ncbi.nlm.nih.gov/?term=Gur+A&amp;cauthor_id=16531992"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pubmed.ncbi.nlm.nih.gov/?term=Schauer+N&amp;cauthor_id=16531992" TargetMode="External"/><Relationship Id="rId22" Type="http://schemas.openxmlformats.org/officeDocument/2006/relationships/hyperlink" Target="https://pubmed.ncbi.nlm.nih.gov/?term=Bruedigam+C&amp;cauthor_id=16531992"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P</dc:creator>
  <cp:keywords/>
  <dc:description/>
  <cp:lastModifiedBy>Fraser, P</cp:lastModifiedBy>
  <cp:revision>2</cp:revision>
  <dcterms:created xsi:type="dcterms:W3CDTF">2022-03-27T12:10:00Z</dcterms:created>
  <dcterms:modified xsi:type="dcterms:W3CDTF">2022-03-27T12:10:00Z</dcterms:modified>
</cp:coreProperties>
</file>