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958B" w14:textId="77777777" w:rsidR="00A40686" w:rsidRPr="00A40686" w:rsidRDefault="00A40686" w:rsidP="00A40686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eastAsia="Cambria" w:hAnsi="Times New Roman" w:cs="Times New Roman"/>
          <w:b/>
          <w:color w:val="000000"/>
          <w:u w:val="single"/>
          <w:lang w:val="en-GB" w:eastAsia="en-US"/>
        </w:rPr>
      </w:pPr>
      <w:r w:rsidRPr="00A40686">
        <w:rPr>
          <w:rFonts w:ascii="Times New Roman" w:eastAsia="Cambria" w:hAnsi="Times New Roman" w:cs="Times New Roman"/>
          <w:b/>
          <w:color w:val="000000"/>
          <w:u w:val="single"/>
          <w:lang w:val="en-GB" w:eastAsia="en-US"/>
        </w:rPr>
        <w:t>Online Supplementary Material:</w:t>
      </w:r>
    </w:p>
    <w:p w14:paraId="7BFB87DD" w14:textId="5507D53E" w:rsidR="00D45852" w:rsidRDefault="00A40686" w:rsidP="00D45852">
      <w:pPr>
        <w:widowControl w:val="0"/>
        <w:spacing w:after="200" w:line="480" w:lineRule="auto"/>
        <w:jc w:val="center"/>
        <w:outlineLvl w:val="0"/>
        <w:rPr>
          <w:rFonts w:ascii="Cambria" w:eastAsia="Cambria" w:hAnsi="Cambria" w:cs="Times New Roman"/>
          <w:color w:val="000000"/>
          <w:sz w:val="22"/>
          <w:lang w:val="en-GB" w:eastAsia="en-US"/>
        </w:rPr>
      </w:pPr>
      <w:r w:rsidRPr="00A40686">
        <w:rPr>
          <w:rFonts w:ascii="Times New Roman" w:eastAsia="Cambria" w:hAnsi="Times New Roman" w:cs="Times New Roman"/>
          <w:bCs/>
          <w:color w:val="000000"/>
          <w:lang w:val="en-GB" w:eastAsia="en-US"/>
        </w:rPr>
        <w:t xml:space="preserve">Riesch et al.: </w:t>
      </w:r>
      <w:r w:rsidRPr="00A40686">
        <w:rPr>
          <w:rFonts w:ascii="Cambria" w:eastAsia="Cambria" w:hAnsi="Cambria" w:cs="Times New Roman"/>
          <w:color w:val="000000"/>
          <w:sz w:val="22"/>
          <w:lang w:val="en-GB" w:eastAsia="en-US"/>
        </w:rPr>
        <w:t>Two ecological gradients drive phenotypic differentiation of a cave fish over few hundred meters</w:t>
      </w:r>
    </w:p>
    <w:p w14:paraId="278F3BFC" w14:textId="07D48327" w:rsidR="00ED17D5" w:rsidRDefault="00ED17D5" w:rsidP="00B60AF9">
      <w:pPr>
        <w:spacing w:before="2" w:after="2" w:line="480" w:lineRule="auto"/>
        <w:jc w:val="center"/>
        <w:rPr>
          <w:rFonts w:ascii="Times New Roman" w:eastAsia="Cambria" w:hAnsi="Times New Roman" w:cs="Times New Roman"/>
          <w:b/>
          <w:color w:val="000000"/>
          <w:lang w:val="en-GB" w:eastAsia="en-US"/>
        </w:rPr>
      </w:pPr>
      <w:r>
        <w:rPr>
          <w:rFonts w:ascii="Times New Roman" w:eastAsia="Cambria" w:hAnsi="Times New Roman" w:cs="Times New Roman"/>
          <w:b/>
          <w:color w:val="000000"/>
          <w:lang w:val="en-GB" w:eastAsia="en-US"/>
        </w:rPr>
        <w:t>Environmental Parameters</w:t>
      </w:r>
    </w:p>
    <w:p w14:paraId="25CBB9EA" w14:textId="4626BDAC" w:rsidR="00D45852" w:rsidRPr="00B60AF9" w:rsidRDefault="00D45852" w:rsidP="00D45852">
      <w:pPr>
        <w:spacing w:before="2" w:after="2" w:line="480" w:lineRule="auto"/>
        <w:rPr>
          <w:rFonts w:ascii="Times New Roman" w:eastAsia="Cambria" w:hAnsi="Times New Roman" w:cs="Times New Roman"/>
          <w:color w:val="000000" w:themeColor="text1"/>
          <w:sz w:val="22"/>
          <w:szCs w:val="22"/>
          <w:lang w:eastAsia="en-US"/>
        </w:rPr>
      </w:pPr>
      <w:r w:rsidRPr="00B60AF9">
        <w:rPr>
          <w:rFonts w:ascii="Times New Roman" w:eastAsia="Cambria" w:hAnsi="Times New Roman" w:cs="Times New Roman"/>
          <w:b/>
          <w:color w:val="000000"/>
          <w:sz w:val="22"/>
          <w:szCs w:val="22"/>
          <w:lang w:val="en-GB" w:eastAsia="en-US"/>
        </w:rPr>
        <w:t>Table A1.</w:t>
      </w:r>
      <w:r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 H</w:t>
      </w:r>
      <w:r w:rsidRPr="00B60AF9">
        <w:rPr>
          <w:rFonts w:ascii="Times New Roman" w:eastAsia="Cambria" w:hAnsi="Times New Roman" w:cs="Times New Roman"/>
          <w:color w:val="000000"/>
          <w:sz w:val="22"/>
          <w:szCs w:val="22"/>
          <w:vertAlign w:val="subscript"/>
          <w:lang w:val="en-GB" w:eastAsia="en-US"/>
        </w:rPr>
        <w:t>2</w:t>
      </w:r>
      <w:r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S-toxicity and light gradients </w:t>
      </w:r>
      <w:r w:rsidR="00ED17D5"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(means </w:t>
      </w:r>
      <w:r w:rsidR="00ED17D5"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sym w:font="Symbol" w:char="F0B1"/>
      </w:r>
      <w:r w:rsidR="00ED17D5"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 SD) </w:t>
      </w:r>
      <w:r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>in the Cueva del Azufre (</w:t>
      </w:r>
      <w:proofErr w:type="spellStart"/>
      <w:r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>CdA</w:t>
      </w:r>
      <w:proofErr w:type="spellEnd"/>
      <w:r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) system. The light gradient was estimated in October 2021, using a </w:t>
      </w:r>
      <w:proofErr w:type="spellStart"/>
      <w:r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>Wintact</w:t>
      </w:r>
      <w:proofErr w:type="spellEnd"/>
      <w:r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 WT81 Digital Lux Meter (</w:t>
      </w:r>
      <w:proofErr w:type="spellStart"/>
      <w:r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>Shenzen</w:t>
      </w:r>
      <w:proofErr w:type="spellEnd"/>
      <w:r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>Wintact</w:t>
      </w:r>
      <w:proofErr w:type="spellEnd"/>
      <w:r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 Electronics Co., Ltd.) and by taking 10 different measurements </w:t>
      </w:r>
      <w:r w:rsidR="00ED17D5"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>at each sampling site (with sampling points at least 1.5 m apart). Data on H</w:t>
      </w:r>
      <w:r w:rsidR="00ED17D5" w:rsidRPr="00B60AF9">
        <w:rPr>
          <w:rFonts w:ascii="Times New Roman" w:eastAsia="Cambria" w:hAnsi="Times New Roman" w:cs="Times New Roman"/>
          <w:color w:val="000000"/>
          <w:sz w:val="22"/>
          <w:szCs w:val="22"/>
          <w:vertAlign w:val="subscript"/>
          <w:lang w:val="en-GB" w:eastAsia="en-US"/>
        </w:rPr>
        <w:t>2</w:t>
      </w:r>
      <w:r w:rsidR="00ED17D5" w:rsidRPr="00B60AF9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S-toxicity were extracted from </w:t>
      </w:r>
      <w:r w:rsidR="00ED17D5" w:rsidRPr="00B60AF9">
        <w:rPr>
          <w:rFonts w:ascii="Times New Roman" w:hAnsi="Times New Roman" w:cs="Times New Roman"/>
          <w:color w:val="0070C0"/>
          <w:sz w:val="22"/>
          <w:szCs w:val="22"/>
          <w:lang w:val="en-GB"/>
        </w:rPr>
        <w:t xml:space="preserve">Tobler </w:t>
      </w:r>
      <w:r w:rsidR="00ED17D5" w:rsidRPr="00B60AF9">
        <w:rPr>
          <w:rFonts w:ascii="Times New Roman" w:hAnsi="Times New Roman" w:cs="Times New Roman"/>
          <w:i/>
          <w:iCs/>
          <w:color w:val="0070C0"/>
          <w:sz w:val="22"/>
          <w:szCs w:val="22"/>
          <w:lang w:val="en-GB"/>
        </w:rPr>
        <w:t>et al.</w:t>
      </w:r>
      <w:r w:rsidR="00ED17D5" w:rsidRPr="00B60AF9">
        <w:rPr>
          <w:rFonts w:ascii="Times New Roman" w:hAnsi="Times New Roman" w:cs="Times New Roman"/>
          <w:color w:val="0070C0"/>
          <w:sz w:val="22"/>
          <w:szCs w:val="22"/>
          <w:lang w:val="en-GB"/>
        </w:rPr>
        <w:t xml:space="preserve"> </w:t>
      </w:r>
      <w:r w:rsidR="00ED17D5" w:rsidRPr="00B60AF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</w:t>
      </w:r>
      <w:r w:rsidR="00ED17D5" w:rsidRPr="00B60AF9">
        <w:rPr>
          <w:rFonts w:ascii="Times New Roman" w:hAnsi="Times New Roman" w:cs="Times New Roman"/>
          <w:color w:val="0070C0"/>
          <w:sz w:val="22"/>
          <w:szCs w:val="22"/>
          <w:lang w:val="en-GB"/>
        </w:rPr>
        <w:t>2008</w:t>
      </w:r>
      <w:r w:rsidR="00ED17D5" w:rsidRPr="00B60AF9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ED17D5" w:rsidRPr="00B60AF9">
        <w:rPr>
          <w:rFonts w:ascii="Times New Roman" w:hAnsi="Times New Roman" w:cs="Times New Roman"/>
          <w:color w:val="0070C0"/>
          <w:sz w:val="22"/>
          <w:szCs w:val="22"/>
          <w:lang w:val="en-GB"/>
        </w:rPr>
        <w:t xml:space="preserve"> 2011</w:t>
      </w:r>
      <w:r w:rsidR="00ED17D5" w:rsidRPr="00B60AF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)</w:t>
      </w:r>
      <w:r w:rsidR="00E53CF3" w:rsidRPr="00B60AF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; values from non-toxic habitat are often slightly </w:t>
      </w:r>
      <w:proofErr w:type="gramStart"/>
      <w:r w:rsidR="00E53CF3" w:rsidRPr="00B60AF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negative, but</w:t>
      </w:r>
      <w:proofErr w:type="gramEnd"/>
      <w:r w:rsidR="00E53CF3" w:rsidRPr="00B60AF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were adjusted to 0.0 </w:t>
      </w:r>
      <w:r w:rsidR="00EE40E5" w:rsidRPr="00B60AF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(</w:t>
      </w:r>
      <w:r w:rsidR="00EE40E5" w:rsidRPr="00B60AF9">
        <w:rPr>
          <w:rFonts w:ascii="Times New Roman" w:eastAsia="Cambria" w:hAnsi="Times New Roman" w:cs="Times New Roman"/>
          <w:color w:val="000000" w:themeColor="text1"/>
          <w:sz w:val="22"/>
          <w:szCs w:val="22"/>
          <w:lang w:val="en-GB" w:eastAsia="en-US"/>
        </w:rPr>
        <w:sym w:font="Symbol" w:char="F0B1"/>
      </w:r>
      <w:r w:rsidR="00EE40E5" w:rsidRPr="00B60AF9">
        <w:rPr>
          <w:rFonts w:ascii="Times New Roman" w:eastAsia="Cambria" w:hAnsi="Times New Roman" w:cs="Times New Roman"/>
          <w:color w:val="000000" w:themeColor="text1"/>
          <w:sz w:val="22"/>
          <w:szCs w:val="22"/>
          <w:lang w:val="en-GB" w:eastAsia="en-US"/>
        </w:rPr>
        <w:t xml:space="preserve"> 0.0) </w:t>
      </w:r>
      <w:r w:rsidR="00E53CF3" w:rsidRPr="00B60AF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for the current study</w:t>
      </w:r>
      <w:r w:rsidR="00ED17D5" w:rsidRPr="00B60AF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.</w:t>
      </w:r>
      <w:r w:rsidR="00ED17D5" w:rsidRPr="00B60AF9">
        <w:rPr>
          <w:rFonts w:ascii="Times New Roman" w:eastAsia="Cambria" w:hAnsi="Times New Roman" w:cs="Times New Roman"/>
          <w:color w:val="000000" w:themeColor="text1"/>
          <w:sz w:val="22"/>
          <w:szCs w:val="22"/>
          <w:lang w:val="en-GB" w:eastAsia="en-US"/>
        </w:rPr>
        <w:t xml:space="preserve"> </w:t>
      </w:r>
    </w:p>
    <w:tbl>
      <w:tblPr>
        <w:tblW w:w="8370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250"/>
        <w:gridCol w:w="1980"/>
      </w:tblGrid>
      <w:tr w:rsidR="00ED17D5" w:rsidRPr="00ED17D5" w14:paraId="1027B132" w14:textId="77777777" w:rsidTr="00B60AF9">
        <w:trPr>
          <w:trHeight w:val="987"/>
        </w:trPr>
        <w:tc>
          <w:tcPr>
            <w:tcW w:w="4140" w:type="dxa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13A81E47" w14:textId="661BC1FC" w:rsidR="00ED17D5" w:rsidRPr="00B60AF9" w:rsidRDefault="00ED17D5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Sampling site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7F6F8F45" w14:textId="77777777" w:rsidR="00ED17D5" w:rsidRPr="00B60AF9" w:rsidRDefault="00ED17D5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iCs/>
                <w:color w:val="000000"/>
                <w:sz w:val="22"/>
                <w:szCs w:val="22"/>
                <w:lang w:val="en-GB" w:eastAsia="en-US"/>
              </w:rPr>
            </w:pPr>
            <w:r w:rsidRPr="00B60AF9">
              <w:rPr>
                <w:rFonts w:ascii="Times New Roman" w:eastAsia="Cambria" w:hAnsi="Times New Roman" w:cs="Times New Roman"/>
                <w:iCs/>
                <w:color w:val="000000"/>
                <w:sz w:val="22"/>
                <w:szCs w:val="22"/>
                <w:lang w:val="en-GB" w:eastAsia="en-US"/>
              </w:rPr>
              <w:t xml:space="preserve">Light intensity </w:t>
            </w:r>
          </w:p>
          <w:p w14:paraId="339E3C39" w14:textId="4F18A49A" w:rsidR="00ED17D5" w:rsidRPr="00B60AF9" w:rsidRDefault="00ED17D5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iCs/>
                <w:color w:val="000000"/>
                <w:sz w:val="22"/>
                <w:szCs w:val="22"/>
                <w:lang w:val="en-GB" w:eastAsia="en-US"/>
              </w:rPr>
            </w:pPr>
            <w:r w:rsidRPr="00B60AF9">
              <w:rPr>
                <w:rFonts w:ascii="Times New Roman" w:eastAsia="Cambria" w:hAnsi="Times New Roman" w:cs="Times New Roman"/>
                <w:iCs/>
                <w:color w:val="000000"/>
                <w:sz w:val="22"/>
                <w:szCs w:val="22"/>
                <w:lang w:val="en-GB" w:eastAsia="en-US"/>
              </w:rPr>
              <w:t>[Lux]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02DC44E0" w14:textId="77777777" w:rsidR="00ED17D5" w:rsidRPr="00B60AF9" w:rsidRDefault="00ED17D5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H</w:t>
            </w: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vertAlign w:val="subscript"/>
                <w:lang w:val="en-GB" w:eastAsia="en-US"/>
              </w:rPr>
              <w:t>2</w:t>
            </w: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S concentration </w:t>
            </w:r>
          </w:p>
          <w:p w14:paraId="5879138C" w14:textId="2718F0D8" w:rsidR="00ED17D5" w:rsidRPr="00B60AF9" w:rsidRDefault="00ED17D5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[µmol]</w:t>
            </w:r>
          </w:p>
        </w:tc>
      </w:tr>
      <w:tr w:rsidR="00ED17D5" w:rsidRPr="00ED17D5" w14:paraId="1269D8B8" w14:textId="77777777" w:rsidTr="00B60AF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9F3A6" w14:textId="62DB1AC9" w:rsidR="00ED17D5" w:rsidRPr="00B60AF9" w:rsidRDefault="00ED17D5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Arroyo Bonita (AB)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37508C9" w14:textId="63F55421" w:rsidR="00ED17D5" w:rsidRPr="00B60AF9" w:rsidRDefault="00A766A4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82,418.</w:t>
            </w:r>
            <w:r w:rsidR="00E53CF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2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sym w:font="Symbol" w:char="F0B1"/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1,201.5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DEECEC" w14:textId="0F1B799A" w:rsidR="00ED17D5" w:rsidRPr="00B60AF9" w:rsidRDefault="00E53CF3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0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.0</w:t>
            </w: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sym w:font="Symbol" w:char="F0B1"/>
            </w: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0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.0</w:t>
            </w:r>
          </w:p>
        </w:tc>
      </w:tr>
      <w:tr w:rsidR="00ED17D5" w:rsidRPr="00ED17D5" w14:paraId="70287979" w14:textId="77777777" w:rsidTr="00B60AF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C49E" w14:textId="1C4E8A70" w:rsidR="00ED17D5" w:rsidRPr="00B60AF9" w:rsidRDefault="00ED17D5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</w:pPr>
            <w:r w:rsidRPr="00B60AF9"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  <w:t xml:space="preserve">Arroyo </w:t>
            </w:r>
            <w:proofErr w:type="spellStart"/>
            <w:r w:rsidRPr="00B60AF9"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  <w:t>Mexiquito</w:t>
            </w:r>
            <w:proofErr w:type="spellEnd"/>
            <w:r w:rsidRPr="00B60AF9"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  <w:t xml:space="preserve"> (AM)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5A29699" w14:textId="2AF3BF0E" w:rsidR="00ED17D5" w:rsidRPr="00B60AF9" w:rsidRDefault="00A766A4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  <w:t xml:space="preserve">80,790.9 </w:t>
            </w: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sym w:font="Symbol" w:char="F0B1"/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1,027.</w:t>
            </w:r>
            <w:r w:rsidR="00E53CF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784413" w14:textId="03F81D33" w:rsidR="00ED17D5" w:rsidRPr="00B60AF9" w:rsidRDefault="00E53CF3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</w:pP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0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.0</w:t>
            </w: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sym w:font="Symbol" w:char="F0B1"/>
            </w: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0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.0</w:t>
            </w:r>
          </w:p>
        </w:tc>
      </w:tr>
      <w:tr w:rsidR="00ED17D5" w:rsidRPr="00ED17D5" w14:paraId="4AA04049" w14:textId="77777777" w:rsidTr="00B60AF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91BF4" w14:textId="3370DA7A" w:rsidR="00ED17D5" w:rsidRPr="00B60AF9" w:rsidRDefault="00ED17D5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</w:pPr>
            <w:r w:rsidRPr="00B60AF9"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  <w:t>El Azufre (EA)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42495D" w14:textId="5B9087E0" w:rsidR="00ED17D5" w:rsidRPr="00B60AF9" w:rsidRDefault="00ED17D5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  <w:t xml:space="preserve">55,545.5 </w:t>
            </w: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sym w:font="Symbol" w:char="F0B1"/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20,309.1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30559F1" w14:textId="675DCB4C" w:rsidR="00ED17D5" w:rsidRPr="00B60AF9" w:rsidRDefault="00E53CF3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</w:pPr>
            <w:r w:rsidRPr="00E53CF3"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eastAsia="en-US"/>
              </w:rPr>
              <w:t>18.3±17.</w:t>
            </w:r>
            <w:r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D17D5" w:rsidRPr="00ED17D5" w14:paraId="2B9BA400" w14:textId="77777777" w:rsidTr="00B60AF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EFC34" w14:textId="390EDA54" w:rsidR="00ED17D5" w:rsidRPr="00B60AF9" w:rsidRDefault="00ED17D5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</w:pP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 xml:space="preserve">Cueva del Azufre, </w:t>
            </w:r>
            <w:proofErr w:type="spellStart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>chamber</w:t>
            </w:r>
            <w:proofErr w:type="spellEnd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 xml:space="preserve"> II (</w:t>
            </w:r>
            <w:proofErr w:type="spellStart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>CdA</w:t>
            </w:r>
            <w:proofErr w:type="spellEnd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 xml:space="preserve"> II)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ADF58A" w14:textId="30F86C29" w:rsidR="00ED17D5" w:rsidRPr="00B60AF9" w:rsidRDefault="00ED17D5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0</w:t>
            </w:r>
            <w:r w:rsidR="00E53CF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.0</w:t>
            </w: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sym w:font="Symbol" w:char="F0B1"/>
            </w: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0</w:t>
            </w:r>
            <w:r w:rsidR="00E53CF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FB16DC5" w14:textId="281F0992" w:rsidR="00ED17D5" w:rsidRPr="00B60AF9" w:rsidRDefault="00E53CF3" w:rsidP="00DE283E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E53CF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eastAsia="en-US"/>
              </w:rPr>
              <w:t>24.0±21.6</w:t>
            </w:r>
          </w:p>
        </w:tc>
      </w:tr>
      <w:tr w:rsidR="00ED17D5" w:rsidRPr="00ED17D5" w14:paraId="630D7737" w14:textId="77777777" w:rsidTr="00B60AF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F5BEF" w14:textId="47F82C43" w:rsidR="00ED17D5" w:rsidRPr="00B60AF9" w:rsidRDefault="00ED17D5" w:rsidP="00ED17D5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sz w:val="22"/>
                <w:szCs w:val="22"/>
                <w:lang w:val="es-US" w:eastAsia="en-US"/>
              </w:rPr>
            </w:pP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 xml:space="preserve">Cueva del Azufre, </w:t>
            </w:r>
            <w:proofErr w:type="spellStart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>chamber</w:t>
            </w:r>
            <w:proofErr w:type="spellEnd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 xml:space="preserve"> V (</w:t>
            </w:r>
            <w:proofErr w:type="spellStart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>CdA</w:t>
            </w:r>
            <w:proofErr w:type="spellEnd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 xml:space="preserve"> V)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5A6A1AF" w14:textId="0D6A34F7" w:rsidR="00ED17D5" w:rsidRPr="00B60AF9" w:rsidRDefault="00ED17D5" w:rsidP="00ED17D5">
            <w:pPr>
              <w:spacing w:before="2" w:after="2" w:line="276" w:lineRule="auto"/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s-US" w:eastAsia="en-US"/>
              </w:rPr>
            </w:pPr>
            <w:r w:rsidRPr="00B60AF9"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s-US" w:eastAsia="en-US"/>
              </w:rPr>
              <w:t>23.</w:t>
            </w:r>
            <w:r w:rsidR="00E53CF3"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s-US" w:eastAsia="en-US"/>
              </w:rPr>
              <w:t>9</w:t>
            </w:r>
            <w:r w:rsidRPr="00B60AF9"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s-US" w:eastAsia="en-US"/>
              </w:rPr>
              <w:t xml:space="preserve"> </w:t>
            </w:r>
            <w:r w:rsidRPr="00ED17D5"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  <w:sym w:font="Symbol" w:char="F0B1"/>
            </w:r>
            <w:r w:rsidRPr="00ED17D5"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  <w:t xml:space="preserve"> 6.5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95A9D0" w14:textId="4C18688B" w:rsidR="00ED17D5" w:rsidRPr="00B60AF9" w:rsidRDefault="00E53CF3" w:rsidP="00ED17D5">
            <w:pPr>
              <w:spacing w:before="2" w:after="2" w:line="276" w:lineRule="auto"/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s-US" w:eastAsia="en-US"/>
              </w:rPr>
            </w:pPr>
            <w:r w:rsidRPr="00B60AF9"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28.4±15.3</w:t>
            </w:r>
          </w:p>
        </w:tc>
      </w:tr>
      <w:tr w:rsidR="00ED17D5" w:rsidRPr="00ED17D5" w14:paraId="69DF1908" w14:textId="77777777" w:rsidTr="00B60AF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DFBF0" w14:textId="3CDF9EB7" w:rsidR="00ED17D5" w:rsidRPr="00B60AF9" w:rsidRDefault="00ED17D5" w:rsidP="00ED17D5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sz w:val="22"/>
                <w:szCs w:val="22"/>
                <w:lang w:val="es-US" w:eastAsia="en-US"/>
              </w:rPr>
            </w:pP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 xml:space="preserve">Cueva del Azufre, </w:t>
            </w:r>
            <w:proofErr w:type="spellStart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>chamber</w:t>
            </w:r>
            <w:proofErr w:type="spellEnd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 xml:space="preserve"> VIII (</w:t>
            </w:r>
            <w:proofErr w:type="spellStart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>CdA</w:t>
            </w:r>
            <w:proofErr w:type="spellEnd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 xml:space="preserve"> VIII)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E714B5" w14:textId="6A68CB6F" w:rsidR="00ED17D5" w:rsidRPr="00B60AF9" w:rsidRDefault="00ED17D5" w:rsidP="00ED17D5">
            <w:pPr>
              <w:spacing w:before="2" w:after="2" w:line="276" w:lineRule="auto"/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  <w:t>8.</w:t>
            </w:r>
            <w:r w:rsidR="00E53CF3"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  <w:t>5</w:t>
            </w:r>
            <w:r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sym w:font="Symbol" w:char="F0B1"/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9.</w:t>
            </w:r>
            <w:r w:rsidR="00E53CF3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123A98" w14:textId="56B61233" w:rsidR="00ED17D5" w:rsidRPr="00B60AF9" w:rsidRDefault="00EE40E5" w:rsidP="00ED17D5">
            <w:pPr>
              <w:spacing w:before="2" w:after="2" w:line="276" w:lineRule="auto"/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sz w:val="22"/>
                <w:szCs w:val="22"/>
                <w:lang w:val="en-GB" w:eastAsia="en-US"/>
              </w:rPr>
              <w:t xml:space="preserve">60.0 </w:t>
            </w: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sym w:font="Symbol" w:char="F0B1"/>
            </w:r>
            <w:r w:rsidRPr="00DE283E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0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.0*</w:t>
            </w:r>
          </w:p>
        </w:tc>
      </w:tr>
      <w:tr w:rsidR="00E53CF3" w:rsidRPr="00ED17D5" w14:paraId="197349F6" w14:textId="77777777" w:rsidTr="00B60AF9">
        <w:tc>
          <w:tcPr>
            <w:tcW w:w="4140" w:type="dxa"/>
            <w:tcBorders>
              <w:top w:val="nil"/>
              <w:bottom w:val="single" w:sz="18" w:space="0" w:color="auto"/>
            </w:tcBorders>
            <w:vAlign w:val="center"/>
          </w:tcPr>
          <w:p w14:paraId="2ED0268B" w14:textId="14EE5150" w:rsidR="00E53CF3" w:rsidRPr="00B60AF9" w:rsidRDefault="00E53CF3" w:rsidP="00E53CF3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</w:pP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 xml:space="preserve">Cueva del Azufre, </w:t>
            </w:r>
            <w:proofErr w:type="spellStart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>chamber</w:t>
            </w:r>
            <w:proofErr w:type="spellEnd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 xml:space="preserve"> X (</w:t>
            </w:r>
            <w:proofErr w:type="spellStart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>CdA</w:t>
            </w:r>
            <w:proofErr w:type="spellEnd"/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s-US" w:eastAsia="en-US"/>
              </w:rPr>
              <w:t xml:space="preserve"> X)</w:t>
            </w:r>
          </w:p>
        </w:tc>
        <w:tc>
          <w:tcPr>
            <w:tcW w:w="2250" w:type="dxa"/>
            <w:tcBorders>
              <w:top w:val="nil"/>
              <w:bottom w:val="single" w:sz="18" w:space="0" w:color="auto"/>
            </w:tcBorders>
          </w:tcPr>
          <w:p w14:paraId="026365C9" w14:textId="0412AB99" w:rsidR="00E53CF3" w:rsidRPr="00B60AF9" w:rsidRDefault="00E53CF3" w:rsidP="00E53CF3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0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.0</w:t>
            </w: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sym w:font="Symbol" w:char="F0B1"/>
            </w:r>
            <w:r w:rsidRPr="00B60AF9"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 xml:space="preserve"> 0</w:t>
            </w:r>
            <w:r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  <w:t>.0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bottom"/>
          </w:tcPr>
          <w:p w14:paraId="3A4487D7" w14:textId="38B323B0" w:rsidR="00E53CF3" w:rsidRPr="00B60AF9" w:rsidRDefault="00E53CF3" w:rsidP="00E53CF3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  <w:lang w:val="en-GB" w:eastAsia="en-US"/>
              </w:rPr>
            </w:pPr>
            <w:r w:rsidRPr="00B60AF9">
              <w:rPr>
                <w:rFonts w:ascii="Times New Roman" w:hAnsi="Times New Roman" w:cs="Times New Roman"/>
                <w:sz w:val="22"/>
                <w:szCs w:val="22"/>
                <w:lang w:bidi="x-none"/>
              </w:rPr>
              <w:t>91.5±32.3</w:t>
            </w:r>
          </w:p>
        </w:tc>
      </w:tr>
    </w:tbl>
    <w:p w14:paraId="16F0977E" w14:textId="06E3563B" w:rsidR="00EE40E5" w:rsidRPr="00DE283E" w:rsidRDefault="00EE40E5" w:rsidP="00EE40E5">
      <w:pPr>
        <w:spacing w:before="2" w:after="2" w:line="480" w:lineRule="auto"/>
        <w:rPr>
          <w:rFonts w:ascii="Times New Roman" w:eastAsia="Cambria" w:hAnsi="Times New Roman" w:cs="Times New Roman"/>
          <w:color w:val="000000"/>
          <w:sz w:val="22"/>
          <w:szCs w:val="22"/>
          <w:lang w:eastAsia="en-US"/>
        </w:rPr>
      </w:pPr>
      <w:r>
        <w:rPr>
          <w:rFonts w:ascii="Cambria" w:eastAsia="Cambria" w:hAnsi="Cambria" w:cs="Times New Roman"/>
          <w:color w:val="000000"/>
          <w:sz w:val="22"/>
          <w:szCs w:val="22"/>
          <w:lang w:val="en-GB" w:eastAsia="en-US"/>
        </w:rPr>
        <w:t xml:space="preserve">* </w:t>
      </w:r>
      <w:r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No toxicity data was available for </w:t>
      </w:r>
      <w:proofErr w:type="spellStart"/>
      <w:r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>CdA</w:t>
      </w:r>
      <w:proofErr w:type="spellEnd"/>
      <w:r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 VIII. However, given that this chamber contains no sulfidic springs and is downstream of </w:t>
      </w:r>
      <w:proofErr w:type="spellStart"/>
      <w:r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>CdA</w:t>
      </w:r>
      <w:proofErr w:type="spellEnd"/>
      <w:r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 X but upstream of </w:t>
      </w:r>
      <w:proofErr w:type="spellStart"/>
      <w:r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>CdA</w:t>
      </w:r>
      <w:proofErr w:type="spellEnd"/>
      <w:r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 V, we assigned this chamber a value </w:t>
      </w:r>
      <w:r w:rsidR="009A5E82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that is based on </w:t>
      </w:r>
      <w:r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half of the difference in toxicity between </w:t>
      </w:r>
      <w:proofErr w:type="spellStart"/>
      <w:r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>CdA</w:t>
      </w:r>
      <w:proofErr w:type="spellEnd"/>
      <w:r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 X and </w:t>
      </w:r>
      <w:proofErr w:type="spellStart"/>
      <w:r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>CdA</w:t>
      </w:r>
      <w:proofErr w:type="spellEnd"/>
      <w:r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 xml:space="preserve"> V.</w:t>
      </w:r>
    </w:p>
    <w:p w14:paraId="288C8344" w14:textId="26F076FF" w:rsidR="00D45852" w:rsidRPr="00B60AF9" w:rsidRDefault="00D45852" w:rsidP="00D45852">
      <w:pPr>
        <w:widowControl w:val="0"/>
        <w:spacing w:after="200" w:line="480" w:lineRule="auto"/>
        <w:outlineLvl w:val="0"/>
        <w:rPr>
          <w:rFonts w:ascii="Cambria" w:eastAsia="Cambria" w:hAnsi="Cambria" w:cs="Times New Roman"/>
          <w:color w:val="000000"/>
          <w:sz w:val="22"/>
          <w:szCs w:val="22"/>
          <w:lang w:eastAsia="en-US"/>
        </w:rPr>
      </w:pPr>
    </w:p>
    <w:p w14:paraId="591616C5" w14:textId="77777777" w:rsidR="0063314C" w:rsidRDefault="0063314C">
      <w:pPr>
        <w:rPr>
          <w:rFonts w:ascii="Times New Roman" w:eastAsia="Cambria" w:hAnsi="Times New Roman" w:cs="Times New Roman"/>
          <w:b/>
          <w:color w:val="000000"/>
          <w:lang w:val="en-GB" w:eastAsia="en-US"/>
        </w:rPr>
      </w:pPr>
      <w:r>
        <w:rPr>
          <w:rFonts w:ascii="Times New Roman" w:eastAsia="Cambria" w:hAnsi="Times New Roman" w:cs="Times New Roman"/>
          <w:b/>
          <w:color w:val="000000"/>
          <w:lang w:val="en-GB" w:eastAsia="en-US"/>
        </w:rPr>
        <w:br w:type="page"/>
      </w:r>
    </w:p>
    <w:p w14:paraId="5073898A" w14:textId="25F23CE0" w:rsidR="00A40686" w:rsidRPr="00A40686" w:rsidRDefault="00A40686" w:rsidP="00A40686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eastAsia="Cambria" w:hAnsi="Times New Roman" w:cs="Times New Roman"/>
          <w:b/>
          <w:color w:val="000000"/>
          <w:lang w:val="en-GB" w:eastAsia="en-US"/>
        </w:rPr>
      </w:pPr>
      <w:r w:rsidRPr="00A40686">
        <w:rPr>
          <w:rFonts w:ascii="Times New Roman" w:eastAsia="Cambria" w:hAnsi="Times New Roman" w:cs="Times New Roman"/>
          <w:b/>
          <w:color w:val="000000"/>
          <w:lang w:val="en-GB" w:eastAsia="en-US"/>
        </w:rPr>
        <w:lastRenderedPageBreak/>
        <w:t>Preliminary GLMs</w:t>
      </w:r>
    </w:p>
    <w:p w14:paraId="7B7049D2" w14:textId="77777777" w:rsidR="00A40686" w:rsidRPr="00A40686" w:rsidRDefault="00A40686" w:rsidP="00A40686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eastAsia="Cambria" w:hAnsi="Times New Roman" w:cs="Times New Roman"/>
          <w:b/>
          <w:color w:val="000000"/>
          <w:lang w:val="en-GB" w:eastAsia="en-US"/>
        </w:rPr>
      </w:pPr>
    </w:p>
    <w:p w14:paraId="1DCD0390" w14:textId="77777777" w:rsidR="00A40686" w:rsidRPr="00A40686" w:rsidRDefault="00A40686" w:rsidP="00A40686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eastAsia="Cambria" w:hAnsi="Times New Roman" w:cs="Times New Roman"/>
          <w:b/>
          <w:color w:val="000000"/>
          <w:lang w:val="en-GB" w:eastAsia="en-US"/>
        </w:rPr>
      </w:pPr>
      <w:r w:rsidRPr="00A40686">
        <w:rPr>
          <w:rFonts w:ascii="Times New Roman" w:eastAsia="Cambria" w:hAnsi="Times New Roman" w:cs="Times New Roman"/>
          <w:b/>
          <w:color w:val="000000"/>
          <w:lang w:val="en-GB" w:eastAsia="en-US"/>
        </w:rPr>
        <w:t>Supplementary Methods</w:t>
      </w:r>
    </w:p>
    <w:p w14:paraId="5D0E71F8" w14:textId="77777777" w:rsidR="00A40686" w:rsidRPr="00A40686" w:rsidRDefault="00A40686" w:rsidP="00A40686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eastAsia="Cambria" w:hAnsi="Times New Roman" w:cs="Times New Roman"/>
          <w:i/>
          <w:color w:val="000000"/>
          <w:sz w:val="22"/>
          <w:szCs w:val="22"/>
          <w:lang w:val="en-GB" w:eastAsia="en-US"/>
        </w:rPr>
      </w:pPr>
      <w:r w:rsidRPr="00A40686">
        <w:rPr>
          <w:rFonts w:ascii="Times New Roman" w:eastAsia="Cambria" w:hAnsi="Times New Roman" w:cs="Times New Roman"/>
          <w:sz w:val="22"/>
          <w:szCs w:val="22"/>
          <w:lang w:val="en-GB" w:eastAsia="en-US"/>
        </w:rPr>
        <w:t>For analysis of body shape, we employed multivariate analyses of covariance (MANCOVA) using the four RWs as dependent variables, ‘sex’, ‘habitat type’ (three levels: sulphide-free surface vs. sulphidic/turbid surface vs. cave) and ‘population-nested-within-habitat-type’ [henceforth ‘</w:t>
      </w:r>
      <w:proofErr w:type="gramStart"/>
      <w:r w:rsidRPr="00A40686">
        <w:rPr>
          <w:rFonts w:ascii="Times New Roman" w:eastAsia="Cambria" w:hAnsi="Times New Roman" w:cs="Times New Roman"/>
          <w:sz w:val="22"/>
          <w:szCs w:val="22"/>
          <w:lang w:val="en-GB" w:eastAsia="en-US"/>
        </w:rPr>
        <w:t>population(</w:t>
      </w:r>
      <w:proofErr w:type="gramEnd"/>
      <w:r w:rsidRPr="00A40686">
        <w:rPr>
          <w:rFonts w:ascii="Times New Roman" w:eastAsia="Cambria" w:hAnsi="Times New Roman" w:cs="Times New Roman"/>
          <w:sz w:val="22"/>
          <w:szCs w:val="22"/>
          <w:lang w:val="en-GB" w:eastAsia="en-US"/>
        </w:rPr>
        <w:t>habitat type)’] as factors, and ‘centroid size’ as a covariate. Our initial model also included the interaction ‘sex × habitat type’, but this term was removed from the final model in a stepwise-backwards approach (</w:t>
      </w:r>
      <w:r w:rsidRPr="00A40686">
        <w:rPr>
          <w:rFonts w:ascii="Times New Roman" w:eastAsia="Cambria" w:hAnsi="Times New Roman" w:cs="Times New Roman"/>
          <w:i/>
          <w:sz w:val="22"/>
          <w:szCs w:val="22"/>
          <w:lang w:val="en-GB" w:eastAsia="en-US"/>
        </w:rPr>
        <w:t>P</w:t>
      </w:r>
      <w:r w:rsidRPr="00A40686">
        <w:rPr>
          <w:rFonts w:ascii="Times New Roman" w:eastAsia="Cambria" w:hAnsi="Times New Roman" w:cs="Times New Roman"/>
          <w:sz w:val="22"/>
          <w:szCs w:val="22"/>
          <w:lang w:val="en-GB" w:eastAsia="en-US"/>
        </w:rPr>
        <w:t xml:space="preserve"> = 0.23</w:t>
      </w:r>
      <w:r w:rsidRPr="00A40686">
        <w:rPr>
          <w:rFonts w:ascii="Times New Roman" w:eastAsia="Cambria" w:hAnsi="Times New Roman" w:cs="Times New Roman"/>
          <w:color w:val="000000"/>
          <w:sz w:val="22"/>
          <w:szCs w:val="22"/>
          <w:lang w:val="en-GB" w:eastAsia="en-US"/>
        </w:rPr>
        <w:t>)</w:t>
      </w:r>
      <w:r w:rsidRPr="00A40686">
        <w:rPr>
          <w:rFonts w:ascii="Times New Roman" w:eastAsia="Cambria" w:hAnsi="Times New Roman" w:cs="Times New Roman"/>
          <w:i/>
          <w:color w:val="000000"/>
          <w:sz w:val="22"/>
          <w:szCs w:val="22"/>
          <w:lang w:val="en-GB" w:eastAsia="en-US"/>
        </w:rPr>
        <w:t>.</w:t>
      </w:r>
    </w:p>
    <w:p w14:paraId="0E371BF3" w14:textId="48C73E41" w:rsidR="00A40686" w:rsidRPr="00A40686" w:rsidRDefault="00A40686" w:rsidP="00A40686">
      <w:pPr>
        <w:widowControl w:val="0"/>
        <w:autoSpaceDE w:val="0"/>
        <w:autoSpaceDN w:val="0"/>
        <w:adjustRightInd w:val="0"/>
        <w:spacing w:line="480" w:lineRule="auto"/>
        <w:ind w:firstLine="720"/>
        <w:outlineLvl w:val="0"/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</w:pPr>
      <w:r w:rsidRPr="00A40686"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  <w:t>With respect to life histories, we first tested for differences in SL by means of two sex-specific ANOVAs that included the factors ‘habitat type’ and ‘</w:t>
      </w:r>
      <w:proofErr w:type="gramStart"/>
      <w:r w:rsidRPr="00A40686"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  <w:t>population(</w:t>
      </w:r>
      <w:proofErr w:type="gramEnd"/>
      <w:r w:rsidRPr="00A40686"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  <w:t xml:space="preserve">habitat type)’. We then ran two sex-specific MANCOVAs on all remaining life-history traits that additionally included SL </w:t>
      </w:r>
      <w:r w:rsidR="0063314C"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  <w:t xml:space="preserve">as a covariate as well as </w:t>
      </w:r>
      <w:r w:rsidR="0063314C" w:rsidRPr="00A40686"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  <w:t>the interaction ‘SL × habitat type’</w:t>
      </w:r>
      <w:r w:rsidR="0063314C"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  <w:t xml:space="preserve">; </w:t>
      </w:r>
      <w:r w:rsidRPr="00A40686"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  <w:t xml:space="preserve">and, for females, ‘embryonic stage of development’ (scored after </w:t>
      </w:r>
      <w:r w:rsidRPr="00A40686">
        <w:rPr>
          <w:rFonts w:ascii="Times New Roman" w:eastAsia="Cambria" w:hAnsi="Times New Roman" w:cs="Times New Roman"/>
          <w:iCs/>
          <w:color w:val="000000" w:themeColor="text1"/>
          <w:sz w:val="22"/>
          <w:szCs w:val="22"/>
          <w:lang w:val="en-GB" w:eastAsia="en-US"/>
        </w:rPr>
        <w:t>Riesch et al. 2011</w:t>
      </w:r>
      <w:r w:rsidRPr="00A40686"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  <w:t xml:space="preserve">) </w:t>
      </w:r>
      <w:r w:rsidR="0063314C"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  <w:t xml:space="preserve">was also included </w:t>
      </w:r>
      <w:r w:rsidRPr="00A40686"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  <w:t xml:space="preserve">as </w:t>
      </w:r>
      <w:r w:rsidR="0063314C"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  <w:t xml:space="preserve">a </w:t>
      </w:r>
      <w:r w:rsidRPr="00A40686"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  <w:t>covariate.</w:t>
      </w:r>
    </w:p>
    <w:p w14:paraId="7337FF7B" w14:textId="77777777" w:rsidR="00A40686" w:rsidRPr="00A40686" w:rsidRDefault="00A40686" w:rsidP="00A40686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</w:pPr>
    </w:p>
    <w:p w14:paraId="46511974" w14:textId="77777777" w:rsidR="00A40686" w:rsidRPr="00A40686" w:rsidRDefault="00A40686" w:rsidP="00A40686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eastAsia="Cambria" w:hAnsi="Times New Roman" w:cs="Times New Roman"/>
          <w:i/>
          <w:color w:val="000000"/>
          <w:sz w:val="22"/>
          <w:szCs w:val="22"/>
          <w:lang w:val="en-GB" w:eastAsia="en-US"/>
        </w:rPr>
      </w:pPr>
    </w:p>
    <w:p w14:paraId="304A5613" w14:textId="77777777" w:rsidR="00A40686" w:rsidRPr="00A40686" w:rsidRDefault="00A40686" w:rsidP="00A40686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eastAsia="Cambria" w:hAnsi="Times New Roman" w:cs="Times New Roman"/>
          <w:i/>
          <w:color w:val="000000"/>
          <w:sz w:val="22"/>
          <w:szCs w:val="22"/>
          <w:lang w:val="en-GB" w:eastAsia="en-US"/>
        </w:rPr>
      </w:pPr>
      <w:r w:rsidRPr="00A40686">
        <w:rPr>
          <w:rFonts w:ascii="Times New Roman" w:eastAsia="Cambria" w:hAnsi="Times New Roman" w:cs="Times New Roman"/>
          <w:b/>
          <w:color w:val="000000"/>
          <w:lang w:val="en-GB" w:eastAsia="en-US"/>
        </w:rPr>
        <w:t>Supplementary Results</w:t>
      </w:r>
    </w:p>
    <w:p w14:paraId="2ED4F610" w14:textId="77777777" w:rsidR="00A40686" w:rsidRPr="00A40686" w:rsidRDefault="00A40686" w:rsidP="00A40686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lang w:val="en-GB" w:eastAsia="de-DE"/>
        </w:rPr>
      </w:pP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The MANCOVA on body shape divergence among 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N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= 169 individuals revealed significant effects of the factors ‘sex’, ‘habitat type’ and ‘</w:t>
      </w:r>
      <w:proofErr w:type="gramStart"/>
      <w:r w:rsidRPr="00A40686">
        <w:rPr>
          <w:rFonts w:ascii="Times New Roman" w:eastAsia="Times New Roman" w:hAnsi="Times New Roman" w:cs="Times New Roman"/>
          <w:lang w:val="en-GB" w:eastAsia="de-DE"/>
        </w:rPr>
        <w:t>population(</w:t>
      </w:r>
      <w:proofErr w:type="gramEnd"/>
      <w:r w:rsidRPr="00A40686">
        <w:rPr>
          <w:rFonts w:ascii="Times New Roman" w:eastAsia="Times New Roman" w:hAnsi="Times New Roman" w:cs="Times New Roman"/>
          <w:lang w:val="en-GB" w:eastAsia="de-DE"/>
        </w:rPr>
        <w:t>habitat type)’, while ‘centroid size’ was not significant (</w:t>
      </w:r>
      <w:r w:rsidRPr="00A40686">
        <w:rPr>
          <w:rFonts w:ascii="Times New Roman" w:eastAsia="Times New Roman" w:hAnsi="Times New Roman" w:cs="Times New Roman"/>
          <w:color w:val="000000" w:themeColor="text1"/>
          <w:lang w:val="en-GB" w:eastAsia="de-DE"/>
        </w:rPr>
        <w:t>Table A1a</w:t>
      </w:r>
      <w:r w:rsidRPr="00A40686">
        <w:rPr>
          <w:rFonts w:ascii="Times New Roman" w:eastAsia="Times New Roman" w:hAnsi="Times New Roman" w:cs="Times New Roman"/>
          <w:lang w:val="en-GB" w:eastAsia="de-DE"/>
        </w:rPr>
        <w:t>). By far the strongest effects were due to ‘sex’ (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partial </w:t>
      </w:r>
      <w:r w:rsidRPr="00A40686">
        <w:rPr>
          <w:rFonts w:ascii="Times New Roman" w:eastAsia="Times New Roman" w:hAnsi="Times New Roman" w:cs="Times New Roman"/>
          <w:bCs/>
          <w:i/>
          <w:color w:val="000000"/>
          <w:lang w:val="en-GB" w:eastAsia="de-DE"/>
        </w:rPr>
        <w:t>η</w:t>
      </w:r>
      <w:r w:rsidRPr="00A40686">
        <w:rPr>
          <w:rFonts w:ascii="Times New Roman" w:eastAsia="Times New Roman" w:hAnsi="Times New Roman" w:cs="Times New Roman"/>
          <w:bCs/>
          <w:color w:val="000000"/>
          <w:vertAlign w:val="superscript"/>
          <w:lang w:val="en-GB" w:eastAsia="de-DE"/>
        </w:rPr>
        <w:t>2</w:t>
      </w:r>
      <w:r w:rsidRPr="00A40686">
        <w:rPr>
          <w:rFonts w:ascii="Times New Roman" w:eastAsia="Times New Roman" w:hAnsi="Times New Roman" w:cs="Times New Roman"/>
          <w:bCs/>
          <w:color w:val="000000"/>
          <w:lang w:val="en-GB" w:eastAsia="de-DE"/>
        </w:rPr>
        <w:t xml:space="preserve"> = 0.96) </w:t>
      </w:r>
      <w:r w:rsidRPr="00A40686">
        <w:rPr>
          <w:rFonts w:ascii="Times New Roman" w:eastAsia="Times New Roman" w:hAnsi="Times New Roman" w:cs="Times New Roman"/>
          <w:lang w:val="en-GB" w:eastAsia="de-DE"/>
        </w:rPr>
        <w:t>and ‘habitat type’ (</w:t>
      </w:r>
      <w:r w:rsidRPr="00A40686">
        <w:rPr>
          <w:rFonts w:ascii="Times New Roman" w:eastAsia="Times New Roman" w:hAnsi="Times New Roman" w:cs="Times New Roman"/>
          <w:bCs/>
          <w:color w:val="000000"/>
          <w:lang w:val="en-GB" w:eastAsia="de-DE"/>
        </w:rPr>
        <w:t xml:space="preserve">0.73). 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Post-hoc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univariate models showed that sexes differed in RW1 (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&lt; 0.001) and RW2 (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= 0.002), and at a tendency in RW3 (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= 0.064). Fish from different habitat types showed pronounced differences in RW2 and RW3 (both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 xml:space="preserve"> 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&lt; 0.001), and to a weaker extent also differed in RW1 (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= 0.039), while </w:t>
      </w:r>
      <w:r w:rsidRPr="00A40686">
        <w:rPr>
          <w:rFonts w:ascii="Times New Roman" w:eastAsia="Times New Roman" w:hAnsi="Times New Roman" w:cs="Times New Roman"/>
          <w:lang w:val="en-GB" w:eastAsia="de-DE"/>
        </w:rPr>
        <w:lastRenderedPageBreak/>
        <w:t xml:space="preserve">differences between populations within a given habitat type [i.e., </w:t>
      </w:r>
      <w:proofErr w:type="gramStart"/>
      <w:r w:rsidRPr="00A40686">
        <w:rPr>
          <w:rFonts w:ascii="Times New Roman" w:eastAsia="Times New Roman" w:hAnsi="Times New Roman" w:cs="Times New Roman"/>
          <w:lang w:val="en-GB" w:eastAsia="de-DE"/>
        </w:rPr>
        <w:t>population(</w:t>
      </w:r>
      <w:proofErr w:type="gramEnd"/>
      <w:r w:rsidRPr="00A40686">
        <w:rPr>
          <w:rFonts w:ascii="Times New Roman" w:eastAsia="Times New Roman" w:hAnsi="Times New Roman" w:cs="Times New Roman"/>
          <w:lang w:val="en-GB" w:eastAsia="de-DE"/>
        </w:rPr>
        <w:t>habitat type)] were identified for RW2 (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= 0.011) and RW3 (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&lt; 0.001).</w:t>
      </w:r>
    </w:p>
    <w:p w14:paraId="3AF09184" w14:textId="77777777" w:rsidR="00A40686" w:rsidRPr="00A40686" w:rsidRDefault="00A40686" w:rsidP="00A40686">
      <w:pPr>
        <w:overflowPunct w:val="0"/>
        <w:autoSpaceDE w:val="0"/>
        <w:autoSpaceDN w:val="0"/>
        <w:adjustRightInd w:val="0"/>
        <w:spacing w:line="480" w:lineRule="auto"/>
        <w:ind w:firstLine="720"/>
        <w:textAlignment w:val="baseline"/>
        <w:rPr>
          <w:rFonts w:ascii="Times New Roman" w:eastAsia="Times New Roman" w:hAnsi="Times New Roman" w:cs="Times New Roman"/>
          <w:szCs w:val="20"/>
          <w:lang w:val="en-GB" w:eastAsia="de-DE"/>
        </w:rPr>
      </w:pP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Body size (SL) differed significantly between habitat types, with fish from EA and </w:t>
      </w:r>
      <w:proofErr w:type="spellStart"/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>CdA</w:t>
      </w:r>
      <w:proofErr w:type="spellEnd"/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being smaller than their counterparts from AB and AM (ANOVA, males: 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F</w:t>
      </w:r>
      <w:r w:rsidRPr="00A40686">
        <w:rPr>
          <w:rFonts w:ascii="Times New Roman" w:eastAsia="Times New Roman" w:hAnsi="Times New Roman" w:cs="Times New Roman"/>
          <w:szCs w:val="20"/>
          <w:vertAlign w:val="subscript"/>
          <w:lang w:val="en-GB" w:eastAsia="de-DE"/>
        </w:rPr>
        <w:t>2,77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= 18.66, 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&lt; 0.001; females: 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F</w:t>
      </w:r>
      <w:r w:rsidRPr="00A40686">
        <w:rPr>
          <w:rFonts w:ascii="Times New Roman" w:eastAsia="Times New Roman" w:hAnsi="Times New Roman" w:cs="Times New Roman"/>
          <w:szCs w:val="20"/>
          <w:vertAlign w:val="subscript"/>
          <w:lang w:val="en-GB" w:eastAsia="de-DE"/>
        </w:rPr>
        <w:t>2,80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= 33.30, 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&lt; 0.001). We detected no significant differences between populations within a given habitat type [‘population(habitat)’, males: 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F</w:t>
      </w:r>
      <w:r w:rsidRPr="00A40686">
        <w:rPr>
          <w:rFonts w:ascii="Times New Roman" w:eastAsia="Times New Roman" w:hAnsi="Times New Roman" w:cs="Times New Roman"/>
          <w:szCs w:val="20"/>
          <w:vertAlign w:val="subscript"/>
          <w:lang w:val="en-GB" w:eastAsia="de-DE"/>
        </w:rPr>
        <w:t>4,77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= 1.59, 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= 0.19; females: 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F</w:t>
      </w:r>
      <w:r w:rsidRPr="00A40686">
        <w:rPr>
          <w:rFonts w:ascii="Times New Roman" w:eastAsia="Times New Roman" w:hAnsi="Times New Roman" w:cs="Times New Roman"/>
          <w:szCs w:val="20"/>
          <w:vertAlign w:val="subscript"/>
          <w:lang w:val="en-GB" w:eastAsia="de-DE"/>
        </w:rPr>
        <w:t>4,80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= 1.38, 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= 0.25].</w:t>
      </w:r>
    </w:p>
    <w:p w14:paraId="3A0B364B" w14:textId="14A21220" w:rsidR="00A40686" w:rsidRPr="00A40686" w:rsidRDefault="00A40686" w:rsidP="00A40686">
      <w:pPr>
        <w:overflowPunct w:val="0"/>
        <w:autoSpaceDE w:val="0"/>
        <w:autoSpaceDN w:val="0"/>
        <w:adjustRightInd w:val="0"/>
        <w:spacing w:line="480" w:lineRule="auto"/>
        <w:ind w:firstLine="720"/>
        <w:textAlignment w:val="baseline"/>
        <w:rPr>
          <w:rFonts w:ascii="Times New Roman" w:eastAsia="Times New Roman" w:hAnsi="Times New Roman" w:cs="Times New Roman"/>
          <w:lang w:val="en-GB" w:eastAsia="de-DE"/>
        </w:rPr>
      </w:pP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Our MANCOVA on male life histories revealed a strong and significant effect of the covariate ‘SL’ (partial </w:t>
      </w:r>
      <w:r w:rsidRPr="00A40686">
        <w:rPr>
          <w:rFonts w:ascii="Times New Roman" w:eastAsia="Times New Roman" w:hAnsi="Times New Roman" w:cs="Times New Roman"/>
          <w:bCs/>
          <w:i/>
          <w:color w:val="000000"/>
          <w:lang w:val="en-GB" w:eastAsia="de-DE"/>
        </w:rPr>
        <w:t>η</w:t>
      </w:r>
      <w:r w:rsidRPr="00A40686">
        <w:rPr>
          <w:rFonts w:ascii="Times New Roman" w:eastAsia="Times New Roman" w:hAnsi="Times New Roman" w:cs="Times New Roman"/>
          <w:bCs/>
          <w:color w:val="000000"/>
          <w:vertAlign w:val="superscript"/>
          <w:lang w:val="en-GB" w:eastAsia="de-DE"/>
        </w:rPr>
        <w:t>2</w:t>
      </w:r>
      <w:r w:rsidRPr="00A40686">
        <w:rPr>
          <w:rFonts w:ascii="Times New Roman" w:eastAsia="Times New Roman" w:hAnsi="Times New Roman" w:cs="Times New Roman"/>
          <w:bCs/>
          <w:color w:val="000000"/>
          <w:lang w:val="en-GB" w:eastAsia="de-DE"/>
        </w:rPr>
        <w:t xml:space="preserve"> = 0.</w:t>
      </w:r>
      <w:r w:rsidR="003B11FA">
        <w:rPr>
          <w:rFonts w:ascii="Times New Roman" w:eastAsia="Times New Roman" w:hAnsi="Times New Roman" w:cs="Times New Roman"/>
          <w:bCs/>
          <w:color w:val="000000"/>
          <w:lang w:val="en-GB" w:eastAsia="de-DE"/>
        </w:rPr>
        <w:t>86</w:t>
      </w:r>
      <w:r w:rsidRPr="00A40686">
        <w:rPr>
          <w:rFonts w:ascii="Times New Roman" w:eastAsia="Times New Roman" w:hAnsi="Times New Roman" w:cs="Times New Roman"/>
          <w:bCs/>
          <w:color w:val="000000"/>
          <w:lang w:val="en-GB" w:eastAsia="de-DE"/>
        </w:rPr>
        <w:t>)</w:t>
      </w:r>
      <w:r w:rsidRPr="00A40686">
        <w:rPr>
          <w:rFonts w:ascii="Times New Roman" w:eastAsia="Times New Roman" w:hAnsi="Times New Roman" w:cs="Times New Roman"/>
          <w:lang w:val="en-GB" w:eastAsia="de-DE"/>
        </w:rPr>
        <w:t>, but males from different habitat types and different populations within a given habitat type also exhibited significant differences</w:t>
      </w:r>
      <w:r w:rsidR="00C63D50">
        <w:rPr>
          <w:rFonts w:ascii="Times New Roman" w:eastAsia="Times New Roman" w:hAnsi="Times New Roman" w:cs="Times New Roman"/>
          <w:lang w:val="en-GB" w:eastAsia="de-DE"/>
        </w:rPr>
        <w:t xml:space="preserve">, and the interaction of ‘SL </w:t>
      </w:r>
      <w:r w:rsidR="00C63D50" w:rsidRPr="00A40686">
        <w:rPr>
          <w:rFonts w:ascii="Times New Roman" w:eastAsia="Cambria" w:hAnsi="Times New Roman" w:cs="Times New Roman"/>
          <w:iCs/>
          <w:color w:val="000000"/>
          <w:sz w:val="22"/>
          <w:szCs w:val="22"/>
          <w:lang w:val="en-GB" w:eastAsia="en-US"/>
        </w:rPr>
        <w:t>×</w:t>
      </w:r>
      <w:r w:rsidR="00C63D50">
        <w:rPr>
          <w:rFonts w:ascii="Times New Roman" w:eastAsia="Times New Roman" w:hAnsi="Times New Roman" w:cs="Times New Roman"/>
          <w:lang w:val="en-GB" w:eastAsia="de-DE"/>
        </w:rPr>
        <w:t xml:space="preserve"> habitat type’ was also significant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(</w:t>
      </w:r>
      <w:r w:rsidRPr="00A40686">
        <w:rPr>
          <w:rFonts w:ascii="Times New Roman" w:eastAsia="Times New Roman" w:hAnsi="Times New Roman" w:cs="Times New Roman"/>
          <w:color w:val="000000" w:themeColor="text1"/>
          <w:lang w:val="en-GB" w:eastAsia="de-DE"/>
        </w:rPr>
        <w:t>Table A1b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). 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Post-hoc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univariate models revealed that ‘SL’ had a significant effect on lean </w:t>
      </w:r>
      <w:r w:rsidR="00334007">
        <w:rPr>
          <w:rFonts w:ascii="Times New Roman" w:eastAsia="Times New Roman" w:hAnsi="Times New Roman" w:cs="Times New Roman"/>
          <w:lang w:val="en-GB" w:eastAsia="de-DE"/>
        </w:rPr>
        <w:t>mass</w:t>
      </w:r>
      <w:r w:rsidR="00334007" w:rsidRPr="00A40686">
        <w:rPr>
          <w:rFonts w:ascii="Times New Roman" w:eastAsia="Times New Roman" w:hAnsi="Times New Roman" w:cs="Times New Roman"/>
          <w:lang w:val="en-GB" w:eastAsia="de-DE"/>
        </w:rPr>
        <w:t xml:space="preserve"> </w:t>
      </w:r>
      <w:r w:rsidRPr="00A40686">
        <w:rPr>
          <w:rFonts w:ascii="Times New Roman" w:eastAsia="Times New Roman" w:hAnsi="Times New Roman" w:cs="Times New Roman"/>
          <w:lang w:val="en-GB" w:eastAsia="de-DE"/>
        </w:rPr>
        <w:t>(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&lt; 0.001), fat content (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= 0.0</w:t>
      </w:r>
      <w:r w:rsidR="00C63D50">
        <w:rPr>
          <w:rFonts w:ascii="Times New Roman" w:eastAsia="Times New Roman" w:hAnsi="Times New Roman" w:cs="Times New Roman"/>
          <w:lang w:val="en-GB" w:eastAsia="de-DE"/>
        </w:rPr>
        <w:t>19</w:t>
      </w:r>
      <w:r w:rsidRPr="00A40686">
        <w:rPr>
          <w:rFonts w:ascii="Times New Roman" w:eastAsia="Times New Roman" w:hAnsi="Times New Roman" w:cs="Times New Roman"/>
          <w:lang w:val="en-GB" w:eastAsia="de-DE"/>
        </w:rPr>
        <w:t>) and GSI (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= 0.01</w:t>
      </w:r>
      <w:r w:rsidR="00C63D50">
        <w:rPr>
          <w:rFonts w:ascii="Times New Roman" w:eastAsia="Times New Roman" w:hAnsi="Times New Roman" w:cs="Times New Roman"/>
          <w:lang w:val="en-GB" w:eastAsia="de-DE"/>
        </w:rPr>
        <w:t>4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). Males from different habitat types differed significantly in lean </w:t>
      </w:r>
      <w:r w:rsidR="00334007">
        <w:rPr>
          <w:rFonts w:ascii="Times New Roman" w:eastAsia="Times New Roman" w:hAnsi="Times New Roman" w:cs="Times New Roman"/>
          <w:lang w:val="en-GB" w:eastAsia="de-DE"/>
        </w:rPr>
        <w:t>mass</w:t>
      </w:r>
      <w:r w:rsidR="00334007" w:rsidRPr="00A40686">
        <w:rPr>
          <w:rFonts w:ascii="Times New Roman" w:eastAsia="Times New Roman" w:hAnsi="Times New Roman" w:cs="Times New Roman"/>
          <w:lang w:val="en-GB" w:eastAsia="de-DE"/>
        </w:rPr>
        <w:t xml:space="preserve"> </w:t>
      </w:r>
      <w:r w:rsidRPr="00A40686">
        <w:rPr>
          <w:rFonts w:ascii="Times New Roman" w:eastAsia="Times New Roman" w:hAnsi="Times New Roman" w:cs="Times New Roman"/>
          <w:lang w:val="en-GB" w:eastAsia="de-DE"/>
        </w:rPr>
        <w:t>and GSI (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&lt; 0.001 and 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= 0.00</w:t>
      </w:r>
      <w:r w:rsidR="00C63D50">
        <w:rPr>
          <w:rFonts w:ascii="Times New Roman" w:eastAsia="Times New Roman" w:hAnsi="Times New Roman" w:cs="Times New Roman"/>
          <w:lang w:val="en-GB" w:eastAsia="de-DE"/>
        </w:rPr>
        <w:t>4</w:t>
      </w:r>
      <w:r w:rsidRPr="00A40686">
        <w:rPr>
          <w:rFonts w:ascii="Times New Roman" w:eastAsia="Times New Roman" w:hAnsi="Times New Roman" w:cs="Times New Roman"/>
          <w:lang w:val="en-GB" w:eastAsia="de-DE"/>
        </w:rPr>
        <w:t>, respectively) while males from different populations within a given habitat type differed significantly in fat content (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= 0.001) and GSI (</w:t>
      </w:r>
      <w:r w:rsidRPr="00A40686">
        <w:rPr>
          <w:rFonts w:ascii="Times New Roman" w:eastAsia="Times New Roman" w:hAnsi="Times New Roman" w:cs="Times New Roman"/>
          <w:i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lang w:val="en-GB" w:eastAsia="de-DE"/>
        </w:rPr>
        <w:t xml:space="preserve"> = 0.0</w:t>
      </w:r>
      <w:r w:rsidR="00C63D50">
        <w:rPr>
          <w:rFonts w:ascii="Times New Roman" w:eastAsia="Times New Roman" w:hAnsi="Times New Roman" w:cs="Times New Roman"/>
          <w:lang w:val="en-GB" w:eastAsia="de-DE"/>
        </w:rPr>
        <w:t>27</w:t>
      </w:r>
      <w:r w:rsidRPr="00A40686">
        <w:rPr>
          <w:rFonts w:ascii="Times New Roman" w:eastAsia="Times New Roman" w:hAnsi="Times New Roman" w:cs="Times New Roman"/>
          <w:lang w:val="en-GB" w:eastAsia="de-DE"/>
        </w:rPr>
        <w:t>).</w:t>
      </w:r>
    </w:p>
    <w:p w14:paraId="5B2E9DB5" w14:textId="70B64540" w:rsidR="00A40686" w:rsidRDefault="00A40686" w:rsidP="00A40686">
      <w:pPr>
        <w:overflowPunct w:val="0"/>
        <w:autoSpaceDE w:val="0"/>
        <w:autoSpaceDN w:val="0"/>
        <w:adjustRightInd w:val="0"/>
        <w:spacing w:line="480" w:lineRule="auto"/>
        <w:ind w:firstLine="720"/>
        <w:textAlignment w:val="baseline"/>
        <w:rPr>
          <w:rFonts w:ascii="Times New Roman" w:eastAsia="Times New Roman" w:hAnsi="Times New Roman" w:cs="Times New Roman"/>
          <w:szCs w:val="20"/>
          <w:lang w:val="en-GB" w:eastAsia="de-DE"/>
        </w:rPr>
      </w:pP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>In the MANCOVA on female life histories we found significant effects of both covariates (‘SL’ and ‘embryonic stage of development’), but females from different habitat types and different populations within a given habitat type also showed significant differences (</w:t>
      </w:r>
      <w:r w:rsidRPr="00A40686">
        <w:rPr>
          <w:rFonts w:ascii="Times New Roman" w:eastAsia="Times New Roman" w:hAnsi="Times New Roman" w:cs="Times New Roman"/>
          <w:color w:val="000000" w:themeColor="text1"/>
          <w:szCs w:val="20"/>
          <w:lang w:val="en-GB" w:eastAsia="de-DE"/>
        </w:rPr>
        <w:t>Table A1c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>). Furthermore, we found a significant effect of the interaction ‘SL × habitat type’, suggesting different relationships between body size and life-history traits across habitat types (</w:t>
      </w:r>
      <w:r w:rsidRPr="00A40686">
        <w:rPr>
          <w:rFonts w:ascii="Times New Roman" w:eastAsia="Times New Roman" w:hAnsi="Times New Roman" w:cs="Times New Roman"/>
          <w:color w:val="000000" w:themeColor="text1"/>
          <w:szCs w:val="20"/>
          <w:lang w:val="en-GB" w:eastAsia="de-DE"/>
        </w:rPr>
        <w:t>Table A1c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). Again, </w:t>
      </w:r>
      <w:r w:rsidRPr="00A40686">
        <w:rPr>
          <w:rFonts w:ascii="Times New Roman" w:eastAsia="Times New Roman" w:hAnsi="Times New Roman" w:cs="Times New Roman"/>
          <w:lang w:val="en-GB" w:eastAsia="de-DE"/>
        </w:rPr>
        <w:t>the strongest effect was due to the covariate ‘SL’ (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partial </w:t>
      </w:r>
      <w:r w:rsidRPr="00A40686">
        <w:rPr>
          <w:rFonts w:ascii="Times New Roman" w:eastAsia="Times New Roman" w:hAnsi="Times New Roman" w:cs="Times New Roman"/>
          <w:bCs/>
          <w:i/>
          <w:color w:val="000000"/>
          <w:lang w:val="en-GB" w:eastAsia="de-DE"/>
        </w:rPr>
        <w:t>η</w:t>
      </w:r>
      <w:r w:rsidRPr="00A40686">
        <w:rPr>
          <w:rFonts w:ascii="Times New Roman" w:eastAsia="Times New Roman" w:hAnsi="Times New Roman" w:cs="Times New Roman"/>
          <w:bCs/>
          <w:color w:val="000000"/>
          <w:vertAlign w:val="superscript"/>
          <w:lang w:val="en-GB" w:eastAsia="de-DE"/>
        </w:rPr>
        <w:t>2</w:t>
      </w:r>
      <w:r w:rsidRPr="00A40686">
        <w:rPr>
          <w:rFonts w:ascii="Times New Roman" w:eastAsia="Times New Roman" w:hAnsi="Times New Roman" w:cs="Times New Roman"/>
          <w:bCs/>
          <w:color w:val="000000"/>
          <w:lang w:val="en-GB" w:eastAsia="de-DE"/>
        </w:rPr>
        <w:t xml:space="preserve"> = 0.95), and 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post-hoc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univariate models revealed that female lean </w:t>
      </w:r>
      <w:r w:rsidR="00334007">
        <w:rPr>
          <w:rFonts w:ascii="Times New Roman" w:eastAsia="Times New Roman" w:hAnsi="Times New Roman" w:cs="Times New Roman"/>
          <w:szCs w:val="20"/>
          <w:lang w:val="en-GB" w:eastAsia="de-DE"/>
        </w:rPr>
        <w:t>mass</w:t>
      </w:r>
      <w:r w:rsidR="00334007"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>(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&lt; 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lastRenderedPageBreak/>
        <w:t>0.001), fecundity (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&lt; 0.001), embryo lean </w:t>
      </w:r>
      <w:r w:rsidR="00334007">
        <w:rPr>
          <w:rFonts w:ascii="Times New Roman" w:eastAsia="Times New Roman" w:hAnsi="Times New Roman" w:cs="Times New Roman"/>
          <w:szCs w:val="20"/>
          <w:lang w:val="en-GB" w:eastAsia="de-DE"/>
        </w:rPr>
        <w:t>mass</w:t>
      </w:r>
      <w:r w:rsidR="00334007"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>(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= 0.019) and embryo fat content (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= 0.018) increased with female body size. ‘Embryonic stage of development’ significantly influenced embryo lean </w:t>
      </w:r>
      <w:r w:rsidR="00334007">
        <w:rPr>
          <w:rFonts w:ascii="Times New Roman" w:eastAsia="Times New Roman" w:hAnsi="Times New Roman" w:cs="Times New Roman"/>
          <w:szCs w:val="20"/>
          <w:lang w:val="en-GB" w:eastAsia="de-DE"/>
        </w:rPr>
        <w:t>mass</w:t>
      </w:r>
      <w:r w:rsidR="00334007"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>(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= 0.011) and embryo fat content (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&lt; 0.001), and had a marginal, but non-significant, effect on RA (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= 0.059). Females from different habitat types differed significantly in female lean </w:t>
      </w:r>
      <w:r w:rsidR="00334007">
        <w:rPr>
          <w:rFonts w:ascii="Times New Roman" w:eastAsia="Times New Roman" w:hAnsi="Times New Roman" w:cs="Times New Roman"/>
          <w:szCs w:val="20"/>
          <w:lang w:val="en-GB" w:eastAsia="de-DE"/>
        </w:rPr>
        <w:t>mass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, fecundity and embryo lean </w:t>
      </w:r>
      <w:r w:rsidR="00334007">
        <w:rPr>
          <w:rFonts w:ascii="Times New Roman" w:eastAsia="Times New Roman" w:hAnsi="Times New Roman" w:cs="Times New Roman"/>
          <w:szCs w:val="20"/>
          <w:lang w:val="en-GB" w:eastAsia="de-DE"/>
        </w:rPr>
        <w:t>mass</w:t>
      </w:r>
      <w:r w:rsidR="00334007"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(all 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&lt; 0.001), while the ‘</w:t>
      </w:r>
      <w:proofErr w:type="gramStart"/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>population(</w:t>
      </w:r>
      <w:proofErr w:type="gramEnd"/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habitat type)’-effect was significant for female lean </w:t>
      </w:r>
      <w:r w:rsidR="00334007">
        <w:rPr>
          <w:rFonts w:ascii="Times New Roman" w:eastAsia="Times New Roman" w:hAnsi="Times New Roman" w:cs="Times New Roman"/>
          <w:szCs w:val="20"/>
          <w:lang w:val="en-GB" w:eastAsia="de-DE"/>
        </w:rPr>
        <w:t>mass</w:t>
      </w:r>
      <w:r w:rsidR="00334007"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>(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= 0.010), female and embryo fat contents, as well as RA (all 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&lt; 0.001), and marginally non-significant for fecundity (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= 0.066). The interaction ‘SL × habitat type’ was significant for fecundity (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&lt; 0.001) and embryo fat content (</w:t>
      </w:r>
      <w:r w:rsidRPr="00A40686">
        <w:rPr>
          <w:rFonts w:ascii="Times New Roman" w:eastAsia="Times New Roman" w:hAnsi="Times New Roman" w:cs="Times New Roman"/>
          <w:i/>
          <w:szCs w:val="20"/>
          <w:lang w:val="en-GB" w:eastAsia="de-DE"/>
        </w:rPr>
        <w:t>P</w:t>
      </w:r>
      <w:r w:rsidRPr="00A40686">
        <w:rPr>
          <w:rFonts w:ascii="Times New Roman" w:eastAsia="Times New Roman" w:hAnsi="Times New Roman" w:cs="Times New Roman"/>
          <w:szCs w:val="20"/>
          <w:lang w:val="en-GB" w:eastAsia="de-DE"/>
        </w:rPr>
        <w:t xml:space="preserve"> = 0.030).</w:t>
      </w:r>
    </w:p>
    <w:p w14:paraId="356F2D9F" w14:textId="0BF05206" w:rsidR="00A40686" w:rsidRDefault="00A40686" w:rsidP="00A40686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szCs w:val="20"/>
          <w:lang w:val="en-GB" w:eastAsia="de-DE"/>
        </w:rPr>
      </w:pPr>
    </w:p>
    <w:p w14:paraId="1D87612F" w14:textId="75E0D44D" w:rsidR="00A40686" w:rsidRPr="00A40686" w:rsidRDefault="00A40686" w:rsidP="00A40686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val="en-GB" w:eastAsia="de-DE"/>
        </w:rPr>
      </w:pPr>
      <w:r w:rsidRPr="00A40686">
        <w:rPr>
          <w:rFonts w:ascii="Times New Roman" w:eastAsia="Times New Roman" w:hAnsi="Times New Roman" w:cs="Times New Roman"/>
          <w:b/>
          <w:bCs/>
          <w:szCs w:val="20"/>
          <w:lang w:val="en-GB" w:eastAsia="de-DE"/>
        </w:rPr>
        <w:t>References</w:t>
      </w:r>
    </w:p>
    <w:p w14:paraId="4D3D8F86" w14:textId="448EEF64" w:rsidR="00A40686" w:rsidRPr="00A40686" w:rsidRDefault="00A40686" w:rsidP="00A40686">
      <w:pPr>
        <w:overflowPunct w:val="0"/>
        <w:autoSpaceDE w:val="0"/>
        <w:autoSpaceDN w:val="0"/>
        <w:adjustRightInd w:val="0"/>
        <w:spacing w:line="480" w:lineRule="auto"/>
        <w:ind w:left="720" w:hanging="720"/>
        <w:textAlignment w:val="baseline"/>
        <w:rPr>
          <w:rFonts w:ascii="Times New Roman" w:eastAsia="Times New Roman" w:hAnsi="Times New Roman" w:cs="Times New Roman"/>
          <w:szCs w:val="20"/>
          <w:lang w:val="en-GB" w:eastAsia="de-DE"/>
        </w:rPr>
      </w:pPr>
      <w:r w:rsidRPr="00042191">
        <w:rPr>
          <w:rFonts w:ascii="Times New Roman" w:hAnsi="Times New Roman" w:cs="Times New Roman"/>
          <w:lang w:val="en-GB"/>
        </w:rPr>
        <w:t xml:space="preserve">Riesch R, Schlupp I, Langerhans RB, Plath M (2011) Shared and unique patterns of embryo development in extremophile poeciliids. </w:t>
      </w:r>
      <w:proofErr w:type="spellStart"/>
      <w:r w:rsidRPr="00042191">
        <w:rPr>
          <w:rFonts w:ascii="Times New Roman" w:hAnsi="Times New Roman" w:cs="Times New Roman"/>
          <w:i/>
          <w:iCs/>
          <w:lang w:val="en-GB"/>
        </w:rPr>
        <w:t>PLoS</w:t>
      </w:r>
      <w:proofErr w:type="spellEnd"/>
      <w:r w:rsidRPr="00042191">
        <w:rPr>
          <w:rFonts w:ascii="Times New Roman" w:hAnsi="Times New Roman" w:cs="Times New Roman"/>
          <w:i/>
          <w:iCs/>
          <w:lang w:val="en-GB"/>
        </w:rPr>
        <w:t xml:space="preserve"> ONE</w:t>
      </w:r>
      <w:r w:rsidRPr="00042191">
        <w:rPr>
          <w:rFonts w:ascii="Times New Roman" w:hAnsi="Times New Roman" w:cs="Times New Roman"/>
          <w:lang w:val="en-GB"/>
        </w:rPr>
        <w:t xml:space="preserve"> </w:t>
      </w:r>
      <w:r w:rsidRPr="00042191">
        <w:rPr>
          <w:rFonts w:ascii="Times New Roman" w:hAnsi="Times New Roman" w:cs="Times New Roman"/>
          <w:b/>
          <w:bCs/>
          <w:lang w:val="en-GB"/>
        </w:rPr>
        <w:t>6</w:t>
      </w:r>
      <w:r w:rsidRPr="00042191">
        <w:rPr>
          <w:rFonts w:ascii="Times New Roman" w:hAnsi="Times New Roman" w:cs="Times New Roman"/>
          <w:lang w:val="en-GB"/>
        </w:rPr>
        <w:t>: e27377.</w:t>
      </w:r>
    </w:p>
    <w:p w14:paraId="26650704" w14:textId="77777777" w:rsidR="00A40686" w:rsidRPr="00A40686" w:rsidRDefault="00A40686" w:rsidP="00A40686">
      <w:pPr>
        <w:rPr>
          <w:rFonts w:ascii="Times New Roman" w:eastAsia="Cambria" w:hAnsi="Times New Roman" w:cs="Times New Roman"/>
          <w:i/>
          <w:color w:val="000000"/>
          <w:sz w:val="22"/>
          <w:szCs w:val="22"/>
          <w:lang w:val="en-GB" w:eastAsia="en-US"/>
        </w:rPr>
      </w:pPr>
      <w:r w:rsidRPr="00A40686">
        <w:rPr>
          <w:rFonts w:ascii="Times New Roman" w:eastAsia="Cambria" w:hAnsi="Times New Roman" w:cs="Times New Roman"/>
          <w:i/>
          <w:color w:val="000000"/>
          <w:sz w:val="22"/>
          <w:szCs w:val="22"/>
          <w:lang w:val="en-GB" w:eastAsia="en-US"/>
        </w:rPr>
        <w:br w:type="page"/>
      </w:r>
    </w:p>
    <w:p w14:paraId="0CCAEB44" w14:textId="1B8B8ADC" w:rsidR="00A40686" w:rsidRPr="00A40686" w:rsidRDefault="00A40686" w:rsidP="00A40686">
      <w:pPr>
        <w:spacing w:before="2" w:after="2" w:line="480" w:lineRule="auto"/>
        <w:rPr>
          <w:rFonts w:ascii="Times New Roman" w:eastAsia="Cambria" w:hAnsi="Times New Roman" w:cs="Times New Roman"/>
          <w:color w:val="000000"/>
          <w:lang w:val="en-GB" w:eastAsia="en-US"/>
        </w:rPr>
      </w:pPr>
      <w:r w:rsidRPr="00A40686">
        <w:rPr>
          <w:rFonts w:ascii="Times New Roman" w:eastAsia="Cambria" w:hAnsi="Times New Roman" w:cs="Times New Roman"/>
          <w:b/>
          <w:color w:val="000000"/>
          <w:lang w:val="en-GB" w:eastAsia="en-US"/>
        </w:rPr>
        <w:lastRenderedPageBreak/>
        <w:t>Table A</w:t>
      </w:r>
      <w:r w:rsidR="00D45852">
        <w:rPr>
          <w:rFonts w:ascii="Times New Roman" w:eastAsia="Cambria" w:hAnsi="Times New Roman" w:cs="Times New Roman"/>
          <w:b/>
          <w:color w:val="000000"/>
          <w:lang w:val="en-GB" w:eastAsia="en-US"/>
        </w:rPr>
        <w:t>2</w:t>
      </w:r>
      <w:r w:rsidRPr="00A40686">
        <w:rPr>
          <w:rFonts w:ascii="Times New Roman" w:eastAsia="Cambria" w:hAnsi="Times New Roman" w:cs="Times New Roman"/>
          <w:b/>
          <w:color w:val="000000"/>
          <w:lang w:val="en-GB" w:eastAsia="en-US"/>
        </w:rPr>
        <w:t>.</w:t>
      </w:r>
      <w:r w:rsidRPr="00A40686">
        <w:rPr>
          <w:rFonts w:ascii="Times New Roman" w:eastAsia="Cambria" w:hAnsi="Times New Roman" w:cs="Times New Roman"/>
          <w:color w:val="000000"/>
          <w:lang w:val="en-GB" w:eastAsia="en-US"/>
        </w:rPr>
        <w:t xml:space="preserve"> Results of nested multivariate analyses of covariance (MANCOVA) examining body-shape and life-history variation of </w:t>
      </w:r>
      <w:r w:rsidRPr="00A40686">
        <w:rPr>
          <w:rFonts w:ascii="Times New Roman" w:eastAsia="Cambria" w:hAnsi="Times New Roman" w:cs="Times New Roman"/>
          <w:i/>
          <w:color w:val="000000"/>
          <w:lang w:val="en-GB" w:eastAsia="en-US"/>
        </w:rPr>
        <w:t>Poecilia mexicana</w:t>
      </w:r>
      <w:r w:rsidRPr="00A40686">
        <w:rPr>
          <w:rFonts w:ascii="Times New Roman" w:eastAsia="Cambria" w:hAnsi="Times New Roman" w:cs="Times New Roman"/>
          <w:color w:val="000000"/>
          <w:lang w:val="en-GB" w:eastAsia="en-US"/>
        </w:rPr>
        <w:t xml:space="preserve"> from three different habitat types (non-sulfidic surface, sulfidic surface, and sulfidic cave). </w:t>
      </w:r>
      <w:r w:rsidRPr="00A40686">
        <w:rPr>
          <w:rFonts w:ascii="Times New Roman" w:eastAsia="Cambria" w:hAnsi="Times New Roman" w:cs="Times New Roman"/>
          <w:i/>
          <w:color w:val="000000"/>
          <w:lang w:val="en-GB" w:eastAsia="en-US"/>
        </w:rPr>
        <w:t>F</w:t>
      </w:r>
      <w:r w:rsidRPr="00A40686">
        <w:rPr>
          <w:rFonts w:ascii="Times New Roman" w:eastAsia="Cambria" w:hAnsi="Times New Roman" w:cs="Times New Roman"/>
          <w:color w:val="000000"/>
          <w:lang w:val="en-GB" w:eastAsia="en-US"/>
        </w:rPr>
        <w:t xml:space="preserve">-ratios were approximated using Wilks’ values, partial variance was estimated using Wilks’ partial </w:t>
      </w:r>
      <w:r w:rsidRPr="00A40686">
        <w:rPr>
          <w:rFonts w:ascii="Times New Roman" w:eastAsia="Cambria" w:hAnsi="Times New Roman" w:cs="Times New Roman"/>
          <w:i/>
          <w:color w:val="000000"/>
          <w:lang w:val="en-GB" w:eastAsia="en-US"/>
        </w:rPr>
        <w:t>η</w:t>
      </w:r>
      <w:r w:rsidRPr="00A40686">
        <w:rPr>
          <w:rFonts w:ascii="Times New Roman" w:eastAsia="Cambria" w:hAnsi="Times New Roman" w:cs="Times New Roman"/>
          <w:color w:val="000000"/>
          <w:vertAlign w:val="superscript"/>
          <w:lang w:val="en-GB" w:eastAsia="en-US"/>
        </w:rPr>
        <w:t>2</w:t>
      </w:r>
      <w:r w:rsidRPr="00A40686">
        <w:rPr>
          <w:rFonts w:ascii="Times New Roman" w:eastAsia="Cambria" w:hAnsi="Times New Roman" w:cs="Times New Roman"/>
          <w:color w:val="000000"/>
          <w:lang w:val="en-GB" w:eastAsia="en-US"/>
        </w:rPr>
        <w:t>, and terms with the highest partial variance as well as those at least half as strong as the strongest effect are given in bold for each model.</w:t>
      </w:r>
    </w:p>
    <w:tbl>
      <w:tblPr>
        <w:tblW w:w="9481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429"/>
        <w:gridCol w:w="1105"/>
        <w:gridCol w:w="1122"/>
        <w:gridCol w:w="1035"/>
        <w:gridCol w:w="1440"/>
        <w:gridCol w:w="1350"/>
      </w:tblGrid>
      <w:tr w:rsidR="00A40686" w:rsidRPr="00A40686" w14:paraId="3D751463" w14:textId="77777777" w:rsidTr="007372A7">
        <w:trPr>
          <w:trHeight w:val="987"/>
        </w:trPr>
        <w:tc>
          <w:tcPr>
            <w:tcW w:w="3429" w:type="dxa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5FB035C4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Effect</w:t>
            </w: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060B8489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i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i/>
                <w:color w:val="000000"/>
                <w:lang w:val="en-GB" w:eastAsia="en-US"/>
              </w:rPr>
              <w:t>F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02E83791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df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21A86735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i/>
                <w:color w:val="000000"/>
                <w:lang w:val="en-GB" w:eastAsia="en-US"/>
              </w:rPr>
              <w:t>P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548C1234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Partial variance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1CA33D58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Relative variance</w:t>
            </w:r>
          </w:p>
        </w:tc>
      </w:tr>
      <w:tr w:rsidR="00A40686" w:rsidRPr="00A40686" w14:paraId="2D2154CB" w14:textId="77777777" w:rsidTr="007372A7">
        <w:tc>
          <w:tcPr>
            <w:tcW w:w="94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F56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i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i/>
                <w:color w:val="000000"/>
                <w:lang w:val="en-GB" w:eastAsia="en-US"/>
              </w:rPr>
              <w:t>(a) Body shape of wild-caught fish</w:t>
            </w:r>
          </w:p>
        </w:tc>
      </w:tr>
      <w:tr w:rsidR="00A40686" w:rsidRPr="00A40686" w14:paraId="4FB29A1A" w14:textId="77777777" w:rsidTr="007372A7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BF51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Covariate: Centroid size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ABE82E2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1.982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9AFE6B4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4, 157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4FA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5648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0.048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3EE5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0.050</w:t>
            </w:r>
          </w:p>
        </w:tc>
      </w:tr>
      <w:tr w:rsidR="00A40686" w:rsidRPr="00A40686" w14:paraId="443B8ED9" w14:textId="77777777" w:rsidTr="007372A7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C4A8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Sex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45B1DB9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839.206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69020FD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4, 157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818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BB14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0.955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7D538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1.000</w:t>
            </w:r>
          </w:p>
        </w:tc>
      </w:tr>
      <w:tr w:rsidR="00A40686" w:rsidRPr="00A40686" w14:paraId="0C1A7C07" w14:textId="77777777" w:rsidTr="007372A7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FBF1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Habitat type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4450F9D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79.830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874C35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8, 314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C6A2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DDE9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0.670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222B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0.702</w:t>
            </w:r>
          </w:p>
        </w:tc>
      </w:tr>
      <w:tr w:rsidR="00A40686" w:rsidRPr="00A40686" w14:paraId="0D529F9D" w14:textId="77777777" w:rsidTr="007372A7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4D90E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proofErr w:type="gramStart"/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Population(</w:t>
            </w:r>
            <w:proofErr w:type="gramEnd"/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Habitat type)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0DD7D6FD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4.154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C5F66C7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16, 480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A2FA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43FD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0.094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7FB5B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0.098</w:t>
            </w:r>
          </w:p>
        </w:tc>
      </w:tr>
      <w:tr w:rsidR="00A40686" w:rsidRPr="00A40686" w14:paraId="27B979E3" w14:textId="77777777" w:rsidTr="007372A7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1FD7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E247C63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8C4E5D8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36F6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2447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3986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</w:p>
        </w:tc>
      </w:tr>
      <w:tr w:rsidR="00A40686" w:rsidRPr="00A40686" w14:paraId="521FD603" w14:textId="77777777" w:rsidTr="007372A7">
        <w:tc>
          <w:tcPr>
            <w:tcW w:w="94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B93B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i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i/>
                <w:color w:val="000000"/>
                <w:lang w:val="en-GB" w:eastAsia="en-US"/>
              </w:rPr>
              <w:t>(b) Male life histories</w:t>
            </w:r>
          </w:p>
        </w:tc>
      </w:tr>
      <w:tr w:rsidR="00A40686" w:rsidRPr="00A40686" w14:paraId="275416D6" w14:textId="77777777" w:rsidTr="007372A7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2192B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Covariate: SL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06C4590" w14:textId="5DC01123" w:rsidR="00A40686" w:rsidRPr="00A40686" w:rsidRDefault="003B11FA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146</w:t>
            </w:r>
            <w:r w:rsidR="00A40686"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.7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77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4B56EF8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3, 72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EE8C6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4D51D" w14:textId="2C5E65C6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0.</w:t>
            </w:r>
            <w:r w:rsidR="003B11FA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859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08391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1.000</w:t>
            </w:r>
          </w:p>
        </w:tc>
      </w:tr>
      <w:tr w:rsidR="00A40686" w:rsidRPr="00A40686" w14:paraId="44D008E4" w14:textId="77777777" w:rsidTr="007372A7">
        <w:tc>
          <w:tcPr>
            <w:tcW w:w="3429" w:type="dxa"/>
            <w:tcBorders>
              <w:top w:val="nil"/>
              <w:bottom w:val="nil"/>
            </w:tcBorders>
            <w:vAlign w:val="center"/>
          </w:tcPr>
          <w:p w14:paraId="5FFCDC51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Habitat type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29D01B2" w14:textId="2A6ADC5A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1</w:t>
            </w:r>
            <w:r w:rsidR="003B11FA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3</w:t>
            </w: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.3</w:t>
            </w:r>
            <w:r w:rsidR="003B11FA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1</w:t>
            </w: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5C56BD37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6, 144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center"/>
          </w:tcPr>
          <w:p w14:paraId="06A5BFA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&lt; 0.001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FB52309" w14:textId="60943E90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</w:t>
            </w:r>
            <w:r w:rsidR="003B11FA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357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030DD5CF" w14:textId="3230FA4C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highlight w:val="yellow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</w:t>
            </w:r>
            <w:r w:rsidR="00856F48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416</w:t>
            </w:r>
          </w:p>
        </w:tc>
      </w:tr>
      <w:tr w:rsidR="00A40686" w:rsidRPr="00A40686" w14:paraId="67599919" w14:textId="77777777" w:rsidTr="007372A7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F07D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proofErr w:type="gramStart"/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Population(</w:t>
            </w:r>
            <w:proofErr w:type="gramEnd"/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Habitat type)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0BA3DE34" w14:textId="1BFF033D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3.</w:t>
            </w:r>
            <w:r w:rsidR="003B11FA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28</w:t>
            </w: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8902EDC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12, 191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69B7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E695F" w14:textId="212BF588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0.1</w:t>
            </w:r>
            <w:r w:rsidR="003B11FA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3DD2" w14:textId="2E7728FD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highlight w:val="yellow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</w:t>
            </w:r>
            <w:r w:rsidR="00856F48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178</w:t>
            </w:r>
          </w:p>
        </w:tc>
      </w:tr>
      <w:tr w:rsidR="00A40686" w:rsidRPr="00A40686" w14:paraId="1B9DF61F" w14:textId="77777777" w:rsidTr="007372A7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33F0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SL × Habitat type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BA4EAEB" w14:textId="523E0F70" w:rsidR="00A40686" w:rsidRPr="00A40686" w:rsidRDefault="003B11FA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2</w:t>
            </w:r>
            <w:r w:rsidR="00A40686"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.</w:t>
            </w:r>
            <w:r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808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0D52664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6, 144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EAF2E" w14:textId="31E31CB9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0.0</w:t>
            </w:r>
            <w:r w:rsidR="003B11FA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36448" w14:textId="3525D460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0.1</w:t>
            </w:r>
            <w:r w:rsidR="003B11FA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FFA3" w14:textId="075132C8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highlight w:val="yellow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</w:t>
            </w:r>
            <w:r w:rsidR="00856F48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122</w:t>
            </w:r>
          </w:p>
        </w:tc>
      </w:tr>
      <w:tr w:rsidR="00A40686" w:rsidRPr="00A40686" w14:paraId="5B584043" w14:textId="77777777" w:rsidTr="007372A7">
        <w:tc>
          <w:tcPr>
            <w:tcW w:w="94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B7F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i/>
                <w:color w:val="000000"/>
                <w:lang w:val="en-GB" w:eastAsia="en-US"/>
              </w:rPr>
            </w:pPr>
          </w:p>
        </w:tc>
      </w:tr>
      <w:tr w:rsidR="00A40686" w:rsidRPr="00A40686" w14:paraId="79537888" w14:textId="77777777" w:rsidTr="007372A7">
        <w:tc>
          <w:tcPr>
            <w:tcW w:w="94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62E84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i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i/>
                <w:color w:val="000000"/>
                <w:lang w:val="en-GB" w:eastAsia="en-US"/>
              </w:rPr>
              <w:t>(c) Female life histories</w:t>
            </w:r>
          </w:p>
        </w:tc>
      </w:tr>
      <w:tr w:rsidR="00A40686" w:rsidRPr="00A40686" w14:paraId="5886785C" w14:textId="77777777" w:rsidTr="007372A7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FFE8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 xml:space="preserve">Covariate: SL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5BD1C8E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213.143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2FD530B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6, 71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7B692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D642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0.947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65F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1.000</w:t>
            </w:r>
          </w:p>
        </w:tc>
      </w:tr>
      <w:tr w:rsidR="00A40686" w:rsidRPr="00A40686" w14:paraId="4B3FB1AE" w14:textId="77777777" w:rsidTr="007372A7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48E6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Covariate: Stage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A2D737A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14.065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CB3D394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6, 71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C0D1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C2B4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0.543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56BF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0.573</w:t>
            </w:r>
          </w:p>
        </w:tc>
      </w:tr>
      <w:tr w:rsidR="00A40686" w:rsidRPr="00A40686" w14:paraId="6AC5BF42" w14:textId="77777777" w:rsidTr="007372A7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0474F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Habitat type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B0C9F8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17.177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E4FF0BA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12, 142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2F9E5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9965E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0.592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A5542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b/>
                <w:color w:val="000000"/>
                <w:lang w:val="en-GB" w:eastAsia="en-US"/>
              </w:rPr>
              <w:t>0.625</w:t>
            </w:r>
          </w:p>
        </w:tc>
      </w:tr>
      <w:tr w:rsidR="00A40686" w:rsidRPr="00A40686" w14:paraId="37927229" w14:textId="77777777" w:rsidTr="007372A7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319A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proofErr w:type="gramStart"/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Population(</w:t>
            </w:r>
            <w:proofErr w:type="gramEnd"/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Habitat type)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946A6B5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5.198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676255B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24, 249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3BEFE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2F32F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0.298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34E7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0.315</w:t>
            </w:r>
          </w:p>
        </w:tc>
      </w:tr>
      <w:tr w:rsidR="00A40686" w:rsidRPr="00A40686" w14:paraId="27BB0AA3" w14:textId="77777777" w:rsidTr="007372A7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26CA2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SL × Habitat type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17E3F3F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6.474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34D16CC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12, 142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071D1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&lt; 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B336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0.354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9230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</w:pPr>
            <w:r w:rsidRPr="00A40686">
              <w:rPr>
                <w:rFonts w:ascii="Times New Roman" w:eastAsia="Cambria" w:hAnsi="Times New Roman" w:cs="Times New Roman"/>
                <w:color w:val="000000"/>
                <w:lang w:val="en-GB" w:eastAsia="en-US"/>
              </w:rPr>
              <w:t>0.374</w:t>
            </w:r>
          </w:p>
        </w:tc>
      </w:tr>
      <w:tr w:rsidR="00A40686" w:rsidRPr="00A40686" w14:paraId="3E57F025" w14:textId="77777777" w:rsidTr="007372A7">
        <w:tc>
          <w:tcPr>
            <w:tcW w:w="9481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D93E8D4" w14:textId="77777777" w:rsidR="00A40686" w:rsidRPr="00A40686" w:rsidRDefault="00A40686" w:rsidP="00A40686">
            <w:pPr>
              <w:spacing w:before="2" w:after="2" w:line="276" w:lineRule="auto"/>
              <w:rPr>
                <w:rFonts w:ascii="Times New Roman" w:eastAsia="Cambria" w:hAnsi="Times New Roman" w:cs="Times New Roman"/>
                <w:i/>
                <w:color w:val="000000"/>
                <w:lang w:val="en-GB" w:eastAsia="en-US"/>
              </w:rPr>
            </w:pPr>
          </w:p>
        </w:tc>
      </w:tr>
    </w:tbl>
    <w:p w14:paraId="4EA4A132" w14:textId="77777777" w:rsidR="00A40686" w:rsidRPr="00A40686" w:rsidRDefault="00A40686" w:rsidP="00A40686">
      <w:pPr>
        <w:spacing w:after="200" w:line="276" w:lineRule="auto"/>
        <w:rPr>
          <w:rFonts w:ascii="Times New Roman" w:eastAsia="Cambria" w:hAnsi="Times New Roman" w:cs="Times New Roman"/>
          <w:bCs/>
          <w:color w:val="000000"/>
          <w:lang w:val="en-GB" w:eastAsia="en-US"/>
        </w:rPr>
      </w:pPr>
    </w:p>
    <w:p w14:paraId="7C6C6881" w14:textId="77777777" w:rsidR="00C241DE" w:rsidRDefault="00030AA4"/>
    <w:sectPr w:rsidR="00C241DE" w:rsidSect="00200C73">
      <w:footerReference w:type="even" r:id="rId6"/>
      <w:footerReference w:type="default" r:id="rId7"/>
      <w:pgSz w:w="12240" w:h="15840"/>
      <w:pgMar w:top="1440" w:right="1797" w:bottom="1440" w:left="1797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B93C" w14:textId="77777777" w:rsidR="00030AA4" w:rsidRDefault="00030AA4" w:rsidP="00A40686">
      <w:r>
        <w:separator/>
      </w:r>
    </w:p>
  </w:endnote>
  <w:endnote w:type="continuationSeparator" w:id="0">
    <w:p w14:paraId="7A71C54D" w14:textId="77777777" w:rsidR="00030AA4" w:rsidRDefault="00030AA4" w:rsidP="00A4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79806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98A884" w14:textId="6A3C041A" w:rsidR="00A40686" w:rsidRDefault="00A40686" w:rsidP="00B818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9C944" w14:textId="77777777" w:rsidR="00A40686" w:rsidRDefault="00A40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787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FF5268" w14:textId="0897D762" w:rsidR="00A40686" w:rsidRDefault="00A40686" w:rsidP="00B818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10DC03" w14:textId="77777777" w:rsidR="00A40686" w:rsidRDefault="00A40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1199" w14:textId="77777777" w:rsidR="00030AA4" w:rsidRDefault="00030AA4" w:rsidP="00A40686">
      <w:r>
        <w:separator/>
      </w:r>
    </w:p>
  </w:footnote>
  <w:footnote w:type="continuationSeparator" w:id="0">
    <w:p w14:paraId="006915E9" w14:textId="77777777" w:rsidR="00030AA4" w:rsidRDefault="00030AA4" w:rsidP="00A4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86"/>
    <w:rsid w:val="0000175D"/>
    <w:rsid w:val="00030AA4"/>
    <w:rsid w:val="001406C0"/>
    <w:rsid w:val="00334007"/>
    <w:rsid w:val="003B11FA"/>
    <w:rsid w:val="003F2D1B"/>
    <w:rsid w:val="00400236"/>
    <w:rsid w:val="004714C2"/>
    <w:rsid w:val="005010C7"/>
    <w:rsid w:val="00523AD0"/>
    <w:rsid w:val="00523C61"/>
    <w:rsid w:val="006124DA"/>
    <w:rsid w:val="0063314C"/>
    <w:rsid w:val="00656A18"/>
    <w:rsid w:val="0066606E"/>
    <w:rsid w:val="00764DC2"/>
    <w:rsid w:val="00856F48"/>
    <w:rsid w:val="00941253"/>
    <w:rsid w:val="009A5E82"/>
    <w:rsid w:val="00A40686"/>
    <w:rsid w:val="00A465D6"/>
    <w:rsid w:val="00A766A4"/>
    <w:rsid w:val="00B60AF9"/>
    <w:rsid w:val="00BF7FE9"/>
    <w:rsid w:val="00C63D50"/>
    <w:rsid w:val="00CE35EC"/>
    <w:rsid w:val="00D45852"/>
    <w:rsid w:val="00E53CF3"/>
    <w:rsid w:val="00EB62EF"/>
    <w:rsid w:val="00EC1528"/>
    <w:rsid w:val="00ED17D5"/>
    <w:rsid w:val="00EE40E5"/>
    <w:rsid w:val="00F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5C10"/>
  <w14:defaultImageDpi w14:val="32767"/>
  <w15:chartTrackingRefBased/>
  <w15:docId w15:val="{98E70141-858F-924A-8D72-867A9C5D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40686"/>
  </w:style>
  <w:style w:type="paragraph" w:styleId="Header">
    <w:name w:val="header"/>
    <w:basedOn w:val="Normal"/>
    <w:link w:val="HeaderChar"/>
    <w:uiPriority w:val="99"/>
    <w:unhideWhenUsed/>
    <w:rsid w:val="00A40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86"/>
  </w:style>
  <w:style w:type="paragraph" w:styleId="Footer">
    <w:name w:val="footer"/>
    <w:basedOn w:val="Normal"/>
    <w:link w:val="FooterChar"/>
    <w:uiPriority w:val="99"/>
    <w:unhideWhenUsed/>
    <w:rsid w:val="00A40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86"/>
  </w:style>
  <w:style w:type="character" w:styleId="PageNumber">
    <w:name w:val="page number"/>
    <w:basedOn w:val="DefaultParagraphFont"/>
    <w:uiPriority w:val="99"/>
    <w:semiHidden/>
    <w:unhideWhenUsed/>
    <w:rsid w:val="00A40686"/>
  </w:style>
  <w:style w:type="paragraph" w:styleId="Revision">
    <w:name w:val="Revision"/>
    <w:hidden/>
    <w:uiPriority w:val="99"/>
    <w:semiHidden/>
    <w:rsid w:val="00B6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Riesch, Rudiger</dc:creator>
  <cp:keywords/>
  <dc:description/>
  <cp:lastModifiedBy>Riesch, Rudiger</cp:lastModifiedBy>
  <cp:revision>2</cp:revision>
  <dcterms:created xsi:type="dcterms:W3CDTF">2021-12-07T11:14:00Z</dcterms:created>
  <dcterms:modified xsi:type="dcterms:W3CDTF">2021-12-07T11:14:00Z</dcterms:modified>
</cp:coreProperties>
</file>