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C712C" w14:textId="560AAF55" w:rsidR="00A24F35" w:rsidRPr="00EB40A6" w:rsidRDefault="00F25D48" w:rsidP="00B95009">
      <w:pPr>
        <w:pStyle w:val="Title"/>
        <w:spacing w:line="480" w:lineRule="auto"/>
        <w:rPr>
          <w:rFonts w:ascii="Arial" w:hAnsi="Arial" w:cs="Arial"/>
          <w:b w:val="0"/>
          <w:i/>
          <w:sz w:val="24"/>
          <w:szCs w:val="24"/>
        </w:rPr>
      </w:pPr>
      <w:r w:rsidRPr="00EB40A6">
        <w:rPr>
          <w:rFonts w:ascii="Arial" w:hAnsi="Arial" w:cs="Arial"/>
          <w:b w:val="0"/>
          <w:i/>
          <w:sz w:val="24"/>
          <w:szCs w:val="24"/>
        </w:rPr>
        <w:t>Title</w:t>
      </w:r>
      <w:r w:rsidR="008F54CF" w:rsidRPr="00EB40A6">
        <w:rPr>
          <w:rFonts w:ascii="Arial" w:hAnsi="Arial" w:cs="Arial"/>
          <w:b w:val="0"/>
          <w:i/>
          <w:sz w:val="24"/>
          <w:szCs w:val="24"/>
        </w:rPr>
        <w:t xml:space="preserve">: </w:t>
      </w:r>
      <w:r w:rsidR="00490B7A" w:rsidRPr="00EB40A6">
        <w:rPr>
          <w:rFonts w:ascii="Arial" w:hAnsi="Arial" w:cs="Arial"/>
          <w:b w:val="0"/>
          <w:sz w:val="24"/>
          <w:szCs w:val="24"/>
        </w:rPr>
        <w:t>Design of an</w:t>
      </w:r>
      <w:r w:rsidR="00BF6244" w:rsidRPr="00EB40A6">
        <w:rPr>
          <w:rFonts w:ascii="Arial" w:hAnsi="Arial" w:cs="Arial"/>
          <w:b w:val="0"/>
          <w:sz w:val="24"/>
          <w:szCs w:val="24"/>
        </w:rPr>
        <w:t xml:space="preserve"> individualised questionnaire to measure </w:t>
      </w:r>
      <w:r w:rsidR="00D8743E" w:rsidRPr="00EB40A6">
        <w:rPr>
          <w:rFonts w:ascii="Arial" w:hAnsi="Arial" w:cs="Arial"/>
          <w:b w:val="0"/>
          <w:sz w:val="24"/>
          <w:szCs w:val="24"/>
        </w:rPr>
        <w:t>the impact of c</w:t>
      </w:r>
      <w:r w:rsidR="00BF6244" w:rsidRPr="00EB40A6">
        <w:rPr>
          <w:rFonts w:ascii="Arial" w:hAnsi="Arial" w:cs="Arial"/>
          <w:b w:val="0"/>
          <w:sz w:val="24"/>
          <w:szCs w:val="24"/>
        </w:rPr>
        <w:t xml:space="preserve">ancer </w:t>
      </w:r>
      <w:r w:rsidR="00D8743E" w:rsidRPr="00EB40A6">
        <w:rPr>
          <w:rFonts w:ascii="Arial" w:hAnsi="Arial" w:cs="Arial"/>
          <w:b w:val="0"/>
          <w:sz w:val="24"/>
          <w:szCs w:val="24"/>
        </w:rPr>
        <w:t>on q</w:t>
      </w:r>
      <w:r w:rsidR="00BF6244" w:rsidRPr="00EB40A6">
        <w:rPr>
          <w:rFonts w:ascii="Arial" w:hAnsi="Arial" w:cs="Arial"/>
          <w:b w:val="0"/>
          <w:sz w:val="24"/>
          <w:szCs w:val="24"/>
        </w:rPr>
        <w:t xml:space="preserve">uality of </w:t>
      </w:r>
      <w:r w:rsidR="00D8743E" w:rsidRPr="00EB40A6">
        <w:rPr>
          <w:rFonts w:ascii="Arial" w:hAnsi="Arial" w:cs="Arial"/>
          <w:b w:val="0"/>
          <w:sz w:val="24"/>
          <w:szCs w:val="24"/>
        </w:rPr>
        <w:t>l</w:t>
      </w:r>
      <w:r w:rsidR="00BF6244" w:rsidRPr="00EB40A6">
        <w:rPr>
          <w:rFonts w:ascii="Arial" w:hAnsi="Arial" w:cs="Arial"/>
          <w:b w:val="0"/>
          <w:sz w:val="24"/>
          <w:szCs w:val="24"/>
        </w:rPr>
        <w:t xml:space="preserve">ife: the </w:t>
      </w:r>
      <w:r w:rsidR="00D8743E" w:rsidRPr="00EB40A6">
        <w:rPr>
          <w:rFonts w:ascii="Arial" w:hAnsi="Arial" w:cs="Arial"/>
          <w:b w:val="0"/>
          <w:sz w:val="24"/>
          <w:szCs w:val="24"/>
        </w:rPr>
        <w:t>Cancer Dependent Quality of Life Questionnaire (</w:t>
      </w:r>
      <w:r w:rsidR="00BF6244" w:rsidRPr="00EB40A6">
        <w:rPr>
          <w:rFonts w:ascii="Arial" w:hAnsi="Arial" w:cs="Arial"/>
          <w:b w:val="0"/>
          <w:sz w:val="24"/>
          <w:szCs w:val="24"/>
        </w:rPr>
        <w:t>CancerDQoL</w:t>
      </w:r>
      <w:r w:rsidR="00D8743E" w:rsidRPr="00EB40A6">
        <w:rPr>
          <w:rFonts w:ascii="Arial" w:hAnsi="Arial" w:cs="Arial"/>
          <w:b w:val="0"/>
          <w:sz w:val="24"/>
          <w:szCs w:val="24"/>
        </w:rPr>
        <w:t>)</w:t>
      </w:r>
      <w:r w:rsidR="00BF6244" w:rsidRPr="00EB40A6">
        <w:rPr>
          <w:rFonts w:ascii="Arial" w:hAnsi="Arial" w:cs="Arial"/>
          <w:b w:val="0"/>
          <w:sz w:val="24"/>
          <w:szCs w:val="24"/>
        </w:rPr>
        <w:t>.</w:t>
      </w:r>
    </w:p>
    <w:p w14:paraId="28E4AAD0" w14:textId="77777777" w:rsidR="008F54CF" w:rsidRPr="00EB40A6" w:rsidRDefault="008F54CF" w:rsidP="008F54CF"/>
    <w:p w14:paraId="2EAE57CA" w14:textId="6DD10309" w:rsidR="00A24F35" w:rsidRPr="00EB40A6" w:rsidRDefault="008F54CF" w:rsidP="00A24F35">
      <w:pPr>
        <w:rPr>
          <w:rFonts w:ascii="Arial" w:hAnsi="Arial" w:cs="Arial"/>
        </w:rPr>
      </w:pPr>
      <w:r w:rsidRPr="00EB40A6">
        <w:rPr>
          <w:rFonts w:ascii="Arial" w:hAnsi="Arial" w:cs="Arial"/>
          <w:i/>
        </w:rPr>
        <w:t>Running title:</w:t>
      </w:r>
      <w:r w:rsidRPr="00EB40A6">
        <w:rPr>
          <w:rFonts w:ascii="Arial" w:hAnsi="Arial" w:cs="Arial"/>
        </w:rPr>
        <w:t xml:space="preserve"> Cancer Dependent Quality of Life (CancerDQoL).</w:t>
      </w:r>
    </w:p>
    <w:p w14:paraId="0B7A23D3" w14:textId="77777777" w:rsidR="008F54CF" w:rsidRPr="00EB40A6" w:rsidRDefault="008F54CF" w:rsidP="00A24F35">
      <w:pPr>
        <w:rPr>
          <w:rFonts w:ascii="Arial" w:hAnsi="Arial" w:cs="Arial"/>
        </w:rPr>
      </w:pPr>
    </w:p>
    <w:p w14:paraId="62B1298B" w14:textId="4193B5CD" w:rsidR="00A24F35" w:rsidRPr="00EB40A6" w:rsidRDefault="00A24F35">
      <w:pPr>
        <w:rPr>
          <w:rFonts w:ascii="Arial" w:hAnsi="Arial" w:cs="Arial"/>
          <w:b/>
        </w:rPr>
      </w:pPr>
    </w:p>
    <w:p w14:paraId="5AB2606C" w14:textId="63776D59" w:rsidR="00A24F35" w:rsidRPr="00EB40A6" w:rsidRDefault="00F25D48" w:rsidP="008F54CF">
      <w:pPr>
        <w:tabs>
          <w:tab w:val="left" w:pos="3280"/>
        </w:tabs>
        <w:ind w:right="-20"/>
        <w:rPr>
          <w:rFonts w:ascii="Arial" w:hAnsi="Arial" w:cs="Arial"/>
          <w:i/>
          <w:lang w:eastAsia="en-GB"/>
        </w:rPr>
      </w:pPr>
      <w:r w:rsidRPr="00EB40A6">
        <w:rPr>
          <w:rFonts w:ascii="Arial" w:hAnsi="Arial" w:cs="Arial"/>
          <w:i/>
          <w:lang w:eastAsia="en-GB"/>
        </w:rPr>
        <w:t>Author names</w:t>
      </w:r>
      <w:r w:rsidR="008F54CF" w:rsidRPr="00EB40A6">
        <w:rPr>
          <w:rFonts w:ascii="Arial" w:hAnsi="Arial" w:cs="Arial"/>
          <w:i/>
          <w:lang w:eastAsia="en-GB"/>
        </w:rPr>
        <w:t xml:space="preserve">: </w:t>
      </w:r>
      <w:r w:rsidRPr="00EB40A6">
        <w:rPr>
          <w:rFonts w:ascii="Arial" w:hAnsi="Arial" w:cs="Arial"/>
        </w:rPr>
        <w:t>Amy Garden</w:t>
      </w:r>
      <w:r w:rsidRPr="00EB40A6">
        <w:rPr>
          <w:rFonts w:ascii="Arial" w:hAnsi="Arial" w:cs="Arial"/>
          <w:vertAlign w:val="superscript"/>
          <w:lang w:eastAsia="en-GB"/>
        </w:rPr>
        <w:t xml:space="preserve"> a</w:t>
      </w:r>
      <w:r w:rsidRPr="00EB40A6">
        <w:rPr>
          <w:rFonts w:ascii="Arial" w:hAnsi="Arial" w:cs="Arial"/>
        </w:rPr>
        <w:t xml:space="preserve">, Michelle </w:t>
      </w:r>
      <w:r w:rsidR="008F54CF" w:rsidRPr="00EB40A6">
        <w:rPr>
          <w:rFonts w:ascii="Arial" w:hAnsi="Arial" w:cs="Arial"/>
        </w:rPr>
        <w:t xml:space="preserve">D. </w:t>
      </w:r>
      <w:r w:rsidRPr="00EB40A6">
        <w:rPr>
          <w:rFonts w:ascii="Arial" w:hAnsi="Arial" w:cs="Arial"/>
        </w:rPr>
        <w:t>Taylor</w:t>
      </w:r>
      <w:r w:rsidR="00A40F1A" w:rsidRPr="00EB40A6">
        <w:rPr>
          <w:rFonts w:ascii="Arial" w:hAnsi="Arial" w:cs="Arial"/>
        </w:rPr>
        <w:t xml:space="preserve"> </w:t>
      </w:r>
      <w:r w:rsidR="0003590C" w:rsidRPr="00EB40A6">
        <w:rPr>
          <w:rFonts w:ascii="Arial" w:hAnsi="Arial" w:cs="Arial"/>
          <w:vertAlign w:val="superscript"/>
          <w:lang w:eastAsia="en-GB"/>
        </w:rPr>
        <w:t>a,</w:t>
      </w:r>
      <w:r w:rsidR="00B033B2" w:rsidRPr="00EB40A6">
        <w:rPr>
          <w:rFonts w:ascii="Arial" w:hAnsi="Arial" w:cs="Arial"/>
          <w:vertAlign w:val="superscript"/>
          <w:lang w:eastAsia="en-GB"/>
        </w:rPr>
        <w:t xml:space="preserve"> </w:t>
      </w:r>
      <w:r w:rsidR="00D8743E" w:rsidRPr="00EB40A6">
        <w:rPr>
          <w:rFonts w:ascii="Arial" w:hAnsi="Arial" w:cs="Arial"/>
          <w:vertAlign w:val="superscript"/>
          <w:lang w:eastAsia="en-GB"/>
        </w:rPr>
        <w:t>b</w:t>
      </w:r>
      <w:r w:rsidRPr="00EB40A6">
        <w:rPr>
          <w:rFonts w:ascii="Arial" w:hAnsi="Arial" w:cs="Arial"/>
        </w:rPr>
        <w:t xml:space="preserve">, </w:t>
      </w:r>
      <w:r w:rsidR="00D8743E" w:rsidRPr="00EB40A6">
        <w:rPr>
          <w:rFonts w:ascii="Arial" w:hAnsi="Arial" w:cs="Arial"/>
        </w:rPr>
        <w:t xml:space="preserve">Jonathan Davidson </w:t>
      </w:r>
      <w:r w:rsidR="00D8743E" w:rsidRPr="00EB40A6">
        <w:rPr>
          <w:rFonts w:ascii="Arial" w:hAnsi="Arial" w:cs="Arial"/>
          <w:vertAlign w:val="superscript"/>
        </w:rPr>
        <w:t>a</w:t>
      </w:r>
      <w:r w:rsidR="00D8743E" w:rsidRPr="00EB40A6">
        <w:rPr>
          <w:rFonts w:ascii="Arial" w:hAnsi="Arial" w:cs="Arial"/>
        </w:rPr>
        <w:t xml:space="preserve">, Charlie J. Gilbride </w:t>
      </w:r>
      <w:r w:rsidR="00D8743E" w:rsidRPr="00EB40A6">
        <w:rPr>
          <w:rFonts w:ascii="Arial" w:hAnsi="Arial" w:cs="Arial"/>
          <w:vertAlign w:val="superscript"/>
        </w:rPr>
        <w:t>b</w:t>
      </w:r>
      <w:r w:rsidR="00D8743E" w:rsidRPr="00EB40A6">
        <w:rPr>
          <w:rFonts w:ascii="Arial" w:hAnsi="Arial" w:cs="Arial"/>
        </w:rPr>
        <w:t xml:space="preserve">, </w:t>
      </w:r>
      <w:r w:rsidRPr="00EB40A6">
        <w:rPr>
          <w:rFonts w:ascii="Arial" w:hAnsi="Arial" w:cs="Arial"/>
        </w:rPr>
        <w:t xml:space="preserve">Clare </w:t>
      </w:r>
      <w:r w:rsidR="00A40F1A" w:rsidRPr="00EB40A6">
        <w:rPr>
          <w:rFonts w:ascii="Arial" w:hAnsi="Arial" w:cs="Arial"/>
        </w:rPr>
        <w:t>Bradley</w:t>
      </w:r>
      <w:r w:rsidR="008F54CF" w:rsidRPr="00EB40A6">
        <w:rPr>
          <w:rFonts w:ascii="Arial" w:hAnsi="Arial" w:cs="Arial"/>
        </w:rPr>
        <w:t xml:space="preserve"> </w:t>
      </w:r>
      <w:r w:rsidR="00A40F1A" w:rsidRPr="00EB40A6">
        <w:rPr>
          <w:rFonts w:ascii="Arial" w:hAnsi="Arial" w:cs="Arial"/>
          <w:vertAlign w:val="superscript"/>
          <w:lang w:eastAsia="en-GB"/>
        </w:rPr>
        <w:t>b</w:t>
      </w:r>
    </w:p>
    <w:p w14:paraId="0A775500" w14:textId="72FF8FAB" w:rsidR="008F54CF" w:rsidRPr="00EB40A6" w:rsidRDefault="008F54CF" w:rsidP="003D645C">
      <w:pPr>
        <w:tabs>
          <w:tab w:val="left" w:pos="3280"/>
        </w:tabs>
        <w:spacing w:line="480" w:lineRule="auto"/>
        <w:ind w:right="-20"/>
        <w:jc w:val="both"/>
        <w:rPr>
          <w:rFonts w:ascii="Arial" w:hAnsi="Arial" w:cs="Arial"/>
          <w:vertAlign w:val="superscript"/>
          <w:lang w:eastAsia="en-GB"/>
        </w:rPr>
      </w:pPr>
    </w:p>
    <w:p w14:paraId="29E617CE" w14:textId="42DCC67E" w:rsidR="00DA7336" w:rsidRPr="00EB40A6" w:rsidRDefault="008F54CF" w:rsidP="003D645C">
      <w:pPr>
        <w:tabs>
          <w:tab w:val="left" w:pos="3280"/>
        </w:tabs>
        <w:spacing w:line="480" w:lineRule="auto"/>
        <w:ind w:right="-20"/>
        <w:jc w:val="both"/>
        <w:rPr>
          <w:rFonts w:ascii="Arial" w:hAnsi="Arial" w:cs="Arial"/>
          <w:lang w:eastAsia="en-GB"/>
        </w:rPr>
      </w:pPr>
      <w:r w:rsidRPr="00EB40A6">
        <w:rPr>
          <w:rFonts w:ascii="Arial" w:hAnsi="Arial" w:cs="Arial"/>
          <w:i/>
          <w:lang w:eastAsia="en-GB"/>
        </w:rPr>
        <w:t>Author institutional affiliations:</w:t>
      </w:r>
      <w:r w:rsidRPr="00EB40A6">
        <w:rPr>
          <w:rFonts w:ascii="Arial" w:hAnsi="Arial" w:cs="Arial"/>
          <w:lang w:eastAsia="en-GB"/>
        </w:rPr>
        <w:t xml:space="preserve"> </w:t>
      </w:r>
      <w:r w:rsidR="00A40F1A" w:rsidRPr="00EB40A6">
        <w:rPr>
          <w:rFonts w:ascii="Arial" w:hAnsi="Arial" w:cs="Arial"/>
          <w:vertAlign w:val="superscript"/>
          <w:lang w:eastAsia="en-GB"/>
        </w:rPr>
        <w:t>a</w:t>
      </w:r>
      <w:r w:rsidR="00127D2A" w:rsidRPr="00EB40A6">
        <w:rPr>
          <w:rFonts w:ascii="Arial" w:hAnsi="Arial" w:cs="Arial"/>
          <w:vertAlign w:val="superscript"/>
          <w:lang w:eastAsia="en-GB"/>
        </w:rPr>
        <w:t xml:space="preserve"> </w:t>
      </w:r>
      <w:r w:rsidR="00D8743E" w:rsidRPr="00EB40A6">
        <w:rPr>
          <w:rFonts w:ascii="Arial" w:hAnsi="Arial" w:cs="Arial"/>
          <w:lang w:eastAsia="en-GB"/>
        </w:rPr>
        <w:t>Psychology Department</w:t>
      </w:r>
      <w:r w:rsidR="0003590C" w:rsidRPr="00EB40A6">
        <w:rPr>
          <w:rFonts w:ascii="Arial" w:hAnsi="Arial" w:cs="Arial"/>
          <w:lang w:eastAsia="en-GB"/>
        </w:rPr>
        <w:t>,</w:t>
      </w:r>
      <w:r w:rsidR="00A40F1A" w:rsidRPr="00EB40A6">
        <w:rPr>
          <w:rFonts w:ascii="Arial" w:hAnsi="Arial" w:cs="Arial"/>
          <w:lang w:eastAsia="en-GB"/>
        </w:rPr>
        <w:t xml:space="preserve"> Royal Holloway, University of London, Egham, Surrey, TW20 0EX, UK;</w:t>
      </w:r>
      <w:r w:rsidR="00A40F1A" w:rsidRPr="00EB40A6">
        <w:rPr>
          <w:rFonts w:ascii="Arial" w:hAnsi="Arial" w:cs="Arial"/>
          <w:vertAlign w:val="superscript"/>
          <w:lang w:eastAsia="en-GB"/>
        </w:rPr>
        <w:t xml:space="preserve"> </w:t>
      </w:r>
      <w:r w:rsidR="00D8743E" w:rsidRPr="00EB40A6">
        <w:rPr>
          <w:rFonts w:ascii="Arial" w:hAnsi="Arial" w:cs="Arial"/>
          <w:vertAlign w:val="superscript"/>
          <w:lang w:eastAsia="en-GB"/>
        </w:rPr>
        <w:t>b</w:t>
      </w:r>
      <w:r w:rsidR="00127D2A" w:rsidRPr="00EB40A6">
        <w:rPr>
          <w:rFonts w:ascii="Arial" w:hAnsi="Arial" w:cs="Arial"/>
          <w:vertAlign w:val="superscript"/>
          <w:lang w:eastAsia="en-GB"/>
        </w:rPr>
        <w:t xml:space="preserve"> </w:t>
      </w:r>
      <w:bookmarkStart w:id="0" w:name="_Hlk56508923"/>
      <w:r w:rsidR="00F25D48" w:rsidRPr="00EB40A6">
        <w:rPr>
          <w:rFonts w:ascii="Arial" w:hAnsi="Arial" w:cs="Arial"/>
          <w:lang w:eastAsia="en-GB"/>
        </w:rPr>
        <w:t xml:space="preserve">Health Psychology Research Ltd., </w:t>
      </w:r>
      <w:r w:rsidR="00B033B2" w:rsidRPr="00EB40A6">
        <w:rPr>
          <w:rFonts w:ascii="Arial" w:hAnsi="Arial" w:cs="Arial"/>
          <w:lang w:eastAsia="en-GB"/>
        </w:rPr>
        <w:t>1</w:t>
      </w:r>
      <w:r w:rsidR="00D8743E" w:rsidRPr="00EB40A6">
        <w:rPr>
          <w:rFonts w:ascii="Arial" w:hAnsi="Arial" w:cs="Arial"/>
          <w:lang w:eastAsia="en-GB"/>
        </w:rPr>
        <w:t>8</w:t>
      </w:r>
      <w:r w:rsidR="00B033B2" w:rsidRPr="00EB40A6">
        <w:rPr>
          <w:rFonts w:ascii="Arial" w:hAnsi="Arial" w:cs="Arial"/>
          <w:lang w:eastAsia="en-GB"/>
        </w:rPr>
        <w:t xml:space="preserve">8 High Street, </w:t>
      </w:r>
      <w:r w:rsidR="00F25D48" w:rsidRPr="00EB40A6">
        <w:rPr>
          <w:rFonts w:ascii="Arial" w:hAnsi="Arial" w:cs="Arial"/>
          <w:lang w:eastAsia="en-GB"/>
        </w:rPr>
        <w:t xml:space="preserve">Egham, Surrey, TW20 </w:t>
      </w:r>
      <w:r w:rsidR="00B033B2" w:rsidRPr="00EB40A6">
        <w:rPr>
          <w:rFonts w:ascii="Arial" w:hAnsi="Arial" w:cs="Arial"/>
          <w:lang w:eastAsia="en-GB"/>
        </w:rPr>
        <w:t>9ED</w:t>
      </w:r>
      <w:r w:rsidR="00F25D48" w:rsidRPr="00EB40A6">
        <w:rPr>
          <w:rFonts w:ascii="Arial" w:hAnsi="Arial" w:cs="Arial"/>
          <w:lang w:eastAsia="en-GB"/>
        </w:rPr>
        <w:t xml:space="preserve">, UK. </w:t>
      </w:r>
    </w:p>
    <w:bookmarkEnd w:id="0"/>
    <w:p w14:paraId="2F7D39B9" w14:textId="77777777" w:rsidR="003D645C" w:rsidRPr="00EB40A6" w:rsidRDefault="003D645C" w:rsidP="003D645C">
      <w:pPr>
        <w:tabs>
          <w:tab w:val="left" w:pos="3280"/>
        </w:tabs>
        <w:spacing w:line="480" w:lineRule="auto"/>
        <w:ind w:right="-20"/>
        <w:jc w:val="both"/>
        <w:rPr>
          <w:rFonts w:ascii="Arial" w:hAnsi="Arial" w:cs="Arial"/>
          <w:lang w:eastAsia="en-GB"/>
        </w:rPr>
      </w:pPr>
    </w:p>
    <w:p w14:paraId="3AE8F391" w14:textId="53DB43B4" w:rsidR="00127D2A" w:rsidRPr="00EB40A6" w:rsidRDefault="00DA7336" w:rsidP="00127D2A">
      <w:pPr>
        <w:tabs>
          <w:tab w:val="left" w:pos="3280"/>
        </w:tabs>
        <w:spacing w:line="480" w:lineRule="auto"/>
        <w:ind w:right="-20"/>
        <w:jc w:val="both"/>
        <w:rPr>
          <w:rFonts w:ascii="Arial" w:hAnsi="Arial" w:cs="Arial"/>
          <w:lang w:eastAsia="en-GB"/>
        </w:rPr>
      </w:pPr>
      <w:r w:rsidRPr="00EB40A6">
        <w:rPr>
          <w:rFonts w:ascii="Arial" w:hAnsi="Arial" w:cs="Arial"/>
          <w:i/>
          <w:lang w:eastAsia="en-GB"/>
        </w:rPr>
        <w:t>Corresponding author:</w:t>
      </w:r>
      <w:r w:rsidRPr="00EB40A6">
        <w:rPr>
          <w:rFonts w:ascii="Arial" w:hAnsi="Arial" w:cs="Arial"/>
          <w:lang w:eastAsia="en-GB"/>
        </w:rPr>
        <w:t xml:space="preserve"> </w:t>
      </w:r>
      <w:r w:rsidR="008F54CF" w:rsidRPr="00EB40A6">
        <w:rPr>
          <w:rFonts w:ascii="Arial" w:hAnsi="Arial" w:cs="Arial"/>
          <w:lang w:eastAsia="en-GB"/>
        </w:rPr>
        <w:t>Dr Michelle D. Taylor</w:t>
      </w:r>
      <w:r w:rsidRPr="00EB40A6">
        <w:rPr>
          <w:rFonts w:ascii="Arial" w:hAnsi="Arial" w:cs="Arial"/>
          <w:lang w:eastAsia="en-GB"/>
        </w:rPr>
        <w:t>,</w:t>
      </w:r>
      <w:r w:rsidR="005C1207" w:rsidRPr="00EB40A6">
        <w:rPr>
          <w:rFonts w:ascii="Arial" w:hAnsi="Arial" w:cs="Arial"/>
          <w:lang w:eastAsia="en-GB"/>
        </w:rPr>
        <w:t xml:space="preserve"> </w:t>
      </w:r>
      <w:r w:rsidR="00127D2A" w:rsidRPr="00EB40A6">
        <w:rPr>
          <w:rFonts w:ascii="Arial" w:hAnsi="Arial" w:cs="Arial"/>
          <w:lang w:eastAsia="en-GB"/>
        </w:rPr>
        <w:t xml:space="preserve">Health Psychology Research Ltd., 188 High Street, Egham, Surrey, TW20 9ED, UK. Email: </w:t>
      </w:r>
      <w:hyperlink r:id="rId7" w:history="1">
        <w:r w:rsidR="00127D2A" w:rsidRPr="00EB40A6">
          <w:rPr>
            <w:rStyle w:val="Hyperlink"/>
            <w:rFonts w:ascii="Arial" w:hAnsi="Arial" w:cs="Arial"/>
            <w:lang w:eastAsia="en-GB"/>
          </w:rPr>
          <w:t>mt@healthpsychologyresearch.com</w:t>
        </w:r>
      </w:hyperlink>
      <w:r w:rsidR="00127D2A" w:rsidRPr="00EB40A6">
        <w:rPr>
          <w:rFonts w:ascii="Arial" w:hAnsi="Arial" w:cs="Arial"/>
          <w:lang w:eastAsia="en-GB"/>
        </w:rPr>
        <w:t>.</w:t>
      </w:r>
    </w:p>
    <w:p w14:paraId="2C396C3F" w14:textId="77777777" w:rsidR="00127D2A" w:rsidRPr="00EB40A6" w:rsidRDefault="00127D2A" w:rsidP="00127D2A">
      <w:pPr>
        <w:tabs>
          <w:tab w:val="left" w:pos="3280"/>
        </w:tabs>
        <w:spacing w:line="480" w:lineRule="auto"/>
        <w:ind w:right="-20"/>
        <w:jc w:val="both"/>
        <w:rPr>
          <w:rFonts w:ascii="Arial" w:hAnsi="Arial" w:cs="Arial"/>
          <w:lang w:eastAsia="en-GB"/>
        </w:rPr>
      </w:pPr>
    </w:p>
    <w:p w14:paraId="4D9BDAC6" w14:textId="77777777" w:rsidR="008F54CF" w:rsidRPr="00EB40A6" w:rsidRDefault="008F54CF" w:rsidP="003D645C">
      <w:pPr>
        <w:tabs>
          <w:tab w:val="left" w:pos="3280"/>
        </w:tabs>
        <w:spacing w:line="480" w:lineRule="auto"/>
        <w:ind w:right="-20"/>
        <w:jc w:val="both"/>
        <w:rPr>
          <w:rFonts w:ascii="Arial" w:hAnsi="Arial" w:cs="Arial"/>
          <w:lang w:eastAsia="en-GB"/>
        </w:rPr>
      </w:pPr>
    </w:p>
    <w:p w14:paraId="5E2F5ACD" w14:textId="77777777" w:rsidR="008F54CF" w:rsidRPr="00EB40A6" w:rsidRDefault="00DA7336" w:rsidP="008F54CF">
      <w:pPr>
        <w:tabs>
          <w:tab w:val="left" w:pos="3280"/>
        </w:tabs>
        <w:spacing w:line="480" w:lineRule="auto"/>
        <w:ind w:right="-20"/>
        <w:jc w:val="both"/>
        <w:rPr>
          <w:rFonts w:ascii="Arial" w:hAnsi="Arial" w:cs="Arial"/>
          <w:lang w:eastAsia="en-GB"/>
        </w:rPr>
      </w:pPr>
      <w:r w:rsidRPr="00EB40A6">
        <w:rPr>
          <w:rFonts w:ascii="Arial" w:hAnsi="Arial" w:cs="Arial"/>
          <w:lang w:eastAsia="en-GB"/>
        </w:rPr>
        <w:t xml:space="preserve">CB is the academic lead on questionnaire design, development and linguistic validation and copyright holder for the Cancer-Dependent Quality of Life (CancerDQoL) questionnaire. </w:t>
      </w:r>
    </w:p>
    <w:p w14:paraId="02B6A607" w14:textId="77777777" w:rsidR="008F54CF" w:rsidRPr="00EB40A6" w:rsidRDefault="008F54CF" w:rsidP="008F54CF">
      <w:pPr>
        <w:tabs>
          <w:tab w:val="left" w:pos="3280"/>
        </w:tabs>
        <w:spacing w:line="480" w:lineRule="auto"/>
        <w:ind w:right="-20"/>
        <w:jc w:val="both"/>
        <w:rPr>
          <w:rFonts w:ascii="Arial" w:hAnsi="Arial" w:cs="Arial"/>
          <w:lang w:eastAsia="en-GB"/>
        </w:rPr>
      </w:pPr>
    </w:p>
    <w:p w14:paraId="0F017BD9" w14:textId="27DF5E25" w:rsidR="00DA7336" w:rsidRPr="00EB40A6" w:rsidRDefault="00DA7336" w:rsidP="008F54CF">
      <w:pPr>
        <w:tabs>
          <w:tab w:val="left" w:pos="3280"/>
        </w:tabs>
        <w:spacing w:line="480" w:lineRule="auto"/>
        <w:ind w:right="-20"/>
        <w:jc w:val="both"/>
        <w:rPr>
          <w:rFonts w:ascii="Arial" w:hAnsi="Arial" w:cs="Arial"/>
          <w:lang w:eastAsia="en-GB"/>
        </w:rPr>
      </w:pPr>
      <w:r w:rsidRPr="00EB40A6">
        <w:rPr>
          <w:rFonts w:ascii="Arial" w:hAnsi="Arial" w:cs="Arial"/>
          <w:i/>
          <w:lang w:eastAsia="en-GB"/>
        </w:rPr>
        <w:t xml:space="preserve">Access to </w:t>
      </w:r>
      <w:r w:rsidR="005C1207" w:rsidRPr="00EB40A6">
        <w:rPr>
          <w:rFonts w:ascii="Arial" w:hAnsi="Arial" w:cs="Arial"/>
          <w:i/>
          <w:lang w:eastAsia="en-GB"/>
        </w:rPr>
        <w:t>CancerDQoL</w:t>
      </w:r>
      <w:r w:rsidR="008F54CF" w:rsidRPr="00EB40A6">
        <w:rPr>
          <w:rFonts w:ascii="Arial" w:hAnsi="Arial" w:cs="Arial"/>
          <w:i/>
          <w:lang w:eastAsia="en-GB"/>
        </w:rPr>
        <w:t>:</w:t>
      </w:r>
      <w:r w:rsidR="005C1207" w:rsidRPr="00EB40A6">
        <w:rPr>
          <w:rFonts w:ascii="Arial" w:hAnsi="Arial" w:cs="Arial"/>
          <w:lang w:eastAsia="en-GB"/>
        </w:rPr>
        <w:t xml:space="preserve"> </w:t>
      </w:r>
      <w:r w:rsidRPr="00EB40A6">
        <w:rPr>
          <w:rFonts w:ascii="Arial" w:hAnsi="Arial" w:cs="Arial"/>
          <w:lang w:eastAsia="en-GB"/>
        </w:rPr>
        <w:t xml:space="preserve">please visit </w:t>
      </w:r>
      <w:hyperlink r:id="rId8" w:history="1">
        <w:r w:rsidRPr="00EB40A6">
          <w:rPr>
            <w:rStyle w:val="Hyperlink"/>
            <w:rFonts w:ascii="Arial" w:hAnsi="Arial" w:cs="Arial"/>
            <w:lang w:eastAsia="en-GB"/>
          </w:rPr>
          <w:t>www.healthpsychologyresearch.com</w:t>
        </w:r>
      </w:hyperlink>
      <w:r w:rsidRPr="00EB40A6">
        <w:rPr>
          <w:rFonts w:ascii="Arial" w:hAnsi="Arial" w:cs="Arial"/>
          <w:lang w:eastAsia="en-GB"/>
        </w:rPr>
        <w:t>.</w:t>
      </w:r>
    </w:p>
    <w:p w14:paraId="5A9A7A3A" w14:textId="734FF290" w:rsidR="008F54CF" w:rsidRPr="00EB40A6" w:rsidRDefault="008F54CF" w:rsidP="008F54CF">
      <w:pPr>
        <w:tabs>
          <w:tab w:val="left" w:pos="3280"/>
        </w:tabs>
        <w:spacing w:line="480" w:lineRule="auto"/>
        <w:ind w:right="-20"/>
        <w:jc w:val="both"/>
        <w:rPr>
          <w:rFonts w:ascii="Arial" w:hAnsi="Arial" w:cs="Arial"/>
          <w:lang w:eastAsia="en-GB"/>
        </w:rPr>
      </w:pPr>
    </w:p>
    <w:p w14:paraId="78E9B26E" w14:textId="49400787" w:rsidR="008F54CF" w:rsidRPr="00EB40A6" w:rsidRDefault="008F54CF" w:rsidP="008F54CF">
      <w:pPr>
        <w:tabs>
          <w:tab w:val="left" w:pos="3280"/>
        </w:tabs>
        <w:spacing w:line="480" w:lineRule="auto"/>
        <w:ind w:right="-20"/>
        <w:jc w:val="both"/>
        <w:rPr>
          <w:rFonts w:ascii="Arial" w:hAnsi="Arial" w:cs="Arial"/>
          <w:lang w:eastAsia="en-GB"/>
        </w:rPr>
      </w:pPr>
      <w:r w:rsidRPr="00EB40A6">
        <w:rPr>
          <w:rFonts w:ascii="Arial" w:hAnsi="Arial" w:cs="Arial"/>
          <w:i/>
          <w:lang w:eastAsia="en-GB"/>
        </w:rPr>
        <w:t>Keywords:</w:t>
      </w:r>
      <w:r w:rsidRPr="00EB40A6">
        <w:rPr>
          <w:rFonts w:ascii="Arial" w:hAnsi="Arial" w:cs="Arial"/>
          <w:lang w:eastAsia="en-GB"/>
        </w:rPr>
        <w:t xml:space="preserve"> Adults, Cancer, Individual differences, Measurement, Oncology, Quality of Life (QoL), Questionnaire design</w:t>
      </w:r>
    </w:p>
    <w:p w14:paraId="4EEDFE8B" w14:textId="77777777" w:rsidR="008F54CF" w:rsidRPr="00EB40A6" w:rsidRDefault="008F54CF" w:rsidP="00823D2B">
      <w:pPr>
        <w:spacing w:line="480" w:lineRule="auto"/>
        <w:rPr>
          <w:rFonts w:ascii="Arial" w:hAnsi="Arial" w:cs="Arial"/>
          <w:b/>
          <w:color w:val="000000" w:themeColor="text1"/>
        </w:rPr>
      </w:pPr>
    </w:p>
    <w:p w14:paraId="55C512BD" w14:textId="77777777" w:rsidR="0073085D" w:rsidRPr="00EB40A6" w:rsidRDefault="0073085D" w:rsidP="00823D2B">
      <w:pPr>
        <w:spacing w:line="480" w:lineRule="auto"/>
        <w:rPr>
          <w:rFonts w:ascii="Arial" w:hAnsi="Arial" w:cs="Arial"/>
          <w:b/>
          <w:color w:val="000000" w:themeColor="text1"/>
        </w:rPr>
      </w:pPr>
    </w:p>
    <w:p w14:paraId="3311BD16" w14:textId="796C960B" w:rsidR="00823D2B" w:rsidRPr="00EB40A6" w:rsidRDefault="003C3E09" w:rsidP="00823D2B">
      <w:pPr>
        <w:spacing w:line="480" w:lineRule="auto"/>
        <w:rPr>
          <w:rFonts w:ascii="Arial" w:hAnsi="Arial" w:cs="Arial"/>
          <w:b/>
          <w:color w:val="000000" w:themeColor="text1"/>
        </w:rPr>
      </w:pPr>
      <w:r w:rsidRPr="00EB40A6">
        <w:rPr>
          <w:rFonts w:ascii="Arial" w:hAnsi="Arial" w:cs="Arial"/>
          <w:b/>
          <w:color w:val="000000" w:themeColor="text1"/>
        </w:rPr>
        <w:t>Abstract</w:t>
      </w:r>
    </w:p>
    <w:p w14:paraId="060500D6" w14:textId="77777777" w:rsidR="00823D2B" w:rsidRPr="00EB40A6" w:rsidRDefault="00823D2B" w:rsidP="00823D2B">
      <w:pPr>
        <w:spacing w:line="480" w:lineRule="auto"/>
        <w:rPr>
          <w:rFonts w:ascii="Arial" w:hAnsi="Arial" w:cs="Arial"/>
          <w:b/>
          <w:color w:val="000000" w:themeColor="text1"/>
        </w:rPr>
      </w:pPr>
    </w:p>
    <w:p w14:paraId="50D84A04" w14:textId="080B6448" w:rsidR="006D6FBB" w:rsidRPr="00EB40A6" w:rsidRDefault="008F54CF" w:rsidP="006D6FBB">
      <w:pPr>
        <w:spacing w:line="480" w:lineRule="auto"/>
        <w:jc w:val="both"/>
        <w:rPr>
          <w:rFonts w:ascii="Arial" w:hAnsi="Arial" w:cs="Arial"/>
          <w:color w:val="000000" w:themeColor="text1"/>
        </w:rPr>
      </w:pPr>
      <w:r w:rsidRPr="00EB40A6">
        <w:rPr>
          <w:rFonts w:ascii="Arial" w:hAnsi="Arial" w:cs="Arial"/>
          <w:i/>
          <w:color w:val="000000" w:themeColor="text1"/>
        </w:rPr>
        <w:t>Objective</w:t>
      </w:r>
      <w:r w:rsidR="00823D2B" w:rsidRPr="00EB40A6">
        <w:rPr>
          <w:rFonts w:ascii="Arial" w:hAnsi="Arial" w:cs="Arial"/>
          <w:i/>
          <w:color w:val="000000" w:themeColor="text1"/>
        </w:rPr>
        <w:t>:</w:t>
      </w:r>
      <w:r w:rsidR="00823D2B" w:rsidRPr="00EB40A6">
        <w:rPr>
          <w:rFonts w:ascii="Arial" w:hAnsi="Arial" w:cs="Arial"/>
          <w:b/>
          <w:color w:val="000000" w:themeColor="text1"/>
        </w:rPr>
        <w:t xml:space="preserve"> </w:t>
      </w:r>
      <w:r w:rsidR="00325420" w:rsidRPr="00EB40A6">
        <w:rPr>
          <w:rFonts w:ascii="Arial" w:hAnsi="Arial" w:cs="Arial"/>
          <w:color w:val="000000" w:themeColor="text1"/>
        </w:rPr>
        <w:t xml:space="preserve"> </w:t>
      </w:r>
      <w:r w:rsidR="00823D2B" w:rsidRPr="00EB40A6">
        <w:rPr>
          <w:rFonts w:ascii="Arial" w:hAnsi="Arial" w:cs="Arial"/>
          <w:color w:val="000000" w:themeColor="text1"/>
        </w:rPr>
        <w:t>T</w:t>
      </w:r>
      <w:r w:rsidR="00325420" w:rsidRPr="00EB40A6">
        <w:rPr>
          <w:rFonts w:ascii="Arial" w:hAnsi="Arial" w:cs="Arial"/>
          <w:color w:val="000000" w:themeColor="text1"/>
        </w:rPr>
        <w:t>o</w:t>
      </w:r>
      <w:r w:rsidR="00871EC6" w:rsidRPr="00EB40A6">
        <w:rPr>
          <w:rFonts w:ascii="Arial" w:hAnsi="Arial" w:cs="Arial"/>
          <w:color w:val="000000" w:themeColor="text1"/>
        </w:rPr>
        <w:t xml:space="preserve"> </w:t>
      </w:r>
      <w:r w:rsidR="00561899" w:rsidRPr="00EB40A6">
        <w:rPr>
          <w:rFonts w:ascii="Arial" w:hAnsi="Arial" w:cs="Arial"/>
          <w:color w:val="000000" w:themeColor="text1"/>
        </w:rPr>
        <w:t>design</w:t>
      </w:r>
      <w:r w:rsidR="00B70CB6" w:rsidRPr="00EB40A6">
        <w:rPr>
          <w:rFonts w:ascii="Arial" w:hAnsi="Arial" w:cs="Arial"/>
          <w:color w:val="000000" w:themeColor="text1"/>
        </w:rPr>
        <w:t xml:space="preserve"> </w:t>
      </w:r>
      <w:r w:rsidR="00C03F70" w:rsidRPr="00EB40A6">
        <w:rPr>
          <w:rFonts w:ascii="Arial" w:hAnsi="Arial" w:cs="Arial"/>
          <w:color w:val="000000" w:themeColor="text1"/>
        </w:rPr>
        <w:t>a</w:t>
      </w:r>
      <w:r w:rsidRPr="00EB40A6">
        <w:rPr>
          <w:rFonts w:ascii="Arial" w:hAnsi="Arial" w:cs="Arial"/>
          <w:color w:val="000000" w:themeColor="text1"/>
        </w:rPr>
        <w:t xml:space="preserve">n </w:t>
      </w:r>
      <w:r w:rsidR="00871EC6" w:rsidRPr="00EB40A6">
        <w:rPr>
          <w:rFonts w:ascii="Arial" w:hAnsi="Arial" w:cs="Arial"/>
          <w:color w:val="000000" w:themeColor="text1"/>
        </w:rPr>
        <w:t>individualised questionnaire to measure the impact of cancer on quality of life</w:t>
      </w:r>
      <w:r w:rsidR="00002C1C" w:rsidRPr="00EB40A6">
        <w:rPr>
          <w:rFonts w:ascii="Arial" w:hAnsi="Arial" w:cs="Arial"/>
          <w:color w:val="000000" w:themeColor="text1"/>
        </w:rPr>
        <w:t xml:space="preserve"> (QoL)</w:t>
      </w:r>
      <w:r w:rsidR="00844927" w:rsidRPr="00EB40A6">
        <w:rPr>
          <w:rFonts w:ascii="Arial" w:hAnsi="Arial" w:cs="Arial"/>
          <w:color w:val="000000" w:themeColor="text1"/>
        </w:rPr>
        <w:t xml:space="preserve">, </w:t>
      </w:r>
      <w:r w:rsidR="003F4578" w:rsidRPr="00EB40A6">
        <w:rPr>
          <w:rFonts w:ascii="Arial" w:hAnsi="Arial" w:cs="Arial"/>
          <w:color w:val="000000" w:themeColor="text1"/>
        </w:rPr>
        <w:t xml:space="preserve">which is needed to capture the effects of cancer treatments on QoL as opposed to health status and functioning, measured by existing commonly used questionnaires.  </w:t>
      </w:r>
    </w:p>
    <w:p w14:paraId="1EEAE3C5" w14:textId="75470726" w:rsidR="003F4578" w:rsidRPr="00EB40A6" w:rsidRDefault="00823D2B" w:rsidP="003F4578">
      <w:pPr>
        <w:spacing w:line="480" w:lineRule="auto"/>
        <w:jc w:val="both"/>
        <w:rPr>
          <w:rFonts w:ascii="Arial" w:hAnsi="Arial" w:cs="Arial"/>
          <w:color w:val="000000" w:themeColor="text1"/>
        </w:rPr>
      </w:pPr>
      <w:r w:rsidRPr="00EB40A6">
        <w:rPr>
          <w:rFonts w:ascii="Arial" w:hAnsi="Arial" w:cs="Arial"/>
          <w:i/>
          <w:color w:val="000000" w:themeColor="text1"/>
        </w:rPr>
        <w:t>Methods:</w:t>
      </w:r>
      <w:r w:rsidR="003F4578" w:rsidRPr="00EB40A6">
        <w:rPr>
          <w:rFonts w:ascii="Arial" w:hAnsi="Arial" w:cs="Arial"/>
          <w:color w:val="000000" w:themeColor="text1"/>
        </w:rPr>
        <w:t xml:space="preserve"> </w:t>
      </w:r>
      <w:r w:rsidR="00002C1C" w:rsidRPr="00EB40A6">
        <w:rPr>
          <w:rFonts w:ascii="Arial" w:hAnsi="Arial" w:cs="Arial"/>
          <w:color w:val="000000" w:themeColor="text1"/>
        </w:rPr>
        <w:t>D</w:t>
      </w:r>
      <w:r w:rsidR="006D6FBB" w:rsidRPr="00EB40A6">
        <w:rPr>
          <w:rFonts w:ascii="Arial" w:hAnsi="Arial" w:cs="Arial"/>
          <w:color w:val="000000" w:themeColor="text1"/>
        </w:rPr>
        <w:t>esign of the Cancer-Dependent Quality of Life (CancerDQoL)</w:t>
      </w:r>
      <w:r w:rsidR="00002C1C" w:rsidRPr="00EB40A6">
        <w:rPr>
          <w:rFonts w:ascii="Arial" w:hAnsi="Arial" w:cs="Arial"/>
          <w:color w:val="000000" w:themeColor="text1"/>
        </w:rPr>
        <w:t xml:space="preserve"> questionnaire</w:t>
      </w:r>
      <w:r w:rsidR="006D6FBB" w:rsidRPr="00EB40A6">
        <w:rPr>
          <w:rFonts w:ascii="Arial" w:hAnsi="Arial" w:cs="Arial"/>
          <w:color w:val="000000" w:themeColor="text1"/>
        </w:rPr>
        <w:t xml:space="preserve"> </w:t>
      </w:r>
      <w:r w:rsidR="003F4578" w:rsidRPr="00EB40A6">
        <w:rPr>
          <w:rFonts w:ascii="Arial" w:hAnsi="Arial" w:cs="Arial"/>
          <w:color w:val="000000" w:themeColor="text1"/>
        </w:rPr>
        <w:t xml:space="preserve">based on </w:t>
      </w:r>
      <w:r w:rsidR="007F450A" w:rsidRPr="00EB40A6">
        <w:rPr>
          <w:rFonts w:ascii="Arial" w:hAnsi="Arial" w:cs="Arial"/>
          <w:color w:val="000000" w:themeColor="text1"/>
        </w:rPr>
        <w:t>the Audit of Diabetes Dependent QoL questionnaire and related –</w:t>
      </w:r>
      <w:proofErr w:type="spellStart"/>
      <w:r w:rsidR="007F450A" w:rsidRPr="00EB40A6">
        <w:rPr>
          <w:rFonts w:ascii="Arial" w:hAnsi="Arial" w:cs="Arial"/>
          <w:color w:val="000000" w:themeColor="text1"/>
        </w:rPr>
        <w:t>DQoLs</w:t>
      </w:r>
      <w:proofErr w:type="spellEnd"/>
      <w:r w:rsidR="007F450A" w:rsidRPr="00EB40A6">
        <w:rPr>
          <w:rFonts w:ascii="Arial" w:hAnsi="Arial" w:cs="Arial"/>
          <w:color w:val="000000" w:themeColor="text1"/>
        </w:rPr>
        <w:t xml:space="preserve"> for other conditions</w:t>
      </w:r>
      <w:r w:rsidR="008F54CF" w:rsidRPr="00EB40A6">
        <w:rPr>
          <w:rFonts w:ascii="Arial" w:hAnsi="Arial" w:cs="Arial"/>
          <w:color w:val="000000" w:themeColor="text1"/>
        </w:rPr>
        <w:t xml:space="preserve">. </w:t>
      </w:r>
      <w:r w:rsidR="003F4578" w:rsidRPr="00EB40A6">
        <w:rPr>
          <w:rFonts w:ascii="Arial" w:hAnsi="Arial" w:cs="Arial"/>
          <w:color w:val="000000" w:themeColor="text1"/>
        </w:rPr>
        <w:t xml:space="preserve">Sharing a common template </w:t>
      </w:r>
      <w:r w:rsidR="007F450A" w:rsidRPr="00EB40A6">
        <w:rPr>
          <w:rFonts w:ascii="Arial" w:hAnsi="Arial" w:cs="Arial"/>
          <w:color w:val="000000" w:themeColor="text1"/>
        </w:rPr>
        <w:t>–</w:t>
      </w:r>
      <w:proofErr w:type="spellStart"/>
      <w:r w:rsidR="007F450A" w:rsidRPr="00EB40A6">
        <w:rPr>
          <w:rFonts w:ascii="Arial" w:hAnsi="Arial" w:cs="Arial"/>
          <w:color w:val="000000" w:themeColor="text1"/>
        </w:rPr>
        <w:t>DQoL</w:t>
      </w:r>
      <w:proofErr w:type="spellEnd"/>
      <w:r w:rsidR="007F450A" w:rsidRPr="00EB40A6">
        <w:rPr>
          <w:rFonts w:ascii="Arial" w:hAnsi="Arial" w:cs="Arial"/>
          <w:color w:val="000000" w:themeColor="text1"/>
        </w:rPr>
        <w:t xml:space="preserve"> </w:t>
      </w:r>
      <w:r w:rsidR="00844927" w:rsidRPr="00EB40A6">
        <w:rPr>
          <w:rFonts w:ascii="Arial" w:hAnsi="Arial" w:cs="Arial"/>
          <w:color w:val="000000" w:themeColor="text1"/>
        </w:rPr>
        <w:t>questionnair</w:t>
      </w:r>
      <w:r w:rsidR="00490B7A" w:rsidRPr="00EB40A6">
        <w:rPr>
          <w:rFonts w:ascii="Arial" w:hAnsi="Arial" w:cs="Arial"/>
          <w:color w:val="000000" w:themeColor="text1"/>
        </w:rPr>
        <w:t>e</w:t>
      </w:r>
      <w:r w:rsidR="007F450A" w:rsidRPr="00EB40A6">
        <w:rPr>
          <w:rFonts w:ascii="Arial" w:hAnsi="Arial" w:cs="Arial"/>
          <w:color w:val="000000" w:themeColor="text1"/>
        </w:rPr>
        <w:t>s</w:t>
      </w:r>
      <w:r w:rsidR="00490B7A" w:rsidRPr="00EB40A6">
        <w:rPr>
          <w:rFonts w:ascii="Arial" w:hAnsi="Arial" w:cs="Arial"/>
          <w:color w:val="000000" w:themeColor="text1"/>
        </w:rPr>
        <w:t xml:space="preserve"> specif</w:t>
      </w:r>
      <w:r w:rsidR="007F450A" w:rsidRPr="00EB40A6">
        <w:rPr>
          <w:rFonts w:ascii="Arial" w:hAnsi="Arial" w:cs="Arial"/>
          <w:color w:val="000000" w:themeColor="text1"/>
        </w:rPr>
        <w:t>y</w:t>
      </w:r>
      <w:r w:rsidR="0056707D" w:rsidRPr="00EB40A6">
        <w:rPr>
          <w:rFonts w:ascii="Arial" w:hAnsi="Arial" w:cs="Arial"/>
          <w:color w:val="000000" w:themeColor="text1"/>
        </w:rPr>
        <w:t xml:space="preserve"> life domains and </w:t>
      </w:r>
      <w:proofErr w:type="gramStart"/>
      <w:r w:rsidR="00844927" w:rsidRPr="00EB40A6">
        <w:rPr>
          <w:rFonts w:ascii="Arial" w:hAnsi="Arial" w:cs="Arial"/>
          <w:color w:val="000000" w:themeColor="text1"/>
        </w:rPr>
        <w:t>respondents</w:t>
      </w:r>
      <w:proofErr w:type="gramEnd"/>
      <w:r w:rsidR="00844927" w:rsidRPr="00EB40A6">
        <w:rPr>
          <w:rFonts w:ascii="Arial" w:hAnsi="Arial" w:cs="Arial"/>
          <w:color w:val="000000" w:themeColor="text1"/>
        </w:rPr>
        <w:t xml:space="preserve"> rate personally applicable items for impact of </w:t>
      </w:r>
      <w:r w:rsidR="007F450A" w:rsidRPr="00EB40A6">
        <w:rPr>
          <w:rFonts w:ascii="Arial" w:hAnsi="Arial" w:cs="Arial"/>
          <w:color w:val="000000" w:themeColor="text1"/>
        </w:rPr>
        <w:t>their condition</w:t>
      </w:r>
      <w:r w:rsidR="003F4578" w:rsidRPr="00EB40A6">
        <w:rPr>
          <w:rFonts w:ascii="Arial" w:hAnsi="Arial" w:cs="Arial"/>
          <w:color w:val="000000" w:themeColor="text1"/>
        </w:rPr>
        <w:t xml:space="preserve"> and importance for their QoL</w:t>
      </w:r>
      <w:r w:rsidR="00844927" w:rsidRPr="00EB40A6">
        <w:rPr>
          <w:rFonts w:ascii="Arial" w:hAnsi="Arial" w:cs="Arial"/>
          <w:color w:val="000000" w:themeColor="text1"/>
        </w:rPr>
        <w:t>. Item selection, face validity and content validity w</w:t>
      </w:r>
      <w:r w:rsidR="003F4578" w:rsidRPr="00EB40A6">
        <w:rPr>
          <w:rFonts w:ascii="Arial" w:hAnsi="Arial" w:cs="Arial"/>
          <w:color w:val="000000" w:themeColor="text1"/>
        </w:rPr>
        <w:t xml:space="preserve">ere </w:t>
      </w:r>
      <w:r w:rsidR="00844927" w:rsidRPr="00EB40A6">
        <w:rPr>
          <w:rFonts w:ascii="Arial" w:hAnsi="Arial" w:cs="Arial"/>
          <w:color w:val="000000" w:themeColor="text1"/>
        </w:rPr>
        <w:t>established through</w:t>
      </w:r>
      <w:r w:rsidR="00221225" w:rsidRPr="00EB40A6">
        <w:rPr>
          <w:rFonts w:ascii="Arial" w:hAnsi="Arial" w:cs="Arial"/>
          <w:color w:val="000000" w:themeColor="text1"/>
        </w:rPr>
        <w:t xml:space="preserve"> clinician</w:t>
      </w:r>
      <w:r w:rsidR="008F54CF" w:rsidRPr="00EB40A6">
        <w:rPr>
          <w:rFonts w:ascii="Arial" w:hAnsi="Arial" w:cs="Arial"/>
          <w:color w:val="000000" w:themeColor="text1"/>
        </w:rPr>
        <w:t xml:space="preserve"> and patient </w:t>
      </w:r>
      <w:r w:rsidR="00221225" w:rsidRPr="00EB40A6">
        <w:rPr>
          <w:rFonts w:ascii="Arial" w:hAnsi="Arial" w:cs="Arial"/>
          <w:color w:val="000000" w:themeColor="text1"/>
        </w:rPr>
        <w:t xml:space="preserve">ratings of the importance and relevance of 60 domains from the </w:t>
      </w:r>
      <w:r w:rsidR="00B033B2" w:rsidRPr="00EB40A6">
        <w:rPr>
          <w:rFonts w:ascii="Arial" w:hAnsi="Arial" w:cs="Arial"/>
          <w:color w:val="000000" w:themeColor="text1"/>
        </w:rPr>
        <w:t>–</w:t>
      </w:r>
      <w:proofErr w:type="spellStart"/>
      <w:r w:rsidR="00221225" w:rsidRPr="00EB40A6">
        <w:rPr>
          <w:rFonts w:ascii="Arial" w:hAnsi="Arial" w:cs="Arial"/>
          <w:color w:val="000000" w:themeColor="text1"/>
        </w:rPr>
        <w:t>DQ</w:t>
      </w:r>
      <w:r w:rsidR="00B033B2" w:rsidRPr="00EB40A6">
        <w:rPr>
          <w:rFonts w:ascii="Arial" w:hAnsi="Arial" w:cs="Arial"/>
          <w:color w:val="000000" w:themeColor="text1"/>
        </w:rPr>
        <w:t>o</w:t>
      </w:r>
      <w:r w:rsidR="00221225" w:rsidRPr="00EB40A6">
        <w:rPr>
          <w:rFonts w:ascii="Arial" w:hAnsi="Arial" w:cs="Arial"/>
          <w:color w:val="000000" w:themeColor="text1"/>
        </w:rPr>
        <w:t>L</w:t>
      </w:r>
      <w:proofErr w:type="spellEnd"/>
      <w:r w:rsidR="00221225" w:rsidRPr="00EB40A6">
        <w:rPr>
          <w:rFonts w:ascii="Arial" w:hAnsi="Arial" w:cs="Arial"/>
          <w:color w:val="000000" w:themeColor="text1"/>
        </w:rPr>
        <w:t xml:space="preserve"> item </w:t>
      </w:r>
      <w:r w:rsidR="007F450A" w:rsidRPr="00EB40A6">
        <w:rPr>
          <w:rFonts w:ascii="Arial" w:hAnsi="Arial" w:cs="Arial"/>
          <w:color w:val="000000" w:themeColor="text1"/>
        </w:rPr>
        <w:t>library</w:t>
      </w:r>
      <w:r w:rsidR="00367F7B" w:rsidRPr="00EB40A6">
        <w:rPr>
          <w:rFonts w:ascii="Arial" w:hAnsi="Arial" w:cs="Arial"/>
          <w:color w:val="000000" w:themeColor="text1"/>
        </w:rPr>
        <w:t>,</w:t>
      </w:r>
      <w:r w:rsidR="00221225" w:rsidRPr="00EB40A6">
        <w:rPr>
          <w:rFonts w:ascii="Arial" w:hAnsi="Arial" w:cs="Arial"/>
          <w:color w:val="000000" w:themeColor="text1"/>
        </w:rPr>
        <w:t xml:space="preserve"> and </w:t>
      </w:r>
      <w:r w:rsidR="001E4E31" w:rsidRPr="00EB40A6">
        <w:rPr>
          <w:rFonts w:ascii="Arial" w:hAnsi="Arial" w:cs="Arial"/>
          <w:color w:val="000000" w:themeColor="text1"/>
        </w:rPr>
        <w:t>semi-structured interviews</w:t>
      </w:r>
      <w:r w:rsidR="000B7F41" w:rsidRPr="00EB40A6">
        <w:rPr>
          <w:rFonts w:ascii="Arial" w:hAnsi="Arial" w:cs="Arial"/>
          <w:color w:val="000000" w:themeColor="text1"/>
        </w:rPr>
        <w:t xml:space="preserve"> </w:t>
      </w:r>
      <w:r w:rsidR="00221225" w:rsidRPr="00EB40A6">
        <w:rPr>
          <w:rFonts w:ascii="Arial" w:hAnsi="Arial" w:cs="Arial"/>
          <w:color w:val="000000" w:themeColor="text1"/>
        </w:rPr>
        <w:t xml:space="preserve">with </w:t>
      </w:r>
      <w:r w:rsidR="00D71F62" w:rsidRPr="00EB40A6">
        <w:rPr>
          <w:rFonts w:ascii="Arial" w:hAnsi="Arial" w:cs="Arial"/>
          <w:color w:val="000000" w:themeColor="text1"/>
        </w:rPr>
        <w:t xml:space="preserve">25 </w:t>
      </w:r>
      <w:r w:rsidR="0056707D" w:rsidRPr="00EB40A6">
        <w:rPr>
          <w:rFonts w:ascii="Arial" w:hAnsi="Arial" w:cs="Arial"/>
          <w:color w:val="000000" w:themeColor="text1"/>
        </w:rPr>
        <w:t xml:space="preserve">English-speaking </w:t>
      </w:r>
      <w:r w:rsidR="00D71F62" w:rsidRPr="00EB40A6">
        <w:rPr>
          <w:rFonts w:ascii="Arial" w:hAnsi="Arial" w:cs="Arial"/>
          <w:color w:val="000000" w:themeColor="text1"/>
        </w:rPr>
        <w:t>participants</w:t>
      </w:r>
      <w:r w:rsidR="000B7F41" w:rsidRPr="00EB40A6">
        <w:rPr>
          <w:rFonts w:ascii="Arial" w:hAnsi="Arial" w:cs="Arial"/>
          <w:color w:val="000000" w:themeColor="text1"/>
        </w:rPr>
        <w:t xml:space="preserve"> </w:t>
      </w:r>
      <w:r w:rsidR="00221225" w:rsidRPr="00EB40A6">
        <w:rPr>
          <w:rFonts w:ascii="Arial" w:hAnsi="Arial" w:cs="Arial"/>
          <w:color w:val="000000" w:themeColor="text1"/>
        </w:rPr>
        <w:t xml:space="preserve">with </w:t>
      </w:r>
      <w:r w:rsidR="00367F7B" w:rsidRPr="00EB40A6">
        <w:rPr>
          <w:rFonts w:ascii="Arial" w:hAnsi="Arial" w:cs="Arial"/>
          <w:color w:val="000000" w:themeColor="text1"/>
        </w:rPr>
        <w:t xml:space="preserve">a </w:t>
      </w:r>
      <w:r w:rsidR="003F4578" w:rsidRPr="00EB40A6">
        <w:rPr>
          <w:rFonts w:ascii="Arial" w:hAnsi="Arial" w:cs="Arial"/>
          <w:color w:val="000000" w:themeColor="text1"/>
        </w:rPr>
        <w:t xml:space="preserve">range of </w:t>
      </w:r>
      <w:r w:rsidR="00221225" w:rsidRPr="00EB40A6">
        <w:rPr>
          <w:rFonts w:ascii="Arial" w:hAnsi="Arial" w:cs="Arial"/>
          <w:color w:val="000000" w:themeColor="text1"/>
        </w:rPr>
        <w:t>cancer</w:t>
      </w:r>
      <w:r w:rsidR="003F4578" w:rsidRPr="00EB40A6">
        <w:rPr>
          <w:rFonts w:ascii="Arial" w:hAnsi="Arial" w:cs="Arial"/>
          <w:color w:val="000000" w:themeColor="text1"/>
        </w:rPr>
        <w:t>s</w:t>
      </w:r>
      <w:r w:rsidR="00221225" w:rsidRPr="00EB40A6">
        <w:rPr>
          <w:rFonts w:ascii="Arial" w:hAnsi="Arial" w:cs="Arial"/>
          <w:color w:val="000000" w:themeColor="text1"/>
        </w:rPr>
        <w:t xml:space="preserve"> attending</w:t>
      </w:r>
      <w:r w:rsidR="003E2EB8" w:rsidRPr="00EB40A6">
        <w:rPr>
          <w:rFonts w:ascii="Arial" w:hAnsi="Arial" w:cs="Arial"/>
          <w:color w:val="000000" w:themeColor="text1"/>
        </w:rPr>
        <w:t xml:space="preserve"> a </w:t>
      </w:r>
      <w:r w:rsidR="00221225" w:rsidRPr="00EB40A6">
        <w:rPr>
          <w:rFonts w:ascii="Arial" w:hAnsi="Arial" w:cs="Arial"/>
          <w:color w:val="000000" w:themeColor="text1"/>
        </w:rPr>
        <w:t>cancer centre in Zimbabwe</w:t>
      </w:r>
      <w:r w:rsidR="003F4578" w:rsidRPr="00EB40A6">
        <w:rPr>
          <w:rFonts w:ascii="Arial" w:hAnsi="Arial" w:cs="Arial"/>
          <w:color w:val="000000" w:themeColor="text1"/>
        </w:rPr>
        <w:t xml:space="preserve"> (age range: 25-78 years; 16 women, 9 men). Ten interviews were subsequently conducted with UK English-speaking participants with a range of cancers attending Maggie’s Centres in London and Dundee (age range 40-76; 5 women, 5 men) to adapt the instrument for UK use.</w:t>
      </w:r>
    </w:p>
    <w:p w14:paraId="69819F31" w14:textId="72F7A871" w:rsidR="003F4578" w:rsidRPr="00EB40A6" w:rsidRDefault="006D6FBB" w:rsidP="003F4578">
      <w:pPr>
        <w:spacing w:line="480" w:lineRule="auto"/>
        <w:jc w:val="both"/>
        <w:rPr>
          <w:rFonts w:ascii="Arial" w:hAnsi="Arial" w:cs="Arial"/>
          <w:color w:val="000000"/>
        </w:rPr>
      </w:pPr>
      <w:r w:rsidRPr="00EB40A6">
        <w:rPr>
          <w:rFonts w:ascii="Arial" w:hAnsi="Arial" w:cs="Arial"/>
          <w:i/>
          <w:color w:val="000000" w:themeColor="text1"/>
        </w:rPr>
        <w:t>Results</w:t>
      </w:r>
      <w:r w:rsidRPr="00EB40A6">
        <w:rPr>
          <w:rFonts w:ascii="Arial" w:hAnsi="Arial" w:cs="Arial"/>
          <w:color w:val="000000" w:themeColor="text1"/>
        </w:rPr>
        <w:t>:</w:t>
      </w:r>
      <w:r w:rsidR="00221225" w:rsidRPr="00EB40A6">
        <w:rPr>
          <w:rFonts w:ascii="Arial" w:hAnsi="Arial" w:cs="Arial"/>
          <w:color w:val="000000" w:themeColor="text1"/>
        </w:rPr>
        <w:t xml:space="preserve"> </w:t>
      </w:r>
      <w:r w:rsidR="00E726E3" w:rsidRPr="00EB40A6">
        <w:rPr>
          <w:rFonts w:ascii="Arial" w:hAnsi="Arial" w:cs="Arial"/>
          <w:color w:val="000000" w:themeColor="text1"/>
        </w:rPr>
        <w:t>The first draft of the CancerDQoL contained 26 domain</w:t>
      </w:r>
      <w:r w:rsidR="00F25D39" w:rsidRPr="00EB40A6">
        <w:rPr>
          <w:rFonts w:ascii="Arial" w:hAnsi="Arial" w:cs="Arial"/>
          <w:color w:val="000000" w:themeColor="text1"/>
        </w:rPr>
        <w:t>-specific</w:t>
      </w:r>
      <w:r w:rsidR="00E726E3" w:rsidRPr="00EB40A6">
        <w:rPr>
          <w:rFonts w:ascii="Arial" w:hAnsi="Arial" w:cs="Arial"/>
          <w:color w:val="000000" w:themeColor="text1"/>
        </w:rPr>
        <w:t xml:space="preserve"> items from the </w:t>
      </w:r>
      <w:r w:rsidR="00F25D39" w:rsidRPr="00EB40A6">
        <w:rPr>
          <w:rFonts w:ascii="Arial" w:hAnsi="Arial" w:cs="Arial"/>
          <w:color w:val="000000" w:themeColor="text1"/>
        </w:rPr>
        <w:t>-</w:t>
      </w:r>
      <w:proofErr w:type="spellStart"/>
      <w:r w:rsidR="00E726E3" w:rsidRPr="00EB40A6">
        <w:rPr>
          <w:rFonts w:ascii="Arial" w:hAnsi="Arial" w:cs="Arial"/>
          <w:color w:val="000000" w:themeColor="text1"/>
        </w:rPr>
        <w:t>DQoL</w:t>
      </w:r>
      <w:proofErr w:type="spellEnd"/>
      <w:r w:rsidR="00E726E3" w:rsidRPr="00EB40A6">
        <w:rPr>
          <w:rFonts w:ascii="Arial" w:hAnsi="Arial" w:cs="Arial"/>
          <w:color w:val="000000" w:themeColor="text1"/>
        </w:rPr>
        <w:t xml:space="preserve"> </w:t>
      </w:r>
      <w:r w:rsidR="003F4578" w:rsidRPr="00EB40A6">
        <w:rPr>
          <w:rFonts w:ascii="Arial" w:hAnsi="Arial" w:cs="Arial"/>
          <w:color w:val="000000" w:themeColor="text1"/>
        </w:rPr>
        <w:t>Item L</w:t>
      </w:r>
      <w:r w:rsidR="00F25D39" w:rsidRPr="00EB40A6">
        <w:rPr>
          <w:rFonts w:ascii="Arial" w:hAnsi="Arial" w:cs="Arial"/>
          <w:color w:val="000000" w:themeColor="text1"/>
        </w:rPr>
        <w:t>ibrary</w:t>
      </w:r>
      <w:r w:rsidR="00E726E3" w:rsidRPr="00EB40A6">
        <w:rPr>
          <w:rFonts w:ascii="Arial" w:hAnsi="Arial" w:cs="Arial"/>
          <w:color w:val="000000" w:themeColor="text1"/>
        </w:rPr>
        <w:t xml:space="preserve">. </w:t>
      </w:r>
      <w:r w:rsidR="00F25D39" w:rsidRPr="00EB40A6">
        <w:rPr>
          <w:rFonts w:ascii="Arial" w:hAnsi="Arial" w:cs="Arial"/>
          <w:color w:val="000000" w:themeColor="text1"/>
        </w:rPr>
        <w:t>Participants required no</w:t>
      </w:r>
      <w:r w:rsidR="00E726E3" w:rsidRPr="00EB40A6">
        <w:rPr>
          <w:rFonts w:ascii="Arial" w:hAnsi="Arial" w:cs="Arial"/>
          <w:color w:val="000000" w:themeColor="text1"/>
        </w:rPr>
        <w:t xml:space="preserve"> new items</w:t>
      </w:r>
      <w:r w:rsidR="00F25D39" w:rsidRPr="00EB40A6">
        <w:rPr>
          <w:rFonts w:ascii="Arial" w:hAnsi="Arial" w:cs="Arial"/>
          <w:color w:val="000000" w:themeColor="text1"/>
        </w:rPr>
        <w:t>.</w:t>
      </w:r>
      <w:r w:rsidR="00E726E3" w:rsidRPr="00EB40A6">
        <w:rPr>
          <w:rFonts w:ascii="Arial" w:hAnsi="Arial" w:cs="Arial"/>
          <w:color w:val="000000" w:themeColor="text1"/>
        </w:rPr>
        <w:t xml:space="preserve"> </w:t>
      </w:r>
      <w:r w:rsidR="0036044E" w:rsidRPr="00EB40A6">
        <w:rPr>
          <w:rFonts w:ascii="Arial" w:hAnsi="Arial" w:cs="Arial"/>
          <w:color w:val="000000" w:themeColor="text1"/>
        </w:rPr>
        <w:t xml:space="preserve">Mean domain scores </w:t>
      </w:r>
      <w:r w:rsidR="00E726E3" w:rsidRPr="00EB40A6">
        <w:rPr>
          <w:rFonts w:ascii="Arial" w:hAnsi="Arial" w:cs="Arial"/>
          <w:color w:val="000000" w:themeColor="text1"/>
        </w:rPr>
        <w:t xml:space="preserve">from 25 </w:t>
      </w:r>
      <w:r w:rsidR="003F4578" w:rsidRPr="00EB40A6">
        <w:rPr>
          <w:rFonts w:ascii="Arial" w:hAnsi="Arial" w:cs="Arial"/>
          <w:color w:val="000000" w:themeColor="text1"/>
        </w:rPr>
        <w:t xml:space="preserve">Zimbabwean </w:t>
      </w:r>
      <w:r w:rsidR="00E726E3" w:rsidRPr="00EB40A6">
        <w:rPr>
          <w:rFonts w:ascii="Arial" w:hAnsi="Arial" w:cs="Arial"/>
          <w:color w:val="000000" w:themeColor="text1"/>
        </w:rPr>
        <w:t xml:space="preserve">patients </w:t>
      </w:r>
      <w:r w:rsidR="0036044E" w:rsidRPr="00EB40A6">
        <w:rPr>
          <w:rFonts w:ascii="Arial" w:hAnsi="Arial" w:cs="Arial"/>
          <w:color w:val="000000" w:themeColor="text1"/>
        </w:rPr>
        <w:t>indicated that cancer negative</w:t>
      </w:r>
      <w:r w:rsidR="003F4578" w:rsidRPr="00EB40A6">
        <w:rPr>
          <w:rFonts w:ascii="Arial" w:hAnsi="Arial" w:cs="Arial"/>
          <w:color w:val="000000" w:themeColor="text1"/>
        </w:rPr>
        <w:t>ly</w:t>
      </w:r>
      <w:r w:rsidR="0036044E" w:rsidRPr="00EB40A6">
        <w:rPr>
          <w:rFonts w:ascii="Arial" w:hAnsi="Arial" w:cs="Arial"/>
          <w:color w:val="000000" w:themeColor="text1"/>
        </w:rPr>
        <w:t xml:space="preserve"> impact on all domains</w:t>
      </w:r>
      <w:r w:rsidR="00104FD6" w:rsidRPr="00EB40A6">
        <w:rPr>
          <w:rFonts w:ascii="Arial" w:hAnsi="Arial" w:cs="Arial"/>
          <w:color w:val="000000" w:themeColor="text1"/>
        </w:rPr>
        <w:t xml:space="preserve"> of </w:t>
      </w:r>
      <w:r w:rsidR="00E726E3" w:rsidRPr="00EB40A6">
        <w:rPr>
          <w:rFonts w:ascii="Arial" w:hAnsi="Arial" w:cs="Arial"/>
          <w:color w:val="000000" w:themeColor="text1"/>
        </w:rPr>
        <w:t xml:space="preserve">QoL </w:t>
      </w:r>
      <w:r w:rsidR="00F25D39" w:rsidRPr="00EB40A6">
        <w:rPr>
          <w:rFonts w:ascii="Arial" w:hAnsi="Arial" w:cs="Arial"/>
          <w:color w:val="000000" w:themeColor="text1"/>
        </w:rPr>
        <w:t>included</w:t>
      </w:r>
      <w:r w:rsidR="0036044E" w:rsidRPr="00EB40A6">
        <w:rPr>
          <w:rFonts w:ascii="Arial" w:hAnsi="Arial" w:cs="Arial"/>
          <w:color w:val="000000" w:themeColor="text1"/>
        </w:rPr>
        <w:t xml:space="preserve">, </w:t>
      </w:r>
      <w:proofErr w:type="gramStart"/>
      <w:r w:rsidR="00104FD6" w:rsidRPr="00EB40A6">
        <w:rPr>
          <w:rFonts w:ascii="Arial" w:hAnsi="Arial" w:cs="Arial"/>
          <w:color w:val="000000" w:themeColor="text1"/>
        </w:rPr>
        <w:t xml:space="preserve">with the </w:t>
      </w:r>
      <w:r w:rsidR="0036044E" w:rsidRPr="00EB40A6">
        <w:rPr>
          <w:rFonts w:ascii="Arial" w:hAnsi="Arial" w:cs="Arial"/>
          <w:color w:val="000000" w:themeColor="text1"/>
        </w:rPr>
        <w:t>except</w:t>
      </w:r>
      <w:r w:rsidR="00104FD6" w:rsidRPr="00EB40A6">
        <w:rPr>
          <w:rFonts w:ascii="Arial" w:hAnsi="Arial" w:cs="Arial"/>
          <w:color w:val="000000" w:themeColor="text1"/>
        </w:rPr>
        <w:t>ion of</w:t>
      </w:r>
      <w:proofErr w:type="gramEnd"/>
      <w:r w:rsidR="003F4578" w:rsidRPr="00EB40A6">
        <w:rPr>
          <w:rFonts w:ascii="Arial" w:hAnsi="Arial" w:cs="Arial"/>
          <w:color w:val="000000" w:themeColor="text1"/>
        </w:rPr>
        <w:t xml:space="preserve"> ‘having children’</w:t>
      </w:r>
      <w:r w:rsidR="0036044E" w:rsidRPr="00EB40A6">
        <w:rPr>
          <w:rFonts w:ascii="Arial" w:hAnsi="Arial" w:cs="Arial"/>
          <w:color w:val="000000" w:themeColor="text1"/>
        </w:rPr>
        <w:t xml:space="preserve">. </w:t>
      </w:r>
      <w:r w:rsidR="003F4578" w:rsidRPr="00EB40A6">
        <w:rPr>
          <w:rFonts w:ascii="Arial" w:hAnsi="Arial" w:cs="Arial"/>
        </w:rPr>
        <w:t xml:space="preserve">Mean weighted impact scores were greatest for </w:t>
      </w:r>
      <w:r w:rsidR="00D8743E" w:rsidRPr="00EB40A6">
        <w:rPr>
          <w:rFonts w:ascii="Arial" w:hAnsi="Arial" w:cs="Arial"/>
        </w:rPr>
        <w:t>‘health’, ‘</w:t>
      </w:r>
      <w:r w:rsidR="003F4578" w:rsidRPr="00EB40A6">
        <w:rPr>
          <w:rFonts w:ascii="Arial" w:hAnsi="Arial" w:cs="Arial"/>
        </w:rPr>
        <w:t>physical capability</w:t>
      </w:r>
      <w:r w:rsidR="00D8743E" w:rsidRPr="00EB40A6">
        <w:rPr>
          <w:rFonts w:ascii="Arial" w:hAnsi="Arial" w:cs="Arial"/>
        </w:rPr>
        <w:t>’, ‘</w:t>
      </w:r>
      <w:r w:rsidR="003F4578" w:rsidRPr="00EB40A6">
        <w:rPr>
          <w:rFonts w:ascii="Arial" w:hAnsi="Arial" w:cs="Arial"/>
        </w:rPr>
        <w:t>enjoyment of food and drink’ and ‘dependency’. ‘</w:t>
      </w:r>
      <w:r w:rsidR="00D8743E" w:rsidRPr="00EB40A6">
        <w:rPr>
          <w:rFonts w:ascii="Arial" w:hAnsi="Arial" w:cs="Arial"/>
        </w:rPr>
        <w:t>Having children</w:t>
      </w:r>
      <w:r w:rsidR="003F4578" w:rsidRPr="00EB40A6">
        <w:rPr>
          <w:rFonts w:ascii="Arial" w:hAnsi="Arial" w:cs="Arial"/>
        </w:rPr>
        <w:t xml:space="preserve">’ and ‘feelings about past medical care/self-care’ had </w:t>
      </w:r>
      <w:r w:rsidR="003F4578" w:rsidRPr="00EB40A6">
        <w:rPr>
          <w:rFonts w:ascii="Arial" w:hAnsi="Arial" w:cs="Arial"/>
        </w:rPr>
        <w:lastRenderedPageBreak/>
        <w:t>the least mean weighted impact. UK interviews led to further refinement of the questionnaire and confirmed that no new items were required. One item, ‘w</w:t>
      </w:r>
      <w:r w:rsidR="003F4578" w:rsidRPr="00EB40A6">
        <w:rPr>
          <w:rFonts w:ascii="Arial" w:hAnsi="Arial" w:cs="Arial"/>
          <w:color w:val="000000"/>
        </w:rPr>
        <w:t xml:space="preserve">eight’, was removed because this domain was considered a physical symptom rather than an aspect of life. </w:t>
      </w:r>
    </w:p>
    <w:p w14:paraId="453BB87A" w14:textId="2AA5B9D5" w:rsidR="003F4578" w:rsidRPr="00EB40A6" w:rsidRDefault="003F4578" w:rsidP="003F4578">
      <w:pPr>
        <w:spacing w:line="480" w:lineRule="auto"/>
        <w:jc w:val="both"/>
        <w:rPr>
          <w:rFonts w:ascii="Arial" w:hAnsi="Arial" w:cs="Arial"/>
          <w:color w:val="000000" w:themeColor="text1"/>
        </w:rPr>
      </w:pPr>
      <w:r w:rsidRPr="00EB40A6">
        <w:rPr>
          <w:rFonts w:ascii="Arial" w:hAnsi="Arial" w:cs="Arial"/>
          <w:i/>
        </w:rPr>
        <w:t>Conclusions:</w:t>
      </w:r>
      <w:r w:rsidRPr="00EB40A6">
        <w:rPr>
          <w:rFonts w:ascii="Arial" w:hAnsi="Arial" w:cs="Arial"/>
        </w:rPr>
        <w:t xml:space="preserve"> Face and content validity of the individualised CancerDQoL is established for an adult sample of English-speaking cancer patients in Zimbabwe and confirmed in an adaptation following UK interviews. Large-scale data collection with the CancerDQoL </w:t>
      </w:r>
      <w:r w:rsidR="00D8743E" w:rsidRPr="00EB40A6">
        <w:rPr>
          <w:rFonts w:ascii="Arial" w:hAnsi="Arial" w:cs="Arial"/>
        </w:rPr>
        <w:t xml:space="preserve">has </w:t>
      </w:r>
      <w:r w:rsidRPr="00EB40A6">
        <w:rPr>
          <w:rFonts w:ascii="Arial" w:hAnsi="Arial" w:cs="Arial"/>
        </w:rPr>
        <w:t xml:space="preserve">now </w:t>
      </w:r>
      <w:r w:rsidR="00D8743E" w:rsidRPr="00EB40A6">
        <w:rPr>
          <w:rFonts w:ascii="Arial" w:hAnsi="Arial" w:cs="Arial"/>
        </w:rPr>
        <w:t xml:space="preserve">been completed </w:t>
      </w:r>
      <w:r w:rsidRPr="00EB40A6">
        <w:rPr>
          <w:rFonts w:ascii="Arial" w:hAnsi="Arial" w:cs="Arial"/>
        </w:rPr>
        <w:t>in the UK to enable psychometric evaluation.</w:t>
      </w:r>
    </w:p>
    <w:p w14:paraId="43588356" w14:textId="35B34938" w:rsidR="007470FC" w:rsidRPr="00EB40A6" w:rsidRDefault="007470FC" w:rsidP="00A24F35">
      <w:pPr>
        <w:spacing w:line="480" w:lineRule="auto"/>
        <w:rPr>
          <w:rFonts w:ascii="Arial" w:hAnsi="Arial" w:cs="Arial"/>
          <w:b/>
          <w:color w:val="1F497D" w:themeColor="text2"/>
        </w:rPr>
      </w:pPr>
    </w:p>
    <w:p w14:paraId="36CBECFE" w14:textId="63A81E4A" w:rsidR="008F54CF" w:rsidRPr="00EB40A6" w:rsidRDefault="007470FC" w:rsidP="00B9431F">
      <w:pPr>
        <w:spacing w:line="480" w:lineRule="auto"/>
        <w:jc w:val="both"/>
        <w:rPr>
          <w:rFonts w:ascii="Arial" w:hAnsi="Arial" w:cs="Arial"/>
          <w:color w:val="000000" w:themeColor="text1"/>
        </w:rPr>
      </w:pPr>
      <w:r w:rsidRPr="00EB40A6">
        <w:rPr>
          <w:rFonts w:ascii="Arial" w:hAnsi="Arial" w:cs="Arial"/>
          <w:i/>
          <w:color w:val="000000" w:themeColor="text1"/>
        </w:rPr>
        <w:t>Abbreviations</w:t>
      </w:r>
      <w:r w:rsidRPr="00EB40A6">
        <w:rPr>
          <w:rFonts w:ascii="Arial" w:hAnsi="Arial" w:cs="Arial"/>
          <w:color w:val="000000" w:themeColor="text1"/>
        </w:rPr>
        <w:t>:</w:t>
      </w:r>
      <w:r w:rsidR="006D6FBB" w:rsidRPr="00EB40A6">
        <w:rPr>
          <w:rFonts w:ascii="Arial" w:hAnsi="Arial" w:cs="Arial"/>
          <w:color w:val="000000" w:themeColor="text1"/>
        </w:rPr>
        <w:t xml:space="preserve"> CancerDQoL- </w:t>
      </w:r>
      <w:r w:rsidR="006B1623" w:rsidRPr="00EB40A6">
        <w:rPr>
          <w:rFonts w:ascii="Arial" w:hAnsi="Arial" w:cs="Arial"/>
          <w:color w:val="000000" w:themeColor="text1"/>
        </w:rPr>
        <w:t>C</w:t>
      </w:r>
      <w:r w:rsidR="006D6FBB" w:rsidRPr="00EB40A6">
        <w:rPr>
          <w:rFonts w:ascii="Arial" w:hAnsi="Arial" w:cs="Arial"/>
          <w:color w:val="000000" w:themeColor="text1"/>
        </w:rPr>
        <w:t xml:space="preserve">ancer </w:t>
      </w:r>
      <w:r w:rsidR="006B1623" w:rsidRPr="00EB40A6">
        <w:rPr>
          <w:rFonts w:ascii="Arial" w:hAnsi="Arial" w:cs="Arial"/>
          <w:color w:val="000000" w:themeColor="text1"/>
        </w:rPr>
        <w:t>D</w:t>
      </w:r>
      <w:r w:rsidR="006D6FBB" w:rsidRPr="00EB40A6">
        <w:rPr>
          <w:rFonts w:ascii="Arial" w:hAnsi="Arial" w:cs="Arial"/>
          <w:color w:val="000000" w:themeColor="text1"/>
        </w:rPr>
        <w:t xml:space="preserve">ependent </w:t>
      </w:r>
      <w:r w:rsidR="006B1623" w:rsidRPr="00EB40A6">
        <w:rPr>
          <w:rFonts w:ascii="Arial" w:hAnsi="Arial" w:cs="Arial"/>
          <w:color w:val="000000" w:themeColor="text1"/>
        </w:rPr>
        <w:t>Q</w:t>
      </w:r>
      <w:r w:rsidR="006D6FBB" w:rsidRPr="00EB40A6">
        <w:rPr>
          <w:rFonts w:ascii="Arial" w:hAnsi="Arial" w:cs="Arial"/>
          <w:color w:val="000000" w:themeColor="text1"/>
        </w:rPr>
        <w:t xml:space="preserve">uality of </w:t>
      </w:r>
      <w:r w:rsidR="006B1623" w:rsidRPr="00EB40A6">
        <w:rPr>
          <w:rFonts w:ascii="Arial" w:hAnsi="Arial" w:cs="Arial"/>
          <w:color w:val="000000" w:themeColor="text1"/>
        </w:rPr>
        <w:t>L</w:t>
      </w:r>
      <w:r w:rsidR="006D6FBB" w:rsidRPr="00EB40A6">
        <w:rPr>
          <w:rFonts w:ascii="Arial" w:hAnsi="Arial" w:cs="Arial"/>
          <w:color w:val="000000" w:themeColor="text1"/>
        </w:rPr>
        <w:t xml:space="preserve">ife; </w:t>
      </w:r>
      <w:r w:rsidR="00182DF1" w:rsidRPr="00EB40A6">
        <w:rPr>
          <w:rFonts w:ascii="Arial" w:hAnsi="Arial" w:cs="Arial"/>
          <w:color w:val="000000" w:themeColor="text1"/>
        </w:rPr>
        <w:t xml:space="preserve">HS- health status; </w:t>
      </w:r>
      <w:proofErr w:type="spellStart"/>
      <w:r w:rsidR="00D27C8E" w:rsidRPr="00EB40A6">
        <w:rPr>
          <w:rFonts w:ascii="Arial" w:hAnsi="Arial" w:cs="Arial"/>
          <w:color w:val="000000" w:themeColor="text1"/>
        </w:rPr>
        <w:t>HRQoL</w:t>
      </w:r>
      <w:proofErr w:type="spellEnd"/>
      <w:r w:rsidR="00D27C8E" w:rsidRPr="00EB40A6">
        <w:rPr>
          <w:rFonts w:ascii="Arial" w:hAnsi="Arial" w:cs="Arial"/>
          <w:color w:val="000000" w:themeColor="text1"/>
        </w:rPr>
        <w:t>-health related quality of life; FS</w:t>
      </w:r>
      <w:r w:rsidR="00182DF1" w:rsidRPr="00EB40A6">
        <w:rPr>
          <w:rFonts w:ascii="Arial" w:hAnsi="Arial" w:cs="Arial"/>
          <w:color w:val="000000" w:themeColor="text1"/>
        </w:rPr>
        <w:t>- functional status;</w:t>
      </w:r>
      <w:r w:rsidR="006D6FBB" w:rsidRPr="00EB40A6">
        <w:rPr>
          <w:rFonts w:ascii="Arial" w:hAnsi="Arial" w:cs="Arial"/>
          <w:color w:val="000000" w:themeColor="text1"/>
        </w:rPr>
        <w:t xml:space="preserve"> </w:t>
      </w:r>
      <w:proofErr w:type="spellStart"/>
      <w:r w:rsidR="006D6FBB" w:rsidRPr="00EB40A6">
        <w:rPr>
          <w:rFonts w:ascii="Arial" w:hAnsi="Arial" w:cs="Arial"/>
          <w:color w:val="000000" w:themeColor="text1"/>
        </w:rPr>
        <w:t>SEIQoL</w:t>
      </w:r>
      <w:proofErr w:type="spellEnd"/>
      <w:r w:rsidR="006D6FBB" w:rsidRPr="00EB40A6">
        <w:rPr>
          <w:rFonts w:ascii="Arial" w:hAnsi="Arial" w:cs="Arial"/>
          <w:color w:val="000000" w:themeColor="text1"/>
        </w:rPr>
        <w:t xml:space="preserve">- </w:t>
      </w:r>
      <w:r w:rsidR="006B1623" w:rsidRPr="00EB40A6">
        <w:rPr>
          <w:rFonts w:ascii="Arial" w:hAnsi="Arial" w:cs="Arial"/>
          <w:color w:val="000000" w:themeColor="text1"/>
        </w:rPr>
        <w:t>S</w:t>
      </w:r>
      <w:r w:rsidR="006D6FBB" w:rsidRPr="00EB40A6">
        <w:rPr>
          <w:rFonts w:ascii="Arial" w:hAnsi="Arial" w:cs="Arial"/>
          <w:color w:val="000000" w:themeColor="text1"/>
        </w:rPr>
        <w:t xml:space="preserve">chedule for the </w:t>
      </w:r>
      <w:r w:rsidR="006B1623" w:rsidRPr="00EB40A6">
        <w:rPr>
          <w:rFonts w:ascii="Arial" w:hAnsi="Arial" w:cs="Arial"/>
          <w:color w:val="000000" w:themeColor="text1"/>
        </w:rPr>
        <w:t>E</w:t>
      </w:r>
      <w:r w:rsidR="006D6FBB" w:rsidRPr="00EB40A6">
        <w:rPr>
          <w:rFonts w:ascii="Arial" w:hAnsi="Arial" w:cs="Arial"/>
          <w:color w:val="000000" w:themeColor="text1"/>
        </w:rPr>
        <w:t xml:space="preserve">valuation of </w:t>
      </w:r>
      <w:r w:rsidR="006B1623" w:rsidRPr="00EB40A6">
        <w:rPr>
          <w:rFonts w:ascii="Arial" w:hAnsi="Arial" w:cs="Arial"/>
          <w:color w:val="000000" w:themeColor="text1"/>
        </w:rPr>
        <w:t>I</w:t>
      </w:r>
      <w:r w:rsidR="006D6FBB" w:rsidRPr="00EB40A6">
        <w:rPr>
          <w:rFonts w:ascii="Arial" w:hAnsi="Arial" w:cs="Arial"/>
          <w:color w:val="000000" w:themeColor="text1"/>
        </w:rPr>
        <w:t xml:space="preserve">ndividual </w:t>
      </w:r>
      <w:r w:rsidR="006B1623" w:rsidRPr="00EB40A6">
        <w:rPr>
          <w:rFonts w:ascii="Arial" w:hAnsi="Arial" w:cs="Arial"/>
          <w:color w:val="000000" w:themeColor="text1"/>
        </w:rPr>
        <w:t>Q</w:t>
      </w:r>
      <w:r w:rsidR="006D6FBB" w:rsidRPr="00EB40A6">
        <w:rPr>
          <w:rFonts w:ascii="Arial" w:hAnsi="Arial" w:cs="Arial"/>
          <w:color w:val="000000" w:themeColor="text1"/>
        </w:rPr>
        <w:t xml:space="preserve">uality of </w:t>
      </w:r>
      <w:r w:rsidR="006B1623" w:rsidRPr="00EB40A6">
        <w:rPr>
          <w:rFonts w:ascii="Arial" w:hAnsi="Arial" w:cs="Arial"/>
          <w:color w:val="000000" w:themeColor="text1"/>
        </w:rPr>
        <w:t>L</w:t>
      </w:r>
      <w:r w:rsidR="006D6FBB" w:rsidRPr="00EB40A6">
        <w:rPr>
          <w:rFonts w:ascii="Arial" w:hAnsi="Arial" w:cs="Arial"/>
          <w:color w:val="000000" w:themeColor="text1"/>
        </w:rPr>
        <w:t xml:space="preserve">ife; </w:t>
      </w:r>
      <w:r w:rsidR="00314B9A" w:rsidRPr="00EB40A6">
        <w:rPr>
          <w:rFonts w:ascii="Arial" w:hAnsi="Arial" w:cs="Arial"/>
          <w:color w:val="000000" w:themeColor="text1"/>
        </w:rPr>
        <w:t>AWI</w:t>
      </w:r>
      <w:r w:rsidR="006B1623" w:rsidRPr="00EB40A6">
        <w:rPr>
          <w:rFonts w:ascii="Arial" w:hAnsi="Arial" w:cs="Arial"/>
          <w:color w:val="000000" w:themeColor="text1"/>
        </w:rPr>
        <w:t xml:space="preserve"> </w:t>
      </w:r>
      <w:r w:rsidR="00314B9A" w:rsidRPr="00EB40A6">
        <w:rPr>
          <w:rFonts w:ascii="Arial" w:hAnsi="Arial" w:cs="Arial"/>
          <w:color w:val="000000" w:themeColor="text1"/>
        </w:rPr>
        <w:t>- average weighted impact; WI</w:t>
      </w:r>
      <w:r w:rsidR="006B1623" w:rsidRPr="00EB40A6">
        <w:rPr>
          <w:rFonts w:ascii="Arial" w:hAnsi="Arial" w:cs="Arial"/>
          <w:color w:val="000000" w:themeColor="text1"/>
        </w:rPr>
        <w:t xml:space="preserve"> </w:t>
      </w:r>
      <w:r w:rsidR="00314B9A" w:rsidRPr="00EB40A6">
        <w:rPr>
          <w:rFonts w:ascii="Arial" w:hAnsi="Arial" w:cs="Arial"/>
          <w:color w:val="000000" w:themeColor="text1"/>
        </w:rPr>
        <w:t>- weighted impact</w:t>
      </w:r>
    </w:p>
    <w:p w14:paraId="5126F7EF" w14:textId="5F026DE7" w:rsidR="00BB6834" w:rsidRPr="00EB40A6" w:rsidRDefault="00BB6834" w:rsidP="00B9431F">
      <w:pPr>
        <w:spacing w:line="480" w:lineRule="auto"/>
        <w:jc w:val="both"/>
      </w:pPr>
    </w:p>
    <w:p w14:paraId="7B3F2E33" w14:textId="0A2799AC" w:rsidR="00BB6834" w:rsidRPr="00EB40A6" w:rsidRDefault="00127D2A" w:rsidP="00B9431F">
      <w:pPr>
        <w:spacing w:line="480" w:lineRule="auto"/>
        <w:jc w:val="both"/>
        <w:rPr>
          <w:rFonts w:ascii="Arial" w:hAnsi="Arial" w:cs="Arial"/>
          <w:b/>
          <w:bCs/>
          <w:color w:val="000000" w:themeColor="text1"/>
        </w:rPr>
      </w:pPr>
      <w:r w:rsidRPr="00EB40A6">
        <w:rPr>
          <w:rFonts w:ascii="Arial" w:hAnsi="Arial" w:cs="Arial"/>
          <w:b/>
          <w:bCs/>
          <w:color w:val="000000" w:themeColor="text1"/>
        </w:rPr>
        <w:t>Background</w:t>
      </w:r>
    </w:p>
    <w:p w14:paraId="630014FC" w14:textId="2E2C368B" w:rsidR="00BB6834" w:rsidRPr="00EB40A6" w:rsidRDefault="00A24F35" w:rsidP="00BB6834">
      <w:pPr>
        <w:spacing w:line="480" w:lineRule="auto"/>
        <w:jc w:val="both"/>
        <w:rPr>
          <w:rFonts w:ascii="Arial" w:hAnsi="Arial" w:cs="Arial"/>
          <w:color w:val="333333"/>
          <w:spacing w:val="2"/>
          <w:shd w:val="clear" w:color="auto" w:fill="FCFCFC"/>
        </w:rPr>
      </w:pPr>
      <w:r w:rsidRPr="00EB40A6">
        <w:rPr>
          <w:rFonts w:ascii="Arial" w:hAnsi="Arial" w:cs="Arial"/>
        </w:rPr>
        <w:t>Globally, cancer was resp</w:t>
      </w:r>
      <w:r w:rsidR="00015EBB" w:rsidRPr="00EB40A6">
        <w:rPr>
          <w:rFonts w:ascii="Arial" w:hAnsi="Arial" w:cs="Arial"/>
        </w:rPr>
        <w:t xml:space="preserve">onsible for </w:t>
      </w:r>
      <w:r w:rsidR="00015410" w:rsidRPr="00EB40A6">
        <w:rPr>
          <w:rFonts w:ascii="Arial" w:hAnsi="Arial" w:cs="Arial"/>
        </w:rPr>
        <w:t xml:space="preserve">an estimated </w:t>
      </w:r>
      <w:r w:rsidR="00451476" w:rsidRPr="00EB40A6">
        <w:rPr>
          <w:rFonts w:ascii="Arial" w:hAnsi="Arial" w:cs="Arial"/>
        </w:rPr>
        <w:t>9.6</w:t>
      </w:r>
      <w:r w:rsidR="00015EBB" w:rsidRPr="00EB40A6">
        <w:rPr>
          <w:rFonts w:ascii="Arial" w:hAnsi="Arial" w:cs="Arial"/>
        </w:rPr>
        <w:t xml:space="preserve"> million deaths</w:t>
      </w:r>
      <w:r w:rsidRPr="00EB40A6">
        <w:rPr>
          <w:rFonts w:ascii="Arial" w:hAnsi="Arial" w:cs="Arial"/>
        </w:rPr>
        <w:t xml:space="preserve"> in 201</w:t>
      </w:r>
      <w:r w:rsidR="00451476" w:rsidRPr="00EB40A6">
        <w:rPr>
          <w:rFonts w:ascii="Arial" w:hAnsi="Arial" w:cs="Arial"/>
        </w:rPr>
        <w:t xml:space="preserve">8 </w:t>
      </w:r>
      <w:r w:rsidR="00015410" w:rsidRPr="00EB40A6">
        <w:rPr>
          <w:rFonts w:ascii="Arial" w:hAnsi="Arial" w:cs="Arial"/>
        </w:rPr>
        <w:t xml:space="preserve">and the global </w:t>
      </w:r>
      <w:r w:rsidR="007C4534" w:rsidRPr="00EB40A6">
        <w:rPr>
          <w:rFonts w:ascii="Arial" w:hAnsi="Arial" w:cs="Arial"/>
        </w:rPr>
        <w:t>cancer burden has risen to 18.1 million (1)</w:t>
      </w:r>
      <w:r w:rsidR="008C1E89" w:rsidRPr="00EB40A6">
        <w:rPr>
          <w:rFonts w:ascii="Arial" w:hAnsi="Arial" w:cs="Arial"/>
        </w:rPr>
        <w:t>.</w:t>
      </w:r>
      <w:r w:rsidR="008F54CF" w:rsidRPr="00EB40A6">
        <w:rPr>
          <w:rFonts w:ascii="Arial" w:hAnsi="Arial" w:cs="Arial"/>
        </w:rPr>
        <w:t xml:space="preserve"> </w:t>
      </w:r>
      <w:r w:rsidR="003262DC" w:rsidRPr="00EB40A6">
        <w:rPr>
          <w:rFonts w:ascii="Arial" w:hAnsi="Arial" w:cs="Arial"/>
        </w:rPr>
        <w:t>Living with c</w:t>
      </w:r>
      <w:r w:rsidR="00940C2F" w:rsidRPr="00EB40A6">
        <w:rPr>
          <w:rFonts w:ascii="Arial" w:hAnsi="Arial" w:cs="Arial"/>
        </w:rPr>
        <w:t>ancer</w:t>
      </w:r>
      <w:r w:rsidR="008C1E89" w:rsidRPr="00EB40A6">
        <w:rPr>
          <w:rFonts w:ascii="Arial" w:hAnsi="Arial" w:cs="Arial"/>
        </w:rPr>
        <w:t>,</w:t>
      </w:r>
      <w:r w:rsidR="00940C2F" w:rsidRPr="00EB40A6">
        <w:rPr>
          <w:rFonts w:ascii="Arial" w:hAnsi="Arial" w:cs="Arial"/>
        </w:rPr>
        <w:t xml:space="preserve"> and its treatment</w:t>
      </w:r>
      <w:r w:rsidR="008C1E89" w:rsidRPr="00EB40A6">
        <w:rPr>
          <w:rFonts w:ascii="Arial" w:hAnsi="Arial" w:cs="Arial"/>
        </w:rPr>
        <w:t>,</w:t>
      </w:r>
      <w:r w:rsidR="00940C2F" w:rsidRPr="00EB40A6">
        <w:rPr>
          <w:rFonts w:ascii="Arial" w:hAnsi="Arial" w:cs="Arial"/>
        </w:rPr>
        <w:t xml:space="preserve"> can have </w:t>
      </w:r>
      <w:r w:rsidR="00D70DE5" w:rsidRPr="00EB40A6">
        <w:rPr>
          <w:rFonts w:ascii="Arial" w:hAnsi="Arial" w:cs="Arial"/>
        </w:rPr>
        <w:t xml:space="preserve">a profound impact on a person’s </w:t>
      </w:r>
      <w:r w:rsidR="004C1779" w:rsidRPr="00EB40A6">
        <w:rPr>
          <w:rFonts w:ascii="Arial" w:hAnsi="Arial" w:cs="Arial"/>
        </w:rPr>
        <w:t>quality of life</w:t>
      </w:r>
      <w:r w:rsidR="006B1623" w:rsidRPr="00EB40A6">
        <w:rPr>
          <w:rFonts w:ascii="Arial" w:hAnsi="Arial" w:cs="Arial"/>
        </w:rPr>
        <w:t xml:space="preserve"> (QoL)</w:t>
      </w:r>
      <w:r w:rsidR="004C1779" w:rsidRPr="00EB40A6">
        <w:rPr>
          <w:rFonts w:ascii="Arial" w:hAnsi="Arial" w:cs="Arial"/>
        </w:rPr>
        <w:t xml:space="preserve">. </w:t>
      </w:r>
      <w:r w:rsidR="00E13A99" w:rsidRPr="00EB40A6">
        <w:rPr>
          <w:rFonts w:ascii="Arial" w:hAnsi="Arial" w:cs="Arial"/>
          <w:color w:val="333333"/>
          <w:spacing w:val="2"/>
          <w:shd w:val="clear" w:color="auto" w:fill="FCFCFC"/>
        </w:rPr>
        <w:t>M</w:t>
      </w:r>
      <w:r w:rsidR="00D12B44" w:rsidRPr="00EB40A6">
        <w:rPr>
          <w:rFonts w:ascii="Arial" w:hAnsi="Arial" w:cs="Arial"/>
          <w:color w:val="333333"/>
          <w:spacing w:val="2"/>
          <w:shd w:val="clear" w:color="auto" w:fill="FCFCFC"/>
        </w:rPr>
        <w:t xml:space="preserve">easures </w:t>
      </w:r>
      <w:r w:rsidRPr="00EB40A6">
        <w:rPr>
          <w:rFonts w:ascii="Arial" w:hAnsi="Arial" w:cs="Arial"/>
          <w:color w:val="333333"/>
          <w:spacing w:val="2"/>
          <w:shd w:val="clear" w:color="auto" w:fill="FCFCFC"/>
        </w:rPr>
        <w:t xml:space="preserve">which </w:t>
      </w:r>
      <w:r w:rsidR="002E61A5" w:rsidRPr="00EB40A6">
        <w:rPr>
          <w:rFonts w:ascii="Arial" w:hAnsi="Arial" w:cs="Arial"/>
          <w:color w:val="333333"/>
          <w:spacing w:val="2"/>
          <w:shd w:val="clear" w:color="auto" w:fill="FCFCFC"/>
        </w:rPr>
        <w:t>are capable of accurately assessing the impact of cancer and</w:t>
      </w:r>
      <w:r w:rsidR="00AD6D90" w:rsidRPr="00EB40A6">
        <w:rPr>
          <w:rFonts w:ascii="Arial" w:hAnsi="Arial" w:cs="Arial"/>
          <w:color w:val="333333"/>
          <w:spacing w:val="2"/>
          <w:shd w:val="clear" w:color="auto" w:fill="FCFCFC"/>
        </w:rPr>
        <w:t xml:space="preserve"> </w:t>
      </w:r>
      <w:r w:rsidR="00127D2A" w:rsidRPr="00EB40A6">
        <w:rPr>
          <w:rFonts w:ascii="Arial" w:hAnsi="Arial" w:cs="Arial"/>
          <w:color w:val="333333"/>
          <w:spacing w:val="2"/>
          <w:shd w:val="clear" w:color="auto" w:fill="FCFCFC"/>
        </w:rPr>
        <w:t xml:space="preserve">its </w:t>
      </w:r>
      <w:r w:rsidRPr="00EB40A6">
        <w:rPr>
          <w:rFonts w:ascii="Arial" w:hAnsi="Arial" w:cs="Arial"/>
          <w:color w:val="333333"/>
          <w:spacing w:val="2"/>
          <w:shd w:val="clear" w:color="auto" w:fill="FCFCFC"/>
        </w:rPr>
        <w:t>treatment</w:t>
      </w:r>
      <w:r w:rsidR="00EC215E" w:rsidRPr="00EB40A6">
        <w:rPr>
          <w:rFonts w:ascii="Arial" w:hAnsi="Arial" w:cs="Arial"/>
          <w:color w:val="333333"/>
          <w:spacing w:val="2"/>
          <w:shd w:val="clear" w:color="auto" w:fill="FCFCFC"/>
        </w:rPr>
        <w:t xml:space="preserve"> </w:t>
      </w:r>
      <w:r w:rsidR="00BB6834" w:rsidRPr="00EB40A6">
        <w:rPr>
          <w:rFonts w:ascii="Arial" w:hAnsi="Arial" w:cs="Arial"/>
          <w:color w:val="333333"/>
          <w:spacing w:val="2"/>
          <w:shd w:val="clear" w:color="auto" w:fill="FCFCFC"/>
        </w:rPr>
        <w:t xml:space="preserve">are important for choosing between different treatments and for identifying individuals who may need more support. </w:t>
      </w:r>
    </w:p>
    <w:p w14:paraId="4263E674" w14:textId="77777777" w:rsidR="00A6785A" w:rsidRPr="00EB40A6" w:rsidRDefault="00A6785A" w:rsidP="00A6785A">
      <w:pPr>
        <w:spacing w:line="480" w:lineRule="auto"/>
        <w:jc w:val="both"/>
        <w:rPr>
          <w:rFonts w:ascii="Arial" w:hAnsi="Arial" w:cs="Arial"/>
        </w:rPr>
      </w:pPr>
    </w:p>
    <w:p w14:paraId="40AF7C08" w14:textId="41683438" w:rsidR="002837A6" w:rsidRPr="00EB40A6" w:rsidRDefault="00B429DF" w:rsidP="00A6785A">
      <w:pPr>
        <w:spacing w:line="480" w:lineRule="auto"/>
        <w:jc w:val="both"/>
        <w:rPr>
          <w:rFonts w:ascii="Arial" w:hAnsi="Arial" w:cs="Arial"/>
          <w:color w:val="000000" w:themeColor="text1"/>
          <w:shd w:val="clear" w:color="auto" w:fill="FFFFFF"/>
        </w:rPr>
      </w:pPr>
      <w:r w:rsidRPr="00EB40A6">
        <w:rPr>
          <w:rFonts w:ascii="Arial" w:hAnsi="Arial" w:cs="Arial"/>
          <w:color w:val="000000" w:themeColor="text1"/>
          <w:shd w:val="clear" w:color="auto" w:fill="FFFFFF"/>
        </w:rPr>
        <w:t xml:space="preserve">The importance of measuring </w:t>
      </w:r>
      <w:r w:rsidR="006B1623" w:rsidRPr="00EB40A6">
        <w:rPr>
          <w:rFonts w:ascii="Arial" w:hAnsi="Arial" w:cs="Arial"/>
          <w:color w:val="000000" w:themeColor="text1"/>
          <w:shd w:val="clear" w:color="auto" w:fill="FFFFFF"/>
        </w:rPr>
        <w:t>QoL</w:t>
      </w:r>
      <w:r w:rsidRPr="00EB40A6">
        <w:rPr>
          <w:rFonts w:ascii="Arial" w:hAnsi="Arial" w:cs="Arial"/>
          <w:color w:val="000000" w:themeColor="text1"/>
          <w:shd w:val="clear" w:color="auto" w:fill="FFFFFF"/>
        </w:rPr>
        <w:t xml:space="preserve"> among individuals with long-term health conditions i</w:t>
      </w:r>
      <w:r w:rsidR="00766D5B" w:rsidRPr="00EB40A6">
        <w:rPr>
          <w:rFonts w:ascii="Arial" w:hAnsi="Arial" w:cs="Arial"/>
          <w:color w:val="000000" w:themeColor="text1"/>
          <w:shd w:val="clear" w:color="auto" w:fill="FFFFFF"/>
        </w:rPr>
        <w:t>s</w:t>
      </w:r>
      <w:r w:rsidRPr="00EB40A6">
        <w:rPr>
          <w:rFonts w:ascii="Arial" w:hAnsi="Arial" w:cs="Arial"/>
          <w:color w:val="000000" w:themeColor="text1"/>
          <w:shd w:val="clear" w:color="auto" w:fill="FFFFFF"/>
        </w:rPr>
        <w:t xml:space="preserve"> </w:t>
      </w:r>
      <w:r w:rsidR="0036163F" w:rsidRPr="00EB40A6">
        <w:rPr>
          <w:rFonts w:ascii="Arial" w:hAnsi="Arial" w:cs="Arial"/>
          <w:color w:val="000000" w:themeColor="text1"/>
          <w:shd w:val="clear" w:color="auto" w:fill="FFFFFF"/>
        </w:rPr>
        <w:t>widely</w:t>
      </w:r>
      <w:r w:rsidR="00766D5B" w:rsidRPr="00EB40A6">
        <w:rPr>
          <w:rFonts w:ascii="Arial" w:hAnsi="Arial" w:cs="Arial"/>
          <w:color w:val="000000" w:themeColor="text1"/>
          <w:shd w:val="clear" w:color="auto" w:fill="FFFFFF"/>
        </w:rPr>
        <w:t xml:space="preserve"> </w:t>
      </w:r>
      <w:r w:rsidRPr="00EB40A6">
        <w:rPr>
          <w:rFonts w:ascii="Arial" w:hAnsi="Arial" w:cs="Arial"/>
          <w:color w:val="000000" w:themeColor="text1"/>
          <w:shd w:val="clear" w:color="auto" w:fill="FFFFFF"/>
        </w:rPr>
        <w:t>recognised (</w:t>
      </w:r>
      <w:r w:rsidR="00B34DF9" w:rsidRPr="00EB40A6">
        <w:rPr>
          <w:rFonts w:ascii="Arial" w:hAnsi="Arial" w:cs="Arial"/>
          <w:color w:val="000000" w:themeColor="text1"/>
          <w:shd w:val="clear" w:color="auto" w:fill="FFFFFF"/>
        </w:rPr>
        <w:t>2</w:t>
      </w:r>
      <w:r w:rsidR="00002C1C" w:rsidRPr="00EB40A6">
        <w:rPr>
          <w:rFonts w:ascii="Arial" w:hAnsi="Arial" w:cs="Arial"/>
          <w:color w:val="000000" w:themeColor="text1"/>
          <w:shd w:val="clear" w:color="auto" w:fill="FFFFFF"/>
        </w:rPr>
        <w:t>,</w:t>
      </w:r>
      <w:r w:rsidR="00265613" w:rsidRPr="00EB40A6">
        <w:rPr>
          <w:rFonts w:ascii="Arial" w:hAnsi="Arial" w:cs="Arial"/>
          <w:color w:val="000000" w:themeColor="text1"/>
          <w:shd w:val="clear" w:color="auto" w:fill="FFFFFF"/>
        </w:rPr>
        <w:t xml:space="preserve"> </w:t>
      </w:r>
      <w:r w:rsidR="0071055E" w:rsidRPr="00EB40A6">
        <w:rPr>
          <w:rFonts w:ascii="Arial" w:hAnsi="Arial" w:cs="Arial"/>
          <w:color w:val="000000" w:themeColor="text1"/>
          <w:shd w:val="clear" w:color="auto" w:fill="FFFFFF"/>
        </w:rPr>
        <w:t>3</w:t>
      </w:r>
      <w:r w:rsidR="004F4E74" w:rsidRPr="00EB40A6">
        <w:rPr>
          <w:rFonts w:ascii="Arial" w:hAnsi="Arial" w:cs="Arial"/>
          <w:color w:val="000000" w:themeColor="text1"/>
          <w:shd w:val="clear" w:color="auto" w:fill="FFFFFF"/>
        </w:rPr>
        <w:t>)</w:t>
      </w:r>
      <w:r w:rsidRPr="00EB40A6">
        <w:rPr>
          <w:rFonts w:ascii="Arial" w:hAnsi="Arial" w:cs="Arial"/>
          <w:color w:val="000000" w:themeColor="text1"/>
          <w:shd w:val="clear" w:color="auto" w:fill="FFFFFF"/>
        </w:rPr>
        <w:t>. A</w:t>
      </w:r>
      <w:r w:rsidR="00865B8C" w:rsidRPr="00EB40A6">
        <w:rPr>
          <w:rFonts w:ascii="Arial" w:hAnsi="Arial" w:cs="Arial"/>
          <w:color w:val="000000" w:themeColor="text1"/>
          <w:shd w:val="clear" w:color="auto" w:fill="FFFFFF"/>
        </w:rPr>
        <w:t xml:space="preserve">ccess to personalised care, including needs assessment, </w:t>
      </w:r>
      <w:r w:rsidR="00865B8C" w:rsidRPr="00EB40A6">
        <w:rPr>
          <w:rFonts w:ascii="Arial" w:hAnsi="Arial" w:cs="Arial"/>
          <w:color w:val="000000" w:themeColor="text1"/>
          <w:shd w:val="clear" w:color="auto" w:fill="FFFFFF"/>
        </w:rPr>
        <w:lastRenderedPageBreak/>
        <w:t xml:space="preserve">a care plan and health and well-being information and support </w:t>
      </w:r>
      <w:r w:rsidRPr="00EB40A6">
        <w:rPr>
          <w:rFonts w:ascii="Arial" w:hAnsi="Arial" w:cs="Arial"/>
          <w:color w:val="000000" w:themeColor="text1"/>
          <w:shd w:val="clear" w:color="auto" w:fill="FFFFFF"/>
        </w:rPr>
        <w:t xml:space="preserve">is part of NHS England’s </w:t>
      </w:r>
      <w:r w:rsidR="00B34DF9" w:rsidRPr="00EB40A6">
        <w:rPr>
          <w:rFonts w:ascii="Arial" w:hAnsi="Arial" w:cs="Arial"/>
          <w:color w:val="000000" w:themeColor="text1"/>
          <w:shd w:val="clear" w:color="auto" w:fill="FFFFFF"/>
        </w:rPr>
        <w:t xml:space="preserve">long-term </w:t>
      </w:r>
      <w:r w:rsidRPr="00EB40A6">
        <w:rPr>
          <w:rFonts w:ascii="Arial" w:hAnsi="Arial" w:cs="Arial"/>
          <w:color w:val="000000" w:themeColor="text1"/>
          <w:shd w:val="clear" w:color="auto" w:fill="FFFFFF"/>
        </w:rPr>
        <w:t xml:space="preserve">plan radically </w:t>
      </w:r>
      <w:r w:rsidR="0023292B" w:rsidRPr="00EB40A6">
        <w:rPr>
          <w:rFonts w:ascii="Arial" w:hAnsi="Arial" w:cs="Arial"/>
          <w:color w:val="000000" w:themeColor="text1"/>
          <w:shd w:val="clear" w:color="auto" w:fill="FFFFFF"/>
        </w:rPr>
        <w:t xml:space="preserve">to </w:t>
      </w:r>
      <w:r w:rsidRPr="00EB40A6">
        <w:rPr>
          <w:rFonts w:ascii="Arial" w:hAnsi="Arial" w:cs="Arial"/>
          <w:color w:val="000000" w:themeColor="text1"/>
          <w:shd w:val="clear" w:color="auto" w:fill="FFFFFF"/>
        </w:rPr>
        <w:t xml:space="preserve">improve care and support for people </w:t>
      </w:r>
      <w:r w:rsidR="00B95009" w:rsidRPr="00EB40A6">
        <w:rPr>
          <w:rFonts w:ascii="Arial" w:hAnsi="Arial" w:cs="Arial"/>
          <w:color w:val="000000" w:themeColor="text1"/>
          <w:shd w:val="clear" w:color="auto" w:fill="FFFFFF"/>
        </w:rPr>
        <w:t xml:space="preserve">living with </w:t>
      </w:r>
      <w:r w:rsidRPr="00EB40A6">
        <w:rPr>
          <w:rFonts w:ascii="Arial" w:hAnsi="Arial" w:cs="Arial"/>
          <w:color w:val="000000" w:themeColor="text1"/>
          <w:shd w:val="clear" w:color="auto" w:fill="FFFFFF"/>
        </w:rPr>
        <w:t>cancer</w:t>
      </w:r>
      <w:r w:rsidR="0036163F" w:rsidRPr="00EB40A6">
        <w:rPr>
          <w:rFonts w:ascii="Arial" w:hAnsi="Arial" w:cs="Arial"/>
          <w:color w:val="000000" w:themeColor="text1"/>
          <w:shd w:val="clear" w:color="auto" w:fill="FFFFFF"/>
        </w:rPr>
        <w:t xml:space="preserve"> (</w:t>
      </w:r>
      <w:r w:rsidR="0071055E" w:rsidRPr="00EB40A6">
        <w:rPr>
          <w:rFonts w:ascii="Arial" w:hAnsi="Arial" w:cs="Arial"/>
          <w:color w:val="000000" w:themeColor="text1"/>
          <w:shd w:val="clear" w:color="auto" w:fill="FFFFFF"/>
        </w:rPr>
        <w:t>4</w:t>
      </w:r>
      <w:r w:rsidR="0036163F" w:rsidRPr="00EB40A6">
        <w:rPr>
          <w:rFonts w:ascii="Arial" w:hAnsi="Arial" w:cs="Arial"/>
          <w:color w:val="000000" w:themeColor="text1"/>
          <w:shd w:val="clear" w:color="auto" w:fill="FFFFFF"/>
        </w:rPr>
        <w:t>)</w:t>
      </w:r>
      <w:r w:rsidRPr="00EB40A6">
        <w:rPr>
          <w:rFonts w:ascii="Arial" w:hAnsi="Arial" w:cs="Arial"/>
          <w:color w:val="000000" w:themeColor="text1"/>
          <w:shd w:val="clear" w:color="auto" w:fill="FFFFFF"/>
        </w:rPr>
        <w:t xml:space="preserve">. The new ‘quality of life metric’ </w:t>
      </w:r>
      <w:r w:rsidR="00865B8C" w:rsidRPr="00EB40A6">
        <w:rPr>
          <w:rFonts w:ascii="Arial" w:hAnsi="Arial" w:cs="Arial"/>
          <w:color w:val="000000" w:themeColor="text1"/>
          <w:shd w:val="clear" w:color="auto" w:fill="FFFFFF"/>
        </w:rPr>
        <w:t xml:space="preserve">introduced in 2019 </w:t>
      </w:r>
      <w:r w:rsidRPr="00EB40A6">
        <w:rPr>
          <w:rFonts w:ascii="Arial" w:hAnsi="Arial" w:cs="Arial"/>
          <w:color w:val="000000" w:themeColor="text1"/>
          <w:shd w:val="clear" w:color="auto" w:fill="FFFFFF"/>
        </w:rPr>
        <w:t xml:space="preserve">will use questionnaires to </w:t>
      </w:r>
      <w:r w:rsidR="00865B8C" w:rsidRPr="00EB40A6">
        <w:rPr>
          <w:rFonts w:ascii="Arial" w:hAnsi="Arial" w:cs="Arial"/>
          <w:color w:val="000000" w:themeColor="text1"/>
          <w:shd w:val="clear" w:color="auto" w:fill="FFFFFF"/>
        </w:rPr>
        <w:t xml:space="preserve">track and respond to the long-term impact of cancer </w:t>
      </w:r>
      <w:r w:rsidRPr="00EB40A6">
        <w:rPr>
          <w:rFonts w:ascii="Arial" w:hAnsi="Arial" w:cs="Arial"/>
          <w:color w:val="000000" w:themeColor="text1"/>
          <w:shd w:val="clear" w:color="auto" w:fill="FFFFFF"/>
        </w:rPr>
        <w:t xml:space="preserve">after </w:t>
      </w:r>
      <w:r w:rsidR="00865B8C" w:rsidRPr="00EB40A6">
        <w:rPr>
          <w:rFonts w:ascii="Arial" w:hAnsi="Arial" w:cs="Arial"/>
          <w:color w:val="000000" w:themeColor="text1"/>
          <w:shd w:val="clear" w:color="auto" w:fill="FFFFFF"/>
        </w:rPr>
        <w:t xml:space="preserve">a person’s </w:t>
      </w:r>
      <w:r w:rsidRPr="00EB40A6">
        <w:rPr>
          <w:rFonts w:ascii="Arial" w:hAnsi="Arial" w:cs="Arial"/>
          <w:color w:val="000000" w:themeColor="text1"/>
          <w:shd w:val="clear" w:color="auto" w:fill="FFFFFF"/>
        </w:rPr>
        <w:t>cancer treatment ends</w:t>
      </w:r>
      <w:r w:rsidR="0036163F" w:rsidRPr="00EB40A6">
        <w:rPr>
          <w:rFonts w:ascii="Arial" w:hAnsi="Arial" w:cs="Arial"/>
          <w:color w:val="000000" w:themeColor="text1"/>
          <w:shd w:val="clear" w:color="auto" w:fill="FFFFFF"/>
        </w:rPr>
        <w:t xml:space="preserve"> (</w:t>
      </w:r>
      <w:r w:rsidR="0071055E" w:rsidRPr="00EB40A6">
        <w:rPr>
          <w:rFonts w:ascii="Arial" w:hAnsi="Arial" w:cs="Arial"/>
          <w:color w:val="000000" w:themeColor="text1"/>
          <w:shd w:val="clear" w:color="auto" w:fill="FFFFFF"/>
        </w:rPr>
        <w:t>4</w:t>
      </w:r>
      <w:r w:rsidR="0036163F" w:rsidRPr="00EB40A6">
        <w:rPr>
          <w:rFonts w:ascii="Arial" w:hAnsi="Arial" w:cs="Arial"/>
          <w:color w:val="000000" w:themeColor="text1"/>
          <w:shd w:val="clear" w:color="auto" w:fill="FFFFFF"/>
        </w:rPr>
        <w:t>)</w:t>
      </w:r>
      <w:r w:rsidR="006A21AC" w:rsidRPr="00EB40A6">
        <w:rPr>
          <w:rFonts w:ascii="Arial" w:hAnsi="Arial" w:cs="Arial"/>
          <w:color w:val="000000" w:themeColor="text1"/>
          <w:shd w:val="clear" w:color="auto" w:fill="FFFFFF"/>
        </w:rPr>
        <w:t xml:space="preserve">. </w:t>
      </w:r>
      <w:r w:rsidR="0023292B" w:rsidRPr="00EB40A6">
        <w:rPr>
          <w:rFonts w:ascii="Arial" w:hAnsi="Arial" w:cs="Arial"/>
          <w:color w:val="000000" w:themeColor="text1"/>
          <w:shd w:val="clear" w:color="auto" w:fill="FFFFFF"/>
        </w:rPr>
        <w:t>NHS England</w:t>
      </w:r>
      <w:r w:rsidR="002837A6" w:rsidRPr="00EB40A6">
        <w:rPr>
          <w:rFonts w:ascii="Arial" w:hAnsi="Arial" w:cs="Arial"/>
          <w:color w:val="000000" w:themeColor="text1"/>
          <w:shd w:val="clear" w:color="auto" w:fill="FFFFFF"/>
        </w:rPr>
        <w:t xml:space="preserve"> estimate</w:t>
      </w:r>
      <w:r w:rsidR="0023292B" w:rsidRPr="00EB40A6">
        <w:rPr>
          <w:rFonts w:ascii="Arial" w:hAnsi="Arial" w:cs="Arial"/>
          <w:color w:val="000000" w:themeColor="text1"/>
          <w:shd w:val="clear" w:color="auto" w:fill="FFFFFF"/>
        </w:rPr>
        <w:t>d</w:t>
      </w:r>
      <w:r w:rsidRPr="00EB40A6">
        <w:rPr>
          <w:rFonts w:ascii="Arial" w:hAnsi="Arial" w:cs="Arial"/>
          <w:color w:val="000000" w:themeColor="text1"/>
          <w:shd w:val="clear" w:color="auto" w:fill="FFFFFF"/>
        </w:rPr>
        <w:t xml:space="preserve"> that </w:t>
      </w:r>
      <w:r w:rsidR="00B95009" w:rsidRPr="00EB40A6">
        <w:rPr>
          <w:rFonts w:ascii="Arial" w:hAnsi="Arial" w:cs="Arial"/>
          <w:color w:val="000000" w:themeColor="text1"/>
          <w:shd w:val="clear" w:color="auto" w:fill="FFFFFF"/>
        </w:rPr>
        <w:t xml:space="preserve">in the UK </w:t>
      </w:r>
      <w:r w:rsidR="002837A6" w:rsidRPr="00EB40A6">
        <w:rPr>
          <w:rFonts w:ascii="Arial" w:hAnsi="Arial" w:cs="Arial"/>
          <w:color w:val="000000" w:themeColor="text1"/>
          <w:shd w:val="clear" w:color="auto" w:fill="FFFFFF"/>
        </w:rPr>
        <w:t xml:space="preserve">approximately 7000 more people </w:t>
      </w:r>
      <w:r w:rsidR="0023292B" w:rsidRPr="00EB40A6">
        <w:rPr>
          <w:rFonts w:ascii="Arial" w:hAnsi="Arial" w:cs="Arial"/>
          <w:color w:val="000000" w:themeColor="text1"/>
          <w:shd w:val="clear" w:color="auto" w:fill="FFFFFF"/>
        </w:rPr>
        <w:t>we</w:t>
      </w:r>
      <w:r w:rsidR="002837A6" w:rsidRPr="00EB40A6">
        <w:rPr>
          <w:rFonts w:ascii="Arial" w:hAnsi="Arial" w:cs="Arial"/>
          <w:color w:val="000000" w:themeColor="text1"/>
          <w:shd w:val="clear" w:color="auto" w:fill="FFFFFF"/>
        </w:rPr>
        <w:t xml:space="preserve">re surviving </w:t>
      </w:r>
      <w:r w:rsidRPr="00EB40A6">
        <w:rPr>
          <w:rFonts w:ascii="Arial" w:hAnsi="Arial" w:cs="Arial"/>
          <w:color w:val="000000" w:themeColor="text1"/>
          <w:shd w:val="clear" w:color="auto" w:fill="FFFFFF"/>
        </w:rPr>
        <w:t>cancer</w:t>
      </w:r>
      <w:r w:rsidR="002837A6" w:rsidRPr="00EB40A6">
        <w:rPr>
          <w:rFonts w:ascii="Arial" w:hAnsi="Arial" w:cs="Arial"/>
          <w:color w:val="000000" w:themeColor="text1"/>
          <w:shd w:val="clear" w:color="auto" w:fill="FFFFFF"/>
        </w:rPr>
        <w:t xml:space="preserve"> after NHS treatment </w:t>
      </w:r>
      <w:r w:rsidR="0023292B" w:rsidRPr="00EB40A6">
        <w:rPr>
          <w:rFonts w:ascii="Arial" w:hAnsi="Arial" w:cs="Arial"/>
          <w:color w:val="000000" w:themeColor="text1"/>
          <w:shd w:val="clear" w:color="auto" w:fill="FFFFFF"/>
        </w:rPr>
        <w:t xml:space="preserve">in 2019 </w:t>
      </w:r>
      <w:r w:rsidR="002837A6" w:rsidRPr="00EB40A6">
        <w:rPr>
          <w:rFonts w:ascii="Arial" w:hAnsi="Arial" w:cs="Arial"/>
          <w:color w:val="000000" w:themeColor="text1"/>
          <w:shd w:val="clear" w:color="auto" w:fill="FFFFFF"/>
        </w:rPr>
        <w:t xml:space="preserve">compared with </w:t>
      </w:r>
      <w:r w:rsidR="0036163F" w:rsidRPr="00EB40A6">
        <w:rPr>
          <w:rFonts w:ascii="Arial" w:hAnsi="Arial" w:cs="Arial"/>
          <w:color w:val="000000" w:themeColor="text1"/>
          <w:shd w:val="clear" w:color="auto" w:fill="FFFFFF"/>
        </w:rPr>
        <w:t>seven</w:t>
      </w:r>
      <w:r w:rsidR="002837A6" w:rsidRPr="00EB40A6">
        <w:rPr>
          <w:rFonts w:ascii="Arial" w:hAnsi="Arial" w:cs="Arial"/>
          <w:color w:val="000000" w:themeColor="text1"/>
          <w:shd w:val="clear" w:color="auto" w:fill="FFFFFF"/>
        </w:rPr>
        <w:t xml:space="preserve"> years </w:t>
      </w:r>
      <w:r w:rsidR="0023292B" w:rsidRPr="00EB40A6">
        <w:rPr>
          <w:rFonts w:ascii="Arial" w:hAnsi="Arial" w:cs="Arial"/>
          <w:color w:val="000000" w:themeColor="text1"/>
          <w:shd w:val="clear" w:color="auto" w:fill="FFFFFF"/>
        </w:rPr>
        <w:t>previously</w:t>
      </w:r>
      <w:r w:rsidR="0036163F" w:rsidRPr="00EB40A6">
        <w:rPr>
          <w:rFonts w:ascii="Arial" w:hAnsi="Arial" w:cs="Arial"/>
          <w:color w:val="000000" w:themeColor="text1"/>
          <w:shd w:val="clear" w:color="auto" w:fill="FFFFFF"/>
        </w:rPr>
        <w:t xml:space="preserve"> (</w:t>
      </w:r>
      <w:r w:rsidR="0071055E" w:rsidRPr="00EB40A6">
        <w:rPr>
          <w:rFonts w:ascii="Arial" w:hAnsi="Arial" w:cs="Arial"/>
          <w:color w:val="000000" w:themeColor="text1"/>
          <w:shd w:val="clear" w:color="auto" w:fill="FFFFFF"/>
        </w:rPr>
        <w:t>4</w:t>
      </w:r>
      <w:r w:rsidR="0036163F" w:rsidRPr="00EB40A6">
        <w:rPr>
          <w:rFonts w:ascii="Arial" w:hAnsi="Arial" w:cs="Arial"/>
          <w:color w:val="000000" w:themeColor="text1"/>
          <w:shd w:val="clear" w:color="auto" w:fill="FFFFFF"/>
        </w:rPr>
        <w:t>)</w:t>
      </w:r>
      <w:r w:rsidR="002837A6" w:rsidRPr="00EB40A6">
        <w:rPr>
          <w:rFonts w:ascii="Arial" w:hAnsi="Arial" w:cs="Arial"/>
          <w:color w:val="000000" w:themeColor="text1"/>
          <w:shd w:val="clear" w:color="auto" w:fill="FFFFFF"/>
        </w:rPr>
        <w:t xml:space="preserve">. </w:t>
      </w:r>
    </w:p>
    <w:p w14:paraId="6231FF9E" w14:textId="77777777" w:rsidR="002837A6" w:rsidRPr="00EB40A6" w:rsidRDefault="002837A6" w:rsidP="00A6785A">
      <w:pPr>
        <w:spacing w:line="480" w:lineRule="auto"/>
        <w:jc w:val="both"/>
        <w:rPr>
          <w:rFonts w:ascii="Arial" w:hAnsi="Arial" w:cs="Arial"/>
          <w:color w:val="000000" w:themeColor="text1"/>
          <w:shd w:val="clear" w:color="auto" w:fill="FFFFFF"/>
        </w:rPr>
      </w:pPr>
    </w:p>
    <w:p w14:paraId="747268DF" w14:textId="0B263C4D" w:rsidR="00F51625" w:rsidRPr="00EB40A6" w:rsidRDefault="00766D5B" w:rsidP="00A6785A">
      <w:pPr>
        <w:spacing w:line="480" w:lineRule="auto"/>
        <w:jc w:val="both"/>
        <w:rPr>
          <w:rFonts w:ascii="Arial" w:hAnsi="Arial" w:cs="Arial"/>
        </w:rPr>
      </w:pPr>
      <w:r w:rsidRPr="00EB40A6">
        <w:rPr>
          <w:rFonts w:ascii="Arial" w:hAnsi="Arial" w:cs="Arial"/>
        </w:rPr>
        <w:t xml:space="preserve">There have been several reviews in the literature of the impact of different cancers on </w:t>
      </w:r>
      <w:r w:rsidR="00A15011" w:rsidRPr="00EB40A6">
        <w:rPr>
          <w:rFonts w:ascii="Arial" w:hAnsi="Arial" w:cs="Arial"/>
        </w:rPr>
        <w:t>QoL</w:t>
      </w:r>
      <w:r w:rsidRPr="00EB40A6">
        <w:rPr>
          <w:rFonts w:ascii="Arial" w:hAnsi="Arial" w:cs="Arial"/>
        </w:rPr>
        <w:t xml:space="preserve"> (</w:t>
      </w:r>
      <w:r w:rsidR="0071055E" w:rsidRPr="00EB40A6">
        <w:rPr>
          <w:rFonts w:ascii="Arial" w:hAnsi="Arial" w:cs="Arial"/>
        </w:rPr>
        <w:t>5-</w:t>
      </w:r>
      <w:r w:rsidR="00C57ECE" w:rsidRPr="00EB40A6">
        <w:rPr>
          <w:rFonts w:ascii="Arial" w:hAnsi="Arial" w:cs="Arial"/>
        </w:rPr>
        <w:t>9</w:t>
      </w:r>
      <w:r w:rsidRPr="00EB40A6">
        <w:rPr>
          <w:rFonts w:ascii="Arial" w:hAnsi="Arial" w:cs="Arial"/>
        </w:rPr>
        <w:t>).</w:t>
      </w:r>
      <w:r w:rsidR="0036163F" w:rsidRPr="00EB40A6">
        <w:rPr>
          <w:rFonts w:ascii="Arial" w:hAnsi="Arial" w:cs="Arial"/>
        </w:rPr>
        <w:t xml:space="preserve"> However</w:t>
      </w:r>
      <w:r w:rsidR="00957117" w:rsidRPr="00EB40A6">
        <w:rPr>
          <w:rFonts w:ascii="Arial" w:hAnsi="Arial" w:cs="Arial"/>
        </w:rPr>
        <w:t>,</w:t>
      </w:r>
      <w:r w:rsidR="0036163F" w:rsidRPr="00EB40A6">
        <w:rPr>
          <w:rFonts w:ascii="Arial" w:hAnsi="Arial" w:cs="Arial"/>
        </w:rPr>
        <w:t xml:space="preserve"> comparing results across studies has been complicated by the different </w:t>
      </w:r>
      <w:r w:rsidR="00BF70F2" w:rsidRPr="00EB40A6">
        <w:rPr>
          <w:rFonts w:ascii="Arial" w:hAnsi="Arial" w:cs="Arial"/>
        </w:rPr>
        <w:t xml:space="preserve">measurement </w:t>
      </w:r>
      <w:r w:rsidR="0036163F" w:rsidRPr="00EB40A6">
        <w:rPr>
          <w:rFonts w:ascii="Arial" w:hAnsi="Arial" w:cs="Arial"/>
        </w:rPr>
        <w:t xml:space="preserve">tools used to assess </w:t>
      </w:r>
      <w:r w:rsidR="00A15011" w:rsidRPr="00EB40A6">
        <w:rPr>
          <w:rFonts w:ascii="Arial" w:hAnsi="Arial" w:cs="Arial"/>
        </w:rPr>
        <w:t>QoL</w:t>
      </w:r>
      <w:r w:rsidR="0036163F" w:rsidRPr="00EB40A6">
        <w:rPr>
          <w:rFonts w:ascii="Arial" w:hAnsi="Arial" w:cs="Arial"/>
        </w:rPr>
        <w:t>.</w:t>
      </w:r>
      <w:r w:rsidR="00BF70F2" w:rsidRPr="00EB40A6">
        <w:rPr>
          <w:rFonts w:ascii="Arial" w:hAnsi="Arial" w:cs="Arial"/>
        </w:rPr>
        <w:t xml:space="preserve"> Generic </w:t>
      </w:r>
      <w:r w:rsidR="008E5C1E" w:rsidRPr="00EB40A6">
        <w:rPr>
          <w:rFonts w:ascii="Arial" w:hAnsi="Arial" w:cs="Arial"/>
        </w:rPr>
        <w:t>measures</w:t>
      </w:r>
      <w:r w:rsidR="00344BF7" w:rsidRPr="00EB40A6">
        <w:rPr>
          <w:rFonts w:ascii="Arial" w:hAnsi="Arial" w:cs="Arial"/>
        </w:rPr>
        <w:t xml:space="preserve"> </w:t>
      </w:r>
      <w:r w:rsidR="00957117" w:rsidRPr="00EB40A6">
        <w:rPr>
          <w:rFonts w:ascii="Arial" w:hAnsi="Arial" w:cs="Arial"/>
        </w:rPr>
        <w:t xml:space="preserve">of health status and function </w:t>
      </w:r>
      <w:r w:rsidR="00344BF7" w:rsidRPr="00EB40A6">
        <w:rPr>
          <w:rFonts w:ascii="Arial" w:hAnsi="Arial" w:cs="Arial"/>
        </w:rPr>
        <w:t>such as the</w:t>
      </w:r>
      <w:r w:rsidR="00A24F35" w:rsidRPr="00EB40A6">
        <w:rPr>
          <w:rFonts w:ascii="Arial" w:hAnsi="Arial" w:cs="Arial"/>
        </w:rPr>
        <w:t xml:space="preserve"> </w:t>
      </w:r>
      <w:proofErr w:type="spellStart"/>
      <w:r w:rsidR="00BF70F2" w:rsidRPr="00EB40A6">
        <w:rPr>
          <w:rFonts w:ascii="Arial" w:hAnsi="Arial" w:cs="Arial"/>
        </w:rPr>
        <w:t>EuroQoL</w:t>
      </w:r>
      <w:proofErr w:type="spellEnd"/>
      <w:r w:rsidR="00BF70F2" w:rsidRPr="00EB40A6">
        <w:rPr>
          <w:rFonts w:ascii="Arial" w:hAnsi="Arial" w:cs="Arial"/>
        </w:rPr>
        <w:t xml:space="preserve"> five dimensions (</w:t>
      </w:r>
      <w:r w:rsidR="00A24F35" w:rsidRPr="00EB40A6">
        <w:rPr>
          <w:rFonts w:ascii="Arial" w:hAnsi="Arial" w:cs="Arial"/>
        </w:rPr>
        <w:t>EQ-5D</w:t>
      </w:r>
      <w:r w:rsidR="00BF70F2" w:rsidRPr="00EB40A6">
        <w:rPr>
          <w:rStyle w:val="Strong"/>
          <w:rFonts w:ascii="Arial" w:hAnsi="Arial" w:cs="Arial"/>
          <w:color w:val="666666"/>
          <w:shd w:val="clear" w:color="auto" w:fill="FFFFFF"/>
        </w:rPr>
        <w:t xml:space="preserve">; </w:t>
      </w:r>
      <w:r w:rsidR="00C57ECE" w:rsidRPr="00EB40A6">
        <w:rPr>
          <w:rStyle w:val="Strong"/>
          <w:rFonts w:ascii="Arial" w:hAnsi="Arial" w:cs="Arial"/>
          <w:b w:val="0"/>
          <w:bCs w:val="0"/>
          <w:shd w:val="clear" w:color="auto" w:fill="FFFFFF"/>
        </w:rPr>
        <w:t>10</w:t>
      </w:r>
      <w:r w:rsidR="00BF70F2" w:rsidRPr="00EB40A6">
        <w:rPr>
          <w:rStyle w:val="selectable"/>
          <w:rFonts w:ascii="Arial" w:hAnsi="Arial" w:cs="Arial"/>
          <w:shd w:val="clear" w:color="auto" w:fill="FFFFFF"/>
        </w:rPr>
        <w:t>)</w:t>
      </w:r>
      <w:r w:rsidR="00A24F35" w:rsidRPr="00EB40A6">
        <w:rPr>
          <w:rFonts w:ascii="Arial" w:hAnsi="Arial" w:cs="Arial"/>
        </w:rPr>
        <w:t xml:space="preserve"> and the </w:t>
      </w:r>
      <w:r w:rsidR="00BF70F2" w:rsidRPr="00EB40A6">
        <w:rPr>
          <w:rFonts w:ascii="Arial" w:hAnsi="Arial" w:cs="Arial"/>
        </w:rPr>
        <w:t>Short-Form 36</w:t>
      </w:r>
      <w:r w:rsidR="00A15011" w:rsidRPr="00EB40A6">
        <w:rPr>
          <w:rFonts w:ascii="Arial" w:hAnsi="Arial" w:cs="Arial"/>
        </w:rPr>
        <w:t>-</w:t>
      </w:r>
      <w:r w:rsidR="00BF70F2" w:rsidRPr="00EB40A6">
        <w:rPr>
          <w:rFonts w:ascii="Arial" w:hAnsi="Arial" w:cs="Arial"/>
        </w:rPr>
        <w:t>item questionnaire (</w:t>
      </w:r>
      <w:r w:rsidR="00A24F35" w:rsidRPr="00EB40A6">
        <w:rPr>
          <w:rFonts w:ascii="Arial" w:hAnsi="Arial" w:cs="Arial"/>
        </w:rPr>
        <w:t>SF-36</w:t>
      </w:r>
      <w:r w:rsidR="00BF70F2" w:rsidRPr="00EB40A6">
        <w:rPr>
          <w:rFonts w:ascii="Arial" w:hAnsi="Arial" w:cs="Arial"/>
        </w:rPr>
        <w:t xml:space="preserve">; </w:t>
      </w:r>
      <w:r w:rsidR="00C57ECE" w:rsidRPr="00EB40A6">
        <w:rPr>
          <w:rFonts w:ascii="Arial" w:hAnsi="Arial" w:cs="Arial"/>
        </w:rPr>
        <w:t>11</w:t>
      </w:r>
      <w:r w:rsidR="00BF70F2" w:rsidRPr="00EB40A6">
        <w:rPr>
          <w:rFonts w:ascii="Arial" w:hAnsi="Arial" w:cs="Arial"/>
          <w:color w:val="000000" w:themeColor="text1"/>
          <w:shd w:val="clear" w:color="auto" w:fill="FFFFFF"/>
        </w:rPr>
        <w:t xml:space="preserve">) </w:t>
      </w:r>
      <w:r w:rsidR="00A71C7A" w:rsidRPr="00EB40A6">
        <w:rPr>
          <w:rFonts w:ascii="Arial" w:hAnsi="Arial" w:cs="Arial"/>
          <w:color w:val="000000" w:themeColor="text1"/>
          <w:shd w:val="clear" w:color="auto" w:fill="FFFFFF"/>
        </w:rPr>
        <w:t xml:space="preserve">have been </w:t>
      </w:r>
      <w:r w:rsidR="00BF70F2" w:rsidRPr="00EB40A6">
        <w:rPr>
          <w:rFonts w:ascii="Arial" w:hAnsi="Arial" w:cs="Arial"/>
          <w:color w:val="000000" w:themeColor="text1"/>
          <w:shd w:val="clear" w:color="auto" w:fill="FFFFFF"/>
        </w:rPr>
        <w:t xml:space="preserve">commonly </w:t>
      </w:r>
      <w:r w:rsidR="00A71C7A" w:rsidRPr="00EB40A6">
        <w:rPr>
          <w:rFonts w:ascii="Arial" w:hAnsi="Arial" w:cs="Arial"/>
          <w:color w:val="000000" w:themeColor="text1"/>
          <w:shd w:val="clear" w:color="auto" w:fill="FFFFFF"/>
        </w:rPr>
        <w:t xml:space="preserve">used to assess </w:t>
      </w:r>
      <w:r w:rsidR="00A15011" w:rsidRPr="00EB40A6">
        <w:rPr>
          <w:rFonts w:ascii="Arial" w:hAnsi="Arial" w:cs="Arial"/>
          <w:color w:val="000000" w:themeColor="text1"/>
          <w:shd w:val="clear" w:color="auto" w:fill="FFFFFF"/>
        </w:rPr>
        <w:t>what is referred to as ‘</w:t>
      </w:r>
      <w:r w:rsidR="00BF70F2" w:rsidRPr="00EB40A6">
        <w:rPr>
          <w:rFonts w:ascii="Arial" w:hAnsi="Arial" w:cs="Arial"/>
          <w:color w:val="000000" w:themeColor="text1"/>
          <w:shd w:val="clear" w:color="auto" w:fill="FFFFFF"/>
        </w:rPr>
        <w:t>health</w:t>
      </w:r>
      <w:r w:rsidR="00A71C7A" w:rsidRPr="00EB40A6">
        <w:rPr>
          <w:rFonts w:ascii="Arial" w:hAnsi="Arial" w:cs="Arial"/>
          <w:color w:val="000000" w:themeColor="text1"/>
          <w:shd w:val="clear" w:color="auto" w:fill="FFFFFF"/>
        </w:rPr>
        <w:t xml:space="preserve">-related </w:t>
      </w:r>
      <w:r w:rsidR="00A15011" w:rsidRPr="00EB40A6">
        <w:rPr>
          <w:rFonts w:ascii="Arial" w:hAnsi="Arial" w:cs="Arial"/>
          <w:color w:val="000000" w:themeColor="text1"/>
          <w:shd w:val="clear" w:color="auto" w:fill="FFFFFF"/>
        </w:rPr>
        <w:t>QoL’</w:t>
      </w:r>
      <w:r w:rsidR="00A71C7A" w:rsidRPr="00EB40A6">
        <w:rPr>
          <w:rFonts w:ascii="Arial" w:hAnsi="Arial" w:cs="Arial"/>
          <w:color w:val="000000" w:themeColor="text1"/>
          <w:shd w:val="clear" w:color="auto" w:fill="FFFFFF"/>
        </w:rPr>
        <w:t xml:space="preserve"> </w:t>
      </w:r>
      <w:r w:rsidR="00BF70F2" w:rsidRPr="00EB40A6">
        <w:rPr>
          <w:rFonts w:ascii="Arial" w:hAnsi="Arial" w:cs="Arial"/>
          <w:color w:val="000000" w:themeColor="text1"/>
          <w:shd w:val="clear" w:color="auto" w:fill="FFFFFF"/>
        </w:rPr>
        <w:t xml:space="preserve">among cancer patients </w:t>
      </w:r>
      <w:r w:rsidR="00A71C7A" w:rsidRPr="00EB40A6">
        <w:rPr>
          <w:rFonts w:ascii="Arial" w:hAnsi="Arial" w:cs="Arial"/>
          <w:color w:val="000000" w:themeColor="text1"/>
          <w:shd w:val="clear" w:color="auto" w:fill="FFFFFF"/>
        </w:rPr>
        <w:t>in a number of studies (</w:t>
      </w:r>
      <w:r w:rsidR="00B81B47" w:rsidRPr="00EB40A6">
        <w:rPr>
          <w:rFonts w:ascii="Arial" w:hAnsi="Arial" w:cs="Arial"/>
          <w:color w:val="000000" w:themeColor="text1"/>
          <w:shd w:val="clear" w:color="auto" w:fill="FFFFFF"/>
        </w:rPr>
        <w:t>1</w:t>
      </w:r>
      <w:r w:rsidR="00C57ECE" w:rsidRPr="00EB40A6">
        <w:rPr>
          <w:rFonts w:ascii="Arial" w:hAnsi="Arial" w:cs="Arial"/>
          <w:color w:val="000000" w:themeColor="text1"/>
          <w:shd w:val="clear" w:color="auto" w:fill="FFFFFF"/>
        </w:rPr>
        <w:t>2</w:t>
      </w:r>
      <w:r w:rsidR="00B81B47" w:rsidRPr="00EB40A6">
        <w:rPr>
          <w:rFonts w:ascii="Arial" w:hAnsi="Arial" w:cs="Arial"/>
          <w:color w:val="000000" w:themeColor="text1"/>
          <w:shd w:val="clear" w:color="auto" w:fill="FFFFFF"/>
        </w:rPr>
        <w:t>-1</w:t>
      </w:r>
      <w:r w:rsidR="00C57ECE" w:rsidRPr="00EB40A6">
        <w:rPr>
          <w:rFonts w:ascii="Arial" w:hAnsi="Arial" w:cs="Arial"/>
          <w:color w:val="000000" w:themeColor="text1"/>
          <w:shd w:val="clear" w:color="auto" w:fill="FFFFFF"/>
        </w:rPr>
        <w:t>6</w:t>
      </w:r>
      <w:r w:rsidR="00A71C7A" w:rsidRPr="00EB40A6">
        <w:rPr>
          <w:rFonts w:ascii="Arial" w:hAnsi="Arial" w:cs="Arial"/>
          <w:color w:val="000000" w:themeColor="text1"/>
          <w:shd w:val="clear" w:color="auto" w:fill="FFFFFF"/>
        </w:rPr>
        <w:t>)</w:t>
      </w:r>
      <w:r w:rsidR="00A15886" w:rsidRPr="00EB40A6">
        <w:rPr>
          <w:rFonts w:ascii="Arial" w:hAnsi="Arial" w:cs="Arial"/>
          <w:color w:val="000000" w:themeColor="text1"/>
          <w:shd w:val="clear" w:color="auto" w:fill="FFFFFF"/>
        </w:rPr>
        <w:t>.</w:t>
      </w:r>
      <w:r w:rsidR="002837A6" w:rsidRPr="00EB40A6">
        <w:rPr>
          <w:rFonts w:ascii="Arial" w:hAnsi="Arial" w:cs="Arial"/>
          <w:color w:val="000000" w:themeColor="text1"/>
          <w:shd w:val="clear" w:color="auto" w:fill="FFFFFF"/>
        </w:rPr>
        <w:t xml:space="preserve"> </w:t>
      </w:r>
      <w:r w:rsidR="0016265E" w:rsidRPr="00EB40A6">
        <w:rPr>
          <w:rFonts w:ascii="Arial" w:hAnsi="Arial" w:cs="Arial"/>
          <w:color w:val="000000" w:themeColor="text1"/>
          <w:shd w:val="clear" w:color="auto" w:fill="FFFFFF"/>
        </w:rPr>
        <w:t xml:space="preserve"> </w:t>
      </w:r>
      <w:r w:rsidR="006A21AC" w:rsidRPr="00EB40A6">
        <w:rPr>
          <w:rFonts w:ascii="Arial" w:hAnsi="Arial" w:cs="Arial"/>
          <w:color w:val="000000" w:themeColor="text1"/>
          <w:shd w:val="clear" w:color="auto" w:fill="FFFFFF"/>
        </w:rPr>
        <w:t>These g</w:t>
      </w:r>
      <w:r w:rsidR="0016265E" w:rsidRPr="00EB40A6">
        <w:rPr>
          <w:rFonts w:ascii="Arial" w:hAnsi="Arial" w:cs="Arial"/>
          <w:color w:val="000000" w:themeColor="text1"/>
          <w:shd w:val="clear" w:color="auto" w:fill="FFFFFF"/>
        </w:rPr>
        <w:t xml:space="preserve">eneric measures </w:t>
      </w:r>
      <w:r w:rsidR="00A15011" w:rsidRPr="00EB40A6">
        <w:rPr>
          <w:rFonts w:ascii="Arial" w:hAnsi="Arial" w:cs="Arial"/>
          <w:color w:val="000000" w:themeColor="text1"/>
          <w:shd w:val="clear" w:color="auto" w:fill="FFFFFF"/>
        </w:rPr>
        <w:t xml:space="preserve">are assumed to </w:t>
      </w:r>
      <w:r w:rsidR="0016265E" w:rsidRPr="00EB40A6">
        <w:rPr>
          <w:rFonts w:ascii="Arial" w:hAnsi="Arial" w:cs="Arial"/>
          <w:color w:val="000000" w:themeColor="text1"/>
          <w:shd w:val="clear" w:color="auto" w:fill="FFFFFF"/>
        </w:rPr>
        <w:t xml:space="preserve">have the advantage of enabling comparison across different diseases, however, </w:t>
      </w:r>
      <w:r w:rsidR="00A15011" w:rsidRPr="00EB40A6">
        <w:rPr>
          <w:rFonts w:ascii="Arial" w:hAnsi="Arial" w:cs="Arial"/>
          <w:color w:val="000000" w:themeColor="text1"/>
          <w:shd w:val="clear" w:color="auto" w:fill="FFFFFF"/>
        </w:rPr>
        <w:t>the selection of items is better suited for some conditions than others (</w:t>
      </w:r>
      <w:r w:rsidR="00C57ECE" w:rsidRPr="00EB40A6">
        <w:rPr>
          <w:rFonts w:ascii="Arial" w:hAnsi="Arial" w:cs="Arial"/>
          <w:color w:val="000000" w:themeColor="text1"/>
          <w:shd w:val="clear" w:color="auto" w:fill="FFFFFF"/>
        </w:rPr>
        <w:t>17</w:t>
      </w:r>
      <w:r w:rsidR="00A15011" w:rsidRPr="00EB40A6">
        <w:rPr>
          <w:rFonts w:ascii="Arial" w:hAnsi="Arial" w:cs="Arial"/>
          <w:color w:val="000000" w:themeColor="text1"/>
          <w:shd w:val="clear" w:color="auto" w:fill="FFFFFF"/>
        </w:rPr>
        <w:t xml:space="preserve">) and </w:t>
      </w:r>
      <w:r w:rsidR="0016265E" w:rsidRPr="00EB40A6">
        <w:rPr>
          <w:rFonts w:ascii="Arial" w:hAnsi="Arial" w:cs="Arial"/>
          <w:color w:val="000000" w:themeColor="text1"/>
          <w:shd w:val="clear" w:color="auto" w:fill="FFFFFF"/>
        </w:rPr>
        <w:t>the</w:t>
      </w:r>
      <w:r w:rsidR="00A15011" w:rsidRPr="00EB40A6">
        <w:rPr>
          <w:rFonts w:ascii="Arial" w:hAnsi="Arial" w:cs="Arial"/>
          <w:color w:val="000000" w:themeColor="text1"/>
          <w:shd w:val="clear" w:color="auto" w:fill="FFFFFF"/>
        </w:rPr>
        <w:t>se</w:t>
      </w:r>
      <w:r w:rsidR="0016265E" w:rsidRPr="00EB40A6">
        <w:rPr>
          <w:rFonts w:ascii="Arial" w:hAnsi="Arial" w:cs="Arial"/>
          <w:color w:val="000000" w:themeColor="text1"/>
          <w:shd w:val="clear" w:color="auto" w:fill="FFFFFF"/>
        </w:rPr>
        <w:t xml:space="preserve"> </w:t>
      </w:r>
      <w:r w:rsidR="00A15011" w:rsidRPr="00EB40A6">
        <w:rPr>
          <w:rFonts w:ascii="Arial" w:hAnsi="Arial" w:cs="Arial"/>
          <w:color w:val="000000" w:themeColor="text1"/>
          <w:shd w:val="clear" w:color="auto" w:fill="FFFFFF"/>
        </w:rPr>
        <w:t xml:space="preserve">tools </w:t>
      </w:r>
      <w:r w:rsidR="0016265E" w:rsidRPr="00EB40A6">
        <w:rPr>
          <w:rFonts w:ascii="Arial" w:hAnsi="Arial" w:cs="Arial"/>
          <w:color w:val="000000" w:themeColor="text1"/>
          <w:shd w:val="clear" w:color="auto" w:fill="FFFFFF"/>
        </w:rPr>
        <w:t>are less suitable for capturing the domains of life which may be impacted by a specific disease type.</w:t>
      </w:r>
      <w:r w:rsidR="00EC215E" w:rsidRPr="00EB40A6">
        <w:rPr>
          <w:rFonts w:ascii="Arial" w:hAnsi="Arial" w:cs="Arial"/>
          <w:color w:val="000000" w:themeColor="text1"/>
          <w:shd w:val="clear" w:color="auto" w:fill="FFFFFF"/>
        </w:rPr>
        <w:t xml:space="preserve"> </w:t>
      </w:r>
      <w:r w:rsidR="00957117" w:rsidRPr="00EB40A6">
        <w:rPr>
          <w:rFonts w:ascii="Arial" w:hAnsi="Arial" w:cs="Arial"/>
          <w:color w:val="000000" w:themeColor="text1"/>
          <w:shd w:val="clear" w:color="auto" w:fill="FFFFFF"/>
        </w:rPr>
        <w:t xml:space="preserve">For example, in diabetes, the individualised </w:t>
      </w:r>
      <w:proofErr w:type="gramStart"/>
      <w:r w:rsidR="00957117" w:rsidRPr="00EB40A6">
        <w:rPr>
          <w:rFonts w:ascii="Arial" w:hAnsi="Arial" w:cs="Arial"/>
          <w:color w:val="000000" w:themeColor="text1"/>
          <w:shd w:val="clear" w:color="auto" w:fill="FFFFFF"/>
        </w:rPr>
        <w:t>diabetes-specific</w:t>
      </w:r>
      <w:proofErr w:type="gramEnd"/>
      <w:r w:rsidR="00957117" w:rsidRPr="00EB40A6">
        <w:rPr>
          <w:rFonts w:ascii="Arial" w:hAnsi="Arial" w:cs="Arial"/>
          <w:color w:val="000000" w:themeColor="text1"/>
          <w:shd w:val="clear" w:color="auto" w:fill="FFFFFF"/>
        </w:rPr>
        <w:t xml:space="preserve"> QoL measure, the Audit of Diabetes Dependent Quality of Life (ADDQoL; </w:t>
      </w:r>
      <w:r w:rsidR="00C57ECE" w:rsidRPr="00EB40A6">
        <w:rPr>
          <w:rFonts w:ascii="Arial" w:hAnsi="Arial" w:cs="Arial"/>
          <w:color w:val="000000" w:themeColor="text1"/>
          <w:shd w:val="clear" w:color="auto" w:fill="FFFFFF"/>
        </w:rPr>
        <w:t>18</w:t>
      </w:r>
      <w:r w:rsidR="00957117" w:rsidRPr="00EB40A6">
        <w:rPr>
          <w:rFonts w:ascii="Arial" w:hAnsi="Arial" w:cs="Arial"/>
          <w:color w:val="000000" w:themeColor="text1"/>
          <w:shd w:val="clear" w:color="auto" w:fill="FFFFFF"/>
        </w:rPr>
        <w:t>), shows that dietary freedom is the aspect of life most impacted by diabetes and important for QoL. Yet, neither the EQ-5D nor the SF-36 measure this domain. Instead they focus on symptoms and functioning, which observers view as important rather than aspects of life rated as important and relevant to the individual’s QoL</w:t>
      </w:r>
      <w:r w:rsidR="005F721A" w:rsidRPr="00EB40A6">
        <w:rPr>
          <w:rFonts w:ascii="Arial" w:hAnsi="Arial" w:cs="Arial"/>
          <w:color w:val="000000" w:themeColor="text1"/>
          <w:shd w:val="clear" w:color="auto" w:fill="FFFFFF"/>
        </w:rPr>
        <w:t xml:space="preserve"> (1</w:t>
      </w:r>
      <w:r w:rsidR="00C57ECE" w:rsidRPr="00EB40A6">
        <w:rPr>
          <w:rFonts w:ascii="Arial" w:hAnsi="Arial" w:cs="Arial"/>
          <w:color w:val="000000" w:themeColor="text1"/>
          <w:shd w:val="clear" w:color="auto" w:fill="FFFFFF"/>
        </w:rPr>
        <w:t>9</w:t>
      </w:r>
      <w:r w:rsidR="005F721A" w:rsidRPr="00EB40A6">
        <w:rPr>
          <w:rFonts w:ascii="Arial" w:hAnsi="Arial" w:cs="Arial"/>
          <w:color w:val="000000" w:themeColor="text1"/>
          <w:shd w:val="clear" w:color="auto" w:fill="FFFFFF"/>
        </w:rPr>
        <w:t>)</w:t>
      </w:r>
      <w:r w:rsidR="00957117" w:rsidRPr="00EB40A6">
        <w:rPr>
          <w:rFonts w:ascii="Arial" w:hAnsi="Arial" w:cs="Arial"/>
          <w:color w:val="000000" w:themeColor="text1"/>
          <w:shd w:val="clear" w:color="auto" w:fill="FFFFFF"/>
        </w:rPr>
        <w:t xml:space="preserve">. Although often related there is a need to distinguish health status from QoL. </w:t>
      </w:r>
      <w:r w:rsidR="005F721A" w:rsidRPr="00EB40A6">
        <w:rPr>
          <w:rFonts w:ascii="Arial" w:hAnsi="Arial" w:cs="Arial"/>
          <w:color w:val="000000" w:themeColor="text1"/>
        </w:rPr>
        <w:t xml:space="preserve">Health status and functional status are often used interchangeably </w:t>
      </w:r>
      <w:r w:rsidR="005F721A" w:rsidRPr="00EB40A6">
        <w:rPr>
          <w:rFonts w:ascii="Arial" w:hAnsi="Arial" w:cs="Arial"/>
          <w:color w:val="000000" w:themeColor="text1"/>
        </w:rPr>
        <w:lastRenderedPageBreak/>
        <w:t xml:space="preserve">to refer to </w:t>
      </w:r>
      <w:proofErr w:type="gramStart"/>
      <w:r w:rsidR="005F721A" w:rsidRPr="00EB40A6">
        <w:rPr>
          <w:rFonts w:ascii="Arial" w:hAnsi="Arial" w:cs="Arial"/>
          <w:color w:val="000000" w:themeColor="text1"/>
        </w:rPr>
        <w:t>health-related</w:t>
      </w:r>
      <w:proofErr w:type="gramEnd"/>
      <w:r w:rsidR="005F721A" w:rsidRPr="00EB40A6">
        <w:rPr>
          <w:rFonts w:ascii="Arial" w:hAnsi="Arial" w:cs="Arial"/>
          <w:color w:val="000000" w:themeColor="text1"/>
        </w:rPr>
        <w:t xml:space="preserve"> QoL (</w:t>
      </w:r>
      <w:proofErr w:type="spellStart"/>
      <w:r w:rsidR="005F721A" w:rsidRPr="00EB40A6">
        <w:rPr>
          <w:rFonts w:ascii="Arial" w:hAnsi="Arial" w:cs="Arial"/>
          <w:color w:val="000000" w:themeColor="text1"/>
        </w:rPr>
        <w:t>HRQoL</w:t>
      </w:r>
      <w:proofErr w:type="spellEnd"/>
      <w:r w:rsidR="005F721A" w:rsidRPr="00EB40A6">
        <w:rPr>
          <w:rFonts w:ascii="Arial" w:hAnsi="Arial" w:cs="Arial"/>
          <w:color w:val="000000" w:themeColor="text1"/>
        </w:rPr>
        <w:t>) (1</w:t>
      </w:r>
      <w:r w:rsidR="00C57ECE" w:rsidRPr="00EB40A6">
        <w:rPr>
          <w:rFonts w:ascii="Arial" w:hAnsi="Arial" w:cs="Arial"/>
          <w:color w:val="000000" w:themeColor="text1"/>
        </w:rPr>
        <w:t>9</w:t>
      </w:r>
      <w:r w:rsidR="005F721A" w:rsidRPr="00EB40A6">
        <w:rPr>
          <w:rFonts w:ascii="Arial" w:hAnsi="Arial" w:cs="Arial"/>
          <w:color w:val="000000" w:themeColor="text1"/>
        </w:rPr>
        <w:t xml:space="preserve">), which is also often referred to as representing a person’s general QoL throughout the literature. </w:t>
      </w:r>
      <w:r w:rsidR="00EC215E" w:rsidRPr="00EB40A6">
        <w:rPr>
          <w:rFonts w:ascii="Arial" w:hAnsi="Arial" w:cs="Arial"/>
          <w:color w:val="000000" w:themeColor="text1"/>
        </w:rPr>
        <w:t>However, a</w:t>
      </w:r>
      <w:r w:rsidR="00E4541A" w:rsidRPr="00EB40A6">
        <w:rPr>
          <w:rFonts w:ascii="Arial" w:hAnsi="Arial" w:cs="Arial"/>
          <w:color w:val="000000" w:themeColor="text1"/>
        </w:rPr>
        <w:t xml:space="preserve"> person might view their </w:t>
      </w:r>
      <w:r w:rsidR="00977FF7" w:rsidRPr="00EB40A6">
        <w:rPr>
          <w:rFonts w:ascii="Arial" w:hAnsi="Arial" w:cs="Arial"/>
          <w:color w:val="000000" w:themeColor="text1"/>
        </w:rPr>
        <w:t>health status</w:t>
      </w:r>
      <w:r w:rsidR="00E4541A" w:rsidRPr="00EB40A6">
        <w:rPr>
          <w:rFonts w:ascii="Arial" w:hAnsi="Arial" w:cs="Arial"/>
          <w:color w:val="000000" w:themeColor="text1"/>
        </w:rPr>
        <w:t xml:space="preserve"> as ‘</w:t>
      </w:r>
      <w:r w:rsidR="005F721A" w:rsidRPr="00EB40A6">
        <w:rPr>
          <w:rFonts w:ascii="Arial" w:hAnsi="Arial" w:cs="Arial"/>
          <w:color w:val="000000" w:themeColor="text1"/>
        </w:rPr>
        <w:t>good</w:t>
      </w:r>
      <w:r w:rsidR="00E4541A" w:rsidRPr="00EB40A6">
        <w:rPr>
          <w:rFonts w:ascii="Arial" w:hAnsi="Arial" w:cs="Arial"/>
          <w:color w:val="000000" w:themeColor="text1"/>
        </w:rPr>
        <w:t xml:space="preserve">’ because their </w:t>
      </w:r>
      <w:r w:rsidR="005F721A" w:rsidRPr="00EB40A6">
        <w:rPr>
          <w:rFonts w:ascii="Arial" w:hAnsi="Arial" w:cs="Arial"/>
          <w:color w:val="000000" w:themeColor="text1"/>
        </w:rPr>
        <w:t>treatment is effective</w:t>
      </w:r>
      <w:r w:rsidR="00E4541A" w:rsidRPr="00EB40A6">
        <w:rPr>
          <w:rFonts w:ascii="Arial" w:hAnsi="Arial" w:cs="Arial"/>
          <w:color w:val="000000" w:themeColor="text1"/>
        </w:rPr>
        <w:t>, wh</w:t>
      </w:r>
      <w:r w:rsidR="00977FF7" w:rsidRPr="00EB40A6">
        <w:rPr>
          <w:rFonts w:ascii="Arial" w:hAnsi="Arial" w:cs="Arial"/>
          <w:color w:val="000000" w:themeColor="text1"/>
        </w:rPr>
        <w:t>ile viewing</w:t>
      </w:r>
      <w:r w:rsidR="00E4541A" w:rsidRPr="00EB40A6">
        <w:rPr>
          <w:rFonts w:ascii="Arial" w:hAnsi="Arial" w:cs="Arial"/>
          <w:color w:val="000000" w:themeColor="text1"/>
        </w:rPr>
        <w:t xml:space="preserve"> their general overall QoL </w:t>
      </w:r>
      <w:r w:rsidR="00977FF7" w:rsidRPr="00EB40A6">
        <w:rPr>
          <w:rFonts w:ascii="Arial" w:hAnsi="Arial" w:cs="Arial"/>
          <w:color w:val="000000" w:themeColor="text1"/>
        </w:rPr>
        <w:t>a</w:t>
      </w:r>
      <w:r w:rsidR="00E4541A" w:rsidRPr="00EB40A6">
        <w:rPr>
          <w:rFonts w:ascii="Arial" w:hAnsi="Arial" w:cs="Arial"/>
          <w:color w:val="000000" w:themeColor="text1"/>
        </w:rPr>
        <w:t>s</w:t>
      </w:r>
      <w:r w:rsidR="005F721A" w:rsidRPr="00EB40A6">
        <w:rPr>
          <w:rFonts w:ascii="Arial" w:hAnsi="Arial" w:cs="Arial"/>
          <w:color w:val="000000" w:themeColor="text1"/>
        </w:rPr>
        <w:t xml:space="preserve"> ‘poor</w:t>
      </w:r>
      <w:r w:rsidR="00E4541A" w:rsidRPr="00EB40A6">
        <w:rPr>
          <w:rFonts w:ascii="Arial" w:hAnsi="Arial" w:cs="Arial"/>
          <w:color w:val="000000" w:themeColor="text1"/>
        </w:rPr>
        <w:t xml:space="preserve">’ </w:t>
      </w:r>
      <w:r w:rsidR="005F721A" w:rsidRPr="00EB40A6">
        <w:rPr>
          <w:rFonts w:ascii="Arial" w:hAnsi="Arial" w:cs="Arial"/>
          <w:color w:val="000000" w:themeColor="text1"/>
        </w:rPr>
        <w:t xml:space="preserve">because of the impact of the condition and its treatment on their QoL </w:t>
      </w:r>
      <w:r w:rsidR="00B81B47" w:rsidRPr="00EB40A6">
        <w:rPr>
          <w:rFonts w:ascii="Arial" w:hAnsi="Arial" w:cs="Arial"/>
          <w:color w:val="000000" w:themeColor="text1"/>
        </w:rPr>
        <w:t>(</w:t>
      </w:r>
      <w:r w:rsidR="00C57ECE" w:rsidRPr="00EB40A6">
        <w:rPr>
          <w:rFonts w:ascii="Arial" w:hAnsi="Arial" w:cs="Arial"/>
          <w:color w:val="000000" w:themeColor="text1"/>
        </w:rPr>
        <w:t>20</w:t>
      </w:r>
      <w:r w:rsidR="00B81B47" w:rsidRPr="00EB40A6">
        <w:rPr>
          <w:rFonts w:ascii="Arial" w:hAnsi="Arial" w:cs="Arial"/>
          <w:color w:val="000000" w:themeColor="text1"/>
        </w:rPr>
        <w:t>)</w:t>
      </w:r>
      <w:r w:rsidR="00D27C8E" w:rsidRPr="00EB40A6">
        <w:rPr>
          <w:rFonts w:ascii="Arial" w:hAnsi="Arial" w:cs="Arial"/>
          <w:color w:val="000000" w:themeColor="text1"/>
        </w:rPr>
        <w:t xml:space="preserve">. </w:t>
      </w:r>
      <w:r w:rsidR="0016265E" w:rsidRPr="00EB40A6">
        <w:rPr>
          <w:rFonts w:ascii="Arial" w:hAnsi="Arial" w:cs="Arial"/>
          <w:color w:val="000000" w:themeColor="text1"/>
        </w:rPr>
        <w:t>T</w:t>
      </w:r>
      <w:r w:rsidR="00F51625" w:rsidRPr="00EB40A6">
        <w:rPr>
          <w:rFonts w:ascii="Arial" w:hAnsi="Arial" w:cs="Arial"/>
          <w:color w:val="000000" w:themeColor="text1"/>
        </w:rPr>
        <w:t xml:space="preserve">o differentiate QoL that has been affected by a specific medical condition, </w:t>
      </w:r>
      <w:r w:rsidR="009509BC" w:rsidRPr="00EB40A6">
        <w:rPr>
          <w:rFonts w:ascii="Arial" w:hAnsi="Arial" w:cs="Arial"/>
          <w:color w:val="000000" w:themeColor="text1"/>
        </w:rPr>
        <w:t>Mitchell</w:t>
      </w:r>
      <w:r w:rsidR="00C57ECE" w:rsidRPr="00EB40A6">
        <w:rPr>
          <w:rFonts w:ascii="Arial" w:hAnsi="Arial" w:cs="Arial"/>
          <w:color w:val="000000" w:themeColor="text1"/>
        </w:rPr>
        <w:t xml:space="preserve"> and Bradley</w:t>
      </w:r>
      <w:r w:rsidR="00F51625" w:rsidRPr="00EB40A6">
        <w:rPr>
          <w:rFonts w:ascii="Arial" w:hAnsi="Arial" w:cs="Arial"/>
          <w:color w:val="000000" w:themeColor="text1"/>
        </w:rPr>
        <w:t xml:space="preserve"> </w:t>
      </w:r>
      <w:r w:rsidR="009B694A" w:rsidRPr="00EB40A6">
        <w:rPr>
          <w:rFonts w:ascii="Arial" w:hAnsi="Arial" w:cs="Arial"/>
          <w:color w:val="000000" w:themeColor="text1"/>
        </w:rPr>
        <w:t>(2004)</w:t>
      </w:r>
      <w:r w:rsidR="00F51625" w:rsidRPr="00EB40A6">
        <w:rPr>
          <w:rFonts w:ascii="Arial" w:hAnsi="Arial" w:cs="Arial"/>
          <w:color w:val="000000" w:themeColor="text1"/>
        </w:rPr>
        <w:t xml:space="preserve"> </w:t>
      </w:r>
      <w:r w:rsidR="0016265E" w:rsidRPr="00EB40A6">
        <w:rPr>
          <w:rFonts w:ascii="Arial" w:hAnsi="Arial" w:cs="Arial"/>
          <w:color w:val="000000" w:themeColor="text1"/>
        </w:rPr>
        <w:t xml:space="preserve">have </w:t>
      </w:r>
      <w:r w:rsidR="00F51625" w:rsidRPr="00EB40A6">
        <w:rPr>
          <w:rFonts w:ascii="Arial" w:hAnsi="Arial" w:cs="Arial"/>
          <w:color w:val="000000" w:themeColor="text1"/>
        </w:rPr>
        <w:t>use</w:t>
      </w:r>
      <w:r w:rsidR="0016265E" w:rsidRPr="00EB40A6">
        <w:rPr>
          <w:rFonts w:ascii="Arial" w:hAnsi="Arial" w:cs="Arial"/>
          <w:color w:val="000000" w:themeColor="text1"/>
        </w:rPr>
        <w:t>d</w:t>
      </w:r>
      <w:r w:rsidR="00F51625" w:rsidRPr="00EB40A6">
        <w:rPr>
          <w:rFonts w:ascii="Arial" w:hAnsi="Arial" w:cs="Arial"/>
          <w:color w:val="000000" w:themeColor="text1"/>
        </w:rPr>
        <w:t xml:space="preserve"> the term “condition</w:t>
      </w:r>
      <w:r w:rsidR="0016265E" w:rsidRPr="00EB40A6">
        <w:rPr>
          <w:rFonts w:ascii="Arial" w:hAnsi="Arial" w:cs="Arial"/>
          <w:color w:val="000000" w:themeColor="text1"/>
        </w:rPr>
        <w:t>-</w:t>
      </w:r>
      <w:r w:rsidR="00EC215E" w:rsidRPr="00EB40A6">
        <w:rPr>
          <w:rFonts w:ascii="Arial" w:hAnsi="Arial" w:cs="Arial"/>
          <w:color w:val="000000" w:themeColor="text1"/>
        </w:rPr>
        <w:t xml:space="preserve">specific </w:t>
      </w:r>
      <w:r w:rsidR="009509BC" w:rsidRPr="00EB40A6">
        <w:rPr>
          <w:rFonts w:ascii="Arial" w:hAnsi="Arial" w:cs="Arial"/>
          <w:color w:val="000000" w:themeColor="text1"/>
        </w:rPr>
        <w:t>quality of life”</w:t>
      </w:r>
      <w:r w:rsidR="00B81B47" w:rsidRPr="00EB40A6">
        <w:rPr>
          <w:rFonts w:ascii="Arial" w:hAnsi="Arial" w:cs="Arial"/>
          <w:color w:val="000000" w:themeColor="text1"/>
        </w:rPr>
        <w:t xml:space="preserve"> (</w:t>
      </w:r>
      <w:r w:rsidR="00C57ECE" w:rsidRPr="00EB40A6">
        <w:rPr>
          <w:rFonts w:ascii="Arial" w:hAnsi="Arial" w:cs="Arial"/>
          <w:color w:val="000000" w:themeColor="text1"/>
        </w:rPr>
        <w:t>21</w:t>
      </w:r>
      <w:r w:rsidR="00B81B47" w:rsidRPr="00EB40A6">
        <w:rPr>
          <w:rFonts w:ascii="Arial" w:hAnsi="Arial" w:cs="Arial"/>
          <w:color w:val="000000" w:themeColor="text1"/>
        </w:rPr>
        <w:t>)</w:t>
      </w:r>
      <w:r w:rsidR="009509BC" w:rsidRPr="00EB40A6">
        <w:rPr>
          <w:rFonts w:ascii="Arial" w:hAnsi="Arial" w:cs="Arial"/>
          <w:color w:val="000000" w:themeColor="text1"/>
        </w:rPr>
        <w:t>. QoL that is specifically impacted by cancer would be referred to as “</w:t>
      </w:r>
      <w:r w:rsidR="00730AC9" w:rsidRPr="00EB40A6">
        <w:rPr>
          <w:rFonts w:ascii="Arial" w:hAnsi="Arial" w:cs="Arial"/>
          <w:color w:val="000000" w:themeColor="text1"/>
        </w:rPr>
        <w:t>c</w:t>
      </w:r>
      <w:r w:rsidR="009509BC" w:rsidRPr="00EB40A6">
        <w:rPr>
          <w:rFonts w:ascii="Arial" w:hAnsi="Arial" w:cs="Arial"/>
          <w:color w:val="000000" w:themeColor="text1"/>
        </w:rPr>
        <w:t>ancer</w:t>
      </w:r>
      <w:r w:rsidR="00EC215E" w:rsidRPr="00EB40A6">
        <w:rPr>
          <w:rFonts w:ascii="Arial" w:hAnsi="Arial" w:cs="Arial"/>
          <w:color w:val="000000" w:themeColor="text1"/>
        </w:rPr>
        <w:t>-</w:t>
      </w:r>
      <w:r w:rsidR="00D8328A" w:rsidRPr="00EB40A6">
        <w:rPr>
          <w:rFonts w:ascii="Arial" w:hAnsi="Arial" w:cs="Arial"/>
          <w:color w:val="000000" w:themeColor="text1"/>
        </w:rPr>
        <w:t>specific (or cancer-</w:t>
      </w:r>
      <w:r w:rsidR="00730AC9" w:rsidRPr="00EB40A6">
        <w:rPr>
          <w:rFonts w:ascii="Arial" w:hAnsi="Arial" w:cs="Arial"/>
          <w:color w:val="000000" w:themeColor="text1"/>
        </w:rPr>
        <w:t>d</w:t>
      </w:r>
      <w:r w:rsidR="00344BF7" w:rsidRPr="00EB40A6">
        <w:rPr>
          <w:rFonts w:ascii="Arial" w:hAnsi="Arial" w:cs="Arial"/>
          <w:color w:val="000000" w:themeColor="text1"/>
        </w:rPr>
        <w:t>ependent</w:t>
      </w:r>
      <w:r w:rsidR="00D8328A" w:rsidRPr="00EB40A6">
        <w:rPr>
          <w:rFonts w:ascii="Arial" w:hAnsi="Arial" w:cs="Arial"/>
          <w:color w:val="000000" w:themeColor="text1"/>
        </w:rPr>
        <w:t>)</w:t>
      </w:r>
      <w:r w:rsidR="00EC215E" w:rsidRPr="00EB40A6">
        <w:rPr>
          <w:rFonts w:ascii="Arial" w:hAnsi="Arial" w:cs="Arial"/>
          <w:color w:val="000000" w:themeColor="text1"/>
        </w:rPr>
        <w:t xml:space="preserve"> </w:t>
      </w:r>
      <w:r w:rsidR="00730AC9" w:rsidRPr="00EB40A6">
        <w:rPr>
          <w:rFonts w:ascii="Arial" w:hAnsi="Arial" w:cs="Arial"/>
          <w:color w:val="000000" w:themeColor="text1"/>
        </w:rPr>
        <w:t>quality of life</w:t>
      </w:r>
      <w:r w:rsidR="009509BC" w:rsidRPr="00EB40A6">
        <w:rPr>
          <w:rFonts w:ascii="Arial" w:hAnsi="Arial" w:cs="Arial"/>
          <w:color w:val="000000" w:themeColor="text1"/>
        </w:rPr>
        <w:t>.”</w:t>
      </w:r>
    </w:p>
    <w:p w14:paraId="28A47B3B" w14:textId="77777777" w:rsidR="00A6785A" w:rsidRPr="00EB40A6" w:rsidRDefault="00A6785A" w:rsidP="00A6785A">
      <w:pPr>
        <w:spacing w:line="480" w:lineRule="auto"/>
        <w:jc w:val="both"/>
        <w:rPr>
          <w:rFonts w:ascii="Arial" w:hAnsi="Arial" w:cs="Arial"/>
          <w:color w:val="000000" w:themeColor="text1"/>
        </w:rPr>
      </w:pPr>
    </w:p>
    <w:p w14:paraId="53E4A1FD" w14:textId="7F6EEEA5" w:rsidR="00A71C7A" w:rsidRPr="00EB40A6" w:rsidRDefault="00A71C7A" w:rsidP="00A6785A">
      <w:pPr>
        <w:spacing w:line="480" w:lineRule="auto"/>
        <w:jc w:val="both"/>
        <w:rPr>
          <w:rFonts w:ascii="Arial" w:hAnsi="Arial" w:cs="Arial"/>
          <w:color w:val="000000" w:themeColor="text1"/>
          <w:shd w:val="clear" w:color="auto" w:fill="FFFFFF"/>
        </w:rPr>
      </w:pPr>
      <w:r w:rsidRPr="00EB40A6">
        <w:rPr>
          <w:rFonts w:ascii="Arial" w:hAnsi="Arial" w:cs="Arial"/>
        </w:rPr>
        <w:t>The European Organisation for Research</w:t>
      </w:r>
      <w:r w:rsidR="00002C1C" w:rsidRPr="00EB40A6">
        <w:rPr>
          <w:rFonts w:ascii="Arial" w:hAnsi="Arial" w:cs="Arial"/>
        </w:rPr>
        <w:t xml:space="preserve"> and </w:t>
      </w:r>
      <w:r w:rsidRPr="00EB40A6">
        <w:rPr>
          <w:rFonts w:ascii="Arial" w:hAnsi="Arial" w:cs="Arial"/>
        </w:rPr>
        <w:t xml:space="preserve">Treatment of Cancer </w:t>
      </w:r>
      <w:r w:rsidR="00002C1C" w:rsidRPr="00EB40A6">
        <w:rPr>
          <w:rFonts w:ascii="Arial" w:hAnsi="Arial" w:cs="Arial"/>
        </w:rPr>
        <w:t>Q</w:t>
      </w:r>
      <w:r w:rsidRPr="00EB40A6">
        <w:rPr>
          <w:rFonts w:ascii="Arial" w:hAnsi="Arial" w:cs="Arial"/>
        </w:rPr>
        <w:t xml:space="preserve">uality of </w:t>
      </w:r>
      <w:r w:rsidR="00002C1C" w:rsidRPr="00EB40A6">
        <w:rPr>
          <w:rFonts w:ascii="Arial" w:hAnsi="Arial" w:cs="Arial"/>
        </w:rPr>
        <w:t>L</w:t>
      </w:r>
      <w:r w:rsidRPr="00EB40A6">
        <w:rPr>
          <w:rFonts w:ascii="Arial" w:hAnsi="Arial" w:cs="Arial"/>
        </w:rPr>
        <w:t xml:space="preserve">ife </w:t>
      </w:r>
      <w:r w:rsidR="00002C1C" w:rsidRPr="00EB40A6">
        <w:rPr>
          <w:rFonts w:ascii="Arial" w:hAnsi="Arial" w:cs="Arial"/>
        </w:rPr>
        <w:t>Q</w:t>
      </w:r>
      <w:r w:rsidRPr="00EB40A6">
        <w:rPr>
          <w:rFonts w:ascii="Arial" w:hAnsi="Arial" w:cs="Arial"/>
        </w:rPr>
        <w:t>uestionnaire – C30 [</w:t>
      </w:r>
      <w:r w:rsidR="009B694A" w:rsidRPr="00EB40A6">
        <w:rPr>
          <w:rFonts w:ascii="Arial" w:hAnsi="Arial" w:cs="Arial"/>
        </w:rPr>
        <w:t>EORTC</w:t>
      </w:r>
      <w:r w:rsidR="00002C1C" w:rsidRPr="00EB40A6">
        <w:rPr>
          <w:rFonts w:ascii="Arial" w:hAnsi="Arial" w:cs="Arial"/>
        </w:rPr>
        <w:t xml:space="preserve"> QLQ-C30</w:t>
      </w:r>
      <w:r w:rsidR="009B694A" w:rsidRPr="00EB40A6">
        <w:rPr>
          <w:rFonts w:ascii="Arial" w:hAnsi="Arial" w:cs="Arial"/>
        </w:rPr>
        <w:t xml:space="preserve">; </w:t>
      </w:r>
      <w:r w:rsidR="00C57ECE" w:rsidRPr="00EB40A6">
        <w:rPr>
          <w:rFonts w:ascii="Arial" w:hAnsi="Arial" w:cs="Arial"/>
        </w:rPr>
        <w:t>22</w:t>
      </w:r>
      <w:r w:rsidRPr="00EB40A6">
        <w:rPr>
          <w:rFonts w:ascii="Arial" w:hAnsi="Arial" w:cs="Arial"/>
        </w:rPr>
        <w:t>] and the Functional Assessment of Cancer Therapy</w:t>
      </w:r>
      <w:r w:rsidRPr="00EB40A6">
        <w:rPr>
          <w:rFonts w:ascii="Arial" w:hAnsi="Arial" w:cs="Arial"/>
          <w:color w:val="000000" w:themeColor="text1"/>
          <w:shd w:val="clear" w:color="auto" w:fill="FFFFFF"/>
        </w:rPr>
        <w:t xml:space="preserve"> [</w:t>
      </w:r>
      <w:r w:rsidR="006319F5" w:rsidRPr="00EB40A6">
        <w:rPr>
          <w:rFonts w:ascii="Arial" w:hAnsi="Arial" w:cs="Arial"/>
          <w:color w:val="000000" w:themeColor="text1"/>
          <w:shd w:val="clear" w:color="auto" w:fill="FFFFFF"/>
        </w:rPr>
        <w:t>FACT; 2</w:t>
      </w:r>
      <w:r w:rsidR="00C57ECE" w:rsidRPr="00EB40A6">
        <w:rPr>
          <w:rFonts w:ascii="Arial" w:hAnsi="Arial" w:cs="Arial"/>
          <w:color w:val="000000" w:themeColor="text1"/>
          <w:shd w:val="clear" w:color="auto" w:fill="FFFFFF"/>
        </w:rPr>
        <w:t>3</w:t>
      </w:r>
      <w:r w:rsidRPr="00EB40A6">
        <w:rPr>
          <w:rFonts w:ascii="Arial" w:hAnsi="Arial" w:cs="Arial"/>
          <w:color w:val="000000" w:themeColor="text1"/>
          <w:shd w:val="clear" w:color="auto" w:fill="FFFFFF"/>
        </w:rPr>
        <w:t xml:space="preserve">] are two cancer-specific </w:t>
      </w:r>
      <w:r w:rsidR="00331D55" w:rsidRPr="00EB40A6">
        <w:rPr>
          <w:rFonts w:ascii="Arial" w:hAnsi="Arial" w:cs="Arial"/>
          <w:color w:val="000000" w:themeColor="text1"/>
          <w:shd w:val="clear" w:color="auto" w:fill="FFFFFF"/>
        </w:rPr>
        <w:t xml:space="preserve">patient-reported outcome measures </w:t>
      </w:r>
      <w:r w:rsidRPr="00EB40A6">
        <w:rPr>
          <w:rFonts w:ascii="Arial" w:hAnsi="Arial" w:cs="Arial"/>
          <w:color w:val="000000" w:themeColor="text1"/>
          <w:shd w:val="clear" w:color="auto" w:fill="FFFFFF"/>
        </w:rPr>
        <w:t xml:space="preserve">which have been widely used in </w:t>
      </w:r>
      <w:r w:rsidR="009B694A" w:rsidRPr="00EB40A6">
        <w:rPr>
          <w:rFonts w:ascii="Arial" w:hAnsi="Arial" w:cs="Arial"/>
          <w:color w:val="000000" w:themeColor="text1"/>
          <w:shd w:val="clear" w:color="auto" w:fill="FFFFFF"/>
        </w:rPr>
        <w:t>the literature</w:t>
      </w:r>
      <w:r w:rsidRPr="00EB40A6">
        <w:rPr>
          <w:rFonts w:ascii="Arial" w:hAnsi="Arial" w:cs="Arial"/>
          <w:color w:val="000000" w:themeColor="text1"/>
          <w:shd w:val="clear" w:color="auto" w:fill="FFFFFF"/>
        </w:rPr>
        <w:t>.</w:t>
      </w:r>
      <w:r w:rsidR="00EE0EE5" w:rsidRPr="00EB40A6">
        <w:rPr>
          <w:rFonts w:ascii="Arial" w:hAnsi="Arial" w:cs="Arial"/>
          <w:color w:val="000000" w:themeColor="text1"/>
          <w:shd w:val="clear" w:color="auto" w:fill="FFFFFF"/>
        </w:rPr>
        <w:t xml:space="preserve"> </w:t>
      </w:r>
      <w:r w:rsidR="00415F1A" w:rsidRPr="00EB40A6">
        <w:rPr>
          <w:rFonts w:ascii="Arial" w:hAnsi="Arial" w:cs="Arial"/>
          <w:color w:val="000000" w:themeColor="text1"/>
          <w:shd w:val="clear" w:color="auto" w:fill="FFFFFF"/>
        </w:rPr>
        <w:t xml:space="preserve">A limitation of </w:t>
      </w:r>
      <w:r w:rsidR="00415F1A" w:rsidRPr="00EB40A6">
        <w:rPr>
          <w:rFonts w:ascii="Arial" w:hAnsi="Arial" w:cs="Arial"/>
        </w:rPr>
        <w:t>t</w:t>
      </w:r>
      <w:r w:rsidR="009B694A" w:rsidRPr="00EB40A6">
        <w:rPr>
          <w:rFonts w:ascii="Arial" w:hAnsi="Arial" w:cs="Arial"/>
        </w:rPr>
        <w:t xml:space="preserve">hese measures </w:t>
      </w:r>
      <w:r w:rsidR="00415F1A" w:rsidRPr="00EB40A6">
        <w:rPr>
          <w:rFonts w:ascii="Arial" w:hAnsi="Arial" w:cs="Arial"/>
        </w:rPr>
        <w:t xml:space="preserve">is that they </w:t>
      </w:r>
      <w:r w:rsidR="009B694A" w:rsidRPr="00EB40A6">
        <w:rPr>
          <w:rFonts w:ascii="Arial" w:hAnsi="Arial" w:cs="Arial"/>
        </w:rPr>
        <w:t xml:space="preserve">do not allow the person to indicate the extent to which domains of life are personally </w:t>
      </w:r>
      <w:r w:rsidR="00D8328A" w:rsidRPr="00EB40A6">
        <w:rPr>
          <w:rFonts w:ascii="Arial" w:hAnsi="Arial" w:cs="Arial"/>
        </w:rPr>
        <w:t xml:space="preserve">relevant or </w:t>
      </w:r>
      <w:r w:rsidR="009B694A" w:rsidRPr="00EB40A6">
        <w:rPr>
          <w:rFonts w:ascii="Arial" w:hAnsi="Arial" w:cs="Arial"/>
        </w:rPr>
        <w:t xml:space="preserve">important. </w:t>
      </w:r>
      <w:r w:rsidR="00DD7867" w:rsidRPr="00EB40A6">
        <w:rPr>
          <w:rFonts w:ascii="Arial" w:hAnsi="Arial" w:cs="Arial"/>
          <w:color w:val="000000" w:themeColor="text1"/>
          <w:shd w:val="clear" w:color="auto" w:fill="FFFFFF"/>
        </w:rPr>
        <w:t xml:space="preserve"> </w:t>
      </w:r>
      <w:r w:rsidR="009B694A" w:rsidRPr="00EB40A6">
        <w:rPr>
          <w:rFonts w:ascii="Arial" w:hAnsi="Arial" w:cs="Arial"/>
          <w:color w:val="000000" w:themeColor="text1"/>
          <w:shd w:val="clear" w:color="auto" w:fill="FFFFFF"/>
        </w:rPr>
        <w:t xml:space="preserve">The </w:t>
      </w:r>
      <w:r w:rsidR="00DD7867" w:rsidRPr="00EB40A6">
        <w:rPr>
          <w:rFonts w:ascii="Arial" w:hAnsi="Arial" w:cs="Arial"/>
          <w:color w:val="000000" w:themeColor="text1"/>
          <w:shd w:val="clear" w:color="auto" w:fill="FFFFFF"/>
        </w:rPr>
        <w:t xml:space="preserve">EORTC questionnaire </w:t>
      </w:r>
      <w:r w:rsidR="00002C1C" w:rsidRPr="00EB40A6">
        <w:rPr>
          <w:rFonts w:ascii="Arial" w:hAnsi="Arial" w:cs="Arial"/>
          <w:color w:val="000000" w:themeColor="text1"/>
          <w:shd w:val="clear" w:color="auto" w:fill="FFFFFF"/>
        </w:rPr>
        <w:t>contains 30 items. The first seven items ask about physical capabilities such as walking, or carrying heavy bags; mobility; need for assistance with self-care (</w:t>
      </w:r>
      <w:proofErr w:type="gramStart"/>
      <w:r w:rsidR="00002C1C" w:rsidRPr="00EB40A6">
        <w:rPr>
          <w:rFonts w:ascii="Arial" w:hAnsi="Arial" w:cs="Arial"/>
          <w:color w:val="000000" w:themeColor="text1"/>
          <w:shd w:val="clear" w:color="auto" w:fill="FFFFFF"/>
        </w:rPr>
        <w:t>i.e.</w:t>
      </w:r>
      <w:proofErr w:type="gramEnd"/>
      <w:r w:rsidR="00002C1C" w:rsidRPr="00EB40A6">
        <w:rPr>
          <w:rFonts w:ascii="Arial" w:hAnsi="Arial" w:cs="Arial"/>
          <w:color w:val="000000" w:themeColor="text1"/>
          <w:shd w:val="clear" w:color="auto" w:fill="FFFFFF"/>
        </w:rPr>
        <w:t xml:space="preserve"> eating, dressing, washing, using the toilet); and ability to work or carry out household jobs. This is followed by a series of physical and cognitive symptoms including dyspnoea, pain, fatigue, sleep disturbance, weakness, loss of appetite, nausea and vomiting, constipation, diarrhoea, tension, worry, irritability, depression and memory. The remaining items measure interference with family life and social activities, and the perceived impact of the condition and its treatment on financial difficulties. There is also a global health and quality of life scale. At least 18 of the EORTC QLQ-C30 questionnaire items are asking specifically about symptoms rather than domains of </w:t>
      </w:r>
      <w:r w:rsidR="00002C1C" w:rsidRPr="00EB40A6">
        <w:rPr>
          <w:rFonts w:ascii="Arial" w:hAnsi="Arial" w:cs="Arial"/>
          <w:color w:val="000000" w:themeColor="text1"/>
          <w:shd w:val="clear" w:color="auto" w:fill="FFFFFF"/>
        </w:rPr>
        <w:lastRenderedPageBreak/>
        <w:t xml:space="preserve">quality of life. Such measures may be useful to clinicians in that they provide an indication of disease severity or functional </w:t>
      </w:r>
      <w:r w:rsidR="00EF6739" w:rsidRPr="00EB40A6">
        <w:rPr>
          <w:rFonts w:ascii="Arial" w:hAnsi="Arial" w:cs="Arial"/>
          <w:color w:val="000000" w:themeColor="text1"/>
          <w:shd w:val="clear" w:color="auto" w:fill="FFFFFF"/>
        </w:rPr>
        <w:t>limitatio</w:t>
      </w:r>
      <w:r w:rsidR="00002C1C" w:rsidRPr="00EB40A6">
        <w:rPr>
          <w:rFonts w:ascii="Arial" w:hAnsi="Arial" w:cs="Arial"/>
          <w:color w:val="000000" w:themeColor="text1"/>
          <w:shd w:val="clear" w:color="auto" w:fill="FFFFFF"/>
        </w:rPr>
        <w:t>ns</w:t>
      </w:r>
      <w:r w:rsidR="00EF6739" w:rsidRPr="00EB40A6">
        <w:rPr>
          <w:rFonts w:ascii="Arial" w:hAnsi="Arial" w:cs="Arial"/>
          <w:color w:val="000000" w:themeColor="text1"/>
          <w:shd w:val="clear" w:color="auto" w:fill="FFFFFF"/>
        </w:rPr>
        <w:t xml:space="preserve">, but they do not provide information about the areas of life which are most relevant and important to the individual. </w:t>
      </w:r>
    </w:p>
    <w:p w14:paraId="67A9A423" w14:textId="77777777" w:rsidR="00A71C7A" w:rsidRPr="00EB40A6" w:rsidRDefault="00A71C7A" w:rsidP="00A6785A">
      <w:pPr>
        <w:spacing w:line="480" w:lineRule="auto"/>
        <w:jc w:val="both"/>
        <w:rPr>
          <w:rFonts w:ascii="Arial" w:hAnsi="Arial" w:cs="Arial"/>
          <w:color w:val="000000" w:themeColor="text1"/>
        </w:rPr>
      </w:pPr>
    </w:p>
    <w:p w14:paraId="0A1FFD15" w14:textId="0F3A5BBD" w:rsidR="00002B6E" w:rsidRPr="00EB40A6" w:rsidRDefault="00EF6739" w:rsidP="00A6785A">
      <w:pPr>
        <w:spacing w:line="480" w:lineRule="auto"/>
        <w:jc w:val="both"/>
        <w:rPr>
          <w:rFonts w:ascii="Arial" w:hAnsi="Arial" w:cs="Arial"/>
          <w:color w:val="000000" w:themeColor="text1"/>
        </w:rPr>
      </w:pPr>
      <w:r w:rsidRPr="00EB40A6">
        <w:rPr>
          <w:rFonts w:ascii="Arial" w:hAnsi="Arial" w:cs="Arial"/>
          <w:color w:val="000000" w:themeColor="text1"/>
        </w:rPr>
        <w:t xml:space="preserve">It is recognised within the literature that an individualised approach to measurement of quality of life is preferable over the use of standard questionnaires. </w:t>
      </w:r>
      <w:r w:rsidR="00A24F35" w:rsidRPr="00EB40A6">
        <w:rPr>
          <w:rFonts w:ascii="Arial" w:hAnsi="Arial" w:cs="Arial"/>
          <w:color w:val="000000" w:themeColor="text1"/>
        </w:rPr>
        <w:t>The Schedule for the Evaluation of Individual Q</w:t>
      </w:r>
      <w:r w:rsidR="00E800A9" w:rsidRPr="00EB40A6">
        <w:rPr>
          <w:rFonts w:ascii="Arial" w:hAnsi="Arial" w:cs="Arial"/>
          <w:color w:val="000000" w:themeColor="text1"/>
        </w:rPr>
        <w:t>oL</w:t>
      </w:r>
      <w:r w:rsidR="00D12D34" w:rsidRPr="00EB40A6">
        <w:rPr>
          <w:rFonts w:ascii="Arial" w:hAnsi="Arial" w:cs="Arial"/>
          <w:color w:val="000000" w:themeColor="text1"/>
        </w:rPr>
        <w:t xml:space="preserve"> (</w:t>
      </w:r>
      <w:proofErr w:type="spellStart"/>
      <w:r w:rsidR="00D12D34" w:rsidRPr="00EB40A6">
        <w:rPr>
          <w:rFonts w:ascii="Arial" w:hAnsi="Arial" w:cs="Arial"/>
          <w:color w:val="000000" w:themeColor="text1"/>
        </w:rPr>
        <w:t>SEIQoL</w:t>
      </w:r>
      <w:proofErr w:type="spellEnd"/>
      <w:r w:rsidR="00D12D34" w:rsidRPr="00EB40A6">
        <w:rPr>
          <w:rFonts w:ascii="Arial" w:hAnsi="Arial" w:cs="Arial"/>
          <w:color w:val="000000" w:themeColor="text1"/>
        </w:rPr>
        <w:t xml:space="preserve">) </w:t>
      </w:r>
      <w:r w:rsidRPr="00EB40A6">
        <w:rPr>
          <w:rFonts w:ascii="Arial" w:hAnsi="Arial" w:cs="Arial"/>
          <w:color w:val="000000" w:themeColor="text1"/>
        </w:rPr>
        <w:t xml:space="preserve">was developed by McGee and colleagues in the early 1990s and </w:t>
      </w:r>
      <w:r w:rsidR="00513CD6" w:rsidRPr="00EB40A6">
        <w:rPr>
          <w:rFonts w:ascii="Arial" w:hAnsi="Arial" w:cs="Arial"/>
          <w:color w:val="000000" w:themeColor="text1"/>
        </w:rPr>
        <w:t xml:space="preserve">recognises the value in assessing the individual’s own view of their </w:t>
      </w:r>
      <w:r w:rsidR="00E800A9" w:rsidRPr="00EB40A6">
        <w:rPr>
          <w:rFonts w:ascii="Arial" w:hAnsi="Arial" w:cs="Arial"/>
          <w:color w:val="000000" w:themeColor="text1"/>
        </w:rPr>
        <w:t>QoL</w:t>
      </w:r>
      <w:r w:rsidR="00A30D19" w:rsidRPr="00EB40A6">
        <w:rPr>
          <w:rFonts w:ascii="Arial" w:hAnsi="Arial" w:cs="Arial"/>
          <w:color w:val="000000" w:themeColor="text1"/>
        </w:rPr>
        <w:t xml:space="preserve"> (2</w:t>
      </w:r>
      <w:r w:rsidR="00C57ECE" w:rsidRPr="00EB40A6">
        <w:rPr>
          <w:rFonts w:ascii="Arial" w:hAnsi="Arial" w:cs="Arial"/>
          <w:color w:val="000000" w:themeColor="text1"/>
        </w:rPr>
        <w:t>4</w:t>
      </w:r>
      <w:r w:rsidR="00A30D19" w:rsidRPr="00EB40A6">
        <w:rPr>
          <w:rFonts w:ascii="Arial" w:hAnsi="Arial" w:cs="Arial"/>
          <w:color w:val="000000" w:themeColor="text1"/>
        </w:rPr>
        <w:t>)</w:t>
      </w:r>
      <w:r w:rsidR="00513CD6" w:rsidRPr="00EB40A6">
        <w:rPr>
          <w:rFonts w:ascii="Arial" w:hAnsi="Arial" w:cs="Arial"/>
          <w:color w:val="000000" w:themeColor="text1"/>
        </w:rPr>
        <w:t xml:space="preserve">. The </w:t>
      </w:r>
      <w:proofErr w:type="spellStart"/>
      <w:r w:rsidR="00513CD6" w:rsidRPr="00EB40A6">
        <w:rPr>
          <w:rFonts w:ascii="Arial" w:hAnsi="Arial" w:cs="Arial"/>
          <w:color w:val="000000" w:themeColor="text1"/>
        </w:rPr>
        <w:t>SEIQoL</w:t>
      </w:r>
      <w:proofErr w:type="spellEnd"/>
      <w:r w:rsidR="00513CD6" w:rsidRPr="00EB40A6">
        <w:rPr>
          <w:rFonts w:ascii="Arial" w:hAnsi="Arial" w:cs="Arial"/>
          <w:color w:val="000000" w:themeColor="text1"/>
        </w:rPr>
        <w:t xml:space="preserve"> </w:t>
      </w:r>
      <w:r w:rsidR="003438CD" w:rsidRPr="00EB40A6">
        <w:rPr>
          <w:rFonts w:ascii="Arial" w:hAnsi="Arial" w:cs="Arial"/>
          <w:color w:val="000000" w:themeColor="text1"/>
        </w:rPr>
        <w:t xml:space="preserve">is a face-to-face interview measure which </w:t>
      </w:r>
      <w:r w:rsidR="00D12D34" w:rsidRPr="00EB40A6">
        <w:rPr>
          <w:rFonts w:ascii="Arial" w:hAnsi="Arial" w:cs="Arial"/>
          <w:color w:val="000000" w:themeColor="text1"/>
        </w:rPr>
        <w:t>requires p</w:t>
      </w:r>
      <w:r w:rsidR="00A24F35" w:rsidRPr="00EB40A6">
        <w:rPr>
          <w:rFonts w:ascii="Arial" w:hAnsi="Arial" w:cs="Arial"/>
          <w:color w:val="000000" w:themeColor="text1"/>
        </w:rPr>
        <w:t>atients</w:t>
      </w:r>
      <w:r w:rsidR="00D12D34" w:rsidRPr="00EB40A6">
        <w:rPr>
          <w:rFonts w:ascii="Arial" w:hAnsi="Arial" w:cs="Arial"/>
          <w:color w:val="000000" w:themeColor="text1"/>
        </w:rPr>
        <w:t xml:space="preserve"> to</w:t>
      </w:r>
      <w:r w:rsidR="00A24F35" w:rsidRPr="00EB40A6">
        <w:rPr>
          <w:rFonts w:ascii="Arial" w:hAnsi="Arial" w:cs="Arial"/>
          <w:color w:val="000000" w:themeColor="text1"/>
        </w:rPr>
        <w:t xml:space="preserve"> </w:t>
      </w:r>
      <w:r w:rsidR="00002C1C" w:rsidRPr="00EB40A6">
        <w:rPr>
          <w:rFonts w:ascii="Arial" w:hAnsi="Arial" w:cs="Arial"/>
          <w:color w:val="000000" w:themeColor="text1"/>
        </w:rPr>
        <w:t xml:space="preserve">nominate </w:t>
      </w:r>
      <w:r w:rsidRPr="00EB40A6">
        <w:rPr>
          <w:rFonts w:ascii="Arial" w:hAnsi="Arial" w:cs="Arial"/>
          <w:color w:val="000000" w:themeColor="text1"/>
        </w:rPr>
        <w:t xml:space="preserve">the </w:t>
      </w:r>
      <w:r w:rsidR="00A24F35" w:rsidRPr="00EB40A6">
        <w:rPr>
          <w:rFonts w:ascii="Arial" w:hAnsi="Arial" w:cs="Arial"/>
          <w:color w:val="000000" w:themeColor="text1"/>
        </w:rPr>
        <w:t xml:space="preserve">five </w:t>
      </w:r>
      <w:r w:rsidRPr="00EB40A6">
        <w:rPr>
          <w:rFonts w:ascii="Arial" w:hAnsi="Arial" w:cs="Arial"/>
          <w:color w:val="000000" w:themeColor="text1"/>
        </w:rPr>
        <w:t xml:space="preserve">most important </w:t>
      </w:r>
      <w:r w:rsidR="00002C1C" w:rsidRPr="00EB40A6">
        <w:rPr>
          <w:rFonts w:ascii="Arial" w:hAnsi="Arial" w:cs="Arial"/>
          <w:color w:val="000000" w:themeColor="text1"/>
        </w:rPr>
        <w:t>domains</w:t>
      </w:r>
      <w:r w:rsidR="00A24F35" w:rsidRPr="00EB40A6">
        <w:rPr>
          <w:rFonts w:ascii="Arial" w:hAnsi="Arial" w:cs="Arial"/>
          <w:color w:val="000000" w:themeColor="text1"/>
        </w:rPr>
        <w:t xml:space="preserve"> </w:t>
      </w:r>
      <w:r w:rsidRPr="00EB40A6">
        <w:rPr>
          <w:rFonts w:ascii="Arial" w:hAnsi="Arial" w:cs="Arial"/>
          <w:color w:val="000000" w:themeColor="text1"/>
        </w:rPr>
        <w:t>for t</w:t>
      </w:r>
      <w:r w:rsidR="00A24F35" w:rsidRPr="00EB40A6">
        <w:rPr>
          <w:rFonts w:ascii="Arial" w:hAnsi="Arial" w:cs="Arial"/>
          <w:color w:val="000000" w:themeColor="text1"/>
        </w:rPr>
        <w:t xml:space="preserve">heir </w:t>
      </w:r>
      <w:r w:rsidRPr="00EB40A6">
        <w:rPr>
          <w:rFonts w:ascii="Arial" w:hAnsi="Arial" w:cs="Arial"/>
          <w:color w:val="000000" w:themeColor="text1"/>
        </w:rPr>
        <w:t>QoL</w:t>
      </w:r>
      <w:r w:rsidR="00002C1C" w:rsidRPr="00EB40A6">
        <w:rPr>
          <w:rFonts w:ascii="Arial" w:hAnsi="Arial" w:cs="Arial"/>
          <w:color w:val="000000" w:themeColor="text1"/>
        </w:rPr>
        <w:t xml:space="preserve">. The relative importance of each domain is calculated statistically by comparing an overall rating of QoL with the </w:t>
      </w:r>
      <w:r w:rsidR="00DB15CE" w:rsidRPr="00EB40A6">
        <w:rPr>
          <w:rFonts w:ascii="Arial" w:hAnsi="Arial" w:cs="Arial"/>
          <w:color w:val="000000" w:themeColor="text1"/>
        </w:rPr>
        <w:t xml:space="preserve">current status </w:t>
      </w:r>
      <w:r w:rsidR="006B4BF2" w:rsidRPr="00EB40A6">
        <w:rPr>
          <w:rFonts w:ascii="Arial" w:hAnsi="Arial" w:cs="Arial"/>
          <w:color w:val="000000" w:themeColor="text1"/>
        </w:rPr>
        <w:t>of each</w:t>
      </w:r>
      <w:r w:rsidR="000F559A" w:rsidRPr="00EB40A6">
        <w:rPr>
          <w:rFonts w:ascii="Arial" w:hAnsi="Arial" w:cs="Arial"/>
          <w:color w:val="000000" w:themeColor="text1"/>
        </w:rPr>
        <w:t xml:space="preserve"> of these</w:t>
      </w:r>
      <w:r w:rsidR="00002C1C" w:rsidRPr="00EB40A6">
        <w:rPr>
          <w:rFonts w:ascii="Arial" w:hAnsi="Arial" w:cs="Arial"/>
          <w:color w:val="000000" w:themeColor="text1"/>
        </w:rPr>
        <w:t xml:space="preserve"> </w:t>
      </w:r>
      <w:r w:rsidR="005F39BB" w:rsidRPr="00EB40A6">
        <w:rPr>
          <w:rFonts w:ascii="Arial" w:hAnsi="Arial" w:cs="Arial"/>
          <w:color w:val="000000" w:themeColor="text1"/>
        </w:rPr>
        <w:t>(2</w:t>
      </w:r>
      <w:r w:rsidR="00C57ECE" w:rsidRPr="00EB40A6">
        <w:rPr>
          <w:rFonts w:ascii="Arial" w:hAnsi="Arial" w:cs="Arial"/>
          <w:color w:val="000000" w:themeColor="text1"/>
        </w:rPr>
        <w:t>4</w:t>
      </w:r>
      <w:r w:rsidR="005F39BB" w:rsidRPr="00EB40A6">
        <w:rPr>
          <w:rFonts w:ascii="Arial" w:hAnsi="Arial" w:cs="Arial"/>
          <w:color w:val="000000" w:themeColor="text1"/>
        </w:rPr>
        <w:t>)</w:t>
      </w:r>
      <w:r w:rsidR="00A24F35" w:rsidRPr="00EB40A6">
        <w:rPr>
          <w:rFonts w:ascii="Arial" w:hAnsi="Arial" w:cs="Arial"/>
          <w:color w:val="000000" w:themeColor="text1"/>
        </w:rPr>
        <w:t xml:space="preserve">. </w:t>
      </w:r>
      <w:r w:rsidR="003438CD" w:rsidRPr="00EB40A6">
        <w:rPr>
          <w:rFonts w:ascii="Arial" w:hAnsi="Arial" w:cs="Arial"/>
          <w:color w:val="000000" w:themeColor="text1"/>
        </w:rPr>
        <w:t xml:space="preserve">The philosophy underpinning the </w:t>
      </w:r>
      <w:proofErr w:type="spellStart"/>
      <w:r w:rsidR="003438CD" w:rsidRPr="00EB40A6">
        <w:rPr>
          <w:rFonts w:ascii="Arial" w:hAnsi="Arial" w:cs="Arial"/>
          <w:color w:val="000000" w:themeColor="text1"/>
        </w:rPr>
        <w:t>SEIQoL</w:t>
      </w:r>
      <w:proofErr w:type="spellEnd"/>
      <w:r w:rsidR="003438CD" w:rsidRPr="00EB40A6">
        <w:rPr>
          <w:rFonts w:ascii="Arial" w:hAnsi="Arial" w:cs="Arial"/>
          <w:color w:val="000000" w:themeColor="text1"/>
        </w:rPr>
        <w:t xml:space="preserve"> has been used in the design and development of </w:t>
      </w:r>
      <w:r w:rsidR="008F602A" w:rsidRPr="00EB40A6">
        <w:rPr>
          <w:rFonts w:ascii="Arial" w:hAnsi="Arial" w:cs="Arial"/>
          <w:color w:val="000000" w:themeColor="text1"/>
        </w:rPr>
        <w:t xml:space="preserve">individualised </w:t>
      </w:r>
      <w:r w:rsidR="00A24F35" w:rsidRPr="00EB40A6">
        <w:rPr>
          <w:rFonts w:ascii="Arial" w:hAnsi="Arial" w:cs="Arial"/>
          <w:color w:val="000000" w:themeColor="text1"/>
        </w:rPr>
        <w:t>condition-specific measure</w:t>
      </w:r>
      <w:r w:rsidR="00AD6D90" w:rsidRPr="00EB40A6">
        <w:rPr>
          <w:rFonts w:ascii="Arial" w:hAnsi="Arial" w:cs="Arial"/>
          <w:color w:val="000000" w:themeColor="text1"/>
        </w:rPr>
        <w:t>s</w:t>
      </w:r>
      <w:r w:rsidR="003438CD" w:rsidRPr="00EB40A6">
        <w:rPr>
          <w:rFonts w:ascii="Arial" w:hAnsi="Arial" w:cs="Arial"/>
          <w:color w:val="000000" w:themeColor="text1"/>
        </w:rPr>
        <w:t xml:space="preserve"> s</w:t>
      </w:r>
      <w:r w:rsidR="00A524F0" w:rsidRPr="00EB40A6">
        <w:rPr>
          <w:rFonts w:ascii="Arial" w:hAnsi="Arial" w:cs="Arial"/>
          <w:color w:val="000000" w:themeColor="text1"/>
        </w:rPr>
        <w:t>tarting with</w:t>
      </w:r>
      <w:r w:rsidR="00A24F35" w:rsidRPr="00EB40A6">
        <w:rPr>
          <w:rFonts w:ascii="Arial" w:hAnsi="Arial" w:cs="Arial"/>
          <w:color w:val="000000" w:themeColor="text1"/>
        </w:rPr>
        <w:t xml:space="preserve"> </w:t>
      </w:r>
      <w:r w:rsidR="003438CD" w:rsidRPr="00EB40A6">
        <w:rPr>
          <w:rFonts w:ascii="Arial" w:hAnsi="Arial" w:cs="Arial"/>
          <w:color w:val="000000" w:themeColor="text1"/>
        </w:rPr>
        <w:t>t</w:t>
      </w:r>
      <w:r w:rsidR="00A24F35" w:rsidRPr="00EB40A6">
        <w:rPr>
          <w:rFonts w:ascii="Arial" w:hAnsi="Arial" w:cs="Arial"/>
          <w:color w:val="000000" w:themeColor="text1"/>
        </w:rPr>
        <w:t>he</w:t>
      </w:r>
      <w:r w:rsidR="00A24F35" w:rsidRPr="00EB40A6">
        <w:rPr>
          <w:rFonts w:ascii="Arial" w:hAnsi="Arial" w:cs="Arial"/>
        </w:rPr>
        <w:t xml:space="preserve"> Audit of Diabetes Dependent Quality of Life (ADDQoL) questionnaire</w:t>
      </w:r>
      <w:r w:rsidR="00CA655A" w:rsidRPr="00EB40A6">
        <w:rPr>
          <w:rFonts w:ascii="Arial" w:hAnsi="Arial" w:cs="Arial"/>
        </w:rPr>
        <w:t xml:space="preserve"> </w:t>
      </w:r>
      <w:r w:rsidR="005F39BB" w:rsidRPr="00EB40A6">
        <w:rPr>
          <w:rFonts w:ascii="Arial" w:hAnsi="Arial" w:cs="Arial"/>
        </w:rPr>
        <w:t>(</w:t>
      </w:r>
      <w:r w:rsidR="00C57ECE" w:rsidRPr="00EB40A6">
        <w:rPr>
          <w:rFonts w:ascii="Arial" w:hAnsi="Arial" w:cs="Arial"/>
        </w:rPr>
        <w:t>18</w:t>
      </w:r>
      <w:r w:rsidR="005F39BB" w:rsidRPr="00EB40A6">
        <w:rPr>
          <w:rFonts w:ascii="Arial" w:hAnsi="Arial" w:cs="Arial"/>
        </w:rPr>
        <w:t>)</w:t>
      </w:r>
      <w:r w:rsidR="00A24F35" w:rsidRPr="00EB40A6">
        <w:rPr>
          <w:rFonts w:ascii="Arial" w:hAnsi="Arial" w:cs="Arial"/>
        </w:rPr>
        <w:t xml:space="preserve"> for people with diabetes</w:t>
      </w:r>
      <w:r w:rsidR="008F602A" w:rsidRPr="00EB40A6">
        <w:rPr>
          <w:rFonts w:ascii="Arial" w:hAnsi="Arial" w:cs="Arial"/>
        </w:rPr>
        <w:t>. An</w:t>
      </w:r>
      <w:r w:rsidR="00A24F35" w:rsidRPr="00EB40A6">
        <w:rPr>
          <w:rFonts w:ascii="Arial" w:hAnsi="Arial" w:cs="Arial"/>
        </w:rPr>
        <w:t xml:space="preserve"> Average Weighted Impact (AWI) score </w:t>
      </w:r>
      <w:r w:rsidR="00A524F0" w:rsidRPr="00EB40A6">
        <w:rPr>
          <w:rFonts w:ascii="Arial" w:hAnsi="Arial" w:cs="Arial"/>
        </w:rPr>
        <w:t>is</w:t>
      </w:r>
      <w:r w:rsidR="00A24F35" w:rsidRPr="00EB40A6">
        <w:rPr>
          <w:rFonts w:ascii="Arial" w:hAnsi="Arial" w:cs="Arial"/>
        </w:rPr>
        <w:t xml:space="preserve"> obtained by multiplying </w:t>
      </w:r>
      <w:r w:rsidR="003438CD" w:rsidRPr="00EB40A6">
        <w:rPr>
          <w:rFonts w:ascii="Arial" w:hAnsi="Arial" w:cs="Arial"/>
        </w:rPr>
        <w:t xml:space="preserve">the </w:t>
      </w:r>
      <w:r w:rsidR="00A24F35" w:rsidRPr="00EB40A6">
        <w:rPr>
          <w:rFonts w:ascii="Arial" w:hAnsi="Arial" w:cs="Arial"/>
        </w:rPr>
        <w:t xml:space="preserve">impact of </w:t>
      </w:r>
      <w:proofErr w:type="gramStart"/>
      <w:r w:rsidR="00A24F35" w:rsidRPr="00EB40A6">
        <w:rPr>
          <w:rFonts w:ascii="Arial" w:hAnsi="Arial" w:cs="Arial"/>
        </w:rPr>
        <w:t>particular domains</w:t>
      </w:r>
      <w:proofErr w:type="gramEnd"/>
      <w:r w:rsidR="00A24F35" w:rsidRPr="00EB40A6">
        <w:rPr>
          <w:rFonts w:ascii="Arial" w:hAnsi="Arial" w:cs="Arial"/>
        </w:rPr>
        <w:t xml:space="preserve"> of life by ratings of the importance of those </w:t>
      </w:r>
      <w:r w:rsidR="00415F1A" w:rsidRPr="00EB40A6">
        <w:rPr>
          <w:rFonts w:ascii="Arial" w:hAnsi="Arial" w:cs="Arial"/>
        </w:rPr>
        <w:t>domains</w:t>
      </w:r>
      <w:r w:rsidR="00A24F35" w:rsidRPr="00EB40A6">
        <w:rPr>
          <w:rFonts w:ascii="Arial" w:hAnsi="Arial" w:cs="Arial"/>
        </w:rPr>
        <w:t xml:space="preserve"> of life for QoL</w:t>
      </w:r>
      <w:r w:rsidR="008F602A" w:rsidRPr="00EB40A6">
        <w:rPr>
          <w:rFonts w:ascii="Arial" w:hAnsi="Arial" w:cs="Arial"/>
        </w:rPr>
        <w:t xml:space="preserve"> and </w:t>
      </w:r>
      <w:r w:rsidR="00A24F35" w:rsidRPr="00EB40A6">
        <w:rPr>
          <w:rFonts w:ascii="Arial" w:hAnsi="Arial" w:cs="Arial"/>
        </w:rPr>
        <w:t>taking the average of the resulting Weighted Impact</w:t>
      </w:r>
      <w:r w:rsidR="00F64851" w:rsidRPr="00EB40A6">
        <w:rPr>
          <w:rFonts w:ascii="Arial" w:hAnsi="Arial" w:cs="Arial"/>
        </w:rPr>
        <w:t xml:space="preserve"> </w:t>
      </w:r>
      <w:r w:rsidR="00A24F35" w:rsidRPr="00EB40A6">
        <w:rPr>
          <w:rFonts w:ascii="Arial" w:hAnsi="Arial" w:cs="Arial"/>
        </w:rPr>
        <w:t>(WI) s</w:t>
      </w:r>
      <w:r w:rsidR="008F602A" w:rsidRPr="00EB40A6">
        <w:rPr>
          <w:rFonts w:ascii="Arial" w:hAnsi="Arial" w:cs="Arial"/>
        </w:rPr>
        <w:t xml:space="preserve">cores for all </w:t>
      </w:r>
      <w:r w:rsidR="00A24F35" w:rsidRPr="00EB40A6">
        <w:rPr>
          <w:rFonts w:ascii="Arial" w:hAnsi="Arial" w:cs="Arial"/>
        </w:rPr>
        <w:t xml:space="preserve">applicable </w:t>
      </w:r>
      <w:r w:rsidR="003438CD" w:rsidRPr="00EB40A6">
        <w:rPr>
          <w:rFonts w:ascii="Arial" w:hAnsi="Arial" w:cs="Arial"/>
        </w:rPr>
        <w:t>domains</w:t>
      </w:r>
      <w:r w:rsidR="00A24F35" w:rsidRPr="00EB40A6">
        <w:rPr>
          <w:rFonts w:ascii="Arial" w:hAnsi="Arial" w:cs="Arial"/>
        </w:rPr>
        <w:t xml:space="preserve"> of life. T</w:t>
      </w:r>
      <w:r w:rsidR="009613FA" w:rsidRPr="00EB40A6">
        <w:rPr>
          <w:rFonts w:ascii="Arial" w:hAnsi="Arial" w:cs="Arial"/>
        </w:rPr>
        <w:t>he</w:t>
      </w:r>
      <w:r w:rsidR="00A24F35" w:rsidRPr="00EB40A6">
        <w:rPr>
          <w:rFonts w:ascii="Arial" w:hAnsi="Arial" w:cs="Arial"/>
        </w:rPr>
        <w:t xml:space="preserve"> WI score</w:t>
      </w:r>
      <w:r w:rsidR="009613FA" w:rsidRPr="00EB40A6">
        <w:rPr>
          <w:rFonts w:ascii="Arial" w:hAnsi="Arial" w:cs="Arial"/>
        </w:rPr>
        <w:t>, for specific domains of life,</w:t>
      </w:r>
      <w:r w:rsidR="008F602A" w:rsidRPr="00EB40A6">
        <w:rPr>
          <w:rFonts w:ascii="Arial" w:hAnsi="Arial" w:cs="Arial"/>
        </w:rPr>
        <w:t xml:space="preserve"> can be used to compare </w:t>
      </w:r>
      <w:r w:rsidR="00A24F35" w:rsidRPr="00EB40A6">
        <w:rPr>
          <w:rFonts w:ascii="Arial" w:hAnsi="Arial" w:cs="Arial"/>
        </w:rPr>
        <w:t>different aspects</w:t>
      </w:r>
      <w:r w:rsidR="00A524F0" w:rsidRPr="00EB40A6">
        <w:rPr>
          <w:rFonts w:ascii="Arial" w:hAnsi="Arial" w:cs="Arial"/>
        </w:rPr>
        <w:t xml:space="preserve"> of life</w:t>
      </w:r>
      <w:r w:rsidR="00826257" w:rsidRPr="00EB40A6">
        <w:rPr>
          <w:rFonts w:ascii="Arial" w:hAnsi="Arial" w:cs="Arial"/>
        </w:rPr>
        <w:t xml:space="preserve"> that</w:t>
      </w:r>
      <w:r w:rsidR="00A24F35" w:rsidRPr="00EB40A6">
        <w:rPr>
          <w:rFonts w:ascii="Arial" w:hAnsi="Arial" w:cs="Arial"/>
        </w:rPr>
        <w:t xml:space="preserve"> are affected </w:t>
      </w:r>
      <w:proofErr w:type="gramStart"/>
      <w:r w:rsidR="00A24F35" w:rsidRPr="00EB40A6">
        <w:rPr>
          <w:rFonts w:ascii="Arial" w:hAnsi="Arial" w:cs="Arial"/>
        </w:rPr>
        <w:t>more or less</w:t>
      </w:r>
      <w:r w:rsidR="00F64851" w:rsidRPr="00EB40A6">
        <w:rPr>
          <w:rFonts w:ascii="Arial" w:hAnsi="Arial" w:cs="Arial"/>
        </w:rPr>
        <w:t xml:space="preserve"> by</w:t>
      </w:r>
      <w:proofErr w:type="gramEnd"/>
      <w:r w:rsidR="00F64851" w:rsidRPr="00EB40A6">
        <w:rPr>
          <w:rFonts w:ascii="Arial" w:hAnsi="Arial" w:cs="Arial"/>
        </w:rPr>
        <w:t xml:space="preserve"> a condition.</w:t>
      </w:r>
      <w:r w:rsidR="00C91AB8" w:rsidRPr="00EB40A6">
        <w:rPr>
          <w:rFonts w:ascii="Arial" w:hAnsi="Arial" w:cs="Arial"/>
        </w:rPr>
        <w:t xml:space="preserve"> Similarly, the AWI </w:t>
      </w:r>
      <w:r w:rsidR="00823D2B" w:rsidRPr="00EB40A6">
        <w:rPr>
          <w:rFonts w:ascii="Arial" w:hAnsi="Arial" w:cs="Arial"/>
        </w:rPr>
        <w:t>score provides</w:t>
      </w:r>
      <w:r w:rsidR="00F64851" w:rsidRPr="00EB40A6">
        <w:rPr>
          <w:rFonts w:ascii="Arial" w:hAnsi="Arial" w:cs="Arial"/>
        </w:rPr>
        <w:t xml:space="preserve"> an overall picture of </w:t>
      </w:r>
      <w:r w:rsidR="00A524F0" w:rsidRPr="00EB40A6">
        <w:rPr>
          <w:rFonts w:ascii="Arial" w:hAnsi="Arial" w:cs="Arial"/>
        </w:rPr>
        <w:t xml:space="preserve">the impact of a condition on </w:t>
      </w:r>
      <w:r w:rsidR="00F64851" w:rsidRPr="00EB40A6">
        <w:rPr>
          <w:rFonts w:ascii="Arial" w:hAnsi="Arial" w:cs="Arial"/>
        </w:rPr>
        <w:t xml:space="preserve">a person’s QoL that can be </w:t>
      </w:r>
      <w:r w:rsidR="00A524F0" w:rsidRPr="00EB40A6">
        <w:rPr>
          <w:rFonts w:ascii="Arial" w:hAnsi="Arial" w:cs="Arial"/>
        </w:rPr>
        <w:t>tracked</w:t>
      </w:r>
      <w:r w:rsidR="00F64851" w:rsidRPr="00EB40A6">
        <w:rPr>
          <w:rFonts w:ascii="Arial" w:hAnsi="Arial" w:cs="Arial"/>
        </w:rPr>
        <w:t xml:space="preserve"> over time</w:t>
      </w:r>
      <w:r w:rsidR="003F2EF0" w:rsidRPr="00EB40A6">
        <w:rPr>
          <w:rFonts w:ascii="Arial" w:hAnsi="Arial" w:cs="Arial"/>
        </w:rPr>
        <w:t xml:space="preserve"> and</w:t>
      </w:r>
      <w:r w:rsidR="00A949F8" w:rsidRPr="00EB40A6">
        <w:rPr>
          <w:rFonts w:ascii="Arial" w:hAnsi="Arial" w:cs="Arial"/>
        </w:rPr>
        <w:t xml:space="preserve"> </w:t>
      </w:r>
      <w:r w:rsidR="00A524F0" w:rsidRPr="00EB40A6">
        <w:rPr>
          <w:rFonts w:ascii="Arial" w:hAnsi="Arial" w:cs="Arial"/>
        </w:rPr>
        <w:t>compare</w:t>
      </w:r>
      <w:r w:rsidR="003F2EF0" w:rsidRPr="00EB40A6">
        <w:rPr>
          <w:rFonts w:ascii="Arial" w:hAnsi="Arial" w:cs="Arial"/>
        </w:rPr>
        <w:t>d</w:t>
      </w:r>
      <w:r w:rsidR="00A949F8" w:rsidRPr="00EB40A6">
        <w:rPr>
          <w:rFonts w:ascii="Arial" w:hAnsi="Arial" w:cs="Arial"/>
        </w:rPr>
        <w:t xml:space="preserve"> between groups with the same and different conditions (which have a -</w:t>
      </w:r>
      <w:proofErr w:type="spellStart"/>
      <w:r w:rsidR="00A949F8" w:rsidRPr="00EB40A6">
        <w:rPr>
          <w:rFonts w:ascii="Arial" w:hAnsi="Arial" w:cs="Arial"/>
        </w:rPr>
        <w:t>DQoL</w:t>
      </w:r>
      <w:proofErr w:type="spellEnd"/>
      <w:r w:rsidR="00A949F8" w:rsidRPr="00EB40A6">
        <w:rPr>
          <w:rFonts w:ascii="Arial" w:hAnsi="Arial" w:cs="Arial"/>
        </w:rPr>
        <w:t xml:space="preserve"> measure available) </w:t>
      </w:r>
      <w:r w:rsidR="005F39BB" w:rsidRPr="00EB40A6">
        <w:rPr>
          <w:rFonts w:ascii="Arial" w:hAnsi="Arial" w:cs="Arial"/>
        </w:rPr>
        <w:t>(2</w:t>
      </w:r>
      <w:r w:rsidR="00D131B6" w:rsidRPr="00EB40A6">
        <w:rPr>
          <w:rFonts w:ascii="Arial" w:hAnsi="Arial" w:cs="Arial"/>
        </w:rPr>
        <w:t>5</w:t>
      </w:r>
      <w:r w:rsidR="005F39BB" w:rsidRPr="00EB40A6">
        <w:rPr>
          <w:rFonts w:ascii="Arial" w:hAnsi="Arial" w:cs="Arial"/>
        </w:rPr>
        <w:t>)</w:t>
      </w:r>
      <w:r w:rsidR="00754A51" w:rsidRPr="00EB40A6">
        <w:rPr>
          <w:rFonts w:ascii="Arial" w:hAnsi="Arial" w:cs="Arial"/>
        </w:rPr>
        <w:t xml:space="preserve">. </w:t>
      </w:r>
      <w:r w:rsidR="00A24F35" w:rsidRPr="00EB40A6">
        <w:rPr>
          <w:rFonts w:ascii="Arial" w:hAnsi="Arial" w:cs="Arial"/>
        </w:rPr>
        <w:t>The ADDQoL</w:t>
      </w:r>
      <w:r w:rsidR="0082108B" w:rsidRPr="00EB40A6">
        <w:rPr>
          <w:rFonts w:ascii="Arial" w:hAnsi="Arial" w:cs="Arial"/>
        </w:rPr>
        <w:t xml:space="preserve"> has been</w:t>
      </w:r>
      <w:r w:rsidR="00A24F35" w:rsidRPr="00EB40A6">
        <w:rPr>
          <w:rFonts w:ascii="Arial" w:hAnsi="Arial" w:cs="Arial"/>
        </w:rPr>
        <w:t xml:space="preserve"> used as a template for the design of several </w:t>
      </w:r>
      <w:proofErr w:type="gramStart"/>
      <w:r w:rsidR="00A24F35" w:rsidRPr="00EB40A6">
        <w:rPr>
          <w:rFonts w:ascii="Arial" w:hAnsi="Arial" w:cs="Arial"/>
        </w:rPr>
        <w:t xml:space="preserve">other </w:t>
      </w:r>
      <w:r w:rsidR="00415F1A" w:rsidRPr="00EB40A6">
        <w:rPr>
          <w:rFonts w:ascii="Arial" w:hAnsi="Arial" w:cs="Arial"/>
        </w:rPr>
        <w:t xml:space="preserve"> </w:t>
      </w:r>
      <w:r w:rsidR="00A524F0" w:rsidRPr="00EB40A6">
        <w:rPr>
          <w:rFonts w:ascii="Arial" w:hAnsi="Arial" w:cs="Arial"/>
        </w:rPr>
        <w:t>–</w:t>
      </w:r>
      <w:proofErr w:type="spellStart"/>
      <w:proofErr w:type="gramEnd"/>
      <w:r w:rsidR="00A524F0" w:rsidRPr="00EB40A6">
        <w:rPr>
          <w:rFonts w:ascii="Arial" w:hAnsi="Arial" w:cs="Arial"/>
        </w:rPr>
        <w:t>DQoL</w:t>
      </w:r>
      <w:proofErr w:type="spellEnd"/>
      <w:r w:rsidR="00A524F0" w:rsidRPr="00EB40A6">
        <w:rPr>
          <w:rFonts w:ascii="Arial" w:hAnsi="Arial" w:cs="Arial"/>
        </w:rPr>
        <w:t xml:space="preserve"> questionnaire measures including </w:t>
      </w:r>
      <w:r w:rsidR="00A524F0" w:rsidRPr="00EB40A6">
        <w:rPr>
          <w:rFonts w:ascii="Arial" w:hAnsi="Arial" w:cs="Arial"/>
        </w:rPr>
        <w:lastRenderedPageBreak/>
        <w:t>those for</w:t>
      </w:r>
      <w:r w:rsidR="005F39BB" w:rsidRPr="00EB40A6">
        <w:rPr>
          <w:rFonts w:ascii="Arial" w:hAnsi="Arial" w:cs="Arial"/>
        </w:rPr>
        <w:t xml:space="preserve"> r</w:t>
      </w:r>
      <w:r w:rsidR="00415F1A" w:rsidRPr="00EB40A6">
        <w:rPr>
          <w:rFonts w:ascii="Arial" w:hAnsi="Arial" w:cs="Arial"/>
        </w:rPr>
        <w:t>etinopathy,</w:t>
      </w:r>
      <w:r w:rsidR="00754A51" w:rsidRPr="00EB40A6">
        <w:rPr>
          <w:rFonts w:ascii="Arial" w:hAnsi="Arial" w:cs="Arial"/>
        </w:rPr>
        <w:t xml:space="preserve"> </w:t>
      </w:r>
      <w:r w:rsidR="00415F1A" w:rsidRPr="00EB40A6">
        <w:rPr>
          <w:rFonts w:ascii="Arial" w:hAnsi="Arial" w:cs="Arial"/>
        </w:rPr>
        <w:t>HIV</w:t>
      </w:r>
      <w:r w:rsidR="00730AC9" w:rsidRPr="00EB40A6">
        <w:rPr>
          <w:rFonts w:ascii="Arial" w:hAnsi="Arial" w:cs="Arial"/>
        </w:rPr>
        <w:t xml:space="preserve">, </w:t>
      </w:r>
      <w:r w:rsidR="005F39BB" w:rsidRPr="00EB40A6">
        <w:rPr>
          <w:rFonts w:ascii="Arial" w:hAnsi="Arial" w:cs="Arial"/>
        </w:rPr>
        <w:t>macular degeneration</w:t>
      </w:r>
      <w:r w:rsidR="00415F1A" w:rsidRPr="00EB40A6">
        <w:rPr>
          <w:rFonts w:ascii="Arial" w:hAnsi="Arial" w:cs="Arial"/>
        </w:rPr>
        <w:t xml:space="preserve">, </w:t>
      </w:r>
      <w:r w:rsidR="000D72CD" w:rsidRPr="00EB40A6">
        <w:rPr>
          <w:rFonts w:ascii="Arial" w:hAnsi="Arial" w:cs="Arial"/>
        </w:rPr>
        <w:t>hypo</w:t>
      </w:r>
      <w:r w:rsidR="00E7485D" w:rsidRPr="00EB40A6">
        <w:rPr>
          <w:rFonts w:ascii="Arial" w:hAnsi="Arial" w:cs="Arial"/>
        </w:rPr>
        <w:t>thyroid</w:t>
      </w:r>
      <w:r w:rsidR="000D72CD" w:rsidRPr="00EB40A6">
        <w:rPr>
          <w:rFonts w:ascii="Arial" w:hAnsi="Arial" w:cs="Arial"/>
        </w:rPr>
        <w:t>ism</w:t>
      </w:r>
      <w:r w:rsidR="0025186E" w:rsidRPr="00EB40A6">
        <w:rPr>
          <w:rFonts w:ascii="Arial" w:hAnsi="Arial" w:cs="Arial"/>
        </w:rPr>
        <w:t xml:space="preserve"> and other hormonal deficiencies</w:t>
      </w:r>
      <w:r w:rsidR="00E7485D" w:rsidRPr="00EB40A6">
        <w:rPr>
          <w:rFonts w:ascii="Arial" w:hAnsi="Arial" w:cs="Arial"/>
        </w:rPr>
        <w:t xml:space="preserve">, </w:t>
      </w:r>
      <w:r w:rsidR="005F39BB" w:rsidRPr="00EB40A6">
        <w:rPr>
          <w:rFonts w:ascii="Arial" w:hAnsi="Arial" w:cs="Arial"/>
        </w:rPr>
        <w:t>renal problems</w:t>
      </w:r>
      <w:r w:rsidR="00A524F0" w:rsidRPr="00EB40A6">
        <w:rPr>
          <w:rFonts w:ascii="Arial" w:hAnsi="Arial" w:cs="Arial"/>
        </w:rPr>
        <w:t>,</w:t>
      </w:r>
      <w:r w:rsidR="00A24F35" w:rsidRPr="00EB40A6">
        <w:rPr>
          <w:rFonts w:ascii="Arial" w:hAnsi="Arial" w:cs="Arial"/>
        </w:rPr>
        <w:t xml:space="preserve"> </w:t>
      </w:r>
      <w:r w:rsidR="00E7485D" w:rsidRPr="00EB40A6">
        <w:rPr>
          <w:rFonts w:ascii="Arial" w:hAnsi="Arial" w:cs="Arial"/>
        </w:rPr>
        <w:t>aortic aneurysms</w:t>
      </w:r>
      <w:r w:rsidR="00A524F0" w:rsidRPr="00EB40A6">
        <w:rPr>
          <w:rFonts w:ascii="Arial" w:hAnsi="Arial" w:cs="Arial"/>
        </w:rPr>
        <w:t>, Parkinson’s disease and dementia</w:t>
      </w:r>
      <w:r w:rsidR="00E7485D" w:rsidRPr="00EB40A6">
        <w:rPr>
          <w:rFonts w:ascii="Arial" w:hAnsi="Arial" w:cs="Arial"/>
        </w:rPr>
        <w:t xml:space="preserve"> (</w:t>
      </w:r>
      <w:r w:rsidR="00D131B6" w:rsidRPr="00EB40A6">
        <w:rPr>
          <w:rFonts w:ascii="Arial" w:hAnsi="Arial" w:cs="Arial"/>
        </w:rPr>
        <w:t>26-33</w:t>
      </w:r>
      <w:r w:rsidR="005B1366" w:rsidRPr="00EB40A6">
        <w:rPr>
          <w:rFonts w:ascii="Arial" w:hAnsi="Arial" w:cs="Arial"/>
        </w:rPr>
        <w:t>)</w:t>
      </w:r>
      <w:r w:rsidR="003438CD" w:rsidRPr="00EB40A6">
        <w:rPr>
          <w:rFonts w:ascii="Arial" w:hAnsi="Arial" w:cs="Arial"/>
        </w:rPr>
        <w:t xml:space="preserve">. </w:t>
      </w:r>
      <w:r w:rsidR="00A24F35" w:rsidRPr="00EB40A6">
        <w:rPr>
          <w:rFonts w:ascii="Arial" w:hAnsi="Arial" w:cs="Arial"/>
        </w:rPr>
        <w:t>The</w:t>
      </w:r>
      <w:r w:rsidR="003438CD" w:rsidRPr="00EB40A6">
        <w:rPr>
          <w:rFonts w:ascii="Arial" w:hAnsi="Arial" w:cs="Arial"/>
        </w:rPr>
        <w:t xml:space="preserve"> development of these condition-specific measures has</w:t>
      </w:r>
      <w:r w:rsidR="0056707D" w:rsidRPr="00EB40A6">
        <w:rPr>
          <w:rFonts w:ascii="Arial" w:hAnsi="Arial" w:cs="Arial"/>
        </w:rPr>
        <w:t xml:space="preserve"> </w:t>
      </w:r>
      <w:r w:rsidR="00A24F35" w:rsidRPr="00EB40A6">
        <w:rPr>
          <w:rFonts w:ascii="Arial" w:hAnsi="Arial" w:cs="Arial"/>
        </w:rPr>
        <w:t>led to a</w:t>
      </w:r>
      <w:r w:rsidR="0025186E" w:rsidRPr="00EB40A6">
        <w:rPr>
          <w:rFonts w:ascii="Arial" w:hAnsi="Arial" w:cs="Arial"/>
        </w:rPr>
        <w:t>n Item Library</w:t>
      </w:r>
      <w:r w:rsidR="00004B1F" w:rsidRPr="00EB40A6">
        <w:rPr>
          <w:rFonts w:ascii="Arial" w:hAnsi="Arial" w:cs="Arial"/>
        </w:rPr>
        <w:t xml:space="preserve"> </w:t>
      </w:r>
      <w:r w:rsidR="00A24F35" w:rsidRPr="00EB40A6">
        <w:rPr>
          <w:rFonts w:ascii="Arial" w:hAnsi="Arial" w:cs="Arial"/>
        </w:rPr>
        <w:t>that can be used to create new draft questionnaires</w:t>
      </w:r>
      <w:r w:rsidR="00004B1F" w:rsidRPr="00EB40A6">
        <w:rPr>
          <w:rFonts w:ascii="Arial" w:hAnsi="Arial" w:cs="Arial"/>
        </w:rPr>
        <w:t xml:space="preserve"> based on</w:t>
      </w:r>
      <w:r w:rsidR="00A24F35" w:rsidRPr="00EB40A6">
        <w:rPr>
          <w:rFonts w:ascii="Arial" w:hAnsi="Arial" w:cs="Arial"/>
        </w:rPr>
        <w:t xml:space="preserve"> the same </w:t>
      </w:r>
      <w:r w:rsidR="00004B1F" w:rsidRPr="00EB40A6">
        <w:rPr>
          <w:rFonts w:ascii="Arial" w:hAnsi="Arial" w:cs="Arial"/>
        </w:rPr>
        <w:t>questionnaire template</w:t>
      </w:r>
      <w:r w:rsidR="00107A98" w:rsidRPr="00EB40A6">
        <w:rPr>
          <w:rFonts w:ascii="Arial" w:hAnsi="Arial" w:cs="Arial"/>
        </w:rPr>
        <w:t>.</w:t>
      </w:r>
      <w:r w:rsidR="0056707D" w:rsidRPr="00EB40A6">
        <w:rPr>
          <w:rFonts w:ascii="Arial" w:hAnsi="Arial" w:cs="Arial"/>
          <w:color w:val="000000" w:themeColor="text1"/>
        </w:rPr>
        <w:t xml:space="preserve"> </w:t>
      </w:r>
      <w:r w:rsidR="00A6785A" w:rsidRPr="00EB40A6">
        <w:rPr>
          <w:rFonts w:ascii="Arial" w:hAnsi="Arial" w:cs="Arial"/>
        </w:rPr>
        <w:t>T</w:t>
      </w:r>
      <w:r w:rsidR="0056707D" w:rsidRPr="00EB40A6">
        <w:rPr>
          <w:rFonts w:ascii="Arial" w:hAnsi="Arial" w:cs="Arial"/>
        </w:rPr>
        <w:t>he aim</w:t>
      </w:r>
      <w:r w:rsidR="00EC215E" w:rsidRPr="00EB40A6">
        <w:rPr>
          <w:rFonts w:ascii="Arial" w:hAnsi="Arial" w:cs="Arial"/>
        </w:rPr>
        <w:t xml:space="preserve"> of the present study</w:t>
      </w:r>
      <w:r w:rsidR="0056707D" w:rsidRPr="00EB40A6">
        <w:rPr>
          <w:rFonts w:ascii="Arial" w:hAnsi="Arial" w:cs="Arial"/>
        </w:rPr>
        <w:t xml:space="preserve"> was</w:t>
      </w:r>
      <w:r w:rsidR="00EC215E" w:rsidRPr="00EB40A6">
        <w:rPr>
          <w:rFonts w:ascii="Arial" w:hAnsi="Arial" w:cs="Arial"/>
        </w:rPr>
        <w:t xml:space="preserve"> </w:t>
      </w:r>
      <w:r w:rsidR="00A24F35" w:rsidRPr="00EB40A6">
        <w:rPr>
          <w:rFonts w:ascii="Arial" w:hAnsi="Arial" w:cs="Arial"/>
        </w:rPr>
        <w:t xml:space="preserve">to </w:t>
      </w:r>
      <w:r w:rsidR="00004B1F" w:rsidRPr="00EB40A6">
        <w:rPr>
          <w:rFonts w:ascii="Arial" w:hAnsi="Arial" w:cs="Arial"/>
        </w:rPr>
        <w:t>select</w:t>
      </w:r>
      <w:r w:rsidR="00A24F35" w:rsidRPr="00EB40A6">
        <w:rPr>
          <w:rFonts w:ascii="Arial" w:hAnsi="Arial" w:cs="Arial"/>
        </w:rPr>
        <w:t xml:space="preserve"> relevant QoL domains, from the pre-existing -</w:t>
      </w:r>
      <w:proofErr w:type="spellStart"/>
      <w:r w:rsidR="00A24F35" w:rsidRPr="00EB40A6">
        <w:rPr>
          <w:rFonts w:ascii="Arial" w:hAnsi="Arial" w:cs="Arial"/>
        </w:rPr>
        <w:t>DQoL</w:t>
      </w:r>
      <w:proofErr w:type="spellEnd"/>
      <w:r w:rsidR="0025186E" w:rsidRPr="00EB40A6">
        <w:rPr>
          <w:rFonts w:ascii="Arial" w:hAnsi="Arial" w:cs="Arial"/>
        </w:rPr>
        <w:t xml:space="preserve"> I</w:t>
      </w:r>
      <w:r w:rsidR="00A24F35" w:rsidRPr="00EB40A6">
        <w:rPr>
          <w:rFonts w:ascii="Arial" w:hAnsi="Arial" w:cs="Arial"/>
        </w:rPr>
        <w:t>tem</w:t>
      </w:r>
      <w:r w:rsidR="00004B1F" w:rsidRPr="00EB40A6">
        <w:rPr>
          <w:rFonts w:ascii="Arial" w:hAnsi="Arial" w:cs="Arial"/>
        </w:rPr>
        <w:t xml:space="preserve"> </w:t>
      </w:r>
      <w:r w:rsidR="0025186E" w:rsidRPr="00EB40A6">
        <w:rPr>
          <w:rFonts w:ascii="Arial" w:hAnsi="Arial" w:cs="Arial"/>
        </w:rPr>
        <w:t>L</w:t>
      </w:r>
      <w:r w:rsidR="00004B1F" w:rsidRPr="00EB40A6">
        <w:rPr>
          <w:rFonts w:ascii="Arial" w:hAnsi="Arial" w:cs="Arial"/>
        </w:rPr>
        <w:t>ibrary</w:t>
      </w:r>
      <w:r w:rsidR="00A24F35" w:rsidRPr="00EB40A6">
        <w:rPr>
          <w:rFonts w:ascii="Arial" w:hAnsi="Arial" w:cs="Arial"/>
        </w:rPr>
        <w:t xml:space="preserve">, </w:t>
      </w:r>
      <w:r w:rsidR="00004B1F" w:rsidRPr="00EB40A6">
        <w:rPr>
          <w:rFonts w:ascii="Arial" w:hAnsi="Arial" w:cs="Arial"/>
        </w:rPr>
        <w:t>and establish if interviewees required any additional items to be included in the design of</w:t>
      </w:r>
      <w:r w:rsidR="00A24F35" w:rsidRPr="00EB40A6">
        <w:rPr>
          <w:rFonts w:ascii="Arial" w:hAnsi="Arial" w:cs="Arial"/>
        </w:rPr>
        <w:t xml:space="preserve"> a new questionnaire to measure cancer-dependent QoL among individuals with different types and stages of cancer. </w:t>
      </w:r>
    </w:p>
    <w:p w14:paraId="573D738D" w14:textId="77777777" w:rsidR="005C42C9" w:rsidRPr="00EB40A6" w:rsidRDefault="005C42C9" w:rsidP="00B9431F">
      <w:pPr>
        <w:spacing w:line="480" w:lineRule="auto"/>
        <w:jc w:val="both"/>
        <w:rPr>
          <w:rFonts w:ascii="Arial" w:hAnsi="Arial" w:cs="Arial"/>
          <w:b/>
        </w:rPr>
      </w:pPr>
    </w:p>
    <w:p w14:paraId="05936E22" w14:textId="70F568A6" w:rsidR="00AF4CBA" w:rsidRPr="00EB40A6" w:rsidRDefault="009E44ED" w:rsidP="0025186E">
      <w:pPr>
        <w:spacing w:line="480" w:lineRule="auto"/>
        <w:jc w:val="both"/>
        <w:rPr>
          <w:rFonts w:ascii="Arial" w:hAnsi="Arial" w:cs="Arial"/>
          <w:b/>
        </w:rPr>
      </w:pPr>
      <w:r w:rsidRPr="00EB40A6">
        <w:rPr>
          <w:rFonts w:ascii="Arial" w:hAnsi="Arial" w:cs="Arial"/>
          <w:b/>
        </w:rPr>
        <w:t>Method</w:t>
      </w:r>
      <w:r w:rsidR="0056707D" w:rsidRPr="00EB40A6">
        <w:rPr>
          <w:rFonts w:ascii="Arial" w:hAnsi="Arial" w:cs="Arial"/>
          <w:b/>
        </w:rPr>
        <w:t>s</w:t>
      </w:r>
    </w:p>
    <w:p w14:paraId="35369096" w14:textId="3BFDE4A5" w:rsidR="008771D2" w:rsidRPr="00EB40A6" w:rsidRDefault="008771D2">
      <w:pPr>
        <w:rPr>
          <w:rFonts w:ascii="Arial" w:hAnsi="Arial" w:cs="Arial"/>
          <w:bCs/>
        </w:rPr>
      </w:pPr>
      <w:r w:rsidRPr="00EB40A6">
        <w:rPr>
          <w:rFonts w:ascii="Arial" w:hAnsi="Arial" w:cs="Arial"/>
          <w:bCs/>
        </w:rPr>
        <w:t>CancerDQoL Questionnaire</w:t>
      </w:r>
      <w:r w:rsidR="00442FAF" w:rsidRPr="00EB40A6">
        <w:rPr>
          <w:rFonts w:ascii="Arial" w:hAnsi="Arial" w:cs="Arial"/>
          <w:bCs/>
        </w:rPr>
        <w:t xml:space="preserve"> Design</w:t>
      </w:r>
    </w:p>
    <w:p w14:paraId="58D9495C" w14:textId="09558F21" w:rsidR="008771D2" w:rsidRPr="00EB40A6" w:rsidRDefault="008771D2">
      <w:pPr>
        <w:rPr>
          <w:rFonts w:ascii="Arial" w:hAnsi="Arial" w:cs="Arial"/>
          <w:b/>
          <w:color w:val="2F5496"/>
        </w:rPr>
      </w:pPr>
      <w:r w:rsidRPr="00EB40A6">
        <w:rPr>
          <w:rFonts w:ascii="Arial" w:hAnsi="Arial" w:cs="Arial"/>
          <w:b/>
          <w:color w:val="2F5496"/>
        </w:rPr>
        <w:t xml:space="preserve"> </w:t>
      </w:r>
    </w:p>
    <w:p w14:paraId="3E0247E2" w14:textId="5DCBF703" w:rsidR="0015397A" w:rsidRPr="00EB40A6" w:rsidRDefault="0056707D" w:rsidP="002D0BAC">
      <w:pPr>
        <w:spacing w:line="480" w:lineRule="auto"/>
        <w:jc w:val="both"/>
        <w:rPr>
          <w:rFonts w:ascii="Arial" w:hAnsi="Arial" w:cs="Arial"/>
          <w:color w:val="000000" w:themeColor="text1"/>
        </w:rPr>
      </w:pPr>
      <w:r w:rsidRPr="00EB40A6">
        <w:rPr>
          <w:rFonts w:ascii="Arial" w:hAnsi="Arial" w:cs="Arial"/>
          <w:color w:val="000000" w:themeColor="text1"/>
        </w:rPr>
        <w:t xml:space="preserve">The design of the CancerDQoL was based on the Audit of Diabetes-Dependent Quality of Life (ADDQoL) </w:t>
      </w:r>
      <w:r w:rsidR="000D72CD" w:rsidRPr="00EB40A6">
        <w:rPr>
          <w:rFonts w:ascii="Arial" w:hAnsi="Arial" w:cs="Arial"/>
          <w:color w:val="000000" w:themeColor="text1"/>
        </w:rPr>
        <w:t>(</w:t>
      </w:r>
      <w:r w:rsidR="00D131B6" w:rsidRPr="00EB40A6">
        <w:rPr>
          <w:rFonts w:ascii="Arial" w:hAnsi="Arial" w:cs="Arial"/>
          <w:color w:val="000000" w:themeColor="text1"/>
        </w:rPr>
        <w:t>18</w:t>
      </w:r>
      <w:r w:rsidR="000D72CD" w:rsidRPr="00EB40A6">
        <w:rPr>
          <w:rFonts w:ascii="Arial" w:hAnsi="Arial" w:cs="Arial"/>
          <w:color w:val="000000" w:themeColor="text1"/>
        </w:rPr>
        <w:t>,3</w:t>
      </w:r>
      <w:r w:rsidR="00D131B6" w:rsidRPr="00EB40A6">
        <w:rPr>
          <w:rFonts w:ascii="Arial" w:hAnsi="Arial" w:cs="Arial"/>
          <w:color w:val="000000" w:themeColor="text1"/>
        </w:rPr>
        <w:t>4</w:t>
      </w:r>
      <w:r w:rsidR="000D72CD" w:rsidRPr="00EB40A6">
        <w:rPr>
          <w:rFonts w:ascii="Arial" w:hAnsi="Arial" w:cs="Arial"/>
          <w:color w:val="000000" w:themeColor="text1"/>
        </w:rPr>
        <w:t>)</w:t>
      </w:r>
      <w:r w:rsidRPr="00EB40A6">
        <w:rPr>
          <w:rFonts w:ascii="Arial" w:hAnsi="Arial" w:cs="Arial"/>
          <w:color w:val="000000" w:themeColor="text1"/>
        </w:rPr>
        <w:t xml:space="preserve"> </w:t>
      </w:r>
      <w:r w:rsidRPr="00EB40A6">
        <w:rPr>
          <w:rFonts w:ascii="Arial" w:hAnsi="Arial" w:cs="Arial"/>
          <w:color w:val="000000" w:themeColor="text1"/>
          <w:shd w:val="clear" w:color="auto" w:fill="FFFFFF"/>
        </w:rPr>
        <w:t>and successive adaptations of the ADDQoL for people with other long-term conditions</w:t>
      </w:r>
      <w:r w:rsidR="000D72CD" w:rsidRPr="00EB40A6">
        <w:rPr>
          <w:rFonts w:ascii="Arial" w:hAnsi="Arial" w:cs="Arial"/>
          <w:color w:val="000000" w:themeColor="text1"/>
          <w:shd w:val="clear" w:color="auto" w:fill="FFFFFF"/>
        </w:rPr>
        <w:t xml:space="preserve"> (</w:t>
      </w:r>
      <w:r w:rsidR="00D131B6" w:rsidRPr="00EB40A6">
        <w:rPr>
          <w:rFonts w:ascii="Arial" w:hAnsi="Arial" w:cs="Arial"/>
          <w:color w:val="000000" w:themeColor="text1"/>
          <w:shd w:val="clear" w:color="auto" w:fill="FFFFFF"/>
        </w:rPr>
        <w:t>26-33</w:t>
      </w:r>
      <w:r w:rsidR="0025186E" w:rsidRPr="00EB40A6">
        <w:rPr>
          <w:rFonts w:ascii="Arial" w:hAnsi="Arial" w:cs="Arial"/>
          <w:color w:val="000000" w:themeColor="text1"/>
          <w:shd w:val="clear" w:color="auto" w:fill="FFFFFF"/>
        </w:rPr>
        <w:t>)</w:t>
      </w:r>
      <w:r w:rsidR="00D131B6" w:rsidRPr="00EB40A6">
        <w:rPr>
          <w:rFonts w:ascii="Arial" w:hAnsi="Arial" w:cs="Arial"/>
          <w:color w:val="000000" w:themeColor="text1"/>
          <w:shd w:val="clear" w:color="auto" w:fill="FFFFFF"/>
        </w:rPr>
        <w:t xml:space="preserve">. Domains of life from the </w:t>
      </w:r>
      <w:r w:rsidR="0025186E" w:rsidRPr="00EB40A6">
        <w:rPr>
          <w:rFonts w:ascii="Arial" w:hAnsi="Arial" w:cs="Arial"/>
          <w:color w:val="000000" w:themeColor="text1"/>
          <w:shd w:val="clear" w:color="auto" w:fill="FFFFFF"/>
        </w:rPr>
        <w:t>I</w:t>
      </w:r>
      <w:r w:rsidR="005B6201" w:rsidRPr="00EB40A6">
        <w:rPr>
          <w:rFonts w:ascii="Arial" w:hAnsi="Arial" w:cs="Arial"/>
          <w:color w:val="000000" w:themeColor="text1"/>
        </w:rPr>
        <w:t xml:space="preserve">tem </w:t>
      </w:r>
      <w:r w:rsidR="0025186E" w:rsidRPr="00EB40A6">
        <w:rPr>
          <w:rFonts w:ascii="Arial" w:hAnsi="Arial" w:cs="Arial"/>
          <w:color w:val="000000" w:themeColor="text1"/>
        </w:rPr>
        <w:t>L</w:t>
      </w:r>
      <w:r w:rsidR="00081E3B" w:rsidRPr="00EB40A6">
        <w:rPr>
          <w:rFonts w:ascii="Arial" w:hAnsi="Arial" w:cs="Arial"/>
          <w:color w:val="000000" w:themeColor="text1"/>
        </w:rPr>
        <w:t>ibrary</w:t>
      </w:r>
      <w:r w:rsidR="00AF4CBA" w:rsidRPr="00EB40A6">
        <w:rPr>
          <w:rFonts w:ascii="Arial" w:hAnsi="Arial" w:cs="Arial"/>
          <w:color w:val="000000" w:themeColor="text1"/>
        </w:rPr>
        <w:t xml:space="preserve"> collected </w:t>
      </w:r>
      <w:r w:rsidR="00081E3B" w:rsidRPr="00EB40A6">
        <w:rPr>
          <w:rFonts w:ascii="Arial" w:hAnsi="Arial" w:cs="Arial"/>
          <w:color w:val="000000" w:themeColor="text1"/>
        </w:rPr>
        <w:t>following validation</w:t>
      </w:r>
      <w:r w:rsidR="00AF4CBA" w:rsidRPr="00EB40A6">
        <w:rPr>
          <w:rFonts w:ascii="Arial" w:hAnsi="Arial" w:cs="Arial"/>
          <w:color w:val="000000" w:themeColor="text1"/>
        </w:rPr>
        <w:t xml:space="preserve"> of previous -</w:t>
      </w:r>
      <w:proofErr w:type="spellStart"/>
      <w:r w:rsidR="00AF4CBA" w:rsidRPr="00EB40A6">
        <w:rPr>
          <w:rFonts w:ascii="Arial" w:hAnsi="Arial" w:cs="Arial"/>
          <w:color w:val="000000" w:themeColor="text1"/>
        </w:rPr>
        <w:t>DQoL</w:t>
      </w:r>
      <w:proofErr w:type="spellEnd"/>
      <w:r w:rsidR="00AF4CBA" w:rsidRPr="00EB40A6">
        <w:rPr>
          <w:rFonts w:ascii="Arial" w:hAnsi="Arial" w:cs="Arial"/>
          <w:color w:val="000000" w:themeColor="text1"/>
        </w:rPr>
        <w:t xml:space="preserve"> questionnaires</w:t>
      </w:r>
      <w:r w:rsidR="00510628" w:rsidRPr="00EB40A6">
        <w:rPr>
          <w:rFonts w:ascii="Arial" w:hAnsi="Arial" w:cs="Arial"/>
          <w:color w:val="000000" w:themeColor="text1"/>
        </w:rPr>
        <w:t xml:space="preserve"> were modified for people with cancer, e.g. ‘If I did not have diabetes (cancer), my family life would be’</w:t>
      </w:r>
      <w:r w:rsidR="00AF4CBA" w:rsidRPr="00EB40A6">
        <w:rPr>
          <w:rFonts w:ascii="Arial" w:hAnsi="Arial" w:cs="Arial"/>
          <w:color w:val="000000" w:themeColor="text1"/>
        </w:rPr>
        <w:t>. This minimi</w:t>
      </w:r>
      <w:r w:rsidR="00C148BB" w:rsidRPr="00EB40A6">
        <w:rPr>
          <w:rFonts w:ascii="Arial" w:hAnsi="Arial" w:cs="Arial"/>
          <w:color w:val="000000" w:themeColor="text1"/>
        </w:rPr>
        <w:t>s</w:t>
      </w:r>
      <w:r w:rsidR="00AF4CBA" w:rsidRPr="00EB40A6">
        <w:rPr>
          <w:rFonts w:ascii="Arial" w:hAnsi="Arial" w:cs="Arial"/>
          <w:color w:val="000000" w:themeColor="text1"/>
        </w:rPr>
        <w:t>e</w:t>
      </w:r>
      <w:r w:rsidR="0025186E" w:rsidRPr="00EB40A6">
        <w:rPr>
          <w:rFonts w:ascii="Arial" w:hAnsi="Arial" w:cs="Arial"/>
          <w:color w:val="000000" w:themeColor="text1"/>
        </w:rPr>
        <w:t xml:space="preserve">s </w:t>
      </w:r>
      <w:r w:rsidR="00AF4CBA" w:rsidRPr="00EB40A6">
        <w:rPr>
          <w:rFonts w:ascii="Arial" w:hAnsi="Arial" w:cs="Arial"/>
          <w:color w:val="000000" w:themeColor="text1"/>
        </w:rPr>
        <w:t xml:space="preserve">the </w:t>
      </w:r>
      <w:r w:rsidR="0025186E" w:rsidRPr="00EB40A6">
        <w:rPr>
          <w:rFonts w:ascii="Arial" w:hAnsi="Arial" w:cs="Arial"/>
          <w:color w:val="000000" w:themeColor="text1"/>
        </w:rPr>
        <w:t>work needed during</w:t>
      </w:r>
      <w:r w:rsidR="00AF4CBA" w:rsidRPr="00EB40A6">
        <w:rPr>
          <w:rFonts w:ascii="Arial" w:hAnsi="Arial" w:cs="Arial"/>
          <w:color w:val="000000" w:themeColor="text1"/>
        </w:rPr>
        <w:t xml:space="preserve"> linguistic validation as the </w:t>
      </w:r>
      <w:r w:rsidR="00081E3B" w:rsidRPr="00EB40A6">
        <w:rPr>
          <w:rFonts w:ascii="Arial" w:hAnsi="Arial" w:cs="Arial"/>
          <w:color w:val="000000" w:themeColor="text1"/>
        </w:rPr>
        <w:t xml:space="preserve">optimal </w:t>
      </w:r>
      <w:r w:rsidR="00AF4CBA" w:rsidRPr="00EB40A6">
        <w:rPr>
          <w:rFonts w:ascii="Arial" w:hAnsi="Arial" w:cs="Arial"/>
          <w:color w:val="000000" w:themeColor="text1"/>
        </w:rPr>
        <w:t>wording and structure of the items has already been established</w:t>
      </w:r>
      <w:r w:rsidR="00081E3B" w:rsidRPr="00EB40A6">
        <w:rPr>
          <w:rFonts w:ascii="Arial" w:hAnsi="Arial" w:cs="Arial"/>
          <w:color w:val="000000" w:themeColor="text1"/>
        </w:rPr>
        <w:t xml:space="preserve"> with other patient groups</w:t>
      </w:r>
      <w:r w:rsidR="00AF4CBA" w:rsidRPr="00EB40A6">
        <w:rPr>
          <w:rFonts w:ascii="Arial" w:hAnsi="Arial" w:cs="Arial"/>
          <w:color w:val="000000" w:themeColor="text1"/>
        </w:rPr>
        <w:t>: the ADDQoL alone has been linguistically validated in more than 84 languages</w:t>
      </w:r>
      <w:r w:rsidR="00D658AF" w:rsidRPr="00EB40A6">
        <w:rPr>
          <w:rFonts w:ascii="Arial" w:hAnsi="Arial" w:cs="Arial"/>
          <w:color w:val="000000" w:themeColor="text1"/>
        </w:rPr>
        <w:t xml:space="preserve">. </w:t>
      </w:r>
      <w:r w:rsidR="00510628" w:rsidRPr="00EB40A6">
        <w:rPr>
          <w:rFonts w:ascii="Arial" w:hAnsi="Arial" w:cs="Arial"/>
          <w:color w:val="000000" w:themeColor="text1"/>
        </w:rPr>
        <w:t xml:space="preserve">Life domain items that were not </w:t>
      </w:r>
      <w:r w:rsidR="00D35525" w:rsidRPr="00EB40A6">
        <w:rPr>
          <w:rFonts w:ascii="Arial" w:hAnsi="Arial" w:cs="Arial"/>
          <w:color w:val="000000" w:themeColor="text1"/>
        </w:rPr>
        <w:t>likely to be impacted for most</w:t>
      </w:r>
      <w:r w:rsidR="00510628" w:rsidRPr="00EB40A6">
        <w:rPr>
          <w:rFonts w:ascii="Arial" w:hAnsi="Arial" w:cs="Arial"/>
          <w:color w:val="000000" w:themeColor="text1"/>
        </w:rPr>
        <w:t xml:space="preserve"> people with cancer were omitted</w:t>
      </w:r>
      <w:r w:rsidR="0025186E" w:rsidRPr="00EB40A6">
        <w:rPr>
          <w:rFonts w:ascii="Arial" w:hAnsi="Arial" w:cs="Arial"/>
          <w:color w:val="000000" w:themeColor="text1"/>
        </w:rPr>
        <w:t xml:space="preserve"> from the early draft but could be added in if patients perceived a need for them</w:t>
      </w:r>
      <w:r w:rsidR="00510628" w:rsidRPr="00EB40A6">
        <w:rPr>
          <w:rFonts w:ascii="Arial" w:hAnsi="Arial" w:cs="Arial"/>
          <w:color w:val="000000" w:themeColor="text1"/>
        </w:rPr>
        <w:t xml:space="preserve">. Symptom items (i.e. ‘Energy’, ‘Bodily discomfort’, ‘Depression’, ‘Anxiety’, ‘Sleep’, ‘Stamina’ and ‘Physical discomfort’) were excluded because the CancerDQoL is not intended to be a symptom measure. </w:t>
      </w:r>
    </w:p>
    <w:p w14:paraId="436273E2" w14:textId="77777777" w:rsidR="0015397A" w:rsidRPr="00EB40A6" w:rsidRDefault="0015397A" w:rsidP="002D0BAC">
      <w:pPr>
        <w:spacing w:line="480" w:lineRule="auto"/>
        <w:jc w:val="both"/>
        <w:rPr>
          <w:rFonts w:ascii="Arial" w:hAnsi="Arial" w:cs="Arial"/>
          <w:color w:val="000000" w:themeColor="text1"/>
        </w:rPr>
      </w:pPr>
    </w:p>
    <w:p w14:paraId="66A54DD7" w14:textId="16B6F6F0" w:rsidR="0015397A" w:rsidRPr="00EB40A6" w:rsidRDefault="0015397A" w:rsidP="002D0BAC">
      <w:pPr>
        <w:spacing w:line="480" w:lineRule="auto"/>
        <w:jc w:val="both"/>
        <w:rPr>
          <w:rFonts w:ascii="Arial" w:hAnsi="Arial" w:cs="Arial"/>
          <w:color w:val="000000" w:themeColor="text1"/>
        </w:rPr>
      </w:pPr>
      <w:r w:rsidRPr="00EB40A6">
        <w:rPr>
          <w:rFonts w:ascii="Arial" w:hAnsi="Arial" w:cs="Arial"/>
          <w:color w:val="000000" w:themeColor="text1"/>
        </w:rPr>
        <w:t>The initial list</w:t>
      </w:r>
      <w:r w:rsidR="005B6201" w:rsidRPr="00EB40A6">
        <w:rPr>
          <w:rFonts w:ascii="Arial" w:hAnsi="Arial" w:cs="Arial"/>
          <w:color w:val="000000" w:themeColor="text1"/>
        </w:rPr>
        <w:t xml:space="preserve"> of </w:t>
      </w:r>
      <w:r w:rsidR="00D35525" w:rsidRPr="00EB40A6">
        <w:rPr>
          <w:rFonts w:ascii="Arial" w:hAnsi="Arial" w:cs="Arial"/>
          <w:color w:val="000000" w:themeColor="text1"/>
        </w:rPr>
        <w:t xml:space="preserve">potential </w:t>
      </w:r>
      <w:r w:rsidR="005B6201" w:rsidRPr="00EB40A6">
        <w:rPr>
          <w:rFonts w:ascii="Arial" w:hAnsi="Arial" w:cs="Arial"/>
          <w:color w:val="000000" w:themeColor="text1"/>
        </w:rPr>
        <w:t xml:space="preserve">CancerDQoL </w:t>
      </w:r>
      <w:r w:rsidRPr="00EB40A6">
        <w:rPr>
          <w:rFonts w:ascii="Arial" w:hAnsi="Arial" w:cs="Arial"/>
          <w:color w:val="000000" w:themeColor="text1"/>
        </w:rPr>
        <w:t>items covered 60 life domains</w:t>
      </w:r>
      <w:r w:rsidR="008771D2" w:rsidRPr="00EB40A6">
        <w:rPr>
          <w:rFonts w:ascii="Arial" w:hAnsi="Arial" w:cs="Arial"/>
          <w:color w:val="000000" w:themeColor="text1"/>
        </w:rPr>
        <w:t xml:space="preserve">. </w:t>
      </w:r>
      <w:r w:rsidR="00FF7D52" w:rsidRPr="00EB40A6">
        <w:rPr>
          <w:rFonts w:ascii="Arial" w:hAnsi="Arial" w:cs="Arial"/>
          <w:color w:val="000000" w:themeColor="text1"/>
        </w:rPr>
        <w:t xml:space="preserve">Each </w:t>
      </w:r>
      <w:r w:rsidR="008771D2" w:rsidRPr="00EB40A6">
        <w:rPr>
          <w:rFonts w:ascii="Arial" w:hAnsi="Arial" w:cs="Arial"/>
          <w:color w:val="000000" w:themeColor="text1"/>
        </w:rPr>
        <w:t xml:space="preserve">of </w:t>
      </w:r>
      <w:r w:rsidR="00FF7D52" w:rsidRPr="00EB40A6">
        <w:rPr>
          <w:rFonts w:ascii="Arial" w:hAnsi="Arial" w:cs="Arial"/>
          <w:color w:val="000000" w:themeColor="text1"/>
        </w:rPr>
        <w:t xml:space="preserve">the </w:t>
      </w:r>
      <w:r w:rsidR="008771D2" w:rsidRPr="00EB40A6">
        <w:rPr>
          <w:rFonts w:ascii="Arial" w:hAnsi="Arial" w:cs="Arial"/>
          <w:color w:val="000000" w:themeColor="text1"/>
        </w:rPr>
        <w:t xml:space="preserve">60 life domain </w:t>
      </w:r>
      <w:r w:rsidR="00FF7D52" w:rsidRPr="00EB40A6">
        <w:rPr>
          <w:rFonts w:ascii="Arial" w:hAnsi="Arial" w:cs="Arial"/>
          <w:color w:val="000000" w:themeColor="text1"/>
        </w:rPr>
        <w:t xml:space="preserve">items was rated for </w:t>
      </w:r>
      <w:r w:rsidR="008771D2" w:rsidRPr="00EB40A6">
        <w:rPr>
          <w:rFonts w:ascii="Arial" w:hAnsi="Arial" w:cs="Arial"/>
          <w:color w:val="000000" w:themeColor="text1"/>
        </w:rPr>
        <w:t>relevance</w:t>
      </w:r>
      <w:r w:rsidR="00B9431F" w:rsidRPr="00EB40A6">
        <w:rPr>
          <w:rFonts w:ascii="Arial" w:hAnsi="Arial" w:cs="Arial"/>
          <w:color w:val="000000" w:themeColor="text1"/>
        </w:rPr>
        <w:t xml:space="preserve"> to cancer</w:t>
      </w:r>
      <w:r w:rsidR="008771D2" w:rsidRPr="00EB40A6">
        <w:rPr>
          <w:rFonts w:ascii="Arial" w:hAnsi="Arial" w:cs="Arial"/>
          <w:color w:val="000000" w:themeColor="text1"/>
        </w:rPr>
        <w:t>, importance, and wording by two</w:t>
      </w:r>
      <w:r w:rsidR="00730AC9" w:rsidRPr="00EB40A6">
        <w:rPr>
          <w:rFonts w:ascii="Arial" w:hAnsi="Arial" w:cs="Arial"/>
          <w:color w:val="000000" w:themeColor="text1"/>
        </w:rPr>
        <w:t xml:space="preserve"> consultant </w:t>
      </w:r>
      <w:r w:rsidR="008771D2" w:rsidRPr="00EB40A6">
        <w:rPr>
          <w:rFonts w:ascii="Arial" w:hAnsi="Arial" w:cs="Arial"/>
          <w:color w:val="000000" w:themeColor="text1"/>
        </w:rPr>
        <w:t xml:space="preserve">oncologists in the UK, and one </w:t>
      </w:r>
      <w:r w:rsidR="0056707D" w:rsidRPr="00EB40A6">
        <w:rPr>
          <w:rFonts w:ascii="Arial" w:hAnsi="Arial" w:cs="Arial"/>
          <w:color w:val="000000" w:themeColor="text1"/>
        </w:rPr>
        <w:t xml:space="preserve">English-speaking </w:t>
      </w:r>
      <w:r w:rsidR="008771D2" w:rsidRPr="00EB40A6">
        <w:rPr>
          <w:rFonts w:ascii="Arial" w:hAnsi="Arial" w:cs="Arial"/>
          <w:color w:val="000000" w:themeColor="text1"/>
        </w:rPr>
        <w:t>cancer patient from Zimbabwe. Items from the</w:t>
      </w:r>
      <w:r w:rsidR="006A420C" w:rsidRPr="00EB40A6">
        <w:rPr>
          <w:rFonts w:ascii="Arial" w:hAnsi="Arial" w:cs="Arial"/>
          <w:color w:val="000000" w:themeColor="text1"/>
        </w:rPr>
        <w:t xml:space="preserve"> I</w:t>
      </w:r>
      <w:r w:rsidR="008771D2" w:rsidRPr="00EB40A6">
        <w:rPr>
          <w:rFonts w:ascii="Arial" w:hAnsi="Arial" w:cs="Arial"/>
          <w:color w:val="000000" w:themeColor="text1"/>
        </w:rPr>
        <w:t xml:space="preserve">tem </w:t>
      </w:r>
      <w:r w:rsidR="006A420C" w:rsidRPr="00EB40A6">
        <w:rPr>
          <w:rFonts w:ascii="Arial" w:hAnsi="Arial" w:cs="Arial"/>
          <w:color w:val="000000" w:themeColor="text1"/>
        </w:rPr>
        <w:t>L</w:t>
      </w:r>
      <w:r w:rsidR="00D35525" w:rsidRPr="00EB40A6">
        <w:rPr>
          <w:rFonts w:ascii="Arial" w:hAnsi="Arial" w:cs="Arial"/>
          <w:color w:val="000000" w:themeColor="text1"/>
        </w:rPr>
        <w:t>ibrary</w:t>
      </w:r>
      <w:r w:rsidR="008771D2" w:rsidRPr="00EB40A6">
        <w:rPr>
          <w:rFonts w:ascii="Arial" w:hAnsi="Arial" w:cs="Arial"/>
          <w:color w:val="000000" w:themeColor="text1"/>
        </w:rPr>
        <w:t xml:space="preserve">, which both the oncologists and the patient rated as </w:t>
      </w:r>
      <w:r w:rsidRPr="00EB40A6">
        <w:rPr>
          <w:rFonts w:ascii="Arial" w:hAnsi="Arial" w:cs="Arial"/>
          <w:color w:val="000000" w:themeColor="text1"/>
        </w:rPr>
        <w:t>‘</w:t>
      </w:r>
      <w:r w:rsidR="008771D2" w:rsidRPr="00EB40A6">
        <w:rPr>
          <w:rFonts w:ascii="Arial" w:hAnsi="Arial" w:cs="Arial"/>
          <w:color w:val="000000" w:themeColor="text1"/>
        </w:rPr>
        <w:t>highly</w:t>
      </w:r>
      <w:r w:rsidR="00FF7D52" w:rsidRPr="00EB40A6">
        <w:rPr>
          <w:rFonts w:ascii="Arial" w:hAnsi="Arial" w:cs="Arial"/>
          <w:color w:val="000000" w:themeColor="text1"/>
        </w:rPr>
        <w:t xml:space="preserve"> important</w:t>
      </w:r>
      <w:r w:rsidRPr="00EB40A6">
        <w:rPr>
          <w:rFonts w:ascii="Arial" w:hAnsi="Arial" w:cs="Arial"/>
          <w:color w:val="000000" w:themeColor="text1"/>
        </w:rPr>
        <w:t>’</w:t>
      </w:r>
      <w:r w:rsidR="00FF7D52" w:rsidRPr="00EB40A6">
        <w:rPr>
          <w:rFonts w:ascii="Arial" w:hAnsi="Arial" w:cs="Arial"/>
          <w:color w:val="000000" w:themeColor="text1"/>
        </w:rPr>
        <w:t xml:space="preserve">, were </w:t>
      </w:r>
      <w:r w:rsidR="00B9431F" w:rsidRPr="00EB40A6">
        <w:rPr>
          <w:rFonts w:ascii="Arial" w:hAnsi="Arial" w:cs="Arial"/>
          <w:color w:val="000000" w:themeColor="text1"/>
        </w:rPr>
        <w:t xml:space="preserve">retained. </w:t>
      </w:r>
      <w:r w:rsidR="008771D2" w:rsidRPr="00EB40A6">
        <w:rPr>
          <w:rFonts w:ascii="Arial" w:hAnsi="Arial" w:cs="Arial"/>
          <w:color w:val="000000" w:themeColor="text1"/>
        </w:rPr>
        <w:t xml:space="preserve">The following </w:t>
      </w:r>
      <w:r w:rsidR="006A420C" w:rsidRPr="00EB40A6">
        <w:rPr>
          <w:rFonts w:ascii="Arial" w:hAnsi="Arial" w:cs="Arial"/>
          <w:color w:val="000000" w:themeColor="text1"/>
        </w:rPr>
        <w:t xml:space="preserve">six </w:t>
      </w:r>
      <w:r w:rsidR="008771D2" w:rsidRPr="00EB40A6">
        <w:rPr>
          <w:rFonts w:ascii="Arial" w:hAnsi="Arial" w:cs="Arial"/>
          <w:color w:val="000000" w:themeColor="text1"/>
        </w:rPr>
        <w:t>core items (items that occur in all -</w:t>
      </w:r>
      <w:proofErr w:type="spellStart"/>
      <w:r w:rsidR="008771D2" w:rsidRPr="00EB40A6">
        <w:rPr>
          <w:rFonts w:ascii="Arial" w:hAnsi="Arial" w:cs="Arial"/>
          <w:color w:val="000000" w:themeColor="text1"/>
        </w:rPr>
        <w:t>DQoL</w:t>
      </w:r>
      <w:proofErr w:type="spellEnd"/>
      <w:r w:rsidR="008771D2" w:rsidRPr="00EB40A6">
        <w:rPr>
          <w:rFonts w:ascii="Arial" w:hAnsi="Arial" w:cs="Arial"/>
          <w:color w:val="000000" w:themeColor="text1"/>
        </w:rPr>
        <w:t xml:space="preserve"> measures) were </w:t>
      </w:r>
      <w:r w:rsidR="00FF7D52" w:rsidRPr="00EB40A6">
        <w:rPr>
          <w:rFonts w:ascii="Arial" w:hAnsi="Arial" w:cs="Arial"/>
          <w:color w:val="000000" w:themeColor="text1"/>
        </w:rPr>
        <w:t>also retained</w:t>
      </w:r>
      <w:r w:rsidR="008771D2" w:rsidRPr="00EB40A6">
        <w:rPr>
          <w:rFonts w:ascii="Arial" w:hAnsi="Arial" w:cs="Arial"/>
          <w:color w:val="000000" w:themeColor="text1"/>
        </w:rPr>
        <w:t xml:space="preserve">: ‘Holidays’, ‘Family </w:t>
      </w:r>
      <w:r w:rsidR="00C148BB" w:rsidRPr="00EB40A6">
        <w:rPr>
          <w:rFonts w:ascii="Arial" w:hAnsi="Arial" w:cs="Arial"/>
          <w:color w:val="000000" w:themeColor="text1"/>
        </w:rPr>
        <w:t>/ relatives</w:t>
      </w:r>
      <w:r w:rsidR="008771D2" w:rsidRPr="00EB40A6">
        <w:rPr>
          <w:rFonts w:ascii="Arial" w:hAnsi="Arial" w:cs="Arial"/>
          <w:color w:val="000000" w:themeColor="text1"/>
        </w:rPr>
        <w:t>’, ‘Friends</w:t>
      </w:r>
      <w:r w:rsidR="00C148BB" w:rsidRPr="00EB40A6">
        <w:rPr>
          <w:rFonts w:ascii="Arial" w:hAnsi="Arial" w:cs="Arial"/>
          <w:color w:val="000000" w:themeColor="text1"/>
        </w:rPr>
        <w:t xml:space="preserve"> / s</w:t>
      </w:r>
      <w:r w:rsidR="008771D2" w:rsidRPr="00EB40A6">
        <w:rPr>
          <w:rFonts w:ascii="Arial" w:hAnsi="Arial" w:cs="Arial"/>
          <w:color w:val="000000" w:themeColor="text1"/>
        </w:rPr>
        <w:t>ocial life’, ‘</w:t>
      </w:r>
      <w:r w:rsidR="00C148BB" w:rsidRPr="00EB40A6">
        <w:rPr>
          <w:rFonts w:ascii="Arial" w:hAnsi="Arial" w:cs="Arial"/>
          <w:color w:val="000000" w:themeColor="text1"/>
        </w:rPr>
        <w:t>A</w:t>
      </w:r>
      <w:r w:rsidR="008771D2" w:rsidRPr="00EB40A6">
        <w:rPr>
          <w:rFonts w:ascii="Arial" w:hAnsi="Arial" w:cs="Arial"/>
          <w:color w:val="000000" w:themeColor="text1"/>
        </w:rPr>
        <w:t>ppearance’, ‘</w:t>
      </w:r>
      <w:r w:rsidR="00C148BB" w:rsidRPr="00EB40A6">
        <w:rPr>
          <w:rFonts w:ascii="Arial" w:hAnsi="Arial" w:cs="Arial"/>
          <w:color w:val="000000" w:themeColor="text1"/>
        </w:rPr>
        <w:t>C</w:t>
      </w:r>
      <w:r w:rsidR="008771D2" w:rsidRPr="00EB40A6">
        <w:rPr>
          <w:rFonts w:ascii="Arial" w:hAnsi="Arial" w:cs="Arial"/>
          <w:color w:val="000000" w:themeColor="text1"/>
        </w:rPr>
        <w:t>onfidence’ and ‘Motivation’.</w:t>
      </w:r>
      <w:r w:rsidR="00B9431F" w:rsidRPr="00EB40A6">
        <w:rPr>
          <w:rFonts w:ascii="Arial" w:hAnsi="Arial" w:cs="Arial"/>
          <w:color w:val="000000" w:themeColor="text1"/>
        </w:rPr>
        <w:t xml:space="preserve"> </w:t>
      </w:r>
      <w:r w:rsidRPr="00EB40A6">
        <w:rPr>
          <w:rFonts w:ascii="Arial" w:hAnsi="Arial" w:cs="Arial"/>
          <w:color w:val="000000" w:themeColor="text1"/>
        </w:rPr>
        <w:t xml:space="preserve">The resulting </w:t>
      </w:r>
      <w:r w:rsidR="0056707D" w:rsidRPr="00EB40A6">
        <w:rPr>
          <w:rFonts w:ascii="Arial" w:hAnsi="Arial" w:cs="Arial"/>
          <w:color w:val="000000" w:themeColor="text1"/>
        </w:rPr>
        <w:t>draft of the CancerDQoL contained 2</w:t>
      </w:r>
      <w:r w:rsidR="00E67D7A" w:rsidRPr="00EB40A6">
        <w:rPr>
          <w:rFonts w:ascii="Arial" w:hAnsi="Arial" w:cs="Arial"/>
          <w:color w:val="000000" w:themeColor="text1"/>
        </w:rPr>
        <w:t>6</w:t>
      </w:r>
      <w:r w:rsidR="0056707D" w:rsidRPr="00EB40A6">
        <w:rPr>
          <w:rFonts w:ascii="Arial" w:hAnsi="Arial" w:cs="Arial"/>
          <w:color w:val="000000" w:themeColor="text1"/>
        </w:rPr>
        <w:t xml:space="preserve"> domain</w:t>
      </w:r>
      <w:r w:rsidR="006A420C" w:rsidRPr="00EB40A6">
        <w:rPr>
          <w:rFonts w:ascii="Arial" w:hAnsi="Arial" w:cs="Arial"/>
          <w:color w:val="000000" w:themeColor="text1"/>
        </w:rPr>
        <w:t>-specific</w:t>
      </w:r>
      <w:r w:rsidR="0056707D" w:rsidRPr="00EB40A6">
        <w:rPr>
          <w:rFonts w:ascii="Arial" w:hAnsi="Arial" w:cs="Arial"/>
          <w:color w:val="000000" w:themeColor="text1"/>
        </w:rPr>
        <w:t xml:space="preserve"> items </w:t>
      </w:r>
      <w:r w:rsidR="006F3775" w:rsidRPr="00EB40A6">
        <w:rPr>
          <w:rFonts w:ascii="Arial" w:hAnsi="Arial" w:cs="Arial"/>
          <w:color w:val="000000" w:themeColor="text1"/>
        </w:rPr>
        <w:t xml:space="preserve">including the six core items, </w:t>
      </w:r>
      <w:r w:rsidR="009A02B0" w:rsidRPr="00EB40A6">
        <w:rPr>
          <w:rFonts w:ascii="Arial" w:hAnsi="Arial" w:cs="Arial"/>
          <w:color w:val="000000" w:themeColor="text1"/>
        </w:rPr>
        <w:t>l</w:t>
      </w:r>
      <w:r w:rsidR="0056707D" w:rsidRPr="00EB40A6">
        <w:rPr>
          <w:rFonts w:ascii="Arial" w:hAnsi="Arial" w:cs="Arial"/>
          <w:color w:val="000000" w:themeColor="text1"/>
        </w:rPr>
        <w:t>eisure</w:t>
      </w:r>
      <w:r w:rsidR="00C148BB" w:rsidRPr="00EB40A6">
        <w:rPr>
          <w:rFonts w:ascii="Arial" w:hAnsi="Arial" w:cs="Arial"/>
          <w:color w:val="000000" w:themeColor="text1"/>
        </w:rPr>
        <w:t xml:space="preserve"> activities</w:t>
      </w:r>
      <w:r w:rsidR="003F2EF0" w:rsidRPr="00EB40A6">
        <w:rPr>
          <w:rFonts w:ascii="Arial" w:hAnsi="Arial" w:cs="Arial"/>
          <w:color w:val="000000" w:themeColor="text1"/>
        </w:rPr>
        <w:t xml:space="preserve">, </w:t>
      </w:r>
      <w:r w:rsidR="009A02B0" w:rsidRPr="00EB40A6">
        <w:rPr>
          <w:rFonts w:ascii="Arial" w:hAnsi="Arial" w:cs="Arial"/>
          <w:color w:val="000000" w:themeColor="text1"/>
        </w:rPr>
        <w:t>w</w:t>
      </w:r>
      <w:r w:rsidR="0056707D" w:rsidRPr="00EB40A6">
        <w:rPr>
          <w:rFonts w:ascii="Arial" w:hAnsi="Arial" w:cs="Arial"/>
          <w:color w:val="000000" w:themeColor="text1"/>
        </w:rPr>
        <w:t>ork</w:t>
      </w:r>
      <w:r w:rsidR="00C148BB" w:rsidRPr="00EB40A6">
        <w:rPr>
          <w:rFonts w:ascii="Arial" w:hAnsi="Arial" w:cs="Arial"/>
          <w:color w:val="000000" w:themeColor="text1"/>
        </w:rPr>
        <w:t xml:space="preserve">, </w:t>
      </w:r>
      <w:r w:rsidR="009A02B0" w:rsidRPr="00EB40A6">
        <w:rPr>
          <w:rFonts w:ascii="Arial" w:hAnsi="Arial" w:cs="Arial"/>
          <w:color w:val="000000" w:themeColor="text1"/>
        </w:rPr>
        <w:t xml:space="preserve">ability to do </w:t>
      </w:r>
      <w:r w:rsidR="006E6066" w:rsidRPr="00EB40A6">
        <w:rPr>
          <w:rFonts w:ascii="Arial" w:hAnsi="Arial" w:cs="Arial"/>
          <w:color w:val="000000" w:themeColor="text1"/>
        </w:rPr>
        <w:t>things p</w:t>
      </w:r>
      <w:r w:rsidR="0056707D" w:rsidRPr="00EB40A6">
        <w:rPr>
          <w:rFonts w:ascii="Arial" w:hAnsi="Arial" w:cs="Arial"/>
          <w:color w:val="000000" w:themeColor="text1"/>
        </w:rPr>
        <w:t>hysical</w:t>
      </w:r>
      <w:r w:rsidR="006E6066" w:rsidRPr="00EB40A6">
        <w:rPr>
          <w:rFonts w:ascii="Arial" w:hAnsi="Arial" w:cs="Arial"/>
          <w:color w:val="000000" w:themeColor="text1"/>
        </w:rPr>
        <w:t>ly</w:t>
      </w:r>
      <w:r w:rsidR="003F2EF0" w:rsidRPr="00EB40A6">
        <w:rPr>
          <w:rFonts w:ascii="Arial" w:hAnsi="Arial" w:cs="Arial"/>
          <w:color w:val="000000" w:themeColor="text1"/>
        </w:rPr>
        <w:t>,</w:t>
      </w:r>
      <w:r w:rsidR="0056707D" w:rsidRPr="00EB40A6">
        <w:rPr>
          <w:rFonts w:ascii="Arial" w:hAnsi="Arial" w:cs="Arial"/>
          <w:color w:val="000000" w:themeColor="text1"/>
        </w:rPr>
        <w:t xml:space="preserve"> </w:t>
      </w:r>
      <w:r w:rsidR="009A02B0" w:rsidRPr="00EB40A6">
        <w:rPr>
          <w:rFonts w:ascii="Arial" w:hAnsi="Arial" w:cs="Arial"/>
          <w:color w:val="000000" w:themeColor="text1"/>
        </w:rPr>
        <w:t>c</w:t>
      </w:r>
      <w:r w:rsidR="006F3775" w:rsidRPr="00EB40A6">
        <w:rPr>
          <w:rFonts w:ascii="Arial" w:hAnsi="Arial" w:cs="Arial"/>
          <w:color w:val="000000" w:themeColor="text1"/>
        </w:rPr>
        <w:t xml:space="preserve">lose personal relationships, </w:t>
      </w:r>
      <w:r w:rsidR="009A02B0" w:rsidRPr="00EB40A6">
        <w:rPr>
          <w:rFonts w:ascii="Arial" w:hAnsi="Arial" w:cs="Arial"/>
          <w:color w:val="000000" w:themeColor="text1"/>
        </w:rPr>
        <w:t>s</w:t>
      </w:r>
      <w:r w:rsidR="006F3775" w:rsidRPr="00EB40A6">
        <w:rPr>
          <w:rFonts w:ascii="Arial" w:hAnsi="Arial" w:cs="Arial"/>
          <w:color w:val="000000" w:themeColor="text1"/>
        </w:rPr>
        <w:t xml:space="preserve">ex life, </w:t>
      </w:r>
      <w:r w:rsidR="009A02B0" w:rsidRPr="00EB40A6">
        <w:rPr>
          <w:rFonts w:ascii="Arial" w:hAnsi="Arial" w:cs="Arial"/>
          <w:color w:val="000000" w:themeColor="text1"/>
        </w:rPr>
        <w:t>having c</w:t>
      </w:r>
      <w:r w:rsidR="006F3775" w:rsidRPr="00EB40A6">
        <w:rPr>
          <w:rFonts w:ascii="Arial" w:hAnsi="Arial" w:cs="Arial"/>
          <w:color w:val="000000" w:themeColor="text1"/>
        </w:rPr>
        <w:t>hildren</w:t>
      </w:r>
      <w:r w:rsidR="0056707D" w:rsidRPr="00EB40A6">
        <w:rPr>
          <w:rFonts w:ascii="Arial" w:hAnsi="Arial" w:cs="Arial"/>
          <w:color w:val="000000" w:themeColor="text1"/>
        </w:rPr>
        <w:t xml:space="preserve">, </w:t>
      </w:r>
      <w:r w:rsidR="009A02B0" w:rsidRPr="00EB40A6">
        <w:rPr>
          <w:rFonts w:ascii="Arial" w:hAnsi="Arial" w:cs="Arial"/>
          <w:color w:val="000000" w:themeColor="text1"/>
        </w:rPr>
        <w:t>f</w:t>
      </w:r>
      <w:r w:rsidR="0056707D" w:rsidRPr="00EB40A6">
        <w:rPr>
          <w:rFonts w:ascii="Arial" w:hAnsi="Arial" w:cs="Arial"/>
          <w:color w:val="000000" w:themeColor="text1"/>
        </w:rPr>
        <w:t>inanc</w:t>
      </w:r>
      <w:r w:rsidR="00C148BB" w:rsidRPr="00EB40A6">
        <w:rPr>
          <w:rFonts w:ascii="Arial" w:hAnsi="Arial" w:cs="Arial"/>
          <w:color w:val="000000" w:themeColor="text1"/>
        </w:rPr>
        <w:t>es</w:t>
      </w:r>
      <w:r w:rsidR="0056707D" w:rsidRPr="00EB40A6">
        <w:rPr>
          <w:rFonts w:ascii="Arial" w:hAnsi="Arial" w:cs="Arial"/>
          <w:color w:val="000000" w:themeColor="text1"/>
        </w:rPr>
        <w:t xml:space="preserve">, </w:t>
      </w:r>
      <w:r w:rsidR="009A02B0" w:rsidRPr="00EB40A6">
        <w:rPr>
          <w:rFonts w:ascii="Arial" w:hAnsi="Arial" w:cs="Arial"/>
          <w:color w:val="000000" w:themeColor="text1"/>
        </w:rPr>
        <w:t>f</w:t>
      </w:r>
      <w:r w:rsidR="006E6066" w:rsidRPr="00EB40A6">
        <w:rPr>
          <w:rFonts w:ascii="Arial" w:hAnsi="Arial" w:cs="Arial"/>
          <w:color w:val="000000" w:themeColor="text1"/>
        </w:rPr>
        <w:t xml:space="preserve">eelings </w:t>
      </w:r>
      <w:r w:rsidR="0056707D" w:rsidRPr="00EB40A6">
        <w:rPr>
          <w:rFonts w:ascii="Arial" w:hAnsi="Arial" w:cs="Arial"/>
          <w:color w:val="000000" w:themeColor="text1"/>
        </w:rPr>
        <w:t xml:space="preserve">about the future, </w:t>
      </w:r>
      <w:r w:rsidR="00A26152" w:rsidRPr="00EB40A6">
        <w:rPr>
          <w:rFonts w:ascii="Arial" w:hAnsi="Arial" w:cs="Arial"/>
          <w:color w:val="000000" w:themeColor="text1"/>
        </w:rPr>
        <w:t xml:space="preserve">health, </w:t>
      </w:r>
      <w:r w:rsidR="009A02B0" w:rsidRPr="00EB40A6">
        <w:rPr>
          <w:rFonts w:ascii="Arial" w:hAnsi="Arial" w:cs="Arial"/>
          <w:color w:val="000000" w:themeColor="text1"/>
        </w:rPr>
        <w:t>d</w:t>
      </w:r>
      <w:r w:rsidR="0056707D" w:rsidRPr="00EB40A6">
        <w:rPr>
          <w:rFonts w:ascii="Arial" w:hAnsi="Arial" w:cs="Arial"/>
          <w:color w:val="000000" w:themeColor="text1"/>
        </w:rPr>
        <w:t>ependenc</w:t>
      </w:r>
      <w:r w:rsidR="00C148BB" w:rsidRPr="00EB40A6">
        <w:rPr>
          <w:rFonts w:ascii="Arial" w:hAnsi="Arial" w:cs="Arial"/>
          <w:color w:val="000000" w:themeColor="text1"/>
        </w:rPr>
        <w:t>y</w:t>
      </w:r>
      <w:r w:rsidR="006E6066" w:rsidRPr="00EB40A6">
        <w:rPr>
          <w:rFonts w:ascii="Arial" w:hAnsi="Arial" w:cs="Arial"/>
          <w:color w:val="000000" w:themeColor="text1"/>
        </w:rPr>
        <w:t xml:space="preserve"> on others</w:t>
      </w:r>
      <w:r w:rsidR="0056707D" w:rsidRPr="00EB40A6">
        <w:rPr>
          <w:rFonts w:ascii="Arial" w:hAnsi="Arial" w:cs="Arial"/>
          <w:color w:val="000000" w:themeColor="text1"/>
        </w:rPr>
        <w:t>,</w:t>
      </w:r>
      <w:r w:rsidR="006F3775" w:rsidRPr="00EB40A6">
        <w:rPr>
          <w:rFonts w:ascii="Arial" w:hAnsi="Arial" w:cs="Arial"/>
          <w:color w:val="000000" w:themeColor="text1"/>
        </w:rPr>
        <w:t xml:space="preserve"> </w:t>
      </w:r>
      <w:r w:rsidR="009A02B0" w:rsidRPr="00EB40A6">
        <w:rPr>
          <w:rFonts w:ascii="Arial" w:hAnsi="Arial" w:cs="Arial"/>
          <w:color w:val="000000" w:themeColor="text1"/>
        </w:rPr>
        <w:t>p</w:t>
      </w:r>
      <w:r w:rsidR="006E6066" w:rsidRPr="00EB40A6">
        <w:rPr>
          <w:rFonts w:ascii="Arial" w:hAnsi="Arial" w:cs="Arial"/>
          <w:color w:val="000000" w:themeColor="text1"/>
        </w:rPr>
        <w:t>ast m</w:t>
      </w:r>
      <w:r w:rsidR="00430712" w:rsidRPr="00EB40A6">
        <w:rPr>
          <w:rFonts w:ascii="Arial" w:hAnsi="Arial" w:cs="Arial"/>
          <w:color w:val="000000" w:themeColor="text1"/>
        </w:rPr>
        <w:t xml:space="preserve">edical </w:t>
      </w:r>
      <w:r w:rsidR="006E6066" w:rsidRPr="00EB40A6">
        <w:rPr>
          <w:rFonts w:ascii="Arial" w:hAnsi="Arial" w:cs="Arial"/>
          <w:color w:val="000000" w:themeColor="text1"/>
        </w:rPr>
        <w:t xml:space="preserve">care and/or </w:t>
      </w:r>
      <w:proofErr w:type="spellStart"/>
      <w:r w:rsidR="006E6066" w:rsidRPr="00EB40A6">
        <w:rPr>
          <w:rFonts w:ascii="Arial" w:hAnsi="Arial" w:cs="Arial"/>
          <w:color w:val="000000" w:themeColor="text1"/>
        </w:rPr>
        <w:t>self care</w:t>
      </w:r>
      <w:proofErr w:type="spellEnd"/>
      <w:r w:rsidR="00C148BB" w:rsidRPr="00EB40A6">
        <w:rPr>
          <w:rFonts w:ascii="Arial" w:hAnsi="Arial" w:cs="Arial"/>
          <w:color w:val="000000" w:themeColor="text1"/>
        </w:rPr>
        <w:t>,</w:t>
      </w:r>
      <w:r w:rsidR="00430712" w:rsidRPr="00EB40A6">
        <w:rPr>
          <w:rFonts w:ascii="Arial" w:hAnsi="Arial" w:cs="Arial"/>
          <w:color w:val="000000" w:themeColor="text1"/>
        </w:rPr>
        <w:t xml:space="preserve"> </w:t>
      </w:r>
      <w:r w:rsidR="009A02B0" w:rsidRPr="00EB40A6">
        <w:rPr>
          <w:rFonts w:ascii="Arial" w:hAnsi="Arial" w:cs="Arial"/>
          <w:color w:val="000000" w:themeColor="text1"/>
        </w:rPr>
        <w:t>s</w:t>
      </w:r>
      <w:r w:rsidR="006E6066" w:rsidRPr="00EB40A6">
        <w:rPr>
          <w:rFonts w:ascii="Arial" w:hAnsi="Arial" w:cs="Arial"/>
          <w:color w:val="000000" w:themeColor="text1"/>
        </w:rPr>
        <w:t xml:space="preserve">piritual </w:t>
      </w:r>
      <w:r w:rsidR="009A02B0" w:rsidRPr="00EB40A6">
        <w:rPr>
          <w:rFonts w:ascii="Arial" w:hAnsi="Arial" w:cs="Arial"/>
          <w:color w:val="000000" w:themeColor="text1"/>
        </w:rPr>
        <w:t>or</w:t>
      </w:r>
      <w:r w:rsidR="006E6066" w:rsidRPr="00EB40A6">
        <w:rPr>
          <w:rFonts w:ascii="Arial" w:hAnsi="Arial" w:cs="Arial"/>
          <w:color w:val="000000" w:themeColor="text1"/>
        </w:rPr>
        <w:t xml:space="preserve"> religious aspects</w:t>
      </w:r>
      <w:r w:rsidR="0056707D" w:rsidRPr="00EB40A6">
        <w:rPr>
          <w:rFonts w:ascii="Arial" w:hAnsi="Arial" w:cs="Arial"/>
          <w:color w:val="000000" w:themeColor="text1"/>
        </w:rPr>
        <w:t xml:space="preserve">, </w:t>
      </w:r>
      <w:r w:rsidR="009A02B0" w:rsidRPr="00EB40A6">
        <w:rPr>
          <w:rFonts w:ascii="Arial" w:hAnsi="Arial" w:cs="Arial"/>
          <w:color w:val="000000" w:themeColor="text1"/>
        </w:rPr>
        <w:t>c</w:t>
      </w:r>
      <w:r w:rsidR="0056707D" w:rsidRPr="00EB40A6">
        <w:rPr>
          <w:rFonts w:ascii="Arial" w:hAnsi="Arial" w:cs="Arial"/>
          <w:color w:val="000000" w:themeColor="text1"/>
        </w:rPr>
        <w:t xml:space="preserve">ognitive </w:t>
      </w:r>
      <w:r w:rsidR="00C148BB" w:rsidRPr="00EB40A6">
        <w:rPr>
          <w:rFonts w:ascii="Arial" w:hAnsi="Arial" w:cs="Arial"/>
          <w:color w:val="000000" w:themeColor="text1"/>
        </w:rPr>
        <w:t>function</w:t>
      </w:r>
      <w:r w:rsidR="0056707D" w:rsidRPr="00EB40A6">
        <w:rPr>
          <w:rFonts w:ascii="Arial" w:hAnsi="Arial" w:cs="Arial"/>
          <w:color w:val="000000" w:themeColor="text1"/>
        </w:rPr>
        <w:t xml:space="preserve"> (e.g. memory</w:t>
      </w:r>
      <w:r w:rsidR="00430712" w:rsidRPr="00EB40A6">
        <w:rPr>
          <w:rFonts w:ascii="Arial" w:hAnsi="Arial" w:cs="Arial"/>
          <w:color w:val="000000" w:themeColor="text1"/>
        </w:rPr>
        <w:t xml:space="preserve"> and concentration</w:t>
      </w:r>
      <w:r w:rsidR="0056707D" w:rsidRPr="00EB40A6">
        <w:rPr>
          <w:rFonts w:ascii="Arial" w:hAnsi="Arial" w:cs="Arial"/>
          <w:color w:val="000000" w:themeColor="text1"/>
        </w:rPr>
        <w:t>),</w:t>
      </w:r>
      <w:r w:rsidR="006F3775" w:rsidRPr="00EB40A6">
        <w:rPr>
          <w:rFonts w:ascii="Arial" w:hAnsi="Arial" w:cs="Arial"/>
          <w:color w:val="000000" w:themeColor="text1"/>
        </w:rPr>
        <w:t xml:space="preserve"> </w:t>
      </w:r>
      <w:r w:rsidR="00E67D7A" w:rsidRPr="00EB40A6">
        <w:rPr>
          <w:rFonts w:ascii="Arial" w:hAnsi="Arial" w:cs="Arial"/>
          <w:color w:val="000000" w:themeColor="text1"/>
        </w:rPr>
        <w:t>other’s reactions (e.g. fuss and worry)</w:t>
      </w:r>
      <w:r w:rsidR="006E6066" w:rsidRPr="00EB40A6">
        <w:rPr>
          <w:rFonts w:ascii="Arial" w:hAnsi="Arial" w:cs="Arial"/>
          <w:color w:val="000000" w:themeColor="text1"/>
        </w:rPr>
        <w:t xml:space="preserve">, </w:t>
      </w:r>
      <w:r w:rsidR="009A02B0" w:rsidRPr="00EB40A6">
        <w:rPr>
          <w:rFonts w:ascii="Arial" w:hAnsi="Arial" w:cs="Arial"/>
          <w:color w:val="000000" w:themeColor="text1"/>
        </w:rPr>
        <w:t>t</w:t>
      </w:r>
      <w:r w:rsidR="006E6066" w:rsidRPr="00EB40A6">
        <w:rPr>
          <w:rFonts w:ascii="Arial" w:hAnsi="Arial" w:cs="Arial"/>
          <w:color w:val="000000" w:themeColor="text1"/>
        </w:rPr>
        <w:t xml:space="preserve">ime taken to do things, </w:t>
      </w:r>
      <w:r w:rsidR="00E67D7A" w:rsidRPr="00EB40A6">
        <w:rPr>
          <w:rFonts w:ascii="Arial" w:hAnsi="Arial" w:cs="Arial"/>
          <w:color w:val="000000" w:themeColor="text1"/>
        </w:rPr>
        <w:t>getting out and about</w:t>
      </w:r>
      <w:r w:rsidR="006E6066" w:rsidRPr="00EB40A6">
        <w:rPr>
          <w:rFonts w:ascii="Arial" w:hAnsi="Arial" w:cs="Arial"/>
          <w:color w:val="000000" w:themeColor="text1"/>
        </w:rPr>
        <w:t xml:space="preserve">, </w:t>
      </w:r>
      <w:r w:rsidR="009A02B0" w:rsidRPr="00EB40A6">
        <w:rPr>
          <w:rFonts w:ascii="Arial" w:hAnsi="Arial" w:cs="Arial"/>
          <w:color w:val="000000" w:themeColor="text1"/>
        </w:rPr>
        <w:t>w</w:t>
      </w:r>
      <w:r w:rsidR="006E6066" w:rsidRPr="00EB40A6">
        <w:rPr>
          <w:rFonts w:ascii="Arial" w:hAnsi="Arial" w:cs="Arial"/>
          <w:color w:val="000000" w:themeColor="text1"/>
        </w:rPr>
        <w:t xml:space="preserve">eight, </w:t>
      </w:r>
      <w:r w:rsidR="00E67D7A" w:rsidRPr="00EB40A6">
        <w:rPr>
          <w:rFonts w:ascii="Arial" w:hAnsi="Arial" w:cs="Arial"/>
          <w:color w:val="000000" w:themeColor="text1"/>
        </w:rPr>
        <w:t xml:space="preserve">the </w:t>
      </w:r>
      <w:r w:rsidR="009A02B0" w:rsidRPr="00EB40A6">
        <w:rPr>
          <w:rFonts w:ascii="Arial" w:hAnsi="Arial" w:cs="Arial"/>
          <w:color w:val="000000" w:themeColor="text1"/>
        </w:rPr>
        <w:t>n</w:t>
      </w:r>
      <w:r w:rsidR="006E6066" w:rsidRPr="00EB40A6">
        <w:rPr>
          <w:rFonts w:ascii="Arial" w:hAnsi="Arial" w:cs="Arial"/>
          <w:color w:val="000000" w:themeColor="text1"/>
        </w:rPr>
        <w:t xml:space="preserve">eed to conceal things, </w:t>
      </w:r>
      <w:r w:rsidR="009A02B0" w:rsidRPr="00EB40A6">
        <w:rPr>
          <w:rFonts w:ascii="Arial" w:hAnsi="Arial" w:cs="Arial"/>
          <w:color w:val="000000" w:themeColor="text1"/>
        </w:rPr>
        <w:t>f</w:t>
      </w:r>
      <w:r w:rsidR="006E6066" w:rsidRPr="00EB40A6">
        <w:rPr>
          <w:rFonts w:ascii="Arial" w:hAnsi="Arial" w:cs="Arial"/>
          <w:color w:val="000000" w:themeColor="text1"/>
        </w:rPr>
        <w:t xml:space="preserve">reedom to eat and drink, </w:t>
      </w:r>
      <w:r w:rsidR="006A420C" w:rsidRPr="00EB40A6">
        <w:rPr>
          <w:rFonts w:ascii="Arial" w:hAnsi="Arial" w:cs="Arial"/>
          <w:color w:val="000000" w:themeColor="text1"/>
        </w:rPr>
        <w:t xml:space="preserve">and </w:t>
      </w:r>
      <w:r w:rsidR="009A02B0" w:rsidRPr="00EB40A6">
        <w:rPr>
          <w:rFonts w:ascii="Arial" w:hAnsi="Arial" w:cs="Arial"/>
          <w:color w:val="000000" w:themeColor="text1"/>
        </w:rPr>
        <w:t>e</w:t>
      </w:r>
      <w:r w:rsidR="006E6066" w:rsidRPr="00EB40A6">
        <w:rPr>
          <w:rFonts w:ascii="Arial" w:hAnsi="Arial" w:cs="Arial"/>
          <w:color w:val="000000" w:themeColor="text1"/>
        </w:rPr>
        <w:t>njoyment of meals</w:t>
      </w:r>
      <w:r w:rsidR="0056707D" w:rsidRPr="00EB40A6">
        <w:rPr>
          <w:rFonts w:ascii="Arial" w:hAnsi="Arial" w:cs="Arial"/>
          <w:color w:val="000000" w:themeColor="text1"/>
        </w:rPr>
        <w:t xml:space="preserve">. </w:t>
      </w:r>
    </w:p>
    <w:p w14:paraId="4070AF4F" w14:textId="77777777" w:rsidR="0015397A" w:rsidRPr="00EB40A6" w:rsidRDefault="0015397A" w:rsidP="002D0BAC">
      <w:pPr>
        <w:spacing w:line="480" w:lineRule="auto"/>
        <w:jc w:val="both"/>
        <w:rPr>
          <w:rFonts w:ascii="Arial" w:hAnsi="Arial" w:cs="Arial"/>
          <w:color w:val="000000" w:themeColor="text1"/>
        </w:rPr>
      </w:pPr>
    </w:p>
    <w:p w14:paraId="78A029B6" w14:textId="78FF59B9" w:rsidR="00993823" w:rsidRPr="00EB40A6" w:rsidRDefault="00D658AF" w:rsidP="002D0BAC">
      <w:pPr>
        <w:spacing w:line="480" w:lineRule="auto"/>
        <w:jc w:val="both"/>
        <w:rPr>
          <w:rFonts w:ascii="Arial" w:hAnsi="Arial" w:cs="Arial"/>
          <w:color w:val="000000" w:themeColor="text1"/>
        </w:rPr>
      </w:pPr>
      <w:r w:rsidRPr="00EB40A6">
        <w:rPr>
          <w:rFonts w:ascii="Arial" w:hAnsi="Arial" w:cs="Arial"/>
          <w:color w:val="000000" w:themeColor="text1"/>
        </w:rPr>
        <w:t xml:space="preserve">All </w:t>
      </w:r>
      <w:r w:rsidR="00FF7D52" w:rsidRPr="00EB40A6">
        <w:rPr>
          <w:rFonts w:ascii="Arial" w:hAnsi="Arial" w:cs="Arial"/>
          <w:color w:val="000000" w:themeColor="text1"/>
        </w:rPr>
        <w:t xml:space="preserve">of the </w:t>
      </w:r>
      <w:proofErr w:type="gramStart"/>
      <w:r w:rsidR="00FF7D52" w:rsidRPr="00EB40A6">
        <w:rPr>
          <w:rFonts w:ascii="Arial" w:hAnsi="Arial" w:cs="Arial"/>
          <w:color w:val="000000" w:themeColor="text1"/>
        </w:rPr>
        <w:t>quality of life</w:t>
      </w:r>
      <w:proofErr w:type="gramEnd"/>
      <w:r w:rsidR="00FF7D52" w:rsidRPr="00EB40A6">
        <w:rPr>
          <w:rFonts w:ascii="Arial" w:hAnsi="Arial" w:cs="Arial"/>
          <w:color w:val="000000" w:themeColor="text1"/>
        </w:rPr>
        <w:t xml:space="preserve"> </w:t>
      </w:r>
      <w:r w:rsidRPr="00EB40A6">
        <w:rPr>
          <w:rFonts w:ascii="Arial" w:hAnsi="Arial" w:cs="Arial"/>
          <w:color w:val="000000" w:themeColor="text1"/>
        </w:rPr>
        <w:t xml:space="preserve">domains </w:t>
      </w:r>
      <w:r w:rsidR="00141AFA" w:rsidRPr="00EB40A6">
        <w:rPr>
          <w:rFonts w:ascii="Arial" w:hAnsi="Arial" w:cs="Arial"/>
          <w:color w:val="000000" w:themeColor="text1"/>
        </w:rPr>
        <w:t>are</w:t>
      </w:r>
      <w:r w:rsidRPr="00EB40A6">
        <w:rPr>
          <w:rFonts w:ascii="Arial" w:hAnsi="Arial" w:cs="Arial"/>
          <w:color w:val="000000" w:themeColor="text1"/>
        </w:rPr>
        <w:t xml:space="preserve"> introduced by a statement with five response options, e.g. If I did </w:t>
      </w:r>
      <w:r w:rsidRPr="00EB40A6">
        <w:rPr>
          <w:rFonts w:ascii="Arial" w:hAnsi="Arial" w:cs="Arial"/>
          <w:i/>
          <w:color w:val="000000" w:themeColor="text1"/>
        </w:rPr>
        <w:t>not</w:t>
      </w:r>
      <w:r w:rsidR="002D0BAC" w:rsidRPr="00EB40A6">
        <w:rPr>
          <w:rFonts w:ascii="Arial" w:hAnsi="Arial" w:cs="Arial"/>
          <w:color w:val="000000" w:themeColor="text1"/>
        </w:rPr>
        <w:t xml:space="preserve"> have cancer, my working life would be…. </w:t>
      </w:r>
      <w:r w:rsidR="0056707D" w:rsidRPr="00EB40A6">
        <w:rPr>
          <w:rFonts w:ascii="Arial" w:hAnsi="Arial" w:cs="Arial"/>
          <w:i/>
          <w:color w:val="000000" w:themeColor="text1"/>
        </w:rPr>
        <w:t>v</w:t>
      </w:r>
      <w:r w:rsidR="002D0BAC" w:rsidRPr="00EB40A6">
        <w:rPr>
          <w:rFonts w:ascii="Arial" w:hAnsi="Arial" w:cs="Arial"/>
          <w:i/>
          <w:color w:val="000000" w:themeColor="text1"/>
        </w:rPr>
        <w:t>ery much better, much better, a little better, the same, worse</w:t>
      </w:r>
      <w:r w:rsidR="002D0BAC" w:rsidRPr="00EB40A6">
        <w:rPr>
          <w:rFonts w:ascii="Arial" w:hAnsi="Arial" w:cs="Arial"/>
          <w:color w:val="000000" w:themeColor="text1"/>
        </w:rPr>
        <w:t xml:space="preserve"> (Impact rating: scored from -3 to +1). Respondents then rate how important that domain is to their quality of life on a 4-point scale from </w:t>
      </w:r>
      <w:r w:rsidR="002D0BAC" w:rsidRPr="00EB40A6">
        <w:rPr>
          <w:rFonts w:ascii="Arial" w:hAnsi="Arial" w:cs="Arial"/>
          <w:i/>
          <w:color w:val="000000" w:themeColor="text1"/>
        </w:rPr>
        <w:t>very important</w:t>
      </w:r>
      <w:r w:rsidR="002D0BAC" w:rsidRPr="00EB40A6">
        <w:rPr>
          <w:rFonts w:ascii="Arial" w:hAnsi="Arial" w:cs="Arial"/>
          <w:color w:val="000000" w:themeColor="text1"/>
        </w:rPr>
        <w:t xml:space="preserve"> to </w:t>
      </w:r>
      <w:r w:rsidR="002D0BAC" w:rsidRPr="00EB40A6">
        <w:rPr>
          <w:rFonts w:ascii="Arial" w:hAnsi="Arial" w:cs="Arial"/>
          <w:i/>
          <w:color w:val="000000" w:themeColor="text1"/>
        </w:rPr>
        <w:t>not at all important</w:t>
      </w:r>
      <w:r w:rsidR="0056707D" w:rsidRPr="00EB40A6">
        <w:rPr>
          <w:rFonts w:ascii="Arial" w:hAnsi="Arial" w:cs="Arial"/>
          <w:color w:val="000000" w:themeColor="text1"/>
        </w:rPr>
        <w:t xml:space="preserve"> (i</w:t>
      </w:r>
      <w:r w:rsidR="002D0BAC" w:rsidRPr="00EB40A6">
        <w:rPr>
          <w:rFonts w:ascii="Arial" w:hAnsi="Arial" w:cs="Arial"/>
          <w:color w:val="000000" w:themeColor="text1"/>
        </w:rPr>
        <w:t>mportance rating: scored fro</w:t>
      </w:r>
      <w:r w:rsidR="006B7818" w:rsidRPr="00EB40A6">
        <w:rPr>
          <w:rFonts w:ascii="Arial" w:hAnsi="Arial" w:cs="Arial"/>
          <w:color w:val="000000" w:themeColor="text1"/>
        </w:rPr>
        <w:t>m 3 to 0)</w:t>
      </w:r>
      <w:r w:rsidR="002D0BAC" w:rsidRPr="00EB40A6">
        <w:rPr>
          <w:rFonts w:ascii="Arial" w:hAnsi="Arial" w:cs="Arial"/>
          <w:color w:val="000000" w:themeColor="text1"/>
        </w:rPr>
        <w:t xml:space="preserve">. A weighted impact (WI) score is calculated by multiplying the domain’s impact rating by the corresponding importance rating. </w:t>
      </w:r>
      <w:r w:rsidR="001B1BE6" w:rsidRPr="00EB40A6">
        <w:rPr>
          <w:rFonts w:ascii="Arial" w:hAnsi="Arial" w:cs="Arial"/>
          <w:color w:val="000000" w:themeColor="text1"/>
        </w:rPr>
        <w:t>Weight</w:t>
      </w:r>
      <w:r w:rsidR="00141AFA" w:rsidRPr="00EB40A6">
        <w:rPr>
          <w:rFonts w:ascii="Arial" w:hAnsi="Arial" w:cs="Arial"/>
          <w:color w:val="000000" w:themeColor="text1"/>
        </w:rPr>
        <w:t>ed</w:t>
      </w:r>
      <w:r w:rsidR="001B1BE6" w:rsidRPr="00EB40A6">
        <w:rPr>
          <w:rFonts w:ascii="Arial" w:hAnsi="Arial" w:cs="Arial"/>
          <w:color w:val="000000" w:themeColor="text1"/>
        </w:rPr>
        <w:t xml:space="preserve"> domain impact scores range from -9 to +3 </w:t>
      </w:r>
      <w:r w:rsidR="00A26152" w:rsidRPr="00EB40A6">
        <w:rPr>
          <w:rFonts w:ascii="Arial" w:hAnsi="Arial" w:cs="Arial"/>
          <w:color w:val="000000" w:themeColor="text1"/>
        </w:rPr>
        <w:t xml:space="preserve">representing the </w:t>
      </w:r>
      <w:r w:rsidR="001B1BE6" w:rsidRPr="00EB40A6">
        <w:rPr>
          <w:rFonts w:ascii="Arial" w:hAnsi="Arial" w:cs="Arial"/>
          <w:color w:val="000000" w:themeColor="text1"/>
        </w:rPr>
        <w:t>maximum negative to maximum positive impact of cancer on the domain.</w:t>
      </w:r>
      <w:r w:rsidR="00A26152" w:rsidRPr="00EB40A6">
        <w:rPr>
          <w:rFonts w:ascii="Arial" w:hAnsi="Arial" w:cs="Arial"/>
          <w:color w:val="000000" w:themeColor="text1"/>
        </w:rPr>
        <w:t xml:space="preserve"> The WI score, for specific domains of life, can be used to </w:t>
      </w:r>
      <w:r w:rsidR="00A26152" w:rsidRPr="00EB40A6">
        <w:rPr>
          <w:rFonts w:ascii="Arial" w:hAnsi="Arial" w:cs="Arial"/>
          <w:color w:val="000000" w:themeColor="text1"/>
        </w:rPr>
        <w:lastRenderedPageBreak/>
        <w:t xml:space="preserve">compare different aspects of life that are affected </w:t>
      </w:r>
      <w:proofErr w:type="gramStart"/>
      <w:r w:rsidR="00A26152" w:rsidRPr="00EB40A6">
        <w:rPr>
          <w:rFonts w:ascii="Arial" w:hAnsi="Arial" w:cs="Arial"/>
          <w:color w:val="000000" w:themeColor="text1"/>
        </w:rPr>
        <w:t>more or less by</w:t>
      </w:r>
      <w:proofErr w:type="gramEnd"/>
      <w:r w:rsidR="00A26152" w:rsidRPr="00EB40A6">
        <w:rPr>
          <w:rFonts w:ascii="Arial" w:hAnsi="Arial" w:cs="Arial"/>
          <w:color w:val="000000" w:themeColor="text1"/>
        </w:rPr>
        <w:t xml:space="preserve"> a condition. Similarly, the Average Weighted Impact </w:t>
      </w:r>
      <w:r w:rsidR="00993823" w:rsidRPr="00EB40A6">
        <w:rPr>
          <w:rFonts w:ascii="Arial" w:hAnsi="Arial" w:cs="Arial"/>
          <w:color w:val="000000" w:themeColor="text1"/>
        </w:rPr>
        <w:t>(or AWI) s</w:t>
      </w:r>
      <w:r w:rsidR="00A26152" w:rsidRPr="00EB40A6">
        <w:rPr>
          <w:rFonts w:ascii="Arial" w:hAnsi="Arial" w:cs="Arial"/>
          <w:color w:val="000000" w:themeColor="text1"/>
        </w:rPr>
        <w:t>core</w:t>
      </w:r>
      <w:r w:rsidR="00993823" w:rsidRPr="00EB40A6">
        <w:rPr>
          <w:rFonts w:ascii="Arial" w:hAnsi="Arial" w:cs="Arial"/>
          <w:color w:val="000000" w:themeColor="text1"/>
        </w:rPr>
        <w:t xml:space="preserve"> can be calculated to provide an overall picture of the impact of a condition on a person’s QoL, that can be tracked over time, and compared between groups with the same and different conditions (which have a -</w:t>
      </w:r>
      <w:proofErr w:type="spellStart"/>
      <w:r w:rsidR="00993823" w:rsidRPr="00EB40A6">
        <w:rPr>
          <w:rFonts w:ascii="Arial" w:hAnsi="Arial" w:cs="Arial"/>
          <w:color w:val="000000" w:themeColor="text1"/>
        </w:rPr>
        <w:t>DQoL</w:t>
      </w:r>
      <w:proofErr w:type="spellEnd"/>
      <w:r w:rsidR="00993823" w:rsidRPr="00EB40A6">
        <w:rPr>
          <w:rFonts w:ascii="Arial" w:hAnsi="Arial" w:cs="Arial"/>
          <w:color w:val="000000" w:themeColor="text1"/>
        </w:rPr>
        <w:t xml:space="preserve"> measure available)</w:t>
      </w:r>
      <w:r w:rsidR="00F365D7" w:rsidRPr="00EB40A6">
        <w:rPr>
          <w:rFonts w:ascii="Arial" w:hAnsi="Arial" w:cs="Arial"/>
          <w:color w:val="000000" w:themeColor="text1"/>
        </w:rPr>
        <w:t xml:space="preserve"> (</w:t>
      </w:r>
      <w:r w:rsidR="00D131B6" w:rsidRPr="00EB40A6">
        <w:rPr>
          <w:rFonts w:ascii="Arial" w:hAnsi="Arial" w:cs="Arial"/>
          <w:color w:val="000000" w:themeColor="text1"/>
        </w:rPr>
        <w:t>25</w:t>
      </w:r>
      <w:r w:rsidR="00F365D7" w:rsidRPr="00EB40A6">
        <w:rPr>
          <w:rFonts w:ascii="Arial" w:hAnsi="Arial" w:cs="Arial"/>
          <w:color w:val="000000" w:themeColor="text1"/>
        </w:rPr>
        <w:t>)</w:t>
      </w:r>
      <w:r w:rsidR="00993823" w:rsidRPr="00EB40A6">
        <w:rPr>
          <w:rFonts w:ascii="Arial" w:hAnsi="Arial" w:cs="Arial"/>
          <w:color w:val="000000" w:themeColor="text1"/>
        </w:rPr>
        <w:t xml:space="preserve">. </w:t>
      </w:r>
      <w:r w:rsidR="00F365D7" w:rsidRPr="00EB40A6">
        <w:rPr>
          <w:rFonts w:ascii="Arial" w:hAnsi="Arial" w:cs="Arial"/>
          <w:color w:val="000000" w:themeColor="text1"/>
        </w:rPr>
        <w:t xml:space="preserve">The AWI score is calculated by multiplying the impact of particular domains of life by ratings of the importance of those domains for </w:t>
      </w:r>
      <w:proofErr w:type="gramStart"/>
      <w:r w:rsidR="00F365D7" w:rsidRPr="00EB40A6">
        <w:rPr>
          <w:rFonts w:ascii="Arial" w:hAnsi="Arial" w:cs="Arial"/>
          <w:color w:val="000000" w:themeColor="text1"/>
        </w:rPr>
        <w:t>QoL, and</w:t>
      </w:r>
      <w:proofErr w:type="gramEnd"/>
      <w:r w:rsidR="00F365D7" w:rsidRPr="00EB40A6">
        <w:rPr>
          <w:rFonts w:ascii="Arial" w:hAnsi="Arial" w:cs="Arial"/>
          <w:color w:val="000000" w:themeColor="text1"/>
        </w:rPr>
        <w:t xml:space="preserve"> taking the average of the resulting WI scores for all applicable domains of life. </w:t>
      </w:r>
    </w:p>
    <w:p w14:paraId="7A3887BE" w14:textId="77777777" w:rsidR="00993823" w:rsidRPr="00EB40A6" w:rsidRDefault="00993823" w:rsidP="002D0BAC">
      <w:pPr>
        <w:spacing w:line="480" w:lineRule="auto"/>
        <w:jc w:val="both"/>
        <w:rPr>
          <w:rFonts w:ascii="Arial" w:hAnsi="Arial" w:cs="Arial"/>
          <w:color w:val="000000" w:themeColor="text1"/>
        </w:rPr>
      </w:pPr>
    </w:p>
    <w:p w14:paraId="68621A33" w14:textId="336D112C" w:rsidR="001B1BE6" w:rsidRPr="00EB40A6" w:rsidRDefault="001B1BE6" w:rsidP="002D0BAC">
      <w:pPr>
        <w:spacing w:line="480" w:lineRule="auto"/>
        <w:jc w:val="both"/>
        <w:rPr>
          <w:rFonts w:ascii="Arial" w:hAnsi="Arial" w:cs="Arial"/>
          <w:color w:val="000000" w:themeColor="text1"/>
        </w:rPr>
      </w:pPr>
      <w:proofErr w:type="gramStart"/>
      <w:r w:rsidRPr="00EB40A6">
        <w:rPr>
          <w:rFonts w:ascii="Arial" w:hAnsi="Arial" w:cs="Arial"/>
          <w:color w:val="000000" w:themeColor="text1"/>
        </w:rPr>
        <w:t>Similar to</w:t>
      </w:r>
      <w:proofErr w:type="gramEnd"/>
      <w:r w:rsidRPr="00EB40A6">
        <w:rPr>
          <w:rFonts w:ascii="Arial" w:hAnsi="Arial" w:cs="Arial"/>
          <w:color w:val="000000" w:themeColor="text1"/>
        </w:rPr>
        <w:t xml:space="preserve"> other -</w:t>
      </w:r>
      <w:proofErr w:type="spellStart"/>
      <w:r w:rsidRPr="00EB40A6">
        <w:rPr>
          <w:rFonts w:ascii="Arial" w:hAnsi="Arial" w:cs="Arial"/>
          <w:color w:val="000000" w:themeColor="text1"/>
        </w:rPr>
        <w:t>DQoL</w:t>
      </w:r>
      <w:proofErr w:type="spellEnd"/>
      <w:r w:rsidRPr="00EB40A6">
        <w:rPr>
          <w:rFonts w:ascii="Arial" w:hAnsi="Arial" w:cs="Arial"/>
          <w:color w:val="000000" w:themeColor="text1"/>
        </w:rPr>
        <w:t xml:space="preserve"> measures the CancerDQoL is individualised. It takes</w:t>
      </w:r>
      <w:r w:rsidR="00E67D7A" w:rsidRPr="00EB40A6">
        <w:rPr>
          <w:rFonts w:ascii="Arial" w:hAnsi="Arial" w:cs="Arial"/>
          <w:color w:val="000000" w:themeColor="text1"/>
        </w:rPr>
        <w:t xml:space="preserve"> </w:t>
      </w:r>
      <w:r w:rsidRPr="00EB40A6">
        <w:rPr>
          <w:rFonts w:ascii="Arial" w:hAnsi="Arial" w:cs="Arial"/>
          <w:color w:val="000000" w:themeColor="text1"/>
        </w:rPr>
        <w:t>into</w:t>
      </w:r>
      <w:r w:rsidR="00E67D7A" w:rsidRPr="00EB40A6">
        <w:rPr>
          <w:rFonts w:ascii="Arial" w:hAnsi="Arial" w:cs="Arial"/>
          <w:color w:val="000000" w:themeColor="text1"/>
        </w:rPr>
        <w:t xml:space="preserve"> </w:t>
      </w:r>
      <w:r w:rsidRPr="00EB40A6">
        <w:rPr>
          <w:rFonts w:ascii="Arial" w:hAnsi="Arial" w:cs="Arial"/>
          <w:color w:val="000000" w:themeColor="text1"/>
        </w:rPr>
        <w:t>account the relevance of each aspect of life for the individual by giving respondents the</w:t>
      </w:r>
      <w:r w:rsidR="005F14A4" w:rsidRPr="00EB40A6">
        <w:rPr>
          <w:rFonts w:ascii="Arial" w:hAnsi="Arial" w:cs="Arial"/>
          <w:color w:val="000000" w:themeColor="text1"/>
        </w:rPr>
        <w:t xml:space="preserve"> opportunity to indicate where</w:t>
      </w:r>
      <w:r w:rsidRPr="00EB40A6">
        <w:rPr>
          <w:rFonts w:ascii="Arial" w:hAnsi="Arial" w:cs="Arial"/>
          <w:color w:val="000000" w:themeColor="text1"/>
        </w:rPr>
        <w:t xml:space="preserve"> particular domain</w:t>
      </w:r>
      <w:r w:rsidR="005F14A4" w:rsidRPr="00EB40A6">
        <w:rPr>
          <w:rFonts w:ascii="Arial" w:hAnsi="Arial" w:cs="Arial"/>
          <w:color w:val="000000" w:themeColor="text1"/>
        </w:rPr>
        <w:t>s (</w:t>
      </w:r>
      <w:proofErr w:type="gramStart"/>
      <w:r w:rsidR="005F14A4" w:rsidRPr="00EB40A6">
        <w:rPr>
          <w:rFonts w:ascii="Arial" w:hAnsi="Arial" w:cs="Arial"/>
          <w:color w:val="000000" w:themeColor="text1"/>
        </w:rPr>
        <w:t>e.g.</w:t>
      </w:r>
      <w:proofErr w:type="gramEnd"/>
      <w:r w:rsidR="005F14A4" w:rsidRPr="00EB40A6">
        <w:rPr>
          <w:rFonts w:ascii="Arial" w:hAnsi="Arial" w:cs="Arial"/>
          <w:color w:val="000000" w:themeColor="text1"/>
        </w:rPr>
        <w:t xml:space="preserve"> work, sex life) are</w:t>
      </w:r>
      <w:r w:rsidRPr="00EB40A6">
        <w:rPr>
          <w:rFonts w:ascii="Arial" w:hAnsi="Arial" w:cs="Arial"/>
          <w:color w:val="000000" w:themeColor="text1"/>
        </w:rPr>
        <w:t xml:space="preserve"> not applicable. There is a free comments section at the end of the questionnaire where respondents can describe oth</w:t>
      </w:r>
      <w:r w:rsidR="0056707D" w:rsidRPr="00EB40A6">
        <w:rPr>
          <w:rFonts w:ascii="Arial" w:hAnsi="Arial" w:cs="Arial"/>
          <w:color w:val="000000" w:themeColor="text1"/>
        </w:rPr>
        <w:t>er ways in which cancer, and it</w:t>
      </w:r>
      <w:r w:rsidRPr="00EB40A6">
        <w:rPr>
          <w:rFonts w:ascii="Arial" w:hAnsi="Arial" w:cs="Arial"/>
          <w:color w:val="000000" w:themeColor="text1"/>
        </w:rPr>
        <w:t>s</w:t>
      </w:r>
      <w:r w:rsidR="0056707D" w:rsidRPr="00EB40A6">
        <w:rPr>
          <w:rFonts w:ascii="Arial" w:hAnsi="Arial" w:cs="Arial"/>
          <w:color w:val="000000" w:themeColor="text1"/>
        </w:rPr>
        <w:t>’</w:t>
      </w:r>
      <w:r w:rsidRPr="00EB40A6">
        <w:rPr>
          <w:rFonts w:ascii="Arial" w:hAnsi="Arial" w:cs="Arial"/>
          <w:color w:val="000000" w:themeColor="text1"/>
        </w:rPr>
        <w:t xml:space="preserve"> treatment</w:t>
      </w:r>
      <w:r w:rsidR="0056707D" w:rsidRPr="00EB40A6">
        <w:rPr>
          <w:rFonts w:ascii="Arial" w:hAnsi="Arial" w:cs="Arial"/>
          <w:color w:val="000000" w:themeColor="text1"/>
        </w:rPr>
        <w:t>,</w:t>
      </w:r>
      <w:r w:rsidRPr="00EB40A6">
        <w:rPr>
          <w:rFonts w:ascii="Arial" w:hAnsi="Arial" w:cs="Arial"/>
          <w:color w:val="000000" w:themeColor="text1"/>
        </w:rPr>
        <w:t xml:space="preserve"> affect </w:t>
      </w:r>
      <w:r w:rsidR="00E67D7A" w:rsidRPr="00EB40A6">
        <w:rPr>
          <w:rFonts w:ascii="Arial" w:hAnsi="Arial" w:cs="Arial"/>
          <w:color w:val="000000" w:themeColor="text1"/>
        </w:rPr>
        <w:t xml:space="preserve">their </w:t>
      </w:r>
      <w:r w:rsidRPr="00EB40A6">
        <w:rPr>
          <w:rFonts w:ascii="Arial" w:hAnsi="Arial" w:cs="Arial"/>
          <w:color w:val="000000" w:themeColor="text1"/>
        </w:rPr>
        <w:t xml:space="preserve">quality of life. This allows for the addition of further domains to the questionnaire in the future as part of the continuing development of the measure. </w:t>
      </w:r>
    </w:p>
    <w:p w14:paraId="495B59A7" w14:textId="77777777" w:rsidR="00473CC4" w:rsidRPr="00EB40A6" w:rsidRDefault="00473CC4" w:rsidP="00473CC4">
      <w:pPr>
        <w:spacing w:line="480" w:lineRule="auto"/>
        <w:jc w:val="both"/>
        <w:rPr>
          <w:rFonts w:ascii="Arial" w:hAnsi="Arial" w:cs="Arial"/>
          <w:color w:val="000000" w:themeColor="text1"/>
        </w:rPr>
      </w:pPr>
    </w:p>
    <w:p w14:paraId="0F3D8EAD" w14:textId="40304D27" w:rsidR="00FD487E" w:rsidRPr="00EB40A6" w:rsidRDefault="00AF4CBA" w:rsidP="00FD487E">
      <w:pPr>
        <w:spacing w:line="480" w:lineRule="auto"/>
        <w:jc w:val="both"/>
        <w:rPr>
          <w:rFonts w:ascii="Arial" w:hAnsi="Arial" w:cs="Arial"/>
        </w:rPr>
      </w:pPr>
      <w:r w:rsidRPr="00EB40A6">
        <w:rPr>
          <w:rFonts w:ascii="Arial" w:hAnsi="Arial" w:cs="Arial"/>
          <w:color w:val="000000" w:themeColor="text1"/>
        </w:rPr>
        <w:t>Alternative phrasings of</w:t>
      </w:r>
      <w:r w:rsidR="0056707D" w:rsidRPr="00EB40A6">
        <w:rPr>
          <w:rFonts w:ascii="Arial" w:hAnsi="Arial" w:cs="Arial"/>
          <w:color w:val="000000" w:themeColor="text1"/>
        </w:rPr>
        <w:t xml:space="preserve"> </w:t>
      </w:r>
      <w:r w:rsidRPr="00EB40A6">
        <w:rPr>
          <w:rFonts w:ascii="Arial" w:hAnsi="Arial" w:cs="Arial"/>
          <w:color w:val="000000" w:themeColor="text1"/>
        </w:rPr>
        <w:t>items 14 (</w:t>
      </w:r>
      <w:r w:rsidR="002951D3" w:rsidRPr="00EB40A6">
        <w:rPr>
          <w:rFonts w:ascii="Arial" w:hAnsi="Arial" w:cs="Arial"/>
          <w:color w:val="000000" w:themeColor="text1"/>
        </w:rPr>
        <w:t>‘</w:t>
      </w:r>
      <w:r w:rsidRPr="00EB40A6">
        <w:rPr>
          <w:rFonts w:ascii="Arial" w:hAnsi="Arial" w:cs="Arial"/>
          <w:color w:val="000000" w:themeColor="text1"/>
        </w:rPr>
        <w:t>If I did not have cancer, I would need to depend on others</w:t>
      </w:r>
      <w:r w:rsidR="002951D3" w:rsidRPr="00EB40A6">
        <w:rPr>
          <w:rFonts w:ascii="Arial" w:hAnsi="Arial" w:cs="Arial"/>
          <w:color w:val="000000" w:themeColor="text1"/>
        </w:rPr>
        <w:t>.’</w:t>
      </w:r>
      <w:r w:rsidR="0056707D" w:rsidRPr="00EB40A6">
        <w:rPr>
          <w:rFonts w:ascii="Arial" w:hAnsi="Arial" w:cs="Arial"/>
          <w:color w:val="000000" w:themeColor="text1"/>
        </w:rPr>
        <w:t xml:space="preserve">), 19 (‘If I did not have cancer, my feelings about past medical care and/or self-care would be’), and </w:t>
      </w:r>
      <w:r w:rsidRPr="00EB40A6">
        <w:rPr>
          <w:rFonts w:ascii="Arial" w:hAnsi="Arial" w:cs="Arial"/>
          <w:color w:val="000000" w:themeColor="text1"/>
        </w:rPr>
        <w:t>21 (</w:t>
      </w:r>
      <w:r w:rsidR="002951D3" w:rsidRPr="00EB40A6">
        <w:rPr>
          <w:rFonts w:ascii="Arial" w:hAnsi="Arial" w:cs="Arial"/>
          <w:color w:val="000000" w:themeColor="text1"/>
        </w:rPr>
        <w:t>‘</w:t>
      </w:r>
      <w:r w:rsidRPr="00EB40A6">
        <w:rPr>
          <w:rFonts w:ascii="Arial" w:hAnsi="Arial" w:cs="Arial"/>
          <w:color w:val="000000" w:themeColor="text1"/>
        </w:rPr>
        <w:t>If I did not have cancer, the speed with which I could do things would be</w:t>
      </w:r>
      <w:r w:rsidR="002951D3" w:rsidRPr="00EB40A6">
        <w:rPr>
          <w:rFonts w:ascii="Arial" w:hAnsi="Arial" w:cs="Arial"/>
          <w:color w:val="000000" w:themeColor="text1"/>
        </w:rPr>
        <w:t>.’</w:t>
      </w:r>
      <w:r w:rsidRPr="00EB40A6">
        <w:rPr>
          <w:rFonts w:ascii="Arial" w:hAnsi="Arial" w:cs="Arial"/>
          <w:color w:val="000000" w:themeColor="text1"/>
        </w:rPr>
        <w:t>)</w:t>
      </w:r>
      <w:r w:rsidR="0056707D" w:rsidRPr="00EB40A6">
        <w:rPr>
          <w:rFonts w:ascii="Arial" w:hAnsi="Arial" w:cs="Arial"/>
          <w:color w:val="000000" w:themeColor="text1"/>
        </w:rPr>
        <w:t xml:space="preserve"> were included at the end</w:t>
      </w:r>
      <w:r w:rsidRPr="00EB40A6">
        <w:rPr>
          <w:rFonts w:ascii="Arial" w:hAnsi="Arial" w:cs="Arial"/>
          <w:color w:val="000000" w:themeColor="text1"/>
        </w:rPr>
        <w:t xml:space="preserve"> of the </w:t>
      </w:r>
      <w:r w:rsidR="0015397A" w:rsidRPr="00EB40A6">
        <w:rPr>
          <w:rFonts w:ascii="Arial" w:hAnsi="Arial" w:cs="Arial"/>
          <w:color w:val="000000" w:themeColor="text1"/>
        </w:rPr>
        <w:t>first draft</w:t>
      </w:r>
      <w:r w:rsidR="003D685A" w:rsidRPr="00EB40A6">
        <w:rPr>
          <w:rFonts w:ascii="Arial" w:hAnsi="Arial" w:cs="Arial"/>
          <w:color w:val="000000" w:themeColor="text1"/>
        </w:rPr>
        <w:t xml:space="preserve"> of the</w:t>
      </w:r>
      <w:r w:rsidRPr="00EB40A6">
        <w:rPr>
          <w:rFonts w:ascii="Arial" w:hAnsi="Arial" w:cs="Arial"/>
          <w:color w:val="000000" w:themeColor="text1"/>
        </w:rPr>
        <w:t xml:space="preserve"> questionnaire and tested for preferred wording</w:t>
      </w:r>
      <w:r w:rsidR="002E720D" w:rsidRPr="00EB40A6">
        <w:rPr>
          <w:rFonts w:ascii="Arial" w:hAnsi="Arial" w:cs="Arial"/>
          <w:color w:val="000000" w:themeColor="text1"/>
        </w:rPr>
        <w:t xml:space="preserve"> following feedback obtained from</w:t>
      </w:r>
      <w:r w:rsidR="0056707D" w:rsidRPr="00EB40A6">
        <w:rPr>
          <w:rFonts w:ascii="Arial" w:hAnsi="Arial" w:cs="Arial"/>
          <w:color w:val="000000" w:themeColor="text1"/>
        </w:rPr>
        <w:t xml:space="preserve"> the </w:t>
      </w:r>
      <w:r w:rsidR="002E720D" w:rsidRPr="00EB40A6">
        <w:rPr>
          <w:rFonts w:ascii="Arial" w:hAnsi="Arial" w:cs="Arial"/>
          <w:color w:val="000000" w:themeColor="text1"/>
        </w:rPr>
        <w:t xml:space="preserve">two </w:t>
      </w:r>
      <w:r w:rsidR="0056707D" w:rsidRPr="00EB40A6">
        <w:rPr>
          <w:rFonts w:ascii="Arial" w:hAnsi="Arial" w:cs="Arial"/>
          <w:color w:val="000000" w:themeColor="text1"/>
        </w:rPr>
        <w:t>clinicia</w:t>
      </w:r>
      <w:r w:rsidR="002E720D" w:rsidRPr="00EB40A6">
        <w:rPr>
          <w:rFonts w:ascii="Arial" w:hAnsi="Arial" w:cs="Arial"/>
          <w:color w:val="000000" w:themeColor="text1"/>
        </w:rPr>
        <w:t>ns and the patient who completed the initial item ratings</w:t>
      </w:r>
      <w:r w:rsidRPr="00EB40A6">
        <w:rPr>
          <w:rFonts w:ascii="Arial" w:hAnsi="Arial" w:cs="Arial"/>
          <w:color w:val="000000" w:themeColor="text1"/>
        </w:rPr>
        <w:t xml:space="preserve">. The substitute choices were: </w:t>
      </w:r>
      <w:r w:rsidR="002951D3" w:rsidRPr="00EB40A6">
        <w:rPr>
          <w:rFonts w:ascii="Arial" w:hAnsi="Arial" w:cs="Arial"/>
          <w:color w:val="000000" w:themeColor="text1"/>
        </w:rPr>
        <w:t>‘</w:t>
      </w:r>
      <w:r w:rsidRPr="00EB40A6">
        <w:rPr>
          <w:rFonts w:ascii="Arial" w:hAnsi="Arial" w:cs="Arial"/>
          <w:color w:val="000000" w:themeColor="text1"/>
        </w:rPr>
        <w:t>If I did not have cancer, I would be able to do things for myself</w:t>
      </w:r>
      <w:r w:rsidR="002951D3" w:rsidRPr="00EB40A6">
        <w:rPr>
          <w:rFonts w:ascii="Arial" w:hAnsi="Arial" w:cs="Arial"/>
          <w:color w:val="000000" w:themeColor="text1"/>
        </w:rPr>
        <w:t>.’</w:t>
      </w:r>
      <w:r w:rsidR="0056707D" w:rsidRPr="00EB40A6">
        <w:rPr>
          <w:rFonts w:ascii="Arial" w:hAnsi="Arial" w:cs="Arial"/>
          <w:color w:val="000000" w:themeColor="text1"/>
        </w:rPr>
        <w:t xml:space="preserve">, </w:t>
      </w:r>
      <w:r w:rsidR="00141AFA" w:rsidRPr="00EB40A6">
        <w:rPr>
          <w:rFonts w:ascii="Arial" w:hAnsi="Arial" w:cs="Arial"/>
          <w:color w:val="000000" w:themeColor="text1"/>
        </w:rPr>
        <w:t>‘</w:t>
      </w:r>
      <w:r w:rsidR="0056707D" w:rsidRPr="00EB40A6">
        <w:rPr>
          <w:rFonts w:ascii="Arial" w:hAnsi="Arial" w:cs="Arial"/>
          <w:color w:val="000000" w:themeColor="text1"/>
        </w:rPr>
        <w:t xml:space="preserve">If I did not have cancer, my feelings about past medical care and/ or self-care (e.g. anger or regret) would be’, </w:t>
      </w:r>
      <w:r w:rsidRPr="00EB40A6">
        <w:rPr>
          <w:rFonts w:ascii="Arial" w:hAnsi="Arial" w:cs="Arial"/>
          <w:color w:val="000000" w:themeColor="text1"/>
        </w:rPr>
        <w:t xml:space="preserve">and </w:t>
      </w:r>
      <w:r w:rsidR="002951D3" w:rsidRPr="00EB40A6">
        <w:rPr>
          <w:rFonts w:ascii="Arial" w:hAnsi="Arial" w:cs="Arial"/>
          <w:color w:val="000000" w:themeColor="text1"/>
        </w:rPr>
        <w:t>‘</w:t>
      </w:r>
      <w:r w:rsidRPr="00EB40A6">
        <w:rPr>
          <w:rFonts w:ascii="Arial" w:hAnsi="Arial" w:cs="Arial"/>
          <w:color w:val="000000" w:themeColor="text1"/>
        </w:rPr>
        <w:t>If I did not have cancer, the time it takes me to do things would be</w:t>
      </w:r>
      <w:r w:rsidR="002951D3" w:rsidRPr="00EB40A6">
        <w:rPr>
          <w:rFonts w:ascii="Arial" w:hAnsi="Arial" w:cs="Arial"/>
          <w:color w:val="000000" w:themeColor="text1"/>
        </w:rPr>
        <w:t>’</w:t>
      </w:r>
      <w:r w:rsidR="0056707D" w:rsidRPr="00EB40A6">
        <w:rPr>
          <w:rFonts w:ascii="Arial" w:hAnsi="Arial" w:cs="Arial"/>
          <w:color w:val="000000" w:themeColor="text1"/>
        </w:rPr>
        <w:t xml:space="preserve">. </w:t>
      </w:r>
    </w:p>
    <w:p w14:paraId="5C81A0B0" w14:textId="5DCBDDD0" w:rsidR="002E720D" w:rsidRPr="00EB40A6" w:rsidRDefault="002E720D" w:rsidP="0056707D">
      <w:pPr>
        <w:spacing w:line="480" w:lineRule="auto"/>
        <w:jc w:val="both"/>
        <w:rPr>
          <w:rFonts w:ascii="Arial" w:hAnsi="Arial" w:cs="Arial"/>
          <w:color w:val="000000" w:themeColor="text1"/>
        </w:rPr>
      </w:pPr>
    </w:p>
    <w:p w14:paraId="3106F6DA" w14:textId="52F2184D" w:rsidR="00735AF1" w:rsidRPr="00EB40A6" w:rsidRDefault="002E720D" w:rsidP="002E720D">
      <w:pPr>
        <w:spacing w:line="480" w:lineRule="auto"/>
        <w:jc w:val="both"/>
        <w:rPr>
          <w:rFonts w:ascii="Arial" w:hAnsi="Arial" w:cs="Arial"/>
          <w:color w:val="000000" w:themeColor="text1"/>
        </w:rPr>
      </w:pPr>
      <w:r w:rsidRPr="00EB40A6">
        <w:rPr>
          <w:rFonts w:ascii="Arial" w:hAnsi="Arial" w:cs="Arial"/>
          <w:color w:val="000000" w:themeColor="text1"/>
        </w:rPr>
        <w:t xml:space="preserve">In addition to the life domain items, the CancerDQoL contains </w:t>
      </w:r>
      <w:r w:rsidR="00993823" w:rsidRPr="00EB40A6">
        <w:rPr>
          <w:rFonts w:ascii="Arial" w:hAnsi="Arial" w:cs="Arial"/>
          <w:color w:val="000000" w:themeColor="text1"/>
        </w:rPr>
        <w:t xml:space="preserve">three </w:t>
      </w:r>
      <w:r w:rsidRPr="00EB40A6">
        <w:rPr>
          <w:rFonts w:ascii="Arial" w:hAnsi="Arial" w:cs="Arial"/>
          <w:color w:val="000000" w:themeColor="text1"/>
        </w:rPr>
        <w:t xml:space="preserve">items providing an overview of the respondent’s </w:t>
      </w:r>
      <w:r w:rsidR="00993823" w:rsidRPr="00EB40A6">
        <w:rPr>
          <w:rFonts w:ascii="Arial" w:hAnsi="Arial" w:cs="Arial"/>
          <w:color w:val="000000" w:themeColor="text1"/>
        </w:rPr>
        <w:t xml:space="preserve">general </w:t>
      </w:r>
      <w:r w:rsidRPr="00EB40A6">
        <w:rPr>
          <w:rFonts w:ascii="Arial" w:hAnsi="Arial" w:cs="Arial"/>
          <w:color w:val="000000" w:themeColor="text1"/>
        </w:rPr>
        <w:t>QoL</w:t>
      </w:r>
      <w:r w:rsidR="005144A6" w:rsidRPr="00EB40A6">
        <w:rPr>
          <w:rFonts w:ascii="Arial" w:hAnsi="Arial" w:cs="Arial"/>
          <w:color w:val="000000" w:themeColor="text1"/>
        </w:rPr>
        <w:t xml:space="preserve">, an overview of the impact of cancer on QoL, </w:t>
      </w:r>
      <w:r w:rsidR="00993823" w:rsidRPr="00EB40A6">
        <w:rPr>
          <w:rFonts w:ascii="Arial" w:hAnsi="Arial" w:cs="Arial"/>
          <w:color w:val="000000" w:themeColor="text1"/>
        </w:rPr>
        <w:t xml:space="preserve">and </w:t>
      </w:r>
      <w:r w:rsidR="005144A6" w:rsidRPr="00EB40A6">
        <w:rPr>
          <w:rFonts w:ascii="Arial" w:hAnsi="Arial" w:cs="Arial"/>
          <w:color w:val="000000" w:themeColor="text1"/>
        </w:rPr>
        <w:t xml:space="preserve">an overview of </w:t>
      </w:r>
      <w:r w:rsidRPr="00EB40A6">
        <w:rPr>
          <w:rFonts w:ascii="Arial" w:hAnsi="Arial" w:cs="Arial"/>
          <w:color w:val="000000" w:themeColor="text1"/>
        </w:rPr>
        <w:t xml:space="preserve">perceived </w:t>
      </w:r>
      <w:r w:rsidR="00993823" w:rsidRPr="00EB40A6">
        <w:rPr>
          <w:rFonts w:ascii="Arial" w:hAnsi="Arial" w:cs="Arial"/>
          <w:color w:val="000000" w:themeColor="text1"/>
        </w:rPr>
        <w:t xml:space="preserve">general </w:t>
      </w:r>
      <w:r w:rsidRPr="00EB40A6">
        <w:rPr>
          <w:rFonts w:ascii="Arial" w:hAnsi="Arial" w:cs="Arial"/>
          <w:color w:val="000000" w:themeColor="text1"/>
        </w:rPr>
        <w:t xml:space="preserve">health. Question I: Present QoL (‘In general, my quality of life is’) asks people to rate their present QoL on a 7-point Likert scale from excellent to extremely bad (scored +3 to -3). Question II: </w:t>
      </w:r>
      <w:r w:rsidR="005144A6" w:rsidRPr="00EB40A6">
        <w:rPr>
          <w:rFonts w:ascii="Arial" w:hAnsi="Arial" w:cs="Arial"/>
          <w:color w:val="000000" w:themeColor="text1"/>
        </w:rPr>
        <w:t>Cancer-specific</w:t>
      </w:r>
      <w:r w:rsidRPr="00EB40A6">
        <w:rPr>
          <w:rFonts w:ascii="Arial" w:hAnsi="Arial" w:cs="Arial"/>
          <w:color w:val="000000" w:themeColor="text1"/>
        </w:rPr>
        <w:t xml:space="preserve"> QoL (‘If I did not have cancer, my quality of life would be’) asks people to rate what their QoL would be if they did not have cancer, on a 5-point scale from very much better to worse (scored -3 to +1), providing a</w:t>
      </w:r>
      <w:r w:rsidR="005144A6" w:rsidRPr="00EB40A6">
        <w:rPr>
          <w:rFonts w:ascii="Arial" w:hAnsi="Arial" w:cs="Arial"/>
          <w:color w:val="000000" w:themeColor="text1"/>
        </w:rPr>
        <w:t>n overview</w:t>
      </w:r>
      <w:r w:rsidRPr="00EB40A6">
        <w:rPr>
          <w:rFonts w:ascii="Arial" w:hAnsi="Arial" w:cs="Arial"/>
          <w:color w:val="000000" w:themeColor="text1"/>
        </w:rPr>
        <w:t xml:space="preserve"> measure of perceived impact of cancer on quality of life. Question III: </w:t>
      </w:r>
      <w:r w:rsidR="00735AF1" w:rsidRPr="00EB40A6">
        <w:rPr>
          <w:rFonts w:ascii="Arial" w:hAnsi="Arial" w:cs="Arial"/>
          <w:color w:val="000000" w:themeColor="text1"/>
        </w:rPr>
        <w:t xml:space="preserve">Present </w:t>
      </w:r>
      <w:r w:rsidRPr="00EB40A6">
        <w:rPr>
          <w:rFonts w:ascii="Arial" w:hAnsi="Arial" w:cs="Arial"/>
          <w:color w:val="000000" w:themeColor="text1"/>
        </w:rPr>
        <w:t>health</w:t>
      </w:r>
      <w:r w:rsidR="00735AF1" w:rsidRPr="00EB40A6">
        <w:rPr>
          <w:rFonts w:ascii="Arial" w:hAnsi="Arial" w:cs="Arial"/>
          <w:color w:val="000000" w:themeColor="text1"/>
        </w:rPr>
        <w:t xml:space="preserve"> status</w:t>
      </w:r>
      <w:r w:rsidRPr="00EB40A6">
        <w:rPr>
          <w:rFonts w:ascii="Arial" w:hAnsi="Arial" w:cs="Arial"/>
          <w:color w:val="000000" w:themeColor="text1"/>
        </w:rPr>
        <w:t xml:space="preserve"> (‘In general, my health is’) asks people to rate their </w:t>
      </w:r>
      <w:r w:rsidR="00735AF1" w:rsidRPr="00EB40A6">
        <w:rPr>
          <w:rFonts w:ascii="Arial" w:hAnsi="Arial" w:cs="Arial"/>
          <w:color w:val="000000" w:themeColor="text1"/>
        </w:rPr>
        <w:t xml:space="preserve">current perceived health status </w:t>
      </w:r>
      <w:r w:rsidRPr="00EB40A6">
        <w:rPr>
          <w:rFonts w:ascii="Arial" w:hAnsi="Arial" w:cs="Arial"/>
          <w:color w:val="000000" w:themeColor="text1"/>
        </w:rPr>
        <w:t>on a 7-point scale from excellent to extremely bad (scored +3 to -3)</w:t>
      </w:r>
      <w:r w:rsidR="007968BF" w:rsidRPr="00EB40A6">
        <w:rPr>
          <w:rFonts w:ascii="Arial" w:hAnsi="Arial" w:cs="Arial"/>
          <w:color w:val="000000" w:themeColor="text1"/>
        </w:rPr>
        <w:t>.</w:t>
      </w:r>
    </w:p>
    <w:p w14:paraId="530AB57A" w14:textId="5F8A5C02" w:rsidR="00141AFA" w:rsidRPr="00EB40A6" w:rsidRDefault="00141AFA" w:rsidP="0056707D">
      <w:pPr>
        <w:spacing w:line="480" w:lineRule="auto"/>
        <w:jc w:val="both"/>
        <w:rPr>
          <w:rFonts w:ascii="Arial" w:hAnsi="Arial" w:cs="Arial"/>
          <w:color w:val="000000" w:themeColor="text1"/>
        </w:rPr>
      </w:pPr>
    </w:p>
    <w:p w14:paraId="59F8B03C" w14:textId="348DE323" w:rsidR="00F931DD" w:rsidRPr="00EB40A6" w:rsidRDefault="00F931DD" w:rsidP="0056707D">
      <w:pPr>
        <w:spacing w:line="480" w:lineRule="auto"/>
        <w:jc w:val="both"/>
        <w:rPr>
          <w:rFonts w:ascii="Arial" w:hAnsi="Arial" w:cs="Arial"/>
          <w:color w:val="000000" w:themeColor="text1"/>
        </w:rPr>
      </w:pPr>
    </w:p>
    <w:p w14:paraId="424F7A6D" w14:textId="5DEC3BE9" w:rsidR="00F931DD" w:rsidRPr="00EB40A6" w:rsidRDefault="00F931DD" w:rsidP="0056707D">
      <w:pPr>
        <w:spacing w:line="480" w:lineRule="auto"/>
        <w:jc w:val="both"/>
        <w:rPr>
          <w:rFonts w:ascii="Arial" w:hAnsi="Arial" w:cs="Arial"/>
          <w:color w:val="000000" w:themeColor="text1"/>
        </w:rPr>
      </w:pPr>
      <w:r w:rsidRPr="00EB40A6">
        <w:rPr>
          <w:rFonts w:ascii="Arial" w:hAnsi="Arial" w:cs="Arial"/>
          <w:color w:val="000000" w:themeColor="text1"/>
        </w:rPr>
        <w:t>Participants</w:t>
      </w:r>
    </w:p>
    <w:p w14:paraId="42C3EB69" w14:textId="4F142851" w:rsidR="00F931DD" w:rsidRPr="00EB40A6" w:rsidRDefault="00F931DD" w:rsidP="00F931DD">
      <w:pPr>
        <w:spacing w:line="480" w:lineRule="auto"/>
        <w:jc w:val="both"/>
        <w:rPr>
          <w:rFonts w:ascii="Arial" w:hAnsi="Arial" w:cs="Arial"/>
        </w:rPr>
      </w:pPr>
      <w:r w:rsidRPr="00EB40A6">
        <w:rPr>
          <w:rFonts w:ascii="Arial" w:hAnsi="Arial" w:cs="Arial"/>
        </w:rPr>
        <w:t xml:space="preserve">The demographic and clinical characteristics of the Zimbabwean and UK samples are shown in Table 1. </w:t>
      </w:r>
    </w:p>
    <w:p w14:paraId="0BCCFA77" w14:textId="77777777" w:rsidR="00F931DD" w:rsidRPr="00EB40A6" w:rsidRDefault="00F931DD" w:rsidP="0056707D">
      <w:pPr>
        <w:spacing w:line="480" w:lineRule="auto"/>
        <w:jc w:val="both"/>
        <w:rPr>
          <w:rFonts w:ascii="Arial" w:hAnsi="Arial" w:cs="Arial"/>
          <w:color w:val="000000" w:themeColor="text1"/>
        </w:rPr>
      </w:pPr>
    </w:p>
    <w:p w14:paraId="5461B06D" w14:textId="15A856D3" w:rsidR="00993823" w:rsidRPr="00EB40A6" w:rsidRDefault="00993823" w:rsidP="005F14A4">
      <w:pPr>
        <w:spacing w:line="480" w:lineRule="auto"/>
        <w:jc w:val="both"/>
        <w:rPr>
          <w:rFonts w:ascii="Arial" w:hAnsi="Arial" w:cs="Arial"/>
          <w:i/>
        </w:rPr>
      </w:pPr>
      <w:r w:rsidRPr="00EB40A6">
        <w:rPr>
          <w:rFonts w:ascii="Arial" w:hAnsi="Arial" w:cs="Arial"/>
          <w:i/>
        </w:rPr>
        <w:t>Zimbabwean sample</w:t>
      </w:r>
    </w:p>
    <w:p w14:paraId="0F5F6509" w14:textId="3A0FD6DC" w:rsidR="0056707D" w:rsidRPr="00EB40A6" w:rsidRDefault="00993823" w:rsidP="0056707D">
      <w:pPr>
        <w:spacing w:line="480" w:lineRule="auto"/>
        <w:jc w:val="both"/>
        <w:rPr>
          <w:rFonts w:ascii="Arial" w:hAnsi="Arial" w:cs="Arial"/>
        </w:rPr>
      </w:pPr>
      <w:r w:rsidRPr="00EB40A6">
        <w:rPr>
          <w:rFonts w:ascii="Arial" w:hAnsi="Arial" w:cs="Arial"/>
        </w:rPr>
        <w:t>The sample in Zimbabwe consisted of volunteer patients</w:t>
      </w:r>
      <w:r w:rsidR="0056707D" w:rsidRPr="00EB40A6">
        <w:rPr>
          <w:rFonts w:ascii="Arial" w:hAnsi="Arial" w:cs="Arial"/>
        </w:rPr>
        <w:t xml:space="preserve"> who spoke English as a first language, </w:t>
      </w:r>
      <w:r w:rsidRPr="00EB40A6">
        <w:rPr>
          <w:rFonts w:ascii="Arial" w:hAnsi="Arial" w:cs="Arial"/>
        </w:rPr>
        <w:t xml:space="preserve">and who </w:t>
      </w:r>
      <w:r w:rsidR="0056707D" w:rsidRPr="00EB40A6">
        <w:rPr>
          <w:rFonts w:ascii="Arial" w:hAnsi="Arial" w:cs="Arial"/>
        </w:rPr>
        <w:t xml:space="preserve">were recruited from </w:t>
      </w:r>
      <w:proofErr w:type="spellStart"/>
      <w:r w:rsidR="0056707D" w:rsidRPr="00EB40A6">
        <w:rPr>
          <w:rFonts w:ascii="Arial" w:hAnsi="Arial" w:cs="Arial"/>
        </w:rPr>
        <w:t>Oncocare</w:t>
      </w:r>
      <w:proofErr w:type="spellEnd"/>
      <w:r w:rsidR="0056707D" w:rsidRPr="00EB40A6">
        <w:rPr>
          <w:rFonts w:ascii="Arial" w:hAnsi="Arial" w:cs="Arial"/>
        </w:rPr>
        <w:t xml:space="preserve">; an outpatient cancer treatment clinic in Harare, Zimbabwe. </w:t>
      </w:r>
      <w:r w:rsidRPr="00EB40A6">
        <w:rPr>
          <w:rFonts w:ascii="Arial" w:hAnsi="Arial" w:cs="Arial"/>
        </w:rPr>
        <w:t xml:space="preserve">There were 9 men and 16 women with a range of different </w:t>
      </w:r>
      <w:r w:rsidR="00F365D7" w:rsidRPr="00EB40A6">
        <w:rPr>
          <w:rFonts w:ascii="Arial" w:hAnsi="Arial" w:cs="Arial"/>
        </w:rPr>
        <w:t xml:space="preserve">primary </w:t>
      </w:r>
      <w:r w:rsidRPr="00EB40A6">
        <w:rPr>
          <w:rFonts w:ascii="Arial" w:hAnsi="Arial" w:cs="Arial"/>
        </w:rPr>
        <w:t xml:space="preserve">cancer types including </w:t>
      </w:r>
      <w:r w:rsidR="00F365D7" w:rsidRPr="00EB40A6">
        <w:rPr>
          <w:rFonts w:ascii="Arial" w:hAnsi="Arial" w:cs="Arial"/>
        </w:rPr>
        <w:t xml:space="preserve">breast, bone, lung, cervical, colon, prostate, blood, skin and liver. </w:t>
      </w:r>
      <w:r w:rsidR="00F931DD" w:rsidRPr="00EB40A6">
        <w:rPr>
          <w:rFonts w:ascii="Arial" w:hAnsi="Arial" w:cs="Arial"/>
        </w:rPr>
        <w:t xml:space="preserve">Participants ranged from 25 to 78 years of age. Time since diagnosis ranged from 1 </w:t>
      </w:r>
      <w:r w:rsidR="00DD3117" w:rsidRPr="00EB40A6">
        <w:rPr>
          <w:rFonts w:ascii="Arial" w:hAnsi="Arial" w:cs="Arial"/>
        </w:rPr>
        <w:t>to 13 years</w:t>
      </w:r>
      <w:r w:rsidR="00F931DD" w:rsidRPr="00EB40A6">
        <w:rPr>
          <w:rFonts w:ascii="Arial" w:hAnsi="Arial" w:cs="Arial"/>
        </w:rPr>
        <w:t xml:space="preserve">. </w:t>
      </w:r>
      <w:r w:rsidR="0056707D" w:rsidRPr="00EB40A6">
        <w:rPr>
          <w:rFonts w:ascii="Arial" w:hAnsi="Arial" w:cs="Arial"/>
        </w:rPr>
        <w:t xml:space="preserve">The majority of participants were invited to take part when they </w:t>
      </w:r>
      <w:r w:rsidR="0056707D" w:rsidRPr="00EB40A6">
        <w:rPr>
          <w:rFonts w:ascii="Arial" w:hAnsi="Arial" w:cs="Arial"/>
        </w:rPr>
        <w:lastRenderedPageBreak/>
        <w:t xml:space="preserve">attended the treatment clinic during a </w:t>
      </w:r>
      <w:proofErr w:type="gramStart"/>
      <w:r w:rsidR="0056707D" w:rsidRPr="00EB40A6">
        <w:rPr>
          <w:rFonts w:ascii="Arial" w:hAnsi="Arial" w:cs="Arial"/>
        </w:rPr>
        <w:t>three week</w:t>
      </w:r>
      <w:proofErr w:type="gramEnd"/>
      <w:r w:rsidR="0056707D" w:rsidRPr="00EB40A6">
        <w:rPr>
          <w:rFonts w:ascii="Arial" w:hAnsi="Arial" w:cs="Arial"/>
        </w:rPr>
        <w:t xml:space="preserve"> data-collection period in April 2018 (n=21).</w:t>
      </w:r>
      <w:r w:rsidR="00141AFA" w:rsidRPr="00EB40A6">
        <w:rPr>
          <w:rFonts w:ascii="Arial" w:hAnsi="Arial" w:cs="Arial"/>
        </w:rPr>
        <w:t xml:space="preserve"> Four </w:t>
      </w:r>
      <w:r w:rsidR="0056707D" w:rsidRPr="00EB40A6">
        <w:rPr>
          <w:rFonts w:ascii="Arial" w:hAnsi="Arial" w:cs="Arial"/>
        </w:rPr>
        <w:t xml:space="preserve">participants were recruited via </w:t>
      </w:r>
      <w:r w:rsidR="00957693" w:rsidRPr="00EB40A6">
        <w:rPr>
          <w:rFonts w:ascii="Arial" w:hAnsi="Arial" w:cs="Arial"/>
        </w:rPr>
        <w:t xml:space="preserve">a </w:t>
      </w:r>
      <w:r w:rsidR="0056707D" w:rsidRPr="00EB40A6">
        <w:rPr>
          <w:rFonts w:ascii="Arial" w:hAnsi="Arial" w:cs="Arial"/>
        </w:rPr>
        <w:t>mailing list</w:t>
      </w:r>
      <w:r w:rsidR="00E35155" w:rsidRPr="00EB40A6">
        <w:rPr>
          <w:rFonts w:ascii="Arial" w:hAnsi="Arial" w:cs="Arial"/>
        </w:rPr>
        <w:t xml:space="preserve"> advertising the study</w:t>
      </w:r>
      <w:r w:rsidR="00957693" w:rsidRPr="00EB40A6">
        <w:rPr>
          <w:rFonts w:ascii="Arial" w:hAnsi="Arial" w:cs="Arial"/>
        </w:rPr>
        <w:t>. Participant</w:t>
      </w:r>
      <w:r w:rsidR="0056707D" w:rsidRPr="00EB40A6">
        <w:rPr>
          <w:rFonts w:ascii="Arial" w:hAnsi="Arial" w:cs="Arial"/>
        </w:rPr>
        <w:t xml:space="preserve">s </w:t>
      </w:r>
      <w:r w:rsidR="00141AFA" w:rsidRPr="00EB40A6">
        <w:rPr>
          <w:rFonts w:ascii="Arial" w:hAnsi="Arial" w:cs="Arial"/>
        </w:rPr>
        <w:t xml:space="preserve">on the mailing list </w:t>
      </w:r>
      <w:r w:rsidR="0056707D" w:rsidRPr="00EB40A6">
        <w:rPr>
          <w:rFonts w:ascii="Arial" w:hAnsi="Arial" w:cs="Arial"/>
        </w:rPr>
        <w:t xml:space="preserve">were sent a flyer about the study, which included the researcher’s contact details. </w:t>
      </w:r>
      <w:r w:rsidR="00F365D7" w:rsidRPr="00EB40A6">
        <w:rPr>
          <w:rFonts w:ascii="Arial" w:hAnsi="Arial" w:cs="Arial"/>
        </w:rPr>
        <w:t>All p</w:t>
      </w:r>
      <w:r w:rsidR="0056707D" w:rsidRPr="00EB40A6">
        <w:rPr>
          <w:rFonts w:ascii="Arial" w:hAnsi="Arial" w:cs="Arial"/>
        </w:rPr>
        <w:t xml:space="preserve">articipants were aged 18 or older and were currently undergoing cancer treatment. People with a diagnosed severe and enduring mental health problem, and people with a brain injury or severe cognitive impairment were </w:t>
      </w:r>
      <w:r w:rsidR="007968BF" w:rsidRPr="00EB40A6">
        <w:rPr>
          <w:rFonts w:ascii="Arial" w:hAnsi="Arial" w:cs="Arial"/>
        </w:rPr>
        <w:t>not in</w:t>
      </w:r>
      <w:r w:rsidR="0056707D" w:rsidRPr="00EB40A6">
        <w:rPr>
          <w:rFonts w:ascii="Arial" w:hAnsi="Arial" w:cs="Arial"/>
        </w:rPr>
        <w:t>cluded.</w:t>
      </w:r>
    </w:p>
    <w:p w14:paraId="7AF0E824" w14:textId="0706A544" w:rsidR="00F365D7" w:rsidRPr="00EB40A6" w:rsidRDefault="00F365D7" w:rsidP="0056707D">
      <w:pPr>
        <w:spacing w:line="480" w:lineRule="auto"/>
        <w:jc w:val="both"/>
        <w:rPr>
          <w:rFonts w:ascii="Arial" w:hAnsi="Arial" w:cs="Arial"/>
        </w:rPr>
      </w:pPr>
    </w:p>
    <w:p w14:paraId="24FEE2AB" w14:textId="459041B3" w:rsidR="00F365D7" w:rsidRPr="00EB40A6" w:rsidRDefault="00F365D7" w:rsidP="0056707D">
      <w:pPr>
        <w:spacing w:line="480" w:lineRule="auto"/>
        <w:jc w:val="both"/>
        <w:rPr>
          <w:rFonts w:ascii="Arial" w:hAnsi="Arial" w:cs="Arial"/>
          <w:i/>
          <w:iCs/>
        </w:rPr>
      </w:pPr>
      <w:r w:rsidRPr="00EB40A6">
        <w:rPr>
          <w:rFonts w:ascii="Arial" w:hAnsi="Arial" w:cs="Arial"/>
          <w:i/>
          <w:iCs/>
        </w:rPr>
        <w:t>UK sample</w:t>
      </w:r>
    </w:p>
    <w:p w14:paraId="4A35557B" w14:textId="100C6BBE" w:rsidR="00F365D7" w:rsidRPr="00EB40A6" w:rsidRDefault="00F365D7" w:rsidP="0056707D">
      <w:pPr>
        <w:spacing w:line="480" w:lineRule="auto"/>
        <w:jc w:val="both"/>
        <w:rPr>
          <w:rFonts w:ascii="Arial" w:hAnsi="Arial" w:cs="Arial"/>
        </w:rPr>
      </w:pPr>
      <w:r w:rsidRPr="00EB40A6">
        <w:rPr>
          <w:rFonts w:ascii="Arial" w:hAnsi="Arial" w:cs="Arial"/>
        </w:rPr>
        <w:t xml:space="preserve">Ten participants </w:t>
      </w:r>
      <w:r w:rsidR="00F931DD" w:rsidRPr="00EB40A6">
        <w:rPr>
          <w:rFonts w:ascii="Arial" w:hAnsi="Arial" w:cs="Arial"/>
        </w:rPr>
        <w:t xml:space="preserve">(5 men and 5 women) </w:t>
      </w:r>
      <w:r w:rsidRPr="00EB40A6">
        <w:rPr>
          <w:rFonts w:ascii="Arial" w:hAnsi="Arial" w:cs="Arial"/>
        </w:rPr>
        <w:t xml:space="preserve">were subsequently </w:t>
      </w:r>
      <w:r w:rsidR="00F931DD" w:rsidRPr="00EB40A6">
        <w:rPr>
          <w:rFonts w:ascii="Arial" w:hAnsi="Arial" w:cs="Arial"/>
        </w:rPr>
        <w:t>recruited from Maggie’s Centres in London and Dundee</w:t>
      </w:r>
      <w:r w:rsidR="00D561A7" w:rsidRPr="00EB40A6">
        <w:rPr>
          <w:rFonts w:ascii="Arial" w:hAnsi="Arial" w:cs="Arial"/>
        </w:rPr>
        <w:t xml:space="preserve"> to adapt the questionnaire for UK use</w:t>
      </w:r>
      <w:r w:rsidR="00F931DD" w:rsidRPr="00EB40A6">
        <w:rPr>
          <w:rFonts w:ascii="Arial" w:hAnsi="Arial" w:cs="Arial"/>
        </w:rPr>
        <w:t xml:space="preserve">. The participants ages ranged from 40 to 76 years and they had a range of different cancer diagnoses including breast, prostate, lung and myeloma. </w:t>
      </w:r>
      <w:r w:rsidR="00DD3117" w:rsidRPr="00EB40A6">
        <w:rPr>
          <w:rFonts w:ascii="Arial" w:hAnsi="Arial" w:cs="Arial"/>
        </w:rPr>
        <w:t>Time since diagnosis ranged from 8 months to 5 and a half years.</w:t>
      </w:r>
    </w:p>
    <w:p w14:paraId="6D841F19" w14:textId="77777777" w:rsidR="0056707D" w:rsidRPr="00EB40A6" w:rsidRDefault="0056707D" w:rsidP="0056707D">
      <w:pPr>
        <w:spacing w:line="480" w:lineRule="auto"/>
        <w:jc w:val="both"/>
        <w:rPr>
          <w:rFonts w:ascii="Arial" w:hAnsi="Arial" w:cs="Arial"/>
        </w:rPr>
      </w:pPr>
    </w:p>
    <w:p w14:paraId="46DCA44B" w14:textId="376A7B45" w:rsidR="00EC6AA4" w:rsidRPr="00EB40A6" w:rsidRDefault="0056707D" w:rsidP="00EC6AA4">
      <w:pPr>
        <w:spacing w:line="480" w:lineRule="auto"/>
        <w:jc w:val="both"/>
        <w:rPr>
          <w:rFonts w:ascii="Arial" w:hAnsi="Arial" w:cs="Arial"/>
          <w:iCs/>
          <w:color w:val="000000" w:themeColor="text1"/>
        </w:rPr>
      </w:pPr>
      <w:r w:rsidRPr="00EB40A6">
        <w:rPr>
          <w:rFonts w:ascii="Arial" w:hAnsi="Arial" w:cs="Arial"/>
          <w:iCs/>
          <w:color w:val="000000" w:themeColor="text1"/>
        </w:rPr>
        <w:t>Interviews</w:t>
      </w:r>
    </w:p>
    <w:p w14:paraId="01258E3A" w14:textId="45D50C60" w:rsidR="00D561A7" w:rsidRPr="00EB40A6" w:rsidRDefault="00D561A7" w:rsidP="00D561A7">
      <w:pPr>
        <w:spacing w:line="480" w:lineRule="auto"/>
        <w:jc w:val="both"/>
        <w:rPr>
          <w:rFonts w:ascii="Arial" w:hAnsi="Arial" w:cs="Arial"/>
        </w:rPr>
      </w:pPr>
      <w:r w:rsidRPr="00EB40A6">
        <w:rPr>
          <w:rFonts w:ascii="Arial" w:hAnsi="Arial" w:cs="Arial"/>
          <w:color w:val="000000" w:themeColor="text1"/>
          <w:shd w:val="clear" w:color="auto" w:fill="FFFFFF"/>
        </w:rPr>
        <w:t xml:space="preserve">Semi-structured interviews were conducted with </w:t>
      </w:r>
      <w:proofErr w:type="gramStart"/>
      <w:r w:rsidRPr="00EB40A6">
        <w:rPr>
          <w:rFonts w:ascii="Arial" w:hAnsi="Arial" w:cs="Arial"/>
          <w:color w:val="000000" w:themeColor="text1"/>
          <w:shd w:val="clear" w:color="auto" w:fill="FFFFFF"/>
        </w:rPr>
        <w:t>all of</w:t>
      </w:r>
      <w:proofErr w:type="gramEnd"/>
      <w:r w:rsidRPr="00EB40A6">
        <w:rPr>
          <w:rFonts w:ascii="Arial" w:hAnsi="Arial" w:cs="Arial"/>
          <w:color w:val="000000" w:themeColor="text1"/>
          <w:shd w:val="clear" w:color="auto" w:fill="FFFFFF"/>
        </w:rPr>
        <w:t xml:space="preserve"> the participants. </w:t>
      </w:r>
      <w:r w:rsidR="0056707D" w:rsidRPr="00EB40A6">
        <w:rPr>
          <w:rFonts w:ascii="Arial" w:hAnsi="Arial" w:cs="Arial"/>
          <w:color w:val="000000" w:themeColor="text1"/>
          <w:shd w:val="clear" w:color="auto" w:fill="FFFFFF"/>
        </w:rPr>
        <w:t>The interview schedule</w:t>
      </w:r>
      <w:r w:rsidR="008765F3" w:rsidRPr="00EB40A6">
        <w:rPr>
          <w:rFonts w:ascii="Arial" w:hAnsi="Arial" w:cs="Arial"/>
          <w:color w:val="000000" w:themeColor="text1"/>
          <w:shd w:val="clear" w:color="auto" w:fill="FFFFFF"/>
        </w:rPr>
        <w:t xml:space="preserve"> was modelled on previous -</w:t>
      </w:r>
      <w:proofErr w:type="spellStart"/>
      <w:r w:rsidR="008765F3" w:rsidRPr="00EB40A6">
        <w:rPr>
          <w:rFonts w:ascii="Arial" w:hAnsi="Arial" w:cs="Arial"/>
          <w:color w:val="000000" w:themeColor="text1"/>
          <w:shd w:val="clear" w:color="auto" w:fill="FFFFFF"/>
        </w:rPr>
        <w:t>DQoL</w:t>
      </w:r>
      <w:proofErr w:type="spellEnd"/>
      <w:r w:rsidR="008765F3" w:rsidRPr="00EB40A6">
        <w:rPr>
          <w:rFonts w:ascii="Arial" w:hAnsi="Arial" w:cs="Arial"/>
          <w:color w:val="000000" w:themeColor="text1"/>
          <w:shd w:val="clear" w:color="auto" w:fill="FFFFFF"/>
        </w:rPr>
        <w:t xml:space="preserve"> questionnaire development wo</w:t>
      </w:r>
      <w:r w:rsidR="00957693" w:rsidRPr="00EB40A6">
        <w:rPr>
          <w:rFonts w:ascii="Arial" w:hAnsi="Arial" w:cs="Arial"/>
          <w:color w:val="000000" w:themeColor="text1"/>
          <w:shd w:val="clear" w:color="auto" w:fill="FFFFFF"/>
        </w:rPr>
        <w:t xml:space="preserve">rk, specifically the </w:t>
      </w:r>
      <w:proofErr w:type="spellStart"/>
      <w:r w:rsidR="00957693" w:rsidRPr="00EB40A6">
        <w:rPr>
          <w:rFonts w:ascii="Arial" w:hAnsi="Arial" w:cs="Arial"/>
          <w:color w:val="000000" w:themeColor="text1"/>
          <w:shd w:val="clear" w:color="auto" w:fill="FFFFFF"/>
        </w:rPr>
        <w:t>HIVDQoL</w:t>
      </w:r>
      <w:proofErr w:type="spellEnd"/>
      <w:r w:rsidR="008765F3" w:rsidRPr="00EB40A6">
        <w:rPr>
          <w:rFonts w:ascii="Arial" w:hAnsi="Arial" w:cs="Arial"/>
          <w:color w:val="000000" w:themeColor="text1"/>
          <w:shd w:val="clear" w:color="auto" w:fill="FFFFFF"/>
        </w:rPr>
        <w:t xml:space="preserve"> </w:t>
      </w:r>
      <w:r w:rsidR="000D72CD" w:rsidRPr="00EB40A6">
        <w:rPr>
          <w:rFonts w:ascii="Arial" w:hAnsi="Arial" w:cs="Arial"/>
          <w:color w:val="000000" w:themeColor="text1"/>
          <w:shd w:val="clear" w:color="auto" w:fill="FFFFFF"/>
        </w:rPr>
        <w:t>(</w:t>
      </w:r>
      <w:r w:rsidR="00D131B6" w:rsidRPr="00EB40A6">
        <w:rPr>
          <w:rFonts w:ascii="Arial" w:hAnsi="Arial" w:cs="Arial"/>
          <w:color w:val="000000" w:themeColor="text1"/>
          <w:shd w:val="clear" w:color="auto" w:fill="FFFFFF"/>
        </w:rPr>
        <w:t>35</w:t>
      </w:r>
      <w:r w:rsidR="000D72CD" w:rsidRPr="00EB40A6">
        <w:rPr>
          <w:rFonts w:ascii="Arial" w:hAnsi="Arial" w:cs="Arial"/>
          <w:color w:val="000000" w:themeColor="text1"/>
          <w:shd w:val="clear" w:color="auto" w:fill="FFFFFF"/>
        </w:rPr>
        <w:t xml:space="preserve">) </w:t>
      </w:r>
      <w:r w:rsidR="00562E65" w:rsidRPr="00EB40A6">
        <w:rPr>
          <w:rFonts w:ascii="Arial" w:hAnsi="Arial" w:cs="Arial"/>
          <w:color w:val="000000" w:themeColor="text1"/>
          <w:shd w:val="clear" w:color="auto" w:fill="FFFFFF"/>
        </w:rPr>
        <w:t>and</w:t>
      </w:r>
      <w:r w:rsidR="008765F3" w:rsidRPr="00EB40A6">
        <w:rPr>
          <w:rFonts w:ascii="Arial" w:hAnsi="Arial" w:cs="Arial"/>
          <w:color w:val="000000" w:themeColor="text1"/>
          <w:shd w:val="clear" w:color="auto" w:fill="FFFFFF"/>
        </w:rPr>
        <w:t xml:space="preserve"> tailored to be cancer-specific.</w:t>
      </w:r>
      <w:r w:rsidR="00DE254D" w:rsidRPr="00EB40A6">
        <w:rPr>
          <w:rFonts w:ascii="Arial" w:hAnsi="Arial" w:cs="Arial"/>
        </w:rPr>
        <w:t xml:space="preserve"> </w:t>
      </w:r>
      <w:r w:rsidR="000D4FBE" w:rsidRPr="00EB40A6">
        <w:rPr>
          <w:rFonts w:ascii="Arial" w:hAnsi="Arial" w:cs="Arial"/>
        </w:rPr>
        <w:t>Audio recordings and written notes were made during each interview to allow subsequent</w:t>
      </w:r>
      <w:r w:rsidR="00735AF1" w:rsidRPr="00EB40A6">
        <w:rPr>
          <w:rFonts w:ascii="Arial" w:hAnsi="Arial" w:cs="Arial"/>
        </w:rPr>
        <w:t xml:space="preserve"> transcription</w:t>
      </w:r>
      <w:r w:rsidR="000D4FBE" w:rsidRPr="00EB40A6">
        <w:rPr>
          <w:rFonts w:ascii="Arial" w:hAnsi="Arial" w:cs="Arial"/>
        </w:rPr>
        <w:t>.</w:t>
      </w:r>
      <w:r w:rsidR="00D86078" w:rsidRPr="00EB40A6">
        <w:rPr>
          <w:rFonts w:ascii="Arial" w:hAnsi="Arial" w:cs="Arial"/>
        </w:rPr>
        <w:t xml:space="preserve"> </w:t>
      </w:r>
      <w:r w:rsidR="0056707D" w:rsidRPr="00EB40A6">
        <w:rPr>
          <w:rFonts w:ascii="Arial" w:hAnsi="Arial" w:cs="Arial"/>
        </w:rPr>
        <w:t>Each interview lasted approximatel</w:t>
      </w:r>
      <w:r w:rsidR="00957693" w:rsidRPr="00EB40A6">
        <w:rPr>
          <w:rFonts w:ascii="Arial" w:hAnsi="Arial" w:cs="Arial"/>
        </w:rPr>
        <w:t>y one hour</w:t>
      </w:r>
      <w:r w:rsidR="0056707D" w:rsidRPr="00EB40A6">
        <w:rPr>
          <w:rFonts w:ascii="Arial" w:hAnsi="Arial" w:cs="Arial"/>
        </w:rPr>
        <w:t xml:space="preserve">. Interviews started with open questions about the effects of cancer on QoL, and experiences of treatment. Patients were asked: “If you woke up tomorrow to find that you no longer had cancer, how would that affect your quality of life?”. Additional questions were asked to gather information about symptoms of cancer, and any complications and/or side effects of cancer and its </w:t>
      </w:r>
      <w:r w:rsidR="0056707D" w:rsidRPr="00EB40A6">
        <w:rPr>
          <w:rFonts w:ascii="Arial" w:hAnsi="Arial" w:cs="Arial"/>
        </w:rPr>
        <w:lastRenderedPageBreak/>
        <w:t xml:space="preserve">treatment on </w:t>
      </w:r>
      <w:r w:rsidRPr="00EB40A6">
        <w:rPr>
          <w:rFonts w:ascii="Arial" w:hAnsi="Arial" w:cs="Arial"/>
        </w:rPr>
        <w:t>QoL</w:t>
      </w:r>
      <w:r w:rsidR="0056707D" w:rsidRPr="00EB40A6">
        <w:rPr>
          <w:rFonts w:ascii="Arial" w:hAnsi="Arial" w:cs="Arial"/>
        </w:rPr>
        <w:t xml:space="preserve">. </w:t>
      </w:r>
      <w:r w:rsidRPr="00EB40A6">
        <w:rPr>
          <w:rFonts w:ascii="Arial" w:hAnsi="Arial" w:cs="Arial"/>
        </w:rPr>
        <w:t xml:space="preserve">These questions were asked to gather spontaneous mentions of domains of life which are impacted by cancer. </w:t>
      </w:r>
      <w:r w:rsidR="0056707D" w:rsidRPr="00EB40A6">
        <w:rPr>
          <w:rFonts w:ascii="Arial" w:hAnsi="Arial" w:cs="Arial"/>
        </w:rPr>
        <w:t xml:space="preserve">Interviewees then completed and commented on the draft </w:t>
      </w:r>
      <w:r w:rsidR="00957693" w:rsidRPr="00EB40A6">
        <w:rPr>
          <w:rFonts w:ascii="Arial" w:hAnsi="Arial" w:cs="Arial"/>
        </w:rPr>
        <w:t xml:space="preserve">CancerDQoL </w:t>
      </w:r>
      <w:r w:rsidR="0056707D" w:rsidRPr="00EB40A6">
        <w:rPr>
          <w:rFonts w:ascii="Arial" w:hAnsi="Arial" w:cs="Arial"/>
        </w:rPr>
        <w:t xml:space="preserve">questionnaire. </w:t>
      </w:r>
      <w:r w:rsidRPr="00EB40A6">
        <w:rPr>
          <w:rFonts w:ascii="Arial" w:hAnsi="Arial" w:cs="Arial"/>
        </w:rPr>
        <w:t xml:space="preserve">Participants were asked to ‘think aloud’ making comments and suggestions for potential changes to the questionnaire. Following the </w:t>
      </w:r>
      <w:proofErr w:type="gramStart"/>
      <w:r w:rsidRPr="00EB40A6">
        <w:rPr>
          <w:rFonts w:ascii="Arial" w:hAnsi="Arial" w:cs="Arial"/>
        </w:rPr>
        <w:t>interviews</w:t>
      </w:r>
      <w:proofErr w:type="gramEnd"/>
      <w:r w:rsidRPr="00EB40A6">
        <w:rPr>
          <w:rFonts w:ascii="Arial" w:hAnsi="Arial" w:cs="Arial"/>
        </w:rPr>
        <w:t xml:space="preserve"> the Questionnaire Design Team met to review the interview responses. Draft items were modified and removed as necessary until no further changes were needed. </w:t>
      </w:r>
    </w:p>
    <w:p w14:paraId="3DAF7264" w14:textId="77777777" w:rsidR="00B663A2" w:rsidRPr="00EB40A6" w:rsidRDefault="00B663A2" w:rsidP="0056707D">
      <w:pPr>
        <w:rPr>
          <w:rFonts w:ascii="Arial" w:hAnsi="Arial" w:cs="Arial"/>
          <w:b/>
          <w:color w:val="000000" w:themeColor="text1"/>
        </w:rPr>
      </w:pPr>
    </w:p>
    <w:p w14:paraId="1A1AE094" w14:textId="77777777" w:rsidR="00B663A2" w:rsidRPr="00EB40A6" w:rsidRDefault="00B663A2" w:rsidP="0056707D">
      <w:pPr>
        <w:rPr>
          <w:rFonts w:ascii="Arial" w:hAnsi="Arial" w:cs="Arial"/>
          <w:b/>
          <w:color w:val="000000" w:themeColor="text1"/>
        </w:rPr>
      </w:pPr>
    </w:p>
    <w:p w14:paraId="71B36849" w14:textId="0C55149E" w:rsidR="00DC3B1B" w:rsidRPr="00EB40A6" w:rsidRDefault="00DC3B1B" w:rsidP="0056707D">
      <w:pPr>
        <w:rPr>
          <w:rFonts w:ascii="Arial" w:hAnsi="Arial" w:cs="Arial"/>
          <w:b/>
          <w:color w:val="000000" w:themeColor="text1"/>
        </w:rPr>
      </w:pPr>
      <w:r w:rsidRPr="00EB40A6">
        <w:rPr>
          <w:rFonts w:ascii="Arial" w:hAnsi="Arial" w:cs="Arial"/>
          <w:b/>
          <w:color w:val="000000" w:themeColor="text1"/>
        </w:rPr>
        <w:t>Results</w:t>
      </w:r>
    </w:p>
    <w:p w14:paraId="370496DD" w14:textId="461C6F3B" w:rsidR="00C067A1" w:rsidRPr="00EB40A6" w:rsidRDefault="00C067A1" w:rsidP="0056707D">
      <w:pPr>
        <w:rPr>
          <w:rFonts w:ascii="Arial" w:hAnsi="Arial" w:cs="Arial"/>
          <w:b/>
          <w:color w:val="000000" w:themeColor="text1"/>
        </w:rPr>
      </w:pPr>
    </w:p>
    <w:p w14:paraId="0EFC2166" w14:textId="1F545BCE" w:rsidR="00C067A1" w:rsidRPr="00EB40A6" w:rsidRDefault="00C067A1" w:rsidP="00C067A1">
      <w:pPr>
        <w:spacing w:line="480" w:lineRule="auto"/>
        <w:jc w:val="both"/>
        <w:rPr>
          <w:rFonts w:ascii="Arial" w:hAnsi="Arial" w:cs="Arial"/>
          <w:i/>
          <w:iCs/>
        </w:rPr>
      </w:pPr>
      <w:r w:rsidRPr="00EB40A6">
        <w:rPr>
          <w:rFonts w:ascii="Arial" w:hAnsi="Arial" w:cs="Arial"/>
          <w:i/>
          <w:iCs/>
        </w:rPr>
        <w:t>Zimbabwean sample</w:t>
      </w:r>
    </w:p>
    <w:p w14:paraId="434A38E0" w14:textId="6915607F" w:rsidR="00C067A1" w:rsidRPr="00EB40A6" w:rsidRDefault="00C067A1" w:rsidP="00C067A1">
      <w:pPr>
        <w:spacing w:line="480" w:lineRule="auto"/>
        <w:jc w:val="both"/>
        <w:rPr>
          <w:rFonts w:ascii="Arial" w:hAnsi="Arial" w:cs="Arial"/>
        </w:rPr>
      </w:pPr>
      <w:r w:rsidRPr="00EB40A6">
        <w:rPr>
          <w:rFonts w:ascii="Arial" w:hAnsi="Arial" w:cs="Arial"/>
        </w:rPr>
        <w:t xml:space="preserve">Responses to each item were examined to explore the range of response options and to rank items in terms of perceived importance to quality of life and perceived impact of cancer. Mean ratings of importance and impact for each item and WI scores were calculated (Table 2). </w:t>
      </w:r>
    </w:p>
    <w:p w14:paraId="7423CD5D" w14:textId="1C8A51D6" w:rsidR="00C067A1" w:rsidRPr="00EB40A6" w:rsidRDefault="00C067A1" w:rsidP="00C067A1">
      <w:pPr>
        <w:spacing w:line="480" w:lineRule="auto"/>
        <w:jc w:val="both"/>
        <w:rPr>
          <w:rFonts w:ascii="Arial" w:hAnsi="Arial" w:cs="Arial"/>
        </w:rPr>
      </w:pPr>
    </w:p>
    <w:p w14:paraId="7A268722" w14:textId="2746299C" w:rsidR="00C067A1" w:rsidRPr="00EB40A6" w:rsidRDefault="00C067A1" w:rsidP="00C067A1">
      <w:pPr>
        <w:spacing w:line="480" w:lineRule="auto"/>
        <w:jc w:val="both"/>
        <w:rPr>
          <w:rFonts w:ascii="Arial" w:hAnsi="Arial" w:cs="Arial"/>
        </w:rPr>
      </w:pPr>
      <w:r w:rsidRPr="00EB40A6">
        <w:rPr>
          <w:rFonts w:ascii="Arial" w:hAnsi="Arial" w:cs="Arial"/>
        </w:rPr>
        <w:t xml:space="preserve">Mean domain scores from the 25 Zimbabwean patients indicated that cancer had a negative impact on </w:t>
      </w:r>
      <w:proofErr w:type="gramStart"/>
      <w:r w:rsidRPr="00EB40A6">
        <w:rPr>
          <w:rFonts w:ascii="Arial" w:hAnsi="Arial" w:cs="Arial"/>
        </w:rPr>
        <w:t>all of</w:t>
      </w:r>
      <w:proofErr w:type="gramEnd"/>
      <w:r w:rsidRPr="00EB40A6">
        <w:rPr>
          <w:rFonts w:ascii="Arial" w:hAnsi="Arial" w:cs="Arial"/>
        </w:rPr>
        <w:t xml:space="preserve"> the 26 domains of life included in the CancerDQoL, with the exception of ‘Having children’, which had an overall mean impact score of 0. Table 2 shows the mean impact scores for each domain in descending order of impact. The mean importance ratings are also shown along with the position of each domain in order of weighted impact. The most severely impacted domains were ‘health’. ‘</w:t>
      </w:r>
      <w:proofErr w:type="gramStart"/>
      <w:r w:rsidRPr="00EB40A6">
        <w:rPr>
          <w:rFonts w:ascii="Arial" w:hAnsi="Arial" w:cs="Arial"/>
        </w:rPr>
        <w:t>sex</w:t>
      </w:r>
      <w:proofErr w:type="gramEnd"/>
      <w:r w:rsidRPr="00EB40A6">
        <w:rPr>
          <w:rFonts w:ascii="Arial" w:hAnsi="Arial" w:cs="Arial"/>
        </w:rPr>
        <w:t xml:space="preserve"> life’, ‘time taken to do things’ and ‘dependency on others’. The least impacted domains were ‘having children, ‘spiritual/religious aspects’ and ‘feelings about past medical care/self-care’. The impact rankings of the domains were changed in most cases after the impact ratings were weighted by importance except for ‘health’, ‘dependency</w:t>
      </w:r>
      <w:r w:rsidR="000F351C" w:rsidRPr="00EB40A6">
        <w:rPr>
          <w:rFonts w:ascii="Arial" w:hAnsi="Arial" w:cs="Arial"/>
        </w:rPr>
        <w:t xml:space="preserve"> on </w:t>
      </w:r>
      <w:r w:rsidR="000F351C" w:rsidRPr="00EB40A6">
        <w:rPr>
          <w:rFonts w:ascii="Arial" w:hAnsi="Arial" w:cs="Arial"/>
        </w:rPr>
        <w:lastRenderedPageBreak/>
        <w:t>others</w:t>
      </w:r>
      <w:r w:rsidRPr="00EB40A6">
        <w:rPr>
          <w:rFonts w:ascii="Arial" w:hAnsi="Arial" w:cs="Arial"/>
        </w:rPr>
        <w:t xml:space="preserve">’ and ‘having children’, which remained as the </w:t>
      </w:r>
      <w:r w:rsidR="000F351C" w:rsidRPr="00EB40A6">
        <w:rPr>
          <w:rFonts w:ascii="Arial" w:hAnsi="Arial" w:cs="Arial"/>
        </w:rPr>
        <w:t>first, fourth</w:t>
      </w:r>
      <w:r w:rsidRPr="00EB40A6">
        <w:rPr>
          <w:rFonts w:ascii="Arial" w:hAnsi="Arial" w:cs="Arial"/>
        </w:rPr>
        <w:t xml:space="preserve"> and least </w:t>
      </w:r>
      <w:r w:rsidR="000F351C" w:rsidRPr="00EB40A6">
        <w:rPr>
          <w:rFonts w:ascii="Arial" w:hAnsi="Arial" w:cs="Arial"/>
        </w:rPr>
        <w:t>impacted</w:t>
      </w:r>
      <w:r w:rsidRPr="00EB40A6">
        <w:rPr>
          <w:rFonts w:ascii="Arial" w:hAnsi="Arial" w:cs="Arial"/>
        </w:rPr>
        <w:t xml:space="preserve"> domains respectively. The full range of impact ratings were used in 22 of the 2</w:t>
      </w:r>
      <w:r w:rsidR="000F351C" w:rsidRPr="00EB40A6">
        <w:rPr>
          <w:rFonts w:ascii="Arial" w:hAnsi="Arial" w:cs="Arial"/>
        </w:rPr>
        <w:t>6</w:t>
      </w:r>
      <w:r w:rsidRPr="00EB40A6">
        <w:rPr>
          <w:rFonts w:ascii="Arial" w:hAnsi="Arial" w:cs="Arial"/>
        </w:rPr>
        <w:t xml:space="preserve"> domains and the full range of importance ratings were used in 15 of the 2</w:t>
      </w:r>
      <w:r w:rsidR="000F351C" w:rsidRPr="00EB40A6">
        <w:rPr>
          <w:rFonts w:ascii="Arial" w:hAnsi="Arial" w:cs="Arial"/>
        </w:rPr>
        <w:t>6</w:t>
      </w:r>
      <w:r w:rsidRPr="00EB40A6">
        <w:rPr>
          <w:rFonts w:ascii="Arial" w:hAnsi="Arial" w:cs="Arial"/>
        </w:rPr>
        <w:t xml:space="preserve"> domains (Table 2). A positive impact of cancer was indicated by single participants on three domains: ‘</w:t>
      </w:r>
      <w:r w:rsidR="000F351C" w:rsidRPr="00EB40A6">
        <w:rPr>
          <w:rFonts w:ascii="Arial" w:hAnsi="Arial" w:cs="Arial"/>
        </w:rPr>
        <w:t>f</w:t>
      </w:r>
      <w:r w:rsidRPr="00EB40A6">
        <w:rPr>
          <w:rFonts w:ascii="Arial" w:hAnsi="Arial" w:cs="Arial"/>
        </w:rPr>
        <w:t>inances’, ‘</w:t>
      </w:r>
      <w:r w:rsidR="000F351C" w:rsidRPr="00EB40A6">
        <w:rPr>
          <w:rFonts w:ascii="Arial" w:hAnsi="Arial" w:cs="Arial"/>
        </w:rPr>
        <w:t>need to c</w:t>
      </w:r>
      <w:r w:rsidRPr="00EB40A6">
        <w:rPr>
          <w:rFonts w:ascii="Arial" w:hAnsi="Arial" w:cs="Arial"/>
        </w:rPr>
        <w:t>onceal’ and ‘</w:t>
      </w:r>
      <w:r w:rsidR="000F351C" w:rsidRPr="00EB40A6">
        <w:rPr>
          <w:rFonts w:ascii="Arial" w:hAnsi="Arial" w:cs="Arial"/>
        </w:rPr>
        <w:t>s</w:t>
      </w:r>
      <w:r w:rsidRPr="00EB40A6">
        <w:rPr>
          <w:rFonts w:ascii="Arial" w:hAnsi="Arial" w:cs="Arial"/>
        </w:rPr>
        <w:t xml:space="preserve">piritual/religious </w:t>
      </w:r>
      <w:proofErr w:type="gramStart"/>
      <w:r w:rsidRPr="00EB40A6">
        <w:rPr>
          <w:rFonts w:ascii="Arial" w:hAnsi="Arial" w:cs="Arial"/>
        </w:rPr>
        <w:t>aspects’</w:t>
      </w:r>
      <w:proofErr w:type="gramEnd"/>
      <w:r w:rsidRPr="00EB40A6">
        <w:rPr>
          <w:rFonts w:ascii="Arial" w:hAnsi="Arial" w:cs="Arial"/>
        </w:rPr>
        <w:t xml:space="preserve">. The mean weighted impact scores are shown in Figure 1. </w:t>
      </w:r>
      <w:r w:rsidR="000F351C" w:rsidRPr="00EB40A6">
        <w:rPr>
          <w:rFonts w:ascii="Arial" w:hAnsi="Arial" w:cs="Arial"/>
        </w:rPr>
        <w:t>M</w:t>
      </w:r>
      <w:r w:rsidRPr="00EB40A6">
        <w:rPr>
          <w:rFonts w:ascii="Arial" w:hAnsi="Arial" w:cs="Arial"/>
        </w:rPr>
        <w:t xml:space="preserve">ean </w:t>
      </w:r>
      <w:r w:rsidR="000F351C" w:rsidRPr="00EB40A6">
        <w:rPr>
          <w:rFonts w:ascii="Arial" w:hAnsi="Arial" w:cs="Arial"/>
        </w:rPr>
        <w:t>WI</w:t>
      </w:r>
      <w:r w:rsidRPr="00EB40A6">
        <w:rPr>
          <w:rFonts w:ascii="Arial" w:hAnsi="Arial" w:cs="Arial"/>
        </w:rPr>
        <w:t xml:space="preserve"> scores were </w:t>
      </w:r>
      <w:r w:rsidR="000F351C" w:rsidRPr="00EB40A6">
        <w:rPr>
          <w:rFonts w:ascii="Arial" w:hAnsi="Arial" w:cs="Arial"/>
        </w:rPr>
        <w:t xml:space="preserve">greatest </w:t>
      </w:r>
      <w:r w:rsidRPr="00EB40A6">
        <w:rPr>
          <w:rFonts w:ascii="Arial" w:hAnsi="Arial" w:cs="Arial"/>
        </w:rPr>
        <w:t xml:space="preserve">for </w:t>
      </w:r>
      <w:r w:rsidR="000F351C" w:rsidRPr="00EB40A6">
        <w:rPr>
          <w:rFonts w:ascii="Arial" w:hAnsi="Arial" w:cs="Arial"/>
        </w:rPr>
        <w:t xml:space="preserve">‘health’, </w:t>
      </w:r>
      <w:r w:rsidRPr="00EB40A6">
        <w:rPr>
          <w:rFonts w:ascii="Arial" w:hAnsi="Arial" w:cs="Arial"/>
        </w:rPr>
        <w:t>‘physical</w:t>
      </w:r>
      <w:r w:rsidR="000F351C" w:rsidRPr="00EB40A6">
        <w:rPr>
          <w:rFonts w:ascii="Arial" w:hAnsi="Arial" w:cs="Arial"/>
        </w:rPr>
        <w:t xml:space="preserve"> ability</w:t>
      </w:r>
      <w:r w:rsidRPr="00EB40A6">
        <w:rPr>
          <w:rFonts w:ascii="Arial" w:hAnsi="Arial" w:cs="Arial"/>
        </w:rPr>
        <w:t>’</w:t>
      </w:r>
      <w:r w:rsidR="000F351C" w:rsidRPr="00EB40A6">
        <w:rPr>
          <w:rFonts w:ascii="Arial" w:hAnsi="Arial" w:cs="Arial"/>
        </w:rPr>
        <w:t xml:space="preserve">, </w:t>
      </w:r>
      <w:r w:rsidRPr="00EB40A6">
        <w:rPr>
          <w:rFonts w:ascii="Arial" w:hAnsi="Arial" w:cs="Arial"/>
        </w:rPr>
        <w:t>‘</w:t>
      </w:r>
      <w:r w:rsidR="000F351C" w:rsidRPr="00EB40A6">
        <w:rPr>
          <w:rFonts w:ascii="Arial" w:hAnsi="Arial" w:cs="Arial"/>
        </w:rPr>
        <w:t>e</w:t>
      </w:r>
      <w:r w:rsidRPr="00EB40A6">
        <w:rPr>
          <w:rFonts w:ascii="Arial" w:hAnsi="Arial" w:cs="Arial"/>
        </w:rPr>
        <w:t>njoyment of food and drink’</w:t>
      </w:r>
      <w:r w:rsidR="000F351C" w:rsidRPr="00EB40A6">
        <w:rPr>
          <w:rFonts w:ascii="Arial" w:hAnsi="Arial" w:cs="Arial"/>
        </w:rPr>
        <w:t xml:space="preserve"> and ‘dependency’</w:t>
      </w:r>
      <w:r w:rsidRPr="00EB40A6">
        <w:rPr>
          <w:rFonts w:ascii="Arial" w:hAnsi="Arial" w:cs="Arial"/>
        </w:rPr>
        <w:t xml:space="preserve">. </w:t>
      </w:r>
      <w:r w:rsidR="000F351C" w:rsidRPr="00EB40A6">
        <w:rPr>
          <w:rFonts w:ascii="Arial" w:hAnsi="Arial" w:cs="Arial"/>
        </w:rPr>
        <w:t>‘Having children’ and ‘feelings a</w:t>
      </w:r>
      <w:r w:rsidRPr="00EB40A6">
        <w:rPr>
          <w:rFonts w:ascii="Arial" w:hAnsi="Arial" w:cs="Arial"/>
        </w:rPr>
        <w:t>bout past medical care/</w:t>
      </w:r>
      <w:proofErr w:type="spellStart"/>
      <w:r w:rsidRPr="00EB40A6">
        <w:rPr>
          <w:rFonts w:ascii="Arial" w:hAnsi="Arial" w:cs="Arial"/>
        </w:rPr>
        <w:t>self care</w:t>
      </w:r>
      <w:proofErr w:type="spellEnd"/>
      <w:r w:rsidRPr="00EB40A6">
        <w:rPr>
          <w:rFonts w:ascii="Arial" w:hAnsi="Arial" w:cs="Arial"/>
        </w:rPr>
        <w:t xml:space="preserve">’ </w:t>
      </w:r>
      <w:r w:rsidR="000F351C" w:rsidRPr="00EB40A6">
        <w:rPr>
          <w:rFonts w:ascii="Arial" w:hAnsi="Arial" w:cs="Arial"/>
        </w:rPr>
        <w:t>had the lowest mean WI scores</w:t>
      </w:r>
      <w:r w:rsidR="00BB49EC" w:rsidRPr="00EB40A6">
        <w:rPr>
          <w:rFonts w:ascii="Arial" w:hAnsi="Arial" w:cs="Arial"/>
        </w:rPr>
        <w:t xml:space="preserve"> (Figure 1)</w:t>
      </w:r>
      <w:r w:rsidR="000F351C" w:rsidRPr="00EB40A6">
        <w:rPr>
          <w:rFonts w:ascii="Arial" w:hAnsi="Arial" w:cs="Arial"/>
        </w:rPr>
        <w:t xml:space="preserve">. </w:t>
      </w:r>
      <w:r w:rsidRPr="00EB40A6">
        <w:rPr>
          <w:rFonts w:ascii="Arial" w:hAnsi="Arial" w:cs="Arial"/>
        </w:rPr>
        <w:t xml:space="preserve"> </w:t>
      </w:r>
    </w:p>
    <w:p w14:paraId="331B1BFD" w14:textId="77777777" w:rsidR="00C067A1" w:rsidRPr="00EB40A6" w:rsidRDefault="00C067A1" w:rsidP="00C067A1">
      <w:pPr>
        <w:spacing w:line="480" w:lineRule="auto"/>
        <w:jc w:val="both"/>
        <w:rPr>
          <w:rFonts w:ascii="Arial" w:hAnsi="Arial" w:cs="Arial"/>
          <w:i/>
        </w:rPr>
      </w:pPr>
    </w:p>
    <w:p w14:paraId="320D7D79" w14:textId="54165A59" w:rsidR="00C067A1" w:rsidRPr="00EB40A6" w:rsidRDefault="00C067A1" w:rsidP="00C067A1">
      <w:pPr>
        <w:spacing w:line="480" w:lineRule="auto"/>
        <w:jc w:val="both"/>
        <w:rPr>
          <w:rFonts w:ascii="Arial" w:hAnsi="Arial" w:cs="Arial"/>
        </w:rPr>
      </w:pPr>
      <w:r w:rsidRPr="00EB40A6">
        <w:rPr>
          <w:rFonts w:ascii="Arial" w:hAnsi="Arial" w:cs="Arial"/>
        </w:rPr>
        <w:t>Spearman’s rho correlation coefficient’s between impact and importance scores ranged from -0.609 (Enjoyment of food</w:t>
      </w:r>
      <w:r w:rsidR="00DD3117" w:rsidRPr="00EB40A6">
        <w:rPr>
          <w:rFonts w:ascii="Arial" w:hAnsi="Arial" w:cs="Arial"/>
        </w:rPr>
        <w:t xml:space="preserve"> and drink</w:t>
      </w:r>
      <w:r w:rsidRPr="00EB40A6">
        <w:rPr>
          <w:rFonts w:ascii="Arial" w:hAnsi="Arial" w:cs="Arial"/>
        </w:rPr>
        <w:t xml:space="preserve">) to 0.192 (Weight). Most correlations were negative indicating that greater negative impact was correlated with greater importance for quality of life, but correlations were only statistically significant for </w:t>
      </w:r>
      <w:r w:rsidR="00726640" w:rsidRPr="00EB40A6">
        <w:rPr>
          <w:rFonts w:ascii="Arial" w:hAnsi="Arial" w:cs="Arial"/>
        </w:rPr>
        <w:t xml:space="preserve">‘Health’ and the </w:t>
      </w:r>
      <w:r w:rsidRPr="00EB40A6">
        <w:rPr>
          <w:rFonts w:ascii="Arial" w:hAnsi="Arial" w:cs="Arial"/>
        </w:rPr>
        <w:t>t</w:t>
      </w:r>
      <w:r w:rsidR="00726640" w:rsidRPr="00EB40A6">
        <w:rPr>
          <w:rFonts w:ascii="Arial" w:hAnsi="Arial" w:cs="Arial"/>
        </w:rPr>
        <w:t>wo</w:t>
      </w:r>
      <w:r w:rsidRPr="00EB40A6">
        <w:rPr>
          <w:rFonts w:ascii="Arial" w:hAnsi="Arial" w:cs="Arial"/>
        </w:rPr>
        <w:t xml:space="preserve"> items concerned with food and drink i.e. ‘Enjoyment of food’ and ‘Freedom to eat and drink’ (Table 3). </w:t>
      </w:r>
    </w:p>
    <w:p w14:paraId="12CED98B" w14:textId="77777777" w:rsidR="0053717D" w:rsidRPr="00EB40A6" w:rsidRDefault="0053717D" w:rsidP="0053717D">
      <w:pPr>
        <w:spacing w:line="480" w:lineRule="auto"/>
        <w:rPr>
          <w:rFonts w:ascii="Arial" w:hAnsi="Arial" w:cs="Arial"/>
          <w:color w:val="000000" w:themeColor="text1"/>
        </w:rPr>
      </w:pPr>
    </w:p>
    <w:p w14:paraId="66E763E3" w14:textId="495CF83B" w:rsidR="006D09E5" w:rsidRPr="00EB40A6" w:rsidRDefault="00A15ECA" w:rsidP="0053717D">
      <w:pPr>
        <w:spacing w:line="480" w:lineRule="auto"/>
        <w:rPr>
          <w:rFonts w:ascii="Arial" w:hAnsi="Arial" w:cs="Arial"/>
        </w:rPr>
      </w:pPr>
      <w:r w:rsidRPr="00EB40A6">
        <w:rPr>
          <w:rFonts w:ascii="Arial" w:hAnsi="Arial" w:cs="Arial"/>
        </w:rPr>
        <w:t xml:space="preserve">Responses to the two overview items </w:t>
      </w:r>
      <w:r w:rsidR="00E12529" w:rsidRPr="00EB40A6">
        <w:rPr>
          <w:rFonts w:ascii="Arial" w:hAnsi="Arial" w:cs="Arial"/>
        </w:rPr>
        <w:t>measuring general quality of life and cancer-specific quality of life</w:t>
      </w:r>
      <w:r w:rsidRPr="00EB40A6">
        <w:rPr>
          <w:rFonts w:ascii="Arial" w:hAnsi="Arial" w:cs="Arial"/>
        </w:rPr>
        <w:t xml:space="preserve"> showed that present Q</w:t>
      </w:r>
      <w:r w:rsidR="00914ADE" w:rsidRPr="00EB40A6">
        <w:rPr>
          <w:rFonts w:ascii="Arial" w:hAnsi="Arial" w:cs="Arial"/>
        </w:rPr>
        <w:t>o</w:t>
      </w:r>
      <w:r w:rsidRPr="00EB40A6">
        <w:rPr>
          <w:rFonts w:ascii="Arial" w:hAnsi="Arial" w:cs="Arial"/>
        </w:rPr>
        <w:t xml:space="preserve">L was either ‘very good’ or ‘good’ for </w:t>
      </w:r>
      <w:proofErr w:type="gramStart"/>
      <w:r w:rsidRPr="00EB40A6">
        <w:rPr>
          <w:rFonts w:ascii="Arial" w:hAnsi="Arial" w:cs="Arial"/>
        </w:rPr>
        <w:t>the majority of</w:t>
      </w:r>
      <w:proofErr w:type="gramEnd"/>
      <w:r w:rsidRPr="00EB40A6">
        <w:rPr>
          <w:rFonts w:ascii="Arial" w:hAnsi="Arial" w:cs="Arial"/>
        </w:rPr>
        <w:t xml:space="preserve"> participants</w:t>
      </w:r>
      <w:r w:rsidR="006D09E5" w:rsidRPr="00EB40A6">
        <w:rPr>
          <w:rFonts w:ascii="Arial" w:hAnsi="Arial" w:cs="Arial"/>
        </w:rPr>
        <w:t xml:space="preserve"> (70%</w:t>
      </w:r>
      <w:r w:rsidR="008B5190" w:rsidRPr="00EB40A6">
        <w:rPr>
          <w:rFonts w:ascii="Arial" w:hAnsi="Arial" w:cs="Arial"/>
        </w:rPr>
        <w:t>)</w:t>
      </w:r>
      <w:r w:rsidRPr="00EB40A6">
        <w:rPr>
          <w:rFonts w:ascii="Arial" w:hAnsi="Arial" w:cs="Arial"/>
        </w:rPr>
        <w:t>, followed by ‘neither good nor bad’</w:t>
      </w:r>
      <w:r w:rsidR="006D09E5" w:rsidRPr="00EB40A6">
        <w:rPr>
          <w:rFonts w:ascii="Arial" w:hAnsi="Arial" w:cs="Arial"/>
        </w:rPr>
        <w:t xml:space="preserve"> (17%</w:t>
      </w:r>
      <w:r w:rsidR="008B5190" w:rsidRPr="00EB40A6">
        <w:rPr>
          <w:rFonts w:ascii="Arial" w:hAnsi="Arial" w:cs="Arial"/>
        </w:rPr>
        <w:t>)</w:t>
      </w:r>
      <w:r w:rsidRPr="00EB40A6">
        <w:rPr>
          <w:rFonts w:ascii="Arial" w:hAnsi="Arial" w:cs="Arial"/>
        </w:rPr>
        <w:t xml:space="preserve">. Despite this the majority of participants </w:t>
      </w:r>
      <w:r w:rsidR="006D09E5" w:rsidRPr="00EB40A6">
        <w:rPr>
          <w:rFonts w:ascii="Arial" w:hAnsi="Arial" w:cs="Arial"/>
        </w:rPr>
        <w:t xml:space="preserve">(60%) </w:t>
      </w:r>
      <w:r w:rsidRPr="00EB40A6">
        <w:rPr>
          <w:rFonts w:ascii="Arial" w:hAnsi="Arial" w:cs="Arial"/>
        </w:rPr>
        <w:t xml:space="preserve">rated the overall impact of cancer as negative, </w:t>
      </w:r>
      <w:proofErr w:type="gramStart"/>
      <w:r w:rsidRPr="00EB40A6">
        <w:rPr>
          <w:rFonts w:ascii="Arial" w:hAnsi="Arial" w:cs="Arial"/>
        </w:rPr>
        <w:t>i.e.</w:t>
      </w:r>
      <w:proofErr w:type="gramEnd"/>
      <w:r w:rsidRPr="00EB40A6">
        <w:rPr>
          <w:rFonts w:ascii="Arial" w:hAnsi="Arial" w:cs="Arial"/>
        </w:rPr>
        <w:t xml:space="preserve"> that their QoL would be ‘very much better’ or ‘much better’ if they </w:t>
      </w:r>
      <w:r w:rsidR="006D09E5" w:rsidRPr="00EB40A6">
        <w:rPr>
          <w:rFonts w:ascii="Arial" w:hAnsi="Arial" w:cs="Arial"/>
        </w:rPr>
        <w:t xml:space="preserve">did not have cancer. </w:t>
      </w:r>
      <w:r w:rsidR="00E12529" w:rsidRPr="00EB40A6">
        <w:rPr>
          <w:rFonts w:ascii="Arial" w:hAnsi="Arial" w:cs="Arial"/>
        </w:rPr>
        <w:t>Twenty two percent of participants</w:t>
      </w:r>
      <w:r w:rsidRPr="00EB40A6">
        <w:rPr>
          <w:rFonts w:ascii="Arial" w:hAnsi="Arial" w:cs="Arial"/>
        </w:rPr>
        <w:t xml:space="preserve"> reported that </w:t>
      </w:r>
      <w:r w:rsidR="006D09E5" w:rsidRPr="00EB40A6">
        <w:rPr>
          <w:rFonts w:ascii="Arial" w:hAnsi="Arial" w:cs="Arial"/>
        </w:rPr>
        <w:t xml:space="preserve">their </w:t>
      </w:r>
      <w:r w:rsidR="00914ADE" w:rsidRPr="00EB40A6">
        <w:rPr>
          <w:rFonts w:ascii="Arial" w:hAnsi="Arial" w:cs="Arial"/>
        </w:rPr>
        <w:t>QoL</w:t>
      </w:r>
      <w:r w:rsidR="006D09E5" w:rsidRPr="00EB40A6">
        <w:rPr>
          <w:rFonts w:ascii="Arial" w:hAnsi="Arial" w:cs="Arial"/>
        </w:rPr>
        <w:t xml:space="preserve"> would be ‘the same’ if they did not have cancer. </w:t>
      </w:r>
      <w:r w:rsidR="00BF4BF0" w:rsidRPr="00EB40A6">
        <w:rPr>
          <w:rFonts w:ascii="Arial" w:hAnsi="Arial" w:cs="Arial"/>
        </w:rPr>
        <w:t xml:space="preserve">Four percent </w:t>
      </w:r>
      <w:r w:rsidR="006D09E5" w:rsidRPr="00EB40A6">
        <w:rPr>
          <w:rFonts w:ascii="Arial" w:hAnsi="Arial" w:cs="Arial"/>
        </w:rPr>
        <w:t xml:space="preserve">of participants indicated that their </w:t>
      </w:r>
      <w:r w:rsidR="00914ADE" w:rsidRPr="00EB40A6">
        <w:rPr>
          <w:rFonts w:ascii="Arial" w:hAnsi="Arial" w:cs="Arial"/>
        </w:rPr>
        <w:t>QoL</w:t>
      </w:r>
      <w:r w:rsidR="006D09E5" w:rsidRPr="00EB40A6">
        <w:rPr>
          <w:rFonts w:ascii="Arial" w:hAnsi="Arial" w:cs="Arial"/>
        </w:rPr>
        <w:t xml:space="preserve"> would be ‘worse’ if they did not have cancer. Seventy eight percent of </w:t>
      </w:r>
      <w:r w:rsidR="006D09E5" w:rsidRPr="00EB40A6">
        <w:rPr>
          <w:rFonts w:ascii="Arial" w:hAnsi="Arial" w:cs="Arial"/>
        </w:rPr>
        <w:lastRenderedPageBreak/>
        <w:t xml:space="preserve">participants indicated that their present </w:t>
      </w:r>
      <w:r w:rsidR="00E12529" w:rsidRPr="00EB40A6">
        <w:rPr>
          <w:rFonts w:ascii="Arial" w:hAnsi="Arial" w:cs="Arial"/>
        </w:rPr>
        <w:t xml:space="preserve">general </w:t>
      </w:r>
      <w:r w:rsidR="006D09E5" w:rsidRPr="00EB40A6">
        <w:rPr>
          <w:rFonts w:ascii="Arial" w:hAnsi="Arial" w:cs="Arial"/>
        </w:rPr>
        <w:t xml:space="preserve">health was ‘excellent’, ‘very good’ or ‘good’. </w:t>
      </w:r>
      <w:r w:rsidR="00510A8E" w:rsidRPr="00EB40A6">
        <w:rPr>
          <w:rFonts w:ascii="Arial" w:hAnsi="Arial" w:cs="Arial"/>
        </w:rPr>
        <w:t xml:space="preserve"> </w:t>
      </w:r>
    </w:p>
    <w:p w14:paraId="5FF3950E" w14:textId="1EAA1188" w:rsidR="006C4E82" w:rsidRPr="00EB40A6" w:rsidRDefault="006C4E82" w:rsidP="0053717D">
      <w:pPr>
        <w:spacing w:line="480" w:lineRule="auto"/>
        <w:rPr>
          <w:rFonts w:ascii="Arial" w:hAnsi="Arial" w:cs="Arial"/>
        </w:rPr>
      </w:pPr>
    </w:p>
    <w:p w14:paraId="6F3AE23F" w14:textId="4739E3D1" w:rsidR="006C4E82" w:rsidRPr="00EB40A6" w:rsidRDefault="006C4E82" w:rsidP="006C4E82">
      <w:pPr>
        <w:spacing w:line="480" w:lineRule="auto"/>
        <w:jc w:val="both"/>
        <w:rPr>
          <w:rFonts w:ascii="Arial" w:hAnsi="Arial" w:cs="Arial"/>
        </w:rPr>
      </w:pPr>
      <w:r w:rsidRPr="00EB40A6">
        <w:rPr>
          <w:rFonts w:ascii="Arial" w:hAnsi="Arial" w:cs="Arial"/>
        </w:rPr>
        <w:t>The not</w:t>
      </w:r>
      <w:r w:rsidR="00914ADE" w:rsidRPr="00EB40A6">
        <w:rPr>
          <w:rFonts w:ascii="Arial" w:hAnsi="Arial" w:cs="Arial"/>
        </w:rPr>
        <w:t>-</w:t>
      </w:r>
      <w:r w:rsidRPr="00EB40A6">
        <w:rPr>
          <w:rFonts w:ascii="Arial" w:hAnsi="Arial" w:cs="Arial"/>
        </w:rPr>
        <w:t xml:space="preserve">applicable option </w:t>
      </w:r>
      <w:r w:rsidR="008153F9" w:rsidRPr="00EB40A6">
        <w:rPr>
          <w:rFonts w:ascii="Arial" w:hAnsi="Arial" w:cs="Arial"/>
        </w:rPr>
        <w:t xml:space="preserve">(NA) </w:t>
      </w:r>
      <w:r w:rsidRPr="00EB40A6">
        <w:rPr>
          <w:rFonts w:ascii="Arial" w:hAnsi="Arial" w:cs="Arial"/>
        </w:rPr>
        <w:t>was provided for 9 of the 25 life domain items. The frequency of u</w:t>
      </w:r>
      <w:r w:rsidR="00914ADE" w:rsidRPr="00EB40A6">
        <w:rPr>
          <w:rFonts w:ascii="Arial" w:hAnsi="Arial" w:cs="Arial"/>
        </w:rPr>
        <w:t>se</w:t>
      </w:r>
      <w:r w:rsidRPr="00EB40A6">
        <w:rPr>
          <w:rFonts w:ascii="Arial" w:hAnsi="Arial" w:cs="Arial"/>
        </w:rPr>
        <w:t xml:space="preserve"> of NA options ranged from 0%, where ‘Holidays’ were applicable to all participants, to 52%</w:t>
      </w:r>
      <w:r w:rsidR="008E6ADE" w:rsidRPr="00EB40A6">
        <w:rPr>
          <w:rFonts w:ascii="Arial" w:hAnsi="Arial" w:cs="Arial"/>
        </w:rPr>
        <w:t xml:space="preserve"> for ‘</w:t>
      </w:r>
      <w:r w:rsidR="00E12529" w:rsidRPr="00EB40A6">
        <w:rPr>
          <w:rFonts w:ascii="Arial" w:hAnsi="Arial" w:cs="Arial"/>
        </w:rPr>
        <w:t>Need to c</w:t>
      </w:r>
      <w:r w:rsidR="008E6ADE" w:rsidRPr="00EB40A6">
        <w:rPr>
          <w:rFonts w:ascii="Arial" w:hAnsi="Arial" w:cs="Arial"/>
        </w:rPr>
        <w:t>onceal’</w:t>
      </w:r>
      <w:r w:rsidRPr="00EB40A6">
        <w:rPr>
          <w:rFonts w:ascii="Arial" w:hAnsi="Arial" w:cs="Arial"/>
        </w:rPr>
        <w:t xml:space="preserve">, indicating that just over half the participants did not feel the </w:t>
      </w:r>
      <w:r w:rsidR="008E6ADE" w:rsidRPr="00EB40A6">
        <w:rPr>
          <w:rFonts w:ascii="Arial" w:hAnsi="Arial" w:cs="Arial"/>
        </w:rPr>
        <w:t>n</w:t>
      </w:r>
      <w:r w:rsidRPr="00EB40A6">
        <w:rPr>
          <w:rFonts w:ascii="Arial" w:hAnsi="Arial" w:cs="Arial"/>
        </w:rPr>
        <w:t>eed to conceal things</w:t>
      </w:r>
      <w:r w:rsidR="00B663A2" w:rsidRPr="00EB40A6">
        <w:rPr>
          <w:rFonts w:ascii="Arial" w:hAnsi="Arial" w:cs="Arial"/>
        </w:rPr>
        <w:t>.</w:t>
      </w:r>
    </w:p>
    <w:p w14:paraId="7C1426C7" w14:textId="77777777" w:rsidR="002E41D6" w:rsidRPr="00EB40A6" w:rsidRDefault="002E41D6" w:rsidP="00650135">
      <w:pPr>
        <w:spacing w:line="480" w:lineRule="auto"/>
        <w:jc w:val="both"/>
        <w:outlineLvl w:val="0"/>
        <w:rPr>
          <w:rFonts w:ascii="Arial" w:hAnsi="Arial" w:cs="Arial"/>
        </w:rPr>
      </w:pPr>
    </w:p>
    <w:p w14:paraId="1EC81598" w14:textId="4BCF95FE" w:rsidR="00DC3B1B" w:rsidRPr="00EB40A6" w:rsidRDefault="00E12529" w:rsidP="00DC3B1B">
      <w:pPr>
        <w:spacing w:line="480" w:lineRule="auto"/>
        <w:jc w:val="both"/>
        <w:rPr>
          <w:rFonts w:ascii="Arial" w:hAnsi="Arial" w:cs="Arial"/>
        </w:rPr>
      </w:pPr>
      <w:r w:rsidRPr="00EB40A6">
        <w:rPr>
          <w:rFonts w:ascii="Arial" w:hAnsi="Arial" w:cs="Arial"/>
        </w:rPr>
        <w:t>Spearman’s rho c</w:t>
      </w:r>
      <w:r w:rsidR="00376339" w:rsidRPr="00EB40A6">
        <w:rPr>
          <w:rFonts w:ascii="Arial" w:hAnsi="Arial" w:cs="Arial"/>
        </w:rPr>
        <w:t>orrelation</w:t>
      </w:r>
      <w:r w:rsidRPr="00EB40A6">
        <w:rPr>
          <w:rFonts w:ascii="Arial" w:hAnsi="Arial" w:cs="Arial"/>
        </w:rPr>
        <w:t xml:space="preserve"> coefficients</w:t>
      </w:r>
      <w:r w:rsidR="00376339" w:rsidRPr="00EB40A6">
        <w:rPr>
          <w:rFonts w:ascii="Arial" w:hAnsi="Arial" w:cs="Arial"/>
        </w:rPr>
        <w:t xml:space="preserve"> were </w:t>
      </w:r>
      <w:r w:rsidR="00DC3B1B" w:rsidRPr="00EB40A6">
        <w:rPr>
          <w:rFonts w:ascii="Arial" w:hAnsi="Arial" w:cs="Arial"/>
        </w:rPr>
        <w:t>examine</w:t>
      </w:r>
      <w:r w:rsidR="00376339" w:rsidRPr="00EB40A6">
        <w:rPr>
          <w:rFonts w:ascii="Arial" w:hAnsi="Arial" w:cs="Arial"/>
        </w:rPr>
        <w:t xml:space="preserve">d between </w:t>
      </w:r>
      <w:r w:rsidR="00DC3B1B" w:rsidRPr="00EB40A6">
        <w:rPr>
          <w:rFonts w:ascii="Arial" w:hAnsi="Arial" w:cs="Arial"/>
        </w:rPr>
        <w:t xml:space="preserve">the </w:t>
      </w:r>
      <w:r w:rsidR="00EB2063" w:rsidRPr="00EB40A6">
        <w:rPr>
          <w:rFonts w:ascii="Arial" w:hAnsi="Arial" w:cs="Arial"/>
        </w:rPr>
        <w:t>two QoL o</w:t>
      </w:r>
      <w:r w:rsidR="00DC3B1B" w:rsidRPr="00EB40A6">
        <w:rPr>
          <w:rFonts w:ascii="Arial" w:hAnsi="Arial" w:cs="Arial"/>
        </w:rPr>
        <w:t>verview items (</w:t>
      </w:r>
      <w:r w:rsidR="00D15BC6" w:rsidRPr="00EB40A6">
        <w:rPr>
          <w:rFonts w:ascii="Arial" w:hAnsi="Arial" w:cs="Arial"/>
        </w:rPr>
        <w:t>‘</w:t>
      </w:r>
      <w:r w:rsidR="00D15BC6" w:rsidRPr="00EB40A6">
        <w:rPr>
          <w:rFonts w:ascii="Arial" w:hAnsi="Arial" w:cs="Arial"/>
          <w:color w:val="000000" w:themeColor="text1"/>
        </w:rPr>
        <w:t>In general, my quality of life is’ and ‘If I did not have cancer, my quality of life would be’</w:t>
      </w:r>
      <w:r w:rsidR="00376339" w:rsidRPr="00EB40A6">
        <w:rPr>
          <w:rFonts w:ascii="Arial" w:hAnsi="Arial" w:cs="Arial"/>
        </w:rPr>
        <w:t>)</w:t>
      </w:r>
      <w:r w:rsidR="006C4E82" w:rsidRPr="00EB40A6">
        <w:rPr>
          <w:rFonts w:ascii="Arial" w:hAnsi="Arial" w:cs="Arial"/>
        </w:rPr>
        <w:t>,</w:t>
      </w:r>
      <w:r w:rsidR="00EB2063" w:rsidRPr="00EB40A6">
        <w:rPr>
          <w:rFonts w:ascii="Arial" w:hAnsi="Arial" w:cs="Arial"/>
        </w:rPr>
        <w:t xml:space="preserve"> the</w:t>
      </w:r>
      <w:r w:rsidRPr="00EB40A6">
        <w:rPr>
          <w:rFonts w:ascii="Arial" w:hAnsi="Arial" w:cs="Arial"/>
        </w:rPr>
        <w:t xml:space="preserve"> general</w:t>
      </w:r>
      <w:r w:rsidR="00EB2063" w:rsidRPr="00EB40A6">
        <w:rPr>
          <w:rFonts w:ascii="Arial" w:hAnsi="Arial" w:cs="Arial"/>
        </w:rPr>
        <w:t xml:space="preserve"> health overview item </w:t>
      </w:r>
      <w:r w:rsidR="00DC3B1B" w:rsidRPr="00EB40A6">
        <w:rPr>
          <w:rFonts w:ascii="Arial" w:hAnsi="Arial" w:cs="Arial"/>
        </w:rPr>
        <w:t>(</w:t>
      </w:r>
      <w:r w:rsidR="00D15BC6" w:rsidRPr="00EB40A6">
        <w:rPr>
          <w:rFonts w:ascii="Arial" w:hAnsi="Arial" w:cs="Arial"/>
        </w:rPr>
        <w:t>‘</w:t>
      </w:r>
      <w:r w:rsidR="00376339" w:rsidRPr="00EB40A6">
        <w:rPr>
          <w:rFonts w:ascii="Arial" w:hAnsi="Arial" w:cs="Arial"/>
          <w:color w:val="000000" w:themeColor="text1"/>
        </w:rPr>
        <w:t>In general, my health is</w:t>
      </w:r>
      <w:r w:rsidR="00D15BC6" w:rsidRPr="00EB40A6">
        <w:rPr>
          <w:rFonts w:ascii="Arial" w:hAnsi="Arial" w:cs="Arial"/>
          <w:color w:val="000000" w:themeColor="text1"/>
        </w:rPr>
        <w:t>’</w:t>
      </w:r>
      <w:r w:rsidRPr="00EB40A6">
        <w:rPr>
          <w:rFonts w:ascii="Arial" w:hAnsi="Arial" w:cs="Arial"/>
          <w:color w:val="000000" w:themeColor="text1"/>
        </w:rPr>
        <w:t>)</w:t>
      </w:r>
      <w:r w:rsidR="00EB2063" w:rsidRPr="00EB40A6">
        <w:rPr>
          <w:rFonts w:ascii="Arial" w:hAnsi="Arial" w:cs="Arial"/>
          <w:color w:val="000000" w:themeColor="text1"/>
        </w:rPr>
        <w:t xml:space="preserve"> </w:t>
      </w:r>
      <w:r w:rsidR="00DC3B1B" w:rsidRPr="00EB40A6">
        <w:rPr>
          <w:rFonts w:ascii="Arial" w:hAnsi="Arial" w:cs="Arial"/>
        </w:rPr>
        <w:t>and the average wei</w:t>
      </w:r>
      <w:r w:rsidR="006C4E82" w:rsidRPr="00EB40A6">
        <w:rPr>
          <w:rFonts w:ascii="Arial" w:hAnsi="Arial" w:cs="Arial"/>
        </w:rPr>
        <w:t>g</w:t>
      </w:r>
      <w:r w:rsidR="00DC3B1B" w:rsidRPr="00EB40A6">
        <w:rPr>
          <w:rFonts w:ascii="Arial" w:hAnsi="Arial" w:cs="Arial"/>
        </w:rPr>
        <w:t>hted impact score</w:t>
      </w:r>
      <w:r w:rsidR="00D15B5F" w:rsidRPr="00EB40A6">
        <w:rPr>
          <w:rFonts w:ascii="Arial" w:hAnsi="Arial" w:cs="Arial"/>
        </w:rPr>
        <w:t xml:space="preserve"> (AWI)</w:t>
      </w:r>
      <w:r w:rsidR="00DC3B1B" w:rsidRPr="00EB40A6">
        <w:rPr>
          <w:rFonts w:ascii="Arial" w:hAnsi="Arial" w:cs="Arial"/>
        </w:rPr>
        <w:t xml:space="preserve">. </w:t>
      </w:r>
      <w:r w:rsidR="006C4E82" w:rsidRPr="00EB40A6">
        <w:rPr>
          <w:rFonts w:ascii="Arial" w:hAnsi="Arial" w:cs="Arial"/>
        </w:rPr>
        <w:t xml:space="preserve">Significant </w:t>
      </w:r>
      <w:r w:rsidR="00DC3B1B" w:rsidRPr="00EB40A6">
        <w:rPr>
          <w:rFonts w:ascii="Arial" w:hAnsi="Arial" w:cs="Arial"/>
        </w:rPr>
        <w:t xml:space="preserve">correlations were </w:t>
      </w:r>
      <w:r w:rsidR="006C4E82" w:rsidRPr="00EB40A6">
        <w:rPr>
          <w:rFonts w:ascii="Arial" w:hAnsi="Arial" w:cs="Arial"/>
        </w:rPr>
        <w:t xml:space="preserve">found </w:t>
      </w:r>
      <w:r w:rsidR="00DC3B1B" w:rsidRPr="00EB40A6">
        <w:rPr>
          <w:rFonts w:ascii="Arial" w:hAnsi="Arial" w:cs="Arial"/>
        </w:rPr>
        <w:t xml:space="preserve">between </w:t>
      </w:r>
      <w:r w:rsidRPr="00EB40A6">
        <w:rPr>
          <w:rFonts w:ascii="Arial" w:hAnsi="Arial" w:cs="Arial"/>
        </w:rPr>
        <w:t xml:space="preserve">the </w:t>
      </w:r>
      <w:r w:rsidR="00376339" w:rsidRPr="00EB40A6">
        <w:rPr>
          <w:rFonts w:ascii="Arial" w:hAnsi="Arial" w:cs="Arial"/>
        </w:rPr>
        <w:t>cancer-</w:t>
      </w:r>
      <w:r w:rsidR="00570546" w:rsidRPr="00EB40A6">
        <w:rPr>
          <w:rFonts w:ascii="Arial" w:hAnsi="Arial" w:cs="Arial"/>
        </w:rPr>
        <w:t>specific</w:t>
      </w:r>
      <w:r w:rsidR="00DC3B1B" w:rsidRPr="00EB40A6">
        <w:rPr>
          <w:rFonts w:ascii="Arial" w:hAnsi="Arial" w:cs="Arial"/>
        </w:rPr>
        <w:t xml:space="preserve"> </w:t>
      </w:r>
      <w:r w:rsidR="00376339" w:rsidRPr="00EB40A6">
        <w:rPr>
          <w:rFonts w:ascii="Arial" w:hAnsi="Arial" w:cs="Arial"/>
        </w:rPr>
        <w:t xml:space="preserve">QoL </w:t>
      </w:r>
      <w:r w:rsidR="00DC3B1B" w:rsidRPr="00EB40A6">
        <w:rPr>
          <w:rFonts w:ascii="Arial" w:hAnsi="Arial" w:cs="Arial"/>
        </w:rPr>
        <w:t>overview item</w:t>
      </w:r>
      <w:r w:rsidR="00376339" w:rsidRPr="00EB40A6">
        <w:rPr>
          <w:rFonts w:ascii="Arial" w:hAnsi="Arial" w:cs="Arial"/>
        </w:rPr>
        <w:t xml:space="preserve"> </w:t>
      </w:r>
      <w:r w:rsidR="00DC3B1B" w:rsidRPr="00EB40A6">
        <w:rPr>
          <w:rFonts w:ascii="Arial" w:hAnsi="Arial" w:cs="Arial"/>
        </w:rPr>
        <w:t xml:space="preserve">and the </w:t>
      </w:r>
      <w:r w:rsidR="006C4E82" w:rsidRPr="00EB40A6">
        <w:rPr>
          <w:rFonts w:ascii="Arial" w:hAnsi="Arial" w:cs="Arial"/>
        </w:rPr>
        <w:t>average weighted impact score</w:t>
      </w:r>
      <w:r w:rsidR="00D15B5F" w:rsidRPr="00EB40A6">
        <w:rPr>
          <w:rFonts w:ascii="Arial" w:hAnsi="Arial" w:cs="Arial"/>
        </w:rPr>
        <w:t xml:space="preserve"> </w:t>
      </w:r>
      <w:r w:rsidR="00DC3B1B" w:rsidRPr="00EB40A6">
        <w:rPr>
          <w:rFonts w:ascii="Arial" w:hAnsi="Arial" w:cs="Arial"/>
        </w:rPr>
        <w:t>(rho (23) =0.</w:t>
      </w:r>
      <w:r w:rsidR="0089547A" w:rsidRPr="00EB40A6">
        <w:rPr>
          <w:rFonts w:ascii="Arial" w:hAnsi="Arial" w:cs="Arial"/>
        </w:rPr>
        <w:t>574</w:t>
      </w:r>
      <w:r w:rsidR="00DC3B1B" w:rsidRPr="00EB40A6">
        <w:rPr>
          <w:rFonts w:ascii="Arial" w:hAnsi="Arial" w:cs="Arial"/>
        </w:rPr>
        <w:t>,</w:t>
      </w:r>
      <w:r w:rsidR="00DC3B1B" w:rsidRPr="00EB40A6">
        <w:rPr>
          <w:rFonts w:ascii="Arial" w:hAnsi="Arial" w:cs="Arial"/>
          <w:i/>
        </w:rPr>
        <w:t xml:space="preserve"> p</w:t>
      </w:r>
      <w:r w:rsidR="00DC3B1B" w:rsidRPr="00EB40A6">
        <w:rPr>
          <w:rFonts w:ascii="Arial" w:hAnsi="Arial" w:cs="Arial"/>
        </w:rPr>
        <w:t>&lt;0.01)</w:t>
      </w:r>
      <w:r w:rsidR="00376339" w:rsidRPr="00EB40A6">
        <w:rPr>
          <w:rFonts w:ascii="Arial" w:hAnsi="Arial" w:cs="Arial"/>
        </w:rPr>
        <w:t>,</w:t>
      </w:r>
      <w:r w:rsidR="00DC3B1B" w:rsidRPr="00EB40A6">
        <w:rPr>
          <w:rFonts w:ascii="Arial" w:hAnsi="Arial" w:cs="Arial"/>
        </w:rPr>
        <w:t xml:space="preserve"> and </w:t>
      </w:r>
      <w:r w:rsidR="00376339" w:rsidRPr="00EB40A6">
        <w:rPr>
          <w:rFonts w:ascii="Arial" w:hAnsi="Arial" w:cs="Arial"/>
        </w:rPr>
        <w:t>between the cancer-</w:t>
      </w:r>
      <w:r w:rsidR="0089547A" w:rsidRPr="00EB40A6">
        <w:rPr>
          <w:rFonts w:ascii="Arial" w:hAnsi="Arial" w:cs="Arial"/>
        </w:rPr>
        <w:t xml:space="preserve">specific </w:t>
      </w:r>
      <w:r w:rsidR="00376339" w:rsidRPr="00EB40A6">
        <w:rPr>
          <w:rFonts w:ascii="Arial" w:hAnsi="Arial" w:cs="Arial"/>
        </w:rPr>
        <w:t>QoL</w:t>
      </w:r>
      <w:r w:rsidR="00DC3B1B" w:rsidRPr="00EB40A6">
        <w:rPr>
          <w:rFonts w:ascii="Arial" w:hAnsi="Arial" w:cs="Arial"/>
        </w:rPr>
        <w:t xml:space="preserve"> overview item and the </w:t>
      </w:r>
      <w:r w:rsidR="006C4E82" w:rsidRPr="00EB40A6">
        <w:rPr>
          <w:rFonts w:ascii="Arial" w:hAnsi="Arial" w:cs="Arial"/>
        </w:rPr>
        <w:t>general</w:t>
      </w:r>
      <w:r w:rsidR="00376339" w:rsidRPr="00EB40A6">
        <w:rPr>
          <w:rFonts w:ascii="Arial" w:hAnsi="Arial" w:cs="Arial"/>
        </w:rPr>
        <w:t xml:space="preserve"> health status </w:t>
      </w:r>
      <w:r w:rsidR="00DC3B1B" w:rsidRPr="00EB40A6">
        <w:rPr>
          <w:rFonts w:ascii="Arial" w:hAnsi="Arial" w:cs="Arial"/>
        </w:rPr>
        <w:t>item (rho (23) = 0.</w:t>
      </w:r>
      <w:r w:rsidR="0089547A" w:rsidRPr="00EB40A6">
        <w:rPr>
          <w:rFonts w:ascii="Arial" w:hAnsi="Arial" w:cs="Arial"/>
        </w:rPr>
        <w:t>527</w:t>
      </w:r>
      <w:r w:rsidR="00DC3B1B" w:rsidRPr="00EB40A6">
        <w:rPr>
          <w:rFonts w:ascii="Arial" w:hAnsi="Arial" w:cs="Arial"/>
        </w:rPr>
        <w:t>,</w:t>
      </w:r>
      <w:r w:rsidR="00DC3B1B" w:rsidRPr="00EB40A6">
        <w:rPr>
          <w:rFonts w:ascii="Arial" w:hAnsi="Arial" w:cs="Arial"/>
          <w:i/>
        </w:rPr>
        <w:t xml:space="preserve"> p </w:t>
      </w:r>
      <w:r w:rsidR="00DC3B1B" w:rsidRPr="00EB40A6">
        <w:rPr>
          <w:rFonts w:ascii="Arial" w:hAnsi="Arial" w:cs="Arial"/>
        </w:rPr>
        <w:t>&lt;0.05)</w:t>
      </w:r>
      <w:r w:rsidR="00570546" w:rsidRPr="00EB40A6">
        <w:rPr>
          <w:rFonts w:ascii="Arial" w:hAnsi="Arial" w:cs="Arial"/>
        </w:rPr>
        <w:t>.</w:t>
      </w:r>
      <w:r w:rsidR="0089547A" w:rsidRPr="00EB40A6">
        <w:rPr>
          <w:rFonts w:ascii="Arial" w:hAnsi="Arial" w:cs="Arial"/>
        </w:rPr>
        <w:t xml:space="preserve"> </w:t>
      </w:r>
      <w:r w:rsidR="00C90BD2" w:rsidRPr="00EB40A6">
        <w:rPr>
          <w:rFonts w:ascii="Arial" w:hAnsi="Arial" w:cs="Arial"/>
        </w:rPr>
        <w:t xml:space="preserve">Cancer-specific quality of life was </w:t>
      </w:r>
      <w:r w:rsidR="00F01FC7" w:rsidRPr="00EB40A6">
        <w:rPr>
          <w:rFonts w:ascii="Arial" w:hAnsi="Arial" w:cs="Arial"/>
        </w:rPr>
        <w:t xml:space="preserve">positively </w:t>
      </w:r>
      <w:r w:rsidR="00C90BD2" w:rsidRPr="00EB40A6">
        <w:rPr>
          <w:rFonts w:ascii="Arial" w:hAnsi="Arial" w:cs="Arial"/>
        </w:rPr>
        <w:t xml:space="preserve">correlated with general health status (rho (23) = 0.425, p&lt;0.05) indicating that better cancer-specific quality of life is associated with better self-reported </w:t>
      </w:r>
      <w:r w:rsidR="00F01FC7" w:rsidRPr="00EB40A6">
        <w:rPr>
          <w:rFonts w:ascii="Arial" w:hAnsi="Arial" w:cs="Arial"/>
        </w:rPr>
        <w:t xml:space="preserve">general </w:t>
      </w:r>
      <w:r w:rsidR="00C90BD2" w:rsidRPr="00EB40A6">
        <w:rPr>
          <w:rFonts w:ascii="Arial" w:hAnsi="Arial" w:cs="Arial"/>
        </w:rPr>
        <w:t xml:space="preserve">health status. </w:t>
      </w:r>
    </w:p>
    <w:p w14:paraId="04F525D7" w14:textId="77777777" w:rsidR="00EB2063" w:rsidRPr="00EB40A6" w:rsidRDefault="00EB2063" w:rsidP="00B663A2">
      <w:pPr>
        <w:spacing w:line="480" w:lineRule="auto"/>
        <w:jc w:val="both"/>
        <w:rPr>
          <w:rFonts w:ascii="Arial" w:hAnsi="Arial" w:cs="Arial"/>
          <w:i/>
        </w:rPr>
      </w:pPr>
    </w:p>
    <w:p w14:paraId="409FE552" w14:textId="7579C81A" w:rsidR="00B663A2" w:rsidRPr="00EB40A6" w:rsidRDefault="00B663A2" w:rsidP="00B663A2">
      <w:pPr>
        <w:spacing w:line="480" w:lineRule="auto"/>
        <w:jc w:val="both"/>
        <w:rPr>
          <w:rFonts w:ascii="Arial" w:hAnsi="Arial" w:cs="Arial"/>
        </w:rPr>
      </w:pPr>
      <w:r w:rsidRPr="00EB40A6">
        <w:rPr>
          <w:rFonts w:ascii="Arial" w:hAnsi="Arial" w:cs="Arial"/>
        </w:rPr>
        <w:t xml:space="preserve">Following the </w:t>
      </w:r>
      <w:r w:rsidR="00B52944" w:rsidRPr="00EB40A6">
        <w:rPr>
          <w:rFonts w:ascii="Arial" w:hAnsi="Arial" w:cs="Arial"/>
        </w:rPr>
        <w:t>interview</w:t>
      </w:r>
      <w:r w:rsidRPr="00EB40A6">
        <w:rPr>
          <w:rFonts w:ascii="Arial" w:hAnsi="Arial" w:cs="Arial"/>
        </w:rPr>
        <w:t>s</w:t>
      </w:r>
      <w:r w:rsidR="000F351C" w:rsidRPr="00EB40A6">
        <w:rPr>
          <w:rFonts w:ascii="Arial" w:hAnsi="Arial" w:cs="Arial"/>
        </w:rPr>
        <w:t xml:space="preserve"> with the</w:t>
      </w:r>
      <w:r w:rsidR="00E12529" w:rsidRPr="00EB40A6">
        <w:rPr>
          <w:rFonts w:ascii="Arial" w:hAnsi="Arial" w:cs="Arial"/>
        </w:rPr>
        <w:t xml:space="preserve"> 25</w:t>
      </w:r>
      <w:r w:rsidR="000F351C" w:rsidRPr="00EB40A6">
        <w:rPr>
          <w:rFonts w:ascii="Arial" w:hAnsi="Arial" w:cs="Arial"/>
        </w:rPr>
        <w:t xml:space="preserve"> Zimbabwean participants</w:t>
      </w:r>
      <w:r w:rsidRPr="00EB40A6">
        <w:rPr>
          <w:rFonts w:ascii="Arial" w:hAnsi="Arial" w:cs="Arial"/>
        </w:rPr>
        <w:t xml:space="preserve">, a meeting to </w:t>
      </w:r>
      <w:r w:rsidR="00726640" w:rsidRPr="00EB40A6">
        <w:rPr>
          <w:rFonts w:ascii="Arial" w:hAnsi="Arial" w:cs="Arial"/>
        </w:rPr>
        <w:t xml:space="preserve">review </w:t>
      </w:r>
      <w:r w:rsidRPr="00EB40A6">
        <w:rPr>
          <w:rFonts w:ascii="Arial" w:hAnsi="Arial" w:cs="Arial"/>
        </w:rPr>
        <w:t xml:space="preserve">the interview responses was held by the </w:t>
      </w:r>
      <w:r w:rsidR="000F351C" w:rsidRPr="00EB40A6">
        <w:rPr>
          <w:rFonts w:ascii="Arial" w:hAnsi="Arial" w:cs="Arial"/>
        </w:rPr>
        <w:t>Questionnaire Design T</w:t>
      </w:r>
      <w:r w:rsidRPr="00EB40A6">
        <w:rPr>
          <w:rFonts w:ascii="Arial" w:hAnsi="Arial" w:cs="Arial"/>
        </w:rPr>
        <w:t>eam</w:t>
      </w:r>
      <w:r w:rsidR="00C93D83" w:rsidRPr="00EB40A6">
        <w:rPr>
          <w:rFonts w:ascii="Arial" w:hAnsi="Arial" w:cs="Arial"/>
        </w:rPr>
        <w:t>,</w:t>
      </w:r>
      <w:r w:rsidRPr="00EB40A6">
        <w:rPr>
          <w:rFonts w:ascii="Arial" w:hAnsi="Arial" w:cs="Arial"/>
        </w:rPr>
        <w:t xml:space="preserve"> </w:t>
      </w:r>
      <w:r w:rsidR="0052498A" w:rsidRPr="00EB40A6">
        <w:rPr>
          <w:rFonts w:ascii="Arial" w:hAnsi="Arial" w:cs="Arial"/>
        </w:rPr>
        <w:t>including the authors and two linguists experienced in linguistic validation of existing –</w:t>
      </w:r>
      <w:proofErr w:type="spellStart"/>
      <w:r w:rsidR="0052498A" w:rsidRPr="00EB40A6">
        <w:rPr>
          <w:rFonts w:ascii="Arial" w:hAnsi="Arial" w:cs="Arial"/>
        </w:rPr>
        <w:t>DQoL</w:t>
      </w:r>
      <w:proofErr w:type="spellEnd"/>
      <w:r w:rsidR="0052498A" w:rsidRPr="00EB40A6">
        <w:rPr>
          <w:rFonts w:ascii="Arial" w:hAnsi="Arial" w:cs="Arial"/>
        </w:rPr>
        <w:t xml:space="preserve"> measures for other conditions to conduct translatability assessments on any new items or modifications proposed, </w:t>
      </w:r>
      <w:r w:rsidRPr="00EB40A6">
        <w:rPr>
          <w:rFonts w:ascii="Arial" w:hAnsi="Arial" w:cs="Arial"/>
        </w:rPr>
        <w:t xml:space="preserve">and chaired by one of the authors (CB). The following </w:t>
      </w:r>
      <w:r w:rsidR="004127A2" w:rsidRPr="00EB40A6">
        <w:rPr>
          <w:rFonts w:ascii="Arial" w:hAnsi="Arial" w:cs="Arial"/>
        </w:rPr>
        <w:t xml:space="preserve">decisions and </w:t>
      </w:r>
      <w:r w:rsidR="00C93D83" w:rsidRPr="00EB40A6">
        <w:rPr>
          <w:rFonts w:ascii="Arial" w:hAnsi="Arial" w:cs="Arial"/>
        </w:rPr>
        <w:t xml:space="preserve">modifications </w:t>
      </w:r>
      <w:r w:rsidRPr="00EB40A6">
        <w:rPr>
          <w:rFonts w:ascii="Arial" w:hAnsi="Arial" w:cs="Arial"/>
        </w:rPr>
        <w:t>to the CancerDQoL</w:t>
      </w:r>
      <w:r w:rsidR="00C93D83" w:rsidRPr="00EB40A6">
        <w:rPr>
          <w:rFonts w:ascii="Arial" w:hAnsi="Arial" w:cs="Arial"/>
        </w:rPr>
        <w:t xml:space="preserve"> were made</w:t>
      </w:r>
      <w:r w:rsidR="00B52944" w:rsidRPr="00EB40A6">
        <w:rPr>
          <w:rFonts w:ascii="Arial" w:hAnsi="Arial" w:cs="Arial"/>
        </w:rPr>
        <w:t>:</w:t>
      </w:r>
      <w:r w:rsidRPr="00EB40A6">
        <w:rPr>
          <w:rFonts w:ascii="Arial" w:hAnsi="Arial" w:cs="Arial"/>
        </w:rPr>
        <w:t xml:space="preserve"> </w:t>
      </w:r>
    </w:p>
    <w:p w14:paraId="512D4139" w14:textId="3AA6F7C5" w:rsidR="00B663A2" w:rsidRPr="00EB40A6" w:rsidRDefault="00B663A2" w:rsidP="00B663A2">
      <w:pPr>
        <w:pStyle w:val="ListParagraph"/>
        <w:numPr>
          <w:ilvl w:val="0"/>
          <w:numId w:val="35"/>
        </w:numPr>
        <w:spacing w:line="480" w:lineRule="auto"/>
        <w:jc w:val="both"/>
        <w:rPr>
          <w:rFonts w:ascii="Arial" w:hAnsi="Arial" w:cs="Arial"/>
        </w:rPr>
      </w:pPr>
      <w:r w:rsidRPr="00EB40A6">
        <w:rPr>
          <w:rFonts w:ascii="Arial" w:hAnsi="Arial" w:cs="Arial"/>
        </w:rPr>
        <w:lastRenderedPageBreak/>
        <w:t>The wording of the introductory phrase</w:t>
      </w:r>
      <w:r w:rsidR="00C93D83" w:rsidRPr="00EB40A6">
        <w:rPr>
          <w:rFonts w:ascii="Arial" w:hAnsi="Arial" w:cs="Arial"/>
        </w:rPr>
        <w:t xml:space="preserve"> of each domain-specific item was changed from </w:t>
      </w:r>
      <w:r w:rsidR="00B52944" w:rsidRPr="00EB40A6">
        <w:rPr>
          <w:rFonts w:ascii="Arial" w:hAnsi="Arial" w:cs="Arial"/>
        </w:rPr>
        <w:t>‘If I did not have cancer’</w:t>
      </w:r>
      <w:r w:rsidR="00C93D83" w:rsidRPr="00EB40A6">
        <w:rPr>
          <w:rFonts w:ascii="Arial" w:hAnsi="Arial" w:cs="Arial"/>
        </w:rPr>
        <w:t xml:space="preserve"> to ‘Without cancer’</w:t>
      </w:r>
      <w:r w:rsidR="00E12529" w:rsidRPr="00EB40A6">
        <w:rPr>
          <w:rFonts w:ascii="Arial" w:hAnsi="Arial" w:cs="Arial"/>
        </w:rPr>
        <w:t xml:space="preserve"> </w:t>
      </w:r>
      <w:r w:rsidR="00B52944" w:rsidRPr="00EB40A6">
        <w:rPr>
          <w:rFonts w:ascii="Arial" w:hAnsi="Arial" w:cs="Arial"/>
        </w:rPr>
        <w:t xml:space="preserve">following comments from </w:t>
      </w:r>
      <w:r w:rsidR="00E12529" w:rsidRPr="00EB40A6">
        <w:rPr>
          <w:rFonts w:ascii="Arial" w:hAnsi="Arial" w:cs="Arial"/>
        </w:rPr>
        <w:t xml:space="preserve">some </w:t>
      </w:r>
      <w:r w:rsidR="00B52944" w:rsidRPr="00EB40A6">
        <w:rPr>
          <w:rFonts w:ascii="Arial" w:hAnsi="Arial" w:cs="Arial"/>
        </w:rPr>
        <w:t xml:space="preserve">participants </w:t>
      </w:r>
      <w:r w:rsidR="00E12529" w:rsidRPr="00EB40A6">
        <w:rPr>
          <w:rFonts w:ascii="Arial" w:hAnsi="Arial" w:cs="Arial"/>
        </w:rPr>
        <w:t xml:space="preserve">that </w:t>
      </w:r>
      <w:r w:rsidRPr="00EB40A6">
        <w:rPr>
          <w:rFonts w:ascii="Arial" w:hAnsi="Arial" w:cs="Arial"/>
        </w:rPr>
        <w:t>repeated use of the longer phrase ‘If I did not have cancer...’, plac</w:t>
      </w:r>
      <w:r w:rsidR="00FE1EED" w:rsidRPr="00EB40A6">
        <w:rPr>
          <w:rFonts w:ascii="Arial" w:hAnsi="Arial" w:cs="Arial"/>
        </w:rPr>
        <w:t>ed</w:t>
      </w:r>
      <w:r w:rsidRPr="00EB40A6">
        <w:rPr>
          <w:rFonts w:ascii="Arial" w:hAnsi="Arial" w:cs="Arial"/>
        </w:rPr>
        <w:t xml:space="preserve"> continual emphasis on the word ‘cancer’</w:t>
      </w:r>
      <w:r w:rsidR="00FE1EED" w:rsidRPr="00EB40A6">
        <w:rPr>
          <w:rFonts w:ascii="Arial" w:hAnsi="Arial" w:cs="Arial"/>
        </w:rPr>
        <w:t xml:space="preserve">. </w:t>
      </w:r>
      <w:r w:rsidR="009D37DA" w:rsidRPr="00EB40A6">
        <w:rPr>
          <w:rFonts w:ascii="Arial" w:hAnsi="Arial" w:cs="Arial"/>
        </w:rPr>
        <w:t xml:space="preserve">The simplified shorter phrase leads without pause into the rest of the sentence, without the same emphasis on the word ‘cancer’. It </w:t>
      </w:r>
      <w:r w:rsidRPr="00EB40A6">
        <w:rPr>
          <w:rFonts w:ascii="Arial" w:hAnsi="Arial" w:cs="Arial"/>
        </w:rPr>
        <w:t xml:space="preserve">will </w:t>
      </w:r>
      <w:r w:rsidR="009D37DA" w:rsidRPr="00EB40A6">
        <w:rPr>
          <w:rFonts w:ascii="Arial" w:hAnsi="Arial" w:cs="Arial"/>
        </w:rPr>
        <w:t xml:space="preserve">also </w:t>
      </w:r>
      <w:r w:rsidRPr="00EB40A6">
        <w:rPr>
          <w:rFonts w:ascii="Arial" w:hAnsi="Arial" w:cs="Arial"/>
        </w:rPr>
        <w:t xml:space="preserve">make future translation </w:t>
      </w:r>
      <w:r w:rsidR="00B52944" w:rsidRPr="00EB40A6">
        <w:rPr>
          <w:rFonts w:ascii="Arial" w:hAnsi="Arial" w:cs="Arial"/>
        </w:rPr>
        <w:t xml:space="preserve">of the </w:t>
      </w:r>
      <w:r w:rsidR="009D37DA" w:rsidRPr="00EB40A6">
        <w:rPr>
          <w:rFonts w:ascii="Arial" w:hAnsi="Arial" w:cs="Arial"/>
        </w:rPr>
        <w:t xml:space="preserve">questionnaire </w:t>
      </w:r>
      <w:r w:rsidRPr="00EB40A6">
        <w:rPr>
          <w:rFonts w:ascii="Arial" w:hAnsi="Arial" w:cs="Arial"/>
        </w:rPr>
        <w:t xml:space="preserve">easier. </w:t>
      </w:r>
    </w:p>
    <w:p w14:paraId="0302A07A" w14:textId="5E9CE1CD" w:rsidR="00B748EA" w:rsidRPr="00EB40A6" w:rsidRDefault="00B663A2" w:rsidP="009D37DA">
      <w:pPr>
        <w:pStyle w:val="ListParagraph"/>
        <w:numPr>
          <w:ilvl w:val="0"/>
          <w:numId w:val="35"/>
        </w:numPr>
        <w:spacing w:line="480" w:lineRule="auto"/>
        <w:jc w:val="both"/>
        <w:rPr>
          <w:rFonts w:ascii="Arial" w:hAnsi="Arial" w:cs="Arial"/>
        </w:rPr>
      </w:pPr>
      <w:r w:rsidRPr="00EB40A6">
        <w:rPr>
          <w:rFonts w:ascii="Arial" w:hAnsi="Arial" w:cs="Arial"/>
        </w:rPr>
        <w:t>The item</w:t>
      </w:r>
      <w:r w:rsidR="00FE1EED" w:rsidRPr="00EB40A6">
        <w:rPr>
          <w:rFonts w:ascii="Arial" w:hAnsi="Arial" w:cs="Arial"/>
        </w:rPr>
        <w:t xml:space="preserve"> ‘</w:t>
      </w:r>
      <w:r w:rsidR="009D37DA" w:rsidRPr="00EB40A6">
        <w:rPr>
          <w:rFonts w:ascii="Arial" w:hAnsi="Arial" w:cs="Arial"/>
        </w:rPr>
        <w:t>Having children or more children</w:t>
      </w:r>
      <w:r w:rsidR="00FE1EED" w:rsidRPr="00EB40A6">
        <w:rPr>
          <w:rFonts w:ascii="Arial" w:hAnsi="Arial" w:cs="Arial"/>
        </w:rPr>
        <w:t xml:space="preserve">’ </w:t>
      </w:r>
      <w:r w:rsidR="0099533A" w:rsidRPr="00EB40A6">
        <w:rPr>
          <w:rFonts w:ascii="Arial" w:hAnsi="Arial" w:cs="Arial"/>
        </w:rPr>
        <w:t>w</w:t>
      </w:r>
      <w:r w:rsidR="003D2DD8" w:rsidRPr="00EB40A6">
        <w:rPr>
          <w:rFonts w:ascii="Arial" w:hAnsi="Arial" w:cs="Arial"/>
        </w:rPr>
        <w:t>as</w:t>
      </w:r>
      <w:r w:rsidRPr="00EB40A6">
        <w:rPr>
          <w:rFonts w:ascii="Arial" w:hAnsi="Arial" w:cs="Arial"/>
        </w:rPr>
        <w:t xml:space="preserve"> </w:t>
      </w:r>
      <w:r w:rsidR="004127A2" w:rsidRPr="00EB40A6">
        <w:rPr>
          <w:rFonts w:ascii="Arial" w:hAnsi="Arial" w:cs="Arial"/>
        </w:rPr>
        <w:t>not applicable</w:t>
      </w:r>
      <w:r w:rsidRPr="00EB40A6">
        <w:rPr>
          <w:rFonts w:ascii="Arial" w:hAnsi="Arial" w:cs="Arial"/>
        </w:rPr>
        <w:t xml:space="preserve"> to almost half of the participants (</w:t>
      </w:r>
      <w:r w:rsidRPr="00EB40A6">
        <w:rPr>
          <w:rFonts w:ascii="Arial" w:hAnsi="Arial" w:cs="Arial"/>
          <w:i/>
        </w:rPr>
        <w:t>n</w:t>
      </w:r>
      <w:r w:rsidRPr="00EB40A6">
        <w:rPr>
          <w:rFonts w:ascii="Arial" w:hAnsi="Arial" w:cs="Arial"/>
        </w:rPr>
        <w:t>=12)</w:t>
      </w:r>
      <w:r w:rsidR="0099533A" w:rsidRPr="00EB40A6">
        <w:rPr>
          <w:rFonts w:ascii="Arial" w:hAnsi="Arial" w:cs="Arial"/>
        </w:rPr>
        <w:t xml:space="preserve"> and only two participants indicated that the item was important to them</w:t>
      </w:r>
      <w:r w:rsidR="004127A2" w:rsidRPr="00EB40A6">
        <w:rPr>
          <w:rFonts w:ascii="Arial" w:hAnsi="Arial" w:cs="Arial"/>
        </w:rPr>
        <w:t xml:space="preserve">. </w:t>
      </w:r>
      <w:r w:rsidRPr="00EB40A6">
        <w:rPr>
          <w:rFonts w:ascii="Arial" w:hAnsi="Arial" w:cs="Arial"/>
        </w:rPr>
        <w:t xml:space="preserve">The item was originally designed for the </w:t>
      </w:r>
      <w:proofErr w:type="spellStart"/>
      <w:r w:rsidRPr="00EB40A6">
        <w:rPr>
          <w:rFonts w:ascii="Arial" w:hAnsi="Arial" w:cs="Arial"/>
        </w:rPr>
        <w:t>HIVDQoL</w:t>
      </w:r>
      <w:proofErr w:type="spellEnd"/>
      <w:r w:rsidRPr="00EB40A6">
        <w:rPr>
          <w:rFonts w:ascii="Arial" w:hAnsi="Arial" w:cs="Arial"/>
        </w:rPr>
        <w:t xml:space="preserve"> and</w:t>
      </w:r>
      <w:r w:rsidR="007C2BDF" w:rsidRPr="00EB40A6">
        <w:rPr>
          <w:rFonts w:ascii="Arial" w:hAnsi="Arial" w:cs="Arial"/>
        </w:rPr>
        <w:t xml:space="preserve"> appeared to be less </w:t>
      </w:r>
      <w:r w:rsidRPr="00EB40A6">
        <w:rPr>
          <w:rFonts w:ascii="Arial" w:hAnsi="Arial" w:cs="Arial"/>
        </w:rPr>
        <w:t xml:space="preserve">relevant to </w:t>
      </w:r>
      <w:r w:rsidR="007C2BDF" w:rsidRPr="00EB40A6">
        <w:rPr>
          <w:rFonts w:ascii="Arial" w:hAnsi="Arial" w:cs="Arial"/>
        </w:rPr>
        <w:t xml:space="preserve">people with </w:t>
      </w:r>
      <w:r w:rsidRPr="00EB40A6">
        <w:rPr>
          <w:rFonts w:ascii="Arial" w:hAnsi="Arial" w:cs="Arial"/>
        </w:rPr>
        <w:t>cancer</w:t>
      </w:r>
      <w:r w:rsidR="00CC56E5" w:rsidRPr="00EB40A6">
        <w:rPr>
          <w:rFonts w:ascii="Arial" w:hAnsi="Arial" w:cs="Arial"/>
        </w:rPr>
        <w:t xml:space="preserve"> in the present study</w:t>
      </w:r>
      <w:r w:rsidR="004127A2" w:rsidRPr="00EB40A6">
        <w:rPr>
          <w:rFonts w:ascii="Arial" w:hAnsi="Arial" w:cs="Arial"/>
        </w:rPr>
        <w:t>.</w:t>
      </w:r>
      <w:r w:rsidR="009D37DA" w:rsidRPr="00EB40A6">
        <w:rPr>
          <w:rFonts w:ascii="Arial" w:hAnsi="Arial" w:cs="Arial"/>
        </w:rPr>
        <w:t xml:space="preserve"> However, the item was retained for further testing in a UK sample. </w:t>
      </w:r>
    </w:p>
    <w:p w14:paraId="14CF02D8" w14:textId="18538204" w:rsidR="002403A3" w:rsidRPr="00EB40A6" w:rsidRDefault="00760C88" w:rsidP="00B748EA">
      <w:pPr>
        <w:pStyle w:val="ListParagraph"/>
        <w:numPr>
          <w:ilvl w:val="0"/>
          <w:numId w:val="35"/>
        </w:numPr>
        <w:spacing w:line="480" w:lineRule="auto"/>
        <w:jc w:val="both"/>
        <w:rPr>
          <w:rFonts w:ascii="Arial" w:hAnsi="Arial" w:cs="Arial"/>
        </w:rPr>
      </w:pPr>
      <w:r w:rsidRPr="00EB40A6">
        <w:rPr>
          <w:rFonts w:ascii="Arial" w:hAnsi="Arial" w:cs="Arial"/>
        </w:rPr>
        <w:t>A</w:t>
      </w:r>
      <w:r w:rsidR="00FE1EED" w:rsidRPr="00EB40A6">
        <w:rPr>
          <w:rFonts w:ascii="Arial" w:hAnsi="Arial" w:cs="Arial"/>
        </w:rPr>
        <w:t xml:space="preserve"> few </w:t>
      </w:r>
      <w:r w:rsidR="00B663A2" w:rsidRPr="00EB40A6">
        <w:rPr>
          <w:rFonts w:ascii="Arial" w:hAnsi="Arial" w:cs="Arial"/>
        </w:rPr>
        <w:t>participants questioned the need for a</w:t>
      </w:r>
      <w:r w:rsidR="00FE1EED" w:rsidRPr="00EB40A6">
        <w:rPr>
          <w:rFonts w:ascii="Arial" w:hAnsi="Arial" w:cs="Arial"/>
        </w:rPr>
        <w:t xml:space="preserve"> response option indicating</w:t>
      </w:r>
      <w:r w:rsidR="00B663A2" w:rsidRPr="00EB40A6">
        <w:rPr>
          <w:rFonts w:ascii="Arial" w:hAnsi="Arial" w:cs="Arial"/>
        </w:rPr>
        <w:t xml:space="preserve"> </w:t>
      </w:r>
      <w:r w:rsidR="00FE1EED" w:rsidRPr="00EB40A6">
        <w:rPr>
          <w:rFonts w:ascii="Arial" w:hAnsi="Arial" w:cs="Arial"/>
        </w:rPr>
        <w:t xml:space="preserve">a </w:t>
      </w:r>
      <w:r w:rsidR="00B663A2" w:rsidRPr="00EB40A6">
        <w:rPr>
          <w:rFonts w:ascii="Arial" w:hAnsi="Arial" w:cs="Arial"/>
        </w:rPr>
        <w:t>positive impact</w:t>
      </w:r>
      <w:r w:rsidR="00FE1EED" w:rsidRPr="00EB40A6">
        <w:rPr>
          <w:rFonts w:ascii="Arial" w:hAnsi="Arial" w:cs="Arial"/>
        </w:rPr>
        <w:t xml:space="preserve"> of cancer. </w:t>
      </w:r>
      <w:r w:rsidR="00B663A2" w:rsidRPr="00EB40A6">
        <w:rPr>
          <w:rFonts w:ascii="Arial" w:hAnsi="Arial" w:cs="Arial"/>
        </w:rPr>
        <w:t xml:space="preserve">However, positive effects </w:t>
      </w:r>
      <w:r w:rsidR="00B748EA" w:rsidRPr="00EB40A6">
        <w:rPr>
          <w:rFonts w:ascii="Arial" w:hAnsi="Arial" w:cs="Arial"/>
        </w:rPr>
        <w:t xml:space="preserve">of cancer on quality of life </w:t>
      </w:r>
      <w:r w:rsidR="00B663A2" w:rsidRPr="00EB40A6">
        <w:rPr>
          <w:rFonts w:ascii="Arial" w:hAnsi="Arial" w:cs="Arial"/>
        </w:rPr>
        <w:t xml:space="preserve">were described by </w:t>
      </w:r>
      <w:r w:rsidR="004127A2" w:rsidRPr="00EB40A6">
        <w:rPr>
          <w:rFonts w:ascii="Arial" w:hAnsi="Arial" w:cs="Arial"/>
        </w:rPr>
        <w:t xml:space="preserve">a small number of </w:t>
      </w:r>
      <w:r w:rsidR="00B663A2" w:rsidRPr="00EB40A6">
        <w:rPr>
          <w:rFonts w:ascii="Arial" w:hAnsi="Arial" w:cs="Arial"/>
        </w:rPr>
        <w:t>participants</w:t>
      </w:r>
      <w:r w:rsidR="00B748EA" w:rsidRPr="00EB40A6">
        <w:rPr>
          <w:rFonts w:ascii="Arial" w:hAnsi="Arial" w:cs="Arial"/>
        </w:rPr>
        <w:t xml:space="preserve">. For example, one participant said: </w:t>
      </w:r>
      <w:r w:rsidR="00B748EA" w:rsidRPr="00EB40A6">
        <w:rPr>
          <w:rFonts w:ascii="Arial" w:hAnsi="Arial" w:cs="Arial"/>
          <w:i/>
        </w:rPr>
        <w:t>“I think that cancer has brought me closer to God”</w:t>
      </w:r>
      <w:r w:rsidR="00B748EA" w:rsidRPr="00EB40A6">
        <w:rPr>
          <w:rFonts w:ascii="Arial" w:hAnsi="Arial" w:cs="Arial"/>
        </w:rPr>
        <w:t xml:space="preserve">, and another reported a positive impact on family relationships: </w:t>
      </w:r>
      <w:r w:rsidR="00B748EA" w:rsidRPr="00EB40A6">
        <w:rPr>
          <w:rFonts w:ascii="Arial" w:eastAsia="Times New Roman" w:hAnsi="Arial" w:cs="Arial"/>
          <w:i/>
        </w:rPr>
        <w:t>“The family unit is more cohesive now...especially our children”</w:t>
      </w:r>
      <w:r w:rsidR="00B748EA" w:rsidRPr="00EB40A6">
        <w:rPr>
          <w:rFonts w:ascii="Arial" w:hAnsi="Arial" w:cs="Arial"/>
          <w:i/>
        </w:rPr>
        <w:t xml:space="preserve">. </w:t>
      </w:r>
      <w:r w:rsidR="00B748EA" w:rsidRPr="00EB40A6">
        <w:rPr>
          <w:rFonts w:ascii="Arial" w:eastAsia="Times New Roman" w:hAnsi="Arial" w:cs="Arial"/>
          <w:i/>
        </w:rPr>
        <w:t xml:space="preserve"> </w:t>
      </w:r>
      <w:r w:rsidR="00B663A2" w:rsidRPr="00EB40A6">
        <w:rPr>
          <w:rFonts w:ascii="Arial" w:hAnsi="Arial" w:cs="Arial"/>
        </w:rPr>
        <w:t xml:space="preserve">The decision to have one level of positive impact for the </w:t>
      </w:r>
      <w:r w:rsidR="004127A2" w:rsidRPr="00EB40A6">
        <w:rPr>
          <w:rFonts w:ascii="Arial" w:hAnsi="Arial" w:cs="Arial"/>
        </w:rPr>
        <w:t xml:space="preserve">life </w:t>
      </w:r>
      <w:r w:rsidR="00B663A2" w:rsidRPr="00EB40A6">
        <w:rPr>
          <w:rFonts w:ascii="Arial" w:hAnsi="Arial" w:cs="Arial"/>
        </w:rPr>
        <w:t xml:space="preserve">domain items and </w:t>
      </w:r>
      <w:r w:rsidR="004127A2" w:rsidRPr="00EB40A6">
        <w:rPr>
          <w:rFonts w:ascii="Arial" w:hAnsi="Arial" w:cs="Arial"/>
        </w:rPr>
        <w:t xml:space="preserve">the </w:t>
      </w:r>
      <w:r w:rsidR="00B663A2" w:rsidRPr="00EB40A6">
        <w:rPr>
          <w:rFonts w:ascii="Arial" w:hAnsi="Arial" w:cs="Arial"/>
        </w:rPr>
        <w:t>cancer-specific overview item</w:t>
      </w:r>
      <w:r w:rsidRPr="00EB40A6">
        <w:rPr>
          <w:rFonts w:ascii="Arial" w:hAnsi="Arial" w:cs="Arial"/>
        </w:rPr>
        <w:t>s</w:t>
      </w:r>
      <w:r w:rsidR="004127A2" w:rsidRPr="00EB40A6">
        <w:rPr>
          <w:rFonts w:ascii="Arial" w:hAnsi="Arial" w:cs="Arial"/>
        </w:rPr>
        <w:t xml:space="preserve"> </w:t>
      </w:r>
      <w:r w:rsidR="00B663A2" w:rsidRPr="00EB40A6">
        <w:rPr>
          <w:rFonts w:ascii="Arial" w:hAnsi="Arial" w:cs="Arial"/>
        </w:rPr>
        <w:t xml:space="preserve">was therefore supported. </w:t>
      </w:r>
    </w:p>
    <w:p w14:paraId="57198979" w14:textId="438F5109" w:rsidR="003D070D" w:rsidRPr="00EB40A6" w:rsidRDefault="003D070D" w:rsidP="009D37DA">
      <w:pPr>
        <w:spacing w:line="480" w:lineRule="auto"/>
        <w:jc w:val="both"/>
        <w:rPr>
          <w:rFonts w:ascii="Arial" w:hAnsi="Arial" w:cs="Arial"/>
          <w:color w:val="000000" w:themeColor="text1"/>
        </w:rPr>
      </w:pPr>
    </w:p>
    <w:p w14:paraId="748C42DC" w14:textId="77777777" w:rsidR="00DF6103" w:rsidRPr="00EB40A6" w:rsidRDefault="00DF6103" w:rsidP="009D37DA">
      <w:pPr>
        <w:spacing w:line="480" w:lineRule="auto"/>
        <w:jc w:val="both"/>
        <w:rPr>
          <w:rFonts w:ascii="Arial" w:hAnsi="Arial" w:cs="Arial"/>
          <w:color w:val="000000" w:themeColor="text1"/>
        </w:rPr>
      </w:pPr>
    </w:p>
    <w:p w14:paraId="16E2303E" w14:textId="529AA1D1" w:rsidR="00DF6103" w:rsidRPr="00EB40A6" w:rsidRDefault="00DF6103" w:rsidP="009D37DA">
      <w:pPr>
        <w:spacing w:line="480" w:lineRule="auto"/>
        <w:jc w:val="both"/>
        <w:rPr>
          <w:rFonts w:ascii="Arial" w:hAnsi="Arial" w:cs="Arial"/>
          <w:color w:val="000000" w:themeColor="text1"/>
        </w:rPr>
      </w:pPr>
    </w:p>
    <w:p w14:paraId="113EBAE7" w14:textId="2E94D994" w:rsidR="00667463" w:rsidRPr="00EB40A6" w:rsidRDefault="00667463" w:rsidP="009D37DA">
      <w:pPr>
        <w:spacing w:line="480" w:lineRule="auto"/>
        <w:jc w:val="both"/>
        <w:rPr>
          <w:rFonts w:ascii="Arial" w:hAnsi="Arial" w:cs="Arial"/>
          <w:color w:val="000000" w:themeColor="text1"/>
        </w:rPr>
      </w:pPr>
    </w:p>
    <w:p w14:paraId="1F6BDC4F" w14:textId="77777777" w:rsidR="00667463" w:rsidRPr="00EB40A6" w:rsidRDefault="00667463" w:rsidP="009D37DA">
      <w:pPr>
        <w:spacing w:line="480" w:lineRule="auto"/>
        <w:jc w:val="both"/>
        <w:rPr>
          <w:rFonts w:ascii="Arial" w:hAnsi="Arial" w:cs="Arial"/>
          <w:color w:val="000000" w:themeColor="text1"/>
        </w:rPr>
      </w:pPr>
    </w:p>
    <w:p w14:paraId="6C249EC2" w14:textId="43EDDA72" w:rsidR="009D37DA" w:rsidRPr="00EB40A6" w:rsidRDefault="009D37DA" w:rsidP="009D37DA">
      <w:pPr>
        <w:spacing w:line="480" w:lineRule="auto"/>
        <w:jc w:val="both"/>
        <w:rPr>
          <w:rFonts w:ascii="Arial" w:hAnsi="Arial" w:cs="Arial"/>
          <w:i/>
          <w:iCs/>
          <w:color w:val="000000" w:themeColor="text1"/>
        </w:rPr>
      </w:pPr>
      <w:r w:rsidRPr="00EB40A6">
        <w:rPr>
          <w:rFonts w:ascii="Arial" w:hAnsi="Arial" w:cs="Arial"/>
          <w:i/>
          <w:iCs/>
          <w:color w:val="000000" w:themeColor="text1"/>
        </w:rPr>
        <w:lastRenderedPageBreak/>
        <w:t>UK Sample</w:t>
      </w:r>
    </w:p>
    <w:p w14:paraId="515F63B2" w14:textId="54B6AB08" w:rsidR="00DF6103" w:rsidRPr="00EB40A6" w:rsidRDefault="00DF6103" w:rsidP="00DF6103">
      <w:pPr>
        <w:spacing w:line="480" w:lineRule="auto"/>
        <w:jc w:val="both"/>
        <w:rPr>
          <w:rFonts w:ascii="Arial" w:hAnsi="Arial" w:cs="Arial"/>
        </w:rPr>
      </w:pPr>
      <w:r w:rsidRPr="00EB40A6">
        <w:rPr>
          <w:rFonts w:ascii="Arial" w:hAnsi="Arial" w:cs="Arial"/>
        </w:rPr>
        <w:t>The 10 interviews which took place with participants attending Maggie’s centres in London or Dundee were used to adapt the CancerDQoL for UK use, and to check the acceptability of the modifications made following the interviews with participants in Zimbabwe. Two further design team meetings took place after the 7</w:t>
      </w:r>
      <w:r w:rsidRPr="00EB40A6">
        <w:rPr>
          <w:rFonts w:ascii="Arial" w:hAnsi="Arial" w:cs="Arial"/>
          <w:vertAlign w:val="superscript"/>
        </w:rPr>
        <w:t>th</w:t>
      </w:r>
      <w:r w:rsidRPr="00EB40A6">
        <w:rPr>
          <w:rFonts w:ascii="Arial" w:hAnsi="Arial" w:cs="Arial"/>
        </w:rPr>
        <w:t xml:space="preserve"> and 10</w:t>
      </w:r>
      <w:r w:rsidRPr="00EB40A6">
        <w:rPr>
          <w:rFonts w:ascii="Arial" w:hAnsi="Arial" w:cs="Arial"/>
          <w:vertAlign w:val="superscript"/>
        </w:rPr>
        <w:t>th</w:t>
      </w:r>
      <w:r w:rsidRPr="00EB40A6">
        <w:rPr>
          <w:rFonts w:ascii="Arial" w:hAnsi="Arial" w:cs="Arial"/>
        </w:rPr>
        <w:t xml:space="preserve"> UK interviews. These resulted in the following modifications:</w:t>
      </w:r>
    </w:p>
    <w:p w14:paraId="5380860B" w14:textId="36D5C678" w:rsidR="00DF6103" w:rsidRPr="00EB40A6" w:rsidRDefault="00DF6103" w:rsidP="00DF6103">
      <w:pPr>
        <w:numPr>
          <w:ilvl w:val="0"/>
          <w:numId w:val="38"/>
        </w:numPr>
        <w:spacing w:before="100" w:beforeAutospacing="1" w:after="100" w:afterAutospacing="1" w:line="480" w:lineRule="auto"/>
        <w:rPr>
          <w:lang w:eastAsia="en-GB"/>
        </w:rPr>
      </w:pPr>
      <w:r w:rsidRPr="00EB40A6">
        <w:rPr>
          <w:rFonts w:ascii="Arial" w:hAnsi="Arial" w:cs="Arial"/>
          <w:lang w:eastAsia="en-GB"/>
        </w:rPr>
        <w:t>One item, ‘weight’, was removed because this domain was considered a physical symptom more appropriate for a symptom questionnaire. It was felt that QoL aspects of this item are already captured by 'physical appearance' and 'physical ability' domains. </w:t>
      </w:r>
    </w:p>
    <w:p w14:paraId="04A340CC" w14:textId="7C5A3AA7" w:rsidR="00DF6103" w:rsidRPr="00EB40A6" w:rsidRDefault="00DF6103" w:rsidP="00DF6103">
      <w:pPr>
        <w:numPr>
          <w:ilvl w:val="0"/>
          <w:numId w:val="38"/>
        </w:numPr>
        <w:spacing w:before="100" w:beforeAutospacing="1" w:after="100" w:afterAutospacing="1" w:line="480" w:lineRule="auto"/>
        <w:rPr>
          <w:lang w:eastAsia="en-GB"/>
        </w:rPr>
      </w:pPr>
      <w:r w:rsidRPr="00EB40A6">
        <w:rPr>
          <w:rFonts w:ascii="Arial" w:hAnsi="Arial" w:cs="Arial"/>
          <w:lang w:eastAsia="en-GB"/>
        </w:rPr>
        <w:t>The 'cancer-specific health' (‘Without cancer my health would be’) item was moved to the end of the questionnaire and considered as a cancer-specific health overview item alongside the general health item (‘In general, my health is’) to mirror the QoL overview items and separate the health items from the quality of life items.</w:t>
      </w:r>
    </w:p>
    <w:p w14:paraId="05F97BB3" w14:textId="559A10FA" w:rsidR="00DF6103" w:rsidRPr="00EB40A6" w:rsidRDefault="00DF6103" w:rsidP="00DF6103">
      <w:pPr>
        <w:numPr>
          <w:ilvl w:val="0"/>
          <w:numId w:val="38"/>
        </w:numPr>
        <w:spacing w:before="100" w:beforeAutospacing="1" w:after="100" w:afterAutospacing="1" w:line="480" w:lineRule="auto"/>
        <w:rPr>
          <w:lang w:eastAsia="en-GB"/>
        </w:rPr>
      </w:pPr>
      <w:r w:rsidRPr="00EB40A6">
        <w:rPr>
          <w:rFonts w:ascii="Arial" w:hAnsi="Arial" w:cs="Arial"/>
          <w:lang w:eastAsia="en-GB"/>
        </w:rPr>
        <w:t>Completion instructions were updated to reflect both the acute and/or chronic nature of cancer as well as the emphasis on treatment and side effects as factors to consider when completing the questionnaire. </w:t>
      </w:r>
    </w:p>
    <w:p w14:paraId="128A3485" w14:textId="7E60AB6B" w:rsidR="00F01FC7" w:rsidRPr="00EB40A6" w:rsidRDefault="00F01FC7" w:rsidP="00DF6103">
      <w:pPr>
        <w:numPr>
          <w:ilvl w:val="0"/>
          <w:numId w:val="38"/>
        </w:numPr>
        <w:spacing w:before="100" w:beforeAutospacing="1" w:after="100" w:afterAutospacing="1" w:line="480" w:lineRule="auto"/>
        <w:rPr>
          <w:rFonts w:ascii="Arial" w:hAnsi="Arial" w:cs="Arial"/>
          <w:lang w:eastAsia="en-GB"/>
        </w:rPr>
      </w:pPr>
      <w:r w:rsidRPr="00EB40A6">
        <w:rPr>
          <w:rFonts w:ascii="Arial" w:hAnsi="Arial" w:cs="Arial"/>
        </w:rPr>
        <w:t>The majority of the participants preference was for the wording, “Without cancer” rather than “If I did not have cancer” at the start of each domain-specific item, and no participants had difficulty in item comprehension thus the “Without cancer” prefix was retained.</w:t>
      </w:r>
    </w:p>
    <w:p w14:paraId="4F0B2E3C" w14:textId="77777777" w:rsidR="00DF6103" w:rsidRPr="00EB40A6" w:rsidRDefault="00DF6103" w:rsidP="00DF6103">
      <w:pPr>
        <w:spacing w:before="100" w:beforeAutospacing="1" w:after="100" w:afterAutospacing="1" w:line="480" w:lineRule="auto"/>
        <w:rPr>
          <w:rFonts w:ascii="Arial" w:hAnsi="Arial" w:cs="Arial"/>
          <w:lang w:eastAsia="en-GB"/>
        </w:rPr>
      </w:pPr>
      <w:r w:rsidRPr="00EB40A6">
        <w:rPr>
          <w:rFonts w:ascii="Arial" w:hAnsi="Arial" w:cs="Arial"/>
          <w:lang w:eastAsia="en-GB"/>
        </w:rPr>
        <w:t xml:space="preserve">The interviews with UK participants confirmed that the CancerDQoL is suitable for use with a UK sample and no new items were needed. </w:t>
      </w:r>
    </w:p>
    <w:p w14:paraId="21C59DC2" w14:textId="77777777" w:rsidR="00DF6103" w:rsidRPr="00EB40A6" w:rsidRDefault="00DF6103" w:rsidP="004127A2">
      <w:pPr>
        <w:spacing w:line="480" w:lineRule="auto"/>
        <w:rPr>
          <w:rFonts w:ascii="Arial" w:hAnsi="Arial" w:cs="Arial"/>
          <w:color w:val="000000" w:themeColor="text1"/>
        </w:rPr>
      </w:pPr>
    </w:p>
    <w:p w14:paraId="0FBBF9D6" w14:textId="2C8913B4" w:rsidR="001774E5" w:rsidRPr="00EB40A6" w:rsidRDefault="005B07D2" w:rsidP="004127A2">
      <w:pPr>
        <w:spacing w:line="480" w:lineRule="auto"/>
        <w:rPr>
          <w:rFonts w:ascii="Arial" w:hAnsi="Arial" w:cs="Arial"/>
          <w:b/>
          <w:color w:val="000000" w:themeColor="text1"/>
        </w:rPr>
      </w:pPr>
      <w:r w:rsidRPr="00EB40A6">
        <w:rPr>
          <w:rFonts w:ascii="Arial" w:hAnsi="Arial" w:cs="Arial"/>
          <w:b/>
          <w:color w:val="000000" w:themeColor="text1"/>
        </w:rPr>
        <w:t>Discussion</w:t>
      </w:r>
    </w:p>
    <w:p w14:paraId="3D1125BF" w14:textId="5BC4321F" w:rsidR="00DF6103" w:rsidRPr="00EB40A6" w:rsidRDefault="004B3DD7" w:rsidP="00160D8F">
      <w:pPr>
        <w:spacing w:line="480" w:lineRule="auto"/>
        <w:rPr>
          <w:rFonts w:ascii="Arial" w:hAnsi="Arial" w:cs="Arial"/>
          <w:color w:val="000000" w:themeColor="text1"/>
        </w:rPr>
      </w:pPr>
      <w:r w:rsidRPr="00EB40A6">
        <w:rPr>
          <w:rFonts w:ascii="Arial" w:hAnsi="Arial" w:cs="Arial"/>
          <w:color w:val="000000" w:themeColor="text1"/>
        </w:rPr>
        <w:t>T</w:t>
      </w:r>
      <w:r w:rsidR="00AB4751" w:rsidRPr="00EB40A6">
        <w:rPr>
          <w:rFonts w:ascii="Arial" w:hAnsi="Arial" w:cs="Arial"/>
          <w:color w:val="000000" w:themeColor="text1"/>
        </w:rPr>
        <w:t>his</w:t>
      </w:r>
      <w:r w:rsidR="005827EA" w:rsidRPr="00EB40A6">
        <w:rPr>
          <w:rFonts w:ascii="Arial" w:hAnsi="Arial" w:cs="Arial"/>
          <w:color w:val="000000" w:themeColor="text1"/>
        </w:rPr>
        <w:t xml:space="preserve"> study has </w:t>
      </w:r>
      <w:r w:rsidR="00AB4751" w:rsidRPr="00EB40A6">
        <w:rPr>
          <w:rFonts w:ascii="Arial" w:hAnsi="Arial" w:cs="Arial"/>
          <w:color w:val="000000" w:themeColor="text1"/>
        </w:rPr>
        <w:t xml:space="preserve">taken </w:t>
      </w:r>
      <w:r w:rsidR="005827EA" w:rsidRPr="00EB40A6">
        <w:rPr>
          <w:rFonts w:ascii="Arial" w:hAnsi="Arial" w:cs="Arial"/>
          <w:color w:val="000000" w:themeColor="text1"/>
        </w:rPr>
        <w:t xml:space="preserve">the first step towards </w:t>
      </w:r>
      <w:r w:rsidR="00C04917" w:rsidRPr="00EB40A6">
        <w:rPr>
          <w:rFonts w:ascii="Arial" w:hAnsi="Arial" w:cs="Arial"/>
          <w:color w:val="000000" w:themeColor="text1"/>
        </w:rPr>
        <w:t xml:space="preserve">the development of </w:t>
      </w:r>
      <w:r w:rsidR="00B17487" w:rsidRPr="00EB40A6">
        <w:rPr>
          <w:rFonts w:ascii="Arial" w:hAnsi="Arial" w:cs="Arial"/>
          <w:color w:val="000000" w:themeColor="text1"/>
        </w:rPr>
        <w:t>a</w:t>
      </w:r>
      <w:r w:rsidR="00C04917" w:rsidRPr="00EB40A6">
        <w:rPr>
          <w:rFonts w:ascii="Arial" w:hAnsi="Arial" w:cs="Arial"/>
          <w:color w:val="000000" w:themeColor="text1"/>
        </w:rPr>
        <w:t>n</w:t>
      </w:r>
      <w:r w:rsidR="00B17487" w:rsidRPr="00EB40A6">
        <w:rPr>
          <w:rFonts w:ascii="Arial" w:hAnsi="Arial" w:cs="Arial"/>
          <w:color w:val="000000" w:themeColor="text1"/>
        </w:rPr>
        <w:t xml:space="preserve"> </w:t>
      </w:r>
      <w:r w:rsidR="00C04917" w:rsidRPr="00EB40A6">
        <w:rPr>
          <w:rFonts w:ascii="Arial" w:hAnsi="Arial" w:cs="Arial"/>
          <w:color w:val="000000" w:themeColor="text1"/>
        </w:rPr>
        <w:t>individualised</w:t>
      </w:r>
      <w:r w:rsidR="00B17487" w:rsidRPr="00EB40A6">
        <w:rPr>
          <w:rFonts w:ascii="Arial" w:hAnsi="Arial" w:cs="Arial"/>
          <w:color w:val="000000" w:themeColor="text1"/>
        </w:rPr>
        <w:t xml:space="preserve"> condition-specific</w:t>
      </w:r>
      <w:r w:rsidR="005827EA" w:rsidRPr="00EB40A6">
        <w:rPr>
          <w:rFonts w:ascii="Arial" w:hAnsi="Arial" w:cs="Arial"/>
          <w:color w:val="000000" w:themeColor="text1"/>
        </w:rPr>
        <w:t xml:space="preserve"> measure of the impact of cancer on QoL</w:t>
      </w:r>
      <w:r w:rsidR="00DF6103" w:rsidRPr="00EB40A6">
        <w:rPr>
          <w:rFonts w:ascii="Arial" w:hAnsi="Arial" w:cs="Arial"/>
          <w:color w:val="000000" w:themeColor="text1"/>
        </w:rPr>
        <w:t xml:space="preserve"> using the same template and method used in the design of -</w:t>
      </w:r>
      <w:proofErr w:type="spellStart"/>
      <w:r w:rsidR="00DF6103" w:rsidRPr="00EB40A6">
        <w:rPr>
          <w:rFonts w:ascii="Arial" w:hAnsi="Arial" w:cs="Arial"/>
          <w:color w:val="000000" w:themeColor="text1"/>
        </w:rPr>
        <w:t>DQoLs</w:t>
      </w:r>
      <w:proofErr w:type="spellEnd"/>
      <w:r w:rsidR="00DF6103" w:rsidRPr="00EB40A6">
        <w:rPr>
          <w:rFonts w:ascii="Arial" w:hAnsi="Arial" w:cs="Arial"/>
          <w:color w:val="000000" w:themeColor="text1"/>
        </w:rPr>
        <w:t xml:space="preserve"> for other conditions (</w:t>
      </w:r>
      <w:r w:rsidR="00667463" w:rsidRPr="00EB40A6">
        <w:rPr>
          <w:rFonts w:ascii="Arial" w:hAnsi="Arial" w:cs="Arial"/>
          <w:color w:val="000000" w:themeColor="text1"/>
        </w:rPr>
        <w:t>25</w:t>
      </w:r>
      <w:r w:rsidR="00DF6103" w:rsidRPr="00EB40A6">
        <w:rPr>
          <w:rFonts w:ascii="Arial" w:hAnsi="Arial" w:cs="Arial"/>
          <w:color w:val="000000" w:themeColor="text1"/>
        </w:rPr>
        <w:t>)</w:t>
      </w:r>
      <w:r w:rsidR="00C04917" w:rsidRPr="00EB40A6">
        <w:rPr>
          <w:rFonts w:ascii="Arial" w:hAnsi="Arial" w:cs="Arial"/>
          <w:color w:val="000000" w:themeColor="text1"/>
        </w:rPr>
        <w:t>.</w:t>
      </w:r>
      <w:r w:rsidR="00AB4751" w:rsidRPr="00EB40A6">
        <w:rPr>
          <w:rFonts w:ascii="Arial" w:hAnsi="Arial" w:cs="Arial"/>
          <w:color w:val="000000" w:themeColor="text1"/>
        </w:rPr>
        <w:t xml:space="preserve"> </w:t>
      </w:r>
      <w:r w:rsidR="009B0AB7" w:rsidRPr="00EB40A6">
        <w:rPr>
          <w:rFonts w:ascii="Arial" w:hAnsi="Arial" w:cs="Arial"/>
          <w:color w:val="000000" w:themeColor="text1"/>
        </w:rPr>
        <w:t>T</w:t>
      </w:r>
      <w:r w:rsidR="00B34A9A" w:rsidRPr="00EB40A6">
        <w:rPr>
          <w:rFonts w:ascii="Arial" w:hAnsi="Arial" w:cs="Arial"/>
          <w:color w:val="000000" w:themeColor="text1"/>
        </w:rPr>
        <w:t xml:space="preserve">he CancerDQoL </w:t>
      </w:r>
      <w:r w:rsidR="00BE71E6" w:rsidRPr="00EB40A6">
        <w:rPr>
          <w:rFonts w:ascii="Arial" w:hAnsi="Arial" w:cs="Arial"/>
          <w:color w:val="000000" w:themeColor="text1"/>
        </w:rPr>
        <w:t>enables</w:t>
      </w:r>
      <w:r w:rsidR="00B34A9A" w:rsidRPr="00EB40A6">
        <w:rPr>
          <w:rFonts w:ascii="Arial" w:hAnsi="Arial" w:cs="Arial"/>
          <w:color w:val="000000" w:themeColor="text1"/>
        </w:rPr>
        <w:t xml:space="preserve"> </w:t>
      </w:r>
      <w:r w:rsidR="00C04917" w:rsidRPr="00EB40A6">
        <w:rPr>
          <w:rFonts w:ascii="Arial" w:hAnsi="Arial" w:cs="Arial"/>
          <w:color w:val="000000" w:themeColor="text1"/>
        </w:rPr>
        <w:t>individual</w:t>
      </w:r>
      <w:r w:rsidR="00403CD8" w:rsidRPr="00EB40A6">
        <w:rPr>
          <w:rFonts w:ascii="Arial" w:hAnsi="Arial" w:cs="Arial"/>
          <w:color w:val="000000" w:themeColor="text1"/>
        </w:rPr>
        <w:t xml:space="preserve">s to rate only the domains that </w:t>
      </w:r>
      <w:r w:rsidR="00E13CCB" w:rsidRPr="00EB40A6">
        <w:rPr>
          <w:rFonts w:ascii="Arial" w:hAnsi="Arial" w:cs="Arial"/>
          <w:color w:val="000000" w:themeColor="text1"/>
        </w:rPr>
        <w:t>are relevant</w:t>
      </w:r>
      <w:r w:rsidR="00B17487" w:rsidRPr="00EB40A6">
        <w:rPr>
          <w:rFonts w:ascii="Arial" w:hAnsi="Arial" w:cs="Arial"/>
          <w:color w:val="000000" w:themeColor="text1"/>
        </w:rPr>
        <w:t xml:space="preserve"> to them and </w:t>
      </w:r>
      <w:r w:rsidR="00533D19" w:rsidRPr="00EB40A6">
        <w:rPr>
          <w:rFonts w:ascii="Arial" w:hAnsi="Arial" w:cs="Arial"/>
          <w:color w:val="000000" w:themeColor="text1"/>
        </w:rPr>
        <w:t>consider</w:t>
      </w:r>
      <w:r w:rsidR="00BE71E6" w:rsidRPr="00EB40A6">
        <w:rPr>
          <w:rFonts w:ascii="Arial" w:hAnsi="Arial" w:cs="Arial"/>
          <w:color w:val="000000" w:themeColor="text1"/>
        </w:rPr>
        <w:t xml:space="preserve"> both</w:t>
      </w:r>
      <w:r w:rsidR="00403CD8" w:rsidRPr="00EB40A6">
        <w:rPr>
          <w:rFonts w:ascii="Arial" w:hAnsi="Arial" w:cs="Arial"/>
          <w:color w:val="000000" w:themeColor="text1"/>
        </w:rPr>
        <w:t xml:space="preserve"> the impact of the condition on</w:t>
      </w:r>
      <w:r w:rsidR="00BE71E6" w:rsidRPr="00EB40A6">
        <w:rPr>
          <w:rFonts w:ascii="Arial" w:hAnsi="Arial" w:cs="Arial"/>
          <w:color w:val="000000" w:themeColor="text1"/>
        </w:rPr>
        <w:t xml:space="preserve"> each relevant</w:t>
      </w:r>
      <w:r w:rsidR="00403CD8" w:rsidRPr="00EB40A6">
        <w:rPr>
          <w:rFonts w:ascii="Arial" w:hAnsi="Arial" w:cs="Arial"/>
          <w:color w:val="000000" w:themeColor="text1"/>
        </w:rPr>
        <w:t xml:space="preserve"> life domain and the importance of each domain </w:t>
      </w:r>
      <w:r w:rsidR="00BE71E6" w:rsidRPr="00EB40A6">
        <w:rPr>
          <w:rFonts w:ascii="Arial" w:hAnsi="Arial" w:cs="Arial"/>
          <w:color w:val="000000" w:themeColor="text1"/>
        </w:rPr>
        <w:t>for</w:t>
      </w:r>
      <w:r w:rsidR="00403CD8" w:rsidRPr="00EB40A6">
        <w:rPr>
          <w:rFonts w:ascii="Arial" w:hAnsi="Arial" w:cs="Arial"/>
          <w:color w:val="000000" w:themeColor="text1"/>
        </w:rPr>
        <w:t xml:space="preserve"> the</w:t>
      </w:r>
      <w:r w:rsidR="00E7203E" w:rsidRPr="00EB40A6">
        <w:rPr>
          <w:rFonts w:ascii="Arial" w:hAnsi="Arial" w:cs="Arial"/>
          <w:color w:val="000000" w:themeColor="text1"/>
        </w:rPr>
        <w:t xml:space="preserve">ir quality of life. </w:t>
      </w:r>
    </w:p>
    <w:p w14:paraId="56CF65A5" w14:textId="77777777" w:rsidR="00DF6103" w:rsidRPr="00EB40A6" w:rsidRDefault="00DF6103" w:rsidP="00160D8F">
      <w:pPr>
        <w:spacing w:line="480" w:lineRule="auto"/>
        <w:rPr>
          <w:rFonts w:ascii="Arial" w:hAnsi="Arial" w:cs="Arial"/>
          <w:color w:val="000000" w:themeColor="text1"/>
        </w:rPr>
      </w:pPr>
    </w:p>
    <w:p w14:paraId="123E509E" w14:textId="1D5A2D28" w:rsidR="00220388" w:rsidRPr="00EB40A6" w:rsidRDefault="00C04917" w:rsidP="00220388">
      <w:pPr>
        <w:spacing w:line="480" w:lineRule="auto"/>
        <w:rPr>
          <w:rFonts w:ascii="Arial" w:hAnsi="Arial" w:cs="Arial"/>
        </w:rPr>
      </w:pPr>
      <w:r w:rsidRPr="00EB40A6">
        <w:rPr>
          <w:rFonts w:ascii="Arial" w:hAnsi="Arial" w:cs="Arial"/>
          <w:color w:val="000000" w:themeColor="text1"/>
        </w:rPr>
        <w:t>The findings illustrate that cancer has a substantial negative impact on quality of life.</w:t>
      </w:r>
      <w:r w:rsidR="00220388" w:rsidRPr="00EB40A6">
        <w:rPr>
          <w:rFonts w:ascii="Arial" w:hAnsi="Arial" w:cs="Arial"/>
          <w:color w:val="000000" w:themeColor="text1"/>
        </w:rPr>
        <w:t xml:space="preserve"> There was also evidence of altered rankings of the life domain items resulting from weighting the impact ratings by the importance ratings. This shows that weighting by importance does, as expected from previous work on other -</w:t>
      </w:r>
      <w:proofErr w:type="spellStart"/>
      <w:r w:rsidR="00220388" w:rsidRPr="00EB40A6">
        <w:rPr>
          <w:rFonts w:ascii="Arial" w:hAnsi="Arial" w:cs="Arial"/>
          <w:color w:val="000000" w:themeColor="text1"/>
        </w:rPr>
        <w:t>DQoL</w:t>
      </w:r>
      <w:proofErr w:type="spellEnd"/>
      <w:r w:rsidR="00220388" w:rsidRPr="00EB40A6">
        <w:rPr>
          <w:rFonts w:ascii="Arial" w:hAnsi="Arial" w:cs="Arial"/>
          <w:color w:val="000000" w:themeColor="text1"/>
        </w:rPr>
        <w:t xml:space="preserve"> measures, refine the measure (2</w:t>
      </w:r>
      <w:r w:rsidR="00667463" w:rsidRPr="00EB40A6">
        <w:rPr>
          <w:rFonts w:ascii="Arial" w:hAnsi="Arial" w:cs="Arial"/>
          <w:color w:val="000000" w:themeColor="text1"/>
        </w:rPr>
        <w:t>6-33</w:t>
      </w:r>
      <w:r w:rsidR="00220388" w:rsidRPr="00EB40A6">
        <w:rPr>
          <w:rFonts w:ascii="Arial" w:hAnsi="Arial" w:cs="Arial"/>
          <w:color w:val="000000" w:themeColor="text1"/>
        </w:rPr>
        <w:t>). It has been argued in the literature that it is tautologous to assign importance weightings in a QoL measure, which consists of domains that have already been selected based on their perceived importance (3</w:t>
      </w:r>
      <w:r w:rsidR="00667463" w:rsidRPr="00EB40A6">
        <w:rPr>
          <w:rFonts w:ascii="Arial" w:hAnsi="Arial" w:cs="Arial"/>
          <w:color w:val="000000" w:themeColor="text1"/>
        </w:rPr>
        <w:t>6</w:t>
      </w:r>
      <w:r w:rsidR="00220388" w:rsidRPr="00EB40A6">
        <w:rPr>
          <w:rFonts w:ascii="Arial" w:hAnsi="Arial" w:cs="Arial"/>
          <w:color w:val="000000" w:themeColor="text1"/>
        </w:rPr>
        <w:t>). Nevertheless, the full range of importance scores was used in the present study for 16 of the 26 domains suggesting that domains that were very important to some were not at all important to others. ‘</w:t>
      </w:r>
      <w:r w:rsidR="00220388" w:rsidRPr="00EB40A6">
        <w:rPr>
          <w:rFonts w:ascii="Arial" w:hAnsi="Arial" w:cs="Arial"/>
        </w:rPr>
        <w:t xml:space="preserve">Family life’ moved up to rank seven (from rank 15), once it had been weighted for importance, showing that relatively small impact ratings can be magnified considerably by the importance of the domain to the individual. Therefore, it is argued that, use of a weighted impact score provides a more accurate representation of individuals’ perceptions of the impact of cancer on their quality of life, and reflects individual differences in the perceived importance of each domain for QoL. </w:t>
      </w:r>
    </w:p>
    <w:p w14:paraId="563F433B" w14:textId="77777777" w:rsidR="00160D8F" w:rsidRPr="00EB40A6" w:rsidRDefault="00160D8F" w:rsidP="00160D8F">
      <w:pPr>
        <w:spacing w:line="480" w:lineRule="auto"/>
        <w:rPr>
          <w:rFonts w:ascii="Arial" w:hAnsi="Arial" w:cs="Arial"/>
        </w:rPr>
      </w:pPr>
    </w:p>
    <w:p w14:paraId="38AF5361" w14:textId="27F34CF4" w:rsidR="00A73704" w:rsidRPr="00EB40A6" w:rsidRDefault="00F049B3" w:rsidP="00160D8F">
      <w:pPr>
        <w:spacing w:line="480" w:lineRule="auto"/>
        <w:rPr>
          <w:rFonts w:ascii="Arial" w:hAnsi="Arial" w:cs="Arial"/>
        </w:rPr>
      </w:pPr>
      <w:r w:rsidRPr="00EB40A6">
        <w:rPr>
          <w:rFonts w:ascii="Arial" w:hAnsi="Arial" w:cs="Arial"/>
          <w:color w:val="000000" w:themeColor="text1"/>
        </w:rPr>
        <w:t>T</w:t>
      </w:r>
      <w:r w:rsidR="00373783" w:rsidRPr="00EB40A6">
        <w:rPr>
          <w:rFonts w:ascii="Arial" w:hAnsi="Arial" w:cs="Arial"/>
          <w:color w:val="000000" w:themeColor="text1"/>
        </w:rPr>
        <w:t>h</w:t>
      </w:r>
      <w:r w:rsidR="00A73704" w:rsidRPr="00EB40A6">
        <w:rPr>
          <w:rFonts w:ascii="Arial" w:hAnsi="Arial" w:cs="Arial"/>
          <w:color w:val="000000" w:themeColor="text1"/>
        </w:rPr>
        <w:t>e CancerDQoL</w:t>
      </w:r>
      <w:r w:rsidR="00287FD2" w:rsidRPr="00EB40A6">
        <w:rPr>
          <w:rFonts w:ascii="Arial" w:hAnsi="Arial" w:cs="Arial"/>
          <w:color w:val="000000" w:themeColor="text1"/>
        </w:rPr>
        <w:t xml:space="preserve"> has the potential to</w:t>
      </w:r>
      <w:r w:rsidR="00D476C2" w:rsidRPr="00EB40A6">
        <w:rPr>
          <w:rFonts w:ascii="Arial" w:hAnsi="Arial" w:cs="Arial"/>
          <w:color w:val="000000" w:themeColor="text1"/>
        </w:rPr>
        <w:t xml:space="preserve"> provide clinicians with a more holistic view of </w:t>
      </w:r>
      <w:r w:rsidR="00A73704" w:rsidRPr="00EB40A6">
        <w:rPr>
          <w:rFonts w:ascii="Arial" w:hAnsi="Arial" w:cs="Arial"/>
          <w:color w:val="000000" w:themeColor="text1"/>
        </w:rPr>
        <w:t>the impact of cancer on a</w:t>
      </w:r>
      <w:r w:rsidR="00A05155" w:rsidRPr="00EB40A6">
        <w:rPr>
          <w:rFonts w:ascii="Arial" w:hAnsi="Arial" w:cs="Arial"/>
          <w:color w:val="000000" w:themeColor="text1"/>
        </w:rPr>
        <w:t>n individual’s</w:t>
      </w:r>
      <w:r w:rsidR="00A73704" w:rsidRPr="00EB40A6">
        <w:rPr>
          <w:rFonts w:ascii="Arial" w:hAnsi="Arial" w:cs="Arial"/>
          <w:color w:val="000000" w:themeColor="text1"/>
        </w:rPr>
        <w:t xml:space="preserve"> QoL</w:t>
      </w:r>
      <w:r w:rsidR="00160D8F" w:rsidRPr="00EB40A6">
        <w:rPr>
          <w:rFonts w:ascii="Arial" w:hAnsi="Arial" w:cs="Arial"/>
          <w:color w:val="000000" w:themeColor="text1"/>
        </w:rPr>
        <w:t xml:space="preserve">. </w:t>
      </w:r>
      <w:r w:rsidR="00A73704" w:rsidRPr="00EB40A6">
        <w:rPr>
          <w:rFonts w:ascii="Arial" w:hAnsi="Arial" w:cs="Arial"/>
          <w:color w:val="000000" w:themeColor="text1"/>
        </w:rPr>
        <w:t xml:space="preserve">At a group </w:t>
      </w:r>
      <w:r w:rsidR="00E348A6" w:rsidRPr="00EB40A6">
        <w:rPr>
          <w:rFonts w:ascii="Arial" w:hAnsi="Arial" w:cs="Arial"/>
          <w:color w:val="000000" w:themeColor="text1"/>
        </w:rPr>
        <w:t xml:space="preserve">or service </w:t>
      </w:r>
      <w:r w:rsidR="00A73704" w:rsidRPr="00EB40A6">
        <w:rPr>
          <w:rFonts w:ascii="Arial" w:hAnsi="Arial" w:cs="Arial"/>
          <w:color w:val="000000" w:themeColor="text1"/>
        </w:rPr>
        <w:t>level</w:t>
      </w:r>
      <w:r w:rsidR="00921789" w:rsidRPr="00EB40A6">
        <w:rPr>
          <w:rFonts w:ascii="Arial" w:hAnsi="Arial" w:cs="Arial"/>
          <w:color w:val="000000" w:themeColor="text1"/>
        </w:rPr>
        <w:t xml:space="preserve">, </w:t>
      </w:r>
      <w:r w:rsidR="00A73704" w:rsidRPr="00EB40A6">
        <w:rPr>
          <w:rFonts w:ascii="Arial" w:hAnsi="Arial" w:cs="Arial"/>
          <w:color w:val="000000" w:themeColor="text1"/>
        </w:rPr>
        <w:t xml:space="preserve">treatments and </w:t>
      </w:r>
      <w:r w:rsidR="00DD1A37" w:rsidRPr="00EB40A6">
        <w:rPr>
          <w:rFonts w:ascii="Arial" w:hAnsi="Arial" w:cs="Arial"/>
          <w:color w:val="000000" w:themeColor="text1"/>
        </w:rPr>
        <w:t>support</w:t>
      </w:r>
      <w:r w:rsidR="00A73704" w:rsidRPr="00EB40A6">
        <w:rPr>
          <w:rFonts w:ascii="Arial" w:hAnsi="Arial" w:cs="Arial"/>
          <w:color w:val="000000" w:themeColor="text1"/>
        </w:rPr>
        <w:t xml:space="preserve"> </w:t>
      </w:r>
      <w:r w:rsidR="00DD1A37" w:rsidRPr="00EB40A6">
        <w:rPr>
          <w:rFonts w:ascii="Arial" w:hAnsi="Arial" w:cs="Arial"/>
          <w:color w:val="000000" w:themeColor="text1"/>
        </w:rPr>
        <w:t xml:space="preserve">mechanisms </w:t>
      </w:r>
      <w:r w:rsidR="00A73704" w:rsidRPr="00EB40A6">
        <w:rPr>
          <w:rFonts w:ascii="Arial" w:hAnsi="Arial" w:cs="Arial"/>
          <w:color w:val="000000" w:themeColor="text1"/>
        </w:rPr>
        <w:t>which are focused on targeting domains of life which are most impacted by cancer</w:t>
      </w:r>
      <w:r w:rsidR="00A05155" w:rsidRPr="00EB40A6">
        <w:rPr>
          <w:rFonts w:ascii="Arial" w:hAnsi="Arial" w:cs="Arial"/>
          <w:color w:val="000000" w:themeColor="text1"/>
        </w:rPr>
        <w:t>, without considering importance,</w:t>
      </w:r>
      <w:r w:rsidR="00DD1A37" w:rsidRPr="00EB40A6">
        <w:rPr>
          <w:rFonts w:ascii="Arial" w:hAnsi="Arial" w:cs="Arial"/>
          <w:color w:val="000000" w:themeColor="text1"/>
        </w:rPr>
        <w:t xml:space="preserve"> may result in less </w:t>
      </w:r>
      <w:r w:rsidR="00A05155" w:rsidRPr="00EB40A6">
        <w:rPr>
          <w:rFonts w:ascii="Arial" w:hAnsi="Arial" w:cs="Arial"/>
          <w:color w:val="000000" w:themeColor="text1"/>
        </w:rPr>
        <w:t xml:space="preserve">than </w:t>
      </w:r>
      <w:r w:rsidR="00DD1A37" w:rsidRPr="00EB40A6">
        <w:rPr>
          <w:rFonts w:ascii="Arial" w:hAnsi="Arial" w:cs="Arial"/>
          <w:color w:val="000000" w:themeColor="text1"/>
        </w:rPr>
        <w:t>optimal use of resources.</w:t>
      </w:r>
      <w:r w:rsidR="00A73704" w:rsidRPr="00EB40A6">
        <w:rPr>
          <w:rFonts w:ascii="Arial" w:hAnsi="Arial" w:cs="Arial"/>
          <w:color w:val="000000" w:themeColor="text1"/>
        </w:rPr>
        <w:t xml:space="preserve"> </w:t>
      </w:r>
      <w:r w:rsidR="00921789" w:rsidRPr="00EB40A6">
        <w:rPr>
          <w:rFonts w:ascii="Arial" w:hAnsi="Arial" w:cs="Arial"/>
        </w:rPr>
        <w:t>Basing decisions</w:t>
      </w:r>
      <w:r w:rsidR="00E348A6" w:rsidRPr="00EB40A6">
        <w:rPr>
          <w:rFonts w:ascii="Arial" w:hAnsi="Arial" w:cs="Arial"/>
        </w:rPr>
        <w:t xml:space="preserve"> about care</w:t>
      </w:r>
      <w:r w:rsidR="00921789" w:rsidRPr="00EB40A6">
        <w:rPr>
          <w:rFonts w:ascii="Arial" w:hAnsi="Arial" w:cs="Arial"/>
        </w:rPr>
        <w:t xml:space="preserve"> on impact ratings alone may lead to organisations </w:t>
      </w:r>
      <w:r w:rsidR="001D454C" w:rsidRPr="00EB40A6">
        <w:rPr>
          <w:rFonts w:ascii="Arial" w:hAnsi="Arial" w:cs="Arial"/>
        </w:rPr>
        <w:t xml:space="preserve">inappropriately </w:t>
      </w:r>
      <w:r w:rsidR="00921789" w:rsidRPr="00EB40A6">
        <w:rPr>
          <w:rFonts w:ascii="Arial" w:hAnsi="Arial" w:cs="Arial"/>
        </w:rPr>
        <w:t>giving more attention to</w:t>
      </w:r>
      <w:r w:rsidR="001D454C" w:rsidRPr="00EB40A6">
        <w:rPr>
          <w:rFonts w:ascii="Arial" w:hAnsi="Arial" w:cs="Arial"/>
        </w:rPr>
        <w:t xml:space="preserve"> issues which are impacted by cancer but are not necessarily</w:t>
      </w:r>
      <w:r w:rsidR="00E348A6" w:rsidRPr="00EB40A6">
        <w:rPr>
          <w:rFonts w:ascii="Arial" w:hAnsi="Arial" w:cs="Arial"/>
        </w:rPr>
        <w:t xml:space="preserve"> the main</w:t>
      </w:r>
      <w:r w:rsidR="001D454C" w:rsidRPr="00EB40A6">
        <w:rPr>
          <w:rFonts w:ascii="Arial" w:hAnsi="Arial" w:cs="Arial"/>
        </w:rPr>
        <w:t xml:space="preserve"> priorities for </w:t>
      </w:r>
      <w:r w:rsidR="00224B39" w:rsidRPr="00EB40A6">
        <w:rPr>
          <w:rFonts w:ascii="Arial" w:hAnsi="Arial" w:cs="Arial"/>
        </w:rPr>
        <w:t>patients</w:t>
      </w:r>
      <w:r w:rsidR="00DD1A37" w:rsidRPr="00EB40A6">
        <w:rPr>
          <w:rFonts w:ascii="Arial" w:hAnsi="Arial" w:cs="Arial"/>
        </w:rPr>
        <w:t xml:space="preserve">. </w:t>
      </w:r>
    </w:p>
    <w:p w14:paraId="222ECA14" w14:textId="780B2838" w:rsidR="00224B39" w:rsidRPr="00EB40A6" w:rsidRDefault="00224B39" w:rsidP="005B07D2">
      <w:pPr>
        <w:spacing w:line="480" w:lineRule="auto"/>
        <w:jc w:val="both"/>
        <w:rPr>
          <w:rFonts w:ascii="Arial" w:hAnsi="Arial" w:cs="Arial"/>
          <w:color w:val="000000" w:themeColor="text1"/>
        </w:rPr>
      </w:pPr>
    </w:p>
    <w:p w14:paraId="3159BFDA" w14:textId="1C86ACB8" w:rsidR="0078374B" w:rsidRPr="00EB40A6" w:rsidRDefault="00224B39" w:rsidP="0078374B">
      <w:pPr>
        <w:spacing w:line="480" w:lineRule="auto"/>
        <w:jc w:val="both"/>
        <w:rPr>
          <w:rFonts w:ascii="Arial" w:hAnsi="Arial" w:cs="Arial"/>
          <w:color w:val="000000" w:themeColor="text1"/>
        </w:rPr>
      </w:pPr>
      <w:r w:rsidRPr="00EB40A6">
        <w:rPr>
          <w:rFonts w:ascii="Arial" w:hAnsi="Arial" w:cs="Arial"/>
          <w:color w:val="000000" w:themeColor="text1"/>
        </w:rPr>
        <w:t xml:space="preserve">The design of the CancerDQoL ensures it is </w:t>
      </w:r>
      <w:proofErr w:type="gramStart"/>
      <w:r w:rsidRPr="00EB40A6">
        <w:rPr>
          <w:rFonts w:ascii="Arial" w:hAnsi="Arial" w:cs="Arial"/>
          <w:color w:val="000000" w:themeColor="text1"/>
        </w:rPr>
        <w:t>condition-specific</w:t>
      </w:r>
      <w:proofErr w:type="gramEnd"/>
      <w:r w:rsidRPr="00EB40A6">
        <w:rPr>
          <w:rFonts w:ascii="Arial" w:hAnsi="Arial" w:cs="Arial"/>
          <w:color w:val="000000" w:themeColor="text1"/>
        </w:rPr>
        <w:t xml:space="preserve">. </w:t>
      </w:r>
      <w:r w:rsidR="00220388" w:rsidRPr="00EB40A6">
        <w:rPr>
          <w:rFonts w:ascii="Arial" w:hAnsi="Arial" w:cs="Arial"/>
          <w:color w:val="000000" w:themeColor="text1"/>
        </w:rPr>
        <w:t>The initial selection of items from the -</w:t>
      </w:r>
      <w:proofErr w:type="spellStart"/>
      <w:r w:rsidR="00220388" w:rsidRPr="00EB40A6">
        <w:rPr>
          <w:rFonts w:ascii="Arial" w:hAnsi="Arial" w:cs="Arial"/>
          <w:color w:val="000000" w:themeColor="text1"/>
        </w:rPr>
        <w:t>DQoL</w:t>
      </w:r>
      <w:proofErr w:type="spellEnd"/>
      <w:r w:rsidR="00220388" w:rsidRPr="00EB40A6">
        <w:rPr>
          <w:rFonts w:ascii="Arial" w:hAnsi="Arial" w:cs="Arial"/>
          <w:color w:val="000000" w:themeColor="text1"/>
        </w:rPr>
        <w:t xml:space="preserve"> Item Library based on </w:t>
      </w:r>
      <w:r w:rsidR="008153F9" w:rsidRPr="00EB40A6">
        <w:rPr>
          <w:rFonts w:ascii="Arial" w:hAnsi="Arial" w:cs="Arial"/>
          <w:color w:val="000000" w:themeColor="text1"/>
        </w:rPr>
        <w:t>consultant oncologist</w:t>
      </w:r>
      <w:r w:rsidR="0078374B" w:rsidRPr="00EB40A6">
        <w:rPr>
          <w:rFonts w:ascii="Arial" w:hAnsi="Arial" w:cs="Arial"/>
          <w:color w:val="000000" w:themeColor="text1"/>
        </w:rPr>
        <w:t xml:space="preserve"> and patient ratings was confirmed in subsequent interviews with people </w:t>
      </w:r>
      <w:r w:rsidR="003762AC" w:rsidRPr="00EB40A6">
        <w:rPr>
          <w:rFonts w:ascii="Arial" w:hAnsi="Arial" w:cs="Arial"/>
          <w:color w:val="000000" w:themeColor="text1"/>
        </w:rPr>
        <w:t xml:space="preserve">living </w:t>
      </w:r>
      <w:r w:rsidR="008153F9" w:rsidRPr="00EB40A6">
        <w:rPr>
          <w:rFonts w:ascii="Arial" w:hAnsi="Arial" w:cs="Arial"/>
          <w:color w:val="000000" w:themeColor="text1"/>
        </w:rPr>
        <w:t xml:space="preserve">with cancer. Interview participants were asked to </w:t>
      </w:r>
      <w:r w:rsidR="00A05155" w:rsidRPr="00EB40A6">
        <w:rPr>
          <w:rFonts w:ascii="Arial" w:hAnsi="Arial" w:cs="Arial"/>
          <w:color w:val="000000" w:themeColor="text1"/>
        </w:rPr>
        <w:t xml:space="preserve">consider </w:t>
      </w:r>
      <w:r w:rsidR="008153F9" w:rsidRPr="00EB40A6">
        <w:rPr>
          <w:rFonts w:ascii="Arial" w:hAnsi="Arial" w:cs="Arial"/>
          <w:color w:val="000000" w:themeColor="text1"/>
        </w:rPr>
        <w:t xml:space="preserve">specifically the impact of cancer on these domains and to provide feedback on any </w:t>
      </w:r>
      <w:r w:rsidR="00B054B9" w:rsidRPr="00EB40A6">
        <w:rPr>
          <w:rFonts w:ascii="Arial" w:hAnsi="Arial" w:cs="Arial"/>
          <w:color w:val="000000" w:themeColor="text1"/>
        </w:rPr>
        <w:t xml:space="preserve">additional </w:t>
      </w:r>
      <w:r w:rsidR="008153F9" w:rsidRPr="00EB40A6">
        <w:rPr>
          <w:rFonts w:ascii="Arial" w:hAnsi="Arial" w:cs="Arial"/>
          <w:color w:val="000000" w:themeColor="text1"/>
        </w:rPr>
        <w:t xml:space="preserve">domains they </w:t>
      </w:r>
      <w:r w:rsidR="00B054B9" w:rsidRPr="00EB40A6">
        <w:rPr>
          <w:rFonts w:ascii="Arial" w:hAnsi="Arial" w:cs="Arial"/>
          <w:color w:val="000000" w:themeColor="text1"/>
        </w:rPr>
        <w:t>thought were needed</w:t>
      </w:r>
      <w:r w:rsidR="008153F9" w:rsidRPr="00EB40A6">
        <w:rPr>
          <w:rFonts w:ascii="Arial" w:hAnsi="Arial" w:cs="Arial"/>
          <w:color w:val="000000" w:themeColor="text1"/>
        </w:rPr>
        <w:t>.</w:t>
      </w:r>
      <w:r w:rsidR="003762AC" w:rsidRPr="00EB40A6">
        <w:rPr>
          <w:rFonts w:ascii="Arial" w:hAnsi="Arial" w:cs="Arial"/>
          <w:color w:val="000000" w:themeColor="text1"/>
        </w:rPr>
        <w:t xml:space="preserve"> </w:t>
      </w:r>
      <w:r w:rsidR="0078374B" w:rsidRPr="00EB40A6">
        <w:rPr>
          <w:rFonts w:ascii="Arial" w:hAnsi="Arial" w:cs="Arial"/>
          <w:color w:val="000000" w:themeColor="text1"/>
        </w:rPr>
        <w:t>There were no new items generated from the CancerDQoL interviews revealing how flexible and adaptable the items in the Item Library are across multiple conditions (</w:t>
      </w:r>
      <w:r w:rsidR="00667463" w:rsidRPr="00EB40A6">
        <w:rPr>
          <w:rFonts w:ascii="Arial" w:hAnsi="Arial" w:cs="Arial"/>
          <w:color w:val="000000" w:themeColor="text1"/>
        </w:rPr>
        <w:t>25</w:t>
      </w:r>
      <w:r w:rsidR="0078374B" w:rsidRPr="00EB40A6">
        <w:rPr>
          <w:rFonts w:ascii="Arial" w:hAnsi="Arial" w:cs="Arial"/>
          <w:color w:val="000000" w:themeColor="text1"/>
        </w:rPr>
        <w:t>). In support of Joyce (1994)</w:t>
      </w:r>
      <w:r w:rsidR="00667463" w:rsidRPr="00EB40A6">
        <w:rPr>
          <w:rFonts w:ascii="Arial" w:hAnsi="Arial" w:cs="Arial"/>
          <w:color w:val="000000" w:themeColor="text1"/>
        </w:rPr>
        <w:t xml:space="preserve"> (20)</w:t>
      </w:r>
      <w:r w:rsidR="0078374B" w:rsidRPr="00EB40A6">
        <w:rPr>
          <w:rFonts w:ascii="Arial" w:hAnsi="Arial" w:cs="Arial"/>
          <w:color w:val="000000" w:themeColor="text1"/>
        </w:rPr>
        <w:t>, the general overview items showed that although the majority of patients stated that their QoL would be ‘very much better’ or ‘much better’ without cancer, they also reported that their present quality of life was either ‘very good’ or ‘good’, and that in general their health was either ‘very good’ or ‘good’.</w:t>
      </w:r>
    </w:p>
    <w:p w14:paraId="63461C68" w14:textId="77777777" w:rsidR="00376CA5" w:rsidRPr="00EB40A6" w:rsidRDefault="00376CA5" w:rsidP="005B07D2">
      <w:pPr>
        <w:spacing w:line="480" w:lineRule="auto"/>
        <w:jc w:val="both"/>
        <w:rPr>
          <w:rFonts w:ascii="Arial" w:hAnsi="Arial" w:cs="Arial"/>
          <w:color w:val="000000" w:themeColor="text1"/>
        </w:rPr>
      </w:pPr>
    </w:p>
    <w:p w14:paraId="1B9A9344" w14:textId="349651F2" w:rsidR="00376CA5" w:rsidRPr="00EB40A6" w:rsidRDefault="003762AC" w:rsidP="005B07D2">
      <w:pPr>
        <w:spacing w:line="480" w:lineRule="auto"/>
        <w:jc w:val="both"/>
        <w:rPr>
          <w:rFonts w:ascii="Arial" w:hAnsi="Arial" w:cs="Arial"/>
          <w:color w:val="000000" w:themeColor="text1"/>
        </w:rPr>
      </w:pPr>
      <w:r w:rsidRPr="00EB40A6">
        <w:rPr>
          <w:rFonts w:ascii="Arial" w:hAnsi="Arial" w:cs="Arial"/>
          <w:color w:val="000000" w:themeColor="text1"/>
        </w:rPr>
        <w:t>The CancerDQoL is likely to be more sensitive to change than generic measures</w:t>
      </w:r>
      <w:r w:rsidR="0078374B" w:rsidRPr="00EB40A6">
        <w:rPr>
          <w:rFonts w:ascii="Arial" w:hAnsi="Arial" w:cs="Arial"/>
          <w:color w:val="000000" w:themeColor="text1"/>
        </w:rPr>
        <w:t xml:space="preserve"> of QoL</w:t>
      </w:r>
      <w:r w:rsidRPr="00EB40A6">
        <w:rPr>
          <w:rFonts w:ascii="Arial" w:hAnsi="Arial" w:cs="Arial"/>
          <w:color w:val="000000" w:themeColor="text1"/>
        </w:rPr>
        <w:t>.</w:t>
      </w:r>
      <w:r w:rsidR="00376CA5" w:rsidRPr="00EB40A6">
        <w:rPr>
          <w:rFonts w:ascii="Arial" w:hAnsi="Arial" w:cs="Arial"/>
          <w:color w:val="000000" w:themeColor="text1"/>
        </w:rPr>
        <w:t xml:space="preserve"> It is also more likely to differentiate between the impact of cancer and its treatment and the impact of unrelated comorbidities. In previous research, Woodcock et al.</w:t>
      </w:r>
      <w:r w:rsidR="00667463" w:rsidRPr="00EB40A6">
        <w:rPr>
          <w:rFonts w:ascii="Arial" w:hAnsi="Arial" w:cs="Arial"/>
          <w:color w:val="000000" w:themeColor="text1"/>
        </w:rPr>
        <w:t>, (2001)</w:t>
      </w:r>
      <w:r w:rsidR="00376CA5" w:rsidRPr="00EB40A6">
        <w:rPr>
          <w:rFonts w:ascii="Arial" w:hAnsi="Arial" w:cs="Arial"/>
          <w:color w:val="000000" w:themeColor="text1"/>
        </w:rPr>
        <w:t xml:space="preserve"> found that the ADDQoL differentiated between complications of diabetes </w:t>
      </w:r>
      <w:r w:rsidR="00376CA5" w:rsidRPr="00EB40A6">
        <w:rPr>
          <w:rFonts w:ascii="Arial" w:hAnsi="Arial" w:cs="Arial"/>
          <w:color w:val="000000" w:themeColor="text1"/>
        </w:rPr>
        <w:lastRenderedPageBreak/>
        <w:t xml:space="preserve">and unrelated comorbidities whereas the </w:t>
      </w:r>
      <w:r w:rsidR="00B054B9" w:rsidRPr="00EB40A6">
        <w:rPr>
          <w:rFonts w:ascii="Arial" w:hAnsi="Arial" w:cs="Arial"/>
          <w:color w:val="000000" w:themeColor="text1"/>
        </w:rPr>
        <w:t xml:space="preserve">generic </w:t>
      </w:r>
      <w:r w:rsidR="00376CA5" w:rsidRPr="00EB40A6">
        <w:rPr>
          <w:rFonts w:ascii="Arial" w:hAnsi="Arial" w:cs="Arial"/>
          <w:color w:val="000000" w:themeColor="text1"/>
        </w:rPr>
        <w:t>SF-36</w:t>
      </w:r>
      <w:r w:rsidR="00B054B9" w:rsidRPr="00EB40A6">
        <w:rPr>
          <w:rFonts w:ascii="Arial" w:hAnsi="Arial" w:cs="Arial"/>
          <w:color w:val="000000" w:themeColor="text1"/>
        </w:rPr>
        <w:t xml:space="preserve"> health status measure</w:t>
      </w:r>
      <w:r w:rsidR="00376CA5" w:rsidRPr="00EB40A6">
        <w:rPr>
          <w:rFonts w:ascii="Arial" w:hAnsi="Arial" w:cs="Arial"/>
          <w:color w:val="000000" w:themeColor="text1"/>
        </w:rPr>
        <w:t xml:space="preserve"> did not</w:t>
      </w:r>
      <w:r w:rsidR="00022E97" w:rsidRPr="00EB40A6">
        <w:rPr>
          <w:rFonts w:ascii="Arial" w:hAnsi="Arial" w:cs="Arial"/>
          <w:color w:val="000000" w:themeColor="text1"/>
        </w:rPr>
        <w:t xml:space="preserve"> (37)</w:t>
      </w:r>
      <w:r w:rsidR="00376CA5" w:rsidRPr="00EB40A6">
        <w:rPr>
          <w:rFonts w:ascii="Arial" w:hAnsi="Arial" w:cs="Arial"/>
          <w:color w:val="000000" w:themeColor="text1"/>
        </w:rPr>
        <w:t xml:space="preserve">. </w:t>
      </w:r>
    </w:p>
    <w:p w14:paraId="2CA243C7" w14:textId="6B73C62B" w:rsidR="00224B39" w:rsidRPr="00EB40A6" w:rsidRDefault="008153F9" w:rsidP="005B07D2">
      <w:pPr>
        <w:spacing w:line="480" w:lineRule="auto"/>
        <w:jc w:val="both"/>
        <w:rPr>
          <w:rFonts w:ascii="Arial" w:hAnsi="Arial" w:cs="Arial"/>
          <w:color w:val="000000" w:themeColor="text1"/>
        </w:rPr>
      </w:pPr>
      <w:r w:rsidRPr="00EB40A6">
        <w:rPr>
          <w:rFonts w:ascii="Arial" w:hAnsi="Arial" w:cs="Arial"/>
          <w:color w:val="000000" w:themeColor="text1"/>
        </w:rPr>
        <w:t xml:space="preserve">  </w:t>
      </w:r>
    </w:p>
    <w:p w14:paraId="214972E5" w14:textId="131E27BF" w:rsidR="002C39AD" w:rsidRPr="00EB40A6" w:rsidRDefault="00B054B9" w:rsidP="00B00693">
      <w:pPr>
        <w:spacing w:line="480" w:lineRule="auto"/>
        <w:jc w:val="both"/>
        <w:rPr>
          <w:rFonts w:ascii="Arial" w:hAnsi="Arial" w:cs="Arial"/>
          <w:color w:val="000000" w:themeColor="text1"/>
        </w:rPr>
      </w:pPr>
      <w:r w:rsidRPr="00EB40A6">
        <w:rPr>
          <w:rFonts w:ascii="Arial" w:hAnsi="Arial" w:cs="Arial"/>
          <w:color w:val="000000" w:themeColor="text1"/>
        </w:rPr>
        <w:t>A</w:t>
      </w:r>
      <w:r w:rsidR="003762AC" w:rsidRPr="00EB40A6">
        <w:rPr>
          <w:rFonts w:ascii="Arial" w:hAnsi="Arial" w:cs="Arial"/>
          <w:color w:val="000000" w:themeColor="text1"/>
        </w:rPr>
        <w:t xml:space="preserve"> larger study </w:t>
      </w:r>
      <w:r w:rsidR="0078374B" w:rsidRPr="00EB40A6">
        <w:rPr>
          <w:rFonts w:ascii="Arial" w:hAnsi="Arial" w:cs="Arial"/>
          <w:color w:val="000000" w:themeColor="text1"/>
        </w:rPr>
        <w:t xml:space="preserve">has now been completed </w:t>
      </w:r>
      <w:r w:rsidRPr="00EB40A6">
        <w:rPr>
          <w:rFonts w:ascii="Arial" w:hAnsi="Arial" w:cs="Arial"/>
          <w:color w:val="000000" w:themeColor="text1"/>
        </w:rPr>
        <w:t xml:space="preserve">to </w:t>
      </w:r>
      <w:r w:rsidR="0078374B" w:rsidRPr="00EB40A6">
        <w:rPr>
          <w:rFonts w:ascii="Arial" w:hAnsi="Arial" w:cs="Arial"/>
          <w:color w:val="000000" w:themeColor="text1"/>
        </w:rPr>
        <w:t>evaluate the p</w:t>
      </w:r>
      <w:r w:rsidR="003762AC" w:rsidRPr="00EB40A6">
        <w:rPr>
          <w:rFonts w:ascii="Arial" w:hAnsi="Arial" w:cs="Arial"/>
          <w:color w:val="000000" w:themeColor="text1"/>
        </w:rPr>
        <w:t xml:space="preserve">sychometric properties of the CancerDQoL </w:t>
      </w:r>
      <w:r w:rsidRPr="00EB40A6">
        <w:rPr>
          <w:rFonts w:ascii="Arial" w:hAnsi="Arial" w:cs="Arial"/>
          <w:color w:val="000000" w:themeColor="text1"/>
        </w:rPr>
        <w:t xml:space="preserve">in the UK. Future research is expected to compare CancerDQoL findings from </w:t>
      </w:r>
      <w:r w:rsidR="003762AC" w:rsidRPr="00EB40A6">
        <w:rPr>
          <w:rFonts w:ascii="Arial" w:hAnsi="Arial" w:cs="Arial"/>
          <w:color w:val="000000" w:themeColor="text1"/>
        </w:rPr>
        <w:t>different countries</w:t>
      </w:r>
      <w:r w:rsidR="00376CA5" w:rsidRPr="00EB40A6">
        <w:rPr>
          <w:rFonts w:ascii="Arial" w:hAnsi="Arial" w:cs="Arial"/>
          <w:color w:val="000000" w:themeColor="text1"/>
        </w:rPr>
        <w:t>, including the UK,</w:t>
      </w:r>
      <w:r w:rsidR="003762AC" w:rsidRPr="00EB40A6">
        <w:rPr>
          <w:rFonts w:ascii="Arial" w:hAnsi="Arial" w:cs="Arial"/>
          <w:color w:val="000000" w:themeColor="text1"/>
        </w:rPr>
        <w:t xml:space="preserve"> and across </w:t>
      </w:r>
      <w:r w:rsidR="00CD2799" w:rsidRPr="00EB40A6">
        <w:rPr>
          <w:rFonts w:ascii="Arial" w:hAnsi="Arial" w:cs="Arial"/>
          <w:color w:val="000000" w:themeColor="text1"/>
        </w:rPr>
        <w:t xml:space="preserve">different age groups and </w:t>
      </w:r>
      <w:r w:rsidR="003762AC" w:rsidRPr="00EB40A6">
        <w:rPr>
          <w:rFonts w:ascii="Arial" w:hAnsi="Arial" w:cs="Arial"/>
          <w:color w:val="000000" w:themeColor="text1"/>
        </w:rPr>
        <w:t xml:space="preserve">nationalities. </w:t>
      </w:r>
      <w:r w:rsidR="00CD2799" w:rsidRPr="00EB40A6">
        <w:rPr>
          <w:rFonts w:ascii="Arial" w:hAnsi="Arial" w:cs="Arial"/>
          <w:color w:val="000000" w:themeColor="text1"/>
        </w:rPr>
        <w:t xml:space="preserve">The item ‘Having children or more children’ was not relevant to </w:t>
      </w:r>
      <w:proofErr w:type="gramStart"/>
      <w:r w:rsidR="00CD2799" w:rsidRPr="00EB40A6">
        <w:rPr>
          <w:rFonts w:ascii="Arial" w:hAnsi="Arial" w:cs="Arial"/>
          <w:color w:val="000000" w:themeColor="text1"/>
        </w:rPr>
        <w:t>the majority of</w:t>
      </w:r>
      <w:proofErr w:type="gramEnd"/>
      <w:r w:rsidR="00CD2799" w:rsidRPr="00EB40A6">
        <w:rPr>
          <w:rFonts w:ascii="Arial" w:hAnsi="Arial" w:cs="Arial"/>
          <w:color w:val="000000" w:themeColor="text1"/>
        </w:rPr>
        <w:t xml:space="preserve"> participants in the present study. However, it is possible that this item will be more relevant among younger samples. </w:t>
      </w:r>
      <w:r w:rsidR="00E91B0F" w:rsidRPr="00EB40A6">
        <w:rPr>
          <w:rFonts w:ascii="Arial" w:hAnsi="Arial" w:cs="Arial"/>
          <w:color w:val="000000" w:themeColor="text1"/>
        </w:rPr>
        <w:t>C</w:t>
      </w:r>
      <w:r w:rsidR="009D6299" w:rsidRPr="00EB40A6">
        <w:rPr>
          <w:rFonts w:ascii="Arial" w:hAnsi="Arial" w:cs="Arial"/>
          <w:color w:val="000000" w:themeColor="text1"/>
        </w:rPr>
        <w:t xml:space="preserve">onducting the research in Zimbabwe </w:t>
      </w:r>
      <w:r w:rsidR="00E13CCB" w:rsidRPr="00EB40A6">
        <w:rPr>
          <w:rFonts w:ascii="Arial" w:hAnsi="Arial" w:cs="Arial"/>
          <w:color w:val="000000" w:themeColor="text1"/>
        </w:rPr>
        <w:t>resulted in</w:t>
      </w:r>
      <w:r w:rsidR="00473414" w:rsidRPr="00EB40A6">
        <w:rPr>
          <w:rFonts w:ascii="Arial" w:hAnsi="Arial" w:cs="Arial"/>
          <w:color w:val="000000" w:themeColor="text1"/>
        </w:rPr>
        <w:t xml:space="preserve"> the inclusion of </w:t>
      </w:r>
      <w:proofErr w:type="gramStart"/>
      <w:r w:rsidR="00473414" w:rsidRPr="00EB40A6">
        <w:rPr>
          <w:rFonts w:ascii="Arial" w:hAnsi="Arial" w:cs="Arial"/>
          <w:color w:val="000000" w:themeColor="text1"/>
        </w:rPr>
        <w:t xml:space="preserve">a large </w:t>
      </w:r>
      <w:r w:rsidR="009D6299" w:rsidRPr="00EB40A6">
        <w:rPr>
          <w:rFonts w:ascii="Arial" w:hAnsi="Arial" w:cs="Arial"/>
          <w:color w:val="000000" w:themeColor="text1"/>
        </w:rPr>
        <w:t>number of</w:t>
      </w:r>
      <w:proofErr w:type="gramEnd"/>
      <w:r w:rsidR="009D6299" w:rsidRPr="00EB40A6">
        <w:rPr>
          <w:rFonts w:ascii="Arial" w:hAnsi="Arial" w:cs="Arial"/>
          <w:color w:val="000000" w:themeColor="text1"/>
        </w:rPr>
        <w:t xml:space="preserve"> ethnic </w:t>
      </w:r>
      <w:r w:rsidR="0071508D" w:rsidRPr="00EB40A6">
        <w:rPr>
          <w:rFonts w:ascii="Arial" w:hAnsi="Arial" w:cs="Arial"/>
          <w:color w:val="000000" w:themeColor="text1"/>
        </w:rPr>
        <w:t>minority groups</w:t>
      </w:r>
      <w:r w:rsidR="003762AC" w:rsidRPr="00EB40A6">
        <w:rPr>
          <w:rFonts w:ascii="Arial" w:hAnsi="Arial" w:cs="Arial"/>
          <w:color w:val="000000" w:themeColor="text1"/>
        </w:rPr>
        <w:t xml:space="preserve"> suggesting that the measure is relevant to people from different cultural backgrounds</w:t>
      </w:r>
      <w:r w:rsidR="00B74175" w:rsidRPr="00EB40A6">
        <w:rPr>
          <w:rFonts w:ascii="Arial" w:hAnsi="Arial" w:cs="Arial"/>
          <w:color w:val="000000" w:themeColor="text1"/>
        </w:rPr>
        <w:t xml:space="preserve">. </w:t>
      </w:r>
      <w:r w:rsidR="00376CA5" w:rsidRPr="00EB40A6">
        <w:rPr>
          <w:rFonts w:ascii="Arial" w:hAnsi="Arial" w:cs="Arial"/>
          <w:color w:val="000000" w:themeColor="text1"/>
        </w:rPr>
        <w:t>It will be important to determine in a larger sample, where su</w:t>
      </w:r>
      <w:r w:rsidR="002C39AD" w:rsidRPr="00EB40A6">
        <w:rPr>
          <w:rFonts w:ascii="Arial" w:hAnsi="Arial" w:cs="Arial"/>
          <w:color w:val="000000" w:themeColor="text1"/>
        </w:rPr>
        <w:t xml:space="preserve">bgroup analysis is justified, </w:t>
      </w:r>
      <w:r w:rsidR="00376CA5" w:rsidRPr="00EB40A6">
        <w:rPr>
          <w:rFonts w:ascii="Arial" w:hAnsi="Arial" w:cs="Arial"/>
          <w:color w:val="000000" w:themeColor="text1"/>
        </w:rPr>
        <w:t xml:space="preserve">whether the </w:t>
      </w:r>
      <w:r w:rsidR="00325F15" w:rsidRPr="00EB40A6">
        <w:rPr>
          <w:rFonts w:ascii="Arial" w:hAnsi="Arial" w:cs="Arial"/>
          <w:color w:val="000000" w:themeColor="text1"/>
        </w:rPr>
        <w:t>CancerDQoL</w:t>
      </w:r>
      <w:r w:rsidR="00376CA5" w:rsidRPr="00EB40A6">
        <w:rPr>
          <w:rFonts w:ascii="Arial" w:hAnsi="Arial" w:cs="Arial"/>
          <w:color w:val="000000" w:themeColor="text1"/>
        </w:rPr>
        <w:t xml:space="preserve"> is </w:t>
      </w:r>
      <w:r w:rsidR="0009545F" w:rsidRPr="00EB40A6">
        <w:rPr>
          <w:rFonts w:ascii="Arial" w:hAnsi="Arial" w:cs="Arial"/>
          <w:color w:val="000000" w:themeColor="text1"/>
        </w:rPr>
        <w:t>equally suitable</w:t>
      </w:r>
      <w:r w:rsidR="00376CA5" w:rsidRPr="00EB40A6">
        <w:rPr>
          <w:rFonts w:ascii="Arial" w:hAnsi="Arial" w:cs="Arial"/>
          <w:color w:val="000000" w:themeColor="text1"/>
        </w:rPr>
        <w:t xml:space="preserve"> across a broad range of </w:t>
      </w:r>
      <w:r w:rsidR="002C39AD" w:rsidRPr="00EB40A6">
        <w:rPr>
          <w:rFonts w:ascii="Arial" w:hAnsi="Arial" w:cs="Arial"/>
          <w:color w:val="000000" w:themeColor="text1"/>
        </w:rPr>
        <w:t>cancer types, and with people</w:t>
      </w:r>
      <w:r w:rsidR="00376CA5" w:rsidRPr="00EB40A6">
        <w:rPr>
          <w:rFonts w:ascii="Arial" w:hAnsi="Arial" w:cs="Arial"/>
          <w:color w:val="000000" w:themeColor="text1"/>
        </w:rPr>
        <w:t xml:space="preserve"> at different stages of treatment and undergoing different forms of </w:t>
      </w:r>
      <w:r w:rsidR="002C39AD" w:rsidRPr="00EB40A6">
        <w:rPr>
          <w:rFonts w:ascii="Arial" w:hAnsi="Arial" w:cs="Arial"/>
          <w:color w:val="000000" w:themeColor="text1"/>
        </w:rPr>
        <w:t xml:space="preserve">cancer </w:t>
      </w:r>
      <w:r w:rsidR="00376CA5" w:rsidRPr="00EB40A6">
        <w:rPr>
          <w:rFonts w:ascii="Arial" w:hAnsi="Arial" w:cs="Arial"/>
          <w:color w:val="000000" w:themeColor="text1"/>
        </w:rPr>
        <w:t>treatment.</w:t>
      </w:r>
    </w:p>
    <w:p w14:paraId="101BE232" w14:textId="77777777" w:rsidR="004B3DD7" w:rsidRPr="00EB40A6" w:rsidRDefault="004B3DD7" w:rsidP="005B07D2">
      <w:pPr>
        <w:rPr>
          <w:rFonts w:ascii="Arial" w:hAnsi="Arial" w:cs="Arial"/>
          <w:i/>
          <w:color w:val="000000" w:themeColor="text1"/>
        </w:rPr>
      </w:pPr>
    </w:p>
    <w:p w14:paraId="12CA8FAF" w14:textId="7FF6DFF9" w:rsidR="00325F15" w:rsidRPr="00EB40A6" w:rsidRDefault="00325F15" w:rsidP="005B07D2">
      <w:pPr>
        <w:rPr>
          <w:rFonts w:ascii="Arial" w:hAnsi="Arial" w:cs="Arial"/>
          <w:b/>
          <w:color w:val="000000" w:themeColor="text1"/>
        </w:rPr>
      </w:pPr>
    </w:p>
    <w:p w14:paraId="4CD53268" w14:textId="593D53F9" w:rsidR="00510CA6" w:rsidRPr="00EB40A6" w:rsidRDefault="00510CA6">
      <w:pPr>
        <w:spacing w:line="480" w:lineRule="auto"/>
        <w:jc w:val="both"/>
        <w:rPr>
          <w:rFonts w:ascii="Arial" w:hAnsi="Arial" w:cs="Arial"/>
          <w:color w:val="000000" w:themeColor="text1"/>
        </w:rPr>
      </w:pPr>
      <w:r w:rsidRPr="00EB40A6">
        <w:rPr>
          <w:rFonts w:ascii="Arial" w:hAnsi="Arial" w:cs="Arial"/>
          <w:color w:val="000000" w:themeColor="text1"/>
        </w:rPr>
        <w:t>This study</w:t>
      </w:r>
      <w:r w:rsidR="00CC56E5" w:rsidRPr="00EB40A6">
        <w:rPr>
          <w:rFonts w:ascii="Arial" w:hAnsi="Arial" w:cs="Arial"/>
          <w:color w:val="000000" w:themeColor="text1"/>
        </w:rPr>
        <w:t xml:space="preserve"> has demonstrated that items selected from the –</w:t>
      </w:r>
      <w:proofErr w:type="spellStart"/>
      <w:r w:rsidR="00CC56E5" w:rsidRPr="00EB40A6">
        <w:rPr>
          <w:rFonts w:ascii="Arial" w:hAnsi="Arial" w:cs="Arial"/>
          <w:color w:val="000000" w:themeColor="text1"/>
        </w:rPr>
        <w:t>DQoL</w:t>
      </w:r>
      <w:proofErr w:type="spellEnd"/>
      <w:r w:rsidR="00CC56E5" w:rsidRPr="00EB40A6">
        <w:rPr>
          <w:rFonts w:ascii="Arial" w:hAnsi="Arial" w:cs="Arial"/>
          <w:color w:val="000000" w:themeColor="text1"/>
        </w:rPr>
        <w:t xml:space="preserve"> item library to create a new –</w:t>
      </w:r>
      <w:proofErr w:type="spellStart"/>
      <w:r w:rsidR="00CC56E5" w:rsidRPr="00EB40A6">
        <w:rPr>
          <w:rFonts w:ascii="Arial" w:hAnsi="Arial" w:cs="Arial"/>
          <w:color w:val="000000" w:themeColor="text1"/>
        </w:rPr>
        <w:t>DQoL</w:t>
      </w:r>
      <w:proofErr w:type="spellEnd"/>
      <w:r w:rsidR="00CC56E5" w:rsidRPr="00EB40A6">
        <w:rPr>
          <w:rFonts w:ascii="Arial" w:hAnsi="Arial" w:cs="Arial"/>
          <w:color w:val="000000" w:themeColor="text1"/>
        </w:rPr>
        <w:t xml:space="preserve"> for people with cancer had good face and content validity </w:t>
      </w:r>
      <w:r w:rsidR="0078374B" w:rsidRPr="00EB40A6">
        <w:rPr>
          <w:rFonts w:ascii="Arial" w:hAnsi="Arial" w:cs="Arial"/>
          <w:color w:val="000000" w:themeColor="text1"/>
        </w:rPr>
        <w:t xml:space="preserve">in </w:t>
      </w:r>
      <w:r w:rsidR="00CC56E5" w:rsidRPr="00EB40A6">
        <w:rPr>
          <w:rFonts w:ascii="Arial" w:hAnsi="Arial" w:cs="Arial"/>
          <w:color w:val="000000" w:themeColor="text1"/>
        </w:rPr>
        <w:t xml:space="preserve">English-speaking </w:t>
      </w:r>
      <w:r w:rsidR="0078374B" w:rsidRPr="00EB40A6">
        <w:rPr>
          <w:rFonts w:ascii="Arial" w:hAnsi="Arial" w:cs="Arial"/>
          <w:color w:val="000000" w:themeColor="text1"/>
        </w:rPr>
        <w:t xml:space="preserve">cancer </w:t>
      </w:r>
      <w:r w:rsidR="00CC56E5" w:rsidRPr="00EB40A6">
        <w:rPr>
          <w:rFonts w:ascii="Arial" w:hAnsi="Arial" w:cs="Arial"/>
          <w:color w:val="000000" w:themeColor="text1"/>
        </w:rPr>
        <w:t>patients in Zimbabwe</w:t>
      </w:r>
      <w:r w:rsidR="0078374B" w:rsidRPr="00EB40A6">
        <w:rPr>
          <w:rFonts w:ascii="Arial" w:hAnsi="Arial" w:cs="Arial"/>
          <w:color w:val="000000" w:themeColor="text1"/>
        </w:rPr>
        <w:t>, and this was confirmed in an adaptation following</w:t>
      </w:r>
      <w:r w:rsidR="008B582C" w:rsidRPr="00EB40A6">
        <w:rPr>
          <w:rFonts w:ascii="Arial" w:hAnsi="Arial" w:cs="Arial"/>
          <w:color w:val="000000" w:themeColor="text1"/>
        </w:rPr>
        <w:t xml:space="preserve"> UK interviews</w:t>
      </w:r>
      <w:r w:rsidR="00CC56E5" w:rsidRPr="00EB40A6">
        <w:rPr>
          <w:rFonts w:ascii="Arial" w:hAnsi="Arial" w:cs="Arial"/>
          <w:color w:val="000000" w:themeColor="text1"/>
        </w:rPr>
        <w:t xml:space="preserve">. </w:t>
      </w:r>
      <w:r w:rsidR="008B582C" w:rsidRPr="00EB40A6">
        <w:rPr>
          <w:rFonts w:ascii="Arial" w:hAnsi="Arial" w:cs="Arial"/>
          <w:color w:val="000000" w:themeColor="text1"/>
        </w:rPr>
        <w:t xml:space="preserve">The CancerDQoL was acceptable for use with adults with a range of different cancers. </w:t>
      </w:r>
    </w:p>
    <w:p w14:paraId="23BF98F5" w14:textId="77777777" w:rsidR="008F54CF" w:rsidRPr="00EB40A6" w:rsidRDefault="008F54CF" w:rsidP="008F54CF">
      <w:pPr>
        <w:spacing w:line="480" w:lineRule="auto"/>
        <w:jc w:val="both"/>
        <w:rPr>
          <w:rFonts w:ascii="Arial" w:hAnsi="Arial" w:cs="Arial"/>
          <w:i/>
        </w:rPr>
      </w:pPr>
    </w:p>
    <w:p w14:paraId="30E1910B" w14:textId="77777777" w:rsidR="008F54CF" w:rsidRPr="00EB40A6" w:rsidRDefault="008F54CF" w:rsidP="008F54CF">
      <w:pPr>
        <w:tabs>
          <w:tab w:val="left" w:pos="3280"/>
        </w:tabs>
        <w:spacing w:line="480" w:lineRule="auto"/>
        <w:ind w:right="-20"/>
        <w:jc w:val="both"/>
        <w:rPr>
          <w:rFonts w:ascii="Arial" w:hAnsi="Arial" w:cs="Arial"/>
          <w:i/>
        </w:rPr>
      </w:pPr>
      <w:r w:rsidRPr="00EB40A6">
        <w:rPr>
          <w:rFonts w:ascii="Arial" w:hAnsi="Arial" w:cs="Arial"/>
          <w:i/>
        </w:rPr>
        <w:t>Acknowledgements</w:t>
      </w:r>
    </w:p>
    <w:p w14:paraId="58861BE6" w14:textId="008DA33F" w:rsidR="008F54CF" w:rsidRPr="00EB40A6" w:rsidRDefault="008F54CF" w:rsidP="008F54CF">
      <w:pPr>
        <w:tabs>
          <w:tab w:val="left" w:pos="3280"/>
        </w:tabs>
        <w:spacing w:line="480" w:lineRule="auto"/>
        <w:ind w:right="-20"/>
        <w:jc w:val="both"/>
        <w:rPr>
          <w:rFonts w:ascii="Arial" w:hAnsi="Arial" w:cs="Arial"/>
        </w:rPr>
      </w:pPr>
      <w:r w:rsidRPr="00EB40A6">
        <w:rPr>
          <w:rFonts w:ascii="Arial" w:hAnsi="Arial" w:cs="Arial"/>
        </w:rPr>
        <w:t xml:space="preserve">The authors thank the Medical Research Council of Zimbabwe for approval to conduct this study (MRCZ/B/1457). The authors are grateful to </w:t>
      </w:r>
      <w:proofErr w:type="spellStart"/>
      <w:r w:rsidRPr="00EB40A6">
        <w:rPr>
          <w:rFonts w:ascii="Arial" w:hAnsi="Arial" w:cs="Arial"/>
        </w:rPr>
        <w:t>Dr.</w:t>
      </w:r>
      <w:proofErr w:type="spellEnd"/>
      <w:r w:rsidRPr="00EB40A6">
        <w:rPr>
          <w:rFonts w:ascii="Arial" w:hAnsi="Arial" w:cs="Arial"/>
        </w:rPr>
        <w:t xml:space="preserve"> K Naik, Chairman of the </w:t>
      </w:r>
      <w:r w:rsidRPr="00EB40A6">
        <w:rPr>
          <w:rFonts w:ascii="Arial" w:hAnsi="Arial" w:cs="Arial"/>
        </w:rPr>
        <w:lastRenderedPageBreak/>
        <w:t xml:space="preserve">Board, </w:t>
      </w:r>
      <w:proofErr w:type="spellStart"/>
      <w:r w:rsidRPr="00EB40A6">
        <w:rPr>
          <w:rFonts w:ascii="Arial" w:hAnsi="Arial" w:cs="Arial"/>
        </w:rPr>
        <w:t>Oncocare</w:t>
      </w:r>
      <w:proofErr w:type="spellEnd"/>
      <w:r w:rsidRPr="00EB40A6">
        <w:rPr>
          <w:rFonts w:ascii="Arial" w:hAnsi="Arial" w:cs="Arial"/>
        </w:rPr>
        <w:t xml:space="preserve">, Zimbabwe and Jackson </w:t>
      </w:r>
      <w:proofErr w:type="spellStart"/>
      <w:r w:rsidRPr="00EB40A6">
        <w:rPr>
          <w:rFonts w:ascii="Arial" w:hAnsi="Arial" w:cs="Arial"/>
        </w:rPr>
        <w:t>Kanhenga</w:t>
      </w:r>
      <w:proofErr w:type="spellEnd"/>
      <w:r w:rsidRPr="00EB40A6">
        <w:rPr>
          <w:rFonts w:ascii="Arial" w:hAnsi="Arial" w:cs="Arial"/>
        </w:rPr>
        <w:t xml:space="preserve">, Head of Corporate Affairs, Bains Imaging Group, Zimbabwe, for granting permission to carry out the research at </w:t>
      </w:r>
      <w:proofErr w:type="spellStart"/>
      <w:r w:rsidRPr="00EB40A6">
        <w:rPr>
          <w:rFonts w:ascii="Arial" w:hAnsi="Arial" w:cs="Arial"/>
        </w:rPr>
        <w:t>Oncocare</w:t>
      </w:r>
      <w:proofErr w:type="spellEnd"/>
      <w:r w:rsidRPr="00EB40A6">
        <w:rPr>
          <w:rFonts w:ascii="Arial" w:hAnsi="Arial" w:cs="Arial"/>
        </w:rPr>
        <w:t xml:space="preserve">. The authors thank Portia </w:t>
      </w:r>
      <w:proofErr w:type="spellStart"/>
      <w:r w:rsidRPr="00EB40A6">
        <w:rPr>
          <w:rFonts w:ascii="Arial" w:hAnsi="Arial" w:cs="Arial"/>
        </w:rPr>
        <w:t>Bashiri-Chuma</w:t>
      </w:r>
      <w:proofErr w:type="spellEnd"/>
      <w:r w:rsidRPr="00EB40A6">
        <w:rPr>
          <w:rFonts w:ascii="Arial" w:hAnsi="Arial" w:cs="Arial"/>
        </w:rPr>
        <w:t xml:space="preserve">, Clinic Manager, </w:t>
      </w:r>
      <w:proofErr w:type="spellStart"/>
      <w:r w:rsidRPr="00EB40A6">
        <w:rPr>
          <w:rFonts w:ascii="Arial" w:hAnsi="Arial" w:cs="Arial"/>
        </w:rPr>
        <w:t>Oncocare</w:t>
      </w:r>
      <w:proofErr w:type="spellEnd"/>
      <w:r w:rsidRPr="00EB40A6">
        <w:rPr>
          <w:rFonts w:ascii="Arial" w:hAnsi="Arial" w:cs="Arial"/>
        </w:rPr>
        <w:t xml:space="preserve">, Zimbabwe, for support in recruiting participants. The authors extend their gratitude to the patients who participated and </w:t>
      </w:r>
      <w:proofErr w:type="spellStart"/>
      <w:r w:rsidRPr="00EB40A6">
        <w:rPr>
          <w:rFonts w:ascii="Arial" w:hAnsi="Arial" w:cs="Arial"/>
        </w:rPr>
        <w:t>Dr.</w:t>
      </w:r>
      <w:proofErr w:type="spellEnd"/>
      <w:r w:rsidRPr="00EB40A6">
        <w:rPr>
          <w:rFonts w:ascii="Arial" w:hAnsi="Arial" w:cs="Arial"/>
        </w:rPr>
        <w:t xml:space="preserve"> </w:t>
      </w:r>
      <w:proofErr w:type="spellStart"/>
      <w:r w:rsidRPr="00EB40A6">
        <w:rPr>
          <w:rFonts w:ascii="Arial" w:hAnsi="Arial" w:cs="Arial"/>
        </w:rPr>
        <w:t>Ndoro</w:t>
      </w:r>
      <w:proofErr w:type="spellEnd"/>
      <w:r w:rsidRPr="00EB40A6">
        <w:rPr>
          <w:rFonts w:ascii="Arial" w:hAnsi="Arial" w:cs="Arial"/>
        </w:rPr>
        <w:t xml:space="preserve"> and </w:t>
      </w:r>
      <w:proofErr w:type="spellStart"/>
      <w:r w:rsidRPr="00EB40A6">
        <w:rPr>
          <w:rFonts w:ascii="Arial" w:hAnsi="Arial" w:cs="Arial"/>
        </w:rPr>
        <w:t>Dr.</w:t>
      </w:r>
      <w:proofErr w:type="spellEnd"/>
      <w:r w:rsidRPr="00EB40A6">
        <w:rPr>
          <w:rFonts w:ascii="Arial" w:hAnsi="Arial" w:cs="Arial"/>
        </w:rPr>
        <w:t xml:space="preserve"> </w:t>
      </w:r>
      <w:proofErr w:type="spellStart"/>
      <w:r w:rsidRPr="00EB40A6">
        <w:rPr>
          <w:rFonts w:ascii="Arial" w:hAnsi="Arial" w:cs="Arial"/>
        </w:rPr>
        <w:t>Tsikai</w:t>
      </w:r>
      <w:proofErr w:type="spellEnd"/>
      <w:r w:rsidRPr="00EB40A6">
        <w:rPr>
          <w:rFonts w:ascii="Arial" w:hAnsi="Arial" w:cs="Arial"/>
        </w:rPr>
        <w:t xml:space="preserve"> for consultation on items for inclusion in the questionnaire. We recognise Health Psychology Research (HPR) Ltd. for supporting this study and in providing the expertise of Mrs Alison Wilson, Mrs Janet Bayfield and </w:t>
      </w:r>
      <w:r w:rsidR="00C05470" w:rsidRPr="00EB40A6">
        <w:rPr>
          <w:rFonts w:ascii="Arial" w:hAnsi="Arial" w:cs="Arial"/>
        </w:rPr>
        <w:t>Dr</w:t>
      </w:r>
      <w:r w:rsidRPr="00EB40A6">
        <w:rPr>
          <w:rFonts w:ascii="Arial" w:hAnsi="Arial" w:cs="Arial"/>
        </w:rPr>
        <w:t xml:space="preserve"> Anita </w:t>
      </w:r>
      <w:proofErr w:type="spellStart"/>
      <w:r w:rsidRPr="00EB40A6">
        <w:rPr>
          <w:rFonts w:ascii="Arial" w:hAnsi="Arial" w:cs="Arial"/>
        </w:rPr>
        <w:t>Smar</w:t>
      </w:r>
      <w:r w:rsidR="00C05470" w:rsidRPr="00EB40A6">
        <w:rPr>
          <w:rFonts w:ascii="Arial" w:hAnsi="Arial" w:cs="Arial"/>
        </w:rPr>
        <w:t>en</w:t>
      </w:r>
      <w:r w:rsidRPr="00EB40A6">
        <w:rPr>
          <w:rFonts w:ascii="Arial" w:hAnsi="Arial" w:cs="Arial"/>
        </w:rPr>
        <w:t>dache</w:t>
      </w:r>
      <w:proofErr w:type="spellEnd"/>
      <w:r w:rsidRPr="00EB40A6">
        <w:rPr>
          <w:rFonts w:ascii="Arial" w:hAnsi="Arial" w:cs="Arial"/>
        </w:rPr>
        <w:t>.</w:t>
      </w:r>
    </w:p>
    <w:p w14:paraId="502B0DE1" w14:textId="77777777" w:rsidR="008F54CF" w:rsidRPr="00EB40A6" w:rsidRDefault="008F54CF" w:rsidP="008F54CF">
      <w:pPr>
        <w:spacing w:line="480" w:lineRule="auto"/>
        <w:jc w:val="both"/>
        <w:rPr>
          <w:rFonts w:ascii="Arial" w:hAnsi="Arial" w:cs="Arial"/>
          <w:i/>
        </w:rPr>
      </w:pPr>
    </w:p>
    <w:p w14:paraId="4221867B" w14:textId="1B7AC6D8" w:rsidR="008F54CF" w:rsidRPr="00EB40A6" w:rsidRDefault="008F54CF" w:rsidP="008F54CF">
      <w:pPr>
        <w:spacing w:line="480" w:lineRule="auto"/>
        <w:jc w:val="both"/>
        <w:rPr>
          <w:rFonts w:ascii="Arial" w:hAnsi="Arial" w:cs="Arial"/>
          <w:i/>
        </w:rPr>
      </w:pPr>
      <w:r w:rsidRPr="00EB40A6">
        <w:rPr>
          <w:rFonts w:ascii="Arial" w:hAnsi="Arial" w:cs="Arial"/>
          <w:i/>
        </w:rPr>
        <w:t>Conflict of interest statement:</w:t>
      </w:r>
    </w:p>
    <w:p w14:paraId="5622904A" w14:textId="724FABE3" w:rsidR="008F54CF" w:rsidRPr="00EB40A6" w:rsidRDefault="008F54CF" w:rsidP="008F54CF">
      <w:pPr>
        <w:spacing w:line="480" w:lineRule="auto"/>
        <w:jc w:val="both"/>
        <w:rPr>
          <w:rFonts w:ascii="Arial" w:hAnsi="Arial" w:cs="Arial"/>
        </w:rPr>
      </w:pPr>
      <w:r w:rsidRPr="00EB40A6">
        <w:rPr>
          <w:rFonts w:ascii="Arial" w:hAnsi="Arial" w:cs="Arial"/>
        </w:rPr>
        <w:t xml:space="preserve">C.B. is a director and majority shareholder of Health Psychology Research Ltd., which licenses her questionnaires </w:t>
      </w:r>
      <w:r w:rsidR="00CB15B6" w:rsidRPr="00EB40A6">
        <w:rPr>
          <w:rFonts w:ascii="Arial" w:hAnsi="Arial" w:cs="Arial"/>
        </w:rPr>
        <w:t>for others to use and charges licence fees to commercial companies, paying royalties to C.B. on these occasions. C.B. via Royal Holloway receives research grants from GSK/</w:t>
      </w:r>
      <w:proofErr w:type="spellStart"/>
      <w:r w:rsidR="00CB15B6" w:rsidRPr="00EB40A6">
        <w:rPr>
          <w:rFonts w:ascii="Arial" w:hAnsi="Arial" w:cs="Arial"/>
        </w:rPr>
        <w:t>ViiV</w:t>
      </w:r>
      <w:proofErr w:type="spellEnd"/>
      <w:r w:rsidR="00CB15B6" w:rsidRPr="00EB40A6">
        <w:rPr>
          <w:rFonts w:ascii="Arial" w:hAnsi="Arial" w:cs="Arial"/>
        </w:rPr>
        <w:t xml:space="preserve"> for </w:t>
      </w:r>
      <w:r w:rsidR="003D7F27" w:rsidRPr="00EB40A6">
        <w:rPr>
          <w:rFonts w:ascii="Arial" w:hAnsi="Arial" w:cs="Arial"/>
        </w:rPr>
        <w:t>design, development and use of measures for people with HIV and from Medtronic for design and development of measures for people with varicose veins.</w:t>
      </w:r>
      <w:r w:rsidRPr="00EB40A6">
        <w:rPr>
          <w:rFonts w:ascii="Arial" w:hAnsi="Arial" w:cs="Arial"/>
        </w:rPr>
        <w:t xml:space="preserve"> Co-authors A.G. and M.D.T. have no conflicts of interest to declare.</w:t>
      </w:r>
    </w:p>
    <w:p w14:paraId="5E2EB4E4" w14:textId="77777777" w:rsidR="008F54CF" w:rsidRPr="00EB40A6" w:rsidRDefault="008F54CF" w:rsidP="008F54CF">
      <w:pPr>
        <w:tabs>
          <w:tab w:val="left" w:pos="3280"/>
        </w:tabs>
        <w:spacing w:line="480" w:lineRule="auto"/>
        <w:ind w:right="-20"/>
        <w:jc w:val="both"/>
        <w:rPr>
          <w:rFonts w:ascii="Arial" w:hAnsi="Arial" w:cs="Arial"/>
          <w:lang w:eastAsia="en-GB"/>
        </w:rPr>
      </w:pPr>
    </w:p>
    <w:p w14:paraId="40DE799A" w14:textId="77777777" w:rsidR="008F54CF" w:rsidRPr="00EB40A6" w:rsidRDefault="008F54CF" w:rsidP="008F54CF">
      <w:pPr>
        <w:tabs>
          <w:tab w:val="left" w:pos="3280"/>
        </w:tabs>
        <w:spacing w:line="480" w:lineRule="auto"/>
        <w:ind w:right="-20"/>
        <w:jc w:val="both"/>
        <w:rPr>
          <w:rFonts w:ascii="Arial" w:hAnsi="Arial" w:cs="Arial"/>
          <w:i/>
        </w:rPr>
      </w:pPr>
      <w:r w:rsidRPr="00EB40A6">
        <w:rPr>
          <w:rFonts w:ascii="Arial" w:hAnsi="Arial" w:cs="Arial"/>
          <w:i/>
        </w:rPr>
        <w:t>Author contributions</w:t>
      </w:r>
    </w:p>
    <w:p w14:paraId="76D67DF4" w14:textId="5F66B3F3" w:rsidR="008F54CF" w:rsidRPr="00EB40A6" w:rsidRDefault="008F54CF" w:rsidP="008F54CF">
      <w:pPr>
        <w:tabs>
          <w:tab w:val="left" w:pos="3280"/>
        </w:tabs>
        <w:spacing w:line="480" w:lineRule="auto"/>
        <w:ind w:right="-20"/>
        <w:jc w:val="both"/>
        <w:rPr>
          <w:rFonts w:ascii="Arial" w:hAnsi="Arial" w:cs="Arial"/>
        </w:rPr>
      </w:pPr>
      <w:r w:rsidRPr="00EB40A6">
        <w:rPr>
          <w:rFonts w:ascii="Arial" w:hAnsi="Arial" w:cs="Arial"/>
        </w:rPr>
        <w:t>A.G recruited the participants, collected and analysed the data. A.G. and M.</w:t>
      </w:r>
      <w:r w:rsidR="00EF6739" w:rsidRPr="00EB40A6">
        <w:rPr>
          <w:rFonts w:ascii="Arial" w:hAnsi="Arial" w:cs="Arial"/>
        </w:rPr>
        <w:t>D.</w:t>
      </w:r>
      <w:r w:rsidRPr="00EB40A6">
        <w:rPr>
          <w:rFonts w:ascii="Arial" w:hAnsi="Arial" w:cs="Arial"/>
        </w:rPr>
        <w:t>T. wrote the manuscript. M.</w:t>
      </w:r>
      <w:r w:rsidR="00EF6739" w:rsidRPr="00EB40A6">
        <w:rPr>
          <w:rFonts w:ascii="Arial" w:hAnsi="Arial" w:cs="Arial"/>
        </w:rPr>
        <w:t>D.</w:t>
      </w:r>
      <w:r w:rsidRPr="00EB40A6">
        <w:rPr>
          <w:rFonts w:ascii="Arial" w:hAnsi="Arial" w:cs="Arial"/>
        </w:rPr>
        <w:t xml:space="preserve">T. and C.B. advised on the design, recruitment and data analyses. </w:t>
      </w:r>
      <w:r w:rsidRPr="00EB40A6">
        <w:rPr>
          <w:rFonts w:ascii="Arial" w:hAnsi="Arial" w:cs="Arial"/>
          <w:lang w:eastAsia="en-GB"/>
        </w:rPr>
        <w:t>C.B. is the academic lead on questionnaire design, development and linguistic validation and copyright holder for the CancerDQoL</w:t>
      </w:r>
      <w:r w:rsidRPr="00EB40A6">
        <w:rPr>
          <w:rFonts w:ascii="Arial" w:hAnsi="Arial" w:cs="Arial"/>
        </w:rPr>
        <w:t xml:space="preserve">. All authors reviewed and edited the manuscript.    </w:t>
      </w:r>
    </w:p>
    <w:p w14:paraId="3FAD8E57" w14:textId="77777777" w:rsidR="008F54CF" w:rsidRPr="00EB40A6" w:rsidRDefault="008F54CF" w:rsidP="008F54CF">
      <w:pPr>
        <w:tabs>
          <w:tab w:val="left" w:pos="3280"/>
        </w:tabs>
        <w:spacing w:line="480" w:lineRule="auto"/>
        <w:ind w:right="-20"/>
        <w:jc w:val="both"/>
        <w:rPr>
          <w:rFonts w:ascii="Arial" w:hAnsi="Arial" w:cs="Arial"/>
        </w:rPr>
      </w:pPr>
    </w:p>
    <w:p w14:paraId="052D3BD8" w14:textId="1DAAE205" w:rsidR="00504E51" w:rsidRPr="00EB40A6" w:rsidRDefault="009E44ED" w:rsidP="008F54CF">
      <w:pPr>
        <w:tabs>
          <w:tab w:val="left" w:pos="3280"/>
        </w:tabs>
        <w:spacing w:line="480" w:lineRule="auto"/>
        <w:ind w:right="-20"/>
        <w:jc w:val="both"/>
        <w:rPr>
          <w:rFonts w:ascii="Arial" w:hAnsi="Arial" w:cs="Arial"/>
        </w:rPr>
      </w:pPr>
      <w:r w:rsidRPr="00EB40A6">
        <w:rPr>
          <w:rFonts w:ascii="Arial" w:hAnsi="Arial" w:cs="Arial"/>
          <w:b/>
          <w:color w:val="000000" w:themeColor="text1"/>
        </w:rPr>
        <w:lastRenderedPageBreak/>
        <w:t>References</w:t>
      </w:r>
    </w:p>
    <w:p w14:paraId="2F2D767E" w14:textId="77777777" w:rsidR="00045F16" w:rsidRPr="00EB40A6" w:rsidRDefault="00045F16" w:rsidP="003B1D46">
      <w:pPr>
        <w:rPr>
          <w:rFonts w:ascii="Arial" w:hAnsi="Arial" w:cs="Arial"/>
          <w:color w:val="000000" w:themeColor="text1"/>
          <w:shd w:val="clear" w:color="auto" w:fill="FFFFFF"/>
        </w:rPr>
      </w:pPr>
    </w:p>
    <w:p w14:paraId="4F2B2EF2" w14:textId="43238531" w:rsidR="007C4534" w:rsidRPr="00EB40A6" w:rsidRDefault="007C4534" w:rsidP="007C4534">
      <w:pPr>
        <w:spacing w:line="480" w:lineRule="auto"/>
        <w:jc w:val="both"/>
        <w:rPr>
          <w:rFonts w:ascii="Arial" w:hAnsi="Arial" w:cs="Arial"/>
          <w:shd w:val="clear" w:color="auto" w:fill="FFFFFF"/>
        </w:rPr>
      </w:pPr>
      <w:r w:rsidRPr="00EB40A6">
        <w:rPr>
          <w:rFonts w:ascii="Arial" w:hAnsi="Arial" w:cs="Arial"/>
          <w:shd w:val="clear" w:color="auto" w:fill="FFFFFF"/>
        </w:rPr>
        <w:t xml:space="preserve">1. Union for International Cancer Control (UICC). Annual report 2018. June 2019. Available from: </w:t>
      </w:r>
      <w:hyperlink r:id="rId9" w:history="1">
        <w:r w:rsidRPr="00EB40A6">
          <w:rPr>
            <w:rStyle w:val="Hyperlink"/>
            <w:rFonts w:ascii="Arial" w:hAnsi="Arial" w:cs="Arial"/>
            <w:color w:val="auto"/>
            <w:shd w:val="clear" w:color="auto" w:fill="FFFFFF"/>
          </w:rPr>
          <w:t>https://www.uicc.org/resources/2018-annual-report</w:t>
        </w:r>
      </w:hyperlink>
      <w:r w:rsidRPr="00EB40A6">
        <w:rPr>
          <w:rFonts w:ascii="Arial" w:hAnsi="Arial" w:cs="Arial"/>
          <w:shd w:val="clear" w:color="auto" w:fill="FFFFFF"/>
        </w:rPr>
        <w:t xml:space="preserve"> </w:t>
      </w:r>
    </w:p>
    <w:p w14:paraId="2696341B" w14:textId="28746B6B" w:rsidR="00C638F8" w:rsidRPr="00EB40A6" w:rsidRDefault="007C4534" w:rsidP="007C4534">
      <w:pPr>
        <w:spacing w:line="480" w:lineRule="auto"/>
        <w:jc w:val="both"/>
        <w:rPr>
          <w:rFonts w:ascii="Arial" w:hAnsi="Arial" w:cs="Arial"/>
          <w:shd w:val="clear" w:color="auto" w:fill="FFFFFF"/>
        </w:rPr>
      </w:pPr>
      <w:r w:rsidRPr="00EB40A6">
        <w:rPr>
          <w:rFonts w:ascii="Arial" w:hAnsi="Arial" w:cs="Arial"/>
          <w:shd w:val="clear" w:color="auto" w:fill="FFFFFF"/>
        </w:rPr>
        <w:t xml:space="preserve">2. </w:t>
      </w:r>
      <w:r w:rsidR="00B34DF9" w:rsidRPr="00EB40A6">
        <w:rPr>
          <w:rFonts w:ascii="Arial" w:hAnsi="Arial" w:cs="Arial"/>
          <w:shd w:val="clear" w:color="auto" w:fill="FFFFFF"/>
        </w:rPr>
        <w:t xml:space="preserve">Edgar A, Bowling A.: </w:t>
      </w:r>
      <w:commentRangeStart w:id="1"/>
      <w:commentRangeStart w:id="2"/>
      <w:r w:rsidR="00B34DF9" w:rsidRPr="00EB40A6">
        <w:rPr>
          <w:rFonts w:ascii="Arial" w:hAnsi="Arial" w:cs="Arial"/>
          <w:shd w:val="clear" w:color="auto" w:fill="FFFFFF"/>
        </w:rPr>
        <w:t>1997</w:t>
      </w:r>
      <w:r w:rsidR="00C638F8" w:rsidRPr="00EB40A6">
        <w:rPr>
          <w:rFonts w:ascii="Arial" w:hAnsi="Arial" w:cs="Arial"/>
          <w:shd w:val="clear" w:color="auto" w:fill="FFFFFF"/>
        </w:rPr>
        <w:t>,</w:t>
      </w:r>
      <w:r w:rsidR="00B34DF9" w:rsidRPr="00EB40A6">
        <w:rPr>
          <w:rFonts w:ascii="Arial" w:hAnsi="Arial" w:cs="Arial"/>
          <w:shd w:val="clear" w:color="auto" w:fill="FFFFFF"/>
        </w:rPr>
        <w:t xml:space="preserve"> Measuring health; a </w:t>
      </w:r>
      <w:r w:rsidR="00C638F8" w:rsidRPr="00EB40A6">
        <w:rPr>
          <w:rFonts w:ascii="Arial" w:hAnsi="Arial" w:cs="Arial"/>
          <w:shd w:val="clear" w:color="auto" w:fill="FFFFFF"/>
        </w:rPr>
        <w:t>r</w:t>
      </w:r>
      <w:r w:rsidR="00B34DF9" w:rsidRPr="00EB40A6">
        <w:rPr>
          <w:rFonts w:ascii="Arial" w:hAnsi="Arial" w:cs="Arial"/>
          <w:shd w:val="clear" w:color="auto" w:fill="FFFFFF"/>
        </w:rPr>
        <w:t>eview of quality of life measurement scales (2</w:t>
      </w:r>
      <w:r w:rsidR="00B34DF9" w:rsidRPr="00EB40A6">
        <w:rPr>
          <w:rFonts w:ascii="Arial" w:hAnsi="Arial" w:cs="Arial"/>
          <w:shd w:val="clear" w:color="auto" w:fill="FFFFFF"/>
          <w:vertAlign w:val="superscript"/>
        </w:rPr>
        <w:t>nd</w:t>
      </w:r>
      <w:r w:rsidR="00B34DF9" w:rsidRPr="00EB40A6">
        <w:rPr>
          <w:rFonts w:ascii="Arial" w:hAnsi="Arial" w:cs="Arial"/>
          <w:shd w:val="clear" w:color="auto" w:fill="FFFFFF"/>
        </w:rPr>
        <w:t xml:space="preserve"> Edition). Med Health Care </w:t>
      </w:r>
      <w:proofErr w:type="spellStart"/>
      <w:r w:rsidR="00B34DF9" w:rsidRPr="00EB40A6">
        <w:rPr>
          <w:rFonts w:ascii="Arial" w:hAnsi="Arial" w:cs="Arial"/>
          <w:shd w:val="clear" w:color="auto" w:fill="FFFFFF"/>
        </w:rPr>
        <w:t>Philos</w:t>
      </w:r>
      <w:proofErr w:type="spellEnd"/>
      <w:r w:rsidR="00B34DF9" w:rsidRPr="00EB40A6">
        <w:rPr>
          <w:rFonts w:ascii="Arial" w:hAnsi="Arial" w:cs="Arial"/>
          <w:shd w:val="clear" w:color="auto" w:fill="FFFFFF"/>
        </w:rPr>
        <w:t xml:space="preserve"> 1998</w:t>
      </w:r>
      <w:commentRangeEnd w:id="1"/>
      <w:r w:rsidR="003D7F27" w:rsidRPr="00EB40A6">
        <w:rPr>
          <w:rStyle w:val="CommentReference"/>
        </w:rPr>
        <w:commentReference w:id="1"/>
      </w:r>
      <w:commentRangeEnd w:id="2"/>
      <w:r w:rsidR="00C638F8" w:rsidRPr="00EB40A6">
        <w:rPr>
          <w:rStyle w:val="CommentReference"/>
        </w:rPr>
        <w:commentReference w:id="2"/>
      </w:r>
      <w:r w:rsidR="00B34DF9" w:rsidRPr="00EB40A6">
        <w:rPr>
          <w:rFonts w:ascii="Arial" w:hAnsi="Arial" w:cs="Arial"/>
          <w:shd w:val="clear" w:color="auto" w:fill="FFFFFF"/>
        </w:rPr>
        <w:t>; 1:181-182</w:t>
      </w:r>
    </w:p>
    <w:p w14:paraId="6EFC2350" w14:textId="6C88CEC5" w:rsidR="00002C1C" w:rsidRPr="00EB40A6" w:rsidRDefault="00C638F8" w:rsidP="007C4534">
      <w:pPr>
        <w:spacing w:line="480" w:lineRule="auto"/>
        <w:jc w:val="both"/>
        <w:rPr>
          <w:rFonts w:ascii="Arial" w:hAnsi="Arial" w:cs="Arial"/>
          <w:shd w:val="clear" w:color="auto" w:fill="FFFFFF"/>
        </w:rPr>
      </w:pPr>
      <w:r w:rsidRPr="00EB40A6">
        <w:rPr>
          <w:rFonts w:ascii="Arial" w:hAnsi="Arial" w:cs="Arial"/>
          <w:shd w:val="clear" w:color="auto" w:fill="FFFFFF"/>
        </w:rPr>
        <w:t xml:space="preserve">3. </w:t>
      </w:r>
      <w:r w:rsidR="00002C1C" w:rsidRPr="00EB40A6">
        <w:rPr>
          <w:rFonts w:ascii="Arial" w:hAnsi="Arial" w:cs="Arial"/>
          <w:shd w:val="clear" w:color="auto" w:fill="FFFFFF"/>
        </w:rPr>
        <w:t>McKenna SP. Measuring patient-reported outcomes: moving beyond misplaced common sense to hard science. BMC Medicine 2011; 9:86</w:t>
      </w:r>
    </w:p>
    <w:p w14:paraId="08258276" w14:textId="0398B451" w:rsidR="00047E2F" w:rsidRPr="00EB40A6" w:rsidRDefault="0071055E" w:rsidP="007C4534">
      <w:pPr>
        <w:spacing w:line="480" w:lineRule="auto"/>
        <w:jc w:val="both"/>
        <w:rPr>
          <w:rFonts w:ascii="Arial" w:hAnsi="Arial" w:cs="Arial"/>
          <w:shd w:val="clear" w:color="auto" w:fill="FFFFFF"/>
        </w:rPr>
      </w:pPr>
      <w:r w:rsidRPr="00EB40A6">
        <w:rPr>
          <w:rFonts w:ascii="Arial" w:hAnsi="Arial" w:cs="Arial"/>
          <w:shd w:val="clear" w:color="auto" w:fill="FFFFFF"/>
        </w:rPr>
        <w:t>4</w:t>
      </w:r>
      <w:r w:rsidR="00865B8C" w:rsidRPr="00EB40A6">
        <w:rPr>
          <w:rFonts w:ascii="Arial" w:hAnsi="Arial" w:cs="Arial"/>
          <w:shd w:val="clear" w:color="auto" w:fill="FFFFFF"/>
        </w:rPr>
        <w:t xml:space="preserve">. NHS. The NHS long-term plan. 2019. Available from: </w:t>
      </w:r>
      <w:hyperlink r:id="rId13" w:history="1">
        <w:r w:rsidR="00047E2F" w:rsidRPr="00EB40A6">
          <w:rPr>
            <w:rStyle w:val="Hyperlink"/>
            <w:rFonts w:ascii="Arial" w:hAnsi="Arial" w:cs="Arial"/>
            <w:color w:val="auto"/>
            <w:shd w:val="clear" w:color="auto" w:fill="FFFFFF"/>
          </w:rPr>
          <w:t>https://www.longtermplan.nhs.uk/</w:t>
        </w:r>
      </w:hyperlink>
    </w:p>
    <w:p w14:paraId="304CF467" w14:textId="58F2387D" w:rsidR="00B81B47" w:rsidRPr="00EB40A6" w:rsidRDefault="00800030" w:rsidP="007C4534">
      <w:pPr>
        <w:spacing w:line="480" w:lineRule="auto"/>
        <w:jc w:val="both"/>
        <w:rPr>
          <w:rFonts w:ascii="Arial" w:hAnsi="Arial" w:cs="Arial"/>
          <w:shd w:val="clear" w:color="auto" w:fill="FFFFFF"/>
        </w:rPr>
      </w:pPr>
      <w:r w:rsidRPr="00EB40A6">
        <w:rPr>
          <w:rFonts w:ascii="Arial" w:hAnsi="Arial" w:cs="Arial"/>
          <w:shd w:val="clear" w:color="auto" w:fill="FFFFFF"/>
        </w:rPr>
        <w:t>5</w:t>
      </w:r>
      <w:r w:rsidR="00B81B47" w:rsidRPr="00EB40A6">
        <w:rPr>
          <w:rFonts w:ascii="Arial" w:hAnsi="Arial" w:cs="Arial"/>
          <w:shd w:val="clear" w:color="auto" w:fill="FFFFFF"/>
        </w:rPr>
        <w:t xml:space="preserve">. Pickard AS, Wilke CT, Lin H-W, Lloyd A. Health utilities using the EQ-5D in studies of cancer. </w:t>
      </w:r>
      <w:proofErr w:type="spellStart"/>
      <w:r w:rsidR="00B81B47" w:rsidRPr="00EB40A6">
        <w:rPr>
          <w:rFonts w:ascii="Arial" w:hAnsi="Arial" w:cs="Arial"/>
          <w:shd w:val="clear" w:color="auto" w:fill="FFFFFF"/>
        </w:rPr>
        <w:t>PharmacoEconomics</w:t>
      </w:r>
      <w:proofErr w:type="spellEnd"/>
      <w:r w:rsidR="00B81B47" w:rsidRPr="00EB40A6">
        <w:rPr>
          <w:rFonts w:ascii="Arial" w:hAnsi="Arial" w:cs="Arial"/>
          <w:shd w:val="clear" w:color="auto" w:fill="FFFFFF"/>
        </w:rPr>
        <w:t xml:space="preserve"> 2007; 25:365-384.</w:t>
      </w:r>
    </w:p>
    <w:p w14:paraId="38B8F91E" w14:textId="16A3C864" w:rsidR="00D63E6F" w:rsidRPr="00EB40A6" w:rsidRDefault="00800030" w:rsidP="007C4534">
      <w:pPr>
        <w:spacing w:line="480" w:lineRule="auto"/>
        <w:jc w:val="both"/>
        <w:rPr>
          <w:rFonts w:ascii="Arial" w:hAnsi="Arial" w:cs="Arial"/>
          <w:shd w:val="clear" w:color="auto" w:fill="FFFFFF"/>
        </w:rPr>
      </w:pPr>
      <w:r w:rsidRPr="00EB40A6">
        <w:rPr>
          <w:rFonts w:ascii="Arial" w:hAnsi="Arial" w:cs="Arial"/>
          <w:shd w:val="clear" w:color="auto" w:fill="FFFFFF"/>
        </w:rPr>
        <w:t>6</w:t>
      </w:r>
      <w:r w:rsidR="00D63E6F" w:rsidRPr="00EB40A6">
        <w:rPr>
          <w:rFonts w:ascii="Arial" w:hAnsi="Arial" w:cs="Arial"/>
          <w:shd w:val="clear" w:color="auto" w:fill="FFFFFF"/>
        </w:rPr>
        <w:t xml:space="preserve">. </w:t>
      </w:r>
      <w:proofErr w:type="spellStart"/>
      <w:r w:rsidR="00D63E6F" w:rsidRPr="00EB40A6">
        <w:rPr>
          <w:rFonts w:ascii="Arial" w:hAnsi="Arial" w:cs="Arial"/>
          <w:shd w:val="clear" w:color="auto" w:fill="FFFFFF"/>
        </w:rPr>
        <w:t>Taarnhǿj</w:t>
      </w:r>
      <w:proofErr w:type="spellEnd"/>
      <w:r w:rsidR="00D63E6F" w:rsidRPr="00EB40A6">
        <w:rPr>
          <w:rFonts w:ascii="Arial" w:hAnsi="Arial" w:cs="Arial"/>
          <w:shd w:val="clear" w:color="auto" w:fill="FFFFFF"/>
        </w:rPr>
        <w:t xml:space="preserve"> GA, Johansen G, </w:t>
      </w:r>
      <w:proofErr w:type="spellStart"/>
      <w:r w:rsidR="00D63E6F" w:rsidRPr="00EB40A6">
        <w:rPr>
          <w:rFonts w:ascii="Arial" w:hAnsi="Arial" w:cs="Arial"/>
          <w:shd w:val="clear" w:color="auto" w:fill="FFFFFF"/>
        </w:rPr>
        <w:t>Pappot</w:t>
      </w:r>
      <w:proofErr w:type="spellEnd"/>
      <w:r w:rsidR="00D63E6F" w:rsidRPr="00EB40A6">
        <w:rPr>
          <w:rFonts w:ascii="Arial" w:hAnsi="Arial" w:cs="Arial"/>
          <w:shd w:val="clear" w:color="auto" w:fill="FFFFFF"/>
        </w:rPr>
        <w:t xml:space="preserve"> H. Quality of life in bladder cancer patients receiving</w:t>
      </w:r>
      <w:r w:rsidR="00950D23" w:rsidRPr="00EB40A6">
        <w:rPr>
          <w:rFonts w:ascii="Arial" w:hAnsi="Arial" w:cs="Arial"/>
          <w:shd w:val="clear" w:color="auto" w:fill="FFFFFF"/>
        </w:rPr>
        <w:t xml:space="preserve"> medical oncological treatment; a systematic review of the literature. Health and Quality of Life Outcomes 2019; 17: 20.</w:t>
      </w:r>
    </w:p>
    <w:p w14:paraId="1E17CBE9" w14:textId="7B8533B5" w:rsidR="00950D23" w:rsidRPr="00EB40A6" w:rsidRDefault="00800030" w:rsidP="007C4534">
      <w:pPr>
        <w:spacing w:line="480" w:lineRule="auto"/>
        <w:jc w:val="both"/>
        <w:rPr>
          <w:rFonts w:ascii="Arial" w:hAnsi="Arial" w:cs="Arial"/>
          <w:shd w:val="clear" w:color="auto" w:fill="FFFFFF"/>
        </w:rPr>
      </w:pPr>
      <w:r w:rsidRPr="00EB40A6">
        <w:rPr>
          <w:rFonts w:ascii="Arial" w:hAnsi="Arial" w:cs="Arial"/>
          <w:shd w:val="clear" w:color="auto" w:fill="FFFFFF"/>
        </w:rPr>
        <w:t>7</w:t>
      </w:r>
      <w:r w:rsidR="00950D23" w:rsidRPr="00EB40A6">
        <w:rPr>
          <w:rFonts w:ascii="Arial" w:hAnsi="Arial" w:cs="Arial"/>
          <w:shd w:val="clear" w:color="auto" w:fill="FFFFFF"/>
        </w:rPr>
        <w:t xml:space="preserve">. Dunn J, Lynch B, </w:t>
      </w:r>
      <w:r w:rsidR="00511673" w:rsidRPr="00EB40A6">
        <w:rPr>
          <w:rFonts w:ascii="Arial" w:hAnsi="Arial" w:cs="Arial"/>
          <w:shd w:val="clear" w:color="auto" w:fill="FFFFFF"/>
        </w:rPr>
        <w:t>Aitken J, Leggett B, Pakenham K, Newman B. Quality of life and colorectal cancer: A review 2003; 27:41-53.</w:t>
      </w:r>
    </w:p>
    <w:p w14:paraId="178F666D" w14:textId="4DE28802" w:rsidR="00511673" w:rsidRPr="00EB40A6" w:rsidRDefault="00800030" w:rsidP="007C4534">
      <w:pPr>
        <w:spacing w:line="480" w:lineRule="auto"/>
        <w:jc w:val="both"/>
        <w:rPr>
          <w:rFonts w:ascii="Arial" w:hAnsi="Arial" w:cs="Arial"/>
          <w:shd w:val="clear" w:color="auto" w:fill="FFFFFF"/>
        </w:rPr>
      </w:pPr>
      <w:r w:rsidRPr="00EB40A6">
        <w:rPr>
          <w:rFonts w:ascii="Arial" w:hAnsi="Arial" w:cs="Arial"/>
          <w:shd w:val="clear" w:color="auto" w:fill="FFFFFF"/>
        </w:rPr>
        <w:t>8</w:t>
      </w:r>
      <w:r w:rsidR="00511673" w:rsidRPr="00EB40A6">
        <w:rPr>
          <w:rFonts w:ascii="Arial" w:hAnsi="Arial" w:cs="Arial"/>
          <w:shd w:val="clear" w:color="auto" w:fill="FFFFFF"/>
        </w:rPr>
        <w:t xml:space="preserve">. </w:t>
      </w:r>
      <w:proofErr w:type="spellStart"/>
      <w:r w:rsidR="00511673" w:rsidRPr="00EB40A6">
        <w:rPr>
          <w:rFonts w:ascii="Arial" w:hAnsi="Arial" w:cs="Arial"/>
          <w:shd w:val="clear" w:color="auto" w:fill="FFFFFF"/>
        </w:rPr>
        <w:t>Montazeri</w:t>
      </w:r>
      <w:proofErr w:type="spellEnd"/>
      <w:r w:rsidR="00511673" w:rsidRPr="00EB40A6">
        <w:rPr>
          <w:rFonts w:ascii="Arial" w:hAnsi="Arial" w:cs="Arial"/>
          <w:shd w:val="clear" w:color="auto" w:fill="FFFFFF"/>
        </w:rPr>
        <w:t xml:space="preserve"> A. Health-related quality of life in breast cancer patients: a bibliographic review of the literature from 1974 to 2007. Journal of Experimental &amp; Clinical Cancer Research 2008; 27:32.</w:t>
      </w:r>
    </w:p>
    <w:p w14:paraId="39824734" w14:textId="3F620764" w:rsidR="00511673" w:rsidRPr="00EB40A6" w:rsidRDefault="00800030" w:rsidP="007C4534">
      <w:pPr>
        <w:spacing w:line="480" w:lineRule="auto"/>
        <w:jc w:val="both"/>
        <w:rPr>
          <w:rFonts w:ascii="Arial" w:hAnsi="Arial" w:cs="Arial"/>
          <w:shd w:val="clear" w:color="auto" w:fill="FFFFFF"/>
        </w:rPr>
      </w:pPr>
      <w:r w:rsidRPr="00EB40A6">
        <w:rPr>
          <w:rFonts w:ascii="Arial" w:hAnsi="Arial" w:cs="Arial"/>
          <w:shd w:val="clear" w:color="auto" w:fill="FFFFFF"/>
        </w:rPr>
        <w:t>9</w:t>
      </w:r>
      <w:r w:rsidR="00511673" w:rsidRPr="00EB40A6">
        <w:rPr>
          <w:rFonts w:ascii="Arial" w:hAnsi="Arial" w:cs="Arial"/>
          <w:shd w:val="clear" w:color="auto" w:fill="FFFFFF"/>
        </w:rPr>
        <w:t xml:space="preserve">. Reich M, </w:t>
      </w:r>
      <w:proofErr w:type="spellStart"/>
      <w:r w:rsidR="00511673" w:rsidRPr="00EB40A6">
        <w:rPr>
          <w:rFonts w:ascii="Arial" w:hAnsi="Arial" w:cs="Arial"/>
          <w:shd w:val="clear" w:color="auto" w:fill="FFFFFF"/>
        </w:rPr>
        <w:t>Lesur</w:t>
      </w:r>
      <w:proofErr w:type="spellEnd"/>
      <w:r w:rsidR="00511673" w:rsidRPr="00EB40A6">
        <w:rPr>
          <w:rFonts w:ascii="Arial" w:hAnsi="Arial" w:cs="Arial"/>
          <w:shd w:val="clear" w:color="auto" w:fill="FFFFFF"/>
        </w:rPr>
        <w:t xml:space="preserve"> A. </w:t>
      </w:r>
      <w:proofErr w:type="spellStart"/>
      <w:r w:rsidR="00511673" w:rsidRPr="00EB40A6">
        <w:rPr>
          <w:rFonts w:ascii="Arial" w:hAnsi="Arial" w:cs="Arial"/>
          <w:shd w:val="clear" w:color="auto" w:fill="FFFFFF"/>
        </w:rPr>
        <w:t>Perdrizet-Chevallier</w:t>
      </w:r>
      <w:proofErr w:type="spellEnd"/>
      <w:r w:rsidR="00511673" w:rsidRPr="00EB40A6">
        <w:rPr>
          <w:rFonts w:ascii="Arial" w:hAnsi="Arial" w:cs="Arial"/>
          <w:shd w:val="clear" w:color="auto" w:fill="FFFFFF"/>
        </w:rPr>
        <w:t xml:space="preserve"> C. Depression, quality of life and breast cancer: a review of the literature. Breast Cancer Research and Treatment 2008; 110: 9-17.</w:t>
      </w:r>
    </w:p>
    <w:p w14:paraId="56437C09" w14:textId="174C3AB0" w:rsidR="00511673" w:rsidRPr="00EB40A6" w:rsidRDefault="00800030" w:rsidP="007C4534">
      <w:pPr>
        <w:spacing w:line="480" w:lineRule="auto"/>
        <w:jc w:val="both"/>
        <w:rPr>
          <w:rFonts w:ascii="Arial" w:hAnsi="Arial" w:cs="Arial"/>
          <w:shd w:val="clear" w:color="auto" w:fill="FFFFFF"/>
        </w:rPr>
      </w:pPr>
      <w:r w:rsidRPr="00EB40A6">
        <w:rPr>
          <w:rFonts w:ascii="Arial" w:hAnsi="Arial" w:cs="Arial"/>
          <w:shd w:val="clear" w:color="auto" w:fill="FFFFFF"/>
        </w:rPr>
        <w:t>10</w:t>
      </w:r>
      <w:r w:rsidR="00511673" w:rsidRPr="00EB40A6">
        <w:rPr>
          <w:rFonts w:ascii="Arial" w:hAnsi="Arial" w:cs="Arial"/>
          <w:shd w:val="clear" w:color="auto" w:fill="FFFFFF"/>
        </w:rPr>
        <w:t xml:space="preserve">. </w:t>
      </w:r>
      <w:proofErr w:type="spellStart"/>
      <w:r w:rsidR="00511673" w:rsidRPr="00EB40A6">
        <w:rPr>
          <w:rFonts w:ascii="Arial" w:hAnsi="Arial" w:cs="Arial"/>
          <w:shd w:val="clear" w:color="auto" w:fill="FFFFFF"/>
        </w:rPr>
        <w:t>EuroQol</w:t>
      </w:r>
      <w:proofErr w:type="spellEnd"/>
      <w:r w:rsidR="00511673" w:rsidRPr="00EB40A6">
        <w:rPr>
          <w:rFonts w:ascii="Arial" w:hAnsi="Arial" w:cs="Arial"/>
          <w:shd w:val="clear" w:color="auto" w:fill="FFFFFF"/>
        </w:rPr>
        <w:t xml:space="preserve">. A new facility for the measurement of health-related quality of life.  </w:t>
      </w:r>
      <w:r w:rsidR="00511673" w:rsidRPr="00EB40A6">
        <w:rPr>
          <w:rFonts w:ascii="Arial" w:hAnsi="Arial" w:cs="Arial"/>
          <w:iCs/>
          <w:shd w:val="clear" w:color="auto" w:fill="FFFFFF"/>
        </w:rPr>
        <w:t>Health Policy</w:t>
      </w:r>
      <w:r w:rsidR="00511673" w:rsidRPr="00EB40A6">
        <w:rPr>
          <w:rFonts w:ascii="Arial" w:hAnsi="Arial" w:cs="Arial"/>
          <w:shd w:val="clear" w:color="auto" w:fill="FFFFFF"/>
        </w:rPr>
        <w:t xml:space="preserve"> 1990</w:t>
      </w:r>
      <w:r w:rsidR="00FA06F8" w:rsidRPr="00EB40A6">
        <w:rPr>
          <w:rFonts w:ascii="Arial" w:hAnsi="Arial" w:cs="Arial"/>
          <w:shd w:val="clear" w:color="auto" w:fill="FFFFFF"/>
        </w:rPr>
        <w:t xml:space="preserve">; </w:t>
      </w:r>
      <w:r w:rsidR="00511673" w:rsidRPr="00EB40A6">
        <w:rPr>
          <w:rFonts w:ascii="Arial" w:hAnsi="Arial" w:cs="Arial"/>
          <w:iCs/>
          <w:shd w:val="clear" w:color="auto" w:fill="FFFFFF"/>
        </w:rPr>
        <w:t>16</w:t>
      </w:r>
      <w:r w:rsidR="00511673" w:rsidRPr="00EB40A6">
        <w:rPr>
          <w:rFonts w:ascii="Arial" w:hAnsi="Arial" w:cs="Arial"/>
          <w:shd w:val="clear" w:color="auto" w:fill="FFFFFF"/>
        </w:rPr>
        <w:t>(3)</w:t>
      </w:r>
      <w:r w:rsidR="00FA06F8" w:rsidRPr="00EB40A6">
        <w:rPr>
          <w:rFonts w:ascii="Arial" w:hAnsi="Arial" w:cs="Arial"/>
          <w:shd w:val="clear" w:color="auto" w:fill="FFFFFF"/>
        </w:rPr>
        <w:t>:</w:t>
      </w:r>
      <w:r w:rsidR="00511673" w:rsidRPr="00EB40A6">
        <w:rPr>
          <w:rFonts w:ascii="Arial" w:hAnsi="Arial" w:cs="Arial"/>
          <w:shd w:val="clear" w:color="auto" w:fill="FFFFFF"/>
        </w:rPr>
        <w:t>199-208.</w:t>
      </w:r>
    </w:p>
    <w:p w14:paraId="59E8FFD1" w14:textId="202A7E62" w:rsidR="00FA06F8" w:rsidRPr="00EB40A6" w:rsidRDefault="00FA06F8" w:rsidP="00FA06F8">
      <w:pPr>
        <w:spacing w:line="480" w:lineRule="auto"/>
        <w:rPr>
          <w:rFonts w:ascii="Arial" w:hAnsi="Arial" w:cs="Arial"/>
          <w:shd w:val="clear" w:color="auto" w:fill="FFFFFF"/>
        </w:rPr>
      </w:pPr>
      <w:r w:rsidRPr="00EB40A6">
        <w:rPr>
          <w:rFonts w:ascii="Arial" w:hAnsi="Arial" w:cs="Arial"/>
          <w:shd w:val="clear" w:color="auto" w:fill="FFFFFF"/>
        </w:rPr>
        <w:lastRenderedPageBreak/>
        <w:t>1</w:t>
      </w:r>
      <w:r w:rsidR="00800030" w:rsidRPr="00EB40A6">
        <w:rPr>
          <w:rFonts w:ascii="Arial" w:hAnsi="Arial" w:cs="Arial"/>
          <w:shd w:val="clear" w:color="auto" w:fill="FFFFFF"/>
        </w:rPr>
        <w:t>1</w:t>
      </w:r>
      <w:r w:rsidRPr="00EB40A6">
        <w:rPr>
          <w:rFonts w:ascii="Arial" w:hAnsi="Arial" w:cs="Arial"/>
          <w:shd w:val="clear" w:color="auto" w:fill="FFFFFF"/>
        </w:rPr>
        <w:t>. Ware J, Sherbourne C. The MOS 36-ltem Short-Form Health Survey (SF-36). </w:t>
      </w:r>
      <w:r w:rsidRPr="00EB40A6">
        <w:rPr>
          <w:rFonts w:ascii="Arial" w:hAnsi="Arial" w:cs="Arial"/>
          <w:i/>
          <w:iCs/>
          <w:shd w:val="clear" w:color="auto" w:fill="FFFFFF"/>
        </w:rPr>
        <w:t>Medical Care</w:t>
      </w:r>
      <w:r w:rsidRPr="00EB40A6">
        <w:rPr>
          <w:rFonts w:ascii="Arial" w:hAnsi="Arial" w:cs="Arial"/>
          <w:shd w:val="clear" w:color="auto" w:fill="FFFFFF"/>
        </w:rPr>
        <w:t xml:space="preserve"> 1992; </w:t>
      </w:r>
      <w:r w:rsidRPr="00EB40A6">
        <w:rPr>
          <w:rFonts w:ascii="Arial" w:hAnsi="Arial" w:cs="Arial"/>
          <w:i/>
          <w:iCs/>
          <w:shd w:val="clear" w:color="auto" w:fill="FFFFFF"/>
        </w:rPr>
        <w:t>30</w:t>
      </w:r>
      <w:r w:rsidRPr="00EB40A6">
        <w:rPr>
          <w:rFonts w:ascii="Arial" w:hAnsi="Arial" w:cs="Arial"/>
          <w:shd w:val="clear" w:color="auto" w:fill="FFFFFF"/>
        </w:rPr>
        <w:t>(6): 473-483.</w:t>
      </w:r>
    </w:p>
    <w:p w14:paraId="6606DEA1" w14:textId="2B78C381" w:rsidR="00FA06F8" w:rsidRPr="00EB40A6" w:rsidRDefault="00FA06F8" w:rsidP="00FA06F8">
      <w:pPr>
        <w:spacing w:line="480" w:lineRule="auto"/>
        <w:rPr>
          <w:rFonts w:ascii="Arial" w:hAnsi="Arial" w:cs="Arial"/>
          <w:shd w:val="clear" w:color="auto" w:fill="FFFFFF"/>
        </w:rPr>
      </w:pPr>
      <w:r w:rsidRPr="00EB40A6">
        <w:rPr>
          <w:rFonts w:ascii="Arial" w:hAnsi="Arial" w:cs="Arial"/>
          <w:shd w:val="clear" w:color="auto" w:fill="FFFFFF"/>
        </w:rPr>
        <w:t>1</w:t>
      </w:r>
      <w:r w:rsidR="00800030" w:rsidRPr="00EB40A6">
        <w:rPr>
          <w:rFonts w:ascii="Arial" w:hAnsi="Arial" w:cs="Arial"/>
          <w:shd w:val="clear" w:color="auto" w:fill="FFFFFF"/>
        </w:rPr>
        <w:t>2</w:t>
      </w:r>
      <w:r w:rsidRPr="00EB40A6">
        <w:rPr>
          <w:rFonts w:ascii="Arial" w:hAnsi="Arial" w:cs="Arial"/>
          <w:shd w:val="clear" w:color="auto" w:fill="FFFFFF"/>
        </w:rPr>
        <w:t>. Conner-</w:t>
      </w:r>
      <w:proofErr w:type="spellStart"/>
      <w:r w:rsidRPr="00EB40A6">
        <w:rPr>
          <w:rFonts w:ascii="Arial" w:hAnsi="Arial" w:cs="Arial"/>
          <w:shd w:val="clear" w:color="auto" w:fill="FFFFFF"/>
        </w:rPr>
        <w:t>Spady</w:t>
      </w:r>
      <w:proofErr w:type="spellEnd"/>
      <w:r w:rsidRPr="00EB40A6">
        <w:rPr>
          <w:rFonts w:ascii="Arial" w:hAnsi="Arial" w:cs="Arial"/>
          <w:shd w:val="clear" w:color="auto" w:fill="FFFFFF"/>
        </w:rPr>
        <w:t xml:space="preserve"> BL, Cumming C, </w:t>
      </w:r>
      <w:proofErr w:type="spellStart"/>
      <w:r w:rsidRPr="00EB40A6">
        <w:rPr>
          <w:rFonts w:ascii="Arial" w:hAnsi="Arial" w:cs="Arial"/>
          <w:shd w:val="clear" w:color="auto" w:fill="FFFFFF"/>
        </w:rPr>
        <w:t>Nabholtz</w:t>
      </w:r>
      <w:proofErr w:type="spellEnd"/>
      <w:r w:rsidRPr="00EB40A6">
        <w:rPr>
          <w:rFonts w:ascii="Arial" w:hAnsi="Arial" w:cs="Arial"/>
          <w:shd w:val="clear" w:color="auto" w:fill="FFFFFF"/>
        </w:rPr>
        <w:t xml:space="preserve"> JM, Jacobs P, Stewart D. A longitudinal prospective study of health-related quality of life in breast cancer patients following high-dose chemotherapy with autologous blood stem cell transplantation. Bone Marrow Transplant 2005; 36: 251-259.</w:t>
      </w:r>
    </w:p>
    <w:p w14:paraId="1013E7E7" w14:textId="7E3ED811" w:rsidR="00FA06F8" w:rsidRPr="00EB40A6" w:rsidRDefault="00FA06F8" w:rsidP="00FA06F8">
      <w:pPr>
        <w:spacing w:line="480" w:lineRule="auto"/>
        <w:rPr>
          <w:rFonts w:ascii="Arial" w:hAnsi="Arial" w:cs="Arial"/>
          <w:shd w:val="clear" w:color="auto" w:fill="FFFFFF"/>
        </w:rPr>
      </w:pPr>
      <w:r w:rsidRPr="00EB40A6">
        <w:rPr>
          <w:rFonts w:ascii="Arial" w:hAnsi="Arial" w:cs="Arial"/>
          <w:shd w:val="clear" w:color="auto" w:fill="FFFFFF"/>
        </w:rPr>
        <w:t>1</w:t>
      </w:r>
      <w:r w:rsidR="00800030" w:rsidRPr="00EB40A6">
        <w:rPr>
          <w:rFonts w:ascii="Arial" w:hAnsi="Arial" w:cs="Arial"/>
          <w:shd w:val="clear" w:color="auto" w:fill="FFFFFF"/>
        </w:rPr>
        <w:t>3</w:t>
      </w:r>
      <w:r w:rsidRPr="00EB40A6">
        <w:rPr>
          <w:rFonts w:ascii="Arial" w:hAnsi="Arial" w:cs="Arial"/>
          <w:shd w:val="clear" w:color="auto" w:fill="FFFFFF"/>
        </w:rPr>
        <w:t xml:space="preserve">. </w:t>
      </w:r>
      <w:proofErr w:type="spellStart"/>
      <w:r w:rsidRPr="00EB40A6">
        <w:rPr>
          <w:rFonts w:ascii="Arial" w:hAnsi="Arial" w:cs="Arial"/>
          <w:shd w:val="clear" w:color="auto" w:fill="FFFFFF"/>
        </w:rPr>
        <w:t>Hamashima</w:t>
      </w:r>
      <w:proofErr w:type="spellEnd"/>
      <w:r w:rsidRPr="00EB40A6">
        <w:rPr>
          <w:rFonts w:ascii="Arial" w:hAnsi="Arial" w:cs="Arial"/>
          <w:shd w:val="clear" w:color="auto" w:fill="FFFFFF"/>
        </w:rPr>
        <w:t xml:space="preserve"> C. Long-term quality of life of postoperative rectal cancer patients. Journal of Gastroenterol Hepatol 2002; 17(5):571-576.</w:t>
      </w:r>
    </w:p>
    <w:p w14:paraId="0A844B68" w14:textId="6A619A1B" w:rsidR="00FA06F8" w:rsidRPr="00EB40A6" w:rsidRDefault="00FA06F8" w:rsidP="00FA06F8">
      <w:pPr>
        <w:spacing w:line="480" w:lineRule="auto"/>
        <w:rPr>
          <w:rFonts w:ascii="Arial" w:hAnsi="Arial" w:cs="Arial"/>
          <w:shd w:val="clear" w:color="auto" w:fill="FFFFFF"/>
        </w:rPr>
      </w:pPr>
      <w:r w:rsidRPr="00EB40A6">
        <w:rPr>
          <w:rFonts w:ascii="Arial" w:hAnsi="Arial" w:cs="Arial"/>
          <w:shd w:val="clear" w:color="auto" w:fill="FFFFFF"/>
        </w:rPr>
        <w:t>1</w:t>
      </w:r>
      <w:r w:rsidR="00800030" w:rsidRPr="00EB40A6">
        <w:rPr>
          <w:rFonts w:ascii="Arial" w:hAnsi="Arial" w:cs="Arial"/>
          <w:shd w:val="clear" w:color="auto" w:fill="FFFFFF"/>
        </w:rPr>
        <w:t>4</w:t>
      </w:r>
      <w:r w:rsidRPr="00EB40A6">
        <w:rPr>
          <w:rFonts w:ascii="Arial" w:hAnsi="Arial" w:cs="Arial"/>
          <w:shd w:val="clear" w:color="auto" w:fill="FFFFFF"/>
        </w:rPr>
        <w:t xml:space="preserve">. Cheville AL, </w:t>
      </w:r>
      <w:proofErr w:type="spellStart"/>
      <w:r w:rsidRPr="00EB40A6">
        <w:rPr>
          <w:rFonts w:ascii="Arial" w:hAnsi="Arial" w:cs="Arial"/>
          <w:shd w:val="clear" w:color="auto" w:fill="FFFFFF"/>
        </w:rPr>
        <w:t>Almoza</w:t>
      </w:r>
      <w:proofErr w:type="spellEnd"/>
      <w:r w:rsidRPr="00EB40A6">
        <w:rPr>
          <w:rFonts w:ascii="Arial" w:hAnsi="Arial" w:cs="Arial"/>
          <w:shd w:val="clear" w:color="auto" w:fill="FFFFFF"/>
        </w:rPr>
        <w:t xml:space="preserve"> M, </w:t>
      </w:r>
      <w:proofErr w:type="spellStart"/>
      <w:r w:rsidRPr="00EB40A6">
        <w:rPr>
          <w:rFonts w:ascii="Arial" w:hAnsi="Arial" w:cs="Arial"/>
          <w:shd w:val="clear" w:color="auto" w:fill="FFFFFF"/>
        </w:rPr>
        <w:t>Courmier</w:t>
      </w:r>
      <w:proofErr w:type="spellEnd"/>
      <w:r w:rsidRPr="00EB40A6">
        <w:rPr>
          <w:rFonts w:ascii="Arial" w:hAnsi="Arial" w:cs="Arial"/>
          <w:shd w:val="clear" w:color="auto" w:fill="FFFFFF"/>
        </w:rPr>
        <w:t xml:space="preserve"> JN, Basford JR. A prospective cohort study defining utilities using time trade-offs and the EuroQoL-5D to assess the impact of cancer-related lymphedema. </w:t>
      </w:r>
      <w:r w:rsidR="00C9432F" w:rsidRPr="00EB40A6">
        <w:rPr>
          <w:rFonts w:ascii="Arial" w:hAnsi="Arial" w:cs="Arial"/>
          <w:shd w:val="clear" w:color="auto" w:fill="FFFFFF"/>
        </w:rPr>
        <w:t>Cancer 2010; 116(15):3722-3731.</w:t>
      </w:r>
    </w:p>
    <w:p w14:paraId="28B11235" w14:textId="6FF391F2" w:rsidR="00C9432F" w:rsidRPr="00EB40A6" w:rsidRDefault="00C9432F" w:rsidP="00FA06F8">
      <w:pPr>
        <w:spacing w:line="480" w:lineRule="auto"/>
        <w:rPr>
          <w:rFonts w:ascii="Arial" w:hAnsi="Arial" w:cs="Arial"/>
          <w:shd w:val="clear" w:color="auto" w:fill="FFFFFF"/>
        </w:rPr>
      </w:pPr>
      <w:r w:rsidRPr="00EB40A6">
        <w:rPr>
          <w:rFonts w:ascii="Arial" w:hAnsi="Arial" w:cs="Arial"/>
          <w:shd w:val="clear" w:color="auto" w:fill="FFFFFF"/>
        </w:rPr>
        <w:t>1</w:t>
      </w:r>
      <w:r w:rsidR="00800030" w:rsidRPr="00EB40A6">
        <w:rPr>
          <w:rFonts w:ascii="Arial" w:hAnsi="Arial" w:cs="Arial"/>
          <w:shd w:val="clear" w:color="auto" w:fill="FFFFFF"/>
        </w:rPr>
        <w:t>5</w:t>
      </w:r>
      <w:r w:rsidRPr="00EB40A6">
        <w:rPr>
          <w:rFonts w:ascii="Arial" w:hAnsi="Arial" w:cs="Arial"/>
          <w:shd w:val="clear" w:color="auto" w:fill="FFFFFF"/>
        </w:rPr>
        <w:t xml:space="preserve">. </w:t>
      </w:r>
      <w:proofErr w:type="spellStart"/>
      <w:r w:rsidRPr="00EB40A6">
        <w:rPr>
          <w:rFonts w:ascii="Arial" w:hAnsi="Arial" w:cs="Arial"/>
          <w:shd w:val="clear" w:color="auto" w:fill="FFFFFF"/>
        </w:rPr>
        <w:t>Bunevicius</w:t>
      </w:r>
      <w:proofErr w:type="spellEnd"/>
      <w:r w:rsidRPr="00EB40A6">
        <w:rPr>
          <w:rFonts w:ascii="Arial" w:hAnsi="Arial" w:cs="Arial"/>
          <w:shd w:val="clear" w:color="auto" w:fill="FFFFFF"/>
        </w:rPr>
        <w:t xml:space="preserve"> A. Reliability and validity of the SF-36 Health Survey Questionnaire in patients with brain tumours: a cross-sectional study. Health and Quality of Life Outcomes 2017; 15:92.</w:t>
      </w:r>
    </w:p>
    <w:p w14:paraId="03788F1A" w14:textId="30AF9C5F" w:rsidR="00C9432F" w:rsidRPr="00EB40A6" w:rsidRDefault="00C9432F" w:rsidP="00FA06F8">
      <w:pPr>
        <w:spacing w:line="480" w:lineRule="auto"/>
        <w:rPr>
          <w:rFonts w:ascii="Arial" w:hAnsi="Arial" w:cs="Arial"/>
          <w:shd w:val="clear" w:color="auto" w:fill="FFFFFF"/>
        </w:rPr>
      </w:pPr>
      <w:r w:rsidRPr="00EB40A6">
        <w:rPr>
          <w:rFonts w:ascii="Arial" w:hAnsi="Arial" w:cs="Arial"/>
          <w:shd w:val="clear" w:color="auto" w:fill="FFFFFF"/>
        </w:rPr>
        <w:t>1</w:t>
      </w:r>
      <w:r w:rsidR="00800030" w:rsidRPr="00EB40A6">
        <w:rPr>
          <w:rFonts w:ascii="Arial" w:hAnsi="Arial" w:cs="Arial"/>
          <w:shd w:val="clear" w:color="auto" w:fill="FFFFFF"/>
        </w:rPr>
        <w:t>6</w:t>
      </w:r>
      <w:r w:rsidRPr="00EB40A6">
        <w:rPr>
          <w:rFonts w:ascii="Arial" w:hAnsi="Arial" w:cs="Arial"/>
          <w:shd w:val="clear" w:color="auto" w:fill="FFFFFF"/>
        </w:rPr>
        <w:t xml:space="preserve">. </w:t>
      </w:r>
      <w:proofErr w:type="spellStart"/>
      <w:r w:rsidRPr="00EB40A6">
        <w:rPr>
          <w:rFonts w:ascii="Arial" w:hAnsi="Arial" w:cs="Arial"/>
          <w:shd w:val="clear" w:color="auto" w:fill="FFFFFF"/>
        </w:rPr>
        <w:t>Reulen</w:t>
      </w:r>
      <w:proofErr w:type="spellEnd"/>
      <w:r w:rsidRPr="00EB40A6">
        <w:rPr>
          <w:rFonts w:ascii="Arial" w:hAnsi="Arial" w:cs="Arial"/>
          <w:shd w:val="clear" w:color="auto" w:fill="FFFFFF"/>
        </w:rPr>
        <w:t xml:space="preserve"> RC, </w:t>
      </w:r>
      <w:proofErr w:type="spellStart"/>
      <w:r w:rsidRPr="00EB40A6">
        <w:rPr>
          <w:rFonts w:ascii="Arial" w:hAnsi="Arial" w:cs="Arial"/>
          <w:shd w:val="clear" w:color="auto" w:fill="FFFFFF"/>
        </w:rPr>
        <w:t>Zeegers</w:t>
      </w:r>
      <w:proofErr w:type="spellEnd"/>
      <w:r w:rsidRPr="00EB40A6">
        <w:rPr>
          <w:rFonts w:ascii="Arial" w:hAnsi="Arial" w:cs="Arial"/>
          <w:shd w:val="clear" w:color="auto" w:fill="FFFFFF"/>
        </w:rPr>
        <w:t xml:space="preserve"> MP, Jenkinson C, Lancashire ER, Winter DL, Jenney ME, Hawkins MM. The use of the SF-36 questionnaire in adult survivors of childhood cancer: evaluation of data quality, score reliability, and scaling assumptions. </w:t>
      </w:r>
      <w:r w:rsidRPr="00EB40A6">
        <w:rPr>
          <w:rFonts w:ascii="Arial" w:hAnsi="Arial" w:cs="Arial"/>
        </w:rPr>
        <w:t>Health Qual Life Outcomes</w:t>
      </w:r>
      <w:r w:rsidR="00F13150" w:rsidRPr="00EB40A6">
        <w:rPr>
          <w:rFonts w:ascii="Arial" w:hAnsi="Arial" w:cs="Arial"/>
          <w:shd w:val="clear" w:color="auto" w:fill="FFFFFF"/>
        </w:rPr>
        <w:t xml:space="preserve"> </w:t>
      </w:r>
      <w:r w:rsidRPr="00EB40A6">
        <w:rPr>
          <w:rFonts w:ascii="Arial" w:hAnsi="Arial" w:cs="Arial"/>
          <w:shd w:val="clear" w:color="auto" w:fill="FFFFFF"/>
        </w:rPr>
        <w:t>2006;</w:t>
      </w:r>
      <w:r w:rsidR="00F13150" w:rsidRPr="00EB40A6">
        <w:rPr>
          <w:rFonts w:ascii="Arial" w:hAnsi="Arial" w:cs="Arial"/>
          <w:shd w:val="clear" w:color="auto" w:fill="FFFFFF"/>
        </w:rPr>
        <w:t xml:space="preserve"> </w:t>
      </w:r>
      <w:r w:rsidRPr="00EB40A6">
        <w:rPr>
          <w:rFonts w:ascii="Arial" w:hAnsi="Arial" w:cs="Arial"/>
          <w:shd w:val="clear" w:color="auto" w:fill="FFFFFF"/>
        </w:rPr>
        <w:t xml:space="preserve">4:77. </w:t>
      </w:r>
    </w:p>
    <w:p w14:paraId="63E54DC4" w14:textId="62F030DC" w:rsidR="00002C1C" w:rsidRPr="00EB40A6" w:rsidRDefault="00800030" w:rsidP="00FA06F8">
      <w:pPr>
        <w:spacing w:line="480" w:lineRule="auto"/>
        <w:rPr>
          <w:rFonts w:ascii="Arial" w:hAnsi="Arial" w:cs="Arial"/>
          <w:shd w:val="clear" w:color="auto" w:fill="FFFFFF"/>
        </w:rPr>
      </w:pPr>
      <w:r w:rsidRPr="00EB40A6">
        <w:rPr>
          <w:rFonts w:ascii="Arial" w:hAnsi="Arial" w:cs="Arial"/>
          <w:shd w:val="clear" w:color="auto" w:fill="FFFFFF"/>
        </w:rPr>
        <w:t xml:space="preserve">17. </w:t>
      </w:r>
      <w:r w:rsidR="00002C1C" w:rsidRPr="00EB40A6">
        <w:rPr>
          <w:rFonts w:ascii="Arial" w:hAnsi="Arial" w:cs="Arial"/>
          <w:shd w:val="clear" w:color="auto" w:fill="FFFFFF"/>
        </w:rPr>
        <w:t>Mitchell J, Bradley C. Quality of life in age-related macular degeneration: a review of the literature. Health and Quality of Life Outcomes 2006; 4:97.</w:t>
      </w:r>
    </w:p>
    <w:p w14:paraId="7B96CB1A" w14:textId="77777777" w:rsidR="00800030" w:rsidRPr="00EB40A6" w:rsidRDefault="00800030" w:rsidP="00800030">
      <w:pPr>
        <w:spacing w:line="480" w:lineRule="auto"/>
        <w:jc w:val="both"/>
        <w:rPr>
          <w:rFonts w:ascii="Arial" w:hAnsi="Arial" w:cs="Arial"/>
          <w:shd w:val="clear" w:color="auto" w:fill="FFFFFF"/>
        </w:rPr>
      </w:pPr>
      <w:r w:rsidRPr="00EB40A6">
        <w:rPr>
          <w:rFonts w:ascii="Arial" w:hAnsi="Arial" w:cs="Arial"/>
          <w:shd w:val="clear" w:color="auto" w:fill="FFFFFF"/>
        </w:rPr>
        <w:t>18. Bradley C, Todd C, Gorton T, Symonds E, Martin A, Plowright R. The development of an individualized questionnaire measure of perceived impact of diabetes on quality of life: the ADDQoL. </w:t>
      </w:r>
      <w:r w:rsidRPr="00EB40A6">
        <w:rPr>
          <w:rFonts w:ascii="Arial" w:hAnsi="Arial" w:cs="Arial"/>
          <w:i/>
          <w:iCs/>
          <w:shd w:val="clear" w:color="auto" w:fill="FFFFFF"/>
        </w:rPr>
        <w:t>Quality of Life Research</w:t>
      </w:r>
      <w:r w:rsidRPr="00EB40A6">
        <w:rPr>
          <w:rFonts w:ascii="Arial" w:hAnsi="Arial" w:cs="Arial"/>
          <w:shd w:val="clear" w:color="auto" w:fill="FFFFFF"/>
        </w:rPr>
        <w:t xml:space="preserve"> 1999; </w:t>
      </w:r>
      <w:r w:rsidRPr="00EB40A6">
        <w:rPr>
          <w:rFonts w:ascii="Arial" w:hAnsi="Arial" w:cs="Arial"/>
          <w:i/>
          <w:iCs/>
          <w:shd w:val="clear" w:color="auto" w:fill="FFFFFF"/>
        </w:rPr>
        <w:t>8</w:t>
      </w:r>
      <w:r w:rsidRPr="00EB40A6">
        <w:rPr>
          <w:rFonts w:ascii="Arial" w:hAnsi="Arial" w:cs="Arial"/>
          <w:shd w:val="clear" w:color="auto" w:fill="FFFFFF"/>
        </w:rPr>
        <w:t>:79-91.</w:t>
      </w:r>
    </w:p>
    <w:p w14:paraId="338F6427" w14:textId="62FAAD43" w:rsidR="00800030" w:rsidRPr="00EB40A6" w:rsidRDefault="00800030" w:rsidP="00FA06F8">
      <w:pPr>
        <w:spacing w:line="480" w:lineRule="auto"/>
        <w:rPr>
          <w:rFonts w:ascii="Arial" w:hAnsi="Arial" w:cs="Arial"/>
          <w:shd w:val="clear" w:color="auto" w:fill="FFFFFF"/>
        </w:rPr>
      </w:pPr>
    </w:p>
    <w:p w14:paraId="3F2DE387" w14:textId="3A92E34F" w:rsidR="00C9432F" w:rsidRPr="00EB40A6" w:rsidRDefault="00C9432F" w:rsidP="00C9432F">
      <w:pPr>
        <w:spacing w:line="480" w:lineRule="auto"/>
        <w:jc w:val="both"/>
        <w:rPr>
          <w:rFonts w:ascii="Arial" w:hAnsi="Arial" w:cs="Arial"/>
        </w:rPr>
      </w:pPr>
      <w:r w:rsidRPr="00EB40A6">
        <w:rPr>
          <w:rFonts w:ascii="Arial" w:hAnsi="Arial" w:cs="Arial"/>
          <w:shd w:val="clear" w:color="auto" w:fill="FFFFFF"/>
        </w:rPr>
        <w:lastRenderedPageBreak/>
        <w:t>1</w:t>
      </w:r>
      <w:r w:rsidR="00800030" w:rsidRPr="00EB40A6">
        <w:rPr>
          <w:rFonts w:ascii="Arial" w:hAnsi="Arial" w:cs="Arial"/>
          <w:shd w:val="clear" w:color="auto" w:fill="FFFFFF"/>
        </w:rPr>
        <w:t>9</w:t>
      </w:r>
      <w:r w:rsidRPr="00EB40A6">
        <w:rPr>
          <w:rFonts w:ascii="Arial" w:hAnsi="Arial" w:cs="Arial"/>
          <w:shd w:val="clear" w:color="auto" w:fill="FFFFFF"/>
        </w:rPr>
        <w:t>. Bradley C. Importance of differentiating health status from quality of life. </w:t>
      </w:r>
      <w:r w:rsidRPr="00EB40A6">
        <w:rPr>
          <w:rFonts w:ascii="Arial" w:hAnsi="Arial" w:cs="Arial"/>
          <w:i/>
          <w:iCs/>
          <w:shd w:val="clear" w:color="auto" w:fill="FFFFFF"/>
        </w:rPr>
        <w:t xml:space="preserve">The Lancet 2001; </w:t>
      </w:r>
      <w:r w:rsidR="00800030" w:rsidRPr="00EB40A6">
        <w:rPr>
          <w:rFonts w:ascii="Arial" w:hAnsi="Arial" w:cs="Arial"/>
          <w:i/>
          <w:iCs/>
          <w:shd w:val="clear" w:color="auto" w:fill="FFFFFF"/>
        </w:rPr>
        <w:t>3</w:t>
      </w:r>
      <w:r w:rsidRPr="00EB40A6">
        <w:rPr>
          <w:rFonts w:ascii="Arial" w:hAnsi="Arial" w:cs="Arial"/>
          <w:i/>
          <w:iCs/>
          <w:shd w:val="clear" w:color="auto" w:fill="FFFFFF"/>
        </w:rPr>
        <w:t>57</w:t>
      </w:r>
      <w:r w:rsidRPr="00EB40A6">
        <w:rPr>
          <w:rFonts w:ascii="Arial" w:hAnsi="Arial" w:cs="Arial"/>
          <w:shd w:val="clear" w:color="auto" w:fill="FFFFFF"/>
        </w:rPr>
        <w:t>(</w:t>
      </w:r>
      <w:commentRangeStart w:id="3"/>
      <w:commentRangeStart w:id="4"/>
      <w:r w:rsidRPr="00EB40A6">
        <w:rPr>
          <w:rFonts w:ascii="Arial" w:hAnsi="Arial" w:cs="Arial"/>
          <w:shd w:val="clear" w:color="auto" w:fill="FFFFFF"/>
        </w:rPr>
        <w:t>9249</w:t>
      </w:r>
      <w:commentRangeEnd w:id="3"/>
      <w:r w:rsidR="003D7F27" w:rsidRPr="00EB40A6">
        <w:rPr>
          <w:rStyle w:val="CommentReference"/>
        </w:rPr>
        <w:commentReference w:id="3"/>
      </w:r>
      <w:commentRangeEnd w:id="4"/>
      <w:r w:rsidR="00800030" w:rsidRPr="00EB40A6">
        <w:rPr>
          <w:rStyle w:val="CommentReference"/>
        </w:rPr>
        <w:commentReference w:id="4"/>
      </w:r>
      <w:r w:rsidRPr="00EB40A6">
        <w:rPr>
          <w:rFonts w:ascii="Arial" w:hAnsi="Arial" w:cs="Arial"/>
          <w:shd w:val="clear" w:color="auto" w:fill="FFFFFF"/>
        </w:rPr>
        <w:t>):7-8.</w:t>
      </w:r>
    </w:p>
    <w:p w14:paraId="069B4B1E" w14:textId="19A9FCFC" w:rsidR="006319F5" w:rsidRPr="00EB40A6" w:rsidRDefault="00800030" w:rsidP="006319F5">
      <w:pPr>
        <w:spacing w:line="480" w:lineRule="auto"/>
        <w:jc w:val="both"/>
        <w:rPr>
          <w:rFonts w:ascii="Arial" w:hAnsi="Arial" w:cs="Arial"/>
          <w:shd w:val="clear" w:color="auto" w:fill="FFFFFF"/>
        </w:rPr>
      </w:pPr>
      <w:r w:rsidRPr="00EB40A6">
        <w:rPr>
          <w:rFonts w:ascii="Arial" w:hAnsi="Arial" w:cs="Arial"/>
          <w:shd w:val="clear" w:color="auto" w:fill="FFFFFF"/>
        </w:rPr>
        <w:t>20</w:t>
      </w:r>
      <w:r w:rsidR="006319F5" w:rsidRPr="00EB40A6">
        <w:rPr>
          <w:rFonts w:ascii="Arial" w:hAnsi="Arial" w:cs="Arial"/>
          <w:shd w:val="clear" w:color="auto" w:fill="FFFFFF"/>
        </w:rPr>
        <w:t xml:space="preserve">. Joyce CRB. Requirements for the assessment of individual quality of life. In: McGee HM and Bradley C (Eds.)  </w:t>
      </w:r>
      <w:r w:rsidR="006319F5" w:rsidRPr="00EB40A6">
        <w:rPr>
          <w:rFonts w:ascii="Arial" w:hAnsi="Arial" w:cs="Arial"/>
          <w:i/>
          <w:shd w:val="clear" w:color="auto" w:fill="FFFFFF"/>
        </w:rPr>
        <w:t>Quality of life Following Renal Failure: Psychological Challenges Accompanying High Technology Medicine</w:t>
      </w:r>
      <w:r w:rsidR="006319F5" w:rsidRPr="00EB40A6">
        <w:rPr>
          <w:rFonts w:ascii="Arial" w:hAnsi="Arial" w:cs="Arial"/>
          <w:shd w:val="clear" w:color="auto" w:fill="FFFFFF"/>
        </w:rPr>
        <w:t xml:space="preserve">. Chur, Switzerland; Harwood, 1994; 43-54. </w:t>
      </w:r>
    </w:p>
    <w:p w14:paraId="46D9BD4D" w14:textId="1B8DBB91" w:rsidR="006319F5" w:rsidRPr="00EB40A6" w:rsidRDefault="00800030" w:rsidP="006319F5">
      <w:pPr>
        <w:spacing w:line="480" w:lineRule="auto"/>
        <w:jc w:val="both"/>
        <w:rPr>
          <w:rFonts w:ascii="Arial" w:hAnsi="Arial" w:cs="Arial"/>
          <w:shd w:val="clear" w:color="auto" w:fill="FFFFFF"/>
        </w:rPr>
      </w:pPr>
      <w:r w:rsidRPr="00EB40A6">
        <w:rPr>
          <w:rFonts w:ascii="Arial" w:hAnsi="Arial" w:cs="Arial"/>
          <w:shd w:val="clear" w:color="auto" w:fill="FFFFFF"/>
        </w:rPr>
        <w:t>21</w:t>
      </w:r>
      <w:r w:rsidR="006319F5" w:rsidRPr="00EB40A6">
        <w:rPr>
          <w:rFonts w:ascii="Arial" w:hAnsi="Arial" w:cs="Arial"/>
          <w:shd w:val="clear" w:color="auto" w:fill="FFFFFF"/>
        </w:rPr>
        <w:t xml:space="preserve">. Mitchell J, Bradley C. Design of an Individualised Measure of the Impact of Macular Disease on Quality of Life (the </w:t>
      </w:r>
      <w:proofErr w:type="spellStart"/>
      <w:r w:rsidR="006319F5" w:rsidRPr="00EB40A6">
        <w:rPr>
          <w:rFonts w:ascii="Arial" w:hAnsi="Arial" w:cs="Arial"/>
          <w:shd w:val="clear" w:color="auto" w:fill="FFFFFF"/>
        </w:rPr>
        <w:t>MacDQoL</w:t>
      </w:r>
      <w:proofErr w:type="spellEnd"/>
      <w:r w:rsidR="006319F5" w:rsidRPr="00EB40A6">
        <w:rPr>
          <w:rFonts w:ascii="Arial" w:hAnsi="Arial" w:cs="Arial"/>
          <w:shd w:val="clear" w:color="auto" w:fill="FFFFFF"/>
        </w:rPr>
        <w:t>). </w:t>
      </w:r>
      <w:r w:rsidR="006319F5" w:rsidRPr="00EB40A6">
        <w:rPr>
          <w:rFonts w:ascii="Arial" w:hAnsi="Arial" w:cs="Arial"/>
          <w:i/>
          <w:iCs/>
          <w:shd w:val="clear" w:color="auto" w:fill="FFFFFF"/>
        </w:rPr>
        <w:t xml:space="preserve">Quality </w:t>
      </w:r>
      <w:r w:rsidR="003D7F27" w:rsidRPr="00EB40A6">
        <w:rPr>
          <w:rFonts w:ascii="Arial" w:hAnsi="Arial" w:cs="Arial"/>
          <w:i/>
          <w:iCs/>
          <w:shd w:val="clear" w:color="auto" w:fill="FFFFFF"/>
        </w:rPr>
        <w:t>o</w:t>
      </w:r>
      <w:r w:rsidR="006319F5" w:rsidRPr="00EB40A6">
        <w:rPr>
          <w:rFonts w:ascii="Arial" w:hAnsi="Arial" w:cs="Arial"/>
          <w:i/>
          <w:iCs/>
          <w:shd w:val="clear" w:color="auto" w:fill="FFFFFF"/>
        </w:rPr>
        <w:t>f Life Research</w:t>
      </w:r>
      <w:r w:rsidR="006319F5" w:rsidRPr="00EB40A6">
        <w:rPr>
          <w:rFonts w:ascii="Arial" w:hAnsi="Arial" w:cs="Arial"/>
          <w:shd w:val="clear" w:color="auto" w:fill="FFFFFF"/>
        </w:rPr>
        <w:t xml:space="preserve"> 2004; </w:t>
      </w:r>
      <w:r w:rsidR="006319F5" w:rsidRPr="00EB40A6">
        <w:rPr>
          <w:rFonts w:ascii="Arial" w:hAnsi="Arial" w:cs="Arial"/>
          <w:i/>
          <w:iCs/>
          <w:shd w:val="clear" w:color="auto" w:fill="FFFFFF"/>
        </w:rPr>
        <w:t>13</w:t>
      </w:r>
      <w:r w:rsidR="006319F5" w:rsidRPr="00EB40A6">
        <w:rPr>
          <w:rFonts w:ascii="Arial" w:hAnsi="Arial" w:cs="Arial"/>
          <w:shd w:val="clear" w:color="auto" w:fill="FFFFFF"/>
        </w:rPr>
        <w:t>(6):1163-1175.</w:t>
      </w:r>
    </w:p>
    <w:p w14:paraId="2B19C549" w14:textId="4D41B471" w:rsidR="00045F16" w:rsidRPr="00EB40A6" w:rsidRDefault="00800030" w:rsidP="00045F16">
      <w:pPr>
        <w:spacing w:line="480" w:lineRule="auto"/>
        <w:jc w:val="both"/>
        <w:rPr>
          <w:rFonts w:ascii="Arial" w:hAnsi="Arial" w:cs="Arial"/>
          <w:shd w:val="clear" w:color="auto" w:fill="FFFFFF"/>
        </w:rPr>
      </w:pPr>
      <w:r w:rsidRPr="00EB40A6">
        <w:rPr>
          <w:rFonts w:ascii="Arial" w:hAnsi="Arial" w:cs="Arial"/>
          <w:shd w:val="clear" w:color="auto" w:fill="FFFFFF"/>
        </w:rPr>
        <w:t>22</w:t>
      </w:r>
      <w:r w:rsidR="00A30D19" w:rsidRPr="00EB40A6">
        <w:rPr>
          <w:rFonts w:ascii="Arial" w:hAnsi="Arial" w:cs="Arial"/>
          <w:shd w:val="clear" w:color="auto" w:fill="FFFFFF"/>
        </w:rPr>
        <w:t xml:space="preserve">. </w:t>
      </w:r>
      <w:r w:rsidR="00045F16" w:rsidRPr="00EB40A6">
        <w:rPr>
          <w:rFonts w:ascii="Arial" w:hAnsi="Arial" w:cs="Arial"/>
          <w:shd w:val="clear" w:color="auto" w:fill="FFFFFF"/>
        </w:rPr>
        <w:t>Aaronson N</w:t>
      </w:r>
      <w:r w:rsidR="00A30D19" w:rsidRPr="00EB40A6">
        <w:rPr>
          <w:rFonts w:ascii="Arial" w:hAnsi="Arial" w:cs="Arial"/>
          <w:shd w:val="clear" w:color="auto" w:fill="FFFFFF"/>
        </w:rPr>
        <w:t>,</w:t>
      </w:r>
      <w:r w:rsidR="00045F16" w:rsidRPr="00EB40A6">
        <w:rPr>
          <w:rFonts w:ascii="Arial" w:hAnsi="Arial" w:cs="Arial"/>
          <w:shd w:val="clear" w:color="auto" w:fill="FFFFFF"/>
        </w:rPr>
        <w:t xml:space="preserve"> </w:t>
      </w:r>
      <w:proofErr w:type="spellStart"/>
      <w:r w:rsidR="00045F16" w:rsidRPr="00EB40A6">
        <w:rPr>
          <w:rFonts w:ascii="Arial" w:hAnsi="Arial" w:cs="Arial"/>
          <w:shd w:val="clear" w:color="auto" w:fill="FFFFFF"/>
        </w:rPr>
        <w:t>Ahmedzai</w:t>
      </w:r>
      <w:proofErr w:type="spellEnd"/>
      <w:r w:rsidR="00045F16" w:rsidRPr="00EB40A6">
        <w:rPr>
          <w:rFonts w:ascii="Arial" w:hAnsi="Arial" w:cs="Arial"/>
          <w:shd w:val="clear" w:color="auto" w:fill="FFFFFF"/>
        </w:rPr>
        <w:t xml:space="preserve"> S, Bergman B, Bullinger M, Cull</w:t>
      </w:r>
      <w:r w:rsidR="00A30D19" w:rsidRPr="00EB40A6">
        <w:rPr>
          <w:rFonts w:ascii="Arial" w:hAnsi="Arial" w:cs="Arial"/>
          <w:shd w:val="clear" w:color="auto" w:fill="FFFFFF"/>
        </w:rPr>
        <w:t xml:space="preserve"> </w:t>
      </w:r>
      <w:r w:rsidR="00045F16" w:rsidRPr="00EB40A6">
        <w:rPr>
          <w:rFonts w:ascii="Arial" w:hAnsi="Arial" w:cs="Arial"/>
          <w:shd w:val="clear" w:color="auto" w:fill="FFFFFF"/>
        </w:rPr>
        <w:t xml:space="preserve">A, </w:t>
      </w:r>
      <w:proofErr w:type="spellStart"/>
      <w:r w:rsidR="00045F16" w:rsidRPr="00EB40A6">
        <w:rPr>
          <w:rFonts w:ascii="Arial" w:hAnsi="Arial" w:cs="Arial"/>
          <w:shd w:val="clear" w:color="auto" w:fill="FFFFFF"/>
        </w:rPr>
        <w:t>Duez</w:t>
      </w:r>
      <w:proofErr w:type="spellEnd"/>
      <w:r w:rsidR="00A30D19" w:rsidRPr="00EB40A6">
        <w:rPr>
          <w:rFonts w:ascii="Arial" w:hAnsi="Arial" w:cs="Arial"/>
          <w:shd w:val="clear" w:color="auto" w:fill="FFFFFF"/>
        </w:rPr>
        <w:t xml:space="preserve"> </w:t>
      </w:r>
      <w:r w:rsidR="00045F16" w:rsidRPr="00EB40A6">
        <w:rPr>
          <w:rFonts w:ascii="Arial" w:hAnsi="Arial" w:cs="Arial"/>
          <w:shd w:val="clear" w:color="auto" w:fill="FFFFFF"/>
        </w:rPr>
        <w:t>N. et al. The European Organization for Research and Treatment of Cancer QLQ-C30: A Quality-of-Life Instrument for Use in International Clinical Trials in Oncology. </w:t>
      </w:r>
      <w:r w:rsidR="00045F16" w:rsidRPr="00EB40A6">
        <w:rPr>
          <w:rFonts w:ascii="Arial" w:hAnsi="Arial" w:cs="Arial"/>
          <w:i/>
          <w:iCs/>
          <w:shd w:val="clear" w:color="auto" w:fill="FFFFFF"/>
        </w:rPr>
        <w:t xml:space="preserve">JNCI Journal </w:t>
      </w:r>
      <w:r w:rsidR="003D7F27" w:rsidRPr="00EB40A6">
        <w:rPr>
          <w:rFonts w:ascii="Arial" w:hAnsi="Arial" w:cs="Arial"/>
          <w:i/>
          <w:iCs/>
          <w:shd w:val="clear" w:color="auto" w:fill="FFFFFF"/>
        </w:rPr>
        <w:t>o</w:t>
      </w:r>
      <w:r w:rsidR="00045F16" w:rsidRPr="00EB40A6">
        <w:rPr>
          <w:rFonts w:ascii="Arial" w:hAnsi="Arial" w:cs="Arial"/>
          <w:i/>
          <w:iCs/>
          <w:shd w:val="clear" w:color="auto" w:fill="FFFFFF"/>
        </w:rPr>
        <w:t>f The National Cancer Institute</w:t>
      </w:r>
      <w:r w:rsidR="00A30D19" w:rsidRPr="00EB40A6">
        <w:rPr>
          <w:rFonts w:ascii="Arial" w:hAnsi="Arial" w:cs="Arial"/>
          <w:shd w:val="clear" w:color="auto" w:fill="FFFFFF"/>
        </w:rPr>
        <w:t xml:space="preserve"> 1993; </w:t>
      </w:r>
      <w:r w:rsidR="00045F16" w:rsidRPr="00EB40A6">
        <w:rPr>
          <w:rFonts w:ascii="Arial" w:hAnsi="Arial" w:cs="Arial"/>
          <w:i/>
          <w:iCs/>
          <w:shd w:val="clear" w:color="auto" w:fill="FFFFFF"/>
        </w:rPr>
        <w:t>85</w:t>
      </w:r>
      <w:r w:rsidR="00045F16" w:rsidRPr="00EB40A6">
        <w:rPr>
          <w:rFonts w:ascii="Arial" w:hAnsi="Arial" w:cs="Arial"/>
          <w:shd w:val="clear" w:color="auto" w:fill="FFFFFF"/>
        </w:rPr>
        <w:t>(5)</w:t>
      </w:r>
      <w:r w:rsidR="00A30D19" w:rsidRPr="00EB40A6">
        <w:rPr>
          <w:rFonts w:ascii="Arial" w:hAnsi="Arial" w:cs="Arial"/>
          <w:shd w:val="clear" w:color="auto" w:fill="FFFFFF"/>
        </w:rPr>
        <w:t>:</w:t>
      </w:r>
      <w:r w:rsidR="00045F16" w:rsidRPr="00EB40A6">
        <w:rPr>
          <w:rFonts w:ascii="Arial" w:hAnsi="Arial" w:cs="Arial"/>
          <w:shd w:val="clear" w:color="auto" w:fill="FFFFFF"/>
        </w:rPr>
        <w:t>365-376.</w:t>
      </w:r>
    </w:p>
    <w:p w14:paraId="6181B7B2" w14:textId="5633C39F" w:rsidR="00A30D19" w:rsidRPr="00EB40A6" w:rsidRDefault="00A30D19" w:rsidP="00045F16">
      <w:pPr>
        <w:spacing w:line="480" w:lineRule="auto"/>
        <w:jc w:val="both"/>
        <w:rPr>
          <w:rStyle w:val="selectable"/>
          <w:rFonts w:ascii="Arial" w:hAnsi="Arial" w:cs="Arial"/>
        </w:rPr>
      </w:pPr>
      <w:r w:rsidRPr="00EB40A6">
        <w:rPr>
          <w:rFonts w:ascii="Arial" w:hAnsi="Arial" w:cs="Arial"/>
          <w:shd w:val="clear" w:color="auto" w:fill="FFFFFF"/>
        </w:rPr>
        <w:t>2</w:t>
      </w:r>
      <w:r w:rsidR="00800030" w:rsidRPr="00EB40A6">
        <w:rPr>
          <w:rFonts w:ascii="Arial" w:hAnsi="Arial" w:cs="Arial"/>
          <w:shd w:val="clear" w:color="auto" w:fill="FFFFFF"/>
        </w:rPr>
        <w:t>3</w:t>
      </w:r>
      <w:r w:rsidRPr="00EB40A6">
        <w:rPr>
          <w:rFonts w:ascii="Arial" w:hAnsi="Arial" w:cs="Arial"/>
          <w:shd w:val="clear" w:color="auto" w:fill="FFFFFF"/>
        </w:rPr>
        <w:t xml:space="preserve">. </w:t>
      </w:r>
      <w:proofErr w:type="spellStart"/>
      <w:r w:rsidRPr="00EB40A6">
        <w:rPr>
          <w:rStyle w:val="selectable"/>
          <w:rFonts w:ascii="Arial" w:hAnsi="Arial" w:cs="Arial"/>
        </w:rPr>
        <w:t>Cella</w:t>
      </w:r>
      <w:proofErr w:type="spellEnd"/>
      <w:r w:rsidRPr="00EB40A6">
        <w:rPr>
          <w:rStyle w:val="selectable"/>
          <w:rFonts w:ascii="Arial" w:hAnsi="Arial" w:cs="Arial"/>
        </w:rPr>
        <w:t xml:space="preserve"> D, </w:t>
      </w:r>
      <w:proofErr w:type="spellStart"/>
      <w:r w:rsidRPr="00EB40A6">
        <w:rPr>
          <w:rStyle w:val="selectable"/>
          <w:rFonts w:ascii="Arial" w:hAnsi="Arial" w:cs="Arial"/>
        </w:rPr>
        <w:t>Tulsky</w:t>
      </w:r>
      <w:proofErr w:type="spellEnd"/>
      <w:r w:rsidRPr="00EB40A6">
        <w:rPr>
          <w:rStyle w:val="selectable"/>
          <w:rFonts w:ascii="Arial" w:hAnsi="Arial" w:cs="Arial"/>
        </w:rPr>
        <w:t xml:space="preserve"> D, Gray G, Sarafian B, Linn E, Bonomi A. et al. The Functional Assessment of Cancer Therapy scale: development and validation of the general measure. </w:t>
      </w:r>
      <w:r w:rsidRPr="00EB40A6">
        <w:rPr>
          <w:rStyle w:val="selectable"/>
          <w:rFonts w:ascii="Arial" w:hAnsi="Arial" w:cs="Arial"/>
          <w:i/>
          <w:iCs/>
        </w:rPr>
        <w:t xml:space="preserve">Journal </w:t>
      </w:r>
      <w:r w:rsidR="003D7F27" w:rsidRPr="00EB40A6">
        <w:rPr>
          <w:rStyle w:val="selectable"/>
          <w:rFonts w:ascii="Arial" w:hAnsi="Arial" w:cs="Arial"/>
          <w:i/>
          <w:iCs/>
        </w:rPr>
        <w:t>o</w:t>
      </w:r>
      <w:r w:rsidRPr="00EB40A6">
        <w:rPr>
          <w:rStyle w:val="selectable"/>
          <w:rFonts w:ascii="Arial" w:hAnsi="Arial" w:cs="Arial"/>
          <w:i/>
          <w:iCs/>
        </w:rPr>
        <w:t>f Clinical Oncology</w:t>
      </w:r>
      <w:r w:rsidRPr="00EB40A6">
        <w:rPr>
          <w:rStyle w:val="selectable"/>
          <w:rFonts w:ascii="Arial" w:hAnsi="Arial" w:cs="Arial"/>
        </w:rPr>
        <w:t xml:space="preserve"> 1993; </w:t>
      </w:r>
      <w:r w:rsidRPr="00EB40A6">
        <w:rPr>
          <w:rStyle w:val="selectable"/>
          <w:rFonts w:ascii="Arial" w:hAnsi="Arial" w:cs="Arial"/>
          <w:i/>
          <w:iCs/>
        </w:rPr>
        <w:t>11</w:t>
      </w:r>
      <w:r w:rsidRPr="00EB40A6">
        <w:rPr>
          <w:rStyle w:val="selectable"/>
          <w:rFonts w:ascii="Arial" w:hAnsi="Arial" w:cs="Arial"/>
        </w:rPr>
        <w:t>(3):570-579.</w:t>
      </w:r>
    </w:p>
    <w:p w14:paraId="31CC5C9D" w14:textId="4D0D4A9D" w:rsidR="005F39BB" w:rsidRPr="00EB40A6" w:rsidRDefault="005F39BB" w:rsidP="00045F16">
      <w:pPr>
        <w:spacing w:line="480" w:lineRule="auto"/>
        <w:jc w:val="both"/>
        <w:rPr>
          <w:rFonts w:ascii="Arial" w:hAnsi="Arial" w:cs="Arial"/>
          <w:shd w:val="clear" w:color="auto" w:fill="FFFFFF"/>
        </w:rPr>
      </w:pPr>
      <w:r w:rsidRPr="00EB40A6">
        <w:rPr>
          <w:rFonts w:ascii="Arial" w:hAnsi="Arial" w:cs="Arial"/>
          <w:shd w:val="clear" w:color="auto" w:fill="FFFFFF"/>
        </w:rPr>
        <w:t>2</w:t>
      </w:r>
      <w:r w:rsidR="00800030" w:rsidRPr="00EB40A6">
        <w:rPr>
          <w:rFonts w:ascii="Arial" w:hAnsi="Arial" w:cs="Arial"/>
          <w:shd w:val="clear" w:color="auto" w:fill="FFFFFF"/>
        </w:rPr>
        <w:t>4</w:t>
      </w:r>
      <w:r w:rsidRPr="00EB40A6">
        <w:rPr>
          <w:rFonts w:ascii="Arial" w:hAnsi="Arial" w:cs="Arial"/>
          <w:shd w:val="clear" w:color="auto" w:fill="FFFFFF"/>
        </w:rPr>
        <w:t xml:space="preserve">. McGee H, O'Boyle C, Hickey A, O'Malley K, Joyce C. Assessing the quality of life of the individual: the </w:t>
      </w:r>
      <w:proofErr w:type="spellStart"/>
      <w:r w:rsidRPr="00EB40A6">
        <w:rPr>
          <w:rFonts w:ascii="Arial" w:hAnsi="Arial" w:cs="Arial"/>
          <w:shd w:val="clear" w:color="auto" w:fill="FFFFFF"/>
        </w:rPr>
        <w:t>SEIQoL</w:t>
      </w:r>
      <w:proofErr w:type="spellEnd"/>
      <w:r w:rsidRPr="00EB40A6">
        <w:rPr>
          <w:rFonts w:ascii="Arial" w:hAnsi="Arial" w:cs="Arial"/>
          <w:shd w:val="clear" w:color="auto" w:fill="FFFFFF"/>
        </w:rPr>
        <w:t xml:space="preserve"> with a healthy and a gastroenterology unit population. </w:t>
      </w:r>
      <w:r w:rsidRPr="00EB40A6">
        <w:rPr>
          <w:rFonts w:ascii="Arial" w:hAnsi="Arial" w:cs="Arial"/>
          <w:i/>
          <w:iCs/>
          <w:shd w:val="clear" w:color="auto" w:fill="FFFFFF"/>
        </w:rPr>
        <w:t>Psychological Medicine</w:t>
      </w:r>
      <w:r w:rsidRPr="00EB40A6">
        <w:rPr>
          <w:rFonts w:ascii="Arial" w:hAnsi="Arial" w:cs="Arial"/>
          <w:shd w:val="clear" w:color="auto" w:fill="FFFFFF"/>
        </w:rPr>
        <w:t xml:space="preserve"> 1991; </w:t>
      </w:r>
      <w:r w:rsidRPr="00EB40A6">
        <w:rPr>
          <w:rFonts w:ascii="Arial" w:hAnsi="Arial" w:cs="Arial"/>
          <w:i/>
          <w:iCs/>
          <w:shd w:val="clear" w:color="auto" w:fill="FFFFFF"/>
        </w:rPr>
        <w:t>21</w:t>
      </w:r>
      <w:r w:rsidRPr="00EB40A6">
        <w:rPr>
          <w:rFonts w:ascii="Arial" w:hAnsi="Arial" w:cs="Arial"/>
          <w:shd w:val="clear" w:color="auto" w:fill="FFFFFF"/>
        </w:rPr>
        <w:t>(03):749.</w:t>
      </w:r>
    </w:p>
    <w:p w14:paraId="76760D75" w14:textId="2E252B05" w:rsidR="005F39BB" w:rsidRPr="00EB40A6" w:rsidRDefault="005F39BB" w:rsidP="005F39BB">
      <w:pPr>
        <w:spacing w:line="480" w:lineRule="auto"/>
        <w:jc w:val="both"/>
        <w:rPr>
          <w:rFonts w:ascii="Arial" w:hAnsi="Arial" w:cs="Arial"/>
          <w:shd w:val="clear" w:color="auto" w:fill="FFFFFF"/>
        </w:rPr>
      </w:pPr>
      <w:r w:rsidRPr="00EB40A6">
        <w:rPr>
          <w:rFonts w:ascii="Arial" w:hAnsi="Arial" w:cs="Arial"/>
          <w:shd w:val="clear" w:color="auto" w:fill="FFFFFF"/>
        </w:rPr>
        <w:t>2</w:t>
      </w:r>
      <w:r w:rsidR="00800030" w:rsidRPr="00EB40A6">
        <w:rPr>
          <w:rFonts w:ascii="Arial" w:hAnsi="Arial" w:cs="Arial"/>
          <w:shd w:val="clear" w:color="auto" w:fill="FFFFFF"/>
        </w:rPr>
        <w:t>5</w:t>
      </w:r>
      <w:r w:rsidRPr="00EB40A6">
        <w:rPr>
          <w:rFonts w:ascii="Arial" w:hAnsi="Arial" w:cs="Arial"/>
          <w:shd w:val="clear" w:color="auto" w:fill="FFFFFF"/>
        </w:rPr>
        <w:t>. Bradley C</w:t>
      </w:r>
      <w:r w:rsidR="00EF6739" w:rsidRPr="00EB40A6">
        <w:rPr>
          <w:rFonts w:ascii="Arial" w:hAnsi="Arial" w:cs="Arial"/>
          <w:shd w:val="clear" w:color="auto" w:fill="FFFFFF"/>
        </w:rPr>
        <w:t>, Romaine J, Gibbons A</w:t>
      </w:r>
      <w:r w:rsidRPr="00EB40A6">
        <w:rPr>
          <w:rFonts w:ascii="Arial" w:hAnsi="Arial" w:cs="Arial"/>
          <w:shd w:val="clear" w:color="auto" w:fill="FFFFFF"/>
        </w:rPr>
        <w:t>. Individualised, condition specific measures of quality of life, designed using a common template and item bank, facilitate cross-condition comparisons.</w:t>
      </w:r>
      <w:r w:rsidR="00EF6739" w:rsidRPr="00EB40A6">
        <w:rPr>
          <w:rFonts w:ascii="Arial" w:hAnsi="Arial" w:cs="Arial"/>
          <w:shd w:val="clear" w:color="auto" w:fill="FFFFFF"/>
        </w:rPr>
        <w:t xml:space="preserve"> </w:t>
      </w:r>
      <w:r w:rsidR="00EF6739" w:rsidRPr="00EB40A6">
        <w:rPr>
          <w:rFonts w:ascii="Arial" w:hAnsi="Arial" w:cs="Arial"/>
          <w:i/>
          <w:iCs/>
          <w:shd w:val="clear" w:color="auto" w:fill="FFFFFF"/>
        </w:rPr>
        <w:t>Quality of Life Research</w:t>
      </w:r>
      <w:r w:rsidR="00EF6739" w:rsidRPr="00EB40A6">
        <w:rPr>
          <w:rFonts w:ascii="Arial" w:hAnsi="Arial" w:cs="Arial"/>
          <w:shd w:val="clear" w:color="auto" w:fill="FFFFFF"/>
        </w:rPr>
        <w:t xml:space="preserve"> 2018; 27(</w:t>
      </w:r>
      <w:proofErr w:type="spellStart"/>
      <w:r w:rsidR="00EF6739" w:rsidRPr="00EB40A6">
        <w:rPr>
          <w:rFonts w:ascii="Arial" w:hAnsi="Arial" w:cs="Arial"/>
          <w:shd w:val="clear" w:color="auto" w:fill="FFFFFF"/>
        </w:rPr>
        <w:t>Suppl</w:t>
      </w:r>
      <w:proofErr w:type="spellEnd"/>
      <w:r w:rsidR="00EF6739" w:rsidRPr="00EB40A6">
        <w:rPr>
          <w:rFonts w:ascii="Arial" w:hAnsi="Arial" w:cs="Arial"/>
          <w:shd w:val="clear" w:color="auto" w:fill="FFFFFF"/>
        </w:rPr>
        <w:t xml:space="preserve"> 1</w:t>
      </w:r>
      <w:proofErr w:type="gramStart"/>
      <w:r w:rsidR="00EF6739" w:rsidRPr="00EB40A6">
        <w:rPr>
          <w:rFonts w:ascii="Arial" w:hAnsi="Arial" w:cs="Arial"/>
          <w:shd w:val="clear" w:color="auto" w:fill="FFFFFF"/>
        </w:rPr>
        <w:t>):S</w:t>
      </w:r>
      <w:proofErr w:type="gramEnd"/>
      <w:r w:rsidR="00EF6739" w:rsidRPr="00EB40A6">
        <w:rPr>
          <w:rFonts w:ascii="Arial" w:hAnsi="Arial" w:cs="Arial"/>
          <w:shd w:val="clear" w:color="auto" w:fill="FFFFFF"/>
        </w:rPr>
        <w:t>155.</w:t>
      </w:r>
      <w:r w:rsidRPr="00EB40A6">
        <w:rPr>
          <w:rFonts w:ascii="Arial" w:hAnsi="Arial" w:cs="Arial"/>
          <w:shd w:val="clear" w:color="auto" w:fill="FFFFFF"/>
        </w:rPr>
        <w:t xml:space="preserve"> </w:t>
      </w:r>
    </w:p>
    <w:p w14:paraId="707A3B1D" w14:textId="37AFB261" w:rsidR="00E7485D" w:rsidRPr="00EB40A6" w:rsidRDefault="005F39BB" w:rsidP="00E7485D">
      <w:pPr>
        <w:spacing w:line="480" w:lineRule="auto"/>
        <w:jc w:val="both"/>
        <w:rPr>
          <w:rFonts w:ascii="Arial" w:hAnsi="Arial" w:cs="Arial"/>
          <w:shd w:val="clear" w:color="auto" w:fill="FFFFFF"/>
        </w:rPr>
      </w:pPr>
      <w:r w:rsidRPr="00EB40A6">
        <w:rPr>
          <w:rFonts w:ascii="Arial" w:hAnsi="Arial" w:cs="Arial"/>
          <w:shd w:val="clear" w:color="auto" w:fill="FFFFFF"/>
        </w:rPr>
        <w:t>2</w:t>
      </w:r>
      <w:r w:rsidR="00800030" w:rsidRPr="00EB40A6">
        <w:rPr>
          <w:rFonts w:ascii="Arial" w:hAnsi="Arial" w:cs="Arial"/>
          <w:shd w:val="clear" w:color="auto" w:fill="FFFFFF"/>
        </w:rPr>
        <w:t>6</w:t>
      </w:r>
      <w:r w:rsidRPr="00EB40A6">
        <w:rPr>
          <w:rFonts w:ascii="Arial" w:hAnsi="Arial" w:cs="Arial"/>
          <w:shd w:val="clear" w:color="auto" w:fill="FFFFFF"/>
        </w:rPr>
        <w:t>.</w:t>
      </w:r>
      <w:r w:rsidR="00E7485D" w:rsidRPr="00EB40A6">
        <w:rPr>
          <w:rFonts w:ascii="Arial" w:hAnsi="Arial" w:cs="Arial"/>
          <w:shd w:val="clear" w:color="auto" w:fill="FFFFFF"/>
        </w:rPr>
        <w:t xml:space="preserve"> Bradley C. Design of a renal-dependent individualised quality of life questionnaire: </w:t>
      </w:r>
      <w:proofErr w:type="spellStart"/>
      <w:r w:rsidR="00E7485D" w:rsidRPr="00EB40A6">
        <w:rPr>
          <w:rFonts w:ascii="Arial" w:hAnsi="Arial" w:cs="Arial"/>
          <w:shd w:val="clear" w:color="auto" w:fill="FFFFFF"/>
        </w:rPr>
        <w:t>RDQoL</w:t>
      </w:r>
      <w:proofErr w:type="spellEnd"/>
      <w:r w:rsidR="00E7485D" w:rsidRPr="00EB40A6">
        <w:rPr>
          <w:rFonts w:ascii="Arial" w:hAnsi="Arial" w:cs="Arial"/>
          <w:shd w:val="clear" w:color="auto" w:fill="FFFFFF"/>
        </w:rPr>
        <w:t>. </w:t>
      </w:r>
      <w:r w:rsidR="00E7485D" w:rsidRPr="00EB40A6">
        <w:rPr>
          <w:rFonts w:ascii="Arial" w:hAnsi="Arial" w:cs="Arial"/>
          <w:i/>
          <w:iCs/>
          <w:shd w:val="clear" w:color="auto" w:fill="FFFFFF"/>
        </w:rPr>
        <w:t>Advances In Peritoneal Dialysis</w:t>
      </w:r>
      <w:r w:rsidR="00E7485D" w:rsidRPr="00EB40A6">
        <w:rPr>
          <w:rFonts w:ascii="Arial" w:hAnsi="Arial" w:cs="Arial"/>
          <w:shd w:val="clear" w:color="auto" w:fill="FFFFFF"/>
        </w:rPr>
        <w:t xml:space="preserve"> </w:t>
      </w:r>
      <w:proofErr w:type="gramStart"/>
      <w:r w:rsidR="00E7485D" w:rsidRPr="00EB40A6">
        <w:rPr>
          <w:rFonts w:ascii="Arial" w:hAnsi="Arial" w:cs="Arial"/>
          <w:shd w:val="clear" w:color="auto" w:fill="FFFFFF"/>
        </w:rPr>
        <w:t>1997;</w:t>
      </w:r>
      <w:r w:rsidR="00E7485D" w:rsidRPr="00EB40A6">
        <w:rPr>
          <w:rFonts w:ascii="Arial" w:hAnsi="Arial" w:cs="Arial"/>
          <w:i/>
          <w:iCs/>
          <w:shd w:val="clear" w:color="auto" w:fill="FFFFFF"/>
        </w:rPr>
        <w:t>13</w:t>
      </w:r>
      <w:r w:rsidR="00E7485D" w:rsidRPr="00EB40A6">
        <w:rPr>
          <w:rFonts w:ascii="Arial" w:hAnsi="Arial" w:cs="Arial"/>
          <w:shd w:val="clear" w:color="auto" w:fill="FFFFFF"/>
        </w:rPr>
        <w:t>:116</w:t>
      </w:r>
      <w:proofErr w:type="gramEnd"/>
      <w:r w:rsidR="00E7485D" w:rsidRPr="00EB40A6">
        <w:rPr>
          <w:rFonts w:ascii="Arial" w:hAnsi="Arial" w:cs="Arial"/>
          <w:shd w:val="clear" w:color="auto" w:fill="FFFFFF"/>
        </w:rPr>
        <w:t>-120.</w:t>
      </w:r>
    </w:p>
    <w:p w14:paraId="515F3404" w14:textId="2970D409" w:rsidR="00EF6739" w:rsidRPr="00EB40A6" w:rsidRDefault="00800030" w:rsidP="00E7485D">
      <w:pPr>
        <w:spacing w:line="480" w:lineRule="auto"/>
        <w:jc w:val="both"/>
        <w:rPr>
          <w:rFonts w:ascii="Arial" w:hAnsi="Arial" w:cs="Arial"/>
          <w:shd w:val="clear" w:color="auto" w:fill="FFFFFF"/>
        </w:rPr>
      </w:pPr>
      <w:r w:rsidRPr="00EB40A6">
        <w:rPr>
          <w:rFonts w:ascii="Arial" w:hAnsi="Arial" w:cs="Arial"/>
          <w:shd w:val="clear" w:color="auto" w:fill="FFFFFF"/>
        </w:rPr>
        <w:lastRenderedPageBreak/>
        <w:t xml:space="preserve">27. </w:t>
      </w:r>
      <w:r w:rsidR="00EF6739" w:rsidRPr="00EB40A6">
        <w:rPr>
          <w:rFonts w:ascii="Arial" w:hAnsi="Arial" w:cs="Arial"/>
          <w:shd w:val="clear" w:color="auto" w:fill="FFFFFF"/>
        </w:rPr>
        <w:t>Gibbons A, Bayfield J, Wilson A, Bradley C. Design of the individualised Memory Dependent Quality of Life (</w:t>
      </w:r>
      <w:proofErr w:type="spellStart"/>
      <w:r w:rsidR="00EF6739" w:rsidRPr="00EB40A6">
        <w:rPr>
          <w:rFonts w:ascii="Arial" w:hAnsi="Arial" w:cs="Arial"/>
          <w:shd w:val="clear" w:color="auto" w:fill="FFFFFF"/>
        </w:rPr>
        <w:t>MemoryDQoL</w:t>
      </w:r>
      <w:proofErr w:type="spellEnd"/>
      <w:r w:rsidR="00EF6739" w:rsidRPr="00EB40A6">
        <w:rPr>
          <w:rFonts w:ascii="Arial" w:hAnsi="Arial" w:cs="Arial"/>
          <w:shd w:val="clear" w:color="auto" w:fill="FFFFFF"/>
        </w:rPr>
        <w:t>) and the Memory Treatment Satisfaction Questionnaire (</w:t>
      </w:r>
      <w:proofErr w:type="spellStart"/>
      <w:r w:rsidR="00EF6739" w:rsidRPr="00EB40A6">
        <w:rPr>
          <w:rFonts w:ascii="Arial" w:hAnsi="Arial" w:cs="Arial"/>
          <w:shd w:val="clear" w:color="auto" w:fill="FFFFFF"/>
        </w:rPr>
        <w:t>MemoryTSQ</w:t>
      </w:r>
      <w:proofErr w:type="spellEnd"/>
      <w:r w:rsidR="00EF6739" w:rsidRPr="00EB40A6">
        <w:rPr>
          <w:rFonts w:ascii="Arial" w:hAnsi="Arial" w:cs="Arial"/>
          <w:shd w:val="clear" w:color="auto" w:fill="FFFFFF"/>
        </w:rPr>
        <w:t>) for people with dementia using existing -</w:t>
      </w:r>
      <w:proofErr w:type="spellStart"/>
      <w:r w:rsidR="00EF6739" w:rsidRPr="00EB40A6">
        <w:rPr>
          <w:rFonts w:ascii="Arial" w:hAnsi="Arial" w:cs="Arial"/>
          <w:shd w:val="clear" w:color="auto" w:fill="FFFFFF"/>
        </w:rPr>
        <w:t>DQoL</w:t>
      </w:r>
      <w:proofErr w:type="spellEnd"/>
      <w:r w:rsidR="00EF6739" w:rsidRPr="00EB40A6">
        <w:rPr>
          <w:rFonts w:ascii="Arial" w:hAnsi="Arial" w:cs="Arial"/>
          <w:shd w:val="clear" w:color="auto" w:fill="FFFFFF"/>
        </w:rPr>
        <w:t xml:space="preserve"> and -TSQ templates and libraries. </w:t>
      </w:r>
      <w:r w:rsidR="00EF6739" w:rsidRPr="00EB40A6">
        <w:rPr>
          <w:rFonts w:ascii="Arial" w:hAnsi="Arial" w:cs="Arial"/>
          <w:i/>
          <w:iCs/>
          <w:shd w:val="clear" w:color="auto" w:fill="FFFFFF"/>
        </w:rPr>
        <w:t>Value in Health</w:t>
      </w:r>
      <w:r w:rsidR="00EF6739" w:rsidRPr="00EB40A6">
        <w:rPr>
          <w:rFonts w:ascii="Arial" w:hAnsi="Arial" w:cs="Arial"/>
          <w:shd w:val="clear" w:color="auto" w:fill="FFFFFF"/>
        </w:rPr>
        <w:t xml:space="preserve"> 2019; 22(</w:t>
      </w:r>
      <w:proofErr w:type="spellStart"/>
      <w:r w:rsidR="00EF6739" w:rsidRPr="00EB40A6">
        <w:rPr>
          <w:rFonts w:ascii="Arial" w:hAnsi="Arial" w:cs="Arial"/>
          <w:shd w:val="clear" w:color="auto" w:fill="FFFFFF"/>
        </w:rPr>
        <w:t>Suppl</w:t>
      </w:r>
      <w:proofErr w:type="spellEnd"/>
      <w:r w:rsidR="00EF6739" w:rsidRPr="00EB40A6">
        <w:rPr>
          <w:rFonts w:ascii="Arial" w:hAnsi="Arial" w:cs="Arial"/>
          <w:shd w:val="clear" w:color="auto" w:fill="FFFFFF"/>
        </w:rPr>
        <w:t xml:space="preserve"> 3</w:t>
      </w:r>
      <w:proofErr w:type="gramStart"/>
      <w:r w:rsidR="00EF6739" w:rsidRPr="00EB40A6">
        <w:rPr>
          <w:rFonts w:ascii="Arial" w:hAnsi="Arial" w:cs="Arial"/>
          <w:shd w:val="clear" w:color="auto" w:fill="FFFFFF"/>
        </w:rPr>
        <w:t>):S</w:t>
      </w:r>
      <w:proofErr w:type="gramEnd"/>
      <w:r w:rsidR="00EF6739" w:rsidRPr="00EB40A6">
        <w:rPr>
          <w:rFonts w:ascii="Arial" w:hAnsi="Arial" w:cs="Arial"/>
          <w:shd w:val="clear" w:color="auto" w:fill="FFFFFF"/>
        </w:rPr>
        <w:t>758.</w:t>
      </w:r>
    </w:p>
    <w:p w14:paraId="51D0C127" w14:textId="3012F995" w:rsidR="00EF6739" w:rsidRPr="00EB40A6" w:rsidRDefault="00800030" w:rsidP="00E7485D">
      <w:pPr>
        <w:spacing w:line="480" w:lineRule="auto"/>
        <w:jc w:val="both"/>
        <w:rPr>
          <w:rFonts w:ascii="Arial" w:hAnsi="Arial" w:cs="Arial"/>
          <w:shd w:val="clear" w:color="auto" w:fill="FFFFFF"/>
        </w:rPr>
      </w:pPr>
      <w:r w:rsidRPr="00EB40A6">
        <w:rPr>
          <w:rFonts w:ascii="Arial" w:hAnsi="Arial" w:cs="Arial"/>
          <w:shd w:val="clear" w:color="auto" w:fill="FFFFFF"/>
        </w:rPr>
        <w:t xml:space="preserve">28. </w:t>
      </w:r>
      <w:r w:rsidR="00EF6739" w:rsidRPr="00EB40A6">
        <w:rPr>
          <w:rFonts w:ascii="Arial" w:hAnsi="Arial" w:cs="Arial"/>
          <w:shd w:val="clear" w:color="auto" w:fill="FFFFFF"/>
        </w:rPr>
        <w:t>Gibbons A, Bayfield J, Wilson A, Bradley C. Design of the individualised Parkinson’s Dependent Quality of Life (</w:t>
      </w:r>
      <w:proofErr w:type="spellStart"/>
      <w:r w:rsidR="00EF6739" w:rsidRPr="00EB40A6">
        <w:rPr>
          <w:rFonts w:ascii="Arial" w:hAnsi="Arial" w:cs="Arial"/>
          <w:shd w:val="clear" w:color="auto" w:fill="FFFFFF"/>
        </w:rPr>
        <w:t>Parkinson’sDQoL</w:t>
      </w:r>
      <w:proofErr w:type="spellEnd"/>
      <w:r w:rsidR="00EF6739" w:rsidRPr="00EB40A6">
        <w:rPr>
          <w:rFonts w:ascii="Arial" w:hAnsi="Arial" w:cs="Arial"/>
          <w:shd w:val="clear" w:color="auto" w:fill="FFFFFF"/>
        </w:rPr>
        <w:t>) and the Parkinson’s Treatment Satisfaction Questionnaire (</w:t>
      </w:r>
      <w:proofErr w:type="spellStart"/>
      <w:r w:rsidR="00EF6739" w:rsidRPr="00EB40A6">
        <w:rPr>
          <w:rFonts w:ascii="Arial" w:hAnsi="Arial" w:cs="Arial"/>
          <w:shd w:val="clear" w:color="auto" w:fill="FFFFFF"/>
        </w:rPr>
        <w:t>Parkinson’sTSQ</w:t>
      </w:r>
      <w:proofErr w:type="spellEnd"/>
      <w:r w:rsidR="00EF6739" w:rsidRPr="00EB40A6">
        <w:rPr>
          <w:rFonts w:ascii="Arial" w:hAnsi="Arial" w:cs="Arial"/>
          <w:shd w:val="clear" w:color="auto" w:fill="FFFFFF"/>
        </w:rPr>
        <w:t>) using templates and item libraries from existing -</w:t>
      </w:r>
      <w:proofErr w:type="spellStart"/>
      <w:r w:rsidR="00EF6739" w:rsidRPr="00EB40A6">
        <w:rPr>
          <w:rFonts w:ascii="Arial" w:hAnsi="Arial" w:cs="Arial"/>
          <w:shd w:val="clear" w:color="auto" w:fill="FFFFFF"/>
        </w:rPr>
        <w:t>DQoL</w:t>
      </w:r>
      <w:proofErr w:type="spellEnd"/>
      <w:r w:rsidR="00EF6739" w:rsidRPr="00EB40A6">
        <w:rPr>
          <w:rFonts w:ascii="Arial" w:hAnsi="Arial" w:cs="Arial"/>
          <w:shd w:val="clear" w:color="auto" w:fill="FFFFFF"/>
        </w:rPr>
        <w:t xml:space="preserve"> and -TSQ measures for other conditions. Value in Health 2019; 22(</w:t>
      </w:r>
      <w:proofErr w:type="spellStart"/>
      <w:r w:rsidR="00EF6739" w:rsidRPr="00EB40A6">
        <w:rPr>
          <w:rFonts w:ascii="Arial" w:hAnsi="Arial" w:cs="Arial"/>
          <w:shd w:val="clear" w:color="auto" w:fill="FFFFFF"/>
        </w:rPr>
        <w:t>Suppl</w:t>
      </w:r>
      <w:proofErr w:type="spellEnd"/>
      <w:r w:rsidR="00EF6739" w:rsidRPr="00EB40A6">
        <w:rPr>
          <w:rFonts w:ascii="Arial" w:hAnsi="Arial" w:cs="Arial"/>
          <w:shd w:val="clear" w:color="auto" w:fill="FFFFFF"/>
        </w:rPr>
        <w:t xml:space="preserve"> 3</w:t>
      </w:r>
      <w:proofErr w:type="gramStart"/>
      <w:r w:rsidR="00EF6739" w:rsidRPr="00EB40A6">
        <w:rPr>
          <w:rFonts w:ascii="Arial" w:hAnsi="Arial" w:cs="Arial"/>
          <w:shd w:val="clear" w:color="auto" w:fill="FFFFFF"/>
        </w:rPr>
        <w:t>):S</w:t>
      </w:r>
      <w:proofErr w:type="gramEnd"/>
      <w:r w:rsidR="00EF6739" w:rsidRPr="00EB40A6">
        <w:rPr>
          <w:rFonts w:ascii="Arial" w:hAnsi="Arial" w:cs="Arial"/>
          <w:shd w:val="clear" w:color="auto" w:fill="FFFFFF"/>
        </w:rPr>
        <w:t xml:space="preserve">758-759. </w:t>
      </w:r>
    </w:p>
    <w:p w14:paraId="7707754C" w14:textId="33C43F69" w:rsidR="00182DB6" w:rsidRPr="00EB40A6" w:rsidRDefault="00E7485D" w:rsidP="00E7485D">
      <w:pPr>
        <w:spacing w:line="480" w:lineRule="auto"/>
        <w:jc w:val="both"/>
        <w:rPr>
          <w:rFonts w:ascii="Arial" w:hAnsi="Arial" w:cs="Arial"/>
          <w:shd w:val="clear" w:color="auto" w:fill="FFFFFF"/>
        </w:rPr>
      </w:pPr>
      <w:r w:rsidRPr="00EB40A6">
        <w:rPr>
          <w:rFonts w:ascii="Arial" w:hAnsi="Arial" w:cs="Arial"/>
          <w:shd w:val="clear" w:color="auto" w:fill="FFFFFF"/>
        </w:rPr>
        <w:t>2</w:t>
      </w:r>
      <w:r w:rsidR="00800030" w:rsidRPr="00EB40A6">
        <w:rPr>
          <w:rFonts w:ascii="Arial" w:hAnsi="Arial" w:cs="Arial"/>
          <w:shd w:val="clear" w:color="auto" w:fill="FFFFFF"/>
        </w:rPr>
        <w:t>9</w:t>
      </w:r>
      <w:r w:rsidRPr="00EB40A6">
        <w:rPr>
          <w:rFonts w:ascii="Arial" w:hAnsi="Arial" w:cs="Arial"/>
          <w:shd w:val="clear" w:color="auto" w:fill="FFFFFF"/>
        </w:rPr>
        <w:t xml:space="preserve">. </w:t>
      </w:r>
      <w:r w:rsidR="00182DB6" w:rsidRPr="00EB40A6">
        <w:rPr>
          <w:rFonts w:ascii="Arial" w:hAnsi="Arial" w:cs="Arial"/>
          <w:shd w:val="clear" w:color="auto" w:fill="FFFFFF"/>
        </w:rPr>
        <w:t>Brose</w:t>
      </w:r>
      <w:r w:rsidRPr="00EB40A6">
        <w:rPr>
          <w:rFonts w:ascii="Arial" w:hAnsi="Arial" w:cs="Arial"/>
          <w:shd w:val="clear" w:color="auto" w:fill="FFFFFF"/>
        </w:rPr>
        <w:t xml:space="preserve"> </w:t>
      </w:r>
      <w:r w:rsidR="00182DB6" w:rsidRPr="00EB40A6">
        <w:rPr>
          <w:rFonts w:ascii="Arial" w:hAnsi="Arial" w:cs="Arial"/>
          <w:shd w:val="clear" w:color="auto" w:fill="FFFFFF"/>
        </w:rPr>
        <w:t>L</w:t>
      </w:r>
      <w:r w:rsidRPr="00EB40A6">
        <w:rPr>
          <w:rFonts w:ascii="Arial" w:hAnsi="Arial" w:cs="Arial"/>
          <w:shd w:val="clear" w:color="auto" w:fill="FFFFFF"/>
        </w:rPr>
        <w:t xml:space="preserve">, </w:t>
      </w:r>
      <w:r w:rsidR="00182DB6" w:rsidRPr="00EB40A6">
        <w:rPr>
          <w:rFonts w:ascii="Arial" w:hAnsi="Arial" w:cs="Arial"/>
          <w:shd w:val="clear" w:color="auto" w:fill="FFFFFF"/>
        </w:rPr>
        <w:t>Bradley C. Psychometric Development of the Individualized Retinopathy-Dependent Quality of Life Questionnaire (RetDQoL). </w:t>
      </w:r>
      <w:r w:rsidR="00182DB6" w:rsidRPr="00EB40A6">
        <w:rPr>
          <w:rFonts w:ascii="Arial" w:hAnsi="Arial" w:cs="Arial"/>
          <w:i/>
          <w:iCs/>
          <w:shd w:val="clear" w:color="auto" w:fill="FFFFFF"/>
        </w:rPr>
        <w:t xml:space="preserve">Value </w:t>
      </w:r>
      <w:r w:rsidR="003D7F27" w:rsidRPr="00EB40A6">
        <w:rPr>
          <w:rFonts w:ascii="Arial" w:hAnsi="Arial" w:cs="Arial"/>
          <w:i/>
          <w:iCs/>
          <w:shd w:val="clear" w:color="auto" w:fill="FFFFFF"/>
        </w:rPr>
        <w:t>i</w:t>
      </w:r>
      <w:r w:rsidR="00182DB6" w:rsidRPr="00EB40A6">
        <w:rPr>
          <w:rFonts w:ascii="Arial" w:hAnsi="Arial" w:cs="Arial"/>
          <w:i/>
          <w:iCs/>
          <w:shd w:val="clear" w:color="auto" w:fill="FFFFFF"/>
        </w:rPr>
        <w:t>n Health</w:t>
      </w:r>
      <w:r w:rsidRPr="00EB40A6">
        <w:rPr>
          <w:rFonts w:ascii="Arial" w:hAnsi="Arial" w:cs="Arial"/>
          <w:shd w:val="clear" w:color="auto" w:fill="FFFFFF"/>
        </w:rPr>
        <w:t xml:space="preserve"> 2010; </w:t>
      </w:r>
      <w:r w:rsidR="00182DB6" w:rsidRPr="00EB40A6">
        <w:rPr>
          <w:rFonts w:ascii="Arial" w:hAnsi="Arial" w:cs="Arial"/>
          <w:i/>
          <w:iCs/>
          <w:shd w:val="clear" w:color="auto" w:fill="FFFFFF"/>
        </w:rPr>
        <w:t>13</w:t>
      </w:r>
      <w:r w:rsidR="00182DB6" w:rsidRPr="00EB40A6">
        <w:rPr>
          <w:rFonts w:ascii="Arial" w:hAnsi="Arial" w:cs="Arial"/>
          <w:shd w:val="clear" w:color="auto" w:fill="FFFFFF"/>
        </w:rPr>
        <w:t>(1)</w:t>
      </w:r>
      <w:r w:rsidRPr="00EB40A6">
        <w:rPr>
          <w:rFonts w:ascii="Arial" w:hAnsi="Arial" w:cs="Arial"/>
          <w:shd w:val="clear" w:color="auto" w:fill="FFFFFF"/>
        </w:rPr>
        <w:t>:</w:t>
      </w:r>
      <w:r w:rsidR="00182DB6" w:rsidRPr="00EB40A6">
        <w:rPr>
          <w:rFonts w:ascii="Arial" w:hAnsi="Arial" w:cs="Arial"/>
          <w:shd w:val="clear" w:color="auto" w:fill="FFFFFF"/>
        </w:rPr>
        <w:t xml:space="preserve"> 119-127.  </w:t>
      </w:r>
    </w:p>
    <w:p w14:paraId="5362F4B7" w14:textId="71C9CCB9" w:rsidR="00E7485D" w:rsidRPr="00EB40A6" w:rsidRDefault="00800030" w:rsidP="00E7485D">
      <w:pPr>
        <w:spacing w:line="480" w:lineRule="auto"/>
        <w:jc w:val="both"/>
        <w:rPr>
          <w:rFonts w:ascii="Arial" w:hAnsi="Arial" w:cs="Arial"/>
          <w:shd w:val="clear" w:color="auto" w:fill="FFFFFF"/>
        </w:rPr>
      </w:pPr>
      <w:r w:rsidRPr="00EB40A6">
        <w:rPr>
          <w:rFonts w:ascii="Arial" w:hAnsi="Arial" w:cs="Arial"/>
          <w:shd w:val="clear" w:color="auto" w:fill="FFFFFF"/>
        </w:rPr>
        <w:t>30</w:t>
      </w:r>
      <w:r w:rsidR="00E7485D" w:rsidRPr="00EB40A6">
        <w:rPr>
          <w:rFonts w:ascii="Arial" w:hAnsi="Arial" w:cs="Arial"/>
          <w:shd w:val="clear" w:color="auto" w:fill="FFFFFF"/>
        </w:rPr>
        <w:t xml:space="preserve">. McMillan C, Bradley C, Gibney J, Russell-Jones D, </w:t>
      </w:r>
      <w:proofErr w:type="spellStart"/>
      <w:r w:rsidR="00E7485D" w:rsidRPr="00EB40A6">
        <w:rPr>
          <w:rFonts w:ascii="Arial" w:hAnsi="Arial" w:cs="Arial"/>
          <w:shd w:val="clear" w:color="auto" w:fill="FFFFFF"/>
        </w:rPr>
        <w:t>Sönksen</w:t>
      </w:r>
      <w:proofErr w:type="spellEnd"/>
      <w:r w:rsidR="00E7485D" w:rsidRPr="00EB40A6">
        <w:rPr>
          <w:rFonts w:ascii="Arial" w:hAnsi="Arial" w:cs="Arial"/>
          <w:shd w:val="clear" w:color="auto" w:fill="FFFFFF"/>
        </w:rPr>
        <w:t xml:space="preserve"> P. Preliminary development of the new individualized </w:t>
      </w:r>
      <w:proofErr w:type="spellStart"/>
      <w:r w:rsidR="00E7485D" w:rsidRPr="00EB40A6">
        <w:rPr>
          <w:rFonts w:ascii="Arial" w:hAnsi="Arial" w:cs="Arial"/>
          <w:shd w:val="clear" w:color="auto" w:fill="FFFFFF"/>
        </w:rPr>
        <w:t>HDQoL</w:t>
      </w:r>
      <w:proofErr w:type="spellEnd"/>
      <w:r w:rsidR="00E7485D" w:rsidRPr="00EB40A6">
        <w:rPr>
          <w:rFonts w:ascii="Arial" w:hAnsi="Arial" w:cs="Arial"/>
          <w:shd w:val="clear" w:color="auto" w:fill="FFFFFF"/>
        </w:rPr>
        <w:t xml:space="preserve"> questionnaire measuring quality of life in adult hypopituitarism. </w:t>
      </w:r>
      <w:r w:rsidR="00E7485D" w:rsidRPr="00EB40A6">
        <w:rPr>
          <w:rFonts w:ascii="Arial" w:hAnsi="Arial" w:cs="Arial"/>
          <w:i/>
          <w:iCs/>
          <w:shd w:val="clear" w:color="auto" w:fill="FFFFFF"/>
        </w:rPr>
        <w:t xml:space="preserve">Journal </w:t>
      </w:r>
      <w:r w:rsidR="003D7F27" w:rsidRPr="00EB40A6">
        <w:rPr>
          <w:rFonts w:ascii="Arial" w:hAnsi="Arial" w:cs="Arial"/>
          <w:i/>
          <w:iCs/>
          <w:shd w:val="clear" w:color="auto" w:fill="FFFFFF"/>
        </w:rPr>
        <w:t>o</w:t>
      </w:r>
      <w:r w:rsidR="00E7485D" w:rsidRPr="00EB40A6">
        <w:rPr>
          <w:rFonts w:ascii="Arial" w:hAnsi="Arial" w:cs="Arial"/>
          <w:i/>
          <w:iCs/>
          <w:shd w:val="clear" w:color="auto" w:fill="FFFFFF"/>
        </w:rPr>
        <w:t xml:space="preserve">f Evaluation </w:t>
      </w:r>
      <w:proofErr w:type="gramStart"/>
      <w:r w:rsidR="00E7485D" w:rsidRPr="00EB40A6">
        <w:rPr>
          <w:rFonts w:ascii="Arial" w:hAnsi="Arial" w:cs="Arial"/>
          <w:i/>
          <w:iCs/>
          <w:shd w:val="clear" w:color="auto" w:fill="FFFFFF"/>
        </w:rPr>
        <w:t>In</w:t>
      </w:r>
      <w:proofErr w:type="gramEnd"/>
      <w:r w:rsidR="00E7485D" w:rsidRPr="00EB40A6">
        <w:rPr>
          <w:rFonts w:ascii="Arial" w:hAnsi="Arial" w:cs="Arial"/>
          <w:i/>
          <w:iCs/>
          <w:shd w:val="clear" w:color="auto" w:fill="FFFFFF"/>
        </w:rPr>
        <w:t xml:space="preserve"> Clinical Practice</w:t>
      </w:r>
      <w:r w:rsidR="00E7485D" w:rsidRPr="00EB40A6">
        <w:rPr>
          <w:rFonts w:ascii="Arial" w:hAnsi="Arial" w:cs="Arial"/>
          <w:shd w:val="clear" w:color="auto" w:fill="FFFFFF"/>
        </w:rPr>
        <w:t xml:space="preserve"> 2006; </w:t>
      </w:r>
      <w:r w:rsidR="00E7485D" w:rsidRPr="00EB40A6">
        <w:rPr>
          <w:rFonts w:ascii="Arial" w:hAnsi="Arial" w:cs="Arial"/>
          <w:i/>
          <w:iCs/>
          <w:shd w:val="clear" w:color="auto" w:fill="FFFFFF"/>
        </w:rPr>
        <w:t>12</w:t>
      </w:r>
      <w:r w:rsidR="00E7485D" w:rsidRPr="00EB40A6">
        <w:rPr>
          <w:rFonts w:ascii="Arial" w:hAnsi="Arial" w:cs="Arial"/>
          <w:shd w:val="clear" w:color="auto" w:fill="FFFFFF"/>
        </w:rPr>
        <w:t xml:space="preserve">(5):501-514. </w:t>
      </w:r>
    </w:p>
    <w:p w14:paraId="11E615D2" w14:textId="63316094" w:rsidR="00E7485D" w:rsidRPr="00EB40A6" w:rsidRDefault="00800030" w:rsidP="00E7485D">
      <w:pPr>
        <w:spacing w:line="480" w:lineRule="auto"/>
        <w:rPr>
          <w:rStyle w:val="selectable"/>
          <w:rFonts w:ascii="Arial" w:hAnsi="Arial" w:cs="Arial"/>
          <w:shd w:val="clear" w:color="auto" w:fill="FFFFFF"/>
        </w:rPr>
      </w:pPr>
      <w:r w:rsidRPr="00EB40A6">
        <w:rPr>
          <w:rStyle w:val="selectable"/>
          <w:rFonts w:ascii="Arial" w:hAnsi="Arial" w:cs="Arial"/>
          <w:shd w:val="clear" w:color="auto" w:fill="FFFFFF"/>
        </w:rPr>
        <w:t>31</w:t>
      </w:r>
      <w:r w:rsidR="00E7485D" w:rsidRPr="00EB40A6">
        <w:rPr>
          <w:rStyle w:val="selectable"/>
          <w:rFonts w:ascii="Arial" w:hAnsi="Arial" w:cs="Arial"/>
          <w:shd w:val="clear" w:color="auto" w:fill="FFFFFF"/>
        </w:rPr>
        <w:t xml:space="preserve">. McMillan C, Bradley C, </w:t>
      </w:r>
      <w:proofErr w:type="spellStart"/>
      <w:r w:rsidR="00E7485D" w:rsidRPr="00EB40A6">
        <w:rPr>
          <w:rStyle w:val="selectable"/>
          <w:rFonts w:ascii="Arial" w:hAnsi="Arial" w:cs="Arial"/>
          <w:shd w:val="clear" w:color="auto" w:fill="FFFFFF"/>
        </w:rPr>
        <w:t>Razvi</w:t>
      </w:r>
      <w:proofErr w:type="spellEnd"/>
      <w:r w:rsidR="00E7485D" w:rsidRPr="00EB40A6">
        <w:rPr>
          <w:rStyle w:val="selectable"/>
          <w:rFonts w:ascii="Arial" w:hAnsi="Arial" w:cs="Arial"/>
          <w:shd w:val="clear" w:color="auto" w:fill="FFFFFF"/>
        </w:rPr>
        <w:t xml:space="preserve"> S, Weaver J. Evaluation of New Measures of the Impact of Hypothyroidism on Quality of Life and Symptoms: The </w:t>
      </w:r>
      <w:proofErr w:type="spellStart"/>
      <w:r w:rsidR="00E7485D" w:rsidRPr="00EB40A6">
        <w:rPr>
          <w:rStyle w:val="selectable"/>
          <w:rFonts w:ascii="Arial" w:hAnsi="Arial" w:cs="Arial"/>
          <w:shd w:val="clear" w:color="auto" w:fill="FFFFFF"/>
        </w:rPr>
        <w:t>ThyDQoL</w:t>
      </w:r>
      <w:proofErr w:type="spellEnd"/>
      <w:r w:rsidR="00E7485D" w:rsidRPr="00EB40A6">
        <w:rPr>
          <w:rStyle w:val="selectable"/>
          <w:rFonts w:ascii="Arial" w:hAnsi="Arial" w:cs="Arial"/>
          <w:shd w:val="clear" w:color="auto" w:fill="FFFFFF"/>
        </w:rPr>
        <w:t xml:space="preserve"> and </w:t>
      </w:r>
      <w:proofErr w:type="spellStart"/>
      <w:r w:rsidR="00E7485D" w:rsidRPr="00EB40A6">
        <w:rPr>
          <w:rStyle w:val="selectable"/>
          <w:rFonts w:ascii="Arial" w:hAnsi="Arial" w:cs="Arial"/>
          <w:shd w:val="clear" w:color="auto" w:fill="FFFFFF"/>
        </w:rPr>
        <w:t>ThySRQ</w:t>
      </w:r>
      <w:proofErr w:type="spellEnd"/>
      <w:r w:rsidR="00E7485D" w:rsidRPr="00EB40A6">
        <w:rPr>
          <w:rStyle w:val="selectable"/>
          <w:rFonts w:ascii="Arial" w:hAnsi="Arial" w:cs="Arial"/>
          <w:shd w:val="clear" w:color="auto" w:fill="FFFFFF"/>
        </w:rPr>
        <w:t>. </w:t>
      </w:r>
      <w:r w:rsidR="00E7485D" w:rsidRPr="00EB40A6">
        <w:rPr>
          <w:rStyle w:val="selectable"/>
          <w:rFonts w:ascii="Arial" w:hAnsi="Arial" w:cs="Arial"/>
          <w:i/>
          <w:iCs/>
          <w:shd w:val="clear" w:color="auto" w:fill="FFFFFF"/>
        </w:rPr>
        <w:t xml:space="preserve">Value </w:t>
      </w:r>
      <w:r w:rsidR="003D7F27" w:rsidRPr="00EB40A6">
        <w:rPr>
          <w:rStyle w:val="selectable"/>
          <w:rFonts w:ascii="Arial" w:hAnsi="Arial" w:cs="Arial"/>
          <w:i/>
          <w:iCs/>
          <w:shd w:val="clear" w:color="auto" w:fill="FFFFFF"/>
        </w:rPr>
        <w:t>i</w:t>
      </w:r>
      <w:r w:rsidR="00E7485D" w:rsidRPr="00EB40A6">
        <w:rPr>
          <w:rStyle w:val="selectable"/>
          <w:rFonts w:ascii="Arial" w:hAnsi="Arial" w:cs="Arial"/>
          <w:i/>
          <w:iCs/>
          <w:shd w:val="clear" w:color="auto" w:fill="FFFFFF"/>
        </w:rPr>
        <w:t>n Health</w:t>
      </w:r>
      <w:r w:rsidR="00E7485D" w:rsidRPr="00EB40A6">
        <w:rPr>
          <w:rStyle w:val="selectable"/>
          <w:rFonts w:ascii="Arial" w:hAnsi="Arial" w:cs="Arial"/>
          <w:shd w:val="clear" w:color="auto" w:fill="FFFFFF"/>
        </w:rPr>
        <w:t xml:space="preserve"> 2008;</w:t>
      </w:r>
      <w:r w:rsidR="00E7485D" w:rsidRPr="00EB40A6">
        <w:rPr>
          <w:rStyle w:val="selectable"/>
          <w:rFonts w:ascii="Arial" w:hAnsi="Arial" w:cs="Arial"/>
          <w:i/>
          <w:iCs/>
          <w:shd w:val="clear" w:color="auto" w:fill="FFFFFF"/>
        </w:rPr>
        <w:t>11</w:t>
      </w:r>
      <w:r w:rsidR="00E7485D" w:rsidRPr="00EB40A6">
        <w:rPr>
          <w:rStyle w:val="selectable"/>
          <w:rFonts w:ascii="Arial" w:hAnsi="Arial" w:cs="Arial"/>
          <w:shd w:val="clear" w:color="auto" w:fill="FFFFFF"/>
        </w:rPr>
        <w:t xml:space="preserve">(2):285-294. </w:t>
      </w:r>
    </w:p>
    <w:p w14:paraId="30C17917" w14:textId="79394744" w:rsidR="00E7485D" w:rsidRPr="00EB40A6" w:rsidRDefault="00800030" w:rsidP="00E7485D">
      <w:pPr>
        <w:spacing w:line="480" w:lineRule="auto"/>
        <w:rPr>
          <w:rFonts w:ascii="Arial" w:hAnsi="Arial" w:cs="Arial"/>
          <w:shd w:val="clear" w:color="auto" w:fill="FFFFFF"/>
        </w:rPr>
      </w:pPr>
      <w:bookmarkStart w:id="5" w:name="_Hlk29914106"/>
      <w:r w:rsidRPr="00EB40A6">
        <w:rPr>
          <w:rFonts w:ascii="Arial" w:hAnsi="Arial" w:cs="Arial"/>
          <w:shd w:val="clear" w:color="auto" w:fill="FFFFFF"/>
        </w:rPr>
        <w:t>32</w:t>
      </w:r>
      <w:r w:rsidR="00E7485D" w:rsidRPr="00EB40A6">
        <w:rPr>
          <w:rFonts w:ascii="Arial" w:hAnsi="Arial" w:cs="Arial"/>
          <w:shd w:val="clear" w:color="auto" w:fill="FFFFFF"/>
        </w:rPr>
        <w:t xml:space="preserve">. Mitchell J, Bradley C. Design of an Individualised Measure of the Impact of Macular Disease on Quality of Life (the </w:t>
      </w:r>
      <w:proofErr w:type="spellStart"/>
      <w:r w:rsidR="00E7485D" w:rsidRPr="00EB40A6">
        <w:rPr>
          <w:rFonts w:ascii="Arial" w:hAnsi="Arial" w:cs="Arial"/>
          <w:shd w:val="clear" w:color="auto" w:fill="FFFFFF"/>
        </w:rPr>
        <w:t>MacDQoL</w:t>
      </w:r>
      <w:proofErr w:type="spellEnd"/>
      <w:r w:rsidR="00E7485D" w:rsidRPr="00EB40A6">
        <w:rPr>
          <w:rFonts w:ascii="Arial" w:hAnsi="Arial" w:cs="Arial"/>
          <w:shd w:val="clear" w:color="auto" w:fill="FFFFFF"/>
        </w:rPr>
        <w:t>). </w:t>
      </w:r>
      <w:r w:rsidR="00E7485D" w:rsidRPr="00EB40A6">
        <w:rPr>
          <w:rFonts w:ascii="Arial" w:hAnsi="Arial" w:cs="Arial"/>
          <w:i/>
          <w:iCs/>
          <w:shd w:val="clear" w:color="auto" w:fill="FFFFFF"/>
        </w:rPr>
        <w:t xml:space="preserve">Quality </w:t>
      </w:r>
      <w:r w:rsidR="003D7F27" w:rsidRPr="00EB40A6">
        <w:rPr>
          <w:rFonts w:ascii="Arial" w:hAnsi="Arial" w:cs="Arial"/>
          <w:i/>
          <w:iCs/>
          <w:shd w:val="clear" w:color="auto" w:fill="FFFFFF"/>
        </w:rPr>
        <w:t>o</w:t>
      </w:r>
      <w:r w:rsidR="00E7485D" w:rsidRPr="00EB40A6">
        <w:rPr>
          <w:rFonts w:ascii="Arial" w:hAnsi="Arial" w:cs="Arial"/>
          <w:i/>
          <w:iCs/>
          <w:shd w:val="clear" w:color="auto" w:fill="FFFFFF"/>
        </w:rPr>
        <w:t>f Life Research</w:t>
      </w:r>
      <w:r w:rsidR="00E7485D" w:rsidRPr="00EB40A6">
        <w:rPr>
          <w:rFonts w:ascii="Arial" w:hAnsi="Arial" w:cs="Arial"/>
          <w:shd w:val="clear" w:color="auto" w:fill="FFFFFF"/>
        </w:rPr>
        <w:t xml:space="preserve"> 2004; </w:t>
      </w:r>
      <w:r w:rsidR="00E7485D" w:rsidRPr="00EB40A6">
        <w:rPr>
          <w:rFonts w:ascii="Arial" w:hAnsi="Arial" w:cs="Arial"/>
          <w:i/>
          <w:iCs/>
          <w:shd w:val="clear" w:color="auto" w:fill="FFFFFF"/>
        </w:rPr>
        <w:t>13</w:t>
      </w:r>
      <w:r w:rsidR="00E7485D" w:rsidRPr="00EB40A6">
        <w:rPr>
          <w:rFonts w:ascii="Arial" w:hAnsi="Arial" w:cs="Arial"/>
          <w:shd w:val="clear" w:color="auto" w:fill="FFFFFF"/>
        </w:rPr>
        <w:t xml:space="preserve">(6):1163-1175. </w:t>
      </w:r>
      <w:bookmarkEnd w:id="5"/>
    </w:p>
    <w:p w14:paraId="41FCBDF0" w14:textId="6BB640C3" w:rsidR="00E7485D" w:rsidRPr="00EB40A6" w:rsidRDefault="00800030" w:rsidP="00E7485D">
      <w:pPr>
        <w:spacing w:line="480" w:lineRule="auto"/>
        <w:rPr>
          <w:rFonts w:ascii="Arial" w:hAnsi="Arial" w:cs="Arial"/>
          <w:shd w:val="clear" w:color="auto" w:fill="FFFFFF"/>
        </w:rPr>
      </w:pPr>
      <w:r w:rsidRPr="00EB40A6">
        <w:rPr>
          <w:rFonts w:ascii="Arial" w:hAnsi="Arial" w:cs="Arial"/>
          <w:shd w:val="clear" w:color="auto" w:fill="FFFFFF"/>
        </w:rPr>
        <w:t>33</w:t>
      </w:r>
      <w:r w:rsidR="00E7485D" w:rsidRPr="00EB40A6">
        <w:rPr>
          <w:rFonts w:ascii="Arial" w:hAnsi="Arial" w:cs="Arial"/>
          <w:shd w:val="clear" w:color="auto" w:fill="FFFFFF"/>
        </w:rPr>
        <w:t xml:space="preserve">. Peach G, Romaine J, Wilson A, Holt P, Thompson M, Hinchliffe R, Bradley C. Design of new patient-reported outcome measures to assess quality of life, </w:t>
      </w:r>
      <w:r w:rsidR="00E7485D" w:rsidRPr="00EB40A6">
        <w:rPr>
          <w:rFonts w:ascii="Arial" w:hAnsi="Arial" w:cs="Arial"/>
          <w:shd w:val="clear" w:color="auto" w:fill="FFFFFF"/>
        </w:rPr>
        <w:lastRenderedPageBreak/>
        <w:t>symptoms and treatment satisfaction in patients with abdominal aortic aneurysm. </w:t>
      </w:r>
      <w:r w:rsidR="00E7485D" w:rsidRPr="00EB40A6">
        <w:rPr>
          <w:rFonts w:ascii="Arial" w:hAnsi="Arial" w:cs="Arial"/>
          <w:i/>
          <w:iCs/>
          <w:shd w:val="clear" w:color="auto" w:fill="FFFFFF"/>
        </w:rPr>
        <w:t xml:space="preserve">British Journal </w:t>
      </w:r>
      <w:r w:rsidR="003D7F27" w:rsidRPr="00EB40A6">
        <w:rPr>
          <w:rFonts w:ascii="Arial" w:hAnsi="Arial" w:cs="Arial"/>
          <w:i/>
          <w:iCs/>
          <w:shd w:val="clear" w:color="auto" w:fill="FFFFFF"/>
        </w:rPr>
        <w:t>o</w:t>
      </w:r>
      <w:r w:rsidR="00E7485D" w:rsidRPr="00EB40A6">
        <w:rPr>
          <w:rFonts w:ascii="Arial" w:hAnsi="Arial" w:cs="Arial"/>
          <w:i/>
          <w:iCs/>
          <w:shd w:val="clear" w:color="auto" w:fill="FFFFFF"/>
        </w:rPr>
        <w:t>f Surgery</w:t>
      </w:r>
      <w:r w:rsidR="00E7485D" w:rsidRPr="00EB40A6">
        <w:rPr>
          <w:rFonts w:ascii="Arial" w:hAnsi="Arial" w:cs="Arial"/>
          <w:shd w:val="clear" w:color="auto" w:fill="FFFFFF"/>
        </w:rPr>
        <w:t xml:space="preserve"> 2016; </w:t>
      </w:r>
      <w:r w:rsidR="00E7485D" w:rsidRPr="00EB40A6">
        <w:rPr>
          <w:rFonts w:ascii="Arial" w:hAnsi="Arial" w:cs="Arial"/>
          <w:i/>
          <w:iCs/>
          <w:shd w:val="clear" w:color="auto" w:fill="FFFFFF"/>
        </w:rPr>
        <w:t>103</w:t>
      </w:r>
      <w:r w:rsidR="00E7485D" w:rsidRPr="00EB40A6">
        <w:rPr>
          <w:rFonts w:ascii="Arial" w:hAnsi="Arial" w:cs="Arial"/>
          <w:shd w:val="clear" w:color="auto" w:fill="FFFFFF"/>
        </w:rPr>
        <w:t>(8):1003-1011.</w:t>
      </w:r>
    </w:p>
    <w:p w14:paraId="2AE84651" w14:textId="1A452E93" w:rsidR="000D72CD" w:rsidRPr="00EB40A6" w:rsidRDefault="000D72CD" w:rsidP="00E7485D">
      <w:pPr>
        <w:spacing w:line="480" w:lineRule="auto"/>
        <w:rPr>
          <w:rFonts w:ascii="Arial" w:hAnsi="Arial" w:cs="Arial"/>
          <w:shd w:val="clear" w:color="auto" w:fill="FFFFFF"/>
        </w:rPr>
      </w:pPr>
      <w:r w:rsidRPr="00EB40A6">
        <w:rPr>
          <w:rFonts w:ascii="Arial" w:hAnsi="Arial" w:cs="Arial"/>
          <w:shd w:val="clear" w:color="auto" w:fill="FFFFFF"/>
        </w:rPr>
        <w:t>3</w:t>
      </w:r>
      <w:r w:rsidR="00800030" w:rsidRPr="00EB40A6">
        <w:rPr>
          <w:rFonts w:ascii="Arial" w:hAnsi="Arial" w:cs="Arial"/>
          <w:shd w:val="clear" w:color="auto" w:fill="FFFFFF"/>
        </w:rPr>
        <w:t>4</w:t>
      </w:r>
      <w:r w:rsidRPr="00EB40A6">
        <w:rPr>
          <w:rFonts w:ascii="Arial" w:hAnsi="Arial" w:cs="Arial"/>
          <w:shd w:val="clear" w:color="auto" w:fill="FFFFFF"/>
        </w:rPr>
        <w:t>. Wee H, Tan C, Goh S, Li S. Usefulness of the Audit of Diabetes-Dependent Quality-of-Life (ADDQoL) Questionnaire in Patients with Diabetes in a Multi-Ethnic Asian Country. </w:t>
      </w:r>
      <w:r w:rsidRPr="00EB40A6">
        <w:rPr>
          <w:rFonts w:ascii="Arial" w:hAnsi="Arial" w:cs="Arial"/>
          <w:i/>
          <w:iCs/>
          <w:shd w:val="clear" w:color="auto" w:fill="FFFFFF"/>
        </w:rPr>
        <w:t>Pharmacoeconomics</w:t>
      </w:r>
      <w:r w:rsidRPr="00EB40A6">
        <w:rPr>
          <w:rFonts w:ascii="Arial" w:hAnsi="Arial" w:cs="Arial"/>
          <w:shd w:val="clear" w:color="auto" w:fill="FFFFFF"/>
        </w:rPr>
        <w:t xml:space="preserve"> 2006;</w:t>
      </w:r>
      <w:r w:rsidRPr="00EB40A6">
        <w:rPr>
          <w:rFonts w:ascii="Arial" w:hAnsi="Arial" w:cs="Arial"/>
          <w:i/>
          <w:iCs/>
          <w:shd w:val="clear" w:color="auto" w:fill="FFFFFF"/>
        </w:rPr>
        <w:t>24</w:t>
      </w:r>
      <w:r w:rsidRPr="00EB40A6">
        <w:rPr>
          <w:rFonts w:ascii="Arial" w:hAnsi="Arial" w:cs="Arial"/>
          <w:shd w:val="clear" w:color="auto" w:fill="FFFFFF"/>
        </w:rPr>
        <w:t>(7): 673-682.</w:t>
      </w:r>
    </w:p>
    <w:p w14:paraId="61E99C19" w14:textId="25EB3FAD" w:rsidR="000D72CD" w:rsidRPr="00EB40A6" w:rsidRDefault="000D72CD" w:rsidP="000D72CD">
      <w:pPr>
        <w:spacing w:line="480" w:lineRule="auto"/>
        <w:jc w:val="both"/>
        <w:rPr>
          <w:rFonts w:ascii="Arial" w:hAnsi="Arial" w:cs="Arial"/>
          <w:shd w:val="clear" w:color="auto" w:fill="FFFFFF"/>
        </w:rPr>
      </w:pPr>
      <w:r w:rsidRPr="00EB40A6">
        <w:rPr>
          <w:rFonts w:ascii="Arial" w:hAnsi="Arial" w:cs="Arial"/>
          <w:shd w:val="clear" w:color="auto" w:fill="FFFFFF"/>
        </w:rPr>
        <w:t>3</w:t>
      </w:r>
      <w:r w:rsidR="00800030" w:rsidRPr="00EB40A6">
        <w:rPr>
          <w:rFonts w:ascii="Arial" w:hAnsi="Arial" w:cs="Arial"/>
          <w:shd w:val="clear" w:color="auto" w:fill="FFFFFF"/>
        </w:rPr>
        <w:t>5</w:t>
      </w:r>
      <w:r w:rsidRPr="00EB40A6">
        <w:rPr>
          <w:rFonts w:ascii="Arial" w:hAnsi="Arial" w:cs="Arial"/>
          <w:shd w:val="clear" w:color="auto" w:fill="FFFFFF"/>
        </w:rPr>
        <w:t>. Romaine J, Murray M</w:t>
      </w:r>
      <w:r w:rsidR="00800030" w:rsidRPr="00EB40A6">
        <w:rPr>
          <w:rFonts w:ascii="Arial" w:hAnsi="Arial" w:cs="Arial"/>
          <w:shd w:val="clear" w:color="auto" w:fill="FFFFFF"/>
        </w:rPr>
        <w:t xml:space="preserve">, </w:t>
      </w:r>
      <w:r w:rsidRPr="00EB40A6">
        <w:rPr>
          <w:rFonts w:ascii="Arial" w:hAnsi="Arial" w:cs="Arial"/>
          <w:shd w:val="clear" w:color="auto" w:fill="FFFFFF"/>
        </w:rPr>
        <w:t>Bradley C. Psychometric evaluation of a new individualised condition-specific quality of life questionnaire for people with HIV (</w:t>
      </w:r>
      <w:proofErr w:type="spellStart"/>
      <w:r w:rsidRPr="00EB40A6">
        <w:rPr>
          <w:rFonts w:ascii="Arial" w:hAnsi="Arial" w:cs="Arial"/>
          <w:shd w:val="clear" w:color="auto" w:fill="FFFFFF"/>
        </w:rPr>
        <w:t>HIVDQoL</w:t>
      </w:r>
      <w:proofErr w:type="spellEnd"/>
      <w:r w:rsidRPr="00EB40A6">
        <w:rPr>
          <w:rFonts w:ascii="Arial" w:hAnsi="Arial" w:cs="Arial"/>
          <w:shd w:val="clear" w:color="auto" w:fill="FFFFFF"/>
        </w:rPr>
        <w:t>). </w:t>
      </w:r>
      <w:r w:rsidRPr="00EB40A6">
        <w:rPr>
          <w:rFonts w:ascii="Arial" w:hAnsi="Arial" w:cs="Arial"/>
          <w:i/>
          <w:iCs/>
          <w:shd w:val="clear" w:color="auto" w:fill="FFFFFF"/>
        </w:rPr>
        <w:t xml:space="preserve">Journal </w:t>
      </w:r>
      <w:r w:rsidR="003D7F27" w:rsidRPr="00EB40A6">
        <w:rPr>
          <w:rFonts w:ascii="Arial" w:hAnsi="Arial" w:cs="Arial"/>
          <w:i/>
          <w:iCs/>
          <w:shd w:val="clear" w:color="auto" w:fill="FFFFFF"/>
        </w:rPr>
        <w:t>o</w:t>
      </w:r>
      <w:r w:rsidRPr="00EB40A6">
        <w:rPr>
          <w:rFonts w:ascii="Arial" w:hAnsi="Arial" w:cs="Arial"/>
          <w:i/>
          <w:iCs/>
          <w:shd w:val="clear" w:color="auto" w:fill="FFFFFF"/>
        </w:rPr>
        <w:t>f International AIDS Society</w:t>
      </w:r>
      <w:r w:rsidR="00800030" w:rsidRPr="00EB40A6">
        <w:rPr>
          <w:rFonts w:ascii="Arial" w:hAnsi="Arial" w:cs="Arial"/>
          <w:shd w:val="clear" w:color="auto" w:fill="FFFFFF"/>
        </w:rPr>
        <w:t xml:space="preserve"> 2016; </w:t>
      </w:r>
      <w:r w:rsidRPr="00EB40A6">
        <w:rPr>
          <w:rFonts w:ascii="Arial" w:hAnsi="Arial" w:cs="Arial"/>
          <w:i/>
          <w:iCs/>
          <w:shd w:val="clear" w:color="auto" w:fill="FFFFFF"/>
        </w:rPr>
        <w:t>19</w:t>
      </w:r>
      <w:r w:rsidRPr="00EB40A6">
        <w:rPr>
          <w:rFonts w:ascii="Arial" w:hAnsi="Arial" w:cs="Arial"/>
          <w:shd w:val="clear" w:color="auto" w:fill="FFFFFF"/>
        </w:rPr>
        <w:t>(100).</w:t>
      </w:r>
    </w:p>
    <w:p w14:paraId="297D16B5" w14:textId="2B9F7038" w:rsidR="00667463" w:rsidRPr="00EB40A6" w:rsidRDefault="00AD3428" w:rsidP="00667463">
      <w:pPr>
        <w:spacing w:line="480" w:lineRule="auto"/>
        <w:rPr>
          <w:rFonts w:ascii="Arial" w:hAnsi="Arial" w:cs="Arial"/>
          <w:shd w:val="clear" w:color="auto" w:fill="FFFFFF"/>
        </w:rPr>
      </w:pPr>
      <w:r w:rsidRPr="00EB40A6">
        <w:rPr>
          <w:rFonts w:ascii="Arial" w:hAnsi="Arial" w:cs="Arial"/>
          <w:shd w:val="clear" w:color="auto" w:fill="FFFFFF"/>
        </w:rPr>
        <w:t>3</w:t>
      </w:r>
      <w:r w:rsidR="00800030" w:rsidRPr="00EB40A6">
        <w:rPr>
          <w:rFonts w:ascii="Arial" w:hAnsi="Arial" w:cs="Arial"/>
          <w:shd w:val="clear" w:color="auto" w:fill="FFFFFF"/>
        </w:rPr>
        <w:t>6</w:t>
      </w:r>
      <w:r w:rsidRPr="00EB40A6">
        <w:rPr>
          <w:rFonts w:ascii="Arial" w:hAnsi="Arial" w:cs="Arial"/>
          <w:shd w:val="clear" w:color="auto" w:fill="FFFFFF"/>
        </w:rPr>
        <w:t xml:space="preserve">. </w:t>
      </w:r>
      <w:proofErr w:type="spellStart"/>
      <w:r w:rsidRPr="00EB40A6">
        <w:rPr>
          <w:rFonts w:ascii="Arial" w:hAnsi="Arial" w:cs="Arial"/>
          <w:shd w:val="clear" w:color="auto" w:fill="FFFFFF"/>
        </w:rPr>
        <w:t>Trauer</w:t>
      </w:r>
      <w:proofErr w:type="spellEnd"/>
      <w:r w:rsidRPr="00EB40A6">
        <w:rPr>
          <w:rFonts w:ascii="Arial" w:hAnsi="Arial" w:cs="Arial"/>
          <w:shd w:val="clear" w:color="auto" w:fill="FFFFFF"/>
        </w:rPr>
        <w:t xml:space="preserve"> T, Mackinnon A. Why are we weighting? The role of importance ratings in quality of life measurement. </w:t>
      </w:r>
      <w:r w:rsidRPr="00EB40A6">
        <w:rPr>
          <w:rFonts w:ascii="Arial" w:hAnsi="Arial" w:cs="Arial"/>
          <w:i/>
          <w:iCs/>
          <w:shd w:val="clear" w:color="auto" w:fill="FFFFFF"/>
        </w:rPr>
        <w:t>Qual</w:t>
      </w:r>
      <w:r w:rsidR="00C05470" w:rsidRPr="00EB40A6">
        <w:rPr>
          <w:rFonts w:ascii="Arial" w:hAnsi="Arial" w:cs="Arial"/>
          <w:i/>
          <w:iCs/>
          <w:shd w:val="clear" w:color="auto" w:fill="FFFFFF"/>
        </w:rPr>
        <w:t>ity of</w:t>
      </w:r>
      <w:r w:rsidRPr="00EB40A6">
        <w:rPr>
          <w:rFonts w:ascii="Arial" w:hAnsi="Arial" w:cs="Arial"/>
          <w:i/>
          <w:iCs/>
          <w:shd w:val="clear" w:color="auto" w:fill="FFFFFF"/>
        </w:rPr>
        <w:t xml:space="preserve"> Life Res</w:t>
      </w:r>
      <w:r w:rsidR="00C05470" w:rsidRPr="00EB40A6">
        <w:rPr>
          <w:rFonts w:ascii="Arial" w:hAnsi="Arial" w:cs="Arial"/>
          <w:i/>
          <w:iCs/>
          <w:shd w:val="clear" w:color="auto" w:fill="FFFFFF"/>
        </w:rPr>
        <w:t>earch</w:t>
      </w:r>
      <w:r w:rsidRPr="00EB40A6">
        <w:rPr>
          <w:rFonts w:ascii="Arial" w:hAnsi="Arial" w:cs="Arial"/>
          <w:shd w:val="clear" w:color="auto" w:fill="FFFFFF"/>
        </w:rPr>
        <w:t xml:space="preserve"> 2001; </w:t>
      </w:r>
      <w:r w:rsidRPr="00EB40A6">
        <w:rPr>
          <w:rFonts w:ascii="Arial" w:hAnsi="Arial" w:cs="Arial"/>
          <w:i/>
          <w:iCs/>
          <w:shd w:val="clear" w:color="auto" w:fill="FFFFFF"/>
        </w:rPr>
        <w:t>10</w:t>
      </w:r>
      <w:r w:rsidRPr="00EB40A6">
        <w:rPr>
          <w:rFonts w:ascii="Arial" w:hAnsi="Arial" w:cs="Arial"/>
          <w:shd w:val="clear" w:color="auto" w:fill="FFFFFF"/>
        </w:rPr>
        <w:t>(7).</w:t>
      </w:r>
    </w:p>
    <w:p w14:paraId="1FA767A6" w14:textId="1A9A03E4" w:rsidR="00667463" w:rsidRPr="00EB40A6" w:rsidRDefault="00667463" w:rsidP="00667463">
      <w:pPr>
        <w:spacing w:line="480" w:lineRule="auto"/>
        <w:rPr>
          <w:rStyle w:val="selectable"/>
          <w:rFonts w:ascii="Arial" w:hAnsi="Arial" w:cs="Arial"/>
          <w:shd w:val="clear" w:color="auto" w:fill="FFFFFF"/>
        </w:rPr>
        <w:sectPr w:rsidR="00667463" w:rsidRPr="00EB40A6" w:rsidSect="00CD2799">
          <w:footerReference w:type="even" r:id="rId14"/>
          <w:footerReference w:type="default" r:id="rId15"/>
          <w:pgSz w:w="11900" w:h="16840"/>
          <w:pgMar w:top="1440" w:right="1440" w:bottom="1440" w:left="1440" w:header="720" w:footer="720" w:gutter="0"/>
          <w:pgNumType w:start="1"/>
          <w:cols w:space="720"/>
          <w:docGrid w:linePitch="326"/>
        </w:sectPr>
      </w:pPr>
      <w:r w:rsidRPr="00EB40A6">
        <w:rPr>
          <w:rFonts w:ascii="Arial" w:hAnsi="Arial" w:cs="Arial"/>
          <w:shd w:val="clear" w:color="auto" w:fill="FFFFFF"/>
        </w:rPr>
        <w:t>3</w:t>
      </w:r>
      <w:r w:rsidR="00800030" w:rsidRPr="00EB40A6">
        <w:rPr>
          <w:rFonts w:ascii="Arial" w:hAnsi="Arial" w:cs="Arial"/>
          <w:shd w:val="clear" w:color="auto" w:fill="FFFFFF"/>
        </w:rPr>
        <w:t>7</w:t>
      </w:r>
      <w:r w:rsidRPr="00EB40A6">
        <w:rPr>
          <w:rFonts w:ascii="Arial" w:hAnsi="Arial" w:cs="Arial"/>
          <w:shd w:val="clear" w:color="auto" w:fill="FFFFFF"/>
        </w:rPr>
        <w:t>. W</w:t>
      </w:r>
      <w:r w:rsidRPr="00EB40A6">
        <w:rPr>
          <w:rFonts w:ascii="Segoe UI" w:hAnsi="Segoe UI" w:cs="Segoe UI"/>
          <w:color w:val="212121"/>
          <w:shd w:val="clear" w:color="auto" w:fill="FFFFFF"/>
        </w:rPr>
        <w:t xml:space="preserve">oodcock AJ, </w:t>
      </w:r>
      <w:proofErr w:type="spellStart"/>
      <w:r w:rsidRPr="00EB40A6">
        <w:rPr>
          <w:rFonts w:ascii="Segoe UI" w:hAnsi="Segoe UI" w:cs="Segoe UI"/>
          <w:color w:val="212121"/>
          <w:shd w:val="clear" w:color="auto" w:fill="FFFFFF"/>
        </w:rPr>
        <w:t>Julious</w:t>
      </w:r>
      <w:proofErr w:type="spellEnd"/>
      <w:r w:rsidRPr="00EB40A6">
        <w:rPr>
          <w:rFonts w:ascii="Segoe UI" w:hAnsi="Segoe UI" w:cs="Segoe UI"/>
          <w:color w:val="212121"/>
          <w:shd w:val="clear" w:color="auto" w:fill="FFFFFF"/>
        </w:rPr>
        <w:t xml:space="preserve"> SA, </w:t>
      </w:r>
      <w:proofErr w:type="spellStart"/>
      <w:r w:rsidRPr="00EB40A6">
        <w:rPr>
          <w:rFonts w:ascii="Segoe UI" w:hAnsi="Segoe UI" w:cs="Segoe UI"/>
          <w:color w:val="212121"/>
          <w:shd w:val="clear" w:color="auto" w:fill="FFFFFF"/>
        </w:rPr>
        <w:t>Kinmonth</w:t>
      </w:r>
      <w:proofErr w:type="spellEnd"/>
      <w:r w:rsidRPr="00EB40A6">
        <w:rPr>
          <w:rFonts w:ascii="Segoe UI" w:hAnsi="Segoe UI" w:cs="Segoe UI"/>
          <w:color w:val="212121"/>
          <w:shd w:val="clear" w:color="auto" w:fill="FFFFFF"/>
        </w:rPr>
        <w:t xml:space="preserve"> AL, Campbell MJ</w:t>
      </w:r>
      <w:r w:rsidR="00800030" w:rsidRPr="00EB40A6">
        <w:rPr>
          <w:rFonts w:ascii="Segoe UI" w:hAnsi="Segoe UI" w:cs="Segoe UI"/>
          <w:color w:val="212121"/>
          <w:shd w:val="clear" w:color="auto" w:fill="FFFFFF"/>
        </w:rPr>
        <w:t>;</w:t>
      </w:r>
      <w:r w:rsidRPr="00EB40A6">
        <w:rPr>
          <w:rFonts w:ascii="Segoe UI" w:hAnsi="Segoe UI" w:cs="Segoe UI"/>
          <w:color w:val="212121"/>
          <w:shd w:val="clear" w:color="auto" w:fill="FFFFFF"/>
        </w:rPr>
        <w:t xml:space="preserve"> Diabetes Care </w:t>
      </w:r>
      <w:proofErr w:type="gramStart"/>
      <w:r w:rsidRPr="00EB40A6">
        <w:rPr>
          <w:rFonts w:ascii="Segoe UI" w:hAnsi="Segoe UI" w:cs="Segoe UI"/>
          <w:color w:val="212121"/>
          <w:shd w:val="clear" w:color="auto" w:fill="FFFFFF"/>
        </w:rPr>
        <w:t>From</w:t>
      </w:r>
      <w:proofErr w:type="gramEnd"/>
      <w:r w:rsidRPr="00EB40A6">
        <w:rPr>
          <w:rFonts w:ascii="Segoe UI" w:hAnsi="Segoe UI" w:cs="Segoe UI"/>
          <w:color w:val="212121"/>
          <w:shd w:val="clear" w:color="auto" w:fill="FFFFFF"/>
        </w:rPr>
        <w:t xml:space="preserve"> Diagnosis Group. Problems with the performance of the SF-36 among people with type 2 diabetes in general practice. </w:t>
      </w:r>
      <w:r w:rsidRPr="00EB40A6">
        <w:rPr>
          <w:rFonts w:ascii="Segoe UI" w:hAnsi="Segoe UI" w:cs="Segoe UI"/>
          <w:i/>
          <w:iCs/>
          <w:color w:val="212121"/>
          <w:shd w:val="clear" w:color="auto" w:fill="FFFFFF"/>
        </w:rPr>
        <w:t>Qual</w:t>
      </w:r>
      <w:r w:rsidR="00800030" w:rsidRPr="00EB40A6">
        <w:rPr>
          <w:rFonts w:ascii="Segoe UI" w:hAnsi="Segoe UI" w:cs="Segoe UI"/>
          <w:i/>
          <w:iCs/>
          <w:color w:val="212121"/>
          <w:shd w:val="clear" w:color="auto" w:fill="FFFFFF"/>
        </w:rPr>
        <w:t>ity of</w:t>
      </w:r>
      <w:r w:rsidRPr="00EB40A6">
        <w:rPr>
          <w:rFonts w:ascii="Segoe UI" w:hAnsi="Segoe UI" w:cs="Segoe UI"/>
          <w:i/>
          <w:iCs/>
          <w:color w:val="212121"/>
          <w:shd w:val="clear" w:color="auto" w:fill="FFFFFF"/>
        </w:rPr>
        <w:t xml:space="preserve"> Life Res</w:t>
      </w:r>
      <w:r w:rsidR="00800030" w:rsidRPr="00EB40A6">
        <w:rPr>
          <w:rFonts w:ascii="Segoe UI" w:hAnsi="Segoe UI" w:cs="Segoe UI"/>
          <w:i/>
          <w:iCs/>
          <w:color w:val="212121"/>
          <w:shd w:val="clear" w:color="auto" w:fill="FFFFFF"/>
        </w:rPr>
        <w:t xml:space="preserve">earch </w:t>
      </w:r>
      <w:r w:rsidR="00800030" w:rsidRPr="00EB40A6">
        <w:rPr>
          <w:rFonts w:ascii="Segoe UI" w:hAnsi="Segoe UI" w:cs="Segoe UI"/>
          <w:color w:val="212121"/>
          <w:shd w:val="clear" w:color="auto" w:fill="FFFFFF"/>
        </w:rPr>
        <w:t xml:space="preserve">2001; </w:t>
      </w:r>
      <w:r w:rsidRPr="00EB40A6">
        <w:rPr>
          <w:rFonts w:ascii="Segoe UI" w:hAnsi="Segoe UI" w:cs="Segoe UI"/>
          <w:color w:val="212121"/>
          <w:shd w:val="clear" w:color="auto" w:fill="FFFFFF"/>
        </w:rPr>
        <w:t>10(8):661-70.</w:t>
      </w:r>
    </w:p>
    <w:p w14:paraId="59687BD1" w14:textId="77777777" w:rsidR="00B12EDF" w:rsidRPr="00EB40A6" w:rsidRDefault="00B12EDF" w:rsidP="00E7485D">
      <w:pPr>
        <w:spacing w:line="480" w:lineRule="auto"/>
        <w:rPr>
          <w:rStyle w:val="selectable"/>
          <w:rFonts w:ascii="Arial" w:hAnsi="Arial" w:cs="Arial"/>
          <w:color w:val="000000" w:themeColor="text1"/>
          <w:shd w:val="clear" w:color="auto" w:fill="FFFFFF"/>
        </w:rPr>
      </w:pPr>
      <w:r w:rsidRPr="00EB40A6">
        <w:rPr>
          <w:rStyle w:val="selectable"/>
          <w:rFonts w:ascii="Arial" w:hAnsi="Arial" w:cs="Arial"/>
          <w:color w:val="000000" w:themeColor="text1"/>
          <w:shd w:val="clear" w:color="auto" w:fill="FFFFFF"/>
        </w:rPr>
        <w:lastRenderedPageBreak/>
        <w:t>Table 1: Demographic and clinical characteristics of the Zimbabwean (n=25) and UK (n=10) samples</w:t>
      </w:r>
    </w:p>
    <w:p w14:paraId="45A0213D" w14:textId="77777777" w:rsidR="00B12EDF" w:rsidRPr="00EB40A6" w:rsidRDefault="00B12EDF" w:rsidP="00E7485D">
      <w:pPr>
        <w:spacing w:line="480" w:lineRule="auto"/>
        <w:rPr>
          <w:rStyle w:val="selectable"/>
          <w:rFonts w:ascii="Arial" w:hAnsi="Arial" w:cs="Arial"/>
          <w:color w:val="000000" w:themeColor="text1"/>
          <w:u w:val="single"/>
          <w:shd w:val="clear" w:color="auto" w:fill="FFFFFF"/>
        </w:rPr>
      </w:pP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p>
    <w:p w14:paraId="78388663" w14:textId="2B8889B7" w:rsidR="00B12EDF" w:rsidRPr="00EB40A6" w:rsidRDefault="00B12EDF" w:rsidP="00E7485D">
      <w:pPr>
        <w:spacing w:line="480" w:lineRule="auto"/>
        <w:rPr>
          <w:rStyle w:val="selectable"/>
          <w:rFonts w:ascii="Arial" w:hAnsi="Arial" w:cs="Arial"/>
          <w:color w:val="000000" w:themeColor="text1"/>
          <w:shd w:val="clear" w:color="auto" w:fill="FFFFFF"/>
        </w:rPr>
      </w:pPr>
      <w:r w:rsidRPr="00EB40A6">
        <w:rPr>
          <w:rStyle w:val="selectable"/>
          <w:rFonts w:ascii="Arial" w:hAnsi="Arial" w:cs="Arial"/>
          <w:color w:val="000000" w:themeColor="text1"/>
          <w:shd w:val="clear" w:color="auto" w:fill="FFFFFF"/>
        </w:rPr>
        <w:tab/>
      </w:r>
      <w:r w:rsidRPr="00EB40A6">
        <w:rPr>
          <w:rStyle w:val="selectable"/>
          <w:rFonts w:ascii="Arial" w:hAnsi="Arial" w:cs="Arial"/>
          <w:color w:val="000000" w:themeColor="text1"/>
          <w:shd w:val="clear" w:color="auto" w:fill="FFFFFF"/>
        </w:rPr>
        <w:tab/>
      </w:r>
      <w:r w:rsidRPr="00EB40A6">
        <w:rPr>
          <w:rStyle w:val="selectable"/>
          <w:rFonts w:ascii="Arial" w:hAnsi="Arial" w:cs="Arial"/>
          <w:color w:val="000000" w:themeColor="text1"/>
          <w:shd w:val="clear" w:color="auto" w:fill="FFFFFF"/>
        </w:rPr>
        <w:tab/>
      </w:r>
      <w:r w:rsidRPr="00EB40A6">
        <w:rPr>
          <w:rStyle w:val="selectable"/>
          <w:rFonts w:ascii="Arial" w:hAnsi="Arial" w:cs="Arial"/>
          <w:color w:val="000000" w:themeColor="text1"/>
          <w:shd w:val="clear" w:color="auto" w:fill="FFFFFF"/>
        </w:rPr>
        <w:tab/>
      </w:r>
      <w:r w:rsidRPr="00EB40A6">
        <w:rPr>
          <w:rStyle w:val="selectable"/>
          <w:rFonts w:ascii="Arial" w:hAnsi="Arial" w:cs="Arial"/>
          <w:color w:val="000000" w:themeColor="text1"/>
          <w:shd w:val="clear" w:color="auto" w:fill="FFFFFF"/>
        </w:rPr>
        <w:tab/>
        <w:t>Zimbabwean Sample</w:t>
      </w:r>
      <w:r w:rsidRPr="00EB40A6">
        <w:rPr>
          <w:rStyle w:val="selectable"/>
          <w:rFonts w:ascii="Arial" w:hAnsi="Arial" w:cs="Arial"/>
          <w:color w:val="000000" w:themeColor="text1"/>
          <w:shd w:val="clear" w:color="auto" w:fill="FFFFFF"/>
        </w:rPr>
        <w:tab/>
      </w:r>
      <w:r w:rsidRPr="00EB40A6">
        <w:rPr>
          <w:rStyle w:val="selectable"/>
          <w:rFonts w:ascii="Arial" w:hAnsi="Arial" w:cs="Arial"/>
          <w:color w:val="000000" w:themeColor="text1"/>
          <w:shd w:val="clear" w:color="auto" w:fill="FFFFFF"/>
        </w:rPr>
        <w:tab/>
      </w:r>
      <w:r w:rsidRPr="00EB40A6">
        <w:rPr>
          <w:rStyle w:val="selectable"/>
          <w:rFonts w:ascii="Arial" w:hAnsi="Arial" w:cs="Arial"/>
          <w:color w:val="000000" w:themeColor="text1"/>
          <w:shd w:val="clear" w:color="auto" w:fill="FFFFFF"/>
        </w:rPr>
        <w:tab/>
      </w:r>
      <w:r w:rsidRPr="00EB40A6">
        <w:rPr>
          <w:rStyle w:val="selectable"/>
          <w:rFonts w:ascii="Arial" w:hAnsi="Arial" w:cs="Arial"/>
          <w:color w:val="000000" w:themeColor="text1"/>
          <w:shd w:val="clear" w:color="auto" w:fill="FFFFFF"/>
        </w:rPr>
        <w:tab/>
      </w:r>
      <w:r w:rsidRPr="00EB40A6">
        <w:rPr>
          <w:rStyle w:val="selectable"/>
          <w:rFonts w:ascii="Arial" w:hAnsi="Arial" w:cs="Arial"/>
          <w:color w:val="000000" w:themeColor="text1"/>
          <w:shd w:val="clear" w:color="auto" w:fill="FFFFFF"/>
        </w:rPr>
        <w:tab/>
      </w:r>
      <w:r w:rsidRPr="00EB40A6">
        <w:rPr>
          <w:rStyle w:val="selectable"/>
          <w:rFonts w:ascii="Arial" w:hAnsi="Arial" w:cs="Arial"/>
          <w:color w:val="000000" w:themeColor="text1"/>
          <w:shd w:val="clear" w:color="auto" w:fill="FFFFFF"/>
        </w:rPr>
        <w:tab/>
        <w:t>UK Sample</w:t>
      </w:r>
    </w:p>
    <w:p w14:paraId="47A75AC1" w14:textId="7AFB6472" w:rsidR="00E7485D" w:rsidRPr="00EB40A6" w:rsidRDefault="00B12EDF" w:rsidP="00E7485D">
      <w:pPr>
        <w:spacing w:line="480" w:lineRule="auto"/>
        <w:rPr>
          <w:rStyle w:val="selectable"/>
          <w:rFonts w:ascii="Arial" w:hAnsi="Arial" w:cs="Arial"/>
          <w:color w:val="000000" w:themeColor="text1"/>
          <w:shd w:val="clear" w:color="auto" w:fill="FFFFFF"/>
        </w:rPr>
      </w:pPr>
      <w:r w:rsidRPr="00EB40A6">
        <w:rPr>
          <w:rStyle w:val="selectable"/>
          <w:rFonts w:ascii="Arial" w:hAnsi="Arial" w:cs="Arial"/>
          <w:color w:val="000000" w:themeColor="text1"/>
          <w:shd w:val="clear" w:color="auto" w:fill="FFFFFF"/>
        </w:rPr>
        <w:t>Characteristic</w:t>
      </w:r>
      <w:r w:rsidRPr="00EB40A6">
        <w:rPr>
          <w:rStyle w:val="selectable"/>
          <w:rFonts w:ascii="Arial" w:hAnsi="Arial" w:cs="Arial"/>
          <w:color w:val="000000" w:themeColor="text1"/>
          <w:shd w:val="clear" w:color="auto" w:fill="FFFFFF"/>
        </w:rPr>
        <w:tab/>
      </w:r>
      <w:r w:rsidRPr="00EB40A6">
        <w:rPr>
          <w:rStyle w:val="selectable"/>
          <w:rFonts w:ascii="Arial" w:hAnsi="Arial" w:cs="Arial"/>
          <w:color w:val="000000" w:themeColor="text1"/>
          <w:shd w:val="clear" w:color="auto" w:fill="FFFFFF"/>
        </w:rPr>
        <w:tab/>
      </w:r>
      <w:r w:rsidR="002B1A41" w:rsidRPr="00EB40A6">
        <w:rPr>
          <w:rStyle w:val="selectable"/>
          <w:rFonts w:ascii="Arial" w:hAnsi="Arial" w:cs="Arial"/>
          <w:color w:val="000000" w:themeColor="text1"/>
          <w:shd w:val="clear" w:color="auto" w:fill="FFFFFF"/>
        </w:rPr>
        <w:tab/>
      </w:r>
      <w:r w:rsidRPr="00EB40A6">
        <w:rPr>
          <w:rStyle w:val="selectable"/>
          <w:rFonts w:ascii="Arial" w:hAnsi="Arial" w:cs="Arial"/>
          <w:color w:val="000000" w:themeColor="text1"/>
          <w:shd w:val="clear" w:color="auto" w:fill="FFFFFF"/>
        </w:rPr>
        <w:t>N (%)</w:t>
      </w:r>
      <w:r w:rsidRPr="00EB40A6">
        <w:rPr>
          <w:rStyle w:val="selectable"/>
          <w:rFonts w:ascii="Arial" w:hAnsi="Arial" w:cs="Arial"/>
          <w:color w:val="000000" w:themeColor="text1"/>
          <w:shd w:val="clear" w:color="auto" w:fill="FFFFFF"/>
        </w:rPr>
        <w:tab/>
      </w:r>
      <w:r w:rsidRPr="00EB40A6">
        <w:rPr>
          <w:rStyle w:val="selectable"/>
          <w:rFonts w:ascii="Arial" w:hAnsi="Arial" w:cs="Arial"/>
          <w:color w:val="000000" w:themeColor="text1"/>
          <w:shd w:val="clear" w:color="auto" w:fill="FFFFFF"/>
        </w:rPr>
        <w:tab/>
        <w:t>Mean (</w:t>
      </w:r>
      <w:r w:rsidR="00CF4EBD" w:rsidRPr="00EB40A6">
        <w:rPr>
          <w:rStyle w:val="selectable"/>
          <w:rFonts w:ascii="Arial" w:hAnsi="Arial" w:cs="Arial"/>
          <w:color w:val="000000" w:themeColor="text1"/>
          <w:shd w:val="clear" w:color="auto" w:fill="FFFFFF"/>
        </w:rPr>
        <w:t>range</w:t>
      </w:r>
      <w:r w:rsidRPr="00EB40A6">
        <w:rPr>
          <w:rStyle w:val="selectable"/>
          <w:rFonts w:ascii="Arial" w:hAnsi="Arial" w:cs="Arial"/>
          <w:color w:val="000000" w:themeColor="text1"/>
          <w:shd w:val="clear" w:color="auto" w:fill="FFFFFF"/>
        </w:rPr>
        <w:t>)</w:t>
      </w:r>
      <w:r w:rsidRPr="00EB40A6">
        <w:rPr>
          <w:rStyle w:val="selectable"/>
          <w:rFonts w:ascii="Arial" w:hAnsi="Arial" w:cs="Arial"/>
          <w:color w:val="000000" w:themeColor="text1"/>
          <w:shd w:val="clear" w:color="auto" w:fill="FFFFFF"/>
        </w:rPr>
        <w:tab/>
      </w:r>
      <w:r w:rsidRPr="00EB40A6">
        <w:rPr>
          <w:rStyle w:val="selectable"/>
          <w:rFonts w:ascii="Arial" w:hAnsi="Arial" w:cs="Arial"/>
          <w:color w:val="000000" w:themeColor="text1"/>
          <w:shd w:val="clear" w:color="auto" w:fill="FFFFFF"/>
        </w:rPr>
        <w:tab/>
        <w:t xml:space="preserve"> </w:t>
      </w:r>
      <w:r w:rsidRPr="00EB40A6">
        <w:rPr>
          <w:rStyle w:val="selectable"/>
          <w:rFonts w:ascii="Arial" w:hAnsi="Arial" w:cs="Arial"/>
          <w:color w:val="000000" w:themeColor="text1"/>
          <w:shd w:val="clear" w:color="auto" w:fill="FFFFFF"/>
        </w:rPr>
        <w:tab/>
      </w:r>
      <w:r w:rsidRPr="00EB40A6">
        <w:rPr>
          <w:rStyle w:val="selectable"/>
          <w:rFonts w:ascii="Arial" w:hAnsi="Arial" w:cs="Arial"/>
          <w:color w:val="000000" w:themeColor="text1"/>
          <w:shd w:val="clear" w:color="auto" w:fill="FFFFFF"/>
        </w:rPr>
        <w:tab/>
      </w:r>
      <w:r w:rsidR="002B1A41" w:rsidRPr="00EB40A6">
        <w:rPr>
          <w:rStyle w:val="selectable"/>
          <w:rFonts w:ascii="Arial" w:hAnsi="Arial" w:cs="Arial"/>
          <w:color w:val="000000" w:themeColor="text1"/>
          <w:shd w:val="clear" w:color="auto" w:fill="FFFFFF"/>
        </w:rPr>
        <w:tab/>
      </w:r>
      <w:r w:rsidRPr="00EB40A6">
        <w:rPr>
          <w:rStyle w:val="selectable"/>
          <w:rFonts w:ascii="Arial" w:hAnsi="Arial" w:cs="Arial"/>
          <w:color w:val="000000" w:themeColor="text1"/>
          <w:shd w:val="clear" w:color="auto" w:fill="FFFFFF"/>
        </w:rPr>
        <w:t>N (%)</w:t>
      </w:r>
      <w:r w:rsidRPr="00EB40A6">
        <w:rPr>
          <w:rStyle w:val="selectable"/>
          <w:rFonts w:ascii="Arial" w:hAnsi="Arial" w:cs="Arial"/>
          <w:color w:val="000000" w:themeColor="text1"/>
          <w:shd w:val="clear" w:color="auto" w:fill="FFFFFF"/>
        </w:rPr>
        <w:tab/>
      </w:r>
      <w:r w:rsidRPr="00EB40A6">
        <w:rPr>
          <w:rStyle w:val="selectable"/>
          <w:rFonts w:ascii="Arial" w:hAnsi="Arial" w:cs="Arial"/>
          <w:color w:val="000000" w:themeColor="text1"/>
          <w:shd w:val="clear" w:color="auto" w:fill="FFFFFF"/>
        </w:rPr>
        <w:tab/>
        <w:t>Mean (</w:t>
      </w:r>
      <w:r w:rsidR="00CF4EBD" w:rsidRPr="00EB40A6">
        <w:rPr>
          <w:rStyle w:val="selectable"/>
          <w:rFonts w:ascii="Arial" w:hAnsi="Arial" w:cs="Arial"/>
          <w:color w:val="000000" w:themeColor="text1"/>
          <w:shd w:val="clear" w:color="auto" w:fill="FFFFFF"/>
        </w:rPr>
        <w:t>range</w:t>
      </w:r>
      <w:r w:rsidRPr="00EB40A6">
        <w:rPr>
          <w:rStyle w:val="selectable"/>
          <w:rFonts w:ascii="Arial" w:hAnsi="Arial" w:cs="Arial"/>
          <w:color w:val="000000" w:themeColor="text1"/>
          <w:shd w:val="clear" w:color="auto" w:fill="FFFFFF"/>
        </w:rPr>
        <w:t>)</w:t>
      </w:r>
    </w:p>
    <w:p w14:paraId="09C110D0" w14:textId="6E87B524" w:rsidR="00B12EDF" w:rsidRPr="00EB40A6" w:rsidRDefault="00B12EDF" w:rsidP="00E7485D">
      <w:pPr>
        <w:spacing w:line="480" w:lineRule="auto"/>
        <w:rPr>
          <w:rStyle w:val="selectable"/>
          <w:rFonts w:ascii="Arial" w:hAnsi="Arial" w:cs="Arial"/>
          <w:color w:val="000000" w:themeColor="text1"/>
          <w:u w:val="single"/>
          <w:shd w:val="clear" w:color="auto" w:fill="FFFFFF"/>
        </w:rPr>
      </w:pP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p>
    <w:p w14:paraId="673D1C8A" w14:textId="43F6405B" w:rsidR="00B12EDF" w:rsidRPr="00EB40A6" w:rsidRDefault="00B12EDF" w:rsidP="00E7485D">
      <w:pPr>
        <w:spacing w:line="480" w:lineRule="auto"/>
        <w:rPr>
          <w:rStyle w:val="selectable"/>
          <w:rFonts w:ascii="Arial" w:hAnsi="Arial" w:cs="Arial"/>
          <w:color w:val="000000" w:themeColor="text1"/>
          <w:shd w:val="clear" w:color="auto" w:fill="FFFFFF"/>
        </w:rPr>
      </w:pPr>
      <w:r w:rsidRPr="00EB40A6">
        <w:rPr>
          <w:rStyle w:val="selectable"/>
          <w:rFonts w:ascii="Arial" w:hAnsi="Arial" w:cs="Arial"/>
          <w:color w:val="000000" w:themeColor="text1"/>
          <w:shd w:val="clear" w:color="auto" w:fill="FFFFFF"/>
        </w:rPr>
        <w:t>Age (years)</w:t>
      </w:r>
      <w:r w:rsidR="002B1A41" w:rsidRPr="00EB40A6">
        <w:rPr>
          <w:rStyle w:val="selectable"/>
          <w:rFonts w:ascii="Arial" w:hAnsi="Arial" w:cs="Arial"/>
          <w:color w:val="000000" w:themeColor="text1"/>
          <w:shd w:val="clear" w:color="auto" w:fill="FFFFFF"/>
        </w:rPr>
        <w:tab/>
      </w:r>
      <w:r w:rsidR="002B1A41" w:rsidRPr="00EB40A6">
        <w:rPr>
          <w:rStyle w:val="selectable"/>
          <w:rFonts w:ascii="Arial" w:hAnsi="Arial" w:cs="Arial"/>
          <w:color w:val="000000" w:themeColor="text1"/>
          <w:shd w:val="clear" w:color="auto" w:fill="FFFFFF"/>
        </w:rPr>
        <w:tab/>
      </w:r>
      <w:r w:rsidR="002B1A41" w:rsidRPr="00EB40A6">
        <w:rPr>
          <w:rStyle w:val="selectable"/>
          <w:rFonts w:ascii="Arial" w:hAnsi="Arial" w:cs="Arial"/>
          <w:color w:val="000000" w:themeColor="text1"/>
          <w:shd w:val="clear" w:color="auto" w:fill="FFFFFF"/>
        </w:rPr>
        <w:tab/>
      </w:r>
      <w:r w:rsidR="002B1A41" w:rsidRPr="00EB40A6">
        <w:rPr>
          <w:rStyle w:val="selectable"/>
          <w:rFonts w:ascii="Arial" w:hAnsi="Arial" w:cs="Arial"/>
          <w:color w:val="000000" w:themeColor="text1"/>
          <w:shd w:val="clear" w:color="auto" w:fill="FFFFFF"/>
        </w:rPr>
        <w:tab/>
      </w:r>
      <w:r w:rsidR="002B1A41" w:rsidRPr="00EB40A6">
        <w:rPr>
          <w:rStyle w:val="selectable"/>
          <w:rFonts w:ascii="Arial" w:hAnsi="Arial" w:cs="Arial"/>
          <w:color w:val="000000" w:themeColor="text1"/>
          <w:shd w:val="clear" w:color="auto" w:fill="FFFFFF"/>
        </w:rPr>
        <w:tab/>
      </w:r>
      <w:r w:rsidR="002B1A41" w:rsidRPr="00EB40A6">
        <w:rPr>
          <w:rStyle w:val="selectable"/>
          <w:rFonts w:ascii="Arial" w:hAnsi="Arial" w:cs="Arial"/>
          <w:color w:val="000000" w:themeColor="text1"/>
          <w:shd w:val="clear" w:color="auto" w:fill="FFFFFF"/>
        </w:rPr>
        <w:tab/>
        <w:t>51</w:t>
      </w:r>
      <w:r w:rsidR="00CF4EBD" w:rsidRPr="00EB40A6">
        <w:rPr>
          <w:rStyle w:val="selectable"/>
          <w:rFonts w:ascii="Arial" w:hAnsi="Arial" w:cs="Arial"/>
          <w:color w:val="000000" w:themeColor="text1"/>
          <w:shd w:val="clear" w:color="auto" w:fill="FFFFFF"/>
        </w:rPr>
        <w:t>.00</w:t>
      </w:r>
      <w:r w:rsidR="002B1A41" w:rsidRPr="00EB40A6">
        <w:rPr>
          <w:rStyle w:val="selectable"/>
          <w:rFonts w:ascii="Arial" w:hAnsi="Arial" w:cs="Arial"/>
          <w:color w:val="000000" w:themeColor="text1"/>
          <w:shd w:val="clear" w:color="auto" w:fill="FFFFFF"/>
        </w:rPr>
        <w:t xml:space="preserve"> (</w:t>
      </w:r>
      <w:r w:rsidR="00CF4EBD" w:rsidRPr="00EB40A6">
        <w:rPr>
          <w:rStyle w:val="selectable"/>
          <w:rFonts w:ascii="Arial" w:hAnsi="Arial" w:cs="Arial"/>
          <w:color w:val="000000" w:themeColor="text1"/>
          <w:shd w:val="clear" w:color="auto" w:fill="FFFFFF"/>
        </w:rPr>
        <w:t>25-78</w:t>
      </w:r>
      <w:r w:rsidR="002B1A41" w:rsidRPr="00EB40A6">
        <w:rPr>
          <w:rStyle w:val="selectable"/>
          <w:rFonts w:ascii="Arial" w:hAnsi="Arial" w:cs="Arial"/>
          <w:color w:val="000000" w:themeColor="text1"/>
          <w:shd w:val="clear" w:color="auto" w:fill="FFFFFF"/>
        </w:rPr>
        <w:t>)</w:t>
      </w:r>
      <w:r w:rsidR="002B1A41" w:rsidRPr="00EB40A6">
        <w:rPr>
          <w:rStyle w:val="selectable"/>
          <w:rFonts w:ascii="Arial" w:hAnsi="Arial" w:cs="Arial"/>
          <w:color w:val="000000" w:themeColor="text1"/>
          <w:shd w:val="clear" w:color="auto" w:fill="FFFFFF"/>
        </w:rPr>
        <w:tab/>
      </w:r>
      <w:r w:rsidR="002B1A41" w:rsidRPr="00EB40A6">
        <w:rPr>
          <w:rStyle w:val="selectable"/>
          <w:rFonts w:ascii="Arial" w:hAnsi="Arial" w:cs="Arial"/>
          <w:color w:val="000000" w:themeColor="text1"/>
          <w:shd w:val="clear" w:color="auto" w:fill="FFFFFF"/>
        </w:rPr>
        <w:tab/>
      </w:r>
      <w:r w:rsidR="002B1A41" w:rsidRPr="00EB40A6">
        <w:rPr>
          <w:rStyle w:val="selectable"/>
          <w:rFonts w:ascii="Arial" w:hAnsi="Arial" w:cs="Arial"/>
          <w:color w:val="000000" w:themeColor="text1"/>
          <w:shd w:val="clear" w:color="auto" w:fill="FFFFFF"/>
        </w:rPr>
        <w:tab/>
      </w:r>
      <w:r w:rsidR="002B1A41" w:rsidRPr="00EB40A6">
        <w:rPr>
          <w:rStyle w:val="selectable"/>
          <w:rFonts w:ascii="Arial" w:hAnsi="Arial" w:cs="Arial"/>
          <w:color w:val="000000" w:themeColor="text1"/>
          <w:shd w:val="clear" w:color="auto" w:fill="FFFFFF"/>
        </w:rPr>
        <w:tab/>
      </w:r>
      <w:r w:rsidR="002B1A41" w:rsidRPr="00EB40A6">
        <w:rPr>
          <w:rStyle w:val="selectable"/>
          <w:rFonts w:ascii="Arial" w:hAnsi="Arial" w:cs="Arial"/>
          <w:color w:val="000000" w:themeColor="text1"/>
          <w:shd w:val="clear" w:color="auto" w:fill="FFFFFF"/>
        </w:rPr>
        <w:tab/>
      </w:r>
      <w:r w:rsidR="002B1A41" w:rsidRPr="00EB40A6">
        <w:rPr>
          <w:rStyle w:val="selectable"/>
          <w:rFonts w:ascii="Arial" w:hAnsi="Arial" w:cs="Arial"/>
          <w:color w:val="000000" w:themeColor="text1"/>
          <w:shd w:val="clear" w:color="auto" w:fill="FFFFFF"/>
        </w:rPr>
        <w:tab/>
      </w:r>
      <w:r w:rsidR="002B1A41" w:rsidRPr="00EB40A6">
        <w:rPr>
          <w:rStyle w:val="selectable"/>
          <w:rFonts w:ascii="Arial" w:hAnsi="Arial" w:cs="Arial"/>
          <w:color w:val="000000" w:themeColor="text1"/>
          <w:shd w:val="clear" w:color="auto" w:fill="FFFFFF"/>
        </w:rPr>
        <w:tab/>
        <w:t>59.22 (</w:t>
      </w:r>
      <w:r w:rsidR="00CF4EBD" w:rsidRPr="00EB40A6">
        <w:rPr>
          <w:rStyle w:val="selectable"/>
          <w:rFonts w:ascii="Arial" w:hAnsi="Arial" w:cs="Arial"/>
          <w:color w:val="000000" w:themeColor="text1"/>
          <w:shd w:val="clear" w:color="auto" w:fill="FFFFFF"/>
        </w:rPr>
        <w:t>40-76)</w:t>
      </w:r>
    </w:p>
    <w:p w14:paraId="69F1065A" w14:textId="0D5BE535" w:rsidR="00B12EDF" w:rsidRPr="00EB40A6" w:rsidRDefault="00B12EDF" w:rsidP="00E7485D">
      <w:pPr>
        <w:spacing w:line="480" w:lineRule="auto"/>
        <w:rPr>
          <w:rStyle w:val="selectable"/>
          <w:rFonts w:ascii="Arial" w:hAnsi="Arial" w:cs="Arial"/>
          <w:color w:val="000000" w:themeColor="text1"/>
          <w:shd w:val="clear" w:color="auto" w:fill="FFFFFF"/>
        </w:rPr>
      </w:pPr>
      <w:r w:rsidRPr="00EB40A6">
        <w:rPr>
          <w:rStyle w:val="selectable"/>
          <w:rFonts w:ascii="Arial" w:hAnsi="Arial" w:cs="Arial"/>
          <w:color w:val="000000" w:themeColor="text1"/>
          <w:shd w:val="clear" w:color="auto" w:fill="FFFFFF"/>
        </w:rPr>
        <w:t>Gender</w:t>
      </w:r>
    </w:p>
    <w:p w14:paraId="25A71693" w14:textId="2E08D27F" w:rsidR="00B12EDF" w:rsidRPr="00EB40A6" w:rsidRDefault="00B12EDF" w:rsidP="00E7485D">
      <w:pPr>
        <w:spacing w:line="480" w:lineRule="auto"/>
        <w:rPr>
          <w:rStyle w:val="selectable"/>
          <w:rFonts w:ascii="Arial" w:hAnsi="Arial" w:cs="Arial"/>
          <w:color w:val="000000" w:themeColor="text1"/>
          <w:shd w:val="clear" w:color="auto" w:fill="FFFFFF"/>
        </w:rPr>
      </w:pPr>
      <w:r w:rsidRPr="00EB40A6">
        <w:rPr>
          <w:rStyle w:val="selectable"/>
          <w:rFonts w:ascii="Arial" w:hAnsi="Arial" w:cs="Arial"/>
          <w:color w:val="000000" w:themeColor="text1"/>
          <w:shd w:val="clear" w:color="auto" w:fill="FFFFFF"/>
        </w:rPr>
        <w:tab/>
        <w:t>Male</w:t>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t>9 (36)</w:t>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t>5 (50)</w:t>
      </w:r>
    </w:p>
    <w:p w14:paraId="1FED6A9D" w14:textId="675B6399" w:rsidR="00B12EDF" w:rsidRPr="00EB40A6" w:rsidRDefault="00B12EDF" w:rsidP="00E7485D">
      <w:pPr>
        <w:spacing w:line="480" w:lineRule="auto"/>
        <w:rPr>
          <w:rStyle w:val="selectable"/>
          <w:rFonts w:ascii="Arial" w:hAnsi="Arial" w:cs="Arial"/>
          <w:color w:val="000000" w:themeColor="text1"/>
          <w:shd w:val="clear" w:color="auto" w:fill="FFFFFF"/>
        </w:rPr>
      </w:pPr>
      <w:r w:rsidRPr="00EB40A6">
        <w:rPr>
          <w:rStyle w:val="selectable"/>
          <w:rFonts w:ascii="Arial" w:hAnsi="Arial" w:cs="Arial"/>
          <w:color w:val="000000" w:themeColor="text1"/>
          <w:shd w:val="clear" w:color="auto" w:fill="FFFFFF"/>
        </w:rPr>
        <w:tab/>
        <w:t>Female</w:t>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t>16 (64)</w:t>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t>5 (50)</w:t>
      </w:r>
      <w:r w:rsidR="00CF4EBD" w:rsidRPr="00EB40A6">
        <w:rPr>
          <w:rStyle w:val="selectable"/>
          <w:rFonts w:ascii="Arial" w:hAnsi="Arial" w:cs="Arial"/>
          <w:color w:val="000000" w:themeColor="text1"/>
          <w:shd w:val="clear" w:color="auto" w:fill="FFFFFF"/>
        </w:rPr>
        <w:tab/>
      </w:r>
    </w:p>
    <w:p w14:paraId="2034DF1B" w14:textId="04579E9A" w:rsidR="00B12EDF" w:rsidRPr="00EB40A6" w:rsidRDefault="00B12EDF" w:rsidP="00E7485D">
      <w:pPr>
        <w:spacing w:line="480" w:lineRule="auto"/>
        <w:rPr>
          <w:rStyle w:val="selectable"/>
          <w:rFonts w:ascii="Arial" w:hAnsi="Arial" w:cs="Arial"/>
          <w:color w:val="000000" w:themeColor="text1"/>
          <w:shd w:val="clear" w:color="auto" w:fill="FFFFFF"/>
        </w:rPr>
      </w:pPr>
      <w:r w:rsidRPr="00EB40A6">
        <w:rPr>
          <w:rStyle w:val="selectable"/>
          <w:rFonts w:ascii="Arial" w:hAnsi="Arial" w:cs="Arial"/>
          <w:color w:val="000000" w:themeColor="text1"/>
          <w:shd w:val="clear" w:color="auto" w:fill="FFFFFF"/>
        </w:rPr>
        <w:t>Ethnicity</w:t>
      </w:r>
    </w:p>
    <w:p w14:paraId="0B232DAD" w14:textId="5996961B" w:rsidR="00B12EDF" w:rsidRPr="00EB40A6" w:rsidRDefault="00B12EDF" w:rsidP="00E7485D">
      <w:pPr>
        <w:spacing w:line="480" w:lineRule="auto"/>
        <w:rPr>
          <w:rStyle w:val="selectable"/>
          <w:rFonts w:ascii="Arial" w:hAnsi="Arial" w:cs="Arial"/>
          <w:color w:val="000000" w:themeColor="text1"/>
          <w:shd w:val="clear" w:color="auto" w:fill="FFFFFF"/>
        </w:rPr>
      </w:pPr>
      <w:r w:rsidRPr="00EB40A6">
        <w:rPr>
          <w:rStyle w:val="selectable"/>
          <w:rFonts w:ascii="Arial" w:hAnsi="Arial" w:cs="Arial"/>
          <w:color w:val="000000" w:themeColor="text1"/>
          <w:shd w:val="clear" w:color="auto" w:fill="FFFFFF"/>
        </w:rPr>
        <w:tab/>
        <w:t xml:space="preserve">White </w:t>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t>10 (40)</w:t>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t>9 (90)</w:t>
      </w:r>
    </w:p>
    <w:p w14:paraId="1BA61BF4" w14:textId="680A7E9D" w:rsidR="00B12EDF" w:rsidRPr="00EB40A6" w:rsidRDefault="00B12EDF" w:rsidP="00E7485D">
      <w:pPr>
        <w:spacing w:line="480" w:lineRule="auto"/>
        <w:rPr>
          <w:rStyle w:val="selectable"/>
          <w:rFonts w:ascii="Arial" w:hAnsi="Arial" w:cs="Arial"/>
          <w:color w:val="000000" w:themeColor="text1"/>
          <w:shd w:val="clear" w:color="auto" w:fill="FFFFFF"/>
        </w:rPr>
      </w:pPr>
      <w:r w:rsidRPr="00EB40A6">
        <w:rPr>
          <w:rStyle w:val="selectable"/>
          <w:rFonts w:ascii="Arial" w:hAnsi="Arial" w:cs="Arial"/>
          <w:color w:val="000000" w:themeColor="text1"/>
          <w:shd w:val="clear" w:color="auto" w:fill="FFFFFF"/>
        </w:rPr>
        <w:tab/>
        <w:t>Chinese</w:t>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t>1 (10)</w:t>
      </w:r>
    </w:p>
    <w:p w14:paraId="462FD30C" w14:textId="687DBF28" w:rsidR="00B12EDF" w:rsidRPr="00EB40A6" w:rsidRDefault="00B12EDF" w:rsidP="00E7485D">
      <w:pPr>
        <w:spacing w:line="480" w:lineRule="auto"/>
        <w:rPr>
          <w:rStyle w:val="selectable"/>
          <w:rFonts w:ascii="Arial" w:hAnsi="Arial" w:cs="Arial"/>
          <w:color w:val="000000" w:themeColor="text1"/>
          <w:shd w:val="clear" w:color="auto" w:fill="FFFFFF"/>
        </w:rPr>
      </w:pPr>
      <w:r w:rsidRPr="00EB40A6">
        <w:rPr>
          <w:rStyle w:val="selectable"/>
          <w:rFonts w:ascii="Arial" w:hAnsi="Arial" w:cs="Arial"/>
          <w:color w:val="000000" w:themeColor="text1"/>
          <w:shd w:val="clear" w:color="auto" w:fill="FFFFFF"/>
        </w:rPr>
        <w:tab/>
        <w:t>Asian or Asian British</w:t>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t>1 (10)</w:t>
      </w:r>
      <w:r w:rsidR="00CF4EBD" w:rsidRPr="00EB40A6">
        <w:rPr>
          <w:rStyle w:val="selectable"/>
          <w:rFonts w:ascii="Arial" w:hAnsi="Arial" w:cs="Arial"/>
          <w:color w:val="000000" w:themeColor="text1"/>
          <w:shd w:val="clear" w:color="auto" w:fill="FFFFFF"/>
        </w:rPr>
        <w:tab/>
      </w:r>
    </w:p>
    <w:p w14:paraId="59EAB23F" w14:textId="2A60F196" w:rsidR="00B12EDF" w:rsidRPr="00EB40A6" w:rsidRDefault="00B12EDF" w:rsidP="00E7485D">
      <w:pPr>
        <w:spacing w:line="480" w:lineRule="auto"/>
        <w:rPr>
          <w:rStyle w:val="selectable"/>
          <w:rFonts w:ascii="Arial" w:hAnsi="Arial" w:cs="Arial"/>
          <w:color w:val="000000" w:themeColor="text1"/>
          <w:shd w:val="clear" w:color="auto" w:fill="FFFFFF"/>
        </w:rPr>
      </w:pPr>
      <w:r w:rsidRPr="00EB40A6">
        <w:rPr>
          <w:rStyle w:val="selectable"/>
          <w:rFonts w:ascii="Arial" w:hAnsi="Arial" w:cs="Arial"/>
          <w:color w:val="000000" w:themeColor="text1"/>
          <w:shd w:val="clear" w:color="auto" w:fill="FFFFFF"/>
        </w:rPr>
        <w:tab/>
        <w:t>Black</w:t>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t>12 (48)</w:t>
      </w:r>
    </w:p>
    <w:p w14:paraId="417C6EDF" w14:textId="14ADBE33" w:rsidR="00B12EDF" w:rsidRPr="00EB40A6" w:rsidRDefault="00B12EDF" w:rsidP="00E7485D">
      <w:pPr>
        <w:spacing w:line="480" w:lineRule="auto"/>
        <w:rPr>
          <w:rStyle w:val="selectable"/>
          <w:rFonts w:ascii="Arial" w:hAnsi="Arial" w:cs="Arial"/>
          <w:color w:val="000000" w:themeColor="text1"/>
          <w:shd w:val="clear" w:color="auto" w:fill="FFFFFF"/>
        </w:rPr>
      </w:pPr>
      <w:r w:rsidRPr="00EB40A6">
        <w:rPr>
          <w:rStyle w:val="selectable"/>
          <w:rFonts w:ascii="Arial" w:hAnsi="Arial" w:cs="Arial"/>
          <w:color w:val="000000" w:themeColor="text1"/>
          <w:shd w:val="clear" w:color="auto" w:fill="FFFFFF"/>
        </w:rPr>
        <w:tab/>
        <w:t>Mixed race</w:t>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t>3 (12)</w:t>
      </w:r>
    </w:p>
    <w:p w14:paraId="677DBA27" w14:textId="3713A146" w:rsidR="00B12EDF" w:rsidRPr="00EB40A6" w:rsidRDefault="00B12EDF" w:rsidP="00E7485D">
      <w:pPr>
        <w:spacing w:line="480" w:lineRule="auto"/>
        <w:rPr>
          <w:rStyle w:val="selectable"/>
          <w:rFonts w:ascii="Arial" w:hAnsi="Arial" w:cs="Arial"/>
          <w:color w:val="000000" w:themeColor="text1"/>
          <w:shd w:val="clear" w:color="auto" w:fill="FFFFFF"/>
        </w:rPr>
      </w:pPr>
      <w:r w:rsidRPr="00EB40A6">
        <w:rPr>
          <w:rStyle w:val="selectable"/>
          <w:rFonts w:ascii="Arial" w:hAnsi="Arial" w:cs="Arial"/>
          <w:color w:val="000000" w:themeColor="text1"/>
          <w:shd w:val="clear" w:color="auto" w:fill="FFFFFF"/>
        </w:rPr>
        <w:t>First language</w:t>
      </w:r>
    </w:p>
    <w:p w14:paraId="071EDD1D" w14:textId="2AC7E8DE" w:rsidR="00B12EDF" w:rsidRPr="00EB40A6" w:rsidRDefault="00B12EDF" w:rsidP="00E7485D">
      <w:pPr>
        <w:spacing w:line="480" w:lineRule="auto"/>
        <w:rPr>
          <w:rStyle w:val="selectable"/>
          <w:rFonts w:ascii="Arial" w:hAnsi="Arial" w:cs="Arial"/>
          <w:color w:val="000000" w:themeColor="text1"/>
          <w:shd w:val="clear" w:color="auto" w:fill="FFFFFF"/>
        </w:rPr>
      </w:pPr>
      <w:r w:rsidRPr="00EB40A6">
        <w:rPr>
          <w:rStyle w:val="selectable"/>
          <w:rFonts w:ascii="Arial" w:hAnsi="Arial" w:cs="Arial"/>
          <w:color w:val="000000" w:themeColor="text1"/>
          <w:shd w:val="clear" w:color="auto" w:fill="FFFFFF"/>
        </w:rPr>
        <w:lastRenderedPageBreak/>
        <w:tab/>
        <w:t>English</w:t>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t>13 (52)</w:t>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t>10 (100)</w:t>
      </w:r>
    </w:p>
    <w:p w14:paraId="7968E0DC" w14:textId="161EA62A" w:rsidR="00B12EDF" w:rsidRPr="00EB40A6" w:rsidRDefault="00B12EDF" w:rsidP="00E7485D">
      <w:pPr>
        <w:spacing w:line="480" w:lineRule="auto"/>
        <w:rPr>
          <w:rStyle w:val="selectable"/>
          <w:rFonts w:ascii="Arial" w:hAnsi="Arial" w:cs="Arial"/>
          <w:color w:val="000000" w:themeColor="text1"/>
          <w:shd w:val="clear" w:color="auto" w:fill="FFFFFF"/>
        </w:rPr>
      </w:pPr>
      <w:r w:rsidRPr="00EB40A6">
        <w:rPr>
          <w:rStyle w:val="selectable"/>
          <w:rFonts w:ascii="Arial" w:hAnsi="Arial" w:cs="Arial"/>
          <w:color w:val="000000" w:themeColor="text1"/>
          <w:shd w:val="clear" w:color="auto" w:fill="FFFFFF"/>
        </w:rPr>
        <w:tab/>
        <w:t>English and Shona</w:t>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t>12 (48)</w:t>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t>0 (0)</w:t>
      </w:r>
    </w:p>
    <w:p w14:paraId="6EE4FB3A" w14:textId="0AB78832" w:rsidR="00B12EDF" w:rsidRPr="00EB40A6" w:rsidRDefault="00B12EDF" w:rsidP="00E7485D">
      <w:pPr>
        <w:spacing w:line="480" w:lineRule="auto"/>
        <w:rPr>
          <w:rStyle w:val="selectable"/>
          <w:rFonts w:ascii="Arial" w:hAnsi="Arial" w:cs="Arial"/>
          <w:color w:val="000000" w:themeColor="text1"/>
          <w:shd w:val="clear" w:color="auto" w:fill="FFFFFF"/>
        </w:rPr>
      </w:pPr>
      <w:r w:rsidRPr="00EB40A6">
        <w:rPr>
          <w:rStyle w:val="selectable"/>
          <w:rFonts w:ascii="Arial" w:hAnsi="Arial" w:cs="Arial"/>
          <w:color w:val="000000" w:themeColor="text1"/>
          <w:shd w:val="clear" w:color="auto" w:fill="FFFFFF"/>
        </w:rPr>
        <w:t>Cancer type</w:t>
      </w:r>
    </w:p>
    <w:p w14:paraId="3DF09E23" w14:textId="093073BF" w:rsidR="00B12EDF" w:rsidRPr="00EB40A6" w:rsidRDefault="00B12EDF" w:rsidP="00E7485D">
      <w:pPr>
        <w:spacing w:line="480" w:lineRule="auto"/>
        <w:rPr>
          <w:rStyle w:val="selectable"/>
          <w:rFonts w:ascii="Arial" w:hAnsi="Arial" w:cs="Arial"/>
          <w:color w:val="000000" w:themeColor="text1"/>
          <w:shd w:val="clear" w:color="auto" w:fill="FFFFFF"/>
        </w:rPr>
      </w:pPr>
      <w:r w:rsidRPr="00EB40A6">
        <w:rPr>
          <w:rStyle w:val="selectable"/>
          <w:rFonts w:ascii="Arial" w:hAnsi="Arial" w:cs="Arial"/>
          <w:color w:val="000000" w:themeColor="text1"/>
          <w:shd w:val="clear" w:color="auto" w:fill="FFFFFF"/>
        </w:rPr>
        <w:tab/>
        <w:t>Breast</w:t>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t>9 (36)</w:t>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t>5 (50)</w:t>
      </w:r>
    </w:p>
    <w:p w14:paraId="7D41B092" w14:textId="62737ACF" w:rsidR="00B12EDF" w:rsidRPr="00EB40A6" w:rsidRDefault="00B12EDF" w:rsidP="00E7485D">
      <w:pPr>
        <w:spacing w:line="480" w:lineRule="auto"/>
        <w:rPr>
          <w:rStyle w:val="selectable"/>
          <w:rFonts w:ascii="Arial" w:hAnsi="Arial" w:cs="Arial"/>
          <w:color w:val="000000" w:themeColor="text1"/>
          <w:shd w:val="clear" w:color="auto" w:fill="FFFFFF"/>
        </w:rPr>
      </w:pPr>
      <w:r w:rsidRPr="00EB40A6">
        <w:rPr>
          <w:rStyle w:val="selectable"/>
          <w:rFonts w:ascii="Arial" w:hAnsi="Arial" w:cs="Arial"/>
          <w:color w:val="000000" w:themeColor="text1"/>
          <w:shd w:val="clear" w:color="auto" w:fill="FFFFFF"/>
        </w:rPr>
        <w:tab/>
        <w:t>Bone marrow</w:t>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t>5 (20)</w:t>
      </w:r>
    </w:p>
    <w:p w14:paraId="51C4EE1E" w14:textId="0B3EA5B4" w:rsidR="00B12EDF" w:rsidRPr="00EB40A6" w:rsidRDefault="00B12EDF" w:rsidP="00E7485D">
      <w:pPr>
        <w:spacing w:line="480" w:lineRule="auto"/>
        <w:rPr>
          <w:rStyle w:val="selectable"/>
          <w:rFonts w:ascii="Arial" w:hAnsi="Arial" w:cs="Arial"/>
          <w:color w:val="000000" w:themeColor="text1"/>
          <w:shd w:val="clear" w:color="auto" w:fill="FFFFFF"/>
        </w:rPr>
      </w:pPr>
      <w:r w:rsidRPr="00EB40A6">
        <w:rPr>
          <w:rStyle w:val="selectable"/>
          <w:rFonts w:ascii="Arial" w:hAnsi="Arial" w:cs="Arial"/>
          <w:color w:val="000000" w:themeColor="text1"/>
          <w:shd w:val="clear" w:color="auto" w:fill="FFFFFF"/>
        </w:rPr>
        <w:tab/>
        <w:t>Lung</w:t>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t>4 (16)</w:t>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t>1 (10)</w:t>
      </w:r>
    </w:p>
    <w:p w14:paraId="7B5BB58C" w14:textId="2DBE05EE" w:rsidR="00B12EDF" w:rsidRPr="00EB40A6" w:rsidRDefault="00B12EDF" w:rsidP="00E7485D">
      <w:pPr>
        <w:spacing w:line="480" w:lineRule="auto"/>
        <w:rPr>
          <w:rStyle w:val="selectable"/>
          <w:rFonts w:ascii="Arial" w:hAnsi="Arial" w:cs="Arial"/>
          <w:color w:val="000000" w:themeColor="text1"/>
          <w:shd w:val="clear" w:color="auto" w:fill="FFFFFF"/>
        </w:rPr>
      </w:pPr>
      <w:r w:rsidRPr="00EB40A6">
        <w:rPr>
          <w:rStyle w:val="selectable"/>
          <w:rFonts w:ascii="Arial" w:hAnsi="Arial" w:cs="Arial"/>
          <w:color w:val="000000" w:themeColor="text1"/>
          <w:shd w:val="clear" w:color="auto" w:fill="FFFFFF"/>
        </w:rPr>
        <w:tab/>
        <w:t>Cervical</w:t>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t>4 (20)</w:t>
      </w:r>
    </w:p>
    <w:p w14:paraId="6DF65872" w14:textId="2D16E454" w:rsidR="00CF4EBD" w:rsidRPr="00EB40A6" w:rsidRDefault="00CF4EBD" w:rsidP="00CF4EBD">
      <w:pPr>
        <w:spacing w:line="480" w:lineRule="auto"/>
        <w:ind w:firstLine="720"/>
        <w:rPr>
          <w:rStyle w:val="selectable"/>
          <w:rFonts w:ascii="Arial" w:hAnsi="Arial" w:cs="Arial"/>
          <w:color w:val="000000" w:themeColor="text1"/>
          <w:shd w:val="clear" w:color="auto" w:fill="FFFFFF"/>
        </w:rPr>
      </w:pPr>
      <w:r w:rsidRPr="00EB40A6">
        <w:rPr>
          <w:rStyle w:val="selectable"/>
          <w:rFonts w:ascii="Arial" w:hAnsi="Arial" w:cs="Arial"/>
          <w:color w:val="000000" w:themeColor="text1"/>
          <w:shd w:val="clear" w:color="auto" w:fill="FFFFFF"/>
        </w:rPr>
        <w:t>Colon</w:t>
      </w:r>
      <w:r w:rsidRPr="00EB40A6">
        <w:rPr>
          <w:rStyle w:val="selectable"/>
          <w:rFonts w:ascii="Arial" w:hAnsi="Arial" w:cs="Arial"/>
          <w:color w:val="000000" w:themeColor="text1"/>
          <w:shd w:val="clear" w:color="auto" w:fill="FFFFFF"/>
        </w:rPr>
        <w:tab/>
      </w:r>
      <w:r w:rsidRPr="00EB40A6">
        <w:rPr>
          <w:rStyle w:val="selectable"/>
          <w:rFonts w:ascii="Arial" w:hAnsi="Arial" w:cs="Arial"/>
          <w:color w:val="000000" w:themeColor="text1"/>
          <w:shd w:val="clear" w:color="auto" w:fill="FFFFFF"/>
        </w:rPr>
        <w:tab/>
      </w:r>
      <w:r w:rsidRPr="00EB40A6">
        <w:rPr>
          <w:rStyle w:val="selectable"/>
          <w:rFonts w:ascii="Arial" w:hAnsi="Arial" w:cs="Arial"/>
          <w:color w:val="000000" w:themeColor="text1"/>
          <w:shd w:val="clear" w:color="auto" w:fill="FFFFFF"/>
        </w:rPr>
        <w:tab/>
      </w:r>
      <w:r w:rsidRPr="00EB40A6">
        <w:rPr>
          <w:rStyle w:val="selectable"/>
          <w:rFonts w:ascii="Arial" w:hAnsi="Arial" w:cs="Arial"/>
          <w:color w:val="000000" w:themeColor="text1"/>
          <w:shd w:val="clear" w:color="auto" w:fill="FFFFFF"/>
        </w:rPr>
        <w:tab/>
        <w:t>2 (8)</w:t>
      </w:r>
    </w:p>
    <w:p w14:paraId="6C53790F" w14:textId="022A8113" w:rsidR="00B12EDF" w:rsidRPr="00EB40A6" w:rsidRDefault="00B12EDF" w:rsidP="00E7485D">
      <w:pPr>
        <w:spacing w:line="480" w:lineRule="auto"/>
        <w:rPr>
          <w:rStyle w:val="selectable"/>
          <w:rFonts w:ascii="Arial" w:hAnsi="Arial" w:cs="Arial"/>
          <w:color w:val="000000" w:themeColor="text1"/>
          <w:shd w:val="clear" w:color="auto" w:fill="FFFFFF"/>
        </w:rPr>
      </w:pPr>
      <w:r w:rsidRPr="00EB40A6">
        <w:rPr>
          <w:rStyle w:val="selectable"/>
          <w:rFonts w:ascii="Arial" w:hAnsi="Arial" w:cs="Arial"/>
          <w:color w:val="000000" w:themeColor="text1"/>
          <w:shd w:val="clear" w:color="auto" w:fill="FFFFFF"/>
        </w:rPr>
        <w:tab/>
        <w:t>Prostate</w:t>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t>2 (8)</w:t>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t>3 (3</w:t>
      </w:r>
      <w:r w:rsidR="006D3BCE" w:rsidRPr="00EB40A6">
        <w:rPr>
          <w:rStyle w:val="selectable"/>
          <w:rFonts w:ascii="Arial" w:hAnsi="Arial" w:cs="Arial"/>
          <w:color w:val="000000" w:themeColor="text1"/>
          <w:shd w:val="clear" w:color="auto" w:fill="FFFFFF"/>
        </w:rPr>
        <w:t>0</w:t>
      </w:r>
      <w:r w:rsidR="00CF4EBD" w:rsidRPr="00EB40A6">
        <w:rPr>
          <w:rStyle w:val="selectable"/>
          <w:rFonts w:ascii="Arial" w:hAnsi="Arial" w:cs="Arial"/>
          <w:color w:val="000000" w:themeColor="text1"/>
          <w:shd w:val="clear" w:color="auto" w:fill="FFFFFF"/>
        </w:rPr>
        <w:t>)</w:t>
      </w:r>
    </w:p>
    <w:p w14:paraId="3220AFE1" w14:textId="4992834F" w:rsidR="00B12EDF" w:rsidRPr="00EB40A6" w:rsidRDefault="00B12EDF" w:rsidP="00E7485D">
      <w:pPr>
        <w:spacing w:line="480" w:lineRule="auto"/>
        <w:rPr>
          <w:rStyle w:val="selectable"/>
          <w:rFonts w:ascii="Arial" w:hAnsi="Arial" w:cs="Arial"/>
          <w:color w:val="000000" w:themeColor="text1"/>
          <w:shd w:val="clear" w:color="auto" w:fill="FFFFFF"/>
        </w:rPr>
      </w:pPr>
      <w:r w:rsidRPr="00EB40A6">
        <w:rPr>
          <w:rStyle w:val="selectable"/>
          <w:rFonts w:ascii="Arial" w:hAnsi="Arial" w:cs="Arial"/>
          <w:color w:val="000000" w:themeColor="text1"/>
          <w:shd w:val="clear" w:color="auto" w:fill="FFFFFF"/>
        </w:rPr>
        <w:tab/>
        <w:t>Blood</w:t>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t>1 (4)</w:t>
      </w:r>
    </w:p>
    <w:p w14:paraId="3AC4CF14" w14:textId="284188F5" w:rsidR="00B12EDF" w:rsidRPr="00EB40A6" w:rsidRDefault="00B12EDF" w:rsidP="00E7485D">
      <w:pPr>
        <w:spacing w:line="480" w:lineRule="auto"/>
        <w:rPr>
          <w:rStyle w:val="selectable"/>
          <w:rFonts w:ascii="Arial" w:hAnsi="Arial" w:cs="Arial"/>
          <w:color w:val="000000" w:themeColor="text1"/>
          <w:shd w:val="clear" w:color="auto" w:fill="FFFFFF"/>
        </w:rPr>
      </w:pPr>
      <w:r w:rsidRPr="00EB40A6">
        <w:rPr>
          <w:rStyle w:val="selectable"/>
          <w:rFonts w:ascii="Arial" w:hAnsi="Arial" w:cs="Arial"/>
          <w:color w:val="000000" w:themeColor="text1"/>
          <w:shd w:val="clear" w:color="auto" w:fill="FFFFFF"/>
        </w:rPr>
        <w:tab/>
        <w:t>Skin</w:t>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t>1 (4)</w:t>
      </w:r>
    </w:p>
    <w:p w14:paraId="585FA1AA" w14:textId="001F1BDA" w:rsidR="00B12EDF" w:rsidRPr="00EB40A6" w:rsidRDefault="00B12EDF" w:rsidP="00E7485D">
      <w:pPr>
        <w:spacing w:line="480" w:lineRule="auto"/>
        <w:rPr>
          <w:rStyle w:val="selectable"/>
          <w:rFonts w:ascii="Arial" w:hAnsi="Arial" w:cs="Arial"/>
          <w:color w:val="000000" w:themeColor="text1"/>
          <w:shd w:val="clear" w:color="auto" w:fill="FFFFFF"/>
        </w:rPr>
      </w:pPr>
      <w:r w:rsidRPr="00EB40A6">
        <w:rPr>
          <w:rStyle w:val="selectable"/>
          <w:rFonts w:ascii="Arial" w:hAnsi="Arial" w:cs="Arial"/>
          <w:color w:val="000000" w:themeColor="text1"/>
          <w:shd w:val="clear" w:color="auto" w:fill="FFFFFF"/>
        </w:rPr>
        <w:tab/>
        <w:t>Liver</w:t>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t>1 (4)</w:t>
      </w:r>
      <w:r w:rsidR="00CF4EBD" w:rsidRPr="00EB40A6">
        <w:rPr>
          <w:rStyle w:val="selectable"/>
          <w:rFonts w:ascii="Arial" w:hAnsi="Arial" w:cs="Arial"/>
          <w:color w:val="000000" w:themeColor="text1"/>
          <w:shd w:val="clear" w:color="auto" w:fill="FFFFFF"/>
        </w:rPr>
        <w:tab/>
      </w:r>
    </w:p>
    <w:p w14:paraId="21076B4A" w14:textId="70B93DBA" w:rsidR="00B12EDF" w:rsidRPr="00EB40A6" w:rsidRDefault="00B12EDF" w:rsidP="00E7485D">
      <w:pPr>
        <w:spacing w:line="480" w:lineRule="auto"/>
        <w:rPr>
          <w:rStyle w:val="selectable"/>
          <w:rFonts w:ascii="Arial" w:hAnsi="Arial" w:cs="Arial"/>
          <w:color w:val="000000" w:themeColor="text1"/>
          <w:shd w:val="clear" w:color="auto" w:fill="FFFFFF"/>
        </w:rPr>
      </w:pPr>
      <w:r w:rsidRPr="00EB40A6">
        <w:rPr>
          <w:rStyle w:val="selectable"/>
          <w:rFonts w:ascii="Arial" w:hAnsi="Arial" w:cs="Arial"/>
          <w:color w:val="000000" w:themeColor="text1"/>
          <w:shd w:val="clear" w:color="auto" w:fill="FFFFFF"/>
        </w:rPr>
        <w:tab/>
        <w:t>Myeloma</w:t>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t>0 (0)</w:t>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r>
      <w:r w:rsidR="00CF4EBD" w:rsidRPr="00EB40A6">
        <w:rPr>
          <w:rStyle w:val="selectable"/>
          <w:rFonts w:ascii="Arial" w:hAnsi="Arial" w:cs="Arial"/>
          <w:color w:val="000000" w:themeColor="text1"/>
          <w:shd w:val="clear" w:color="auto" w:fill="FFFFFF"/>
        </w:rPr>
        <w:tab/>
        <w:t>1 (10)</w:t>
      </w:r>
      <w:r w:rsidR="00CF4EBD" w:rsidRPr="00EB40A6">
        <w:rPr>
          <w:rStyle w:val="selectable"/>
          <w:rFonts w:ascii="Arial" w:hAnsi="Arial" w:cs="Arial"/>
          <w:color w:val="000000" w:themeColor="text1"/>
          <w:shd w:val="clear" w:color="auto" w:fill="FFFFFF"/>
        </w:rPr>
        <w:tab/>
      </w:r>
    </w:p>
    <w:p w14:paraId="2FB3FE2A" w14:textId="33B47E04" w:rsidR="00B12EDF" w:rsidRPr="00EB40A6" w:rsidRDefault="002B1A41" w:rsidP="00E7485D">
      <w:pPr>
        <w:spacing w:line="480" w:lineRule="auto"/>
        <w:rPr>
          <w:rStyle w:val="selectable"/>
          <w:rFonts w:ascii="Arial" w:hAnsi="Arial" w:cs="Arial"/>
          <w:color w:val="000000" w:themeColor="text1"/>
          <w:shd w:val="clear" w:color="auto" w:fill="FFFFFF"/>
        </w:rPr>
      </w:pPr>
      <w:r w:rsidRPr="00EB40A6">
        <w:rPr>
          <w:rStyle w:val="selectable"/>
          <w:rFonts w:ascii="Arial" w:hAnsi="Arial" w:cs="Arial"/>
          <w:color w:val="000000" w:themeColor="text1"/>
          <w:shd w:val="clear" w:color="auto" w:fill="FFFFFF"/>
        </w:rPr>
        <w:t>Cancer treatment</w:t>
      </w:r>
    </w:p>
    <w:p w14:paraId="2E531F12" w14:textId="6C8F148F" w:rsidR="002B1A41" w:rsidRPr="00EB40A6" w:rsidRDefault="002B1A41" w:rsidP="00E7485D">
      <w:pPr>
        <w:spacing w:line="480" w:lineRule="auto"/>
        <w:rPr>
          <w:rStyle w:val="selectable"/>
          <w:rFonts w:ascii="Arial" w:hAnsi="Arial" w:cs="Arial"/>
          <w:color w:val="000000" w:themeColor="text1"/>
          <w:shd w:val="clear" w:color="auto" w:fill="FFFFFF"/>
        </w:rPr>
      </w:pPr>
      <w:r w:rsidRPr="00EB40A6">
        <w:rPr>
          <w:rStyle w:val="selectable"/>
          <w:rFonts w:ascii="Arial" w:hAnsi="Arial" w:cs="Arial"/>
          <w:color w:val="000000" w:themeColor="text1"/>
          <w:shd w:val="clear" w:color="auto" w:fill="FFFFFF"/>
        </w:rPr>
        <w:tab/>
        <w:t>Chemotherapy</w:t>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t>21 (84)</w:t>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t>6 (60)</w:t>
      </w:r>
    </w:p>
    <w:p w14:paraId="723827AA" w14:textId="18AA8ECF" w:rsidR="002B1A41" w:rsidRPr="00EB40A6" w:rsidRDefault="002B1A41" w:rsidP="00E7485D">
      <w:pPr>
        <w:spacing w:line="480" w:lineRule="auto"/>
        <w:rPr>
          <w:rStyle w:val="selectable"/>
          <w:rFonts w:ascii="Arial" w:hAnsi="Arial" w:cs="Arial"/>
          <w:color w:val="000000" w:themeColor="text1"/>
          <w:shd w:val="clear" w:color="auto" w:fill="FFFFFF"/>
        </w:rPr>
      </w:pPr>
      <w:r w:rsidRPr="00EB40A6">
        <w:rPr>
          <w:rStyle w:val="selectable"/>
          <w:rFonts w:ascii="Arial" w:hAnsi="Arial" w:cs="Arial"/>
          <w:color w:val="000000" w:themeColor="text1"/>
          <w:shd w:val="clear" w:color="auto" w:fill="FFFFFF"/>
        </w:rPr>
        <w:tab/>
        <w:t>Radiotherapy</w:t>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t>10 (40)</w:t>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t>7 (70)</w:t>
      </w:r>
    </w:p>
    <w:p w14:paraId="132674BC" w14:textId="30C388C0" w:rsidR="006D3BCE" w:rsidRPr="00EB40A6" w:rsidRDefault="002B1A41" w:rsidP="00E7485D">
      <w:pPr>
        <w:spacing w:line="480" w:lineRule="auto"/>
        <w:rPr>
          <w:rStyle w:val="selectable"/>
          <w:rFonts w:ascii="Arial" w:hAnsi="Arial" w:cs="Arial"/>
          <w:color w:val="000000" w:themeColor="text1"/>
          <w:shd w:val="clear" w:color="auto" w:fill="FFFFFF"/>
        </w:rPr>
      </w:pPr>
      <w:r w:rsidRPr="00EB40A6">
        <w:rPr>
          <w:rStyle w:val="selectable"/>
          <w:rFonts w:ascii="Arial" w:hAnsi="Arial" w:cs="Arial"/>
          <w:color w:val="000000" w:themeColor="text1"/>
          <w:shd w:val="clear" w:color="auto" w:fill="FFFFFF"/>
        </w:rPr>
        <w:lastRenderedPageBreak/>
        <w:tab/>
      </w:r>
      <w:r w:rsidR="006D3BCE" w:rsidRPr="00EB40A6">
        <w:rPr>
          <w:rStyle w:val="selectable"/>
          <w:rFonts w:ascii="Arial" w:hAnsi="Arial" w:cs="Arial"/>
          <w:color w:val="000000" w:themeColor="text1"/>
          <w:shd w:val="clear" w:color="auto" w:fill="FFFFFF"/>
        </w:rPr>
        <w:t>Natural alternative</w:t>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t>1 (4)</w:t>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t>0 (0)</w:t>
      </w:r>
    </w:p>
    <w:p w14:paraId="59DDB6D9" w14:textId="62F3C489" w:rsidR="002B1A41" w:rsidRPr="00EB40A6" w:rsidRDefault="002B1A41" w:rsidP="006D3BCE">
      <w:pPr>
        <w:spacing w:line="480" w:lineRule="auto"/>
        <w:ind w:firstLine="720"/>
        <w:rPr>
          <w:rStyle w:val="selectable"/>
          <w:rFonts w:ascii="Arial" w:hAnsi="Arial" w:cs="Arial"/>
          <w:color w:val="000000" w:themeColor="text1"/>
          <w:shd w:val="clear" w:color="auto" w:fill="FFFFFF"/>
        </w:rPr>
      </w:pPr>
      <w:r w:rsidRPr="00EB40A6">
        <w:rPr>
          <w:rStyle w:val="selectable"/>
          <w:rFonts w:ascii="Arial" w:hAnsi="Arial" w:cs="Arial"/>
          <w:color w:val="000000" w:themeColor="text1"/>
          <w:shd w:val="clear" w:color="auto" w:fill="FFFFFF"/>
        </w:rPr>
        <w:t>Hormone therapy</w:t>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t>0 (0)</w:t>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t>7 (70)</w:t>
      </w:r>
    </w:p>
    <w:p w14:paraId="49323873" w14:textId="3DDE1987" w:rsidR="006D3BCE" w:rsidRPr="00EB40A6" w:rsidRDefault="002B1A41" w:rsidP="00E7485D">
      <w:pPr>
        <w:spacing w:line="480" w:lineRule="auto"/>
        <w:rPr>
          <w:rStyle w:val="selectable"/>
          <w:rFonts w:ascii="Arial" w:hAnsi="Arial" w:cs="Arial"/>
          <w:color w:val="000000" w:themeColor="text1"/>
          <w:shd w:val="clear" w:color="auto" w:fill="FFFFFF"/>
        </w:rPr>
      </w:pPr>
      <w:r w:rsidRPr="00EB40A6">
        <w:rPr>
          <w:rStyle w:val="selectable"/>
          <w:rFonts w:ascii="Arial" w:hAnsi="Arial" w:cs="Arial"/>
          <w:color w:val="000000" w:themeColor="text1"/>
          <w:shd w:val="clear" w:color="auto" w:fill="FFFFFF"/>
        </w:rPr>
        <w:tab/>
        <w:t>Surgery</w:t>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t>0 (0)</w:t>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t>3 (30)</w:t>
      </w:r>
    </w:p>
    <w:p w14:paraId="7E653006" w14:textId="588AC249" w:rsidR="002B1A41" w:rsidRPr="00EB40A6" w:rsidRDefault="006D3BCE" w:rsidP="00E7485D">
      <w:pPr>
        <w:spacing w:line="480" w:lineRule="auto"/>
        <w:rPr>
          <w:rStyle w:val="selectable"/>
          <w:rFonts w:ascii="Arial" w:hAnsi="Arial" w:cs="Arial"/>
          <w:color w:val="000000" w:themeColor="text1"/>
          <w:shd w:val="clear" w:color="auto" w:fill="FFFFFF"/>
        </w:rPr>
      </w:pPr>
      <w:r w:rsidRPr="00EB40A6">
        <w:rPr>
          <w:rStyle w:val="selectable"/>
          <w:rFonts w:ascii="Arial" w:hAnsi="Arial" w:cs="Arial"/>
          <w:color w:val="000000" w:themeColor="text1"/>
          <w:shd w:val="clear" w:color="auto" w:fill="FFFFFF"/>
        </w:rPr>
        <w:tab/>
      </w:r>
      <w:r w:rsidR="002B1A41" w:rsidRPr="00EB40A6">
        <w:rPr>
          <w:rStyle w:val="selectable"/>
          <w:rFonts w:ascii="Arial" w:hAnsi="Arial" w:cs="Arial"/>
          <w:color w:val="000000" w:themeColor="text1"/>
          <w:shd w:val="clear" w:color="auto" w:fill="FFFFFF"/>
        </w:rPr>
        <w:t>Stem cell transplant</w:t>
      </w:r>
      <w:r w:rsidRPr="00EB40A6">
        <w:rPr>
          <w:rStyle w:val="selectable"/>
          <w:rFonts w:ascii="Arial" w:hAnsi="Arial" w:cs="Arial"/>
          <w:color w:val="000000" w:themeColor="text1"/>
          <w:shd w:val="clear" w:color="auto" w:fill="FFFFFF"/>
        </w:rPr>
        <w:tab/>
      </w:r>
      <w:r w:rsidRPr="00EB40A6">
        <w:rPr>
          <w:rStyle w:val="selectable"/>
          <w:rFonts w:ascii="Arial" w:hAnsi="Arial" w:cs="Arial"/>
          <w:color w:val="000000" w:themeColor="text1"/>
          <w:shd w:val="clear" w:color="auto" w:fill="FFFFFF"/>
        </w:rPr>
        <w:tab/>
        <w:t>0 (0)</w:t>
      </w:r>
      <w:r w:rsidRPr="00EB40A6">
        <w:rPr>
          <w:rStyle w:val="selectable"/>
          <w:rFonts w:ascii="Arial" w:hAnsi="Arial" w:cs="Arial"/>
          <w:color w:val="000000" w:themeColor="text1"/>
          <w:shd w:val="clear" w:color="auto" w:fill="FFFFFF"/>
        </w:rPr>
        <w:tab/>
      </w:r>
      <w:r w:rsidRPr="00EB40A6">
        <w:rPr>
          <w:rStyle w:val="selectable"/>
          <w:rFonts w:ascii="Arial" w:hAnsi="Arial" w:cs="Arial"/>
          <w:color w:val="000000" w:themeColor="text1"/>
          <w:shd w:val="clear" w:color="auto" w:fill="FFFFFF"/>
        </w:rPr>
        <w:tab/>
      </w:r>
      <w:r w:rsidRPr="00EB40A6">
        <w:rPr>
          <w:rStyle w:val="selectable"/>
          <w:rFonts w:ascii="Arial" w:hAnsi="Arial" w:cs="Arial"/>
          <w:color w:val="000000" w:themeColor="text1"/>
          <w:shd w:val="clear" w:color="auto" w:fill="FFFFFF"/>
        </w:rPr>
        <w:tab/>
      </w:r>
      <w:r w:rsidRPr="00EB40A6">
        <w:rPr>
          <w:rStyle w:val="selectable"/>
          <w:rFonts w:ascii="Arial" w:hAnsi="Arial" w:cs="Arial"/>
          <w:color w:val="000000" w:themeColor="text1"/>
          <w:shd w:val="clear" w:color="auto" w:fill="FFFFFF"/>
        </w:rPr>
        <w:tab/>
      </w:r>
      <w:r w:rsidRPr="00EB40A6">
        <w:rPr>
          <w:rStyle w:val="selectable"/>
          <w:rFonts w:ascii="Arial" w:hAnsi="Arial" w:cs="Arial"/>
          <w:color w:val="000000" w:themeColor="text1"/>
          <w:shd w:val="clear" w:color="auto" w:fill="FFFFFF"/>
        </w:rPr>
        <w:tab/>
      </w:r>
      <w:r w:rsidRPr="00EB40A6">
        <w:rPr>
          <w:rStyle w:val="selectable"/>
          <w:rFonts w:ascii="Arial" w:hAnsi="Arial" w:cs="Arial"/>
          <w:color w:val="000000" w:themeColor="text1"/>
          <w:shd w:val="clear" w:color="auto" w:fill="FFFFFF"/>
        </w:rPr>
        <w:tab/>
      </w:r>
      <w:r w:rsidRPr="00EB40A6">
        <w:rPr>
          <w:rStyle w:val="selectable"/>
          <w:rFonts w:ascii="Arial" w:hAnsi="Arial" w:cs="Arial"/>
          <w:color w:val="000000" w:themeColor="text1"/>
          <w:shd w:val="clear" w:color="auto" w:fill="FFFFFF"/>
        </w:rPr>
        <w:tab/>
      </w:r>
      <w:r w:rsidRPr="00EB40A6">
        <w:rPr>
          <w:rStyle w:val="selectable"/>
          <w:rFonts w:ascii="Arial" w:hAnsi="Arial" w:cs="Arial"/>
          <w:color w:val="000000" w:themeColor="text1"/>
          <w:shd w:val="clear" w:color="auto" w:fill="FFFFFF"/>
        </w:rPr>
        <w:tab/>
      </w:r>
      <w:r w:rsidRPr="00EB40A6">
        <w:rPr>
          <w:rStyle w:val="selectable"/>
          <w:rFonts w:ascii="Arial" w:hAnsi="Arial" w:cs="Arial"/>
          <w:color w:val="000000" w:themeColor="text1"/>
          <w:shd w:val="clear" w:color="auto" w:fill="FFFFFF"/>
        </w:rPr>
        <w:tab/>
        <w:t>1 (10)</w:t>
      </w:r>
    </w:p>
    <w:p w14:paraId="30517ECD" w14:textId="3A66E4E1" w:rsidR="006D3BCE" w:rsidRPr="00EB40A6" w:rsidRDefault="002B1A41" w:rsidP="00E7485D">
      <w:pPr>
        <w:spacing w:line="480" w:lineRule="auto"/>
        <w:rPr>
          <w:rStyle w:val="selectable"/>
          <w:rFonts w:ascii="Arial" w:hAnsi="Arial" w:cs="Arial"/>
          <w:color w:val="000000" w:themeColor="text1"/>
          <w:shd w:val="clear" w:color="auto" w:fill="FFFFFF"/>
        </w:rPr>
      </w:pPr>
      <w:r w:rsidRPr="00EB40A6">
        <w:rPr>
          <w:rStyle w:val="selectable"/>
          <w:rFonts w:ascii="Arial" w:hAnsi="Arial" w:cs="Arial"/>
          <w:color w:val="000000" w:themeColor="text1"/>
          <w:shd w:val="clear" w:color="auto" w:fill="FFFFFF"/>
        </w:rPr>
        <w:t>Time since first</w:t>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t>38.0 (1-156)</w:t>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r>
      <w:r w:rsidR="006D3BCE" w:rsidRPr="00EB40A6">
        <w:rPr>
          <w:rStyle w:val="selectable"/>
          <w:rFonts w:ascii="Arial" w:hAnsi="Arial" w:cs="Arial"/>
          <w:color w:val="000000" w:themeColor="text1"/>
          <w:shd w:val="clear" w:color="auto" w:fill="FFFFFF"/>
        </w:rPr>
        <w:tab/>
        <w:t>32.90 (8-68)</w:t>
      </w:r>
      <w:r w:rsidRPr="00EB40A6">
        <w:rPr>
          <w:rStyle w:val="selectable"/>
          <w:rFonts w:ascii="Arial" w:hAnsi="Arial" w:cs="Arial"/>
          <w:color w:val="000000" w:themeColor="text1"/>
          <w:shd w:val="clear" w:color="auto" w:fill="FFFFFF"/>
        </w:rPr>
        <w:t xml:space="preserve"> </w:t>
      </w:r>
    </w:p>
    <w:p w14:paraId="6DB300F3" w14:textId="5E4C4DCC" w:rsidR="002B1A41" w:rsidRPr="00EB40A6" w:rsidRDefault="002B1A41" w:rsidP="00E7485D">
      <w:pPr>
        <w:spacing w:line="480" w:lineRule="auto"/>
        <w:rPr>
          <w:rStyle w:val="selectable"/>
          <w:rFonts w:ascii="Arial" w:hAnsi="Arial" w:cs="Arial"/>
          <w:color w:val="000000" w:themeColor="text1"/>
          <w:shd w:val="clear" w:color="auto" w:fill="FFFFFF"/>
        </w:rPr>
      </w:pPr>
      <w:r w:rsidRPr="00EB40A6">
        <w:rPr>
          <w:rStyle w:val="selectable"/>
          <w:rFonts w:ascii="Arial" w:hAnsi="Arial" w:cs="Arial"/>
          <w:color w:val="000000" w:themeColor="text1"/>
          <w:shd w:val="clear" w:color="auto" w:fill="FFFFFF"/>
        </w:rPr>
        <w:t>cancer diagnosis (months)</w:t>
      </w:r>
    </w:p>
    <w:p w14:paraId="11B29BBE" w14:textId="611F8422" w:rsidR="002B1A41" w:rsidRPr="00EB40A6" w:rsidRDefault="002B1A41" w:rsidP="00E7485D">
      <w:pPr>
        <w:spacing w:line="480" w:lineRule="auto"/>
        <w:rPr>
          <w:rStyle w:val="selectable"/>
          <w:rFonts w:ascii="Arial" w:hAnsi="Arial" w:cs="Arial"/>
          <w:color w:val="000000" w:themeColor="text1"/>
          <w:u w:val="single"/>
          <w:shd w:val="clear" w:color="auto" w:fill="FFFFFF"/>
        </w:rPr>
      </w:pP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r w:rsidRPr="00EB40A6">
        <w:rPr>
          <w:rStyle w:val="selectable"/>
          <w:rFonts w:ascii="Arial" w:hAnsi="Arial" w:cs="Arial"/>
          <w:color w:val="000000" w:themeColor="text1"/>
          <w:u w:val="single"/>
          <w:shd w:val="clear" w:color="auto" w:fill="FFFFFF"/>
        </w:rPr>
        <w:tab/>
      </w:r>
    </w:p>
    <w:p w14:paraId="1A923731" w14:textId="0C342712" w:rsidR="0030754F" w:rsidRPr="00EB40A6" w:rsidRDefault="006D3BCE" w:rsidP="00DD3117">
      <w:pPr>
        <w:spacing w:line="276" w:lineRule="auto"/>
        <w:ind w:left="360"/>
        <w:jc w:val="both"/>
        <w:rPr>
          <w:rFonts w:ascii="Arial" w:hAnsi="Arial" w:cs="Arial"/>
          <w:color w:val="000000" w:themeColor="text1"/>
          <w:shd w:val="clear" w:color="auto" w:fill="FFFFFF"/>
        </w:rPr>
      </w:pPr>
      <w:r w:rsidRPr="00EB40A6">
        <w:rPr>
          <w:rFonts w:ascii="Arial" w:hAnsi="Arial" w:cs="Arial"/>
          <w:i/>
          <w:sz w:val="20"/>
          <w:szCs w:val="20"/>
        </w:rPr>
        <w:t>Note</w:t>
      </w:r>
      <w:r w:rsidRPr="00EB40A6">
        <w:rPr>
          <w:rFonts w:ascii="Arial" w:hAnsi="Arial" w:cs="Arial"/>
          <w:sz w:val="20"/>
          <w:szCs w:val="20"/>
        </w:rPr>
        <w:t>: Participants who spoke English and Shona were bilingual. Each type of cancer and cancer treatment has been accounted for separately when a participant has more than one diagnosis</w:t>
      </w:r>
      <w:r w:rsidR="00DD3117" w:rsidRPr="00EB40A6">
        <w:rPr>
          <w:rFonts w:ascii="Arial" w:hAnsi="Arial" w:cs="Arial"/>
          <w:sz w:val="20"/>
          <w:szCs w:val="20"/>
        </w:rPr>
        <w:t xml:space="preserve"> or had more than one treatment.</w:t>
      </w:r>
      <w:r w:rsidR="00DD3117" w:rsidRPr="00EB40A6">
        <w:rPr>
          <w:rFonts w:ascii="Arial" w:hAnsi="Arial" w:cs="Arial"/>
          <w:color w:val="000000" w:themeColor="text1"/>
          <w:shd w:val="clear" w:color="auto" w:fill="FFFFFF"/>
        </w:rPr>
        <w:t xml:space="preserve"> </w:t>
      </w:r>
    </w:p>
    <w:tbl>
      <w:tblPr>
        <w:tblpPr w:leftFromText="180" w:rightFromText="180" w:vertAnchor="text" w:horzAnchor="margin" w:tblpY="-47"/>
        <w:tblW w:w="16032" w:type="dxa"/>
        <w:tblLayout w:type="fixed"/>
        <w:tblLook w:val="04A0" w:firstRow="1" w:lastRow="0" w:firstColumn="1" w:lastColumn="0" w:noHBand="0" w:noVBand="1"/>
      </w:tblPr>
      <w:tblGrid>
        <w:gridCol w:w="1986"/>
        <w:gridCol w:w="991"/>
        <w:gridCol w:w="1145"/>
        <w:gridCol w:w="131"/>
        <w:gridCol w:w="1701"/>
        <w:gridCol w:w="1319"/>
        <w:gridCol w:w="761"/>
        <w:gridCol w:w="46"/>
        <w:gridCol w:w="96"/>
        <w:gridCol w:w="1649"/>
        <w:gridCol w:w="98"/>
        <w:gridCol w:w="511"/>
        <w:gridCol w:w="198"/>
        <w:gridCol w:w="1134"/>
        <w:gridCol w:w="3633"/>
        <w:gridCol w:w="510"/>
        <w:gridCol w:w="123"/>
      </w:tblGrid>
      <w:tr w:rsidR="00B71348" w:rsidRPr="00EB40A6" w14:paraId="60418656" w14:textId="77777777" w:rsidTr="007E7080">
        <w:trPr>
          <w:gridAfter w:val="2"/>
          <w:wAfter w:w="633" w:type="dxa"/>
        </w:trPr>
        <w:tc>
          <w:tcPr>
            <w:tcW w:w="1986" w:type="dxa"/>
            <w:tcBorders>
              <w:top w:val="single" w:sz="4" w:space="0" w:color="auto"/>
            </w:tcBorders>
          </w:tcPr>
          <w:p w14:paraId="64F142E4" w14:textId="08B0EA1D" w:rsidR="00B71348" w:rsidRPr="00EB40A6" w:rsidRDefault="00B71348" w:rsidP="00244252">
            <w:pPr>
              <w:rPr>
                <w:rFonts w:ascii="Arial" w:hAnsi="Arial" w:cs="Arial"/>
              </w:rPr>
            </w:pPr>
            <w:bookmarkStart w:id="6" w:name="_Hlk34140417"/>
            <w:r w:rsidRPr="00EB40A6">
              <w:rPr>
                <w:rFonts w:ascii="Arial" w:hAnsi="Arial" w:cs="Arial"/>
              </w:rPr>
              <w:lastRenderedPageBreak/>
              <w:t xml:space="preserve">Position in order of mean impact </w:t>
            </w:r>
            <w:r w:rsidR="00842DA4" w:rsidRPr="00EB40A6">
              <w:rPr>
                <w:rFonts w:ascii="Arial" w:hAnsi="Arial" w:cs="Arial"/>
              </w:rPr>
              <w:t>rating</w:t>
            </w:r>
          </w:p>
        </w:tc>
        <w:tc>
          <w:tcPr>
            <w:tcW w:w="991" w:type="dxa"/>
            <w:tcBorders>
              <w:top w:val="single" w:sz="4" w:space="0" w:color="auto"/>
            </w:tcBorders>
          </w:tcPr>
          <w:p w14:paraId="16A00C15" w14:textId="6C9A3D16" w:rsidR="00B71348" w:rsidRPr="00EB40A6" w:rsidRDefault="00B71348" w:rsidP="00244252">
            <w:pPr>
              <w:jc w:val="center"/>
              <w:rPr>
                <w:rFonts w:ascii="Arial" w:hAnsi="Arial" w:cs="Arial"/>
              </w:rPr>
            </w:pPr>
            <w:r w:rsidRPr="00EB40A6">
              <w:rPr>
                <w:rFonts w:ascii="Arial" w:hAnsi="Arial" w:cs="Arial"/>
                <w:i/>
              </w:rPr>
              <w:t xml:space="preserve">n </w:t>
            </w:r>
            <w:r w:rsidRPr="00EB40A6">
              <w:rPr>
                <w:rFonts w:ascii="Arial" w:hAnsi="Arial" w:cs="Arial"/>
              </w:rPr>
              <w:t>(max 25)</w:t>
            </w:r>
          </w:p>
        </w:tc>
        <w:tc>
          <w:tcPr>
            <w:tcW w:w="1276" w:type="dxa"/>
            <w:gridSpan w:val="2"/>
            <w:tcBorders>
              <w:top w:val="single" w:sz="4" w:space="0" w:color="auto"/>
            </w:tcBorders>
          </w:tcPr>
          <w:p w14:paraId="0CBA42E0" w14:textId="77777777" w:rsidR="00244252" w:rsidRPr="00EB40A6" w:rsidRDefault="00B71348" w:rsidP="00670A68">
            <w:pPr>
              <w:rPr>
                <w:rFonts w:ascii="Arial" w:hAnsi="Arial" w:cs="Arial"/>
              </w:rPr>
            </w:pPr>
            <w:r w:rsidRPr="00EB40A6">
              <w:rPr>
                <w:rFonts w:ascii="Arial" w:hAnsi="Arial" w:cs="Arial"/>
              </w:rPr>
              <w:t>NA response</w:t>
            </w:r>
          </w:p>
          <w:p w14:paraId="14FC4C1C" w14:textId="74265592" w:rsidR="00B71348" w:rsidRPr="00EB40A6" w:rsidRDefault="00B71348" w:rsidP="00670A68">
            <w:pPr>
              <w:rPr>
                <w:rFonts w:ascii="Arial" w:hAnsi="Arial" w:cs="Arial"/>
              </w:rPr>
            </w:pPr>
            <w:r w:rsidRPr="00EB40A6">
              <w:rPr>
                <w:rFonts w:ascii="Arial" w:hAnsi="Arial" w:cs="Arial"/>
              </w:rPr>
              <w:t>(% of responses)</w:t>
            </w:r>
          </w:p>
        </w:tc>
        <w:tc>
          <w:tcPr>
            <w:tcW w:w="1701" w:type="dxa"/>
            <w:tcBorders>
              <w:top w:val="single" w:sz="4" w:space="0" w:color="auto"/>
            </w:tcBorders>
          </w:tcPr>
          <w:p w14:paraId="2E0096C7" w14:textId="77777777" w:rsidR="00B71348" w:rsidRPr="00EB40A6" w:rsidRDefault="00B71348" w:rsidP="00670A68">
            <w:pPr>
              <w:rPr>
                <w:rFonts w:ascii="Arial" w:hAnsi="Arial" w:cs="Arial"/>
              </w:rPr>
            </w:pPr>
            <w:r w:rsidRPr="00EB40A6">
              <w:rPr>
                <w:rFonts w:ascii="Arial" w:hAnsi="Arial" w:cs="Arial"/>
              </w:rPr>
              <w:t>Mean impact rating (</w:t>
            </w:r>
            <w:r w:rsidRPr="00EB40A6">
              <w:rPr>
                <w:rFonts w:ascii="Arial" w:hAnsi="Arial" w:cs="Arial"/>
                <w:i/>
              </w:rPr>
              <w:t>SD</w:t>
            </w:r>
            <w:r w:rsidRPr="00EB40A6">
              <w:rPr>
                <w:rFonts w:ascii="Arial" w:hAnsi="Arial" w:cs="Arial"/>
              </w:rPr>
              <w:t>)</w:t>
            </w:r>
          </w:p>
        </w:tc>
        <w:tc>
          <w:tcPr>
            <w:tcW w:w="2126" w:type="dxa"/>
            <w:gridSpan w:val="3"/>
            <w:tcBorders>
              <w:top w:val="single" w:sz="4" w:space="0" w:color="auto"/>
              <w:bottom w:val="single" w:sz="4" w:space="0" w:color="auto"/>
            </w:tcBorders>
          </w:tcPr>
          <w:p w14:paraId="5E829C57" w14:textId="77777777" w:rsidR="00B71348" w:rsidRPr="00EB40A6" w:rsidRDefault="00B71348" w:rsidP="00244252">
            <w:pPr>
              <w:jc w:val="center"/>
              <w:rPr>
                <w:rFonts w:ascii="Arial" w:hAnsi="Arial" w:cs="Arial"/>
              </w:rPr>
            </w:pPr>
            <w:r w:rsidRPr="00EB40A6">
              <w:rPr>
                <w:rFonts w:ascii="Arial" w:hAnsi="Arial" w:cs="Arial"/>
              </w:rPr>
              <w:t>Range of pos</w:t>
            </w:r>
            <w:r w:rsidR="00244252" w:rsidRPr="00EB40A6">
              <w:rPr>
                <w:rFonts w:ascii="Arial" w:hAnsi="Arial" w:cs="Arial"/>
              </w:rPr>
              <w:t>sible impact scores = -3 to +1.</w:t>
            </w:r>
          </w:p>
          <w:p w14:paraId="675BCD05" w14:textId="5C0247A0" w:rsidR="00244252" w:rsidRPr="00EB40A6" w:rsidRDefault="00244252" w:rsidP="00244252">
            <w:pPr>
              <w:jc w:val="center"/>
              <w:rPr>
                <w:rFonts w:ascii="Arial" w:hAnsi="Arial" w:cs="Arial"/>
              </w:rPr>
            </w:pPr>
          </w:p>
        </w:tc>
        <w:tc>
          <w:tcPr>
            <w:tcW w:w="1745" w:type="dxa"/>
            <w:gridSpan w:val="2"/>
            <w:tcBorders>
              <w:top w:val="single" w:sz="4" w:space="0" w:color="auto"/>
            </w:tcBorders>
          </w:tcPr>
          <w:p w14:paraId="47D52F47" w14:textId="77777777" w:rsidR="00B71348" w:rsidRPr="00EB40A6" w:rsidRDefault="00B71348" w:rsidP="00244252">
            <w:pPr>
              <w:jc w:val="center"/>
              <w:rPr>
                <w:rFonts w:ascii="Arial" w:hAnsi="Arial" w:cs="Arial"/>
              </w:rPr>
            </w:pPr>
            <w:r w:rsidRPr="00EB40A6">
              <w:rPr>
                <w:rFonts w:ascii="Arial" w:hAnsi="Arial" w:cs="Arial"/>
              </w:rPr>
              <w:t>Mean importance rating (</w:t>
            </w:r>
            <w:r w:rsidRPr="00EB40A6">
              <w:rPr>
                <w:rFonts w:ascii="Arial" w:hAnsi="Arial" w:cs="Arial"/>
                <w:i/>
              </w:rPr>
              <w:t>SD</w:t>
            </w:r>
            <w:r w:rsidRPr="00EB40A6">
              <w:rPr>
                <w:rFonts w:ascii="Arial" w:hAnsi="Arial" w:cs="Arial"/>
              </w:rPr>
              <w:t>)</w:t>
            </w:r>
          </w:p>
        </w:tc>
        <w:tc>
          <w:tcPr>
            <w:tcW w:w="1941" w:type="dxa"/>
            <w:gridSpan w:val="4"/>
            <w:tcBorders>
              <w:top w:val="single" w:sz="4" w:space="0" w:color="auto"/>
              <w:bottom w:val="single" w:sz="4" w:space="0" w:color="auto"/>
            </w:tcBorders>
          </w:tcPr>
          <w:p w14:paraId="5883974D" w14:textId="77777777" w:rsidR="00B71348" w:rsidRPr="00EB40A6" w:rsidRDefault="00B71348" w:rsidP="00244252">
            <w:pPr>
              <w:jc w:val="center"/>
              <w:rPr>
                <w:rFonts w:ascii="Arial" w:hAnsi="Arial" w:cs="Arial"/>
              </w:rPr>
            </w:pPr>
            <w:r w:rsidRPr="00EB40A6">
              <w:rPr>
                <w:rFonts w:ascii="Arial" w:hAnsi="Arial" w:cs="Arial"/>
              </w:rPr>
              <w:t>Range of possible importance scores = 3 to 0.</w:t>
            </w:r>
          </w:p>
        </w:tc>
        <w:tc>
          <w:tcPr>
            <w:tcW w:w="3633" w:type="dxa"/>
            <w:tcBorders>
              <w:top w:val="single" w:sz="4" w:space="0" w:color="auto"/>
              <w:bottom w:val="single" w:sz="4" w:space="0" w:color="auto"/>
            </w:tcBorders>
          </w:tcPr>
          <w:p w14:paraId="4B503D03" w14:textId="0BF055C7" w:rsidR="00B71348" w:rsidRPr="00EB40A6" w:rsidRDefault="00B71348" w:rsidP="00244252">
            <w:pPr>
              <w:jc w:val="center"/>
              <w:rPr>
                <w:rFonts w:ascii="Arial" w:hAnsi="Arial" w:cs="Arial"/>
              </w:rPr>
            </w:pPr>
            <w:r w:rsidRPr="00EB40A6">
              <w:rPr>
                <w:rFonts w:ascii="Arial" w:hAnsi="Arial" w:cs="Arial"/>
              </w:rPr>
              <w:t>Range of possible WI</w:t>
            </w:r>
            <w:r w:rsidR="00324317" w:rsidRPr="00EB40A6">
              <w:rPr>
                <w:rFonts w:ascii="Arial" w:hAnsi="Arial" w:cs="Arial"/>
              </w:rPr>
              <w:t xml:space="preserve"> </w:t>
            </w:r>
            <w:r w:rsidRPr="00EB40A6">
              <w:rPr>
                <w:rFonts w:ascii="Arial" w:hAnsi="Arial" w:cs="Arial"/>
              </w:rPr>
              <w:t>S</w:t>
            </w:r>
            <w:r w:rsidR="00324317" w:rsidRPr="00EB40A6">
              <w:rPr>
                <w:rFonts w:ascii="Arial" w:hAnsi="Arial" w:cs="Arial"/>
              </w:rPr>
              <w:t>cores</w:t>
            </w:r>
            <w:r w:rsidRPr="00EB40A6">
              <w:rPr>
                <w:rFonts w:ascii="Arial" w:hAnsi="Arial" w:cs="Arial"/>
              </w:rPr>
              <w:t xml:space="preserve"> </w:t>
            </w:r>
            <w:proofErr w:type="gramStart"/>
            <w:r w:rsidRPr="00EB40A6">
              <w:rPr>
                <w:rFonts w:ascii="Arial" w:hAnsi="Arial" w:cs="Arial"/>
              </w:rPr>
              <w:t>=</w:t>
            </w:r>
            <w:r w:rsidR="00324317" w:rsidRPr="00EB40A6">
              <w:rPr>
                <w:rFonts w:ascii="Arial" w:hAnsi="Arial" w:cs="Arial"/>
              </w:rPr>
              <w:t xml:space="preserve"> </w:t>
            </w:r>
            <w:r w:rsidRPr="00EB40A6">
              <w:rPr>
                <w:rFonts w:ascii="Arial" w:hAnsi="Arial" w:cs="Arial"/>
              </w:rPr>
              <w:t xml:space="preserve"> -</w:t>
            </w:r>
            <w:proofErr w:type="gramEnd"/>
            <w:r w:rsidRPr="00EB40A6">
              <w:rPr>
                <w:rFonts w:ascii="Arial" w:hAnsi="Arial" w:cs="Arial"/>
              </w:rPr>
              <w:t>9 to +3.</w:t>
            </w:r>
          </w:p>
        </w:tc>
      </w:tr>
      <w:tr w:rsidR="00B71348" w:rsidRPr="00EB40A6" w14:paraId="75A6496E" w14:textId="77777777" w:rsidTr="007E7080">
        <w:tc>
          <w:tcPr>
            <w:tcW w:w="1986" w:type="dxa"/>
            <w:tcBorders>
              <w:bottom w:val="single" w:sz="4" w:space="0" w:color="auto"/>
            </w:tcBorders>
          </w:tcPr>
          <w:p w14:paraId="4CCB80CF" w14:textId="77777777" w:rsidR="00B71348" w:rsidRPr="00EB40A6" w:rsidRDefault="00B71348" w:rsidP="00244252">
            <w:pPr>
              <w:spacing w:line="480" w:lineRule="auto"/>
              <w:jc w:val="both"/>
              <w:rPr>
                <w:rFonts w:ascii="Arial" w:hAnsi="Arial" w:cs="Arial"/>
              </w:rPr>
            </w:pPr>
          </w:p>
        </w:tc>
        <w:tc>
          <w:tcPr>
            <w:tcW w:w="991" w:type="dxa"/>
            <w:tcBorders>
              <w:bottom w:val="single" w:sz="4" w:space="0" w:color="auto"/>
            </w:tcBorders>
          </w:tcPr>
          <w:p w14:paraId="361970CC" w14:textId="77777777" w:rsidR="00B71348" w:rsidRPr="00EB40A6" w:rsidRDefault="00B71348" w:rsidP="00244252">
            <w:pPr>
              <w:jc w:val="center"/>
              <w:rPr>
                <w:rFonts w:ascii="Arial" w:hAnsi="Arial" w:cs="Arial"/>
                <w:i/>
              </w:rPr>
            </w:pPr>
          </w:p>
        </w:tc>
        <w:tc>
          <w:tcPr>
            <w:tcW w:w="1145" w:type="dxa"/>
            <w:tcBorders>
              <w:bottom w:val="single" w:sz="4" w:space="0" w:color="auto"/>
            </w:tcBorders>
          </w:tcPr>
          <w:p w14:paraId="090915A8" w14:textId="77777777" w:rsidR="00B71348" w:rsidRPr="00EB40A6" w:rsidRDefault="00B71348" w:rsidP="00670A68">
            <w:pPr>
              <w:rPr>
                <w:rFonts w:ascii="Arial" w:hAnsi="Arial" w:cs="Arial"/>
                <w:i/>
              </w:rPr>
            </w:pPr>
          </w:p>
        </w:tc>
        <w:tc>
          <w:tcPr>
            <w:tcW w:w="1832" w:type="dxa"/>
            <w:gridSpan w:val="2"/>
            <w:tcBorders>
              <w:bottom w:val="single" w:sz="4" w:space="0" w:color="auto"/>
            </w:tcBorders>
          </w:tcPr>
          <w:p w14:paraId="3C9095D0" w14:textId="77777777" w:rsidR="00B71348" w:rsidRPr="00EB40A6" w:rsidRDefault="00B71348" w:rsidP="00670A68">
            <w:pPr>
              <w:rPr>
                <w:rFonts w:ascii="Arial" w:hAnsi="Arial" w:cs="Arial"/>
              </w:rPr>
            </w:pPr>
          </w:p>
        </w:tc>
        <w:tc>
          <w:tcPr>
            <w:tcW w:w="1319" w:type="dxa"/>
            <w:tcBorders>
              <w:top w:val="single" w:sz="4" w:space="0" w:color="auto"/>
              <w:bottom w:val="single" w:sz="4" w:space="0" w:color="auto"/>
            </w:tcBorders>
          </w:tcPr>
          <w:p w14:paraId="11D026DB" w14:textId="77777777" w:rsidR="00B71348" w:rsidRPr="00EB40A6" w:rsidRDefault="00B71348" w:rsidP="00244252">
            <w:pPr>
              <w:jc w:val="center"/>
              <w:rPr>
                <w:rFonts w:ascii="Arial" w:hAnsi="Arial" w:cs="Arial"/>
              </w:rPr>
            </w:pPr>
            <w:r w:rsidRPr="00EB40A6">
              <w:rPr>
                <w:rFonts w:ascii="Arial" w:hAnsi="Arial" w:cs="Arial"/>
              </w:rPr>
              <w:t xml:space="preserve">Min. </w:t>
            </w:r>
          </w:p>
        </w:tc>
        <w:tc>
          <w:tcPr>
            <w:tcW w:w="761" w:type="dxa"/>
            <w:tcBorders>
              <w:top w:val="single" w:sz="4" w:space="0" w:color="auto"/>
              <w:bottom w:val="single" w:sz="4" w:space="0" w:color="auto"/>
            </w:tcBorders>
          </w:tcPr>
          <w:p w14:paraId="796F4E50" w14:textId="77777777" w:rsidR="00B71348" w:rsidRPr="00EB40A6" w:rsidRDefault="00B71348" w:rsidP="00244252">
            <w:pPr>
              <w:jc w:val="center"/>
              <w:rPr>
                <w:rFonts w:ascii="Arial" w:hAnsi="Arial" w:cs="Arial"/>
              </w:rPr>
            </w:pPr>
            <w:r w:rsidRPr="00EB40A6">
              <w:rPr>
                <w:rFonts w:ascii="Arial" w:hAnsi="Arial" w:cs="Arial"/>
              </w:rPr>
              <w:t>Max.</w:t>
            </w:r>
          </w:p>
        </w:tc>
        <w:tc>
          <w:tcPr>
            <w:tcW w:w="1889" w:type="dxa"/>
            <w:gridSpan w:val="4"/>
            <w:tcBorders>
              <w:bottom w:val="single" w:sz="4" w:space="0" w:color="auto"/>
            </w:tcBorders>
          </w:tcPr>
          <w:p w14:paraId="3E1C3A17" w14:textId="77777777" w:rsidR="00B71348" w:rsidRPr="00EB40A6" w:rsidRDefault="00B71348" w:rsidP="00244252">
            <w:pPr>
              <w:jc w:val="center"/>
              <w:rPr>
                <w:rFonts w:ascii="Arial" w:hAnsi="Arial" w:cs="Arial"/>
              </w:rPr>
            </w:pPr>
          </w:p>
        </w:tc>
        <w:tc>
          <w:tcPr>
            <w:tcW w:w="709" w:type="dxa"/>
            <w:gridSpan w:val="2"/>
            <w:tcBorders>
              <w:top w:val="single" w:sz="4" w:space="0" w:color="auto"/>
              <w:bottom w:val="single" w:sz="4" w:space="0" w:color="auto"/>
            </w:tcBorders>
          </w:tcPr>
          <w:p w14:paraId="5BED54E7" w14:textId="185698FE" w:rsidR="00B71348" w:rsidRPr="00EB40A6" w:rsidRDefault="00B71348" w:rsidP="00244252">
            <w:pPr>
              <w:jc w:val="center"/>
              <w:rPr>
                <w:rFonts w:ascii="Arial" w:hAnsi="Arial" w:cs="Arial"/>
              </w:rPr>
            </w:pPr>
            <w:r w:rsidRPr="00EB40A6">
              <w:rPr>
                <w:rFonts w:ascii="Arial" w:hAnsi="Arial" w:cs="Arial"/>
              </w:rPr>
              <w:t>Min.</w:t>
            </w:r>
          </w:p>
        </w:tc>
        <w:tc>
          <w:tcPr>
            <w:tcW w:w="1134" w:type="dxa"/>
            <w:tcBorders>
              <w:top w:val="single" w:sz="4" w:space="0" w:color="auto"/>
              <w:bottom w:val="single" w:sz="4" w:space="0" w:color="auto"/>
            </w:tcBorders>
          </w:tcPr>
          <w:p w14:paraId="3ADF05DF" w14:textId="32F18E16" w:rsidR="00B71348" w:rsidRPr="00EB40A6" w:rsidRDefault="007E7080" w:rsidP="00244252">
            <w:pPr>
              <w:jc w:val="center"/>
              <w:rPr>
                <w:rFonts w:ascii="Arial" w:hAnsi="Arial" w:cs="Arial"/>
              </w:rPr>
            </w:pPr>
            <w:r w:rsidRPr="00EB40A6">
              <w:rPr>
                <w:rFonts w:ascii="Arial" w:hAnsi="Arial" w:cs="Arial"/>
              </w:rPr>
              <w:t xml:space="preserve"> </w:t>
            </w:r>
            <w:r w:rsidR="00B71348" w:rsidRPr="00EB40A6">
              <w:rPr>
                <w:rFonts w:ascii="Arial" w:hAnsi="Arial" w:cs="Arial"/>
              </w:rPr>
              <w:t>Max.</w:t>
            </w:r>
          </w:p>
        </w:tc>
        <w:tc>
          <w:tcPr>
            <w:tcW w:w="4266" w:type="dxa"/>
            <w:gridSpan w:val="3"/>
            <w:tcBorders>
              <w:top w:val="single" w:sz="4" w:space="0" w:color="auto"/>
              <w:bottom w:val="single" w:sz="4" w:space="0" w:color="auto"/>
            </w:tcBorders>
          </w:tcPr>
          <w:p w14:paraId="18F121B1" w14:textId="1E177BE7" w:rsidR="00B71348" w:rsidRPr="00EB40A6" w:rsidRDefault="00B71348" w:rsidP="00244252">
            <w:pPr>
              <w:jc w:val="center"/>
              <w:rPr>
                <w:rFonts w:ascii="Arial" w:hAnsi="Arial" w:cs="Arial"/>
              </w:rPr>
            </w:pPr>
            <w:r w:rsidRPr="00EB40A6">
              <w:rPr>
                <w:rFonts w:ascii="Arial" w:hAnsi="Arial" w:cs="Arial"/>
              </w:rPr>
              <w:t xml:space="preserve">  Position in order of WI</w:t>
            </w:r>
            <w:r w:rsidR="00324317" w:rsidRPr="00EB40A6">
              <w:rPr>
                <w:rFonts w:ascii="Arial" w:hAnsi="Arial" w:cs="Arial"/>
              </w:rPr>
              <w:t xml:space="preserve"> </w:t>
            </w:r>
            <w:r w:rsidRPr="00EB40A6">
              <w:rPr>
                <w:rFonts w:ascii="Arial" w:hAnsi="Arial" w:cs="Arial"/>
              </w:rPr>
              <w:t>S</w:t>
            </w:r>
            <w:r w:rsidR="00324317" w:rsidRPr="00EB40A6">
              <w:rPr>
                <w:rFonts w:ascii="Arial" w:hAnsi="Arial" w:cs="Arial"/>
              </w:rPr>
              <w:t>core</w:t>
            </w:r>
            <w:r w:rsidRPr="00EB40A6">
              <w:rPr>
                <w:rFonts w:ascii="Arial" w:hAnsi="Arial" w:cs="Arial"/>
              </w:rPr>
              <w:t>.</w:t>
            </w:r>
          </w:p>
        </w:tc>
      </w:tr>
      <w:tr w:rsidR="00B71348" w:rsidRPr="00EB40A6" w14:paraId="4AE13796" w14:textId="77777777" w:rsidTr="007E7080">
        <w:trPr>
          <w:gridAfter w:val="1"/>
          <w:wAfter w:w="123" w:type="dxa"/>
        </w:trPr>
        <w:tc>
          <w:tcPr>
            <w:tcW w:w="1986" w:type="dxa"/>
            <w:tcBorders>
              <w:top w:val="single" w:sz="4" w:space="0" w:color="auto"/>
              <w:bottom w:val="nil"/>
            </w:tcBorders>
          </w:tcPr>
          <w:p w14:paraId="075C01C4" w14:textId="77777777" w:rsidR="00B71348" w:rsidRPr="00EB40A6" w:rsidRDefault="00B71348" w:rsidP="00244252">
            <w:pPr>
              <w:rPr>
                <w:rFonts w:ascii="Arial" w:hAnsi="Arial" w:cs="Arial"/>
              </w:rPr>
            </w:pPr>
            <w:r w:rsidRPr="00EB40A6">
              <w:rPr>
                <w:rFonts w:ascii="Arial" w:hAnsi="Arial" w:cs="Arial"/>
              </w:rPr>
              <w:t xml:space="preserve">Health       </w:t>
            </w:r>
          </w:p>
        </w:tc>
        <w:tc>
          <w:tcPr>
            <w:tcW w:w="991" w:type="dxa"/>
            <w:tcBorders>
              <w:top w:val="single" w:sz="4" w:space="0" w:color="auto"/>
              <w:bottom w:val="nil"/>
            </w:tcBorders>
          </w:tcPr>
          <w:p w14:paraId="6FBC78F8" w14:textId="77777777" w:rsidR="00B71348" w:rsidRPr="00EB40A6" w:rsidRDefault="00B71348" w:rsidP="00244252">
            <w:pPr>
              <w:jc w:val="center"/>
              <w:rPr>
                <w:rFonts w:ascii="Arial" w:hAnsi="Arial" w:cs="Arial"/>
              </w:rPr>
            </w:pPr>
            <w:r w:rsidRPr="00EB40A6">
              <w:rPr>
                <w:rFonts w:ascii="Arial" w:hAnsi="Arial" w:cs="Arial"/>
              </w:rPr>
              <w:t>23</w:t>
            </w:r>
          </w:p>
        </w:tc>
        <w:tc>
          <w:tcPr>
            <w:tcW w:w="1145" w:type="dxa"/>
            <w:tcBorders>
              <w:top w:val="single" w:sz="4" w:space="0" w:color="auto"/>
              <w:left w:val="nil"/>
              <w:bottom w:val="nil"/>
            </w:tcBorders>
          </w:tcPr>
          <w:p w14:paraId="2C79A7D9" w14:textId="77777777" w:rsidR="00B71348" w:rsidRPr="00EB40A6" w:rsidRDefault="00B71348" w:rsidP="00670A68">
            <w:pPr>
              <w:rPr>
                <w:rFonts w:ascii="Arial" w:hAnsi="Arial" w:cs="Arial"/>
              </w:rPr>
            </w:pPr>
          </w:p>
        </w:tc>
        <w:tc>
          <w:tcPr>
            <w:tcW w:w="1832" w:type="dxa"/>
            <w:gridSpan w:val="2"/>
            <w:tcBorders>
              <w:left w:val="nil"/>
              <w:bottom w:val="nil"/>
              <w:right w:val="nil"/>
            </w:tcBorders>
          </w:tcPr>
          <w:p w14:paraId="5228FCEF" w14:textId="77777777" w:rsidR="00B71348" w:rsidRPr="00EB40A6" w:rsidRDefault="00B71348" w:rsidP="00670A68">
            <w:pPr>
              <w:rPr>
                <w:rFonts w:ascii="Arial" w:hAnsi="Arial" w:cs="Arial"/>
              </w:rPr>
            </w:pPr>
            <w:r w:rsidRPr="00EB40A6">
              <w:rPr>
                <w:rFonts w:ascii="Arial" w:hAnsi="Arial" w:cs="Arial"/>
              </w:rPr>
              <w:t>-2.26 (0.86)</w:t>
            </w:r>
          </w:p>
        </w:tc>
        <w:tc>
          <w:tcPr>
            <w:tcW w:w="1319" w:type="dxa"/>
            <w:tcBorders>
              <w:top w:val="single" w:sz="4" w:space="0" w:color="auto"/>
              <w:left w:val="nil"/>
              <w:bottom w:val="nil"/>
              <w:right w:val="nil"/>
            </w:tcBorders>
          </w:tcPr>
          <w:p w14:paraId="097C3325"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903" w:type="dxa"/>
            <w:gridSpan w:val="3"/>
            <w:tcBorders>
              <w:top w:val="single" w:sz="4" w:space="0" w:color="auto"/>
              <w:left w:val="nil"/>
              <w:bottom w:val="nil"/>
              <w:right w:val="nil"/>
            </w:tcBorders>
          </w:tcPr>
          <w:p w14:paraId="7CC2CF81" w14:textId="77777777" w:rsidR="00B71348" w:rsidRPr="00EB40A6" w:rsidRDefault="00B71348" w:rsidP="00244252">
            <w:pPr>
              <w:spacing w:line="480" w:lineRule="auto"/>
              <w:jc w:val="center"/>
              <w:rPr>
                <w:rFonts w:ascii="Arial" w:hAnsi="Arial" w:cs="Arial"/>
              </w:rPr>
            </w:pPr>
            <w:r w:rsidRPr="00EB40A6">
              <w:rPr>
                <w:rFonts w:ascii="Arial" w:hAnsi="Arial" w:cs="Arial"/>
              </w:rPr>
              <w:t>0</w:t>
            </w:r>
          </w:p>
        </w:tc>
        <w:tc>
          <w:tcPr>
            <w:tcW w:w="1747" w:type="dxa"/>
            <w:gridSpan w:val="2"/>
            <w:tcBorders>
              <w:top w:val="single" w:sz="4" w:space="0" w:color="auto"/>
              <w:left w:val="nil"/>
              <w:bottom w:val="nil"/>
              <w:right w:val="nil"/>
            </w:tcBorders>
          </w:tcPr>
          <w:p w14:paraId="589F897D" w14:textId="77777777" w:rsidR="00B71348" w:rsidRPr="00EB40A6" w:rsidRDefault="00B71348" w:rsidP="00244252">
            <w:pPr>
              <w:jc w:val="center"/>
              <w:rPr>
                <w:rFonts w:ascii="Arial" w:hAnsi="Arial" w:cs="Arial"/>
              </w:rPr>
            </w:pPr>
            <w:r w:rsidRPr="00EB40A6">
              <w:rPr>
                <w:rFonts w:ascii="Arial" w:hAnsi="Arial" w:cs="Arial"/>
              </w:rPr>
              <w:t>2.65 (0.78)</w:t>
            </w:r>
          </w:p>
        </w:tc>
        <w:tc>
          <w:tcPr>
            <w:tcW w:w="511" w:type="dxa"/>
            <w:tcBorders>
              <w:top w:val="single" w:sz="4" w:space="0" w:color="auto"/>
              <w:left w:val="nil"/>
              <w:bottom w:val="nil"/>
              <w:right w:val="nil"/>
            </w:tcBorders>
          </w:tcPr>
          <w:p w14:paraId="7B6A6363" w14:textId="77777777" w:rsidR="00B71348" w:rsidRPr="00EB40A6" w:rsidRDefault="00B71348" w:rsidP="00244252">
            <w:pPr>
              <w:spacing w:line="480" w:lineRule="auto"/>
              <w:jc w:val="center"/>
              <w:rPr>
                <w:rFonts w:ascii="Arial" w:hAnsi="Arial" w:cs="Arial"/>
              </w:rPr>
            </w:pPr>
            <w:r w:rsidRPr="00EB40A6">
              <w:rPr>
                <w:rFonts w:ascii="Arial" w:hAnsi="Arial" w:cs="Arial"/>
              </w:rPr>
              <w:t>0</w:t>
            </w:r>
          </w:p>
        </w:tc>
        <w:tc>
          <w:tcPr>
            <w:tcW w:w="1332" w:type="dxa"/>
            <w:gridSpan w:val="2"/>
            <w:tcBorders>
              <w:top w:val="single" w:sz="4" w:space="0" w:color="auto"/>
              <w:left w:val="nil"/>
              <w:bottom w:val="nil"/>
              <w:right w:val="nil"/>
            </w:tcBorders>
          </w:tcPr>
          <w:p w14:paraId="3B73CB25"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4143" w:type="dxa"/>
            <w:gridSpan w:val="2"/>
            <w:tcBorders>
              <w:left w:val="nil"/>
              <w:bottom w:val="nil"/>
              <w:right w:val="nil"/>
            </w:tcBorders>
          </w:tcPr>
          <w:p w14:paraId="64451FC8" w14:textId="77777777" w:rsidR="00B71348" w:rsidRPr="00EB40A6" w:rsidRDefault="00B71348" w:rsidP="00244252">
            <w:pPr>
              <w:spacing w:line="480" w:lineRule="auto"/>
              <w:jc w:val="center"/>
              <w:rPr>
                <w:rFonts w:ascii="Arial" w:hAnsi="Arial" w:cs="Arial"/>
              </w:rPr>
            </w:pPr>
            <w:r w:rsidRPr="00EB40A6">
              <w:rPr>
                <w:rFonts w:ascii="Arial" w:hAnsi="Arial" w:cs="Arial"/>
              </w:rPr>
              <w:t>1</w:t>
            </w:r>
          </w:p>
        </w:tc>
      </w:tr>
      <w:tr w:rsidR="00B71348" w:rsidRPr="00EB40A6" w14:paraId="460B5FDC" w14:textId="77777777" w:rsidTr="007E7080">
        <w:trPr>
          <w:gridAfter w:val="1"/>
          <w:wAfter w:w="123" w:type="dxa"/>
        </w:trPr>
        <w:tc>
          <w:tcPr>
            <w:tcW w:w="1986" w:type="dxa"/>
            <w:tcBorders>
              <w:top w:val="nil"/>
              <w:bottom w:val="nil"/>
            </w:tcBorders>
          </w:tcPr>
          <w:p w14:paraId="3D1E5FF7" w14:textId="744A3554" w:rsidR="00B71348" w:rsidRPr="00EB40A6" w:rsidRDefault="00B71348" w:rsidP="00244252">
            <w:pPr>
              <w:rPr>
                <w:rFonts w:ascii="Arial" w:hAnsi="Arial" w:cs="Arial"/>
              </w:rPr>
            </w:pPr>
            <w:r w:rsidRPr="00EB40A6">
              <w:rPr>
                <w:rFonts w:ascii="Arial" w:hAnsi="Arial" w:cs="Arial"/>
              </w:rPr>
              <w:t>Sex life</w:t>
            </w:r>
          </w:p>
        </w:tc>
        <w:tc>
          <w:tcPr>
            <w:tcW w:w="991" w:type="dxa"/>
            <w:tcBorders>
              <w:top w:val="nil"/>
              <w:bottom w:val="nil"/>
            </w:tcBorders>
          </w:tcPr>
          <w:p w14:paraId="515464D7" w14:textId="77777777" w:rsidR="00B71348" w:rsidRPr="00EB40A6" w:rsidRDefault="00B71348" w:rsidP="00244252">
            <w:pPr>
              <w:jc w:val="center"/>
              <w:rPr>
                <w:rFonts w:ascii="Arial" w:hAnsi="Arial" w:cs="Arial"/>
              </w:rPr>
            </w:pPr>
            <w:r w:rsidRPr="00EB40A6">
              <w:rPr>
                <w:rFonts w:ascii="Arial" w:hAnsi="Arial" w:cs="Arial"/>
              </w:rPr>
              <w:t>20</w:t>
            </w:r>
          </w:p>
        </w:tc>
        <w:tc>
          <w:tcPr>
            <w:tcW w:w="1145" w:type="dxa"/>
            <w:tcBorders>
              <w:top w:val="nil"/>
              <w:left w:val="nil"/>
              <w:bottom w:val="nil"/>
            </w:tcBorders>
          </w:tcPr>
          <w:p w14:paraId="2DAD6B57" w14:textId="77777777" w:rsidR="00B71348" w:rsidRPr="00EB40A6" w:rsidRDefault="00B71348" w:rsidP="00670A68">
            <w:pPr>
              <w:rPr>
                <w:rFonts w:ascii="Arial" w:hAnsi="Arial" w:cs="Arial"/>
              </w:rPr>
            </w:pPr>
            <w:r w:rsidRPr="00EB40A6">
              <w:rPr>
                <w:rFonts w:ascii="Arial" w:hAnsi="Arial" w:cs="Arial"/>
              </w:rPr>
              <w:t>13.04</w:t>
            </w:r>
          </w:p>
        </w:tc>
        <w:tc>
          <w:tcPr>
            <w:tcW w:w="1832" w:type="dxa"/>
            <w:gridSpan w:val="2"/>
            <w:tcBorders>
              <w:top w:val="nil"/>
              <w:left w:val="nil"/>
              <w:bottom w:val="nil"/>
              <w:right w:val="nil"/>
            </w:tcBorders>
          </w:tcPr>
          <w:p w14:paraId="70FBBD46" w14:textId="77777777" w:rsidR="00B71348" w:rsidRPr="00EB40A6" w:rsidRDefault="00B71348" w:rsidP="00670A68">
            <w:pPr>
              <w:rPr>
                <w:rFonts w:ascii="Arial" w:hAnsi="Arial" w:cs="Arial"/>
              </w:rPr>
            </w:pPr>
            <w:r w:rsidRPr="00EB40A6">
              <w:rPr>
                <w:rFonts w:ascii="Arial" w:hAnsi="Arial" w:cs="Arial"/>
              </w:rPr>
              <w:t>-2.10 (1.07)</w:t>
            </w:r>
          </w:p>
        </w:tc>
        <w:tc>
          <w:tcPr>
            <w:tcW w:w="1319" w:type="dxa"/>
            <w:tcBorders>
              <w:top w:val="nil"/>
              <w:left w:val="nil"/>
              <w:bottom w:val="nil"/>
              <w:right w:val="nil"/>
            </w:tcBorders>
          </w:tcPr>
          <w:p w14:paraId="04990A03"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903" w:type="dxa"/>
            <w:gridSpan w:val="3"/>
            <w:tcBorders>
              <w:top w:val="nil"/>
              <w:left w:val="nil"/>
              <w:bottom w:val="nil"/>
              <w:right w:val="nil"/>
            </w:tcBorders>
          </w:tcPr>
          <w:p w14:paraId="7E21D7FF" w14:textId="77777777" w:rsidR="00B71348" w:rsidRPr="00EB40A6" w:rsidRDefault="00B71348" w:rsidP="00244252">
            <w:pPr>
              <w:spacing w:line="480" w:lineRule="auto"/>
              <w:jc w:val="center"/>
              <w:rPr>
                <w:rFonts w:ascii="Arial" w:hAnsi="Arial" w:cs="Arial"/>
              </w:rPr>
            </w:pPr>
            <w:r w:rsidRPr="00EB40A6">
              <w:rPr>
                <w:rFonts w:ascii="Arial" w:hAnsi="Arial" w:cs="Arial"/>
              </w:rPr>
              <w:t>0</w:t>
            </w:r>
          </w:p>
        </w:tc>
        <w:tc>
          <w:tcPr>
            <w:tcW w:w="1747" w:type="dxa"/>
            <w:gridSpan w:val="2"/>
            <w:tcBorders>
              <w:top w:val="nil"/>
              <w:left w:val="nil"/>
              <w:bottom w:val="nil"/>
              <w:right w:val="nil"/>
            </w:tcBorders>
          </w:tcPr>
          <w:p w14:paraId="736859B4" w14:textId="77777777" w:rsidR="00B71348" w:rsidRPr="00EB40A6" w:rsidRDefault="00B71348" w:rsidP="00244252">
            <w:pPr>
              <w:spacing w:line="480" w:lineRule="auto"/>
              <w:jc w:val="center"/>
              <w:rPr>
                <w:rFonts w:ascii="Arial" w:hAnsi="Arial" w:cs="Arial"/>
              </w:rPr>
            </w:pPr>
            <w:r w:rsidRPr="00EB40A6">
              <w:rPr>
                <w:rFonts w:ascii="Arial" w:hAnsi="Arial" w:cs="Arial"/>
              </w:rPr>
              <w:t>1.95 (1.05)</w:t>
            </w:r>
          </w:p>
        </w:tc>
        <w:tc>
          <w:tcPr>
            <w:tcW w:w="511" w:type="dxa"/>
            <w:tcBorders>
              <w:top w:val="nil"/>
              <w:left w:val="nil"/>
              <w:bottom w:val="nil"/>
              <w:right w:val="nil"/>
            </w:tcBorders>
          </w:tcPr>
          <w:p w14:paraId="05464934" w14:textId="77777777" w:rsidR="00B71348" w:rsidRPr="00EB40A6" w:rsidRDefault="00B71348" w:rsidP="00244252">
            <w:pPr>
              <w:spacing w:line="480" w:lineRule="auto"/>
              <w:jc w:val="center"/>
              <w:rPr>
                <w:rFonts w:ascii="Arial" w:hAnsi="Arial" w:cs="Arial"/>
              </w:rPr>
            </w:pPr>
            <w:r w:rsidRPr="00EB40A6">
              <w:rPr>
                <w:rFonts w:ascii="Arial" w:hAnsi="Arial" w:cs="Arial"/>
              </w:rPr>
              <w:t>0</w:t>
            </w:r>
          </w:p>
        </w:tc>
        <w:tc>
          <w:tcPr>
            <w:tcW w:w="1332" w:type="dxa"/>
            <w:gridSpan w:val="2"/>
            <w:tcBorders>
              <w:top w:val="nil"/>
              <w:left w:val="nil"/>
              <w:bottom w:val="nil"/>
              <w:right w:val="nil"/>
            </w:tcBorders>
          </w:tcPr>
          <w:p w14:paraId="7472F846"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4143" w:type="dxa"/>
            <w:gridSpan w:val="2"/>
            <w:tcBorders>
              <w:top w:val="nil"/>
              <w:left w:val="nil"/>
              <w:bottom w:val="nil"/>
              <w:right w:val="nil"/>
            </w:tcBorders>
          </w:tcPr>
          <w:p w14:paraId="79AB91F5" w14:textId="77777777" w:rsidR="00B71348" w:rsidRPr="00EB40A6" w:rsidRDefault="00B71348" w:rsidP="00244252">
            <w:pPr>
              <w:spacing w:line="480" w:lineRule="auto"/>
              <w:jc w:val="center"/>
              <w:rPr>
                <w:rFonts w:ascii="Arial" w:hAnsi="Arial" w:cs="Arial"/>
              </w:rPr>
            </w:pPr>
            <w:r w:rsidRPr="00EB40A6">
              <w:rPr>
                <w:rFonts w:ascii="Arial" w:hAnsi="Arial" w:cs="Arial"/>
              </w:rPr>
              <w:t>6</w:t>
            </w:r>
          </w:p>
        </w:tc>
      </w:tr>
      <w:tr w:rsidR="00B71348" w:rsidRPr="00EB40A6" w14:paraId="2AEA2477" w14:textId="77777777" w:rsidTr="007E7080">
        <w:trPr>
          <w:gridAfter w:val="1"/>
          <w:wAfter w:w="123" w:type="dxa"/>
        </w:trPr>
        <w:tc>
          <w:tcPr>
            <w:tcW w:w="1986" w:type="dxa"/>
            <w:tcBorders>
              <w:top w:val="nil"/>
              <w:bottom w:val="nil"/>
            </w:tcBorders>
          </w:tcPr>
          <w:p w14:paraId="3D695E81" w14:textId="2DE8207E" w:rsidR="00B71348" w:rsidRPr="00EB40A6" w:rsidRDefault="00670A68" w:rsidP="00244252">
            <w:pPr>
              <w:rPr>
                <w:rFonts w:ascii="Arial" w:hAnsi="Arial" w:cs="Arial"/>
              </w:rPr>
            </w:pPr>
            <w:r w:rsidRPr="00EB40A6">
              <w:rPr>
                <w:rFonts w:ascii="Arial" w:hAnsi="Arial" w:cs="Arial"/>
              </w:rPr>
              <w:t>Time taken to do things</w:t>
            </w:r>
          </w:p>
          <w:p w14:paraId="0E5B3DB4" w14:textId="77777777" w:rsidR="00B71348" w:rsidRPr="00EB40A6" w:rsidRDefault="00B71348" w:rsidP="00244252">
            <w:pPr>
              <w:rPr>
                <w:rFonts w:ascii="Arial" w:hAnsi="Arial" w:cs="Arial"/>
              </w:rPr>
            </w:pPr>
          </w:p>
        </w:tc>
        <w:tc>
          <w:tcPr>
            <w:tcW w:w="991" w:type="dxa"/>
            <w:tcBorders>
              <w:top w:val="nil"/>
              <w:bottom w:val="nil"/>
            </w:tcBorders>
          </w:tcPr>
          <w:p w14:paraId="5D5AD6C4" w14:textId="77777777" w:rsidR="00B71348" w:rsidRPr="00EB40A6" w:rsidRDefault="00B71348" w:rsidP="00244252">
            <w:pPr>
              <w:jc w:val="center"/>
              <w:rPr>
                <w:rFonts w:ascii="Arial" w:hAnsi="Arial" w:cs="Arial"/>
              </w:rPr>
            </w:pPr>
            <w:r w:rsidRPr="00EB40A6">
              <w:rPr>
                <w:rFonts w:ascii="Arial" w:hAnsi="Arial" w:cs="Arial"/>
              </w:rPr>
              <w:t>23</w:t>
            </w:r>
          </w:p>
        </w:tc>
        <w:tc>
          <w:tcPr>
            <w:tcW w:w="1145" w:type="dxa"/>
            <w:tcBorders>
              <w:top w:val="nil"/>
              <w:left w:val="nil"/>
              <w:bottom w:val="nil"/>
            </w:tcBorders>
          </w:tcPr>
          <w:p w14:paraId="00EDF5C6" w14:textId="77777777" w:rsidR="00B71348" w:rsidRPr="00EB40A6" w:rsidRDefault="00B71348" w:rsidP="00670A68">
            <w:pPr>
              <w:rPr>
                <w:rFonts w:ascii="Arial" w:hAnsi="Arial" w:cs="Arial"/>
              </w:rPr>
            </w:pPr>
          </w:p>
        </w:tc>
        <w:tc>
          <w:tcPr>
            <w:tcW w:w="1832" w:type="dxa"/>
            <w:gridSpan w:val="2"/>
            <w:tcBorders>
              <w:top w:val="nil"/>
              <w:left w:val="nil"/>
              <w:bottom w:val="nil"/>
              <w:right w:val="nil"/>
            </w:tcBorders>
          </w:tcPr>
          <w:p w14:paraId="43FA54DE" w14:textId="77777777" w:rsidR="00B71348" w:rsidRPr="00EB40A6" w:rsidRDefault="00B71348" w:rsidP="00670A68">
            <w:pPr>
              <w:rPr>
                <w:rFonts w:ascii="Arial" w:hAnsi="Arial" w:cs="Arial"/>
              </w:rPr>
            </w:pPr>
            <w:r w:rsidRPr="00EB40A6">
              <w:rPr>
                <w:rFonts w:ascii="Arial" w:hAnsi="Arial" w:cs="Arial"/>
              </w:rPr>
              <w:t>-2.09 (1.08)</w:t>
            </w:r>
          </w:p>
        </w:tc>
        <w:tc>
          <w:tcPr>
            <w:tcW w:w="1319" w:type="dxa"/>
            <w:tcBorders>
              <w:top w:val="nil"/>
              <w:left w:val="nil"/>
              <w:bottom w:val="nil"/>
              <w:right w:val="nil"/>
            </w:tcBorders>
          </w:tcPr>
          <w:p w14:paraId="75969B5E"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903" w:type="dxa"/>
            <w:gridSpan w:val="3"/>
            <w:tcBorders>
              <w:top w:val="nil"/>
              <w:left w:val="nil"/>
              <w:bottom w:val="nil"/>
              <w:right w:val="nil"/>
            </w:tcBorders>
          </w:tcPr>
          <w:p w14:paraId="2DD35ED5" w14:textId="77777777" w:rsidR="00B71348" w:rsidRPr="00EB40A6" w:rsidRDefault="00B71348" w:rsidP="00244252">
            <w:pPr>
              <w:spacing w:line="480" w:lineRule="auto"/>
              <w:jc w:val="center"/>
              <w:rPr>
                <w:rFonts w:ascii="Arial" w:hAnsi="Arial" w:cs="Arial"/>
              </w:rPr>
            </w:pPr>
            <w:r w:rsidRPr="00EB40A6">
              <w:rPr>
                <w:rFonts w:ascii="Arial" w:hAnsi="Arial" w:cs="Arial"/>
              </w:rPr>
              <w:t>0</w:t>
            </w:r>
          </w:p>
        </w:tc>
        <w:tc>
          <w:tcPr>
            <w:tcW w:w="1747" w:type="dxa"/>
            <w:gridSpan w:val="2"/>
            <w:tcBorders>
              <w:top w:val="nil"/>
              <w:left w:val="nil"/>
              <w:bottom w:val="nil"/>
              <w:right w:val="nil"/>
            </w:tcBorders>
          </w:tcPr>
          <w:p w14:paraId="20E9EA9F" w14:textId="77777777" w:rsidR="00B71348" w:rsidRPr="00EB40A6" w:rsidRDefault="00B71348" w:rsidP="00244252">
            <w:pPr>
              <w:spacing w:line="480" w:lineRule="auto"/>
              <w:jc w:val="center"/>
              <w:rPr>
                <w:rFonts w:ascii="Arial" w:hAnsi="Arial" w:cs="Arial"/>
              </w:rPr>
            </w:pPr>
            <w:r w:rsidRPr="00EB40A6">
              <w:rPr>
                <w:rFonts w:ascii="Arial" w:hAnsi="Arial" w:cs="Arial"/>
              </w:rPr>
              <w:t>1.96 (1.02)</w:t>
            </w:r>
          </w:p>
        </w:tc>
        <w:tc>
          <w:tcPr>
            <w:tcW w:w="511" w:type="dxa"/>
            <w:tcBorders>
              <w:top w:val="nil"/>
              <w:left w:val="nil"/>
              <w:bottom w:val="nil"/>
              <w:right w:val="nil"/>
            </w:tcBorders>
          </w:tcPr>
          <w:p w14:paraId="48DA960D" w14:textId="77777777" w:rsidR="00B71348" w:rsidRPr="00EB40A6" w:rsidRDefault="00B71348" w:rsidP="00244252">
            <w:pPr>
              <w:spacing w:line="480" w:lineRule="auto"/>
              <w:jc w:val="center"/>
              <w:rPr>
                <w:rFonts w:ascii="Arial" w:hAnsi="Arial" w:cs="Arial"/>
              </w:rPr>
            </w:pPr>
            <w:r w:rsidRPr="00EB40A6">
              <w:rPr>
                <w:rFonts w:ascii="Arial" w:hAnsi="Arial" w:cs="Arial"/>
              </w:rPr>
              <w:t>0</w:t>
            </w:r>
          </w:p>
        </w:tc>
        <w:tc>
          <w:tcPr>
            <w:tcW w:w="1332" w:type="dxa"/>
            <w:gridSpan w:val="2"/>
            <w:tcBorders>
              <w:top w:val="nil"/>
              <w:left w:val="nil"/>
              <w:bottom w:val="nil"/>
              <w:right w:val="nil"/>
            </w:tcBorders>
          </w:tcPr>
          <w:p w14:paraId="04BB44B9"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4143" w:type="dxa"/>
            <w:gridSpan w:val="2"/>
            <w:tcBorders>
              <w:top w:val="nil"/>
              <w:left w:val="nil"/>
              <w:bottom w:val="nil"/>
              <w:right w:val="nil"/>
            </w:tcBorders>
          </w:tcPr>
          <w:p w14:paraId="1F481213" w14:textId="77777777" w:rsidR="00B71348" w:rsidRPr="00EB40A6" w:rsidRDefault="00B71348" w:rsidP="00244252">
            <w:pPr>
              <w:spacing w:line="480" w:lineRule="auto"/>
              <w:jc w:val="center"/>
              <w:rPr>
                <w:rFonts w:ascii="Arial" w:hAnsi="Arial" w:cs="Arial"/>
              </w:rPr>
            </w:pPr>
            <w:r w:rsidRPr="00EB40A6">
              <w:rPr>
                <w:rFonts w:ascii="Arial" w:hAnsi="Arial" w:cs="Arial"/>
              </w:rPr>
              <w:t>5</w:t>
            </w:r>
          </w:p>
        </w:tc>
      </w:tr>
      <w:tr w:rsidR="00B71348" w:rsidRPr="00EB40A6" w14:paraId="2055DEAE" w14:textId="77777777" w:rsidTr="007E7080">
        <w:trPr>
          <w:gridAfter w:val="1"/>
          <w:wAfter w:w="123" w:type="dxa"/>
        </w:trPr>
        <w:tc>
          <w:tcPr>
            <w:tcW w:w="1986" w:type="dxa"/>
            <w:tcBorders>
              <w:top w:val="nil"/>
              <w:bottom w:val="nil"/>
            </w:tcBorders>
          </w:tcPr>
          <w:p w14:paraId="7385C098" w14:textId="0DF65FCA" w:rsidR="00B71348" w:rsidRPr="00EB40A6" w:rsidRDefault="00B71348" w:rsidP="00244252">
            <w:pPr>
              <w:rPr>
                <w:rFonts w:ascii="Arial" w:hAnsi="Arial" w:cs="Arial"/>
              </w:rPr>
            </w:pPr>
            <w:r w:rsidRPr="00EB40A6">
              <w:rPr>
                <w:rFonts w:ascii="Arial" w:hAnsi="Arial" w:cs="Arial"/>
              </w:rPr>
              <w:t>Depend</w:t>
            </w:r>
            <w:r w:rsidR="00997354" w:rsidRPr="00EB40A6">
              <w:rPr>
                <w:rFonts w:ascii="Arial" w:hAnsi="Arial" w:cs="Arial"/>
              </w:rPr>
              <w:t>ency</w:t>
            </w:r>
          </w:p>
          <w:p w14:paraId="6D3A7F7A" w14:textId="77777777" w:rsidR="00B71348" w:rsidRPr="00EB40A6" w:rsidRDefault="00B71348" w:rsidP="00244252">
            <w:pPr>
              <w:rPr>
                <w:rFonts w:ascii="Arial" w:hAnsi="Arial" w:cs="Arial"/>
              </w:rPr>
            </w:pPr>
          </w:p>
        </w:tc>
        <w:tc>
          <w:tcPr>
            <w:tcW w:w="991" w:type="dxa"/>
            <w:tcBorders>
              <w:top w:val="nil"/>
              <w:bottom w:val="nil"/>
            </w:tcBorders>
          </w:tcPr>
          <w:p w14:paraId="783959B0" w14:textId="77777777" w:rsidR="00B71348" w:rsidRPr="00EB40A6" w:rsidRDefault="00B71348" w:rsidP="00244252">
            <w:pPr>
              <w:jc w:val="center"/>
              <w:rPr>
                <w:rFonts w:ascii="Arial" w:hAnsi="Arial" w:cs="Arial"/>
              </w:rPr>
            </w:pPr>
            <w:r w:rsidRPr="00EB40A6">
              <w:rPr>
                <w:rFonts w:ascii="Arial" w:hAnsi="Arial" w:cs="Arial"/>
              </w:rPr>
              <w:t>19</w:t>
            </w:r>
          </w:p>
        </w:tc>
        <w:tc>
          <w:tcPr>
            <w:tcW w:w="1145" w:type="dxa"/>
            <w:tcBorders>
              <w:top w:val="nil"/>
              <w:left w:val="nil"/>
              <w:bottom w:val="nil"/>
            </w:tcBorders>
          </w:tcPr>
          <w:p w14:paraId="4B32A435" w14:textId="77777777" w:rsidR="00B71348" w:rsidRPr="00EB40A6" w:rsidRDefault="00B71348" w:rsidP="00670A68">
            <w:pPr>
              <w:rPr>
                <w:rFonts w:ascii="Arial" w:hAnsi="Arial" w:cs="Arial"/>
              </w:rPr>
            </w:pPr>
            <w:r w:rsidRPr="00EB40A6">
              <w:rPr>
                <w:rFonts w:ascii="Arial" w:hAnsi="Arial" w:cs="Arial"/>
              </w:rPr>
              <w:t>21.74</w:t>
            </w:r>
          </w:p>
        </w:tc>
        <w:tc>
          <w:tcPr>
            <w:tcW w:w="1832" w:type="dxa"/>
            <w:gridSpan w:val="2"/>
            <w:tcBorders>
              <w:top w:val="nil"/>
              <w:left w:val="nil"/>
              <w:bottom w:val="nil"/>
              <w:right w:val="nil"/>
            </w:tcBorders>
          </w:tcPr>
          <w:p w14:paraId="70D2550D" w14:textId="77777777" w:rsidR="00B71348" w:rsidRPr="00EB40A6" w:rsidRDefault="00B71348" w:rsidP="00670A68">
            <w:pPr>
              <w:rPr>
                <w:rFonts w:ascii="Arial" w:hAnsi="Arial" w:cs="Arial"/>
              </w:rPr>
            </w:pPr>
            <w:r w:rsidRPr="00EB40A6">
              <w:rPr>
                <w:rFonts w:ascii="Arial" w:hAnsi="Arial" w:cs="Arial"/>
              </w:rPr>
              <w:t>-2.05 (1.03)</w:t>
            </w:r>
          </w:p>
        </w:tc>
        <w:tc>
          <w:tcPr>
            <w:tcW w:w="1319" w:type="dxa"/>
            <w:tcBorders>
              <w:top w:val="nil"/>
              <w:left w:val="nil"/>
              <w:bottom w:val="nil"/>
              <w:right w:val="nil"/>
            </w:tcBorders>
          </w:tcPr>
          <w:p w14:paraId="5015BEB8"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903" w:type="dxa"/>
            <w:gridSpan w:val="3"/>
            <w:tcBorders>
              <w:top w:val="nil"/>
              <w:left w:val="nil"/>
              <w:bottom w:val="nil"/>
              <w:right w:val="nil"/>
            </w:tcBorders>
          </w:tcPr>
          <w:p w14:paraId="6D42815E" w14:textId="77777777" w:rsidR="00B71348" w:rsidRPr="00EB40A6" w:rsidRDefault="00B71348" w:rsidP="00244252">
            <w:pPr>
              <w:spacing w:line="480" w:lineRule="auto"/>
              <w:jc w:val="center"/>
              <w:rPr>
                <w:rFonts w:ascii="Arial" w:hAnsi="Arial" w:cs="Arial"/>
              </w:rPr>
            </w:pPr>
            <w:r w:rsidRPr="00EB40A6">
              <w:rPr>
                <w:rFonts w:ascii="Arial" w:hAnsi="Arial" w:cs="Arial"/>
              </w:rPr>
              <w:t>0</w:t>
            </w:r>
          </w:p>
        </w:tc>
        <w:tc>
          <w:tcPr>
            <w:tcW w:w="1747" w:type="dxa"/>
            <w:gridSpan w:val="2"/>
            <w:tcBorders>
              <w:top w:val="nil"/>
              <w:left w:val="nil"/>
              <w:bottom w:val="nil"/>
              <w:right w:val="nil"/>
            </w:tcBorders>
          </w:tcPr>
          <w:p w14:paraId="2B69DBE6" w14:textId="77777777" w:rsidR="00B71348" w:rsidRPr="00EB40A6" w:rsidRDefault="00B71348" w:rsidP="00244252">
            <w:pPr>
              <w:spacing w:line="480" w:lineRule="auto"/>
              <w:jc w:val="center"/>
              <w:rPr>
                <w:rFonts w:ascii="Arial" w:hAnsi="Arial" w:cs="Arial"/>
              </w:rPr>
            </w:pPr>
            <w:r w:rsidRPr="00EB40A6">
              <w:rPr>
                <w:rFonts w:ascii="Arial" w:hAnsi="Arial" w:cs="Arial"/>
              </w:rPr>
              <w:t>2.00 (1.08)</w:t>
            </w:r>
          </w:p>
        </w:tc>
        <w:tc>
          <w:tcPr>
            <w:tcW w:w="511" w:type="dxa"/>
            <w:tcBorders>
              <w:top w:val="nil"/>
              <w:left w:val="nil"/>
              <w:bottom w:val="nil"/>
              <w:right w:val="nil"/>
            </w:tcBorders>
          </w:tcPr>
          <w:p w14:paraId="1725DDD9" w14:textId="77777777" w:rsidR="00B71348" w:rsidRPr="00EB40A6" w:rsidRDefault="00B71348" w:rsidP="00244252">
            <w:pPr>
              <w:spacing w:line="480" w:lineRule="auto"/>
              <w:jc w:val="center"/>
              <w:rPr>
                <w:rFonts w:ascii="Arial" w:hAnsi="Arial" w:cs="Arial"/>
              </w:rPr>
            </w:pPr>
            <w:r w:rsidRPr="00EB40A6">
              <w:rPr>
                <w:rFonts w:ascii="Arial" w:hAnsi="Arial" w:cs="Arial"/>
              </w:rPr>
              <w:t>0</w:t>
            </w:r>
          </w:p>
        </w:tc>
        <w:tc>
          <w:tcPr>
            <w:tcW w:w="1332" w:type="dxa"/>
            <w:gridSpan w:val="2"/>
            <w:tcBorders>
              <w:top w:val="nil"/>
              <w:left w:val="nil"/>
              <w:bottom w:val="nil"/>
              <w:right w:val="nil"/>
            </w:tcBorders>
          </w:tcPr>
          <w:p w14:paraId="22BC98C3"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4143" w:type="dxa"/>
            <w:gridSpan w:val="2"/>
            <w:tcBorders>
              <w:top w:val="nil"/>
              <w:left w:val="nil"/>
              <w:bottom w:val="nil"/>
              <w:right w:val="nil"/>
            </w:tcBorders>
          </w:tcPr>
          <w:p w14:paraId="383D3CE5" w14:textId="77777777" w:rsidR="00B71348" w:rsidRPr="00EB40A6" w:rsidRDefault="00B71348" w:rsidP="00244252">
            <w:pPr>
              <w:spacing w:line="480" w:lineRule="auto"/>
              <w:jc w:val="center"/>
              <w:rPr>
                <w:rFonts w:ascii="Arial" w:hAnsi="Arial" w:cs="Arial"/>
              </w:rPr>
            </w:pPr>
            <w:r w:rsidRPr="00EB40A6">
              <w:rPr>
                <w:rFonts w:ascii="Arial" w:hAnsi="Arial" w:cs="Arial"/>
              </w:rPr>
              <w:t>4</w:t>
            </w:r>
          </w:p>
        </w:tc>
      </w:tr>
      <w:tr w:rsidR="00B71348" w:rsidRPr="00EB40A6" w14:paraId="4541B541" w14:textId="77777777" w:rsidTr="007E7080">
        <w:trPr>
          <w:gridAfter w:val="1"/>
          <w:wAfter w:w="123" w:type="dxa"/>
        </w:trPr>
        <w:tc>
          <w:tcPr>
            <w:tcW w:w="1986" w:type="dxa"/>
            <w:tcBorders>
              <w:top w:val="nil"/>
              <w:bottom w:val="nil"/>
            </w:tcBorders>
          </w:tcPr>
          <w:p w14:paraId="194C899D" w14:textId="24DDCF40" w:rsidR="00B71348" w:rsidRPr="00EB40A6" w:rsidRDefault="00997354" w:rsidP="00244252">
            <w:pPr>
              <w:rPr>
                <w:rFonts w:ascii="Arial" w:hAnsi="Arial" w:cs="Arial"/>
              </w:rPr>
            </w:pPr>
            <w:r w:rsidRPr="00EB40A6">
              <w:rPr>
                <w:rFonts w:ascii="Arial" w:hAnsi="Arial" w:cs="Arial"/>
              </w:rPr>
              <w:t>P</w:t>
            </w:r>
            <w:r w:rsidR="00B71348" w:rsidRPr="00EB40A6">
              <w:rPr>
                <w:rFonts w:ascii="Arial" w:hAnsi="Arial" w:cs="Arial"/>
              </w:rPr>
              <w:t>hysical</w:t>
            </w:r>
            <w:r w:rsidR="00670A68" w:rsidRPr="00EB40A6">
              <w:rPr>
                <w:rFonts w:ascii="Arial" w:hAnsi="Arial" w:cs="Arial"/>
              </w:rPr>
              <w:t xml:space="preserve"> </w:t>
            </w:r>
            <w:r w:rsidRPr="00EB40A6">
              <w:rPr>
                <w:rFonts w:ascii="Arial" w:hAnsi="Arial" w:cs="Arial"/>
              </w:rPr>
              <w:t>ability</w:t>
            </w:r>
          </w:p>
          <w:p w14:paraId="2847FBB1" w14:textId="77777777" w:rsidR="00B71348" w:rsidRPr="00EB40A6" w:rsidRDefault="00B71348" w:rsidP="00244252">
            <w:pPr>
              <w:rPr>
                <w:rFonts w:ascii="Arial" w:hAnsi="Arial" w:cs="Arial"/>
              </w:rPr>
            </w:pPr>
          </w:p>
        </w:tc>
        <w:tc>
          <w:tcPr>
            <w:tcW w:w="991" w:type="dxa"/>
            <w:tcBorders>
              <w:top w:val="nil"/>
              <w:bottom w:val="nil"/>
            </w:tcBorders>
          </w:tcPr>
          <w:p w14:paraId="6C8F7CDB" w14:textId="77777777" w:rsidR="00B71348" w:rsidRPr="00EB40A6" w:rsidRDefault="00B71348" w:rsidP="00244252">
            <w:pPr>
              <w:jc w:val="center"/>
              <w:rPr>
                <w:rFonts w:ascii="Arial" w:hAnsi="Arial" w:cs="Arial"/>
              </w:rPr>
            </w:pPr>
            <w:r w:rsidRPr="00EB40A6">
              <w:rPr>
                <w:rFonts w:ascii="Arial" w:hAnsi="Arial" w:cs="Arial"/>
              </w:rPr>
              <w:t>23</w:t>
            </w:r>
          </w:p>
        </w:tc>
        <w:tc>
          <w:tcPr>
            <w:tcW w:w="1145" w:type="dxa"/>
            <w:tcBorders>
              <w:top w:val="nil"/>
              <w:left w:val="nil"/>
              <w:bottom w:val="nil"/>
            </w:tcBorders>
          </w:tcPr>
          <w:p w14:paraId="57B5C94E" w14:textId="77777777" w:rsidR="00B71348" w:rsidRPr="00EB40A6" w:rsidRDefault="00B71348" w:rsidP="00670A68">
            <w:pPr>
              <w:rPr>
                <w:rFonts w:ascii="Arial" w:hAnsi="Arial" w:cs="Arial"/>
              </w:rPr>
            </w:pPr>
          </w:p>
        </w:tc>
        <w:tc>
          <w:tcPr>
            <w:tcW w:w="1832" w:type="dxa"/>
            <w:gridSpan w:val="2"/>
            <w:tcBorders>
              <w:top w:val="nil"/>
              <w:left w:val="nil"/>
              <w:bottom w:val="nil"/>
              <w:right w:val="nil"/>
            </w:tcBorders>
          </w:tcPr>
          <w:p w14:paraId="73F896D1" w14:textId="77777777" w:rsidR="00B71348" w:rsidRPr="00EB40A6" w:rsidRDefault="00B71348" w:rsidP="00670A68">
            <w:pPr>
              <w:rPr>
                <w:rFonts w:ascii="Arial" w:hAnsi="Arial" w:cs="Arial"/>
              </w:rPr>
            </w:pPr>
            <w:r w:rsidRPr="00EB40A6">
              <w:rPr>
                <w:rFonts w:ascii="Arial" w:hAnsi="Arial" w:cs="Arial"/>
              </w:rPr>
              <w:t>-1.91 (0.95)</w:t>
            </w:r>
          </w:p>
        </w:tc>
        <w:tc>
          <w:tcPr>
            <w:tcW w:w="1319" w:type="dxa"/>
            <w:tcBorders>
              <w:top w:val="nil"/>
              <w:left w:val="nil"/>
              <w:bottom w:val="nil"/>
              <w:right w:val="nil"/>
            </w:tcBorders>
          </w:tcPr>
          <w:p w14:paraId="22BEB5D5"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903" w:type="dxa"/>
            <w:gridSpan w:val="3"/>
            <w:tcBorders>
              <w:top w:val="nil"/>
              <w:left w:val="nil"/>
              <w:bottom w:val="nil"/>
              <w:right w:val="nil"/>
            </w:tcBorders>
          </w:tcPr>
          <w:p w14:paraId="0952610F" w14:textId="77777777" w:rsidR="00B71348" w:rsidRPr="00EB40A6" w:rsidRDefault="00B71348" w:rsidP="00244252">
            <w:pPr>
              <w:spacing w:line="480" w:lineRule="auto"/>
              <w:jc w:val="center"/>
              <w:rPr>
                <w:rFonts w:ascii="Arial" w:hAnsi="Arial" w:cs="Arial"/>
              </w:rPr>
            </w:pPr>
            <w:r w:rsidRPr="00EB40A6">
              <w:rPr>
                <w:rFonts w:ascii="Arial" w:hAnsi="Arial" w:cs="Arial"/>
              </w:rPr>
              <w:t>0</w:t>
            </w:r>
          </w:p>
        </w:tc>
        <w:tc>
          <w:tcPr>
            <w:tcW w:w="1747" w:type="dxa"/>
            <w:gridSpan w:val="2"/>
            <w:tcBorders>
              <w:top w:val="nil"/>
              <w:left w:val="nil"/>
              <w:bottom w:val="nil"/>
              <w:right w:val="nil"/>
            </w:tcBorders>
          </w:tcPr>
          <w:p w14:paraId="38622429" w14:textId="77777777" w:rsidR="00B71348" w:rsidRPr="00EB40A6" w:rsidRDefault="00B71348" w:rsidP="00244252">
            <w:pPr>
              <w:spacing w:line="480" w:lineRule="auto"/>
              <w:jc w:val="center"/>
              <w:rPr>
                <w:rFonts w:ascii="Arial" w:hAnsi="Arial" w:cs="Arial"/>
              </w:rPr>
            </w:pPr>
            <w:r w:rsidRPr="00EB40A6">
              <w:rPr>
                <w:rFonts w:ascii="Arial" w:hAnsi="Arial" w:cs="Arial"/>
              </w:rPr>
              <w:t>2.35 (0.78)</w:t>
            </w:r>
          </w:p>
        </w:tc>
        <w:tc>
          <w:tcPr>
            <w:tcW w:w="511" w:type="dxa"/>
            <w:tcBorders>
              <w:top w:val="nil"/>
              <w:left w:val="nil"/>
              <w:bottom w:val="nil"/>
              <w:right w:val="nil"/>
            </w:tcBorders>
          </w:tcPr>
          <w:p w14:paraId="28121D13" w14:textId="77777777" w:rsidR="00B71348" w:rsidRPr="00EB40A6" w:rsidRDefault="00B71348" w:rsidP="00244252">
            <w:pPr>
              <w:spacing w:line="480" w:lineRule="auto"/>
              <w:jc w:val="center"/>
              <w:rPr>
                <w:rFonts w:ascii="Arial" w:hAnsi="Arial" w:cs="Arial"/>
              </w:rPr>
            </w:pPr>
            <w:r w:rsidRPr="00EB40A6">
              <w:rPr>
                <w:rFonts w:ascii="Arial" w:hAnsi="Arial" w:cs="Arial"/>
              </w:rPr>
              <w:t>0</w:t>
            </w:r>
          </w:p>
        </w:tc>
        <w:tc>
          <w:tcPr>
            <w:tcW w:w="1332" w:type="dxa"/>
            <w:gridSpan w:val="2"/>
            <w:tcBorders>
              <w:top w:val="nil"/>
              <w:left w:val="nil"/>
              <w:bottom w:val="nil"/>
              <w:right w:val="nil"/>
            </w:tcBorders>
          </w:tcPr>
          <w:p w14:paraId="59F2361F"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4143" w:type="dxa"/>
            <w:gridSpan w:val="2"/>
            <w:tcBorders>
              <w:top w:val="nil"/>
              <w:left w:val="nil"/>
              <w:bottom w:val="nil"/>
              <w:right w:val="nil"/>
            </w:tcBorders>
          </w:tcPr>
          <w:p w14:paraId="3C132365" w14:textId="77777777" w:rsidR="00B71348" w:rsidRPr="00EB40A6" w:rsidRDefault="00B71348" w:rsidP="00244252">
            <w:pPr>
              <w:spacing w:line="480" w:lineRule="auto"/>
              <w:jc w:val="center"/>
              <w:rPr>
                <w:rFonts w:ascii="Arial" w:hAnsi="Arial" w:cs="Arial"/>
              </w:rPr>
            </w:pPr>
            <w:r w:rsidRPr="00EB40A6">
              <w:rPr>
                <w:rFonts w:ascii="Arial" w:hAnsi="Arial" w:cs="Arial"/>
              </w:rPr>
              <w:t>2</w:t>
            </w:r>
          </w:p>
        </w:tc>
      </w:tr>
      <w:tr w:rsidR="00B71348" w:rsidRPr="00EB40A6" w14:paraId="4B6A2A4C" w14:textId="77777777" w:rsidTr="007E7080">
        <w:trPr>
          <w:gridAfter w:val="1"/>
          <w:wAfter w:w="123" w:type="dxa"/>
        </w:trPr>
        <w:tc>
          <w:tcPr>
            <w:tcW w:w="1986" w:type="dxa"/>
            <w:tcBorders>
              <w:top w:val="nil"/>
              <w:bottom w:val="nil"/>
            </w:tcBorders>
          </w:tcPr>
          <w:p w14:paraId="04D3571C" w14:textId="67B29959" w:rsidR="00B71348" w:rsidRPr="00EB40A6" w:rsidRDefault="00670A68" w:rsidP="00244252">
            <w:pPr>
              <w:rPr>
                <w:rFonts w:ascii="Arial" w:hAnsi="Arial" w:cs="Arial"/>
              </w:rPr>
            </w:pPr>
            <w:r w:rsidRPr="00EB40A6">
              <w:rPr>
                <w:rFonts w:ascii="Arial" w:hAnsi="Arial" w:cs="Arial"/>
              </w:rPr>
              <w:t>F</w:t>
            </w:r>
            <w:r w:rsidR="00B71348" w:rsidRPr="00EB40A6">
              <w:rPr>
                <w:rFonts w:ascii="Arial" w:hAnsi="Arial" w:cs="Arial"/>
              </w:rPr>
              <w:t>uss</w:t>
            </w:r>
            <w:r w:rsidR="00997354" w:rsidRPr="00EB40A6">
              <w:rPr>
                <w:rFonts w:ascii="Arial" w:hAnsi="Arial" w:cs="Arial"/>
              </w:rPr>
              <w:t xml:space="preserve"> </w:t>
            </w:r>
            <w:r w:rsidRPr="00EB40A6">
              <w:rPr>
                <w:rFonts w:ascii="Arial" w:hAnsi="Arial" w:cs="Arial"/>
              </w:rPr>
              <w:t>or</w:t>
            </w:r>
            <w:r w:rsidR="00997354" w:rsidRPr="00EB40A6">
              <w:rPr>
                <w:rFonts w:ascii="Arial" w:hAnsi="Arial" w:cs="Arial"/>
              </w:rPr>
              <w:t xml:space="preserve"> worry</w:t>
            </w:r>
          </w:p>
          <w:p w14:paraId="3AC16E24" w14:textId="77777777" w:rsidR="00B71348" w:rsidRPr="00EB40A6" w:rsidRDefault="00B71348" w:rsidP="00244252">
            <w:pPr>
              <w:rPr>
                <w:rFonts w:ascii="Arial" w:hAnsi="Arial" w:cs="Arial"/>
              </w:rPr>
            </w:pPr>
          </w:p>
        </w:tc>
        <w:tc>
          <w:tcPr>
            <w:tcW w:w="991" w:type="dxa"/>
            <w:tcBorders>
              <w:top w:val="nil"/>
              <w:bottom w:val="nil"/>
            </w:tcBorders>
          </w:tcPr>
          <w:p w14:paraId="29AB31EC" w14:textId="77777777" w:rsidR="00B71348" w:rsidRPr="00EB40A6" w:rsidRDefault="00B71348" w:rsidP="00244252">
            <w:pPr>
              <w:jc w:val="center"/>
              <w:rPr>
                <w:rFonts w:ascii="Arial" w:hAnsi="Arial" w:cs="Arial"/>
              </w:rPr>
            </w:pPr>
            <w:r w:rsidRPr="00EB40A6">
              <w:rPr>
                <w:rFonts w:ascii="Arial" w:hAnsi="Arial" w:cs="Arial"/>
              </w:rPr>
              <w:t>22</w:t>
            </w:r>
          </w:p>
        </w:tc>
        <w:tc>
          <w:tcPr>
            <w:tcW w:w="1145" w:type="dxa"/>
            <w:tcBorders>
              <w:top w:val="nil"/>
              <w:left w:val="nil"/>
              <w:bottom w:val="nil"/>
            </w:tcBorders>
          </w:tcPr>
          <w:p w14:paraId="27A6F238" w14:textId="77777777" w:rsidR="00B71348" w:rsidRPr="00EB40A6" w:rsidRDefault="00B71348" w:rsidP="00670A68">
            <w:pPr>
              <w:rPr>
                <w:rFonts w:ascii="Arial" w:hAnsi="Arial" w:cs="Arial"/>
              </w:rPr>
            </w:pPr>
            <w:r w:rsidRPr="00EB40A6">
              <w:rPr>
                <w:rFonts w:ascii="Arial" w:hAnsi="Arial" w:cs="Arial"/>
              </w:rPr>
              <w:t>4.35</w:t>
            </w:r>
          </w:p>
        </w:tc>
        <w:tc>
          <w:tcPr>
            <w:tcW w:w="1832" w:type="dxa"/>
            <w:gridSpan w:val="2"/>
            <w:tcBorders>
              <w:top w:val="nil"/>
              <w:left w:val="nil"/>
              <w:bottom w:val="nil"/>
              <w:right w:val="nil"/>
            </w:tcBorders>
          </w:tcPr>
          <w:p w14:paraId="4AA70CC2" w14:textId="77777777" w:rsidR="00B71348" w:rsidRPr="00EB40A6" w:rsidRDefault="00B71348" w:rsidP="00670A68">
            <w:pPr>
              <w:rPr>
                <w:rFonts w:ascii="Arial" w:hAnsi="Arial" w:cs="Arial"/>
              </w:rPr>
            </w:pPr>
            <w:r w:rsidRPr="00EB40A6">
              <w:rPr>
                <w:rFonts w:ascii="Arial" w:hAnsi="Arial" w:cs="Arial"/>
              </w:rPr>
              <w:t>-1.86 (0.83)</w:t>
            </w:r>
          </w:p>
        </w:tc>
        <w:tc>
          <w:tcPr>
            <w:tcW w:w="1319" w:type="dxa"/>
            <w:tcBorders>
              <w:top w:val="nil"/>
              <w:left w:val="nil"/>
              <w:bottom w:val="nil"/>
              <w:right w:val="nil"/>
            </w:tcBorders>
          </w:tcPr>
          <w:p w14:paraId="05A15415"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903" w:type="dxa"/>
            <w:gridSpan w:val="3"/>
            <w:tcBorders>
              <w:top w:val="nil"/>
              <w:left w:val="nil"/>
              <w:bottom w:val="nil"/>
              <w:right w:val="nil"/>
            </w:tcBorders>
          </w:tcPr>
          <w:p w14:paraId="192368CC" w14:textId="77777777" w:rsidR="00B71348" w:rsidRPr="00EB40A6" w:rsidRDefault="00B71348" w:rsidP="00244252">
            <w:pPr>
              <w:spacing w:line="480" w:lineRule="auto"/>
              <w:jc w:val="center"/>
              <w:rPr>
                <w:rFonts w:ascii="Arial" w:hAnsi="Arial" w:cs="Arial"/>
              </w:rPr>
            </w:pPr>
            <w:r w:rsidRPr="00EB40A6">
              <w:rPr>
                <w:rFonts w:ascii="Arial" w:hAnsi="Arial" w:cs="Arial"/>
              </w:rPr>
              <w:t>0</w:t>
            </w:r>
          </w:p>
        </w:tc>
        <w:tc>
          <w:tcPr>
            <w:tcW w:w="1747" w:type="dxa"/>
            <w:gridSpan w:val="2"/>
            <w:tcBorders>
              <w:top w:val="nil"/>
              <w:left w:val="nil"/>
              <w:bottom w:val="nil"/>
              <w:right w:val="nil"/>
            </w:tcBorders>
          </w:tcPr>
          <w:p w14:paraId="7E78124D" w14:textId="77777777" w:rsidR="00B71348" w:rsidRPr="00EB40A6" w:rsidRDefault="00B71348" w:rsidP="00244252">
            <w:pPr>
              <w:spacing w:line="480" w:lineRule="auto"/>
              <w:jc w:val="center"/>
              <w:rPr>
                <w:rFonts w:ascii="Arial" w:hAnsi="Arial" w:cs="Arial"/>
              </w:rPr>
            </w:pPr>
            <w:r w:rsidRPr="00EB40A6">
              <w:rPr>
                <w:rFonts w:ascii="Arial" w:hAnsi="Arial" w:cs="Arial"/>
              </w:rPr>
              <w:t>1.91 (0.87)</w:t>
            </w:r>
          </w:p>
        </w:tc>
        <w:tc>
          <w:tcPr>
            <w:tcW w:w="511" w:type="dxa"/>
            <w:tcBorders>
              <w:top w:val="nil"/>
              <w:left w:val="nil"/>
              <w:bottom w:val="nil"/>
              <w:right w:val="nil"/>
            </w:tcBorders>
          </w:tcPr>
          <w:p w14:paraId="5F631D04" w14:textId="77777777" w:rsidR="00B71348" w:rsidRPr="00EB40A6" w:rsidRDefault="00B71348" w:rsidP="00244252">
            <w:pPr>
              <w:spacing w:line="480" w:lineRule="auto"/>
              <w:jc w:val="center"/>
              <w:rPr>
                <w:rFonts w:ascii="Arial" w:hAnsi="Arial" w:cs="Arial"/>
              </w:rPr>
            </w:pPr>
            <w:r w:rsidRPr="00EB40A6">
              <w:rPr>
                <w:rFonts w:ascii="Arial" w:hAnsi="Arial" w:cs="Arial"/>
              </w:rPr>
              <w:t>0</w:t>
            </w:r>
          </w:p>
        </w:tc>
        <w:tc>
          <w:tcPr>
            <w:tcW w:w="1332" w:type="dxa"/>
            <w:gridSpan w:val="2"/>
            <w:tcBorders>
              <w:top w:val="nil"/>
              <w:left w:val="nil"/>
              <w:bottom w:val="nil"/>
              <w:right w:val="nil"/>
            </w:tcBorders>
          </w:tcPr>
          <w:p w14:paraId="785D04D5"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4143" w:type="dxa"/>
            <w:gridSpan w:val="2"/>
            <w:tcBorders>
              <w:top w:val="nil"/>
              <w:left w:val="nil"/>
              <w:bottom w:val="nil"/>
              <w:right w:val="nil"/>
            </w:tcBorders>
          </w:tcPr>
          <w:p w14:paraId="238F4C2D" w14:textId="77777777" w:rsidR="00B71348" w:rsidRPr="00EB40A6" w:rsidRDefault="00B71348" w:rsidP="00244252">
            <w:pPr>
              <w:spacing w:line="480" w:lineRule="auto"/>
              <w:jc w:val="center"/>
              <w:rPr>
                <w:rFonts w:ascii="Arial" w:hAnsi="Arial" w:cs="Arial"/>
              </w:rPr>
            </w:pPr>
            <w:r w:rsidRPr="00EB40A6">
              <w:rPr>
                <w:rFonts w:ascii="Arial" w:hAnsi="Arial" w:cs="Arial"/>
              </w:rPr>
              <w:t>14</w:t>
            </w:r>
          </w:p>
        </w:tc>
      </w:tr>
      <w:tr w:rsidR="00B71348" w:rsidRPr="00EB40A6" w14:paraId="242DEF6F" w14:textId="77777777" w:rsidTr="007E7080">
        <w:trPr>
          <w:gridAfter w:val="1"/>
          <w:wAfter w:w="123" w:type="dxa"/>
        </w:trPr>
        <w:tc>
          <w:tcPr>
            <w:tcW w:w="1986" w:type="dxa"/>
            <w:tcBorders>
              <w:top w:val="nil"/>
              <w:bottom w:val="nil"/>
            </w:tcBorders>
          </w:tcPr>
          <w:p w14:paraId="42E5782E" w14:textId="77777777" w:rsidR="00B71348" w:rsidRPr="00EB40A6" w:rsidRDefault="00B71348" w:rsidP="00244252">
            <w:pPr>
              <w:rPr>
                <w:rFonts w:ascii="Arial" w:hAnsi="Arial" w:cs="Arial"/>
              </w:rPr>
            </w:pPr>
            <w:r w:rsidRPr="00EB40A6">
              <w:rPr>
                <w:rFonts w:ascii="Arial" w:hAnsi="Arial" w:cs="Arial"/>
              </w:rPr>
              <w:t>Leisure</w:t>
            </w:r>
          </w:p>
        </w:tc>
        <w:tc>
          <w:tcPr>
            <w:tcW w:w="991" w:type="dxa"/>
            <w:tcBorders>
              <w:top w:val="nil"/>
              <w:bottom w:val="nil"/>
            </w:tcBorders>
          </w:tcPr>
          <w:p w14:paraId="78405CFE" w14:textId="77777777" w:rsidR="00B71348" w:rsidRPr="00EB40A6" w:rsidRDefault="00B71348" w:rsidP="00244252">
            <w:pPr>
              <w:jc w:val="center"/>
              <w:rPr>
                <w:rFonts w:ascii="Arial" w:hAnsi="Arial" w:cs="Arial"/>
              </w:rPr>
            </w:pPr>
            <w:r w:rsidRPr="00EB40A6">
              <w:rPr>
                <w:rFonts w:ascii="Arial" w:hAnsi="Arial" w:cs="Arial"/>
              </w:rPr>
              <w:t>23</w:t>
            </w:r>
          </w:p>
        </w:tc>
        <w:tc>
          <w:tcPr>
            <w:tcW w:w="1145" w:type="dxa"/>
            <w:tcBorders>
              <w:top w:val="nil"/>
              <w:left w:val="nil"/>
              <w:bottom w:val="nil"/>
            </w:tcBorders>
          </w:tcPr>
          <w:p w14:paraId="583C65C5" w14:textId="77777777" w:rsidR="00B71348" w:rsidRPr="00EB40A6" w:rsidRDefault="00B71348" w:rsidP="00670A68">
            <w:pPr>
              <w:rPr>
                <w:rFonts w:ascii="Arial" w:hAnsi="Arial" w:cs="Arial"/>
              </w:rPr>
            </w:pPr>
          </w:p>
        </w:tc>
        <w:tc>
          <w:tcPr>
            <w:tcW w:w="1832" w:type="dxa"/>
            <w:gridSpan w:val="2"/>
            <w:tcBorders>
              <w:top w:val="nil"/>
              <w:left w:val="nil"/>
              <w:bottom w:val="nil"/>
              <w:right w:val="nil"/>
            </w:tcBorders>
          </w:tcPr>
          <w:p w14:paraId="20192D2E" w14:textId="77777777" w:rsidR="00B71348" w:rsidRPr="00EB40A6" w:rsidRDefault="00B71348" w:rsidP="00670A68">
            <w:pPr>
              <w:rPr>
                <w:rFonts w:ascii="Arial" w:hAnsi="Arial" w:cs="Arial"/>
              </w:rPr>
            </w:pPr>
            <w:r w:rsidRPr="00EB40A6">
              <w:rPr>
                <w:rFonts w:ascii="Arial" w:hAnsi="Arial" w:cs="Arial"/>
              </w:rPr>
              <w:t>-1.78 (1.00)</w:t>
            </w:r>
          </w:p>
        </w:tc>
        <w:tc>
          <w:tcPr>
            <w:tcW w:w="1319" w:type="dxa"/>
            <w:tcBorders>
              <w:top w:val="nil"/>
              <w:left w:val="nil"/>
              <w:bottom w:val="nil"/>
              <w:right w:val="nil"/>
            </w:tcBorders>
          </w:tcPr>
          <w:p w14:paraId="00E705CC"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903" w:type="dxa"/>
            <w:gridSpan w:val="3"/>
            <w:tcBorders>
              <w:top w:val="nil"/>
              <w:left w:val="nil"/>
              <w:bottom w:val="nil"/>
              <w:right w:val="nil"/>
            </w:tcBorders>
          </w:tcPr>
          <w:p w14:paraId="39D60C8C" w14:textId="77777777" w:rsidR="00B71348" w:rsidRPr="00EB40A6" w:rsidRDefault="00B71348" w:rsidP="00244252">
            <w:pPr>
              <w:spacing w:line="480" w:lineRule="auto"/>
              <w:jc w:val="center"/>
              <w:rPr>
                <w:rFonts w:ascii="Arial" w:hAnsi="Arial" w:cs="Arial"/>
              </w:rPr>
            </w:pPr>
            <w:r w:rsidRPr="00EB40A6">
              <w:rPr>
                <w:rFonts w:ascii="Arial" w:hAnsi="Arial" w:cs="Arial"/>
              </w:rPr>
              <w:t>0</w:t>
            </w:r>
          </w:p>
        </w:tc>
        <w:tc>
          <w:tcPr>
            <w:tcW w:w="1747" w:type="dxa"/>
            <w:gridSpan w:val="2"/>
            <w:tcBorders>
              <w:top w:val="nil"/>
              <w:left w:val="nil"/>
              <w:bottom w:val="nil"/>
              <w:right w:val="nil"/>
            </w:tcBorders>
          </w:tcPr>
          <w:p w14:paraId="63AC1B7E" w14:textId="77777777" w:rsidR="00B71348" w:rsidRPr="00EB40A6" w:rsidRDefault="00B71348" w:rsidP="00244252">
            <w:pPr>
              <w:spacing w:line="480" w:lineRule="auto"/>
              <w:jc w:val="center"/>
              <w:rPr>
                <w:rFonts w:ascii="Arial" w:hAnsi="Arial" w:cs="Arial"/>
              </w:rPr>
            </w:pPr>
            <w:r w:rsidRPr="00EB40A6">
              <w:rPr>
                <w:rFonts w:ascii="Arial" w:hAnsi="Arial" w:cs="Arial"/>
              </w:rPr>
              <w:t>2.09 (0.60)</w:t>
            </w:r>
          </w:p>
        </w:tc>
        <w:tc>
          <w:tcPr>
            <w:tcW w:w="511" w:type="dxa"/>
            <w:tcBorders>
              <w:top w:val="nil"/>
              <w:left w:val="nil"/>
              <w:bottom w:val="nil"/>
              <w:right w:val="nil"/>
            </w:tcBorders>
          </w:tcPr>
          <w:p w14:paraId="5CA7A4C3" w14:textId="77777777" w:rsidR="00B71348" w:rsidRPr="00EB40A6" w:rsidRDefault="00B71348" w:rsidP="00244252">
            <w:pPr>
              <w:spacing w:line="480" w:lineRule="auto"/>
              <w:jc w:val="center"/>
              <w:rPr>
                <w:rFonts w:ascii="Arial" w:hAnsi="Arial" w:cs="Arial"/>
              </w:rPr>
            </w:pPr>
            <w:r w:rsidRPr="00EB40A6">
              <w:rPr>
                <w:rFonts w:ascii="Arial" w:hAnsi="Arial" w:cs="Arial"/>
              </w:rPr>
              <w:t>1</w:t>
            </w:r>
          </w:p>
        </w:tc>
        <w:tc>
          <w:tcPr>
            <w:tcW w:w="1332" w:type="dxa"/>
            <w:gridSpan w:val="2"/>
            <w:tcBorders>
              <w:top w:val="nil"/>
              <w:left w:val="nil"/>
              <w:bottom w:val="nil"/>
              <w:right w:val="nil"/>
            </w:tcBorders>
          </w:tcPr>
          <w:p w14:paraId="2668AD93"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4143" w:type="dxa"/>
            <w:gridSpan w:val="2"/>
            <w:tcBorders>
              <w:top w:val="nil"/>
              <w:left w:val="nil"/>
              <w:bottom w:val="nil"/>
              <w:right w:val="nil"/>
            </w:tcBorders>
          </w:tcPr>
          <w:p w14:paraId="18D7A6FD" w14:textId="77777777" w:rsidR="00B71348" w:rsidRPr="00EB40A6" w:rsidRDefault="00B71348" w:rsidP="00244252">
            <w:pPr>
              <w:spacing w:line="480" w:lineRule="auto"/>
              <w:jc w:val="center"/>
              <w:rPr>
                <w:rFonts w:ascii="Arial" w:hAnsi="Arial" w:cs="Arial"/>
              </w:rPr>
            </w:pPr>
            <w:r w:rsidRPr="00EB40A6">
              <w:rPr>
                <w:rFonts w:ascii="Arial" w:hAnsi="Arial" w:cs="Arial"/>
              </w:rPr>
              <w:t>12</w:t>
            </w:r>
          </w:p>
        </w:tc>
      </w:tr>
      <w:tr w:rsidR="00B71348" w:rsidRPr="00EB40A6" w14:paraId="7E138028" w14:textId="77777777" w:rsidTr="007E7080">
        <w:trPr>
          <w:gridAfter w:val="1"/>
          <w:wAfter w:w="123" w:type="dxa"/>
          <w:trHeight w:val="842"/>
        </w:trPr>
        <w:tc>
          <w:tcPr>
            <w:tcW w:w="1986" w:type="dxa"/>
            <w:tcBorders>
              <w:top w:val="nil"/>
              <w:bottom w:val="nil"/>
            </w:tcBorders>
          </w:tcPr>
          <w:p w14:paraId="11473FA8" w14:textId="2FF9FC39" w:rsidR="00670A68" w:rsidRPr="00EB40A6" w:rsidRDefault="00670A68" w:rsidP="00670A68">
            <w:pPr>
              <w:rPr>
                <w:rFonts w:ascii="Arial" w:hAnsi="Arial" w:cs="Arial"/>
              </w:rPr>
            </w:pPr>
            <w:r w:rsidRPr="00EB40A6">
              <w:rPr>
                <w:rFonts w:ascii="Arial" w:hAnsi="Arial" w:cs="Arial"/>
              </w:rPr>
              <w:t>Enjoyment of f</w:t>
            </w:r>
            <w:r w:rsidR="00B71348" w:rsidRPr="00EB40A6">
              <w:rPr>
                <w:rFonts w:ascii="Arial" w:hAnsi="Arial" w:cs="Arial"/>
              </w:rPr>
              <w:t>ood</w:t>
            </w:r>
            <w:r w:rsidRPr="00EB40A6">
              <w:rPr>
                <w:rFonts w:ascii="Arial" w:hAnsi="Arial" w:cs="Arial"/>
              </w:rPr>
              <w:t xml:space="preserve"> &amp; d</w:t>
            </w:r>
            <w:r w:rsidR="00B71348" w:rsidRPr="00EB40A6">
              <w:rPr>
                <w:rFonts w:ascii="Arial" w:hAnsi="Arial" w:cs="Arial"/>
              </w:rPr>
              <w:t>rink</w:t>
            </w:r>
          </w:p>
        </w:tc>
        <w:tc>
          <w:tcPr>
            <w:tcW w:w="991" w:type="dxa"/>
            <w:tcBorders>
              <w:top w:val="nil"/>
              <w:bottom w:val="nil"/>
            </w:tcBorders>
          </w:tcPr>
          <w:p w14:paraId="7561CAB2" w14:textId="77777777" w:rsidR="00B71348" w:rsidRPr="00EB40A6" w:rsidRDefault="00B71348" w:rsidP="00244252">
            <w:pPr>
              <w:jc w:val="center"/>
              <w:rPr>
                <w:rFonts w:ascii="Arial" w:hAnsi="Arial" w:cs="Arial"/>
              </w:rPr>
            </w:pPr>
            <w:r w:rsidRPr="00EB40A6">
              <w:rPr>
                <w:rFonts w:ascii="Arial" w:hAnsi="Arial" w:cs="Arial"/>
              </w:rPr>
              <w:t>23</w:t>
            </w:r>
          </w:p>
        </w:tc>
        <w:tc>
          <w:tcPr>
            <w:tcW w:w="1145" w:type="dxa"/>
            <w:tcBorders>
              <w:top w:val="nil"/>
              <w:left w:val="nil"/>
              <w:bottom w:val="nil"/>
            </w:tcBorders>
          </w:tcPr>
          <w:p w14:paraId="43AA177C" w14:textId="77777777" w:rsidR="00B71348" w:rsidRPr="00EB40A6" w:rsidRDefault="00B71348" w:rsidP="00670A68">
            <w:pPr>
              <w:rPr>
                <w:rFonts w:ascii="Arial" w:hAnsi="Arial" w:cs="Arial"/>
              </w:rPr>
            </w:pPr>
          </w:p>
        </w:tc>
        <w:tc>
          <w:tcPr>
            <w:tcW w:w="1832" w:type="dxa"/>
            <w:gridSpan w:val="2"/>
            <w:tcBorders>
              <w:top w:val="nil"/>
              <w:left w:val="nil"/>
              <w:bottom w:val="nil"/>
              <w:right w:val="nil"/>
            </w:tcBorders>
          </w:tcPr>
          <w:p w14:paraId="6F53BD72" w14:textId="77777777" w:rsidR="00B71348" w:rsidRPr="00EB40A6" w:rsidRDefault="00B71348" w:rsidP="00670A68">
            <w:pPr>
              <w:rPr>
                <w:rFonts w:ascii="Arial" w:hAnsi="Arial" w:cs="Arial"/>
              </w:rPr>
            </w:pPr>
            <w:r w:rsidRPr="00EB40A6">
              <w:rPr>
                <w:rFonts w:ascii="Arial" w:hAnsi="Arial" w:cs="Arial"/>
              </w:rPr>
              <w:t>-1.74 (1.18)</w:t>
            </w:r>
          </w:p>
        </w:tc>
        <w:tc>
          <w:tcPr>
            <w:tcW w:w="1319" w:type="dxa"/>
            <w:tcBorders>
              <w:top w:val="nil"/>
              <w:left w:val="nil"/>
              <w:bottom w:val="nil"/>
              <w:right w:val="nil"/>
            </w:tcBorders>
          </w:tcPr>
          <w:p w14:paraId="7A97B09A"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903" w:type="dxa"/>
            <w:gridSpan w:val="3"/>
            <w:tcBorders>
              <w:top w:val="nil"/>
              <w:left w:val="nil"/>
              <w:bottom w:val="nil"/>
              <w:right w:val="nil"/>
            </w:tcBorders>
          </w:tcPr>
          <w:p w14:paraId="285EFD42" w14:textId="77777777" w:rsidR="00B71348" w:rsidRPr="00EB40A6" w:rsidRDefault="00B71348" w:rsidP="00244252">
            <w:pPr>
              <w:spacing w:line="480" w:lineRule="auto"/>
              <w:jc w:val="center"/>
              <w:rPr>
                <w:rFonts w:ascii="Arial" w:hAnsi="Arial" w:cs="Arial"/>
              </w:rPr>
            </w:pPr>
            <w:r w:rsidRPr="00EB40A6">
              <w:rPr>
                <w:rFonts w:ascii="Arial" w:hAnsi="Arial" w:cs="Arial"/>
              </w:rPr>
              <w:t>0</w:t>
            </w:r>
          </w:p>
        </w:tc>
        <w:tc>
          <w:tcPr>
            <w:tcW w:w="1747" w:type="dxa"/>
            <w:gridSpan w:val="2"/>
            <w:tcBorders>
              <w:top w:val="nil"/>
              <w:left w:val="nil"/>
              <w:bottom w:val="nil"/>
              <w:right w:val="nil"/>
            </w:tcBorders>
          </w:tcPr>
          <w:p w14:paraId="5F268373" w14:textId="77777777" w:rsidR="00B71348" w:rsidRPr="00EB40A6" w:rsidRDefault="00B71348" w:rsidP="00244252">
            <w:pPr>
              <w:spacing w:line="480" w:lineRule="auto"/>
              <w:jc w:val="center"/>
              <w:rPr>
                <w:rFonts w:ascii="Arial" w:hAnsi="Arial" w:cs="Arial"/>
              </w:rPr>
            </w:pPr>
            <w:r w:rsidRPr="00EB40A6">
              <w:rPr>
                <w:rFonts w:ascii="Arial" w:hAnsi="Arial" w:cs="Arial"/>
              </w:rPr>
              <w:t>2.48 (0.59)</w:t>
            </w:r>
          </w:p>
        </w:tc>
        <w:tc>
          <w:tcPr>
            <w:tcW w:w="511" w:type="dxa"/>
            <w:tcBorders>
              <w:top w:val="nil"/>
              <w:left w:val="nil"/>
              <w:bottom w:val="nil"/>
              <w:right w:val="nil"/>
            </w:tcBorders>
          </w:tcPr>
          <w:p w14:paraId="638DAEA3" w14:textId="77777777" w:rsidR="00B71348" w:rsidRPr="00EB40A6" w:rsidRDefault="00B71348" w:rsidP="00244252">
            <w:pPr>
              <w:spacing w:line="480" w:lineRule="auto"/>
              <w:jc w:val="center"/>
              <w:rPr>
                <w:rFonts w:ascii="Arial" w:hAnsi="Arial" w:cs="Arial"/>
              </w:rPr>
            </w:pPr>
            <w:r w:rsidRPr="00EB40A6">
              <w:rPr>
                <w:rFonts w:ascii="Arial" w:hAnsi="Arial" w:cs="Arial"/>
              </w:rPr>
              <w:t>1</w:t>
            </w:r>
          </w:p>
        </w:tc>
        <w:tc>
          <w:tcPr>
            <w:tcW w:w="1332" w:type="dxa"/>
            <w:gridSpan w:val="2"/>
            <w:tcBorders>
              <w:top w:val="nil"/>
              <w:left w:val="nil"/>
              <w:bottom w:val="nil"/>
              <w:right w:val="nil"/>
            </w:tcBorders>
          </w:tcPr>
          <w:p w14:paraId="4D719794"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4143" w:type="dxa"/>
            <w:gridSpan w:val="2"/>
            <w:tcBorders>
              <w:top w:val="nil"/>
              <w:left w:val="nil"/>
              <w:bottom w:val="nil"/>
              <w:right w:val="nil"/>
            </w:tcBorders>
          </w:tcPr>
          <w:p w14:paraId="19D0E5FB" w14:textId="7D091D4E" w:rsidR="00670A68" w:rsidRPr="00EB40A6" w:rsidRDefault="00B71348" w:rsidP="00670A68">
            <w:pPr>
              <w:spacing w:line="480" w:lineRule="auto"/>
              <w:jc w:val="center"/>
              <w:rPr>
                <w:rFonts w:ascii="Arial" w:hAnsi="Arial" w:cs="Arial"/>
              </w:rPr>
            </w:pPr>
            <w:r w:rsidRPr="00EB40A6">
              <w:rPr>
                <w:rFonts w:ascii="Arial" w:hAnsi="Arial" w:cs="Arial"/>
              </w:rPr>
              <w:t>3</w:t>
            </w:r>
          </w:p>
        </w:tc>
      </w:tr>
      <w:tr w:rsidR="00B71348" w:rsidRPr="00EB40A6" w14:paraId="4EEC1075" w14:textId="77777777" w:rsidTr="007E7080">
        <w:trPr>
          <w:gridAfter w:val="1"/>
          <w:wAfter w:w="123" w:type="dxa"/>
        </w:trPr>
        <w:tc>
          <w:tcPr>
            <w:tcW w:w="1986" w:type="dxa"/>
            <w:tcBorders>
              <w:top w:val="nil"/>
              <w:bottom w:val="nil"/>
            </w:tcBorders>
          </w:tcPr>
          <w:p w14:paraId="4D2884A7" w14:textId="0D98318E" w:rsidR="00B71348" w:rsidRPr="00EB40A6" w:rsidRDefault="00B71348" w:rsidP="00244252">
            <w:pPr>
              <w:rPr>
                <w:rFonts w:ascii="Arial" w:hAnsi="Arial" w:cs="Arial"/>
              </w:rPr>
            </w:pPr>
            <w:r w:rsidRPr="00EB40A6">
              <w:rPr>
                <w:rFonts w:ascii="Arial" w:hAnsi="Arial" w:cs="Arial"/>
              </w:rPr>
              <w:t>F</w:t>
            </w:r>
            <w:r w:rsidR="00670A68" w:rsidRPr="00EB40A6">
              <w:rPr>
                <w:rFonts w:ascii="Arial" w:hAnsi="Arial" w:cs="Arial"/>
              </w:rPr>
              <w:t>reedom to eat &amp; drink</w:t>
            </w:r>
          </w:p>
          <w:p w14:paraId="2675D9C1" w14:textId="77777777" w:rsidR="00B71348" w:rsidRPr="00EB40A6" w:rsidRDefault="00B71348" w:rsidP="00244252">
            <w:pPr>
              <w:rPr>
                <w:rFonts w:ascii="Arial" w:hAnsi="Arial" w:cs="Arial"/>
              </w:rPr>
            </w:pPr>
          </w:p>
        </w:tc>
        <w:tc>
          <w:tcPr>
            <w:tcW w:w="991" w:type="dxa"/>
            <w:tcBorders>
              <w:top w:val="nil"/>
              <w:bottom w:val="nil"/>
            </w:tcBorders>
          </w:tcPr>
          <w:p w14:paraId="122F87D9" w14:textId="77777777" w:rsidR="00B71348" w:rsidRPr="00EB40A6" w:rsidRDefault="00B71348" w:rsidP="00244252">
            <w:pPr>
              <w:jc w:val="center"/>
              <w:rPr>
                <w:rFonts w:ascii="Arial" w:hAnsi="Arial" w:cs="Arial"/>
              </w:rPr>
            </w:pPr>
            <w:r w:rsidRPr="00EB40A6">
              <w:rPr>
                <w:rFonts w:ascii="Arial" w:hAnsi="Arial" w:cs="Arial"/>
              </w:rPr>
              <w:t>23</w:t>
            </w:r>
          </w:p>
        </w:tc>
        <w:tc>
          <w:tcPr>
            <w:tcW w:w="1145" w:type="dxa"/>
            <w:tcBorders>
              <w:top w:val="nil"/>
              <w:left w:val="nil"/>
              <w:bottom w:val="nil"/>
            </w:tcBorders>
          </w:tcPr>
          <w:p w14:paraId="447B554A" w14:textId="77777777" w:rsidR="00B71348" w:rsidRPr="00EB40A6" w:rsidRDefault="00B71348" w:rsidP="00670A68">
            <w:pPr>
              <w:rPr>
                <w:rFonts w:ascii="Arial" w:hAnsi="Arial" w:cs="Arial"/>
              </w:rPr>
            </w:pPr>
          </w:p>
        </w:tc>
        <w:tc>
          <w:tcPr>
            <w:tcW w:w="1832" w:type="dxa"/>
            <w:gridSpan w:val="2"/>
            <w:tcBorders>
              <w:top w:val="nil"/>
              <w:left w:val="nil"/>
              <w:bottom w:val="nil"/>
              <w:right w:val="nil"/>
            </w:tcBorders>
          </w:tcPr>
          <w:p w14:paraId="4A83E055" w14:textId="77777777" w:rsidR="00B71348" w:rsidRPr="00EB40A6" w:rsidRDefault="00B71348" w:rsidP="00670A68">
            <w:pPr>
              <w:rPr>
                <w:rFonts w:ascii="Arial" w:hAnsi="Arial" w:cs="Arial"/>
              </w:rPr>
            </w:pPr>
            <w:r w:rsidRPr="00EB40A6">
              <w:rPr>
                <w:rFonts w:ascii="Arial" w:hAnsi="Arial" w:cs="Arial"/>
              </w:rPr>
              <w:t>-1.74 (1.05)</w:t>
            </w:r>
          </w:p>
        </w:tc>
        <w:tc>
          <w:tcPr>
            <w:tcW w:w="1319" w:type="dxa"/>
            <w:tcBorders>
              <w:top w:val="nil"/>
              <w:left w:val="nil"/>
              <w:bottom w:val="nil"/>
              <w:right w:val="nil"/>
            </w:tcBorders>
          </w:tcPr>
          <w:p w14:paraId="4041FEA9"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903" w:type="dxa"/>
            <w:gridSpan w:val="3"/>
            <w:tcBorders>
              <w:top w:val="nil"/>
              <w:left w:val="nil"/>
              <w:bottom w:val="nil"/>
              <w:right w:val="nil"/>
            </w:tcBorders>
          </w:tcPr>
          <w:p w14:paraId="3ED374CF" w14:textId="77777777" w:rsidR="00B71348" w:rsidRPr="00EB40A6" w:rsidRDefault="00B71348" w:rsidP="00244252">
            <w:pPr>
              <w:spacing w:line="480" w:lineRule="auto"/>
              <w:jc w:val="center"/>
              <w:rPr>
                <w:rFonts w:ascii="Arial" w:hAnsi="Arial" w:cs="Arial"/>
              </w:rPr>
            </w:pPr>
            <w:r w:rsidRPr="00EB40A6">
              <w:rPr>
                <w:rFonts w:ascii="Arial" w:hAnsi="Arial" w:cs="Arial"/>
              </w:rPr>
              <w:t>0</w:t>
            </w:r>
          </w:p>
        </w:tc>
        <w:tc>
          <w:tcPr>
            <w:tcW w:w="1747" w:type="dxa"/>
            <w:gridSpan w:val="2"/>
            <w:tcBorders>
              <w:top w:val="nil"/>
              <w:left w:val="nil"/>
              <w:bottom w:val="nil"/>
              <w:right w:val="nil"/>
            </w:tcBorders>
          </w:tcPr>
          <w:p w14:paraId="5134F3C1" w14:textId="77777777" w:rsidR="00B71348" w:rsidRPr="00EB40A6" w:rsidRDefault="00B71348" w:rsidP="00244252">
            <w:pPr>
              <w:spacing w:line="480" w:lineRule="auto"/>
              <w:jc w:val="center"/>
              <w:rPr>
                <w:rFonts w:ascii="Arial" w:hAnsi="Arial" w:cs="Arial"/>
              </w:rPr>
            </w:pPr>
            <w:r w:rsidRPr="00EB40A6">
              <w:rPr>
                <w:rFonts w:ascii="Arial" w:hAnsi="Arial" w:cs="Arial"/>
              </w:rPr>
              <w:t>1.65 (1.11)</w:t>
            </w:r>
          </w:p>
        </w:tc>
        <w:tc>
          <w:tcPr>
            <w:tcW w:w="511" w:type="dxa"/>
            <w:tcBorders>
              <w:top w:val="nil"/>
              <w:left w:val="nil"/>
              <w:bottom w:val="nil"/>
              <w:right w:val="nil"/>
            </w:tcBorders>
          </w:tcPr>
          <w:p w14:paraId="777802AF" w14:textId="77777777" w:rsidR="00B71348" w:rsidRPr="00EB40A6" w:rsidRDefault="00B71348" w:rsidP="00244252">
            <w:pPr>
              <w:spacing w:line="480" w:lineRule="auto"/>
              <w:jc w:val="center"/>
              <w:rPr>
                <w:rFonts w:ascii="Arial" w:hAnsi="Arial" w:cs="Arial"/>
              </w:rPr>
            </w:pPr>
            <w:r w:rsidRPr="00EB40A6">
              <w:rPr>
                <w:rFonts w:ascii="Arial" w:hAnsi="Arial" w:cs="Arial"/>
              </w:rPr>
              <w:t>0</w:t>
            </w:r>
          </w:p>
        </w:tc>
        <w:tc>
          <w:tcPr>
            <w:tcW w:w="1332" w:type="dxa"/>
            <w:gridSpan w:val="2"/>
            <w:tcBorders>
              <w:top w:val="nil"/>
              <w:left w:val="nil"/>
              <w:bottom w:val="nil"/>
              <w:right w:val="nil"/>
            </w:tcBorders>
          </w:tcPr>
          <w:p w14:paraId="520BF008"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4143" w:type="dxa"/>
            <w:gridSpan w:val="2"/>
            <w:tcBorders>
              <w:top w:val="nil"/>
              <w:left w:val="nil"/>
              <w:bottom w:val="nil"/>
              <w:right w:val="nil"/>
            </w:tcBorders>
          </w:tcPr>
          <w:p w14:paraId="2F043182" w14:textId="77777777" w:rsidR="00B71348" w:rsidRPr="00EB40A6" w:rsidRDefault="00B71348" w:rsidP="00244252">
            <w:pPr>
              <w:spacing w:line="480" w:lineRule="auto"/>
              <w:jc w:val="center"/>
              <w:rPr>
                <w:rFonts w:ascii="Arial" w:hAnsi="Arial" w:cs="Arial"/>
              </w:rPr>
            </w:pPr>
            <w:r w:rsidRPr="00EB40A6">
              <w:rPr>
                <w:rFonts w:ascii="Arial" w:hAnsi="Arial" w:cs="Arial"/>
              </w:rPr>
              <w:t>18</w:t>
            </w:r>
          </w:p>
        </w:tc>
      </w:tr>
      <w:tr w:rsidR="00B71348" w:rsidRPr="00EB40A6" w14:paraId="732B7DEF" w14:textId="77777777" w:rsidTr="007E7080">
        <w:trPr>
          <w:gridAfter w:val="1"/>
          <w:wAfter w:w="123" w:type="dxa"/>
        </w:trPr>
        <w:tc>
          <w:tcPr>
            <w:tcW w:w="1986" w:type="dxa"/>
            <w:tcBorders>
              <w:top w:val="nil"/>
              <w:bottom w:val="nil"/>
            </w:tcBorders>
          </w:tcPr>
          <w:p w14:paraId="5140363D" w14:textId="77777777" w:rsidR="00B71348" w:rsidRPr="00EB40A6" w:rsidRDefault="00B71348" w:rsidP="00244252">
            <w:pPr>
              <w:rPr>
                <w:rFonts w:ascii="Arial" w:hAnsi="Arial" w:cs="Arial"/>
              </w:rPr>
            </w:pPr>
            <w:r w:rsidRPr="00EB40A6">
              <w:rPr>
                <w:rFonts w:ascii="Arial" w:hAnsi="Arial" w:cs="Arial"/>
              </w:rPr>
              <w:t>Physical appearance</w:t>
            </w:r>
          </w:p>
          <w:p w14:paraId="276DA4EB" w14:textId="77777777" w:rsidR="00B71348" w:rsidRPr="00EB40A6" w:rsidRDefault="00B71348" w:rsidP="00244252">
            <w:pPr>
              <w:rPr>
                <w:rFonts w:ascii="Arial" w:hAnsi="Arial" w:cs="Arial"/>
              </w:rPr>
            </w:pPr>
          </w:p>
        </w:tc>
        <w:tc>
          <w:tcPr>
            <w:tcW w:w="991" w:type="dxa"/>
            <w:tcBorders>
              <w:top w:val="nil"/>
              <w:bottom w:val="nil"/>
            </w:tcBorders>
          </w:tcPr>
          <w:p w14:paraId="345C8E48" w14:textId="77777777" w:rsidR="00B71348" w:rsidRPr="00EB40A6" w:rsidRDefault="00B71348" w:rsidP="00244252">
            <w:pPr>
              <w:jc w:val="center"/>
              <w:rPr>
                <w:rFonts w:ascii="Arial" w:hAnsi="Arial" w:cs="Arial"/>
              </w:rPr>
            </w:pPr>
            <w:r w:rsidRPr="00EB40A6">
              <w:rPr>
                <w:rFonts w:ascii="Arial" w:hAnsi="Arial" w:cs="Arial"/>
              </w:rPr>
              <w:t>23</w:t>
            </w:r>
          </w:p>
        </w:tc>
        <w:tc>
          <w:tcPr>
            <w:tcW w:w="1145" w:type="dxa"/>
            <w:tcBorders>
              <w:top w:val="nil"/>
              <w:left w:val="nil"/>
              <w:bottom w:val="nil"/>
            </w:tcBorders>
          </w:tcPr>
          <w:p w14:paraId="5DCB41DC" w14:textId="77777777" w:rsidR="00B71348" w:rsidRPr="00EB40A6" w:rsidRDefault="00B71348" w:rsidP="00670A68">
            <w:pPr>
              <w:rPr>
                <w:rFonts w:ascii="Arial" w:hAnsi="Arial" w:cs="Arial"/>
              </w:rPr>
            </w:pPr>
          </w:p>
        </w:tc>
        <w:tc>
          <w:tcPr>
            <w:tcW w:w="1832" w:type="dxa"/>
            <w:gridSpan w:val="2"/>
            <w:tcBorders>
              <w:top w:val="nil"/>
              <w:left w:val="nil"/>
              <w:bottom w:val="nil"/>
              <w:right w:val="nil"/>
            </w:tcBorders>
          </w:tcPr>
          <w:p w14:paraId="59AA8FBA" w14:textId="77777777" w:rsidR="00B71348" w:rsidRPr="00EB40A6" w:rsidRDefault="00B71348" w:rsidP="00670A68">
            <w:pPr>
              <w:rPr>
                <w:rFonts w:ascii="Arial" w:hAnsi="Arial" w:cs="Arial"/>
              </w:rPr>
            </w:pPr>
            <w:r w:rsidRPr="00EB40A6">
              <w:rPr>
                <w:rFonts w:ascii="Arial" w:hAnsi="Arial" w:cs="Arial"/>
              </w:rPr>
              <w:t>-1.70 (1.11)</w:t>
            </w:r>
          </w:p>
        </w:tc>
        <w:tc>
          <w:tcPr>
            <w:tcW w:w="1319" w:type="dxa"/>
            <w:tcBorders>
              <w:top w:val="nil"/>
              <w:left w:val="nil"/>
              <w:bottom w:val="nil"/>
              <w:right w:val="nil"/>
            </w:tcBorders>
          </w:tcPr>
          <w:p w14:paraId="7F58C79B"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903" w:type="dxa"/>
            <w:gridSpan w:val="3"/>
            <w:tcBorders>
              <w:top w:val="nil"/>
              <w:left w:val="nil"/>
              <w:bottom w:val="nil"/>
              <w:right w:val="nil"/>
            </w:tcBorders>
          </w:tcPr>
          <w:p w14:paraId="0BEE7AE0" w14:textId="77777777" w:rsidR="00B71348" w:rsidRPr="00EB40A6" w:rsidRDefault="00B71348" w:rsidP="00244252">
            <w:pPr>
              <w:spacing w:line="480" w:lineRule="auto"/>
              <w:jc w:val="center"/>
              <w:rPr>
                <w:rFonts w:ascii="Arial" w:hAnsi="Arial" w:cs="Arial"/>
              </w:rPr>
            </w:pPr>
            <w:r w:rsidRPr="00EB40A6">
              <w:rPr>
                <w:rFonts w:ascii="Arial" w:hAnsi="Arial" w:cs="Arial"/>
              </w:rPr>
              <w:t>0</w:t>
            </w:r>
          </w:p>
        </w:tc>
        <w:tc>
          <w:tcPr>
            <w:tcW w:w="1747" w:type="dxa"/>
            <w:gridSpan w:val="2"/>
            <w:tcBorders>
              <w:top w:val="nil"/>
              <w:left w:val="nil"/>
              <w:bottom w:val="nil"/>
              <w:right w:val="nil"/>
            </w:tcBorders>
          </w:tcPr>
          <w:p w14:paraId="56EC96B3" w14:textId="77777777" w:rsidR="00B71348" w:rsidRPr="00EB40A6" w:rsidRDefault="00B71348" w:rsidP="00244252">
            <w:pPr>
              <w:spacing w:line="480" w:lineRule="auto"/>
              <w:jc w:val="center"/>
              <w:rPr>
                <w:rFonts w:ascii="Arial" w:hAnsi="Arial" w:cs="Arial"/>
              </w:rPr>
            </w:pPr>
            <w:r w:rsidRPr="00EB40A6">
              <w:rPr>
                <w:rFonts w:ascii="Arial" w:hAnsi="Arial" w:cs="Arial"/>
              </w:rPr>
              <w:t>1.83 (1.03)</w:t>
            </w:r>
          </w:p>
        </w:tc>
        <w:tc>
          <w:tcPr>
            <w:tcW w:w="511" w:type="dxa"/>
            <w:tcBorders>
              <w:top w:val="nil"/>
              <w:left w:val="nil"/>
              <w:bottom w:val="nil"/>
              <w:right w:val="nil"/>
            </w:tcBorders>
          </w:tcPr>
          <w:p w14:paraId="4D5E3B20" w14:textId="77777777" w:rsidR="00B71348" w:rsidRPr="00EB40A6" w:rsidRDefault="00B71348" w:rsidP="00244252">
            <w:pPr>
              <w:spacing w:line="480" w:lineRule="auto"/>
              <w:jc w:val="center"/>
              <w:rPr>
                <w:rFonts w:ascii="Arial" w:hAnsi="Arial" w:cs="Arial"/>
              </w:rPr>
            </w:pPr>
            <w:r w:rsidRPr="00EB40A6">
              <w:rPr>
                <w:rFonts w:ascii="Arial" w:hAnsi="Arial" w:cs="Arial"/>
              </w:rPr>
              <w:t>0</w:t>
            </w:r>
          </w:p>
        </w:tc>
        <w:tc>
          <w:tcPr>
            <w:tcW w:w="1332" w:type="dxa"/>
            <w:gridSpan w:val="2"/>
            <w:tcBorders>
              <w:top w:val="nil"/>
              <w:left w:val="nil"/>
              <w:bottom w:val="nil"/>
              <w:right w:val="nil"/>
            </w:tcBorders>
          </w:tcPr>
          <w:p w14:paraId="330F1C42"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4143" w:type="dxa"/>
            <w:gridSpan w:val="2"/>
            <w:tcBorders>
              <w:top w:val="nil"/>
              <w:left w:val="nil"/>
              <w:bottom w:val="nil"/>
              <w:right w:val="nil"/>
            </w:tcBorders>
          </w:tcPr>
          <w:p w14:paraId="65BBDD73" w14:textId="77777777" w:rsidR="00B71348" w:rsidRPr="00EB40A6" w:rsidRDefault="00B71348" w:rsidP="00244252">
            <w:pPr>
              <w:spacing w:line="480" w:lineRule="auto"/>
              <w:jc w:val="center"/>
              <w:rPr>
                <w:rFonts w:ascii="Arial" w:hAnsi="Arial" w:cs="Arial"/>
              </w:rPr>
            </w:pPr>
            <w:r w:rsidRPr="00EB40A6">
              <w:rPr>
                <w:rFonts w:ascii="Arial" w:hAnsi="Arial" w:cs="Arial"/>
              </w:rPr>
              <w:t>17</w:t>
            </w:r>
          </w:p>
        </w:tc>
      </w:tr>
      <w:tr w:rsidR="00B71348" w:rsidRPr="00EB40A6" w14:paraId="0B521CA2" w14:textId="77777777" w:rsidTr="007E7080">
        <w:trPr>
          <w:gridAfter w:val="1"/>
          <w:wAfter w:w="123" w:type="dxa"/>
        </w:trPr>
        <w:tc>
          <w:tcPr>
            <w:tcW w:w="1986" w:type="dxa"/>
            <w:tcBorders>
              <w:top w:val="nil"/>
              <w:bottom w:val="nil"/>
            </w:tcBorders>
          </w:tcPr>
          <w:p w14:paraId="668B2F03" w14:textId="77777777" w:rsidR="00B71348" w:rsidRPr="00EB40A6" w:rsidRDefault="00B71348" w:rsidP="00244252">
            <w:pPr>
              <w:rPr>
                <w:rFonts w:ascii="Arial" w:hAnsi="Arial" w:cs="Arial"/>
              </w:rPr>
            </w:pPr>
            <w:r w:rsidRPr="00EB40A6">
              <w:rPr>
                <w:rFonts w:ascii="Arial" w:hAnsi="Arial" w:cs="Arial"/>
              </w:rPr>
              <w:lastRenderedPageBreak/>
              <w:t>Motivation</w:t>
            </w:r>
          </w:p>
          <w:p w14:paraId="0497633B" w14:textId="77777777" w:rsidR="00B71348" w:rsidRPr="00EB40A6" w:rsidRDefault="00B71348" w:rsidP="00244252">
            <w:pPr>
              <w:rPr>
                <w:rFonts w:ascii="Arial" w:hAnsi="Arial" w:cs="Arial"/>
              </w:rPr>
            </w:pPr>
          </w:p>
        </w:tc>
        <w:tc>
          <w:tcPr>
            <w:tcW w:w="991" w:type="dxa"/>
            <w:tcBorders>
              <w:top w:val="nil"/>
              <w:bottom w:val="nil"/>
            </w:tcBorders>
          </w:tcPr>
          <w:p w14:paraId="3EC67971" w14:textId="77777777" w:rsidR="00B71348" w:rsidRPr="00EB40A6" w:rsidRDefault="00B71348" w:rsidP="00244252">
            <w:pPr>
              <w:jc w:val="center"/>
              <w:rPr>
                <w:rFonts w:ascii="Arial" w:hAnsi="Arial" w:cs="Arial"/>
              </w:rPr>
            </w:pPr>
            <w:r w:rsidRPr="00EB40A6">
              <w:rPr>
                <w:rFonts w:ascii="Arial" w:hAnsi="Arial" w:cs="Arial"/>
              </w:rPr>
              <w:t>23</w:t>
            </w:r>
          </w:p>
        </w:tc>
        <w:tc>
          <w:tcPr>
            <w:tcW w:w="1145" w:type="dxa"/>
            <w:tcBorders>
              <w:top w:val="nil"/>
              <w:left w:val="nil"/>
              <w:bottom w:val="nil"/>
            </w:tcBorders>
          </w:tcPr>
          <w:p w14:paraId="5F2DC7EE" w14:textId="77777777" w:rsidR="00B71348" w:rsidRPr="00EB40A6" w:rsidRDefault="00B71348" w:rsidP="00670A68">
            <w:pPr>
              <w:rPr>
                <w:rFonts w:ascii="Arial" w:hAnsi="Arial" w:cs="Arial"/>
              </w:rPr>
            </w:pPr>
          </w:p>
        </w:tc>
        <w:tc>
          <w:tcPr>
            <w:tcW w:w="1832" w:type="dxa"/>
            <w:gridSpan w:val="2"/>
            <w:tcBorders>
              <w:top w:val="nil"/>
              <w:left w:val="nil"/>
              <w:bottom w:val="nil"/>
              <w:right w:val="nil"/>
            </w:tcBorders>
          </w:tcPr>
          <w:p w14:paraId="7A5BD42B" w14:textId="77777777" w:rsidR="00B71348" w:rsidRPr="00EB40A6" w:rsidRDefault="00B71348" w:rsidP="00670A68">
            <w:pPr>
              <w:rPr>
                <w:rFonts w:ascii="Arial" w:hAnsi="Arial" w:cs="Arial"/>
              </w:rPr>
            </w:pPr>
            <w:r w:rsidRPr="00EB40A6">
              <w:rPr>
                <w:rFonts w:ascii="Arial" w:hAnsi="Arial" w:cs="Arial"/>
              </w:rPr>
              <w:t>-1.65 (1.27)</w:t>
            </w:r>
          </w:p>
        </w:tc>
        <w:tc>
          <w:tcPr>
            <w:tcW w:w="1319" w:type="dxa"/>
            <w:tcBorders>
              <w:top w:val="nil"/>
              <w:left w:val="nil"/>
              <w:bottom w:val="nil"/>
              <w:right w:val="nil"/>
            </w:tcBorders>
          </w:tcPr>
          <w:p w14:paraId="2FE7663D"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903" w:type="dxa"/>
            <w:gridSpan w:val="3"/>
            <w:tcBorders>
              <w:top w:val="nil"/>
              <w:left w:val="nil"/>
              <w:bottom w:val="nil"/>
              <w:right w:val="nil"/>
            </w:tcBorders>
          </w:tcPr>
          <w:p w14:paraId="5B4A0C4C" w14:textId="77777777" w:rsidR="00B71348" w:rsidRPr="00EB40A6" w:rsidRDefault="00B71348" w:rsidP="00244252">
            <w:pPr>
              <w:spacing w:line="480" w:lineRule="auto"/>
              <w:jc w:val="center"/>
              <w:rPr>
                <w:rFonts w:ascii="Arial" w:hAnsi="Arial" w:cs="Arial"/>
              </w:rPr>
            </w:pPr>
            <w:r w:rsidRPr="00EB40A6">
              <w:rPr>
                <w:rFonts w:ascii="Arial" w:hAnsi="Arial" w:cs="Arial"/>
              </w:rPr>
              <w:t>0</w:t>
            </w:r>
          </w:p>
        </w:tc>
        <w:tc>
          <w:tcPr>
            <w:tcW w:w="1747" w:type="dxa"/>
            <w:gridSpan w:val="2"/>
            <w:tcBorders>
              <w:top w:val="nil"/>
              <w:left w:val="nil"/>
              <w:bottom w:val="nil"/>
              <w:right w:val="nil"/>
            </w:tcBorders>
          </w:tcPr>
          <w:p w14:paraId="42C6AD28" w14:textId="77777777" w:rsidR="00B71348" w:rsidRPr="00EB40A6" w:rsidRDefault="00B71348" w:rsidP="00244252">
            <w:pPr>
              <w:spacing w:line="480" w:lineRule="auto"/>
              <w:jc w:val="center"/>
              <w:rPr>
                <w:rFonts w:ascii="Arial" w:hAnsi="Arial" w:cs="Arial"/>
              </w:rPr>
            </w:pPr>
            <w:r w:rsidRPr="00EB40A6">
              <w:rPr>
                <w:rFonts w:ascii="Arial" w:hAnsi="Arial" w:cs="Arial"/>
              </w:rPr>
              <w:t>2.35 (0.71)</w:t>
            </w:r>
          </w:p>
        </w:tc>
        <w:tc>
          <w:tcPr>
            <w:tcW w:w="511" w:type="dxa"/>
            <w:tcBorders>
              <w:top w:val="nil"/>
              <w:left w:val="nil"/>
              <w:bottom w:val="nil"/>
              <w:right w:val="nil"/>
            </w:tcBorders>
          </w:tcPr>
          <w:p w14:paraId="5AEDA06F" w14:textId="77777777" w:rsidR="00B71348" w:rsidRPr="00EB40A6" w:rsidRDefault="00B71348" w:rsidP="00244252">
            <w:pPr>
              <w:spacing w:line="480" w:lineRule="auto"/>
              <w:jc w:val="center"/>
              <w:rPr>
                <w:rFonts w:ascii="Arial" w:hAnsi="Arial" w:cs="Arial"/>
              </w:rPr>
            </w:pPr>
            <w:r w:rsidRPr="00EB40A6">
              <w:rPr>
                <w:rFonts w:ascii="Arial" w:hAnsi="Arial" w:cs="Arial"/>
              </w:rPr>
              <w:t>1</w:t>
            </w:r>
          </w:p>
        </w:tc>
        <w:tc>
          <w:tcPr>
            <w:tcW w:w="1332" w:type="dxa"/>
            <w:gridSpan w:val="2"/>
            <w:tcBorders>
              <w:top w:val="nil"/>
              <w:left w:val="nil"/>
              <w:bottom w:val="nil"/>
              <w:right w:val="nil"/>
            </w:tcBorders>
          </w:tcPr>
          <w:p w14:paraId="6930B869"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4143" w:type="dxa"/>
            <w:gridSpan w:val="2"/>
            <w:tcBorders>
              <w:top w:val="nil"/>
              <w:left w:val="nil"/>
              <w:bottom w:val="nil"/>
              <w:right w:val="nil"/>
            </w:tcBorders>
          </w:tcPr>
          <w:p w14:paraId="0D1F782D" w14:textId="77777777" w:rsidR="00B71348" w:rsidRPr="00EB40A6" w:rsidRDefault="00B71348" w:rsidP="00244252">
            <w:pPr>
              <w:spacing w:line="480" w:lineRule="auto"/>
              <w:jc w:val="center"/>
              <w:rPr>
                <w:rFonts w:ascii="Arial" w:hAnsi="Arial" w:cs="Arial"/>
              </w:rPr>
            </w:pPr>
            <w:r w:rsidRPr="00EB40A6">
              <w:rPr>
                <w:rFonts w:ascii="Arial" w:hAnsi="Arial" w:cs="Arial"/>
              </w:rPr>
              <w:t>8</w:t>
            </w:r>
          </w:p>
        </w:tc>
      </w:tr>
      <w:tr w:rsidR="00B71348" w:rsidRPr="00EB40A6" w14:paraId="6E08791D" w14:textId="77777777" w:rsidTr="007E7080">
        <w:trPr>
          <w:gridAfter w:val="1"/>
          <w:wAfter w:w="123" w:type="dxa"/>
        </w:trPr>
        <w:tc>
          <w:tcPr>
            <w:tcW w:w="1986" w:type="dxa"/>
            <w:tcBorders>
              <w:top w:val="nil"/>
              <w:bottom w:val="nil"/>
            </w:tcBorders>
          </w:tcPr>
          <w:p w14:paraId="682134DC" w14:textId="5333F6D4" w:rsidR="00B71348" w:rsidRPr="00EB40A6" w:rsidRDefault="00B71348" w:rsidP="00244252">
            <w:pPr>
              <w:rPr>
                <w:rFonts w:ascii="Arial" w:hAnsi="Arial" w:cs="Arial"/>
              </w:rPr>
            </w:pPr>
            <w:r w:rsidRPr="00EB40A6">
              <w:rPr>
                <w:rFonts w:ascii="Arial" w:hAnsi="Arial" w:cs="Arial"/>
              </w:rPr>
              <w:t>Financ</w:t>
            </w:r>
            <w:r w:rsidR="00670A68" w:rsidRPr="00EB40A6">
              <w:rPr>
                <w:rFonts w:ascii="Arial" w:hAnsi="Arial" w:cs="Arial"/>
              </w:rPr>
              <w:t>es</w:t>
            </w:r>
          </w:p>
          <w:p w14:paraId="5CF5DD19" w14:textId="77777777" w:rsidR="00B71348" w:rsidRPr="00EB40A6" w:rsidRDefault="00B71348" w:rsidP="00244252">
            <w:pPr>
              <w:rPr>
                <w:rFonts w:ascii="Arial" w:hAnsi="Arial" w:cs="Arial"/>
              </w:rPr>
            </w:pPr>
          </w:p>
        </w:tc>
        <w:tc>
          <w:tcPr>
            <w:tcW w:w="991" w:type="dxa"/>
            <w:tcBorders>
              <w:top w:val="nil"/>
              <w:bottom w:val="nil"/>
            </w:tcBorders>
          </w:tcPr>
          <w:p w14:paraId="5F2FE79D" w14:textId="77777777" w:rsidR="00B71348" w:rsidRPr="00EB40A6" w:rsidRDefault="00B71348" w:rsidP="00244252">
            <w:pPr>
              <w:jc w:val="center"/>
              <w:rPr>
                <w:rFonts w:ascii="Arial" w:hAnsi="Arial" w:cs="Arial"/>
              </w:rPr>
            </w:pPr>
            <w:r w:rsidRPr="00EB40A6">
              <w:rPr>
                <w:rFonts w:ascii="Arial" w:hAnsi="Arial" w:cs="Arial"/>
              </w:rPr>
              <w:t>23</w:t>
            </w:r>
          </w:p>
        </w:tc>
        <w:tc>
          <w:tcPr>
            <w:tcW w:w="1145" w:type="dxa"/>
            <w:tcBorders>
              <w:top w:val="nil"/>
              <w:left w:val="nil"/>
              <w:bottom w:val="nil"/>
            </w:tcBorders>
          </w:tcPr>
          <w:p w14:paraId="4BD56294" w14:textId="77777777" w:rsidR="00B71348" w:rsidRPr="00EB40A6" w:rsidRDefault="00B71348" w:rsidP="00670A68">
            <w:pPr>
              <w:rPr>
                <w:rFonts w:ascii="Arial" w:hAnsi="Arial" w:cs="Arial"/>
              </w:rPr>
            </w:pPr>
          </w:p>
        </w:tc>
        <w:tc>
          <w:tcPr>
            <w:tcW w:w="1832" w:type="dxa"/>
            <w:gridSpan w:val="2"/>
            <w:tcBorders>
              <w:top w:val="nil"/>
              <w:left w:val="nil"/>
              <w:bottom w:val="nil"/>
              <w:right w:val="nil"/>
            </w:tcBorders>
          </w:tcPr>
          <w:p w14:paraId="54339ADC" w14:textId="77777777" w:rsidR="00B71348" w:rsidRPr="00EB40A6" w:rsidRDefault="00B71348" w:rsidP="00670A68">
            <w:pPr>
              <w:rPr>
                <w:rFonts w:ascii="Arial" w:hAnsi="Arial" w:cs="Arial"/>
              </w:rPr>
            </w:pPr>
            <w:r w:rsidRPr="00EB40A6">
              <w:rPr>
                <w:rFonts w:ascii="Arial" w:hAnsi="Arial" w:cs="Arial"/>
              </w:rPr>
              <w:t>-1.57 (1.31)</w:t>
            </w:r>
          </w:p>
        </w:tc>
        <w:tc>
          <w:tcPr>
            <w:tcW w:w="1319" w:type="dxa"/>
            <w:tcBorders>
              <w:top w:val="nil"/>
              <w:left w:val="nil"/>
              <w:bottom w:val="nil"/>
              <w:right w:val="nil"/>
            </w:tcBorders>
          </w:tcPr>
          <w:p w14:paraId="5AC8D49E"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903" w:type="dxa"/>
            <w:gridSpan w:val="3"/>
            <w:tcBorders>
              <w:top w:val="nil"/>
              <w:left w:val="nil"/>
              <w:bottom w:val="nil"/>
              <w:right w:val="nil"/>
            </w:tcBorders>
          </w:tcPr>
          <w:p w14:paraId="6591A469" w14:textId="77777777" w:rsidR="00B71348" w:rsidRPr="00EB40A6" w:rsidRDefault="00B71348" w:rsidP="00244252">
            <w:pPr>
              <w:spacing w:line="480" w:lineRule="auto"/>
              <w:jc w:val="center"/>
              <w:rPr>
                <w:rFonts w:ascii="Arial" w:hAnsi="Arial" w:cs="Arial"/>
              </w:rPr>
            </w:pPr>
            <w:r w:rsidRPr="00EB40A6">
              <w:rPr>
                <w:rFonts w:ascii="Arial" w:hAnsi="Arial" w:cs="Arial"/>
              </w:rPr>
              <w:t>1</w:t>
            </w:r>
          </w:p>
        </w:tc>
        <w:tc>
          <w:tcPr>
            <w:tcW w:w="1747" w:type="dxa"/>
            <w:gridSpan w:val="2"/>
            <w:tcBorders>
              <w:top w:val="nil"/>
              <w:left w:val="nil"/>
              <w:bottom w:val="nil"/>
              <w:right w:val="nil"/>
            </w:tcBorders>
          </w:tcPr>
          <w:p w14:paraId="1F5D4961" w14:textId="77777777" w:rsidR="00B71348" w:rsidRPr="00EB40A6" w:rsidRDefault="00B71348" w:rsidP="00244252">
            <w:pPr>
              <w:spacing w:line="480" w:lineRule="auto"/>
              <w:jc w:val="center"/>
              <w:rPr>
                <w:rFonts w:ascii="Arial" w:hAnsi="Arial" w:cs="Arial"/>
              </w:rPr>
            </w:pPr>
            <w:r w:rsidRPr="00EB40A6">
              <w:rPr>
                <w:rFonts w:ascii="Arial" w:hAnsi="Arial" w:cs="Arial"/>
              </w:rPr>
              <w:t>2.35 (0.83)</w:t>
            </w:r>
          </w:p>
        </w:tc>
        <w:tc>
          <w:tcPr>
            <w:tcW w:w="511" w:type="dxa"/>
            <w:tcBorders>
              <w:top w:val="nil"/>
              <w:left w:val="nil"/>
              <w:bottom w:val="nil"/>
              <w:right w:val="nil"/>
            </w:tcBorders>
          </w:tcPr>
          <w:p w14:paraId="58D4E408" w14:textId="77777777" w:rsidR="00B71348" w:rsidRPr="00EB40A6" w:rsidRDefault="00B71348" w:rsidP="00244252">
            <w:pPr>
              <w:spacing w:line="480" w:lineRule="auto"/>
              <w:jc w:val="center"/>
              <w:rPr>
                <w:rFonts w:ascii="Arial" w:hAnsi="Arial" w:cs="Arial"/>
              </w:rPr>
            </w:pPr>
            <w:r w:rsidRPr="00EB40A6">
              <w:rPr>
                <w:rFonts w:ascii="Arial" w:hAnsi="Arial" w:cs="Arial"/>
              </w:rPr>
              <w:t>0</w:t>
            </w:r>
          </w:p>
        </w:tc>
        <w:tc>
          <w:tcPr>
            <w:tcW w:w="1332" w:type="dxa"/>
            <w:gridSpan w:val="2"/>
            <w:tcBorders>
              <w:top w:val="nil"/>
              <w:left w:val="nil"/>
              <w:bottom w:val="nil"/>
              <w:right w:val="nil"/>
            </w:tcBorders>
          </w:tcPr>
          <w:p w14:paraId="7A3CDFEB"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4143" w:type="dxa"/>
            <w:gridSpan w:val="2"/>
            <w:tcBorders>
              <w:top w:val="nil"/>
              <w:left w:val="nil"/>
              <w:bottom w:val="nil"/>
              <w:right w:val="nil"/>
            </w:tcBorders>
          </w:tcPr>
          <w:p w14:paraId="0C67327C" w14:textId="77777777" w:rsidR="00B71348" w:rsidRPr="00EB40A6" w:rsidRDefault="00B71348" w:rsidP="00244252">
            <w:pPr>
              <w:spacing w:line="480" w:lineRule="auto"/>
              <w:jc w:val="center"/>
              <w:rPr>
                <w:rFonts w:ascii="Arial" w:hAnsi="Arial" w:cs="Arial"/>
              </w:rPr>
            </w:pPr>
            <w:r w:rsidRPr="00EB40A6">
              <w:rPr>
                <w:rFonts w:ascii="Arial" w:hAnsi="Arial" w:cs="Arial"/>
              </w:rPr>
              <w:t>9</w:t>
            </w:r>
          </w:p>
        </w:tc>
      </w:tr>
      <w:tr w:rsidR="00B71348" w:rsidRPr="00EB40A6" w14:paraId="74D35EEE" w14:textId="77777777" w:rsidTr="007E7080">
        <w:trPr>
          <w:gridAfter w:val="1"/>
          <w:wAfter w:w="123" w:type="dxa"/>
        </w:trPr>
        <w:tc>
          <w:tcPr>
            <w:tcW w:w="1986" w:type="dxa"/>
            <w:tcBorders>
              <w:top w:val="nil"/>
              <w:bottom w:val="nil"/>
            </w:tcBorders>
          </w:tcPr>
          <w:p w14:paraId="561B44F8" w14:textId="77777777" w:rsidR="00B71348" w:rsidRPr="00EB40A6" w:rsidRDefault="00B71348" w:rsidP="00244252">
            <w:pPr>
              <w:rPr>
                <w:rFonts w:ascii="Arial" w:hAnsi="Arial" w:cs="Arial"/>
              </w:rPr>
            </w:pPr>
            <w:r w:rsidRPr="00EB40A6">
              <w:rPr>
                <w:rFonts w:ascii="Arial" w:hAnsi="Arial" w:cs="Arial"/>
              </w:rPr>
              <w:t>Work</w:t>
            </w:r>
          </w:p>
        </w:tc>
        <w:tc>
          <w:tcPr>
            <w:tcW w:w="991" w:type="dxa"/>
            <w:tcBorders>
              <w:top w:val="nil"/>
              <w:bottom w:val="nil"/>
            </w:tcBorders>
          </w:tcPr>
          <w:p w14:paraId="6F31CC76" w14:textId="77777777" w:rsidR="00B71348" w:rsidRPr="00EB40A6" w:rsidRDefault="00B71348" w:rsidP="00244252">
            <w:pPr>
              <w:jc w:val="center"/>
              <w:rPr>
                <w:rFonts w:ascii="Arial" w:hAnsi="Arial" w:cs="Arial"/>
              </w:rPr>
            </w:pPr>
            <w:r w:rsidRPr="00EB40A6">
              <w:rPr>
                <w:rFonts w:ascii="Arial" w:hAnsi="Arial" w:cs="Arial"/>
              </w:rPr>
              <w:t>17</w:t>
            </w:r>
          </w:p>
        </w:tc>
        <w:tc>
          <w:tcPr>
            <w:tcW w:w="1145" w:type="dxa"/>
            <w:tcBorders>
              <w:top w:val="nil"/>
              <w:left w:val="nil"/>
              <w:bottom w:val="nil"/>
            </w:tcBorders>
          </w:tcPr>
          <w:p w14:paraId="647DBA0F" w14:textId="77777777" w:rsidR="00B71348" w:rsidRPr="00EB40A6" w:rsidRDefault="00B71348" w:rsidP="00670A68">
            <w:pPr>
              <w:rPr>
                <w:rFonts w:ascii="Arial" w:hAnsi="Arial" w:cs="Arial"/>
              </w:rPr>
            </w:pPr>
            <w:r w:rsidRPr="00EB40A6">
              <w:rPr>
                <w:rFonts w:ascii="Arial" w:hAnsi="Arial" w:cs="Arial"/>
              </w:rPr>
              <w:t>26.09</w:t>
            </w:r>
          </w:p>
        </w:tc>
        <w:tc>
          <w:tcPr>
            <w:tcW w:w="1832" w:type="dxa"/>
            <w:gridSpan w:val="2"/>
            <w:tcBorders>
              <w:top w:val="nil"/>
              <w:left w:val="nil"/>
              <w:bottom w:val="nil"/>
              <w:right w:val="nil"/>
            </w:tcBorders>
          </w:tcPr>
          <w:p w14:paraId="4657C091" w14:textId="77777777" w:rsidR="00B71348" w:rsidRPr="00EB40A6" w:rsidRDefault="00B71348" w:rsidP="00670A68">
            <w:pPr>
              <w:rPr>
                <w:rFonts w:ascii="Arial" w:hAnsi="Arial" w:cs="Arial"/>
              </w:rPr>
            </w:pPr>
            <w:r w:rsidRPr="00EB40A6">
              <w:rPr>
                <w:rFonts w:ascii="Arial" w:hAnsi="Arial" w:cs="Arial"/>
              </w:rPr>
              <w:t>-1.53 (1.23)</w:t>
            </w:r>
          </w:p>
        </w:tc>
        <w:tc>
          <w:tcPr>
            <w:tcW w:w="1319" w:type="dxa"/>
            <w:tcBorders>
              <w:top w:val="nil"/>
              <w:left w:val="nil"/>
              <w:bottom w:val="nil"/>
              <w:right w:val="nil"/>
            </w:tcBorders>
          </w:tcPr>
          <w:p w14:paraId="2F8362D4"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903" w:type="dxa"/>
            <w:gridSpan w:val="3"/>
            <w:tcBorders>
              <w:top w:val="nil"/>
              <w:left w:val="nil"/>
              <w:bottom w:val="nil"/>
              <w:right w:val="nil"/>
            </w:tcBorders>
          </w:tcPr>
          <w:p w14:paraId="5E7324EC" w14:textId="77777777" w:rsidR="00B71348" w:rsidRPr="00EB40A6" w:rsidRDefault="00B71348" w:rsidP="00244252">
            <w:pPr>
              <w:spacing w:line="480" w:lineRule="auto"/>
              <w:jc w:val="center"/>
              <w:rPr>
                <w:rFonts w:ascii="Arial" w:hAnsi="Arial" w:cs="Arial"/>
              </w:rPr>
            </w:pPr>
            <w:r w:rsidRPr="00EB40A6">
              <w:rPr>
                <w:rFonts w:ascii="Arial" w:hAnsi="Arial" w:cs="Arial"/>
              </w:rPr>
              <w:t>0</w:t>
            </w:r>
          </w:p>
        </w:tc>
        <w:tc>
          <w:tcPr>
            <w:tcW w:w="1747" w:type="dxa"/>
            <w:gridSpan w:val="2"/>
            <w:tcBorders>
              <w:top w:val="nil"/>
              <w:left w:val="nil"/>
              <w:bottom w:val="nil"/>
              <w:right w:val="nil"/>
            </w:tcBorders>
          </w:tcPr>
          <w:p w14:paraId="025C5DA3" w14:textId="77777777" w:rsidR="00B71348" w:rsidRPr="00EB40A6" w:rsidRDefault="00B71348" w:rsidP="00244252">
            <w:pPr>
              <w:jc w:val="center"/>
              <w:rPr>
                <w:rFonts w:ascii="Arial" w:hAnsi="Arial" w:cs="Arial"/>
              </w:rPr>
            </w:pPr>
            <w:r w:rsidRPr="00EB40A6">
              <w:rPr>
                <w:rFonts w:ascii="Arial" w:hAnsi="Arial" w:cs="Arial"/>
              </w:rPr>
              <w:t>2.53 (0.80)</w:t>
            </w:r>
          </w:p>
        </w:tc>
        <w:tc>
          <w:tcPr>
            <w:tcW w:w="511" w:type="dxa"/>
            <w:tcBorders>
              <w:top w:val="nil"/>
              <w:left w:val="nil"/>
              <w:bottom w:val="nil"/>
              <w:right w:val="nil"/>
            </w:tcBorders>
          </w:tcPr>
          <w:p w14:paraId="2C80D8E8" w14:textId="77777777" w:rsidR="00B71348" w:rsidRPr="00EB40A6" w:rsidRDefault="00B71348" w:rsidP="00244252">
            <w:pPr>
              <w:spacing w:line="480" w:lineRule="auto"/>
              <w:jc w:val="center"/>
              <w:rPr>
                <w:rFonts w:ascii="Arial" w:hAnsi="Arial" w:cs="Arial"/>
              </w:rPr>
            </w:pPr>
            <w:r w:rsidRPr="00EB40A6">
              <w:rPr>
                <w:rFonts w:ascii="Arial" w:hAnsi="Arial" w:cs="Arial"/>
              </w:rPr>
              <w:t>0</w:t>
            </w:r>
          </w:p>
        </w:tc>
        <w:tc>
          <w:tcPr>
            <w:tcW w:w="1332" w:type="dxa"/>
            <w:gridSpan w:val="2"/>
            <w:tcBorders>
              <w:top w:val="nil"/>
              <w:left w:val="nil"/>
              <w:bottom w:val="nil"/>
              <w:right w:val="nil"/>
            </w:tcBorders>
          </w:tcPr>
          <w:p w14:paraId="660E19F1"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4143" w:type="dxa"/>
            <w:gridSpan w:val="2"/>
            <w:tcBorders>
              <w:top w:val="nil"/>
              <w:left w:val="nil"/>
              <w:bottom w:val="nil"/>
              <w:right w:val="nil"/>
            </w:tcBorders>
          </w:tcPr>
          <w:p w14:paraId="46062557" w14:textId="77777777" w:rsidR="00B71348" w:rsidRPr="00EB40A6" w:rsidRDefault="00B71348" w:rsidP="00244252">
            <w:pPr>
              <w:spacing w:line="480" w:lineRule="auto"/>
              <w:jc w:val="center"/>
              <w:rPr>
                <w:rFonts w:ascii="Arial" w:hAnsi="Arial" w:cs="Arial"/>
              </w:rPr>
            </w:pPr>
            <w:r w:rsidRPr="00EB40A6">
              <w:rPr>
                <w:rFonts w:ascii="Arial" w:hAnsi="Arial" w:cs="Arial"/>
              </w:rPr>
              <w:t>11</w:t>
            </w:r>
          </w:p>
        </w:tc>
      </w:tr>
      <w:tr w:rsidR="00B71348" w:rsidRPr="00EB40A6" w14:paraId="60D29BE9" w14:textId="77777777" w:rsidTr="00653778">
        <w:trPr>
          <w:gridAfter w:val="1"/>
          <w:wAfter w:w="123" w:type="dxa"/>
          <w:trHeight w:val="335"/>
        </w:trPr>
        <w:tc>
          <w:tcPr>
            <w:tcW w:w="1986" w:type="dxa"/>
            <w:tcBorders>
              <w:top w:val="nil"/>
              <w:bottom w:val="nil"/>
            </w:tcBorders>
          </w:tcPr>
          <w:p w14:paraId="6BEDD8FA" w14:textId="133A07BD" w:rsidR="00B71348" w:rsidRPr="00EB40A6" w:rsidRDefault="00670A68" w:rsidP="00244252">
            <w:pPr>
              <w:jc w:val="both"/>
              <w:rPr>
                <w:rFonts w:ascii="Arial" w:hAnsi="Arial" w:cs="Arial"/>
              </w:rPr>
            </w:pPr>
            <w:r w:rsidRPr="00EB40A6">
              <w:rPr>
                <w:rFonts w:ascii="Arial" w:hAnsi="Arial" w:cs="Arial"/>
              </w:rPr>
              <w:t>Getting out and about</w:t>
            </w:r>
          </w:p>
        </w:tc>
        <w:tc>
          <w:tcPr>
            <w:tcW w:w="991" w:type="dxa"/>
            <w:tcBorders>
              <w:top w:val="nil"/>
            </w:tcBorders>
          </w:tcPr>
          <w:p w14:paraId="1EA9ED14" w14:textId="77777777" w:rsidR="00B71348" w:rsidRPr="00EB40A6" w:rsidRDefault="00B71348" w:rsidP="00244252">
            <w:pPr>
              <w:jc w:val="center"/>
              <w:rPr>
                <w:rFonts w:ascii="Arial" w:hAnsi="Arial" w:cs="Arial"/>
              </w:rPr>
            </w:pPr>
            <w:r w:rsidRPr="00EB40A6">
              <w:rPr>
                <w:rFonts w:ascii="Arial" w:hAnsi="Arial" w:cs="Arial"/>
              </w:rPr>
              <w:t>23</w:t>
            </w:r>
          </w:p>
        </w:tc>
        <w:tc>
          <w:tcPr>
            <w:tcW w:w="1145" w:type="dxa"/>
            <w:tcBorders>
              <w:top w:val="nil"/>
              <w:left w:val="nil"/>
            </w:tcBorders>
          </w:tcPr>
          <w:p w14:paraId="77F8CE49" w14:textId="77777777" w:rsidR="00B71348" w:rsidRPr="00EB40A6" w:rsidRDefault="00B71348" w:rsidP="00670A68">
            <w:pPr>
              <w:rPr>
                <w:rFonts w:ascii="Arial" w:hAnsi="Arial" w:cs="Arial"/>
              </w:rPr>
            </w:pPr>
          </w:p>
        </w:tc>
        <w:tc>
          <w:tcPr>
            <w:tcW w:w="1832" w:type="dxa"/>
            <w:gridSpan w:val="2"/>
            <w:tcBorders>
              <w:top w:val="nil"/>
              <w:left w:val="nil"/>
              <w:bottom w:val="nil"/>
              <w:right w:val="nil"/>
            </w:tcBorders>
          </w:tcPr>
          <w:p w14:paraId="1F0EC54D" w14:textId="77777777" w:rsidR="00B71348" w:rsidRPr="00EB40A6" w:rsidRDefault="00B71348" w:rsidP="00670A68">
            <w:pPr>
              <w:rPr>
                <w:rFonts w:ascii="Arial" w:hAnsi="Arial" w:cs="Arial"/>
              </w:rPr>
            </w:pPr>
            <w:r w:rsidRPr="00EB40A6">
              <w:rPr>
                <w:rFonts w:ascii="Arial" w:hAnsi="Arial" w:cs="Arial"/>
              </w:rPr>
              <w:t>-1.52 (1.34)</w:t>
            </w:r>
          </w:p>
        </w:tc>
        <w:tc>
          <w:tcPr>
            <w:tcW w:w="1319" w:type="dxa"/>
            <w:tcBorders>
              <w:top w:val="nil"/>
              <w:left w:val="nil"/>
              <w:bottom w:val="nil"/>
              <w:right w:val="nil"/>
            </w:tcBorders>
          </w:tcPr>
          <w:p w14:paraId="14B3DB57"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903" w:type="dxa"/>
            <w:gridSpan w:val="3"/>
            <w:tcBorders>
              <w:top w:val="nil"/>
              <w:left w:val="nil"/>
              <w:bottom w:val="nil"/>
              <w:right w:val="nil"/>
            </w:tcBorders>
          </w:tcPr>
          <w:p w14:paraId="52F24D34" w14:textId="77777777" w:rsidR="00B71348" w:rsidRPr="00EB40A6" w:rsidRDefault="00B71348" w:rsidP="00244252">
            <w:pPr>
              <w:spacing w:line="480" w:lineRule="auto"/>
              <w:jc w:val="center"/>
              <w:rPr>
                <w:rFonts w:ascii="Arial" w:hAnsi="Arial" w:cs="Arial"/>
              </w:rPr>
            </w:pPr>
            <w:r w:rsidRPr="00EB40A6">
              <w:rPr>
                <w:rFonts w:ascii="Arial" w:hAnsi="Arial" w:cs="Arial"/>
              </w:rPr>
              <w:t>0</w:t>
            </w:r>
          </w:p>
        </w:tc>
        <w:tc>
          <w:tcPr>
            <w:tcW w:w="1747" w:type="dxa"/>
            <w:gridSpan w:val="2"/>
            <w:tcBorders>
              <w:top w:val="nil"/>
              <w:left w:val="nil"/>
              <w:bottom w:val="nil"/>
              <w:right w:val="nil"/>
            </w:tcBorders>
          </w:tcPr>
          <w:p w14:paraId="3488B15D" w14:textId="77777777" w:rsidR="00B71348" w:rsidRPr="00EB40A6" w:rsidRDefault="00B71348" w:rsidP="00244252">
            <w:pPr>
              <w:jc w:val="center"/>
              <w:rPr>
                <w:rFonts w:ascii="Arial" w:hAnsi="Arial" w:cs="Arial"/>
              </w:rPr>
            </w:pPr>
            <w:r w:rsidRPr="00EB40A6">
              <w:rPr>
                <w:rFonts w:ascii="Arial" w:hAnsi="Arial" w:cs="Arial"/>
              </w:rPr>
              <w:t>2.13 (0.92)</w:t>
            </w:r>
          </w:p>
        </w:tc>
        <w:tc>
          <w:tcPr>
            <w:tcW w:w="511" w:type="dxa"/>
            <w:tcBorders>
              <w:top w:val="nil"/>
              <w:left w:val="nil"/>
              <w:bottom w:val="nil"/>
              <w:right w:val="nil"/>
            </w:tcBorders>
          </w:tcPr>
          <w:p w14:paraId="7B08FEB8" w14:textId="77777777" w:rsidR="00B71348" w:rsidRPr="00EB40A6" w:rsidRDefault="00B71348" w:rsidP="00244252">
            <w:pPr>
              <w:spacing w:line="480" w:lineRule="auto"/>
              <w:jc w:val="center"/>
              <w:rPr>
                <w:rFonts w:ascii="Arial" w:hAnsi="Arial" w:cs="Arial"/>
              </w:rPr>
            </w:pPr>
            <w:r w:rsidRPr="00EB40A6">
              <w:rPr>
                <w:rFonts w:ascii="Arial" w:hAnsi="Arial" w:cs="Arial"/>
              </w:rPr>
              <w:t>0</w:t>
            </w:r>
          </w:p>
        </w:tc>
        <w:tc>
          <w:tcPr>
            <w:tcW w:w="1332" w:type="dxa"/>
            <w:gridSpan w:val="2"/>
            <w:tcBorders>
              <w:top w:val="nil"/>
              <w:left w:val="nil"/>
              <w:bottom w:val="nil"/>
              <w:right w:val="nil"/>
            </w:tcBorders>
          </w:tcPr>
          <w:p w14:paraId="2320D30E"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4143" w:type="dxa"/>
            <w:gridSpan w:val="2"/>
            <w:tcBorders>
              <w:top w:val="nil"/>
              <w:left w:val="nil"/>
              <w:bottom w:val="nil"/>
              <w:right w:val="nil"/>
            </w:tcBorders>
          </w:tcPr>
          <w:p w14:paraId="3D4D7D74" w14:textId="77777777" w:rsidR="00B71348" w:rsidRPr="00EB40A6" w:rsidRDefault="00B71348" w:rsidP="00244252">
            <w:pPr>
              <w:spacing w:line="480" w:lineRule="auto"/>
              <w:jc w:val="center"/>
              <w:rPr>
                <w:rFonts w:ascii="Arial" w:hAnsi="Arial" w:cs="Arial"/>
              </w:rPr>
            </w:pPr>
            <w:r w:rsidRPr="00EB40A6">
              <w:rPr>
                <w:rFonts w:ascii="Arial" w:hAnsi="Arial" w:cs="Arial"/>
              </w:rPr>
              <w:t>15</w:t>
            </w:r>
          </w:p>
        </w:tc>
      </w:tr>
      <w:tr w:rsidR="00B71348" w:rsidRPr="00EB40A6" w14:paraId="03CAD637" w14:textId="77777777" w:rsidTr="007E7080">
        <w:trPr>
          <w:gridAfter w:val="1"/>
          <w:wAfter w:w="123" w:type="dxa"/>
        </w:trPr>
        <w:tc>
          <w:tcPr>
            <w:tcW w:w="1986" w:type="dxa"/>
            <w:tcBorders>
              <w:top w:val="nil"/>
              <w:bottom w:val="nil"/>
            </w:tcBorders>
          </w:tcPr>
          <w:p w14:paraId="128FF546" w14:textId="77777777" w:rsidR="009F762B" w:rsidRPr="00EB40A6" w:rsidRDefault="009F762B" w:rsidP="00244252">
            <w:pPr>
              <w:rPr>
                <w:rFonts w:ascii="Arial" w:hAnsi="Arial" w:cs="Arial"/>
              </w:rPr>
            </w:pPr>
          </w:p>
          <w:p w14:paraId="0AB43282" w14:textId="0D0EF9C0" w:rsidR="00B71348" w:rsidRPr="00EB40A6" w:rsidRDefault="00B71348" w:rsidP="00244252">
            <w:pPr>
              <w:rPr>
                <w:rFonts w:ascii="Arial" w:hAnsi="Arial" w:cs="Arial"/>
              </w:rPr>
            </w:pPr>
            <w:r w:rsidRPr="00EB40A6">
              <w:rPr>
                <w:rFonts w:ascii="Arial" w:hAnsi="Arial" w:cs="Arial"/>
              </w:rPr>
              <w:t>Family life</w:t>
            </w:r>
            <w:r w:rsidR="00670A68" w:rsidRPr="00EB40A6">
              <w:rPr>
                <w:rFonts w:ascii="Arial" w:hAnsi="Arial" w:cs="Arial"/>
              </w:rPr>
              <w:t xml:space="preserve"> / relatives</w:t>
            </w:r>
          </w:p>
          <w:p w14:paraId="3E02582E" w14:textId="77777777" w:rsidR="00B71348" w:rsidRPr="00EB40A6" w:rsidRDefault="00B71348" w:rsidP="00244252">
            <w:pPr>
              <w:rPr>
                <w:rFonts w:ascii="Arial" w:hAnsi="Arial" w:cs="Arial"/>
              </w:rPr>
            </w:pPr>
          </w:p>
        </w:tc>
        <w:tc>
          <w:tcPr>
            <w:tcW w:w="991" w:type="dxa"/>
            <w:tcBorders>
              <w:top w:val="nil"/>
            </w:tcBorders>
          </w:tcPr>
          <w:p w14:paraId="41CB19B1" w14:textId="77777777" w:rsidR="007E7080" w:rsidRPr="00EB40A6" w:rsidRDefault="007E7080" w:rsidP="00244252">
            <w:pPr>
              <w:jc w:val="center"/>
              <w:rPr>
                <w:rFonts w:ascii="Arial" w:hAnsi="Arial" w:cs="Arial"/>
              </w:rPr>
            </w:pPr>
          </w:p>
          <w:p w14:paraId="16BDDE89" w14:textId="77777777" w:rsidR="009F762B" w:rsidRPr="00EB40A6" w:rsidRDefault="009F762B" w:rsidP="00244252">
            <w:pPr>
              <w:jc w:val="center"/>
              <w:rPr>
                <w:rFonts w:ascii="Arial" w:hAnsi="Arial" w:cs="Arial"/>
              </w:rPr>
            </w:pPr>
          </w:p>
          <w:p w14:paraId="7AFDA3F7" w14:textId="1775A168" w:rsidR="00B71348" w:rsidRPr="00EB40A6" w:rsidRDefault="00B71348" w:rsidP="00244252">
            <w:pPr>
              <w:jc w:val="center"/>
              <w:rPr>
                <w:rFonts w:ascii="Arial" w:hAnsi="Arial" w:cs="Arial"/>
              </w:rPr>
            </w:pPr>
            <w:r w:rsidRPr="00EB40A6">
              <w:rPr>
                <w:rFonts w:ascii="Arial" w:hAnsi="Arial" w:cs="Arial"/>
              </w:rPr>
              <w:t>23</w:t>
            </w:r>
          </w:p>
        </w:tc>
        <w:tc>
          <w:tcPr>
            <w:tcW w:w="1145" w:type="dxa"/>
            <w:tcBorders>
              <w:top w:val="nil"/>
              <w:left w:val="nil"/>
            </w:tcBorders>
          </w:tcPr>
          <w:p w14:paraId="6F8830F7" w14:textId="77777777" w:rsidR="00B71348" w:rsidRPr="00EB40A6" w:rsidRDefault="00B71348" w:rsidP="00670A68">
            <w:pPr>
              <w:rPr>
                <w:rFonts w:ascii="Arial" w:hAnsi="Arial" w:cs="Arial"/>
              </w:rPr>
            </w:pPr>
          </w:p>
        </w:tc>
        <w:tc>
          <w:tcPr>
            <w:tcW w:w="1832" w:type="dxa"/>
            <w:gridSpan w:val="2"/>
            <w:tcBorders>
              <w:top w:val="nil"/>
              <w:left w:val="nil"/>
              <w:bottom w:val="nil"/>
              <w:right w:val="nil"/>
            </w:tcBorders>
          </w:tcPr>
          <w:p w14:paraId="730F4D06" w14:textId="77777777" w:rsidR="009F762B" w:rsidRPr="00EB40A6" w:rsidRDefault="009F762B" w:rsidP="00670A68">
            <w:pPr>
              <w:rPr>
                <w:rFonts w:ascii="Arial" w:hAnsi="Arial" w:cs="Arial"/>
              </w:rPr>
            </w:pPr>
          </w:p>
          <w:p w14:paraId="140ED106" w14:textId="77777777" w:rsidR="009F762B" w:rsidRPr="00EB40A6" w:rsidRDefault="009F762B" w:rsidP="00670A68">
            <w:pPr>
              <w:rPr>
                <w:rFonts w:ascii="Arial" w:hAnsi="Arial" w:cs="Arial"/>
              </w:rPr>
            </w:pPr>
          </w:p>
          <w:p w14:paraId="56CB65B2" w14:textId="2D0AD80A" w:rsidR="00B71348" w:rsidRPr="00EB40A6" w:rsidRDefault="00B71348" w:rsidP="00670A68">
            <w:pPr>
              <w:rPr>
                <w:rFonts w:ascii="Arial" w:hAnsi="Arial" w:cs="Arial"/>
              </w:rPr>
            </w:pPr>
            <w:r w:rsidRPr="00EB40A6">
              <w:rPr>
                <w:rFonts w:ascii="Arial" w:hAnsi="Arial" w:cs="Arial"/>
              </w:rPr>
              <w:t>-1.43 (1.16)</w:t>
            </w:r>
          </w:p>
        </w:tc>
        <w:tc>
          <w:tcPr>
            <w:tcW w:w="1319" w:type="dxa"/>
            <w:tcBorders>
              <w:top w:val="nil"/>
              <w:left w:val="nil"/>
              <w:bottom w:val="nil"/>
              <w:right w:val="nil"/>
            </w:tcBorders>
          </w:tcPr>
          <w:p w14:paraId="1687C4EA" w14:textId="77777777" w:rsidR="009F762B" w:rsidRPr="00EB40A6" w:rsidRDefault="009F762B" w:rsidP="00244252">
            <w:pPr>
              <w:spacing w:line="480" w:lineRule="auto"/>
              <w:jc w:val="center"/>
              <w:rPr>
                <w:rFonts w:ascii="Arial" w:hAnsi="Arial" w:cs="Arial"/>
              </w:rPr>
            </w:pPr>
          </w:p>
          <w:p w14:paraId="54094224" w14:textId="35DDBC26"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903" w:type="dxa"/>
            <w:gridSpan w:val="3"/>
            <w:tcBorders>
              <w:top w:val="nil"/>
              <w:left w:val="nil"/>
              <w:bottom w:val="nil"/>
              <w:right w:val="nil"/>
            </w:tcBorders>
          </w:tcPr>
          <w:p w14:paraId="3D0945C2" w14:textId="77777777" w:rsidR="009F762B" w:rsidRPr="00EB40A6" w:rsidRDefault="009F762B" w:rsidP="00244252">
            <w:pPr>
              <w:spacing w:line="480" w:lineRule="auto"/>
              <w:jc w:val="center"/>
              <w:rPr>
                <w:rFonts w:ascii="Arial" w:hAnsi="Arial" w:cs="Arial"/>
              </w:rPr>
            </w:pPr>
          </w:p>
          <w:p w14:paraId="023B4F2D" w14:textId="719A06F1" w:rsidR="00B71348" w:rsidRPr="00EB40A6" w:rsidRDefault="00B71348" w:rsidP="00244252">
            <w:pPr>
              <w:spacing w:line="480" w:lineRule="auto"/>
              <w:jc w:val="center"/>
              <w:rPr>
                <w:rFonts w:ascii="Arial" w:hAnsi="Arial" w:cs="Arial"/>
              </w:rPr>
            </w:pPr>
            <w:r w:rsidRPr="00EB40A6">
              <w:rPr>
                <w:rFonts w:ascii="Arial" w:hAnsi="Arial" w:cs="Arial"/>
              </w:rPr>
              <w:t>0</w:t>
            </w:r>
          </w:p>
        </w:tc>
        <w:tc>
          <w:tcPr>
            <w:tcW w:w="1747" w:type="dxa"/>
            <w:gridSpan w:val="2"/>
            <w:tcBorders>
              <w:top w:val="nil"/>
              <w:left w:val="nil"/>
              <w:bottom w:val="nil"/>
              <w:right w:val="nil"/>
            </w:tcBorders>
          </w:tcPr>
          <w:p w14:paraId="1EE548FB" w14:textId="77777777" w:rsidR="009F762B" w:rsidRPr="00EB40A6" w:rsidRDefault="009F762B" w:rsidP="00244252">
            <w:pPr>
              <w:jc w:val="center"/>
              <w:rPr>
                <w:rFonts w:ascii="Arial" w:hAnsi="Arial" w:cs="Arial"/>
              </w:rPr>
            </w:pPr>
          </w:p>
          <w:p w14:paraId="239C14FC" w14:textId="77777777" w:rsidR="009F762B" w:rsidRPr="00EB40A6" w:rsidRDefault="009F762B" w:rsidP="00244252">
            <w:pPr>
              <w:jc w:val="center"/>
              <w:rPr>
                <w:rFonts w:ascii="Arial" w:hAnsi="Arial" w:cs="Arial"/>
              </w:rPr>
            </w:pPr>
          </w:p>
          <w:p w14:paraId="38591AA2" w14:textId="06166136" w:rsidR="00B71348" w:rsidRPr="00EB40A6" w:rsidRDefault="00B71348" w:rsidP="00244252">
            <w:pPr>
              <w:jc w:val="center"/>
              <w:rPr>
                <w:rFonts w:ascii="Arial" w:hAnsi="Arial" w:cs="Arial"/>
              </w:rPr>
            </w:pPr>
            <w:r w:rsidRPr="00EB40A6">
              <w:rPr>
                <w:rFonts w:ascii="Arial" w:hAnsi="Arial" w:cs="Arial"/>
              </w:rPr>
              <w:t xml:space="preserve"> 2.78 (0.52)</w:t>
            </w:r>
          </w:p>
        </w:tc>
        <w:tc>
          <w:tcPr>
            <w:tcW w:w="511" w:type="dxa"/>
            <w:tcBorders>
              <w:top w:val="nil"/>
              <w:left w:val="nil"/>
              <w:bottom w:val="nil"/>
              <w:right w:val="nil"/>
            </w:tcBorders>
          </w:tcPr>
          <w:p w14:paraId="392F26E1" w14:textId="77777777" w:rsidR="009F762B" w:rsidRPr="00EB40A6" w:rsidRDefault="009F762B" w:rsidP="00244252">
            <w:pPr>
              <w:spacing w:line="480" w:lineRule="auto"/>
              <w:jc w:val="center"/>
              <w:rPr>
                <w:rFonts w:ascii="Arial" w:hAnsi="Arial" w:cs="Arial"/>
              </w:rPr>
            </w:pPr>
          </w:p>
          <w:p w14:paraId="4D5F95EA" w14:textId="5D2D980E" w:rsidR="00B71348" w:rsidRPr="00EB40A6" w:rsidRDefault="00B71348" w:rsidP="00244252">
            <w:pPr>
              <w:spacing w:line="480" w:lineRule="auto"/>
              <w:jc w:val="center"/>
              <w:rPr>
                <w:rFonts w:ascii="Arial" w:hAnsi="Arial" w:cs="Arial"/>
              </w:rPr>
            </w:pPr>
            <w:r w:rsidRPr="00EB40A6">
              <w:rPr>
                <w:rFonts w:ascii="Arial" w:hAnsi="Arial" w:cs="Arial"/>
              </w:rPr>
              <w:t>1</w:t>
            </w:r>
          </w:p>
        </w:tc>
        <w:tc>
          <w:tcPr>
            <w:tcW w:w="1332" w:type="dxa"/>
            <w:gridSpan w:val="2"/>
            <w:tcBorders>
              <w:top w:val="nil"/>
              <w:left w:val="nil"/>
              <w:bottom w:val="nil"/>
              <w:right w:val="nil"/>
            </w:tcBorders>
          </w:tcPr>
          <w:p w14:paraId="7386E3DB" w14:textId="77777777" w:rsidR="009F762B" w:rsidRPr="00EB40A6" w:rsidRDefault="009F762B" w:rsidP="00244252">
            <w:pPr>
              <w:spacing w:line="480" w:lineRule="auto"/>
              <w:jc w:val="center"/>
              <w:rPr>
                <w:rFonts w:ascii="Arial" w:hAnsi="Arial" w:cs="Arial"/>
              </w:rPr>
            </w:pPr>
          </w:p>
          <w:p w14:paraId="6707136A" w14:textId="60F35EC0"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4143" w:type="dxa"/>
            <w:gridSpan w:val="2"/>
            <w:tcBorders>
              <w:top w:val="nil"/>
              <w:left w:val="nil"/>
              <w:bottom w:val="nil"/>
              <w:right w:val="nil"/>
            </w:tcBorders>
          </w:tcPr>
          <w:p w14:paraId="704E4768" w14:textId="77777777" w:rsidR="009F762B" w:rsidRPr="00EB40A6" w:rsidRDefault="009F762B" w:rsidP="009F762B">
            <w:pPr>
              <w:spacing w:line="480" w:lineRule="auto"/>
              <w:rPr>
                <w:rFonts w:ascii="Arial" w:hAnsi="Arial" w:cs="Arial"/>
              </w:rPr>
            </w:pPr>
          </w:p>
          <w:p w14:paraId="1580A872" w14:textId="18E04F48" w:rsidR="00B71348" w:rsidRPr="00EB40A6" w:rsidRDefault="00B71348" w:rsidP="00244252">
            <w:pPr>
              <w:spacing w:line="480" w:lineRule="auto"/>
              <w:jc w:val="center"/>
              <w:rPr>
                <w:rFonts w:ascii="Arial" w:hAnsi="Arial" w:cs="Arial"/>
              </w:rPr>
            </w:pPr>
            <w:r w:rsidRPr="00EB40A6">
              <w:rPr>
                <w:rFonts w:ascii="Arial" w:hAnsi="Arial" w:cs="Arial"/>
              </w:rPr>
              <w:t>7</w:t>
            </w:r>
          </w:p>
        </w:tc>
      </w:tr>
      <w:tr w:rsidR="00B71348" w:rsidRPr="00EB40A6" w14:paraId="26C6FD5A" w14:textId="77777777" w:rsidTr="007E7080">
        <w:trPr>
          <w:gridAfter w:val="1"/>
          <w:wAfter w:w="123" w:type="dxa"/>
        </w:trPr>
        <w:tc>
          <w:tcPr>
            <w:tcW w:w="1986" w:type="dxa"/>
            <w:tcBorders>
              <w:top w:val="nil"/>
              <w:bottom w:val="nil"/>
            </w:tcBorders>
          </w:tcPr>
          <w:p w14:paraId="1788A352" w14:textId="5933447C" w:rsidR="00B71348" w:rsidRPr="00EB40A6" w:rsidRDefault="00B71348" w:rsidP="00244252">
            <w:pPr>
              <w:rPr>
                <w:rFonts w:ascii="Arial" w:hAnsi="Arial" w:cs="Arial"/>
              </w:rPr>
            </w:pPr>
            <w:r w:rsidRPr="00EB40A6">
              <w:rPr>
                <w:rFonts w:ascii="Arial" w:hAnsi="Arial" w:cs="Arial"/>
              </w:rPr>
              <w:t>Friendship</w:t>
            </w:r>
            <w:r w:rsidR="00670A68" w:rsidRPr="00EB40A6">
              <w:rPr>
                <w:rFonts w:ascii="Arial" w:hAnsi="Arial" w:cs="Arial"/>
              </w:rPr>
              <w:t xml:space="preserve">s </w:t>
            </w:r>
            <w:r w:rsidRPr="00EB40A6">
              <w:rPr>
                <w:rFonts w:ascii="Arial" w:hAnsi="Arial" w:cs="Arial"/>
              </w:rPr>
              <w:t>/</w:t>
            </w:r>
          </w:p>
          <w:p w14:paraId="6FEE4220" w14:textId="3D625BA6" w:rsidR="00B71348" w:rsidRPr="00EB40A6" w:rsidRDefault="00670A68" w:rsidP="00244252">
            <w:pPr>
              <w:rPr>
                <w:rFonts w:ascii="Arial" w:hAnsi="Arial" w:cs="Arial"/>
              </w:rPr>
            </w:pPr>
            <w:r w:rsidRPr="00EB40A6">
              <w:rPr>
                <w:rFonts w:ascii="Arial" w:hAnsi="Arial" w:cs="Arial"/>
              </w:rPr>
              <w:t>s</w:t>
            </w:r>
            <w:r w:rsidR="00B71348" w:rsidRPr="00EB40A6">
              <w:rPr>
                <w:rFonts w:ascii="Arial" w:hAnsi="Arial" w:cs="Arial"/>
              </w:rPr>
              <w:t>ocial life</w:t>
            </w:r>
          </w:p>
          <w:p w14:paraId="226BAE74" w14:textId="77777777" w:rsidR="00B71348" w:rsidRPr="00EB40A6" w:rsidRDefault="00B71348" w:rsidP="00244252">
            <w:pPr>
              <w:rPr>
                <w:rFonts w:ascii="Arial" w:hAnsi="Arial" w:cs="Arial"/>
              </w:rPr>
            </w:pPr>
          </w:p>
        </w:tc>
        <w:tc>
          <w:tcPr>
            <w:tcW w:w="991" w:type="dxa"/>
            <w:tcBorders>
              <w:top w:val="nil"/>
              <w:bottom w:val="nil"/>
            </w:tcBorders>
          </w:tcPr>
          <w:p w14:paraId="1810501D" w14:textId="77777777" w:rsidR="00B71348" w:rsidRPr="00EB40A6" w:rsidRDefault="00B71348" w:rsidP="00244252">
            <w:pPr>
              <w:jc w:val="center"/>
              <w:rPr>
                <w:rFonts w:ascii="Arial" w:hAnsi="Arial" w:cs="Arial"/>
              </w:rPr>
            </w:pPr>
            <w:r w:rsidRPr="00EB40A6">
              <w:rPr>
                <w:rFonts w:ascii="Arial" w:hAnsi="Arial" w:cs="Arial"/>
              </w:rPr>
              <w:t>23</w:t>
            </w:r>
          </w:p>
        </w:tc>
        <w:tc>
          <w:tcPr>
            <w:tcW w:w="1145" w:type="dxa"/>
            <w:tcBorders>
              <w:top w:val="nil"/>
              <w:bottom w:val="nil"/>
            </w:tcBorders>
          </w:tcPr>
          <w:p w14:paraId="44DE3650" w14:textId="77777777" w:rsidR="00B71348" w:rsidRPr="00EB40A6" w:rsidRDefault="00B71348" w:rsidP="00670A68">
            <w:pPr>
              <w:rPr>
                <w:rFonts w:ascii="Arial" w:hAnsi="Arial" w:cs="Arial"/>
              </w:rPr>
            </w:pPr>
          </w:p>
        </w:tc>
        <w:tc>
          <w:tcPr>
            <w:tcW w:w="1832" w:type="dxa"/>
            <w:gridSpan w:val="2"/>
            <w:tcBorders>
              <w:top w:val="nil"/>
              <w:left w:val="nil"/>
              <w:bottom w:val="nil"/>
              <w:right w:val="nil"/>
            </w:tcBorders>
          </w:tcPr>
          <w:p w14:paraId="1BD6635F" w14:textId="77777777" w:rsidR="00B71348" w:rsidRPr="00EB40A6" w:rsidRDefault="00B71348" w:rsidP="00670A68">
            <w:pPr>
              <w:rPr>
                <w:rFonts w:ascii="Arial" w:hAnsi="Arial" w:cs="Arial"/>
              </w:rPr>
            </w:pPr>
            <w:r w:rsidRPr="00EB40A6">
              <w:rPr>
                <w:rFonts w:ascii="Arial" w:hAnsi="Arial" w:cs="Arial"/>
              </w:rPr>
              <w:t>-1.39 (1.08)</w:t>
            </w:r>
          </w:p>
        </w:tc>
        <w:tc>
          <w:tcPr>
            <w:tcW w:w="1319" w:type="dxa"/>
            <w:tcBorders>
              <w:top w:val="nil"/>
              <w:left w:val="nil"/>
              <w:bottom w:val="nil"/>
              <w:right w:val="nil"/>
            </w:tcBorders>
          </w:tcPr>
          <w:p w14:paraId="0AAEF1DB"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903" w:type="dxa"/>
            <w:gridSpan w:val="3"/>
            <w:tcBorders>
              <w:top w:val="nil"/>
              <w:left w:val="nil"/>
              <w:bottom w:val="nil"/>
              <w:right w:val="nil"/>
            </w:tcBorders>
          </w:tcPr>
          <w:p w14:paraId="748116D4" w14:textId="77777777" w:rsidR="00B71348" w:rsidRPr="00EB40A6" w:rsidRDefault="00B71348" w:rsidP="00244252">
            <w:pPr>
              <w:spacing w:line="480" w:lineRule="auto"/>
              <w:jc w:val="center"/>
              <w:rPr>
                <w:rFonts w:ascii="Arial" w:hAnsi="Arial" w:cs="Arial"/>
              </w:rPr>
            </w:pPr>
            <w:r w:rsidRPr="00EB40A6">
              <w:rPr>
                <w:rFonts w:ascii="Arial" w:hAnsi="Arial" w:cs="Arial"/>
              </w:rPr>
              <w:t>0</w:t>
            </w:r>
          </w:p>
        </w:tc>
        <w:tc>
          <w:tcPr>
            <w:tcW w:w="1747" w:type="dxa"/>
            <w:gridSpan w:val="2"/>
            <w:tcBorders>
              <w:top w:val="nil"/>
              <w:left w:val="nil"/>
              <w:bottom w:val="nil"/>
              <w:right w:val="nil"/>
            </w:tcBorders>
          </w:tcPr>
          <w:p w14:paraId="1755ACAB" w14:textId="77777777" w:rsidR="00B71348" w:rsidRPr="00EB40A6" w:rsidRDefault="00B71348" w:rsidP="00244252">
            <w:pPr>
              <w:jc w:val="center"/>
              <w:rPr>
                <w:rFonts w:ascii="Arial" w:hAnsi="Arial" w:cs="Arial"/>
              </w:rPr>
            </w:pPr>
            <w:r w:rsidRPr="00EB40A6">
              <w:rPr>
                <w:rFonts w:ascii="Arial" w:hAnsi="Arial" w:cs="Arial"/>
              </w:rPr>
              <w:t>2.22 (0.74)</w:t>
            </w:r>
          </w:p>
        </w:tc>
        <w:tc>
          <w:tcPr>
            <w:tcW w:w="511" w:type="dxa"/>
            <w:tcBorders>
              <w:top w:val="nil"/>
              <w:left w:val="nil"/>
              <w:bottom w:val="nil"/>
              <w:right w:val="nil"/>
            </w:tcBorders>
          </w:tcPr>
          <w:p w14:paraId="4CCDD3F1" w14:textId="77777777" w:rsidR="00B71348" w:rsidRPr="00EB40A6" w:rsidRDefault="00B71348" w:rsidP="00244252">
            <w:pPr>
              <w:spacing w:line="480" w:lineRule="auto"/>
              <w:jc w:val="center"/>
              <w:rPr>
                <w:rFonts w:ascii="Arial" w:hAnsi="Arial" w:cs="Arial"/>
              </w:rPr>
            </w:pPr>
            <w:r w:rsidRPr="00EB40A6">
              <w:rPr>
                <w:rFonts w:ascii="Arial" w:hAnsi="Arial" w:cs="Arial"/>
              </w:rPr>
              <w:t>1</w:t>
            </w:r>
          </w:p>
        </w:tc>
        <w:tc>
          <w:tcPr>
            <w:tcW w:w="1332" w:type="dxa"/>
            <w:gridSpan w:val="2"/>
            <w:tcBorders>
              <w:top w:val="nil"/>
              <w:left w:val="nil"/>
              <w:bottom w:val="nil"/>
              <w:right w:val="nil"/>
            </w:tcBorders>
          </w:tcPr>
          <w:p w14:paraId="0F48AAC2"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4143" w:type="dxa"/>
            <w:gridSpan w:val="2"/>
            <w:tcBorders>
              <w:top w:val="nil"/>
              <w:left w:val="nil"/>
              <w:bottom w:val="nil"/>
              <w:right w:val="nil"/>
            </w:tcBorders>
          </w:tcPr>
          <w:p w14:paraId="71CB7EA9" w14:textId="77777777" w:rsidR="00B71348" w:rsidRPr="00EB40A6" w:rsidRDefault="00B71348" w:rsidP="00244252">
            <w:pPr>
              <w:spacing w:line="480" w:lineRule="auto"/>
              <w:jc w:val="center"/>
              <w:rPr>
                <w:rFonts w:ascii="Arial" w:hAnsi="Arial" w:cs="Arial"/>
              </w:rPr>
            </w:pPr>
            <w:r w:rsidRPr="00EB40A6">
              <w:rPr>
                <w:rFonts w:ascii="Arial" w:hAnsi="Arial" w:cs="Arial"/>
              </w:rPr>
              <w:t>19</w:t>
            </w:r>
          </w:p>
        </w:tc>
      </w:tr>
      <w:tr w:rsidR="00B71348" w:rsidRPr="00EB40A6" w14:paraId="3AB4FDC7" w14:textId="77777777" w:rsidTr="007E7080">
        <w:trPr>
          <w:gridAfter w:val="1"/>
          <w:wAfter w:w="123" w:type="dxa"/>
        </w:trPr>
        <w:tc>
          <w:tcPr>
            <w:tcW w:w="1986" w:type="dxa"/>
            <w:tcBorders>
              <w:top w:val="nil"/>
              <w:bottom w:val="nil"/>
              <w:right w:val="nil"/>
            </w:tcBorders>
          </w:tcPr>
          <w:p w14:paraId="3AF22503" w14:textId="14303F36" w:rsidR="00B71348" w:rsidRPr="00EB40A6" w:rsidRDefault="00B71348" w:rsidP="00244252">
            <w:pPr>
              <w:rPr>
                <w:rFonts w:ascii="Arial" w:hAnsi="Arial" w:cs="Arial"/>
              </w:rPr>
            </w:pPr>
            <w:r w:rsidRPr="00EB40A6">
              <w:rPr>
                <w:rFonts w:ascii="Arial" w:hAnsi="Arial" w:cs="Arial"/>
              </w:rPr>
              <w:t>Cognitive</w:t>
            </w:r>
            <w:r w:rsidR="00324317" w:rsidRPr="00EB40A6">
              <w:rPr>
                <w:rFonts w:ascii="Arial" w:hAnsi="Arial" w:cs="Arial"/>
              </w:rPr>
              <w:t xml:space="preserve"> function</w:t>
            </w:r>
          </w:p>
        </w:tc>
        <w:tc>
          <w:tcPr>
            <w:tcW w:w="991" w:type="dxa"/>
            <w:tcBorders>
              <w:top w:val="nil"/>
              <w:left w:val="nil"/>
              <w:bottom w:val="nil"/>
              <w:right w:val="nil"/>
            </w:tcBorders>
          </w:tcPr>
          <w:p w14:paraId="7682AA38" w14:textId="77777777" w:rsidR="00B71348" w:rsidRPr="00EB40A6" w:rsidRDefault="00B71348" w:rsidP="00244252">
            <w:pPr>
              <w:jc w:val="center"/>
              <w:rPr>
                <w:rFonts w:ascii="Arial" w:hAnsi="Arial" w:cs="Arial"/>
              </w:rPr>
            </w:pPr>
            <w:r w:rsidRPr="00EB40A6">
              <w:rPr>
                <w:rFonts w:ascii="Arial" w:hAnsi="Arial" w:cs="Arial"/>
              </w:rPr>
              <w:t>23</w:t>
            </w:r>
          </w:p>
        </w:tc>
        <w:tc>
          <w:tcPr>
            <w:tcW w:w="1145" w:type="dxa"/>
            <w:tcBorders>
              <w:top w:val="nil"/>
              <w:left w:val="nil"/>
              <w:bottom w:val="nil"/>
              <w:right w:val="nil"/>
            </w:tcBorders>
          </w:tcPr>
          <w:p w14:paraId="0DC92726" w14:textId="77777777" w:rsidR="00B71348" w:rsidRPr="00EB40A6" w:rsidRDefault="00B71348" w:rsidP="00670A68">
            <w:pPr>
              <w:rPr>
                <w:rFonts w:ascii="Arial" w:hAnsi="Arial" w:cs="Arial"/>
              </w:rPr>
            </w:pPr>
          </w:p>
        </w:tc>
        <w:tc>
          <w:tcPr>
            <w:tcW w:w="1832" w:type="dxa"/>
            <w:gridSpan w:val="2"/>
            <w:tcBorders>
              <w:top w:val="nil"/>
              <w:left w:val="nil"/>
              <w:bottom w:val="nil"/>
              <w:right w:val="nil"/>
            </w:tcBorders>
          </w:tcPr>
          <w:p w14:paraId="78EF9992" w14:textId="77777777" w:rsidR="00B71348" w:rsidRPr="00EB40A6" w:rsidRDefault="00B71348" w:rsidP="00670A68">
            <w:pPr>
              <w:rPr>
                <w:rFonts w:ascii="Arial" w:hAnsi="Arial" w:cs="Arial"/>
              </w:rPr>
            </w:pPr>
            <w:r w:rsidRPr="00EB40A6">
              <w:rPr>
                <w:rFonts w:ascii="Arial" w:hAnsi="Arial" w:cs="Arial"/>
              </w:rPr>
              <w:t>-1.39 (1.27)</w:t>
            </w:r>
          </w:p>
        </w:tc>
        <w:tc>
          <w:tcPr>
            <w:tcW w:w="1319" w:type="dxa"/>
            <w:tcBorders>
              <w:top w:val="nil"/>
              <w:left w:val="nil"/>
              <w:bottom w:val="nil"/>
              <w:right w:val="nil"/>
            </w:tcBorders>
          </w:tcPr>
          <w:p w14:paraId="1AE35BCB"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903" w:type="dxa"/>
            <w:gridSpan w:val="3"/>
            <w:tcBorders>
              <w:top w:val="nil"/>
              <w:left w:val="nil"/>
              <w:bottom w:val="nil"/>
              <w:right w:val="nil"/>
            </w:tcBorders>
          </w:tcPr>
          <w:p w14:paraId="1F4547DA" w14:textId="77777777" w:rsidR="00B71348" w:rsidRPr="00EB40A6" w:rsidRDefault="00B71348" w:rsidP="00244252">
            <w:pPr>
              <w:spacing w:line="480" w:lineRule="auto"/>
              <w:jc w:val="center"/>
              <w:rPr>
                <w:rFonts w:ascii="Arial" w:hAnsi="Arial" w:cs="Arial"/>
              </w:rPr>
            </w:pPr>
            <w:r w:rsidRPr="00EB40A6">
              <w:rPr>
                <w:rFonts w:ascii="Arial" w:hAnsi="Arial" w:cs="Arial"/>
              </w:rPr>
              <w:t>0</w:t>
            </w:r>
          </w:p>
        </w:tc>
        <w:tc>
          <w:tcPr>
            <w:tcW w:w="1747" w:type="dxa"/>
            <w:gridSpan w:val="2"/>
            <w:tcBorders>
              <w:top w:val="nil"/>
              <w:left w:val="nil"/>
              <w:bottom w:val="nil"/>
              <w:right w:val="nil"/>
            </w:tcBorders>
          </w:tcPr>
          <w:p w14:paraId="3FE22626" w14:textId="77777777" w:rsidR="00B71348" w:rsidRPr="00EB40A6" w:rsidRDefault="00B71348" w:rsidP="00244252">
            <w:pPr>
              <w:jc w:val="center"/>
              <w:rPr>
                <w:rFonts w:ascii="Arial" w:hAnsi="Arial" w:cs="Arial"/>
              </w:rPr>
            </w:pPr>
            <w:r w:rsidRPr="00EB40A6">
              <w:rPr>
                <w:rFonts w:ascii="Arial" w:hAnsi="Arial" w:cs="Arial"/>
              </w:rPr>
              <w:t>2.70 (0.47)</w:t>
            </w:r>
          </w:p>
        </w:tc>
        <w:tc>
          <w:tcPr>
            <w:tcW w:w="511" w:type="dxa"/>
            <w:tcBorders>
              <w:top w:val="nil"/>
              <w:left w:val="nil"/>
              <w:bottom w:val="nil"/>
              <w:right w:val="nil"/>
            </w:tcBorders>
          </w:tcPr>
          <w:p w14:paraId="61DE633C" w14:textId="77777777" w:rsidR="00B71348" w:rsidRPr="00EB40A6" w:rsidRDefault="00B71348" w:rsidP="00244252">
            <w:pPr>
              <w:spacing w:line="480" w:lineRule="auto"/>
              <w:jc w:val="center"/>
              <w:rPr>
                <w:rFonts w:ascii="Arial" w:hAnsi="Arial" w:cs="Arial"/>
              </w:rPr>
            </w:pPr>
            <w:r w:rsidRPr="00EB40A6">
              <w:rPr>
                <w:rFonts w:ascii="Arial" w:hAnsi="Arial" w:cs="Arial"/>
              </w:rPr>
              <w:t>2</w:t>
            </w:r>
          </w:p>
        </w:tc>
        <w:tc>
          <w:tcPr>
            <w:tcW w:w="1332" w:type="dxa"/>
            <w:gridSpan w:val="2"/>
            <w:tcBorders>
              <w:top w:val="nil"/>
              <w:left w:val="nil"/>
              <w:bottom w:val="nil"/>
              <w:right w:val="nil"/>
            </w:tcBorders>
          </w:tcPr>
          <w:p w14:paraId="2B91D010"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4143" w:type="dxa"/>
            <w:gridSpan w:val="2"/>
            <w:tcBorders>
              <w:top w:val="nil"/>
              <w:left w:val="nil"/>
              <w:bottom w:val="nil"/>
              <w:right w:val="nil"/>
            </w:tcBorders>
          </w:tcPr>
          <w:p w14:paraId="13E7B26F" w14:textId="77777777" w:rsidR="00B71348" w:rsidRPr="00EB40A6" w:rsidRDefault="00B71348" w:rsidP="00244252">
            <w:pPr>
              <w:spacing w:line="480" w:lineRule="auto"/>
              <w:jc w:val="center"/>
              <w:rPr>
                <w:rFonts w:ascii="Arial" w:hAnsi="Arial" w:cs="Arial"/>
              </w:rPr>
            </w:pPr>
            <w:r w:rsidRPr="00EB40A6">
              <w:rPr>
                <w:rFonts w:ascii="Arial" w:hAnsi="Arial" w:cs="Arial"/>
              </w:rPr>
              <w:t>10</w:t>
            </w:r>
          </w:p>
        </w:tc>
      </w:tr>
      <w:tr w:rsidR="00B71348" w:rsidRPr="00EB40A6" w14:paraId="705DB83A" w14:textId="77777777" w:rsidTr="007E7080">
        <w:trPr>
          <w:gridAfter w:val="1"/>
          <w:wAfter w:w="123" w:type="dxa"/>
        </w:trPr>
        <w:tc>
          <w:tcPr>
            <w:tcW w:w="1986" w:type="dxa"/>
            <w:tcBorders>
              <w:top w:val="nil"/>
              <w:bottom w:val="nil"/>
              <w:right w:val="nil"/>
            </w:tcBorders>
          </w:tcPr>
          <w:p w14:paraId="6173A5A9" w14:textId="77777777" w:rsidR="00653778" w:rsidRPr="00EB40A6" w:rsidRDefault="00653778" w:rsidP="00244252">
            <w:pPr>
              <w:rPr>
                <w:rFonts w:ascii="Arial" w:hAnsi="Arial" w:cs="Arial"/>
              </w:rPr>
            </w:pPr>
          </w:p>
          <w:p w14:paraId="67D111EF" w14:textId="77777777" w:rsidR="00842DA4" w:rsidRPr="00EB40A6" w:rsidRDefault="00842DA4" w:rsidP="00244252">
            <w:pPr>
              <w:rPr>
                <w:rFonts w:ascii="Arial" w:hAnsi="Arial" w:cs="Arial"/>
              </w:rPr>
            </w:pPr>
          </w:p>
          <w:p w14:paraId="4C7890A3" w14:textId="34317137" w:rsidR="00B71348" w:rsidRPr="00EB40A6" w:rsidRDefault="00B71348" w:rsidP="00244252">
            <w:pPr>
              <w:rPr>
                <w:rFonts w:ascii="Arial" w:hAnsi="Arial" w:cs="Arial"/>
              </w:rPr>
            </w:pPr>
            <w:r w:rsidRPr="00EB40A6">
              <w:rPr>
                <w:rFonts w:ascii="Arial" w:hAnsi="Arial" w:cs="Arial"/>
              </w:rPr>
              <w:t xml:space="preserve">Need to conceal </w:t>
            </w:r>
          </w:p>
          <w:p w14:paraId="485192C8" w14:textId="77777777" w:rsidR="00B71348" w:rsidRPr="00EB40A6" w:rsidRDefault="00B71348" w:rsidP="00244252">
            <w:pPr>
              <w:rPr>
                <w:rFonts w:ascii="Arial" w:hAnsi="Arial" w:cs="Arial"/>
              </w:rPr>
            </w:pPr>
          </w:p>
        </w:tc>
        <w:tc>
          <w:tcPr>
            <w:tcW w:w="991" w:type="dxa"/>
            <w:tcBorders>
              <w:top w:val="nil"/>
              <w:left w:val="nil"/>
              <w:bottom w:val="nil"/>
              <w:right w:val="nil"/>
            </w:tcBorders>
          </w:tcPr>
          <w:p w14:paraId="08D84C24" w14:textId="77777777" w:rsidR="009F762B" w:rsidRPr="00EB40A6" w:rsidRDefault="009F762B" w:rsidP="00244252">
            <w:pPr>
              <w:jc w:val="center"/>
              <w:rPr>
                <w:rFonts w:ascii="Arial" w:hAnsi="Arial" w:cs="Arial"/>
              </w:rPr>
            </w:pPr>
          </w:p>
          <w:p w14:paraId="685D1753" w14:textId="77777777" w:rsidR="00653778" w:rsidRPr="00EB40A6" w:rsidRDefault="00653778" w:rsidP="00244252">
            <w:pPr>
              <w:jc w:val="center"/>
              <w:rPr>
                <w:rFonts w:ascii="Arial" w:hAnsi="Arial" w:cs="Arial"/>
              </w:rPr>
            </w:pPr>
          </w:p>
          <w:p w14:paraId="7C78ED20" w14:textId="304F2C23" w:rsidR="00B71348" w:rsidRPr="00EB40A6" w:rsidRDefault="00B71348" w:rsidP="00244252">
            <w:pPr>
              <w:jc w:val="center"/>
              <w:rPr>
                <w:rFonts w:ascii="Arial" w:hAnsi="Arial" w:cs="Arial"/>
              </w:rPr>
            </w:pPr>
            <w:r w:rsidRPr="00EB40A6">
              <w:rPr>
                <w:rFonts w:ascii="Arial" w:hAnsi="Arial" w:cs="Arial"/>
              </w:rPr>
              <w:t>11</w:t>
            </w:r>
          </w:p>
        </w:tc>
        <w:tc>
          <w:tcPr>
            <w:tcW w:w="1145" w:type="dxa"/>
            <w:tcBorders>
              <w:top w:val="nil"/>
              <w:left w:val="nil"/>
              <w:bottom w:val="nil"/>
              <w:right w:val="nil"/>
            </w:tcBorders>
          </w:tcPr>
          <w:p w14:paraId="73FE36BB" w14:textId="77777777" w:rsidR="009F762B" w:rsidRPr="00EB40A6" w:rsidRDefault="009F762B" w:rsidP="00670A68">
            <w:pPr>
              <w:rPr>
                <w:rFonts w:ascii="Arial" w:hAnsi="Arial" w:cs="Arial"/>
              </w:rPr>
            </w:pPr>
          </w:p>
          <w:p w14:paraId="0B35D453" w14:textId="77777777" w:rsidR="00653778" w:rsidRPr="00EB40A6" w:rsidRDefault="00653778" w:rsidP="00670A68">
            <w:pPr>
              <w:rPr>
                <w:rFonts w:ascii="Arial" w:hAnsi="Arial" w:cs="Arial"/>
              </w:rPr>
            </w:pPr>
          </w:p>
          <w:p w14:paraId="462DE919" w14:textId="5654B879" w:rsidR="00B71348" w:rsidRPr="00EB40A6" w:rsidRDefault="00B71348" w:rsidP="00670A68">
            <w:pPr>
              <w:rPr>
                <w:rFonts w:ascii="Arial" w:hAnsi="Arial" w:cs="Arial"/>
              </w:rPr>
            </w:pPr>
            <w:r w:rsidRPr="00EB40A6">
              <w:rPr>
                <w:rFonts w:ascii="Arial" w:hAnsi="Arial" w:cs="Arial"/>
              </w:rPr>
              <w:t>52.17</w:t>
            </w:r>
          </w:p>
        </w:tc>
        <w:tc>
          <w:tcPr>
            <w:tcW w:w="1832" w:type="dxa"/>
            <w:gridSpan w:val="2"/>
            <w:tcBorders>
              <w:top w:val="nil"/>
              <w:left w:val="nil"/>
              <w:bottom w:val="nil"/>
              <w:right w:val="nil"/>
            </w:tcBorders>
          </w:tcPr>
          <w:p w14:paraId="1B33DA60" w14:textId="77777777" w:rsidR="009F762B" w:rsidRPr="00EB40A6" w:rsidRDefault="009F762B" w:rsidP="00670A68">
            <w:pPr>
              <w:rPr>
                <w:rFonts w:ascii="Arial" w:hAnsi="Arial" w:cs="Arial"/>
              </w:rPr>
            </w:pPr>
          </w:p>
          <w:p w14:paraId="65965947" w14:textId="77777777" w:rsidR="00653778" w:rsidRPr="00EB40A6" w:rsidRDefault="00653778" w:rsidP="00670A68">
            <w:pPr>
              <w:rPr>
                <w:rFonts w:ascii="Arial" w:hAnsi="Arial" w:cs="Arial"/>
              </w:rPr>
            </w:pPr>
          </w:p>
          <w:p w14:paraId="6A544350" w14:textId="2B1F29E1" w:rsidR="00B71348" w:rsidRPr="00EB40A6" w:rsidRDefault="00B71348" w:rsidP="00670A68">
            <w:pPr>
              <w:rPr>
                <w:rFonts w:ascii="Arial" w:hAnsi="Arial" w:cs="Arial"/>
              </w:rPr>
            </w:pPr>
            <w:r w:rsidRPr="00EB40A6">
              <w:rPr>
                <w:rFonts w:ascii="Arial" w:hAnsi="Arial" w:cs="Arial"/>
              </w:rPr>
              <w:t>-1.36 (1.21)</w:t>
            </w:r>
          </w:p>
        </w:tc>
        <w:tc>
          <w:tcPr>
            <w:tcW w:w="1319" w:type="dxa"/>
            <w:tcBorders>
              <w:top w:val="nil"/>
              <w:left w:val="nil"/>
              <w:bottom w:val="nil"/>
              <w:right w:val="nil"/>
            </w:tcBorders>
          </w:tcPr>
          <w:p w14:paraId="1D632FD5" w14:textId="77777777" w:rsidR="00653778" w:rsidRPr="00EB40A6" w:rsidRDefault="00653778" w:rsidP="009F762B">
            <w:pPr>
              <w:spacing w:line="480" w:lineRule="auto"/>
              <w:rPr>
                <w:rFonts w:ascii="Arial" w:hAnsi="Arial" w:cs="Arial"/>
              </w:rPr>
            </w:pPr>
          </w:p>
          <w:p w14:paraId="3DA74F18" w14:textId="54A61115" w:rsidR="00B71348" w:rsidRPr="00EB40A6" w:rsidRDefault="00653778" w:rsidP="009F762B">
            <w:pPr>
              <w:spacing w:line="480" w:lineRule="auto"/>
              <w:rPr>
                <w:rFonts w:ascii="Arial" w:hAnsi="Arial" w:cs="Arial"/>
              </w:rPr>
            </w:pPr>
            <w:r w:rsidRPr="00EB40A6">
              <w:rPr>
                <w:rFonts w:ascii="Arial" w:hAnsi="Arial" w:cs="Arial"/>
              </w:rPr>
              <w:t xml:space="preserve">      </w:t>
            </w:r>
            <w:r w:rsidR="00B71348" w:rsidRPr="00EB40A6">
              <w:rPr>
                <w:rFonts w:ascii="Arial" w:hAnsi="Arial" w:cs="Arial"/>
              </w:rPr>
              <w:t>-3</w:t>
            </w:r>
            <w:r w:rsidRPr="00EB40A6">
              <w:rPr>
                <w:rFonts w:ascii="Arial" w:hAnsi="Arial" w:cs="Arial"/>
              </w:rPr>
              <w:t xml:space="preserve"> </w:t>
            </w:r>
          </w:p>
        </w:tc>
        <w:tc>
          <w:tcPr>
            <w:tcW w:w="903" w:type="dxa"/>
            <w:gridSpan w:val="3"/>
            <w:tcBorders>
              <w:top w:val="nil"/>
              <w:left w:val="nil"/>
              <w:bottom w:val="nil"/>
              <w:right w:val="nil"/>
            </w:tcBorders>
          </w:tcPr>
          <w:p w14:paraId="0F1D9041" w14:textId="77777777" w:rsidR="00653778" w:rsidRPr="00EB40A6" w:rsidRDefault="00653778" w:rsidP="00244252">
            <w:pPr>
              <w:spacing w:line="480" w:lineRule="auto"/>
              <w:jc w:val="center"/>
              <w:rPr>
                <w:rFonts w:ascii="Arial" w:hAnsi="Arial" w:cs="Arial"/>
              </w:rPr>
            </w:pPr>
          </w:p>
          <w:p w14:paraId="56922F4C" w14:textId="01EA286D" w:rsidR="00B71348" w:rsidRPr="00EB40A6" w:rsidRDefault="00B71348" w:rsidP="00244252">
            <w:pPr>
              <w:spacing w:line="480" w:lineRule="auto"/>
              <w:jc w:val="center"/>
              <w:rPr>
                <w:rFonts w:ascii="Arial" w:hAnsi="Arial" w:cs="Arial"/>
              </w:rPr>
            </w:pPr>
            <w:r w:rsidRPr="00EB40A6">
              <w:rPr>
                <w:rFonts w:ascii="Arial" w:hAnsi="Arial" w:cs="Arial"/>
              </w:rPr>
              <w:t>1</w:t>
            </w:r>
          </w:p>
        </w:tc>
        <w:tc>
          <w:tcPr>
            <w:tcW w:w="1747" w:type="dxa"/>
            <w:gridSpan w:val="2"/>
            <w:tcBorders>
              <w:top w:val="nil"/>
              <w:left w:val="nil"/>
              <w:bottom w:val="nil"/>
              <w:right w:val="nil"/>
            </w:tcBorders>
          </w:tcPr>
          <w:p w14:paraId="674D05FF" w14:textId="77777777" w:rsidR="00653778" w:rsidRPr="00EB40A6" w:rsidRDefault="00653778" w:rsidP="00244252">
            <w:pPr>
              <w:jc w:val="center"/>
              <w:rPr>
                <w:rFonts w:ascii="Arial" w:hAnsi="Arial" w:cs="Arial"/>
              </w:rPr>
            </w:pPr>
          </w:p>
          <w:p w14:paraId="4640FF74" w14:textId="77777777" w:rsidR="00653778" w:rsidRPr="00EB40A6" w:rsidRDefault="00653778" w:rsidP="00244252">
            <w:pPr>
              <w:jc w:val="center"/>
              <w:rPr>
                <w:rFonts w:ascii="Arial" w:hAnsi="Arial" w:cs="Arial"/>
              </w:rPr>
            </w:pPr>
          </w:p>
          <w:p w14:paraId="412D5FCF" w14:textId="10EBEF1E" w:rsidR="00B71348" w:rsidRPr="00EB40A6" w:rsidRDefault="00B71348" w:rsidP="00244252">
            <w:pPr>
              <w:jc w:val="center"/>
              <w:rPr>
                <w:rFonts w:ascii="Arial" w:hAnsi="Arial" w:cs="Arial"/>
              </w:rPr>
            </w:pPr>
            <w:r w:rsidRPr="00EB40A6">
              <w:rPr>
                <w:rFonts w:ascii="Arial" w:hAnsi="Arial" w:cs="Arial"/>
              </w:rPr>
              <w:t>1.82 (0.87)</w:t>
            </w:r>
          </w:p>
        </w:tc>
        <w:tc>
          <w:tcPr>
            <w:tcW w:w="511" w:type="dxa"/>
            <w:tcBorders>
              <w:top w:val="nil"/>
              <w:left w:val="nil"/>
              <w:bottom w:val="nil"/>
              <w:right w:val="nil"/>
            </w:tcBorders>
          </w:tcPr>
          <w:p w14:paraId="5ABEF7E3" w14:textId="77777777" w:rsidR="00653778" w:rsidRPr="00EB40A6" w:rsidRDefault="00653778" w:rsidP="00244252">
            <w:pPr>
              <w:spacing w:line="480" w:lineRule="auto"/>
              <w:jc w:val="center"/>
              <w:rPr>
                <w:rFonts w:ascii="Arial" w:hAnsi="Arial" w:cs="Arial"/>
              </w:rPr>
            </w:pPr>
          </w:p>
          <w:p w14:paraId="04C162F1" w14:textId="4694EFC3" w:rsidR="00B71348" w:rsidRPr="00EB40A6" w:rsidRDefault="00B71348" w:rsidP="00244252">
            <w:pPr>
              <w:spacing w:line="480" w:lineRule="auto"/>
              <w:jc w:val="center"/>
              <w:rPr>
                <w:rFonts w:ascii="Arial" w:hAnsi="Arial" w:cs="Arial"/>
              </w:rPr>
            </w:pPr>
            <w:r w:rsidRPr="00EB40A6">
              <w:rPr>
                <w:rFonts w:ascii="Arial" w:hAnsi="Arial" w:cs="Arial"/>
              </w:rPr>
              <w:t>2</w:t>
            </w:r>
          </w:p>
        </w:tc>
        <w:tc>
          <w:tcPr>
            <w:tcW w:w="1332" w:type="dxa"/>
            <w:gridSpan w:val="2"/>
            <w:tcBorders>
              <w:top w:val="nil"/>
              <w:left w:val="nil"/>
              <w:bottom w:val="nil"/>
              <w:right w:val="nil"/>
            </w:tcBorders>
          </w:tcPr>
          <w:p w14:paraId="74F0DBEB" w14:textId="77777777" w:rsidR="00653778" w:rsidRPr="00EB40A6" w:rsidRDefault="00653778" w:rsidP="00244252">
            <w:pPr>
              <w:spacing w:line="480" w:lineRule="auto"/>
              <w:jc w:val="center"/>
              <w:rPr>
                <w:rFonts w:ascii="Arial" w:hAnsi="Arial" w:cs="Arial"/>
              </w:rPr>
            </w:pPr>
          </w:p>
          <w:p w14:paraId="09FD69C2" w14:textId="6B389674"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4143" w:type="dxa"/>
            <w:gridSpan w:val="2"/>
            <w:tcBorders>
              <w:top w:val="nil"/>
              <w:left w:val="nil"/>
              <w:bottom w:val="nil"/>
              <w:right w:val="nil"/>
            </w:tcBorders>
          </w:tcPr>
          <w:p w14:paraId="2C03427F" w14:textId="77777777" w:rsidR="00653778" w:rsidRPr="00EB40A6" w:rsidRDefault="00653778" w:rsidP="00244252">
            <w:pPr>
              <w:spacing w:line="480" w:lineRule="auto"/>
              <w:jc w:val="center"/>
              <w:rPr>
                <w:rFonts w:ascii="Arial" w:hAnsi="Arial" w:cs="Arial"/>
              </w:rPr>
            </w:pPr>
          </w:p>
          <w:p w14:paraId="59CEDF69" w14:textId="5731C945" w:rsidR="00B71348" w:rsidRPr="00EB40A6" w:rsidRDefault="00B71348" w:rsidP="00244252">
            <w:pPr>
              <w:spacing w:line="480" w:lineRule="auto"/>
              <w:jc w:val="center"/>
              <w:rPr>
                <w:rFonts w:ascii="Arial" w:hAnsi="Arial" w:cs="Arial"/>
              </w:rPr>
            </w:pPr>
            <w:r w:rsidRPr="00EB40A6">
              <w:rPr>
                <w:rFonts w:ascii="Arial" w:hAnsi="Arial" w:cs="Arial"/>
              </w:rPr>
              <w:t>21</w:t>
            </w:r>
          </w:p>
        </w:tc>
      </w:tr>
      <w:tr w:rsidR="00B71348" w:rsidRPr="00EB40A6" w14:paraId="06CB0669" w14:textId="77777777" w:rsidTr="007E7080">
        <w:trPr>
          <w:gridAfter w:val="1"/>
          <w:wAfter w:w="123" w:type="dxa"/>
        </w:trPr>
        <w:tc>
          <w:tcPr>
            <w:tcW w:w="1986" w:type="dxa"/>
            <w:tcBorders>
              <w:top w:val="nil"/>
              <w:bottom w:val="nil"/>
              <w:right w:val="nil"/>
            </w:tcBorders>
          </w:tcPr>
          <w:p w14:paraId="5671774A" w14:textId="77777777" w:rsidR="00B71348" w:rsidRPr="00EB40A6" w:rsidRDefault="00B71348" w:rsidP="00244252">
            <w:pPr>
              <w:rPr>
                <w:rFonts w:ascii="Arial" w:hAnsi="Arial" w:cs="Arial"/>
              </w:rPr>
            </w:pPr>
            <w:r w:rsidRPr="00EB40A6">
              <w:rPr>
                <w:rFonts w:ascii="Arial" w:hAnsi="Arial" w:cs="Arial"/>
              </w:rPr>
              <w:t>Feelings about future</w:t>
            </w:r>
          </w:p>
          <w:p w14:paraId="59FA3337" w14:textId="77777777" w:rsidR="00B71348" w:rsidRPr="00EB40A6" w:rsidRDefault="00B71348" w:rsidP="00244252">
            <w:pPr>
              <w:rPr>
                <w:rFonts w:ascii="Arial" w:hAnsi="Arial" w:cs="Arial"/>
              </w:rPr>
            </w:pPr>
          </w:p>
        </w:tc>
        <w:tc>
          <w:tcPr>
            <w:tcW w:w="991" w:type="dxa"/>
            <w:tcBorders>
              <w:top w:val="nil"/>
              <w:left w:val="nil"/>
              <w:bottom w:val="nil"/>
              <w:right w:val="nil"/>
            </w:tcBorders>
          </w:tcPr>
          <w:p w14:paraId="6E8B9CF2" w14:textId="77777777" w:rsidR="00B71348" w:rsidRPr="00EB40A6" w:rsidRDefault="00B71348" w:rsidP="00244252">
            <w:pPr>
              <w:jc w:val="center"/>
              <w:rPr>
                <w:rFonts w:ascii="Arial" w:hAnsi="Arial" w:cs="Arial"/>
              </w:rPr>
            </w:pPr>
            <w:r w:rsidRPr="00EB40A6">
              <w:rPr>
                <w:rFonts w:ascii="Arial" w:hAnsi="Arial" w:cs="Arial"/>
              </w:rPr>
              <w:t>23</w:t>
            </w:r>
          </w:p>
        </w:tc>
        <w:tc>
          <w:tcPr>
            <w:tcW w:w="1145" w:type="dxa"/>
            <w:tcBorders>
              <w:top w:val="nil"/>
              <w:left w:val="nil"/>
              <w:bottom w:val="nil"/>
              <w:right w:val="nil"/>
            </w:tcBorders>
          </w:tcPr>
          <w:p w14:paraId="7D10D331" w14:textId="77777777" w:rsidR="00B71348" w:rsidRPr="00EB40A6" w:rsidRDefault="00B71348" w:rsidP="00670A68">
            <w:pPr>
              <w:rPr>
                <w:rFonts w:ascii="Arial" w:hAnsi="Arial" w:cs="Arial"/>
              </w:rPr>
            </w:pPr>
          </w:p>
        </w:tc>
        <w:tc>
          <w:tcPr>
            <w:tcW w:w="1832" w:type="dxa"/>
            <w:gridSpan w:val="2"/>
            <w:tcBorders>
              <w:top w:val="nil"/>
              <w:left w:val="nil"/>
              <w:bottom w:val="nil"/>
              <w:right w:val="nil"/>
            </w:tcBorders>
          </w:tcPr>
          <w:p w14:paraId="0982F292" w14:textId="77777777" w:rsidR="00B71348" w:rsidRPr="00EB40A6" w:rsidRDefault="00B71348" w:rsidP="00670A68">
            <w:pPr>
              <w:rPr>
                <w:rFonts w:ascii="Arial" w:hAnsi="Arial" w:cs="Arial"/>
              </w:rPr>
            </w:pPr>
            <w:r w:rsidRPr="00EB40A6">
              <w:rPr>
                <w:rFonts w:ascii="Arial" w:hAnsi="Arial" w:cs="Arial"/>
              </w:rPr>
              <w:t>-1.35 (1.34)</w:t>
            </w:r>
          </w:p>
        </w:tc>
        <w:tc>
          <w:tcPr>
            <w:tcW w:w="1319" w:type="dxa"/>
            <w:tcBorders>
              <w:top w:val="nil"/>
              <w:left w:val="nil"/>
              <w:bottom w:val="nil"/>
              <w:right w:val="nil"/>
            </w:tcBorders>
          </w:tcPr>
          <w:p w14:paraId="7FA07093"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903" w:type="dxa"/>
            <w:gridSpan w:val="3"/>
            <w:tcBorders>
              <w:top w:val="nil"/>
              <w:left w:val="nil"/>
              <w:bottom w:val="nil"/>
              <w:right w:val="nil"/>
            </w:tcBorders>
          </w:tcPr>
          <w:p w14:paraId="490BB7AE" w14:textId="77777777" w:rsidR="00B71348" w:rsidRPr="00EB40A6" w:rsidRDefault="00B71348" w:rsidP="00244252">
            <w:pPr>
              <w:spacing w:line="480" w:lineRule="auto"/>
              <w:jc w:val="center"/>
              <w:rPr>
                <w:rFonts w:ascii="Arial" w:hAnsi="Arial" w:cs="Arial"/>
              </w:rPr>
            </w:pPr>
            <w:r w:rsidRPr="00EB40A6">
              <w:rPr>
                <w:rFonts w:ascii="Arial" w:hAnsi="Arial" w:cs="Arial"/>
              </w:rPr>
              <w:t>0</w:t>
            </w:r>
          </w:p>
        </w:tc>
        <w:tc>
          <w:tcPr>
            <w:tcW w:w="1747" w:type="dxa"/>
            <w:gridSpan w:val="2"/>
            <w:tcBorders>
              <w:top w:val="nil"/>
              <w:left w:val="nil"/>
              <w:bottom w:val="nil"/>
              <w:right w:val="nil"/>
            </w:tcBorders>
          </w:tcPr>
          <w:p w14:paraId="619266D9" w14:textId="77777777" w:rsidR="00B71348" w:rsidRPr="00EB40A6" w:rsidRDefault="00B71348" w:rsidP="00244252">
            <w:pPr>
              <w:jc w:val="center"/>
              <w:rPr>
                <w:rFonts w:ascii="Arial" w:hAnsi="Arial" w:cs="Arial"/>
              </w:rPr>
            </w:pPr>
            <w:r w:rsidRPr="00EB40A6">
              <w:rPr>
                <w:rFonts w:ascii="Arial" w:hAnsi="Arial" w:cs="Arial"/>
              </w:rPr>
              <w:t>2.22(1.70)</w:t>
            </w:r>
          </w:p>
        </w:tc>
        <w:tc>
          <w:tcPr>
            <w:tcW w:w="511" w:type="dxa"/>
            <w:tcBorders>
              <w:top w:val="nil"/>
              <w:left w:val="nil"/>
              <w:bottom w:val="nil"/>
              <w:right w:val="nil"/>
            </w:tcBorders>
          </w:tcPr>
          <w:p w14:paraId="48808E77" w14:textId="77777777" w:rsidR="00B71348" w:rsidRPr="00EB40A6" w:rsidRDefault="00B71348" w:rsidP="00244252">
            <w:pPr>
              <w:spacing w:line="480" w:lineRule="auto"/>
              <w:jc w:val="center"/>
              <w:rPr>
                <w:rFonts w:ascii="Arial" w:hAnsi="Arial" w:cs="Arial"/>
              </w:rPr>
            </w:pPr>
            <w:r w:rsidRPr="00EB40A6">
              <w:rPr>
                <w:rFonts w:ascii="Arial" w:hAnsi="Arial" w:cs="Arial"/>
              </w:rPr>
              <w:t>1</w:t>
            </w:r>
          </w:p>
        </w:tc>
        <w:tc>
          <w:tcPr>
            <w:tcW w:w="1332" w:type="dxa"/>
            <w:gridSpan w:val="2"/>
            <w:tcBorders>
              <w:top w:val="nil"/>
              <w:left w:val="nil"/>
              <w:bottom w:val="nil"/>
              <w:right w:val="nil"/>
            </w:tcBorders>
          </w:tcPr>
          <w:p w14:paraId="06E639D6"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4143" w:type="dxa"/>
            <w:gridSpan w:val="2"/>
            <w:tcBorders>
              <w:top w:val="nil"/>
              <w:left w:val="nil"/>
              <w:bottom w:val="nil"/>
              <w:right w:val="nil"/>
            </w:tcBorders>
          </w:tcPr>
          <w:p w14:paraId="4945689C" w14:textId="77777777" w:rsidR="00B71348" w:rsidRPr="00EB40A6" w:rsidRDefault="00B71348" w:rsidP="00244252">
            <w:pPr>
              <w:spacing w:line="480" w:lineRule="auto"/>
              <w:jc w:val="center"/>
              <w:rPr>
                <w:rFonts w:ascii="Arial" w:hAnsi="Arial" w:cs="Arial"/>
              </w:rPr>
            </w:pPr>
            <w:r w:rsidRPr="00EB40A6">
              <w:rPr>
                <w:rFonts w:ascii="Arial" w:hAnsi="Arial" w:cs="Arial"/>
              </w:rPr>
              <w:t>13</w:t>
            </w:r>
          </w:p>
        </w:tc>
      </w:tr>
      <w:tr w:rsidR="00B71348" w:rsidRPr="00EB40A6" w14:paraId="1698B809" w14:textId="77777777" w:rsidTr="007E7080">
        <w:trPr>
          <w:gridAfter w:val="1"/>
          <w:wAfter w:w="123" w:type="dxa"/>
        </w:trPr>
        <w:tc>
          <w:tcPr>
            <w:tcW w:w="1986" w:type="dxa"/>
            <w:tcBorders>
              <w:top w:val="nil"/>
              <w:bottom w:val="nil"/>
              <w:right w:val="nil"/>
            </w:tcBorders>
          </w:tcPr>
          <w:p w14:paraId="35C1A68A" w14:textId="77777777" w:rsidR="00B71348" w:rsidRPr="00EB40A6" w:rsidRDefault="00B71348" w:rsidP="00244252">
            <w:pPr>
              <w:jc w:val="both"/>
              <w:rPr>
                <w:rFonts w:ascii="Arial" w:hAnsi="Arial" w:cs="Arial"/>
              </w:rPr>
            </w:pPr>
            <w:r w:rsidRPr="00EB40A6">
              <w:rPr>
                <w:rFonts w:ascii="Arial" w:hAnsi="Arial" w:cs="Arial"/>
              </w:rPr>
              <w:t>Holidays</w:t>
            </w:r>
          </w:p>
        </w:tc>
        <w:tc>
          <w:tcPr>
            <w:tcW w:w="991" w:type="dxa"/>
            <w:tcBorders>
              <w:top w:val="nil"/>
              <w:left w:val="nil"/>
              <w:bottom w:val="nil"/>
              <w:right w:val="nil"/>
            </w:tcBorders>
          </w:tcPr>
          <w:p w14:paraId="611EBF0B" w14:textId="77777777" w:rsidR="00B71348" w:rsidRPr="00EB40A6" w:rsidRDefault="00B71348" w:rsidP="00244252">
            <w:pPr>
              <w:jc w:val="center"/>
              <w:rPr>
                <w:rFonts w:ascii="Arial" w:hAnsi="Arial" w:cs="Arial"/>
              </w:rPr>
            </w:pPr>
            <w:r w:rsidRPr="00EB40A6">
              <w:rPr>
                <w:rFonts w:ascii="Arial" w:hAnsi="Arial" w:cs="Arial"/>
              </w:rPr>
              <w:t>23</w:t>
            </w:r>
          </w:p>
        </w:tc>
        <w:tc>
          <w:tcPr>
            <w:tcW w:w="1145" w:type="dxa"/>
            <w:tcBorders>
              <w:top w:val="nil"/>
              <w:left w:val="nil"/>
              <w:bottom w:val="nil"/>
              <w:right w:val="nil"/>
            </w:tcBorders>
          </w:tcPr>
          <w:p w14:paraId="7393EAB3" w14:textId="77777777" w:rsidR="00B71348" w:rsidRPr="00EB40A6" w:rsidRDefault="00B71348" w:rsidP="00670A68">
            <w:pPr>
              <w:rPr>
                <w:rFonts w:ascii="Arial" w:hAnsi="Arial" w:cs="Arial"/>
              </w:rPr>
            </w:pPr>
            <w:r w:rsidRPr="00EB40A6">
              <w:rPr>
                <w:rFonts w:ascii="Arial" w:hAnsi="Arial" w:cs="Arial"/>
              </w:rPr>
              <w:t>0.00</w:t>
            </w:r>
          </w:p>
        </w:tc>
        <w:tc>
          <w:tcPr>
            <w:tcW w:w="1832" w:type="dxa"/>
            <w:gridSpan w:val="2"/>
            <w:tcBorders>
              <w:top w:val="nil"/>
              <w:left w:val="nil"/>
              <w:bottom w:val="nil"/>
              <w:right w:val="nil"/>
            </w:tcBorders>
          </w:tcPr>
          <w:p w14:paraId="0C9FCFD7" w14:textId="77777777" w:rsidR="00B71348" w:rsidRPr="00EB40A6" w:rsidRDefault="00B71348" w:rsidP="00670A68">
            <w:pPr>
              <w:rPr>
                <w:rFonts w:ascii="Arial" w:hAnsi="Arial" w:cs="Arial"/>
              </w:rPr>
            </w:pPr>
            <w:r w:rsidRPr="00EB40A6">
              <w:rPr>
                <w:rFonts w:ascii="Arial" w:hAnsi="Arial" w:cs="Arial"/>
              </w:rPr>
              <w:t>-1.26 (1.10)</w:t>
            </w:r>
          </w:p>
        </w:tc>
        <w:tc>
          <w:tcPr>
            <w:tcW w:w="1319" w:type="dxa"/>
            <w:tcBorders>
              <w:top w:val="nil"/>
              <w:left w:val="nil"/>
              <w:bottom w:val="nil"/>
              <w:right w:val="nil"/>
            </w:tcBorders>
          </w:tcPr>
          <w:p w14:paraId="69F5137D"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903" w:type="dxa"/>
            <w:gridSpan w:val="3"/>
            <w:tcBorders>
              <w:top w:val="nil"/>
              <w:left w:val="nil"/>
              <w:bottom w:val="nil"/>
              <w:right w:val="nil"/>
            </w:tcBorders>
          </w:tcPr>
          <w:p w14:paraId="79F99EF0" w14:textId="77777777" w:rsidR="00B71348" w:rsidRPr="00EB40A6" w:rsidRDefault="00B71348" w:rsidP="00244252">
            <w:pPr>
              <w:spacing w:line="480" w:lineRule="auto"/>
              <w:jc w:val="center"/>
              <w:rPr>
                <w:rFonts w:ascii="Arial" w:hAnsi="Arial" w:cs="Arial"/>
              </w:rPr>
            </w:pPr>
            <w:r w:rsidRPr="00EB40A6">
              <w:rPr>
                <w:rFonts w:ascii="Arial" w:hAnsi="Arial" w:cs="Arial"/>
              </w:rPr>
              <w:t>0</w:t>
            </w:r>
          </w:p>
        </w:tc>
        <w:tc>
          <w:tcPr>
            <w:tcW w:w="1747" w:type="dxa"/>
            <w:gridSpan w:val="2"/>
            <w:tcBorders>
              <w:top w:val="nil"/>
              <w:left w:val="nil"/>
              <w:bottom w:val="nil"/>
              <w:right w:val="nil"/>
            </w:tcBorders>
          </w:tcPr>
          <w:p w14:paraId="7853590A" w14:textId="77777777" w:rsidR="00B71348" w:rsidRPr="00EB40A6" w:rsidRDefault="00B71348" w:rsidP="00244252">
            <w:pPr>
              <w:jc w:val="center"/>
              <w:rPr>
                <w:rFonts w:ascii="Arial" w:hAnsi="Arial" w:cs="Arial"/>
                <w:b/>
              </w:rPr>
            </w:pPr>
            <w:r w:rsidRPr="00EB40A6">
              <w:rPr>
                <w:rFonts w:ascii="Arial" w:hAnsi="Arial" w:cs="Arial"/>
              </w:rPr>
              <w:t>1.74 (0.86)</w:t>
            </w:r>
          </w:p>
        </w:tc>
        <w:tc>
          <w:tcPr>
            <w:tcW w:w="511" w:type="dxa"/>
            <w:tcBorders>
              <w:top w:val="nil"/>
              <w:left w:val="nil"/>
              <w:bottom w:val="nil"/>
              <w:right w:val="nil"/>
            </w:tcBorders>
          </w:tcPr>
          <w:p w14:paraId="308BDE94" w14:textId="77777777" w:rsidR="00B71348" w:rsidRPr="00EB40A6" w:rsidRDefault="00B71348" w:rsidP="00244252">
            <w:pPr>
              <w:spacing w:line="480" w:lineRule="auto"/>
              <w:jc w:val="center"/>
              <w:rPr>
                <w:rFonts w:ascii="Arial" w:hAnsi="Arial" w:cs="Arial"/>
              </w:rPr>
            </w:pPr>
            <w:r w:rsidRPr="00EB40A6">
              <w:rPr>
                <w:rFonts w:ascii="Arial" w:hAnsi="Arial" w:cs="Arial"/>
              </w:rPr>
              <w:t>0</w:t>
            </w:r>
          </w:p>
        </w:tc>
        <w:tc>
          <w:tcPr>
            <w:tcW w:w="1332" w:type="dxa"/>
            <w:gridSpan w:val="2"/>
            <w:tcBorders>
              <w:top w:val="nil"/>
              <w:left w:val="nil"/>
              <w:bottom w:val="nil"/>
              <w:right w:val="nil"/>
            </w:tcBorders>
          </w:tcPr>
          <w:p w14:paraId="00E696AE"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4143" w:type="dxa"/>
            <w:gridSpan w:val="2"/>
            <w:tcBorders>
              <w:top w:val="nil"/>
              <w:left w:val="nil"/>
              <w:bottom w:val="nil"/>
              <w:right w:val="nil"/>
            </w:tcBorders>
          </w:tcPr>
          <w:p w14:paraId="292F4C8E" w14:textId="77777777" w:rsidR="00B71348" w:rsidRPr="00EB40A6" w:rsidRDefault="00B71348" w:rsidP="00244252">
            <w:pPr>
              <w:spacing w:line="480" w:lineRule="auto"/>
              <w:jc w:val="center"/>
              <w:rPr>
                <w:rFonts w:ascii="Arial" w:hAnsi="Arial" w:cs="Arial"/>
              </w:rPr>
            </w:pPr>
            <w:r w:rsidRPr="00EB40A6">
              <w:rPr>
                <w:rFonts w:ascii="Arial" w:hAnsi="Arial" w:cs="Arial"/>
              </w:rPr>
              <w:t>22</w:t>
            </w:r>
          </w:p>
        </w:tc>
      </w:tr>
      <w:tr w:rsidR="00B71348" w:rsidRPr="00EB40A6" w14:paraId="73F975AE" w14:textId="77777777" w:rsidTr="007E7080">
        <w:trPr>
          <w:gridAfter w:val="1"/>
          <w:wAfter w:w="123" w:type="dxa"/>
        </w:trPr>
        <w:tc>
          <w:tcPr>
            <w:tcW w:w="1986" w:type="dxa"/>
            <w:tcBorders>
              <w:top w:val="nil"/>
              <w:bottom w:val="nil"/>
              <w:right w:val="nil"/>
            </w:tcBorders>
          </w:tcPr>
          <w:p w14:paraId="7BD8E514" w14:textId="4DC78759" w:rsidR="00B71348" w:rsidRPr="00EB40A6" w:rsidRDefault="00670A68" w:rsidP="00244252">
            <w:pPr>
              <w:jc w:val="both"/>
              <w:rPr>
                <w:rFonts w:ascii="Arial" w:hAnsi="Arial" w:cs="Arial"/>
              </w:rPr>
            </w:pPr>
            <w:r w:rsidRPr="00EB40A6">
              <w:rPr>
                <w:rFonts w:ascii="Arial" w:hAnsi="Arial" w:cs="Arial"/>
              </w:rPr>
              <w:t>Close personal r</w:t>
            </w:r>
            <w:r w:rsidR="00B71348" w:rsidRPr="00EB40A6">
              <w:rPr>
                <w:rFonts w:ascii="Arial" w:hAnsi="Arial" w:cs="Arial"/>
              </w:rPr>
              <w:t>elationships</w:t>
            </w:r>
          </w:p>
          <w:p w14:paraId="4AD9347A" w14:textId="77777777" w:rsidR="00B71348" w:rsidRPr="00EB40A6" w:rsidRDefault="00B71348" w:rsidP="00244252">
            <w:pPr>
              <w:jc w:val="both"/>
              <w:rPr>
                <w:rFonts w:ascii="Arial" w:hAnsi="Arial" w:cs="Arial"/>
              </w:rPr>
            </w:pPr>
          </w:p>
        </w:tc>
        <w:tc>
          <w:tcPr>
            <w:tcW w:w="991" w:type="dxa"/>
            <w:tcBorders>
              <w:top w:val="nil"/>
              <w:left w:val="nil"/>
              <w:bottom w:val="nil"/>
              <w:right w:val="nil"/>
            </w:tcBorders>
          </w:tcPr>
          <w:p w14:paraId="09BF0650" w14:textId="77777777" w:rsidR="00B71348" w:rsidRPr="00EB40A6" w:rsidRDefault="00B71348" w:rsidP="00244252">
            <w:pPr>
              <w:jc w:val="center"/>
              <w:rPr>
                <w:rFonts w:ascii="Arial" w:hAnsi="Arial" w:cs="Arial"/>
              </w:rPr>
            </w:pPr>
            <w:r w:rsidRPr="00EB40A6">
              <w:rPr>
                <w:rFonts w:ascii="Arial" w:hAnsi="Arial" w:cs="Arial"/>
              </w:rPr>
              <w:t>21</w:t>
            </w:r>
          </w:p>
        </w:tc>
        <w:tc>
          <w:tcPr>
            <w:tcW w:w="1145" w:type="dxa"/>
            <w:tcBorders>
              <w:top w:val="nil"/>
              <w:left w:val="nil"/>
              <w:bottom w:val="nil"/>
              <w:right w:val="nil"/>
            </w:tcBorders>
          </w:tcPr>
          <w:p w14:paraId="0061E450" w14:textId="77777777" w:rsidR="00B71348" w:rsidRPr="00EB40A6" w:rsidRDefault="00B71348" w:rsidP="00670A68">
            <w:pPr>
              <w:rPr>
                <w:rFonts w:ascii="Arial" w:hAnsi="Arial" w:cs="Arial"/>
              </w:rPr>
            </w:pPr>
            <w:r w:rsidRPr="00EB40A6">
              <w:rPr>
                <w:rFonts w:ascii="Arial" w:hAnsi="Arial" w:cs="Arial"/>
              </w:rPr>
              <w:t>8.70</w:t>
            </w:r>
          </w:p>
        </w:tc>
        <w:tc>
          <w:tcPr>
            <w:tcW w:w="1832" w:type="dxa"/>
            <w:gridSpan w:val="2"/>
            <w:tcBorders>
              <w:top w:val="nil"/>
              <w:left w:val="nil"/>
              <w:bottom w:val="nil"/>
              <w:right w:val="nil"/>
            </w:tcBorders>
          </w:tcPr>
          <w:p w14:paraId="46807BD9" w14:textId="77777777" w:rsidR="00B71348" w:rsidRPr="00EB40A6" w:rsidRDefault="00B71348" w:rsidP="00670A68">
            <w:pPr>
              <w:rPr>
                <w:rFonts w:ascii="Arial" w:hAnsi="Arial" w:cs="Arial"/>
              </w:rPr>
            </w:pPr>
            <w:r w:rsidRPr="00EB40A6">
              <w:rPr>
                <w:rFonts w:ascii="Arial" w:hAnsi="Arial" w:cs="Arial"/>
              </w:rPr>
              <w:t>-1.24 (1.26)</w:t>
            </w:r>
          </w:p>
        </w:tc>
        <w:tc>
          <w:tcPr>
            <w:tcW w:w="1319" w:type="dxa"/>
            <w:tcBorders>
              <w:top w:val="nil"/>
              <w:left w:val="nil"/>
              <w:bottom w:val="nil"/>
              <w:right w:val="nil"/>
            </w:tcBorders>
          </w:tcPr>
          <w:p w14:paraId="4A1C02CF"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903" w:type="dxa"/>
            <w:gridSpan w:val="3"/>
            <w:tcBorders>
              <w:top w:val="nil"/>
              <w:left w:val="nil"/>
              <w:bottom w:val="nil"/>
              <w:right w:val="nil"/>
            </w:tcBorders>
          </w:tcPr>
          <w:p w14:paraId="2FA4924C" w14:textId="77777777" w:rsidR="00B71348" w:rsidRPr="00EB40A6" w:rsidRDefault="00B71348" w:rsidP="00244252">
            <w:pPr>
              <w:spacing w:line="480" w:lineRule="auto"/>
              <w:jc w:val="center"/>
              <w:rPr>
                <w:rFonts w:ascii="Arial" w:hAnsi="Arial" w:cs="Arial"/>
              </w:rPr>
            </w:pPr>
            <w:r w:rsidRPr="00EB40A6">
              <w:rPr>
                <w:rFonts w:ascii="Arial" w:hAnsi="Arial" w:cs="Arial"/>
              </w:rPr>
              <w:t>0</w:t>
            </w:r>
          </w:p>
        </w:tc>
        <w:tc>
          <w:tcPr>
            <w:tcW w:w="1747" w:type="dxa"/>
            <w:gridSpan w:val="2"/>
            <w:tcBorders>
              <w:top w:val="nil"/>
              <w:left w:val="nil"/>
              <w:bottom w:val="nil"/>
              <w:right w:val="nil"/>
            </w:tcBorders>
          </w:tcPr>
          <w:p w14:paraId="578D31F1" w14:textId="77777777" w:rsidR="00B71348" w:rsidRPr="00EB40A6" w:rsidRDefault="00B71348" w:rsidP="00244252">
            <w:pPr>
              <w:spacing w:line="480" w:lineRule="auto"/>
              <w:jc w:val="center"/>
              <w:rPr>
                <w:rFonts w:ascii="Arial" w:hAnsi="Arial" w:cs="Arial"/>
              </w:rPr>
            </w:pPr>
            <w:r w:rsidRPr="00EB40A6">
              <w:rPr>
                <w:rFonts w:ascii="Arial" w:hAnsi="Arial" w:cs="Arial"/>
              </w:rPr>
              <w:t>2.81 (0.40)</w:t>
            </w:r>
          </w:p>
        </w:tc>
        <w:tc>
          <w:tcPr>
            <w:tcW w:w="511" w:type="dxa"/>
            <w:tcBorders>
              <w:top w:val="nil"/>
              <w:left w:val="nil"/>
              <w:bottom w:val="nil"/>
              <w:right w:val="nil"/>
            </w:tcBorders>
          </w:tcPr>
          <w:p w14:paraId="5EC1DD90" w14:textId="77777777" w:rsidR="00B71348" w:rsidRPr="00EB40A6" w:rsidRDefault="00B71348" w:rsidP="00244252">
            <w:pPr>
              <w:spacing w:line="480" w:lineRule="auto"/>
              <w:jc w:val="center"/>
              <w:rPr>
                <w:rFonts w:ascii="Arial" w:hAnsi="Arial" w:cs="Arial"/>
              </w:rPr>
            </w:pPr>
            <w:r w:rsidRPr="00EB40A6">
              <w:rPr>
                <w:rFonts w:ascii="Arial" w:hAnsi="Arial" w:cs="Arial"/>
              </w:rPr>
              <w:t>2</w:t>
            </w:r>
          </w:p>
        </w:tc>
        <w:tc>
          <w:tcPr>
            <w:tcW w:w="1332" w:type="dxa"/>
            <w:gridSpan w:val="2"/>
            <w:tcBorders>
              <w:top w:val="nil"/>
              <w:left w:val="nil"/>
              <w:bottom w:val="nil"/>
              <w:right w:val="nil"/>
            </w:tcBorders>
          </w:tcPr>
          <w:p w14:paraId="4E5DD68C"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4143" w:type="dxa"/>
            <w:gridSpan w:val="2"/>
            <w:tcBorders>
              <w:top w:val="nil"/>
              <w:left w:val="nil"/>
              <w:bottom w:val="nil"/>
              <w:right w:val="nil"/>
            </w:tcBorders>
          </w:tcPr>
          <w:p w14:paraId="00FC8EA8" w14:textId="77777777" w:rsidR="00B71348" w:rsidRPr="00EB40A6" w:rsidRDefault="00B71348" w:rsidP="00244252">
            <w:pPr>
              <w:spacing w:line="480" w:lineRule="auto"/>
              <w:jc w:val="center"/>
              <w:rPr>
                <w:rFonts w:ascii="Arial" w:hAnsi="Arial" w:cs="Arial"/>
              </w:rPr>
            </w:pPr>
            <w:r w:rsidRPr="00EB40A6">
              <w:rPr>
                <w:rFonts w:ascii="Arial" w:hAnsi="Arial" w:cs="Arial"/>
              </w:rPr>
              <w:t>16</w:t>
            </w:r>
          </w:p>
        </w:tc>
      </w:tr>
      <w:tr w:rsidR="00B71348" w:rsidRPr="00EB40A6" w14:paraId="406EDA47" w14:textId="77777777" w:rsidTr="007E7080">
        <w:trPr>
          <w:gridAfter w:val="1"/>
          <w:wAfter w:w="123" w:type="dxa"/>
        </w:trPr>
        <w:tc>
          <w:tcPr>
            <w:tcW w:w="1986" w:type="dxa"/>
            <w:tcBorders>
              <w:top w:val="nil"/>
              <w:bottom w:val="nil"/>
              <w:right w:val="nil"/>
            </w:tcBorders>
          </w:tcPr>
          <w:p w14:paraId="44248C52" w14:textId="77777777" w:rsidR="00B71348" w:rsidRPr="00EB40A6" w:rsidRDefault="00B71348" w:rsidP="00244252">
            <w:pPr>
              <w:jc w:val="both"/>
              <w:rPr>
                <w:rFonts w:ascii="Arial" w:hAnsi="Arial" w:cs="Arial"/>
              </w:rPr>
            </w:pPr>
            <w:r w:rsidRPr="00EB40A6">
              <w:rPr>
                <w:rFonts w:ascii="Arial" w:hAnsi="Arial" w:cs="Arial"/>
              </w:rPr>
              <w:t>Weight</w:t>
            </w:r>
          </w:p>
        </w:tc>
        <w:tc>
          <w:tcPr>
            <w:tcW w:w="991" w:type="dxa"/>
            <w:tcBorders>
              <w:top w:val="nil"/>
              <w:left w:val="nil"/>
              <w:bottom w:val="nil"/>
              <w:right w:val="nil"/>
            </w:tcBorders>
          </w:tcPr>
          <w:p w14:paraId="4928119C" w14:textId="77777777" w:rsidR="00B71348" w:rsidRPr="00EB40A6" w:rsidRDefault="00B71348" w:rsidP="00244252">
            <w:pPr>
              <w:jc w:val="center"/>
              <w:rPr>
                <w:rFonts w:ascii="Arial" w:hAnsi="Arial" w:cs="Arial"/>
              </w:rPr>
            </w:pPr>
            <w:r w:rsidRPr="00EB40A6">
              <w:rPr>
                <w:rFonts w:ascii="Arial" w:hAnsi="Arial" w:cs="Arial"/>
              </w:rPr>
              <w:t>15</w:t>
            </w:r>
          </w:p>
        </w:tc>
        <w:tc>
          <w:tcPr>
            <w:tcW w:w="1145" w:type="dxa"/>
            <w:tcBorders>
              <w:top w:val="nil"/>
              <w:left w:val="nil"/>
              <w:bottom w:val="nil"/>
              <w:right w:val="nil"/>
            </w:tcBorders>
          </w:tcPr>
          <w:p w14:paraId="21387620" w14:textId="77777777" w:rsidR="00B71348" w:rsidRPr="00EB40A6" w:rsidRDefault="00B71348" w:rsidP="00670A68">
            <w:pPr>
              <w:rPr>
                <w:rFonts w:ascii="Arial" w:hAnsi="Arial" w:cs="Arial"/>
              </w:rPr>
            </w:pPr>
            <w:r w:rsidRPr="00EB40A6">
              <w:rPr>
                <w:rFonts w:ascii="Arial" w:hAnsi="Arial" w:cs="Arial"/>
              </w:rPr>
              <w:t>39.13</w:t>
            </w:r>
          </w:p>
        </w:tc>
        <w:tc>
          <w:tcPr>
            <w:tcW w:w="1832" w:type="dxa"/>
            <w:gridSpan w:val="2"/>
            <w:tcBorders>
              <w:top w:val="nil"/>
              <w:left w:val="nil"/>
              <w:bottom w:val="nil"/>
              <w:right w:val="nil"/>
            </w:tcBorders>
          </w:tcPr>
          <w:p w14:paraId="0E18650C" w14:textId="77777777" w:rsidR="00B71348" w:rsidRPr="00EB40A6" w:rsidRDefault="00B71348" w:rsidP="00670A68">
            <w:pPr>
              <w:rPr>
                <w:rFonts w:ascii="Arial" w:hAnsi="Arial" w:cs="Arial"/>
              </w:rPr>
            </w:pPr>
            <w:r w:rsidRPr="00EB40A6">
              <w:rPr>
                <w:rFonts w:ascii="Arial" w:hAnsi="Arial" w:cs="Arial"/>
              </w:rPr>
              <w:t>-1.20 (1.01)</w:t>
            </w:r>
          </w:p>
        </w:tc>
        <w:tc>
          <w:tcPr>
            <w:tcW w:w="1319" w:type="dxa"/>
            <w:tcBorders>
              <w:top w:val="nil"/>
              <w:left w:val="nil"/>
              <w:bottom w:val="nil"/>
              <w:right w:val="nil"/>
            </w:tcBorders>
          </w:tcPr>
          <w:p w14:paraId="58E93268"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903" w:type="dxa"/>
            <w:gridSpan w:val="3"/>
            <w:tcBorders>
              <w:top w:val="nil"/>
              <w:left w:val="nil"/>
              <w:bottom w:val="nil"/>
              <w:right w:val="nil"/>
            </w:tcBorders>
          </w:tcPr>
          <w:p w14:paraId="053FB0B4" w14:textId="77777777" w:rsidR="00B71348" w:rsidRPr="00EB40A6" w:rsidRDefault="00B71348" w:rsidP="00244252">
            <w:pPr>
              <w:spacing w:line="480" w:lineRule="auto"/>
              <w:jc w:val="center"/>
              <w:rPr>
                <w:rFonts w:ascii="Arial" w:hAnsi="Arial" w:cs="Arial"/>
              </w:rPr>
            </w:pPr>
            <w:r w:rsidRPr="00EB40A6">
              <w:rPr>
                <w:rFonts w:ascii="Arial" w:hAnsi="Arial" w:cs="Arial"/>
              </w:rPr>
              <w:t>0</w:t>
            </w:r>
          </w:p>
        </w:tc>
        <w:tc>
          <w:tcPr>
            <w:tcW w:w="1747" w:type="dxa"/>
            <w:gridSpan w:val="2"/>
            <w:tcBorders>
              <w:top w:val="nil"/>
              <w:left w:val="nil"/>
              <w:bottom w:val="nil"/>
              <w:right w:val="nil"/>
            </w:tcBorders>
          </w:tcPr>
          <w:p w14:paraId="776A9299" w14:textId="77777777" w:rsidR="00B71348" w:rsidRPr="00EB40A6" w:rsidRDefault="00B71348" w:rsidP="00244252">
            <w:pPr>
              <w:spacing w:line="480" w:lineRule="auto"/>
              <w:jc w:val="center"/>
              <w:rPr>
                <w:rFonts w:ascii="Arial" w:hAnsi="Arial" w:cs="Arial"/>
              </w:rPr>
            </w:pPr>
            <w:r w:rsidRPr="00EB40A6">
              <w:rPr>
                <w:rFonts w:ascii="Arial" w:hAnsi="Arial" w:cs="Arial"/>
              </w:rPr>
              <w:t>1.87 (1.06)</w:t>
            </w:r>
          </w:p>
        </w:tc>
        <w:tc>
          <w:tcPr>
            <w:tcW w:w="511" w:type="dxa"/>
            <w:tcBorders>
              <w:top w:val="nil"/>
              <w:left w:val="nil"/>
              <w:bottom w:val="nil"/>
              <w:right w:val="nil"/>
            </w:tcBorders>
          </w:tcPr>
          <w:p w14:paraId="4E86F40A" w14:textId="77777777" w:rsidR="00B71348" w:rsidRPr="00EB40A6" w:rsidRDefault="00B71348" w:rsidP="00244252">
            <w:pPr>
              <w:spacing w:line="480" w:lineRule="auto"/>
              <w:jc w:val="center"/>
              <w:rPr>
                <w:rFonts w:ascii="Arial" w:hAnsi="Arial" w:cs="Arial"/>
              </w:rPr>
            </w:pPr>
            <w:r w:rsidRPr="00EB40A6">
              <w:rPr>
                <w:rFonts w:ascii="Arial" w:hAnsi="Arial" w:cs="Arial"/>
              </w:rPr>
              <w:t>0</w:t>
            </w:r>
          </w:p>
        </w:tc>
        <w:tc>
          <w:tcPr>
            <w:tcW w:w="1332" w:type="dxa"/>
            <w:gridSpan w:val="2"/>
            <w:tcBorders>
              <w:top w:val="nil"/>
              <w:left w:val="nil"/>
              <w:bottom w:val="nil"/>
              <w:right w:val="nil"/>
            </w:tcBorders>
          </w:tcPr>
          <w:p w14:paraId="2A4CF23C"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4143" w:type="dxa"/>
            <w:gridSpan w:val="2"/>
            <w:tcBorders>
              <w:top w:val="nil"/>
              <w:left w:val="nil"/>
              <w:bottom w:val="nil"/>
              <w:right w:val="nil"/>
            </w:tcBorders>
          </w:tcPr>
          <w:p w14:paraId="64F5B007" w14:textId="77777777" w:rsidR="00B71348" w:rsidRPr="00EB40A6" w:rsidRDefault="00B71348" w:rsidP="00244252">
            <w:pPr>
              <w:spacing w:line="480" w:lineRule="auto"/>
              <w:jc w:val="center"/>
              <w:rPr>
                <w:rFonts w:ascii="Arial" w:hAnsi="Arial" w:cs="Arial"/>
              </w:rPr>
            </w:pPr>
            <w:r w:rsidRPr="00EB40A6">
              <w:rPr>
                <w:rFonts w:ascii="Arial" w:hAnsi="Arial" w:cs="Arial"/>
              </w:rPr>
              <w:t>24</w:t>
            </w:r>
          </w:p>
        </w:tc>
      </w:tr>
      <w:tr w:rsidR="00B71348" w:rsidRPr="00EB40A6" w14:paraId="6CA1B438" w14:textId="77777777" w:rsidTr="007E7080">
        <w:trPr>
          <w:gridAfter w:val="1"/>
          <w:wAfter w:w="123" w:type="dxa"/>
        </w:trPr>
        <w:tc>
          <w:tcPr>
            <w:tcW w:w="1986" w:type="dxa"/>
            <w:tcBorders>
              <w:top w:val="nil"/>
              <w:bottom w:val="nil"/>
              <w:right w:val="nil"/>
            </w:tcBorders>
          </w:tcPr>
          <w:p w14:paraId="77B8B88C" w14:textId="6F6CBFC4" w:rsidR="00B71348" w:rsidRPr="00EB40A6" w:rsidRDefault="00B71348" w:rsidP="00244252">
            <w:pPr>
              <w:rPr>
                <w:rFonts w:ascii="Arial" w:hAnsi="Arial" w:cs="Arial"/>
              </w:rPr>
            </w:pPr>
            <w:r w:rsidRPr="00EB40A6">
              <w:rPr>
                <w:rFonts w:ascii="Arial" w:hAnsi="Arial" w:cs="Arial"/>
              </w:rPr>
              <w:lastRenderedPageBreak/>
              <w:t>Self</w:t>
            </w:r>
            <w:r w:rsidR="00670A68" w:rsidRPr="00EB40A6">
              <w:rPr>
                <w:rFonts w:ascii="Arial" w:hAnsi="Arial" w:cs="Arial"/>
              </w:rPr>
              <w:t>-</w:t>
            </w:r>
            <w:r w:rsidRPr="00EB40A6">
              <w:rPr>
                <w:rFonts w:ascii="Arial" w:hAnsi="Arial" w:cs="Arial"/>
              </w:rPr>
              <w:t>confidence</w:t>
            </w:r>
          </w:p>
          <w:p w14:paraId="048CBC23" w14:textId="77777777" w:rsidR="00B71348" w:rsidRPr="00EB40A6" w:rsidRDefault="00B71348" w:rsidP="00244252">
            <w:pPr>
              <w:rPr>
                <w:rFonts w:ascii="Arial" w:hAnsi="Arial" w:cs="Arial"/>
              </w:rPr>
            </w:pPr>
          </w:p>
        </w:tc>
        <w:tc>
          <w:tcPr>
            <w:tcW w:w="991" w:type="dxa"/>
            <w:tcBorders>
              <w:top w:val="nil"/>
              <w:left w:val="nil"/>
              <w:bottom w:val="nil"/>
              <w:right w:val="nil"/>
            </w:tcBorders>
          </w:tcPr>
          <w:p w14:paraId="261A4623" w14:textId="77777777" w:rsidR="00B71348" w:rsidRPr="00EB40A6" w:rsidRDefault="00B71348" w:rsidP="00244252">
            <w:pPr>
              <w:jc w:val="center"/>
              <w:rPr>
                <w:rFonts w:ascii="Arial" w:hAnsi="Arial" w:cs="Arial"/>
              </w:rPr>
            </w:pPr>
            <w:r w:rsidRPr="00EB40A6">
              <w:rPr>
                <w:rFonts w:ascii="Arial" w:hAnsi="Arial" w:cs="Arial"/>
              </w:rPr>
              <w:t>23</w:t>
            </w:r>
          </w:p>
        </w:tc>
        <w:tc>
          <w:tcPr>
            <w:tcW w:w="1145" w:type="dxa"/>
            <w:tcBorders>
              <w:top w:val="nil"/>
              <w:left w:val="nil"/>
              <w:bottom w:val="nil"/>
              <w:right w:val="nil"/>
            </w:tcBorders>
          </w:tcPr>
          <w:p w14:paraId="590161C3" w14:textId="77777777" w:rsidR="00B71348" w:rsidRPr="00EB40A6" w:rsidRDefault="00B71348" w:rsidP="00670A68">
            <w:pPr>
              <w:rPr>
                <w:rFonts w:ascii="Arial" w:hAnsi="Arial" w:cs="Arial"/>
              </w:rPr>
            </w:pPr>
          </w:p>
        </w:tc>
        <w:tc>
          <w:tcPr>
            <w:tcW w:w="1832" w:type="dxa"/>
            <w:gridSpan w:val="2"/>
            <w:tcBorders>
              <w:top w:val="nil"/>
              <w:left w:val="nil"/>
              <w:bottom w:val="nil"/>
              <w:right w:val="nil"/>
            </w:tcBorders>
          </w:tcPr>
          <w:p w14:paraId="251066C2" w14:textId="77777777" w:rsidR="00B71348" w:rsidRPr="00EB40A6" w:rsidRDefault="00B71348" w:rsidP="00670A68">
            <w:pPr>
              <w:rPr>
                <w:rFonts w:ascii="Arial" w:hAnsi="Arial" w:cs="Arial"/>
              </w:rPr>
            </w:pPr>
            <w:r w:rsidRPr="00EB40A6">
              <w:rPr>
                <w:rFonts w:ascii="Arial" w:hAnsi="Arial" w:cs="Arial"/>
              </w:rPr>
              <w:t>-1.09 (1.24)</w:t>
            </w:r>
          </w:p>
        </w:tc>
        <w:tc>
          <w:tcPr>
            <w:tcW w:w="1319" w:type="dxa"/>
            <w:tcBorders>
              <w:top w:val="nil"/>
              <w:left w:val="nil"/>
              <w:bottom w:val="nil"/>
              <w:right w:val="nil"/>
            </w:tcBorders>
          </w:tcPr>
          <w:p w14:paraId="0142F00E"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903" w:type="dxa"/>
            <w:gridSpan w:val="3"/>
            <w:tcBorders>
              <w:top w:val="nil"/>
              <w:left w:val="nil"/>
              <w:bottom w:val="nil"/>
              <w:right w:val="nil"/>
            </w:tcBorders>
          </w:tcPr>
          <w:p w14:paraId="7FFFF8D0" w14:textId="77777777" w:rsidR="00B71348" w:rsidRPr="00EB40A6" w:rsidRDefault="00B71348" w:rsidP="00244252">
            <w:pPr>
              <w:spacing w:line="480" w:lineRule="auto"/>
              <w:jc w:val="center"/>
              <w:rPr>
                <w:rFonts w:ascii="Arial" w:hAnsi="Arial" w:cs="Arial"/>
              </w:rPr>
            </w:pPr>
            <w:r w:rsidRPr="00EB40A6">
              <w:rPr>
                <w:rFonts w:ascii="Arial" w:hAnsi="Arial" w:cs="Arial"/>
              </w:rPr>
              <w:t>0</w:t>
            </w:r>
          </w:p>
        </w:tc>
        <w:tc>
          <w:tcPr>
            <w:tcW w:w="1747" w:type="dxa"/>
            <w:gridSpan w:val="2"/>
            <w:tcBorders>
              <w:top w:val="nil"/>
              <w:left w:val="nil"/>
              <w:bottom w:val="nil"/>
              <w:right w:val="nil"/>
            </w:tcBorders>
          </w:tcPr>
          <w:p w14:paraId="19F93874" w14:textId="77777777" w:rsidR="00B71348" w:rsidRPr="00EB40A6" w:rsidRDefault="00B71348" w:rsidP="00244252">
            <w:pPr>
              <w:spacing w:line="480" w:lineRule="auto"/>
              <w:jc w:val="center"/>
              <w:rPr>
                <w:rFonts w:ascii="Arial" w:hAnsi="Arial" w:cs="Arial"/>
              </w:rPr>
            </w:pPr>
            <w:r w:rsidRPr="00EB40A6">
              <w:rPr>
                <w:rFonts w:ascii="Arial" w:hAnsi="Arial" w:cs="Arial"/>
              </w:rPr>
              <w:t>2.39 (0.94)</w:t>
            </w:r>
          </w:p>
        </w:tc>
        <w:tc>
          <w:tcPr>
            <w:tcW w:w="511" w:type="dxa"/>
            <w:tcBorders>
              <w:top w:val="nil"/>
              <w:left w:val="nil"/>
              <w:bottom w:val="nil"/>
              <w:right w:val="nil"/>
            </w:tcBorders>
          </w:tcPr>
          <w:p w14:paraId="08F786F2" w14:textId="77777777" w:rsidR="00B71348" w:rsidRPr="00EB40A6" w:rsidRDefault="00B71348" w:rsidP="00244252">
            <w:pPr>
              <w:spacing w:line="480" w:lineRule="auto"/>
              <w:jc w:val="center"/>
              <w:rPr>
                <w:rFonts w:ascii="Arial" w:hAnsi="Arial" w:cs="Arial"/>
              </w:rPr>
            </w:pPr>
            <w:r w:rsidRPr="00EB40A6">
              <w:rPr>
                <w:rFonts w:ascii="Arial" w:hAnsi="Arial" w:cs="Arial"/>
              </w:rPr>
              <w:t>0</w:t>
            </w:r>
          </w:p>
        </w:tc>
        <w:tc>
          <w:tcPr>
            <w:tcW w:w="1332" w:type="dxa"/>
            <w:gridSpan w:val="2"/>
            <w:tcBorders>
              <w:top w:val="nil"/>
              <w:left w:val="nil"/>
              <w:bottom w:val="nil"/>
              <w:right w:val="nil"/>
            </w:tcBorders>
          </w:tcPr>
          <w:p w14:paraId="1B00AC5C"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4143" w:type="dxa"/>
            <w:gridSpan w:val="2"/>
            <w:tcBorders>
              <w:top w:val="nil"/>
              <w:left w:val="nil"/>
              <w:bottom w:val="nil"/>
              <w:right w:val="nil"/>
            </w:tcBorders>
          </w:tcPr>
          <w:p w14:paraId="03E112FA" w14:textId="77777777" w:rsidR="00B71348" w:rsidRPr="00EB40A6" w:rsidRDefault="00B71348" w:rsidP="00244252">
            <w:pPr>
              <w:spacing w:line="480" w:lineRule="auto"/>
              <w:jc w:val="center"/>
              <w:rPr>
                <w:rFonts w:ascii="Arial" w:hAnsi="Arial" w:cs="Arial"/>
              </w:rPr>
            </w:pPr>
            <w:r w:rsidRPr="00EB40A6">
              <w:rPr>
                <w:rFonts w:ascii="Arial" w:hAnsi="Arial" w:cs="Arial"/>
              </w:rPr>
              <w:t>20</w:t>
            </w:r>
          </w:p>
        </w:tc>
      </w:tr>
      <w:tr w:rsidR="00B71348" w:rsidRPr="00EB40A6" w14:paraId="3C6FA6CC" w14:textId="77777777" w:rsidTr="007E7080">
        <w:trPr>
          <w:gridAfter w:val="1"/>
          <w:wAfter w:w="123" w:type="dxa"/>
        </w:trPr>
        <w:tc>
          <w:tcPr>
            <w:tcW w:w="1986" w:type="dxa"/>
            <w:tcBorders>
              <w:top w:val="nil"/>
              <w:bottom w:val="nil"/>
              <w:right w:val="nil"/>
            </w:tcBorders>
          </w:tcPr>
          <w:p w14:paraId="128BB96A" w14:textId="394483D2" w:rsidR="00B71348" w:rsidRPr="00EB40A6" w:rsidRDefault="00670A68" w:rsidP="00244252">
            <w:pPr>
              <w:rPr>
                <w:rFonts w:ascii="Arial" w:hAnsi="Arial" w:cs="Arial"/>
              </w:rPr>
            </w:pPr>
            <w:r w:rsidRPr="00EB40A6">
              <w:rPr>
                <w:rFonts w:ascii="Arial" w:hAnsi="Arial" w:cs="Arial"/>
              </w:rPr>
              <w:t>P</w:t>
            </w:r>
            <w:r w:rsidR="00B71348" w:rsidRPr="00EB40A6">
              <w:rPr>
                <w:rFonts w:ascii="Arial" w:hAnsi="Arial" w:cs="Arial"/>
              </w:rPr>
              <w:t>ast</w:t>
            </w:r>
            <w:r w:rsidRPr="00EB40A6">
              <w:rPr>
                <w:rFonts w:ascii="Arial" w:hAnsi="Arial" w:cs="Arial"/>
              </w:rPr>
              <w:t xml:space="preserve"> medical / </w:t>
            </w:r>
            <w:proofErr w:type="spellStart"/>
            <w:r w:rsidRPr="00EB40A6">
              <w:rPr>
                <w:rFonts w:ascii="Arial" w:hAnsi="Arial" w:cs="Arial"/>
              </w:rPr>
              <w:t>self care</w:t>
            </w:r>
            <w:proofErr w:type="spellEnd"/>
          </w:p>
          <w:p w14:paraId="1554CEBC" w14:textId="77777777" w:rsidR="00B71348" w:rsidRPr="00EB40A6" w:rsidRDefault="00B71348" w:rsidP="00244252">
            <w:pPr>
              <w:rPr>
                <w:rFonts w:ascii="Arial" w:hAnsi="Arial" w:cs="Arial"/>
              </w:rPr>
            </w:pPr>
          </w:p>
        </w:tc>
        <w:tc>
          <w:tcPr>
            <w:tcW w:w="991" w:type="dxa"/>
            <w:tcBorders>
              <w:top w:val="nil"/>
              <w:left w:val="nil"/>
              <w:bottom w:val="nil"/>
              <w:right w:val="nil"/>
            </w:tcBorders>
          </w:tcPr>
          <w:p w14:paraId="718BB0C0" w14:textId="77777777" w:rsidR="00B71348" w:rsidRPr="00EB40A6" w:rsidRDefault="00B71348" w:rsidP="00244252">
            <w:pPr>
              <w:jc w:val="center"/>
              <w:rPr>
                <w:rFonts w:ascii="Arial" w:hAnsi="Arial" w:cs="Arial"/>
              </w:rPr>
            </w:pPr>
            <w:r w:rsidRPr="00EB40A6">
              <w:rPr>
                <w:rFonts w:ascii="Arial" w:hAnsi="Arial" w:cs="Arial"/>
              </w:rPr>
              <w:t>23</w:t>
            </w:r>
          </w:p>
        </w:tc>
        <w:tc>
          <w:tcPr>
            <w:tcW w:w="1145" w:type="dxa"/>
            <w:tcBorders>
              <w:top w:val="nil"/>
              <w:left w:val="nil"/>
              <w:bottom w:val="nil"/>
              <w:right w:val="nil"/>
            </w:tcBorders>
          </w:tcPr>
          <w:p w14:paraId="1708A745" w14:textId="77777777" w:rsidR="00B71348" w:rsidRPr="00EB40A6" w:rsidRDefault="00B71348" w:rsidP="00670A68">
            <w:pPr>
              <w:rPr>
                <w:rFonts w:ascii="Arial" w:hAnsi="Arial" w:cs="Arial"/>
              </w:rPr>
            </w:pPr>
          </w:p>
        </w:tc>
        <w:tc>
          <w:tcPr>
            <w:tcW w:w="1832" w:type="dxa"/>
            <w:gridSpan w:val="2"/>
            <w:tcBorders>
              <w:top w:val="nil"/>
              <w:left w:val="nil"/>
              <w:bottom w:val="nil"/>
              <w:right w:val="nil"/>
            </w:tcBorders>
          </w:tcPr>
          <w:p w14:paraId="4205BCBC" w14:textId="77777777" w:rsidR="00B71348" w:rsidRPr="00EB40A6" w:rsidRDefault="00B71348" w:rsidP="00670A68">
            <w:pPr>
              <w:rPr>
                <w:rFonts w:ascii="Arial" w:hAnsi="Arial" w:cs="Arial"/>
              </w:rPr>
            </w:pPr>
            <w:r w:rsidRPr="00EB40A6">
              <w:rPr>
                <w:rFonts w:ascii="Arial" w:hAnsi="Arial" w:cs="Arial"/>
              </w:rPr>
              <w:t>-0.91 (1.24)</w:t>
            </w:r>
          </w:p>
        </w:tc>
        <w:tc>
          <w:tcPr>
            <w:tcW w:w="1319" w:type="dxa"/>
            <w:tcBorders>
              <w:top w:val="nil"/>
              <w:left w:val="nil"/>
              <w:bottom w:val="nil"/>
              <w:right w:val="nil"/>
            </w:tcBorders>
          </w:tcPr>
          <w:p w14:paraId="71265AC0"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903" w:type="dxa"/>
            <w:gridSpan w:val="3"/>
            <w:tcBorders>
              <w:top w:val="nil"/>
              <w:left w:val="nil"/>
              <w:bottom w:val="nil"/>
              <w:right w:val="nil"/>
            </w:tcBorders>
          </w:tcPr>
          <w:p w14:paraId="67746B83" w14:textId="77777777" w:rsidR="00B71348" w:rsidRPr="00EB40A6" w:rsidRDefault="00B71348" w:rsidP="00244252">
            <w:pPr>
              <w:spacing w:line="480" w:lineRule="auto"/>
              <w:jc w:val="center"/>
              <w:rPr>
                <w:rFonts w:ascii="Arial" w:hAnsi="Arial" w:cs="Arial"/>
              </w:rPr>
            </w:pPr>
            <w:r w:rsidRPr="00EB40A6">
              <w:rPr>
                <w:rFonts w:ascii="Arial" w:hAnsi="Arial" w:cs="Arial"/>
              </w:rPr>
              <w:t>0</w:t>
            </w:r>
          </w:p>
        </w:tc>
        <w:tc>
          <w:tcPr>
            <w:tcW w:w="1747" w:type="dxa"/>
            <w:gridSpan w:val="2"/>
            <w:tcBorders>
              <w:top w:val="nil"/>
              <w:left w:val="nil"/>
              <w:bottom w:val="nil"/>
              <w:right w:val="nil"/>
            </w:tcBorders>
          </w:tcPr>
          <w:p w14:paraId="784D72DA" w14:textId="77777777" w:rsidR="00B71348" w:rsidRPr="00EB40A6" w:rsidRDefault="00B71348" w:rsidP="00244252">
            <w:pPr>
              <w:spacing w:line="480" w:lineRule="auto"/>
              <w:jc w:val="center"/>
              <w:rPr>
                <w:rFonts w:ascii="Arial" w:hAnsi="Arial" w:cs="Arial"/>
              </w:rPr>
            </w:pPr>
            <w:r w:rsidRPr="00EB40A6">
              <w:rPr>
                <w:rFonts w:ascii="Arial" w:hAnsi="Arial" w:cs="Arial"/>
              </w:rPr>
              <w:t>1.43 (1.08)</w:t>
            </w:r>
          </w:p>
        </w:tc>
        <w:tc>
          <w:tcPr>
            <w:tcW w:w="511" w:type="dxa"/>
            <w:tcBorders>
              <w:top w:val="nil"/>
              <w:left w:val="nil"/>
              <w:bottom w:val="nil"/>
              <w:right w:val="nil"/>
            </w:tcBorders>
          </w:tcPr>
          <w:p w14:paraId="4E3C1579" w14:textId="77777777" w:rsidR="00B71348" w:rsidRPr="00EB40A6" w:rsidRDefault="00B71348" w:rsidP="00244252">
            <w:pPr>
              <w:spacing w:line="480" w:lineRule="auto"/>
              <w:jc w:val="center"/>
              <w:rPr>
                <w:rFonts w:ascii="Arial" w:hAnsi="Arial" w:cs="Arial"/>
              </w:rPr>
            </w:pPr>
            <w:r w:rsidRPr="00EB40A6">
              <w:rPr>
                <w:rFonts w:ascii="Arial" w:hAnsi="Arial" w:cs="Arial"/>
              </w:rPr>
              <w:t>0</w:t>
            </w:r>
          </w:p>
        </w:tc>
        <w:tc>
          <w:tcPr>
            <w:tcW w:w="1332" w:type="dxa"/>
            <w:gridSpan w:val="2"/>
            <w:tcBorders>
              <w:top w:val="nil"/>
              <w:left w:val="nil"/>
              <w:bottom w:val="nil"/>
              <w:right w:val="nil"/>
            </w:tcBorders>
          </w:tcPr>
          <w:p w14:paraId="72109B98"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4143" w:type="dxa"/>
            <w:gridSpan w:val="2"/>
            <w:tcBorders>
              <w:top w:val="nil"/>
              <w:left w:val="nil"/>
              <w:bottom w:val="nil"/>
              <w:right w:val="nil"/>
            </w:tcBorders>
          </w:tcPr>
          <w:p w14:paraId="022E11DB" w14:textId="77777777" w:rsidR="00B71348" w:rsidRPr="00EB40A6" w:rsidRDefault="00B71348" w:rsidP="00244252">
            <w:pPr>
              <w:spacing w:line="480" w:lineRule="auto"/>
              <w:jc w:val="center"/>
              <w:rPr>
                <w:rFonts w:ascii="Arial" w:hAnsi="Arial" w:cs="Arial"/>
              </w:rPr>
            </w:pPr>
            <w:r w:rsidRPr="00EB40A6">
              <w:rPr>
                <w:rFonts w:ascii="Arial" w:hAnsi="Arial" w:cs="Arial"/>
              </w:rPr>
              <w:t>25</w:t>
            </w:r>
          </w:p>
        </w:tc>
      </w:tr>
      <w:tr w:rsidR="00B71348" w:rsidRPr="00EB40A6" w14:paraId="61C54DB0" w14:textId="77777777" w:rsidTr="007E7080">
        <w:trPr>
          <w:gridAfter w:val="1"/>
          <w:wAfter w:w="123" w:type="dxa"/>
        </w:trPr>
        <w:tc>
          <w:tcPr>
            <w:tcW w:w="1986" w:type="dxa"/>
            <w:tcBorders>
              <w:top w:val="nil"/>
              <w:right w:val="nil"/>
            </w:tcBorders>
          </w:tcPr>
          <w:p w14:paraId="225EA858" w14:textId="4A19715B" w:rsidR="00B71348" w:rsidRPr="00EB40A6" w:rsidRDefault="00B71348" w:rsidP="00244252">
            <w:pPr>
              <w:rPr>
                <w:rFonts w:ascii="Arial" w:hAnsi="Arial" w:cs="Arial"/>
              </w:rPr>
            </w:pPr>
            <w:r w:rsidRPr="00EB40A6">
              <w:rPr>
                <w:rFonts w:ascii="Arial" w:hAnsi="Arial" w:cs="Arial"/>
              </w:rPr>
              <w:t>Spiritual</w:t>
            </w:r>
            <w:r w:rsidR="00670A68" w:rsidRPr="00EB40A6">
              <w:rPr>
                <w:rFonts w:ascii="Arial" w:hAnsi="Arial" w:cs="Arial"/>
              </w:rPr>
              <w:t xml:space="preserve"> / r</w:t>
            </w:r>
            <w:r w:rsidRPr="00EB40A6">
              <w:rPr>
                <w:rFonts w:ascii="Arial" w:hAnsi="Arial" w:cs="Arial"/>
              </w:rPr>
              <w:t>eligious</w:t>
            </w:r>
            <w:r w:rsidR="00670A68" w:rsidRPr="00EB40A6">
              <w:rPr>
                <w:rFonts w:ascii="Arial" w:hAnsi="Arial" w:cs="Arial"/>
              </w:rPr>
              <w:t xml:space="preserve"> aspects</w:t>
            </w:r>
          </w:p>
          <w:p w14:paraId="246D0659" w14:textId="77777777" w:rsidR="00B71348" w:rsidRPr="00EB40A6" w:rsidRDefault="00B71348" w:rsidP="00244252">
            <w:pPr>
              <w:rPr>
                <w:rFonts w:ascii="Arial" w:hAnsi="Arial" w:cs="Arial"/>
              </w:rPr>
            </w:pPr>
          </w:p>
        </w:tc>
        <w:tc>
          <w:tcPr>
            <w:tcW w:w="991" w:type="dxa"/>
            <w:tcBorders>
              <w:top w:val="nil"/>
              <w:left w:val="nil"/>
              <w:right w:val="nil"/>
            </w:tcBorders>
          </w:tcPr>
          <w:p w14:paraId="059937A9" w14:textId="77777777" w:rsidR="00B71348" w:rsidRPr="00EB40A6" w:rsidRDefault="00B71348" w:rsidP="00244252">
            <w:pPr>
              <w:jc w:val="center"/>
              <w:rPr>
                <w:rFonts w:ascii="Arial" w:hAnsi="Arial" w:cs="Arial"/>
              </w:rPr>
            </w:pPr>
            <w:r w:rsidRPr="00EB40A6">
              <w:rPr>
                <w:rFonts w:ascii="Arial" w:hAnsi="Arial" w:cs="Arial"/>
              </w:rPr>
              <w:t>21</w:t>
            </w:r>
          </w:p>
        </w:tc>
        <w:tc>
          <w:tcPr>
            <w:tcW w:w="1145" w:type="dxa"/>
            <w:tcBorders>
              <w:top w:val="nil"/>
              <w:left w:val="nil"/>
              <w:right w:val="nil"/>
            </w:tcBorders>
          </w:tcPr>
          <w:p w14:paraId="61F91221" w14:textId="77777777" w:rsidR="00B71348" w:rsidRPr="00EB40A6" w:rsidRDefault="00B71348" w:rsidP="00670A68">
            <w:pPr>
              <w:rPr>
                <w:rFonts w:ascii="Arial" w:hAnsi="Arial" w:cs="Arial"/>
              </w:rPr>
            </w:pPr>
            <w:r w:rsidRPr="00EB40A6">
              <w:rPr>
                <w:rFonts w:ascii="Arial" w:hAnsi="Arial" w:cs="Arial"/>
              </w:rPr>
              <w:t>8.70</w:t>
            </w:r>
          </w:p>
        </w:tc>
        <w:tc>
          <w:tcPr>
            <w:tcW w:w="1832" w:type="dxa"/>
            <w:gridSpan w:val="2"/>
            <w:tcBorders>
              <w:top w:val="nil"/>
              <w:left w:val="nil"/>
              <w:right w:val="nil"/>
            </w:tcBorders>
          </w:tcPr>
          <w:p w14:paraId="2B395D9F" w14:textId="77777777" w:rsidR="00B71348" w:rsidRPr="00EB40A6" w:rsidRDefault="00B71348" w:rsidP="00670A68">
            <w:pPr>
              <w:rPr>
                <w:rFonts w:ascii="Arial" w:hAnsi="Arial" w:cs="Arial"/>
              </w:rPr>
            </w:pPr>
            <w:r w:rsidRPr="00EB40A6">
              <w:rPr>
                <w:rFonts w:ascii="Arial" w:hAnsi="Arial" w:cs="Arial"/>
              </w:rPr>
              <w:t>-0.81 (1.17)</w:t>
            </w:r>
          </w:p>
        </w:tc>
        <w:tc>
          <w:tcPr>
            <w:tcW w:w="1319" w:type="dxa"/>
            <w:tcBorders>
              <w:top w:val="nil"/>
              <w:left w:val="nil"/>
              <w:right w:val="nil"/>
            </w:tcBorders>
          </w:tcPr>
          <w:p w14:paraId="52C96A3D"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903" w:type="dxa"/>
            <w:gridSpan w:val="3"/>
            <w:tcBorders>
              <w:top w:val="nil"/>
              <w:left w:val="nil"/>
              <w:right w:val="nil"/>
            </w:tcBorders>
          </w:tcPr>
          <w:p w14:paraId="13FD78F5" w14:textId="77777777" w:rsidR="00B71348" w:rsidRPr="00EB40A6" w:rsidRDefault="00B71348" w:rsidP="00244252">
            <w:pPr>
              <w:spacing w:line="480" w:lineRule="auto"/>
              <w:jc w:val="center"/>
              <w:rPr>
                <w:rFonts w:ascii="Arial" w:hAnsi="Arial" w:cs="Arial"/>
              </w:rPr>
            </w:pPr>
            <w:r w:rsidRPr="00EB40A6">
              <w:rPr>
                <w:rFonts w:ascii="Arial" w:hAnsi="Arial" w:cs="Arial"/>
              </w:rPr>
              <w:t>1</w:t>
            </w:r>
          </w:p>
        </w:tc>
        <w:tc>
          <w:tcPr>
            <w:tcW w:w="1747" w:type="dxa"/>
            <w:gridSpan w:val="2"/>
            <w:tcBorders>
              <w:top w:val="nil"/>
              <w:left w:val="nil"/>
              <w:right w:val="nil"/>
            </w:tcBorders>
          </w:tcPr>
          <w:p w14:paraId="7E161DD3" w14:textId="77777777" w:rsidR="00B71348" w:rsidRPr="00EB40A6" w:rsidRDefault="00B71348" w:rsidP="00244252">
            <w:pPr>
              <w:spacing w:line="480" w:lineRule="auto"/>
              <w:jc w:val="center"/>
              <w:rPr>
                <w:rFonts w:ascii="Arial" w:hAnsi="Arial" w:cs="Arial"/>
              </w:rPr>
            </w:pPr>
            <w:r w:rsidRPr="00EB40A6">
              <w:rPr>
                <w:rFonts w:ascii="Arial" w:hAnsi="Arial" w:cs="Arial"/>
              </w:rPr>
              <w:t>2.48 (0.75)</w:t>
            </w:r>
          </w:p>
        </w:tc>
        <w:tc>
          <w:tcPr>
            <w:tcW w:w="511" w:type="dxa"/>
            <w:tcBorders>
              <w:top w:val="nil"/>
              <w:left w:val="nil"/>
              <w:right w:val="nil"/>
            </w:tcBorders>
          </w:tcPr>
          <w:p w14:paraId="31832B27" w14:textId="77777777" w:rsidR="00B71348" w:rsidRPr="00EB40A6" w:rsidRDefault="00B71348" w:rsidP="00244252">
            <w:pPr>
              <w:spacing w:line="480" w:lineRule="auto"/>
              <w:jc w:val="center"/>
              <w:rPr>
                <w:rFonts w:ascii="Arial" w:hAnsi="Arial" w:cs="Arial"/>
              </w:rPr>
            </w:pPr>
            <w:r w:rsidRPr="00EB40A6">
              <w:rPr>
                <w:rFonts w:ascii="Arial" w:hAnsi="Arial" w:cs="Arial"/>
              </w:rPr>
              <w:t>1</w:t>
            </w:r>
          </w:p>
        </w:tc>
        <w:tc>
          <w:tcPr>
            <w:tcW w:w="1332" w:type="dxa"/>
            <w:gridSpan w:val="2"/>
            <w:tcBorders>
              <w:top w:val="nil"/>
              <w:left w:val="nil"/>
              <w:right w:val="nil"/>
            </w:tcBorders>
          </w:tcPr>
          <w:p w14:paraId="101B489E"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4143" w:type="dxa"/>
            <w:gridSpan w:val="2"/>
            <w:tcBorders>
              <w:top w:val="nil"/>
              <w:left w:val="nil"/>
              <w:right w:val="nil"/>
            </w:tcBorders>
          </w:tcPr>
          <w:p w14:paraId="01BD99E3" w14:textId="77777777" w:rsidR="00B71348" w:rsidRPr="00EB40A6" w:rsidRDefault="00B71348" w:rsidP="00244252">
            <w:pPr>
              <w:spacing w:line="480" w:lineRule="auto"/>
              <w:jc w:val="center"/>
              <w:rPr>
                <w:rFonts w:ascii="Arial" w:hAnsi="Arial" w:cs="Arial"/>
              </w:rPr>
            </w:pPr>
            <w:r w:rsidRPr="00EB40A6">
              <w:rPr>
                <w:rFonts w:ascii="Arial" w:hAnsi="Arial" w:cs="Arial"/>
              </w:rPr>
              <w:t>23</w:t>
            </w:r>
          </w:p>
        </w:tc>
      </w:tr>
      <w:tr w:rsidR="00B71348" w:rsidRPr="00EB40A6" w14:paraId="17B5A84F" w14:textId="77777777" w:rsidTr="007E7080">
        <w:trPr>
          <w:gridAfter w:val="1"/>
          <w:wAfter w:w="123" w:type="dxa"/>
        </w:trPr>
        <w:tc>
          <w:tcPr>
            <w:tcW w:w="1986" w:type="dxa"/>
            <w:tcBorders>
              <w:top w:val="nil"/>
              <w:bottom w:val="single" w:sz="4" w:space="0" w:color="auto"/>
              <w:right w:val="nil"/>
            </w:tcBorders>
          </w:tcPr>
          <w:p w14:paraId="694249EE" w14:textId="47788CB3" w:rsidR="00B71348" w:rsidRPr="00EB40A6" w:rsidRDefault="00997354" w:rsidP="00244252">
            <w:pPr>
              <w:jc w:val="both"/>
              <w:rPr>
                <w:rFonts w:ascii="Arial" w:hAnsi="Arial" w:cs="Arial"/>
              </w:rPr>
            </w:pPr>
            <w:r w:rsidRPr="00EB40A6">
              <w:rPr>
                <w:rFonts w:ascii="Arial" w:hAnsi="Arial" w:cs="Arial"/>
              </w:rPr>
              <w:t>Having children</w:t>
            </w:r>
          </w:p>
        </w:tc>
        <w:tc>
          <w:tcPr>
            <w:tcW w:w="991" w:type="dxa"/>
            <w:tcBorders>
              <w:top w:val="nil"/>
              <w:left w:val="nil"/>
              <w:bottom w:val="single" w:sz="4" w:space="0" w:color="auto"/>
              <w:right w:val="nil"/>
            </w:tcBorders>
          </w:tcPr>
          <w:p w14:paraId="2F1B1D02" w14:textId="77777777" w:rsidR="00B71348" w:rsidRPr="00EB40A6" w:rsidRDefault="00B71348" w:rsidP="00244252">
            <w:pPr>
              <w:jc w:val="center"/>
              <w:rPr>
                <w:rFonts w:ascii="Arial" w:hAnsi="Arial" w:cs="Arial"/>
              </w:rPr>
            </w:pPr>
            <w:r w:rsidRPr="00EB40A6">
              <w:rPr>
                <w:rFonts w:ascii="Arial" w:hAnsi="Arial" w:cs="Arial"/>
              </w:rPr>
              <w:t>2</w:t>
            </w:r>
          </w:p>
        </w:tc>
        <w:tc>
          <w:tcPr>
            <w:tcW w:w="1145" w:type="dxa"/>
            <w:tcBorders>
              <w:top w:val="nil"/>
              <w:left w:val="nil"/>
              <w:bottom w:val="single" w:sz="4" w:space="0" w:color="auto"/>
              <w:right w:val="nil"/>
            </w:tcBorders>
          </w:tcPr>
          <w:p w14:paraId="3E349EA2" w14:textId="77777777" w:rsidR="00B71348" w:rsidRPr="00EB40A6" w:rsidRDefault="00B71348" w:rsidP="00670A68">
            <w:pPr>
              <w:rPr>
                <w:rFonts w:ascii="Arial" w:hAnsi="Arial" w:cs="Arial"/>
              </w:rPr>
            </w:pPr>
          </w:p>
        </w:tc>
        <w:tc>
          <w:tcPr>
            <w:tcW w:w="1832" w:type="dxa"/>
            <w:gridSpan w:val="2"/>
            <w:tcBorders>
              <w:top w:val="nil"/>
              <w:left w:val="nil"/>
              <w:bottom w:val="single" w:sz="4" w:space="0" w:color="auto"/>
              <w:right w:val="nil"/>
            </w:tcBorders>
          </w:tcPr>
          <w:p w14:paraId="03B67C94" w14:textId="77777777" w:rsidR="00B71348" w:rsidRPr="00EB40A6" w:rsidRDefault="00B71348" w:rsidP="00670A68">
            <w:pPr>
              <w:rPr>
                <w:rFonts w:ascii="Arial" w:hAnsi="Arial" w:cs="Arial"/>
              </w:rPr>
            </w:pPr>
            <w:r w:rsidRPr="00EB40A6">
              <w:rPr>
                <w:rFonts w:ascii="Arial" w:hAnsi="Arial" w:cs="Arial"/>
              </w:rPr>
              <w:t>0.00 (0.00)</w:t>
            </w:r>
          </w:p>
        </w:tc>
        <w:tc>
          <w:tcPr>
            <w:tcW w:w="1319" w:type="dxa"/>
            <w:tcBorders>
              <w:top w:val="nil"/>
              <w:left w:val="nil"/>
              <w:bottom w:val="single" w:sz="4" w:space="0" w:color="auto"/>
              <w:right w:val="nil"/>
            </w:tcBorders>
          </w:tcPr>
          <w:p w14:paraId="0AD5F76F" w14:textId="77777777" w:rsidR="00B71348" w:rsidRPr="00EB40A6" w:rsidRDefault="00B71348" w:rsidP="00244252">
            <w:pPr>
              <w:spacing w:line="480" w:lineRule="auto"/>
              <w:jc w:val="center"/>
              <w:rPr>
                <w:rFonts w:ascii="Arial" w:hAnsi="Arial" w:cs="Arial"/>
              </w:rPr>
            </w:pPr>
            <w:r w:rsidRPr="00EB40A6">
              <w:rPr>
                <w:rFonts w:ascii="Arial" w:hAnsi="Arial" w:cs="Arial"/>
              </w:rPr>
              <w:t>0</w:t>
            </w:r>
          </w:p>
        </w:tc>
        <w:tc>
          <w:tcPr>
            <w:tcW w:w="903" w:type="dxa"/>
            <w:gridSpan w:val="3"/>
            <w:tcBorders>
              <w:top w:val="nil"/>
              <w:left w:val="nil"/>
              <w:bottom w:val="single" w:sz="4" w:space="0" w:color="auto"/>
              <w:right w:val="nil"/>
            </w:tcBorders>
          </w:tcPr>
          <w:p w14:paraId="4D82239B" w14:textId="77777777" w:rsidR="00B71348" w:rsidRPr="00EB40A6" w:rsidRDefault="00B71348" w:rsidP="00244252">
            <w:pPr>
              <w:spacing w:line="480" w:lineRule="auto"/>
              <w:jc w:val="center"/>
              <w:rPr>
                <w:rFonts w:ascii="Arial" w:hAnsi="Arial" w:cs="Arial"/>
              </w:rPr>
            </w:pPr>
            <w:r w:rsidRPr="00EB40A6">
              <w:rPr>
                <w:rFonts w:ascii="Arial" w:hAnsi="Arial" w:cs="Arial"/>
              </w:rPr>
              <w:t>0</w:t>
            </w:r>
          </w:p>
        </w:tc>
        <w:tc>
          <w:tcPr>
            <w:tcW w:w="1747" w:type="dxa"/>
            <w:gridSpan w:val="2"/>
            <w:tcBorders>
              <w:top w:val="nil"/>
              <w:left w:val="nil"/>
              <w:bottom w:val="single" w:sz="4" w:space="0" w:color="auto"/>
              <w:right w:val="nil"/>
            </w:tcBorders>
          </w:tcPr>
          <w:p w14:paraId="149CD9B0" w14:textId="77777777" w:rsidR="00B71348" w:rsidRPr="00EB40A6" w:rsidRDefault="00B71348" w:rsidP="00244252">
            <w:pPr>
              <w:spacing w:line="480" w:lineRule="auto"/>
              <w:jc w:val="center"/>
              <w:rPr>
                <w:rFonts w:ascii="Arial" w:hAnsi="Arial" w:cs="Arial"/>
              </w:rPr>
            </w:pPr>
            <w:r w:rsidRPr="00EB40A6">
              <w:rPr>
                <w:rFonts w:ascii="Arial" w:hAnsi="Arial" w:cs="Arial"/>
              </w:rPr>
              <w:t>1.50 (2.12)</w:t>
            </w:r>
          </w:p>
        </w:tc>
        <w:tc>
          <w:tcPr>
            <w:tcW w:w="511" w:type="dxa"/>
            <w:tcBorders>
              <w:top w:val="nil"/>
              <w:left w:val="nil"/>
              <w:bottom w:val="single" w:sz="4" w:space="0" w:color="auto"/>
              <w:right w:val="nil"/>
            </w:tcBorders>
          </w:tcPr>
          <w:p w14:paraId="6057E963" w14:textId="77777777" w:rsidR="00B71348" w:rsidRPr="00EB40A6" w:rsidRDefault="00B71348" w:rsidP="00244252">
            <w:pPr>
              <w:spacing w:line="480" w:lineRule="auto"/>
              <w:jc w:val="center"/>
              <w:rPr>
                <w:rFonts w:ascii="Arial" w:hAnsi="Arial" w:cs="Arial"/>
              </w:rPr>
            </w:pPr>
            <w:r w:rsidRPr="00EB40A6">
              <w:rPr>
                <w:rFonts w:ascii="Arial" w:hAnsi="Arial" w:cs="Arial"/>
              </w:rPr>
              <w:t>0</w:t>
            </w:r>
          </w:p>
        </w:tc>
        <w:tc>
          <w:tcPr>
            <w:tcW w:w="1332" w:type="dxa"/>
            <w:gridSpan w:val="2"/>
            <w:tcBorders>
              <w:top w:val="nil"/>
              <w:left w:val="nil"/>
              <w:bottom w:val="single" w:sz="4" w:space="0" w:color="auto"/>
              <w:right w:val="nil"/>
            </w:tcBorders>
          </w:tcPr>
          <w:p w14:paraId="27A15A80" w14:textId="77777777" w:rsidR="00B71348" w:rsidRPr="00EB40A6" w:rsidRDefault="00B71348" w:rsidP="00244252">
            <w:pPr>
              <w:spacing w:line="480" w:lineRule="auto"/>
              <w:jc w:val="center"/>
              <w:rPr>
                <w:rFonts w:ascii="Arial" w:hAnsi="Arial" w:cs="Arial"/>
              </w:rPr>
            </w:pPr>
            <w:r w:rsidRPr="00EB40A6">
              <w:rPr>
                <w:rFonts w:ascii="Arial" w:hAnsi="Arial" w:cs="Arial"/>
              </w:rPr>
              <w:t>3</w:t>
            </w:r>
          </w:p>
        </w:tc>
        <w:tc>
          <w:tcPr>
            <w:tcW w:w="4143" w:type="dxa"/>
            <w:gridSpan w:val="2"/>
            <w:tcBorders>
              <w:top w:val="nil"/>
              <w:left w:val="nil"/>
              <w:bottom w:val="single" w:sz="4" w:space="0" w:color="auto"/>
              <w:right w:val="nil"/>
            </w:tcBorders>
          </w:tcPr>
          <w:p w14:paraId="7419AAAD" w14:textId="77777777" w:rsidR="00B71348" w:rsidRPr="00EB40A6" w:rsidRDefault="00B71348" w:rsidP="00244252">
            <w:pPr>
              <w:spacing w:line="480" w:lineRule="auto"/>
              <w:jc w:val="center"/>
              <w:rPr>
                <w:rFonts w:ascii="Arial" w:hAnsi="Arial" w:cs="Arial"/>
              </w:rPr>
            </w:pPr>
            <w:r w:rsidRPr="00EB40A6">
              <w:rPr>
                <w:rFonts w:ascii="Arial" w:hAnsi="Arial" w:cs="Arial"/>
              </w:rPr>
              <w:t>26</w:t>
            </w:r>
          </w:p>
        </w:tc>
      </w:tr>
    </w:tbl>
    <w:p w14:paraId="27A187E8" w14:textId="35BAD1C5" w:rsidR="00670A68" w:rsidRPr="00EB40A6" w:rsidRDefault="00842DA4" w:rsidP="00670A68">
      <w:pPr>
        <w:spacing w:line="360" w:lineRule="auto"/>
        <w:jc w:val="both"/>
        <w:outlineLvl w:val="0"/>
        <w:rPr>
          <w:rFonts w:ascii="Arial" w:hAnsi="Arial" w:cs="Arial"/>
        </w:rPr>
      </w:pPr>
      <w:r w:rsidRPr="00EB40A6">
        <w:rPr>
          <w:rFonts w:ascii="Arial" w:hAnsi="Arial" w:cs="Arial"/>
        </w:rPr>
        <w:t>Abbreviations: SD, Standard deviation; WI, Weighted impact score</w:t>
      </w:r>
    </w:p>
    <w:p w14:paraId="5B0E4BBB" w14:textId="77777777" w:rsidR="00842DA4" w:rsidRPr="00EB40A6" w:rsidRDefault="00842DA4" w:rsidP="00670A68">
      <w:pPr>
        <w:spacing w:line="360" w:lineRule="auto"/>
        <w:jc w:val="both"/>
        <w:outlineLvl w:val="0"/>
        <w:rPr>
          <w:rFonts w:ascii="Arial" w:hAnsi="Arial" w:cs="Arial"/>
        </w:rPr>
      </w:pPr>
    </w:p>
    <w:p w14:paraId="6127F478" w14:textId="77777777" w:rsidR="006109CD" w:rsidRPr="00EB40A6" w:rsidRDefault="00670A68" w:rsidP="0071055E">
      <w:pPr>
        <w:spacing w:line="360" w:lineRule="auto"/>
        <w:jc w:val="both"/>
        <w:outlineLvl w:val="0"/>
        <w:rPr>
          <w:rFonts w:ascii="Arial" w:hAnsi="Arial" w:cs="Arial"/>
        </w:rPr>
      </w:pPr>
      <w:r w:rsidRPr="00EB40A6">
        <w:rPr>
          <w:rFonts w:ascii="Arial" w:hAnsi="Arial" w:cs="Arial"/>
        </w:rPr>
        <w:t xml:space="preserve">Table 2. Domains of the CancerDQoL in descending order of impact of cancer on QoL, showing mean impact </w:t>
      </w:r>
      <w:r w:rsidR="00842DA4" w:rsidRPr="00EB40A6">
        <w:rPr>
          <w:rFonts w:ascii="Arial" w:hAnsi="Arial" w:cs="Arial"/>
        </w:rPr>
        <w:t>ratings</w:t>
      </w:r>
      <w:r w:rsidRPr="00EB40A6">
        <w:rPr>
          <w:rFonts w:ascii="Arial" w:hAnsi="Arial" w:cs="Arial"/>
        </w:rPr>
        <w:t xml:space="preserve"> (standard deviation), mean importance ratings (standard deviation) and position of domains in order of weighted impact</w:t>
      </w:r>
      <w:r w:rsidR="00842DA4" w:rsidRPr="00EB40A6">
        <w:rPr>
          <w:rFonts w:ascii="Arial" w:hAnsi="Arial" w:cs="Arial"/>
        </w:rPr>
        <w:t xml:space="preserve"> among sample of Zimbabwean cancer pat</w:t>
      </w:r>
      <w:r w:rsidR="0071055E" w:rsidRPr="00EB40A6">
        <w:rPr>
          <w:rFonts w:ascii="Arial" w:hAnsi="Arial" w:cs="Arial"/>
        </w:rPr>
        <w:t>ients.</w:t>
      </w:r>
    </w:p>
    <w:p w14:paraId="5CC1E560" w14:textId="77777777" w:rsidR="0071055E" w:rsidRPr="00EB40A6" w:rsidRDefault="0071055E" w:rsidP="0071055E">
      <w:pPr>
        <w:spacing w:line="360" w:lineRule="auto"/>
        <w:jc w:val="both"/>
        <w:outlineLvl w:val="0"/>
        <w:rPr>
          <w:rFonts w:ascii="Arial" w:hAnsi="Arial" w:cs="Arial"/>
        </w:rPr>
      </w:pPr>
    </w:p>
    <w:p w14:paraId="54261872" w14:textId="77777777" w:rsidR="0071055E" w:rsidRPr="00EB40A6" w:rsidRDefault="0071055E" w:rsidP="0071055E">
      <w:pPr>
        <w:spacing w:line="360" w:lineRule="auto"/>
        <w:jc w:val="both"/>
        <w:outlineLvl w:val="0"/>
        <w:rPr>
          <w:rFonts w:ascii="Arial" w:hAnsi="Arial" w:cs="Arial"/>
        </w:rPr>
      </w:pPr>
    </w:p>
    <w:p w14:paraId="006D3627" w14:textId="77777777" w:rsidR="0071055E" w:rsidRPr="00EB40A6" w:rsidRDefault="0071055E" w:rsidP="0071055E">
      <w:pPr>
        <w:spacing w:line="360" w:lineRule="auto"/>
        <w:jc w:val="both"/>
        <w:outlineLvl w:val="0"/>
        <w:rPr>
          <w:rFonts w:ascii="Arial" w:hAnsi="Arial" w:cs="Arial"/>
        </w:rPr>
      </w:pPr>
    </w:p>
    <w:p w14:paraId="6F8C4E5B" w14:textId="77777777" w:rsidR="0071055E" w:rsidRPr="00EB40A6" w:rsidRDefault="0071055E" w:rsidP="0071055E">
      <w:pPr>
        <w:spacing w:line="360" w:lineRule="auto"/>
        <w:jc w:val="both"/>
        <w:outlineLvl w:val="0"/>
        <w:rPr>
          <w:rFonts w:ascii="Arial" w:hAnsi="Arial" w:cs="Arial"/>
        </w:rPr>
      </w:pPr>
    </w:p>
    <w:p w14:paraId="44AF9158" w14:textId="77777777" w:rsidR="0071055E" w:rsidRPr="00EB40A6" w:rsidRDefault="0071055E" w:rsidP="0071055E">
      <w:pPr>
        <w:spacing w:line="360" w:lineRule="auto"/>
        <w:jc w:val="both"/>
        <w:outlineLvl w:val="0"/>
        <w:rPr>
          <w:rFonts w:ascii="Arial" w:hAnsi="Arial" w:cs="Arial"/>
        </w:rPr>
      </w:pPr>
    </w:p>
    <w:p w14:paraId="0E161B45" w14:textId="77777777" w:rsidR="0071055E" w:rsidRPr="00EB40A6" w:rsidRDefault="0071055E" w:rsidP="0071055E">
      <w:pPr>
        <w:spacing w:line="360" w:lineRule="auto"/>
        <w:jc w:val="both"/>
        <w:outlineLvl w:val="0"/>
        <w:rPr>
          <w:rFonts w:ascii="Arial" w:hAnsi="Arial" w:cs="Arial"/>
        </w:rPr>
      </w:pPr>
    </w:p>
    <w:p w14:paraId="62A88DCA" w14:textId="77777777" w:rsidR="0071055E" w:rsidRPr="00EB40A6" w:rsidRDefault="0071055E" w:rsidP="0071055E">
      <w:pPr>
        <w:spacing w:line="360" w:lineRule="auto"/>
        <w:jc w:val="both"/>
        <w:outlineLvl w:val="0"/>
        <w:rPr>
          <w:rFonts w:ascii="Arial" w:hAnsi="Arial" w:cs="Arial"/>
        </w:rPr>
      </w:pPr>
    </w:p>
    <w:p w14:paraId="7C6A0194" w14:textId="77777777" w:rsidR="0071055E" w:rsidRPr="00EB40A6" w:rsidRDefault="0071055E" w:rsidP="0071055E">
      <w:pPr>
        <w:spacing w:line="360" w:lineRule="auto"/>
        <w:jc w:val="both"/>
        <w:outlineLvl w:val="0"/>
        <w:rPr>
          <w:rFonts w:ascii="Arial" w:hAnsi="Arial" w:cs="Arial"/>
        </w:rPr>
      </w:pPr>
    </w:p>
    <w:p w14:paraId="5E93F560" w14:textId="77777777" w:rsidR="0071055E" w:rsidRPr="00EB40A6" w:rsidRDefault="0071055E" w:rsidP="0071055E">
      <w:pPr>
        <w:spacing w:line="360" w:lineRule="auto"/>
        <w:jc w:val="both"/>
        <w:outlineLvl w:val="0"/>
        <w:rPr>
          <w:rFonts w:ascii="Arial" w:hAnsi="Arial" w:cs="Arial"/>
        </w:rPr>
      </w:pPr>
    </w:p>
    <w:p w14:paraId="4C26176E" w14:textId="77777777" w:rsidR="0071055E" w:rsidRPr="00EB40A6" w:rsidRDefault="0071055E" w:rsidP="0071055E">
      <w:pPr>
        <w:spacing w:line="360" w:lineRule="auto"/>
        <w:jc w:val="both"/>
        <w:outlineLvl w:val="0"/>
        <w:rPr>
          <w:rFonts w:ascii="Arial" w:hAnsi="Arial" w:cs="Arial"/>
        </w:rPr>
      </w:pPr>
    </w:p>
    <w:p w14:paraId="6359E2DD" w14:textId="77777777" w:rsidR="0071055E" w:rsidRPr="00EB40A6" w:rsidRDefault="0071055E" w:rsidP="0071055E">
      <w:pPr>
        <w:spacing w:line="360" w:lineRule="auto"/>
        <w:jc w:val="both"/>
        <w:outlineLvl w:val="0"/>
        <w:rPr>
          <w:rFonts w:ascii="Arial" w:hAnsi="Arial" w:cs="Arial"/>
        </w:rPr>
      </w:pPr>
    </w:p>
    <w:p w14:paraId="706A825E" w14:textId="16FED319" w:rsidR="0071055E" w:rsidRPr="00EB40A6" w:rsidRDefault="0071055E" w:rsidP="0071055E">
      <w:pPr>
        <w:spacing w:line="360" w:lineRule="auto"/>
        <w:jc w:val="both"/>
        <w:outlineLvl w:val="0"/>
        <w:rPr>
          <w:rFonts w:ascii="Arial" w:hAnsi="Arial" w:cs="Arial"/>
        </w:rPr>
        <w:sectPr w:rsidR="0071055E" w:rsidRPr="00EB40A6" w:rsidSect="006B7818">
          <w:pgSz w:w="16840" w:h="11900" w:orient="landscape"/>
          <w:pgMar w:top="1440" w:right="1440" w:bottom="1440" w:left="1440" w:header="720" w:footer="720" w:gutter="0"/>
          <w:pgNumType w:start="1"/>
          <w:cols w:space="720"/>
          <w:docGrid w:linePitch="326"/>
        </w:sectPr>
      </w:pPr>
      <w:r w:rsidRPr="00EB40A6">
        <w:rPr>
          <w:rFonts w:ascii="Arial" w:hAnsi="Arial" w:cs="Arial"/>
        </w:rPr>
        <w:t>[INSERT FIGURE 1 HERE]</w:t>
      </w:r>
    </w:p>
    <w:p w14:paraId="3A95C8C9" w14:textId="1E6FAFAD" w:rsidR="006109CD" w:rsidRPr="00EB40A6" w:rsidRDefault="006109CD" w:rsidP="0071055E">
      <w:pPr>
        <w:tabs>
          <w:tab w:val="left" w:pos="1457"/>
        </w:tabs>
        <w:rPr>
          <w:rFonts w:ascii="Arial" w:hAnsi="Arial" w:cs="Arial"/>
          <w:b/>
        </w:rPr>
      </w:pPr>
      <w:r w:rsidRPr="00EB40A6">
        <w:rPr>
          <w:rFonts w:ascii="Arial" w:hAnsi="Arial" w:cs="Arial"/>
          <w:b/>
        </w:rPr>
        <w:lastRenderedPageBreak/>
        <w:t xml:space="preserve">Table 3. </w:t>
      </w:r>
      <w:r w:rsidRPr="00EB40A6">
        <w:rPr>
          <w:rFonts w:ascii="Arial" w:hAnsi="Arial" w:cs="Arial"/>
        </w:rPr>
        <w:t xml:space="preserve">Spearman’s </w:t>
      </w:r>
      <w:r w:rsidR="00E12529" w:rsidRPr="00EB40A6">
        <w:rPr>
          <w:rFonts w:ascii="Arial" w:hAnsi="Arial" w:cs="Arial"/>
        </w:rPr>
        <w:t>rho c</w:t>
      </w:r>
      <w:r w:rsidRPr="00EB40A6">
        <w:rPr>
          <w:rFonts w:ascii="Arial" w:hAnsi="Arial" w:cs="Arial"/>
        </w:rPr>
        <w:t>orrelation</w:t>
      </w:r>
      <w:r w:rsidR="00E12529" w:rsidRPr="00EB40A6">
        <w:rPr>
          <w:rFonts w:ascii="Arial" w:hAnsi="Arial" w:cs="Arial"/>
        </w:rPr>
        <w:t xml:space="preserve"> coefficients</w:t>
      </w:r>
      <w:r w:rsidRPr="00EB40A6">
        <w:rPr>
          <w:rFonts w:ascii="Arial" w:hAnsi="Arial" w:cs="Arial"/>
        </w:rPr>
        <w:t xml:space="preserve"> between impact and importance </w:t>
      </w:r>
      <w:r w:rsidR="00E12529" w:rsidRPr="00EB40A6">
        <w:rPr>
          <w:rFonts w:ascii="Arial" w:hAnsi="Arial" w:cs="Arial"/>
        </w:rPr>
        <w:t>ratings for domain-specific items</w:t>
      </w:r>
      <w:r w:rsidR="00726640" w:rsidRPr="00EB40A6">
        <w:rPr>
          <w:rFonts w:ascii="Arial" w:hAnsi="Arial" w:cs="Arial"/>
        </w:rPr>
        <w:t xml:space="preserve"> of the CancerDQoL</w:t>
      </w:r>
      <w:r w:rsidRPr="00EB40A6">
        <w:rPr>
          <w:rFonts w:ascii="Arial" w:hAnsi="Arial" w:cs="Arial"/>
        </w:rPr>
        <w:t xml:space="preserve">. </w:t>
      </w:r>
    </w:p>
    <w:p w14:paraId="1F448C68" w14:textId="77777777" w:rsidR="006109CD" w:rsidRPr="00EB40A6" w:rsidRDefault="006109CD" w:rsidP="006109CD">
      <w:pPr>
        <w:jc w:val="both"/>
        <w:outlineLvl w:val="0"/>
        <w:rPr>
          <w:rFonts w:ascii="Arial" w:hAnsi="Arial" w:cs="Arial"/>
          <w:i/>
        </w:rPr>
      </w:pPr>
    </w:p>
    <w:tbl>
      <w:tblPr>
        <w:tblW w:w="0" w:type="auto"/>
        <w:tblLook w:val="04A0" w:firstRow="1" w:lastRow="0" w:firstColumn="1" w:lastColumn="0" w:noHBand="0" w:noVBand="1"/>
      </w:tblPr>
      <w:tblGrid>
        <w:gridCol w:w="3024"/>
        <w:gridCol w:w="2997"/>
      </w:tblGrid>
      <w:tr w:rsidR="006109CD" w:rsidRPr="00EB40A6" w14:paraId="7122B88A" w14:textId="77777777" w:rsidTr="00490B7A">
        <w:tc>
          <w:tcPr>
            <w:tcW w:w="3024" w:type="dxa"/>
            <w:tcBorders>
              <w:top w:val="single" w:sz="4" w:space="0" w:color="auto"/>
              <w:left w:val="nil"/>
              <w:bottom w:val="single" w:sz="4" w:space="0" w:color="auto"/>
              <w:right w:val="nil"/>
            </w:tcBorders>
          </w:tcPr>
          <w:p w14:paraId="23CB2CE7" w14:textId="77777777" w:rsidR="006109CD" w:rsidRPr="00EB40A6" w:rsidRDefault="006109CD" w:rsidP="006109CD">
            <w:pPr>
              <w:spacing w:line="480" w:lineRule="auto"/>
              <w:jc w:val="both"/>
              <w:rPr>
                <w:rFonts w:ascii="Arial" w:hAnsi="Arial" w:cs="Arial"/>
              </w:rPr>
            </w:pPr>
            <w:r w:rsidRPr="00EB40A6">
              <w:rPr>
                <w:rFonts w:ascii="Arial" w:hAnsi="Arial" w:cs="Arial"/>
              </w:rPr>
              <w:t>Domain</w:t>
            </w:r>
          </w:p>
        </w:tc>
        <w:tc>
          <w:tcPr>
            <w:tcW w:w="2997" w:type="dxa"/>
            <w:tcBorders>
              <w:top w:val="single" w:sz="4" w:space="0" w:color="auto"/>
              <w:left w:val="nil"/>
              <w:bottom w:val="single" w:sz="4" w:space="0" w:color="auto"/>
              <w:right w:val="nil"/>
            </w:tcBorders>
          </w:tcPr>
          <w:p w14:paraId="44865975" w14:textId="77777777" w:rsidR="006109CD" w:rsidRPr="00EB40A6" w:rsidRDefault="006109CD" w:rsidP="006109CD">
            <w:pPr>
              <w:jc w:val="center"/>
              <w:rPr>
                <w:rFonts w:ascii="Arial" w:hAnsi="Arial" w:cs="Arial"/>
              </w:rPr>
            </w:pPr>
            <w:r w:rsidRPr="00EB40A6">
              <w:rPr>
                <w:rFonts w:ascii="Arial" w:hAnsi="Arial" w:cs="Arial"/>
              </w:rPr>
              <w:t>Correlation between impact and importance scores.</w:t>
            </w:r>
          </w:p>
        </w:tc>
      </w:tr>
      <w:tr w:rsidR="006109CD" w:rsidRPr="00EB40A6" w14:paraId="367DDB72" w14:textId="77777777" w:rsidTr="00490B7A">
        <w:tc>
          <w:tcPr>
            <w:tcW w:w="3024" w:type="dxa"/>
            <w:tcBorders>
              <w:left w:val="nil"/>
              <w:bottom w:val="nil"/>
              <w:right w:val="nil"/>
            </w:tcBorders>
          </w:tcPr>
          <w:p w14:paraId="5C0E7A92" w14:textId="77777777" w:rsidR="006109CD" w:rsidRPr="00EB40A6" w:rsidRDefault="006109CD" w:rsidP="006109CD">
            <w:pPr>
              <w:jc w:val="both"/>
              <w:rPr>
                <w:rFonts w:ascii="Arial" w:hAnsi="Arial" w:cs="Arial"/>
              </w:rPr>
            </w:pPr>
            <w:r w:rsidRPr="00EB40A6">
              <w:rPr>
                <w:rFonts w:ascii="Arial" w:hAnsi="Arial" w:cs="Arial"/>
              </w:rPr>
              <w:t>Health</w:t>
            </w:r>
          </w:p>
        </w:tc>
        <w:tc>
          <w:tcPr>
            <w:tcW w:w="2997" w:type="dxa"/>
            <w:tcBorders>
              <w:left w:val="nil"/>
              <w:bottom w:val="nil"/>
              <w:right w:val="nil"/>
            </w:tcBorders>
          </w:tcPr>
          <w:p w14:paraId="32811738" w14:textId="77777777" w:rsidR="006109CD" w:rsidRPr="00EB40A6" w:rsidRDefault="006109CD" w:rsidP="006109CD">
            <w:pPr>
              <w:jc w:val="center"/>
              <w:rPr>
                <w:rFonts w:ascii="Arial" w:hAnsi="Arial" w:cs="Arial"/>
                <w:b/>
                <w:color w:val="000000" w:themeColor="text1"/>
              </w:rPr>
            </w:pPr>
            <w:r w:rsidRPr="00EB40A6">
              <w:rPr>
                <w:rFonts w:ascii="Arial" w:hAnsi="Arial" w:cs="Arial"/>
                <w:b/>
                <w:color w:val="000000" w:themeColor="text1"/>
              </w:rPr>
              <w:t>-0.500*</w:t>
            </w:r>
          </w:p>
          <w:p w14:paraId="1D649391" w14:textId="77777777" w:rsidR="006109CD" w:rsidRPr="00EB40A6" w:rsidRDefault="006109CD" w:rsidP="006109CD">
            <w:pPr>
              <w:jc w:val="center"/>
              <w:rPr>
                <w:rFonts w:ascii="Arial" w:hAnsi="Arial" w:cs="Arial"/>
              </w:rPr>
            </w:pPr>
          </w:p>
        </w:tc>
      </w:tr>
      <w:tr w:rsidR="006109CD" w:rsidRPr="00EB40A6" w14:paraId="4AF8AF88" w14:textId="77777777" w:rsidTr="00490B7A">
        <w:tc>
          <w:tcPr>
            <w:tcW w:w="3024" w:type="dxa"/>
            <w:tcBorders>
              <w:top w:val="nil"/>
              <w:left w:val="nil"/>
              <w:bottom w:val="nil"/>
              <w:right w:val="nil"/>
            </w:tcBorders>
          </w:tcPr>
          <w:p w14:paraId="15587FFB" w14:textId="77777777" w:rsidR="006109CD" w:rsidRPr="00EB40A6" w:rsidRDefault="006109CD" w:rsidP="006109CD">
            <w:pPr>
              <w:tabs>
                <w:tab w:val="center" w:pos="1431"/>
              </w:tabs>
              <w:jc w:val="both"/>
              <w:rPr>
                <w:rFonts w:ascii="Arial" w:hAnsi="Arial" w:cs="Arial"/>
              </w:rPr>
            </w:pPr>
            <w:r w:rsidRPr="00EB40A6">
              <w:rPr>
                <w:rFonts w:ascii="Arial" w:hAnsi="Arial" w:cs="Arial"/>
              </w:rPr>
              <w:t>Sex life</w:t>
            </w:r>
            <w:r w:rsidRPr="00EB40A6">
              <w:rPr>
                <w:rFonts w:ascii="Arial" w:hAnsi="Arial" w:cs="Arial"/>
              </w:rPr>
              <w:tab/>
            </w:r>
          </w:p>
        </w:tc>
        <w:tc>
          <w:tcPr>
            <w:tcW w:w="2997" w:type="dxa"/>
            <w:tcBorders>
              <w:top w:val="nil"/>
              <w:left w:val="nil"/>
              <w:bottom w:val="nil"/>
              <w:right w:val="nil"/>
            </w:tcBorders>
          </w:tcPr>
          <w:p w14:paraId="7F32724F" w14:textId="77777777" w:rsidR="006109CD" w:rsidRPr="00EB40A6" w:rsidRDefault="006109CD" w:rsidP="006109CD">
            <w:pPr>
              <w:jc w:val="center"/>
              <w:rPr>
                <w:rFonts w:ascii="Arial" w:hAnsi="Arial" w:cs="Arial"/>
                <w:color w:val="000000" w:themeColor="text1"/>
              </w:rPr>
            </w:pPr>
            <w:r w:rsidRPr="00EB40A6">
              <w:rPr>
                <w:rFonts w:ascii="Arial" w:hAnsi="Arial" w:cs="Arial"/>
                <w:color w:val="000000" w:themeColor="text1"/>
              </w:rPr>
              <w:t>-0.082</w:t>
            </w:r>
          </w:p>
          <w:p w14:paraId="4D582E65" w14:textId="77777777" w:rsidR="006109CD" w:rsidRPr="00EB40A6" w:rsidRDefault="006109CD" w:rsidP="006109CD">
            <w:pPr>
              <w:jc w:val="center"/>
              <w:rPr>
                <w:rFonts w:ascii="Arial" w:hAnsi="Arial" w:cs="Arial"/>
              </w:rPr>
            </w:pPr>
          </w:p>
        </w:tc>
      </w:tr>
      <w:tr w:rsidR="006109CD" w:rsidRPr="00EB40A6" w14:paraId="311120F8" w14:textId="77777777" w:rsidTr="00490B7A">
        <w:tc>
          <w:tcPr>
            <w:tcW w:w="3024" w:type="dxa"/>
            <w:tcBorders>
              <w:top w:val="nil"/>
              <w:left w:val="nil"/>
              <w:bottom w:val="nil"/>
              <w:right w:val="nil"/>
            </w:tcBorders>
          </w:tcPr>
          <w:p w14:paraId="4172E240" w14:textId="69714717" w:rsidR="006109CD" w:rsidRPr="00EB40A6" w:rsidRDefault="00BB49EC" w:rsidP="006109CD">
            <w:pPr>
              <w:jc w:val="both"/>
              <w:rPr>
                <w:rFonts w:ascii="Arial" w:hAnsi="Arial" w:cs="Arial"/>
              </w:rPr>
            </w:pPr>
            <w:r w:rsidRPr="00EB40A6">
              <w:rPr>
                <w:rFonts w:ascii="Arial" w:hAnsi="Arial" w:cs="Arial"/>
              </w:rPr>
              <w:t>Time taken to do things</w:t>
            </w:r>
          </w:p>
        </w:tc>
        <w:tc>
          <w:tcPr>
            <w:tcW w:w="2997" w:type="dxa"/>
            <w:tcBorders>
              <w:top w:val="nil"/>
              <w:left w:val="nil"/>
              <w:bottom w:val="nil"/>
              <w:right w:val="nil"/>
            </w:tcBorders>
          </w:tcPr>
          <w:p w14:paraId="6F5E9607" w14:textId="77777777" w:rsidR="006109CD" w:rsidRPr="00EB40A6" w:rsidRDefault="006109CD" w:rsidP="006109CD">
            <w:pPr>
              <w:jc w:val="center"/>
              <w:rPr>
                <w:rFonts w:ascii="Arial" w:hAnsi="Arial" w:cs="Arial"/>
                <w:color w:val="000000" w:themeColor="text1"/>
              </w:rPr>
            </w:pPr>
            <w:r w:rsidRPr="00EB40A6">
              <w:rPr>
                <w:rFonts w:ascii="Arial" w:hAnsi="Arial" w:cs="Arial"/>
                <w:color w:val="000000" w:themeColor="text1"/>
              </w:rPr>
              <w:t>-0.203</w:t>
            </w:r>
          </w:p>
          <w:p w14:paraId="1AAE7026" w14:textId="77777777" w:rsidR="006109CD" w:rsidRPr="00EB40A6" w:rsidRDefault="006109CD" w:rsidP="006109CD">
            <w:pPr>
              <w:jc w:val="center"/>
              <w:rPr>
                <w:rFonts w:ascii="Arial" w:hAnsi="Arial" w:cs="Arial"/>
              </w:rPr>
            </w:pPr>
          </w:p>
        </w:tc>
      </w:tr>
      <w:tr w:rsidR="006109CD" w:rsidRPr="00EB40A6" w14:paraId="25DCC3FD" w14:textId="77777777" w:rsidTr="00490B7A">
        <w:tc>
          <w:tcPr>
            <w:tcW w:w="3024" w:type="dxa"/>
            <w:tcBorders>
              <w:top w:val="nil"/>
              <w:left w:val="nil"/>
              <w:bottom w:val="nil"/>
              <w:right w:val="nil"/>
            </w:tcBorders>
          </w:tcPr>
          <w:p w14:paraId="792AA8A6" w14:textId="607E3C1C" w:rsidR="006109CD" w:rsidRPr="00EB40A6" w:rsidRDefault="006109CD" w:rsidP="006109CD">
            <w:pPr>
              <w:jc w:val="both"/>
              <w:rPr>
                <w:rFonts w:ascii="Arial" w:hAnsi="Arial" w:cs="Arial"/>
              </w:rPr>
            </w:pPr>
            <w:r w:rsidRPr="00EB40A6">
              <w:rPr>
                <w:rFonts w:ascii="Arial" w:hAnsi="Arial" w:cs="Arial"/>
              </w:rPr>
              <w:t>Depend</w:t>
            </w:r>
            <w:r w:rsidR="0021287B" w:rsidRPr="00EB40A6">
              <w:rPr>
                <w:rFonts w:ascii="Arial" w:hAnsi="Arial" w:cs="Arial"/>
              </w:rPr>
              <w:t>ency</w:t>
            </w:r>
          </w:p>
        </w:tc>
        <w:tc>
          <w:tcPr>
            <w:tcW w:w="2997" w:type="dxa"/>
            <w:tcBorders>
              <w:top w:val="nil"/>
              <w:left w:val="nil"/>
              <w:bottom w:val="nil"/>
              <w:right w:val="nil"/>
            </w:tcBorders>
          </w:tcPr>
          <w:p w14:paraId="7494F158" w14:textId="77777777" w:rsidR="006109CD" w:rsidRPr="00EB40A6" w:rsidRDefault="006109CD" w:rsidP="006109CD">
            <w:pPr>
              <w:jc w:val="center"/>
              <w:rPr>
                <w:rFonts w:ascii="Arial" w:hAnsi="Arial" w:cs="Arial"/>
                <w:color w:val="000000" w:themeColor="text1"/>
              </w:rPr>
            </w:pPr>
            <w:r w:rsidRPr="00EB40A6">
              <w:rPr>
                <w:rFonts w:ascii="Arial" w:hAnsi="Arial" w:cs="Arial"/>
                <w:color w:val="000000" w:themeColor="text1"/>
              </w:rPr>
              <w:t>-0.122</w:t>
            </w:r>
          </w:p>
          <w:p w14:paraId="10FBC5B7" w14:textId="77777777" w:rsidR="006109CD" w:rsidRPr="00EB40A6" w:rsidRDefault="006109CD" w:rsidP="006109CD">
            <w:pPr>
              <w:jc w:val="center"/>
              <w:rPr>
                <w:rFonts w:ascii="Arial" w:hAnsi="Arial" w:cs="Arial"/>
              </w:rPr>
            </w:pPr>
          </w:p>
        </w:tc>
      </w:tr>
      <w:tr w:rsidR="006109CD" w:rsidRPr="00EB40A6" w14:paraId="79690970" w14:textId="77777777" w:rsidTr="00490B7A">
        <w:tc>
          <w:tcPr>
            <w:tcW w:w="3024" w:type="dxa"/>
            <w:tcBorders>
              <w:top w:val="nil"/>
              <w:left w:val="nil"/>
              <w:bottom w:val="nil"/>
              <w:right w:val="nil"/>
            </w:tcBorders>
          </w:tcPr>
          <w:p w14:paraId="215797D4" w14:textId="2CB6DCBA" w:rsidR="006109CD" w:rsidRPr="00EB40A6" w:rsidRDefault="006109CD" w:rsidP="006109CD">
            <w:pPr>
              <w:jc w:val="both"/>
              <w:rPr>
                <w:rFonts w:ascii="Arial" w:hAnsi="Arial" w:cs="Arial"/>
              </w:rPr>
            </w:pPr>
            <w:r w:rsidRPr="00EB40A6">
              <w:rPr>
                <w:rFonts w:ascii="Arial" w:hAnsi="Arial" w:cs="Arial"/>
              </w:rPr>
              <w:t>Physical</w:t>
            </w:r>
            <w:r w:rsidR="00BB49EC" w:rsidRPr="00EB40A6">
              <w:rPr>
                <w:rFonts w:ascii="Arial" w:hAnsi="Arial" w:cs="Arial"/>
              </w:rPr>
              <w:t xml:space="preserve"> ability</w:t>
            </w:r>
          </w:p>
        </w:tc>
        <w:tc>
          <w:tcPr>
            <w:tcW w:w="2997" w:type="dxa"/>
            <w:tcBorders>
              <w:top w:val="nil"/>
              <w:left w:val="nil"/>
              <w:bottom w:val="nil"/>
              <w:right w:val="nil"/>
            </w:tcBorders>
          </w:tcPr>
          <w:p w14:paraId="38686E77" w14:textId="77777777" w:rsidR="006109CD" w:rsidRPr="00EB40A6" w:rsidRDefault="006109CD" w:rsidP="006109CD">
            <w:pPr>
              <w:jc w:val="center"/>
              <w:rPr>
                <w:rFonts w:ascii="Arial" w:hAnsi="Arial" w:cs="Arial"/>
                <w:color w:val="000000" w:themeColor="text1"/>
              </w:rPr>
            </w:pPr>
            <w:r w:rsidRPr="00EB40A6">
              <w:rPr>
                <w:rFonts w:ascii="Arial" w:hAnsi="Arial" w:cs="Arial"/>
                <w:color w:val="000000" w:themeColor="text1"/>
              </w:rPr>
              <w:t>-0.328</w:t>
            </w:r>
          </w:p>
          <w:p w14:paraId="1962ABE4" w14:textId="77777777" w:rsidR="006109CD" w:rsidRPr="00EB40A6" w:rsidRDefault="006109CD" w:rsidP="006109CD">
            <w:pPr>
              <w:jc w:val="center"/>
              <w:rPr>
                <w:rFonts w:ascii="Arial" w:hAnsi="Arial" w:cs="Arial"/>
                <w:color w:val="000000" w:themeColor="text1"/>
              </w:rPr>
            </w:pPr>
          </w:p>
        </w:tc>
      </w:tr>
      <w:tr w:rsidR="006109CD" w:rsidRPr="00EB40A6" w14:paraId="4F7DC727" w14:textId="77777777" w:rsidTr="00490B7A">
        <w:tc>
          <w:tcPr>
            <w:tcW w:w="3024" w:type="dxa"/>
            <w:tcBorders>
              <w:top w:val="nil"/>
              <w:left w:val="nil"/>
              <w:bottom w:val="nil"/>
              <w:right w:val="nil"/>
            </w:tcBorders>
          </w:tcPr>
          <w:p w14:paraId="4D9C160E" w14:textId="04312406" w:rsidR="006109CD" w:rsidRPr="00EB40A6" w:rsidRDefault="00BB49EC" w:rsidP="006109CD">
            <w:pPr>
              <w:jc w:val="both"/>
              <w:rPr>
                <w:rFonts w:ascii="Arial" w:hAnsi="Arial" w:cs="Arial"/>
              </w:rPr>
            </w:pPr>
            <w:r w:rsidRPr="00EB40A6">
              <w:rPr>
                <w:rFonts w:ascii="Arial" w:hAnsi="Arial" w:cs="Arial"/>
              </w:rPr>
              <w:t>F</w:t>
            </w:r>
            <w:r w:rsidR="006109CD" w:rsidRPr="00EB40A6">
              <w:rPr>
                <w:rFonts w:ascii="Arial" w:hAnsi="Arial" w:cs="Arial"/>
              </w:rPr>
              <w:t>uss</w:t>
            </w:r>
            <w:r w:rsidRPr="00EB40A6">
              <w:rPr>
                <w:rFonts w:ascii="Arial" w:hAnsi="Arial" w:cs="Arial"/>
              </w:rPr>
              <w:t xml:space="preserve"> or worry</w:t>
            </w:r>
          </w:p>
        </w:tc>
        <w:tc>
          <w:tcPr>
            <w:tcW w:w="2997" w:type="dxa"/>
            <w:tcBorders>
              <w:top w:val="nil"/>
              <w:left w:val="nil"/>
              <w:bottom w:val="nil"/>
              <w:right w:val="nil"/>
            </w:tcBorders>
          </w:tcPr>
          <w:p w14:paraId="78070766" w14:textId="77777777" w:rsidR="006109CD" w:rsidRPr="00EB40A6" w:rsidRDefault="006109CD" w:rsidP="006109CD">
            <w:pPr>
              <w:jc w:val="center"/>
              <w:rPr>
                <w:rFonts w:ascii="Arial" w:hAnsi="Arial" w:cs="Arial"/>
                <w:color w:val="000000" w:themeColor="text1"/>
              </w:rPr>
            </w:pPr>
            <w:r w:rsidRPr="00EB40A6">
              <w:rPr>
                <w:rFonts w:ascii="Arial" w:hAnsi="Arial" w:cs="Arial"/>
                <w:color w:val="000000" w:themeColor="text1"/>
              </w:rPr>
              <w:t>-0.034</w:t>
            </w:r>
          </w:p>
          <w:p w14:paraId="40B3DEF9" w14:textId="77777777" w:rsidR="006109CD" w:rsidRPr="00EB40A6" w:rsidRDefault="006109CD" w:rsidP="006109CD">
            <w:pPr>
              <w:jc w:val="center"/>
              <w:rPr>
                <w:rFonts w:ascii="Arial" w:hAnsi="Arial" w:cs="Arial"/>
                <w:color w:val="000000" w:themeColor="text1"/>
              </w:rPr>
            </w:pPr>
          </w:p>
        </w:tc>
      </w:tr>
      <w:tr w:rsidR="006109CD" w:rsidRPr="00EB40A6" w14:paraId="4BB34DBA" w14:textId="77777777" w:rsidTr="00490B7A">
        <w:tc>
          <w:tcPr>
            <w:tcW w:w="3024" w:type="dxa"/>
            <w:tcBorders>
              <w:top w:val="nil"/>
              <w:left w:val="nil"/>
              <w:bottom w:val="nil"/>
              <w:right w:val="nil"/>
            </w:tcBorders>
          </w:tcPr>
          <w:p w14:paraId="274E1510" w14:textId="7A1E2A78" w:rsidR="006109CD" w:rsidRPr="00EB40A6" w:rsidRDefault="006109CD" w:rsidP="006109CD">
            <w:pPr>
              <w:jc w:val="both"/>
              <w:rPr>
                <w:rFonts w:ascii="Arial" w:hAnsi="Arial" w:cs="Arial"/>
              </w:rPr>
            </w:pPr>
            <w:r w:rsidRPr="00EB40A6">
              <w:rPr>
                <w:rFonts w:ascii="Arial" w:hAnsi="Arial" w:cs="Arial"/>
              </w:rPr>
              <w:t>Leisure</w:t>
            </w:r>
          </w:p>
          <w:p w14:paraId="798ABDE2" w14:textId="77777777" w:rsidR="006109CD" w:rsidRPr="00EB40A6" w:rsidRDefault="006109CD" w:rsidP="006109CD">
            <w:pPr>
              <w:jc w:val="both"/>
              <w:rPr>
                <w:rFonts w:ascii="Arial" w:hAnsi="Arial" w:cs="Arial"/>
              </w:rPr>
            </w:pPr>
          </w:p>
        </w:tc>
        <w:tc>
          <w:tcPr>
            <w:tcW w:w="2997" w:type="dxa"/>
            <w:tcBorders>
              <w:top w:val="nil"/>
              <w:left w:val="nil"/>
              <w:bottom w:val="nil"/>
              <w:right w:val="nil"/>
            </w:tcBorders>
          </w:tcPr>
          <w:p w14:paraId="5AA37459" w14:textId="77777777" w:rsidR="006109CD" w:rsidRPr="00EB40A6" w:rsidRDefault="006109CD" w:rsidP="006109CD">
            <w:pPr>
              <w:jc w:val="center"/>
              <w:rPr>
                <w:rFonts w:ascii="Arial" w:hAnsi="Arial" w:cs="Arial"/>
              </w:rPr>
            </w:pPr>
            <w:r w:rsidRPr="00EB40A6">
              <w:rPr>
                <w:rFonts w:ascii="Arial" w:hAnsi="Arial" w:cs="Arial"/>
              </w:rPr>
              <w:t>-0.309</w:t>
            </w:r>
          </w:p>
        </w:tc>
      </w:tr>
      <w:tr w:rsidR="006109CD" w:rsidRPr="00EB40A6" w14:paraId="161160E4" w14:textId="77777777" w:rsidTr="00490B7A">
        <w:tc>
          <w:tcPr>
            <w:tcW w:w="3024" w:type="dxa"/>
            <w:tcBorders>
              <w:top w:val="nil"/>
              <w:left w:val="nil"/>
              <w:bottom w:val="nil"/>
              <w:right w:val="nil"/>
            </w:tcBorders>
          </w:tcPr>
          <w:p w14:paraId="38B9B8C7" w14:textId="2FDB0825" w:rsidR="006109CD" w:rsidRPr="00EB40A6" w:rsidRDefault="0021287B" w:rsidP="006109CD">
            <w:pPr>
              <w:jc w:val="both"/>
              <w:rPr>
                <w:rFonts w:ascii="Arial" w:hAnsi="Arial" w:cs="Arial"/>
              </w:rPr>
            </w:pPr>
            <w:r w:rsidRPr="00EB40A6">
              <w:rPr>
                <w:rFonts w:ascii="Arial" w:hAnsi="Arial" w:cs="Arial"/>
              </w:rPr>
              <w:t>En</w:t>
            </w:r>
            <w:r w:rsidR="006109CD" w:rsidRPr="00EB40A6">
              <w:rPr>
                <w:rFonts w:ascii="Arial" w:hAnsi="Arial" w:cs="Arial"/>
              </w:rPr>
              <w:t>joyment</w:t>
            </w:r>
            <w:r w:rsidRPr="00EB40A6">
              <w:rPr>
                <w:rFonts w:ascii="Arial" w:hAnsi="Arial" w:cs="Arial"/>
              </w:rPr>
              <w:t xml:space="preserve"> of food</w:t>
            </w:r>
            <w:r w:rsidR="00BB49EC" w:rsidRPr="00EB40A6">
              <w:rPr>
                <w:rFonts w:ascii="Arial" w:hAnsi="Arial" w:cs="Arial"/>
              </w:rPr>
              <w:t xml:space="preserve"> &amp; drink</w:t>
            </w:r>
          </w:p>
        </w:tc>
        <w:tc>
          <w:tcPr>
            <w:tcW w:w="2997" w:type="dxa"/>
            <w:tcBorders>
              <w:top w:val="nil"/>
              <w:left w:val="nil"/>
              <w:bottom w:val="nil"/>
              <w:right w:val="nil"/>
            </w:tcBorders>
          </w:tcPr>
          <w:p w14:paraId="47F28CD3" w14:textId="77777777" w:rsidR="006109CD" w:rsidRPr="00EB40A6" w:rsidRDefault="006109CD" w:rsidP="006109CD">
            <w:pPr>
              <w:jc w:val="center"/>
              <w:rPr>
                <w:rFonts w:ascii="Arial" w:hAnsi="Arial" w:cs="Arial"/>
                <w:b/>
                <w:color w:val="000000" w:themeColor="text1"/>
              </w:rPr>
            </w:pPr>
            <w:r w:rsidRPr="00EB40A6">
              <w:rPr>
                <w:rFonts w:ascii="Arial" w:hAnsi="Arial" w:cs="Arial"/>
                <w:b/>
                <w:color w:val="000000" w:themeColor="text1"/>
              </w:rPr>
              <w:t>-0.609**</w:t>
            </w:r>
          </w:p>
          <w:p w14:paraId="3F114F06" w14:textId="77777777" w:rsidR="006109CD" w:rsidRPr="00EB40A6" w:rsidRDefault="006109CD" w:rsidP="006109CD">
            <w:pPr>
              <w:jc w:val="center"/>
              <w:rPr>
                <w:rFonts w:ascii="Arial" w:hAnsi="Arial" w:cs="Arial"/>
              </w:rPr>
            </w:pPr>
          </w:p>
        </w:tc>
      </w:tr>
      <w:tr w:rsidR="006109CD" w:rsidRPr="00EB40A6" w14:paraId="40EEA17C" w14:textId="77777777" w:rsidTr="00490B7A">
        <w:tc>
          <w:tcPr>
            <w:tcW w:w="3024" w:type="dxa"/>
            <w:tcBorders>
              <w:top w:val="nil"/>
              <w:left w:val="nil"/>
              <w:bottom w:val="nil"/>
              <w:right w:val="nil"/>
            </w:tcBorders>
          </w:tcPr>
          <w:p w14:paraId="33BEB7C9" w14:textId="724C13AE" w:rsidR="006109CD" w:rsidRPr="00EB40A6" w:rsidRDefault="00BB49EC" w:rsidP="006109CD">
            <w:pPr>
              <w:jc w:val="both"/>
              <w:rPr>
                <w:rFonts w:ascii="Arial" w:hAnsi="Arial" w:cs="Arial"/>
              </w:rPr>
            </w:pPr>
            <w:r w:rsidRPr="00EB40A6">
              <w:rPr>
                <w:rFonts w:ascii="Arial" w:hAnsi="Arial" w:cs="Arial"/>
              </w:rPr>
              <w:t xml:space="preserve">Freedom to eat </w:t>
            </w:r>
            <w:r w:rsidR="0021287B" w:rsidRPr="00EB40A6">
              <w:rPr>
                <w:rFonts w:ascii="Arial" w:hAnsi="Arial" w:cs="Arial"/>
              </w:rPr>
              <w:t xml:space="preserve">&amp; drink </w:t>
            </w:r>
          </w:p>
        </w:tc>
        <w:tc>
          <w:tcPr>
            <w:tcW w:w="2997" w:type="dxa"/>
            <w:tcBorders>
              <w:top w:val="nil"/>
              <w:left w:val="nil"/>
              <w:bottom w:val="nil"/>
              <w:right w:val="nil"/>
            </w:tcBorders>
          </w:tcPr>
          <w:p w14:paraId="369D7343" w14:textId="77777777" w:rsidR="006109CD" w:rsidRPr="00EB40A6" w:rsidRDefault="006109CD" w:rsidP="006109CD">
            <w:pPr>
              <w:jc w:val="center"/>
              <w:rPr>
                <w:rFonts w:ascii="Arial" w:hAnsi="Arial" w:cs="Arial"/>
                <w:b/>
                <w:color w:val="000000" w:themeColor="text1"/>
              </w:rPr>
            </w:pPr>
            <w:r w:rsidRPr="00EB40A6">
              <w:rPr>
                <w:rFonts w:ascii="Arial" w:hAnsi="Arial" w:cs="Arial"/>
                <w:b/>
                <w:color w:val="000000" w:themeColor="text1"/>
              </w:rPr>
              <w:t>-0.464*</w:t>
            </w:r>
          </w:p>
          <w:p w14:paraId="515B91A1" w14:textId="77777777" w:rsidR="006109CD" w:rsidRPr="00EB40A6" w:rsidRDefault="006109CD" w:rsidP="006109CD">
            <w:pPr>
              <w:jc w:val="center"/>
              <w:rPr>
                <w:rFonts w:ascii="Arial" w:hAnsi="Arial" w:cs="Arial"/>
              </w:rPr>
            </w:pPr>
          </w:p>
        </w:tc>
      </w:tr>
      <w:tr w:rsidR="006109CD" w:rsidRPr="00EB40A6" w14:paraId="17FC177F" w14:textId="77777777" w:rsidTr="00490B7A">
        <w:tc>
          <w:tcPr>
            <w:tcW w:w="3024" w:type="dxa"/>
            <w:tcBorders>
              <w:top w:val="nil"/>
              <w:left w:val="nil"/>
              <w:bottom w:val="nil"/>
              <w:right w:val="nil"/>
            </w:tcBorders>
          </w:tcPr>
          <w:p w14:paraId="1DB5DD47" w14:textId="56DA692C" w:rsidR="006109CD" w:rsidRPr="00EB40A6" w:rsidRDefault="00BB49EC" w:rsidP="006109CD">
            <w:pPr>
              <w:jc w:val="both"/>
              <w:rPr>
                <w:rFonts w:ascii="Arial" w:hAnsi="Arial" w:cs="Arial"/>
              </w:rPr>
            </w:pPr>
            <w:r w:rsidRPr="00EB40A6">
              <w:rPr>
                <w:rFonts w:ascii="Arial" w:hAnsi="Arial" w:cs="Arial"/>
              </w:rPr>
              <w:t>Physical a</w:t>
            </w:r>
            <w:r w:rsidR="006109CD" w:rsidRPr="00EB40A6">
              <w:rPr>
                <w:rFonts w:ascii="Arial" w:hAnsi="Arial" w:cs="Arial"/>
              </w:rPr>
              <w:t>ppearance</w:t>
            </w:r>
          </w:p>
        </w:tc>
        <w:tc>
          <w:tcPr>
            <w:tcW w:w="2997" w:type="dxa"/>
            <w:tcBorders>
              <w:top w:val="nil"/>
              <w:left w:val="nil"/>
              <w:bottom w:val="nil"/>
              <w:right w:val="nil"/>
            </w:tcBorders>
          </w:tcPr>
          <w:p w14:paraId="64F6AE5A" w14:textId="77777777" w:rsidR="006109CD" w:rsidRPr="00EB40A6" w:rsidRDefault="006109CD" w:rsidP="006109CD">
            <w:pPr>
              <w:jc w:val="center"/>
              <w:rPr>
                <w:rFonts w:ascii="Arial" w:hAnsi="Arial" w:cs="Arial"/>
                <w:color w:val="000000" w:themeColor="text1"/>
              </w:rPr>
            </w:pPr>
            <w:r w:rsidRPr="00EB40A6">
              <w:rPr>
                <w:rFonts w:ascii="Arial" w:hAnsi="Arial" w:cs="Arial"/>
                <w:color w:val="000000" w:themeColor="text1"/>
              </w:rPr>
              <w:t>-0.338</w:t>
            </w:r>
          </w:p>
          <w:p w14:paraId="668BB06C" w14:textId="77777777" w:rsidR="006109CD" w:rsidRPr="00EB40A6" w:rsidRDefault="006109CD" w:rsidP="006109CD">
            <w:pPr>
              <w:jc w:val="center"/>
              <w:rPr>
                <w:rFonts w:ascii="Arial" w:hAnsi="Arial" w:cs="Arial"/>
              </w:rPr>
            </w:pPr>
          </w:p>
        </w:tc>
      </w:tr>
      <w:tr w:rsidR="006109CD" w:rsidRPr="00EB40A6" w14:paraId="0D36DC06" w14:textId="77777777" w:rsidTr="00490B7A">
        <w:tc>
          <w:tcPr>
            <w:tcW w:w="3024" w:type="dxa"/>
            <w:tcBorders>
              <w:top w:val="nil"/>
              <w:left w:val="nil"/>
              <w:bottom w:val="nil"/>
              <w:right w:val="nil"/>
            </w:tcBorders>
          </w:tcPr>
          <w:p w14:paraId="3D1E2B12" w14:textId="6AC84E51" w:rsidR="006109CD" w:rsidRPr="00EB40A6" w:rsidRDefault="006109CD" w:rsidP="006109CD">
            <w:pPr>
              <w:jc w:val="both"/>
              <w:rPr>
                <w:rFonts w:ascii="Arial" w:hAnsi="Arial" w:cs="Arial"/>
              </w:rPr>
            </w:pPr>
            <w:r w:rsidRPr="00EB40A6">
              <w:rPr>
                <w:rFonts w:ascii="Arial" w:hAnsi="Arial" w:cs="Arial"/>
              </w:rPr>
              <w:t>Motivation</w:t>
            </w:r>
          </w:p>
        </w:tc>
        <w:tc>
          <w:tcPr>
            <w:tcW w:w="2997" w:type="dxa"/>
            <w:tcBorders>
              <w:top w:val="nil"/>
              <w:left w:val="nil"/>
              <w:bottom w:val="nil"/>
              <w:right w:val="nil"/>
            </w:tcBorders>
          </w:tcPr>
          <w:p w14:paraId="49671367" w14:textId="77777777" w:rsidR="006109CD" w:rsidRPr="00EB40A6" w:rsidRDefault="006109CD" w:rsidP="006109CD">
            <w:pPr>
              <w:jc w:val="center"/>
              <w:rPr>
                <w:rFonts w:ascii="Arial" w:hAnsi="Arial" w:cs="Arial"/>
                <w:color w:val="000000" w:themeColor="text1"/>
              </w:rPr>
            </w:pPr>
            <w:r w:rsidRPr="00EB40A6">
              <w:rPr>
                <w:rFonts w:ascii="Arial" w:hAnsi="Arial" w:cs="Arial"/>
                <w:color w:val="000000" w:themeColor="text1"/>
              </w:rPr>
              <w:t>-0.207</w:t>
            </w:r>
          </w:p>
          <w:p w14:paraId="1260234C" w14:textId="77777777" w:rsidR="006109CD" w:rsidRPr="00EB40A6" w:rsidRDefault="006109CD" w:rsidP="006109CD">
            <w:pPr>
              <w:jc w:val="center"/>
              <w:rPr>
                <w:rFonts w:ascii="Arial" w:hAnsi="Arial" w:cs="Arial"/>
              </w:rPr>
            </w:pPr>
          </w:p>
        </w:tc>
      </w:tr>
      <w:tr w:rsidR="006109CD" w:rsidRPr="00EB40A6" w14:paraId="2599E34B" w14:textId="77777777" w:rsidTr="00490B7A">
        <w:tc>
          <w:tcPr>
            <w:tcW w:w="3024" w:type="dxa"/>
            <w:tcBorders>
              <w:top w:val="nil"/>
              <w:left w:val="nil"/>
              <w:bottom w:val="nil"/>
              <w:right w:val="nil"/>
            </w:tcBorders>
          </w:tcPr>
          <w:p w14:paraId="0CA39B9D" w14:textId="5469163B" w:rsidR="006109CD" w:rsidRPr="00EB40A6" w:rsidRDefault="006109CD" w:rsidP="006109CD">
            <w:pPr>
              <w:jc w:val="both"/>
              <w:rPr>
                <w:rFonts w:ascii="Arial" w:hAnsi="Arial" w:cs="Arial"/>
              </w:rPr>
            </w:pPr>
            <w:r w:rsidRPr="00EB40A6">
              <w:rPr>
                <w:rFonts w:ascii="Arial" w:hAnsi="Arial" w:cs="Arial"/>
              </w:rPr>
              <w:t>Financ</w:t>
            </w:r>
            <w:r w:rsidR="0021287B" w:rsidRPr="00EB40A6">
              <w:rPr>
                <w:rFonts w:ascii="Arial" w:hAnsi="Arial" w:cs="Arial"/>
              </w:rPr>
              <w:t>es</w:t>
            </w:r>
          </w:p>
        </w:tc>
        <w:tc>
          <w:tcPr>
            <w:tcW w:w="2997" w:type="dxa"/>
            <w:tcBorders>
              <w:top w:val="nil"/>
              <w:left w:val="nil"/>
              <w:bottom w:val="nil"/>
              <w:right w:val="nil"/>
            </w:tcBorders>
          </w:tcPr>
          <w:p w14:paraId="7B9589CF" w14:textId="77777777" w:rsidR="006109CD" w:rsidRPr="00EB40A6" w:rsidRDefault="006109CD" w:rsidP="006109CD">
            <w:pPr>
              <w:jc w:val="center"/>
              <w:rPr>
                <w:rFonts w:ascii="Arial" w:hAnsi="Arial" w:cs="Arial"/>
                <w:color w:val="000000" w:themeColor="text1"/>
              </w:rPr>
            </w:pPr>
            <w:r w:rsidRPr="00EB40A6">
              <w:rPr>
                <w:rFonts w:ascii="Arial" w:hAnsi="Arial" w:cs="Arial"/>
                <w:color w:val="000000" w:themeColor="text1"/>
              </w:rPr>
              <w:t>-0.146</w:t>
            </w:r>
          </w:p>
          <w:p w14:paraId="32D4B7BF" w14:textId="77777777" w:rsidR="006109CD" w:rsidRPr="00EB40A6" w:rsidRDefault="006109CD" w:rsidP="006109CD">
            <w:pPr>
              <w:jc w:val="center"/>
              <w:rPr>
                <w:rFonts w:ascii="Arial" w:hAnsi="Arial" w:cs="Arial"/>
              </w:rPr>
            </w:pPr>
          </w:p>
        </w:tc>
      </w:tr>
      <w:tr w:rsidR="006109CD" w:rsidRPr="00EB40A6" w14:paraId="7E89E6A7" w14:textId="77777777" w:rsidTr="00490B7A">
        <w:tc>
          <w:tcPr>
            <w:tcW w:w="3024" w:type="dxa"/>
            <w:tcBorders>
              <w:top w:val="nil"/>
              <w:left w:val="nil"/>
              <w:bottom w:val="nil"/>
              <w:right w:val="nil"/>
            </w:tcBorders>
          </w:tcPr>
          <w:p w14:paraId="1BB183F9" w14:textId="77777777" w:rsidR="006109CD" w:rsidRPr="00EB40A6" w:rsidRDefault="006109CD" w:rsidP="006109CD">
            <w:pPr>
              <w:jc w:val="both"/>
              <w:rPr>
                <w:rFonts w:ascii="Arial" w:hAnsi="Arial" w:cs="Arial"/>
              </w:rPr>
            </w:pPr>
            <w:r w:rsidRPr="00EB40A6">
              <w:rPr>
                <w:rFonts w:ascii="Arial" w:hAnsi="Arial" w:cs="Arial"/>
              </w:rPr>
              <w:t>Work</w:t>
            </w:r>
          </w:p>
          <w:p w14:paraId="0420A521" w14:textId="77777777" w:rsidR="006109CD" w:rsidRPr="00EB40A6" w:rsidRDefault="006109CD" w:rsidP="006109CD">
            <w:pPr>
              <w:jc w:val="both"/>
              <w:rPr>
                <w:rFonts w:ascii="Arial" w:hAnsi="Arial" w:cs="Arial"/>
              </w:rPr>
            </w:pPr>
          </w:p>
        </w:tc>
        <w:tc>
          <w:tcPr>
            <w:tcW w:w="2997" w:type="dxa"/>
            <w:tcBorders>
              <w:top w:val="nil"/>
              <w:left w:val="nil"/>
              <w:bottom w:val="nil"/>
              <w:right w:val="nil"/>
            </w:tcBorders>
          </w:tcPr>
          <w:p w14:paraId="736B82E8" w14:textId="77777777" w:rsidR="006109CD" w:rsidRPr="00EB40A6" w:rsidRDefault="006109CD" w:rsidP="006109CD">
            <w:pPr>
              <w:jc w:val="center"/>
              <w:rPr>
                <w:rFonts w:ascii="Arial" w:hAnsi="Arial" w:cs="Arial"/>
              </w:rPr>
            </w:pPr>
            <w:r w:rsidRPr="00EB40A6">
              <w:rPr>
                <w:rFonts w:ascii="Arial" w:hAnsi="Arial" w:cs="Arial"/>
              </w:rPr>
              <w:t>0.210</w:t>
            </w:r>
          </w:p>
        </w:tc>
      </w:tr>
      <w:tr w:rsidR="006109CD" w:rsidRPr="00EB40A6" w14:paraId="57A828AF" w14:textId="77777777" w:rsidTr="00490B7A">
        <w:tc>
          <w:tcPr>
            <w:tcW w:w="3024" w:type="dxa"/>
            <w:tcBorders>
              <w:top w:val="nil"/>
              <w:left w:val="nil"/>
              <w:bottom w:val="nil"/>
              <w:right w:val="nil"/>
            </w:tcBorders>
          </w:tcPr>
          <w:p w14:paraId="0B6295EC" w14:textId="7B3B28C8" w:rsidR="006109CD" w:rsidRPr="00EB40A6" w:rsidRDefault="00BB49EC" w:rsidP="006109CD">
            <w:pPr>
              <w:jc w:val="both"/>
              <w:rPr>
                <w:rFonts w:ascii="Arial" w:hAnsi="Arial" w:cs="Arial"/>
              </w:rPr>
            </w:pPr>
            <w:r w:rsidRPr="00EB40A6">
              <w:rPr>
                <w:rFonts w:ascii="Arial" w:hAnsi="Arial" w:cs="Arial"/>
              </w:rPr>
              <w:t>Getting out and about</w:t>
            </w:r>
          </w:p>
        </w:tc>
        <w:tc>
          <w:tcPr>
            <w:tcW w:w="2997" w:type="dxa"/>
            <w:tcBorders>
              <w:top w:val="nil"/>
              <w:left w:val="nil"/>
              <w:bottom w:val="nil"/>
              <w:right w:val="nil"/>
            </w:tcBorders>
          </w:tcPr>
          <w:p w14:paraId="601E3EF2" w14:textId="77777777" w:rsidR="006109CD" w:rsidRPr="00EB40A6" w:rsidRDefault="006109CD" w:rsidP="006109CD">
            <w:pPr>
              <w:jc w:val="center"/>
              <w:rPr>
                <w:rFonts w:ascii="Arial" w:hAnsi="Arial" w:cs="Arial"/>
                <w:color w:val="000000" w:themeColor="text1"/>
              </w:rPr>
            </w:pPr>
            <w:r w:rsidRPr="00EB40A6">
              <w:rPr>
                <w:rFonts w:ascii="Arial" w:hAnsi="Arial" w:cs="Arial"/>
                <w:color w:val="000000" w:themeColor="text1"/>
              </w:rPr>
              <w:t>-0.279</w:t>
            </w:r>
          </w:p>
          <w:p w14:paraId="0361BD4F" w14:textId="77777777" w:rsidR="006109CD" w:rsidRPr="00EB40A6" w:rsidRDefault="006109CD" w:rsidP="006109CD">
            <w:pPr>
              <w:jc w:val="center"/>
              <w:rPr>
                <w:rFonts w:ascii="Arial" w:hAnsi="Arial" w:cs="Arial"/>
              </w:rPr>
            </w:pPr>
          </w:p>
        </w:tc>
      </w:tr>
      <w:tr w:rsidR="006109CD" w:rsidRPr="00EB40A6" w14:paraId="716769C6" w14:textId="77777777" w:rsidTr="00490B7A">
        <w:tc>
          <w:tcPr>
            <w:tcW w:w="3024" w:type="dxa"/>
            <w:tcBorders>
              <w:top w:val="nil"/>
              <w:left w:val="nil"/>
              <w:bottom w:val="nil"/>
              <w:right w:val="nil"/>
            </w:tcBorders>
          </w:tcPr>
          <w:p w14:paraId="692DA91F" w14:textId="6AA669AC" w:rsidR="006109CD" w:rsidRPr="00EB40A6" w:rsidRDefault="006109CD" w:rsidP="006109CD">
            <w:pPr>
              <w:jc w:val="both"/>
              <w:rPr>
                <w:rFonts w:ascii="Arial" w:hAnsi="Arial" w:cs="Arial"/>
              </w:rPr>
            </w:pPr>
            <w:r w:rsidRPr="00EB40A6">
              <w:rPr>
                <w:rFonts w:ascii="Arial" w:hAnsi="Arial" w:cs="Arial"/>
              </w:rPr>
              <w:t xml:space="preserve">Family </w:t>
            </w:r>
            <w:r w:rsidR="00BB49EC" w:rsidRPr="00EB40A6">
              <w:rPr>
                <w:rFonts w:ascii="Arial" w:hAnsi="Arial" w:cs="Arial"/>
              </w:rPr>
              <w:t>/ relatives</w:t>
            </w:r>
          </w:p>
        </w:tc>
        <w:tc>
          <w:tcPr>
            <w:tcW w:w="2997" w:type="dxa"/>
            <w:tcBorders>
              <w:top w:val="nil"/>
              <w:left w:val="nil"/>
              <w:bottom w:val="nil"/>
              <w:right w:val="nil"/>
            </w:tcBorders>
          </w:tcPr>
          <w:p w14:paraId="17BE0B84" w14:textId="77777777" w:rsidR="006109CD" w:rsidRPr="00EB40A6" w:rsidRDefault="006109CD" w:rsidP="006109CD">
            <w:pPr>
              <w:jc w:val="center"/>
              <w:rPr>
                <w:rFonts w:ascii="Arial" w:hAnsi="Arial" w:cs="Arial"/>
                <w:color w:val="000000" w:themeColor="text1"/>
              </w:rPr>
            </w:pPr>
            <w:r w:rsidRPr="00EB40A6">
              <w:rPr>
                <w:rFonts w:ascii="Arial" w:hAnsi="Arial" w:cs="Arial"/>
                <w:color w:val="000000" w:themeColor="text1"/>
              </w:rPr>
              <w:t>-0.179</w:t>
            </w:r>
          </w:p>
          <w:p w14:paraId="70CC8717" w14:textId="77777777" w:rsidR="006109CD" w:rsidRPr="00EB40A6" w:rsidRDefault="006109CD" w:rsidP="006109CD">
            <w:pPr>
              <w:jc w:val="center"/>
              <w:rPr>
                <w:rFonts w:ascii="Arial" w:hAnsi="Arial" w:cs="Arial"/>
              </w:rPr>
            </w:pPr>
          </w:p>
        </w:tc>
      </w:tr>
      <w:tr w:rsidR="006109CD" w:rsidRPr="00EB40A6" w14:paraId="566AFA1F" w14:textId="77777777" w:rsidTr="00490B7A">
        <w:tc>
          <w:tcPr>
            <w:tcW w:w="3024" w:type="dxa"/>
            <w:tcBorders>
              <w:top w:val="nil"/>
              <w:left w:val="nil"/>
              <w:bottom w:val="nil"/>
              <w:right w:val="nil"/>
            </w:tcBorders>
          </w:tcPr>
          <w:p w14:paraId="2751CAD7" w14:textId="26700BE6" w:rsidR="006109CD" w:rsidRPr="00EB40A6" w:rsidRDefault="006109CD" w:rsidP="006109CD">
            <w:pPr>
              <w:jc w:val="both"/>
              <w:rPr>
                <w:rFonts w:ascii="Arial" w:hAnsi="Arial" w:cs="Arial"/>
              </w:rPr>
            </w:pPr>
            <w:r w:rsidRPr="00EB40A6">
              <w:rPr>
                <w:rFonts w:ascii="Arial" w:hAnsi="Arial" w:cs="Arial"/>
              </w:rPr>
              <w:t>Friends</w:t>
            </w:r>
            <w:r w:rsidR="0021287B" w:rsidRPr="00EB40A6">
              <w:rPr>
                <w:rFonts w:ascii="Arial" w:hAnsi="Arial" w:cs="Arial"/>
              </w:rPr>
              <w:t xml:space="preserve"> </w:t>
            </w:r>
            <w:r w:rsidR="00BB49EC" w:rsidRPr="00EB40A6">
              <w:rPr>
                <w:rFonts w:ascii="Arial" w:hAnsi="Arial" w:cs="Arial"/>
              </w:rPr>
              <w:t>/</w:t>
            </w:r>
            <w:r w:rsidR="0021287B" w:rsidRPr="00EB40A6">
              <w:rPr>
                <w:rFonts w:ascii="Arial" w:hAnsi="Arial" w:cs="Arial"/>
              </w:rPr>
              <w:t xml:space="preserve"> s</w:t>
            </w:r>
            <w:r w:rsidRPr="00EB40A6">
              <w:rPr>
                <w:rFonts w:ascii="Arial" w:hAnsi="Arial" w:cs="Arial"/>
              </w:rPr>
              <w:t>ocial life</w:t>
            </w:r>
          </w:p>
        </w:tc>
        <w:tc>
          <w:tcPr>
            <w:tcW w:w="2997" w:type="dxa"/>
            <w:tcBorders>
              <w:top w:val="nil"/>
              <w:left w:val="nil"/>
              <w:bottom w:val="nil"/>
              <w:right w:val="nil"/>
            </w:tcBorders>
          </w:tcPr>
          <w:p w14:paraId="07DF61F7" w14:textId="552E934D" w:rsidR="006109CD" w:rsidRPr="00EB40A6" w:rsidRDefault="006109CD" w:rsidP="006109CD">
            <w:pPr>
              <w:jc w:val="center"/>
              <w:rPr>
                <w:rFonts w:ascii="Arial" w:hAnsi="Arial" w:cs="Arial"/>
                <w:color w:val="000000" w:themeColor="text1"/>
              </w:rPr>
            </w:pPr>
            <w:r w:rsidRPr="00EB40A6">
              <w:rPr>
                <w:rFonts w:ascii="Arial" w:hAnsi="Arial" w:cs="Arial"/>
                <w:color w:val="000000" w:themeColor="text1"/>
              </w:rPr>
              <w:t>-0.14</w:t>
            </w:r>
            <w:r w:rsidR="00E12529" w:rsidRPr="00EB40A6">
              <w:rPr>
                <w:rFonts w:ascii="Arial" w:hAnsi="Arial" w:cs="Arial"/>
                <w:color w:val="000000" w:themeColor="text1"/>
              </w:rPr>
              <w:t>0</w:t>
            </w:r>
          </w:p>
          <w:p w14:paraId="1FBDFBA0" w14:textId="77777777" w:rsidR="006109CD" w:rsidRPr="00EB40A6" w:rsidRDefault="006109CD" w:rsidP="006109CD">
            <w:pPr>
              <w:jc w:val="center"/>
              <w:rPr>
                <w:rFonts w:ascii="Arial" w:hAnsi="Arial" w:cs="Arial"/>
              </w:rPr>
            </w:pPr>
          </w:p>
        </w:tc>
      </w:tr>
      <w:tr w:rsidR="006109CD" w:rsidRPr="00EB40A6" w14:paraId="301FD5CF" w14:textId="77777777" w:rsidTr="00490B7A">
        <w:tc>
          <w:tcPr>
            <w:tcW w:w="3024" w:type="dxa"/>
            <w:tcBorders>
              <w:top w:val="nil"/>
              <w:left w:val="nil"/>
              <w:bottom w:val="nil"/>
              <w:right w:val="nil"/>
            </w:tcBorders>
          </w:tcPr>
          <w:p w14:paraId="610A5EA9" w14:textId="09C754E2" w:rsidR="006109CD" w:rsidRPr="00EB40A6" w:rsidRDefault="006109CD" w:rsidP="006109CD">
            <w:pPr>
              <w:jc w:val="both"/>
              <w:rPr>
                <w:rFonts w:ascii="Arial" w:hAnsi="Arial" w:cs="Arial"/>
              </w:rPr>
            </w:pPr>
            <w:r w:rsidRPr="00EB40A6">
              <w:rPr>
                <w:rFonts w:ascii="Arial" w:hAnsi="Arial" w:cs="Arial"/>
              </w:rPr>
              <w:t>Cognitive</w:t>
            </w:r>
            <w:r w:rsidR="00BB49EC" w:rsidRPr="00EB40A6">
              <w:rPr>
                <w:rFonts w:ascii="Arial" w:hAnsi="Arial" w:cs="Arial"/>
              </w:rPr>
              <w:t xml:space="preserve"> function</w:t>
            </w:r>
          </w:p>
        </w:tc>
        <w:tc>
          <w:tcPr>
            <w:tcW w:w="2997" w:type="dxa"/>
            <w:tcBorders>
              <w:top w:val="nil"/>
              <w:left w:val="nil"/>
              <w:bottom w:val="nil"/>
              <w:right w:val="nil"/>
            </w:tcBorders>
          </w:tcPr>
          <w:p w14:paraId="65DE6CB5" w14:textId="77777777" w:rsidR="006109CD" w:rsidRPr="00EB40A6" w:rsidRDefault="006109CD" w:rsidP="006109CD">
            <w:pPr>
              <w:jc w:val="center"/>
              <w:rPr>
                <w:rFonts w:ascii="Arial" w:hAnsi="Arial" w:cs="Arial"/>
                <w:color w:val="000000" w:themeColor="text1"/>
              </w:rPr>
            </w:pPr>
            <w:r w:rsidRPr="00EB40A6">
              <w:rPr>
                <w:rFonts w:ascii="Arial" w:hAnsi="Arial" w:cs="Arial"/>
                <w:color w:val="000000" w:themeColor="text1"/>
              </w:rPr>
              <w:t>-0.284</w:t>
            </w:r>
          </w:p>
          <w:p w14:paraId="20FD4A80" w14:textId="77777777" w:rsidR="006109CD" w:rsidRPr="00EB40A6" w:rsidRDefault="006109CD" w:rsidP="006109CD">
            <w:pPr>
              <w:jc w:val="center"/>
              <w:rPr>
                <w:rFonts w:ascii="Arial" w:hAnsi="Arial" w:cs="Arial"/>
              </w:rPr>
            </w:pPr>
          </w:p>
        </w:tc>
      </w:tr>
      <w:tr w:rsidR="006109CD" w:rsidRPr="00EB40A6" w14:paraId="47E51D9F" w14:textId="77777777" w:rsidTr="00490B7A">
        <w:tc>
          <w:tcPr>
            <w:tcW w:w="3024" w:type="dxa"/>
            <w:tcBorders>
              <w:top w:val="nil"/>
              <w:left w:val="nil"/>
              <w:bottom w:val="nil"/>
              <w:right w:val="nil"/>
            </w:tcBorders>
          </w:tcPr>
          <w:p w14:paraId="505A40B6" w14:textId="2E091A96" w:rsidR="006109CD" w:rsidRPr="00EB40A6" w:rsidRDefault="006109CD" w:rsidP="006109CD">
            <w:pPr>
              <w:jc w:val="both"/>
              <w:rPr>
                <w:rFonts w:ascii="Arial" w:hAnsi="Arial" w:cs="Arial"/>
              </w:rPr>
            </w:pPr>
            <w:r w:rsidRPr="00EB40A6">
              <w:rPr>
                <w:rFonts w:ascii="Arial" w:hAnsi="Arial" w:cs="Arial"/>
              </w:rPr>
              <w:t>Need to conceal</w:t>
            </w:r>
          </w:p>
        </w:tc>
        <w:tc>
          <w:tcPr>
            <w:tcW w:w="2997" w:type="dxa"/>
            <w:tcBorders>
              <w:top w:val="nil"/>
              <w:left w:val="nil"/>
              <w:bottom w:val="nil"/>
              <w:right w:val="nil"/>
            </w:tcBorders>
          </w:tcPr>
          <w:p w14:paraId="31717024" w14:textId="77777777" w:rsidR="006109CD" w:rsidRPr="00EB40A6" w:rsidRDefault="006109CD" w:rsidP="006109CD">
            <w:pPr>
              <w:jc w:val="center"/>
              <w:rPr>
                <w:rFonts w:ascii="Arial" w:hAnsi="Arial" w:cs="Arial"/>
                <w:color w:val="000000" w:themeColor="text1"/>
              </w:rPr>
            </w:pPr>
            <w:r w:rsidRPr="00EB40A6">
              <w:rPr>
                <w:rFonts w:ascii="Arial" w:hAnsi="Arial" w:cs="Arial"/>
                <w:color w:val="000000" w:themeColor="text1"/>
              </w:rPr>
              <w:t>-0.275</w:t>
            </w:r>
          </w:p>
          <w:p w14:paraId="67E7EFBD" w14:textId="77777777" w:rsidR="006109CD" w:rsidRPr="00EB40A6" w:rsidRDefault="006109CD" w:rsidP="006109CD">
            <w:pPr>
              <w:jc w:val="center"/>
              <w:rPr>
                <w:rFonts w:ascii="Arial" w:hAnsi="Arial" w:cs="Arial"/>
              </w:rPr>
            </w:pPr>
          </w:p>
        </w:tc>
      </w:tr>
      <w:tr w:rsidR="006109CD" w:rsidRPr="00EB40A6" w14:paraId="0DA7988A" w14:textId="77777777" w:rsidTr="00490B7A">
        <w:tc>
          <w:tcPr>
            <w:tcW w:w="3024" w:type="dxa"/>
            <w:tcBorders>
              <w:top w:val="nil"/>
              <w:left w:val="nil"/>
              <w:bottom w:val="nil"/>
              <w:right w:val="nil"/>
            </w:tcBorders>
          </w:tcPr>
          <w:p w14:paraId="3BAE2F2F" w14:textId="58FB214F" w:rsidR="006109CD" w:rsidRPr="00EB40A6" w:rsidRDefault="0021287B" w:rsidP="006109CD">
            <w:pPr>
              <w:jc w:val="both"/>
              <w:rPr>
                <w:rFonts w:ascii="Arial" w:hAnsi="Arial" w:cs="Arial"/>
              </w:rPr>
            </w:pPr>
            <w:r w:rsidRPr="00EB40A6">
              <w:rPr>
                <w:rFonts w:ascii="Arial" w:hAnsi="Arial" w:cs="Arial"/>
              </w:rPr>
              <w:t>Worries</w:t>
            </w:r>
            <w:r w:rsidR="006109CD" w:rsidRPr="00EB40A6">
              <w:rPr>
                <w:rFonts w:ascii="Arial" w:hAnsi="Arial" w:cs="Arial"/>
              </w:rPr>
              <w:t xml:space="preserve"> about future</w:t>
            </w:r>
          </w:p>
        </w:tc>
        <w:tc>
          <w:tcPr>
            <w:tcW w:w="2997" w:type="dxa"/>
            <w:tcBorders>
              <w:top w:val="nil"/>
              <w:left w:val="nil"/>
              <w:bottom w:val="nil"/>
              <w:right w:val="nil"/>
            </w:tcBorders>
          </w:tcPr>
          <w:p w14:paraId="2454F06C" w14:textId="77777777" w:rsidR="006109CD" w:rsidRPr="00EB40A6" w:rsidRDefault="006109CD" w:rsidP="006109CD">
            <w:pPr>
              <w:jc w:val="center"/>
              <w:rPr>
                <w:rFonts w:ascii="Arial" w:hAnsi="Arial" w:cs="Arial"/>
                <w:color w:val="000000" w:themeColor="text1"/>
              </w:rPr>
            </w:pPr>
            <w:r w:rsidRPr="00EB40A6">
              <w:rPr>
                <w:rFonts w:ascii="Arial" w:hAnsi="Arial" w:cs="Arial"/>
                <w:color w:val="000000" w:themeColor="text1"/>
              </w:rPr>
              <w:t>-0.388</w:t>
            </w:r>
          </w:p>
          <w:p w14:paraId="69982A9C" w14:textId="77777777" w:rsidR="006109CD" w:rsidRPr="00EB40A6" w:rsidRDefault="006109CD" w:rsidP="006109CD">
            <w:pPr>
              <w:jc w:val="center"/>
              <w:rPr>
                <w:rFonts w:ascii="Arial" w:hAnsi="Arial" w:cs="Arial"/>
              </w:rPr>
            </w:pPr>
          </w:p>
        </w:tc>
      </w:tr>
      <w:tr w:rsidR="006109CD" w:rsidRPr="00EB40A6" w14:paraId="72072E85" w14:textId="77777777" w:rsidTr="00490B7A">
        <w:tc>
          <w:tcPr>
            <w:tcW w:w="3024" w:type="dxa"/>
            <w:tcBorders>
              <w:top w:val="nil"/>
              <w:left w:val="nil"/>
              <w:bottom w:val="nil"/>
              <w:right w:val="nil"/>
            </w:tcBorders>
          </w:tcPr>
          <w:p w14:paraId="71938EE4" w14:textId="77777777" w:rsidR="006109CD" w:rsidRPr="00EB40A6" w:rsidRDefault="006109CD" w:rsidP="006109CD">
            <w:pPr>
              <w:jc w:val="both"/>
              <w:rPr>
                <w:rFonts w:ascii="Arial" w:hAnsi="Arial" w:cs="Arial"/>
              </w:rPr>
            </w:pPr>
            <w:r w:rsidRPr="00EB40A6">
              <w:rPr>
                <w:rFonts w:ascii="Arial" w:hAnsi="Arial" w:cs="Arial"/>
              </w:rPr>
              <w:t>Holidays</w:t>
            </w:r>
          </w:p>
        </w:tc>
        <w:tc>
          <w:tcPr>
            <w:tcW w:w="2997" w:type="dxa"/>
            <w:tcBorders>
              <w:top w:val="nil"/>
              <w:left w:val="nil"/>
              <w:bottom w:val="nil"/>
              <w:right w:val="nil"/>
            </w:tcBorders>
          </w:tcPr>
          <w:p w14:paraId="44DDB9D6" w14:textId="77777777" w:rsidR="006109CD" w:rsidRPr="00EB40A6" w:rsidRDefault="006109CD" w:rsidP="006109CD">
            <w:pPr>
              <w:jc w:val="center"/>
              <w:rPr>
                <w:rFonts w:ascii="Arial" w:hAnsi="Arial" w:cs="Arial"/>
                <w:color w:val="000000" w:themeColor="text1"/>
              </w:rPr>
            </w:pPr>
            <w:r w:rsidRPr="00EB40A6">
              <w:rPr>
                <w:rFonts w:ascii="Arial" w:hAnsi="Arial" w:cs="Arial"/>
                <w:color w:val="000000" w:themeColor="text1"/>
              </w:rPr>
              <w:t>-0.107</w:t>
            </w:r>
          </w:p>
          <w:p w14:paraId="092F2E12" w14:textId="77777777" w:rsidR="006109CD" w:rsidRPr="00EB40A6" w:rsidRDefault="006109CD" w:rsidP="006109CD">
            <w:pPr>
              <w:jc w:val="center"/>
              <w:rPr>
                <w:rFonts w:ascii="Arial" w:hAnsi="Arial" w:cs="Arial"/>
              </w:rPr>
            </w:pPr>
          </w:p>
        </w:tc>
      </w:tr>
      <w:tr w:rsidR="006109CD" w:rsidRPr="00EB40A6" w14:paraId="4A5DFFFF" w14:textId="77777777" w:rsidTr="00490B7A">
        <w:tc>
          <w:tcPr>
            <w:tcW w:w="3024" w:type="dxa"/>
            <w:tcBorders>
              <w:top w:val="nil"/>
              <w:left w:val="nil"/>
              <w:bottom w:val="nil"/>
              <w:right w:val="nil"/>
            </w:tcBorders>
          </w:tcPr>
          <w:p w14:paraId="1890972F" w14:textId="71E437F1" w:rsidR="006109CD" w:rsidRPr="00EB40A6" w:rsidRDefault="00BB49EC" w:rsidP="00BB49EC">
            <w:pPr>
              <w:rPr>
                <w:rFonts w:ascii="Arial" w:hAnsi="Arial" w:cs="Arial"/>
              </w:rPr>
            </w:pPr>
            <w:r w:rsidRPr="00EB40A6">
              <w:rPr>
                <w:rFonts w:ascii="Arial" w:hAnsi="Arial" w:cs="Arial"/>
              </w:rPr>
              <w:t>Close personal r</w:t>
            </w:r>
            <w:r w:rsidR="006109CD" w:rsidRPr="00EB40A6">
              <w:rPr>
                <w:rFonts w:ascii="Arial" w:hAnsi="Arial" w:cs="Arial"/>
              </w:rPr>
              <w:t>elationship</w:t>
            </w:r>
          </w:p>
        </w:tc>
        <w:tc>
          <w:tcPr>
            <w:tcW w:w="2997" w:type="dxa"/>
            <w:tcBorders>
              <w:top w:val="nil"/>
              <w:left w:val="nil"/>
              <w:bottom w:val="nil"/>
              <w:right w:val="nil"/>
            </w:tcBorders>
          </w:tcPr>
          <w:p w14:paraId="7E04AB14" w14:textId="77777777" w:rsidR="006109CD" w:rsidRPr="00EB40A6" w:rsidRDefault="006109CD" w:rsidP="006109CD">
            <w:pPr>
              <w:jc w:val="center"/>
              <w:rPr>
                <w:rFonts w:ascii="Arial" w:hAnsi="Arial" w:cs="Arial"/>
                <w:color w:val="000000" w:themeColor="text1"/>
              </w:rPr>
            </w:pPr>
            <w:r w:rsidRPr="00EB40A6">
              <w:rPr>
                <w:rFonts w:ascii="Arial" w:hAnsi="Arial" w:cs="Arial"/>
                <w:color w:val="000000" w:themeColor="text1"/>
              </w:rPr>
              <w:t>0.021</w:t>
            </w:r>
          </w:p>
          <w:p w14:paraId="142429A3" w14:textId="77777777" w:rsidR="006109CD" w:rsidRPr="00EB40A6" w:rsidRDefault="006109CD" w:rsidP="006109CD">
            <w:pPr>
              <w:jc w:val="center"/>
              <w:rPr>
                <w:rFonts w:ascii="Arial" w:hAnsi="Arial" w:cs="Arial"/>
              </w:rPr>
            </w:pPr>
          </w:p>
        </w:tc>
      </w:tr>
      <w:tr w:rsidR="006109CD" w:rsidRPr="00EB40A6" w14:paraId="5A413B28" w14:textId="77777777" w:rsidTr="00490B7A">
        <w:tc>
          <w:tcPr>
            <w:tcW w:w="3024" w:type="dxa"/>
            <w:tcBorders>
              <w:top w:val="nil"/>
              <w:left w:val="nil"/>
              <w:bottom w:val="nil"/>
              <w:right w:val="nil"/>
            </w:tcBorders>
          </w:tcPr>
          <w:p w14:paraId="35C95081" w14:textId="77777777" w:rsidR="00BB49EC" w:rsidRPr="00EB40A6" w:rsidRDefault="00BB49EC" w:rsidP="006109CD">
            <w:pPr>
              <w:jc w:val="both"/>
              <w:rPr>
                <w:rFonts w:ascii="Arial" w:hAnsi="Arial" w:cs="Arial"/>
              </w:rPr>
            </w:pPr>
          </w:p>
          <w:p w14:paraId="1332B2CE" w14:textId="5B430951" w:rsidR="006109CD" w:rsidRPr="00EB40A6" w:rsidRDefault="006109CD" w:rsidP="006109CD">
            <w:pPr>
              <w:jc w:val="both"/>
              <w:rPr>
                <w:rFonts w:ascii="Arial" w:hAnsi="Arial" w:cs="Arial"/>
              </w:rPr>
            </w:pPr>
            <w:r w:rsidRPr="00EB40A6">
              <w:rPr>
                <w:rFonts w:ascii="Arial" w:hAnsi="Arial" w:cs="Arial"/>
              </w:rPr>
              <w:t>Weight</w:t>
            </w:r>
          </w:p>
        </w:tc>
        <w:tc>
          <w:tcPr>
            <w:tcW w:w="2997" w:type="dxa"/>
            <w:tcBorders>
              <w:top w:val="nil"/>
              <w:left w:val="nil"/>
              <w:bottom w:val="nil"/>
              <w:right w:val="nil"/>
            </w:tcBorders>
          </w:tcPr>
          <w:p w14:paraId="43C45F7E" w14:textId="77777777" w:rsidR="00BB49EC" w:rsidRPr="00EB40A6" w:rsidRDefault="00BB49EC" w:rsidP="006109CD">
            <w:pPr>
              <w:jc w:val="center"/>
              <w:rPr>
                <w:rFonts w:ascii="Arial" w:hAnsi="Arial" w:cs="Arial"/>
                <w:color w:val="000000" w:themeColor="text1"/>
              </w:rPr>
            </w:pPr>
          </w:p>
          <w:p w14:paraId="1B024229" w14:textId="072223CF" w:rsidR="006109CD" w:rsidRPr="00EB40A6" w:rsidRDefault="006109CD" w:rsidP="006109CD">
            <w:pPr>
              <w:jc w:val="center"/>
              <w:rPr>
                <w:rFonts w:ascii="Arial" w:hAnsi="Arial" w:cs="Arial"/>
                <w:color w:val="000000" w:themeColor="text1"/>
              </w:rPr>
            </w:pPr>
            <w:r w:rsidRPr="00EB40A6">
              <w:rPr>
                <w:rFonts w:ascii="Arial" w:hAnsi="Arial" w:cs="Arial"/>
                <w:color w:val="000000" w:themeColor="text1"/>
              </w:rPr>
              <w:t>0.192</w:t>
            </w:r>
          </w:p>
          <w:p w14:paraId="40B0D0A6" w14:textId="77777777" w:rsidR="006109CD" w:rsidRPr="00EB40A6" w:rsidRDefault="006109CD" w:rsidP="006109CD">
            <w:pPr>
              <w:jc w:val="center"/>
              <w:rPr>
                <w:rFonts w:ascii="Arial" w:hAnsi="Arial" w:cs="Arial"/>
              </w:rPr>
            </w:pPr>
          </w:p>
        </w:tc>
      </w:tr>
      <w:tr w:rsidR="006109CD" w:rsidRPr="00EB40A6" w14:paraId="35EE781B" w14:textId="77777777" w:rsidTr="00490B7A">
        <w:tc>
          <w:tcPr>
            <w:tcW w:w="3024" w:type="dxa"/>
            <w:tcBorders>
              <w:top w:val="nil"/>
              <w:left w:val="nil"/>
              <w:bottom w:val="nil"/>
              <w:right w:val="nil"/>
            </w:tcBorders>
          </w:tcPr>
          <w:p w14:paraId="138758FB" w14:textId="3FB5C4B3" w:rsidR="006109CD" w:rsidRPr="00EB40A6" w:rsidRDefault="00BB49EC" w:rsidP="006109CD">
            <w:pPr>
              <w:jc w:val="both"/>
              <w:rPr>
                <w:rFonts w:ascii="Arial" w:hAnsi="Arial" w:cs="Arial"/>
              </w:rPr>
            </w:pPr>
            <w:r w:rsidRPr="00EB40A6">
              <w:rPr>
                <w:rFonts w:ascii="Arial" w:hAnsi="Arial" w:cs="Arial"/>
              </w:rPr>
              <w:lastRenderedPageBreak/>
              <w:t>Self-c</w:t>
            </w:r>
            <w:r w:rsidR="006109CD" w:rsidRPr="00EB40A6">
              <w:rPr>
                <w:rFonts w:ascii="Arial" w:hAnsi="Arial" w:cs="Arial"/>
              </w:rPr>
              <w:t>onfide</w:t>
            </w:r>
            <w:r w:rsidRPr="00EB40A6">
              <w:rPr>
                <w:rFonts w:ascii="Arial" w:hAnsi="Arial" w:cs="Arial"/>
              </w:rPr>
              <w:t>n</w:t>
            </w:r>
            <w:r w:rsidR="006109CD" w:rsidRPr="00EB40A6">
              <w:rPr>
                <w:rFonts w:ascii="Arial" w:hAnsi="Arial" w:cs="Arial"/>
              </w:rPr>
              <w:t>ce</w:t>
            </w:r>
          </w:p>
        </w:tc>
        <w:tc>
          <w:tcPr>
            <w:tcW w:w="2997" w:type="dxa"/>
            <w:tcBorders>
              <w:top w:val="nil"/>
              <w:left w:val="nil"/>
              <w:bottom w:val="nil"/>
              <w:right w:val="nil"/>
            </w:tcBorders>
          </w:tcPr>
          <w:p w14:paraId="4A6D5ACB" w14:textId="77777777" w:rsidR="006109CD" w:rsidRPr="00EB40A6" w:rsidRDefault="006109CD" w:rsidP="006109CD">
            <w:pPr>
              <w:jc w:val="center"/>
              <w:rPr>
                <w:rFonts w:ascii="Arial" w:hAnsi="Arial" w:cs="Arial"/>
                <w:color w:val="000000" w:themeColor="text1"/>
              </w:rPr>
            </w:pPr>
            <w:r w:rsidRPr="00EB40A6">
              <w:rPr>
                <w:rFonts w:ascii="Arial" w:hAnsi="Arial" w:cs="Arial"/>
                <w:color w:val="000000" w:themeColor="text1"/>
              </w:rPr>
              <w:t>-0.316</w:t>
            </w:r>
          </w:p>
          <w:p w14:paraId="6040EDC5" w14:textId="77777777" w:rsidR="006109CD" w:rsidRPr="00EB40A6" w:rsidRDefault="006109CD" w:rsidP="006109CD">
            <w:pPr>
              <w:jc w:val="center"/>
              <w:rPr>
                <w:rFonts w:ascii="Arial" w:hAnsi="Arial" w:cs="Arial"/>
              </w:rPr>
            </w:pPr>
          </w:p>
        </w:tc>
      </w:tr>
      <w:tr w:rsidR="006109CD" w:rsidRPr="00EB40A6" w14:paraId="00F31622" w14:textId="77777777" w:rsidTr="00490B7A">
        <w:tc>
          <w:tcPr>
            <w:tcW w:w="3024" w:type="dxa"/>
            <w:tcBorders>
              <w:top w:val="nil"/>
              <w:left w:val="nil"/>
              <w:bottom w:val="nil"/>
              <w:right w:val="nil"/>
            </w:tcBorders>
          </w:tcPr>
          <w:p w14:paraId="18827FF9" w14:textId="3E8C9689" w:rsidR="006109CD" w:rsidRPr="00EB40A6" w:rsidRDefault="00BB49EC" w:rsidP="006109CD">
            <w:pPr>
              <w:jc w:val="both"/>
              <w:rPr>
                <w:rFonts w:ascii="Arial" w:hAnsi="Arial" w:cs="Arial"/>
              </w:rPr>
            </w:pPr>
            <w:r w:rsidRPr="00EB40A6">
              <w:rPr>
                <w:rFonts w:ascii="Arial" w:hAnsi="Arial" w:cs="Arial"/>
              </w:rPr>
              <w:t>P</w:t>
            </w:r>
            <w:r w:rsidR="006109CD" w:rsidRPr="00EB40A6">
              <w:rPr>
                <w:rFonts w:ascii="Arial" w:hAnsi="Arial" w:cs="Arial"/>
              </w:rPr>
              <w:t>ast</w:t>
            </w:r>
            <w:r w:rsidRPr="00EB40A6">
              <w:rPr>
                <w:rFonts w:ascii="Arial" w:hAnsi="Arial" w:cs="Arial"/>
              </w:rPr>
              <w:t xml:space="preserve"> medical / </w:t>
            </w:r>
            <w:proofErr w:type="spellStart"/>
            <w:r w:rsidRPr="00EB40A6">
              <w:rPr>
                <w:rFonts w:ascii="Arial" w:hAnsi="Arial" w:cs="Arial"/>
              </w:rPr>
              <w:t>self care</w:t>
            </w:r>
            <w:proofErr w:type="spellEnd"/>
          </w:p>
        </w:tc>
        <w:tc>
          <w:tcPr>
            <w:tcW w:w="2997" w:type="dxa"/>
            <w:tcBorders>
              <w:top w:val="nil"/>
              <w:left w:val="nil"/>
              <w:bottom w:val="nil"/>
              <w:right w:val="nil"/>
            </w:tcBorders>
          </w:tcPr>
          <w:p w14:paraId="617436F7" w14:textId="77777777" w:rsidR="006109CD" w:rsidRPr="00EB40A6" w:rsidRDefault="006109CD" w:rsidP="006109CD">
            <w:pPr>
              <w:jc w:val="center"/>
              <w:rPr>
                <w:rFonts w:ascii="Arial" w:hAnsi="Arial" w:cs="Arial"/>
                <w:color w:val="000000" w:themeColor="text1"/>
              </w:rPr>
            </w:pPr>
            <w:r w:rsidRPr="00EB40A6">
              <w:rPr>
                <w:rFonts w:ascii="Arial" w:hAnsi="Arial" w:cs="Arial"/>
                <w:color w:val="000000" w:themeColor="text1"/>
              </w:rPr>
              <w:t>-0.325</w:t>
            </w:r>
          </w:p>
          <w:p w14:paraId="426D94D2" w14:textId="77777777" w:rsidR="006109CD" w:rsidRPr="00EB40A6" w:rsidRDefault="006109CD" w:rsidP="006109CD">
            <w:pPr>
              <w:jc w:val="center"/>
              <w:rPr>
                <w:rFonts w:ascii="Arial" w:hAnsi="Arial" w:cs="Arial"/>
              </w:rPr>
            </w:pPr>
          </w:p>
        </w:tc>
      </w:tr>
      <w:tr w:rsidR="006109CD" w:rsidRPr="00EB40A6" w14:paraId="2309E2CA" w14:textId="77777777" w:rsidTr="00490B7A">
        <w:tc>
          <w:tcPr>
            <w:tcW w:w="3024" w:type="dxa"/>
            <w:tcBorders>
              <w:top w:val="nil"/>
              <w:left w:val="nil"/>
              <w:bottom w:val="single" w:sz="4" w:space="0" w:color="auto"/>
              <w:right w:val="nil"/>
            </w:tcBorders>
          </w:tcPr>
          <w:p w14:paraId="08A4C1AA" w14:textId="2254866C" w:rsidR="006109CD" w:rsidRPr="00EB40A6" w:rsidRDefault="006109CD" w:rsidP="006109CD">
            <w:pPr>
              <w:jc w:val="both"/>
              <w:rPr>
                <w:rFonts w:ascii="Arial" w:hAnsi="Arial" w:cs="Arial"/>
              </w:rPr>
            </w:pPr>
            <w:r w:rsidRPr="00EB40A6">
              <w:rPr>
                <w:rFonts w:ascii="Arial" w:hAnsi="Arial" w:cs="Arial"/>
              </w:rPr>
              <w:t>Spiritual</w:t>
            </w:r>
            <w:r w:rsidR="00BB49EC" w:rsidRPr="00EB40A6">
              <w:rPr>
                <w:rFonts w:ascii="Arial" w:hAnsi="Arial" w:cs="Arial"/>
              </w:rPr>
              <w:t xml:space="preserve"> / r</w:t>
            </w:r>
            <w:r w:rsidRPr="00EB40A6">
              <w:rPr>
                <w:rFonts w:ascii="Arial" w:hAnsi="Arial" w:cs="Arial"/>
              </w:rPr>
              <w:t>eligious</w:t>
            </w:r>
            <w:r w:rsidR="00BB49EC" w:rsidRPr="00EB40A6">
              <w:rPr>
                <w:rFonts w:ascii="Arial" w:hAnsi="Arial" w:cs="Arial"/>
              </w:rPr>
              <w:t xml:space="preserve"> aspects</w:t>
            </w:r>
          </w:p>
        </w:tc>
        <w:tc>
          <w:tcPr>
            <w:tcW w:w="2997" w:type="dxa"/>
            <w:tcBorders>
              <w:top w:val="nil"/>
              <w:left w:val="nil"/>
              <w:bottom w:val="single" w:sz="4" w:space="0" w:color="auto"/>
              <w:right w:val="nil"/>
            </w:tcBorders>
          </w:tcPr>
          <w:p w14:paraId="33A649C9" w14:textId="77777777" w:rsidR="006109CD" w:rsidRPr="00EB40A6" w:rsidRDefault="006109CD" w:rsidP="006109CD">
            <w:pPr>
              <w:jc w:val="center"/>
              <w:rPr>
                <w:rFonts w:ascii="Arial" w:hAnsi="Arial" w:cs="Arial"/>
                <w:color w:val="000000" w:themeColor="text1"/>
              </w:rPr>
            </w:pPr>
            <w:r w:rsidRPr="00EB40A6">
              <w:rPr>
                <w:rFonts w:ascii="Arial" w:hAnsi="Arial" w:cs="Arial"/>
                <w:color w:val="000000" w:themeColor="text1"/>
              </w:rPr>
              <w:t>-0.248</w:t>
            </w:r>
          </w:p>
          <w:p w14:paraId="0D697DC0" w14:textId="77777777" w:rsidR="006109CD" w:rsidRPr="00EB40A6" w:rsidRDefault="006109CD" w:rsidP="006109CD">
            <w:pPr>
              <w:jc w:val="center"/>
              <w:rPr>
                <w:rFonts w:ascii="Arial" w:hAnsi="Arial" w:cs="Arial"/>
              </w:rPr>
            </w:pPr>
          </w:p>
        </w:tc>
      </w:tr>
    </w:tbl>
    <w:p w14:paraId="4D4E2BC6" w14:textId="287A58F6" w:rsidR="006109CD" w:rsidRPr="0015397A" w:rsidRDefault="006109CD" w:rsidP="006109CD">
      <w:pPr>
        <w:jc w:val="both"/>
        <w:rPr>
          <w:rFonts w:ascii="Arial" w:hAnsi="Arial" w:cs="Arial"/>
        </w:rPr>
      </w:pPr>
      <w:r w:rsidRPr="00EB40A6">
        <w:rPr>
          <w:rFonts w:ascii="Arial" w:hAnsi="Arial" w:cs="Arial"/>
          <w:i/>
        </w:rPr>
        <w:t xml:space="preserve">Note. ** </w:t>
      </w:r>
      <w:r w:rsidRPr="00EB40A6">
        <w:rPr>
          <w:rFonts w:ascii="Arial" w:hAnsi="Arial" w:cs="Arial"/>
        </w:rPr>
        <w:t>Correlation is</w:t>
      </w:r>
      <w:r w:rsidRPr="00EB40A6">
        <w:rPr>
          <w:rFonts w:ascii="Arial" w:hAnsi="Arial" w:cs="Arial"/>
          <w:i/>
        </w:rPr>
        <w:t xml:space="preserve"> </w:t>
      </w:r>
      <w:r w:rsidRPr="00EB40A6">
        <w:rPr>
          <w:rFonts w:ascii="Arial" w:hAnsi="Arial" w:cs="Arial"/>
        </w:rPr>
        <w:t>significant at the 0.01 level (2- tailed) *Correlation is significant at the 0.05 level (2-tailed). The correlation scores for the domain ‘</w:t>
      </w:r>
      <w:r w:rsidR="00BB49EC" w:rsidRPr="00EB40A6">
        <w:rPr>
          <w:rFonts w:ascii="Arial" w:hAnsi="Arial" w:cs="Arial"/>
        </w:rPr>
        <w:t>Having children</w:t>
      </w:r>
      <w:r w:rsidRPr="00EB40A6">
        <w:rPr>
          <w:rFonts w:ascii="Arial" w:hAnsi="Arial" w:cs="Arial"/>
        </w:rPr>
        <w:t xml:space="preserve">’ were excluded due to </w:t>
      </w:r>
      <w:r w:rsidR="00AD3428" w:rsidRPr="00EB40A6">
        <w:rPr>
          <w:rFonts w:ascii="Arial" w:hAnsi="Arial" w:cs="Arial"/>
        </w:rPr>
        <w:t>this item</w:t>
      </w:r>
      <w:r w:rsidRPr="00EB40A6">
        <w:rPr>
          <w:rFonts w:ascii="Arial" w:hAnsi="Arial" w:cs="Arial"/>
        </w:rPr>
        <w:t xml:space="preserve"> being </w:t>
      </w:r>
      <w:r w:rsidR="00AD3428" w:rsidRPr="00EB40A6">
        <w:rPr>
          <w:rFonts w:ascii="Arial" w:hAnsi="Arial" w:cs="Arial"/>
        </w:rPr>
        <w:t xml:space="preserve">not </w:t>
      </w:r>
      <w:r w:rsidRPr="00EB40A6">
        <w:rPr>
          <w:rFonts w:ascii="Arial" w:hAnsi="Arial" w:cs="Arial"/>
        </w:rPr>
        <w:t>applicable to most participants.</w:t>
      </w:r>
      <w:r w:rsidRPr="0015397A">
        <w:rPr>
          <w:rFonts w:ascii="Arial" w:hAnsi="Arial" w:cs="Arial"/>
        </w:rPr>
        <w:t xml:space="preserve"> </w:t>
      </w:r>
    </w:p>
    <w:p w14:paraId="763EC241" w14:textId="77777777" w:rsidR="006109CD" w:rsidRPr="0015397A" w:rsidRDefault="006109CD" w:rsidP="006109CD">
      <w:pPr>
        <w:tabs>
          <w:tab w:val="left" w:pos="1457"/>
        </w:tabs>
        <w:rPr>
          <w:rFonts w:ascii="Arial" w:hAnsi="Arial" w:cs="Arial"/>
        </w:rPr>
      </w:pPr>
    </w:p>
    <w:p w14:paraId="4FC50BC3" w14:textId="77777777" w:rsidR="006109CD" w:rsidRPr="0015397A" w:rsidRDefault="006109CD" w:rsidP="006109CD">
      <w:pPr>
        <w:tabs>
          <w:tab w:val="left" w:pos="1457"/>
        </w:tabs>
        <w:rPr>
          <w:rFonts w:ascii="Arial" w:hAnsi="Arial" w:cs="Arial"/>
        </w:rPr>
      </w:pPr>
    </w:p>
    <w:bookmarkEnd w:id="6"/>
    <w:p w14:paraId="5561059D" w14:textId="3CA863CC" w:rsidR="006109CD" w:rsidRPr="00E12529" w:rsidRDefault="006109CD" w:rsidP="00E12529">
      <w:pPr>
        <w:rPr>
          <w:rFonts w:ascii="Arial" w:hAnsi="Arial" w:cs="Arial"/>
          <w:b/>
        </w:rPr>
      </w:pPr>
    </w:p>
    <w:sectPr w:rsidR="006109CD" w:rsidRPr="00E12529" w:rsidSect="006109CD">
      <w:pgSz w:w="11900" w:h="16840"/>
      <w:pgMar w:top="1440" w:right="1440" w:bottom="1440" w:left="1440" w:header="720" w:footer="720" w:gutter="0"/>
      <w:pgNumType w:start="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radley, C" w:date="2020-01-25T19:10:00Z" w:initials="BC">
    <w:p w14:paraId="2903737F" w14:textId="3C875EFA" w:rsidR="00207B52" w:rsidRDefault="00207B52">
      <w:pPr>
        <w:pStyle w:val="CommentText"/>
      </w:pPr>
      <w:r>
        <w:rPr>
          <w:rStyle w:val="CommentReference"/>
        </w:rPr>
        <w:annotationRef/>
      </w:r>
      <w:r>
        <w:t>Is this 1997 or 1998? Or is it a 1998 review of a 1997 book?</w:t>
      </w:r>
    </w:p>
  </w:comment>
  <w:comment w:id="2" w:author="michelle taylor" w:date="2020-11-10T15:57:00Z" w:initials="mt">
    <w:p w14:paraId="4FC47F32" w14:textId="14E332EA" w:rsidR="00207B52" w:rsidRDefault="00207B52">
      <w:pPr>
        <w:pStyle w:val="CommentText"/>
      </w:pPr>
      <w:r>
        <w:rPr>
          <w:rStyle w:val="CommentReference"/>
        </w:rPr>
        <w:annotationRef/>
      </w:r>
      <w:r>
        <w:t>It’s a 1998 review of a 1997 book</w:t>
      </w:r>
      <w:r w:rsidR="0071055E">
        <w:t xml:space="preserve">. I checked the citation and this is how they say it should be referenced. </w:t>
      </w:r>
    </w:p>
  </w:comment>
  <w:comment w:id="3" w:author="Bradley, C" w:date="2020-01-25T19:13:00Z" w:initials="BC">
    <w:p w14:paraId="74EC99F2" w14:textId="43044077" w:rsidR="00207B52" w:rsidRDefault="00207B52">
      <w:pPr>
        <w:pStyle w:val="CommentText"/>
      </w:pPr>
      <w:r>
        <w:rPr>
          <w:rStyle w:val="CommentReference"/>
        </w:rPr>
        <w:annotationRef/>
      </w:r>
      <w:r>
        <w:t>This doesn’t look right. Please check.</w:t>
      </w:r>
    </w:p>
  </w:comment>
  <w:comment w:id="4" w:author="michelle taylor" w:date="2020-12-08T17:11:00Z" w:initials="mt">
    <w:p w14:paraId="65D016E6" w14:textId="0C550993" w:rsidR="00800030" w:rsidRDefault="00800030">
      <w:pPr>
        <w:pStyle w:val="CommentText"/>
      </w:pPr>
      <w:r>
        <w:rPr>
          <w:rStyle w:val="CommentReference"/>
        </w:rPr>
        <w:annotationRef/>
      </w:r>
      <w:r>
        <w:t xml:space="preserve">I checked and this is correct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03737F" w15:done="0"/>
  <w15:commentEx w15:paraId="4FC47F32" w15:paraIdParent="2903737F" w15:done="0"/>
  <w15:commentEx w15:paraId="74EC99F2" w15:done="0"/>
  <w15:commentEx w15:paraId="65D016E6" w15:paraIdParent="74EC99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03737F" w16cid:durableId="21ED22A2"/>
  <w16cid:commentId w16cid:paraId="4FC47F32" w16cid:durableId="235536D8"/>
  <w16cid:commentId w16cid:paraId="74EC99F2" w16cid:durableId="21ED22A4"/>
  <w16cid:commentId w16cid:paraId="65D016E6" w16cid:durableId="237A32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5FA5" w14:textId="77777777" w:rsidR="00A333A0" w:rsidRDefault="00A333A0">
      <w:r>
        <w:separator/>
      </w:r>
    </w:p>
  </w:endnote>
  <w:endnote w:type="continuationSeparator" w:id="0">
    <w:p w14:paraId="7B71E654" w14:textId="77777777" w:rsidR="00A333A0" w:rsidRDefault="00A3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7146190"/>
      <w:docPartObj>
        <w:docPartGallery w:val="Page Numbers (Bottom of Page)"/>
        <w:docPartUnique/>
      </w:docPartObj>
    </w:sdtPr>
    <w:sdtEndPr>
      <w:rPr>
        <w:rStyle w:val="PageNumber"/>
      </w:rPr>
    </w:sdtEndPr>
    <w:sdtContent>
      <w:p w14:paraId="199FCCE5" w14:textId="44D4500A" w:rsidR="00207B52" w:rsidRDefault="00207B52" w:rsidP="007505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800DD8" w14:textId="77777777" w:rsidR="00207B52" w:rsidRDefault="00207B52" w:rsidP="007426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8856907"/>
      <w:docPartObj>
        <w:docPartGallery w:val="Page Numbers (Bottom of Page)"/>
        <w:docPartUnique/>
      </w:docPartObj>
    </w:sdtPr>
    <w:sdtEndPr>
      <w:rPr>
        <w:rStyle w:val="PageNumber"/>
      </w:rPr>
    </w:sdtEndPr>
    <w:sdtContent>
      <w:p w14:paraId="2C335A9D" w14:textId="09B8C094" w:rsidR="00207B52" w:rsidRDefault="00207B52" w:rsidP="007505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sdtContent>
  </w:sdt>
  <w:p w14:paraId="57CE964F" w14:textId="788410D0" w:rsidR="00207B52" w:rsidRDefault="00207B52" w:rsidP="00742676">
    <w:pPr>
      <w:pStyle w:val="Footer"/>
      <w:framePr w:wrap="none" w:vAnchor="text" w:hAnchor="margin" w:xAlign="right" w:y="1"/>
      <w:ind w:right="360"/>
      <w:rPr>
        <w:rStyle w:val="PageNumber"/>
      </w:rPr>
    </w:pPr>
  </w:p>
  <w:p w14:paraId="2B69331C" w14:textId="77777777" w:rsidR="00207B52" w:rsidRDefault="00207B52" w:rsidP="00BE3DB4">
    <w:pPr>
      <w:pStyle w:val="Footer"/>
      <w:framePr w:wrap="none" w:vAnchor="text" w:hAnchor="margin" w:xAlign="right" w:y="1"/>
      <w:ind w:right="360"/>
      <w:rPr>
        <w:rStyle w:val="PageNumber"/>
      </w:rPr>
    </w:pPr>
  </w:p>
  <w:p w14:paraId="7DDA8DEA" w14:textId="77777777" w:rsidR="00207B52" w:rsidRDefault="00207B52" w:rsidP="00BE3DB4">
    <w:pPr>
      <w:pStyle w:val="Footer"/>
      <w:framePr w:wrap="none" w:vAnchor="text" w:hAnchor="margin" w:xAlign="right" w:y="1"/>
      <w:ind w:right="360"/>
    </w:pPr>
  </w:p>
  <w:p w14:paraId="4483348E" w14:textId="77777777" w:rsidR="00207B52" w:rsidRDefault="00207B52" w:rsidP="000429DA">
    <w:pPr>
      <w:pStyle w:val="Footer"/>
      <w:framePr w:wrap="none" w:vAnchor="text" w:hAnchor="margin" w:xAlign="right" w:y="1"/>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6025E" w14:textId="77777777" w:rsidR="00A333A0" w:rsidRDefault="00A333A0">
      <w:r>
        <w:separator/>
      </w:r>
    </w:p>
  </w:footnote>
  <w:footnote w:type="continuationSeparator" w:id="0">
    <w:p w14:paraId="2050AE8D" w14:textId="77777777" w:rsidR="00A333A0" w:rsidRDefault="00A33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008"/>
    <w:multiLevelType w:val="hybridMultilevel"/>
    <w:tmpl w:val="986E2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95932"/>
    <w:multiLevelType w:val="multilevel"/>
    <w:tmpl w:val="17CA0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292A16"/>
    <w:multiLevelType w:val="singleLevel"/>
    <w:tmpl w:val="EA402034"/>
    <w:lvl w:ilvl="0">
      <w:start w:val="1"/>
      <w:numFmt w:val="none"/>
      <w:lvlText w:val=""/>
      <w:legacy w:legacy="1" w:legacySpace="0" w:legacyIndent="360"/>
      <w:lvlJc w:val="left"/>
      <w:pPr>
        <w:ind w:left="936" w:hanging="360"/>
      </w:pPr>
      <w:rPr>
        <w:rFonts w:ascii="Symbol" w:hAnsi="Symbol" w:hint="default"/>
      </w:rPr>
    </w:lvl>
  </w:abstractNum>
  <w:abstractNum w:abstractNumId="3" w15:restartNumberingAfterBreak="0">
    <w:nsid w:val="0E4057A0"/>
    <w:multiLevelType w:val="hybridMultilevel"/>
    <w:tmpl w:val="206AEB02"/>
    <w:lvl w:ilvl="0" w:tplc="08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DC74AE"/>
    <w:multiLevelType w:val="hybridMultilevel"/>
    <w:tmpl w:val="19B21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70F3F"/>
    <w:multiLevelType w:val="hybridMultilevel"/>
    <w:tmpl w:val="CD76BE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4B205D"/>
    <w:multiLevelType w:val="multilevel"/>
    <w:tmpl w:val="B120C3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20B3F6B"/>
    <w:multiLevelType w:val="singleLevel"/>
    <w:tmpl w:val="5374E030"/>
    <w:lvl w:ilvl="0">
      <w:start w:val="2"/>
      <w:numFmt w:val="lowerLetter"/>
      <w:lvlText w:val="%1)"/>
      <w:lvlJc w:val="left"/>
      <w:pPr>
        <w:tabs>
          <w:tab w:val="num" w:pos="720"/>
        </w:tabs>
        <w:ind w:left="720" w:hanging="720"/>
      </w:pPr>
      <w:rPr>
        <w:rFonts w:hint="default"/>
      </w:rPr>
    </w:lvl>
  </w:abstractNum>
  <w:abstractNum w:abstractNumId="8" w15:restartNumberingAfterBreak="0">
    <w:nsid w:val="2E745764"/>
    <w:multiLevelType w:val="singleLevel"/>
    <w:tmpl w:val="EA402034"/>
    <w:lvl w:ilvl="0">
      <w:start w:val="1"/>
      <w:numFmt w:val="none"/>
      <w:lvlText w:val=""/>
      <w:legacy w:legacy="1" w:legacySpace="0" w:legacyIndent="360"/>
      <w:lvlJc w:val="left"/>
      <w:pPr>
        <w:ind w:left="936" w:hanging="360"/>
      </w:pPr>
      <w:rPr>
        <w:rFonts w:ascii="Symbol" w:hAnsi="Symbol" w:hint="default"/>
      </w:rPr>
    </w:lvl>
  </w:abstractNum>
  <w:abstractNum w:abstractNumId="9" w15:restartNumberingAfterBreak="0">
    <w:nsid w:val="321746C0"/>
    <w:multiLevelType w:val="singleLevel"/>
    <w:tmpl w:val="EA402034"/>
    <w:lvl w:ilvl="0">
      <w:start w:val="1"/>
      <w:numFmt w:val="none"/>
      <w:lvlText w:val=""/>
      <w:legacy w:legacy="1" w:legacySpace="0" w:legacyIndent="360"/>
      <w:lvlJc w:val="left"/>
      <w:pPr>
        <w:ind w:left="936" w:hanging="360"/>
      </w:pPr>
      <w:rPr>
        <w:rFonts w:ascii="Symbol" w:hAnsi="Symbol" w:hint="default"/>
      </w:rPr>
    </w:lvl>
  </w:abstractNum>
  <w:abstractNum w:abstractNumId="10" w15:restartNumberingAfterBreak="0">
    <w:nsid w:val="32577832"/>
    <w:multiLevelType w:val="hybridMultilevel"/>
    <w:tmpl w:val="C6729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616A0"/>
    <w:multiLevelType w:val="singleLevel"/>
    <w:tmpl w:val="EA402034"/>
    <w:lvl w:ilvl="0">
      <w:start w:val="1"/>
      <w:numFmt w:val="none"/>
      <w:lvlText w:val=""/>
      <w:legacy w:legacy="1" w:legacySpace="0" w:legacyIndent="360"/>
      <w:lvlJc w:val="left"/>
      <w:pPr>
        <w:ind w:left="936" w:hanging="360"/>
      </w:pPr>
      <w:rPr>
        <w:rFonts w:ascii="Symbol" w:hAnsi="Symbol" w:hint="default"/>
      </w:rPr>
    </w:lvl>
  </w:abstractNum>
  <w:abstractNum w:abstractNumId="12" w15:restartNumberingAfterBreak="0">
    <w:nsid w:val="36C72AAB"/>
    <w:multiLevelType w:val="hybridMultilevel"/>
    <w:tmpl w:val="EC56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9F7BE1"/>
    <w:multiLevelType w:val="hybridMultilevel"/>
    <w:tmpl w:val="51CE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A247C5"/>
    <w:multiLevelType w:val="hybridMultilevel"/>
    <w:tmpl w:val="96B8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B92914"/>
    <w:multiLevelType w:val="hybridMultilevel"/>
    <w:tmpl w:val="1B12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B13B2"/>
    <w:multiLevelType w:val="multilevel"/>
    <w:tmpl w:val="966E9BA0"/>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8367B84"/>
    <w:multiLevelType w:val="hybridMultilevel"/>
    <w:tmpl w:val="C08EC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E53CD7"/>
    <w:multiLevelType w:val="hybridMultilevel"/>
    <w:tmpl w:val="70028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920C06"/>
    <w:multiLevelType w:val="hybridMultilevel"/>
    <w:tmpl w:val="7D7450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093737"/>
    <w:multiLevelType w:val="hybridMultilevel"/>
    <w:tmpl w:val="9C4823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1D1C35"/>
    <w:multiLevelType w:val="hybridMultilevel"/>
    <w:tmpl w:val="77C686DE"/>
    <w:lvl w:ilvl="0" w:tplc="B06228A6">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43F40EA"/>
    <w:multiLevelType w:val="hybridMultilevel"/>
    <w:tmpl w:val="5172EF04"/>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C06B99"/>
    <w:multiLevelType w:val="singleLevel"/>
    <w:tmpl w:val="08090011"/>
    <w:lvl w:ilvl="0">
      <w:start w:val="1"/>
      <w:numFmt w:val="decimal"/>
      <w:lvlText w:val="%1)"/>
      <w:lvlJc w:val="left"/>
      <w:pPr>
        <w:tabs>
          <w:tab w:val="num" w:pos="360"/>
        </w:tabs>
        <w:ind w:left="360" w:hanging="360"/>
      </w:pPr>
    </w:lvl>
  </w:abstractNum>
  <w:abstractNum w:abstractNumId="24" w15:restartNumberingAfterBreak="0">
    <w:nsid w:val="5D3E4F46"/>
    <w:multiLevelType w:val="hybridMultilevel"/>
    <w:tmpl w:val="D53AB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384AB9"/>
    <w:multiLevelType w:val="hybridMultilevel"/>
    <w:tmpl w:val="A6D2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C92000"/>
    <w:multiLevelType w:val="multilevel"/>
    <w:tmpl w:val="BE52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41135D"/>
    <w:multiLevelType w:val="hybridMultilevel"/>
    <w:tmpl w:val="F7F64F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468356A"/>
    <w:multiLevelType w:val="hybridMultilevel"/>
    <w:tmpl w:val="BE4861CA"/>
    <w:lvl w:ilvl="0" w:tplc="B06228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AC3309"/>
    <w:multiLevelType w:val="hybridMultilevel"/>
    <w:tmpl w:val="53C8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B83F3C"/>
    <w:multiLevelType w:val="hybridMultilevel"/>
    <w:tmpl w:val="4A4A8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CE2530"/>
    <w:multiLevelType w:val="multilevel"/>
    <w:tmpl w:val="CD46A47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E76C34"/>
    <w:multiLevelType w:val="hybridMultilevel"/>
    <w:tmpl w:val="BA04C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956DFB"/>
    <w:multiLevelType w:val="singleLevel"/>
    <w:tmpl w:val="EA402034"/>
    <w:lvl w:ilvl="0">
      <w:start w:val="1"/>
      <w:numFmt w:val="none"/>
      <w:lvlText w:val=""/>
      <w:legacy w:legacy="1" w:legacySpace="0" w:legacyIndent="360"/>
      <w:lvlJc w:val="left"/>
      <w:pPr>
        <w:ind w:left="936" w:hanging="360"/>
      </w:pPr>
      <w:rPr>
        <w:rFonts w:ascii="Symbol" w:hAnsi="Symbol" w:hint="default"/>
      </w:rPr>
    </w:lvl>
  </w:abstractNum>
  <w:abstractNum w:abstractNumId="34" w15:restartNumberingAfterBreak="0">
    <w:nsid w:val="71A75310"/>
    <w:multiLevelType w:val="hybridMultilevel"/>
    <w:tmpl w:val="FBEE6F38"/>
    <w:lvl w:ilvl="0" w:tplc="B06228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A36BAA"/>
    <w:multiLevelType w:val="singleLevel"/>
    <w:tmpl w:val="EA402034"/>
    <w:lvl w:ilvl="0">
      <w:start w:val="1"/>
      <w:numFmt w:val="none"/>
      <w:lvlText w:val=""/>
      <w:legacy w:legacy="1" w:legacySpace="0" w:legacyIndent="360"/>
      <w:lvlJc w:val="left"/>
      <w:pPr>
        <w:ind w:left="936" w:hanging="360"/>
      </w:pPr>
      <w:rPr>
        <w:rFonts w:ascii="Symbol" w:hAnsi="Symbol" w:hint="default"/>
      </w:rPr>
    </w:lvl>
  </w:abstractNum>
  <w:abstractNum w:abstractNumId="36" w15:restartNumberingAfterBreak="0">
    <w:nsid w:val="78EC3AC0"/>
    <w:multiLevelType w:val="singleLevel"/>
    <w:tmpl w:val="EA402034"/>
    <w:lvl w:ilvl="0">
      <w:start w:val="1"/>
      <w:numFmt w:val="none"/>
      <w:lvlText w:val=""/>
      <w:legacy w:legacy="1" w:legacySpace="0" w:legacyIndent="360"/>
      <w:lvlJc w:val="left"/>
      <w:pPr>
        <w:ind w:left="936" w:hanging="360"/>
      </w:pPr>
      <w:rPr>
        <w:rFonts w:ascii="Symbol" w:hAnsi="Symbol" w:hint="default"/>
      </w:rPr>
    </w:lvl>
  </w:abstractNum>
  <w:abstractNum w:abstractNumId="37" w15:restartNumberingAfterBreak="0">
    <w:nsid w:val="7A0A1B1A"/>
    <w:multiLevelType w:val="hybridMultilevel"/>
    <w:tmpl w:val="DB40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C4740E"/>
    <w:multiLevelType w:val="hybridMultilevel"/>
    <w:tmpl w:val="D7F2FCF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5"/>
  </w:num>
  <w:num w:numId="3">
    <w:abstractNumId w:val="12"/>
  </w:num>
  <w:num w:numId="4">
    <w:abstractNumId w:val="13"/>
  </w:num>
  <w:num w:numId="5">
    <w:abstractNumId w:val="10"/>
  </w:num>
  <w:num w:numId="6">
    <w:abstractNumId w:val="14"/>
  </w:num>
  <w:num w:numId="7">
    <w:abstractNumId w:val="15"/>
  </w:num>
  <w:num w:numId="8">
    <w:abstractNumId w:val="29"/>
  </w:num>
  <w:num w:numId="9">
    <w:abstractNumId w:val="37"/>
  </w:num>
  <w:num w:numId="10">
    <w:abstractNumId w:val="23"/>
  </w:num>
  <w:num w:numId="11">
    <w:abstractNumId w:val="5"/>
  </w:num>
  <w:num w:numId="12">
    <w:abstractNumId w:val="20"/>
  </w:num>
  <w:num w:numId="13">
    <w:abstractNumId w:val="19"/>
  </w:num>
  <w:num w:numId="14">
    <w:abstractNumId w:val="7"/>
  </w:num>
  <w:num w:numId="15">
    <w:abstractNumId w:val="32"/>
  </w:num>
  <w:num w:numId="16">
    <w:abstractNumId w:val="27"/>
  </w:num>
  <w:num w:numId="17">
    <w:abstractNumId w:val="24"/>
  </w:num>
  <w:num w:numId="18">
    <w:abstractNumId w:val="22"/>
  </w:num>
  <w:num w:numId="19">
    <w:abstractNumId w:val="38"/>
  </w:num>
  <w:num w:numId="20">
    <w:abstractNumId w:val="0"/>
  </w:num>
  <w:num w:numId="21">
    <w:abstractNumId w:val="18"/>
  </w:num>
  <w:num w:numId="22">
    <w:abstractNumId w:val="9"/>
  </w:num>
  <w:num w:numId="23">
    <w:abstractNumId w:val="36"/>
  </w:num>
  <w:num w:numId="24">
    <w:abstractNumId w:val="2"/>
  </w:num>
  <w:num w:numId="25">
    <w:abstractNumId w:val="33"/>
  </w:num>
  <w:num w:numId="26">
    <w:abstractNumId w:val="11"/>
  </w:num>
  <w:num w:numId="27">
    <w:abstractNumId w:val="35"/>
  </w:num>
  <w:num w:numId="28">
    <w:abstractNumId w:val="8"/>
  </w:num>
  <w:num w:numId="29">
    <w:abstractNumId w:val="1"/>
  </w:num>
  <w:num w:numId="30">
    <w:abstractNumId w:val="16"/>
  </w:num>
  <w:num w:numId="31">
    <w:abstractNumId w:val="3"/>
  </w:num>
  <w:num w:numId="32">
    <w:abstractNumId w:val="28"/>
  </w:num>
  <w:num w:numId="33">
    <w:abstractNumId w:val="31"/>
  </w:num>
  <w:num w:numId="34">
    <w:abstractNumId w:val="21"/>
  </w:num>
  <w:num w:numId="35">
    <w:abstractNumId w:val="34"/>
  </w:num>
  <w:num w:numId="36">
    <w:abstractNumId w:val="30"/>
  </w:num>
  <w:num w:numId="37">
    <w:abstractNumId w:val="17"/>
  </w:num>
  <w:num w:numId="38">
    <w:abstractNumId w:val="26"/>
  </w:num>
  <w:num w:numId="3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adley, C">
    <w15:presenceInfo w15:providerId="AD" w15:userId="S-1-5-21-2032091107-1257326781-829235722-1680"/>
  </w15:person>
  <w15:person w15:author="michelle taylor">
    <w15:presenceInfo w15:providerId="Windows Live" w15:userId="36dedaeb4b4c19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C1C"/>
    <w:rsid w:val="000006B4"/>
    <w:rsid w:val="00002B6E"/>
    <w:rsid w:val="00002C1C"/>
    <w:rsid w:val="000048F7"/>
    <w:rsid w:val="00004B1F"/>
    <w:rsid w:val="000077E7"/>
    <w:rsid w:val="00012A1A"/>
    <w:rsid w:val="00015410"/>
    <w:rsid w:val="00015EBB"/>
    <w:rsid w:val="00020217"/>
    <w:rsid w:val="00021E1D"/>
    <w:rsid w:val="00022E97"/>
    <w:rsid w:val="00024A43"/>
    <w:rsid w:val="00024ACE"/>
    <w:rsid w:val="00025137"/>
    <w:rsid w:val="00033B00"/>
    <w:rsid w:val="0003479F"/>
    <w:rsid w:val="0003590C"/>
    <w:rsid w:val="00036ED0"/>
    <w:rsid w:val="00040CEC"/>
    <w:rsid w:val="000429DA"/>
    <w:rsid w:val="0004324F"/>
    <w:rsid w:val="000435F5"/>
    <w:rsid w:val="00044061"/>
    <w:rsid w:val="0004489F"/>
    <w:rsid w:val="00045366"/>
    <w:rsid w:val="00045F16"/>
    <w:rsid w:val="0004615E"/>
    <w:rsid w:val="00047E2F"/>
    <w:rsid w:val="00052EA3"/>
    <w:rsid w:val="00052EF1"/>
    <w:rsid w:val="00053A38"/>
    <w:rsid w:val="00054216"/>
    <w:rsid w:val="000614B7"/>
    <w:rsid w:val="00062307"/>
    <w:rsid w:val="00063F25"/>
    <w:rsid w:val="00065FDA"/>
    <w:rsid w:val="00066279"/>
    <w:rsid w:val="0006789C"/>
    <w:rsid w:val="00067D1C"/>
    <w:rsid w:val="0007109B"/>
    <w:rsid w:val="00071771"/>
    <w:rsid w:val="00072A97"/>
    <w:rsid w:val="00073388"/>
    <w:rsid w:val="00073B74"/>
    <w:rsid w:val="00075867"/>
    <w:rsid w:val="000758D3"/>
    <w:rsid w:val="00075E28"/>
    <w:rsid w:val="0007687B"/>
    <w:rsid w:val="00076C7E"/>
    <w:rsid w:val="0008007D"/>
    <w:rsid w:val="00081609"/>
    <w:rsid w:val="00081E3B"/>
    <w:rsid w:val="0008265E"/>
    <w:rsid w:val="00085C53"/>
    <w:rsid w:val="00087A9F"/>
    <w:rsid w:val="00087AD3"/>
    <w:rsid w:val="00090F11"/>
    <w:rsid w:val="0009207A"/>
    <w:rsid w:val="000950C6"/>
    <w:rsid w:val="0009545F"/>
    <w:rsid w:val="0009572A"/>
    <w:rsid w:val="00095DE7"/>
    <w:rsid w:val="00095E19"/>
    <w:rsid w:val="000A08C1"/>
    <w:rsid w:val="000A18F0"/>
    <w:rsid w:val="000A1B18"/>
    <w:rsid w:val="000A223D"/>
    <w:rsid w:val="000A50CE"/>
    <w:rsid w:val="000A5AEC"/>
    <w:rsid w:val="000A6035"/>
    <w:rsid w:val="000B261F"/>
    <w:rsid w:val="000B2C53"/>
    <w:rsid w:val="000B3710"/>
    <w:rsid w:val="000B5259"/>
    <w:rsid w:val="000B60C0"/>
    <w:rsid w:val="000B7F41"/>
    <w:rsid w:val="000B7FCD"/>
    <w:rsid w:val="000C1013"/>
    <w:rsid w:val="000C13B2"/>
    <w:rsid w:val="000C17BC"/>
    <w:rsid w:val="000C27DF"/>
    <w:rsid w:val="000C36D6"/>
    <w:rsid w:val="000C5EEE"/>
    <w:rsid w:val="000D2804"/>
    <w:rsid w:val="000D3AAE"/>
    <w:rsid w:val="000D426B"/>
    <w:rsid w:val="000D42E0"/>
    <w:rsid w:val="000D4FBE"/>
    <w:rsid w:val="000D5C1C"/>
    <w:rsid w:val="000D72CD"/>
    <w:rsid w:val="000D796E"/>
    <w:rsid w:val="000E25E6"/>
    <w:rsid w:val="000E5F7D"/>
    <w:rsid w:val="000E62A2"/>
    <w:rsid w:val="000E74EC"/>
    <w:rsid w:val="000E7B12"/>
    <w:rsid w:val="000F2B38"/>
    <w:rsid w:val="000F351C"/>
    <w:rsid w:val="000F4CA0"/>
    <w:rsid w:val="000F559A"/>
    <w:rsid w:val="000F6300"/>
    <w:rsid w:val="0010069D"/>
    <w:rsid w:val="00103B17"/>
    <w:rsid w:val="00104FD6"/>
    <w:rsid w:val="00107A98"/>
    <w:rsid w:val="00107DB9"/>
    <w:rsid w:val="00110B8F"/>
    <w:rsid w:val="001111F3"/>
    <w:rsid w:val="00112903"/>
    <w:rsid w:val="0011353D"/>
    <w:rsid w:val="001135AB"/>
    <w:rsid w:val="00113E38"/>
    <w:rsid w:val="00113EED"/>
    <w:rsid w:val="00115E94"/>
    <w:rsid w:val="00116E25"/>
    <w:rsid w:val="00117E9F"/>
    <w:rsid w:val="0012155A"/>
    <w:rsid w:val="001223A0"/>
    <w:rsid w:val="00122409"/>
    <w:rsid w:val="00125504"/>
    <w:rsid w:val="001272B4"/>
    <w:rsid w:val="00127D2A"/>
    <w:rsid w:val="0013040A"/>
    <w:rsid w:val="001308C1"/>
    <w:rsid w:val="001314A9"/>
    <w:rsid w:val="0013359A"/>
    <w:rsid w:val="00134A4C"/>
    <w:rsid w:val="001351AF"/>
    <w:rsid w:val="00135D27"/>
    <w:rsid w:val="00135F23"/>
    <w:rsid w:val="00135FA1"/>
    <w:rsid w:val="0013638C"/>
    <w:rsid w:val="0013748B"/>
    <w:rsid w:val="00140AF4"/>
    <w:rsid w:val="001412B9"/>
    <w:rsid w:val="001417A2"/>
    <w:rsid w:val="00141926"/>
    <w:rsid w:val="00141AFA"/>
    <w:rsid w:val="00144957"/>
    <w:rsid w:val="001465FD"/>
    <w:rsid w:val="0015080C"/>
    <w:rsid w:val="00150F23"/>
    <w:rsid w:val="0015397A"/>
    <w:rsid w:val="00153C4F"/>
    <w:rsid w:val="0015527A"/>
    <w:rsid w:val="001566DD"/>
    <w:rsid w:val="00157363"/>
    <w:rsid w:val="00160D22"/>
    <w:rsid w:val="00160D8F"/>
    <w:rsid w:val="0016265E"/>
    <w:rsid w:val="0016782C"/>
    <w:rsid w:val="001706E2"/>
    <w:rsid w:val="00170761"/>
    <w:rsid w:val="00174C9A"/>
    <w:rsid w:val="00174D85"/>
    <w:rsid w:val="00176ED2"/>
    <w:rsid w:val="001774E5"/>
    <w:rsid w:val="00180017"/>
    <w:rsid w:val="00180B85"/>
    <w:rsid w:val="00182DB6"/>
    <w:rsid w:val="00182DF1"/>
    <w:rsid w:val="00184ABB"/>
    <w:rsid w:val="00184F5A"/>
    <w:rsid w:val="00185FEA"/>
    <w:rsid w:val="00186ECE"/>
    <w:rsid w:val="001912EF"/>
    <w:rsid w:val="00191D86"/>
    <w:rsid w:val="00194AA5"/>
    <w:rsid w:val="00197308"/>
    <w:rsid w:val="001A029D"/>
    <w:rsid w:val="001A205B"/>
    <w:rsid w:val="001A2BC9"/>
    <w:rsid w:val="001A412D"/>
    <w:rsid w:val="001A5912"/>
    <w:rsid w:val="001A6778"/>
    <w:rsid w:val="001B0A30"/>
    <w:rsid w:val="001B16F9"/>
    <w:rsid w:val="001B1BE6"/>
    <w:rsid w:val="001B4762"/>
    <w:rsid w:val="001B4B2A"/>
    <w:rsid w:val="001B4EAC"/>
    <w:rsid w:val="001C0D54"/>
    <w:rsid w:val="001C1AFB"/>
    <w:rsid w:val="001C2F60"/>
    <w:rsid w:val="001C35EA"/>
    <w:rsid w:val="001D04D9"/>
    <w:rsid w:val="001D454C"/>
    <w:rsid w:val="001D7800"/>
    <w:rsid w:val="001D7BA6"/>
    <w:rsid w:val="001D7F28"/>
    <w:rsid w:val="001E0000"/>
    <w:rsid w:val="001E066E"/>
    <w:rsid w:val="001E0E39"/>
    <w:rsid w:val="001E137A"/>
    <w:rsid w:val="001E1498"/>
    <w:rsid w:val="001E321E"/>
    <w:rsid w:val="001E4E31"/>
    <w:rsid w:val="001E6CEB"/>
    <w:rsid w:val="001F0E2D"/>
    <w:rsid w:val="001F16A0"/>
    <w:rsid w:val="001F29D4"/>
    <w:rsid w:val="001F4E21"/>
    <w:rsid w:val="00201763"/>
    <w:rsid w:val="00201A12"/>
    <w:rsid w:val="00203E96"/>
    <w:rsid w:val="002073C2"/>
    <w:rsid w:val="002078EC"/>
    <w:rsid w:val="00207B52"/>
    <w:rsid w:val="00207CDC"/>
    <w:rsid w:val="00210FAE"/>
    <w:rsid w:val="0021287B"/>
    <w:rsid w:val="002130D5"/>
    <w:rsid w:val="00213B6F"/>
    <w:rsid w:val="00217C0B"/>
    <w:rsid w:val="00220388"/>
    <w:rsid w:val="00221225"/>
    <w:rsid w:val="0022152F"/>
    <w:rsid w:val="00221E5B"/>
    <w:rsid w:val="00223527"/>
    <w:rsid w:val="00224B39"/>
    <w:rsid w:val="00224D1A"/>
    <w:rsid w:val="00231ADE"/>
    <w:rsid w:val="00231F03"/>
    <w:rsid w:val="0023292B"/>
    <w:rsid w:val="00232B35"/>
    <w:rsid w:val="002332E1"/>
    <w:rsid w:val="00234BB1"/>
    <w:rsid w:val="00236BE5"/>
    <w:rsid w:val="0024001F"/>
    <w:rsid w:val="002403A3"/>
    <w:rsid w:val="0024075C"/>
    <w:rsid w:val="00240EBE"/>
    <w:rsid w:val="00241FC0"/>
    <w:rsid w:val="0024241B"/>
    <w:rsid w:val="00244252"/>
    <w:rsid w:val="002442F1"/>
    <w:rsid w:val="002448D3"/>
    <w:rsid w:val="0024525F"/>
    <w:rsid w:val="00245499"/>
    <w:rsid w:val="00246228"/>
    <w:rsid w:val="002469F1"/>
    <w:rsid w:val="00247415"/>
    <w:rsid w:val="0025186E"/>
    <w:rsid w:val="00252220"/>
    <w:rsid w:val="00253BF1"/>
    <w:rsid w:val="00253F78"/>
    <w:rsid w:val="002559E3"/>
    <w:rsid w:val="00255B18"/>
    <w:rsid w:val="002560F4"/>
    <w:rsid w:val="00263E17"/>
    <w:rsid w:val="00264CA0"/>
    <w:rsid w:val="00265613"/>
    <w:rsid w:val="00265F15"/>
    <w:rsid w:val="00267CE9"/>
    <w:rsid w:val="002729C2"/>
    <w:rsid w:val="002733A0"/>
    <w:rsid w:val="0027645F"/>
    <w:rsid w:val="002764D1"/>
    <w:rsid w:val="002768B6"/>
    <w:rsid w:val="00276CE0"/>
    <w:rsid w:val="00277D4E"/>
    <w:rsid w:val="00277DCA"/>
    <w:rsid w:val="0028102D"/>
    <w:rsid w:val="002822EA"/>
    <w:rsid w:val="00282E5A"/>
    <w:rsid w:val="002837A6"/>
    <w:rsid w:val="00283921"/>
    <w:rsid w:val="00287FD2"/>
    <w:rsid w:val="0029052A"/>
    <w:rsid w:val="002911EB"/>
    <w:rsid w:val="002934AF"/>
    <w:rsid w:val="00293964"/>
    <w:rsid w:val="0029461B"/>
    <w:rsid w:val="002951D3"/>
    <w:rsid w:val="002953EC"/>
    <w:rsid w:val="0029541C"/>
    <w:rsid w:val="00295C9A"/>
    <w:rsid w:val="002A13CE"/>
    <w:rsid w:val="002A3042"/>
    <w:rsid w:val="002A3053"/>
    <w:rsid w:val="002A3621"/>
    <w:rsid w:val="002A4160"/>
    <w:rsid w:val="002A4487"/>
    <w:rsid w:val="002A4C1B"/>
    <w:rsid w:val="002B0249"/>
    <w:rsid w:val="002B1A41"/>
    <w:rsid w:val="002B4786"/>
    <w:rsid w:val="002B7591"/>
    <w:rsid w:val="002C16A4"/>
    <w:rsid w:val="002C1AAF"/>
    <w:rsid w:val="002C2C42"/>
    <w:rsid w:val="002C371D"/>
    <w:rsid w:val="002C39AD"/>
    <w:rsid w:val="002C59C4"/>
    <w:rsid w:val="002D0BAC"/>
    <w:rsid w:val="002D1970"/>
    <w:rsid w:val="002D280B"/>
    <w:rsid w:val="002D2FC2"/>
    <w:rsid w:val="002D4754"/>
    <w:rsid w:val="002D4FE2"/>
    <w:rsid w:val="002D5642"/>
    <w:rsid w:val="002D5E91"/>
    <w:rsid w:val="002D7438"/>
    <w:rsid w:val="002E0728"/>
    <w:rsid w:val="002E13D8"/>
    <w:rsid w:val="002E2476"/>
    <w:rsid w:val="002E3CE7"/>
    <w:rsid w:val="002E3EE6"/>
    <w:rsid w:val="002E41D6"/>
    <w:rsid w:val="002E61A5"/>
    <w:rsid w:val="002E6D2A"/>
    <w:rsid w:val="002E720D"/>
    <w:rsid w:val="002F302F"/>
    <w:rsid w:val="002F31B2"/>
    <w:rsid w:val="002F3878"/>
    <w:rsid w:val="00300E5A"/>
    <w:rsid w:val="003011A7"/>
    <w:rsid w:val="00301D6D"/>
    <w:rsid w:val="00302084"/>
    <w:rsid w:val="00303972"/>
    <w:rsid w:val="00304551"/>
    <w:rsid w:val="00305C63"/>
    <w:rsid w:val="00306159"/>
    <w:rsid w:val="00306CDD"/>
    <w:rsid w:val="0030754F"/>
    <w:rsid w:val="00310508"/>
    <w:rsid w:val="00314B9A"/>
    <w:rsid w:val="0031609B"/>
    <w:rsid w:val="00316736"/>
    <w:rsid w:val="003170F1"/>
    <w:rsid w:val="0031725D"/>
    <w:rsid w:val="00317E92"/>
    <w:rsid w:val="00320D08"/>
    <w:rsid w:val="00322CC9"/>
    <w:rsid w:val="00323C47"/>
    <w:rsid w:val="00324317"/>
    <w:rsid w:val="00324AA2"/>
    <w:rsid w:val="00324DF4"/>
    <w:rsid w:val="00325420"/>
    <w:rsid w:val="00325F15"/>
    <w:rsid w:val="003262DC"/>
    <w:rsid w:val="003308E5"/>
    <w:rsid w:val="00330E71"/>
    <w:rsid w:val="00330F71"/>
    <w:rsid w:val="00331D55"/>
    <w:rsid w:val="00332C03"/>
    <w:rsid w:val="0033516E"/>
    <w:rsid w:val="00336402"/>
    <w:rsid w:val="00342E34"/>
    <w:rsid w:val="003438CD"/>
    <w:rsid w:val="00344BF7"/>
    <w:rsid w:val="00352DF2"/>
    <w:rsid w:val="00353665"/>
    <w:rsid w:val="0035472F"/>
    <w:rsid w:val="003555A7"/>
    <w:rsid w:val="003557DE"/>
    <w:rsid w:val="0036044E"/>
    <w:rsid w:val="0036163F"/>
    <w:rsid w:val="00361841"/>
    <w:rsid w:val="003628B9"/>
    <w:rsid w:val="003648D8"/>
    <w:rsid w:val="00365D69"/>
    <w:rsid w:val="00365FD3"/>
    <w:rsid w:val="00367F7B"/>
    <w:rsid w:val="00370326"/>
    <w:rsid w:val="00370764"/>
    <w:rsid w:val="00371701"/>
    <w:rsid w:val="00371E73"/>
    <w:rsid w:val="00373783"/>
    <w:rsid w:val="003757E6"/>
    <w:rsid w:val="00375EFF"/>
    <w:rsid w:val="00376056"/>
    <w:rsid w:val="003762AC"/>
    <w:rsid w:val="00376339"/>
    <w:rsid w:val="00376CA5"/>
    <w:rsid w:val="0038208C"/>
    <w:rsid w:val="00382D36"/>
    <w:rsid w:val="00382EBB"/>
    <w:rsid w:val="00383CBA"/>
    <w:rsid w:val="00385C9A"/>
    <w:rsid w:val="003865EE"/>
    <w:rsid w:val="00390133"/>
    <w:rsid w:val="00390B61"/>
    <w:rsid w:val="0039434E"/>
    <w:rsid w:val="00394BD0"/>
    <w:rsid w:val="00395092"/>
    <w:rsid w:val="003A0945"/>
    <w:rsid w:val="003A2C2B"/>
    <w:rsid w:val="003A399F"/>
    <w:rsid w:val="003A7C50"/>
    <w:rsid w:val="003B1D46"/>
    <w:rsid w:val="003B40CD"/>
    <w:rsid w:val="003B52D8"/>
    <w:rsid w:val="003B6CCE"/>
    <w:rsid w:val="003C054B"/>
    <w:rsid w:val="003C0E90"/>
    <w:rsid w:val="003C3E09"/>
    <w:rsid w:val="003C4E7A"/>
    <w:rsid w:val="003C50F2"/>
    <w:rsid w:val="003C6729"/>
    <w:rsid w:val="003C6E00"/>
    <w:rsid w:val="003C6FA7"/>
    <w:rsid w:val="003C72BB"/>
    <w:rsid w:val="003D070D"/>
    <w:rsid w:val="003D1797"/>
    <w:rsid w:val="003D17CD"/>
    <w:rsid w:val="003D195A"/>
    <w:rsid w:val="003D2DD8"/>
    <w:rsid w:val="003D3151"/>
    <w:rsid w:val="003D645C"/>
    <w:rsid w:val="003D685A"/>
    <w:rsid w:val="003D7F27"/>
    <w:rsid w:val="003E01A5"/>
    <w:rsid w:val="003E0263"/>
    <w:rsid w:val="003E1255"/>
    <w:rsid w:val="003E2362"/>
    <w:rsid w:val="003E24F3"/>
    <w:rsid w:val="003E2EB8"/>
    <w:rsid w:val="003E42BD"/>
    <w:rsid w:val="003E7A8D"/>
    <w:rsid w:val="003F0DC2"/>
    <w:rsid w:val="003F2EF0"/>
    <w:rsid w:val="003F375E"/>
    <w:rsid w:val="003F4578"/>
    <w:rsid w:val="003F4CFB"/>
    <w:rsid w:val="003F5CCA"/>
    <w:rsid w:val="0040141D"/>
    <w:rsid w:val="004016AD"/>
    <w:rsid w:val="00402873"/>
    <w:rsid w:val="00403CD8"/>
    <w:rsid w:val="00405B14"/>
    <w:rsid w:val="004127A2"/>
    <w:rsid w:val="0041345D"/>
    <w:rsid w:val="004149B5"/>
    <w:rsid w:val="00415F1A"/>
    <w:rsid w:val="00416446"/>
    <w:rsid w:val="00416B71"/>
    <w:rsid w:val="00417970"/>
    <w:rsid w:val="00420992"/>
    <w:rsid w:val="0042290B"/>
    <w:rsid w:val="00424079"/>
    <w:rsid w:val="00425ECC"/>
    <w:rsid w:val="00426092"/>
    <w:rsid w:val="0042761E"/>
    <w:rsid w:val="00430712"/>
    <w:rsid w:val="00437311"/>
    <w:rsid w:val="00442FAF"/>
    <w:rsid w:val="00445830"/>
    <w:rsid w:val="00450054"/>
    <w:rsid w:val="00451476"/>
    <w:rsid w:val="00456044"/>
    <w:rsid w:val="004567AA"/>
    <w:rsid w:val="00457454"/>
    <w:rsid w:val="004604B8"/>
    <w:rsid w:val="00462A5E"/>
    <w:rsid w:val="00462AD1"/>
    <w:rsid w:val="004675BF"/>
    <w:rsid w:val="00470261"/>
    <w:rsid w:val="00472480"/>
    <w:rsid w:val="00472E0C"/>
    <w:rsid w:val="00473414"/>
    <w:rsid w:val="00473CC4"/>
    <w:rsid w:val="004753B9"/>
    <w:rsid w:val="00476368"/>
    <w:rsid w:val="00477084"/>
    <w:rsid w:val="004809BE"/>
    <w:rsid w:val="00481AFD"/>
    <w:rsid w:val="00482E11"/>
    <w:rsid w:val="0048476C"/>
    <w:rsid w:val="004852D4"/>
    <w:rsid w:val="004865CD"/>
    <w:rsid w:val="00487034"/>
    <w:rsid w:val="00490B1D"/>
    <w:rsid w:val="00490B7A"/>
    <w:rsid w:val="00493591"/>
    <w:rsid w:val="0049360A"/>
    <w:rsid w:val="00495687"/>
    <w:rsid w:val="00495A45"/>
    <w:rsid w:val="004964E7"/>
    <w:rsid w:val="00496829"/>
    <w:rsid w:val="00496A64"/>
    <w:rsid w:val="004A4578"/>
    <w:rsid w:val="004A5B8E"/>
    <w:rsid w:val="004A63A5"/>
    <w:rsid w:val="004A64C5"/>
    <w:rsid w:val="004A6D08"/>
    <w:rsid w:val="004B0194"/>
    <w:rsid w:val="004B12CF"/>
    <w:rsid w:val="004B3DD7"/>
    <w:rsid w:val="004B517A"/>
    <w:rsid w:val="004B5642"/>
    <w:rsid w:val="004B5C47"/>
    <w:rsid w:val="004C1779"/>
    <w:rsid w:val="004C2B7B"/>
    <w:rsid w:val="004C7406"/>
    <w:rsid w:val="004D03A9"/>
    <w:rsid w:val="004D32D0"/>
    <w:rsid w:val="004D5662"/>
    <w:rsid w:val="004D607A"/>
    <w:rsid w:val="004D64DC"/>
    <w:rsid w:val="004D7736"/>
    <w:rsid w:val="004D7D81"/>
    <w:rsid w:val="004E0AE9"/>
    <w:rsid w:val="004E1B9B"/>
    <w:rsid w:val="004E3005"/>
    <w:rsid w:val="004E3946"/>
    <w:rsid w:val="004E76C9"/>
    <w:rsid w:val="004F41DF"/>
    <w:rsid w:val="004F4E74"/>
    <w:rsid w:val="004F6147"/>
    <w:rsid w:val="0050005A"/>
    <w:rsid w:val="00500307"/>
    <w:rsid w:val="0050171B"/>
    <w:rsid w:val="00502BE3"/>
    <w:rsid w:val="00502F1F"/>
    <w:rsid w:val="00504E51"/>
    <w:rsid w:val="0050550C"/>
    <w:rsid w:val="005102CB"/>
    <w:rsid w:val="00510628"/>
    <w:rsid w:val="00510A8E"/>
    <w:rsid w:val="00510CA6"/>
    <w:rsid w:val="005110F6"/>
    <w:rsid w:val="0051153A"/>
    <w:rsid w:val="00511673"/>
    <w:rsid w:val="00511CDE"/>
    <w:rsid w:val="0051274E"/>
    <w:rsid w:val="00512C86"/>
    <w:rsid w:val="00513CD6"/>
    <w:rsid w:val="005144A6"/>
    <w:rsid w:val="00514EBD"/>
    <w:rsid w:val="00515BE0"/>
    <w:rsid w:val="00523649"/>
    <w:rsid w:val="005240B0"/>
    <w:rsid w:val="00524698"/>
    <w:rsid w:val="0052498A"/>
    <w:rsid w:val="00524F05"/>
    <w:rsid w:val="005255F6"/>
    <w:rsid w:val="00526D76"/>
    <w:rsid w:val="00533D19"/>
    <w:rsid w:val="00534519"/>
    <w:rsid w:val="0053574F"/>
    <w:rsid w:val="0053717D"/>
    <w:rsid w:val="0054084C"/>
    <w:rsid w:val="00542631"/>
    <w:rsid w:val="00544428"/>
    <w:rsid w:val="00544870"/>
    <w:rsid w:val="00544B3E"/>
    <w:rsid w:val="005463A0"/>
    <w:rsid w:val="00546C38"/>
    <w:rsid w:val="00546CAB"/>
    <w:rsid w:val="005515CA"/>
    <w:rsid w:val="00552FF1"/>
    <w:rsid w:val="00554AA5"/>
    <w:rsid w:val="005564F8"/>
    <w:rsid w:val="00556713"/>
    <w:rsid w:val="00556BA6"/>
    <w:rsid w:val="00556C66"/>
    <w:rsid w:val="00556EA4"/>
    <w:rsid w:val="0055706E"/>
    <w:rsid w:val="0055766F"/>
    <w:rsid w:val="0056092F"/>
    <w:rsid w:val="005611D0"/>
    <w:rsid w:val="00561899"/>
    <w:rsid w:val="00562194"/>
    <w:rsid w:val="00562E65"/>
    <w:rsid w:val="00563176"/>
    <w:rsid w:val="005640CA"/>
    <w:rsid w:val="0056707D"/>
    <w:rsid w:val="00570546"/>
    <w:rsid w:val="00571BFA"/>
    <w:rsid w:val="00574359"/>
    <w:rsid w:val="00574E3A"/>
    <w:rsid w:val="00575EA0"/>
    <w:rsid w:val="00576109"/>
    <w:rsid w:val="00576A58"/>
    <w:rsid w:val="00576F5B"/>
    <w:rsid w:val="005776C3"/>
    <w:rsid w:val="00581D54"/>
    <w:rsid w:val="00582400"/>
    <w:rsid w:val="005827EA"/>
    <w:rsid w:val="00583A79"/>
    <w:rsid w:val="005902C5"/>
    <w:rsid w:val="00590CE6"/>
    <w:rsid w:val="0059100B"/>
    <w:rsid w:val="005939B1"/>
    <w:rsid w:val="005A1A09"/>
    <w:rsid w:val="005A1C1F"/>
    <w:rsid w:val="005A436E"/>
    <w:rsid w:val="005A53E3"/>
    <w:rsid w:val="005A542C"/>
    <w:rsid w:val="005A5FBD"/>
    <w:rsid w:val="005A67C6"/>
    <w:rsid w:val="005A75A0"/>
    <w:rsid w:val="005A7948"/>
    <w:rsid w:val="005B02F5"/>
    <w:rsid w:val="005B07D2"/>
    <w:rsid w:val="005B1366"/>
    <w:rsid w:val="005B46E3"/>
    <w:rsid w:val="005B4DA7"/>
    <w:rsid w:val="005B6201"/>
    <w:rsid w:val="005C0F71"/>
    <w:rsid w:val="005C1207"/>
    <w:rsid w:val="005C2E20"/>
    <w:rsid w:val="005C3E2F"/>
    <w:rsid w:val="005C42C9"/>
    <w:rsid w:val="005C4804"/>
    <w:rsid w:val="005C5587"/>
    <w:rsid w:val="005C5636"/>
    <w:rsid w:val="005C5ABC"/>
    <w:rsid w:val="005C6027"/>
    <w:rsid w:val="005D6959"/>
    <w:rsid w:val="005D7AF8"/>
    <w:rsid w:val="005E26E4"/>
    <w:rsid w:val="005E2EBB"/>
    <w:rsid w:val="005E4D04"/>
    <w:rsid w:val="005E50A7"/>
    <w:rsid w:val="005E5667"/>
    <w:rsid w:val="005E579E"/>
    <w:rsid w:val="005E750C"/>
    <w:rsid w:val="005E7B0A"/>
    <w:rsid w:val="005E7DA5"/>
    <w:rsid w:val="005F1042"/>
    <w:rsid w:val="005F118A"/>
    <w:rsid w:val="005F14A4"/>
    <w:rsid w:val="005F3114"/>
    <w:rsid w:val="005F39BB"/>
    <w:rsid w:val="005F4AC5"/>
    <w:rsid w:val="005F5DFC"/>
    <w:rsid w:val="005F721A"/>
    <w:rsid w:val="005F75FC"/>
    <w:rsid w:val="005F7690"/>
    <w:rsid w:val="005F7D9D"/>
    <w:rsid w:val="0060156E"/>
    <w:rsid w:val="00602FE8"/>
    <w:rsid w:val="006030C3"/>
    <w:rsid w:val="006036EE"/>
    <w:rsid w:val="00606364"/>
    <w:rsid w:val="0060669E"/>
    <w:rsid w:val="006107F9"/>
    <w:rsid w:val="006109CD"/>
    <w:rsid w:val="00610EAF"/>
    <w:rsid w:val="00611269"/>
    <w:rsid w:val="00612E99"/>
    <w:rsid w:val="006142A0"/>
    <w:rsid w:val="00614514"/>
    <w:rsid w:val="00614565"/>
    <w:rsid w:val="00614A3B"/>
    <w:rsid w:val="006156A8"/>
    <w:rsid w:val="0061632E"/>
    <w:rsid w:val="006164C7"/>
    <w:rsid w:val="0061687C"/>
    <w:rsid w:val="006239DC"/>
    <w:rsid w:val="00623E14"/>
    <w:rsid w:val="00624705"/>
    <w:rsid w:val="00624889"/>
    <w:rsid w:val="00624F8E"/>
    <w:rsid w:val="006251B9"/>
    <w:rsid w:val="00626695"/>
    <w:rsid w:val="00627600"/>
    <w:rsid w:val="006319F5"/>
    <w:rsid w:val="00632662"/>
    <w:rsid w:val="00632CB1"/>
    <w:rsid w:val="0063459A"/>
    <w:rsid w:val="006353F0"/>
    <w:rsid w:val="006357F0"/>
    <w:rsid w:val="00635FC4"/>
    <w:rsid w:val="00635FD2"/>
    <w:rsid w:val="00636351"/>
    <w:rsid w:val="00636F23"/>
    <w:rsid w:val="00640A1A"/>
    <w:rsid w:val="00642920"/>
    <w:rsid w:val="00643023"/>
    <w:rsid w:val="00644182"/>
    <w:rsid w:val="00644676"/>
    <w:rsid w:val="0064470F"/>
    <w:rsid w:val="006448A1"/>
    <w:rsid w:val="00646F41"/>
    <w:rsid w:val="00650135"/>
    <w:rsid w:val="00651604"/>
    <w:rsid w:val="00652984"/>
    <w:rsid w:val="006530F8"/>
    <w:rsid w:val="00653778"/>
    <w:rsid w:val="00653BE1"/>
    <w:rsid w:val="00653C1C"/>
    <w:rsid w:val="006565E0"/>
    <w:rsid w:val="00661EF3"/>
    <w:rsid w:val="0066217F"/>
    <w:rsid w:val="006652C8"/>
    <w:rsid w:val="006669E0"/>
    <w:rsid w:val="006670BA"/>
    <w:rsid w:val="006673F8"/>
    <w:rsid w:val="00667463"/>
    <w:rsid w:val="00670631"/>
    <w:rsid w:val="00670A68"/>
    <w:rsid w:val="00670CEA"/>
    <w:rsid w:val="00673157"/>
    <w:rsid w:val="00673167"/>
    <w:rsid w:val="0067383A"/>
    <w:rsid w:val="0067505A"/>
    <w:rsid w:val="0067692C"/>
    <w:rsid w:val="0068007A"/>
    <w:rsid w:val="006805BB"/>
    <w:rsid w:val="006806E3"/>
    <w:rsid w:val="006810EB"/>
    <w:rsid w:val="00684F44"/>
    <w:rsid w:val="00686053"/>
    <w:rsid w:val="00686A75"/>
    <w:rsid w:val="006872FE"/>
    <w:rsid w:val="00687C1A"/>
    <w:rsid w:val="00690272"/>
    <w:rsid w:val="00690D20"/>
    <w:rsid w:val="00691B0E"/>
    <w:rsid w:val="00691F38"/>
    <w:rsid w:val="0069228A"/>
    <w:rsid w:val="00692CB8"/>
    <w:rsid w:val="0069597C"/>
    <w:rsid w:val="006965F1"/>
    <w:rsid w:val="006A21AC"/>
    <w:rsid w:val="006A2A04"/>
    <w:rsid w:val="006A420C"/>
    <w:rsid w:val="006A67E6"/>
    <w:rsid w:val="006A6F99"/>
    <w:rsid w:val="006A6FF3"/>
    <w:rsid w:val="006B1623"/>
    <w:rsid w:val="006B22E2"/>
    <w:rsid w:val="006B2D21"/>
    <w:rsid w:val="006B4BF2"/>
    <w:rsid w:val="006B5EF0"/>
    <w:rsid w:val="006B6F9D"/>
    <w:rsid w:val="006B7818"/>
    <w:rsid w:val="006C01DE"/>
    <w:rsid w:val="006C085C"/>
    <w:rsid w:val="006C097C"/>
    <w:rsid w:val="006C1970"/>
    <w:rsid w:val="006C4E82"/>
    <w:rsid w:val="006C6179"/>
    <w:rsid w:val="006C6E38"/>
    <w:rsid w:val="006C6E44"/>
    <w:rsid w:val="006C76F2"/>
    <w:rsid w:val="006D09E5"/>
    <w:rsid w:val="006D3BCE"/>
    <w:rsid w:val="006D5FFE"/>
    <w:rsid w:val="006D6FBB"/>
    <w:rsid w:val="006D7BA6"/>
    <w:rsid w:val="006D7D2D"/>
    <w:rsid w:val="006E181B"/>
    <w:rsid w:val="006E27DA"/>
    <w:rsid w:val="006E326B"/>
    <w:rsid w:val="006E3751"/>
    <w:rsid w:val="006E3898"/>
    <w:rsid w:val="006E465B"/>
    <w:rsid w:val="006E6066"/>
    <w:rsid w:val="006E6C01"/>
    <w:rsid w:val="006E6CDF"/>
    <w:rsid w:val="006F18BE"/>
    <w:rsid w:val="006F18CD"/>
    <w:rsid w:val="006F2769"/>
    <w:rsid w:val="006F3633"/>
    <w:rsid w:val="006F3775"/>
    <w:rsid w:val="006F3AB0"/>
    <w:rsid w:val="006F7291"/>
    <w:rsid w:val="0070193D"/>
    <w:rsid w:val="00702A87"/>
    <w:rsid w:val="00703504"/>
    <w:rsid w:val="00703530"/>
    <w:rsid w:val="00703808"/>
    <w:rsid w:val="00704AAA"/>
    <w:rsid w:val="00707546"/>
    <w:rsid w:val="0071055E"/>
    <w:rsid w:val="00710F09"/>
    <w:rsid w:val="0071508D"/>
    <w:rsid w:val="007157E1"/>
    <w:rsid w:val="007167AB"/>
    <w:rsid w:val="00716870"/>
    <w:rsid w:val="00717320"/>
    <w:rsid w:val="0072010A"/>
    <w:rsid w:val="00721B09"/>
    <w:rsid w:val="00724DC5"/>
    <w:rsid w:val="00725D08"/>
    <w:rsid w:val="00726143"/>
    <w:rsid w:val="00726640"/>
    <w:rsid w:val="0073085D"/>
    <w:rsid w:val="00730AC9"/>
    <w:rsid w:val="007317D7"/>
    <w:rsid w:val="00731B26"/>
    <w:rsid w:val="007322CB"/>
    <w:rsid w:val="00732596"/>
    <w:rsid w:val="00735AF1"/>
    <w:rsid w:val="00736067"/>
    <w:rsid w:val="00737AFE"/>
    <w:rsid w:val="00740205"/>
    <w:rsid w:val="00740354"/>
    <w:rsid w:val="00741025"/>
    <w:rsid w:val="00741847"/>
    <w:rsid w:val="00741ED8"/>
    <w:rsid w:val="00742676"/>
    <w:rsid w:val="0074651F"/>
    <w:rsid w:val="007470FC"/>
    <w:rsid w:val="00747143"/>
    <w:rsid w:val="00747438"/>
    <w:rsid w:val="00750598"/>
    <w:rsid w:val="00751884"/>
    <w:rsid w:val="00752BD1"/>
    <w:rsid w:val="00754A51"/>
    <w:rsid w:val="00757906"/>
    <w:rsid w:val="00760C88"/>
    <w:rsid w:val="00760F91"/>
    <w:rsid w:val="007627AD"/>
    <w:rsid w:val="00766D5B"/>
    <w:rsid w:val="00767637"/>
    <w:rsid w:val="00771776"/>
    <w:rsid w:val="00772A4A"/>
    <w:rsid w:val="00776C8D"/>
    <w:rsid w:val="00781EF6"/>
    <w:rsid w:val="007821DF"/>
    <w:rsid w:val="00782341"/>
    <w:rsid w:val="0078374B"/>
    <w:rsid w:val="00784C8F"/>
    <w:rsid w:val="00785096"/>
    <w:rsid w:val="0078621B"/>
    <w:rsid w:val="00787FA8"/>
    <w:rsid w:val="00791681"/>
    <w:rsid w:val="0079172F"/>
    <w:rsid w:val="007921D6"/>
    <w:rsid w:val="007923EE"/>
    <w:rsid w:val="007936E0"/>
    <w:rsid w:val="00793C6D"/>
    <w:rsid w:val="00794A81"/>
    <w:rsid w:val="007968BF"/>
    <w:rsid w:val="007A2374"/>
    <w:rsid w:val="007A44DF"/>
    <w:rsid w:val="007A679D"/>
    <w:rsid w:val="007A6815"/>
    <w:rsid w:val="007A6D1F"/>
    <w:rsid w:val="007A6FB6"/>
    <w:rsid w:val="007B134D"/>
    <w:rsid w:val="007B3CB8"/>
    <w:rsid w:val="007B3E26"/>
    <w:rsid w:val="007B5B85"/>
    <w:rsid w:val="007B70AF"/>
    <w:rsid w:val="007B7915"/>
    <w:rsid w:val="007C09FB"/>
    <w:rsid w:val="007C0B10"/>
    <w:rsid w:val="007C2BDF"/>
    <w:rsid w:val="007C2D15"/>
    <w:rsid w:val="007C4534"/>
    <w:rsid w:val="007C6108"/>
    <w:rsid w:val="007C6B40"/>
    <w:rsid w:val="007D19AF"/>
    <w:rsid w:val="007D4B04"/>
    <w:rsid w:val="007D65F7"/>
    <w:rsid w:val="007E2E47"/>
    <w:rsid w:val="007E5A64"/>
    <w:rsid w:val="007E7080"/>
    <w:rsid w:val="007F2542"/>
    <w:rsid w:val="007F413C"/>
    <w:rsid w:val="007F450A"/>
    <w:rsid w:val="007F75E6"/>
    <w:rsid w:val="007F79E9"/>
    <w:rsid w:val="007F7ADC"/>
    <w:rsid w:val="007F7C75"/>
    <w:rsid w:val="007F7DC5"/>
    <w:rsid w:val="007F7EE6"/>
    <w:rsid w:val="00800030"/>
    <w:rsid w:val="008001C6"/>
    <w:rsid w:val="00801C22"/>
    <w:rsid w:val="00803876"/>
    <w:rsid w:val="00805BF9"/>
    <w:rsid w:val="00805FD8"/>
    <w:rsid w:val="008108EA"/>
    <w:rsid w:val="008117D5"/>
    <w:rsid w:val="00811905"/>
    <w:rsid w:val="00812C12"/>
    <w:rsid w:val="0081312F"/>
    <w:rsid w:val="008153F9"/>
    <w:rsid w:val="00815A73"/>
    <w:rsid w:val="0081651E"/>
    <w:rsid w:val="0081687D"/>
    <w:rsid w:val="00817988"/>
    <w:rsid w:val="00820C33"/>
    <w:rsid w:val="0082108B"/>
    <w:rsid w:val="00821757"/>
    <w:rsid w:val="00821A62"/>
    <w:rsid w:val="008237E9"/>
    <w:rsid w:val="00823D2B"/>
    <w:rsid w:val="008260C7"/>
    <w:rsid w:val="00826257"/>
    <w:rsid w:val="00827A20"/>
    <w:rsid w:val="0083060C"/>
    <w:rsid w:val="00831779"/>
    <w:rsid w:val="00831994"/>
    <w:rsid w:val="00833B69"/>
    <w:rsid w:val="00834259"/>
    <w:rsid w:val="00835C15"/>
    <w:rsid w:val="008366D8"/>
    <w:rsid w:val="008410CE"/>
    <w:rsid w:val="00841A6A"/>
    <w:rsid w:val="00842057"/>
    <w:rsid w:val="00842DA4"/>
    <w:rsid w:val="00844743"/>
    <w:rsid w:val="00844927"/>
    <w:rsid w:val="008476EF"/>
    <w:rsid w:val="008555A0"/>
    <w:rsid w:val="008559F0"/>
    <w:rsid w:val="00855AA8"/>
    <w:rsid w:val="0085635B"/>
    <w:rsid w:val="008571E8"/>
    <w:rsid w:val="0085771A"/>
    <w:rsid w:val="00860577"/>
    <w:rsid w:val="00861479"/>
    <w:rsid w:val="00863A2A"/>
    <w:rsid w:val="00865B8C"/>
    <w:rsid w:val="00865B96"/>
    <w:rsid w:val="00865E78"/>
    <w:rsid w:val="0086701A"/>
    <w:rsid w:val="00867D66"/>
    <w:rsid w:val="008713CC"/>
    <w:rsid w:val="00871EC6"/>
    <w:rsid w:val="00872973"/>
    <w:rsid w:val="00872C03"/>
    <w:rsid w:val="00873245"/>
    <w:rsid w:val="008765F3"/>
    <w:rsid w:val="008771D2"/>
    <w:rsid w:val="00877EFA"/>
    <w:rsid w:val="00880126"/>
    <w:rsid w:val="008804D2"/>
    <w:rsid w:val="00880618"/>
    <w:rsid w:val="00882F2F"/>
    <w:rsid w:val="00883B01"/>
    <w:rsid w:val="00883E0E"/>
    <w:rsid w:val="0088531B"/>
    <w:rsid w:val="0088537B"/>
    <w:rsid w:val="0088734B"/>
    <w:rsid w:val="00887C02"/>
    <w:rsid w:val="00890788"/>
    <w:rsid w:val="00891DD4"/>
    <w:rsid w:val="00894B63"/>
    <w:rsid w:val="0089547A"/>
    <w:rsid w:val="008960D3"/>
    <w:rsid w:val="00896C34"/>
    <w:rsid w:val="00896D8D"/>
    <w:rsid w:val="00897AF9"/>
    <w:rsid w:val="008A0A76"/>
    <w:rsid w:val="008A1438"/>
    <w:rsid w:val="008A1ED5"/>
    <w:rsid w:val="008A2B48"/>
    <w:rsid w:val="008A4140"/>
    <w:rsid w:val="008A5057"/>
    <w:rsid w:val="008A53E2"/>
    <w:rsid w:val="008A7121"/>
    <w:rsid w:val="008A74A1"/>
    <w:rsid w:val="008B0746"/>
    <w:rsid w:val="008B1E8A"/>
    <w:rsid w:val="008B37EE"/>
    <w:rsid w:val="008B3956"/>
    <w:rsid w:val="008B5190"/>
    <w:rsid w:val="008B582C"/>
    <w:rsid w:val="008C1989"/>
    <w:rsid w:val="008C1E89"/>
    <w:rsid w:val="008C2B73"/>
    <w:rsid w:val="008C3997"/>
    <w:rsid w:val="008C3FC7"/>
    <w:rsid w:val="008C4943"/>
    <w:rsid w:val="008D1459"/>
    <w:rsid w:val="008D1682"/>
    <w:rsid w:val="008D433D"/>
    <w:rsid w:val="008D4569"/>
    <w:rsid w:val="008D5CCC"/>
    <w:rsid w:val="008D6820"/>
    <w:rsid w:val="008D6DD8"/>
    <w:rsid w:val="008E0374"/>
    <w:rsid w:val="008E03C2"/>
    <w:rsid w:val="008E477E"/>
    <w:rsid w:val="008E5C1E"/>
    <w:rsid w:val="008E67D3"/>
    <w:rsid w:val="008E6ADE"/>
    <w:rsid w:val="008E6B39"/>
    <w:rsid w:val="008E702C"/>
    <w:rsid w:val="008F4F4D"/>
    <w:rsid w:val="008F54CF"/>
    <w:rsid w:val="008F602A"/>
    <w:rsid w:val="008F602D"/>
    <w:rsid w:val="008F78A1"/>
    <w:rsid w:val="00900F6B"/>
    <w:rsid w:val="009017CD"/>
    <w:rsid w:val="0090200D"/>
    <w:rsid w:val="00902C18"/>
    <w:rsid w:val="00903FE4"/>
    <w:rsid w:val="00906732"/>
    <w:rsid w:val="00907F5F"/>
    <w:rsid w:val="009101BD"/>
    <w:rsid w:val="009115C5"/>
    <w:rsid w:val="009137C4"/>
    <w:rsid w:val="009137F5"/>
    <w:rsid w:val="00914ADE"/>
    <w:rsid w:val="00921789"/>
    <w:rsid w:val="009263EE"/>
    <w:rsid w:val="009314D4"/>
    <w:rsid w:val="0093189E"/>
    <w:rsid w:val="00934C96"/>
    <w:rsid w:val="00937BCF"/>
    <w:rsid w:val="00940054"/>
    <w:rsid w:val="00940C2F"/>
    <w:rsid w:val="00943DBD"/>
    <w:rsid w:val="009509BC"/>
    <w:rsid w:val="00950AF8"/>
    <w:rsid w:val="00950CCC"/>
    <w:rsid w:val="00950D23"/>
    <w:rsid w:val="00955CF3"/>
    <w:rsid w:val="00957117"/>
    <w:rsid w:val="00957693"/>
    <w:rsid w:val="009610BD"/>
    <w:rsid w:val="009613FA"/>
    <w:rsid w:val="00966325"/>
    <w:rsid w:val="00966B79"/>
    <w:rsid w:val="00970D96"/>
    <w:rsid w:val="00971BCC"/>
    <w:rsid w:val="00972C1E"/>
    <w:rsid w:val="009735E5"/>
    <w:rsid w:val="00976C0F"/>
    <w:rsid w:val="00977FF7"/>
    <w:rsid w:val="00982440"/>
    <w:rsid w:val="009840E4"/>
    <w:rsid w:val="00985430"/>
    <w:rsid w:val="009865EC"/>
    <w:rsid w:val="009877D7"/>
    <w:rsid w:val="009906EB"/>
    <w:rsid w:val="00991036"/>
    <w:rsid w:val="009933C8"/>
    <w:rsid w:val="00993823"/>
    <w:rsid w:val="009946E4"/>
    <w:rsid w:val="0099533A"/>
    <w:rsid w:val="00997126"/>
    <w:rsid w:val="00997354"/>
    <w:rsid w:val="009A02B0"/>
    <w:rsid w:val="009A5453"/>
    <w:rsid w:val="009A5AE2"/>
    <w:rsid w:val="009B0AB7"/>
    <w:rsid w:val="009B117E"/>
    <w:rsid w:val="009B1A1C"/>
    <w:rsid w:val="009B694A"/>
    <w:rsid w:val="009B6F40"/>
    <w:rsid w:val="009C1340"/>
    <w:rsid w:val="009C4A60"/>
    <w:rsid w:val="009C5344"/>
    <w:rsid w:val="009D2B19"/>
    <w:rsid w:val="009D35E1"/>
    <w:rsid w:val="009D37DA"/>
    <w:rsid w:val="009D6299"/>
    <w:rsid w:val="009E056C"/>
    <w:rsid w:val="009E14F9"/>
    <w:rsid w:val="009E38D5"/>
    <w:rsid w:val="009E44ED"/>
    <w:rsid w:val="009E54C6"/>
    <w:rsid w:val="009E62D8"/>
    <w:rsid w:val="009E64CC"/>
    <w:rsid w:val="009E71C4"/>
    <w:rsid w:val="009F1C29"/>
    <w:rsid w:val="009F2945"/>
    <w:rsid w:val="009F40E6"/>
    <w:rsid w:val="009F673E"/>
    <w:rsid w:val="009F6BFA"/>
    <w:rsid w:val="009F6EBD"/>
    <w:rsid w:val="009F762B"/>
    <w:rsid w:val="009F7AF3"/>
    <w:rsid w:val="00A001BC"/>
    <w:rsid w:val="00A00B0F"/>
    <w:rsid w:val="00A02336"/>
    <w:rsid w:val="00A02B81"/>
    <w:rsid w:val="00A03C11"/>
    <w:rsid w:val="00A05155"/>
    <w:rsid w:val="00A07A91"/>
    <w:rsid w:val="00A12A1B"/>
    <w:rsid w:val="00A136B9"/>
    <w:rsid w:val="00A14F2F"/>
    <w:rsid w:val="00A15011"/>
    <w:rsid w:val="00A157DB"/>
    <w:rsid w:val="00A15886"/>
    <w:rsid w:val="00A15AF4"/>
    <w:rsid w:val="00A15ECA"/>
    <w:rsid w:val="00A15F7E"/>
    <w:rsid w:val="00A16620"/>
    <w:rsid w:val="00A16DBA"/>
    <w:rsid w:val="00A2256A"/>
    <w:rsid w:val="00A24945"/>
    <w:rsid w:val="00A24F35"/>
    <w:rsid w:val="00A24F3F"/>
    <w:rsid w:val="00A2568F"/>
    <w:rsid w:val="00A25CA5"/>
    <w:rsid w:val="00A26152"/>
    <w:rsid w:val="00A308CE"/>
    <w:rsid w:val="00A30D19"/>
    <w:rsid w:val="00A31160"/>
    <w:rsid w:val="00A333A0"/>
    <w:rsid w:val="00A34208"/>
    <w:rsid w:val="00A34539"/>
    <w:rsid w:val="00A35726"/>
    <w:rsid w:val="00A361E7"/>
    <w:rsid w:val="00A374B2"/>
    <w:rsid w:val="00A40F1A"/>
    <w:rsid w:val="00A45948"/>
    <w:rsid w:val="00A4677D"/>
    <w:rsid w:val="00A4680C"/>
    <w:rsid w:val="00A502DB"/>
    <w:rsid w:val="00A524F0"/>
    <w:rsid w:val="00A52A5F"/>
    <w:rsid w:val="00A52BFE"/>
    <w:rsid w:val="00A54779"/>
    <w:rsid w:val="00A54BA5"/>
    <w:rsid w:val="00A605CC"/>
    <w:rsid w:val="00A60765"/>
    <w:rsid w:val="00A60E94"/>
    <w:rsid w:val="00A618EC"/>
    <w:rsid w:val="00A6785A"/>
    <w:rsid w:val="00A67860"/>
    <w:rsid w:val="00A67CC2"/>
    <w:rsid w:val="00A71C7A"/>
    <w:rsid w:val="00A73704"/>
    <w:rsid w:val="00A74CB1"/>
    <w:rsid w:val="00A8136E"/>
    <w:rsid w:val="00A82090"/>
    <w:rsid w:val="00A827D1"/>
    <w:rsid w:val="00A832EB"/>
    <w:rsid w:val="00A8424F"/>
    <w:rsid w:val="00A84776"/>
    <w:rsid w:val="00A85AB2"/>
    <w:rsid w:val="00A85DCD"/>
    <w:rsid w:val="00A86E9B"/>
    <w:rsid w:val="00A878E4"/>
    <w:rsid w:val="00A90034"/>
    <w:rsid w:val="00A90D87"/>
    <w:rsid w:val="00A9118C"/>
    <w:rsid w:val="00A9286A"/>
    <w:rsid w:val="00A92908"/>
    <w:rsid w:val="00A9291C"/>
    <w:rsid w:val="00A949F8"/>
    <w:rsid w:val="00A94C20"/>
    <w:rsid w:val="00A96A6E"/>
    <w:rsid w:val="00A96CDA"/>
    <w:rsid w:val="00AA04A8"/>
    <w:rsid w:val="00AA0675"/>
    <w:rsid w:val="00AA24C8"/>
    <w:rsid w:val="00AA2BDC"/>
    <w:rsid w:val="00AA61A9"/>
    <w:rsid w:val="00AA6670"/>
    <w:rsid w:val="00AB4751"/>
    <w:rsid w:val="00AB59A6"/>
    <w:rsid w:val="00AB6B71"/>
    <w:rsid w:val="00AB6CAB"/>
    <w:rsid w:val="00AB7493"/>
    <w:rsid w:val="00AB7627"/>
    <w:rsid w:val="00AC2EB8"/>
    <w:rsid w:val="00AC4D99"/>
    <w:rsid w:val="00AC512A"/>
    <w:rsid w:val="00AC51AB"/>
    <w:rsid w:val="00AC5926"/>
    <w:rsid w:val="00AD175E"/>
    <w:rsid w:val="00AD1F05"/>
    <w:rsid w:val="00AD1F9E"/>
    <w:rsid w:val="00AD22CF"/>
    <w:rsid w:val="00AD3428"/>
    <w:rsid w:val="00AD4C8B"/>
    <w:rsid w:val="00AD5218"/>
    <w:rsid w:val="00AD547E"/>
    <w:rsid w:val="00AD658C"/>
    <w:rsid w:val="00AD6762"/>
    <w:rsid w:val="00AD6D90"/>
    <w:rsid w:val="00AD727C"/>
    <w:rsid w:val="00AE055E"/>
    <w:rsid w:val="00AE0CE9"/>
    <w:rsid w:val="00AE1E12"/>
    <w:rsid w:val="00AE1EE2"/>
    <w:rsid w:val="00AE2808"/>
    <w:rsid w:val="00AE2CC8"/>
    <w:rsid w:val="00AE4A38"/>
    <w:rsid w:val="00AE7D79"/>
    <w:rsid w:val="00AF0B4A"/>
    <w:rsid w:val="00AF25CF"/>
    <w:rsid w:val="00AF2DB4"/>
    <w:rsid w:val="00AF3FE3"/>
    <w:rsid w:val="00AF4068"/>
    <w:rsid w:val="00AF4CBA"/>
    <w:rsid w:val="00AF6665"/>
    <w:rsid w:val="00AF7234"/>
    <w:rsid w:val="00AF76B5"/>
    <w:rsid w:val="00B00693"/>
    <w:rsid w:val="00B00D28"/>
    <w:rsid w:val="00B01098"/>
    <w:rsid w:val="00B01396"/>
    <w:rsid w:val="00B0166D"/>
    <w:rsid w:val="00B033B2"/>
    <w:rsid w:val="00B054B9"/>
    <w:rsid w:val="00B072E3"/>
    <w:rsid w:val="00B0775D"/>
    <w:rsid w:val="00B1066F"/>
    <w:rsid w:val="00B10B33"/>
    <w:rsid w:val="00B1221F"/>
    <w:rsid w:val="00B12EDF"/>
    <w:rsid w:val="00B12EF9"/>
    <w:rsid w:val="00B14D17"/>
    <w:rsid w:val="00B15B33"/>
    <w:rsid w:val="00B17487"/>
    <w:rsid w:val="00B178FA"/>
    <w:rsid w:val="00B22637"/>
    <w:rsid w:val="00B23BB3"/>
    <w:rsid w:val="00B264A9"/>
    <w:rsid w:val="00B27020"/>
    <w:rsid w:val="00B33FC0"/>
    <w:rsid w:val="00B349C3"/>
    <w:rsid w:val="00B34A9A"/>
    <w:rsid w:val="00B34CA8"/>
    <w:rsid w:val="00B34DF9"/>
    <w:rsid w:val="00B36D0B"/>
    <w:rsid w:val="00B37A7A"/>
    <w:rsid w:val="00B415CB"/>
    <w:rsid w:val="00B429DF"/>
    <w:rsid w:val="00B4415E"/>
    <w:rsid w:val="00B46453"/>
    <w:rsid w:val="00B5181A"/>
    <w:rsid w:val="00B5231D"/>
    <w:rsid w:val="00B52944"/>
    <w:rsid w:val="00B53353"/>
    <w:rsid w:val="00B53A6F"/>
    <w:rsid w:val="00B53B9A"/>
    <w:rsid w:val="00B541E7"/>
    <w:rsid w:val="00B55170"/>
    <w:rsid w:val="00B55557"/>
    <w:rsid w:val="00B55AE0"/>
    <w:rsid w:val="00B563A9"/>
    <w:rsid w:val="00B627C8"/>
    <w:rsid w:val="00B6281D"/>
    <w:rsid w:val="00B650F7"/>
    <w:rsid w:val="00B663A2"/>
    <w:rsid w:val="00B666DD"/>
    <w:rsid w:val="00B70691"/>
    <w:rsid w:val="00B70CB6"/>
    <w:rsid w:val="00B71348"/>
    <w:rsid w:val="00B71E0E"/>
    <w:rsid w:val="00B72521"/>
    <w:rsid w:val="00B74175"/>
    <w:rsid w:val="00B745A8"/>
    <w:rsid w:val="00B748A2"/>
    <w:rsid w:val="00B748EA"/>
    <w:rsid w:val="00B749A6"/>
    <w:rsid w:val="00B76E93"/>
    <w:rsid w:val="00B7719B"/>
    <w:rsid w:val="00B778B6"/>
    <w:rsid w:val="00B80F4D"/>
    <w:rsid w:val="00B80FDC"/>
    <w:rsid w:val="00B81825"/>
    <w:rsid w:val="00B81B47"/>
    <w:rsid w:val="00B8295D"/>
    <w:rsid w:val="00B82A9E"/>
    <w:rsid w:val="00B82BA1"/>
    <w:rsid w:val="00B83375"/>
    <w:rsid w:val="00B83894"/>
    <w:rsid w:val="00B84376"/>
    <w:rsid w:val="00B84527"/>
    <w:rsid w:val="00B84796"/>
    <w:rsid w:val="00B902B7"/>
    <w:rsid w:val="00B9285F"/>
    <w:rsid w:val="00B9431F"/>
    <w:rsid w:val="00B95009"/>
    <w:rsid w:val="00B9651C"/>
    <w:rsid w:val="00B9675B"/>
    <w:rsid w:val="00BA0904"/>
    <w:rsid w:val="00BA1BF6"/>
    <w:rsid w:val="00BA32A8"/>
    <w:rsid w:val="00BA3CBA"/>
    <w:rsid w:val="00BA4942"/>
    <w:rsid w:val="00BA73B1"/>
    <w:rsid w:val="00BB0C03"/>
    <w:rsid w:val="00BB1DE6"/>
    <w:rsid w:val="00BB49EC"/>
    <w:rsid w:val="00BB5527"/>
    <w:rsid w:val="00BB6834"/>
    <w:rsid w:val="00BC22D3"/>
    <w:rsid w:val="00BC2641"/>
    <w:rsid w:val="00BC3B10"/>
    <w:rsid w:val="00BC7FEE"/>
    <w:rsid w:val="00BD1098"/>
    <w:rsid w:val="00BD1EA6"/>
    <w:rsid w:val="00BD27B9"/>
    <w:rsid w:val="00BD3B67"/>
    <w:rsid w:val="00BD6CEB"/>
    <w:rsid w:val="00BD750D"/>
    <w:rsid w:val="00BE3DB4"/>
    <w:rsid w:val="00BE493F"/>
    <w:rsid w:val="00BE54DB"/>
    <w:rsid w:val="00BE5E6E"/>
    <w:rsid w:val="00BE71E6"/>
    <w:rsid w:val="00BF1F77"/>
    <w:rsid w:val="00BF48FB"/>
    <w:rsid w:val="00BF4BF0"/>
    <w:rsid w:val="00BF531B"/>
    <w:rsid w:val="00BF5662"/>
    <w:rsid w:val="00BF6244"/>
    <w:rsid w:val="00BF6C9A"/>
    <w:rsid w:val="00BF70F2"/>
    <w:rsid w:val="00C00372"/>
    <w:rsid w:val="00C0186B"/>
    <w:rsid w:val="00C02B40"/>
    <w:rsid w:val="00C02C29"/>
    <w:rsid w:val="00C03F70"/>
    <w:rsid w:val="00C04917"/>
    <w:rsid w:val="00C04C95"/>
    <w:rsid w:val="00C05470"/>
    <w:rsid w:val="00C064A7"/>
    <w:rsid w:val="00C067A1"/>
    <w:rsid w:val="00C0698E"/>
    <w:rsid w:val="00C07503"/>
    <w:rsid w:val="00C07B4E"/>
    <w:rsid w:val="00C1318B"/>
    <w:rsid w:val="00C132CA"/>
    <w:rsid w:val="00C148BB"/>
    <w:rsid w:val="00C15C04"/>
    <w:rsid w:val="00C1600B"/>
    <w:rsid w:val="00C1643D"/>
    <w:rsid w:val="00C16CC6"/>
    <w:rsid w:val="00C21F23"/>
    <w:rsid w:val="00C225AD"/>
    <w:rsid w:val="00C23404"/>
    <w:rsid w:val="00C246A9"/>
    <w:rsid w:val="00C25DA7"/>
    <w:rsid w:val="00C27BA7"/>
    <w:rsid w:val="00C30A64"/>
    <w:rsid w:val="00C31671"/>
    <w:rsid w:val="00C31B75"/>
    <w:rsid w:val="00C31DAC"/>
    <w:rsid w:val="00C32727"/>
    <w:rsid w:val="00C32956"/>
    <w:rsid w:val="00C329FD"/>
    <w:rsid w:val="00C32B08"/>
    <w:rsid w:val="00C341BE"/>
    <w:rsid w:val="00C41DB8"/>
    <w:rsid w:val="00C421A6"/>
    <w:rsid w:val="00C50AFF"/>
    <w:rsid w:val="00C5109B"/>
    <w:rsid w:val="00C53C65"/>
    <w:rsid w:val="00C54586"/>
    <w:rsid w:val="00C54C32"/>
    <w:rsid w:val="00C5646E"/>
    <w:rsid w:val="00C56FD2"/>
    <w:rsid w:val="00C57ECE"/>
    <w:rsid w:val="00C60103"/>
    <w:rsid w:val="00C638F8"/>
    <w:rsid w:val="00C72BB5"/>
    <w:rsid w:val="00C72FA6"/>
    <w:rsid w:val="00C73416"/>
    <w:rsid w:val="00C73BAA"/>
    <w:rsid w:val="00C73EE2"/>
    <w:rsid w:val="00C74409"/>
    <w:rsid w:val="00C75CF2"/>
    <w:rsid w:val="00C80CC7"/>
    <w:rsid w:val="00C82780"/>
    <w:rsid w:val="00C8321C"/>
    <w:rsid w:val="00C8737E"/>
    <w:rsid w:val="00C909E4"/>
    <w:rsid w:val="00C90BD2"/>
    <w:rsid w:val="00C90ECF"/>
    <w:rsid w:val="00C91AB8"/>
    <w:rsid w:val="00C93D83"/>
    <w:rsid w:val="00C94107"/>
    <w:rsid w:val="00C9432F"/>
    <w:rsid w:val="00C96485"/>
    <w:rsid w:val="00C97AC6"/>
    <w:rsid w:val="00CA1106"/>
    <w:rsid w:val="00CA4039"/>
    <w:rsid w:val="00CA42F2"/>
    <w:rsid w:val="00CA486A"/>
    <w:rsid w:val="00CA655A"/>
    <w:rsid w:val="00CA75DC"/>
    <w:rsid w:val="00CB0110"/>
    <w:rsid w:val="00CB1308"/>
    <w:rsid w:val="00CB15B6"/>
    <w:rsid w:val="00CB1DD7"/>
    <w:rsid w:val="00CB226F"/>
    <w:rsid w:val="00CB37B6"/>
    <w:rsid w:val="00CB6007"/>
    <w:rsid w:val="00CB6832"/>
    <w:rsid w:val="00CB6E98"/>
    <w:rsid w:val="00CC1DA6"/>
    <w:rsid w:val="00CC1FB3"/>
    <w:rsid w:val="00CC24DB"/>
    <w:rsid w:val="00CC2537"/>
    <w:rsid w:val="00CC3AD8"/>
    <w:rsid w:val="00CC4753"/>
    <w:rsid w:val="00CC5577"/>
    <w:rsid w:val="00CC56E5"/>
    <w:rsid w:val="00CC6569"/>
    <w:rsid w:val="00CC78D8"/>
    <w:rsid w:val="00CC7BCE"/>
    <w:rsid w:val="00CC7DF5"/>
    <w:rsid w:val="00CD0A1A"/>
    <w:rsid w:val="00CD1EC6"/>
    <w:rsid w:val="00CD2799"/>
    <w:rsid w:val="00CD5867"/>
    <w:rsid w:val="00CE671E"/>
    <w:rsid w:val="00CF2649"/>
    <w:rsid w:val="00CF2D08"/>
    <w:rsid w:val="00CF3409"/>
    <w:rsid w:val="00CF4BFE"/>
    <w:rsid w:val="00CF4EBD"/>
    <w:rsid w:val="00CF7353"/>
    <w:rsid w:val="00CF7B9E"/>
    <w:rsid w:val="00D04B29"/>
    <w:rsid w:val="00D0618D"/>
    <w:rsid w:val="00D07ECF"/>
    <w:rsid w:val="00D1058E"/>
    <w:rsid w:val="00D1222F"/>
    <w:rsid w:val="00D12B44"/>
    <w:rsid w:val="00D12D34"/>
    <w:rsid w:val="00D12F06"/>
    <w:rsid w:val="00D131B6"/>
    <w:rsid w:val="00D13D66"/>
    <w:rsid w:val="00D14EEF"/>
    <w:rsid w:val="00D15B5F"/>
    <w:rsid w:val="00D15BC6"/>
    <w:rsid w:val="00D1674F"/>
    <w:rsid w:val="00D20CAF"/>
    <w:rsid w:val="00D21F3F"/>
    <w:rsid w:val="00D24785"/>
    <w:rsid w:val="00D26401"/>
    <w:rsid w:val="00D27C8E"/>
    <w:rsid w:val="00D31852"/>
    <w:rsid w:val="00D31F32"/>
    <w:rsid w:val="00D31FC3"/>
    <w:rsid w:val="00D321B0"/>
    <w:rsid w:val="00D33BCE"/>
    <w:rsid w:val="00D35525"/>
    <w:rsid w:val="00D36A43"/>
    <w:rsid w:val="00D40D5C"/>
    <w:rsid w:val="00D41EDA"/>
    <w:rsid w:val="00D43146"/>
    <w:rsid w:val="00D4375A"/>
    <w:rsid w:val="00D44144"/>
    <w:rsid w:val="00D45488"/>
    <w:rsid w:val="00D45E4F"/>
    <w:rsid w:val="00D4723D"/>
    <w:rsid w:val="00D476C2"/>
    <w:rsid w:val="00D500F6"/>
    <w:rsid w:val="00D5131B"/>
    <w:rsid w:val="00D51F2A"/>
    <w:rsid w:val="00D561A7"/>
    <w:rsid w:val="00D61E90"/>
    <w:rsid w:val="00D63E6F"/>
    <w:rsid w:val="00D641E7"/>
    <w:rsid w:val="00D64380"/>
    <w:rsid w:val="00D648A1"/>
    <w:rsid w:val="00D658AF"/>
    <w:rsid w:val="00D65C1E"/>
    <w:rsid w:val="00D6642C"/>
    <w:rsid w:val="00D70DE5"/>
    <w:rsid w:val="00D71F62"/>
    <w:rsid w:val="00D7208B"/>
    <w:rsid w:val="00D725A6"/>
    <w:rsid w:val="00D72925"/>
    <w:rsid w:val="00D75EB1"/>
    <w:rsid w:val="00D765BE"/>
    <w:rsid w:val="00D8060E"/>
    <w:rsid w:val="00D815A2"/>
    <w:rsid w:val="00D823C3"/>
    <w:rsid w:val="00D8247A"/>
    <w:rsid w:val="00D8328A"/>
    <w:rsid w:val="00D839B3"/>
    <w:rsid w:val="00D8485B"/>
    <w:rsid w:val="00D84E94"/>
    <w:rsid w:val="00D86078"/>
    <w:rsid w:val="00D86953"/>
    <w:rsid w:val="00D87190"/>
    <w:rsid w:val="00D8743E"/>
    <w:rsid w:val="00D876FF"/>
    <w:rsid w:val="00D91671"/>
    <w:rsid w:val="00D917A4"/>
    <w:rsid w:val="00D91A6F"/>
    <w:rsid w:val="00D94015"/>
    <w:rsid w:val="00D97A6C"/>
    <w:rsid w:val="00D97A7C"/>
    <w:rsid w:val="00DA10AD"/>
    <w:rsid w:val="00DA4691"/>
    <w:rsid w:val="00DA7336"/>
    <w:rsid w:val="00DA788B"/>
    <w:rsid w:val="00DB15CE"/>
    <w:rsid w:val="00DB21C4"/>
    <w:rsid w:val="00DB4099"/>
    <w:rsid w:val="00DB6302"/>
    <w:rsid w:val="00DC3B1B"/>
    <w:rsid w:val="00DD0E2D"/>
    <w:rsid w:val="00DD1A37"/>
    <w:rsid w:val="00DD2D70"/>
    <w:rsid w:val="00DD3117"/>
    <w:rsid w:val="00DD3F89"/>
    <w:rsid w:val="00DD4528"/>
    <w:rsid w:val="00DD593D"/>
    <w:rsid w:val="00DD7026"/>
    <w:rsid w:val="00DD7538"/>
    <w:rsid w:val="00DD7867"/>
    <w:rsid w:val="00DE1126"/>
    <w:rsid w:val="00DE17A6"/>
    <w:rsid w:val="00DE254D"/>
    <w:rsid w:val="00DE291D"/>
    <w:rsid w:val="00DE2C74"/>
    <w:rsid w:val="00DE7808"/>
    <w:rsid w:val="00DE7EE6"/>
    <w:rsid w:val="00DF28FB"/>
    <w:rsid w:val="00DF539E"/>
    <w:rsid w:val="00DF6103"/>
    <w:rsid w:val="00DF68F5"/>
    <w:rsid w:val="00DF7EF8"/>
    <w:rsid w:val="00E00465"/>
    <w:rsid w:val="00E01E80"/>
    <w:rsid w:val="00E04336"/>
    <w:rsid w:val="00E04C62"/>
    <w:rsid w:val="00E06273"/>
    <w:rsid w:val="00E1082D"/>
    <w:rsid w:val="00E12529"/>
    <w:rsid w:val="00E13A99"/>
    <w:rsid w:val="00E13CCB"/>
    <w:rsid w:val="00E15B5D"/>
    <w:rsid w:val="00E22B78"/>
    <w:rsid w:val="00E23A76"/>
    <w:rsid w:val="00E23F5B"/>
    <w:rsid w:val="00E25EE5"/>
    <w:rsid w:val="00E30604"/>
    <w:rsid w:val="00E31200"/>
    <w:rsid w:val="00E31C68"/>
    <w:rsid w:val="00E31CEE"/>
    <w:rsid w:val="00E322DD"/>
    <w:rsid w:val="00E348A6"/>
    <w:rsid w:val="00E35155"/>
    <w:rsid w:val="00E35AF2"/>
    <w:rsid w:val="00E4017A"/>
    <w:rsid w:val="00E4541A"/>
    <w:rsid w:val="00E466AE"/>
    <w:rsid w:val="00E47FB6"/>
    <w:rsid w:val="00E50BD0"/>
    <w:rsid w:val="00E55CE0"/>
    <w:rsid w:val="00E562C3"/>
    <w:rsid w:val="00E56734"/>
    <w:rsid w:val="00E57CFC"/>
    <w:rsid w:val="00E60B22"/>
    <w:rsid w:val="00E62ED7"/>
    <w:rsid w:val="00E64B9B"/>
    <w:rsid w:val="00E6583A"/>
    <w:rsid w:val="00E65F75"/>
    <w:rsid w:val="00E6654E"/>
    <w:rsid w:val="00E67D7A"/>
    <w:rsid w:val="00E70452"/>
    <w:rsid w:val="00E7203E"/>
    <w:rsid w:val="00E726E3"/>
    <w:rsid w:val="00E7414A"/>
    <w:rsid w:val="00E7485D"/>
    <w:rsid w:val="00E75D45"/>
    <w:rsid w:val="00E767F2"/>
    <w:rsid w:val="00E800A9"/>
    <w:rsid w:val="00E80DC6"/>
    <w:rsid w:val="00E8186F"/>
    <w:rsid w:val="00E82152"/>
    <w:rsid w:val="00E82264"/>
    <w:rsid w:val="00E83B0C"/>
    <w:rsid w:val="00E83BF9"/>
    <w:rsid w:val="00E85E35"/>
    <w:rsid w:val="00E86F82"/>
    <w:rsid w:val="00E900A3"/>
    <w:rsid w:val="00E90195"/>
    <w:rsid w:val="00E911AA"/>
    <w:rsid w:val="00E9172B"/>
    <w:rsid w:val="00E91B0F"/>
    <w:rsid w:val="00E93BF9"/>
    <w:rsid w:val="00E97663"/>
    <w:rsid w:val="00EA06FC"/>
    <w:rsid w:val="00EA0AB8"/>
    <w:rsid w:val="00EA35BC"/>
    <w:rsid w:val="00EA4024"/>
    <w:rsid w:val="00EA419E"/>
    <w:rsid w:val="00EA4C70"/>
    <w:rsid w:val="00EA659B"/>
    <w:rsid w:val="00EA6EC9"/>
    <w:rsid w:val="00EB1537"/>
    <w:rsid w:val="00EB1A6A"/>
    <w:rsid w:val="00EB2063"/>
    <w:rsid w:val="00EB2B24"/>
    <w:rsid w:val="00EB40A6"/>
    <w:rsid w:val="00EB4C58"/>
    <w:rsid w:val="00EB7F62"/>
    <w:rsid w:val="00EC215E"/>
    <w:rsid w:val="00EC39B5"/>
    <w:rsid w:val="00EC4C45"/>
    <w:rsid w:val="00EC52AE"/>
    <w:rsid w:val="00EC5F19"/>
    <w:rsid w:val="00EC6AA4"/>
    <w:rsid w:val="00EC769E"/>
    <w:rsid w:val="00ED01E8"/>
    <w:rsid w:val="00ED18B6"/>
    <w:rsid w:val="00ED221D"/>
    <w:rsid w:val="00ED50FF"/>
    <w:rsid w:val="00ED51E5"/>
    <w:rsid w:val="00ED7234"/>
    <w:rsid w:val="00ED748B"/>
    <w:rsid w:val="00EE0EE5"/>
    <w:rsid w:val="00EE663A"/>
    <w:rsid w:val="00EE676F"/>
    <w:rsid w:val="00EF05FF"/>
    <w:rsid w:val="00EF0ADE"/>
    <w:rsid w:val="00EF355A"/>
    <w:rsid w:val="00EF4FE2"/>
    <w:rsid w:val="00EF57C0"/>
    <w:rsid w:val="00EF6739"/>
    <w:rsid w:val="00EF709B"/>
    <w:rsid w:val="00F005D7"/>
    <w:rsid w:val="00F01040"/>
    <w:rsid w:val="00F01DDD"/>
    <w:rsid w:val="00F01FC7"/>
    <w:rsid w:val="00F049B3"/>
    <w:rsid w:val="00F0675C"/>
    <w:rsid w:val="00F06C44"/>
    <w:rsid w:val="00F10F30"/>
    <w:rsid w:val="00F12399"/>
    <w:rsid w:val="00F12879"/>
    <w:rsid w:val="00F13137"/>
    <w:rsid w:val="00F13150"/>
    <w:rsid w:val="00F205A6"/>
    <w:rsid w:val="00F20D51"/>
    <w:rsid w:val="00F21048"/>
    <w:rsid w:val="00F21425"/>
    <w:rsid w:val="00F25D39"/>
    <w:rsid w:val="00F25D48"/>
    <w:rsid w:val="00F264B2"/>
    <w:rsid w:val="00F31532"/>
    <w:rsid w:val="00F31D51"/>
    <w:rsid w:val="00F356DD"/>
    <w:rsid w:val="00F3601A"/>
    <w:rsid w:val="00F365D7"/>
    <w:rsid w:val="00F368C2"/>
    <w:rsid w:val="00F3706C"/>
    <w:rsid w:val="00F371AD"/>
    <w:rsid w:val="00F3795F"/>
    <w:rsid w:val="00F411B4"/>
    <w:rsid w:val="00F41252"/>
    <w:rsid w:val="00F4211D"/>
    <w:rsid w:val="00F45061"/>
    <w:rsid w:val="00F46E77"/>
    <w:rsid w:val="00F47141"/>
    <w:rsid w:val="00F4773D"/>
    <w:rsid w:val="00F50F70"/>
    <w:rsid w:val="00F51625"/>
    <w:rsid w:val="00F573CB"/>
    <w:rsid w:val="00F602FC"/>
    <w:rsid w:val="00F606FB"/>
    <w:rsid w:val="00F64851"/>
    <w:rsid w:val="00F6699B"/>
    <w:rsid w:val="00F67C37"/>
    <w:rsid w:val="00F716F3"/>
    <w:rsid w:val="00F718AA"/>
    <w:rsid w:val="00F753A7"/>
    <w:rsid w:val="00F754E6"/>
    <w:rsid w:val="00F755E8"/>
    <w:rsid w:val="00F77114"/>
    <w:rsid w:val="00F77FDB"/>
    <w:rsid w:val="00F81ED9"/>
    <w:rsid w:val="00F82AF7"/>
    <w:rsid w:val="00F8323E"/>
    <w:rsid w:val="00F84790"/>
    <w:rsid w:val="00F85B48"/>
    <w:rsid w:val="00F8701E"/>
    <w:rsid w:val="00F9016C"/>
    <w:rsid w:val="00F9188C"/>
    <w:rsid w:val="00F91DB6"/>
    <w:rsid w:val="00F931DD"/>
    <w:rsid w:val="00F93950"/>
    <w:rsid w:val="00F956A3"/>
    <w:rsid w:val="00F962C9"/>
    <w:rsid w:val="00F97543"/>
    <w:rsid w:val="00FA05FB"/>
    <w:rsid w:val="00FA06F8"/>
    <w:rsid w:val="00FA2085"/>
    <w:rsid w:val="00FA4B2A"/>
    <w:rsid w:val="00FA6E5A"/>
    <w:rsid w:val="00FB07EC"/>
    <w:rsid w:val="00FB4A7A"/>
    <w:rsid w:val="00FB53B3"/>
    <w:rsid w:val="00FC05B1"/>
    <w:rsid w:val="00FC4C82"/>
    <w:rsid w:val="00FC5F51"/>
    <w:rsid w:val="00FC790F"/>
    <w:rsid w:val="00FD3B1F"/>
    <w:rsid w:val="00FD41FD"/>
    <w:rsid w:val="00FD487E"/>
    <w:rsid w:val="00FD5856"/>
    <w:rsid w:val="00FD6981"/>
    <w:rsid w:val="00FD7E09"/>
    <w:rsid w:val="00FE1666"/>
    <w:rsid w:val="00FE1EED"/>
    <w:rsid w:val="00FE2EE8"/>
    <w:rsid w:val="00FE2F59"/>
    <w:rsid w:val="00FE570D"/>
    <w:rsid w:val="00FE65E0"/>
    <w:rsid w:val="00FF278D"/>
    <w:rsid w:val="00FF2815"/>
    <w:rsid w:val="00FF28A4"/>
    <w:rsid w:val="00FF71E0"/>
    <w:rsid w:val="00FF736A"/>
    <w:rsid w:val="00FF7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C6AA2"/>
  <w15:docId w15:val="{C57B0B33-D614-4A5C-9F43-B647D832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000"/>
    <w:rPr>
      <w:rFonts w:ascii="Times New Roman" w:eastAsia="Times New Roman" w:hAnsi="Times New Roman" w:cs="Times New Roman"/>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link w:val="Heading2Char"/>
    <w:qFormat/>
    <w:pPr>
      <w:keepNext/>
      <w:keepLines/>
      <w:spacing w:before="360" w:after="80"/>
      <w:outlineLvl w:val="1"/>
    </w:pPr>
    <w:rPr>
      <w:b/>
      <w:sz w:val="36"/>
      <w:szCs w:val="36"/>
    </w:rPr>
  </w:style>
  <w:style w:type="paragraph" w:styleId="Heading3">
    <w:name w:val="heading 3"/>
    <w:basedOn w:val="Normal"/>
    <w:next w:val="Normal"/>
    <w:link w:val="Heading3Char"/>
    <w:qFormat/>
    <w:pPr>
      <w:keepNext/>
      <w:keepLines/>
      <w:spacing w:before="280" w:after="80"/>
      <w:outlineLvl w:val="2"/>
    </w:pPr>
    <w:rPr>
      <w:b/>
      <w:sz w:val="28"/>
      <w:szCs w:val="28"/>
    </w:rPr>
  </w:style>
  <w:style w:type="paragraph" w:styleId="Heading4">
    <w:name w:val="heading 4"/>
    <w:basedOn w:val="Normal"/>
    <w:next w:val="Normal"/>
    <w:link w:val="Heading4Char"/>
    <w:qFormat/>
    <w:pPr>
      <w:keepNext/>
      <w:keepLines/>
      <w:spacing w:before="240" w:after="40"/>
      <w:outlineLvl w:val="3"/>
    </w:pPr>
    <w:rPr>
      <w:b/>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A7121"/>
    <w:rPr>
      <w:rFonts w:ascii="Times New Roman" w:eastAsia="Times New Roman" w:hAnsi="Times New Roman" w:cs="Times New Roman"/>
      <w:b/>
      <w:sz w:val="36"/>
      <w:szCs w:val="36"/>
    </w:rPr>
  </w:style>
  <w:style w:type="character" w:customStyle="1" w:styleId="Heading3Char">
    <w:name w:val="Heading 3 Char"/>
    <w:link w:val="Heading3"/>
    <w:rsid w:val="008A7121"/>
    <w:rPr>
      <w:rFonts w:ascii="Times New Roman" w:eastAsia="Times New Roman" w:hAnsi="Times New Roman" w:cs="Times New Roman"/>
      <w:b/>
      <w:sz w:val="28"/>
      <w:szCs w:val="28"/>
    </w:rPr>
  </w:style>
  <w:style w:type="character" w:customStyle="1" w:styleId="Heading4Char">
    <w:name w:val="Heading 4 Char"/>
    <w:link w:val="Heading4"/>
    <w:rsid w:val="008A7121"/>
    <w:rPr>
      <w:rFonts w:ascii="Times New Roman" w:eastAsia="Times New Roman" w:hAnsi="Times New Roman" w:cs="Times New Roman"/>
      <w:b/>
    </w:rPr>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20D51"/>
    <w:rPr>
      <w:sz w:val="18"/>
      <w:szCs w:val="18"/>
    </w:rPr>
  </w:style>
  <w:style w:type="character" w:customStyle="1" w:styleId="BalloonTextChar">
    <w:name w:val="Balloon Text Char"/>
    <w:basedOn w:val="DefaultParagraphFont"/>
    <w:link w:val="BalloonText"/>
    <w:uiPriority w:val="99"/>
    <w:semiHidden/>
    <w:rsid w:val="00F20D51"/>
    <w:rPr>
      <w:rFonts w:ascii="Times New Roman" w:hAnsi="Times New Roman" w:cs="Times New Roman"/>
      <w:sz w:val="18"/>
      <w:szCs w:val="18"/>
    </w:rPr>
  </w:style>
  <w:style w:type="table" w:styleId="TableGrid">
    <w:name w:val="Table Grid"/>
    <w:basedOn w:val="TableNormal"/>
    <w:uiPriority w:val="39"/>
    <w:rsid w:val="00F20D51"/>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D51"/>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7A6D1F"/>
    <w:pPr>
      <w:tabs>
        <w:tab w:val="center" w:pos="4513"/>
        <w:tab w:val="right" w:pos="9026"/>
      </w:tabs>
    </w:pPr>
  </w:style>
  <w:style w:type="character" w:customStyle="1" w:styleId="HeaderChar">
    <w:name w:val="Header Char"/>
    <w:basedOn w:val="DefaultParagraphFont"/>
    <w:link w:val="Header"/>
    <w:uiPriority w:val="99"/>
    <w:rsid w:val="007A6D1F"/>
  </w:style>
  <w:style w:type="paragraph" w:styleId="Footer">
    <w:name w:val="footer"/>
    <w:basedOn w:val="Normal"/>
    <w:link w:val="FooterChar"/>
    <w:uiPriority w:val="99"/>
    <w:unhideWhenUsed/>
    <w:rsid w:val="007A6D1F"/>
    <w:pPr>
      <w:tabs>
        <w:tab w:val="center" w:pos="4513"/>
        <w:tab w:val="right" w:pos="9026"/>
      </w:tabs>
    </w:pPr>
  </w:style>
  <w:style w:type="character" w:customStyle="1" w:styleId="FooterChar">
    <w:name w:val="Footer Char"/>
    <w:basedOn w:val="DefaultParagraphFont"/>
    <w:link w:val="Footer"/>
    <w:uiPriority w:val="99"/>
    <w:rsid w:val="007A6D1F"/>
  </w:style>
  <w:style w:type="paragraph" w:styleId="BodyTextIndent2">
    <w:name w:val="Body Text Indent 2"/>
    <w:basedOn w:val="Normal"/>
    <w:link w:val="BodyTextIndent2Char"/>
    <w:rsid w:val="00C94107"/>
    <w:pPr>
      <w:ind w:left="360"/>
      <w:jc w:val="both"/>
    </w:pPr>
    <w:rPr>
      <w:rFonts w:ascii="Arial" w:hAnsi="Arial"/>
      <w:sz w:val="22"/>
      <w:szCs w:val="20"/>
    </w:rPr>
  </w:style>
  <w:style w:type="character" w:customStyle="1" w:styleId="BodyTextIndent2Char">
    <w:name w:val="Body Text Indent 2 Char"/>
    <w:basedOn w:val="DefaultParagraphFont"/>
    <w:link w:val="BodyTextIndent2"/>
    <w:semiHidden/>
    <w:rsid w:val="00C94107"/>
    <w:rPr>
      <w:rFonts w:ascii="Arial" w:eastAsia="Times New Roman" w:hAnsi="Arial" w:cs="Times New Roman"/>
      <w:sz w:val="22"/>
      <w:szCs w:val="20"/>
    </w:rPr>
  </w:style>
  <w:style w:type="paragraph" w:styleId="BodyTextIndent3">
    <w:name w:val="Body Text Indent 3"/>
    <w:basedOn w:val="Normal"/>
    <w:link w:val="BodyTextIndent3Char"/>
    <w:rsid w:val="00C94107"/>
    <w:pPr>
      <w:ind w:left="360"/>
      <w:jc w:val="both"/>
    </w:pPr>
    <w:rPr>
      <w:rFonts w:ascii="Arial" w:hAnsi="Arial"/>
      <w:szCs w:val="20"/>
    </w:rPr>
  </w:style>
  <w:style w:type="character" w:customStyle="1" w:styleId="BodyTextIndent3Char">
    <w:name w:val="Body Text Indent 3 Char"/>
    <w:basedOn w:val="DefaultParagraphFont"/>
    <w:link w:val="BodyTextIndent3"/>
    <w:semiHidden/>
    <w:rsid w:val="00C94107"/>
    <w:rPr>
      <w:rFonts w:ascii="Arial" w:eastAsia="Times New Roman" w:hAnsi="Arial" w:cs="Times New Roman"/>
      <w:szCs w:val="20"/>
    </w:rPr>
  </w:style>
  <w:style w:type="paragraph" w:styleId="CommentSubject">
    <w:name w:val="annotation subject"/>
    <w:basedOn w:val="CommentText"/>
    <w:next w:val="CommentText"/>
    <w:link w:val="CommentSubjectChar"/>
    <w:uiPriority w:val="99"/>
    <w:semiHidden/>
    <w:unhideWhenUsed/>
    <w:rsid w:val="00C94107"/>
    <w:rPr>
      <w:b/>
      <w:bCs/>
    </w:rPr>
  </w:style>
  <w:style w:type="character" w:customStyle="1" w:styleId="CommentSubjectChar">
    <w:name w:val="Comment Subject Char"/>
    <w:basedOn w:val="CommentTextChar"/>
    <w:link w:val="CommentSubject"/>
    <w:uiPriority w:val="99"/>
    <w:semiHidden/>
    <w:rsid w:val="00C94107"/>
    <w:rPr>
      <w:b/>
      <w:bCs/>
      <w:sz w:val="20"/>
      <w:szCs w:val="20"/>
    </w:rPr>
  </w:style>
  <w:style w:type="character" w:styleId="Strong">
    <w:name w:val="Strong"/>
    <w:basedOn w:val="DefaultParagraphFont"/>
    <w:uiPriority w:val="22"/>
    <w:qFormat/>
    <w:rsid w:val="006C6E38"/>
    <w:rPr>
      <w:b/>
      <w:bCs/>
    </w:rPr>
  </w:style>
  <w:style w:type="character" w:customStyle="1" w:styleId="selectable">
    <w:name w:val="selectable"/>
    <w:basedOn w:val="DefaultParagraphFont"/>
    <w:rsid w:val="006C6E38"/>
  </w:style>
  <w:style w:type="paragraph" w:styleId="NormalWeb">
    <w:name w:val="Normal (Web)"/>
    <w:basedOn w:val="Normal"/>
    <w:uiPriority w:val="99"/>
    <w:unhideWhenUsed/>
    <w:rsid w:val="0088531B"/>
    <w:pPr>
      <w:spacing w:before="100" w:beforeAutospacing="1" w:after="100" w:afterAutospacing="1"/>
    </w:pPr>
  </w:style>
  <w:style w:type="character" w:customStyle="1" w:styleId="apple-converted-space">
    <w:name w:val="apple-converted-space"/>
    <w:basedOn w:val="DefaultParagraphFont"/>
    <w:rsid w:val="00F77FDB"/>
  </w:style>
  <w:style w:type="character" w:styleId="Hyperlink">
    <w:name w:val="Hyperlink"/>
    <w:basedOn w:val="DefaultParagraphFont"/>
    <w:unhideWhenUsed/>
    <w:rsid w:val="00F77FDB"/>
    <w:rPr>
      <w:color w:val="0000FF"/>
      <w:u w:val="single"/>
    </w:rPr>
  </w:style>
  <w:style w:type="character" w:styleId="PageNumber">
    <w:name w:val="page number"/>
    <w:basedOn w:val="DefaultParagraphFont"/>
    <w:uiPriority w:val="99"/>
    <w:unhideWhenUsed/>
    <w:rsid w:val="00760F91"/>
  </w:style>
  <w:style w:type="character" w:customStyle="1" w:styleId="UnresolvedMention1">
    <w:name w:val="Unresolved Mention1"/>
    <w:basedOn w:val="DefaultParagraphFont"/>
    <w:uiPriority w:val="99"/>
    <w:semiHidden/>
    <w:unhideWhenUsed/>
    <w:rsid w:val="003B1D46"/>
    <w:rPr>
      <w:color w:val="605E5C"/>
      <w:shd w:val="clear" w:color="auto" w:fill="E1DFDD"/>
    </w:rPr>
  </w:style>
  <w:style w:type="paragraph" w:styleId="PlainText">
    <w:name w:val="Plain Text"/>
    <w:basedOn w:val="Normal"/>
    <w:link w:val="PlainTextChar"/>
    <w:uiPriority w:val="99"/>
    <w:unhideWhenUsed/>
    <w:rsid w:val="00B22637"/>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B22637"/>
    <w:rPr>
      <w:rFonts w:ascii="Consolas" w:eastAsiaTheme="minorHAnsi" w:hAnsi="Consolas" w:cs="Consolas"/>
      <w:sz w:val="21"/>
      <w:szCs w:val="21"/>
    </w:rPr>
  </w:style>
  <w:style w:type="paragraph" w:styleId="FootnoteText">
    <w:name w:val="footnote text"/>
    <w:basedOn w:val="Normal"/>
    <w:link w:val="FootnoteTextChar"/>
    <w:uiPriority w:val="99"/>
    <w:unhideWhenUsed/>
    <w:rsid w:val="0009207A"/>
    <w:rPr>
      <w:sz w:val="20"/>
      <w:szCs w:val="20"/>
    </w:rPr>
  </w:style>
  <w:style w:type="character" w:customStyle="1" w:styleId="FootnoteTextChar">
    <w:name w:val="Footnote Text Char"/>
    <w:basedOn w:val="DefaultParagraphFont"/>
    <w:link w:val="FootnoteText"/>
    <w:uiPriority w:val="99"/>
    <w:rsid w:val="0009207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9207A"/>
    <w:rPr>
      <w:vertAlign w:val="superscript"/>
    </w:rPr>
  </w:style>
  <w:style w:type="paragraph" w:styleId="Revision">
    <w:name w:val="Revision"/>
    <w:hidden/>
    <w:uiPriority w:val="99"/>
    <w:semiHidden/>
    <w:rsid w:val="005A542C"/>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2E2476"/>
    <w:rPr>
      <w:color w:val="605E5C"/>
      <w:shd w:val="clear" w:color="auto" w:fill="E1DFDD"/>
    </w:rPr>
  </w:style>
  <w:style w:type="paragraph" w:styleId="BodyText">
    <w:name w:val="Body Text"/>
    <w:basedOn w:val="Normal"/>
    <w:link w:val="BodyTextChar"/>
    <w:unhideWhenUsed/>
    <w:rsid w:val="008A7121"/>
    <w:pPr>
      <w:spacing w:after="120"/>
    </w:pPr>
  </w:style>
  <w:style w:type="character" w:customStyle="1" w:styleId="BodyTextChar">
    <w:name w:val="Body Text Char"/>
    <w:basedOn w:val="DefaultParagraphFont"/>
    <w:link w:val="BodyText"/>
    <w:uiPriority w:val="99"/>
    <w:semiHidden/>
    <w:rsid w:val="008A7121"/>
    <w:rPr>
      <w:rFonts w:ascii="Times New Roman" w:eastAsia="Times New Roman" w:hAnsi="Times New Roman" w:cs="Times New Roman"/>
    </w:rPr>
  </w:style>
  <w:style w:type="paragraph" w:styleId="BodyText2">
    <w:name w:val="Body Text 2"/>
    <w:basedOn w:val="Normal"/>
    <w:link w:val="BodyText2Char"/>
    <w:unhideWhenUsed/>
    <w:rsid w:val="008A7121"/>
    <w:pPr>
      <w:spacing w:after="120" w:line="480" w:lineRule="auto"/>
    </w:pPr>
  </w:style>
  <w:style w:type="character" w:customStyle="1" w:styleId="BodyText2Char">
    <w:name w:val="Body Text 2 Char"/>
    <w:basedOn w:val="DefaultParagraphFont"/>
    <w:link w:val="BodyText2"/>
    <w:uiPriority w:val="99"/>
    <w:semiHidden/>
    <w:rsid w:val="008A7121"/>
    <w:rPr>
      <w:rFonts w:ascii="Times New Roman" w:eastAsia="Times New Roman" w:hAnsi="Times New Roman" w:cs="Times New Roman"/>
    </w:rPr>
  </w:style>
  <w:style w:type="paragraph" w:styleId="BodyText3">
    <w:name w:val="Body Text 3"/>
    <w:basedOn w:val="Normal"/>
    <w:link w:val="BodyText3Char"/>
    <w:unhideWhenUsed/>
    <w:rsid w:val="008A7121"/>
    <w:pPr>
      <w:spacing w:after="120"/>
    </w:pPr>
    <w:rPr>
      <w:sz w:val="16"/>
      <w:szCs w:val="16"/>
    </w:rPr>
  </w:style>
  <w:style w:type="character" w:customStyle="1" w:styleId="BodyText3Char">
    <w:name w:val="Body Text 3 Char"/>
    <w:basedOn w:val="DefaultParagraphFont"/>
    <w:link w:val="BodyText3"/>
    <w:uiPriority w:val="99"/>
    <w:semiHidden/>
    <w:rsid w:val="008A7121"/>
    <w:rPr>
      <w:rFonts w:ascii="Times New Roman" w:eastAsia="Times New Roman" w:hAnsi="Times New Roman" w:cs="Times New Roman"/>
      <w:sz w:val="16"/>
      <w:szCs w:val="16"/>
    </w:rPr>
  </w:style>
  <w:style w:type="paragraph" w:styleId="BodyTextIndent">
    <w:name w:val="Body Text Indent"/>
    <w:basedOn w:val="Normal"/>
    <w:link w:val="BodyTextIndentChar"/>
    <w:rsid w:val="008A7121"/>
    <w:rPr>
      <w:sz w:val="28"/>
      <w:szCs w:val="20"/>
    </w:rPr>
  </w:style>
  <w:style w:type="character" w:customStyle="1" w:styleId="BodyTextIndentChar">
    <w:name w:val="Body Text Indent Char"/>
    <w:basedOn w:val="DefaultParagraphFont"/>
    <w:link w:val="BodyTextIndent"/>
    <w:rsid w:val="008A7121"/>
    <w:rPr>
      <w:rFonts w:ascii="Times New Roman" w:eastAsia="Times New Roman" w:hAnsi="Times New Roman" w:cs="Times New Roman"/>
      <w:sz w:val="28"/>
      <w:szCs w:val="20"/>
    </w:rPr>
  </w:style>
  <w:style w:type="paragraph" w:styleId="DocumentMap">
    <w:name w:val="Document Map"/>
    <w:basedOn w:val="Normal"/>
    <w:link w:val="DocumentMapChar"/>
    <w:semiHidden/>
    <w:rsid w:val="008A7121"/>
    <w:pPr>
      <w:shd w:val="clear" w:color="auto" w:fill="000080"/>
    </w:pPr>
    <w:rPr>
      <w:rFonts w:ascii="Tahoma" w:hAnsi="Tahoma"/>
      <w:sz w:val="20"/>
      <w:szCs w:val="20"/>
    </w:rPr>
  </w:style>
  <w:style w:type="character" w:customStyle="1" w:styleId="DocumentMapChar">
    <w:name w:val="Document Map Char"/>
    <w:basedOn w:val="DefaultParagraphFont"/>
    <w:link w:val="DocumentMap"/>
    <w:semiHidden/>
    <w:rsid w:val="008A7121"/>
    <w:rPr>
      <w:rFonts w:ascii="Tahoma" w:eastAsia="Times New Roman" w:hAnsi="Tahoma" w:cs="Times New Roman"/>
      <w:sz w:val="20"/>
      <w:szCs w:val="20"/>
      <w:shd w:val="clear" w:color="auto" w:fill="000080"/>
    </w:rPr>
  </w:style>
  <w:style w:type="paragraph" w:styleId="BlockText">
    <w:name w:val="Block Text"/>
    <w:basedOn w:val="Normal"/>
    <w:rsid w:val="008A7121"/>
    <w:pPr>
      <w:ind w:left="851" w:right="850"/>
    </w:pPr>
    <w:rPr>
      <w:rFonts w:ascii="Arial" w:hAnsi="Arial"/>
      <w:sz w:val="26"/>
      <w:szCs w:val="20"/>
    </w:rPr>
  </w:style>
  <w:style w:type="character" w:styleId="FollowedHyperlink">
    <w:name w:val="FollowedHyperlink"/>
    <w:rsid w:val="008A7121"/>
    <w:rPr>
      <w:color w:val="800080"/>
      <w:u w:val="single"/>
    </w:rPr>
  </w:style>
  <w:style w:type="paragraph" w:styleId="NoSpacing">
    <w:name w:val="No Spacing"/>
    <w:link w:val="NoSpacingChar"/>
    <w:uiPriority w:val="1"/>
    <w:qFormat/>
    <w:rsid w:val="00A24F35"/>
    <w:rPr>
      <w:rFonts w:ascii="Times New Roman" w:eastAsia="Times New Roman" w:hAnsi="Times New Roman" w:cs="Times New Roman"/>
    </w:rPr>
  </w:style>
  <w:style w:type="character" w:customStyle="1" w:styleId="TitleChar">
    <w:name w:val="Title Char"/>
    <w:basedOn w:val="DefaultParagraphFont"/>
    <w:link w:val="Title"/>
    <w:uiPriority w:val="10"/>
    <w:rsid w:val="00A24F35"/>
    <w:rPr>
      <w:rFonts w:ascii="Times New Roman" w:eastAsia="Times New Roman" w:hAnsi="Times New Roman" w:cs="Times New Roman"/>
      <w:b/>
      <w:sz w:val="72"/>
      <w:szCs w:val="72"/>
    </w:rPr>
  </w:style>
  <w:style w:type="character" w:customStyle="1" w:styleId="NoSpacingChar">
    <w:name w:val="No Spacing Char"/>
    <w:basedOn w:val="DefaultParagraphFont"/>
    <w:link w:val="NoSpacing"/>
    <w:uiPriority w:val="1"/>
    <w:rsid w:val="00A24F35"/>
    <w:rPr>
      <w:rFonts w:ascii="Times New Roman" w:eastAsia="Times New Roman" w:hAnsi="Times New Roman" w:cs="Times New Roman"/>
    </w:rPr>
  </w:style>
  <w:style w:type="character" w:customStyle="1" w:styleId="UnresolvedMention3">
    <w:name w:val="Unresolved Mention3"/>
    <w:basedOn w:val="DefaultParagraphFont"/>
    <w:uiPriority w:val="99"/>
    <w:semiHidden/>
    <w:unhideWhenUsed/>
    <w:rsid w:val="007C4534"/>
    <w:rPr>
      <w:color w:val="605E5C"/>
      <w:shd w:val="clear" w:color="auto" w:fill="E1DFDD"/>
    </w:rPr>
  </w:style>
  <w:style w:type="character" w:styleId="UnresolvedMention">
    <w:name w:val="Unresolved Mention"/>
    <w:basedOn w:val="DefaultParagraphFont"/>
    <w:uiPriority w:val="99"/>
    <w:semiHidden/>
    <w:unhideWhenUsed/>
    <w:rsid w:val="00127D2A"/>
    <w:rPr>
      <w:color w:val="605E5C"/>
      <w:shd w:val="clear" w:color="auto" w:fill="E1DFDD"/>
    </w:rPr>
  </w:style>
  <w:style w:type="paragraph" w:customStyle="1" w:styleId="DecimalAligned">
    <w:name w:val="Decimal Aligned"/>
    <w:basedOn w:val="Normal"/>
    <w:uiPriority w:val="40"/>
    <w:qFormat/>
    <w:rsid w:val="00B12EDF"/>
    <w:pPr>
      <w:tabs>
        <w:tab w:val="decimal" w:pos="360"/>
      </w:tabs>
      <w:spacing w:after="200" w:line="276" w:lineRule="auto"/>
    </w:pPr>
    <w:rPr>
      <w:rFonts w:asciiTheme="minorHAnsi" w:eastAsiaTheme="minorEastAsia" w:hAnsiTheme="minorHAnsi"/>
      <w:sz w:val="22"/>
      <w:szCs w:val="22"/>
      <w:lang w:val="en-US"/>
    </w:rPr>
  </w:style>
  <w:style w:type="character" w:styleId="SubtleEmphasis">
    <w:name w:val="Subtle Emphasis"/>
    <w:basedOn w:val="DefaultParagraphFont"/>
    <w:uiPriority w:val="19"/>
    <w:qFormat/>
    <w:rsid w:val="00B12EDF"/>
    <w:rPr>
      <w:i/>
      <w:iCs/>
    </w:rPr>
  </w:style>
  <w:style w:type="table" w:styleId="LightShading-Accent1">
    <w:name w:val="Light Shading Accent 1"/>
    <w:basedOn w:val="TableNormal"/>
    <w:uiPriority w:val="60"/>
    <w:rsid w:val="00B12EDF"/>
    <w:rPr>
      <w:rFonts w:asciiTheme="minorHAnsi" w:eastAsiaTheme="minorEastAsia" w:hAnsiTheme="minorHAnsi" w:cstheme="minorBidi"/>
      <w:color w:val="365F91" w:themeColor="accent1" w:themeShade="BF"/>
      <w:sz w:val="22"/>
      <w:szCs w:val="22"/>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2312">
      <w:bodyDiv w:val="1"/>
      <w:marLeft w:val="0"/>
      <w:marRight w:val="0"/>
      <w:marTop w:val="0"/>
      <w:marBottom w:val="0"/>
      <w:divBdr>
        <w:top w:val="none" w:sz="0" w:space="0" w:color="auto"/>
        <w:left w:val="none" w:sz="0" w:space="0" w:color="auto"/>
        <w:bottom w:val="none" w:sz="0" w:space="0" w:color="auto"/>
        <w:right w:val="none" w:sz="0" w:space="0" w:color="auto"/>
      </w:divBdr>
    </w:div>
    <w:div w:id="292952422">
      <w:bodyDiv w:val="1"/>
      <w:marLeft w:val="0"/>
      <w:marRight w:val="0"/>
      <w:marTop w:val="0"/>
      <w:marBottom w:val="0"/>
      <w:divBdr>
        <w:top w:val="none" w:sz="0" w:space="0" w:color="auto"/>
        <w:left w:val="none" w:sz="0" w:space="0" w:color="auto"/>
        <w:bottom w:val="none" w:sz="0" w:space="0" w:color="auto"/>
        <w:right w:val="none" w:sz="0" w:space="0" w:color="auto"/>
      </w:divBdr>
    </w:div>
    <w:div w:id="431051361">
      <w:bodyDiv w:val="1"/>
      <w:marLeft w:val="0"/>
      <w:marRight w:val="0"/>
      <w:marTop w:val="0"/>
      <w:marBottom w:val="0"/>
      <w:divBdr>
        <w:top w:val="none" w:sz="0" w:space="0" w:color="auto"/>
        <w:left w:val="none" w:sz="0" w:space="0" w:color="auto"/>
        <w:bottom w:val="none" w:sz="0" w:space="0" w:color="auto"/>
        <w:right w:val="none" w:sz="0" w:space="0" w:color="auto"/>
      </w:divBdr>
    </w:div>
    <w:div w:id="661205030">
      <w:bodyDiv w:val="1"/>
      <w:marLeft w:val="0"/>
      <w:marRight w:val="0"/>
      <w:marTop w:val="0"/>
      <w:marBottom w:val="0"/>
      <w:divBdr>
        <w:top w:val="none" w:sz="0" w:space="0" w:color="auto"/>
        <w:left w:val="none" w:sz="0" w:space="0" w:color="auto"/>
        <w:bottom w:val="none" w:sz="0" w:space="0" w:color="auto"/>
        <w:right w:val="none" w:sz="0" w:space="0" w:color="auto"/>
      </w:divBdr>
    </w:div>
    <w:div w:id="713626271">
      <w:bodyDiv w:val="1"/>
      <w:marLeft w:val="0"/>
      <w:marRight w:val="0"/>
      <w:marTop w:val="0"/>
      <w:marBottom w:val="0"/>
      <w:divBdr>
        <w:top w:val="none" w:sz="0" w:space="0" w:color="auto"/>
        <w:left w:val="none" w:sz="0" w:space="0" w:color="auto"/>
        <w:bottom w:val="none" w:sz="0" w:space="0" w:color="auto"/>
        <w:right w:val="none" w:sz="0" w:space="0" w:color="auto"/>
      </w:divBdr>
    </w:div>
    <w:div w:id="806973536">
      <w:bodyDiv w:val="1"/>
      <w:marLeft w:val="0"/>
      <w:marRight w:val="0"/>
      <w:marTop w:val="0"/>
      <w:marBottom w:val="0"/>
      <w:divBdr>
        <w:top w:val="none" w:sz="0" w:space="0" w:color="auto"/>
        <w:left w:val="none" w:sz="0" w:space="0" w:color="auto"/>
        <w:bottom w:val="none" w:sz="0" w:space="0" w:color="auto"/>
        <w:right w:val="none" w:sz="0" w:space="0" w:color="auto"/>
      </w:divBdr>
    </w:div>
    <w:div w:id="857423831">
      <w:bodyDiv w:val="1"/>
      <w:marLeft w:val="0"/>
      <w:marRight w:val="0"/>
      <w:marTop w:val="0"/>
      <w:marBottom w:val="0"/>
      <w:divBdr>
        <w:top w:val="none" w:sz="0" w:space="0" w:color="auto"/>
        <w:left w:val="none" w:sz="0" w:space="0" w:color="auto"/>
        <w:bottom w:val="none" w:sz="0" w:space="0" w:color="auto"/>
        <w:right w:val="none" w:sz="0" w:space="0" w:color="auto"/>
      </w:divBdr>
    </w:div>
    <w:div w:id="917057250">
      <w:bodyDiv w:val="1"/>
      <w:marLeft w:val="0"/>
      <w:marRight w:val="0"/>
      <w:marTop w:val="0"/>
      <w:marBottom w:val="0"/>
      <w:divBdr>
        <w:top w:val="none" w:sz="0" w:space="0" w:color="auto"/>
        <w:left w:val="none" w:sz="0" w:space="0" w:color="auto"/>
        <w:bottom w:val="none" w:sz="0" w:space="0" w:color="auto"/>
        <w:right w:val="none" w:sz="0" w:space="0" w:color="auto"/>
      </w:divBdr>
    </w:div>
    <w:div w:id="937835875">
      <w:bodyDiv w:val="1"/>
      <w:marLeft w:val="0"/>
      <w:marRight w:val="0"/>
      <w:marTop w:val="0"/>
      <w:marBottom w:val="0"/>
      <w:divBdr>
        <w:top w:val="none" w:sz="0" w:space="0" w:color="auto"/>
        <w:left w:val="none" w:sz="0" w:space="0" w:color="auto"/>
        <w:bottom w:val="none" w:sz="0" w:space="0" w:color="auto"/>
        <w:right w:val="none" w:sz="0" w:space="0" w:color="auto"/>
      </w:divBdr>
    </w:div>
    <w:div w:id="1034189696">
      <w:bodyDiv w:val="1"/>
      <w:marLeft w:val="0"/>
      <w:marRight w:val="0"/>
      <w:marTop w:val="0"/>
      <w:marBottom w:val="0"/>
      <w:divBdr>
        <w:top w:val="none" w:sz="0" w:space="0" w:color="auto"/>
        <w:left w:val="none" w:sz="0" w:space="0" w:color="auto"/>
        <w:bottom w:val="none" w:sz="0" w:space="0" w:color="auto"/>
        <w:right w:val="none" w:sz="0" w:space="0" w:color="auto"/>
      </w:divBdr>
    </w:div>
    <w:div w:id="1133131917">
      <w:bodyDiv w:val="1"/>
      <w:marLeft w:val="0"/>
      <w:marRight w:val="0"/>
      <w:marTop w:val="0"/>
      <w:marBottom w:val="0"/>
      <w:divBdr>
        <w:top w:val="none" w:sz="0" w:space="0" w:color="auto"/>
        <w:left w:val="none" w:sz="0" w:space="0" w:color="auto"/>
        <w:bottom w:val="none" w:sz="0" w:space="0" w:color="auto"/>
        <w:right w:val="none" w:sz="0" w:space="0" w:color="auto"/>
      </w:divBdr>
    </w:div>
    <w:div w:id="1282422593">
      <w:bodyDiv w:val="1"/>
      <w:marLeft w:val="0"/>
      <w:marRight w:val="0"/>
      <w:marTop w:val="0"/>
      <w:marBottom w:val="0"/>
      <w:divBdr>
        <w:top w:val="none" w:sz="0" w:space="0" w:color="auto"/>
        <w:left w:val="none" w:sz="0" w:space="0" w:color="auto"/>
        <w:bottom w:val="none" w:sz="0" w:space="0" w:color="auto"/>
        <w:right w:val="none" w:sz="0" w:space="0" w:color="auto"/>
      </w:divBdr>
    </w:div>
    <w:div w:id="1406881640">
      <w:bodyDiv w:val="1"/>
      <w:marLeft w:val="0"/>
      <w:marRight w:val="0"/>
      <w:marTop w:val="0"/>
      <w:marBottom w:val="0"/>
      <w:divBdr>
        <w:top w:val="none" w:sz="0" w:space="0" w:color="auto"/>
        <w:left w:val="none" w:sz="0" w:space="0" w:color="auto"/>
        <w:bottom w:val="none" w:sz="0" w:space="0" w:color="auto"/>
        <w:right w:val="none" w:sz="0" w:space="0" w:color="auto"/>
      </w:divBdr>
    </w:div>
    <w:div w:id="1458181518">
      <w:bodyDiv w:val="1"/>
      <w:marLeft w:val="0"/>
      <w:marRight w:val="0"/>
      <w:marTop w:val="0"/>
      <w:marBottom w:val="0"/>
      <w:divBdr>
        <w:top w:val="none" w:sz="0" w:space="0" w:color="auto"/>
        <w:left w:val="none" w:sz="0" w:space="0" w:color="auto"/>
        <w:bottom w:val="none" w:sz="0" w:space="0" w:color="auto"/>
        <w:right w:val="none" w:sz="0" w:space="0" w:color="auto"/>
      </w:divBdr>
    </w:div>
    <w:div w:id="1520971281">
      <w:bodyDiv w:val="1"/>
      <w:marLeft w:val="0"/>
      <w:marRight w:val="0"/>
      <w:marTop w:val="0"/>
      <w:marBottom w:val="0"/>
      <w:divBdr>
        <w:top w:val="none" w:sz="0" w:space="0" w:color="auto"/>
        <w:left w:val="none" w:sz="0" w:space="0" w:color="auto"/>
        <w:bottom w:val="none" w:sz="0" w:space="0" w:color="auto"/>
        <w:right w:val="none" w:sz="0" w:space="0" w:color="auto"/>
      </w:divBdr>
    </w:div>
    <w:div w:id="1598371341">
      <w:bodyDiv w:val="1"/>
      <w:marLeft w:val="0"/>
      <w:marRight w:val="0"/>
      <w:marTop w:val="0"/>
      <w:marBottom w:val="0"/>
      <w:divBdr>
        <w:top w:val="none" w:sz="0" w:space="0" w:color="auto"/>
        <w:left w:val="none" w:sz="0" w:space="0" w:color="auto"/>
        <w:bottom w:val="none" w:sz="0" w:space="0" w:color="auto"/>
        <w:right w:val="none" w:sz="0" w:space="0" w:color="auto"/>
      </w:divBdr>
    </w:div>
    <w:div w:id="1672029743">
      <w:bodyDiv w:val="1"/>
      <w:marLeft w:val="0"/>
      <w:marRight w:val="0"/>
      <w:marTop w:val="0"/>
      <w:marBottom w:val="0"/>
      <w:divBdr>
        <w:top w:val="none" w:sz="0" w:space="0" w:color="auto"/>
        <w:left w:val="none" w:sz="0" w:space="0" w:color="auto"/>
        <w:bottom w:val="none" w:sz="0" w:space="0" w:color="auto"/>
        <w:right w:val="none" w:sz="0" w:space="0" w:color="auto"/>
      </w:divBdr>
    </w:div>
    <w:div w:id="1895509954">
      <w:bodyDiv w:val="1"/>
      <w:marLeft w:val="0"/>
      <w:marRight w:val="0"/>
      <w:marTop w:val="0"/>
      <w:marBottom w:val="0"/>
      <w:divBdr>
        <w:top w:val="none" w:sz="0" w:space="0" w:color="auto"/>
        <w:left w:val="none" w:sz="0" w:space="0" w:color="auto"/>
        <w:bottom w:val="none" w:sz="0" w:space="0" w:color="auto"/>
        <w:right w:val="none" w:sz="0" w:space="0" w:color="auto"/>
      </w:divBdr>
    </w:div>
    <w:div w:id="1939559509">
      <w:bodyDiv w:val="1"/>
      <w:marLeft w:val="0"/>
      <w:marRight w:val="0"/>
      <w:marTop w:val="0"/>
      <w:marBottom w:val="0"/>
      <w:divBdr>
        <w:top w:val="none" w:sz="0" w:space="0" w:color="auto"/>
        <w:left w:val="none" w:sz="0" w:space="0" w:color="auto"/>
        <w:bottom w:val="none" w:sz="0" w:space="0" w:color="auto"/>
        <w:right w:val="none" w:sz="0" w:space="0" w:color="auto"/>
      </w:divBdr>
    </w:div>
    <w:div w:id="2006739472">
      <w:bodyDiv w:val="1"/>
      <w:marLeft w:val="0"/>
      <w:marRight w:val="0"/>
      <w:marTop w:val="0"/>
      <w:marBottom w:val="0"/>
      <w:divBdr>
        <w:top w:val="none" w:sz="0" w:space="0" w:color="auto"/>
        <w:left w:val="none" w:sz="0" w:space="0" w:color="auto"/>
        <w:bottom w:val="none" w:sz="0" w:space="0" w:color="auto"/>
        <w:right w:val="none" w:sz="0" w:space="0" w:color="auto"/>
      </w:divBdr>
    </w:div>
    <w:div w:id="2041468748">
      <w:bodyDiv w:val="1"/>
      <w:marLeft w:val="0"/>
      <w:marRight w:val="0"/>
      <w:marTop w:val="0"/>
      <w:marBottom w:val="0"/>
      <w:divBdr>
        <w:top w:val="none" w:sz="0" w:space="0" w:color="auto"/>
        <w:left w:val="none" w:sz="0" w:space="0" w:color="auto"/>
        <w:bottom w:val="none" w:sz="0" w:space="0" w:color="auto"/>
        <w:right w:val="none" w:sz="0" w:space="0" w:color="auto"/>
      </w:divBdr>
    </w:div>
    <w:div w:id="2091075077">
      <w:bodyDiv w:val="1"/>
      <w:marLeft w:val="0"/>
      <w:marRight w:val="0"/>
      <w:marTop w:val="0"/>
      <w:marBottom w:val="0"/>
      <w:divBdr>
        <w:top w:val="none" w:sz="0" w:space="0" w:color="auto"/>
        <w:left w:val="none" w:sz="0" w:space="0" w:color="auto"/>
        <w:bottom w:val="none" w:sz="0" w:space="0" w:color="auto"/>
        <w:right w:val="none" w:sz="0" w:space="0" w:color="auto"/>
      </w:divBdr>
    </w:div>
    <w:div w:id="2098165438">
      <w:bodyDiv w:val="1"/>
      <w:marLeft w:val="0"/>
      <w:marRight w:val="0"/>
      <w:marTop w:val="0"/>
      <w:marBottom w:val="0"/>
      <w:divBdr>
        <w:top w:val="none" w:sz="0" w:space="0" w:color="auto"/>
        <w:left w:val="none" w:sz="0" w:space="0" w:color="auto"/>
        <w:bottom w:val="none" w:sz="0" w:space="0" w:color="auto"/>
        <w:right w:val="none" w:sz="0" w:space="0" w:color="auto"/>
      </w:divBdr>
    </w:div>
    <w:div w:id="2141074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psychologyresearch.com" TargetMode="External"/><Relationship Id="rId13" Type="http://schemas.openxmlformats.org/officeDocument/2006/relationships/hyperlink" Target="https://www.longtermplan.nhs.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t@healthpsychologyresearch.com" TargetMode="Externa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www.uicc.org/resources/2018-annual-repor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6877</Words>
  <Characters>39202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Michelle</dc:creator>
  <cp:keywords/>
  <dc:description/>
  <cp:lastModifiedBy>Kate Moules</cp:lastModifiedBy>
  <cp:revision>3</cp:revision>
  <cp:lastPrinted>2020-12-08T11:41:00Z</cp:lastPrinted>
  <dcterms:created xsi:type="dcterms:W3CDTF">2020-12-15T14:43:00Z</dcterms:created>
  <dcterms:modified xsi:type="dcterms:W3CDTF">2021-08-18T11:47:00Z</dcterms:modified>
</cp:coreProperties>
</file>