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0C8A" w14:textId="07276278" w:rsidR="00053EC6" w:rsidRPr="00FA2EEB" w:rsidRDefault="00053EC6" w:rsidP="00053EC6">
      <w:pPr>
        <w:autoSpaceDE w:val="0"/>
        <w:autoSpaceDN w:val="0"/>
        <w:spacing w:line="480" w:lineRule="auto"/>
        <w:jc w:val="center"/>
        <w:rPr>
          <w:rFonts w:cstheme="minorHAnsi"/>
          <w:b/>
          <w:sz w:val="24"/>
          <w:szCs w:val="24"/>
        </w:rPr>
      </w:pPr>
      <w:r w:rsidRPr="00FA2EEB">
        <w:rPr>
          <w:rFonts w:cstheme="minorHAnsi"/>
          <w:b/>
          <w:sz w:val="24"/>
          <w:szCs w:val="24"/>
        </w:rPr>
        <w:t>Recommendations for monitoring and reporting harm in mindfulness for psychosis research.</w:t>
      </w:r>
    </w:p>
    <w:p w14:paraId="78188D79" w14:textId="77777777" w:rsidR="00053EC6" w:rsidRPr="00FA2EEB" w:rsidRDefault="00053EC6">
      <w:pPr>
        <w:rPr>
          <w:rFonts w:cstheme="minorHAnsi"/>
          <w:b/>
          <w:sz w:val="24"/>
          <w:szCs w:val="24"/>
        </w:rPr>
      </w:pPr>
    </w:p>
    <w:p w14:paraId="1052E40B" w14:textId="7FA45E03" w:rsidR="00053EC6" w:rsidRPr="00FA2EEB" w:rsidRDefault="00053EC6" w:rsidP="00053EC6">
      <w:pPr>
        <w:jc w:val="center"/>
        <w:rPr>
          <w:rFonts w:cstheme="minorHAnsi"/>
          <w:sz w:val="24"/>
          <w:szCs w:val="24"/>
          <w:vertAlign w:val="superscript"/>
        </w:rPr>
      </w:pPr>
      <w:r w:rsidRPr="00FA2EEB">
        <w:rPr>
          <w:rFonts w:cstheme="minorHAnsi"/>
          <w:sz w:val="24"/>
          <w:szCs w:val="24"/>
        </w:rPr>
        <w:t>Lyn Ellett</w:t>
      </w:r>
      <w:r w:rsidR="00BF2D83" w:rsidRPr="00FA2EEB">
        <w:rPr>
          <w:rFonts w:cstheme="minorHAnsi"/>
          <w:sz w:val="24"/>
          <w:szCs w:val="24"/>
          <w:vertAlign w:val="superscript"/>
        </w:rPr>
        <w:t>1</w:t>
      </w:r>
      <w:r w:rsidRPr="00FA2EEB">
        <w:rPr>
          <w:rFonts w:cstheme="minorHAnsi"/>
          <w:sz w:val="24"/>
          <w:szCs w:val="24"/>
        </w:rPr>
        <w:t xml:space="preserve"> &amp; Paul Chadwick</w:t>
      </w:r>
      <w:r w:rsidR="00BF2D83" w:rsidRPr="00FA2EEB">
        <w:rPr>
          <w:rFonts w:cstheme="minorHAnsi"/>
          <w:sz w:val="24"/>
          <w:szCs w:val="24"/>
          <w:vertAlign w:val="superscript"/>
        </w:rPr>
        <w:t>2*</w:t>
      </w:r>
    </w:p>
    <w:p w14:paraId="500E34AD" w14:textId="77777777" w:rsidR="00053EC6" w:rsidRPr="00FA2EEB" w:rsidRDefault="00053EC6" w:rsidP="00053EC6">
      <w:pPr>
        <w:jc w:val="center"/>
        <w:rPr>
          <w:rFonts w:cstheme="minorHAnsi"/>
          <w:sz w:val="24"/>
          <w:szCs w:val="24"/>
        </w:rPr>
      </w:pPr>
    </w:p>
    <w:p w14:paraId="2A6C75FA" w14:textId="77777777" w:rsidR="00C93625" w:rsidRPr="00FA2EEB" w:rsidRDefault="00C93625" w:rsidP="00053EC6">
      <w:pPr>
        <w:spacing w:after="0" w:line="360" w:lineRule="auto"/>
        <w:rPr>
          <w:rFonts w:cstheme="minorHAnsi"/>
          <w:sz w:val="24"/>
          <w:szCs w:val="24"/>
          <w:vertAlign w:val="superscript"/>
        </w:rPr>
      </w:pPr>
    </w:p>
    <w:p w14:paraId="6A8F48B1" w14:textId="46D0BA6C" w:rsidR="00BF2D83" w:rsidRPr="00FA2EEB" w:rsidRDefault="00BF2D83" w:rsidP="00BF2D83">
      <w:pPr>
        <w:spacing w:after="0" w:line="360" w:lineRule="auto"/>
        <w:rPr>
          <w:rFonts w:cstheme="minorHAnsi"/>
          <w:sz w:val="24"/>
          <w:szCs w:val="24"/>
        </w:rPr>
      </w:pPr>
      <w:r w:rsidRPr="00FA2EEB">
        <w:rPr>
          <w:rFonts w:cstheme="minorHAnsi"/>
          <w:sz w:val="24"/>
          <w:szCs w:val="24"/>
          <w:vertAlign w:val="superscript"/>
        </w:rPr>
        <w:t>1</w:t>
      </w:r>
      <w:r w:rsidRPr="00FA2EEB">
        <w:rPr>
          <w:rFonts w:cstheme="minorHAnsi"/>
          <w:sz w:val="24"/>
          <w:szCs w:val="24"/>
        </w:rPr>
        <w:t>Department of Psychology, Royal Holloway, University of London, UK</w:t>
      </w:r>
    </w:p>
    <w:p w14:paraId="074AAEFE" w14:textId="14FFEC07" w:rsidR="00BF2D83" w:rsidRPr="00FA2EEB" w:rsidRDefault="00BF2D83" w:rsidP="00BF2D83">
      <w:pPr>
        <w:spacing w:after="0" w:line="360" w:lineRule="auto"/>
        <w:rPr>
          <w:rFonts w:cstheme="minorHAnsi"/>
          <w:sz w:val="24"/>
          <w:szCs w:val="24"/>
        </w:rPr>
      </w:pPr>
      <w:r w:rsidRPr="00FA2EEB">
        <w:rPr>
          <w:rFonts w:cstheme="minorHAnsi"/>
          <w:sz w:val="24"/>
          <w:szCs w:val="24"/>
          <w:vertAlign w:val="superscript"/>
        </w:rPr>
        <w:t>2*</w:t>
      </w:r>
      <w:r w:rsidRPr="00FA2EEB">
        <w:rPr>
          <w:rFonts w:cstheme="minorHAnsi"/>
          <w:sz w:val="24"/>
          <w:szCs w:val="24"/>
        </w:rPr>
        <w:t>Corresponding Author: Paul Chadwick, Department of Psychology, University of Bath, UK</w:t>
      </w:r>
    </w:p>
    <w:p w14:paraId="57280609" w14:textId="77777777" w:rsidR="00BF2D83" w:rsidRPr="00FA2EEB" w:rsidRDefault="00BF2D83" w:rsidP="00BF2D83">
      <w:pPr>
        <w:spacing w:after="0" w:line="360" w:lineRule="auto"/>
        <w:rPr>
          <w:rFonts w:cstheme="minorHAnsi"/>
          <w:sz w:val="24"/>
          <w:szCs w:val="24"/>
        </w:rPr>
      </w:pPr>
      <w:r w:rsidRPr="00FA2EEB">
        <w:rPr>
          <w:rFonts w:cstheme="minorHAnsi"/>
          <w:sz w:val="24"/>
          <w:szCs w:val="24"/>
        </w:rPr>
        <w:t>Email: pdjc20@bath.ac.uk.</w:t>
      </w:r>
    </w:p>
    <w:p w14:paraId="357C7737" w14:textId="77777777" w:rsidR="00BF2D83" w:rsidRPr="00FA2EEB" w:rsidRDefault="00BF2D83" w:rsidP="00BF2D83">
      <w:pPr>
        <w:rPr>
          <w:rStyle w:val="normaltextrun"/>
          <w:rFonts w:cstheme="minorHAnsi"/>
          <w:b/>
          <w:bCs/>
          <w:sz w:val="24"/>
          <w:szCs w:val="24"/>
          <w:lang w:val="en-US"/>
        </w:rPr>
      </w:pPr>
    </w:p>
    <w:p w14:paraId="02F63AB2" w14:textId="77777777" w:rsidR="00BF2D83" w:rsidRPr="00FA2EEB" w:rsidRDefault="00BF2D83" w:rsidP="00BF2D83">
      <w:pPr>
        <w:rPr>
          <w:rStyle w:val="normaltextrun"/>
          <w:rFonts w:cstheme="minorHAnsi"/>
          <w:b/>
          <w:bCs/>
          <w:sz w:val="24"/>
          <w:szCs w:val="24"/>
          <w:lang w:val="en-US"/>
        </w:rPr>
      </w:pPr>
      <w:r w:rsidRPr="00FA2EEB">
        <w:rPr>
          <w:rStyle w:val="normaltextrun"/>
          <w:rFonts w:cstheme="minorHAnsi"/>
          <w:b/>
          <w:bCs/>
          <w:sz w:val="24"/>
          <w:szCs w:val="24"/>
          <w:lang w:val="en-US"/>
        </w:rPr>
        <w:t>Author Brief Biographical Details:</w:t>
      </w:r>
    </w:p>
    <w:p w14:paraId="353AF67F" w14:textId="77777777" w:rsidR="00B7497D" w:rsidRPr="00FA2EEB" w:rsidRDefault="00B7497D" w:rsidP="00BF2D83">
      <w:pPr>
        <w:rPr>
          <w:rStyle w:val="normaltextrun"/>
          <w:rFonts w:cstheme="minorHAnsi"/>
          <w:bCs/>
          <w:sz w:val="24"/>
          <w:szCs w:val="24"/>
          <w:lang w:val="en-US"/>
        </w:rPr>
      </w:pPr>
    </w:p>
    <w:p w14:paraId="3B367D9B" w14:textId="62A02868" w:rsidR="00BF2D83" w:rsidRPr="00FA2EEB" w:rsidRDefault="00BF2D83" w:rsidP="00BF2D83">
      <w:pPr>
        <w:rPr>
          <w:rStyle w:val="normaltextrun"/>
          <w:rFonts w:cstheme="minorHAnsi"/>
          <w:bCs/>
          <w:sz w:val="24"/>
          <w:szCs w:val="24"/>
          <w:lang w:val="en-US"/>
        </w:rPr>
      </w:pPr>
      <w:r w:rsidRPr="00FA2EEB">
        <w:rPr>
          <w:rStyle w:val="normaltextrun"/>
          <w:rFonts w:cstheme="minorHAnsi"/>
          <w:bCs/>
          <w:sz w:val="24"/>
          <w:szCs w:val="24"/>
          <w:lang w:val="en-US"/>
        </w:rPr>
        <w:t>Lyn Ellett is a Reader in Clinical Psychology at Royal Holloway, University of London, UK.</w:t>
      </w:r>
    </w:p>
    <w:p w14:paraId="64FFE049" w14:textId="77777777" w:rsidR="00B7497D" w:rsidRPr="00FA2EEB" w:rsidRDefault="00B7497D" w:rsidP="00BF2D83">
      <w:pPr>
        <w:pStyle w:val="PlainText"/>
        <w:spacing w:line="360" w:lineRule="auto"/>
        <w:rPr>
          <w:sz w:val="24"/>
          <w:szCs w:val="24"/>
        </w:rPr>
      </w:pPr>
    </w:p>
    <w:p w14:paraId="347D6CF7" w14:textId="04965AA1" w:rsidR="00BF2D83" w:rsidRPr="00FA2EEB" w:rsidRDefault="00BF2D83" w:rsidP="00BF2D83">
      <w:pPr>
        <w:pStyle w:val="PlainText"/>
        <w:spacing w:line="360" w:lineRule="auto"/>
        <w:rPr>
          <w:sz w:val="24"/>
          <w:szCs w:val="24"/>
        </w:rPr>
      </w:pPr>
      <w:r w:rsidRPr="00FA2EEB">
        <w:rPr>
          <w:sz w:val="24"/>
          <w:szCs w:val="24"/>
        </w:rPr>
        <w:t xml:space="preserve">Paul Chadwick is Professor of Clinical Psychology and Director of the </w:t>
      </w:r>
      <w:r w:rsidR="00EF6AA3">
        <w:rPr>
          <w:sz w:val="24"/>
          <w:szCs w:val="24"/>
        </w:rPr>
        <w:t xml:space="preserve">Bath </w:t>
      </w:r>
      <w:r w:rsidRPr="00FA2EEB">
        <w:rPr>
          <w:sz w:val="24"/>
          <w:szCs w:val="24"/>
        </w:rPr>
        <w:t>Centre for Mindfulness and Compassion</w:t>
      </w:r>
      <w:r w:rsidR="00EF6AA3">
        <w:rPr>
          <w:sz w:val="24"/>
          <w:szCs w:val="24"/>
        </w:rPr>
        <w:t xml:space="preserve">, </w:t>
      </w:r>
      <w:r w:rsidR="00BC0891" w:rsidRPr="00FA2EEB">
        <w:rPr>
          <w:sz w:val="24"/>
          <w:szCs w:val="24"/>
        </w:rPr>
        <w:t>University of Bath, UK</w:t>
      </w:r>
      <w:r w:rsidRPr="00FA2EEB">
        <w:rPr>
          <w:sz w:val="24"/>
          <w:szCs w:val="24"/>
        </w:rPr>
        <w:t>.</w:t>
      </w:r>
    </w:p>
    <w:p w14:paraId="1AC63975" w14:textId="77777777" w:rsidR="00053EC6" w:rsidRPr="00FA2EEB" w:rsidRDefault="00053EC6" w:rsidP="00053EC6">
      <w:pPr>
        <w:spacing w:after="0" w:line="360" w:lineRule="auto"/>
        <w:rPr>
          <w:rFonts w:cstheme="minorHAnsi"/>
          <w:sz w:val="24"/>
          <w:szCs w:val="24"/>
        </w:rPr>
      </w:pPr>
    </w:p>
    <w:p w14:paraId="3C06479C" w14:textId="77609A59" w:rsidR="00053EC6" w:rsidRPr="00FA2EEB" w:rsidRDefault="00053EC6" w:rsidP="00053EC6">
      <w:pPr>
        <w:rPr>
          <w:rFonts w:cstheme="minorHAnsi"/>
          <w:b/>
          <w:sz w:val="24"/>
          <w:szCs w:val="24"/>
        </w:rPr>
      </w:pPr>
      <w:r w:rsidRPr="00FA2EEB">
        <w:rPr>
          <w:rFonts w:cstheme="minorHAnsi"/>
          <w:b/>
          <w:sz w:val="24"/>
          <w:szCs w:val="24"/>
        </w:rPr>
        <w:br w:type="page"/>
      </w:r>
    </w:p>
    <w:p w14:paraId="6FE567E3" w14:textId="292EB4E6" w:rsidR="00E67853" w:rsidRPr="00FA2EEB" w:rsidRDefault="009477FC" w:rsidP="00053EC6">
      <w:pPr>
        <w:autoSpaceDE w:val="0"/>
        <w:autoSpaceDN w:val="0"/>
        <w:spacing w:line="480" w:lineRule="auto"/>
        <w:rPr>
          <w:rFonts w:cstheme="minorHAnsi"/>
          <w:b/>
          <w:sz w:val="24"/>
          <w:szCs w:val="24"/>
        </w:rPr>
      </w:pPr>
      <w:r w:rsidRPr="00FA2EEB">
        <w:rPr>
          <w:rFonts w:cstheme="minorHAnsi"/>
          <w:b/>
          <w:sz w:val="24"/>
          <w:szCs w:val="24"/>
        </w:rPr>
        <w:lastRenderedPageBreak/>
        <w:t xml:space="preserve">Recommendations for monitoring </w:t>
      </w:r>
      <w:r w:rsidR="00DA5F52" w:rsidRPr="00FA2EEB">
        <w:rPr>
          <w:rFonts w:cstheme="minorHAnsi"/>
          <w:b/>
          <w:sz w:val="24"/>
          <w:szCs w:val="24"/>
        </w:rPr>
        <w:t xml:space="preserve">and reporting </w:t>
      </w:r>
      <w:r w:rsidRPr="00FA2EEB">
        <w:rPr>
          <w:rFonts w:cstheme="minorHAnsi"/>
          <w:b/>
          <w:sz w:val="24"/>
          <w:szCs w:val="24"/>
        </w:rPr>
        <w:t>harm in</w:t>
      </w:r>
      <w:r w:rsidR="005810DC" w:rsidRPr="00FA2EEB">
        <w:rPr>
          <w:rFonts w:cstheme="minorHAnsi"/>
          <w:b/>
          <w:sz w:val="24"/>
          <w:szCs w:val="24"/>
        </w:rPr>
        <w:t xml:space="preserve"> mindfulness for psychosis research</w:t>
      </w:r>
      <w:r w:rsidRPr="00FA2EEB">
        <w:rPr>
          <w:rFonts w:cstheme="minorHAnsi"/>
          <w:b/>
          <w:sz w:val="24"/>
          <w:szCs w:val="24"/>
        </w:rPr>
        <w:t xml:space="preserve">.  </w:t>
      </w:r>
    </w:p>
    <w:p w14:paraId="678BDFE1" w14:textId="4AF67E31" w:rsidR="00E62F6D" w:rsidRPr="00FA2EEB" w:rsidRDefault="00E62F6D" w:rsidP="00E67853">
      <w:pPr>
        <w:autoSpaceDE w:val="0"/>
        <w:autoSpaceDN w:val="0"/>
        <w:rPr>
          <w:rFonts w:cstheme="minorHAnsi"/>
          <w:sz w:val="24"/>
          <w:szCs w:val="24"/>
        </w:rPr>
      </w:pPr>
      <w:r w:rsidRPr="00FA2EEB">
        <w:rPr>
          <w:rFonts w:cstheme="minorHAnsi"/>
          <w:sz w:val="24"/>
          <w:szCs w:val="24"/>
        </w:rPr>
        <w:t xml:space="preserve">Summary </w:t>
      </w:r>
    </w:p>
    <w:p w14:paraId="5EC052E8" w14:textId="34A31FDD" w:rsidR="00E62F6D" w:rsidRPr="00FA2EEB" w:rsidRDefault="008F652A" w:rsidP="009E2762">
      <w:pPr>
        <w:autoSpaceDE w:val="0"/>
        <w:autoSpaceDN w:val="0"/>
        <w:spacing w:line="480" w:lineRule="auto"/>
        <w:ind w:firstLine="705"/>
        <w:rPr>
          <w:rFonts w:cstheme="minorHAnsi"/>
          <w:color w:val="000000"/>
          <w:sz w:val="24"/>
          <w:szCs w:val="24"/>
        </w:rPr>
      </w:pPr>
      <w:r w:rsidRPr="00FA2EEB">
        <w:rPr>
          <w:sz w:val="24"/>
          <w:szCs w:val="24"/>
        </w:rPr>
        <w:t xml:space="preserve">There is increasing interest in </w:t>
      </w:r>
      <w:r w:rsidR="00E92A0D" w:rsidRPr="00FA2EEB">
        <w:rPr>
          <w:sz w:val="24"/>
          <w:szCs w:val="24"/>
        </w:rPr>
        <w:t xml:space="preserve">potential </w:t>
      </w:r>
      <w:r w:rsidR="008023D8" w:rsidRPr="00FA2EEB">
        <w:rPr>
          <w:sz w:val="24"/>
          <w:szCs w:val="24"/>
        </w:rPr>
        <w:t xml:space="preserve">harmful effects of </w:t>
      </w:r>
      <w:r w:rsidR="00E92A0D" w:rsidRPr="00FA2EEB">
        <w:rPr>
          <w:sz w:val="24"/>
          <w:szCs w:val="24"/>
        </w:rPr>
        <w:t>mindfulness-based interventions</w:t>
      </w:r>
      <w:r w:rsidR="00862507" w:rsidRPr="00FA2EEB">
        <w:rPr>
          <w:sz w:val="24"/>
          <w:szCs w:val="24"/>
        </w:rPr>
        <w:t xml:space="preserve"> (MBIs)</w:t>
      </w:r>
      <w:r w:rsidR="008023D8" w:rsidRPr="00FA2EEB">
        <w:rPr>
          <w:sz w:val="24"/>
          <w:szCs w:val="24"/>
        </w:rPr>
        <w:t>.  In relation t</w:t>
      </w:r>
      <w:r w:rsidR="00350875" w:rsidRPr="00FA2EEB">
        <w:rPr>
          <w:sz w:val="24"/>
          <w:szCs w:val="24"/>
        </w:rPr>
        <w:t>o psychosis</w:t>
      </w:r>
      <w:r w:rsidR="008023D8" w:rsidRPr="00FA2EEB">
        <w:rPr>
          <w:sz w:val="24"/>
          <w:szCs w:val="24"/>
        </w:rPr>
        <w:t>,</w:t>
      </w:r>
      <w:r w:rsidR="0010719A" w:rsidRPr="00FA2EEB">
        <w:rPr>
          <w:sz w:val="24"/>
          <w:szCs w:val="24"/>
        </w:rPr>
        <w:t xml:space="preserve"> inconsistency </w:t>
      </w:r>
      <w:r w:rsidR="00A96C14">
        <w:rPr>
          <w:sz w:val="24"/>
          <w:szCs w:val="24"/>
        </w:rPr>
        <w:t xml:space="preserve">and </w:t>
      </w:r>
      <w:r w:rsidR="00B24780">
        <w:rPr>
          <w:sz w:val="24"/>
          <w:szCs w:val="24"/>
        </w:rPr>
        <w:t xml:space="preserve">shortcomings </w:t>
      </w:r>
      <w:r w:rsidR="0010719A" w:rsidRPr="00FA2EEB">
        <w:rPr>
          <w:sz w:val="24"/>
          <w:szCs w:val="24"/>
        </w:rPr>
        <w:t>in how harm is monitored and reporte</w:t>
      </w:r>
      <w:r w:rsidR="001421F8" w:rsidRPr="00FA2EEB">
        <w:rPr>
          <w:sz w:val="24"/>
          <w:szCs w:val="24"/>
        </w:rPr>
        <w:t xml:space="preserve">d </w:t>
      </w:r>
      <w:r w:rsidR="003A4546" w:rsidRPr="00FA2EEB">
        <w:rPr>
          <w:sz w:val="24"/>
          <w:szCs w:val="24"/>
        </w:rPr>
        <w:t xml:space="preserve">are holding back our understanding. </w:t>
      </w:r>
      <w:r w:rsidR="005810DC" w:rsidRPr="00FA2EEB">
        <w:rPr>
          <w:rFonts w:cstheme="minorHAnsi"/>
          <w:color w:val="000000"/>
          <w:sz w:val="24"/>
          <w:szCs w:val="24"/>
        </w:rPr>
        <w:t>We offer</w:t>
      </w:r>
      <w:r w:rsidR="00627B25" w:rsidRPr="00FA2EEB">
        <w:rPr>
          <w:rFonts w:cstheme="minorHAnsi"/>
          <w:color w:val="000000"/>
          <w:sz w:val="24"/>
          <w:szCs w:val="24"/>
        </w:rPr>
        <w:t xml:space="preserve"> eight</w:t>
      </w:r>
      <w:r w:rsidR="005810DC" w:rsidRPr="00FA2EEB">
        <w:rPr>
          <w:rFonts w:cstheme="minorHAnsi"/>
          <w:color w:val="000000"/>
          <w:sz w:val="24"/>
          <w:szCs w:val="24"/>
        </w:rPr>
        <w:t xml:space="preserve"> recommendations to</w:t>
      </w:r>
      <w:r w:rsidR="00E13ABA" w:rsidRPr="00FA2EEB">
        <w:rPr>
          <w:rFonts w:cstheme="minorHAnsi"/>
          <w:color w:val="000000"/>
          <w:sz w:val="24"/>
          <w:szCs w:val="24"/>
        </w:rPr>
        <w:t xml:space="preserve"> </w:t>
      </w:r>
      <w:r w:rsidR="000E7AD4" w:rsidRPr="00FA2EEB">
        <w:rPr>
          <w:rFonts w:cstheme="minorHAnsi"/>
          <w:color w:val="000000"/>
          <w:sz w:val="24"/>
          <w:szCs w:val="24"/>
        </w:rPr>
        <w:t xml:space="preserve">help build a </w:t>
      </w:r>
      <w:r w:rsidR="006302A2" w:rsidRPr="00FA2EEB">
        <w:rPr>
          <w:rFonts w:cstheme="minorHAnsi"/>
          <w:color w:val="000000"/>
          <w:sz w:val="24"/>
          <w:szCs w:val="24"/>
        </w:rPr>
        <w:t xml:space="preserve">firmer </w:t>
      </w:r>
      <w:r w:rsidR="005810DC" w:rsidRPr="00FA2EEB">
        <w:rPr>
          <w:rFonts w:cstheme="minorHAnsi"/>
          <w:color w:val="000000"/>
          <w:sz w:val="24"/>
          <w:szCs w:val="24"/>
        </w:rPr>
        <w:t xml:space="preserve">evidence base on potential harm in </w:t>
      </w:r>
      <w:r w:rsidR="00610E64" w:rsidRPr="00FA2EEB">
        <w:rPr>
          <w:rFonts w:cstheme="minorHAnsi"/>
          <w:color w:val="000000"/>
          <w:sz w:val="24"/>
          <w:szCs w:val="24"/>
        </w:rPr>
        <w:t>mindfulness</w:t>
      </w:r>
      <w:r w:rsidR="006302A2" w:rsidRPr="00FA2EEB">
        <w:rPr>
          <w:rFonts w:cstheme="minorHAnsi"/>
          <w:color w:val="000000"/>
          <w:sz w:val="24"/>
          <w:szCs w:val="24"/>
        </w:rPr>
        <w:t xml:space="preserve"> for</w:t>
      </w:r>
      <w:r w:rsidR="005810DC" w:rsidRPr="00FA2EEB">
        <w:rPr>
          <w:rFonts w:cstheme="minorHAnsi"/>
          <w:color w:val="000000"/>
          <w:sz w:val="24"/>
          <w:szCs w:val="24"/>
        </w:rPr>
        <w:t xml:space="preserve"> psychosis.</w:t>
      </w:r>
    </w:p>
    <w:p w14:paraId="6043A4A4" w14:textId="0DD5883B" w:rsidR="00F4419F" w:rsidRPr="00FA2EEB" w:rsidRDefault="00F4419F" w:rsidP="00F4419F">
      <w:pPr>
        <w:autoSpaceDE w:val="0"/>
        <w:autoSpaceDN w:val="0"/>
        <w:spacing w:line="480" w:lineRule="auto"/>
        <w:rPr>
          <w:rFonts w:cstheme="minorHAnsi"/>
          <w:sz w:val="24"/>
          <w:szCs w:val="24"/>
        </w:rPr>
      </w:pPr>
      <w:r w:rsidRPr="00FA2EEB">
        <w:rPr>
          <w:rFonts w:cstheme="minorHAnsi"/>
          <w:b/>
          <w:color w:val="000000"/>
          <w:sz w:val="24"/>
          <w:szCs w:val="24"/>
        </w:rPr>
        <w:t xml:space="preserve">Keywords: </w:t>
      </w:r>
      <w:r w:rsidRPr="00FA2EEB">
        <w:rPr>
          <w:rFonts w:cstheme="minorHAnsi"/>
          <w:color w:val="000000"/>
          <w:sz w:val="24"/>
          <w:szCs w:val="24"/>
        </w:rPr>
        <w:t>Mindfulness; psychosis; harm; schizophrenia; adverse events.</w:t>
      </w:r>
    </w:p>
    <w:p w14:paraId="69C4E20C" w14:textId="77777777" w:rsidR="006D453A" w:rsidRPr="00FA2EEB" w:rsidRDefault="006D453A" w:rsidP="00E67853">
      <w:pPr>
        <w:autoSpaceDE w:val="0"/>
        <w:autoSpaceDN w:val="0"/>
        <w:rPr>
          <w:rFonts w:cstheme="minorHAnsi"/>
          <w:sz w:val="24"/>
          <w:szCs w:val="24"/>
        </w:rPr>
      </w:pPr>
    </w:p>
    <w:p w14:paraId="46698F53" w14:textId="4272569E" w:rsidR="00E32DFC" w:rsidRPr="00FA2EEB" w:rsidRDefault="00E67853" w:rsidP="00E67853">
      <w:pPr>
        <w:autoSpaceDE w:val="0"/>
        <w:autoSpaceDN w:val="0"/>
        <w:spacing w:line="480" w:lineRule="auto"/>
        <w:ind w:firstLine="705"/>
        <w:rPr>
          <w:rFonts w:cstheme="minorHAnsi"/>
          <w:color w:val="000000"/>
          <w:sz w:val="24"/>
          <w:szCs w:val="24"/>
        </w:rPr>
      </w:pPr>
      <w:r w:rsidRPr="00FA2EEB">
        <w:rPr>
          <w:rFonts w:cstheme="minorHAnsi"/>
          <w:color w:val="000000"/>
          <w:sz w:val="24"/>
          <w:szCs w:val="24"/>
        </w:rPr>
        <w:t xml:space="preserve">One of the most significant recent developments in the field of psychotherapy has been </w:t>
      </w:r>
      <w:r w:rsidR="00AD252E" w:rsidRPr="00FA2EEB">
        <w:rPr>
          <w:rFonts w:cstheme="minorHAnsi"/>
          <w:color w:val="000000"/>
          <w:sz w:val="24"/>
          <w:szCs w:val="24"/>
        </w:rPr>
        <w:t xml:space="preserve">the emergence of </w:t>
      </w:r>
      <w:r w:rsidRPr="00FA2EEB">
        <w:rPr>
          <w:rFonts w:cstheme="minorHAnsi"/>
          <w:color w:val="000000"/>
          <w:sz w:val="24"/>
          <w:szCs w:val="24"/>
        </w:rPr>
        <w:t>mindfulness</w:t>
      </w:r>
      <w:r w:rsidR="002A4EB9" w:rsidRPr="00FA2EEB">
        <w:rPr>
          <w:rFonts w:cstheme="minorHAnsi"/>
          <w:color w:val="000000"/>
          <w:sz w:val="24"/>
          <w:szCs w:val="24"/>
        </w:rPr>
        <w:t>-based</w:t>
      </w:r>
      <w:r w:rsidRPr="00FA2EEB">
        <w:rPr>
          <w:rFonts w:cstheme="minorHAnsi"/>
          <w:color w:val="000000"/>
          <w:sz w:val="24"/>
          <w:szCs w:val="24"/>
        </w:rPr>
        <w:t xml:space="preserve"> </w:t>
      </w:r>
      <w:r w:rsidR="00EC1333" w:rsidRPr="00FA2EEB">
        <w:rPr>
          <w:rFonts w:cstheme="minorHAnsi"/>
          <w:color w:val="000000"/>
          <w:sz w:val="24"/>
          <w:szCs w:val="24"/>
        </w:rPr>
        <w:t>interventions (MBIs)</w:t>
      </w:r>
      <w:r w:rsidRPr="00FA2EEB">
        <w:rPr>
          <w:rFonts w:cstheme="minorHAnsi"/>
          <w:color w:val="000000"/>
          <w:sz w:val="24"/>
          <w:szCs w:val="24"/>
        </w:rPr>
        <w:t xml:space="preserve">. </w:t>
      </w:r>
      <w:r w:rsidR="00793A94" w:rsidRPr="00FA2EEB">
        <w:rPr>
          <w:rFonts w:cstheme="minorHAnsi"/>
          <w:color w:val="000000"/>
          <w:sz w:val="24"/>
          <w:szCs w:val="24"/>
        </w:rPr>
        <w:t xml:space="preserve">In relation to psychosis, </w:t>
      </w:r>
      <w:r w:rsidR="00EC1333" w:rsidRPr="00FA2EEB">
        <w:rPr>
          <w:rFonts w:cstheme="minorHAnsi"/>
          <w:color w:val="000000"/>
          <w:sz w:val="24"/>
          <w:szCs w:val="24"/>
        </w:rPr>
        <w:t>MBIs were</w:t>
      </w:r>
      <w:r w:rsidR="00B1343B" w:rsidRPr="00FA2EEB">
        <w:rPr>
          <w:rFonts w:cstheme="minorHAnsi"/>
          <w:color w:val="000000"/>
          <w:sz w:val="24"/>
          <w:szCs w:val="24"/>
        </w:rPr>
        <w:t xml:space="preserve"> slow to develop </w:t>
      </w:r>
      <w:r w:rsidR="00871906" w:rsidRPr="00FA2EEB">
        <w:rPr>
          <w:rFonts w:cstheme="minorHAnsi"/>
          <w:color w:val="000000"/>
          <w:sz w:val="24"/>
          <w:szCs w:val="24"/>
        </w:rPr>
        <w:t xml:space="preserve">in large part </w:t>
      </w:r>
      <w:r w:rsidR="00B1343B" w:rsidRPr="00FA2EEB">
        <w:rPr>
          <w:rFonts w:cstheme="minorHAnsi"/>
          <w:color w:val="000000"/>
          <w:sz w:val="24"/>
          <w:szCs w:val="24"/>
        </w:rPr>
        <w:t xml:space="preserve">because of concern that people with psychosis are particularly vulnerable to harmful effects arising from mindfulness </w:t>
      </w:r>
      <w:r w:rsidR="00EA5A24" w:rsidRPr="00FA2EEB">
        <w:rPr>
          <w:rFonts w:cstheme="minorHAnsi"/>
          <w:color w:val="000000"/>
          <w:sz w:val="24"/>
          <w:szCs w:val="24"/>
        </w:rPr>
        <w:t>practice</w:t>
      </w:r>
      <w:r w:rsidR="00412935" w:rsidRPr="00FA2EEB">
        <w:rPr>
          <w:rFonts w:cstheme="minorHAnsi"/>
          <w:sz w:val="24"/>
          <w:szCs w:val="24"/>
          <w:vertAlign w:val="superscript"/>
        </w:rPr>
        <w:t>1</w:t>
      </w:r>
      <w:r w:rsidR="00793A94" w:rsidRPr="00FA2EEB">
        <w:rPr>
          <w:rFonts w:cstheme="minorHAnsi"/>
          <w:color w:val="000000"/>
          <w:sz w:val="24"/>
          <w:szCs w:val="24"/>
        </w:rPr>
        <w:t>.</w:t>
      </w:r>
      <w:r w:rsidR="004358D8" w:rsidRPr="00FA2EEB">
        <w:rPr>
          <w:rFonts w:cstheme="minorHAnsi"/>
          <w:color w:val="000000"/>
          <w:sz w:val="24"/>
          <w:szCs w:val="24"/>
        </w:rPr>
        <w:t xml:space="preserve"> </w:t>
      </w:r>
    </w:p>
    <w:p w14:paraId="5AAC4263" w14:textId="77777777" w:rsidR="00E32DFC" w:rsidRPr="00FA2EEB" w:rsidRDefault="00E32DFC" w:rsidP="00E32DFC">
      <w:pPr>
        <w:autoSpaceDE w:val="0"/>
        <w:autoSpaceDN w:val="0"/>
        <w:spacing w:line="480" w:lineRule="auto"/>
        <w:rPr>
          <w:rFonts w:cstheme="minorHAnsi"/>
          <w:b/>
          <w:color w:val="000000"/>
          <w:sz w:val="24"/>
          <w:szCs w:val="24"/>
        </w:rPr>
      </w:pPr>
      <w:r w:rsidRPr="00FA2EEB">
        <w:rPr>
          <w:rFonts w:cstheme="minorHAnsi"/>
          <w:b/>
          <w:color w:val="000000"/>
          <w:sz w:val="24"/>
          <w:szCs w:val="24"/>
        </w:rPr>
        <w:t>Operationalising harm in psychotherapy research</w:t>
      </w:r>
    </w:p>
    <w:p w14:paraId="1D7BA4A3" w14:textId="35F06B2D" w:rsidR="00E32DFC" w:rsidRPr="00FA2EEB" w:rsidRDefault="00B106D0" w:rsidP="00E32DFC">
      <w:pPr>
        <w:autoSpaceDE w:val="0"/>
        <w:autoSpaceDN w:val="0"/>
        <w:spacing w:line="480" w:lineRule="auto"/>
        <w:ind w:firstLine="705"/>
        <w:rPr>
          <w:rFonts w:cstheme="minorHAnsi"/>
          <w:sz w:val="24"/>
          <w:szCs w:val="24"/>
        </w:rPr>
      </w:pPr>
      <w:r w:rsidRPr="00FA2EEB">
        <w:rPr>
          <w:rFonts w:cstheme="minorHAnsi"/>
          <w:sz w:val="24"/>
          <w:szCs w:val="24"/>
        </w:rPr>
        <w:t>Harm i</w:t>
      </w:r>
      <w:r w:rsidR="00E32DFC" w:rsidRPr="00FA2EEB">
        <w:rPr>
          <w:rFonts w:cstheme="minorHAnsi"/>
          <w:sz w:val="24"/>
          <w:szCs w:val="24"/>
        </w:rPr>
        <w:t>n psychotherapy research has traditionally been defined as the occurrence, following an intervention, of a deterioration in symptoms or functioning, which is sustained, likely to have been caused by the intervention and more severe than it would have been had the individual not received the intervention</w:t>
      </w:r>
      <w:r w:rsidR="002C05B5" w:rsidRPr="00FA2EEB">
        <w:rPr>
          <w:rFonts w:cstheme="minorHAnsi"/>
          <w:sz w:val="24"/>
          <w:szCs w:val="24"/>
          <w:vertAlign w:val="superscript"/>
        </w:rPr>
        <w:t>2</w:t>
      </w:r>
      <w:r w:rsidR="00E32DFC" w:rsidRPr="00FA2EEB">
        <w:rPr>
          <w:rFonts w:cstheme="minorHAnsi"/>
          <w:sz w:val="24"/>
          <w:szCs w:val="24"/>
        </w:rPr>
        <w:t xml:space="preserve">. </w:t>
      </w:r>
      <w:r w:rsidR="00DD2B16" w:rsidRPr="00FA2EEB">
        <w:rPr>
          <w:rFonts w:cstheme="minorHAnsi"/>
          <w:sz w:val="24"/>
          <w:szCs w:val="24"/>
        </w:rPr>
        <w:t xml:space="preserve"> </w:t>
      </w:r>
      <w:r w:rsidR="00E32DFC" w:rsidRPr="00FA2EEB">
        <w:rPr>
          <w:rFonts w:cstheme="minorHAnsi"/>
          <w:sz w:val="24"/>
          <w:szCs w:val="24"/>
        </w:rPr>
        <w:t xml:space="preserve">This definition highlights two immediate complexities in defining harm in psychotherapy. First, a proportion of people with mental health conditions will experience a deterioration in symptoms with or without an intervention, so it is important to establish a baseline rate of deterioration. Randomised controlled trials </w:t>
      </w:r>
      <w:r w:rsidR="00F64DA6">
        <w:rPr>
          <w:rFonts w:cstheme="minorHAnsi"/>
          <w:sz w:val="24"/>
          <w:szCs w:val="24"/>
        </w:rPr>
        <w:t xml:space="preserve">(RCTs) </w:t>
      </w:r>
      <w:r w:rsidR="00E32DFC" w:rsidRPr="00FA2EEB">
        <w:rPr>
          <w:rFonts w:cstheme="minorHAnsi"/>
          <w:sz w:val="24"/>
          <w:szCs w:val="24"/>
        </w:rPr>
        <w:t xml:space="preserve">are particularly useful in this regard, as the inclusion of a control arm </w:t>
      </w:r>
      <w:r w:rsidR="00E32DFC" w:rsidRPr="00FA2EEB">
        <w:rPr>
          <w:rFonts w:cstheme="minorHAnsi"/>
          <w:sz w:val="24"/>
          <w:szCs w:val="24"/>
        </w:rPr>
        <w:lastRenderedPageBreak/>
        <w:t>provides a valid point of comparison from within the same clinical setting</w:t>
      </w:r>
      <w:r w:rsidR="00956A3E">
        <w:rPr>
          <w:rFonts w:cstheme="minorHAnsi"/>
          <w:sz w:val="24"/>
          <w:szCs w:val="24"/>
        </w:rPr>
        <w:t xml:space="preserve"> and timeframe</w:t>
      </w:r>
      <w:r w:rsidR="00E32DFC" w:rsidRPr="00FA2EEB">
        <w:rPr>
          <w:rFonts w:cstheme="minorHAnsi"/>
          <w:sz w:val="24"/>
          <w:szCs w:val="24"/>
        </w:rPr>
        <w:t xml:space="preserve">. Second, a deterioration means more than simply a change in score – to determine the clinical significance of a change in symptoms or functioning it is helpful to know the minimal clinically important difference (MCID) for any given outcome measure.  </w:t>
      </w:r>
    </w:p>
    <w:p w14:paraId="2B67BE6F" w14:textId="0C7D390D" w:rsidR="00E32DFC" w:rsidRPr="00FA2EEB" w:rsidRDefault="00E32DFC" w:rsidP="00E32DFC">
      <w:pPr>
        <w:autoSpaceDE w:val="0"/>
        <w:autoSpaceDN w:val="0"/>
        <w:spacing w:line="480" w:lineRule="auto"/>
        <w:ind w:firstLine="705"/>
        <w:rPr>
          <w:rFonts w:cstheme="minorHAnsi"/>
          <w:sz w:val="24"/>
          <w:szCs w:val="24"/>
        </w:rPr>
      </w:pPr>
      <w:r w:rsidRPr="00FA2EEB">
        <w:rPr>
          <w:rFonts w:cstheme="minorHAnsi"/>
          <w:sz w:val="24"/>
          <w:szCs w:val="24"/>
        </w:rPr>
        <w:t xml:space="preserve">A second approach to operationalising harm that is commonly applied in </w:t>
      </w:r>
      <w:r w:rsidR="00DD2B16" w:rsidRPr="00FA2EEB">
        <w:rPr>
          <w:rFonts w:cstheme="minorHAnsi"/>
          <w:sz w:val="24"/>
          <w:szCs w:val="24"/>
        </w:rPr>
        <w:t>RCTs</w:t>
      </w:r>
      <w:r w:rsidRPr="00FA2EEB">
        <w:rPr>
          <w:rFonts w:cstheme="minorHAnsi"/>
          <w:sz w:val="24"/>
          <w:szCs w:val="24"/>
        </w:rPr>
        <w:t xml:space="preserve"> is to report the occurrence of </w:t>
      </w:r>
      <w:r w:rsidR="00D15B62" w:rsidRPr="00FA2EEB">
        <w:rPr>
          <w:rFonts w:cstheme="minorHAnsi"/>
          <w:sz w:val="24"/>
          <w:szCs w:val="24"/>
        </w:rPr>
        <w:t xml:space="preserve">both serious adverse events (SAEs), defined </w:t>
      </w:r>
      <w:r w:rsidR="00D15B62" w:rsidRPr="00FA2EEB">
        <w:rPr>
          <w:sz w:val="24"/>
          <w:szCs w:val="24"/>
        </w:rPr>
        <w:t xml:space="preserve">by the World Health Organisation as life-threatening or fatal occurrences, and </w:t>
      </w:r>
      <w:r w:rsidRPr="00FA2EEB">
        <w:rPr>
          <w:rFonts w:cstheme="minorHAnsi"/>
          <w:sz w:val="24"/>
          <w:szCs w:val="24"/>
        </w:rPr>
        <w:t>adverse events (AEs)</w:t>
      </w:r>
      <w:r w:rsidR="00DD2B16" w:rsidRPr="00FA2EEB">
        <w:rPr>
          <w:rFonts w:cstheme="minorHAnsi"/>
          <w:sz w:val="24"/>
          <w:szCs w:val="24"/>
        </w:rPr>
        <w:t>, defined as</w:t>
      </w:r>
      <w:r w:rsidRPr="00FA2EEB">
        <w:rPr>
          <w:rFonts w:cstheme="minorHAnsi"/>
          <w:sz w:val="24"/>
          <w:szCs w:val="24"/>
        </w:rPr>
        <w:t xml:space="preserve"> untoward events experienced by study participants</w:t>
      </w:r>
      <w:r w:rsidR="00D15B62" w:rsidRPr="00FA2EEB">
        <w:rPr>
          <w:rFonts w:cstheme="minorHAnsi"/>
          <w:sz w:val="24"/>
          <w:szCs w:val="24"/>
        </w:rPr>
        <w:t xml:space="preserve">. SAEs and AEs </w:t>
      </w:r>
      <w:r w:rsidRPr="00FA2EEB">
        <w:rPr>
          <w:rFonts w:cstheme="minorHAnsi"/>
          <w:sz w:val="24"/>
          <w:szCs w:val="24"/>
        </w:rPr>
        <w:t>may or may not be caused by the intervention. In a review of the available research on harm in mindfulness-based psychotherapies across a range of conditions (but not psychosis), Baer et al report that AEs</w:t>
      </w:r>
      <w:r w:rsidR="001B743C" w:rsidRPr="00FA2EEB">
        <w:rPr>
          <w:rFonts w:cstheme="minorHAnsi"/>
          <w:sz w:val="24"/>
          <w:szCs w:val="24"/>
        </w:rPr>
        <w:t xml:space="preserve"> or SAEs </w:t>
      </w:r>
      <w:r w:rsidRPr="00FA2EEB">
        <w:rPr>
          <w:rFonts w:cstheme="minorHAnsi"/>
          <w:sz w:val="24"/>
          <w:szCs w:val="24"/>
        </w:rPr>
        <w:t>occur in 0% to 10.6% of research participants, and are no more common in mindfulness-based psychotherapies than in comparison conditions</w:t>
      </w:r>
      <w:r w:rsidR="0044141B" w:rsidRPr="00FA2EEB">
        <w:rPr>
          <w:rFonts w:cstheme="minorHAnsi"/>
          <w:sz w:val="24"/>
          <w:szCs w:val="24"/>
          <w:vertAlign w:val="superscript"/>
        </w:rPr>
        <w:t>2</w:t>
      </w:r>
      <w:r w:rsidRPr="00FA2EEB">
        <w:rPr>
          <w:rFonts w:cstheme="minorHAnsi"/>
          <w:sz w:val="24"/>
          <w:szCs w:val="24"/>
        </w:rPr>
        <w:t xml:space="preserve">.  </w:t>
      </w:r>
    </w:p>
    <w:p w14:paraId="03F3A7CA" w14:textId="0124FFE4" w:rsidR="00E67853" w:rsidRPr="00C47CFA" w:rsidRDefault="00E32DFC" w:rsidP="00C47CFA">
      <w:pPr>
        <w:autoSpaceDE w:val="0"/>
        <w:autoSpaceDN w:val="0"/>
        <w:spacing w:line="480" w:lineRule="auto"/>
        <w:ind w:firstLine="705"/>
        <w:rPr>
          <w:rFonts w:cstheme="minorHAnsi"/>
          <w:b/>
          <w:sz w:val="24"/>
          <w:szCs w:val="24"/>
        </w:rPr>
      </w:pPr>
      <w:r w:rsidRPr="00FA2EEB">
        <w:rPr>
          <w:rFonts w:cstheme="minorHAnsi"/>
          <w:sz w:val="24"/>
          <w:szCs w:val="24"/>
        </w:rPr>
        <w:t xml:space="preserve">A third approach to operationalising </w:t>
      </w:r>
      <w:r w:rsidR="0003251B" w:rsidRPr="00FA2EEB">
        <w:rPr>
          <w:rFonts w:cstheme="minorHAnsi"/>
          <w:sz w:val="24"/>
          <w:szCs w:val="24"/>
        </w:rPr>
        <w:t>h</w:t>
      </w:r>
      <w:r w:rsidRPr="00FA2EEB">
        <w:rPr>
          <w:rFonts w:cstheme="minorHAnsi"/>
          <w:sz w:val="24"/>
          <w:szCs w:val="24"/>
        </w:rPr>
        <w:t xml:space="preserve">arm has been to consider indirect, or proxy indices of harm, such as study drop-out rate – the argument being that drop-out rates would be higher in psychotherapies experienced as unsafe by patients. </w:t>
      </w:r>
    </w:p>
    <w:p w14:paraId="256D6CB0" w14:textId="04A34F3A" w:rsidR="009938B2" w:rsidRPr="00FA2EEB" w:rsidRDefault="009938B2" w:rsidP="00026E24">
      <w:pPr>
        <w:autoSpaceDE w:val="0"/>
        <w:autoSpaceDN w:val="0"/>
        <w:spacing w:line="480" w:lineRule="auto"/>
        <w:rPr>
          <w:rFonts w:cstheme="minorHAnsi"/>
          <w:b/>
          <w:bCs/>
          <w:color w:val="000000"/>
          <w:sz w:val="24"/>
          <w:szCs w:val="24"/>
        </w:rPr>
      </w:pPr>
      <w:r w:rsidRPr="00FA2EEB">
        <w:rPr>
          <w:rFonts w:cstheme="minorHAnsi"/>
          <w:b/>
          <w:bCs/>
          <w:color w:val="000000"/>
          <w:sz w:val="24"/>
          <w:szCs w:val="24"/>
        </w:rPr>
        <w:t>Is mindfulness for psychosis harmful?</w:t>
      </w:r>
    </w:p>
    <w:p w14:paraId="02F804BF" w14:textId="3ABAD4DA" w:rsidR="009938B2" w:rsidRPr="00FA2EEB" w:rsidRDefault="009938B2" w:rsidP="009938B2">
      <w:pPr>
        <w:autoSpaceDE w:val="0"/>
        <w:autoSpaceDN w:val="0"/>
        <w:spacing w:line="480" w:lineRule="auto"/>
        <w:ind w:firstLine="705"/>
        <w:rPr>
          <w:rFonts w:cstheme="minorHAnsi"/>
          <w:color w:val="000000"/>
          <w:sz w:val="24"/>
          <w:szCs w:val="24"/>
        </w:rPr>
      </w:pPr>
      <w:r w:rsidRPr="00FA2EEB">
        <w:rPr>
          <w:rFonts w:cstheme="minorHAnsi"/>
          <w:color w:val="000000"/>
          <w:sz w:val="24"/>
          <w:szCs w:val="24"/>
        </w:rPr>
        <w:t xml:space="preserve">The literature on mindfulness-based </w:t>
      </w:r>
      <w:r w:rsidR="0054642B" w:rsidRPr="00FA2EEB">
        <w:rPr>
          <w:rFonts w:cstheme="minorHAnsi"/>
          <w:color w:val="000000"/>
          <w:sz w:val="24"/>
          <w:szCs w:val="24"/>
        </w:rPr>
        <w:t>therapies</w:t>
      </w:r>
      <w:r w:rsidRPr="00FA2EEB">
        <w:rPr>
          <w:rFonts w:cstheme="minorHAnsi"/>
          <w:color w:val="000000"/>
          <w:sz w:val="24"/>
          <w:szCs w:val="24"/>
        </w:rPr>
        <w:t xml:space="preserve"> for psychosis is growing fast. An evidence base comprising more than 20 randomised studies</w:t>
      </w:r>
      <w:r w:rsidR="00F338F8" w:rsidRPr="00FA2EEB">
        <w:rPr>
          <w:rFonts w:cstheme="minorHAnsi"/>
          <w:color w:val="000000"/>
          <w:sz w:val="24"/>
          <w:szCs w:val="24"/>
        </w:rPr>
        <w:t xml:space="preserve"> (see Jensen et al for the most recent meta-analysis</w:t>
      </w:r>
      <w:r w:rsidR="00FF1315" w:rsidRPr="00FA2EEB">
        <w:rPr>
          <w:rFonts w:cstheme="minorHAnsi"/>
          <w:color w:val="000000"/>
          <w:sz w:val="24"/>
          <w:szCs w:val="24"/>
          <w:vertAlign w:val="superscript"/>
        </w:rPr>
        <w:t>3</w:t>
      </w:r>
      <w:r w:rsidR="00F338F8" w:rsidRPr="00FA2EEB">
        <w:rPr>
          <w:rFonts w:cstheme="minorHAnsi"/>
          <w:color w:val="000000"/>
          <w:sz w:val="24"/>
          <w:szCs w:val="24"/>
        </w:rPr>
        <w:t>)</w:t>
      </w:r>
      <w:r w:rsidRPr="00FA2EEB">
        <w:rPr>
          <w:rFonts w:cstheme="minorHAnsi"/>
          <w:color w:val="000000"/>
          <w:sz w:val="24"/>
          <w:szCs w:val="24"/>
        </w:rPr>
        <w:t>, alongside numerous uncontrolled studies, evidences a range of clinical benefits of mindfulness for psychosis, including reduced negative symptoms and levels of depression, and enhanced psychological quality of life</w:t>
      </w:r>
      <w:r w:rsidR="00FF1315" w:rsidRPr="00FA2EEB">
        <w:rPr>
          <w:rFonts w:cstheme="minorHAnsi"/>
          <w:color w:val="000000"/>
          <w:sz w:val="24"/>
          <w:szCs w:val="24"/>
          <w:vertAlign w:val="superscript"/>
        </w:rPr>
        <w:t>3</w:t>
      </w:r>
      <w:r w:rsidRPr="00FA2EEB">
        <w:rPr>
          <w:rFonts w:cstheme="minorHAnsi"/>
          <w:color w:val="000000"/>
          <w:sz w:val="24"/>
          <w:szCs w:val="24"/>
        </w:rPr>
        <w:t>.</w:t>
      </w:r>
      <w:r w:rsidR="00C77A60" w:rsidRPr="00FA2EEB">
        <w:rPr>
          <w:rFonts w:cstheme="minorHAnsi"/>
          <w:color w:val="000000"/>
          <w:sz w:val="24"/>
          <w:szCs w:val="24"/>
        </w:rPr>
        <w:t xml:space="preserve"> W</w:t>
      </w:r>
      <w:r w:rsidRPr="00FA2EEB">
        <w:rPr>
          <w:rFonts w:cstheme="minorHAnsi"/>
          <w:color w:val="000000"/>
          <w:sz w:val="24"/>
          <w:szCs w:val="24"/>
        </w:rPr>
        <w:t xml:space="preserve">hilst these randomised studies do not suggest that mindfulness for psychosis is harmful, a closer look at how harm is operationalised, monitored and reported in mindfulness for psychosis research reveals </w:t>
      </w:r>
      <w:r w:rsidRPr="00FA2EEB">
        <w:rPr>
          <w:rFonts w:cstheme="minorHAnsi"/>
          <w:color w:val="000000"/>
          <w:sz w:val="24"/>
          <w:szCs w:val="24"/>
        </w:rPr>
        <w:lastRenderedPageBreak/>
        <w:t xml:space="preserve">some critical shortcomings that make it impossible to provide a data-driven answer to the question </w:t>
      </w:r>
      <w:r w:rsidR="0054642B" w:rsidRPr="00FA2EEB">
        <w:rPr>
          <w:rFonts w:cstheme="minorHAnsi"/>
          <w:color w:val="000000"/>
          <w:sz w:val="24"/>
          <w:szCs w:val="24"/>
        </w:rPr>
        <w:t>is</w:t>
      </w:r>
      <w:r w:rsidRPr="00FA2EEB">
        <w:rPr>
          <w:rFonts w:cstheme="minorHAnsi"/>
          <w:color w:val="000000"/>
          <w:sz w:val="24"/>
          <w:szCs w:val="24"/>
        </w:rPr>
        <w:t xml:space="preserve"> mindfulness for psychosis harmful</w:t>
      </w:r>
      <w:r w:rsidR="0054642B" w:rsidRPr="00FA2EEB">
        <w:rPr>
          <w:rFonts w:cstheme="minorHAnsi"/>
          <w:color w:val="000000"/>
          <w:sz w:val="24"/>
          <w:szCs w:val="24"/>
        </w:rPr>
        <w:t>?</w:t>
      </w:r>
      <w:r w:rsidRPr="00FA2EEB">
        <w:rPr>
          <w:rFonts w:cstheme="minorHAnsi"/>
          <w:color w:val="000000"/>
          <w:sz w:val="24"/>
          <w:szCs w:val="24"/>
        </w:rPr>
        <w:t xml:space="preserve">  We offer below </w:t>
      </w:r>
      <w:r w:rsidR="00627B25" w:rsidRPr="00FA2EEB">
        <w:rPr>
          <w:rFonts w:cstheme="minorHAnsi"/>
          <w:color w:val="000000"/>
          <w:sz w:val="24"/>
          <w:szCs w:val="24"/>
        </w:rPr>
        <w:t>eight</w:t>
      </w:r>
      <w:r w:rsidRPr="00FA2EEB">
        <w:rPr>
          <w:rFonts w:cstheme="minorHAnsi"/>
          <w:color w:val="000000"/>
          <w:sz w:val="24"/>
          <w:szCs w:val="24"/>
        </w:rPr>
        <w:t xml:space="preserve"> recommendations (summarised in Table 1)</w:t>
      </w:r>
      <w:r w:rsidR="0054642B" w:rsidRPr="00FA2EEB">
        <w:rPr>
          <w:rFonts w:cstheme="minorHAnsi"/>
          <w:color w:val="000000"/>
          <w:sz w:val="24"/>
          <w:szCs w:val="24"/>
        </w:rPr>
        <w:t xml:space="preserve"> on how ha</w:t>
      </w:r>
      <w:r w:rsidR="00E96CA2" w:rsidRPr="00FA2EEB">
        <w:rPr>
          <w:rFonts w:cstheme="minorHAnsi"/>
          <w:color w:val="000000"/>
          <w:sz w:val="24"/>
          <w:szCs w:val="24"/>
        </w:rPr>
        <w:t>rm should be operationalised,</w:t>
      </w:r>
      <w:r w:rsidR="0054642B" w:rsidRPr="00FA2EEB">
        <w:rPr>
          <w:rFonts w:cstheme="minorHAnsi"/>
          <w:color w:val="000000"/>
          <w:sz w:val="24"/>
          <w:szCs w:val="24"/>
        </w:rPr>
        <w:t xml:space="preserve"> monitored</w:t>
      </w:r>
      <w:r w:rsidR="00E96CA2" w:rsidRPr="00FA2EEB">
        <w:rPr>
          <w:rFonts w:cstheme="minorHAnsi"/>
          <w:color w:val="000000"/>
          <w:sz w:val="24"/>
          <w:szCs w:val="24"/>
        </w:rPr>
        <w:t xml:space="preserve"> and reported</w:t>
      </w:r>
      <w:r w:rsidR="00292B44" w:rsidRPr="00FA2EEB">
        <w:rPr>
          <w:rFonts w:cstheme="minorHAnsi"/>
          <w:color w:val="000000"/>
          <w:sz w:val="24"/>
          <w:szCs w:val="24"/>
        </w:rPr>
        <w:t>, to</w:t>
      </w:r>
      <w:r w:rsidRPr="00FA2EEB">
        <w:rPr>
          <w:rFonts w:cstheme="minorHAnsi"/>
          <w:color w:val="000000"/>
          <w:sz w:val="24"/>
          <w:szCs w:val="24"/>
        </w:rPr>
        <w:t xml:space="preserve"> strengthen the evidence base on potential harm in mindfulness</w:t>
      </w:r>
      <w:r w:rsidR="00292B44" w:rsidRPr="00FA2EEB">
        <w:rPr>
          <w:rFonts w:cstheme="minorHAnsi"/>
          <w:color w:val="000000"/>
          <w:sz w:val="24"/>
          <w:szCs w:val="24"/>
        </w:rPr>
        <w:t xml:space="preserve"> for psychosis research. </w:t>
      </w:r>
    </w:p>
    <w:p w14:paraId="4DA03C69" w14:textId="20C85704" w:rsidR="004E25BB" w:rsidRPr="00FA2EEB" w:rsidRDefault="004E25BB" w:rsidP="00026E24">
      <w:pPr>
        <w:autoSpaceDE w:val="0"/>
        <w:autoSpaceDN w:val="0"/>
        <w:spacing w:line="480" w:lineRule="auto"/>
        <w:rPr>
          <w:rFonts w:cstheme="minorHAnsi"/>
          <w:b/>
          <w:bCs/>
          <w:color w:val="000000"/>
          <w:sz w:val="24"/>
          <w:szCs w:val="24"/>
        </w:rPr>
      </w:pPr>
      <w:r w:rsidRPr="00FA2EEB">
        <w:rPr>
          <w:rFonts w:cstheme="minorHAnsi"/>
          <w:b/>
          <w:bCs/>
          <w:color w:val="000000"/>
          <w:sz w:val="24"/>
          <w:szCs w:val="24"/>
        </w:rPr>
        <w:t xml:space="preserve">Recommendations </w:t>
      </w:r>
      <w:r w:rsidR="00330CB1" w:rsidRPr="00FA2EEB">
        <w:rPr>
          <w:rFonts w:cstheme="minorHAnsi"/>
          <w:b/>
          <w:bCs/>
          <w:color w:val="000000"/>
          <w:sz w:val="24"/>
          <w:szCs w:val="24"/>
        </w:rPr>
        <w:t>for reporting of harm</w:t>
      </w:r>
    </w:p>
    <w:p w14:paraId="58B21A45" w14:textId="3F27EFD5" w:rsidR="00717806" w:rsidRPr="00FA2EEB" w:rsidRDefault="009938B2" w:rsidP="00783D88">
      <w:pPr>
        <w:autoSpaceDE w:val="0"/>
        <w:autoSpaceDN w:val="0"/>
        <w:spacing w:line="480" w:lineRule="auto"/>
        <w:ind w:firstLine="720"/>
        <w:rPr>
          <w:rFonts w:cstheme="minorHAnsi"/>
          <w:color w:val="000000"/>
          <w:sz w:val="24"/>
          <w:szCs w:val="24"/>
        </w:rPr>
      </w:pPr>
      <w:r w:rsidRPr="00FA2EEB">
        <w:rPr>
          <w:rFonts w:cstheme="minorHAnsi"/>
          <w:color w:val="000000"/>
          <w:sz w:val="24"/>
          <w:szCs w:val="24"/>
        </w:rPr>
        <w:t xml:space="preserve">First, </w:t>
      </w:r>
      <w:r w:rsidR="0079296A" w:rsidRPr="00FA2EEB">
        <w:rPr>
          <w:rFonts w:cstheme="minorHAnsi"/>
          <w:color w:val="000000"/>
          <w:sz w:val="24"/>
          <w:szCs w:val="24"/>
        </w:rPr>
        <w:t>whilst uncontrolled research studies were pivotal to the</w:t>
      </w:r>
      <w:r w:rsidR="003F79EE" w:rsidRPr="00FA2EEB">
        <w:rPr>
          <w:rFonts w:cstheme="minorHAnsi"/>
          <w:color w:val="000000"/>
          <w:sz w:val="24"/>
          <w:szCs w:val="24"/>
        </w:rPr>
        <w:t xml:space="preserve"> development</w:t>
      </w:r>
      <w:r w:rsidR="0079296A" w:rsidRPr="00FA2EEB">
        <w:rPr>
          <w:rFonts w:cstheme="minorHAnsi"/>
          <w:color w:val="000000"/>
          <w:sz w:val="24"/>
          <w:szCs w:val="24"/>
        </w:rPr>
        <w:t xml:space="preserve"> of mindfulness</w:t>
      </w:r>
      <w:r w:rsidR="00D13CF6" w:rsidRPr="00FA2EEB">
        <w:rPr>
          <w:rFonts w:cstheme="minorHAnsi"/>
          <w:color w:val="000000"/>
          <w:sz w:val="24"/>
          <w:szCs w:val="24"/>
        </w:rPr>
        <w:t xml:space="preserve"> </w:t>
      </w:r>
      <w:r w:rsidR="0079296A" w:rsidRPr="00FA2EEB">
        <w:rPr>
          <w:rFonts w:cstheme="minorHAnsi"/>
          <w:color w:val="000000"/>
          <w:sz w:val="24"/>
          <w:szCs w:val="24"/>
        </w:rPr>
        <w:t>for psychosis</w:t>
      </w:r>
      <w:r w:rsidR="003F79EE" w:rsidRPr="00FA2EEB">
        <w:rPr>
          <w:rFonts w:cstheme="minorHAnsi"/>
          <w:color w:val="000000"/>
          <w:sz w:val="24"/>
          <w:szCs w:val="24"/>
        </w:rPr>
        <w:t>,</w:t>
      </w:r>
      <w:r w:rsidR="0079296A" w:rsidRPr="00FA2EEB">
        <w:rPr>
          <w:rFonts w:cstheme="minorHAnsi"/>
          <w:color w:val="000000"/>
          <w:sz w:val="24"/>
          <w:szCs w:val="24"/>
        </w:rPr>
        <w:t xml:space="preserve"> </w:t>
      </w:r>
      <w:r w:rsidR="00B4326B" w:rsidRPr="00FA2EEB">
        <w:rPr>
          <w:rFonts w:cstheme="minorHAnsi"/>
          <w:color w:val="000000"/>
          <w:sz w:val="24"/>
          <w:szCs w:val="24"/>
        </w:rPr>
        <w:t xml:space="preserve">priority should be given to findings from </w:t>
      </w:r>
      <w:r w:rsidR="00061C73" w:rsidRPr="00FA2EEB">
        <w:rPr>
          <w:rFonts w:cstheme="minorHAnsi"/>
          <w:color w:val="000000"/>
          <w:sz w:val="24"/>
          <w:szCs w:val="24"/>
        </w:rPr>
        <w:t xml:space="preserve">RCTs </w:t>
      </w:r>
      <w:r w:rsidRPr="00FA2EEB">
        <w:rPr>
          <w:rFonts w:cstheme="minorHAnsi"/>
          <w:color w:val="000000"/>
          <w:sz w:val="24"/>
          <w:szCs w:val="24"/>
        </w:rPr>
        <w:t>w</w:t>
      </w:r>
      <w:r w:rsidR="00CF0DD8" w:rsidRPr="00FA2EEB">
        <w:rPr>
          <w:rFonts w:cstheme="minorHAnsi"/>
          <w:color w:val="000000"/>
          <w:sz w:val="24"/>
          <w:szCs w:val="24"/>
        </w:rPr>
        <w:t xml:space="preserve">hen </w:t>
      </w:r>
      <w:r w:rsidR="00F62E37" w:rsidRPr="00FA2EEB">
        <w:rPr>
          <w:rFonts w:cstheme="minorHAnsi"/>
          <w:color w:val="000000"/>
          <w:sz w:val="24"/>
          <w:szCs w:val="24"/>
        </w:rPr>
        <w:t xml:space="preserve">drawing </w:t>
      </w:r>
      <w:proofErr w:type="spellStart"/>
      <w:r w:rsidR="00B4326B" w:rsidRPr="00FA2EEB">
        <w:rPr>
          <w:rFonts w:cstheme="minorHAnsi"/>
          <w:color w:val="000000"/>
          <w:sz w:val="24"/>
          <w:szCs w:val="24"/>
        </w:rPr>
        <w:t>generalisable</w:t>
      </w:r>
      <w:proofErr w:type="spellEnd"/>
      <w:r w:rsidR="00B4326B" w:rsidRPr="00FA2EEB">
        <w:rPr>
          <w:rFonts w:cstheme="minorHAnsi"/>
          <w:color w:val="000000"/>
          <w:sz w:val="24"/>
          <w:szCs w:val="24"/>
        </w:rPr>
        <w:t xml:space="preserve"> </w:t>
      </w:r>
      <w:r w:rsidR="00F62E37" w:rsidRPr="00FA2EEB">
        <w:rPr>
          <w:rFonts w:cstheme="minorHAnsi"/>
          <w:color w:val="000000"/>
          <w:sz w:val="24"/>
          <w:szCs w:val="24"/>
        </w:rPr>
        <w:t xml:space="preserve">conclusions about </w:t>
      </w:r>
      <w:r w:rsidR="00026E24" w:rsidRPr="00FA2EEB">
        <w:rPr>
          <w:rFonts w:cstheme="minorHAnsi"/>
          <w:color w:val="000000"/>
          <w:sz w:val="24"/>
          <w:szCs w:val="24"/>
        </w:rPr>
        <w:t>harm</w:t>
      </w:r>
      <w:r w:rsidR="00896379" w:rsidRPr="00FA2EEB">
        <w:rPr>
          <w:rFonts w:cstheme="minorHAnsi"/>
          <w:color w:val="000000"/>
          <w:sz w:val="24"/>
          <w:szCs w:val="24"/>
        </w:rPr>
        <w:t>.  T</w:t>
      </w:r>
      <w:r w:rsidR="00026E24" w:rsidRPr="00FA2EEB">
        <w:rPr>
          <w:rFonts w:cstheme="minorHAnsi"/>
          <w:color w:val="000000"/>
          <w:sz w:val="24"/>
          <w:szCs w:val="24"/>
        </w:rPr>
        <w:t xml:space="preserve">he discipline </w:t>
      </w:r>
      <w:r w:rsidR="00061C73" w:rsidRPr="00FA2EEB">
        <w:rPr>
          <w:rFonts w:cstheme="minorHAnsi"/>
          <w:color w:val="000000"/>
          <w:sz w:val="24"/>
          <w:szCs w:val="24"/>
        </w:rPr>
        <w:t xml:space="preserve">in RCTs </w:t>
      </w:r>
      <w:r w:rsidR="00026E24" w:rsidRPr="00FA2EEB">
        <w:rPr>
          <w:rFonts w:cstheme="minorHAnsi"/>
          <w:color w:val="000000"/>
          <w:sz w:val="24"/>
          <w:szCs w:val="24"/>
        </w:rPr>
        <w:t>of applying a</w:t>
      </w:r>
      <w:r w:rsidR="00026E24" w:rsidRPr="00FA2EEB">
        <w:rPr>
          <w:rFonts w:cstheme="minorHAnsi"/>
          <w:sz w:val="24"/>
          <w:szCs w:val="24"/>
        </w:rPr>
        <w:t xml:space="preserve"> common set of study inclusion and exclusion criteria within a standardised recruitment protocol, combined with the inclusion of a control arm and random treatment allocation, provides a valid point of comparison from which to understand observed levels of harm in those receiving mindfulness for psychosis. Whilst un</w:t>
      </w:r>
      <w:r w:rsidR="00896379" w:rsidRPr="00FA2EEB">
        <w:rPr>
          <w:rFonts w:cstheme="minorHAnsi"/>
          <w:sz w:val="24"/>
          <w:szCs w:val="24"/>
        </w:rPr>
        <w:t xml:space="preserve">controlled studies </w:t>
      </w:r>
      <w:r w:rsidR="00A618DE" w:rsidRPr="00FA2EEB">
        <w:rPr>
          <w:rFonts w:cstheme="minorHAnsi"/>
          <w:sz w:val="24"/>
          <w:szCs w:val="24"/>
        </w:rPr>
        <w:t xml:space="preserve">will always </w:t>
      </w:r>
      <w:r w:rsidR="00026E24" w:rsidRPr="00FA2EEB">
        <w:rPr>
          <w:rFonts w:cstheme="minorHAnsi"/>
          <w:sz w:val="24"/>
          <w:szCs w:val="24"/>
        </w:rPr>
        <w:t>be useful</w:t>
      </w:r>
      <w:r w:rsidR="00F7093A" w:rsidRPr="00FA2EEB">
        <w:rPr>
          <w:rFonts w:cstheme="minorHAnsi"/>
          <w:sz w:val="24"/>
          <w:szCs w:val="24"/>
        </w:rPr>
        <w:t xml:space="preserve"> </w:t>
      </w:r>
      <w:r w:rsidR="00026E24" w:rsidRPr="00FA2EEB">
        <w:rPr>
          <w:rFonts w:cstheme="minorHAnsi"/>
          <w:sz w:val="24"/>
          <w:szCs w:val="24"/>
        </w:rPr>
        <w:t xml:space="preserve">in </w:t>
      </w:r>
      <w:r w:rsidR="00707EAD" w:rsidRPr="00FA2EEB">
        <w:rPr>
          <w:rFonts w:cstheme="minorHAnsi"/>
          <w:sz w:val="24"/>
          <w:szCs w:val="24"/>
        </w:rPr>
        <w:t xml:space="preserve">flagging </w:t>
      </w:r>
      <w:r w:rsidR="00026E24" w:rsidRPr="00FA2EEB">
        <w:rPr>
          <w:rFonts w:cstheme="minorHAnsi"/>
          <w:sz w:val="24"/>
          <w:szCs w:val="24"/>
        </w:rPr>
        <w:t xml:space="preserve">important </w:t>
      </w:r>
      <w:r w:rsidR="00707EAD" w:rsidRPr="00FA2EEB">
        <w:rPr>
          <w:rFonts w:cstheme="minorHAnsi"/>
          <w:sz w:val="24"/>
          <w:szCs w:val="24"/>
        </w:rPr>
        <w:t>potential issues of risk and harm,</w:t>
      </w:r>
      <w:r w:rsidR="00E97D03" w:rsidRPr="00FA2EEB">
        <w:rPr>
          <w:rFonts w:cstheme="minorHAnsi"/>
          <w:sz w:val="24"/>
          <w:szCs w:val="24"/>
        </w:rPr>
        <w:t xml:space="preserve"> </w:t>
      </w:r>
      <w:r w:rsidR="00F7093A" w:rsidRPr="00FA2EEB">
        <w:rPr>
          <w:rFonts w:cstheme="minorHAnsi"/>
          <w:sz w:val="24"/>
          <w:szCs w:val="24"/>
        </w:rPr>
        <w:t>and in ongoing therapy development</w:t>
      </w:r>
      <w:r w:rsidR="00BF60A0" w:rsidRPr="00FA2EEB">
        <w:rPr>
          <w:rFonts w:cstheme="minorHAnsi"/>
          <w:sz w:val="24"/>
          <w:szCs w:val="24"/>
        </w:rPr>
        <w:t>,</w:t>
      </w:r>
      <w:r w:rsidR="00F7093A" w:rsidRPr="00FA2EEB">
        <w:rPr>
          <w:rFonts w:cstheme="minorHAnsi"/>
          <w:sz w:val="24"/>
          <w:szCs w:val="24"/>
        </w:rPr>
        <w:t xml:space="preserve"> </w:t>
      </w:r>
      <w:r w:rsidR="00026E24" w:rsidRPr="00FA2EEB">
        <w:rPr>
          <w:rFonts w:cstheme="minorHAnsi"/>
          <w:sz w:val="24"/>
          <w:szCs w:val="24"/>
        </w:rPr>
        <w:t xml:space="preserve">they </w:t>
      </w:r>
      <w:r w:rsidR="00E97D03" w:rsidRPr="00FA2EEB">
        <w:rPr>
          <w:rFonts w:cstheme="minorHAnsi"/>
          <w:sz w:val="24"/>
          <w:szCs w:val="24"/>
        </w:rPr>
        <w:t xml:space="preserve">do not provide a </w:t>
      </w:r>
      <w:r w:rsidR="00F6706B">
        <w:rPr>
          <w:rFonts w:cstheme="minorHAnsi"/>
          <w:sz w:val="24"/>
          <w:szCs w:val="24"/>
        </w:rPr>
        <w:t>sol</w:t>
      </w:r>
      <w:r w:rsidR="00E97D03" w:rsidRPr="00FA2EEB">
        <w:rPr>
          <w:rFonts w:cstheme="minorHAnsi"/>
          <w:sz w:val="24"/>
          <w:szCs w:val="24"/>
        </w:rPr>
        <w:t>id</w:t>
      </w:r>
      <w:r w:rsidR="00896379" w:rsidRPr="00FA2EEB">
        <w:rPr>
          <w:rFonts w:cstheme="minorHAnsi"/>
          <w:sz w:val="24"/>
          <w:szCs w:val="24"/>
        </w:rPr>
        <w:t xml:space="preserve"> basis for </w:t>
      </w:r>
      <w:r w:rsidR="006D1E06" w:rsidRPr="00FA2EEB">
        <w:rPr>
          <w:rFonts w:cstheme="minorHAnsi"/>
          <w:sz w:val="24"/>
          <w:szCs w:val="24"/>
        </w:rPr>
        <w:t xml:space="preserve">drawing </w:t>
      </w:r>
      <w:r w:rsidR="00F6706B">
        <w:rPr>
          <w:rFonts w:cstheme="minorHAnsi"/>
          <w:sz w:val="24"/>
          <w:szCs w:val="24"/>
        </w:rPr>
        <w:t xml:space="preserve">firm </w:t>
      </w:r>
      <w:r w:rsidR="006D1E06" w:rsidRPr="00FA2EEB">
        <w:rPr>
          <w:rFonts w:cstheme="minorHAnsi"/>
          <w:sz w:val="24"/>
          <w:szCs w:val="24"/>
        </w:rPr>
        <w:t>conclusions about</w:t>
      </w:r>
      <w:r w:rsidR="008614CD" w:rsidRPr="00FA2EEB">
        <w:rPr>
          <w:rFonts w:cstheme="minorHAnsi"/>
          <w:sz w:val="24"/>
          <w:szCs w:val="24"/>
        </w:rPr>
        <w:t xml:space="preserve"> harm</w:t>
      </w:r>
      <w:r w:rsidR="00026E24" w:rsidRPr="00FA2EEB">
        <w:rPr>
          <w:rFonts w:cstheme="minorHAnsi"/>
          <w:sz w:val="24"/>
          <w:szCs w:val="24"/>
        </w:rPr>
        <w:t xml:space="preserve"> in mindfulness for psychosis. </w:t>
      </w:r>
    </w:p>
    <w:p w14:paraId="454623C3" w14:textId="576EBACC" w:rsidR="008614CD" w:rsidRPr="00FA2EEB" w:rsidRDefault="009938B2" w:rsidP="008614CD">
      <w:pPr>
        <w:spacing w:line="480" w:lineRule="auto"/>
        <w:ind w:firstLine="720"/>
        <w:rPr>
          <w:sz w:val="24"/>
          <w:szCs w:val="24"/>
        </w:rPr>
      </w:pPr>
      <w:r w:rsidRPr="00FA2EEB">
        <w:rPr>
          <w:sz w:val="24"/>
          <w:szCs w:val="24"/>
        </w:rPr>
        <w:t xml:space="preserve">Second, </w:t>
      </w:r>
      <w:r w:rsidR="00783D88" w:rsidRPr="00FA2EEB">
        <w:rPr>
          <w:sz w:val="24"/>
          <w:szCs w:val="24"/>
        </w:rPr>
        <w:t xml:space="preserve">there </w:t>
      </w:r>
      <w:r w:rsidR="00946CF1" w:rsidRPr="00FA2EEB">
        <w:rPr>
          <w:sz w:val="24"/>
          <w:szCs w:val="24"/>
        </w:rPr>
        <w:t xml:space="preserve">are </w:t>
      </w:r>
      <w:r w:rsidR="000D53E7" w:rsidRPr="00FA2EEB">
        <w:rPr>
          <w:sz w:val="24"/>
          <w:szCs w:val="24"/>
        </w:rPr>
        <w:t>inconsistenc</w:t>
      </w:r>
      <w:r w:rsidR="00946CF1" w:rsidRPr="00FA2EEB">
        <w:rPr>
          <w:sz w:val="24"/>
          <w:szCs w:val="24"/>
        </w:rPr>
        <w:t>ies</w:t>
      </w:r>
      <w:r w:rsidR="000D53E7" w:rsidRPr="00FA2EEB">
        <w:rPr>
          <w:sz w:val="24"/>
          <w:szCs w:val="24"/>
        </w:rPr>
        <w:t xml:space="preserve"> in reporting of</w:t>
      </w:r>
      <w:r w:rsidR="00783D88" w:rsidRPr="00FA2EEB">
        <w:rPr>
          <w:sz w:val="24"/>
          <w:szCs w:val="24"/>
        </w:rPr>
        <w:t xml:space="preserve"> </w:t>
      </w:r>
      <w:r w:rsidR="001B743C" w:rsidRPr="00FA2EEB">
        <w:rPr>
          <w:sz w:val="24"/>
          <w:szCs w:val="24"/>
        </w:rPr>
        <w:t>SAEs</w:t>
      </w:r>
      <w:r w:rsidR="00D15B62" w:rsidRPr="00FA2EEB">
        <w:rPr>
          <w:sz w:val="24"/>
          <w:szCs w:val="24"/>
        </w:rPr>
        <w:t>.</w:t>
      </w:r>
      <w:r w:rsidR="001B743C" w:rsidRPr="00FA2EEB">
        <w:rPr>
          <w:sz w:val="24"/>
          <w:szCs w:val="24"/>
        </w:rPr>
        <w:t xml:space="preserve"> </w:t>
      </w:r>
      <w:r w:rsidR="003E5D3C" w:rsidRPr="00FA2EEB">
        <w:rPr>
          <w:sz w:val="24"/>
          <w:szCs w:val="24"/>
        </w:rPr>
        <w:t>A</w:t>
      </w:r>
      <w:r w:rsidR="00242CD0" w:rsidRPr="00FA2EEB">
        <w:rPr>
          <w:sz w:val="24"/>
          <w:szCs w:val="24"/>
        </w:rPr>
        <w:t xml:space="preserve">ll </w:t>
      </w:r>
      <w:r w:rsidR="003E5D3C" w:rsidRPr="00FA2EEB">
        <w:rPr>
          <w:sz w:val="24"/>
          <w:szCs w:val="24"/>
        </w:rPr>
        <w:t xml:space="preserve">future </w:t>
      </w:r>
      <w:r w:rsidR="00242CD0" w:rsidRPr="00FA2EEB">
        <w:rPr>
          <w:sz w:val="24"/>
          <w:szCs w:val="24"/>
        </w:rPr>
        <w:t>studies should state explicitly the number of SAE</w:t>
      </w:r>
      <w:r w:rsidR="00DA5F52" w:rsidRPr="00FA2EEB">
        <w:rPr>
          <w:sz w:val="24"/>
          <w:szCs w:val="24"/>
        </w:rPr>
        <w:t>s</w:t>
      </w:r>
      <w:r w:rsidR="00242CD0" w:rsidRPr="00FA2EEB">
        <w:rPr>
          <w:sz w:val="24"/>
          <w:szCs w:val="24"/>
        </w:rPr>
        <w:t xml:space="preserve"> by study arm</w:t>
      </w:r>
      <w:r w:rsidR="0074329B" w:rsidRPr="00FA2EEB">
        <w:rPr>
          <w:sz w:val="24"/>
          <w:szCs w:val="24"/>
        </w:rPr>
        <w:t>;</w:t>
      </w:r>
      <w:r w:rsidR="009F1D6E" w:rsidRPr="00FA2EEB">
        <w:rPr>
          <w:sz w:val="24"/>
          <w:szCs w:val="24"/>
        </w:rPr>
        <w:t xml:space="preserve"> if there were none, then this should be stated explicitly. </w:t>
      </w:r>
      <w:r w:rsidR="00C126E0">
        <w:rPr>
          <w:sz w:val="24"/>
          <w:szCs w:val="24"/>
        </w:rPr>
        <w:t xml:space="preserve">Whilst this is already a recommendation in reporting </w:t>
      </w:r>
      <w:r w:rsidR="00591C1C">
        <w:rPr>
          <w:sz w:val="24"/>
          <w:szCs w:val="24"/>
        </w:rPr>
        <w:t xml:space="preserve">of </w:t>
      </w:r>
      <w:r w:rsidR="00F92E6C">
        <w:rPr>
          <w:sz w:val="24"/>
          <w:szCs w:val="24"/>
        </w:rPr>
        <w:t xml:space="preserve">trials it is not always applied in the MBI for psychosis literature. </w:t>
      </w:r>
      <w:r w:rsidR="00212175" w:rsidRPr="00FA2EEB">
        <w:rPr>
          <w:sz w:val="24"/>
          <w:szCs w:val="24"/>
        </w:rPr>
        <w:t xml:space="preserve">Also, </w:t>
      </w:r>
      <w:r w:rsidR="009C0E10" w:rsidRPr="00FA2EEB">
        <w:rPr>
          <w:sz w:val="24"/>
          <w:szCs w:val="24"/>
        </w:rPr>
        <w:t xml:space="preserve">there </w:t>
      </w:r>
      <w:r w:rsidR="009345DA" w:rsidRPr="00FA2EEB">
        <w:rPr>
          <w:sz w:val="24"/>
          <w:szCs w:val="24"/>
        </w:rPr>
        <w:t>is</w:t>
      </w:r>
      <w:r w:rsidR="00927A92" w:rsidRPr="00FA2EEB">
        <w:rPr>
          <w:sz w:val="24"/>
          <w:szCs w:val="24"/>
        </w:rPr>
        <w:t xml:space="preserve"> some </w:t>
      </w:r>
      <w:r w:rsidR="00212175" w:rsidRPr="00FA2EEB">
        <w:rPr>
          <w:sz w:val="24"/>
          <w:szCs w:val="24"/>
        </w:rPr>
        <w:t>confusion about</w:t>
      </w:r>
      <w:r w:rsidR="00457B66" w:rsidRPr="00FA2EEB">
        <w:rPr>
          <w:sz w:val="24"/>
          <w:szCs w:val="24"/>
        </w:rPr>
        <w:t xml:space="preserve"> what constitutes a SAE</w:t>
      </w:r>
      <w:r w:rsidR="00927A92" w:rsidRPr="00FA2EEB">
        <w:rPr>
          <w:sz w:val="24"/>
          <w:szCs w:val="24"/>
        </w:rPr>
        <w:t xml:space="preserve"> in mindfulness for psychosis research</w:t>
      </w:r>
      <w:r w:rsidR="00457B66" w:rsidRPr="00FA2EEB">
        <w:rPr>
          <w:sz w:val="24"/>
          <w:szCs w:val="24"/>
        </w:rPr>
        <w:t>.</w:t>
      </w:r>
      <w:r w:rsidR="00BB0321" w:rsidRPr="00FA2EEB">
        <w:rPr>
          <w:sz w:val="24"/>
          <w:szCs w:val="24"/>
        </w:rPr>
        <w:t xml:space="preserve"> </w:t>
      </w:r>
      <w:r w:rsidR="00702413" w:rsidRPr="00FA2EEB">
        <w:rPr>
          <w:sz w:val="24"/>
          <w:szCs w:val="24"/>
        </w:rPr>
        <w:t>For example</w:t>
      </w:r>
      <w:r w:rsidR="00174A3B" w:rsidRPr="00FA2EEB">
        <w:rPr>
          <w:sz w:val="24"/>
          <w:szCs w:val="24"/>
        </w:rPr>
        <w:t xml:space="preserve">, </w:t>
      </w:r>
      <w:r w:rsidR="00E6487A" w:rsidRPr="00FA2EEB">
        <w:rPr>
          <w:sz w:val="24"/>
          <w:szCs w:val="24"/>
        </w:rPr>
        <w:t xml:space="preserve">in one study </w:t>
      </w:r>
      <w:r w:rsidR="00783D88" w:rsidRPr="00FA2EEB">
        <w:rPr>
          <w:rFonts w:cstheme="minorHAnsi"/>
          <w:sz w:val="24"/>
          <w:szCs w:val="24"/>
        </w:rPr>
        <w:t>a participant death</w:t>
      </w:r>
      <w:r w:rsidR="00E6487A" w:rsidRPr="00FA2EEB">
        <w:rPr>
          <w:rFonts w:cstheme="minorHAnsi"/>
          <w:sz w:val="24"/>
          <w:szCs w:val="24"/>
        </w:rPr>
        <w:t xml:space="preserve"> was not reported as a SAE because it was </w:t>
      </w:r>
      <w:r w:rsidR="00783D88" w:rsidRPr="00FA2EEB">
        <w:rPr>
          <w:rFonts w:cstheme="minorHAnsi"/>
          <w:sz w:val="24"/>
          <w:szCs w:val="24"/>
        </w:rPr>
        <w:t xml:space="preserve">attributed to natural causes. </w:t>
      </w:r>
      <w:r w:rsidR="0074329B" w:rsidRPr="00FA2EEB">
        <w:rPr>
          <w:sz w:val="24"/>
          <w:szCs w:val="24"/>
        </w:rPr>
        <w:t xml:space="preserve">Crucially, a </w:t>
      </w:r>
      <w:r w:rsidR="00095BEB" w:rsidRPr="00FA2EEB">
        <w:rPr>
          <w:sz w:val="24"/>
          <w:szCs w:val="24"/>
        </w:rPr>
        <w:t xml:space="preserve">SAE </w:t>
      </w:r>
      <w:r w:rsidR="0074329B" w:rsidRPr="00FA2EEB">
        <w:rPr>
          <w:sz w:val="24"/>
          <w:szCs w:val="24"/>
        </w:rPr>
        <w:t>is defined by the untoward event itself</w:t>
      </w:r>
      <w:r w:rsidR="00095BEB" w:rsidRPr="00FA2EEB">
        <w:rPr>
          <w:sz w:val="24"/>
          <w:szCs w:val="24"/>
        </w:rPr>
        <w:t xml:space="preserve"> and</w:t>
      </w:r>
      <w:r w:rsidR="0074329B" w:rsidRPr="00FA2EEB">
        <w:rPr>
          <w:sz w:val="24"/>
          <w:szCs w:val="24"/>
        </w:rPr>
        <w:t xml:space="preserve"> not by</w:t>
      </w:r>
      <w:r w:rsidR="005029B1" w:rsidRPr="00FA2EEB">
        <w:rPr>
          <w:sz w:val="24"/>
          <w:szCs w:val="24"/>
        </w:rPr>
        <w:t xml:space="preserve"> </w:t>
      </w:r>
      <w:r w:rsidR="0074329B" w:rsidRPr="00FA2EEB">
        <w:rPr>
          <w:sz w:val="24"/>
          <w:szCs w:val="24"/>
        </w:rPr>
        <w:t xml:space="preserve">degree of </w:t>
      </w:r>
      <w:r w:rsidR="005029B1" w:rsidRPr="00FA2EEB">
        <w:rPr>
          <w:sz w:val="24"/>
          <w:szCs w:val="24"/>
        </w:rPr>
        <w:t xml:space="preserve">imputed </w:t>
      </w:r>
      <w:r w:rsidR="0074329B" w:rsidRPr="00FA2EEB">
        <w:rPr>
          <w:sz w:val="24"/>
          <w:szCs w:val="24"/>
        </w:rPr>
        <w:t xml:space="preserve">causal connection with study participation. </w:t>
      </w:r>
      <w:r w:rsidR="00783D88" w:rsidRPr="00FA2EEB">
        <w:rPr>
          <w:rFonts w:cstheme="minorHAnsi"/>
          <w:sz w:val="24"/>
          <w:szCs w:val="24"/>
        </w:rPr>
        <w:t xml:space="preserve"> </w:t>
      </w:r>
      <w:r w:rsidR="005F57D4" w:rsidRPr="00FA2EEB">
        <w:rPr>
          <w:sz w:val="24"/>
          <w:szCs w:val="24"/>
        </w:rPr>
        <w:t>W</w:t>
      </w:r>
      <w:r w:rsidR="008614CD" w:rsidRPr="00FA2EEB">
        <w:rPr>
          <w:sz w:val="24"/>
          <w:szCs w:val="24"/>
        </w:rPr>
        <w:t xml:space="preserve">hilst it is informative to include indications of likely </w:t>
      </w:r>
      <w:r w:rsidR="008614CD" w:rsidRPr="00FA2EEB">
        <w:rPr>
          <w:sz w:val="24"/>
          <w:szCs w:val="24"/>
        </w:rPr>
        <w:lastRenderedPageBreak/>
        <w:t>degree of connection between a</w:t>
      </w:r>
      <w:r w:rsidR="000379B4" w:rsidRPr="00FA2EEB">
        <w:rPr>
          <w:sz w:val="24"/>
          <w:szCs w:val="24"/>
        </w:rPr>
        <w:t xml:space="preserve"> life-threatening or fatal occurrence</w:t>
      </w:r>
      <w:r w:rsidR="008614CD" w:rsidRPr="00FA2EEB">
        <w:rPr>
          <w:sz w:val="24"/>
          <w:szCs w:val="24"/>
        </w:rPr>
        <w:t xml:space="preserve"> and study participation</w:t>
      </w:r>
      <w:r w:rsidR="00896379" w:rsidRPr="00FA2EEB">
        <w:rPr>
          <w:sz w:val="24"/>
          <w:szCs w:val="24"/>
        </w:rPr>
        <w:t>,</w:t>
      </w:r>
      <w:r w:rsidR="008614CD" w:rsidRPr="00FA2EEB">
        <w:rPr>
          <w:sz w:val="24"/>
          <w:szCs w:val="24"/>
        </w:rPr>
        <w:t xml:space="preserve"> it </w:t>
      </w:r>
      <w:r w:rsidR="001D4C27" w:rsidRPr="00FA2EEB">
        <w:rPr>
          <w:sz w:val="24"/>
          <w:szCs w:val="24"/>
        </w:rPr>
        <w:t xml:space="preserve">always </w:t>
      </w:r>
      <w:r w:rsidR="008614CD" w:rsidRPr="00FA2EEB">
        <w:rPr>
          <w:sz w:val="24"/>
          <w:szCs w:val="24"/>
        </w:rPr>
        <w:t xml:space="preserve">remains a serious adverse event and should be reported as such. </w:t>
      </w:r>
    </w:p>
    <w:p w14:paraId="74A169FB" w14:textId="1873FFDC" w:rsidR="00D22F9E" w:rsidRPr="00FA2EEB" w:rsidRDefault="009938B2" w:rsidP="009938B2">
      <w:pPr>
        <w:spacing w:line="480" w:lineRule="auto"/>
        <w:ind w:firstLine="720"/>
        <w:rPr>
          <w:sz w:val="24"/>
          <w:szCs w:val="24"/>
        </w:rPr>
      </w:pPr>
      <w:r w:rsidRPr="00FA2EEB">
        <w:rPr>
          <w:sz w:val="24"/>
          <w:szCs w:val="24"/>
        </w:rPr>
        <w:t>Third</w:t>
      </w:r>
      <w:r w:rsidR="008614CD" w:rsidRPr="00FA2EEB">
        <w:rPr>
          <w:sz w:val="24"/>
          <w:szCs w:val="24"/>
        </w:rPr>
        <w:t xml:space="preserve">, </w:t>
      </w:r>
      <w:r w:rsidR="001F6C7E" w:rsidRPr="00FA2EEB">
        <w:rPr>
          <w:sz w:val="24"/>
          <w:szCs w:val="24"/>
        </w:rPr>
        <w:t xml:space="preserve">there is </w:t>
      </w:r>
      <w:r w:rsidR="000D4BE4" w:rsidRPr="00FA2EEB">
        <w:rPr>
          <w:sz w:val="24"/>
          <w:szCs w:val="24"/>
        </w:rPr>
        <w:t xml:space="preserve">lack of clarity around reporting </w:t>
      </w:r>
      <w:r w:rsidR="00783D88" w:rsidRPr="00FA2EEB">
        <w:rPr>
          <w:sz w:val="24"/>
          <w:szCs w:val="24"/>
        </w:rPr>
        <w:t>of hospital admission</w:t>
      </w:r>
      <w:r w:rsidR="000D4BE4" w:rsidRPr="00FA2EEB">
        <w:rPr>
          <w:sz w:val="24"/>
          <w:szCs w:val="24"/>
        </w:rPr>
        <w:t xml:space="preserve">. As with other SAEs, it </w:t>
      </w:r>
      <w:r w:rsidR="00DC6C01" w:rsidRPr="00FA2EEB">
        <w:rPr>
          <w:sz w:val="24"/>
          <w:szCs w:val="24"/>
        </w:rPr>
        <w:t>is sometimes simply not reported</w:t>
      </w:r>
      <w:r w:rsidR="00783D88" w:rsidRPr="00FA2EEB">
        <w:rPr>
          <w:sz w:val="24"/>
          <w:szCs w:val="24"/>
        </w:rPr>
        <w:t xml:space="preserve"> </w:t>
      </w:r>
      <w:r w:rsidR="00DC6C01" w:rsidRPr="00FA2EEB">
        <w:rPr>
          <w:sz w:val="24"/>
          <w:szCs w:val="24"/>
        </w:rPr>
        <w:t xml:space="preserve">on </w:t>
      </w:r>
      <w:r w:rsidR="00783D88" w:rsidRPr="00FA2EEB">
        <w:rPr>
          <w:sz w:val="24"/>
          <w:szCs w:val="24"/>
        </w:rPr>
        <w:t xml:space="preserve">- does </w:t>
      </w:r>
      <w:r w:rsidR="00525135" w:rsidRPr="00FA2EEB">
        <w:rPr>
          <w:sz w:val="24"/>
          <w:szCs w:val="24"/>
        </w:rPr>
        <w:t xml:space="preserve">this </w:t>
      </w:r>
      <w:r w:rsidR="00783D88" w:rsidRPr="00FA2EEB">
        <w:rPr>
          <w:sz w:val="24"/>
          <w:szCs w:val="24"/>
        </w:rPr>
        <w:t>mean it was robustly monitored and did not occur, or was not monitored?</w:t>
      </w:r>
      <w:r w:rsidRPr="00FA2EEB">
        <w:rPr>
          <w:sz w:val="24"/>
          <w:szCs w:val="24"/>
        </w:rPr>
        <w:t xml:space="preserve">  </w:t>
      </w:r>
      <w:r w:rsidR="00C376A4" w:rsidRPr="00FA2EEB">
        <w:rPr>
          <w:sz w:val="24"/>
          <w:szCs w:val="24"/>
        </w:rPr>
        <w:t xml:space="preserve">Harm in psychotherapy is such an important issue that </w:t>
      </w:r>
      <w:r w:rsidR="0093539A" w:rsidRPr="00FA2EEB">
        <w:rPr>
          <w:sz w:val="24"/>
          <w:szCs w:val="24"/>
        </w:rPr>
        <w:t xml:space="preserve">clarity is essential. </w:t>
      </w:r>
      <w:r w:rsidR="00F75FF5" w:rsidRPr="00FA2EEB">
        <w:rPr>
          <w:sz w:val="24"/>
          <w:szCs w:val="24"/>
        </w:rPr>
        <w:t xml:space="preserve">Data should minimally include the number of participants in each arm who were hospitalised – if there were none in a study arm, </w:t>
      </w:r>
      <w:r w:rsidR="00180C2C" w:rsidRPr="00FA2EEB">
        <w:rPr>
          <w:sz w:val="24"/>
          <w:szCs w:val="24"/>
        </w:rPr>
        <w:t>then</w:t>
      </w:r>
      <w:r w:rsidR="00F75FF5" w:rsidRPr="00FA2EEB">
        <w:rPr>
          <w:sz w:val="24"/>
          <w:szCs w:val="24"/>
        </w:rPr>
        <w:t xml:space="preserve"> this should be stated explicitly. </w:t>
      </w:r>
      <w:r w:rsidR="005D7502" w:rsidRPr="00FA2EEB">
        <w:rPr>
          <w:sz w:val="24"/>
          <w:szCs w:val="24"/>
        </w:rPr>
        <w:t xml:space="preserve">If </w:t>
      </w:r>
      <w:r w:rsidR="00180C2C" w:rsidRPr="00FA2EEB">
        <w:rPr>
          <w:sz w:val="24"/>
          <w:szCs w:val="24"/>
        </w:rPr>
        <w:t>admissions</w:t>
      </w:r>
      <w:r w:rsidR="005D7502" w:rsidRPr="00FA2EEB">
        <w:rPr>
          <w:sz w:val="24"/>
          <w:szCs w:val="24"/>
        </w:rPr>
        <w:t xml:space="preserve"> wer</w:t>
      </w:r>
      <w:r w:rsidR="005B6717" w:rsidRPr="00FA2EEB">
        <w:rPr>
          <w:sz w:val="24"/>
          <w:szCs w:val="24"/>
        </w:rPr>
        <w:t>e not monitored</w:t>
      </w:r>
      <w:r w:rsidR="00AE3C75">
        <w:rPr>
          <w:sz w:val="24"/>
          <w:szCs w:val="24"/>
        </w:rPr>
        <w:t>,</w:t>
      </w:r>
      <w:r w:rsidR="005B6717" w:rsidRPr="00FA2EEB">
        <w:rPr>
          <w:sz w:val="24"/>
          <w:szCs w:val="24"/>
        </w:rPr>
        <w:t xml:space="preserve"> then this should be stated explicitly as a study limitation. </w:t>
      </w:r>
      <w:r w:rsidR="00F75FF5" w:rsidRPr="00FA2EEB">
        <w:rPr>
          <w:sz w:val="24"/>
          <w:szCs w:val="24"/>
        </w:rPr>
        <w:t xml:space="preserve">Where applicable and possible, data on hospital admissions might be supplemented by data on usage of crisis or home treatment teams. </w:t>
      </w:r>
    </w:p>
    <w:p w14:paraId="2ED6CDCD" w14:textId="7E3181EE" w:rsidR="008614CD" w:rsidRPr="00FA2EEB" w:rsidRDefault="00C5132C" w:rsidP="009938B2">
      <w:pPr>
        <w:spacing w:line="480" w:lineRule="auto"/>
        <w:ind w:firstLine="720"/>
        <w:rPr>
          <w:sz w:val="24"/>
          <w:szCs w:val="24"/>
        </w:rPr>
      </w:pPr>
      <w:r w:rsidRPr="00FA2EEB">
        <w:rPr>
          <w:sz w:val="24"/>
          <w:szCs w:val="24"/>
        </w:rPr>
        <w:t>F</w:t>
      </w:r>
      <w:r w:rsidR="002F1CEA" w:rsidRPr="00FA2EEB">
        <w:rPr>
          <w:sz w:val="24"/>
          <w:szCs w:val="24"/>
        </w:rPr>
        <w:t xml:space="preserve">urther </w:t>
      </w:r>
      <w:r w:rsidR="00357C0A" w:rsidRPr="00FA2EEB">
        <w:rPr>
          <w:sz w:val="24"/>
          <w:szCs w:val="24"/>
        </w:rPr>
        <w:t>inconsistency</w:t>
      </w:r>
      <w:r w:rsidR="00DB7DF4" w:rsidRPr="00FA2EEB">
        <w:rPr>
          <w:sz w:val="24"/>
          <w:szCs w:val="24"/>
        </w:rPr>
        <w:t xml:space="preserve"> </w:t>
      </w:r>
      <w:r w:rsidRPr="00FA2EEB">
        <w:rPr>
          <w:sz w:val="24"/>
          <w:szCs w:val="24"/>
        </w:rPr>
        <w:t>can</w:t>
      </w:r>
      <w:r w:rsidR="00277EBC" w:rsidRPr="00FA2EEB">
        <w:rPr>
          <w:sz w:val="24"/>
          <w:szCs w:val="24"/>
        </w:rPr>
        <w:t xml:space="preserve"> arise </w:t>
      </w:r>
      <w:r w:rsidR="003E7541" w:rsidRPr="00FA2EEB">
        <w:rPr>
          <w:sz w:val="24"/>
          <w:szCs w:val="24"/>
        </w:rPr>
        <w:t xml:space="preserve">in trials of MBIs for psychosis </w:t>
      </w:r>
      <w:r w:rsidR="00640065" w:rsidRPr="00FA2EEB">
        <w:rPr>
          <w:sz w:val="24"/>
          <w:szCs w:val="24"/>
        </w:rPr>
        <w:t xml:space="preserve">that use </w:t>
      </w:r>
      <w:r w:rsidR="001A4E02" w:rsidRPr="00FA2EEB">
        <w:rPr>
          <w:sz w:val="24"/>
          <w:szCs w:val="24"/>
        </w:rPr>
        <w:t>rehospitalisation rate</w:t>
      </w:r>
      <w:r w:rsidR="00277EBC" w:rsidRPr="00FA2EEB">
        <w:rPr>
          <w:sz w:val="24"/>
          <w:szCs w:val="24"/>
        </w:rPr>
        <w:t xml:space="preserve"> as a</w:t>
      </w:r>
      <w:r w:rsidR="00640065" w:rsidRPr="00FA2EEB">
        <w:rPr>
          <w:sz w:val="24"/>
          <w:szCs w:val="24"/>
        </w:rPr>
        <w:t xml:space="preserve">n </w:t>
      </w:r>
      <w:r w:rsidR="00277EBC" w:rsidRPr="00FA2EEB">
        <w:rPr>
          <w:sz w:val="24"/>
          <w:szCs w:val="24"/>
        </w:rPr>
        <w:t>outcome measure</w:t>
      </w:r>
      <w:r w:rsidR="005261D1" w:rsidRPr="00FA2EEB">
        <w:rPr>
          <w:sz w:val="24"/>
          <w:szCs w:val="24"/>
        </w:rPr>
        <w:t>. A</w:t>
      </w:r>
      <w:r w:rsidR="006A2932" w:rsidRPr="00FA2EEB">
        <w:rPr>
          <w:sz w:val="24"/>
          <w:szCs w:val="24"/>
        </w:rPr>
        <w:t>uthors typically report admission</w:t>
      </w:r>
      <w:r w:rsidR="00BD61C2" w:rsidRPr="00FA2EEB">
        <w:rPr>
          <w:sz w:val="24"/>
          <w:szCs w:val="24"/>
        </w:rPr>
        <w:t xml:space="preserve"> </w:t>
      </w:r>
      <w:r w:rsidR="00DB67DF" w:rsidRPr="00FA2EEB">
        <w:rPr>
          <w:sz w:val="24"/>
          <w:szCs w:val="24"/>
        </w:rPr>
        <w:t>rate</w:t>
      </w:r>
      <w:r w:rsidR="003A097C" w:rsidRPr="00FA2EEB">
        <w:rPr>
          <w:sz w:val="24"/>
          <w:szCs w:val="24"/>
        </w:rPr>
        <w:t>s a</w:t>
      </w:r>
      <w:r w:rsidR="006A2932" w:rsidRPr="00FA2EEB">
        <w:rPr>
          <w:sz w:val="24"/>
          <w:szCs w:val="24"/>
        </w:rPr>
        <w:t>s</w:t>
      </w:r>
      <w:r w:rsidR="00BD61C2" w:rsidRPr="00FA2EEB">
        <w:rPr>
          <w:sz w:val="24"/>
          <w:szCs w:val="24"/>
        </w:rPr>
        <w:t xml:space="preserve"> </w:t>
      </w:r>
      <w:r w:rsidR="0095761A" w:rsidRPr="00FA2EEB">
        <w:rPr>
          <w:sz w:val="24"/>
          <w:szCs w:val="24"/>
        </w:rPr>
        <w:t>clinical outcomes</w:t>
      </w:r>
      <w:r w:rsidR="002A5894" w:rsidRPr="00FA2EEB">
        <w:rPr>
          <w:sz w:val="24"/>
          <w:szCs w:val="24"/>
        </w:rPr>
        <w:t xml:space="preserve"> </w:t>
      </w:r>
      <w:r w:rsidR="003A097C" w:rsidRPr="00FA2EEB">
        <w:rPr>
          <w:sz w:val="24"/>
          <w:szCs w:val="24"/>
        </w:rPr>
        <w:t>but</w:t>
      </w:r>
      <w:r w:rsidR="00357C0A" w:rsidRPr="00FA2EEB">
        <w:rPr>
          <w:sz w:val="24"/>
          <w:szCs w:val="24"/>
        </w:rPr>
        <w:t xml:space="preserve"> </w:t>
      </w:r>
      <w:r w:rsidR="002A5894" w:rsidRPr="00FA2EEB">
        <w:rPr>
          <w:sz w:val="24"/>
          <w:szCs w:val="24"/>
        </w:rPr>
        <w:t xml:space="preserve">not </w:t>
      </w:r>
      <w:r w:rsidR="00357C0A" w:rsidRPr="00FA2EEB">
        <w:rPr>
          <w:sz w:val="24"/>
          <w:szCs w:val="24"/>
        </w:rPr>
        <w:t xml:space="preserve">also </w:t>
      </w:r>
      <w:r w:rsidR="002A5894" w:rsidRPr="00FA2EEB">
        <w:rPr>
          <w:sz w:val="24"/>
          <w:szCs w:val="24"/>
        </w:rPr>
        <w:t xml:space="preserve">as </w:t>
      </w:r>
      <w:r w:rsidR="00AF79D1" w:rsidRPr="00FA2EEB">
        <w:rPr>
          <w:sz w:val="24"/>
          <w:szCs w:val="24"/>
        </w:rPr>
        <w:t>adverse event</w:t>
      </w:r>
      <w:r w:rsidR="001D06AF" w:rsidRPr="00FA2EEB">
        <w:rPr>
          <w:sz w:val="24"/>
          <w:szCs w:val="24"/>
        </w:rPr>
        <w:t>s</w:t>
      </w:r>
      <w:r w:rsidR="009938B2" w:rsidRPr="00FA2EEB">
        <w:rPr>
          <w:sz w:val="24"/>
          <w:szCs w:val="24"/>
        </w:rPr>
        <w:t xml:space="preserve">.  This substantially </w:t>
      </w:r>
      <w:r w:rsidR="004A7C9E" w:rsidRPr="00FA2EEB">
        <w:rPr>
          <w:sz w:val="24"/>
          <w:szCs w:val="24"/>
        </w:rPr>
        <w:t>distort</w:t>
      </w:r>
      <w:r w:rsidR="009938B2" w:rsidRPr="00FA2EEB">
        <w:rPr>
          <w:sz w:val="24"/>
          <w:szCs w:val="24"/>
        </w:rPr>
        <w:t xml:space="preserve">s reported rates of adverse events in mindfulness research.  </w:t>
      </w:r>
      <w:r w:rsidR="00D02140" w:rsidRPr="00FA2EEB">
        <w:rPr>
          <w:sz w:val="24"/>
          <w:szCs w:val="24"/>
        </w:rPr>
        <w:t>S</w:t>
      </w:r>
      <w:r w:rsidR="009938B2" w:rsidRPr="00FA2EEB">
        <w:rPr>
          <w:sz w:val="24"/>
          <w:szCs w:val="24"/>
        </w:rPr>
        <w:t xml:space="preserve">electing an adverse event as a study outcome does not obviate the need to also report it as an adverse event.  </w:t>
      </w:r>
      <w:r w:rsidR="00783D88" w:rsidRPr="00FA2EEB">
        <w:rPr>
          <w:sz w:val="24"/>
          <w:szCs w:val="24"/>
        </w:rPr>
        <w:t>H</w:t>
      </w:r>
      <w:r w:rsidR="008614CD" w:rsidRPr="00FA2EEB">
        <w:rPr>
          <w:sz w:val="24"/>
          <w:szCs w:val="24"/>
        </w:rPr>
        <w:t>ospital admissions</w:t>
      </w:r>
      <w:r w:rsidR="0078116E" w:rsidRPr="00FA2EEB">
        <w:rPr>
          <w:sz w:val="24"/>
          <w:szCs w:val="24"/>
        </w:rPr>
        <w:t xml:space="preserve"> </w:t>
      </w:r>
      <w:r w:rsidR="008614CD" w:rsidRPr="00FA2EEB">
        <w:rPr>
          <w:sz w:val="24"/>
          <w:szCs w:val="24"/>
        </w:rPr>
        <w:t>should always be reported as</w:t>
      </w:r>
      <w:r w:rsidR="00C85A49" w:rsidRPr="00FA2EEB">
        <w:rPr>
          <w:sz w:val="24"/>
          <w:szCs w:val="24"/>
        </w:rPr>
        <w:t xml:space="preserve"> </w:t>
      </w:r>
      <w:r w:rsidR="008614CD" w:rsidRPr="00FA2EEB">
        <w:rPr>
          <w:sz w:val="24"/>
          <w:szCs w:val="24"/>
        </w:rPr>
        <w:t xml:space="preserve">adverse events as is done in non-psychotherapy research. </w:t>
      </w:r>
    </w:p>
    <w:p w14:paraId="65D6D4EB" w14:textId="518BFB9B" w:rsidR="00DB4293" w:rsidRPr="00FA2EEB" w:rsidRDefault="00D46945" w:rsidP="00D46945">
      <w:pPr>
        <w:spacing w:line="480" w:lineRule="auto"/>
        <w:ind w:firstLine="720"/>
        <w:rPr>
          <w:sz w:val="24"/>
          <w:szCs w:val="24"/>
        </w:rPr>
      </w:pPr>
      <w:r w:rsidRPr="00FA2EEB">
        <w:rPr>
          <w:sz w:val="24"/>
          <w:szCs w:val="24"/>
        </w:rPr>
        <w:t>F</w:t>
      </w:r>
      <w:r w:rsidR="0051215A" w:rsidRPr="00FA2EEB">
        <w:rPr>
          <w:sz w:val="24"/>
          <w:szCs w:val="24"/>
        </w:rPr>
        <w:t>our</w:t>
      </w:r>
      <w:r w:rsidRPr="00FA2EEB">
        <w:rPr>
          <w:sz w:val="24"/>
          <w:szCs w:val="24"/>
        </w:rPr>
        <w:t>th, whilst real-world practical constraints mean it is not possible to monitor all potential adverse events, what is practicable is for researchers to follow Jacobsen et al</w:t>
      </w:r>
      <w:r w:rsidR="00F87810">
        <w:rPr>
          <w:sz w:val="24"/>
          <w:szCs w:val="24"/>
          <w:vertAlign w:val="superscript"/>
        </w:rPr>
        <w:t>4</w:t>
      </w:r>
      <w:r w:rsidRPr="00FA2EEB">
        <w:rPr>
          <w:sz w:val="24"/>
          <w:szCs w:val="24"/>
        </w:rPr>
        <w:t xml:space="preserve"> in stating clearly in their Trial Protocol those adverse events which were deemed particularly relevant to the trial, specifying how these were monitored (e.g. review of case notes), and giving detailed descriptions of any such untoward events that did occur. </w:t>
      </w:r>
      <w:r w:rsidR="00CA3228" w:rsidRPr="00FA2EEB">
        <w:rPr>
          <w:sz w:val="24"/>
          <w:szCs w:val="24"/>
        </w:rPr>
        <w:t xml:space="preserve"> </w:t>
      </w:r>
    </w:p>
    <w:p w14:paraId="4DEA9221" w14:textId="40EE728A" w:rsidR="00D46945" w:rsidRPr="00FA2EEB" w:rsidRDefault="00DB4293" w:rsidP="00D46945">
      <w:pPr>
        <w:spacing w:line="480" w:lineRule="auto"/>
        <w:ind w:firstLine="720"/>
        <w:rPr>
          <w:sz w:val="24"/>
          <w:szCs w:val="24"/>
        </w:rPr>
      </w:pPr>
      <w:r w:rsidRPr="00FA2EEB">
        <w:rPr>
          <w:sz w:val="24"/>
          <w:szCs w:val="24"/>
        </w:rPr>
        <w:t>Fifth, r</w:t>
      </w:r>
      <w:r w:rsidR="00CA3228" w:rsidRPr="00FA2EEB">
        <w:rPr>
          <w:sz w:val="24"/>
          <w:szCs w:val="24"/>
        </w:rPr>
        <w:t xml:space="preserve">esearchers </w:t>
      </w:r>
      <w:r w:rsidRPr="00FA2EEB">
        <w:rPr>
          <w:sz w:val="24"/>
          <w:szCs w:val="24"/>
        </w:rPr>
        <w:t>are encouraged to consider</w:t>
      </w:r>
      <w:r w:rsidR="00CA3228" w:rsidRPr="00FA2EEB">
        <w:rPr>
          <w:sz w:val="24"/>
          <w:szCs w:val="24"/>
        </w:rPr>
        <w:t xml:space="preserve"> using a standardized patient-reported side effect questionnaire in trials of MBIs</w:t>
      </w:r>
      <w:r w:rsidRPr="00FA2EEB">
        <w:rPr>
          <w:sz w:val="24"/>
          <w:szCs w:val="24"/>
        </w:rPr>
        <w:t xml:space="preserve">, as is done </w:t>
      </w:r>
      <w:r w:rsidR="000D1E44" w:rsidRPr="00FA2EEB">
        <w:rPr>
          <w:sz w:val="24"/>
          <w:szCs w:val="24"/>
        </w:rPr>
        <w:t xml:space="preserve">in </w:t>
      </w:r>
      <w:r w:rsidR="00AD01CE" w:rsidRPr="00FA2EEB">
        <w:rPr>
          <w:sz w:val="24"/>
          <w:szCs w:val="24"/>
        </w:rPr>
        <w:t>trials of medication</w:t>
      </w:r>
      <w:r w:rsidR="00CA3228" w:rsidRPr="00FA2EEB">
        <w:rPr>
          <w:sz w:val="24"/>
          <w:szCs w:val="24"/>
        </w:rPr>
        <w:t>.</w:t>
      </w:r>
      <w:r w:rsidR="00463EF7" w:rsidRPr="00FA2EEB">
        <w:rPr>
          <w:sz w:val="24"/>
          <w:szCs w:val="24"/>
        </w:rPr>
        <w:t xml:space="preserve"> </w:t>
      </w:r>
      <w:r w:rsidR="001456F3" w:rsidRPr="00FA2EEB">
        <w:rPr>
          <w:sz w:val="24"/>
          <w:szCs w:val="24"/>
        </w:rPr>
        <w:t xml:space="preserve">None of the </w:t>
      </w:r>
      <w:r w:rsidR="001456F3" w:rsidRPr="00FA2EEB">
        <w:rPr>
          <w:sz w:val="24"/>
          <w:szCs w:val="24"/>
        </w:rPr>
        <w:lastRenderedPageBreak/>
        <w:t xml:space="preserve">trials included in </w:t>
      </w:r>
      <w:r w:rsidR="00CB5737" w:rsidRPr="00FA2EEB">
        <w:rPr>
          <w:sz w:val="24"/>
          <w:szCs w:val="24"/>
        </w:rPr>
        <w:t>the most recent meta-analysis</w:t>
      </w:r>
      <w:r w:rsidR="00FE52E8" w:rsidRPr="00FA2EEB">
        <w:rPr>
          <w:rFonts w:cstheme="minorHAnsi"/>
          <w:color w:val="000000"/>
          <w:sz w:val="24"/>
          <w:szCs w:val="24"/>
          <w:vertAlign w:val="superscript"/>
        </w:rPr>
        <w:t>3</w:t>
      </w:r>
      <w:r w:rsidR="00CB5737" w:rsidRPr="00FA2EEB">
        <w:rPr>
          <w:sz w:val="24"/>
          <w:szCs w:val="24"/>
        </w:rPr>
        <w:t xml:space="preserve"> </w:t>
      </w:r>
      <w:r w:rsidR="00E6777E" w:rsidRPr="00FA2EEB">
        <w:rPr>
          <w:sz w:val="24"/>
          <w:szCs w:val="24"/>
        </w:rPr>
        <w:t xml:space="preserve">of MBIs for psychosis </w:t>
      </w:r>
      <w:r w:rsidR="00CB5737" w:rsidRPr="00FA2EEB">
        <w:rPr>
          <w:sz w:val="24"/>
          <w:szCs w:val="24"/>
        </w:rPr>
        <w:t xml:space="preserve">did so. </w:t>
      </w:r>
      <w:r w:rsidR="002A3746" w:rsidRPr="00FA2EEB">
        <w:rPr>
          <w:sz w:val="24"/>
          <w:szCs w:val="24"/>
        </w:rPr>
        <w:t xml:space="preserve">Side effects are distinct from adverse events and will occur in all psychotherapies. </w:t>
      </w:r>
      <w:r w:rsidR="00E2435C" w:rsidRPr="00FA2EEB">
        <w:rPr>
          <w:sz w:val="24"/>
          <w:szCs w:val="24"/>
        </w:rPr>
        <w:t>Recording</w:t>
      </w:r>
      <w:r w:rsidR="00F10CD0" w:rsidRPr="00FA2EEB">
        <w:rPr>
          <w:sz w:val="24"/>
          <w:szCs w:val="24"/>
        </w:rPr>
        <w:t xml:space="preserve"> </w:t>
      </w:r>
      <w:r w:rsidR="00E2435C" w:rsidRPr="00FA2EEB">
        <w:rPr>
          <w:sz w:val="24"/>
          <w:szCs w:val="24"/>
        </w:rPr>
        <w:t xml:space="preserve">subjective </w:t>
      </w:r>
      <w:r w:rsidR="000E2BC9" w:rsidRPr="00FA2EEB">
        <w:rPr>
          <w:sz w:val="24"/>
          <w:szCs w:val="24"/>
        </w:rPr>
        <w:t xml:space="preserve">side effects will broaden understanding of </w:t>
      </w:r>
      <w:r w:rsidR="00A318E3">
        <w:rPr>
          <w:sz w:val="24"/>
          <w:szCs w:val="24"/>
        </w:rPr>
        <w:t xml:space="preserve">potential </w:t>
      </w:r>
      <w:r w:rsidR="000E2BC9" w:rsidRPr="00FA2EEB">
        <w:rPr>
          <w:sz w:val="24"/>
          <w:szCs w:val="24"/>
        </w:rPr>
        <w:t>harm</w:t>
      </w:r>
      <w:r w:rsidR="004F1478" w:rsidRPr="00FA2EEB">
        <w:rPr>
          <w:sz w:val="24"/>
          <w:szCs w:val="24"/>
        </w:rPr>
        <w:t xml:space="preserve"> in </w:t>
      </w:r>
      <w:r w:rsidR="002A7F50" w:rsidRPr="00FA2EEB">
        <w:rPr>
          <w:sz w:val="24"/>
          <w:szCs w:val="24"/>
        </w:rPr>
        <w:t>MBIs</w:t>
      </w:r>
      <w:r w:rsidR="004F1478" w:rsidRPr="00FA2EEB">
        <w:rPr>
          <w:sz w:val="24"/>
          <w:szCs w:val="24"/>
        </w:rPr>
        <w:t xml:space="preserve"> for psychosis</w:t>
      </w:r>
      <w:r w:rsidR="000E2BC9" w:rsidRPr="00FA2EEB">
        <w:rPr>
          <w:sz w:val="24"/>
          <w:szCs w:val="24"/>
        </w:rPr>
        <w:t xml:space="preserve">. </w:t>
      </w:r>
    </w:p>
    <w:p w14:paraId="26B42EBF" w14:textId="645D68B1" w:rsidR="0051215A" w:rsidRPr="00FA2EEB" w:rsidRDefault="004F1478" w:rsidP="0051215A">
      <w:pPr>
        <w:spacing w:line="480" w:lineRule="auto"/>
        <w:ind w:firstLine="720"/>
        <w:rPr>
          <w:sz w:val="24"/>
          <w:szCs w:val="24"/>
        </w:rPr>
      </w:pPr>
      <w:r w:rsidRPr="00FA2EEB">
        <w:rPr>
          <w:sz w:val="24"/>
          <w:szCs w:val="24"/>
        </w:rPr>
        <w:t>Six</w:t>
      </w:r>
      <w:r w:rsidR="0051215A" w:rsidRPr="00FA2EEB">
        <w:rPr>
          <w:sz w:val="24"/>
          <w:szCs w:val="24"/>
        </w:rPr>
        <w:t xml:space="preserve">th, whilst studies increasingly seek to contextualise benefits of MBIs by reporting the number of participants who showed a clinically important improvement on measures of psychological functioning, it is rare for studies to report how many participants experienced a clinically important </w:t>
      </w:r>
      <w:r w:rsidR="0051215A" w:rsidRPr="00FA2EEB">
        <w:rPr>
          <w:i/>
          <w:sz w:val="24"/>
          <w:szCs w:val="24"/>
        </w:rPr>
        <w:t>deterioration</w:t>
      </w:r>
      <w:r w:rsidR="0051215A" w:rsidRPr="00FA2EEB">
        <w:rPr>
          <w:sz w:val="24"/>
          <w:szCs w:val="24"/>
        </w:rPr>
        <w:t xml:space="preserve">.  </w:t>
      </w:r>
      <w:r w:rsidR="00DF5B01">
        <w:rPr>
          <w:rFonts w:cstheme="minorHAnsi"/>
          <w:color w:val="000000"/>
          <w:sz w:val="24"/>
          <w:szCs w:val="24"/>
        </w:rPr>
        <w:t>None o</w:t>
      </w:r>
      <w:r w:rsidR="00E53DEB" w:rsidRPr="00FA2EEB">
        <w:rPr>
          <w:rFonts w:cstheme="minorHAnsi"/>
          <w:color w:val="000000"/>
          <w:sz w:val="24"/>
          <w:szCs w:val="24"/>
        </w:rPr>
        <w:t>f the</w:t>
      </w:r>
      <w:r w:rsidR="00554DE4" w:rsidRPr="00FA2EEB">
        <w:rPr>
          <w:rFonts w:cstheme="minorHAnsi"/>
          <w:color w:val="000000"/>
          <w:sz w:val="24"/>
          <w:szCs w:val="24"/>
        </w:rPr>
        <w:t xml:space="preserve"> </w:t>
      </w:r>
      <w:r w:rsidR="00E53DEB" w:rsidRPr="00FA2EEB">
        <w:rPr>
          <w:rFonts w:cstheme="minorHAnsi"/>
          <w:color w:val="000000"/>
          <w:sz w:val="24"/>
          <w:szCs w:val="24"/>
        </w:rPr>
        <w:t xml:space="preserve">randomised trials of </w:t>
      </w:r>
      <w:r w:rsidR="004C26FE" w:rsidRPr="00FA2EEB">
        <w:rPr>
          <w:rFonts w:cstheme="minorHAnsi"/>
          <w:color w:val="000000"/>
          <w:sz w:val="24"/>
          <w:szCs w:val="24"/>
        </w:rPr>
        <w:t xml:space="preserve">a </w:t>
      </w:r>
      <w:r w:rsidR="00E53DEB" w:rsidRPr="00FA2EEB">
        <w:rPr>
          <w:rFonts w:cstheme="minorHAnsi"/>
          <w:color w:val="000000"/>
          <w:sz w:val="24"/>
          <w:szCs w:val="24"/>
        </w:rPr>
        <w:t>MBI for psychosis</w:t>
      </w:r>
      <w:r w:rsidR="006140FF" w:rsidRPr="00FA2EEB">
        <w:rPr>
          <w:sz w:val="24"/>
          <w:szCs w:val="24"/>
        </w:rPr>
        <w:t xml:space="preserve"> included in the most recent meta-analysis</w:t>
      </w:r>
      <w:r w:rsidR="006140FF" w:rsidRPr="00FA2EEB">
        <w:rPr>
          <w:rFonts w:cstheme="minorHAnsi"/>
          <w:color w:val="000000"/>
          <w:sz w:val="24"/>
          <w:szCs w:val="24"/>
          <w:vertAlign w:val="superscript"/>
        </w:rPr>
        <w:t>3</w:t>
      </w:r>
      <w:r w:rsidR="006140FF" w:rsidRPr="00FA2EEB">
        <w:rPr>
          <w:sz w:val="24"/>
          <w:szCs w:val="24"/>
        </w:rPr>
        <w:t xml:space="preserve"> of MBIs for psychosis</w:t>
      </w:r>
      <w:r w:rsidR="001E6AA3" w:rsidRPr="00FA2EEB">
        <w:rPr>
          <w:rFonts w:cstheme="minorHAnsi"/>
          <w:color w:val="000000"/>
          <w:sz w:val="24"/>
          <w:szCs w:val="24"/>
        </w:rPr>
        <w:t xml:space="preserve"> </w:t>
      </w:r>
      <w:r w:rsidR="0051215A" w:rsidRPr="00FA2EEB">
        <w:rPr>
          <w:rFonts w:cstheme="minorHAnsi"/>
          <w:color w:val="000000"/>
          <w:sz w:val="24"/>
          <w:szCs w:val="24"/>
        </w:rPr>
        <w:t xml:space="preserve">reported data </w:t>
      </w:r>
      <w:r w:rsidR="00E678AD">
        <w:rPr>
          <w:rFonts w:cstheme="minorHAnsi"/>
          <w:color w:val="000000"/>
          <w:sz w:val="24"/>
          <w:szCs w:val="24"/>
        </w:rPr>
        <w:t>across</w:t>
      </w:r>
      <w:r w:rsidR="0055046A" w:rsidRPr="00FA2EEB">
        <w:rPr>
          <w:rFonts w:cstheme="minorHAnsi"/>
          <w:color w:val="000000"/>
          <w:sz w:val="24"/>
          <w:szCs w:val="24"/>
        </w:rPr>
        <w:t xml:space="preserve"> all study arms </w:t>
      </w:r>
      <w:r w:rsidR="0051215A" w:rsidRPr="00FA2EEB">
        <w:rPr>
          <w:rFonts w:cstheme="minorHAnsi"/>
          <w:color w:val="000000"/>
          <w:sz w:val="24"/>
          <w:szCs w:val="24"/>
        </w:rPr>
        <w:t xml:space="preserve">on </w:t>
      </w:r>
      <w:r w:rsidR="00193730" w:rsidRPr="00FA2EEB">
        <w:rPr>
          <w:rFonts w:cstheme="minorHAnsi"/>
          <w:color w:val="000000"/>
          <w:sz w:val="24"/>
          <w:szCs w:val="24"/>
        </w:rPr>
        <w:t xml:space="preserve">clinically important </w:t>
      </w:r>
      <w:r w:rsidR="0051215A" w:rsidRPr="00FA2EEB">
        <w:rPr>
          <w:rFonts w:cstheme="minorHAnsi"/>
          <w:color w:val="000000"/>
          <w:sz w:val="24"/>
          <w:szCs w:val="24"/>
        </w:rPr>
        <w:t xml:space="preserve">deterioration on the primary </w:t>
      </w:r>
      <w:r w:rsidR="00554DE4" w:rsidRPr="00FA2EEB">
        <w:rPr>
          <w:rFonts w:cstheme="minorHAnsi"/>
          <w:color w:val="000000"/>
          <w:sz w:val="24"/>
          <w:szCs w:val="24"/>
        </w:rPr>
        <w:t>measure of psychological functioning</w:t>
      </w:r>
      <w:r w:rsidR="00E62D01">
        <w:rPr>
          <w:rFonts w:cstheme="minorHAnsi"/>
          <w:color w:val="000000"/>
          <w:sz w:val="24"/>
          <w:szCs w:val="24"/>
        </w:rPr>
        <w:t xml:space="preserve"> – and we have found only one RCT published since then that included data on clinically important deterioration on the primary outcome measure across all study arms</w:t>
      </w:r>
      <w:r w:rsidR="00F87810">
        <w:rPr>
          <w:rFonts w:cstheme="minorHAnsi"/>
          <w:color w:val="000000"/>
          <w:sz w:val="24"/>
          <w:szCs w:val="24"/>
          <w:vertAlign w:val="superscript"/>
        </w:rPr>
        <w:t>5</w:t>
      </w:r>
      <w:bookmarkStart w:id="0" w:name="_GoBack"/>
      <w:bookmarkEnd w:id="0"/>
      <w:r w:rsidR="0051215A" w:rsidRPr="00FA2EEB">
        <w:rPr>
          <w:rFonts w:cstheme="minorHAnsi"/>
          <w:color w:val="000000"/>
          <w:sz w:val="24"/>
          <w:szCs w:val="24"/>
        </w:rPr>
        <w:t xml:space="preserve">  </w:t>
      </w:r>
      <w:r w:rsidR="003E5D3C" w:rsidRPr="00FA2EEB">
        <w:rPr>
          <w:rFonts w:cstheme="minorHAnsi"/>
          <w:color w:val="000000"/>
          <w:sz w:val="24"/>
          <w:szCs w:val="24"/>
        </w:rPr>
        <w:t>W</w:t>
      </w:r>
      <w:r w:rsidR="00386E8A" w:rsidRPr="00FA2EEB">
        <w:rPr>
          <w:rFonts w:cstheme="minorHAnsi"/>
          <w:color w:val="000000"/>
          <w:sz w:val="24"/>
          <w:szCs w:val="24"/>
        </w:rPr>
        <w:t>he</w:t>
      </w:r>
      <w:r w:rsidR="00814502">
        <w:rPr>
          <w:rFonts w:cstheme="minorHAnsi"/>
          <w:color w:val="000000"/>
          <w:sz w:val="24"/>
          <w:szCs w:val="24"/>
        </w:rPr>
        <w:t>never</w:t>
      </w:r>
      <w:r w:rsidR="00386E8A" w:rsidRPr="00FA2EEB">
        <w:rPr>
          <w:rFonts w:cstheme="minorHAnsi"/>
          <w:color w:val="000000"/>
          <w:sz w:val="24"/>
          <w:szCs w:val="24"/>
        </w:rPr>
        <w:t xml:space="preserve"> possible</w:t>
      </w:r>
      <w:r w:rsidR="003E5D3C" w:rsidRPr="00FA2EEB">
        <w:rPr>
          <w:rFonts w:cstheme="minorHAnsi"/>
          <w:color w:val="000000"/>
          <w:sz w:val="24"/>
          <w:szCs w:val="24"/>
        </w:rPr>
        <w:t>,</w:t>
      </w:r>
      <w:r w:rsidR="00386E8A" w:rsidRPr="00FA2EEB">
        <w:rPr>
          <w:rFonts w:cstheme="minorHAnsi"/>
          <w:color w:val="000000"/>
          <w:sz w:val="24"/>
          <w:szCs w:val="24"/>
        </w:rPr>
        <w:t xml:space="preserve"> </w:t>
      </w:r>
      <w:r w:rsidR="0055046A" w:rsidRPr="00FA2EEB">
        <w:rPr>
          <w:rFonts w:cstheme="minorHAnsi"/>
          <w:color w:val="000000"/>
          <w:sz w:val="24"/>
          <w:szCs w:val="24"/>
        </w:rPr>
        <w:t>c</w:t>
      </w:r>
      <w:r w:rsidR="0051215A" w:rsidRPr="00FA2EEB">
        <w:rPr>
          <w:rFonts w:cstheme="minorHAnsi"/>
          <w:color w:val="000000"/>
          <w:sz w:val="24"/>
          <w:szCs w:val="24"/>
        </w:rPr>
        <w:t xml:space="preserve">linically important symptom deterioration by study arm should be reported in all </w:t>
      </w:r>
      <w:r w:rsidR="003E5D3C" w:rsidRPr="00FA2EEB">
        <w:rPr>
          <w:rFonts w:cstheme="minorHAnsi"/>
          <w:color w:val="000000"/>
          <w:sz w:val="24"/>
          <w:szCs w:val="24"/>
        </w:rPr>
        <w:t xml:space="preserve">future </w:t>
      </w:r>
      <w:r w:rsidR="0051215A" w:rsidRPr="00FA2EEB">
        <w:rPr>
          <w:rFonts w:cstheme="minorHAnsi"/>
          <w:color w:val="000000"/>
          <w:sz w:val="24"/>
          <w:szCs w:val="24"/>
        </w:rPr>
        <w:t xml:space="preserve">studies.  </w:t>
      </w:r>
    </w:p>
    <w:p w14:paraId="754E291D" w14:textId="2EEEECF0" w:rsidR="00783D88" w:rsidRPr="00FA2EEB" w:rsidRDefault="00535F72" w:rsidP="00783D88">
      <w:pPr>
        <w:spacing w:line="480" w:lineRule="auto"/>
        <w:ind w:firstLine="720"/>
        <w:rPr>
          <w:sz w:val="24"/>
          <w:szCs w:val="24"/>
        </w:rPr>
      </w:pPr>
      <w:r w:rsidRPr="00FA2EEB">
        <w:rPr>
          <w:sz w:val="24"/>
          <w:szCs w:val="24"/>
        </w:rPr>
        <w:t>S</w:t>
      </w:r>
      <w:r w:rsidR="004F1478" w:rsidRPr="00FA2EEB">
        <w:rPr>
          <w:sz w:val="24"/>
          <w:szCs w:val="24"/>
        </w:rPr>
        <w:t>eventh</w:t>
      </w:r>
      <w:r w:rsidR="00783D88" w:rsidRPr="00FA2EEB">
        <w:rPr>
          <w:sz w:val="24"/>
          <w:szCs w:val="24"/>
        </w:rPr>
        <w:t xml:space="preserve">, </w:t>
      </w:r>
      <w:r w:rsidR="008C3711" w:rsidRPr="00FA2EEB">
        <w:rPr>
          <w:sz w:val="24"/>
          <w:szCs w:val="24"/>
        </w:rPr>
        <w:t>whilst drop-out</w:t>
      </w:r>
      <w:r w:rsidR="00D17AB1" w:rsidRPr="00FA2EEB">
        <w:rPr>
          <w:sz w:val="24"/>
          <w:szCs w:val="24"/>
        </w:rPr>
        <w:t xml:space="preserve"> occurs for many reasons,</w:t>
      </w:r>
      <w:r w:rsidR="00821E77" w:rsidRPr="00FA2EEB">
        <w:rPr>
          <w:sz w:val="24"/>
          <w:szCs w:val="24"/>
        </w:rPr>
        <w:t xml:space="preserve"> it</w:t>
      </w:r>
      <w:r w:rsidR="008C3711" w:rsidRPr="00FA2EEB">
        <w:rPr>
          <w:sz w:val="24"/>
          <w:szCs w:val="24"/>
        </w:rPr>
        <w:t xml:space="preserve"> </w:t>
      </w:r>
      <w:r w:rsidR="006C281E" w:rsidRPr="00FA2EEB">
        <w:rPr>
          <w:sz w:val="24"/>
          <w:szCs w:val="24"/>
        </w:rPr>
        <w:t xml:space="preserve">can be </w:t>
      </w:r>
      <w:r w:rsidR="008C3711" w:rsidRPr="00FA2EEB">
        <w:rPr>
          <w:sz w:val="24"/>
          <w:szCs w:val="24"/>
        </w:rPr>
        <w:t>a useful indirect index of harm</w:t>
      </w:r>
      <w:r w:rsidR="00835F40" w:rsidRPr="00FA2EEB">
        <w:rPr>
          <w:sz w:val="24"/>
          <w:szCs w:val="24"/>
        </w:rPr>
        <w:t xml:space="preserve">. </w:t>
      </w:r>
      <w:r w:rsidR="00025595" w:rsidRPr="00FA2EEB">
        <w:rPr>
          <w:sz w:val="24"/>
          <w:szCs w:val="24"/>
        </w:rPr>
        <w:t>CONSORT diagrams</w:t>
      </w:r>
      <w:r w:rsidR="00E76B3D" w:rsidRPr="00FA2EEB">
        <w:rPr>
          <w:sz w:val="24"/>
          <w:szCs w:val="24"/>
        </w:rPr>
        <w:t xml:space="preserve"> show </w:t>
      </w:r>
      <w:r w:rsidR="00783D88" w:rsidRPr="00FA2EEB">
        <w:rPr>
          <w:i/>
          <w:sz w:val="24"/>
          <w:szCs w:val="24"/>
        </w:rPr>
        <w:t>study</w:t>
      </w:r>
      <w:r w:rsidR="00783D88" w:rsidRPr="00FA2EEB">
        <w:rPr>
          <w:sz w:val="24"/>
          <w:szCs w:val="24"/>
        </w:rPr>
        <w:t xml:space="preserve"> drop out – the number of participants who did not provide post-intervention or follow-up data. </w:t>
      </w:r>
      <w:r w:rsidR="005F6089" w:rsidRPr="00FA2EEB">
        <w:rPr>
          <w:sz w:val="24"/>
          <w:szCs w:val="24"/>
        </w:rPr>
        <w:t>However, a</w:t>
      </w:r>
      <w:r w:rsidR="00783D88" w:rsidRPr="00FA2EEB">
        <w:rPr>
          <w:sz w:val="24"/>
          <w:szCs w:val="24"/>
        </w:rPr>
        <w:t xml:space="preserve"> participant who ceased attending therapy yet still provided post-intervention assessment data would not be recorded as a study drop</w:t>
      </w:r>
      <w:r w:rsidR="00A35669" w:rsidRPr="00FA2EEB">
        <w:rPr>
          <w:sz w:val="24"/>
          <w:szCs w:val="24"/>
        </w:rPr>
        <w:t>-</w:t>
      </w:r>
      <w:r w:rsidR="00783D88" w:rsidRPr="00FA2EEB">
        <w:rPr>
          <w:sz w:val="24"/>
          <w:szCs w:val="24"/>
        </w:rPr>
        <w:t>out</w:t>
      </w:r>
      <w:r w:rsidR="00A35669" w:rsidRPr="00FA2EEB">
        <w:rPr>
          <w:sz w:val="24"/>
          <w:szCs w:val="24"/>
        </w:rPr>
        <w:t xml:space="preserve">. </w:t>
      </w:r>
      <w:r w:rsidR="003E5D3C" w:rsidRPr="00FA2EEB">
        <w:rPr>
          <w:sz w:val="24"/>
          <w:szCs w:val="24"/>
        </w:rPr>
        <w:t xml:space="preserve"> I</w:t>
      </w:r>
      <w:r w:rsidR="00305B3A" w:rsidRPr="00FA2EEB">
        <w:rPr>
          <w:sz w:val="24"/>
          <w:szCs w:val="24"/>
        </w:rPr>
        <w:t xml:space="preserve">t would be useful for </w:t>
      </w:r>
      <w:r w:rsidR="003E5D3C" w:rsidRPr="00FA2EEB">
        <w:rPr>
          <w:sz w:val="24"/>
          <w:szCs w:val="24"/>
        </w:rPr>
        <w:t xml:space="preserve">future </w:t>
      </w:r>
      <w:r w:rsidR="00305B3A" w:rsidRPr="00FA2EEB">
        <w:rPr>
          <w:sz w:val="24"/>
          <w:szCs w:val="24"/>
        </w:rPr>
        <w:t>studies</w:t>
      </w:r>
      <w:r w:rsidR="00771151" w:rsidRPr="00FA2EEB">
        <w:rPr>
          <w:sz w:val="24"/>
          <w:szCs w:val="24"/>
        </w:rPr>
        <w:t xml:space="preserve"> </w:t>
      </w:r>
      <w:r w:rsidR="00305B3A" w:rsidRPr="00FA2EEB">
        <w:rPr>
          <w:sz w:val="24"/>
          <w:szCs w:val="24"/>
        </w:rPr>
        <w:t xml:space="preserve">to report </w:t>
      </w:r>
      <w:r w:rsidR="000C0C58" w:rsidRPr="00FA2EEB">
        <w:rPr>
          <w:sz w:val="24"/>
          <w:szCs w:val="24"/>
        </w:rPr>
        <w:t xml:space="preserve">not only </w:t>
      </w:r>
      <w:r w:rsidR="00305B3A" w:rsidRPr="00FA2EEB">
        <w:rPr>
          <w:sz w:val="24"/>
          <w:szCs w:val="24"/>
        </w:rPr>
        <w:t>study drop-</w:t>
      </w:r>
      <w:proofErr w:type="gramStart"/>
      <w:r w:rsidR="00305B3A" w:rsidRPr="00FA2EEB">
        <w:rPr>
          <w:sz w:val="24"/>
          <w:szCs w:val="24"/>
        </w:rPr>
        <w:t>out</w:t>
      </w:r>
      <w:r w:rsidR="0053284C" w:rsidRPr="00FA2EEB">
        <w:rPr>
          <w:sz w:val="24"/>
          <w:szCs w:val="24"/>
        </w:rPr>
        <w:t xml:space="preserve">  (</w:t>
      </w:r>
      <w:proofErr w:type="gramEnd"/>
      <w:r w:rsidR="0053284C" w:rsidRPr="00FA2EEB">
        <w:rPr>
          <w:sz w:val="24"/>
          <w:szCs w:val="24"/>
        </w:rPr>
        <w:t>including</w:t>
      </w:r>
      <w:r w:rsidR="000C0C58" w:rsidRPr="00FA2EEB">
        <w:rPr>
          <w:sz w:val="24"/>
          <w:szCs w:val="24"/>
        </w:rPr>
        <w:t>,</w:t>
      </w:r>
      <w:r w:rsidR="0053284C" w:rsidRPr="00FA2EEB">
        <w:rPr>
          <w:sz w:val="24"/>
          <w:szCs w:val="24"/>
        </w:rPr>
        <w:t xml:space="preserve"> </w:t>
      </w:r>
      <w:r w:rsidR="004227F9" w:rsidRPr="00FA2EEB">
        <w:rPr>
          <w:sz w:val="24"/>
          <w:szCs w:val="24"/>
        </w:rPr>
        <w:t>where known</w:t>
      </w:r>
      <w:r w:rsidR="000C0C58" w:rsidRPr="00FA2EEB">
        <w:rPr>
          <w:sz w:val="24"/>
          <w:szCs w:val="24"/>
        </w:rPr>
        <w:t>,</w:t>
      </w:r>
      <w:r w:rsidR="004227F9" w:rsidRPr="00FA2EEB">
        <w:rPr>
          <w:sz w:val="24"/>
          <w:szCs w:val="24"/>
        </w:rPr>
        <w:t xml:space="preserve"> the </w:t>
      </w:r>
      <w:r w:rsidR="00674345" w:rsidRPr="00FA2EEB">
        <w:rPr>
          <w:sz w:val="24"/>
          <w:szCs w:val="24"/>
        </w:rPr>
        <w:t>cause of drop out</w:t>
      </w:r>
      <w:r w:rsidR="0053284C" w:rsidRPr="00FA2EEB">
        <w:rPr>
          <w:sz w:val="24"/>
          <w:szCs w:val="24"/>
        </w:rPr>
        <w:t>),</w:t>
      </w:r>
      <w:r w:rsidR="00305B3A" w:rsidRPr="00FA2EEB">
        <w:rPr>
          <w:sz w:val="24"/>
          <w:szCs w:val="24"/>
        </w:rPr>
        <w:t xml:space="preserve"> </w:t>
      </w:r>
      <w:r w:rsidR="00674345" w:rsidRPr="00FA2EEB">
        <w:rPr>
          <w:sz w:val="24"/>
          <w:szCs w:val="24"/>
        </w:rPr>
        <w:t>but</w:t>
      </w:r>
      <w:r w:rsidR="00305B3A" w:rsidRPr="00FA2EEB">
        <w:rPr>
          <w:sz w:val="24"/>
          <w:szCs w:val="24"/>
        </w:rPr>
        <w:t xml:space="preserve"> also therapy </w:t>
      </w:r>
      <w:r w:rsidR="003D44C6" w:rsidRPr="00FA2EEB">
        <w:rPr>
          <w:sz w:val="24"/>
          <w:szCs w:val="24"/>
        </w:rPr>
        <w:t xml:space="preserve">non-completion </w:t>
      </w:r>
      <w:r w:rsidR="00305B3A" w:rsidRPr="00FA2EEB">
        <w:rPr>
          <w:sz w:val="24"/>
          <w:szCs w:val="24"/>
        </w:rPr>
        <w:t>rates</w:t>
      </w:r>
      <w:r w:rsidR="000C0BB4" w:rsidRPr="00FA2EEB">
        <w:rPr>
          <w:sz w:val="24"/>
          <w:szCs w:val="24"/>
        </w:rPr>
        <w:t xml:space="preserve"> </w:t>
      </w:r>
      <w:r w:rsidR="003D44C6" w:rsidRPr="00FA2EEB">
        <w:rPr>
          <w:sz w:val="24"/>
          <w:szCs w:val="24"/>
        </w:rPr>
        <w:t xml:space="preserve">as </w:t>
      </w:r>
      <w:r w:rsidR="000C0BB4" w:rsidRPr="00FA2EEB">
        <w:rPr>
          <w:sz w:val="24"/>
          <w:szCs w:val="24"/>
        </w:rPr>
        <w:t>determined against a pre-</w:t>
      </w:r>
      <w:r w:rsidR="0066507E" w:rsidRPr="00FA2EEB">
        <w:rPr>
          <w:sz w:val="24"/>
          <w:szCs w:val="24"/>
        </w:rPr>
        <w:t>set number of sessions</w:t>
      </w:r>
      <w:r w:rsidR="00512C14" w:rsidRPr="00FA2EEB">
        <w:rPr>
          <w:sz w:val="24"/>
          <w:szCs w:val="24"/>
        </w:rPr>
        <w:t xml:space="preserve"> (e.g. attending minimally 50% of sessions).</w:t>
      </w:r>
      <w:r w:rsidR="00783D88" w:rsidRPr="00FA2EEB">
        <w:rPr>
          <w:sz w:val="24"/>
          <w:szCs w:val="24"/>
        </w:rPr>
        <w:t xml:space="preserve"> </w:t>
      </w:r>
    </w:p>
    <w:p w14:paraId="2C68310E" w14:textId="36AB3E3A" w:rsidR="009D44CC" w:rsidRPr="00FA2EEB" w:rsidRDefault="008614CD" w:rsidP="008614CD">
      <w:pPr>
        <w:spacing w:line="480" w:lineRule="auto"/>
        <w:ind w:firstLine="720"/>
        <w:rPr>
          <w:sz w:val="24"/>
          <w:szCs w:val="24"/>
        </w:rPr>
      </w:pPr>
      <w:r w:rsidRPr="00FA2EEB">
        <w:rPr>
          <w:sz w:val="24"/>
          <w:szCs w:val="24"/>
        </w:rPr>
        <w:t xml:space="preserve">Finally, it will be important </w:t>
      </w:r>
      <w:r w:rsidR="009C52A0" w:rsidRPr="00FA2EEB">
        <w:rPr>
          <w:sz w:val="24"/>
          <w:szCs w:val="24"/>
        </w:rPr>
        <w:t xml:space="preserve">in future studies </w:t>
      </w:r>
      <w:r w:rsidRPr="00FA2EEB">
        <w:rPr>
          <w:sz w:val="24"/>
          <w:szCs w:val="24"/>
        </w:rPr>
        <w:t>to ensure meaningful public and patient involvement</w:t>
      </w:r>
      <w:r w:rsidR="001B743C" w:rsidRPr="00FA2EEB">
        <w:rPr>
          <w:sz w:val="24"/>
          <w:szCs w:val="24"/>
        </w:rPr>
        <w:t xml:space="preserve"> (PPI)</w:t>
      </w:r>
      <w:r w:rsidRPr="00FA2EEB">
        <w:rPr>
          <w:sz w:val="24"/>
          <w:szCs w:val="24"/>
        </w:rPr>
        <w:t xml:space="preserve"> </w:t>
      </w:r>
      <w:r w:rsidR="00EA68B2" w:rsidRPr="00FA2EEB">
        <w:rPr>
          <w:sz w:val="24"/>
          <w:szCs w:val="24"/>
        </w:rPr>
        <w:t>i</w:t>
      </w:r>
      <w:r w:rsidR="00034E2D" w:rsidRPr="00FA2EEB">
        <w:rPr>
          <w:sz w:val="24"/>
          <w:szCs w:val="24"/>
        </w:rPr>
        <w:t xml:space="preserve">n </w:t>
      </w:r>
      <w:r w:rsidR="00AB1E1C" w:rsidRPr="00FA2EEB">
        <w:rPr>
          <w:sz w:val="24"/>
          <w:szCs w:val="24"/>
        </w:rPr>
        <w:t xml:space="preserve">research assessing harm. </w:t>
      </w:r>
      <w:r w:rsidR="00A71179" w:rsidRPr="00FA2EEB">
        <w:rPr>
          <w:sz w:val="24"/>
          <w:szCs w:val="24"/>
        </w:rPr>
        <w:t xml:space="preserve">Studies are encouraged to state explicitly if </w:t>
      </w:r>
      <w:r w:rsidR="00A71179" w:rsidRPr="00FA2EEB">
        <w:rPr>
          <w:sz w:val="24"/>
          <w:szCs w:val="24"/>
        </w:rPr>
        <w:lastRenderedPageBreak/>
        <w:t xml:space="preserve">and how PPI input </w:t>
      </w:r>
      <w:r w:rsidR="003A482C" w:rsidRPr="00FA2EEB">
        <w:rPr>
          <w:sz w:val="24"/>
          <w:szCs w:val="24"/>
        </w:rPr>
        <w:t xml:space="preserve">contributed to </w:t>
      </w:r>
      <w:r w:rsidR="008471F4" w:rsidRPr="00FA2EEB">
        <w:rPr>
          <w:sz w:val="24"/>
          <w:szCs w:val="24"/>
        </w:rPr>
        <w:t>specific</w:t>
      </w:r>
      <w:r w:rsidR="00AB1E1C" w:rsidRPr="00FA2EEB">
        <w:rPr>
          <w:sz w:val="24"/>
          <w:szCs w:val="24"/>
        </w:rPr>
        <w:t xml:space="preserve"> decision making around how harm </w:t>
      </w:r>
      <w:r w:rsidR="006861FC" w:rsidRPr="00FA2EEB">
        <w:rPr>
          <w:sz w:val="24"/>
          <w:szCs w:val="24"/>
        </w:rPr>
        <w:t>wa</w:t>
      </w:r>
      <w:r w:rsidR="00AB1E1C" w:rsidRPr="00FA2EEB">
        <w:rPr>
          <w:sz w:val="24"/>
          <w:szCs w:val="24"/>
        </w:rPr>
        <w:t>s operationalised and monitored</w:t>
      </w:r>
      <w:r w:rsidR="00DA5F52" w:rsidRPr="00FA2EEB">
        <w:rPr>
          <w:sz w:val="24"/>
          <w:szCs w:val="24"/>
        </w:rPr>
        <w:t>.</w:t>
      </w:r>
    </w:p>
    <w:p w14:paraId="435A1342" w14:textId="7501F8AD" w:rsidR="00B37838" w:rsidRPr="00FA2EEB" w:rsidRDefault="00B37838" w:rsidP="00B37838">
      <w:pPr>
        <w:spacing w:line="480" w:lineRule="auto"/>
        <w:ind w:firstLine="720"/>
        <w:rPr>
          <w:sz w:val="24"/>
          <w:szCs w:val="24"/>
        </w:rPr>
      </w:pPr>
      <w:r w:rsidRPr="00FA2EEB">
        <w:rPr>
          <w:sz w:val="24"/>
          <w:szCs w:val="24"/>
        </w:rPr>
        <w:t>In conclusion, there is</w:t>
      </w:r>
      <w:r w:rsidR="00292B44" w:rsidRPr="00FA2EEB">
        <w:rPr>
          <w:sz w:val="24"/>
          <w:szCs w:val="24"/>
        </w:rPr>
        <w:t xml:space="preserve"> a pressing need to improve</w:t>
      </w:r>
      <w:r w:rsidRPr="00FA2EEB">
        <w:rPr>
          <w:sz w:val="24"/>
          <w:szCs w:val="24"/>
        </w:rPr>
        <w:t xml:space="preserve"> monitoring and repor</w:t>
      </w:r>
      <w:r w:rsidR="00292B44" w:rsidRPr="00FA2EEB">
        <w:rPr>
          <w:sz w:val="24"/>
          <w:szCs w:val="24"/>
        </w:rPr>
        <w:t xml:space="preserve">ting of </w:t>
      </w:r>
      <w:r w:rsidRPr="00FA2EEB">
        <w:rPr>
          <w:sz w:val="24"/>
          <w:szCs w:val="24"/>
        </w:rPr>
        <w:t>harm in mindfulness for psychosis research</w:t>
      </w:r>
      <w:r w:rsidR="00521A77" w:rsidRPr="00FA2EEB">
        <w:rPr>
          <w:sz w:val="24"/>
          <w:szCs w:val="24"/>
        </w:rPr>
        <w:t xml:space="preserve"> – indeed, in the wider literature on MBIs – in </w:t>
      </w:r>
      <w:r w:rsidR="00DA5F52" w:rsidRPr="00FA2EEB">
        <w:rPr>
          <w:sz w:val="24"/>
          <w:szCs w:val="24"/>
        </w:rPr>
        <w:t xml:space="preserve">order </w:t>
      </w:r>
      <w:r w:rsidRPr="00FA2EEB">
        <w:rPr>
          <w:sz w:val="24"/>
          <w:szCs w:val="24"/>
        </w:rPr>
        <w:t xml:space="preserve">to develop a fuller understanding of </w:t>
      </w:r>
      <w:r w:rsidR="00E10C7C">
        <w:rPr>
          <w:sz w:val="24"/>
          <w:szCs w:val="24"/>
        </w:rPr>
        <w:t xml:space="preserve">both </w:t>
      </w:r>
      <w:r w:rsidRPr="00FA2EEB">
        <w:rPr>
          <w:sz w:val="24"/>
          <w:szCs w:val="24"/>
        </w:rPr>
        <w:t>beneficial and harmful effects.</w:t>
      </w:r>
    </w:p>
    <w:p w14:paraId="54D3B6B0" w14:textId="77777777" w:rsidR="0026586A" w:rsidRPr="00FA2EEB" w:rsidRDefault="0026586A" w:rsidP="002329C2">
      <w:pPr>
        <w:spacing w:line="240" w:lineRule="auto"/>
        <w:rPr>
          <w:b/>
        </w:rPr>
      </w:pPr>
    </w:p>
    <w:p w14:paraId="29A4D327" w14:textId="7BB47404" w:rsidR="002329C2" w:rsidRPr="00FA2EEB" w:rsidRDefault="002329C2" w:rsidP="002329C2">
      <w:pPr>
        <w:spacing w:line="240" w:lineRule="auto"/>
        <w:rPr>
          <w:sz w:val="24"/>
          <w:szCs w:val="24"/>
        </w:rPr>
      </w:pPr>
      <w:r w:rsidRPr="00FA2EEB">
        <w:rPr>
          <w:b/>
        </w:rPr>
        <w:t>Table 1. Summary of recommendations.</w:t>
      </w:r>
    </w:p>
    <w:tbl>
      <w:tblPr>
        <w:tblStyle w:val="TableGrid"/>
        <w:tblW w:w="0" w:type="auto"/>
        <w:tblLook w:val="04A0" w:firstRow="1" w:lastRow="0" w:firstColumn="1" w:lastColumn="0" w:noHBand="0" w:noVBand="1"/>
      </w:tblPr>
      <w:tblGrid>
        <w:gridCol w:w="2689"/>
        <w:gridCol w:w="6327"/>
      </w:tblGrid>
      <w:tr w:rsidR="002329C2" w:rsidRPr="00FA2EEB" w14:paraId="366E52B0" w14:textId="77777777" w:rsidTr="007F41B1">
        <w:tc>
          <w:tcPr>
            <w:tcW w:w="2689" w:type="dxa"/>
          </w:tcPr>
          <w:p w14:paraId="63F0FA6E" w14:textId="3E8CDB8D" w:rsidR="002329C2" w:rsidRPr="00FA2EEB" w:rsidRDefault="002329C2" w:rsidP="002329C2">
            <w:pPr>
              <w:rPr>
                <w:b/>
              </w:rPr>
            </w:pPr>
            <w:r w:rsidRPr="00FA2EEB">
              <w:rPr>
                <w:b/>
              </w:rPr>
              <w:t>Criteria</w:t>
            </w:r>
          </w:p>
        </w:tc>
        <w:tc>
          <w:tcPr>
            <w:tcW w:w="6327" w:type="dxa"/>
          </w:tcPr>
          <w:p w14:paraId="2EC4293A" w14:textId="77777777" w:rsidR="002329C2" w:rsidRPr="00FA2EEB" w:rsidRDefault="002329C2" w:rsidP="002329C2">
            <w:pPr>
              <w:rPr>
                <w:b/>
              </w:rPr>
            </w:pPr>
            <w:r w:rsidRPr="00FA2EEB">
              <w:rPr>
                <w:b/>
              </w:rPr>
              <w:t>Recommendations</w:t>
            </w:r>
          </w:p>
        </w:tc>
      </w:tr>
      <w:tr w:rsidR="002329C2" w:rsidRPr="00FA2EEB" w14:paraId="508C4412" w14:textId="77777777" w:rsidTr="007F41B1">
        <w:tc>
          <w:tcPr>
            <w:tcW w:w="2689" w:type="dxa"/>
          </w:tcPr>
          <w:p w14:paraId="416701C1" w14:textId="77777777" w:rsidR="002329C2" w:rsidRPr="00FA2EEB" w:rsidRDefault="002329C2" w:rsidP="002329C2">
            <w:pPr>
              <w:pStyle w:val="ListParagraph"/>
              <w:numPr>
                <w:ilvl w:val="0"/>
                <w:numId w:val="5"/>
              </w:numPr>
            </w:pPr>
            <w:r w:rsidRPr="00FA2EEB">
              <w:t>Study Design</w:t>
            </w:r>
          </w:p>
        </w:tc>
        <w:tc>
          <w:tcPr>
            <w:tcW w:w="6327" w:type="dxa"/>
          </w:tcPr>
          <w:p w14:paraId="27BB1E75" w14:textId="686BC319" w:rsidR="002329C2" w:rsidRPr="00FA2EEB" w:rsidRDefault="002329C2" w:rsidP="007F41B1">
            <w:proofErr w:type="spellStart"/>
            <w:r w:rsidRPr="00FA2EEB">
              <w:t>i.</w:t>
            </w:r>
            <w:r w:rsidR="0093167F" w:rsidRPr="00FA2EEB">
              <w:t>Data</w:t>
            </w:r>
            <w:proofErr w:type="spellEnd"/>
            <w:r w:rsidR="0093167F" w:rsidRPr="00FA2EEB">
              <w:t xml:space="preserve"> from r</w:t>
            </w:r>
            <w:r w:rsidRPr="00FA2EEB">
              <w:t>a</w:t>
            </w:r>
            <w:r w:rsidR="00292B44" w:rsidRPr="00FA2EEB">
              <w:t>ndomised controlled trial</w:t>
            </w:r>
            <w:r w:rsidRPr="00FA2EEB">
              <w:t xml:space="preserve"> should be </w:t>
            </w:r>
            <w:r w:rsidR="00E176E8" w:rsidRPr="00FA2EEB">
              <w:t xml:space="preserve">prioritised when drawing </w:t>
            </w:r>
            <w:proofErr w:type="spellStart"/>
            <w:r w:rsidR="00E176E8" w:rsidRPr="00FA2EEB">
              <w:t>generalisable</w:t>
            </w:r>
            <w:proofErr w:type="spellEnd"/>
            <w:r w:rsidR="00E176E8" w:rsidRPr="00FA2EEB">
              <w:t xml:space="preserve"> conclusions about harm </w:t>
            </w:r>
            <w:r w:rsidRPr="00FA2EEB">
              <w:t>in mindfulness for psychosis research.</w:t>
            </w:r>
          </w:p>
        </w:tc>
      </w:tr>
      <w:tr w:rsidR="002329C2" w:rsidRPr="00FA2EEB" w14:paraId="5126D282" w14:textId="77777777" w:rsidTr="007F41B1">
        <w:tc>
          <w:tcPr>
            <w:tcW w:w="2689" w:type="dxa"/>
          </w:tcPr>
          <w:p w14:paraId="301C5103" w14:textId="77777777" w:rsidR="002329C2" w:rsidRPr="00FA2EEB" w:rsidRDefault="002329C2" w:rsidP="002329C2">
            <w:pPr>
              <w:pStyle w:val="ListParagraph"/>
              <w:numPr>
                <w:ilvl w:val="0"/>
                <w:numId w:val="5"/>
              </w:numPr>
            </w:pPr>
            <w:r w:rsidRPr="00FA2EEB">
              <w:t>Serious Adverse Events</w:t>
            </w:r>
          </w:p>
        </w:tc>
        <w:tc>
          <w:tcPr>
            <w:tcW w:w="6327" w:type="dxa"/>
          </w:tcPr>
          <w:p w14:paraId="495CBE33" w14:textId="44987DAC" w:rsidR="002329C2" w:rsidRPr="00FA2EEB" w:rsidRDefault="002329C2" w:rsidP="007F41B1">
            <w:proofErr w:type="spellStart"/>
            <w:r w:rsidRPr="00FA2EEB">
              <w:t>i.All</w:t>
            </w:r>
            <w:proofErr w:type="spellEnd"/>
            <w:r w:rsidRPr="00FA2EEB">
              <w:t xml:space="preserve"> life-threatening and fatal occurrences should be reported as </w:t>
            </w:r>
            <w:r w:rsidR="00FC28E5" w:rsidRPr="00FA2EEB">
              <w:t xml:space="preserve">serious </w:t>
            </w:r>
            <w:r w:rsidRPr="00FA2EEB">
              <w:t xml:space="preserve">adverse events, regardless of degree of causal connection with study participation.  </w:t>
            </w:r>
          </w:p>
          <w:p w14:paraId="36CC61B4" w14:textId="66504DEC" w:rsidR="002329C2" w:rsidRPr="00FA2EEB" w:rsidRDefault="00DA5F52" w:rsidP="007F41B1">
            <w:proofErr w:type="spellStart"/>
            <w:r w:rsidRPr="00FA2EEB">
              <w:t>ii.If</w:t>
            </w:r>
            <w:proofErr w:type="spellEnd"/>
            <w:r w:rsidRPr="00FA2EEB">
              <w:t xml:space="preserve"> there were no SAEs</w:t>
            </w:r>
            <w:r w:rsidR="002329C2" w:rsidRPr="00FA2EEB">
              <w:t>, this should be clearly stated.</w:t>
            </w:r>
          </w:p>
          <w:p w14:paraId="05F989C4" w14:textId="1F95854E" w:rsidR="000D522E" w:rsidRPr="00FA2EEB" w:rsidRDefault="005D7502" w:rsidP="007F41B1">
            <w:r w:rsidRPr="00FA2EEB">
              <w:t>iii</w:t>
            </w:r>
            <w:r w:rsidR="00DA5F52" w:rsidRPr="00FA2EEB">
              <w:t>. If SAEs</w:t>
            </w:r>
            <w:r w:rsidR="000D522E" w:rsidRPr="00FA2EEB">
              <w:t xml:space="preserve"> were not monitored, this should be listed as a study limitation.</w:t>
            </w:r>
          </w:p>
        </w:tc>
      </w:tr>
      <w:tr w:rsidR="002329C2" w:rsidRPr="00FA2EEB" w14:paraId="4769608C" w14:textId="77777777" w:rsidTr="007F41B1">
        <w:tc>
          <w:tcPr>
            <w:tcW w:w="2689" w:type="dxa"/>
          </w:tcPr>
          <w:p w14:paraId="5966A8CE" w14:textId="77777777" w:rsidR="002329C2" w:rsidRPr="00FA2EEB" w:rsidRDefault="002329C2" w:rsidP="002329C2">
            <w:pPr>
              <w:pStyle w:val="ListParagraph"/>
              <w:numPr>
                <w:ilvl w:val="0"/>
                <w:numId w:val="5"/>
              </w:numPr>
            </w:pPr>
            <w:r w:rsidRPr="00FA2EEB">
              <w:t>Hospital Admissions</w:t>
            </w:r>
          </w:p>
        </w:tc>
        <w:tc>
          <w:tcPr>
            <w:tcW w:w="6327" w:type="dxa"/>
          </w:tcPr>
          <w:p w14:paraId="5266D009" w14:textId="3309E4A3" w:rsidR="002329C2" w:rsidRPr="00FA2EEB" w:rsidRDefault="002329C2" w:rsidP="007F41B1">
            <w:proofErr w:type="spellStart"/>
            <w:r w:rsidRPr="00FA2EEB">
              <w:t>i.Hospital</w:t>
            </w:r>
            <w:proofErr w:type="spellEnd"/>
            <w:r w:rsidRPr="00FA2EEB">
              <w:t xml:space="preserve"> admissions should alway</w:t>
            </w:r>
            <w:r w:rsidR="00FC28E5" w:rsidRPr="00FA2EEB">
              <w:t>s be reported as adverse events,</w:t>
            </w:r>
            <w:r w:rsidRPr="00FA2EEB">
              <w:t xml:space="preserve"> even when </w:t>
            </w:r>
            <w:r w:rsidR="000D522E" w:rsidRPr="00FA2EEB">
              <w:t>hospitalisation</w:t>
            </w:r>
            <w:r w:rsidR="00295688" w:rsidRPr="00FA2EEB">
              <w:t xml:space="preserve"> </w:t>
            </w:r>
            <w:r w:rsidR="000D522E" w:rsidRPr="00FA2EEB">
              <w:t>is a study</w:t>
            </w:r>
            <w:r w:rsidRPr="00FA2EEB">
              <w:t xml:space="preserve"> outcome.  </w:t>
            </w:r>
          </w:p>
          <w:p w14:paraId="4D47C402" w14:textId="76FE4D9D" w:rsidR="002329C2" w:rsidRPr="00FA2EEB" w:rsidRDefault="002329C2" w:rsidP="007F41B1">
            <w:r w:rsidRPr="00FA2EEB">
              <w:t>ii. If there were none, this should be clearly stated.</w:t>
            </w:r>
          </w:p>
          <w:p w14:paraId="5977DD81" w14:textId="77777777" w:rsidR="006560EA" w:rsidRPr="00FA2EEB" w:rsidRDefault="006560EA" w:rsidP="00FA0AD7">
            <w:proofErr w:type="spellStart"/>
            <w:r w:rsidRPr="00FA2EEB">
              <w:t>i</w:t>
            </w:r>
            <w:r w:rsidR="00FA0AD7" w:rsidRPr="00FA2EEB">
              <w:t>ii</w:t>
            </w:r>
            <w:r w:rsidRPr="00FA2EEB">
              <w:t>.Could</w:t>
            </w:r>
            <w:proofErr w:type="spellEnd"/>
            <w:r w:rsidRPr="00FA2EEB">
              <w:t xml:space="preserve"> be supplemented with </w:t>
            </w:r>
            <w:r w:rsidR="00FA0AD7" w:rsidRPr="00FA2EEB">
              <w:t>data on us</w:t>
            </w:r>
            <w:r w:rsidRPr="00FA2EEB">
              <w:t>age of crisis services if possible.</w:t>
            </w:r>
          </w:p>
          <w:p w14:paraId="5537594A" w14:textId="17BDB1DB" w:rsidR="00FA0AD7" w:rsidRPr="00FA2EEB" w:rsidRDefault="00FA0AD7" w:rsidP="00FA0AD7">
            <w:r w:rsidRPr="00FA2EEB">
              <w:t>iv. If they were not monitored, this should be listed as a study limitation.</w:t>
            </w:r>
          </w:p>
        </w:tc>
      </w:tr>
      <w:tr w:rsidR="002329C2" w:rsidRPr="00FA2EEB" w14:paraId="39E748CE" w14:textId="77777777" w:rsidTr="007F41B1">
        <w:tc>
          <w:tcPr>
            <w:tcW w:w="2689" w:type="dxa"/>
          </w:tcPr>
          <w:p w14:paraId="30A9AD95" w14:textId="1D9522A0" w:rsidR="002329C2" w:rsidRPr="00FA2EEB" w:rsidRDefault="00FF6C40" w:rsidP="002329C2">
            <w:pPr>
              <w:pStyle w:val="ListParagraph"/>
              <w:numPr>
                <w:ilvl w:val="0"/>
                <w:numId w:val="5"/>
              </w:numPr>
            </w:pPr>
            <w:r w:rsidRPr="00FA2EEB">
              <w:t xml:space="preserve">Adverse Events </w:t>
            </w:r>
          </w:p>
        </w:tc>
        <w:tc>
          <w:tcPr>
            <w:tcW w:w="6327" w:type="dxa"/>
          </w:tcPr>
          <w:p w14:paraId="6104BF0F" w14:textId="77777777" w:rsidR="00FF6C40" w:rsidRPr="00FA2EEB" w:rsidRDefault="00FF6C40" w:rsidP="00FF6C40">
            <w:proofErr w:type="spellStart"/>
            <w:r w:rsidRPr="00FA2EEB">
              <w:t>i.List</w:t>
            </w:r>
            <w:proofErr w:type="spellEnd"/>
            <w:r w:rsidRPr="00FA2EEB">
              <w:t xml:space="preserve"> which instances of less serious adverse events were monitored </w:t>
            </w:r>
            <w:proofErr w:type="spellStart"/>
            <w:proofErr w:type="gramStart"/>
            <w:r w:rsidRPr="00FA2EEB">
              <w:t>ii.List</w:t>
            </w:r>
            <w:proofErr w:type="spellEnd"/>
            <w:proofErr w:type="gramEnd"/>
            <w:r w:rsidRPr="00FA2EEB">
              <w:t xml:space="preserve"> how they were monitored (e.g. case note review).</w:t>
            </w:r>
          </w:p>
          <w:p w14:paraId="7874F4FB" w14:textId="7D5E0CB1" w:rsidR="002329C2" w:rsidRPr="00FA2EEB" w:rsidRDefault="00FF6C40" w:rsidP="007F41B1">
            <w:proofErr w:type="spellStart"/>
            <w:r w:rsidRPr="00FA2EEB">
              <w:t>iii.Provide</w:t>
            </w:r>
            <w:proofErr w:type="spellEnd"/>
            <w:r w:rsidRPr="00FA2EEB">
              <w:t xml:space="preserve"> detailed descriptions of any adverse events that occur.</w:t>
            </w:r>
          </w:p>
        </w:tc>
      </w:tr>
      <w:tr w:rsidR="002329C2" w:rsidRPr="00FA2EEB" w14:paraId="4E6FB28A" w14:textId="77777777" w:rsidTr="007F41B1">
        <w:tc>
          <w:tcPr>
            <w:tcW w:w="2689" w:type="dxa"/>
          </w:tcPr>
          <w:p w14:paraId="78E0D7FB" w14:textId="09499E30" w:rsidR="002329C2" w:rsidRPr="00FA2EEB" w:rsidRDefault="002039AD" w:rsidP="002329C2">
            <w:pPr>
              <w:pStyle w:val="ListParagraph"/>
              <w:numPr>
                <w:ilvl w:val="0"/>
                <w:numId w:val="5"/>
              </w:numPr>
            </w:pPr>
            <w:r w:rsidRPr="00FA2EEB">
              <w:t>Side effects</w:t>
            </w:r>
          </w:p>
        </w:tc>
        <w:tc>
          <w:tcPr>
            <w:tcW w:w="6327" w:type="dxa"/>
          </w:tcPr>
          <w:p w14:paraId="64CAAD85" w14:textId="7BE7058D" w:rsidR="002039AD" w:rsidRPr="00FA2EEB" w:rsidRDefault="002039AD" w:rsidP="00237724">
            <w:proofErr w:type="spellStart"/>
            <w:r w:rsidRPr="00FA2EEB">
              <w:t>i.Include</w:t>
            </w:r>
            <w:proofErr w:type="spellEnd"/>
            <w:r w:rsidRPr="00FA2EEB">
              <w:t xml:space="preserve"> standardised patient-reported measure of side effects</w:t>
            </w:r>
          </w:p>
        </w:tc>
      </w:tr>
      <w:tr w:rsidR="004E3819" w:rsidRPr="00FA2EEB" w14:paraId="492E4853" w14:textId="77777777" w:rsidTr="007F41B1">
        <w:tc>
          <w:tcPr>
            <w:tcW w:w="2689" w:type="dxa"/>
          </w:tcPr>
          <w:p w14:paraId="60D6338F" w14:textId="79A9FC86" w:rsidR="004E3819" w:rsidRPr="00FA2EEB" w:rsidRDefault="002039AD" w:rsidP="002329C2">
            <w:pPr>
              <w:pStyle w:val="ListParagraph"/>
              <w:numPr>
                <w:ilvl w:val="0"/>
                <w:numId w:val="5"/>
              </w:numPr>
            </w:pPr>
            <w:r w:rsidRPr="00FA2EEB">
              <w:t>Symptom Deterioration</w:t>
            </w:r>
            <w:r w:rsidRPr="00FA2EEB" w:rsidDel="00FF6C40">
              <w:t xml:space="preserve"> </w:t>
            </w:r>
          </w:p>
        </w:tc>
        <w:tc>
          <w:tcPr>
            <w:tcW w:w="6327" w:type="dxa"/>
          </w:tcPr>
          <w:p w14:paraId="1484E412" w14:textId="42C5B092" w:rsidR="004E3819" w:rsidRPr="00FA2EEB" w:rsidRDefault="002039AD" w:rsidP="00BA6F0D">
            <w:proofErr w:type="spellStart"/>
            <w:r w:rsidRPr="00FA2EEB">
              <w:t>i.All</w:t>
            </w:r>
            <w:proofErr w:type="spellEnd"/>
            <w:r w:rsidRPr="00FA2EEB">
              <w:t xml:space="preserve"> Instances of clinically meaningful deterioration in symptoms or psychological functioning should be reported.</w:t>
            </w:r>
          </w:p>
        </w:tc>
      </w:tr>
      <w:tr w:rsidR="002329C2" w:rsidRPr="00FA2EEB" w14:paraId="0E1125F7" w14:textId="77777777" w:rsidTr="007F41B1">
        <w:tc>
          <w:tcPr>
            <w:tcW w:w="2689" w:type="dxa"/>
          </w:tcPr>
          <w:p w14:paraId="2E212F33" w14:textId="196E5DDA" w:rsidR="002329C2" w:rsidRPr="00FA2EEB" w:rsidRDefault="002329C2" w:rsidP="002329C2">
            <w:pPr>
              <w:pStyle w:val="ListParagraph"/>
              <w:numPr>
                <w:ilvl w:val="0"/>
                <w:numId w:val="5"/>
              </w:numPr>
            </w:pPr>
            <w:r w:rsidRPr="00FA2EEB">
              <w:t>Drop Out</w:t>
            </w:r>
          </w:p>
        </w:tc>
        <w:tc>
          <w:tcPr>
            <w:tcW w:w="6327" w:type="dxa"/>
          </w:tcPr>
          <w:p w14:paraId="4A1C93EA" w14:textId="5AF39A74" w:rsidR="002329C2" w:rsidRPr="00FA2EEB" w:rsidRDefault="002329C2" w:rsidP="007F41B1">
            <w:proofErr w:type="spellStart"/>
            <w:r w:rsidRPr="00FA2EEB">
              <w:t>i.Report</w:t>
            </w:r>
            <w:proofErr w:type="spellEnd"/>
            <w:r w:rsidRPr="00FA2EEB">
              <w:t xml:space="preserve"> study drop out</w:t>
            </w:r>
            <w:r w:rsidR="005E39ED" w:rsidRPr="00FA2EEB">
              <w:t>, and reason for drop out (including direct or indirect link to harm),</w:t>
            </w:r>
            <w:r w:rsidRPr="00FA2EEB">
              <w:t xml:space="preserve"> by treatment arm. </w:t>
            </w:r>
          </w:p>
          <w:p w14:paraId="4563506C" w14:textId="77777777" w:rsidR="002329C2" w:rsidRPr="00FA2EEB" w:rsidRDefault="002329C2" w:rsidP="007F41B1">
            <w:proofErr w:type="spellStart"/>
            <w:r w:rsidRPr="00FA2EEB">
              <w:t>ii.Report</w:t>
            </w:r>
            <w:proofErr w:type="spellEnd"/>
            <w:r w:rsidRPr="00FA2EEB">
              <w:t xml:space="preserve"> separately drop out and non-completion of therapy.</w:t>
            </w:r>
          </w:p>
        </w:tc>
      </w:tr>
      <w:tr w:rsidR="002329C2" w:rsidRPr="00FA2EEB" w14:paraId="3E0873D9" w14:textId="77777777" w:rsidTr="007F41B1">
        <w:tc>
          <w:tcPr>
            <w:tcW w:w="2689" w:type="dxa"/>
          </w:tcPr>
          <w:p w14:paraId="42EA2955" w14:textId="77777777" w:rsidR="002329C2" w:rsidRPr="00FA2EEB" w:rsidRDefault="002329C2" w:rsidP="002329C2">
            <w:pPr>
              <w:pStyle w:val="ListParagraph"/>
              <w:numPr>
                <w:ilvl w:val="0"/>
                <w:numId w:val="5"/>
              </w:numPr>
            </w:pPr>
            <w:r w:rsidRPr="00FA2EEB">
              <w:t>Public &amp; Patient Involvement</w:t>
            </w:r>
          </w:p>
        </w:tc>
        <w:tc>
          <w:tcPr>
            <w:tcW w:w="6327" w:type="dxa"/>
          </w:tcPr>
          <w:p w14:paraId="2C4068FD" w14:textId="0E39425B" w:rsidR="002329C2" w:rsidRPr="00FA2EEB" w:rsidRDefault="002329C2" w:rsidP="00292B44">
            <w:proofErr w:type="spellStart"/>
            <w:r w:rsidRPr="00FA2EEB">
              <w:t>i.Ensure</w:t>
            </w:r>
            <w:proofErr w:type="spellEnd"/>
            <w:r w:rsidRPr="00FA2EEB">
              <w:t xml:space="preserve"> meaningful PPI in decision-making about how harm is operationalised and monitored</w:t>
            </w:r>
            <w:r w:rsidR="00292B44" w:rsidRPr="00FA2EEB">
              <w:t>.</w:t>
            </w:r>
          </w:p>
        </w:tc>
      </w:tr>
    </w:tbl>
    <w:p w14:paraId="2AF49F20" w14:textId="77777777" w:rsidR="00241C8D" w:rsidRPr="00FA2EEB" w:rsidRDefault="00241C8D" w:rsidP="0003501E">
      <w:pPr>
        <w:spacing w:line="360" w:lineRule="auto"/>
        <w:rPr>
          <w:rStyle w:val="normaltextrun"/>
          <w:rFonts w:cstheme="minorHAnsi"/>
          <w:b/>
          <w:bCs/>
          <w:sz w:val="24"/>
          <w:szCs w:val="24"/>
          <w:lang w:val="en-US"/>
        </w:rPr>
      </w:pPr>
    </w:p>
    <w:p w14:paraId="6721186F" w14:textId="6C343C27" w:rsidR="00BB6913" w:rsidRPr="00FA2EEB" w:rsidRDefault="002A6F67" w:rsidP="0003501E">
      <w:pPr>
        <w:spacing w:line="360" w:lineRule="auto"/>
        <w:rPr>
          <w:rStyle w:val="normaltextrun"/>
          <w:rFonts w:eastAsia="Times New Roman" w:cstheme="minorHAnsi"/>
          <w:bCs/>
          <w:sz w:val="24"/>
          <w:szCs w:val="24"/>
          <w:lang w:val="en-US" w:eastAsia="en-GB"/>
        </w:rPr>
      </w:pPr>
      <w:r w:rsidRPr="00FA2EEB">
        <w:rPr>
          <w:rStyle w:val="normaltextrun"/>
          <w:rFonts w:cstheme="minorHAnsi"/>
          <w:b/>
          <w:bCs/>
          <w:sz w:val="24"/>
          <w:szCs w:val="24"/>
          <w:lang w:val="en-US"/>
        </w:rPr>
        <w:t>Author contributions.</w:t>
      </w:r>
      <w:r w:rsidRPr="00FA2EEB">
        <w:rPr>
          <w:rStyle w:val="normaltextrun"/>
          <w:rFonts w:cstheme="minorHAnsi"/>
          <w:bCs/>
          <w:sz w:val="24"/>
          <w:szCs w:val="24"/>
          <w:lang w:val="en-US"/>
        </w:rPr>
        <w:t xml:space="preserve"> </w:t>
      </w:r>
      <w:r w:rsidR="008614CD" w:rsidRPr="00FA2EEB">
        <w:rPr>
          <w:rStyle w:val="normaltextrun"/>
          <w:rFonts w:cstheme="minorHAnsi"/>
          <w:bCs/>
          <w:sz w:val="24"/>
          <w:szCs w:val="24"/>
          <w:lang w:val="en-US"/>
        </w:rPr>
        <w:t>Both</w:t>
      </w:r>
      <w:r w:rsidRPr="00FA2EEB">
        <w:rPr>
          <w:rStyle w:val="normaltextrun"/>
          <w:rFonts w:cstheme="minorHAnsi"/>
          <w:bCs/>
          <w:sz w:val="24"/>
          <w:szCs w:val="24"/>
          <w:lang w:val="en-US"/>
        </w:rPr>
        <w:t xml:space="preserve"> authors </w:t>
      </w:r>
      <w:r w:rsidR="008614CD" w:rsidRPr="00FA2EEB">
        <w:rPr>
          <w:rStyle w:val="normaltextrun"/>
          <w:rFonts w:cstheme="minorHAnsi"/>
          <w:bCs/>
          <w:sz w:val="24"/>
          <w:szCs w:val="24"/>
          <w:lang w:val="en-US"/>
        </w:rPr>
        <w:t xml:space="preserve">contributed equally to all aspects of the manuscript.  </w:t>
      </w:r>
      <w:r w:rsidR="00C103D6" w:rsidRPr="00FA2EEB">
        <w:rPr>
          <w:rStyle w:val="normaltextrun"/>
          <w:rFonts w:cstheme="minorHAnsi"/>
          <w:bCs/>
          <w:sz w:val="24"/>
          <w:szCs w:val="24"/>
          <w:lang w:val="en-US"/>
        </w:rPr>
        <w:t>All authors have approved the final version to be published and agree to be accountable for the accuracy and integrity of the work.</w:t>
      </w:r>
    </w:p>
    <w:p w14:paraId="1ABB6C8B" w14:textId="77777777" w:rsidR="00053EC6" w:rsidRPr="00FA2EEB" w:rsidRDefault="00053EC6">
      <w:pPr>
        <w:rPr>
          <w:rStyle w:val="normaltextrun"/>
          <w:rFonts w:eastAsia="Times New Roman" w:cstheme="minorHAnsi"/>
          <w:b/>
          <w:sz w:val="24"/>
          <w:szCs w:val="24"/>
          <w:lang w:val="en-US" w:eastAsia="en-GB"/>
        </w:rPr>
      </w:pPr>
    </w:p>
    <w:p w14:paraId="29F2FD1B" w14:textId="33609185" w:rsidR="008614CD" w:rsidRPr="00FA2EEB" w:rsidRDefault="00DA5F52">
      <w:pPr>
        <w:rPr>
          <w:rStyle w:val="normaltextrun"/>
          <w:rFonts w:eastAsia="Times New Roman" w:cstheme="minorHAnsi"/>
          <w:sz w:val="24"/>
          <w:szCs w:val="24"/>
          <w:lang w:val="en-US" w:eastAsia="en-GB"/>
        </w:rPr>
      </w:pPr>
      <w:r w:rsidRPr="00FA2EEB">
        <w:rPr>
          <w:rStyle w:val="normaltextrun"/>
          <w:rFonts w:eastAsia="Times New Roman" w:cstheme="minorHAnsi"/>
          <w:b/>
          <w:sz w:val="24"/>
          <w:szCs w:val="24"/>
          <w:lang w:val="en-US" w:eastAsia="en-GB"/>
        </w:rPr>
        <w:t xml:space="preserve">Declaration of interest: </w:t>
      </w:r>
      <w:r w:rsidRPr="00FA2EEB">
        <w:rPr>
          <w:rStyle w:val="normaltextrun"/>
          <w:rFonts w:eastAsia="Times New Roman" w:cstheme="minorHAnsi"/>
          <w:sz w:val="24"/>
          <w:szCs w:val="24"/>
          <w:lang w:val="en-US" w:eastAsia="en-GB"/>
        </w:rPr>
        <w:t>None.</w:t>
      </w:r>
    </w:p>
    <w:p w14:paraId="66AAC104" w14:textId="77777777" w:rsidR="00053EC6" w:rsidRPr="00FA2EEB" w:rsidRDefault="00053EC6" w:rsidP="00367FC0">
      <w:pPr>
        <w:pStyle w:val="paragraph"/>
        <w:spacing w:before="0" w:beforeAutospacing="0" w:after="0" w:afterAutospacing="0" w:line="480" w:lineRule="auto"/>
        <w:ind w:left="720" w:hanging="720"/>
        <w:jc w:val="both"/>
        <w:textAlignment w:val="baseline"/>
        <w:rPr>
          <w:rFonts w:asciiTheme="minorHAnsi" w:hAnsiTheme="minorHAnsi" w:cstheme="minorHAnsi"/>
          <w:b/>
          <w:shd w:val="clear" w:color="auto" w:fill="FFFFFF"/>
        </w:rPr>
      </w:pPr>
    </w:p>
    <w:p w14:paraId="75A8BA16" w14:textId="77777777" w:rsidR="00AD18BA" w:rsidRPr="00FA2EEB" w:rsidRDefault="00877FAC" w:rsidP="00367FC0">
      <w:pPr>
        <w:pStyle w:val="paragraph"/>
        <w:spacing w:before="0" w:beforeAutospacing="0" w:after="0" w:afterAutospacing="0" w:line="480" w:lineRule="auto"/>
        <w:ind w:left="720" w:hanging="720"/>
        <w:jc w:val="both"/>
        <w:textAlignment w:val="baseline"/>
        <w:rPr>
          <w:rFonts w:asciiTheme="minorHAnsi" w:hAnsiTheme="minorHAnsi" w:cstheme="minorHAnsi"/>
          <w:shd w:val="clear" w:color="auto" w:fill="FFFFFF"/>
        </w:rPr>
      </w:pPr>
      <w:r w:rsidRPr="00FA2EEB">
        <w:rPr>
          <w:rFonts w:asciiTheme="minorHAnsi" w:hAnsiTheme="minorHAnsi" w:cstheme="minorHAnsi"/>
          <w:b/>
          <w:shd w:val="clear" w:color="auto" w:fill="FFFFFF"/>
        </w:rPr>
        <w:t>Funding Statement:</w:t>
      </w:r>
      <w:r w:rsidRPr="00FA2EEB">
        <w:rPr>
          <w:rFonts w:asciiTheme="minorHAnsi" w:hAnsiTheme="minorHAnsi" w:cstheme="minorHAnsi"/>
          <w:shd w:val="clear" w:color="auto" w:fill="FFFFFF"/>
        </w:rPr>
        <w:t xml:space="preserve"> This research received no specific</w:t>
      </w:r>
      <w:r w:rsidR="00AD18BA" w:rsidRPr="00FA2EEB">
        <w:rPr>
          <w:rFonts w:asciiTheme="minorHAnsi" w:hAnsiTheme="minorHAnsi" w:cstheme="minorHAnsi"/>
          <w:shd w:val="clear" w:color="auto" w:fill="FFFFFF"/>
        </w:rPr>
        <w:t xml:space="preserve"> grant from any funding agency,</w:t>
      </w:r>
    </w:p>
    <w:p w14:paraId="1413A1FE" w14:textId="1FD62727" w:rsidR="00C77A60" w:rsidRPr="00FA2EEB" w:rsidRDefault="00877FAC" w:rsidP="00367FC0">
      <w:pPr>
        <w:pStyle w:val="paragraph"/>
        <w:spacing w:before="0" w:beforeAutospacing="0" w:after="0" w:afterAutospacing="0" w:line="480" w:lineRule="auto"/>
        <w:ind w:left="720" w:hanging="720"/>
        <w:jc w:val="both"/>
        <w:textAlignment w:val="baseline"/>
        <w:rPr>
          <w:rStyle w:val="normaltextrun"/>
          <w:rFonts w:asciiTheme="minorHAnsi" w:hAnsiTheme="minorHAnsi" w:cstheme="minorHAnsi"/>
          <w:b/>
          <w:lang w:val="en-US"/>
        </w:rPr>
      </w:pPr>
      <w:r w:rsidRPr="00FA2EEB">
        <w:rPr>
          <w:rFonts w:asciiTheme="minorHAnsi" w:hAnsiTheme="minorHAnsi" w:cstheme="minorHAnsi"/>
          <w:shd w:val="clear" w:color="auto" w:fill="FFFFFF"/>
        </w:rPr>
        <w:t>commercial or not-for-profit sectors.</w:t>
      </w:r>
    </w:p>
    <w:p w14:paraId="573F9D8D" w14:textId="77777777" w:rsidR="00877FAC" w:rsidRPr="00FA2EEB" w:rsidRDefault="00877FAC">
      <w:pPr>
        <w:rPr>
          <w:rStyle w:val="normaltextrun"/>
          <w:rFonts w:eastAsia="Times New Roman" w:cstheme="minorHAnsi"/>
          <w:b/>
          <w:sz w:val="24"/>
          <w:szCs w:val="24"/>
          <w:lang w:val="en-US" w:eastAsia="en-GB"/>
        </w:rPr>
      </w:pPr>
      <w:r w:rsidRPr="00FA2EEB">
        <w:rPr>
          <w:rStyle w:val="normaltextrun"/>
          <w:rFonts w:cstheme="minorHAnsi"/>
          <w:b/>
          <w:lang w:val="en-US"/>
        </w:rPr>
        <w:br w:type="page"/>
      </w:r>
    </w:p>
    <w:p w14:paraId="1A4E9E0F" w14:textId="5EFAD163" w:rsidR="00A22716" w:rsidRPr="00FA2EEB" w:rsidRDefault="00E62F6D" w:rsidP="00367FC0">
      <w:pPr>
        <w:pStyle w:val="paragraph"/>
        <w:spacing w:before="0" w:beforeAutospacing="0" w:after="0" w:afterAutospacing="0" w:line="480" w:lineRule="auto"/>
        <w:ind w:left="720" w:hanging="720"/>
        <w:jc w:val="both"/>
        <w:textAlignment w:val="baseline"/>
        <w:rPr>
          <w:rStyle w:val="normaltextrun"/>
          <w:rFonts w:asciiTheme="minorHAnsi" w:hAnsiTheme="minorHAnsi" w:cstheme="minorHAnsi"/>
          <w:lang w:val="en-US"/>
        </w:rPr>
      </w:pPr>
      <w:r w:rsidRPr="00FA2EEB">
        <w:rPr>
          <w:rStyle w:val="normaltextrun"/>
          <w:rFonts w:asciiTheme="minorHAnsi" w:hAnsiTheme="minorHAnsi" w:cstheme="minorHAnsi"/>
          <w:b/>
          <w:lang w:val="en-US"/>
        </w:rPr>
        <w:lastRenderedPageBreak/>
        <w:t>References</w:t>
      </w:r>
    </w:p>
    <w:p w14:paraId="0E577AE9" w14:textId="63C3C3BB" w:rsidR="005B3A2B" w:rsidRPr="00FA2EEB" w:rsidRDefault="0025176A" w:rsidP="005B3A2B">
      <w:pPr>
        <w:widowControl w:val="0"/>
        <w:overflowPunct w:val="0"/>
        <w:autoSpaceDE w:val="0"/>
        <w:autoSpaceDN w:val="0"/>
        <w:adjustRightInd w:val="0"/>
        <w:spacing w:after="0" w:line="480" w:lineRule="auto"/>
        <w:ind w:right="240"/>
        <w:rPr>
          <w:rFonts w:cstheme="minorHAnsi"/>
          <w:sz w:val="24"/>
          <w:szCs w:val="24"/>
        </w:rPr>
      </w:pPr>
      <w:r w:rsidRPr="00FA2EEB">
        <w:rPr>
          <w:rFonts w:cstheme="minorHAnsi"/>
          <w:sz w:val="24"/>
          <w:szCs w:val="24"/>
          <w:vertAlign w:val="superscript"/>
        </w:rPr>
        <w:t>1</w:t>
      </w:r>
      <w:r w:rsidR="005B3A2B" w:rsidRPr="00FA2EEB">
        <w:rPr>
          <w:rFonts w:cstheme="minorHAnsi"/>
          <w:sz w:val="24"/>
          <w:szCs w:val="24"/>
        </w:rPr>
        <w:t xml:space="preserve">Chadwick P. Mindfulness for psychosis. </w:t>
      </w:r>
      <w:r w:rsidR="005B3A2B" w:rsidRPr="00FA2EEB">
        <w:rPr>
          <w:rFonts w:cstheme="minorHAnsi"/>
          <w:i/>
          <w:iCs/>
          <w:sz w:val="24"/>
          <w:szCs w:val="24"/>
        </w:rPr>
        <w:t xml:space="preserve">Brit J </w:t>
      </w:r>
      <w:proofErr w:type="spellStart"/>
      <w:r w:rsidR="005B3A2B" w:rsidRPr="00FA2EEB">
        <w:rPr>
          <w:rFonts w:cstheme="minorHAnsi"/>
          <w:i/>
          <w:iCs/>
          <w:sz w:val="24"/>
          <w:szCs w:val="24"/>
        </w:rPr>
        <w:t>Psychiat</w:t>
      </w:r>
      <w:proofErr w:type="spellEnd"/>
      <w:r w:rsidR="005B3A2B" w:rsidRPr="00FA2EEB">
        <w:rPr>
          <w:rFonts w:cstheme="minorHAnsi"/>
          <w:iCs/>
          <w:sz w:val="24"/>
          <w:szCs w:val="24"/>
        </w:rPr>
        <w:t xml:space="preserve"> 2014; </w:t>
      </w:r>
      <w:r w:rsidR="005B3A2B" w:rsidRPr="00FA2EEB">
        <w:rPr>
          <w:rFonts w:cstheme="minorHAnsi"/>
          <w:b/>
          <w:iCs/>
          <w:sz w:val="24"/>
          <w:szCs w:val="24"/>
        </w:rPr>
        <w:t>204</w:t>
      </w:r>
      <w:r w:rsidR="005B3A2B" w:rsidRPr="00FA2EEB">
        <w:rPr>
          <w:rFonts w:cstheme="minorHAnsi"/>
          <w:iCs/>
          <w:sz w:val="24"/>
          <w:szCs w:val="24"/>
        </w:rPr>
        <w:t>:</w:t>
      </w:r>
      <w:r w:rsidR="005B3A2B" w:rsidRPr="00FA2EEB">
        <w:rPr>
          <w:rFonts w:cstheme="minorHAnsi"/>
          <w:sz w:val="24"/>
          <w:szCs w:val="24"/>
        </w:rPr>
        <w:t xml:space="preserve"> 333-334.</w:t>
      </w:r>
    </w:p>
    <w:p w14:paraId="37B4F9A3" w14:textId="77777777" w:rsidR="00C629A8" w:rsidRPr="00FA2EEB" w:rsidRDefault="0025176A" w:rsidP="00954BFD">
      <w:pPr>
        <w:pStyle w:val="paragraph"/>
        <w:spacing w:before="0" w:beforeAutospacing="0" w:after="0" w:afterAutospacing="0" w:line="480" w:lineRule="auto"/>
        <w:jc w:val="both"/>
        <w:textAlignment w:val="baseline"/>
        <w:rPr>
          <w:rStyle w:val="normaltextrun"/>
          <w:rFonts w:asciiTheme="minorHAnsi" w:hAnsiTheme="minorHAnsi" w:cstheme="minorHAnsi"/>
          <w:lang w:val="en-US"/>
        </w:rPr>
      </w:pPr>
      <w:r w:rsidRPr="00FA2EEB">
        <w:rPr>
          <w:rStyle w:val="normaltextrun"/>
          <w:rFonts w:asciiTheme="minorHAnsi" w:hAnsiTheme="minorHAnsi" w:cstheme="minorHAnsi"/>
          <w:vertAlign w:val="superscript"/>
          <w:lang w:val="en-US"/>
        </w:rPr>
        <w:t>2</w:t>
      </w:r>
      <w:r w:rsidR="00A86D72" w:rsidRPr="00FA2EEB">
        <w:rPr>
          <w:rStyle w:val="normaltextrun"/>
          <w:rFonts w:asciiTheme="minorHAnsi" w:hAnsiTheme="minorHAnsi" w:cstheme="minorHAnsi"/>
          <w:lang w:val="en-US"/>
        </w:rPr>
        <w:t>Baer R</w:t>
      </w:r>
      <w:r w:rsidR="00EF6AB2" w:rsidRPr="00FA2EEB">
        <w:rPr>
          <w:rStyle w:val="normaltextrun"/>
          <w:rFonts w:asciiTheme="minorHAnsi" w:hAnsiTheme="minorHAnsi" w:cstheme="minorHAnsi"/>
          <w:lang w:val="en-US"/>
        </w:rPr>
        <w:t xml:space="preserve">, Crane C, Miller E, </w:t>
      </w:r>
      <w:proofErr w:type="spellStart"/>
      <w:r w:rsidR="00EF6AB2" w:rsidRPr="00FA2EEB">
        <w:rPr>
          <w:rStyle w:val="normaltextrun"/>
          <w:rFonts w:asciiTheme="minorHAnsi" w:hAnsiTheme="minorHAnsi" w:cstheme="minorHAnsi"/>
          <w:lang w:val="en-US"/>
        </w:rPr>
        <w:t>Kuyken</w:t>
      </w:r>
      <w:proofErr w:type="spellEnd"/>
      <w:r w:rsidR="00EF6AB2" w:rsidRPr="00FA2EEB">
        <w:rPr>
          <w:rStyle w:val="normaltextrun"/>
          <w:rFonts w:asciiTheme="minorHAnsi" w:hAnsiTheme="minorHAnsi" w:cstheme="minorHAnsi"/>
          <w:lang w:val="en-US"/>
        </w:rPr>
        <w:t xml:space="preserve"> W. Doing no harm in mindfulness-based programs: </w:t>
      </w:r>
    </w:p>
    <w:p w14:paraId="77CED810" w14:textId="0373EEFA" w:rsidR="00EF6AB2" w:rsidRPr="00FA2EEB" w:rsidRDefault="00EF6AB2" w:rsidP="00C629A8">
      <w:pPr>
        <w:pStyle w:val="paragraph"/>
        <w:spacing w:before="0" w:beforeAutospacing="0" w:after="0" w:afterAutospacing="0" w:line="480" w:lineRule="auto"/>
        <w:ind w:firstLine="720"/>
        <w:jc w:val="both"/>
        <w:textAlignment w:val="baseline"/>
        <w:rPr>
          <w:rStyle w:val="eop"/>
          <w:rFonts w:asciiTheme="minorHAnsi" w:hAnsiTheme="minorHAnsi" w:cstheme="minorHAnsi"/>
        </w:rPr>
      </w:pPr>
      <w:r w:rsidRPr="00FA2EEB">
        <w:rPr>
          <w:rStyle w:val="normaltextrun"/>
          <w:rFonts w:asciiTheme="minorHAnsi" w:hAnsiTheme="minorHAnsi" w:cstheme="minorHAnsi"/>
          <w:lang w:val="en-US"/>
        </w:rPr>
        <w:t xml:space="preserve">Conceptual issues and empirical findings. </w:t>
      </w:r>
      <w:proofErr w:type="spellStart"/>
      <w:r w:rsidRPr="00FA2EEB">
        <w:rPr>
          <w:rStyle w:val="normaltextrun"/>
          <w:rFonts w:asciiTheme="minorHAnsi" w:hAnsiTheme="minorHAnsi" w:cstheme="minorHAnsi"/>
          <w:i/>
          <w:iCs/>
          <w:lang w:val="en-US"/>
        </w:rPr>
        <w:t>Clin</w:t>
      </w:r>
      <w:proofErr w:type="spellEnd"/>
      <w:r w:rsidRPr="00FA2EEB">
        <w:rPr>
          <w:rStyle w:val="normaltextrun"/>
          <w:rFonts w:asciiTheme="minorHAnsi" w:hAnsiTheme="minorHAnsi" w:cstheme="minorHAnsi"/>
          <w:i/>
          <w:iCs/>
          <w:lang w:val="en-US"/>
        </w:rPr>
        <w:t xml:space="preserve"> </w:t>
      </w:r>
      <w:proofErr w:type="spellStart"/>
      <w:r w:rsidRPr="00FA2EEB">
        <w:rPr>
          <w:rStyle w:val="normaltextrun"/>
          <w:rFonts w:asciiTheme="minorHAnsi" w:hAnsiTheme="minorHAnsi" w:cstheme="minorHAnsi"/>
          <w:i/>
          <w:iCs/>
          <w:lang w:val="en-US"/>
        </w:rPr>
        <w:t>Psychol</w:t>
      </w:r>
      <w:proofErr w:type="spellEnd"/>
      <w:r w:rsidRPr="00FA2EEB">
        <w:rPr>
          <w:rStyle w:val="normaltextrun"/>
          <w:rFonts w:asciiTheme="minorHAnsi" w:hAnsiTheme="minorHAnsi" w:cstheme="minorHAnsi"/>
          <w:i/>
          <w:iCs/>
          <w:lang w:val="en-US"/>
        </w:rPr>
        <w:t xml:space="preserve"> Rev</w:t>
      </w:r>
      <w:r w:rsidR="00A86D72" w:rsidRPr="00FA2EEB">
        <w:rPr>
          <w:rStyle w:val="normaltextrun"/>
          <w:rFonts w:asciiTheme="minorHAnsi" w:hAnsiTheme="minorHAnsi" w:cstheme="minorHAnsi"/>
          <w:lang w:val="en-US"/>
        </w:rPr>
        <w:t xml:space="preserve"> 2019; </w:t>
      </w:r>
      <w:r w:rsidR="00A86D72" w:rsidRPr="00FA2EEB">
        <w:rPr>
          <w:rStyle w:val="normaltextrun"/>
          <w:rFonts w:asciiTheme="minorHAnsi" w:hAnsiTheme="minorHAnsi" w:cstheme="minorHAnsi"/>
          <w:b/>
          <w:lang w:val="en-US"/>
        </w:rPr>
        <w:t>71</w:t>
      </w:r>
      <w:r w:rsidR="008405F0" w:rsidRPr="00FA2EEB">
        <w:rPr>
          <w:rStyle w:val="normaltextrun"/>
          <w:rFonts w:asciiTheme="minorHAnsi" w:hAnsiTheme="minorHAnsi" w:cstheme="minorHAnsi"/>
          <w:b/>
          <w:lang w:val="en-US"/>
        </w:rPr>
        <w:t>:</w:t>
      </w:r>
      <w:r w:rsidR="00A86D72" w:rsidRPr="00FA2EEB">
        <w:rPr>
          <w:rStyle w:val="normaltextrun"/>
          <w:rFonts w:asciiTheme="minorHAnsi" w:hAnsiTheme="minorHAnsi" w:cstheme="minorHAnsi"/>
          <w:lang w:val="en-US"/>
        </w:rPr>
        <w:t xml:space="preserve"> 101-114. </w:t>
      </w:r>
      <w:r w:rsidRPr="00FA2EEB">
        <w:rPr>
          <w:rStyle w:val="eop"/>
          <w:rFonts w:asciiTheme="minorHAnsi" w:hAnsiTheme="minorHAnsi" w:cstheme="minorHAnsi"/>
        </w:rPr>
        <w:t> </w:t>
      </w:r>
    </w:p>
    <w:p w14:paraId="060B9AF2" w14:textId="77777777" w:rsidR="00675E9A" w:rsidRPr="00FA2EEB" w:rsidRDefault="00D87C2B" w:rsidP="00FF1315">
      <w:pPr>
        <w:spacing w:after="0" w:line="480" w:lineRule="auto"/>
        <w:rPr>
          <w:rFonts w:eastAsia="Times New Roman" w:cstheme="minorHAnsi"/>
          <w:sz w:val="24"/>
          <w:szCs w:val="24"/>
          <w:lang w:val="en" w:eastAsia="en-GB"/>
        </w:rPr>
      </w:pPr>
      <w:r w:rsidRPr="00FA2EEB">
        <w:rPr>
          <w:rFonts w:eastAsia="Times New Roman" w:cstheme="minorHAnsi"/>
          <w:sz w:val="24"/>
          <w:szCs w:val="24"/>
          <w:vertAlign w:val="superscript"/>
          <w:lang w:val="en" w:eastAsia="en-GB"/>
        </w:rPr>
        <w:t>3</w:t>
      </w:r>
      <w:r w:rsidR="001975E6" w:rsidRPr="00FA2EEB">
        <w:rPr>
          <w:rFonts w:eastAsia="Times New Roman" w:cstheme="minorHAnsi"/>
          <w:sz w:val="24"/>
          <w:szCs w:val="24"/>
          <w:lang w:val="en" w:eastAsia="en-GB"/>
        </w:rPr>
        <w:t>Jensen J</w:t>
      </w:r>
      <w:r w:rsidRPr="00FA2EEB">
        <w:rPr>
          <w:rFonts w:eastAsia="Times New Roman" w:cstheme="minorHAnsi"/>
          <w:sz w:val="24"/>
          <w:szCs w:val="24"/>
          <w:lang w:val="en" w:eastAsia="en-GB"/>
        </w:rPr>
        <w:t>E</w:t>
      </w:r>
      <w:r w:rsidR="001975E6" w:rsidRPr="00FA2EEB">
        <w:rPr>
          <w:rFonts w:eastAsia="Times New Roman" w:cstheme="minorHAnsi"/>
          <w:sz w:val="24"/>
          <w:szCs w:val="24"/>
          <w:lang w:val="en" w:eastAsia="en-GB"/>
        </w:rPr>
        <w:t>, Gleeson J, Bendall S, Rice S, Alvarez-Jimenez M.  Acceptance and mindfulness-</w:t>
      </w:r>
    </w:p>
    <w:p w14:paraId="428A30A7" w14:textId="158F3454" w:rsidR="001975E6" w:rsidRPr="00FA2EEB" w:rsidRDefault="001975E6" w:rsidP="00675E9A">
      <w:pPr>
        <w:spacing w:after="0" w:line="480" w:lineRule="auto"/>
        <w:ind w:left="720"/>
        <w:rPr>
          <w:rFonts w:eastAsia="Times New Roman" w:cstheme="minorHAnsi"/>
          <w:sz w:val="24"/>
          <w:szCs w:val="24"/>
          <w:lang w:val="en" w:eastAsia="en-GB"/>
        </w:rPr>
      </w:pPr>
      <w:r w:rsidRPr="00FA2EEB">
        <w:rPr>
          <w:rFonts w:eastAsia="Times New Roman" w:cstheme="minorHAnsi"/>
          <w:sz w:val="24"/>
          <w:szCs w:val="24"/>
          <w:lang w:val="en" w:eastAsia="en-GB"/>
        </w:rPr>
        <w:t xml:space="preserve">based interventions for persons with psychosis: A systematic review and </w:t>
      </w:r>
      <w:proofErr w:type="spellStart"/>
      <w:r w:rsidRPr="00FA2EEB">
        <w:rPr>
          <w:rFonts w:eastAsia="Times New Roman" w:cstheme="minorHAnsi"/>
          <w:sz w:val="24"/>
          <w:szCs w:val="24"/>
          <w:lang w:val="en" w:eastAsia="en-GB"/>
        </w:rPr>
        <w:t>meta analysis</w:t>
      </w:r>
      <w:proofErr w:type="spellEnd"/>
      <w:r w:rsidRPr="00FA2EEB">
        <w:rPr>
          <w:rFonts w:eastAsia="Times New Roman" w:cstheme="minorHAnsi"/>
          <w:sz w:val="24"/>
          <w:szCs w:val="24"/>
          <w:lang w:val="en" w:eastAsia="en-GB"/>
        </w:rPr>
        <w:t xml:space="preserve">.  </w:t>
      </w:r>
      <w:proofErr w:type="spellStart"/>
      <w:r w:rsidR="00D87C2B" w:rsidRPr="00FA2EEB">
        <w:rPr>
          <w:rFonts w:cstheme="minorHAnsi"/>
          <w:i/>
          <w:sz w:val="24"/>
          <w:szCs w:val="24"/>
          <w:lang w:val="en"/>
        </w:rPr>
        <w:t>Schizophr</w:t>
      </w:r>
      <w:proofErr w:type="spellEnd"/>
      <w:r w:rsidR="00D87C2B" w:rsidRPr="00FA2EEB">
        <w:rPr>
          <w:rFonts w:cstheme="minorHAnsi"/>
          <w:i/>
          <w:sz w:val="24"/>
          <w:szCs w:val="24"/>
          <w:lang w:val="en"/>
        </w:rPr>
        <w:t xml:space="preserve"> Res</w:t>
      </w:r>
      <w:r w:rsidR="00D87C2B" w:rsidRPr="00FA2EEB">
        <w:rPr>
          <w:rFonts w:eastAsia="Times New Roman" w:cstheme="minorHAnsi"/>
          <w:i/>
          <w:sz w:val="24"/>
          <w:szCs w:val="24"/>
          <w:lang w:val="en" w:eastAsia="en-GB"/>
        </w:rPr>
        <w:t xml:space="preserve"> </w:t>
      </w:r>
      <w:r w:rsidR="00D87C2B" w:rsidRPr="00FA2EEB">
        <w:rPr>
          <w:rFonts w:eastAsia="Times New Roman" w:cstheme="minorHAnsi"/>
          <w:sz w:val="24"/>
          <w:szCs w:val="24"/>
          <w:lang w:val="en" w:eastAsia="en-GB"/>
        </w:rPr>
        <w:t>2020;</w:t>
      </w:r>
      <w:r w:rsidRPr="00FA2EEB">
        <w:rPr>
          <w:rFonts w:eastAsia="Times New Roman" w:cstheme="minorHAnsi"/>
          <w:i/>
          <w:sz w:val="24"/>
          <w:szCs w:val="24"/>
          <w:lang w:val="en" w:eastAsia="en-GB"/>
        </w:rPr>
        <w:t xml:space="preserve"> </w:t>
      </w:r>
      <w:r w:rsidR="00D87C2B" w:rsidRPr="00FA2EEB">
        <w:rPr>
          <w:rFonts w:eastAsia="Times New Roman" w:cstheme="minorHAnsi"/>
          <w:b/>
          <w:sz w:val="24"/>
          <w:szCs w:val="24"/>
          <w:lang w:val="en" w:eastAsia="en-GB"/>
        </w:rPr>
        <w:t>215</w:t>
      </w:r>
      <w:r w:rsidR="00D87C2B" w:rsidRPr="00FA2EEB">
        <w:rPr>
          <w:rFonts w:eastAsia="Times New Roman" w:cstheme="minorHAnsi"/>
          <w:sz w:val="24"/>
          <w:szCs w:val="24"/>
          <w:lang w:val="en" w:eastAsia="en-GB"/>
        </w:rPr>
        <w:t>:</w:t>
      </w:r>
      <w:r w:rsidRPr="00FA2EEB">
        <w:rPr>
          <w:rFonts w:eastAsia="Times New Roman" w:cstheme="minorHAnsi"/>
          <w:i/>
          <w:sz w:val="24"/>
          <w:szCs w:val="24"/>
          <w:lang w:val="en" w:eastAsia="en-GB"/>
        </w:rPr>
        <w:t xml:space="preserve"> </w:t>
      </w:r>
      <w:r w:rsidRPr="00FA2EEB">
        <w:rPr>
          <w:rFonts w:eastAsia="Times New Roman" w:cstheme="minorHAnsi"/>
          <w:sz w:val="24"/>
          <w:szCs w:val="24"/>
          <w:lang w:val="en" w:eastAsia="en-GB"/>
        </w:rPr>
        <w:t>25-37.</w:t>
      </w:r>
    </w:p>
    <w:p w14:paraId="58A91F59" w14:textId="593B92DC" w:rsidR="00AB4F88" w:rsidRPr="00FA2EEB" w:rsidRDefault="00F87810" w:rsidP="00AB4F88">
      <w:pPr>
        <w:spacing w:after="0" w:line="480" w:lineRule="auto"/>
        <w:rPr>
          <w:rFonts w:eastAsia="Times New Roman" w:cstheme="minorHAnsi"/>
          <w:sz w:val="24"/>
          <w:szCs w:val="24"/>
          <w:lang w:val="en" w:eastAsia="en-GB"/>
        </w:rPr>
      </w:pPr>
      <w:r w:rsidRPr="00F87810">
        <w:rPr>
          <w:rFonts w:eastAsia="Times New Roman" w:cstheme="minorHAnsi"/>
          <w:sz w:val="24"/>
          <w:szCs w:val="24"/>
          <w:vertAlign w:val="superscript"/>
          <w:lang w:val="en" w:eastAsia="en-GB"/>
        </w:rPr>
        <w:t>4</w:t>
      </w:r>
      <w:r w:rsidR="00AB4F88" w:rsidRPr="00FA2EEB">
        <w:rPr>
          <w:rFonts w:eastAsia="Times New Roman" w:cstheme="minorHAnsi"/>
          <w:sz w:val="24"/>
          <w:szCs w:val="24"/>
          <w:lang w:val="en" w:eastAsia="en-GB"/>
        </w:rPr>
        <w:t xml:space="preserve">Jacobsen, P., Peters, E., &amp; Chadwick, P.  (2020).  Mindfulness-based crisis interventions </w:t>
      </w:r>
    </w:p>
    <w:p w14:paraId="6B249077" w14:textId="43288697" w:rsidR="00AB4F88" w:rsidRDefault="00AB4F88" w:rsidP="00AB4F88">
      <w:pPr>
        <w:spacing w:after="0" w:line="480" w:lineRule="auto"/>
        <w:ind w:left="720"/>
        <w:rPr>
          <w:rFonts w:eastAsia="Times New Roman" w:cstheme="minorHAnsi"/>
          <w:sz w:val="24"/>
          <w:szCs w:val="24"/>
          <w:lang w:val="en" w:eastAsia="en-GB"/>
        </w:rPr>
      </w:pPr>
      <w:r w:rsidRPr="00FA2EEB">
        <w:rPr>
          <w:rFonts w:eastAsia="Times New Roman" w:cstheme="minorHAnsi"/>
          <w:sz w:val="24"/>
          <w:szCs w:val="24"/>
          <w:lang w:val="en" w:eastAsia="en-GB"/>
        </w:rPr>
        <w:t>for patients with psychotic symptoms on acute psychiatric wards (</w:t>
      </w:r>
      <w:proofErr w:type="spellStart"/>
      <w:r w:rsidRPr="00FA2EEB">
        <w:rPr>
          <w:rFonts w:eastAsia="Times New Roman" w:cstheme="minorHAnsi"/>
          <w:sz w:val="24"/>
          <w:szCs w:val="24"/>
          <w:lang w:val="en" w:eastAsia="en-GB"/>
        </w:rPr>
        <w:t>amBITION</w:t>
      </w:r>
      <w:proofErr w:type="spellEnd"/>
      <w:r w:rsidRPr="00FA2EEB">
        <w:rPr>
          <w:rFonts w:eastAsia="Times New Roman" w:cstheme="minorHAnsi"/>
          <w:sz w:val="24"/>
          <w:szCs w:val="24"/>
          <w:lang w:val="en" w:eastAsia="en-GB"/>
        </w:rPr>
        <w:t xml:space="preserve"> study).  </w:t>
      </w:r>
      <w:r w:rsidRPr="00FA2EEB">
        <w:rPr>
          <w:rFonts w:eastAsia="Times New Roman" w:cstheme="minorHAnsi"/>
          <w:i/>
          <w:sz w:val="24"/>
          <w:szCs w:val="24"/>
          <w:lang w:val="en" w:eastAsia="en-GB"/>
        </w:rPr>
        <w:t xml:space="preserve">BMC Psychiatry. </w:t>
      </w:r>
      <w:r w:rsidRPr="00FA2EEB">
        <w:rPr>
          <w:rFonts w:eastAsia="Times New Roman" w:cstheme="minorHAnsi"/>
          <w:sz w:val="24"/>
          <w:szCs w:val="24"/>
          <w:lang w:val="en" w:eastAsia="en-GB"/>
        </w:rPr>
        <w:t>DOI: 10.1186/s12888-020-02608-x</w:t>
      </w:r>
    </w:p>
    <w:p w14:paraId="5BAF0C12" w14:textId="63C30778" w:rsidR="00F87810" w:rsidRPr="00FA2EEB" w:rsidRDefault="00F87810" w:rsidP="00F87810">
      <w:pPr>
        <w:spacing w:after="0" w:line="480" w:lineRule="auto"/>
        <w:rPr>
          <w:rFonts w:eastAsia="Times New Roman" w:cstheme="minorHAnsi"/>
          <w:sz w:val="24"/>
          <w:szCs w:val="24"/>
          <w:lang w:val="en" w:eastAsia="en-GB"/>
        </w:rPr>
      </w:pPr>
      <w:r w:rsidRPr="00F87810">
        <w:rPr>
          <w:rFonts w:eastAsia="Times New Roman" w:cstheme="minorHAnsi"/>
          <w:sz w:val="24"/>
          <w:szCs w:val="24"/>
          <w:vertAlign w:val="superscript"/>
          <w:lang w:val="en" w:eastAsia="en-GB"/>
        </w:rPr>
        <w:t>5</w:t>
      </w:r>
      <w:r w:rsidRPr="00FA2EEB">
        <w:rPr>
          <w:rFonts w:eastAsia="Times New Roman" w:cstheme="minorHAnsi"/>
          <w:sz w:val="24"/>
          <w:szCs w:val="24"/>
          <w:lang w:val="en" w:eastAsia="en-GB"/>
        </w:rPr>
        <w:t xml:space="preserve">Ellett L, Tarant E, </w:t>
      </w:r>
      <w:proofErr w:type="spellStart"/>
      <w:r w:rsidRPr="00FA2EEB">
        <w:rPr>
          <w:rFonts w:eastAsia="Times New Roman" w:cstheme="minorHAnsi"/>
          <w:sz w:val="24"/>
          <w:szCs w:val="24"/>
          <w:lang w:val="en" w:eastAsia="en-GB"/>
        </w:rPr>
        <w:t>Kouimtsidis</w:t>
      </w:r>
      <w:proofErr w:type="spellEnd"/>
      <w:r w:rsidRPr="00FA2EEB">
        <w:rPr>
          <w:rFonts w:eastAsia="Times New Roman" w:cstheme="minorHAnsi"/>
          <w:sz w:val="24"/>
          <w:szCs w:val="24"/>
          <w:lang w:val="en" w:eastAsia="en-GB"/>
        </w:rPr>
        <w:t xml:space="preserve"> C, Kingston J, Vivarelli L, </w:t>
      </w:r>
      <w:proofErr w:type="spellStart"/>
      <w:r w:rsidRPr="00FA2EEB">
        <w:rPr>
          <w:rFonts w:eastAsia="Times New Roman" w:cstheme="minorHAnsi"/>
          <w:sz w:val="24"/>
          <w:szCs w:val="24"/>
          <w:lang w:val="en" w:eastAsia="en-GB"/>
        </w:rPr>
        <w:t>Mendis</w:t>
      </w:r>
      <w:proofErr w:type="spellEnd"/>
      <w:r w:rsidRPr="00FA2EEB">
        <w:rPr>
          <w:rFonts w:eastAsia="Times New Roman" w:cstheme="minorHAnsi"/>
          <w:sz w:val="24"/>
          <w:szCs w:val="24"/>
          <w:lang w:val="en" w:eastAsia="en-GB"/>
        </w:rPr>
        <w:t xml:space="preserve"> A, Chadwick P. Group </w:t>
      </w:r>
    </w:p>
    <w:p w14:paraId="656EFA82" w14:textId="77777777" w:rsidR="00F87810" w:rsidRPr="00AB4F88" w:rsidRDefault="00F87810" w:rsidP="00F87810">
      <w:pPr>
        <w:pStyle w:val="paragraph"/>
        <w:spacing w:before="0" w:beforeAutospacing="0" w:after="0" w:afterAutospacing="0" w:line="480" w:lineRule="auto"/>
        <w:ind w:left="720"/>
        <w:jc w:val="both"/>
        <w:textAlignment w:val="baseline"/>
        <w:rPr>
          <w:rFonts w:cstheme="minorHAnsi"/>
          <w:lang w:val="en"/>
        </w:rPr>
      </w:pPr>
      <w:r w:rsidRPr="00FA2EEB">
        <w:rPr>
          <w:rFonts w:asciiTheme="minorHAnsi" w:hAnsiTheme="minorHAnsi" w:cstheme="minorHAnsi"/>
          <w:lang w:val="en"/>
        </w:rPr>
        <w:t xml:space="preserve">mindfulness-based therapy for persecutory delusions: A pilot </w:t>
      </w:r>
      <w:proofErr w:type="spellStart"/>
      <w:r w:rsidRPr="00FA2EEB">
        <w:rPr>
          <w:rFonts w:asciiTheme="minorHAnsi" w:hAnsiTheme="minorHAnsi" w:cstheme="minorHAnsi"/>
          <w:lang w:val="en"/>
        </w:rPr>
        <w:t>randomised</w:t>
      </w:r>
      <w:proofErr w:type="spellEnd"/>
      <w:r w:rsidRPr="00FA2EEB">
        <w:rPr>
          <w:rFonts w:asciiTheme="minorHAnsi" w:hAnsiTheme="minorHAnsi" w:cstheme="minorHAnsi"/>
          <w:lang w:val="en"/>
        </w:rPr>
        <w:t xml:space="preserve"> controlled trial.  </w:t>
      </w:r>
      <w:proofErr w:type="spellStart"/>
      <w:r w:rsidRPr="00FA2EEB">
        <w:rPr>
          <w:rFonts w:asciiTheme="minorHAnsi" w:hAnsiTheme="minorHAnsi" w:cstheme="minorHAnsi"/>
          <w:i/>
          <w:lang w:val="en"/>
        </w:rPr>
        <w:t>Schizophr</w:t>
      </w:r>
      <w:proofErr w:type="spellEnd"/>
      <w:r w:rsidRPr="00FA2EEB">
        <w:rPr>
          <w:rFonts w:asciiTheme="minorHAnsi" w:hAnsiTheme="minorHAnsi" w:cstheme="minorHAnsi"/>
          <w:i/>
          <w:lang w:val="en"/>
        </w:rPr>
        <w:t xml:space="preserve"> Res </w:t>
      </w:r>
      <w:r w:rsidRPr="00FA2EEB">
        <w:rPr>
          <w:rFonts w:asciiTheme="minorHAnsi" w:hAnsiTheme="minorHAnsi" w:cstheme="minorHAnsi"/>
          <w:lang w:val="en"/>
        </w:rPr>
        <w:t>2020.</w:t>
      </w:r>
      <w:r>
        <w:rPr>
          <w:rFonts w:asciiTheme="minorHAnsi" w:hAnsiTheme="minorHAnsi" w:cstheme="minorHAnsi"/>
          <w:lang w:val="en"/>
        </w:rPr>
        <w:t xml:space="preserve"> </w:t>
      </w:r>
    </w:p>
    <w:p w14:paraId="04C01E0F" w14:textId="77777777" w:rsidR="00F87810" w:rsidRPr="00FA2EEB" w:rsidRDefault="00F87810" w:rsidP="00F87810">
      <w:pPr>
        <w:spacing w:after="0" w:line="480" w:lineRule="auto"/>
        <w:rPr>
          <w:rFonts w:eastAsia="Times New Roman" w:cstheme="minorHAnsi"/>
          <w:sz w:val="24"/>
          <w:szCs w:val="24"/>
          <w:lang w:val="en" w:eastAsia="en-GB"/>
        </w:rPr>
      </w:pPr>
    </w:p>
    <w:p w14:paraId="274FF523" w14:textId="75B2FAEA" w:rsidR="00EF6AB2" w:rsidRPr="00E62F6D" w:rsidRDefault="00EF6AB2" w:rsidP="00367FC0">
      <w:pPr>
        <w:pStyle w:val="paragraph"/>
        <w:spacing w:before="0" w:beforeAutospacing="0" w:after="0" w:afterAutospacing="0" w:line="480" w:lineRule="auto"/>
        <w:ind w:left="720" w:hanging="720"/>
        <w:jc w:val="both"/>
        <w:textAlignment w:val="baseline"/>
        <w:rPr>
          <w:rStyle w:val="normaltextrun"/>
          <w:rFonts w:asciiTheme="minorHAnsi" w:hAnsiTheme="minorHAnsi" w:cstheme="minorHAnsi"/>
          <w:lang w:val="en-US"/>
        </w:rPr>
      </w:pPr>
    </w:p>
    <w:p w14:paraId="1E8D32BD" w14:textId="77777777" w:rsidR="00EF6AB2" w:rsidRPr="00E62F6D" w:rsidRDefault="00EF6AB2" w:rsidP="00367FC0">
      <w:pPr>
        <w:pStyle w:val="paragraph"/>
        <w:spacing w:before="0" w:beforeAutospacing="0" w:after="0" w:afterAutospacing="0" w:line="480" w:lineRule="auto"/>
        <w:ind w:left="720" w:hanging="720"/>
        <w:jc w:val="both"/>
        <w:textAlignment w:val="baseline"/>
        <w:rPr>
          <w:rStyle w:val="normaltextrun"/>
          <w:rFonts w:asciiTheme="minorHAnsi" w:hAnsiTheme="minorHAnsi" w:cstheme="minorHAnsi"/>
          <w:lang w:val="en-US"/>
        </w:rPr>
      </w:pPr>
    </w:p>
    <w:sectPr w:rsidR="00EF6AB2" w:rsidRPr="00E62F6D" w:rsidSect="004F2E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9DC0" w14:textId="77777777" w:rsidR="00725199" w:rsidRDefault="00725199" w:rsidP="005C11E2">
      <w:pPr>
        <w:spacing w:after="0" w:line="240" w:lineRule="auto"/>
      </w:pPr>
      <w:r>
        <w:separator/>
      </w:r>
    </w:p>
  </w:endnote>
  <w:endnote w:type="continuationSeparator" w:id="0">
    <w:p w14:paraId="13317C8B" w14:textId="77777777" w:rsidR="00725199" w:rsidRDefault="00725199" w:rsidP="005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477984"/>
      <w:docPartObj>
        <w:docPartGallery w:val="Page Numbers (Bottom of Page)"/>
        <w:docPartUnique/>
      </w:docPartObj>
    </w:sdtPr>
    <w:sdtEndPr>
      <w:rPr>
        <w:noProof/>
      </w:rPr>
    </w:sdtEndPr>
    <w:sdtContent>
      <w:p w14:paraId="644A2EE6" w14:textId="6189262C" w:rsidR="005C11E2" w:rsidRDefault="005C11E2">
        <w:pPr>
          <w:pStyle w:val="Footer"/>
          <w:jc w:val="center"/>
        </w:pPr>
        <w:r>
          <w:fldChar w:fldCharType="begin"/>
        </w:r>
        <w:r>
          <w:instrText xml:space="preserve"> PAGE   \* MERGEFORMAT </w:instrText>
        </w:r>
        <w:r>
          <w:fldChar w:fldCharType="separate"/>
        </w:r>
        <w:r w:rsidR="00A43ADB">
          <w:rPr>
            <w:noProof/>
          </w:rPr>
          <w:t>6</w:t>
        </w:r>
        <w:r>
          <w:rPr>
            <w:noProof/>
          </w:rPr>
          <w:fldChar w:fldCharType="end"/>
        </w:r>
      </w:p>
    </w:sdtContent>
  </w:sdt>
  <w:p w14:paraId="5E66B30A" w14:textId="77777777" w:rsidR="005C11E2" w:rsidRDefault="005C1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BD1F" w14:textId="77777777" w:rsidR="00725199" w:rsidRDefault="00725199" w:rsidP="005C11E2">
      <w:pPr>
        <w:spacing w:after="0" w:line="240" w:lineRule="auto"/>
      </w:pPr>
      <w:r>
        <w:separator/>
      </w:r>
    </w:p>
  </w:footnote>
  <w:footnote w:type="continuationSeparator" w:id="0">
    <w:p w14:paraId="62F7CBFE" w14:textId="77777777" w:rsidR="00725199" w:rsidRDefault="00725199" w:rsidP="005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6C9"/>
    <w:multiLevelType w:val="hybridMultilevel"/>
    <w:tmpl w:val="3B744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61E0"/>
    <w:multiLevelType w:val="hybridMultilevel"/>
    <w:tmpl w:val="2ED2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980"/>
    <w:multiLevelType w:val="hybridMultilevel"/>
    <w:tmpl w:val="B70E0964"/>
    <w:lvl w:ilvl="0" w:tplc="F0745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865F3"/>
    <w:multiLevelType w:val="hybridMultilevel"/>
    <w:tmpl w:val="E1D68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D4CEF"/>
    <w:multiLevelType w:val="hybridMultilevel"/>
    <w:tmpl w:val="623A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62849"/>
    <w:multiLevelType w:val="hybridMultilevel"/>
    <w:tmpl w:val="939C6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E0BC2"/>
    <w:multiLevelType w:val="hybridMultilevel"/>
    <w:tmpl w:val="A176CFCC"/>
    <w:lvl w:ilvl="0" w:tplc="A5B8F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0D233F"/>
    <w:multiLevelType w:val="hybridMultilevel"/>
    <w:tmpl w:val="9F26E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53"/>
    <w:rsid w:val="00000DF2"/>
    <w:rsid w:val="000071E6"/>
    <w:rsid w:val="00014113"/>
    <w:rsid w:val="0002526E"/>
    <w:rsid w:val="00025595"/>
    <w:rsid w:val="00026E24"/>
    <w:rsid w:val="0003251B"/>
    <w:rsid w:val="00033F5D"/>
    <w:rsid w:val="00034E2D"/>
    <w:rsid w:val="0003501E"/>
    <w:rsid w:val="000379B4"/>
    <w:rsid w:val="0004535E"/>
    <w:rsid w:val="00051587"/>
    <w:rsid w:val="000525A9"/>
    <w:rsid w:val="00053EC6"/>
    <w:rsid w:val="00054094"/>
    <w:rsid w:val="0005447E"/>
    <w:rsid w:val="000554B2"/>
    <w:rsid w:val="00061C73"/>
    <w:rsid w:val="00064863"/>
    <w:rsid w:val="00065538"/>
    <w:rsid w:val="00070EDC"/>
    <w:rsid w:val="000715D3"/>
    <w:rsid w:val="000735AC"/>
    <w:rsid w:val="0008435D"/>
    <w:rsid w:val="00090775"/>
    <w:rsid w:val="00091B99"/>
    <w:rsid w:val="00095BEB"/>
    <w:rsid w:val="000976C3"/>
    <w:rsid w:val="000B17E4"/>
    <w:rsid w:val="000C0847"/>
    <w:rsid w:val="000C0BB4"/>
    <w:rsid w:val="000C0C58"/>
    <w:rsid w:val="000C5CEA"/>
    <w:rsid w:val="000D1E44"/>
    <w:rsid w:val="000D3145"/>
    <w:rsid w:val="000D4BE4"/>
    <w:rsid w:val="000D522E"/>
    <w:rsid w:val="000D53E7"/>
    <w:rsid w:val="000E2BC9"/>
    <w:rsid w:val="000E5A89"/>
    <w:rsid w:val="000E7AD4"/>
    <w:rsid w:val="000F3071"/>
    <w:rsid w:val="000F5FDF"/>
    <w:rsid w:val="001036B1"/>
    <w:rsid w:val="0010719A"/>
    <w:rsid w:val="001203A7"/>
    <w:rsid w:val="00120513"/>
    <w:rsid w:val="001210B8"/>
    <w:rsid w:val="00127AEC"/>
    <w:rsid w:val="001303B6"/>
    <w:rsid w:val="001421F8"/>
    <w:rsid w:val="001456F3"/>
    <w:rsid w:val="00146E28"/>
    <w:rsid w:val="0015559B"/>
    <w:rsid w:val="0015624B"/>
    <w:rsid w:val="00160855"/>
    <w:rsid w:val="00161629"/>
    <w:rsid w:val="00163630"/>
    <w:rsid w:val="00174A3B"/>
    <w:rsid w:val="00180C2C"/>
    <w:rsid w:val="00181B6D"/>
    <w:rsid w:val="001840BB"/>
    <w:rsid w:val="00193730"/>
    <w:rsid w:val="0019449B"/>
    <w:rsid w:val="001974D9"/>
    <w:rsid w:val="001975E6"/>
    <w:rsid w:val="001A1FFE"/>
    <w:rsid w:val="001A2730"/>
    <w:rsid w:val="001A4AAB"/>
    <w:rsid w:val="001A4E02"/>
    <w:rsid w:val="001B2595"/>
    <w:rsid w:val="001B6F9D"/>
    <w:rsid w:val="001B743C"/>
    <w:rsid w:val="001C0AB9"/>
    <w:rsid w:val="001D06AF"/>
    <w:rsid w:val="001D4C27"/>
    <w:rsid w:val="001E6AA3"/>
    <w:rsid w:val="001F0AFB"/>
    <w:rsid w:val="001F6C7E"/>
    <w:rsid w:val="001F6E51"/>
    <w:rsid w:val="002039AD"/>
    <w:rsid w:val="0020413E"/>
    <w:rsid w:val="002060BE"/>
    <w:rsid w:val="00206534"/>
    <w:rsid w:val="00212175"/>
    <w:rsid w:val="00216BF3"/>
    <w:rsid w:val="00221138"/>
    <w:rsid w:val="00221379"/>
    <w:rsid w:val="0022312D"/>
    <w:rsid w:val="002247BF"/>
    <w:rsid w:val="002329C2"/>
    <w:rsid w:val="00237724"/>
    <w:rsid w:val="00241284"/>
    <w:rsid w:val="00241C8D"/>
    <w:rsid w:val="00242CD0"/>
    <w:rsid w:val="002514CC"/>
    <w:rsid w:val="0025176A"/>
    <w:rsid w:val="002529E2"/>
    <w:rsid w:val="002544B4"/>
    <w:rsid w:val="00262F9E"/>
    <w:rsid w:val="00264A5B"/>
    <w:rsid w:val="0026586A"/>
    <w:rsid w:val="00266BA0"/>
    <w:rsid w:val="00270DC3"/>
    <w:rsid w:val="0027662E"/>
    <w:rsid w:val="00277EBC"/>
    <w:rsid w:val="00282C06"/>
    <w:rsid w:val="00285939"/>
    <w:rsid w:val="00292B44"/>
    <w:rsid w:val="00295688"/>
    <w:rsid w:val="002A212F"/>
    <w:rsid w:val="002A3746"/>
    <w:rsid w:val="002A4EB9"/>
    <w:rsid w:val="002A5894"/>
    <w:rsid w:val="002A6F67"/>
    <w:rsid w:val="002A7E87"/>
    <w:rsid w:val="002A7F50"/>
    <w:rsid w:val="002B3D56"/>
    <w:rsid w:val="002B5907"/>
    <w:rsid w:val="002B64A8"/>
    <w:rsid w:val="002C05B5"/>
    <w:rsid w:val="002C4160"/>
    <w:rsid w:val="002C50DD"/>
    <w:rsid w:val="002D1B6B"/>
    <w:rsid w:val="002E6C3B"/>
    <w:rsid w:val="002E7860"/>
    <w:rsid w:val="002F0B4E"/>
    <w:rsid w:val="002F1579"/>
    <w:rsid w:val="002F1CEA"/>
    <w:rsid w:val="002F6C94"/>
    <w:rsid w:val="00302514"/>
    <w:rsid w:val="00305B3A"/>
    <w:rsid w:val="003060AF"/>
    <w:rsid w:val="00313E8A"/>
    <w:rsid w:val="00317375"/>
    <w:rsid w:val="003173AB"/>
    <w:rsid w:val="003275C7"/>
    <w:rsid w:val="00330CB1"/>
    <w:rsid w:val="00334CF1"/>
    <w:rsid w:val="00335BAC"/>
    <w:rsid w:val="00342D43"/>
    <w:rsid w:val="00345301"/>
    <w:rsid w:val="003457D5"/>
    <w:rsid w:val="00346CE6"/>
    <w:rsid w:val="00350875"/>
    <w:rsid w:val="00357C0A"/>
    <w:rsid w:val="0036341C"/>
    <w:rsid w:val="0036650E"/>
    <w:rsid w:val="00367FC0"/>
    <w:rsid w:val="003718C8"/>
    <w:rsid w:val="00372448"/>
    <w:rsid w:val="00380A5E"/>
    <w:rsid w:val="00381DDE"/>
    <w:rsid w:val="00386E8A"/>
    <w:rsid w:val="00390845"/>
    <w:rsid w:val="00395CF5"/>
    <w:rsid w:val="003A097C"/>
    <w:rsid w:val="003A282B"/>
    <w:rsid w:val="003A4546"/>
    <w:rsid w:val="003A4793"/>
    <w:rsid w:val="003A482C"/>
    <w:rsid w:val="003A6F30"/>
    <w:rsid w:val="003B5B47"/>
    <w:rsid w:val="003B741D"/>
    <w:rsid w:val="003C02E0"/>
    <w:rsid w:val="003D44C6"/>
    <w:rsid w:val="003D61C0"/>
    <w:rsid w:val="003E1704"/>
    <w:rsid w:val="003E5D3C"/>
    <w:rsid w:val="003E7541"/>
    <w:rsid w:val="003F4685"/>
    <w:rsid w:val="003F4BB1"/>
    <w:rsid w:val="003F79EE"/>
    <w:rsid w:val="0040234E"/>
    <w:rsid w:val="00412935"/>
    <w:rsid w:val="00414B00"/>
    <w:rsid w:val="00417B50"/>
    <w:rsid w:val="0042094F"/>
    <w:rsid w:val="004227F9"/>
    <w:rsid w:val="00432690"/>
    <w:rsid w:val="00433A28"/>
    <w:rsid w:val="00434652"/>
    <w:rsid w:val="004358D8"/>
    <w:rsid w:val="0044141B"/>
    <w:rsid w:val="00450092"/>
    <w:rsid w:val="0045253E"/>
    <w:rsid w:val="00457B66"/>
    <w:rsid w:val="00457FEE"/>
    <w:rsid w:val="00463EF7"/>
    <w:rsid w:val="004739A4"/>
    <w:rsid w:val="00474B2A"/>
    <w:rsid w:val="0047555E"/>
    <w:rsid w:val="00475FA9"/>
    <w:rsid w:val="00484812"/>
    <w:rsid w:val="00487463"/>
    <w:rsid w:val="00494411"/>
    <w:rsid w:val="00494AE5"/>
    <w:rsid w:val="00497774"/>
    <w:rsid w:val="004A7C9E"/>
    <w:rsid w:val="004B5245"/>
    <w:rsid w:val="004B76A9"/>
    <w:rsid w:val="004C26FE"/>
    <w:rsid w:val="004C2AE7"/>
    <w:rsid w:val="004C7078"/>
    <w:rsid w:val="004D14BA"/>
    <w:rsid w:val="004D2241"/>
    <w:rsid w:val="004D5358"/>
    <w:rsid w:val="004E20F0"/>
    <w:rsid w:val="004E25BB"/>
    <w:rsid w:val="004E3819"/>
    <w:rsid w:val="004E49FC"/>
    <w:rsid w:val="004E52FF"/>
    <w:rsid w:val="004F1478"/>
    <w:rsid w:val="004F2E4D"/>
    <w:rsid w:val="004F65FB"/>
    <w:rsid w:val="004F6C49"/>
    <w:rsid w:val="005029B1"/>
    <w:rsid w:val="0051215A"/>
    <w:rsid w:val="00512C14"/>
    <w:rsid w:val="0051326D"/>
    <w:rsid w:val="00516AED"/>
    <w:rsid w:val="00520023"/>
    <w:rsid w:val="00521A77"/>
    <w:rsid w:val="00525135"/>
    <w:rsid w:val="005261D1"/>
    <w:rsid w:val="0052630E"/>
    <w:rsid w:val="00526D96"/>
    <w:rsid w:val="0053284C"/>
    <w:rsid w:val="00535F72"/>
    <w:rsid w:val="0054642B"/>
    <w:rsid w:val="0055046A"/>
    <w:rsid w:val="00551A45"/>
    <w:rsid w:val="005542ED"/>
    <w:rsid w:val="00554DE4"/>
    <w:rsid w:val="00564BF2"/>
    <w:rsid w:val="00566230"/>
    <w:rsid w:val="00572AA7"/>
    <w:rsid w:val="00574080"/>
    <w:rsid w:val="0057465B"/>
    <w:rsid w:val="00577ABF"/>
    <w:rsid w:val="005810DC"/>
    <w:rsid w:val="005861DA"/>
    <w:rsid w:val="00590F45"/>
    <w:rsid w:val="00591C1C"/>
    <w:rsid w:val="00594B6E"/>
    <w:rsid w:val="005A3D0E"/>
    <w:rsid w:val="005B3A2B"/>
    <w:rsid w:val="005B6717"/>
    <w:rsid w:val="005C11E2"/>
    <w:rsid w:val="005D5788"/>
    <w:rsid w:val="005D7502"/>
    <w:rsid w:val="005D7F1C"/>
    <w:rsid w:val="005E39ED"/>
    <w:rsid w:val="005E70AF"/>
    <w:rsid w:val="005F11DE"/>
    <w:rsid w:val="005F1832"/>
    <w:rsid w:val="005F2D3D"/>
    <w:rsid w:val="005F57D4"/>
    <w:rsid w:val="005F6089"/>
    <w:rsid w:val="005F7622"/>
    <w:rsid w:val="00610E64"/>
    <w:rsid w:val="006140FF"/>
    <w:rsid w:val="00614F3D"/>
    <w:rsid w:val="0061616D"/>
    <w:rsid w:val="006220B4"/>
    <w:rsid w:val="00623AD4"/>
    <w:rsid w:val="00627B25"/>
    <w:rsid w:val="006302A2"/>
    <w:rsid w:val="00633957"/>
    <w:rsid w:val="006365B6"/>
    <w:rsid w:val="00640065"/>
    <w:rsid w:val="00640288"/>
    <w:rsid w:val="0064684F"/>
    <w:rsid w:val="006512A7"/>
    <w:rsid w:val="006513BB"/>
    <w:rsid w:val="00652571"/>
    <w:rsid w:val="0065321D"/>
    <w:rsid w:val="00654CFC"/>
    <w:rsid w:val="006560EA"/>
    <w:rsid w:val="006616F0"/>
    <w:rsid w:val="00663F83"/>
    <w:rsid w:val="0066507E"/>
    <w:rsid w:val="006656EF"/>
    <w:rsid w:val="00665C5E"/>
    <w:rsid w:val="006704A7"/>
    <w:rsid w:val="00674345"/>
    <w:rsid w:val="00675E9A"/>
    <w:rsid w:val="0068066E"/>
    <w:rsid w:val="006861FC"/>
    <w:rsid w:val="0069357A"/>
    <w:rsid w:val="006A14CA"/>
    <w:rsid w:val="006A2932"/>
    <w:rsid w:val="006A6D2C"/>
    <w:rsid w:val="006B3234"/>
    <w:rsid w:val="006C281E"/>
    <w:rsid w:val="006C477E"/>
    <w:rsid w:val="006C7812"/>
    <w:rsid w:val="006D1E06"/>
    <w:rsid w:val="006D453A"/>
    <w:rsid w:val="006D7AF4"/>
    <w:rsid w:val="006D7BBB"/>
    <w:rsid w:val="006E344C"/>
    <w:rsid w:val="006E5202"/>
    <w:rsid w:val="006E7864"/>
    <w:rsid w:val="006E7BDF"/>
    <w:rsid w:val="006F3FE2"/>
    <w:rsid w:val="006F4B75"/>
    <w:rsid w:val="00702413"/>
    <w:rsid w:val="00706E52"/>
    <w:rsid w:val="007072B6"/>
    <w:rsid w:val="00707EAD"/>
    <w:rsid w:val="007101A2"/>
    <w:rsid w:val="00711742"/>
    <w:rsid w:val="00711CBF"/>
    <w:rsid w:val="00712BAE"/>
    <w:rsid w:val="00713191"/>
    <w:rsid w:val="00713FB6"/>
    <w:rsid w:val="00714999"/>
    <w:rsid w:val="00717806"/>
    <w:rsid w:val="00722037"/>
    <w:rsid w:val="00725199"/>
    <w:rsid w:val="00726107"/>
    <w:rsid w:val="00727324"/>
    <w:rsid w:val="00727E61"/>
    <w:rsid w:val="00731B18"/>
    <w:rsid w:val="00741393"/>
    <w:rsid w:val="0074329B"/>
    <w:rsid w:val="00744C91"/>
    <w:rsid w:val="00746C4F"/>
    <w:rsid w:val="00747B69"/>
    <w:rsid w:val="00751540"/>
    <w:rsid w:val="00754C69"/>
    <w:rsid w:val="0075727E"/>
    <w:rsid w:val="007613D6"/>
    <w:rsid w:val="007624BC"/>
    <w:rsid w:val="00771151"/>
    <w:rsid w:val="007758E7"/>
    <w:rsid w:val="00775E8F"/>
    <w:rsid w:val="007779BA"/>
    <w:rsid w:val="0078116E"/>
    <w:rsid w:val="0078170F"/>
    <w:rsid w:val="00783D88"/>
    <w:rsid w:val="00785E36"/>
    <w:rsid w:val="0079296A"/>
    <w:rsid w:val="00793A94"/>
    <w:rsid w:val="007A05F0"/>
    <w:rsid w:val="007A5015"/>
    <w:rsid w:val="007A59C7"/>
    <w:rsid w:val="007A6848"/>
    <w:rsid w:val="007C012A"/>
    <w:rsid w:val="007C0217"/>
    <w:rsid w:val="007C416A"/>
    <w:rsid w:val="007C7823"/>
    <w:rsid w:val="007D03F7"/>
    <w:rsid w:val="007D7690"/>
    <w:rsid w:val="007D7F78"/>
    <w:rsid w:val="00800594"/>
    <w:rsid w:val="008023D8"/>
    <w:rsid w:val="00811CA3"/>
    <w:rsid w:val="00812A54"/>
    <w:rsid w:val="00814502"/>
    <w:rsid w:val="00821E77"/>
    <w:rsid w:val="008268C7"/>
    <w:rsid w:val="00835F40"/>
    <w:rsid w:val="00837F74"/>
    <w:rsid w:val="008405F0"/>
    <w:rsid w:val="00841B60"/>
    <w:rsid w:val="008444E8"/>
    <w:rsid w:val="0084668C"/>
    <w:rsid w:val="008471F4"/>
    <w:rsid w:val="008514CE"/>
    <w:rsid w:val="00853517"/>
    <w:rsid w:val="008569DD"/>
    <w:rsid w:val="008614CD"/>
    <w:rsid w:val="00862507"/>
    <w:rsid w:val="00866966"/>
    <w:rsid w:val="00871906"/>
    <w:rsid w:val="008766DE"/>
    <w:rsid w:val="00876BD6"/>
    <w:rsid w:val="00877FAC"/>
    <w:rsid w:val="008863BF"/>
    <w:rsid w:val="00890CEB"/>
    <w:rsid w:val="00891272"/>
    <w:rsid w:val="00893FF8"/>
    <w:rsid w:val="008955D3"/>
    <w:rsid w:val="008960A1"/>
    <w:rsid w:val="00896379"/>
    <w:rsid w:val="0089734D"/>
    <w:rsid w:val="008A421E"/>
    <w:rsid w:val="008A582A"/>
    <w:rsid w:val="008A6D7B"/>
    <w:rsid w:val="008B51CE"/>
    <w:rsid w:val="008B7263"/>
    <w:rsid w:val="008C156E"/>
    <w:rsid w:val="008C3711"/>
    <w:rsid w:val="008C5678"/>
    <w:rsid w:val="008D1838"/>
    <w:rsid w:val="008E18ED"/>
    <w:rsid w:val="008E5F17"/>
    <w:rsid w:val="008F06F3"/>
    <w:rsid w:val="008F06FD"/>
    <w:rsid w:val="008F21AC"/>
    <w:rsid w:val="008F3067"/>
    <w:rsid w:val="008F652A"/>
    <w:rsid w:val="009006F1"/>
    <w:rsid w:val="00902173"/>
    <w:rsid w:val="0090365B"/>
    <w:rsid w:val="00904A4A"/>
    <w:rsid w:val="009115AB"/>
    <w:rsid w:val="00911EB6"/>
    <w:rsid w:val="009143D6"/>
    <w:rsid w:val="00917318"/>
    <w:rsid w:val="009238D8"/>
    <w:rsid w:val="00927A92"/>
    <w:rsid w:val="009300C5"/>
    <w:rsid w:val="0093167F"/>
    <w:rsid w:val="009345DA"/>
    <w:rsid w:val="0093539A"/>
    <w:rsid w:val="00936726"/>
    <w:rsid w:val="009373AC"/>
    <w:rsid w:val="0094215A"/>
    <w:rsid w:val="00946CF1"/>
    <w:rsid w:val="009477FC"/>
    <w:rsid w:val="00954BFD"/>
    <w:rsid w:val="00956A3E"/>
    <w:rsid w:val="0095761A"/>
    <w:rsid w:val="00960BF9"/>
    <w:rsid w:val="00962DD7"/>
    <w:rsid w:val="009726A3"/>
    <w:rsid w:val="00976D76"/>
    <w:rsid w:val="009878BF"/>
    <w:rsid w:val="009906FA"/>
    <w:rsid w:val="009938B2"/>
    <w:rsid w:val="009A60DC"/>
    <w:rsid w:val="009B2384"/>
    <w:rsid w:val="009C0E10"/>
    <w:rsid w:val="009C1086"/>
    <w:rsid w:val="009C1C62"/>
    <w:rsid w:val="009C3A9F"/>
    <w:rsid w:val="009C3C45"/>
    <w:rsid w:val="009C4497"/>
    <w:rsid w:val="009C52A0"/>
    <w:rsid w:val="009C62F0"/>
    <w:rsid w:val="009C66B7"/>
    <w:rsid w:val="009D44CC"/>
    <w:rsid w:val="009D471B"/>
    <w:rsid w:val="009D7D19"/>
    <w:rsid w:val="009D7E44"/>
    <w:rsid w:val="009E041D"/>
    <w:rsid w:val="009E2762"/>
    <w:rsid w:val="009E27E2"/>
    <w:rsid w:val="009E294C"/>
    <w:rsid w:val="009E512A"/>
    <w:rsid w:val="009F1D6E"/>
    <w:rsid w:val="009F47D3"/>
    <w:rsid w:val="009F50D4"/>
    <w:rsid w:val="009F77DE"/>
    <w:rsid w:val="00A00B2D"/>
    <w:rsid w:val="00A03129"/>
    <w:rsid w:val="00A127B0"/>
    <w:rsid w:val="00A21906"/>
    <w:rsid w:val="00A22716"/>
    <w:rsid w:val="00A23439"/>
    <w:rsid w:val="00A24FCF"/>
    <w:rsid w:val="00A300BF"/>
    <w:rsid w:val="00A318E3"/>
    <w:rsid w:val="00A35669"/>
    <w:rsid w:val="00A43ADB"/>
    <w:rsid w:val="00A5513F"/>
    <w:rsid w:val="00A618DE"/>
    <w:rsid w:val="00A6529F"/>
    <w:rsid w:val="00A668AC"/>
    <w:rsid w:val="00A67FAB"/>
    <w:rsid w:val="00A71179"/>
    <w:rsid w:val="00A74ABF"/>
    <w:rsid w:val="00A83BCE"/>
    <w:rsid w:val="00A85064"/>
    <w:rsid w:val="00A86BCF"/>
    <w:rsid w:val="00A86D72"/>
    <w:rsid w:val="00A947C3"/>
    <w:rsid w:val="00A96C14"/>
    <w:rsid w:val="00AB1E1C"/>
    <w:rsid w:val="00AB3E6C"/>
    <w:rsid w:val="00AB4F88"/>
    <w:rsid w:val="00AC6860"/>
    <w:rsid w:val="00AD01CE"/>
    <w:rsid w:val="00AD18BA"/>
    <w:rsid w:val="00AD252E"/>
    <w:rsid w:val="00AD677E"/>
    <w:rsid w:val="00AE3C75"/>
    <w:rsid w:val="00AF00F2"/>
    <w:rsid w:val="00AF019F"/>
    <w:rsid w:val="00AF0689"/>
    <w:rsid w:val="00AF1FEB"/>
    <w:rsid w:val="00AF79D1"/>
    <w:rsid w:val="00B02973"/>
    <w:rsid w:val="00B06C17"/>
    <w:rsid w:val="00B106D0"/>
    <w:rsid w:val="00B1343B"/>
    <w:rsid w:val="00B2225F"/>
    <w:rsid w:val="00B24780"/>
    <w:rsid w:val="00B330DE"/>
    <w:rsid w:val="00B37838"/>
    <w:rsid w:val="00B404B1"/>
    <w:rsid w:val="00B4112B"/>
    <w:rsid w:val="00B419CB"/>
    <w:rsid w:val="00B41FA2"/>
    <w:rsid w:val="00B4326B"/>
    <w:rsid w:val="00B60346"/>
    <w:rsid w:val="00B6055B"/>
    <w:rsid w:val="00B63349"/>
    <w:rsid w:val="00B65774"/>
    <w:rsid w:val="00B73DB8"/>
    <w:rsid w:val="00B7497D"/>
    <w:rsid w:val="00B75BB9"/>
    <w:rsid w:val="00B77396"/>
    <w:rsid w:val="00B8539D"/>
    <w:rsid w:val="00B94CB9"/>
    <w:rsid w:val="00BA0FF1"/>
    <w:rsid w:val="00BA2C42"/>
    <w:rsid w:val="00BA6F0D"/>
    <w:rsid w:val="00BB0321"/>
    <w:rsid w:val="00BB4A72"/>
    <w:rsid w:val="00BB6913"/>
    <w:rsid w:val="00BC05D8"/>
    <w:rsid w:val="00BC0891"/>
    <w:rsid w:val="00BC5CD0"/>
    <w:rsid w:val="00BD372A"/>
    <w:rsid w:val="00BD4681"/>
    <w:rsid w:val="00BD61C2"/>
    <w:rsid w:val="00BD7C9C"/>
    <w:rsid w:val="00BF1262"/>
    <w:rsid w:val="00BF2D83"/>
    <w:rsid w:val="00BF60A0"/>
    <w:rsid w:val="00C06869"/>
    <w:rsid w:val="00C075F3"/>
    <w:rsid w:val="00C103D6"/>
    <w:rsid w:val="00C126E0"/>
    <w:rsid w:val="00C21685"/>
    <w:rsid w:val="00C22829"/>
    <w:rsid w:val="00C33000"/>
    <w:rsid w:val="00C370D7"/>
    <w:rsid w:val="00C376A4"/>
    <w:rsid w:val="00C40C44"/>
    <w:rsid w:val="00C4499A"/>
    <w:rsid w:val="00C47CFA"/>
    <w:rsid w:val="00C5132C"/>
    <w:rsid w:val="00C629A8"/>
    <w:rsid w:val="00C72EA9"/>
    <w:rsid w:val="00C74CAA"/>
    <w:rsid w:val="00C76FCA"/>
    <w:rsid w:val="00C77A60"/>
    <w:rsid w:val="00C81446"/>
    <w:rsid w:val="00C833B8"/>
    <w:rsid w:val="00C85A49"/>
    <w:rsid w:val="00C917F2"/>
    <w:rsid w:val="00C93625"/>
    <w:rsid w:val="00C93C1C"/>
    <w:rsid w:val="00C97D71"/>
    <w:rsid w:val="00CA3228"/>
    <w:rsid w:val="00CA3977"/>
    <w:rsid w:val="00CA4CC0"/>
    <w:rsid w:val="00CA562C"/>
    <w:rsid w:val="00CB002F"/>
    <w:rsid w:val="00CB36EA"/>
    <w:rsid w:val="00CB42FB"/>
    <w:rsid w:val="00CB5578"/>
    <w:rsid w:val="00CB5737"/>
    <w:rsid w:val="00CB5B01"/>
    <w:rsid w:val="00CC342D"/>
    <w:rsid w:val="00CD168C"/>
    <w:rsid w:val="00CD3740"/>
    <w:rsid w:val="00CD5BB5"/>
    <w:rsid w:val="00CD7317"/>
    <w:rsid w:val="00CE264B"/>
    <w:rsid w:val="00CE743D"/>
    <w:rsid w:val="00CF0DD8"/>
    <w:rsid w:val="00D02140"/>
    <w:rsid w:val="00D03492"/>
    <w:rsid w:val="00D03704"/>
    <w:rsid w:val="00D06166"/>
    <w:rsid w:val="00D10A62"/>
    <w:rsid w:val="00D13CF6"/>
    <w:rsid w:val="00D1423A"/>
    <w:rsid w:val="00D15B62"/>
    <w:rsid w:val="00D17AB1"/>
    <w:rsid w:val="00D22F9E"/>
    <w:rsid w:val="00D338BB"/>
    <w:rsid w:val="00D3764B"/>
    <w:rsid w:val="00D42C1F"/>
    <w:rsid w:val="00D42F38"/>
    <w:rsid w:val="00D45027"/>
    <w:rsid w:val="00D4558C"/>
    <w:rsid w:val="00D46945"/>
    <w:rsid w:val="00D6158F"/>
    <w:rsid w:val="00D62697"/>
    <w:rsid w:val="00D640A3"/>
    <w:rsid w:val="00D675FE"/>
    <w:rsid w:val="00D81D83"/>
    <w:rsid w:val="00D87C2B"/>
    <w:rsid w:val="00D969BC"/>
    <w:rsid w:val="00DA2CB0"/>
    <w:rsid w:val="00DA4B12"/>
    <w:rsid w:val="00DA5F52"/>
    <w:rsid w:val="00DA76C5"/>
    <w:rsid w:val="00DB4293"/>
    <w:rsid w:val="00DB67DF"/>
    <w:rsid w:val="00DB7DF4"/>
    <w:rsid w:val="00DC6C01"/>
    <w:rsid w:val="00DD0798"/>
    <w:rsid w:val="00DD2B16"/>
    <w:rsid w:val="00DD6A2F"/>
    <w:rsid w:val="00DE512C"/>
    <w:rsid w:val="00DF2890"/>
    <w:rsid w:val="00DF5B01"/>
    <w:rsid w:val="00E029B1"/>
    <w:rsid w:val="00E10C7C"/>
    <w:rsid w:val="00E13ABA"/>
    <w:rsid w:val="00E176E8"/>
    <w:rsid w:val="00E20906"/>
    <w:rsid w:val="00E2435C"/>
    <w:rsid w:val="00E250C0"/>
    <w:rsid w:val="00E25ABF"/>
    <w:rsid w:val="00E32DFC"/>
    <w:rsid w:val="00E41601"/>
    <w:rsid w:val="00E4708F"/>
    <w:rsid w:val="00E53DEB"/>
    <w:rsid w:val="00E56F3C"/>
    <w:rsid w:val="00E57D42"/>
    <w:rsid w:val="00E62D01"/>
    <w:rsid w:val="00E62F6D"/>
    <w:rsid w:val="00E63C2A"/>
    <w:rsid w:val="00E6487A"/>
    <w:rsid w:val="00E6777E"/>
    <w:rsid w:val="00E67853"/>
    <w:rsid w:val="00E678AD"/>
    <w:rsid w:val="00E72AB1"/>
    <w:rsid w:val="00E7539B"/>
    <w:rsid w:val="00E76B3D"/>
    <w:rsid w:val="00E8421F"/>
    <w:rsid w:val="00E92A0D"/>
    <w:rsid w:val="00E96CA2"/>
    <w:rsid w:val="00E97D03"/>
    <w:rsid w:val="00EA5A24"/>
    <w:rsid w:val="00EA68B2"/>
    <w:rsid w:val="00EB3916"/>
    <w:rsid w:val="00EC1333"/>
    <w:rsid w:val="00EC4CDE"/>
    <w:rsid w:val="00EE3791"/>
    <w:rsid w:val="00EE6EF1"/>
    <w:rsid w:val="00EF0E8E"/>
    <w:rsid w:val="00EF2EBC"/>
    <w:rsid w:val="00EF3582"/>
    <w:rsid w:val="00EF35E2"/>
    <w:rsid w:val="00EF6AA3"/>
    <w:rsid w:val="00EF6AB2"/>
    <w:rsid w:val="00F02D2D"/>
    <w:rsid w:val="00F104B8"/>
    <w:rsid w:val="00F10CD0"/>
    <w:rsid w:val="00F17CFC"/>
    <w:rsid w:val="00F228D1"/>
    <w:rsid w:val="00F256D2"/>
    <w:rsid w:val="00F27A2C"/>
    <w:rsid w:val="00F338F8"/>
    <w:rsid w:val="00F34BA1"/>
    <w:rsid w:val="00F35889"/>
    <w:rsid w:val="00F4017A"/>
    <w:rsid w:val="00F42BA3"/>
    <w:rsid w:val="00F43F43"/>
    <w:rsid w:val="00F4419F"/>
    <w:rsid w:val="00F4767D"/>
    <w:rsid w:val="00F54981"/>
    <w:rsid w:val="00F62E37"/>
    <w:rsid w:val="00F630F1"/>
    <w:rsid w:val="00F63B50"/>
    <w:rsid w:val="00F64DA6"/>
    <w:rsid w:val="00F65384"/>
    <w:rsid w:val="00F6706B"/>
    <w:rsid w:val="00F7093A"/>
    <w:rsid w:val="00F71D4C"/>
    <w:rsid w:val="00F7427A"/>
    <w:rsid w:val="00F75FF5"/>
    <w:rsid w:val="00F76C69"/>
    <w:rsid w:val="00F773B5"/>
    <w:rsid w:val="00F87810"/>
    <w:rsid w:val="00F91404"/>
    <w:rsid w:val="00F92E6C"/>
    <w:rsid w:val="00F94BD4"/>
    <w:rsid w:val="00F96AA7"/>
    <w:rsid w:val="00FA0AD7"/>
    <w:rsid w:val="00FA2EEB"/>
    <w:rsid w:val="00FB1CE9"/>
    <w:rsid w:val="00FB3C2F"/>
    <w:rsid w:val="00FC20C5"/>
    <w:rsid w:val="00FC28E5"/>
    <w:rsid w:val="00FC5044"/>
    <w:rsid w:val="00FC71E9"/>
    <w:rsid w:val="00FE25DD"/>
    <w:rsid w:val="00FE52E8"/>
    <w:rsid w:val="00FE75A0"/>
    <w:rsid w:val="00FE7BB8"/>
    <w:rsid w:val="00FF1315"/>
    <w:rsid w:val="00FF1848"/>
    <w:rsid w:val="00FF4166"/>
    <w:rsid w:val="00FF609B"/>
    <w:rsid w:val="00FF6BB7"/>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51E2"/>
  <w15:chartTrackingRefBased/>
  <w15:docId w15:val="{6018547F-FC21-4324-8729-E73CF32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7853"/>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67853"/>
    <w:pPr>
      <w:ind w:left="720"/>
      <w:contextualSpacing/>
    </w:pPr>
  </w:style>
  <w:style w:type="character" w:styleId="CommentReference">
    <w:name w:val="annotation reference"/>
    <w:basedOn w:val="DefaultParagraphFont"/>
    <w:uiPriority w:val="99"/>
    <w:semiHidden/>
    <w:unhideWhenUsed/>
    <w:rsid w:val="008E18ED"/>
    <w:rPr>
      <w:sz w:val="16"/>
      <w:szCs w:val="16"/>
    </w:rPr>
  </w:style>
  <w:style w:type="paragraph" w:styleId="CommentText">
    <w:name w:val="annotation text"/>
    <w:basedOn w:val="Normal"/>
    <w:link w:val="CommentTextChar"/>
    <w:uiPriority w:val="99"/>
    <w:semiHidden/>
    <w:unhideWhenUsed/>
    <w:rsid w:val="008E18ED"/>
    <w:pPr>
      <w:spacing w:line="240" w:lineRule="auto"/>
    </w:pPr>
    <w:rPr>
      <w:sz w:val="20"/>
      <w:szCs w:val="20"/>
    </w:rPr>
  </w:style>
  <w:style w:type="character" w:customStyle="1" w:styleId="CommentTextChar">
    <w:name w:val="Comment Text Char"/>
    <w:basedOn w:val="DefaultParagraphFont"/>
    <w:link w:val="CommentText"/>
    <w:uiPriority w:val="99"/>
    <w:semiHidden/>
    <w:rsid w:val="008E18ED"/>
    <w:rPr>
      <w:sz w:val="20"/>
      <w:szCs w:val="20"/>
    </w:rPr>
  </w:style>
  <w:style w:type="paragraph" w:styleId="CommentSubject">
    <w:name w:val="annotation subject"/>
    <w:basedOn w:val="CommentText"/>
    <w:next w:val="CommentText"/>
    <w:link w:val="CommentSubjectChar"/>
    <w:uiPriority w:val="99"/>
    <w:semiHidden/>
    <w:unhideWhenUsed/>
    <w:rsid w:val="008E18ED"/>
    <w:rPr>
      <w:b/>
      <w:bCs/>
    </w:rPr>
  </w:style>
  <w:style w:type="character" w:customStyle="1" w:styleId="CommentSubjectChar">
    <w:name w:val="Comment Subject Char"/>
    <w:basedOn w:val="CommentTextChar"/>
    <w:link w:val="CommentSubject"/>
    <w:uiPriority w:val="99"/>
    <w:semiHidden/>
    <w:rsid w:val="008E18ED"/>
    <w:rPr>
      <w:b/>
      <w:bCs/>
      <w:sz w:val="20"/>
      <w:szCs w:val="20"/>
    </w:rPr>
  </w:style>
  <w:style w:type="paragraph" w:styleId="BalloonText">
    <w:name w:val="Balloon Text"/>
    <w:basedOn w:val="Normal"/>
    <w:link w:val="BalloonTextChar"/>
    <w:uiPriority w:val="99"/>
    <w:semiHidden/>
    <w:unhideWhenUsed/>
    <w:rsid w:val="008E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ED"/>
    <w:rPr>
      <w:rFonts w:ascii="Segoe UI" w:hAnsi="Segoe UI" w:cs="Segoe UI"/>
      <w:sz w:val="18"/>
      <w:szCs w:val="18"/>
    </w:rPr>
  </w:style>
  <w:style w:type="paragraph" w:customStyle="1" w:styleId="paragraph">
    <w:name w:val="paragraph"/>
    <w:basedOn w:val="Normal"/>
    <w:rsid w:val="00EF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6AB2"/>
  </w:style>
  <w:style w:type="character" w:customStyle="1" w:styleId="eop">
    <w:name w:val="eop"/>
    <w:basedOn w:val="DefaultParagraphFont"/>
    <w:rsid w:val="00EF6AB2"/>
  </w:style>
  <w:style w:type="character" w:customStyle="1" w:styleId="spellingerror">
    <w:name w:val="spellingerror"/>
    <w:basedOn w:val="DefaultParagraphFont"/>
    <w:rsid w:val="00EF6AB2"/>
  </w:style>
  <w:style w:type="character" w:customStyle="1" w:styleId="contextualspellingandgrammarerror">
    <w:name w:val="contextualspellingandgrammarerror"/>
    <w:basedOn w:val="DefaultParagraphFont"/>
    <w:rsid w:val="00EF6AB2"/>
  </w:style>
  <w:style w:type="paragraph" w:styleId="Header">
    <w:name w:val="header"/>
    <w:basedOn w:val="Normal"/>
    <w:link w:val="HeaderChar"/>
    <w:uiPriority w:val="99"/>
    <w:unhideWhenUsed/>
    <w:rsid w:val="005C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E2"/>
  </w:style>
  <w:style w:type="paragraph" w:styleId="Footer">
    <w:name w:val="footer"/>
    <w:basedOn w:val="Normal"/>
    <w:link w:val="FooterChar"/>
    <w:uiPriority w:val="99"/>
    <w:unhideWhenUsed/>
    <w:rsid w:val="005C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E2"/>
  </w:style>
  <w:style w:type="table" w:styleId="PlainTable2">
    <w:name w:val="Plain Table 2"/>
    <w:basedOn w:val="TableNormal"/>
    <w:uiPriority w:val="42"/>
    <w:rsid w:val="002544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B37838"/>
    <w:rPr>
      <w:color w:val="0000FF"/>
      <w:u w:val="single"/>
    </w:rPr>
  </w:style>
  <w:style w:type="paragraph" w:styleId="PlainText">
    <w:name w:val="Plain Text"/>
    <w:basedOn w:val="Normal"/>
    <w:link w:val="PlainTextChar"/>
    <w:uiPriority w:val="99"/>
    <w:semiHidden/>
    <w:unhideWhenUsed/>
    <w:rsid w:val="00BF2D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D83"/>
    <w:rPr>
      <w:rFonts w:ascii="Calibri" w:hAnsi="Calibri"/>
      <w:szCs w:val="21"/>
    </w:rPr>
  </w:style>
  <w:style w:type="character" w:styleId="LineNumber">
    <w:name w:val="line number"/>
    <w:basedOn w:val="DefaultParagraphFont"/>
    <w:uiPriority w:val="99"/>
    <w:semiHidden/>
    <w:unhideWhenUsed/>
    <w:rsid w:val="00A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096">
      <w:bodyDiv w:val="1"/>
      <w:marLeft w:val="0"/>
      <w:marRight w:val="0"/>
      <w:marTop w:val="0"/>
      <w:marBottom w:val="0"/>
      <w:divBdr>
        <w:top w:val="none" w:sz="0" w:space="0" w:color="auto"/>
        <w:left w:val="none" w:sz="0" w:space="0" w:color="auto"/>
        <w:bottom w:val="none" w:sz="0" w:space="0" w:color="auto"/>
        <w:right w:val="none" w:sz="0" w:space="0" w:color="auto"/>
      </w:divBdr>
    </w:div>
    <w:div w:id="956566537">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
    <w:div w:id="1827358805">
      <w:bodyDiv w:val="1"/>
      <w:marLeft w:val="0"/>
      <w:marRight w:val="0"/>
      <w:marTop w:val="0"/>
      <w:marBottom w:val="0"/>
      <w:divBdr>
        <w:top w:val="none" w:sz="0" w:space="0" w:color="auto"/>
        <w:left w:val="none" w:sz="0" w:space="0" w:color="auto"/>
        <w:bottom w:val="none" w:sz="0" w:space="0" w:color="auto"/>
        <w:right w:val="none" w:sz="0" w:space="0" w:color="auto"/>
      </w:divBdr>
    </w:div>
    <w:div w:id="1827938115">
      <w:bodyDiv w:val="1"/>
      <w:marLeft w:val="0"/>
      <w:marRight w:val="0"/>
      <w:marTop w:val="0"/>
      <w:marBottom w:val="0"/>
      <w:divBdr>
        <w:top w:val="none" w:sz="0" w:space="0" w:color="auto"/>
        <w:left w:val="none" w:sz="0" w:space="0" w:color="auto"/>
        <w:bottom w:val="none" w:sz="0" w:space="0" w:color="auto"/>
        <w:right w:val="none" w:sz="0" w:space="0" w:color="auto"/>
      </w:divBdr>
    </w:div>
    <w:div w:id="20795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9" ma:contentTypeDescription="Create a new document." ma:contentTypeScope="" ma:versionID="7bbe019b455f5814064cffba30624ee9">
  <xsd:schema xmlns:xsd="http://www.w3.org/2001/XMLSchema" xmlns:xs="http://www.w3.org/2001/XMLSchema" xmlns:p="http://schemas.microsoft.com/office/2006/metadata/properties" xmlns:ns3="7ed2f0d2-541f-46e9-a66b-45165c1f1026" targetNamespace="http://schemas.microsoft.com/office/2006/metadata/properties" ma:root="true" ma:fieldsID="24a2f8c08235dffe51531dd4041fab46" ns3:_="">
    <xsd:import namespace="7ed2f0d2-541f-46e9-a66b-45165c1f1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68E5D-F5A4-4CBB-A9DC-EFD1B5315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2E4EE-A987-47DD-8313-01420F394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7683C-9B28-40BA-831A-6F838B559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Ellett</dc:creator>
  <cp:keywords/>
  <dc:description/>
  <cp:lastModifiedBy>Lyn Ellett</cp:lastModifiedBy>
  <cp:revision>6</cp:revision>
  <cp:lastPrinted>2021-03-29T08:03:00Z</cp:lastPrinted>
  <dcterms:created xsi:type="dcterms:W3CDTF">2021-06-08T12:56:00Z</dcterms:created>
  <dcterms:modified xsi:type="dcterms:W3CDTF">2021-06-08T18:26:00Z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