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DD735" w14:textId="77777777" w:rsidR="00E628FA" w:rsidRPr="00931E63" w:rsidRDefault="006538D7" w:rsidP="00E628FA">
      <w:pPr>
        <w:rPr>
          <w:b/>
          <w:sz w:val="28"/>
          <w:szCs w:val="28"/>
        </w:rPr>
      </w:pPr>
      <w:r w:rsidRPr="00931E63">
        <w:rPr>
          <w:b/>
          <w:sz w:val="28"/>
          <w:szCs w:val="28"/>
        </w:rPr>
        <w:t>Metabolic changes in leaves</w:t>
      </w:r>
      <w:r w:rsidR="00CA5AE5" w:rsidRPr="00931E63">
        <w:rPr>
          <w:b/>
          <w:sz w:val="28"/>
          <w:szCs w:val="28"/>
        </w:rPr>
        <w:t xml:space="preserve"> of </w:t>
      </w:r>
      <w:r w:rsidR="00CA5AE5" w:rsidRPr="00931E63">
        <w:rPr>
          <w:b/>
          <w:i/>
          <w:sz w:val="28"/>
          <w:szCs w:val="28"/>
        </w:rPr>
        <w:t xml:space="preserve">N. tabacum </w:t>
      </w:r>
      <w:r w:rsidR="00CA5AE5" w:rsidRPr="00931E63">
        <w:rPr>
          <w:b/>
          <w:sz w:val="28"/>
          <w:szCs w:val="28"/>
        </w:rPr>
        <w:t>and</w:t>
      </w:r>
      <w:r w:rsidR="00CA5AE5" w:rsidRPr="00931E63">
        <w:rPr>
          <w:b/>
          <w:i/>
          <w:sz w:val="28"/>
          <w:szCs w:val="28"/>
        </w:rPr>
        <w:t xml:space="preserve"> N. benthamiana </w:t>
      </w:r>
      <w:r w:rsidRPr="00931E63">
        <w:rPr>
          <w:b/>
          <w:sz w:val="28"/>
          <w:szCs w:val="28"/>
        </w:rPr>
        <w:t>during plant development</w:t>
      </w:r>
    </w:p>
    <w:p w14:paraId="03B60558" w14:textId="77777777" w:rsidR="00E628FA" w:rsidRPr="00931E63" w:rsidRDefault="00E628FA" w:rsidP="00E628FA">
      <w:r w:rsidRPr="00931E63">
        <w:t>Margit Drapal,</w:t>
      </w:r>
      <w:r w:rsidR="00173B26" w:rsidRPr="00931E63">
        <w:t xml:space="preserve"> </w:t>
      </w:r>
      <w:r w:rsidRPr="00931E63">
        <w:t xml:space="preserve">Eugenia M. A. </w:t>
      </w:r>
      <w:proofErr w:type="spellStart"/>
      <w:r w:rsidRPr="00931E63">
        <w:t>Enfissi</w:t>
      </w:r>
      <w:proofErr w:type="spellEnd"/>
      <w:r w:rsidRPr="00931E63">
        <w:t xml:space="preserve"> and Paul D. Fraser</w:t>
      </w:r>
      <w:r w:rsidR="004E21C3" w:rsidRPr="00931E63">
        <w:t>*</w:t>
      </w:r>
    </w:p>
    <w:p w14:paraId="78F7A275" w14:textId="77777777" w:rsidR="00E628FA" w:rsidRPr="00931E63" w:rsidRDefault="00E628FA" w:rsidP="00E628FA">
      <w:r w:rsidRPr="00931E63">
        <w:t>Department of Biological Sciences, Royal Holloway University of London, Egham, United Kingdom</w:t>
      </w:r>
    </w:p>
    <w:p w14:paraId="4F206A20" w14:textId="77777777" w:rsidR="00E628FA" w:rsidRPr="00931E63" w:rsidRDefault="00E628FA" w:rsidP="00E628FA"/>
    <w:p w14:paraId="29941EC6" w14:textId="77777777" w:rsidR="00E628FA" w:rsidRPr="00931E63" w:rsidRDefault="00E628FA" w:rsidP="00E628FA"/>
    <w:p w14:paraId="326D60E8" w14:textId="77777777" w:rsidR="004E21C3" w:rsidRPr="00931E63" w:rsidRDefault="004E21C3" w:rsidP="004E21C3">
      <w:r w:rsidRPr="00931E63">
        <w:t xml:space="preserve">*Corresponding author: </w:t>
      </w:r>
      <w:hyperlink r:id="rId8" w:history="1">
        <w:r w:rsidRPr="00931E63">
          <w:rPr>
            <w:rStyle w:val="Hyperlink"/>
            <w:iCs/>
          </w:rPr>
          <w:t>P.Fraser@rhul.ac.uk</w:t>
        </w:r>
      </w:hyperlink>
      <w:r w:rsidRPr="00931E63">
        <w:t>, Tel: +44 1784 443555</w:t>
      </w:r>
    </w:p>
    <w:p w14:paraId="292B68FE" w14:textId="77777777" w:rsidR="00E628FA" w:rsidRPr="00931E63" w:rsidRDefault="00E628FA" w:rsidP="00E628FA"/>
    <w:p w14:paraId="0167A168" w14:textId="77777777" w:rsidR="00E628FA" w:rsidRPr="00931E63" w:rsidRDefault="00E628FA" w:rsidP="00E628FA">
      <w:r w:rsidRPr="00931E63">
        <w:br w:type="page"/>
      </w:r>
    </w:p>
    <w:p w14:paraId="7FA7D10B" w14:textId="77777777" w:rsidR="00E628FA" w:rsidRPr="00931E63" w:rsidRDefault="00E628FA" w:rsidP="004E21C3">
      <w:pPr>
        <w:pStyle w:val="Heading1"/>
        <w:numPr>
          <w:ilvl w:val="0"/>
          <w:numId w:val="0"/>
        </w:numPr>
        <w:ind w:left="432" w:hanging="432"/>
      </w:pPr>
      <w:r w:rsidRPr="00931E63">
        <w:lastRenderedPageBreak/>
        <w:t>Abstract</w:t>
      </w:r>
    </w:p>
    <w:p w14:paraId="2C4B9320" w14:textId="458D8904" w:rsidR="00987049" w:rsidRDefault="00987049" w:rsidP="00987049">
      <w:pPr>
        <w:jc w:val="both"/>
      </w:pPr>
      <w:r>
        <w:t>Dwindling fossil fuel reserves and poor environmental credentials of chemical synthesis means</w:t>
      </w:r>
      <w:r w:rsidR="0042376B">
        <w:t>,</w:t>
      </w:r>
      <w:r>
        <w:t xml:space="preserve"> new renewable sources for the production and manufacture of valuable chemicals and pharmaceuticals are required. Presently, tobacco is an underutilised non-food crop with the potential to act as a biofactory. In this study, metabolite profiling across vegetative development has been carried out to provide a quantitative baseline of metabolites, their formation and interaction. Two tobacco platforms have been used, </w:t>
      </w:r>
      <w:r w:rsidRPr="000677FB">
        <w:rPr>
          <w:i/>
        </w:rPr>
        <w:t>N</w:t>
      </w:r>
      <w:r>
        <w:rPr>
          <w:i/>
        </w:rPr>
        <w:t>icotiana</w:t>
      </w:r>
      <w:r w:rsidRPr="00610650">
        <w:rPr>
          <w:i/>
        </w:rPr>
        <w:t xml:space="preserve"> </w:t>
      </w:r>
      <w:r w:rsidRPr="000677FB">
        <w:rPr>
          <w:i/>
        </w:rPr>
        <w:t>be</w:t>
      </w:r>
      <w:r>
        <w:rPr>
          <w:i/>
        </w:rPr>
        <w:t>n</w:t>
      </w:r>
      <w:r w:rsidRPr="000677FB">
        <w:rPr>
          <w:i/>
        </w:rPr>
        <w:t>thamiana</w:t>
      </w:r>
      <w:r>
        <w:t xml:space="preserve"> and </w:t>
      </w:r>
      <w:r>
        <w:rPr>
          <w:i/>
        </w:rPr>
        <w:t xml:space="preserve">Nicotiana </w:t>
      </w:r>
      <w:r w:rsidRPr="00610650">
        <w:rPr>
          <w:i/>
        </w:rPr>
        <w:t>ta</w:t>
      </w:r>
      <w:r w:rsidRPr="000677FB">
        <w:rPr>
          <w:i/>
        </w:rPr>
        <w:t>bacum</w:t>
      </w:r>
      <w:r>
        <w:t xml:space="preserve">. Our data generated has </w:t>
      </w:r>
      <w:r w:rsidRPr="00987049">
        <w:t xml:space="preserve">provided the quantitative and qualitative baseline levels for exploitable pathways and metabolites, across two complementary </w:t>
      </w:r>
      <w:r w:rsidRPr="00987049">
        <w:rPr>
          <w:i/>
          <w:iCs/>
        </w:rPr>
        <w:t>Nicotiana</w:t>
      </w:r>
      <w:r w:rsidRPr="00987049">
        <w:t xml:space="preserve"> species. </w:t>
      </w:r>
      <w:r w:rsidRPr="00987049">
        <w:rPr>
          <w:i/>
        </w:rPr>
        <w:t>N. be</w:t>
      </w:r>
      <w:r w:rsidR="0042376B">
        <w:rPr>
          <w:i/>
        </w:rPr>
        <w:t>n</w:t>
      </w:r>
      <w:r w:rsidRPr="00987049">
        <w:rPr>
          <w:i/>
        </w:rPr>
        <w:t>thamiana</w:t>
      </w:r>
      <w:r w:rsidRPr="00987049">
        <w:t xml:space="preserve"> is the chassis of choice for transient expression</w:t>
      </w:r>
      <w:r w:rsidR="0042376B">
        <w:t>.</w:t>
      </w:r>
      <w:r w:rsidRPr="00987049">
        <w:t xml:space="preserve"> </w:t>
      </w:r>
      <w:r w:rsidR="0042376B">
        <w:t>T</w:t>
      </w:r>
      <w:r w:rsidRPr="00987049">
        <w:t xml:space="preserve">he metabolite data obtained for </w:t>
      </w:r>
      <w:r w:rsidRPr="00987049">
        <w:rPr>
          <w:i/>
        </w:rPr>
        <w:t>N. be</w:t>
      </w:r>
      <w:r w:rsidR="0042376B">
        <w:rPr>
          <w:i/>
        </w:rPr>
        <w:t>n</w:t>
      </w:r>
      <w:r w:rsidRPr="00987049">
        <w:rPr>
          <w:i/>
        </w:rPr>
        <w:t>thamiana</w:t>
      </w:r>
      <w:r w:rsidRPr="00987049">
        <w:t xml:space="preserve"> highlighted that before flower emergence, the increased central carbon metabolism and high amino acid levels are available for the biosynthesis of endogenous or heterologous metabolites. In the future, engineering pathways or biocatalysts into </w:t>
      </w:r>
      <w:r w:rsidRPr="00987049">
        <w:rPr>
          <w:i/>
        </w:rPr>
        <w:t xml:space="preserve">N. </w:t>
      </w:r>
      <w:r w:rsidR="0042376B">
        <w:rPr>
          <w:i/>
        </w:rPr>
        <w:t>b</w:t>
      </w:r>
      <w:r w:rsidRPr="00987049">
        <w:rPr>
          <w:i/>
        </w:rPr>
        <w:t>e</w:t>
      </w:r>
      <w:r w:rsidR="0042376B">
        <w:rPr>
          <w:i/>
        </w:rPr>
        <w:t>n</w:t>
      </w:r>
      <w:r w:rsidRPr="00987049">
        <w:rPr>
          <w:i/>
        </w:rPr>
        <w:t>thamiana</w:t>
      </w:r>
      <w:r w:rsidRPr="00987049">
        <w:t xml:space="preserve"> could add value to the process presently used to produce low volume</w:t>
      </w:r>
      <w:r w:rsidR="0042376B">
        <w:t>,</w:t>
      </w:r>
      <w:r w:rsidRPr="00987049">
        <w:t xml:space="preserve"> high cost pharmaceuticals. Similar outputs were obtained for </w:t>
      </w:r>
      <w:r w:rsidRPr="00987049">
        <w:rPr>
          <w:i/>
          <w:iCs/>
        </w:rPr>
        <w:t>N. tabacum</w:t>
      </w:r>
      <w:r w:rsidR="0042376B">
        <w:rPr>
          <w:i/>
          <w:iCs/>
        </w:rPr>
        <w:t>,</w:t>
      </w:r>
      <w:r w:rsidRPr="00987049">
        <w:t xml:space="preserve"> which has the advantage of providing a large biomass and hence, high product yield. These data provide an insight into the metabolite pools available in tobacco for future exploitation by emerging New Plant Breeding</w:t>
      </w:r>
      <w:r>
        <w:t xml:space="preserve"> Techniques. </w:t>
      </w:r>
    </w:p>
    <w:p w14:paraId="640B9106" w14:textId="77777777" w:rsidR="004E21C3" w:rsidRPr="00931E63" w:rsidRDefault="004E21C3" w:rsidP="004E21C3"/>
    <w:p w14:paraId="2AC78C7D" w14:textId="77777777" w:rsidR="004E21C3" w:rsidRPr="00931E63" w:rsidRDefault="004E21C3" w:rsidP="004E21C3"/>
    <w:p w14:paraId="4465742C" w14:textId="77777777" w:rsidR="004E21C3" w:rsidRPr="00931E63" w:rsidRDefault="004E21C3" w:rsidP="004E21C3"/>
    <w:p w14:paraId="032690E2" w14:textId="77777777" w:rsidR="004E21C3" w:rsidRPr="00931E63" w:rsidRDefault="004E21C3" w:rsidP="004E21C3"/>
    <w:p w14:paraId="7990D9DB" w14:textId="77777777" w:rsidR="004E21C3" w:rsidRPr="00931E63" w:rsidRDefault="004E21C3" w:rsidP="004E21C3">
      <w:pPr>
        <w:pStyle w:val="Heading1"/>
        <w:numPr>
          <w:ilvl w:val="0"/>
          <w:numId w:val="0"/>
        </w:numPr>
        <w:ind w:left="432" w:hanging="432"/>
      </w:pPr>
      <w:r w:rsidRPr="00931E63">
        <w:t>Keywords</w:t>
      </w:r>
    </w:p>
    <w:p w14:paraId="4502A9C3" w14:textId="77777777" w:rsidR="004E21C3" w:rsidRPr="00931E63" w:rsidRDefault="002518D7" w:rsidP="004E21C3">
      <w:r w:rsidRPr="00931E63">
        <w:rPr>
          <w:i/>
        </w:rPr>
        <w:t>N. tabacum</w:t>
      </w:r>
      <w:r w:rsidRPr="00931E63">
        <w:t>;</w:t>
      </w:r>
      <w:r w:rsidRPr="00931E63">
        <w:rPr>
          <w:i/>
        </w:rPr>
        <w:t xml:space="preserve"> </w:t>
      </w:r>
      <w:r w:rsidR="00CA5AE5" w:rsidRPr="00931E63">
        <w:rPr>
          <w:i/>
        </w:rPr>
        <w:t>N. benthamiana</w:t>
      </w:r>
      <w:r w:rsidR="004E21C3" w:rsidRPr="00931E63">
        <w:t xml:space="preserve">; metabolite analysis; </w:t>
      </w:r>
      <w:r w:rsidR="00CA5AE5" w:rsidRPr="00931E63">
        <w:t xml:space="preserve">plant </w:t>
      </w:r>
      <w:r w:rsidR="006538D7" w:rsidRPr="00931E63">
        <w:t>development</w:t>
      </w:r>
    </w:p>
    <w:p w14:paraId="12376A58" w14:textId="77777777" w:rsidR="004E21C3" w:rsidRPr="00931E63" w:rsidRDefault="004E21C3" w:rsidP="004E21C3">
      <w:pPr>
        <w:pStyle w:val="Heading1"/>
        <w:numPr>
          <w:ilvl w:val="0"/>
          <w:numId w:val="0"/>
        </w:numPr>
        <w:ind w:left="432" w:hanging="432"/>
      </w:pPr>
      <w:r w:rsidRPr="00931E63">
        <w:t>Abbreviations</w:t>
      </w:r>
    </w:p>
    <w:p w14:paraId="72F776E6" w14:textId="15C4D420" w:rsidR="004E21C3" w:rsidRPr="00931E63" w:rsidRDefault="004E21C3" w:rsidP="004E21C3">
      <w:r w:rsidRPr="00931E63">
        <w:t>ANOVA, analysis of variance;</w:t>
      </w:r>
      <w:r w:rsidR="008D23CC">
        <w:t xml:space="preserve"> DW, dry weight; GABA, </w:t>
      </w:r>
      <w:r w:rsidR="008D23CC">
        <w:rPr>
          <w:rFonts w:cstheme="minorHAnsi"/>
        </w:rPr>
        <w:t>γ</w:t>
      </w:r>
      <w:r w:rsidR="008D23CC">
        <w:t>-amino butyric acid;</w:t>
      </w:r>
      <w:r w:rsidRPr="00931E63">
        <w:t xml:space="preserve"> GC-MS, gas chromatography mass spectrometry; LC-MS, liquid chromatography mass spectrometry; PC, principle component; PCA, principle component analysis; TCA, tricarboxylic acid; </w:t>
      </w:r>
      <w:r w:rsidR="00635C50" w:rsidRPr="00931E63">
        <w:t>UPLC-ESI-</w:t>
      </w:r>
      <w:proofErr w:type="spellStart"/>
      <w:r w:rsidR="00635C50" w:rsidRPr="00931E63">
        <w:t>QTof</w:t>
      </w:r>
      <w:proofErr w:type="spellEnd"/>
      <w:r w:rsidR="00635C50">
        <w:t>; DPG, days post germination</w:t>
      </w:r>
      <w:r w:rsidRPr="00931E63">
        <w:t>.</w:t>
      </w:r>
    </w:p>
    <w:p w14:paraId="1A9959F5" w14:textId="77777777" w:rsidR="00E628FA" w:rsidRPr="00931E63" w:rsidRDefault="00E628FA" w:rsidP="00E628FA">
      <w:r w:rsidRPr="00931E63">
        <w:br w:type="page"/>
      </w:r>
    </w:p>
    <w:p w14:paraId="081CBDFC" w14:textId="77777777" w:rsidR="003E49A4" w:rsidRPr="00931E63" w:rsidRDefault="00E628FA" w:rsidP="007C306A">
      <w:pPr>
        <w:pStyle w:val="Heading1"/>
      </w:pPr>
      <w:r w:rsidRPr="00931E63">
        <w:lastRenderedPageBreak/>
        <w:t>Introduction</w:t>
      </w:r>
    </w:p>
    <w:p w14:paraId="6F828278" w14:textId="1A76377F" w:rsidR="002E0903" w:rsidRDefault="00A53E3E" w:rsidP="00E628FA">
      <w:r>
        <w:t xml:space="preserve">Plant molecular farming utilises plants to produce a wide array of </w:t>
      </w:r>
      <w:r w:rsidR="00987049">
        <w:t>valuable</w:t>
      </w:r>
      <w:r>
        <w:t xml:space="preserve"> small molecul</w:t>
      </w:r>
      <w:r w:rsidR="00987049">
        <w:t>e</w:t>
      </w:r>
      <w:r>
        <w:t>s as well as pharmaceutically important compounds such as antibodies and recombinant proteins. The use of plants a</w:t>
      </w:r>
      <w:r w:rsidR="00987049">
        <w:t>s</w:t>
      </w:r>
      <w:r>
        <w:t xml:space="preserve"> biofactories </w:t>
      </w:r>
      <w:r w:rsidR="00987049">
        <w:t>has</w:t>
      </w:r>
      <w:r>
        <w:t xml:space="preserve"> several advantages such as sustainability, safety</w:t>
      </w:r>
      <w:r w:rsidR="00C87193">
        <w:t xml:space="preserve"> and scalability. A large number of high-value chemicals are produced from petrochemical-derived precursors</w:t>
      </w:r>
      <w:r w:rsidR="00987049">
        <w:t xml:space="preserve"> and use rare metal catalysts in the process;</w:t>
      </w:r>
      <w:r w:rsidR="00C87193">
        <w:t xml:space="preserve"> ketocarotenoids for aquaculture or building blocks for pharmaceutical compounds</w:t>
      </w:r>
      <w:r w:rsidR="00987049">
        <w:t xml:space="preserve"> are good examples</w:t>
      </w:r>
      <w:r w:rsidR="00C87193">
        <w:t xml:space="preserve"> </w:t>
      </w:r>
      <w:r w:rsidR="00C87193">
        <w:fldChar w:fldCharType="begin" w:fldLock="1"/>
      </w:r>
      <w:r w:rsidR="002E0903">
        <w:instrText>ADDIN CSL_CITATION {"citationItems":[{"id":"ITEM-1","itemData":{"DOI":"10.1073/pnas.1708349114","abstract":"Ketocarotenoids are high-value pigments used in the food and feed industry to confer color. Aquaculture is a good example, where the addition of carotenoids to the feed is essential for the coloration of trout or salmon flesh, and thus product viability. In this study, complex engineering has been carried out to produce a renewable source of ketocarotenoids for use as feed additives. Production in tomato fruit has enabled the testing of this “generally recognized as safe” material with low-energy minimal bioprocessing in aquaculture trials to demonstrate production, technical, and economic feasibility of the system. This achievement represents a potential paradigm in the bioproduction of specialty and bulk chemicals without our reliance on fossil fuel-derived chemical processes.Ketocarotenoids are high-value pigments used commercially across multiple industrial sectors as colorants and supplements. Chemical synthesis using petrochemical-derived precursors remains the production method of choice. Aquaculture is an example where ketocarotenoid supplementation of feed is necessary to achieve product viability. The biosynthesis of ketocarotenoids, such as canthaxanthin, phoenicoxanthin, or astaxanthin in plants is rare. In the present study, complex engineering of the carotenoid pathway has been performed to produce high-value ketocarotenoids in tomato fruit (3.0 mg/g dry weight). The strategy adopted involved pathway extension beyond β-carotene through the expression of the β-carotene hydroxylase (CrtZ) and oxyxgenase (CrtW) from Brevundimonas sp. in tomato fruit, followed by β-carotene enhancement through the introgression of a lycopene β-cyclase (β-Cyc) allele from a Solanum galapagense background. Detailed biochemical analysis, carried out using chromatographic, UV/VIS, and MS approaches, identified the predominant carotenoid as fatty acid (C14:0 and C16:0) esters of phoenicoxanthin, present in the S stereoisomer configuration. Under a field-like environment with low resource input, scalability was shown with the potential to deliver 23 kg of ketocarotenoid/hectare. To illustrate the potential of this “generally recognized as safe” material with minimal, low-energy bioprocessing, two independent aquaculture trials were performed. The plant-based feeds developed were more efficient than the synthetic feed to color trout flesh (up to twofold increase in the retention of the main ketocarotenoids in the fish fillets). This achievement has the potential to c…","author":[{"dropping-particle":"","family":"Nogueira","given":"Marilise","non-dropping-particle":"","parse-names":false,"suffix":""},{"dropping-particle":"","family":"Enfissi","given":"Eugenia M A","non-dropping-particle":"","parse-names":false,"suffix":""},{"dropping-particle":"","family":"Martínez Valenzuela","given":"Maria E","non-dropping-particle":"","parse-names":false,"suffix":""},{"dropping-particle":"","family":"Menard","given":"Guillaume N","non-dropping-particle":"","parse-names":false,"suffix":""},{"dropping-particle":"","family":"Driller","given":"Richard L","non-dropping-particle":"","parse-names":false,"suffix":""},{"dropping-particle":"","family":"Eastmond","given":"Peter J","non-dropping-particle":"","parse-names":false,"suffix":""},{"dropping-particle":"","family":"Schuch","given":"Wolfgang","non-dropping-particle":"","parse-names":false,"suffix":""},{"dropping-particle":"","family":"Sandmann","given":"Gerhard","non-dropping-particle":"","parse-names":false,"suffix":""},{"dropping-particle":"","family":"Fraser","given":"Paul D","non-dropping-particle":"","parse-names":false,"suffix":""}],"container-title":"Proceedings of the National Academy of Sciences","id":"ITEM-1","issued":{"date-parts":[["2017","9","20"]]},"page":"201708349","title":"Engineering of tomato for the sustainable production of ketocarotenoids and its evaluation in aquaculture feed","type":"article-journal"},"uris":["http://www.mendeley.com/documents/?uuid=2ce09a00-b0e0-4689-a4ed-971b2a39ea5a"]},{"id":"ITEM-2","itemData":{"DOI":"10.1039/C9GC02359C","ISSN":"1463-9262","abstract":"Sustainable production of fine chemicals and biofuels from renewable biomass offers a potential alternative to the continued use of finite geological oil reserves. However, in order to compete with current petrochemical refinery processes, alternative biorefinery processes must overcome significant costs and productivity barriers. Herein, we demonstrate the biocatalytic production of the versatile chemical building block, coniferol, for the first time, directly from lignocellulosic biomass. Following the biocatalytic treatment of lignocellulose to release and convert ferulic acid with feruloyl esterase (XynZ), carboxylic acid reductase (CAR) and aldo-keto reductase (AKR), this whole cell catalytic cascade not only achieved equivalent release of ferulic acid from lignocellulose compared to alkaline hydrolysis, but also displayed efficient conversion of ferulic acid to coniferol. This system represents a consolidated biodegradation–biotransformation strategy for the production of high value fine chemicals from waste plant biomass, offering the potential to minimize environmental waste and add value to agro-industrial residues.","author":[{"dropping-particle":"","family":"Tramontina","given":"Robson","non-dropping-particle":"","parse-names":false,"suffix":""},{"dropping-particle":"","family":"Galman","given":"James L","non-dropping-particle":"","parse-names":false,"suffix":""},{"dropping-particle":"","family":"Parmeggiani","given":"Fabio","non-dropping-particle":"","parse-names":false,"suffix":""},{"dropping-particle":"","family":"Derrington","given":"Sasha R","non-dropping-particle":"","parse-names":false,"suffix":""},{"dropping-particle":"","family":"Bugg","given":"Timothy D H","non-dropping-particle":"","parse-names":false,"suffix":""},{"dropping-particle":"","family":"Turner","given":"Nicholas J","non-dropping-particle":"","parse-names":false,"suffix":""},{"dropping-particle":"","family":"Squina","given":"Fabio M","non-dropping-particle":"","parse-names":false,"suffix":""},{"dropping-particle":"","family":"Dixon","given":"Neil","non-dropping-particle":"","parse-names":false,"suffix":""}],"container-title":"Green Chemistry","id":"ITEM-2","issue":"1","issued":{"date-parts":[["2020"]]},"page":"144-152","publisher":"The Royal Society of Chemistry","title":"Consolidated production of coniferol and other high-value aromatic alcohols directly from lignocellulosic biomass","type":"article-journal","volume":"22"},"uris":["http://www.mendeley.com/documents/?uuid=2dc8a691-0f94-4ffc-81af-6bcabb0f5933"]}],"mendeley":{"formattedCitation":"(Nogueira et al., 2017; Tramontina et al., 2020)","plainTextFormattedCitation":"(Nogueira et al., 2017; Tramontina et al., 2020)","previouslyFormattedCitation":"(Nogueira et al., 2017; Tramontina et al., 2020)"},"properties":{"noteIndex":0},"schema":"https://github.com/citation-style-language/schema/raw/master/csl-citation.json"}</w:instrText>
      </w:r>
      <w:r w:rsidR="00C87193">
        <w:fldChar w:fldCharType="separate"/>
      </w:r>
      <w:r w:rsidR="00C87193" w:rsidRPr="00C87193">
        <w:rPr>
          <w:noProof/>
        </w:rPr>
        <w:t>(Nogueira et al., 2017; Tramontina et al., 2020)</w:t>
      </w:r>
      <w:r w:rsidR="00C87193">
        <w:fldChar w:fldCharType="end"/>
      </w:r>
      <w:r w:rsidR="002E0903">
        <w:t xml:space="preserve">. The biosynthesis of these chemicals in plant chassis can be easily up-scaled </w:t>
      </w:r>
      <w:r w:rsidR="00987049">
        <w:t>to</w:t>
      </w:r>
      <w:r w:rsidR="002E0903">
        <w:t xml:space="preserve"> open-field cultivation in a sustainable </w:t>
      </w:r>
      <w:r w:rsidR="005849A7">
        <w:t xml:space="preserve">and low-cost </w:t>
      </w:r>
      <w:r w:rsidR="002E0903">
        <w:t xml:space="preserve">manner. Another advantage of plants as biofactories is the absence of human pathogens compared to other production systems e.g. mammalian cell cultures </w:t>
      </w:r>
      <w:r w:rsidR="002E0903">
        <w:fldChar w:fldCharType="begin" w:fldLock="1"/>
      </w:r>
      <w:r w:rsidR="002F7A1F">
        <w:instrText>ADDIN CSL_CITATION {"citationItems":[{"id":"ITEM-1","itemData":{"DOI":"https://doi.org/10.1016/j.tibtech.2020.11.012","ISSN":"0167-7799","abstract":"Molecular farming intends to use crop plants as biofactories for high value-added compounds following application of a wide range of biotechnological tools. In particular, the conversion of nonfood crops into efficient biofactories is expected to be a strong asset in the development of a sustainable bioeconomy. The ‘nonfood’ status combined with the high metabolic versatility and the capacity of high-yield cultivation highlight the plant genus Nicotiana as one of the most appropriate ‘chassis’ for molecular farming. Nicotiana species are a rich source of valuable industrial, active pharmaceutical ingredients and nutritional compounds, synthesized from highly complex biosynthetic networks. Here, we review and discuss approaches currently used to design enriched Nicotiana species for molecular farming using new plant breeding techniques (NPBTs).","author":[{"dropping-particle":"","family":"Molina-Hidalgo","given":"Francisco Javier","non-dropping-particle":"","parse-names":false,"suffix":""},{"dropping-particle":"","family":"Vazquez-Vilar","given":"Marta","non-dropping-particle":"","parse-names":false,"suffix":""},{"dropping-particle":"","family":"D'Andrea","given":"Lucio","non-dropping-particle":"","parse-names":false,"suffix":""},{"dropping-particle":"","family":"Demurtas","given":"Olivia C","non-dropping-particle":"","parse-names":false,"suffix":""},{"dropping-particle":"","family":"Fraser","given":"Paul","non-dropping-particle":"","parse-names":false,"suffix":""},{"dropping-particle":"","family":"Giuliano","given":"Giovanni","non-dropping-particle":"","parse-names":false,"suffix":""},{"dropping-particle":"","family":"Bock","given":"Ralph","non-dropping-particle":"","parse-names":false,"suffix":""},{"dropping-particle":"","family":"Orzáez","given":"Diego","non-dropping-particle":"","parse-names":false,"suffix":""},{"dropping-particle":"","family":"Goossens","given":"Alain","non-dropping-particle":"","parse-names":false,"suffix":""}],"container-title":"Trends in Biotechnology","id":"ITEM-1","issued":{"date-parts":[["2020"]]},"title":"Engineering Metabolism in Nicotiana Species: A Promising Future","type":"article-journal"},"uris":["http://www.mendeley.com/documents/?uuid=57c9fb19-4b48-41f3-b3fc-bc34d2a2ae15"]}],"mendeley":{"formattedCitation":"(Molina-Hidalgo et al., 2020)","plainTextFormattedCitation":"(Molina-Hidalgo et al., 2020)","previouslyFormattedCitation":"(Molina-Hidalgo et al., 2020)"},"properties":{"noteIndex":0},"schema":"https://github.com/citation-style-language/schema/raw/master/csl-citation.json"}</w:instrText>
      </w:r>
      <w:r w:rsidR="002E0903">
        <w:fldChar w:fldCharType="separate"/>
      </w:r>
      <w:r w:rsidR="002E0903" w:rsidRPr="002E0903">
        <w:rPr>
          <w:noProof/>
        </w:rPr>
        <w:t>(Molina-Hidalgo et al., 2020)</w:t>
      </w:r>
      <w:r w:rsidR="002E0903">
        <w:fldChar w:fldCharType="end"/>
      </w:r>
      <w:r w:rsidR="002E0903">
        <w:t>.</w:t>
      </w:r>
    </w:p>
    <w:p w14:paraId="48925046" w14:textId="626B6E6C" w:rsidR="005A7F06" w:rsidRDefault="002E0903" w:rsidP="00E628FA">
      <w:r>
        <w:rPr>
          <w:i/>
          <w:iCs/>
        </w:rPr>
        <w:t>Nicotiana</w:t>
      </w:r>
      <w:r>
        <w:t xml:space="preserve"> species, in particular </w:t>
      </w:r>
      <w:r>
        <w:rPr>
          <w:i/>
          <w:iCs/>
        </w:rPr>
        <w:t>N. benthamiana</w:t>
      </w:r>
      <w:r>
        <w:t xml:space="preserve"> and </w:t>
      </w:r>
      <w:r>
        <w:rPr>
          <w:i/>
          <w:iCs/>
        </w:rPr>
        <w:t>N. tabacum</w:t>
      </w:r>
      <w:r>
        <w:t xml:space="preserve">, are </w:t>
      </w:r>
      <w:r w:rsidR="002F7A1F">
        <w:t>‘</w:t>
      </w:r>
      <w:r>
        <w:t>non-food’</w:t>
      </w:r>
      <w:r w:rsidR="002F7A1F">
        <w:t xml:space="preserve"> crops amenable to transformation. Previous studies showed successful application of both species for production of </w:t>
      </w:r>
      <w:r w:rsidR="005849A7">
        <w:t xml:space="preserve">artemisinic acid, </w:t>
      </w:r>
      <w:r w:rsidR="005849A7">
        <w:rPr>
          <w:rFonts w:cstheme="minorHAnsi"/>
        </w:rPr>
        <w:t>α</w:t>
      </w:r>
      <w:r w:rsidR="005849A7">
        <w:t xml:space="preserve">-tocopherol, </w:t>
      </w:r>
      <w:r w:rsidR="005849A7" w:rsidRPr="00E72986">
        <w:t>influenza (H1N1 and H5N1)</w:t>
      </w:r>
      <w:r w:rsidR="004F59B3">
        <w:t xml:space="preserve"> vaccine, anti-SARS-CoV-2 antibodies</w:t>
      </w:r>
      <w:r w:rsidR="005849A7" w:rsidRPr="00E72986">
        <w:t xml:space="preserve"> and ZMapp, an anti-Ebola antibody cocktail</w:t>
      </w:r>
      <w:r w:rsidR="002F7A1F">
        <w:t xml:space="preserve"> </w:t>
      </w:r>
      <w:r w:rsidR="005849A7">
        <w:fldChar w:fldCharType="begin" w:fldLock="1"/>
      </w:r>
      <w:r w:rsidR="005A7F06">
        <w:instrText>ADDIN CSL_CITATION {"citationItems":[{"id":"ITEM-1","itemData":{"DOI":"10.1007/s13205-018-1496-4","ISSN":"2190-572X","abstract":"Agrobacterium-mediated transient gene expression have become a method of choice over stable plant genetic transformation. Tocopherols are a family of vitamin E compounds, which are categorized along with tocotrienols occurring naturally in vegetable oils, nuts and leafy green vegetables. This is the first report involving AtTC and AtHPT transient expression in Nicotiana benthamiana and this system can be used efficiently for large scale production of vitamin E. Agroinfiltration studies were carried out in N.benthamiana for the expression of Arabidopsis thaliana (At) genes encoding homogentisate phytyltransferase (HPT) and tocopherol cyclase (TC) individually and in combination (HPT + TC). The transgene presence was analyzed by reverse transcription PCR, which showed the presence of both the vitamin E biosynthetic pathway genes. The gene expression analysis was carried out by (reverse transcription quantitative real-time polymerase chain reaction) RT-qPCR and α-tocopherol content was quantified using high performance liquid chromatography (HPLC). The relative gene expression analysis by RT-qPCR confirmed an increased expression pattern where TC + HPT combination recorded the highest of 231 fold, followed by TC gene with 186 fold, whereas the HPT gene recorded 178 fold. The α-tocopherol content in leaves expressing HPT, TC, and HPT + TC was increased by 4.2, 5.9 and 11.3 fold, respectively, as compared to the control. These results indicate that the transient expression of HPT and TC genes has enhanced the vitamin E levels and stable expression of both A. thaliana genes could be an efficient strategy to enhance vitamin E biosynthesis in agricultural crop breeding.","author":[{"dropping-particle":"","family":"Sathish","given":"Sundararajan","non-dropping-particle":"","parse-names":false,"suffix":""},{"dropping-particle":"","family":"Preethy","given":"Kuppuraj Sree","non-dropping-particle":"","parse-names":false,"suffix":""},{"dropping-particle":"","family":"Venkatesh","given":"Rajendran","non-dropping-particle":"","parse-names":false,"suffix":""},{"dropping-particle":"","family":"Sathishkumar","given":"Ramalingam","non-dropping-particle":"","parse-names":false,"suffix":""}],"container-title":"3 Biotech","edition":"2018/11/15","id":"ITEM-1","issue":"12","issued":{"date-parts":[["2018","12"]]},"language":"eng","page":"485","publisher":"Springer International Publishing","title":"Rapid enhancement of α-tocopherol content in Nicotiana benthamiana by transient expression of Arabidopsis thaliana Tocopherol cyclase and Homogentisate phytyl transferase genes","type":"article-journal","volume":"8"},"uris":["http://www.mendeley.com/documents/?uuid=13c11e13-02b1-4ba8-81e4-dfd42ce41e2d"]},{"id":"ITEM-2","itemData":{"DOI":"10.7554/eLife.13664","ISSN":"2050084X (ISSN) ","abstract":"Artemisinin-based therapies are the only effective treatment for malaria, the most devastating disease in human history. To meet the growing demand for artemisinin and make it accessible to the poorest, an inexpensive and rapidly scalable production platform is urgently needed. Here we have developed a new synthetic biology approach, combinatorial supertransformation of transplastomic recipient lines (COSTREL), and applied it to introduce the complete pathway for artemisinic acid, the precursor of artemisinin, into the high-biomass crop tobacco. We first introduced the core pathway of artemisinic acid biosynthesis into the chloroplast genome. The transplastomic plants were then combinatorially supertransformed with cassettes for all additional enzymes known to affect flux through the artemisinin pathway. By screening large populations of COSTREL lines, we isolated plants that produce more than 120 milligram artemisinic acid per kilogram biomass. Our work provides an efficient strategy for engineering complex biochemical pathways into plants and optimizing the metabolic output. © Fuentes et al.","author":[{"dropping-particle":"","family":"Fuentes","given":"P","non-dropping-particle":"","parse-names":false,"suffix":""},{"dropping-particle":"","family":"Zhou","given":"F","non-dropping-particle":"","parse-names":false,"suffix":""},{"dropping-particle":"","family":"Erban","given":"A","non-dropping-particle":"","parse-names":false,"suffix":""},{"dropping-particle":"","family":"Karcher","given":"D","non-dropping-particle":"","parse-names":false,"suffix":""},{"dropping-particle":"","family":"Kopka","given":"J","non-dropping-particle":"","parse-names":false,"suffix":""},{"dropping-particle":"","family":"Bock","given":"R","non-dropping-particle":"","parse-names":false,"suffix":""}],"container-title":"eLife","id":"ITEM-2","issue":"JUN2016","issued":{"date-parts":[["2016"]]},"language":"English","note":"Cited By :85\n\nExport Date: 31 March 2021\n\nCorrespondence Address: Bock, R.; Max-Planck-Institut für Molekulare PflanzenphysiologieGermany; email: rbock@mpimp-golm.mpg.de","publisher":"eLife Sciences Publications Ltd","publisher-place":"Max-Planck-Institut für Molekulare Pflanzenphysiologie, Potsdam-Golm, Germany","title":"A new synthetic biology approach allows transfer of an entire metabolic pathway from a medicinal plant to a biomass crop","type":"article-journal","volume":"5"},"uris":["http://www.mendeley.com/documents/?uuid=3e25d227-e0ac-4c13-987b-33a1046a65fc"]},{"id":"ITEM-3","itemData":{"DOI":"10.12688/f1000research.8010.1","author":[{"dropping-particle":"","family":"Chen","given":"Qiang","non-dropping-particle":"","parse-names":false,"suffix":""},{"dropping-particle":"","family":"Davis","given":"Keith","non-dropping-particle":"","parse-names":false,"suffix":""}],"container-title":"F1000Research","id":"ITEM-3","issued":{"date-parts":[["2016","5","19"]]},"page":"912","title":"The potential of plants as a system for the development and production of human biologics","type":"article-journal","volume":"5"},"uris":["http://www.mendeley.com/documents/?uuid=5b5366b6-04b6-4e39-8942-297e3c3e67eb"]},{"id":"ITEM-4","itemData":{"DOI":"https://doi.org/10.1016/j.clim.2014.08.003","ISSN":"1521-6616","abstract":"Cell-mediated immunity plays a major role in long-lived, cross-reactive protection against influenza virus. We measured long-term poly-functional and cross-reactive T cell responses to influenza hemagglutinin (HA) elicited by a new plant-made Virus-Like Particle (VLP) vaccine targeting either H1N1 A/California/7/09 (H1) or H5N1 A/Indonesia/5/05 (H5). In two independent clinical trials, we characterized the CD4+ and CD8+ T cell homotypic and heterotypic responses 6months after different vaccination regimens. Responses of VLP-vaccinated subjects were compared with placebo and/or a commercial trivalent inactivated vaccine (TIV:Fluzone™) recipients. Both H1 and H5 VLP vaccines elicited significantly greater poly-functional CD4+ T cell responses than placebo and TIV. Poly-functional CD8+ T cell responses were also observed after H1 VLP vaccination. Our results show that plant-made HA VLP vaccines elicit both strong antibody responses and poly-functional, cross-reactive memory T cells that persist for at least 6months after vaccination.","author":[{"dropping-particle":"","family":"Landry","given":"Nathalie","non-dropping-particle":"","parse-names":false,"suffix":""},{"dropping-particle":"","family":"Pillet","given":"Stéphane","non-dropping-particle":"","parse-names":false,"suffix":""},{"dropping-particle":"","family":"Favre","given":"David","non-dropping-particle":"","parse-names":false,"suffix":""},{"dropping-particle":"","family":"Poulin","given":"Jean-François","non-dropping-particle":"","parse-names":false,"suffix":""},{"dropping-particle":"","family":"Trépanier","given":"Sonia","non-dropping-particle":"","parse-names":false,"suffix":""},{"dropping-particle":"","family":"Yassine-Diab","given":"Bader","non-dropping-particle":"","parse-names":false,"suffix":""},{"dropping-particle":"","family":"Ward","given":"Brian J","non-dropping-particle":"","parse-names":false,"suffix":""}],"container-title":"Clinical Immunology","id":"ITEM-4","issue":"2","issued":{"date-parts":[["2014"]]},"page":"164-177","title":"Influenza virus-like particle vaccines made in Nicotiana benthamiana elicit durable, poly-functional and cross-reactive T cell responses to influenza HA antigens","type":"article-journal","volume":"154"},"uris":["http://www.mendeley.com/documents/?uuid=b9120147-18e0-4477-874c-c156f202a2ad"]},{"id":"ITEM-5","itemData":{"DOI":"10.3389/fpls.2020.612781","ISSN":"1664-462X","abstract":"The current CoVid-19 crisis is revealing the strengths and the weaknesses of the world’s capacity to respond to a global health crisis. A critical weakness has resulted from the excessive centralization of the current biomanufacturing capacities, a matter of great concern, if not a source of nationalistic tensions. On the positive side, scientific data and information have been shared at an unprecedented speed fuelled by the preprint phenomena, and this has considerably strengthened our ability to develop new technology-based solutions. In this work, we explore how, in a context of rapid exchange of scientific information, plant biofactories can serve as a rapid and easily adaptable solution for local manufacturing of bioreagents, more specifically recombinant antibodies. For this purpose, we tested our ability to produce, in the framework of an academic lab and in a matter of weeks, milligram amounts of six different recombinant monoclonal antibodies against SARS-CoV-2 in Nicotiana benthamiana. For the design of the antibodies, we took advantage, among other data sources, of the DNA sequence information made rapidly available by other groups in preprint publications. mAbs were engineered as single-chain fragments fused to a human gamma Fc and transiently expressed using a viral vector. In parallel, we also produced the recombinant SARS-CoV-2 N protein and the receptor binding domain (RBD) of the Spike protein in planta and used them to test the binding specificity of the recombinant mAbs. Finally, for two of the antibodies, we assayed a simple scale-up production protocol based on the extraction of apoplastic fluid. Our results indicate that gram amounts of anti-SARS-CoV-2 antibodies could be easily produced in little more than 6 weeks in repurposed greenhouses with little infrastructure requirements using N. benthamiana as production platform. Similar procedures could be easily deployed to produce diagnostic reagents and, eventually, could be adapted for rapid therapeutic responses.","author":[{"dropping-particle":"","family":"Diego-Martin","given":"Borja","non-dropping-particle":"","parse-names":false,"suffix":""},{"dropping-particle":"","family":"González","given":"Beatriz","non-dropping-particle":"","parse-names":false,"suffix":""},{"dropping-particle":"","family":"Vazquez-Vilar","given":"Marta","non-dropping-particle":"","parse-names":false,"suffix":""},{"dropping-particle":"","family":"Selma","given":"Sara","non-dropping-particle</w:instrText>
      </w:r>
      <w:r w:rsidR="005A7F06" w:rsidRPr="008D23CC">
        <w:rPr>
          <w:lang w:val="fr-FR"/>
        </w:rPr>
        <w:instrText>":"","parse-names":false,"suffix":""},{"dropping-particle":"","family":"Mateos-Fernández","given":"Rubén","non-dropping-particle":"","parse-names":false,"suffix":""},{"dropping-particle":"","family":"Gianoglio","given":"Silvia","non-dropping-particle":"","parse-names":false,"suffix":""},{"dropping-particle":"","family":"Fernández-del-Carmen","given":"Asun","non-dropping-particle":"","parse-names":false,"suffix":""},{"dropping-particle":"","family":"Orzáez","given":"Diego","non-dropping-particle":"","parse-names":false,"suffix":""}],"container-title":"Frontiers in Plant Science","id":"ITEM-5","issued":{"date-parts":[["2020"]]},"page":"2101","title":"Pilot Production of SARS-CoV-2 Related Proteins in Plants: A Proof of Concept for Rapid Repurposing of Indoor Farms Into Biomanufacturing Facilities","type":"article-journal","volume":"11"},"uris":["http://www.mendeley.com/documents/?uuid=6e2fe719-78f6-48af-897d-69ff3efd2313"]}],"mendeley":{"formattedCitation":"(Chen and Davis, 2016; Diego-Martin et al., 2020; Fuentes et al., 2016; Landry et al., 2014; Sathish et al., 2018)","plainTextFormattedCitation":"(Chen and Davis, 2016; Diego-Martin et al., 2020; Fuentes et al., 2016; Landry et al., 2014; Sathish et al., 2018)","previouslyFormattedCitation":"(Chen and Davis, 2016; Diego-Martin et al., 2020; Fuentes et al., 2016; Landry et al., 2014; Sathish et al., 2018)"},"properties":{"noteIndex":0},"schema":"https://github.com/citation-style-language/schema/raw/master/csl-citation.json"}</w:instrText>
      </w:r>
      <w:r w:rsidR="005849A7">
        <w:fldChar w:fldCharType="separate"/>
      </w:r>
      <w:r w:rsidR="004F59B3" w:rsidRPr="004F59B3">
        <w:rPr>
          <w:noProof/>
          <w:lang w:val="fr-FR"/>
        </w:rPr>
        <w:t>(Chen and Davis, 2016; Diego-Martin et al., 2020; Fuentes et al., 2016; Landry et al., 2014; Sathish et al., 2018)</w:t>
      </w:r>
      <w:r w:rsidR="005849A7">
        <w:fldChar w:fldCharType="end"/>
      </w:r>
      <w:r w:rsidR="005849A7" w:rsidRPr="004F59B3">
        <w:rPr>
          <w:lang w:val="fr-FR"/>
        </w:rPr>
        <w:t>.</w:t>
      </w:r>
      <w:r w:rsidR="0045454D" w:rsidRPr="004F59B3">
        <w:rPr>
          <w:lang w:val="fr-FR"/>
        </w:rPr>
        <w:t xml:space="preserve"> </w:t>
      </w:r>
      <w:r w:rsidR="0045454D">
        <w:t xml:space="preserve">The phenotypes of the two </w:t>
      </w:r>
      <w:r w:rsidR="0045454D">
        <w:rPr>
          <w:i/>
          <w:iCs/>
        </w:rPr>
        <w:t>Nicotiana</w:t>
      </w:r>
      <w:r w:rsidR="0045454D">
        <w:t xml:space="preserve"> species differ greatly in leaf shape, stem branching and flowers. </w:t>
      </w:r>
      <w:r w:rsidR="0045454D">
        <w:rPr>
          <w:i/>
          <w:iCs/>
        </w:rPr>
        <w:t>N. benthamiana</w:t>
      </w:r>
      <w:r w:rsidR="0045454D">
        <w:t xml:space="preserve"> comprises </w:t>
      </w:r>
      <w:r w:rsidR="0045454D" w:rsidRPr="00931E63">
        <w:t>ovate, petiolate leaves</w:t>
      </w:r>
      <w:r w:rsidR="0045454D">
        <w:t xml:space="preserve">, branches in axillary buds and solitary flowers in axils or internodes compared to </w:t>
      </w:r>
      <w:r w:rsidR="004F59B3">
        <w:t xml:space="preserve">approx. ten times larger, </w:t>
      </w:r>
      <w:r w:rsidR="0045454D">
        <w:t xml:space="preserve">sessile leaves along one main stem with dense panicles at the terminal bud of </w:t>
      </w:r>
      <w:r w:rsidR="0045454D">
        <w:rPr>
          <w:i/>
          <w:iCs/>
        </w:rPr>
        <w:t>N. tabacum</w:t>
      </w:r>
      <w:r w:rsidR="008A47E5">
        <w:rPr>
          <w:i/>
          <w:iCs/>
        </w:rPr>
        <w:t xml:space="preserve"> </w:t>
      </w:r>
      <w:r w:rsidR="008A47E5">
        <w:rPr>
          <w:i/>
          <w:iCs/>
        </w:rPr>
        <w:fldChar w:fldCharType="begin" w:fldLock="1"/>
      </w:r>
      <w:r w:rsidR="004F59B3">
        <w:rPr>
          <w:i/>
          <w:iCs/>
        </w:rPr>
        <w:instrText>ADDIN CSL_CITATION {"citationItems":[{"id":"ITEM-1","itemData":{"DOI":"10.1007/s10681-011-0570-3","ISSN":"1573-5060","abstract":"To elucidate the genetic mechanism of hybrid lethality observed in hybrids between cultivated tobacco, Nicotiana tabacum, and wild tobacco species in the section Suaveolentes, genetic analyses were conducted through the triple cross of the hybrids of wild species, including N. benthamiana and N. fragrans, and N. tabacum. N. benthamiana and N. fragrans produced only viable hybrids after crossing with N. tabacum. Subsequently, N. benthamiana and N. fragrans were crossed with N. africana, N. debneyi, and/or N. suaveolens, which produced inviable hybrids after crossing with N. tabacum. Hybrids of the wild species were obtained from four of the six cross combinations. Only when hybrid plants of N. debneyi × N. fragrans, whose hybridity was confirmed by morphological characteristics, random amplified polymorphic DNA analysis, and chromosome observation, were crossed with N. tabacum, triple hybrids were obtained and segregated 1:1 (lethal:viable). Based on these results, a single dominant gene, designated Hybrid Lethality A1 (HLA1), in N. debneyi was found to control hybrid lethality by the interaction with gene(s) on the Q chromosome in N. tabacum. This represents the first report to identify a causal gene for hybrid lethality in the genus Nicotiana.","author":[{"dropping-particle":"","family":"Iizuka","given":"Takahiro","non-dropping-particle":"","parse-names":false,"suffix":""},{"dropping-particle":"","family":"Kuboyama","given":"Tsutomu","non-dropping-particle":"","parse-names":false,"suffix":""},{"dropping-particle":"","family":"Marubashi","given":"Wataru","non-dropping-particle":"","parse-names":false,"suffix":""},{"dropping-particle":"","family":"Oda","given":"Masayuki","non-dropping-particle":"","parse-names":false,"suffix":""},{"dropping-particle":"","family":"Tezuka","given":"Takahiro","non-dropping-particle":"","parse-names":false,"suffix":""}],"container-title":"Euphytica","id":"ITEM-1","issue":"2","issued":{"date-parts":[["2012"]]},"page":"321-328","title":"Nicotiana debneyi has a single dominant gene causing hybrid lethality in crosses with N. tabacum","type":"article-journal","volume":"186"},"uris":["http://www.mendeley.com/documents/?uuid=7d8bf544-cb91-4860-8058-10092cc79dcd"]}],"mendeley":{"formattedCitation":"(Iizuka et al., 2012)","plainTextFormattedCitation":"(Iizuka et al., 2012)","previouslyFormattedCitation":"(Iizuka et al., 2012)"},"properties":{"noteIndex":0},"schema":"https://github.com/citation-style-language/schema/raw/master/csl-citation.json"}</w:instrText>
      </w:r>
      <w:r w:rsidR="008A47E5">
        <w:rPr>
          <w:i/>
          <w:iCs/>
        </w:rPr>
        <w:fldChar w:fldCharType="separate"/>
      </w:r>
      <w:r w:rsidR="008A47E5" w:rsidRPr="008A47E5">
        <w:rPr>
          <w:iCs/>
          <w:noProof/>
        </w:rPr>
        <w:t>(Iizuka et al., 2012)</w:t>
      </w:r>
      <w:r w:rsidR="008A47E5">
        <w:rPr>
          <w:i/>
          <w:iCs/>
        </w:rPr>
        <w:fldChar w:fldCharType="end"/>
      </w:r>
      <w:r w:rsidR="0045454D">
        <w:t xml:space="preserve">. </w:t>
      </w:r>
      <w:r w:rsidR="004F59B3">
        <w:t>Furthermore, t</w:t>
      </w:r>
      <w:r w:rsidR="0006044D">
        <w:t xml:space="preserve">he </w:t>
      </w:r>
      <w:r w:rsidR="005849A7">
        <w:rPr>
          <w:i/>
          <w:iCs/>
        </w:rPr>
        <w:t>N. benthamiana</w:t>
      </w:r>
      <w:r w:rsidR="005849A7">
        <w:t xml:space="preserve"> </w:t>
      </w:r>
      <w:r w:rsidR="0006044D">
        <w:t xml:space="preserve">LAB strain has a mutation in the </w:t>
      </w:r>
      <w:r w:rsidR="0006044D" w:rsidRPr="00E72986">
        <w:t>RNA-dependent RNA polymerase gene</w:t>
      </w:r>
      <w:r w:rsidR="0006044D">
        <w:t xml:space="preserve"> (</w:t>
      </w:r>
      <w:r w:rsidR="0006044D" w:rsidRPr="00E72986">
        <w:rPr>
          <w:i/>
        </w:rPr>
        <w:t>Rdr1</w:t>
      </w:r>
      <w:r w:rsidR="0006044D">
        <w:rPr>
          <w:iCs/>
        </w:rPr>
        <w:t>)</w:t>
      </w:r>
      <w:r w:rsidR="001B09DD">
        <w:rPr>
          <w:iCs/>
        </w:rPr>
        <w:t xml:space="preserve">, which causes hyper-susceptibility to infection by viruses and bacteria and therefore </w:t>
      </w:r>
      <w:r w:rsidR="00987049">
        <w:rPr>
          <w:iCs/>
        </w:rPr>
        <w:t xml:space="preserve">is </w:t>
      </w:r>
      <w:r w:rsidR="001B09DD">
        <w:rPr>
          <w:iCs/>
        </w:rPr>
        <w:t xml:space="preserve">an ideal host for transient expression with </w:t>
      </w:r>
      <w:proofErr w:type="spellStart"/>
      <w:r w:rsidR="001B09DD">
        <w:rPr>
          <w:iCs/>
        </w:rPr>
        <w:t>agro</w:t>
      </w:r>
      <w:proofErr w:type="spellEnd"/>
      <w:r w:rsidR="001B09DD">
        <w:rPr>
          <w:iCs/>
        </w:rPr>
        <w:t xml:space="preserve">-infection </w:t>
      </w:r>
      <w:r w:rsidR="0006044D" w:rsidRPr="00E72986">
        <w:fldChar w:fldCharType="begin" w:fldLock="1"/>
      </w:r>
      <w:r w:rsidR="004F59B3">
        <w:instrText>ADDIN CSL_CITATION {"citationItems":[{"id":"ITEM-1","itemData":{"DOI":"10.1146/annurev-phyto-080417-050141","ISSN":"0066-4286","abstract":"A decade ago, the value of Nicotiana benthamiana as a tool for plant molecular biologists was beginning to be appreciated. Scientists were using it to study plant-microbe and protein-protein interactions, and it was the species of choice with which to activate plasmid-encoded viruses, screen for gene functions with virus-induced gene silencing (VIGS), and transiently express genes by leaf agroinfiltration. However, little information about the species? origin, diversity, genetics, and genomics was available, and biologists were asking the question of whether N. benthamiana is a second fiddle or virtuoso. In this review, we look at the increased knowledge about the species and its applications over the past decade. Although N. benthamiana may still be the sidekick to Arabidopsis, it shines ever more brightly with realized and yet-to-be-exploited potential.","author":[{"dropping-particle":"","family":"Bally","given":"Julia","non-dropping-particle":"","parse-names":false,"suffix":""},{"dropping-particle":"","family":"Jung","given":"Hyungtaek","non-dropping-particle":"","parse-names":false,"suffix":""},{"dropping-particle":"","family":"Mortimer","given":"Cara","non-dropping-particle":"","parse-names":false,"suffix":""},{"dropping-particle":"","family":"Naim","given":"Fatima","non-dropping-particle":"","parse-names":false,"suffix":""},{"dropping-particle":"","family":"Philips","given":"Joshua G","non-dropping-particle":"","parse-names":false,"suffix":""},{"dropping-particle":"","family":"Hellens","given":"Roger","non-dropping-particle":"","parse-names":false,"suffix":""},{"dropping-particle":"","family":"Bombarely","given":"Aureliano","non-dropping-particle":"","parse-names":false,"suffix":""},{"dropping-particle":"","family":"Goodin","given":"Michael M","non-dropping-particle":"","parse-names":false,"suffix":""},{"dropping-particle":"","family":"Waterhouse","given":"Peter M","non-dropping-particle":"","parse-names":false,"suffix":""}],"container-title":"Annual Review of Phytopathology","id":"ITEM-1","issue":"1","issued":{"date-parts":[["2018","8","25"]]},"note":"doi: 10.1146/annurev-phyto-080417-050141","page":"405-426","publisher":"Annual Reviews","title":"The Rise and Rise of Nicotiana benthamiana: A Plant for All Reasons","type":"article-journal","volume":"56"},"uris":["http://www.mendeley.com/documents/?uuid=616d8eed-7c0a-423b-8f72-0c918d59ebc4"]},{"id":"ITEM-2","itemData":{"abstract":"Nicotiana benthamiana is a model plant utilised internationally in plant virology because of its apparent hyper-susceptibility to virus infection. Previously, others showed that all laboratory accessions of N. benthamiana have a very narrow genetic basis, probably originating from a single source. It is unknown if responses to virus infection exhibited by the laboratory accession are typical of the species as a whole. To test this, 23 accessions of N. benthamiana were collected from wild populations and challenged with one to four viruses. Additionally, accessions of 21 other Nicotiana species and subspecies from Australia, one from Peru and one from Namibia were tested for susceptibility to the viruses, and for the presence of a mutated RNA-dependent RNA polymerase I allele (Nb-RDR1m) described previously from a laboratory accession of N. benthamiana. All Australian Nicotiana accessions tested were susceptible to virus infections, although there was symptom variability within and between species. The most striking difference was that plants of a laboratory accession of N. benthamiana (RA-4) exhibited hypersensitivity to Yellow tailflower mild mottle tobamovirus infection and died, whereas plants of wild N. benthamiana accessions responded with non-necrotic symptoms. Plants of certain N. occidentalis accessions also exhibited initial hypersensitivity to Yellow tailflower mild mottle virus resembling that of N. benthamiana RA-4 plants, but later recovered. The mutant Nb-RDR1m allele was identified from N. benthamiana RA-4 but not from any of 51 other Nicotiana accessions, including wild accessions of N. benthamiana, demonstrating that the accession of N. benthamiana used widely in laboratories is unusual.","author":[{"dropping-particle":"","family":"Wylie","given":"Stephen J","non-dropping-particle":"","parse-names":false,"suffix":""},{"dropping-particle":"","family":"Zhang","given":"Chao","non-dropping-particle":"","parse-names":false,"suffix":""},{"dropping-particle":"","family":"Long","given":"Vicki","non-dropping-particle":"","parse-names":false,"suffix":""},{"dropping-particle":"","family":"Roossinck","given":"Marilyn J","non-dropping-particle":"","parse-names":false,"suffix":""},{"dropping-particle":"","family":"Koh","given":"Shu Hui","non-dropping-particle":"","parse-names":false,"suffix":""},{"dropping-particle":"","family":"Jones","given":"Michael G K","non-dropping-particle":"","parse-names":false,"suffix":""},{"dropping-particle":"","family":"Iqbal","given":"Sadia","non-dropping-particle":"","parse-names":false,"suffix":""},{"dropping-particle":"","family":"Li","given":"Hua","non-dropping-particle":"","parse-names":false,"suffix":""}],"container-title":"PLOS ONE","id":"ITEM-2","issue":"3","issued":{"date-parts":[["2015","3","30"]]},"page":"e0121787","publisher":"Public Library of Science","title":"Differential Responses to Virus Challenge of Laboratory and Wild Accessions of Australian Species of Nicotiana, and Comparative Analysis of RDR1 Gene Sequences","type":"article-journal","volume":"10"},"uris":["http://www.mendeley.com/documents/?uuid=119d55c0-d083-426a-8095-7d8bcee217a6"]}],"mendeley":{"formattedCitation":"(Bally et al., 2018; Wylie et al., 2015)","plainTextFormattedCitation":"(Bally et al., 2018; Wylie et al., 2015)","previouslyFormattedCitation":"(Bally et al., 2018; Wylie et al., 2015)"},"properties":{"noteIndex":0},"schema":"https://github.com/citation-style-language/schema/raw/master/csl-citation.json"}</w:instrText>
      </w:r>
      <w:r w:rsidR="0006044D" w:rsidRPr="00E72986">
        <w:fldChar w:fldCharType="separate"/>
      </w:r>
      <w:r w:rsidR="008A47E5" w:rsidRPr="008A47E5">
        <w:rPr>
          <w:noProof/>
        </w:rPr>
        <w:t>(Bally et al., 2018; Wylie et al., 2015)</w:t>
      </w:r>
      <w:r w:rsidR="0006044D" w:rsidRPr="00E72986">
        <w:fldChar w:fldCharType="end"/>
      </w:r>
      <w:r w:rsidR="0006044D" w:rsidRPr="00E72986">
        <w:t>.</w:t>
      </w:r>
      <w:r w:rsidR="001B09DD">
        <w:t xml:space="preserve"> </w:t>
      </w:r>
      <w:r w:rsidR="004F59B3">
        <w:t xml:space="preserve">However, the large biomass of </w:t>
      </w:r>
      <w:r w:rsidR="004F59B3">
        <w:rPr>
          <w:i/>
          <w:iCs/>
        </w:rPr>
        <w:t>N. tabacum</w:t>
      </w:r>
      <w:r w:rsidR="004F59B3">
        <w:t xml:space="preserve"> is of great advantage for stable transformation and increased product yield. </w:t>
      </w:r>
      <w:r w:rsidR="00D33F8F">
        <w:t xml:space="preserve">Despite these phenotypic difference, these two </w:t>
      </w:r>
      <w:r w:rsidR="00D33F8F">
        <w:rPr>
          <w:i/>
          <w:iCs/>
        </w:rPr>
        <w:t>Nicotiana</w:t>
      </w:r>
      <w:r w:rsidR="00D33F8F">
        <w:t xml:space="preserve"> species share metabolic pathways</w:t>
      </w:r>
      <w:r w:rsidR="005A7F06">
        <w:t xml:space="preserve">, which have been studied since 1800 </w:t>
      </w:r>
      <w:r w:rsidR="005A7F06">
        <w:fldChar w:fldCharType="begin" w:fldLock="1"/>
      </w:r>
      <w:r w:rsidR="005A7F06">
        <w:instrText>ADDIN CSL_CITATION {"citationItems":[{"id":"ITEM-1","itemData":{"ISBN":"9781466515482","author":[{"dropping-particle":"","family":"Rodgman","given":"A","non-dropping-particle":"","parse-names":false,"suffix":""},{"dropping-particle":"","family":"Perfetti","given":"Thomas","non-dropping-particle":"","parse-names":false,"suffix":""}],"id":"ITEM-1","issued":{"date-parts":[["2013","1","1"]]},"title":"The Chemical Components of Tobacco and Tobacco Smoke, Second Edition","type":"book"},"uris":["http://www.mendeley.com/documents/?uuid=f9c78814-ad51-4953-ba00-3e3c2caa84ae"]}],"mendeley":{"formattedCitation":"(Rodgman and Perfetti, 2013)","plainTextFormattedCitation":"(Rodgman and Perfetti, 2013)","previouslyFormattedCitation":"(Rodgman and Perfetti, 2013)"},"properties":{"noteIndex":0},"schema":"https://github.com/citation-style-language/schema/raw/master/csl-citation.json"}</w:instrText>
      </w:r>
      <w:r w:rsidR="005A7F06">
        <w:fldChar w:fldCharType="separate"/>
      </w:r>
      <w:r w:rsidR="005A7F06" w:rsidRPr="005A7F06">
        <w:rPr>
          <w:noProof/>
        </w:rPr>
        <w:t>(Rodgman and Perfetti, 2013)</w:t>
      </w:r>
      <w:r w:rsidR="005A7F06">
        <w:fldChar w:fldCharType="end"/>
      </w:r>
      <w:r w:rsidR="005A7F06">
        <w:t xml:space="preserve">. </w:t>
      </w:r>
    </w:p>
    <w:p w14:paraId="4AD7DCD6" w14:textId="0CD8C85D" w:rsidR="00DA68FC" w:rsidRDefault="005A7F06" w:rsidP="00E628FA">
      <w:r>
        <w:t xml:space="preserve">Since the development of metabolomics techniques, </w:t>
      </w:r>
      <w:r w:rsidR="00FB2B72">
        <w:t xml:space="preserve">different platforms have been developed and detection has been improved for a more comprehensive coverage of the metabolome </w:t>
      </w:r>
      <w:r w:rsidR="00FB2B72">
        <w:fldChar w:fldCharType="begin" w:fldLock="1"/>
      </w:r>
      <w:r w:rsidR="00FB2B72">
        <w:instrText>ADDIN CSL_CITATION {"citationItems":[{"id":"ITEM-1","itemData":{"DOI":"10.3390/metabo9060108","ISSN":"2218-1989","abstract":"Metabolomics is one of the latest omics technologies that has been applied successfully in many areas of life sciences. Despite being relatively new, a plethora of publications over the years have exploited the opportunities provided through this data and question driven approach. Most importantly, metabolomics studies have produced great breakthroughs in biomarker discovery, identification of novel metabolites and more detailed characterisation of biological pathways in many organisms. However, translation of the research outcomes into clinical tests and user-friendly interfaces has been hindered due to many factors, some of which have been outlined hereafter. This position paper is the summary of discussion on translational metabolomics undertaken during a peer session of the Australian and New Zealand Metabolomics Conference (ANZMET 2018) held in Auckland, New Zealand. Here, we discuss some of the key areas in translational metabolomics including existing challenges and suggested solutions, as well as how to expand the clinical and industrial application of metabolomics. In addition, we share our perspective on how full translational capability of metabolomics research can be explored.","author":[{"dropping-particle":"","family":"Pinu","given":"Farhana R","non-dropping-particle":"","parse-names":false,"suffix":""},{"dropping-particle":"","family":"Goldansaz","given":"Seyed Ali","non-dropping-particle":"","parse-names":false,"suffix":""},{"dropping-particle":"","family":"Jaine","given":"Jacob","non-dropping-particle":"","parse-names":false,"suffix":""}],"container-title":"Metabolites","id":"ITEM-1","issue":"6","issued":{"date-parts":[["2019","6","6"]]},"language":"eng","page":"108","publisher":"MDPI","title":"Translational Metabolomics: Current Challenges and Future Opportunities","type":"article-journal","volume":"9"},"uris":["http://www.mendeley.com/documents/?uuid=e8df2cc3-a9c6-4073-a060-450bb88efd3b"]}],"mendeley":{"formattedCitation":"(Pinu et al., 2019)","plainTextFormattedCitation":"(Pinu et al., 2019)","previouslyFormattedCitation":"(Pinu et al., 2019)"},"properties":{"noteIndex":0},"schema":"https://github.com/citation-style-language/schema/raw/master/csl-citation.json"}</w:instrText>
      </w:r>
      <w:r w:rsidR="00FB2B72">
        <w:fldChar w:fldCharType="separate"/>
      </w:r>
      <w:r w:rsidR="00FB2B72" w:rsidRPr="00FB2B72">
        <w:rPr>
          <w:noProof/>
        </w:rPr>
        <w:t>(Pinu et al., 2019)</w:t>
      </w:r>
      <w:r w:rsidR="00FB2B72">
        <w:fldChar w:fldCharType="end"/>
      </w:r>
      <w:r w:rsidR="00FB2B72">
        <w:t xml:space="preserve">. </w:t>
      </w:r>
      <w:r w:rsidR="00DA68FC">
        <w:t xml:space="preserve">These techniques can be used to elucidate chemotypes </w:t>
      </w:r>
      <w:r w:rsidR="00987049">
        <w:t>resulting from</w:t>
      </w:r>
      <w:r w:rsidR="00DA68FC">
        <w:t xml:space="preserve"> gene modification, stress responses or </w:t>
      </w:r>
      <w:r w:rsidR="00162AB1">
        <w:t xml:space="preserve">answer more fundamental questions such as metabolite profiles of senescing leaves and leaves at different stalk positions </w:t>
      </w:r>
      <w:r w:rsidR="00162AB1">
        <w:fldChar w:fldCharType="begin" w:fldLock="1"/>
      </w:r>
      <w:r w:rsidR="00162AB1">
        <w:instrText>ADDIN CSL_CITATION {"citationItems":[{"id":"ITEM-1","itemData":{"DOI":"10.1038/srep37976","ISSN":"2045-2322","abstract":"Senescence is the final stage of leaf growth and development. Many different physiological activities occur during this process. A comprehensive metabolomics analysis of tobacco middle leaves at 5 different developmental stages was implemented through multi-platform methods based on liquid chromatography, capillary electrophoresis and gas chromatography coupled with mass spectrometry. In total, 412 metabolites were identified, including pigments, sterols, lipids, amino acids, polyamines, sugars and secondary metabolites. Dramatic metabolic changes were observed. Firstly, membrane degradation and chlorophyll down-regulation occurred after the 50% flower bud stage. Levels of major membrane lipids decreased, including those of the glycolipids in chloroplast thylakoids and phospholipids in membrane envelopes. Clear decreases in free sterols and acylated sterol glucosides were detected along with the accumulation of sterol esters. The accumulation of alkaloids was found. The amino acid levels were significantly decreased, particularly those of N-rich amino acids (glutamine and asparagine), thus reflecting N translocation. Subsequently, the antioxidant system was activated. Sugar alcohols and polyphenols accumulated when the lower leaves turned yellow. These results comprehensively revealed the metabolic changes that occur during tobacco leaf development and senescence under natural conditions.","author":[{"dropping-particle":"","family":"Li","given":"Lili","non-dropping-particle":"","parse-names":false,"suffix":""},{"dropping-particle":"","family":"Zhao","given":"Jieyu","non-dropping-particle":"","parse-names":false,"suffix":""},{"dropping-particle":"","family":"Zhao","given":"Yanni","non-dropping-particle":"","parse-names":false,"suffix":""},{"dropping-particle":"","family":"Lu","given":"Xin","non-dropping-particle":"","parse-names":false,"suffix":""},{"dropping-particle":"","family":"Zhou","given":"Zhihui","non-dropping-particle":"","parse-names":false,"suffix":""},{"dropping-particle":"","family":"Zhao","given":"Chunxia","non-dropping-particle":"","parse-names":false,"suffix":""},{"dropping-particle":"","family":"Xu","given":"Guowang","non-dropping-particle":"","parse-names":false,"suffix":""}],"container-title":"Scientific Reports","id":"ITEM-1","issue":"1","issued":{"date-parts":[["2016"]]},"page":"37976","title":"Comprehensive investigation of tobacco leaves during natural early senescence via multi-platform metabolomics analyses","type":"article-journal","volume":"6"},"uris":["http://www.mendeley.com/documents/?uuid=a0ef0e27-d960-4ee5-9c3d-85f02a89989e"]},{"id":"ITEM-2","itemData":{"DOI":"https://doi.org/10.1016/j.indcrop.2018.02.041","ISSN":"0926-6690","abstract":"The dynamic and temporal changes in tobacco leaf metabolites can have an immense impact on their compositions, which are closely related to the quality and flavor of the tobacco leaves. To investigate the dynamic changes in metabolites during tobacco growth and development and the diversity of metabolites in tobacco leaves from different stalk positions, a gas chromatography–mass spectrometry (GC–MS) method with derivatization was developed to profile tobacco leaves. A hierarchical cluster analysis (HCA) enabled the assignment of five types of tobacco leaves (the middle leaves in the resettling, vigorous, maturity stage and lower, and upper leaves in the maturity stage) to different groups. The differences among the samples at different growth stages are much more obvious than those from different sampling positions. Using the partial least squares-discriminant analysis (PLS-DA) model, the metabolites with distinct differences were screened out. During tobacco development, the contents of the metabolites related to sugar metabolism, amino acid metabolism, shikimic acid metabolism and terpenoid metabolism all increased at first and then decreased, while the contents of the tricarboxylic acid cycle intermediates, such as citric acid and fumaric acid, both decreased at first and then increased. The alkaloid contents increased significantly throughout the developmental period, and the metabolite contents related to organic acid decreased significantly during the maturity stage. Among the tobacco leaves from different stalk positions in the maturity stage, the sugar contents were highest in the middle leaves, while the organic acid contents were highest in the lower leaves. In addition, the nicotine, chlorogenic acid and α-4,8,13-duvatriene-1,3-diol contents were highest in the upper leaves. Apart from insights into the metabolite changes that occurred during tobacco leaf development, these results also provide potentially valuable information for regulating the primary metabolites in the future.","author":[{"dropping-particle":"","family":"Zhang","given":"Li","non-dropping-particle":"","parse-names":false,"suffix":""},{"dropping-particle":"","family":"Zhang","given":"Xiaotao","non-dropping-particle":"","parse-names":false,"suffix":""},{"dropping-particle":"","family":"Ji","given":"Houwei","non-dropping-particle":"","parse-names":false,"suffix":""},{"dropping-particle":"","family":"Wang","given":"Weiwei","non-dropping-particle":"","parse-names":false,"suffix":""},{"dropping-particle":"","family":"Liu","given":"Jian","non-dropping-particle":"","parse-names":false,"suffix":""},{"dropping-particle":"","family":"Wang","given":"Fang","non-dropping-particle":"","parse-names":false,"suffix":""},{"dropping-particle":"","family":"Xie","given":"Fuwei","non-dropping-particle":"","parse-names":false,"suffix":""},{"dropping-particle":"","family":"Yu","given":"Yongjie","non-dropping-particle":"","parse-names":false,"suffix":""},{"dropping-particle":"","family":"Qin","given":"Yaqiong","non-dropping-particle":"","parse-names":false,"suffix":""},{"dropping-particle":"","family":"Wang","given":"Xiaoyu","non-dropping-particle":"","parse-names":false,"suffix":""}],"container-title":"Industrial Crops and Products","id":"ITEM-2","issued":{"date-parts":[["2018"]]},"page":"46-55","title":"Metabolic profiling of tobacco leaves at different growth stages or different stalk positions by gas chromatography–mass spectrometry","type":"article-journal","volume":"116"},"uris":["http://www.mendeley.com/documents/?uuid=39727a0c-c77b-4060-b2bf-afdf26084c4f"]}],"mendeley":{"formattedCitation":"(Li et al., 2016; Zhang et al., 2018)","plainTextFormattedCitation":"(Li et al., 2016; Zhang et al., 2018)","previouslyFormattedCitation":"(Li et al., 2016; Zhang et al., 2018)"},"properties":{"noteIndex":0},"schema":"https://github.com/citation-style-language/schema/raw/master/csl-citation.json"}</w:instrText>
      </w:r>
      <w:r w:rsidR="00162AB1">
        <w:fldChar w:fldCharType="separate"/>
      </w:r>
      <w:r w:rsidR="00162AB1" w:rsidRPr="00162AB1">
        <w:rPr>
          <w:noProof/>
        </w:rPr>
        <w:t>(Li et al., 2016; Zhang et al., 2018)</w:t>
      </w:r>
      <w:r w:rsidR="00162AB1">
        <w:fldChar w:fldCharType="end"/>
      </w:r>
      <w:r w:rsidR="00162AB1">
        <w:t xml:space="preserve">. Approaches similar to the latter two studies enable a better understanding of the metabolic baseline for plant modifications. They provide information of the relationship between central carbon metabolism and end products and how modifications or additions of pathways change this relationship </w:t>
      </w:r>
      <w:r w:rsidR="00162AB1">
        <w:fldChar w:fldCharType="begin" w:fldLock="1"/>
      </w:r>
      <w:r w:rsidR="00A036BF">
        <w:instrText>ADDIN CSL_CITATION {"citationItems":[{"id":"ITEM-1","itemData":{"DOI":"10.1016/j.jplph.2021.153378","ISSN":"0176-1617","abstract":"Over the previous decades, biotechnological innovations have led to improved agricultural productivity, more nutritious foods and lower chemical usage. Both in western societies and Low Medium Income Countries (LMICs). However, the projected increases in the global population, means the production of nutritious food stuffs must increase dramatically. Building on existing genetic modification technologies a series of New Plant Breeding Technologies (NPBT) has recently emerged. These approaches include, Agro-infiltration, grafting, cis and intragenesis and gene editing technologies. How these new techniques should be regulated has fostered considerable debate. Concerns have also been raised, to ensure over-regulation does not arise, creating administrative and economic burden. In this article the existing landscape of genetically modified crops is reviewed and the potential of several New Plant Breeding Techniques (NPBT) described. Metabolomics is an omic technology that has developed in a concurrent manner with biotechnological advances in plant breeding. There is potentially further opportunities to advance our metabolomic technologies to characterise the outputs of New Plant Breeding Technologies, in a manner that is beneficial both from an academic, biosafety and industrial perspective.","author":[{"dropping-particle":"","family":"Enfissi","given":"Eugenia M A","non-dropping-particle":"","parse-names":false,"suffix":""},{"dropping-particle":"","family":"Drapal","given":"Margit","non-dropping-particle":"","parse-names":false,"suffix":""},{"dropping-particle":"","family":"Perez-Fons","given":"Laura","non-dropping-particle":"","parse-names":false,"suffix":""},{"dropping-particle":"","family":"Nogueira","given":"Marilise","non-dropping-particle":"","parse-names":false,"suffix":""},{"dropping-particle":"","family":"Berry","given":"Harriet M","non-dropping-particle":"","parse-names":false,"suffix":""},{"dropping-particle":"","family":"Almeida","given":"Juliana","non-dropping-particle":"","parse-names":false,"suffix":""},{"dropping-particle":"","family":"Fraser","given":"Paul D","non-dropping-particle":"","parse-names":false,"suffix":""}],"container-title":"Journal of plant physiology","id":"ITEM-1","issued":{"date-parts":[["2021"]]},"language":"eng","page":"153378","publisher-place":"Department of Biological Sciences, School of Life Sciences and the Environment, Royal Holloway University of London, Egham, TW20 0EX, United Kingdom.","title":"New plant breeding techniques and their regulatory implications: An opportunity to advance metabolomics approaches","type":"article-journal","volume":"258-259"},"uris":["http://www.mendeley.com/documents/?uuid=f51dcd2b-fcc0-436c-8f91-0125a93bcef2"]},{"id":"ITEM-2","itemData":{"DOI":"https://doi.org/10.1111/tpj.14679","ISSN":"0960-7412","abstract":"Summary Gene-editing techniques are currently revolutionizing biology, allowing far greater precision than previous mutagenic and transgenic approaches. They are becoming applicable to a wide range of plant species and biological processes. Gene editing can rapidly improve a range of crop traits, including disease resistance, abiotic stress tolerance, yield, nutritional quality and additional consumer traits. Unlike transgenic approaches, however, it is not facile to forensically detect gene-editing events at the molecular level, as no foreign DNA exists in the elite line. These limitations in molecular detection approaches are likely to focus more attention on the products generated from the technology than on the process in itself. Rapid advances in sequencing and genome assembly increasingly facilitate genome sequencing as a means of characterizing new varieties generated by gene-editing techniques. Nevertheless, subtle edits such as single base changes or small deletions may be difficult to distinguish from normal variation within a genotype. Given these emerging scenarios, downstream ?omics? technologies reflective of edited affects, such as metabolomics, need to be used in a more prominent manner to fully assess compositional changes in novel foodstuffs. To achieve this goal, metabolomics or ?non-targeted metabolite analysis? needs to make significant advances to deliver greater representation across the metabolome. With the emergence of new edited crop varieties, we advocate: (i) concerted efforts in the advancement of ?omics? technologies, such as metabolomics, and (ii) an effort to redress the use of the technology in the regulatory assessment for metabolically engineered biotech crops.","author":[{"dropping-particle":"","family":"Fraser","given":"Paul D","non-dropping-particle":"","parse-names":false,"suffix":""},{"dropping-particle":"","family":"Aharoni","given":"Asaph","non-dropping-particle":"","parse-names":false,"suffix":""},{"dropping-particle":"","family":"Hall","given":"Robert D","non-dropping-particle":"","parse-names":false,"suffix":""},{"dropping-particle":"","family":"Huang","given":"Sanwen","non-dropping-particle":"","parse-names":false,"suffix":""},{"dropping-particle":"","family":"Giovannoni","given":"James J","non-dropping-particle":"","parse-names":false,"suffix":""},{"dropping-particle":"","family":"Sonnewald","given":"Uwe","non-dropping-particle":"","parse-names":false,"suffix":""},{"dropping-particle":"","family":"Fernie","given":"Alisdair R","non-dropping-particle":"","parse-names":false,"suffix":""}],"container-title":"The Plant Journal","id":"ITEM-2","issue":"5","issued":{"date-parts":[["2020","6","1"]]},"note":"https://doi.org/10.1111/tpj.14679","page":"897-902","publisher":"John Wiley &amp; Sons, Ltd","title":"Metabolomics should be deployed in the identification and characterization of gene-edited crops","type":"article-journal","volume":"102"},"uris":["http://www.mendeley.com/documents/?uuid=4fa0fb16-e417-4263-9f26-1d7067c8c448"]}],"mendeley":{"formattedCitation":"(Enfissi et al., 2021; Fraser et al., 2020)","plainTextFormattedCitation":"(Enfissi et al., 2021; Fraser et al., 2020)","previouslyFormattedCitation":"(Enfissi et al., 2021; Fraser et al., 2020)"},"properties":{"noteIndex":0},"schema":"https://github.com/citation-style-language/schema/raw/master/csl-citation.json"}</w:instrText>
      </w:r>
      <w:r w:rsidR="00162AB1">
        <w:fldChar w:fldCharType="separate"/>
      </w:r>
      <w:r w:rsidR="00162AB1" w:rsidRPr="00162AB1">
        <w:rPr>
          <w:noProof/>
        </w:rPr>
        <w:t>(Enfissi et al., 2021; Fraser et al., 2020)</w:t>
      </w:r>
      <w:r w:rsidR="00162AB1">
        <w:fldChar w:fldCharType="end"/>
      </w:r>
      <w:r w:rsidR="00162AB1">
        <w:t>.</w:t>
      </w:r>
      <w:r w:rsidR="00EC60BC">
        <w:t xml:space="preserve"> Additionally, the metabolite data can indicate which </w:t>
      </w:r>
      <w:r w:rsidR="00987049">
        <w:t xml:space="preserve">stage or age of </w:t>
      </w:r>
      <w:r w:rsidR="00EC60BC">
        <w:t>plant</w:t>
      </w:r>
      <w:r w:rsidR="00987049">
        <w:t xml:space="preserve"> </w:t>
      </w:r>
      <w:r w:rsidR="00987049">
        <w:lastRenderedPageBreak/>
        <w:t>development</w:t>
      </w:r>
      <w:r w:rsidR="00EC60BC">
        <w:t xml:space="preserve"> is more suitable for the harvest of specific metabolites or presents the most precursors for introduc</w:t>
      </w:r>
      <w:r w:rsidR="006F33BC">
        <w:t>ing heterologous</w:t>
      </w:r>
      <w:r w:rsidR="00EC60BC">
        <w:t xml:space="preserve"> pathways </w:t>
      </w:r>
      <w:r w:rsidR="006F33BC">
        <w:t>by</w:t>
      </w:r>
      <w:r w:rsidR="00EC60BC">
        <w:t xml:space="preserve"> transformation. </w:t>
      </w:r>
    </w:p>
    <w:p w14:paraId="14096DA3" w14:textId="66CD3DA0" w:rsidR="00E628FA" w:rsidRDefault="00EC60BC" w:rsidP="00E628FA">
      <w:r>
        <w:t xml:space="preserve">Hence, the present study was focused on the metabolic changes occurring in </w:t>
      </w:r>
      <w:r>
        <w:rPr>
          <w:i/>
          <w:iCs/>
        </w:rPr>
        <w:t>N. benthamiana</w:t>
      </w:r>
      <w:r>
        <w:t xml:space="preserve"> and </w:t>
      </w:r>
      <w:r>
        <w:rPr>
          <w:i/>
          <w:iCs/>
        </w:rPr>
        <w:t>N. tabacum</w:t>
      </w:r>
      <w:r>
        <w:t xml:space="preserve"> during plant development from juvenile plants to </w:t>
      </w:r>
      <w:r w:rsidR="006F33BC">
        <w:t xml:space="preserve">the </w:t>
      </w:r>
      <w:r>
        <w:t xml:space="preserve">emergence of seed pods. To avoid measuring metabolites associated </w:t>
      </w:r>
      <w:r w:rsidR="006F33BC">
        <w:t>with</w:t>
      </w:r>
      <w:r>
        <w:t xml:space="preserve"> leaf expansion and senescence, the most fully expanded leaves at the respective </w:t>
      </w:r>
      <w:r w:rsidR="00B61855">
        <w:t>time point</w:t>
      </w:r>
      <w:r>
        <w:t xml:space="preserve">s were harvested. </w:t>
      </w:r>
      <w:r w:rsidR="00832073">
        <w:t>Sampling</w:t>
      </w:r>
      <w:r>
        <w:t xml:space="preserve"> commenced 29 days post germination (D</w:t>
      </w:r>
      <w:r w:rsidR="006F33BC">
        <w:t>PG</w:t>
      </w:r>
      <w:r>
        <w:t>)</w:t>
      </w:r>
      <w:r w:rsidR="00832073">
        <w:t xml:space="preserve"> to guarantee survival and minimal stress after the first leaf harvest. The consecutive sampling was performed weekly until emergence of seed pods. The resulting data set showed great metabolic variability over the development</w:t>
      </w:r>
      <w:r w:rsidR="006F33BC">
        <w:t xml:space="preserve"> of the plant</w:t>
      </w:r>
      <w:r w:rsidR="00832073">
        <w:t xml:space="preserve">, characterised by distinct metabolite profiles for certain developmental phases. </w:t>
      </w:r>
      <w:r w:rsidR="00832073">
        <w:rPr>
          <w:i/>
          <w:iCs/>
        </w:rPr>
        <w:t>N. benthamiana</w:t>
      </w:r>
      <w:r w:rsidR="00832073">
        <w:t xml:space="preserve"> and </w:t>
      </w:r>
      <w:r w:rsidR="00832073">
        <w:rPr>
          <w:i/>
          <w:iCs/>
        </w:rPr>
        <w:t>N. tabacum</w:t>
      </w:r>
      <w:r w:rsidR="00832073">
        <w:t xml:space="preserve"> followed expected metabolic adaptation of primary metabolism at the juvenile stages and secondary metabolism at the adult stages. Furthermore, </w:t>
      </w:r>
      <w:r w:rsidR="00A17643">
        <w:t xml:space="preserve">content of </w:t>
      </w:r>
      <w:r w:rsidR="00832073">
        <w:t>nicotine, phenylpropanoid</w:t>
      </w:r>
      <w:r w:rsidR="00A17643">
        <w:t>, central carbon metabolites</w:t>
      </w:r>
      <w:r w:rsidR="00832073">
        <w:t xml:space="preserve"> and amino acids </w:t>
      </w:r>
      <w:r w:rsidR="00A17643">
        <w:t>indicated that the plants in vegetative phases are more advantageous for both transient and stable transformation.</w:t>
      </w:r>
    </w:p>
    <w:p w14:paraId="3AE6D124" w14:textId="77777777" w:rsidR="00A17643" w:rsidRPr="00931E63" w:rsidRDefault="00A17643" w:rsidP="00E628FA"/>
    <w:p w14:paraId="48BFCCF2" w14:textId="77777777" w:rsidR="004E21C3" w:rsidRPr="00931E63" w:rsidRDefault="004E21C3" w:rsidP="004E21C3">
      <w:pPr>
        <w:pStyle w:val="Heading1"/>
      </w:pPr>
      <w:r w:rsidRPr="00931E63">
        <w:t>Material and methods</w:t>
      </w:r>
    </w:p>
    <w:p w14:paraId="01264BBD" w14:textId="77777777" w:rsidR="00C74F1E" w:rsidRPr="00931E63" w:rsidRDefault="00C74F1E" w:rsidP="00C74F1E">
      <w:pPr>
        <w:pStyle w:val="Heading2"/>
      </w:pPr>
      <w:r w:rsidRPr="00931E63">
        <w:t xml:space="preserve">Plant </w:t>
      </w:r>
      <w:r w:rsidR="00CA5AE5" w:rsidRPr="00931E63">
        <w:t>cultivation and leaf sampling</w:t>
      </w:r>
    </w:p>
    <w:p w14:paraId="353453BF" w14:textId="4E844CDA" w:rsidR="00CA5AE5" w:rsidRPr="00931E63" w:rsidRDefault="00CA5AE5" w:rsidP="00CA5AE5">
      <w:r w:rsidRPr="00931E63">
        <w:rPr>
          <w:i/>
        </w:rPr>
        <w:t xml:space="preserve">N. </w:t>
      </w:r>
      <w:r w:rsidR="00E6397A" w:rsidRPr="00931E63">
        <w:rPr>
          <w:i/>
        </w:rPr>
        <w:t>benthamiana</w:t>
      </w:r>
      <w:r w:rsidRPr="00931E63">
        <w:rPr>
          <w:i/>
        </w:rPr>
        <w:t xml:space="preserve"> </w:t>
      </w:r>
      <w:r w:rsidRPr="00931E63">
        <w:t>(</w:t>
      </w:r>
      <w:r w:rsidR="00E6397A">
        <w:t>LAB</w:t>
      </w:r>
      <w:r w:rsidRPr="00931E63">
        <w:t xml:space="preserve"> strain)</w:t>
      </w:r>
      <w:r w:rsidRPr="00931E63">
        <w:rPr>
          <w:i/>
        </w:rPr>
        <w:t xml:space="preserve"> </w:t>
      </w:r>
      <w:r w:rsidRPr="00931E63">
        <w:t>and</w:t>
      </w:r>
      <w:r w:rsidRPr="00931E63">
        <w:rPr>
          <w:i/>
        </w:rPr>
        <w:t xml:space="preserve"> N. tabacum</w:t>
      </w:r>
      <w:r w:rsidRPr="00931E63">
        <w:t xml:space="preserve"> (variety K326)</w:t>
      </w:r>
      <w:r w:rsidR="00C74F1E" w:rsidRPr="00931E63">
        <w:t xml:space="preserve"> </w:t>
      </w:r>
      <w:r w:rsidRPr="00931E63">
        <w:t>seeds</w:t>
      </w:r>
      <w:r w:rsidR="00C74F1E" w:rsidRPr="00931E63">
        <w:t xml:space="preserve"> were </w:t>
      </w:r>
      <w:r w:rsidRPr="00931E63">
        <w:t xml:space="preserve">germinated on Levington® Advance </w:t>
      </w:r>
      <w:proofErr w:type="spellStart"/>
      <w:r w:rsidRPr="00931E63">
        <w:t>Pot&amp;Bedding</w:t>
      </w:r>
      <w:proofErr w:type="spellEnd"/>
      <w:r w:rsidRPr="00931E63">
        <w:t xml:space="preserve"> Compost F2+Sand (ICL Specialty Fertilizers, UK). Six days post germination (DPG), plantlets reached a height of ~3cm with three to four leaves and six biological replicates per species were transferred to individual pots with Levington® Advance </w:t>
      </w:r>
      <w:proofErr w:type="spellStart"/>
      <w:r w:rsidRPr="00931E63">
        <w:t>Pot&amp;Bedding</w:t>
      </w:r>
      <w:proofErr w:type="spellEnd"/>
      <w:r w:rsidRPr="00931E63">
        <w:t xml:space="preserve"> Compost M3</w:t>
      </w:r>
      <w:r w:rsidR="00E742B5" w:rsidRPr="00931E63">
        <w:t xml:space="preserve"> (ICL Specialty Fertilizers, UK)</w:t>
      </w:r>
      <w:r w:rsidRPr="00931E63">
        <w:t>. Plants were grown in a glasshouse at 24°</w:t>
      </w:r>
      <w:r w:rsidR="0040579F" w:rsidRPr="00931E63">
        <w:t>C under supplementary light</w:t>
      </w:r>
      <w:r w:rsidRPr="00931E63">
        <w:t>ing (16h light/8h dark cycle)</w:t>
      </w:r>
      <w:r w:rsidR="0040579F" w:rsidRPr="00931E63">
        <w:t xml:space="preserve"> and supplemented with </w:t>
      </w:r>
      <w:proofErr w:type="spellStart"/>
      <w:r w:rsidR="0040579F" w:rsidRPr="00931E63">
        <w:t>Universol</w:t>
      </w:r>
      <w:proofErr w:type="spellEnd"/>
      <w:r w:rsidR="00E742B5" w:rsidRPr="00931E63">
        <w:t>®</w:t>
      </w:r>
      <w:r w:rsidR="0040579F" w:rsidRPr="00931E63">
        <w:t xml:space="preserve"> Blue (</w:t>
      </w:r>
      <w:r w:rsidR="00E742B5" w:rsidRPr="00931E63">
        <w:t>ICL Specialty Fertilizers, UK) once a week</w:t>
      </w:r>
      <w:r w:rsidRPr="00931E63">
        <w:t xml:space="preserve">. From 29 DPG, leaves were sampled every seven days until the emergence of flowers and one additional leaf sample was taken at the emergence of seed pots. The leaf samples comprised a fully expanded leaf of </w:t>
      </w:r>
      <w:r w:rsidRPr="00931E63">
        <w:rPr>
          <w:i/>
        </w:rPr>
        <w:t>N. benthamiana</w:t>
      </w:r>
      <w:r w:rsidRPr="00931E63">
        <w:t xml:space="preserve"> and half of a fully expanded leaf of </w:t>
      </w:r>
      <w:r w:rsidRPr="00931E63">
        <w:rPr>
          <w:i/>
        </w:rPr>
        <w:t>N. tabacum</w:t>
      </w:r>
      <w:r w:rsidRPr="00931E63">
        <w:t>. Leaves were immediately frozen in liquid nitrogen and stored at -80°C until all plant stages were sampled. Frozen leaves were then lyophilised and ground to a fine powder wi</w:t>
      </w:r>
      <w:r w:rsidR="005B31FC">
        <w:t xml:space="preserve">th a </w:t>
      </w:r>
      <w:proofErr w:type="spellStart"/>
      <w:r w:rsidR="005B31FC">
        <w:t>TissueRuptor</w:t>
      </w:r>
      <w:proofErr w:type="spellEnd"/>
      <w:r w:rsidRPr="00931E63">
        <w:t xml:space="preserve"> (</w:t>
      </w:r>
      <w:r w:rsidR="005B31FC">
        <w:t>Qiagen</w:t>
      </w:r>
      <w:r w:rsidRPr="00931E63">
        <w:t>).</w:t>
      </w:r>
    </w:p>
    <w:p w14:paraId="337DA82C" w14:textId="77777777" w:rsidR="004E21C3" w:rsidRPr="00931E63" w:rsidRDefault="004E21C3" w:rsidP="004E21C3">
      <w:pPr>
        <w:pStyle w:val="Heading2"/>
      </w:pPr>
      <w:r w:rsidRPr="00931E63">
        <w:t>Metabolite extraction and analysis</w:t>
      </w:r>
    </w:p>
    <w:p w14:paraId="76A96088" w14:textId="2AAF07FD" w:rsidR="00436D62" w:rsidRPr="00931E63" w:rsidRDefault="004E21C3" w:rsidP="00597EC1">
      <w:r w:rsidRPr="00931E63">
        <w:t xml:space="preserve">A portion of the </w:t>
      </w:r>
      <w:r w:rsidR="00597EC1" w:rsidRPr="00931E63">
        <w:t>ground powder</w:t>
      </w:r>
      <w:r w:rsidRPr="00931E63">
        <w:t xml:space="preserve"> (10-11mg) was weighed out and extracted with</w:t>
      </w:r>
      <w:r w:rsidR="00144616" w:rsidRPr="00931E63">
        <w:t xml:space="preserve"> </w:t>
      </w:r>
      <w:r w:rsidR="00597EC1" w:rsidRPr="00931E63">
        <w:t>a methanol/water and chloroform separation</w:t>
      </w:r>
      <w:r w:rsidRPr="00931E63">
        <w:t xml:space="preserve"> </w:t>
      </w:r>
      <w:r w:rsidR="00144616" w:rsidRPr="00931E63">
        <w:t xml:space="preserve">method as previously described </w:t>
      </w:r>
      <w:r w:rsidR="00144616" w:rsidRPr="00931E63">
        <w:fldChar w:fldCharType="begin" w:fldLock="1"/>
      </w:r>
      <w:r w:rsidR="00514202">
        <w:instrText>ADDIN CSL_CITATION {"citationItems":[{"id":"ITEM-1","itemData":{"DOI":"10.1016/j.jplph.2020.153206","ISSN":"0176-1617","abstract":"A broad diversity of phenotypes are available within the cassava germplasm collections. The phenotypes include improved nutritional, starch or culinary root quality as well as abiotic and biotic resistance properties. Some of these traits can be found naturally occurring in cassava landraces, whereas others are the result of targeted breeding efforts. For future breeding programmes it is important to know the underlying mechanisms of these desirable traits. Metabolomics can assist in the elucidation of these mechanisms by measuring the end products of the cellular processes conferring the traits of interest. The present study focused on the comparison of two or more variants of the same trait such as high and low culinary quality or resistance and susceptibility to thrips. Overall, eight different traits were assessed. Results showed that amino acids and umami compounds were associated with superior culinary attributes and the phenylpropanoid superpathway plays an important role in pest resistance. Furthermore, the data highlighted a low chemodiversity in African cassavas and that the source-sink relation was still active at the harvest stage.","author":[{"dropping-particle":"","family":"Drapal","given":"Margit","non-dropping-particle":"","parse-names":false,"suffix":""},{"dropping-particle":"","family":"Ovalle Rivera","given":"Tatiana M","non-dropping-particle":"","parse-names":false,"suffix":""},{"dropping-particle":"","family":"Becerra Lopez-Lavalle","given":"Luis Augusto","non-dropping-particle":"","parse-names":false,"suffix":""},{"dropping-particle":"","family":"Fraser","given":"Paul D","non-dropping-particle":"","parse-names":false,"suffix":""}],"container-title":"Journal of Plant Physiology","id":"ITEM-1","issued":{"date-parts":[["2020"]]},"page":"153206","title":"Exploring the chemotypes underlying important agronomic and consumer traits in cassava (Manihot esculenta crantz)","type":"article-journal","volume":"251"},"uris":["http://www.mendeley.com/documents/?uuid=a7f26f7b-5c85-45cf-beb0-3a756093a060"]}],"mendeley":{"formattedCitation":"(Drapal et al., 2020b)","plainTextFormattedCitation":"(Drapal et al., 2020b)","previouslyFormattedCitation":"(Drapal et al., 2020b)"},"properties":{"noteIndex":0},"schema":"https://github.com/citation-style-language/schema/raw/master/csl-citation.json"}</w:instrText>
      </w:r>
      <w:r w:rsidR="00144616" w:rsidRPr="00931E63">
        <w:fldChar w:fldCharType="separate"/>
      </w:r>
      <w:r w:rsidR="00767B1C" w:rsidRPr="00767B1C">
        <w:rPr>
          <w:noProof/>
        </w:rPr>
        <w:t>(Drapal et al., 2020b)</w:t>
      </w:r>
      <w:r w:rsidR="00144616" w:rsidRPr="00931E63">
        <w:fldChar w:fldCharType="end"/>
      </w:r>
      <w:r w:rsidR="00144616" w:rsidRPr="00931E63">
        <w:t xml:space="preserve">. </w:t>
      </w:r>
      <w:r w:rsidR="00597EC1" w:rsidRPr="00931E63">
        <w:t>For metabolite profiling by UPLC-ESI-</w:t>
      </w:r>
      <w:proofErr w:type="spellStart"/>
      <w:r w:rsidR="00597EC1" w:rsidRPr="00931E63">
        <w:t>QTof</w:t>
      </w:r>
      <w:proofErr w:type="spellEnd"/>
      <w:r w:rsidR="00597EC1" w:rsidRPr="00931E63">
        <w:t xml:space="preserve"> 6560 (Agilent, UK), an </w:t>
      </w:r>
      <w:r w:rsidR="00144616" w:rsidRPr="00931E63">
        <w:t>aliquot of the p</w:t>
      </w:r>
      <w:r w:rsidR="00597EC1" w:rsidRPr="00931E63">
        <w:t>olar phase (100</w:t>
      </w:r>
      <w:r w:rsidR="006F33BC">
        <w:t>µL</w:t>
      </w:r>
      <w:r w:rsidR="00597EC1" w:rsidRPr="00931E63">
        <w:t>) was filtered and an</w:t>
      </w:r>
      <w:r w:rsidR="00144616" w:rsidRPr="00931E63">
        <w:t xml:space="preserve"> internal standard genistein (5</w:t>
      </w:r>
      <w:r w:rsidR="006F33BC">
        <w:t>µL</w:t>
      </w:r>
      <w:r w:rsidR="00144616" w:rsidRPr="00931E63">
        <w:t xml:space="preserve"> of a 0.2mg/ml stock) added</w:t>
      </w:r>
      <w:r w:rsidR="00597EC1" w:rsidRPr="00931E63">
        <w:t xml:space="preserve">. </w:t>
      </w:r>
      <w:r w:rsidR="00436D62" w:rsidRPr="00931E63">
        <w:t>The samples (1</w:t>
      </w:r>
      <w:r w:rsidR="006F33BC">
        <w:t>µL</w:t>
      </w:r>
      <w:r w:rsidR="00436D62" w:rsidRPr="00931E63">
        <w:t xml:space="preserve"> injection) were </w:t>
      </w:r>
      <w:r w:rsidR="00436D62" w:rsidRPr="00931E63">
        <w:lastRenderedPageBreak/>
        <w:t xml:space="preserve">analysed with a water/acetonitrile gradient as previously described </w:t>
      </w:r>
      <w:r w:rsidR="005B31FC">
        <w:t xml:space="preserve">without split analysis by DAD </w:t>
      </w:r>
      <w:r w:rsidR="005B31FC">
        <w:fldChar w:fldCharType="begin" w:fldLock="1"/>
      </w:r>
      <w:r w:rsidR="00F71FFC">
        <w:instrText>ADDIN CSL_CITATION {"citationItems":[{"id":"ITEM-1","itemData":{"DOI":"10.1016/j.jplph.2020.153206","ISSN":"0176-1617","abstract":"A broad diversity of phenotypes are available within the cassava germplasm collections. The phenotypes include improved nutritional, starch or culinary root quality as well as abiotic and biotic resistance properties. Some of these traits can be found naturally occurring in cassava landraces, whereas others are the result of targeted breeding efforts. For future breeding programmes it is important to know the underlying mechanisms of these desirable traits. Metabolomics can assist in the elucidation of these mechanisms by measuring the end products of the cellular processes conferring the traits of interest. The present study focused on the comparison of two or more variants of the same trait such as high and low culinary quality or resistance and susceptibility to thrips. Overall, eight different traits were assessed. Results showed that amino acids and umami compounds were associated with superior culinary attributes and the phenylpropanoid superpathway plays an important role in pest resistance. Furthermore, the data highlighted a low chemodiversity in African cassavas and that the source-sink relation was still active at the harvest stage.","author":[{"dropping-particle":"","family":"Drapal","given":"Margit","non-dropping-particle":"","parse-names":false,"suffix":""},{"dropping-particle":"","family":"Ovalle Rivera","given":"Tatiana M","non-dropping-particle":"","parse-names":false,"suffix":""},{"dropping-particle":"","family":"Becerra Lopez-Lavalle","given":"Luis Augusto","non-dropping-particle":"","parse-names":false,"suffix":""},{"dropping-particle":"","family":"Fraser","given":"Paul D","non-dropping-particle":"","parse-names":false,"suffix":""}],"container-title":"Journal of Plant Physiology","id":"ITEM-1","issued":{"date-parts":[["2020"]]},"page":"153206","title":"Exploring the chemotypes underlying important agronomic and consumer traits in cassava (Manihot esculenta crantz)","type":"article-journal","volume":"251"},"uris":["http://www.mendeley.com/documents/?uuid=a7f26f7b-5c85-45cf-beb0-3a756093a060"]}],"mendeley":{"formattedCitation":"(Drapal et al., 2020b)","plainTextFormattedCitation":"(Drapal et al., 2020b)","previouslyFormattedCitation":"(Drapal et al., 2020b)"},"properties":{"noteIndex":0},"schema":"https://github.com/citation-style-language/schema/raw/master/csl-citation.json"}</w:instrText>
      </w:r>
      <w:r w:rsidR="005B31FC">
        <w:fldChar w:fldCharType="separate"/>
      </w:r>
      <w:r w:rsidR="005B31FC" w:rsidRPr="005B31FC">
        <w:rPr>
          <w:noProof/>
        </w:rPr>
        <w:t>(Drapal et al., 2020b)</w:t>
      </w:r>
      <w:r w:rsidR="005B31FC">
        <w:fldChar w:fldCharType="end"/>
      </w:r>
      <w:r w:rsidR="00436D62" w:rsidRPr="00931E63">
        <w:t>.</w:t>
      </w:r>
    </w:p>
    <w:p w14:paraId="427B0818" w14:textId="6D8F7512" w:rsidR="00144616" w:rsidRPr="00931E63" w:rsidRDefault="00F71FFC" w:rsidP="004E21C3">
      <w:r>
        <w:t>For metabolite profiling</w:t>
      </w:r>
      <w:r w:rsidR="00597EC1" w:rsidRPr="00931E63">
        <w:t xml:space="preserve"> by 7890A GC on-line with a </w:t>
      </w:r>
      <w:r w:rsidR="00597EC1" w:rsidRPr="00F71FFC">
        <w:t>5975C M</w:t>
      </w:r>
      <w:r w:rsidR="00597EC1" w:rsidRPr="00931E63">
        <w:t xml:space="preserve">SD (Agilent Technologies, Palo Alto, California, US), an aliquot of the polar </w:t>
      </w:r>
      <w:r>
        <w:t>(</w:t>
      </w:r>
      <w:r w:rsidR="00597EC1" w:rsidRPr="00931E63">
        <w:t>150</w:t>
      </w:r>
      <w:r w:rsidR="006F33BC">
        <w:t>µL</w:t>
      </w:r>
      <w:r w:rsidR="00597EC1" w:rsidRPr="00931E63">
        <w:t>)</w:t>
      </w:r>
      <w:r w:rsidR="00436D62" w:rsidRPr="00931E63">
        <w:t xml:space="preserve"> and non-polar </w:t>
      </w:r>
      <w:r w:rsidR="00597EC1" w:rsidRPr="00931E63">
        <w:t>(700</w:t>
      </w:r>
      <w:r w:rsidR="006F33BC">
        <w:t>µL</w:t>
      </w:r>
      <w:r w:rsidR="00597EC1" w:rsidRPr="00931E63">
        <w:t>) phase were dried down with internal stan</w:t>
      </w:r>
      <w:r w:rsidR="00436D62" w:rsidRPr="00931E63">
        <w:t>d</w:t>
      </w:r>
      <w:r w:rsidR="00597EC1" w:rsidRPr="00931E63">
        <w:t>ards</w:t>
      </w:r>
      <w:r w:rsidR="00436D62" w:rsidRPr="00931E63">
        <w:t xml:space="preserve"> </w:t>
      </w:r>
      <w:r w:rsidR="00436D62" w:rsidRPr="00931E63">
        <w:rPr>
          <w:vertAlign w:val="subscript"/>
        </w:rPr>
        <w:t>d4</w:t>
      </w:r>
      <w:r w:rsidR="00436D62" w:rsidRPr="00931E63">
        <w:t xml:space="preserve">-suiccinic acid (10µg) and </w:t>
      </w:r>
      <w:r w:rsidR="00436D62" w:rsidRPr="00931E63">
        <w:rPr>
          <w:vertAlign w:val="subscript"/>
        </w:rPr>
        <w:t>d27</w:t>
      </w:r>
      <w:r w:rsidR="00436D62" w:rsidRPr="00931E63">
        <w:t xml:space="preserve">-myristic acid (10µg), respectively. The dried samples were derivatised with </w:t>
      </w:r>
      <w:proofErr w:type="spellStart"/>
      <w:r w:rsidR="00436D62" w:rsidRPr="00931E63">
        <w:t>methoxyamine</w:t>
      </w:r>
      <w:proofErr w:type="spellEnd"/>
      <w:r w:rsidR="00436D62" w:rsidRPr="00931E63">
        <w:t xml:space="preserve"> hydrochloride and </w:t>
      </w:r>
      <w:r w:rsidR="00436D62" w:rsidRPr="00931E63">
        <w:rPr>
          <w:i/>
        </w:rPr>
        <w:t>N-</w:t>
      </w:r>
      <w:r w:rsidR="00436D62" w:rsidRPr="00931E63">
        <w:t>methyl-</w:t>
      </w:r>
      <w:r w:rsidR="00436D62" w:rsidRPr="00931E63">
        <w:rPr>
          <w:i/>
        </w:rPr>
        <w:t>N</w:t>
      </w:r>
      <w:r w:rsidR="00436D62" w:rsidRPr="00931E63">
        <w:t xml:space="preserve">-(trimethylsilyl)trifluoroacetamide and analysed </w:t>
      </w:r>
      <w:r>
        <w:t xml:space="preserve">in splitless mode </w:t>
      </w:r>
      <w:r w:rsidR="00436D62" w:rsidRPr="00931E63">
        <w:t xml:space="preserve">as previously described </w:t>
      </w:r>
      <w:r w:rsidR="00144616" w:rsidRPr="00931E63">
        <w:fldChar w:fldCharType="begin" w:fldLock="1"/>
      </w:r>
      <w:r w:rsidR="00144616" w:rsidRPr="00931E63">
        <w:instrText>ADDIN CSL_CITATION {"citationItems":[{"id":"ITEM-1","itemData":{"DOI":"10.1021/acs.jafc.8b04769","ISSN":"15205118","abstract":"© 2018 American Chemical Society. Cassava (Manihot esculenta Crantz) is the predominant staple food in Sub-Saharan Africa (SSA) and an industrial crop in South East Asia. Despite focused breeding efforts for increased yield, resistance, and nutritional value, cassava breeding has not advanced at the same rapidity as other staple crops. In the present study, metabolomic techniques were implemented to characterize the chemotypes of selected cassava accessions and assess potential resources for the breeding program. The metabolite data analyzed was applied to describe the biochemical diversity available in the panel, identifying South American accessions as the most diverse. Genotypes with distinct phenotypic traits showed a representative metabolite profile and could be clearly identified, even if the phenotypic trait was a root characteristic, e.g., high amylose content.","author":[{"dropping-particle":"","family":"Drapal","given":"M.","non-dropping-particle":"","parse-names":false,"suffix":""},{"dropping-particle":"","family":"Barros De Carvalho","given":"E.","non-dropping-particle":"","parse-names":false,"suffix":""},{"dropping-particle":"","family":"Ovalle Rivera","given":"T.M.","non-dropping-particle":"","parse-names":false,"suffix":""},{"dropping-particle":"","family":"Becerra Lopez-Lavalle","given":"L.A.","non-dropping-particle":"","parse-names":false,"suffix":""},{"dropping-particle":"","family":"Fraser","given":"P.D.","non-dropping-particle":"","parse-names":false,"suffix":""}],"container-title":"Journal of Agricultural and Food Chemistry","id":"ITEM-1","issue":"3","issued":{"date-parts":[["2019"]]},"title":"Capturing Biochemical Diversity in Cassava (Manihot esculenta Crantz) through the Application of Metabolite Profiling","type":"article-journal","volume":"67"},"uris":["http://www.mendeley.com/documents/?uuid=df8c287c-6ec3-3309-af88-7124731a5d69"]}],"mendeley":{"formattedCitation":"(Drapal et al., 2019)","plainTextFormattedCitation":"(Drapal et al., 2019)","previouslyFormattedCitation":"(Drapal et al., 2019)"},"properties":{"noteIndex":0},"schema":"https://github.com/citation-style-language/schema/raw/master/csl-citation.json"}</w:instrText>
      </w:r>
      <w:r w:rsidR="00144616" w:rsidRPr="00931E63">
        <w:fldChar w:fldCharType="separate"/>
      </w:r>
      <w:r w:rsidR="00144616" w:rsidRPr="00931E63">
        <w:rPr>
          <w:noProof/>
        </w:rPr>
        <w:t>(Drapal et al., 2019)</w:t>
      </w:r>
      <w:r w:rsidR="00144616" w:rsidRPr="00931E63">
        <w:fldChar w:fldCharType="end"/>
      </w:r>
      <w:r w:rsidR="00144616" w:rsidRPr="00931E63">
        <w:t>.</w:t>
      </w:r>
    </w:p>
    <w:p w14:paraId="04F258C3" w14:textId="77777777" w:rsidR="004E21C3" w:rsidRPr="00931E63" w:rsidRDefault="004E21C3" w:rsidP="004E21C3">
      <w:pPr>
        <w:pStyle w:val="Heading2"/>
      </w:pPr>
      <w:r w:rsidRPr="00931E63">
        <w:t>Data analysis</w:t>
      </w:r>
    </w:p>
    <w:p w14:paraId="202D4D51" w14:textId="4A6DEA9E" w:rsidR="00F71FFC" w:rsidRPr="00F71FFC" w:rsidRDefault="00F71FFC" w:rsidP="00F0087D">
      <w:r w:rsidRPr="00F71FFC">
        <w:t xml:space="preserve">Data </w:t>
      </w:r>
      <w:r>
        <w:t xml:space="preserve">processing was performed with AMDIS (v2.71, NIST) and an in-house library for GC-MS files and with Agilent Profinder (v10.0 SP1, Agilent Technologies, Inc.) for LC-MS files. The molecular features of LC-MS files were then compared to an in-house library based on retention time and mass spectrum. </w:t>
      </w:r>
      <w:r w:rsidRPr="00F71FFC">
        <w:t>Database NIST11 (</w:t>
      </w:r>
      <w:hyperlink r:id="rId9" w:history="1">
        <w:r w:rsidRPr="00F71FFC">
          <w:rPr>
            <w:rStyle w:val="Hyperlink"/>
          </w:rPr>
          <w:t>http://chemdata.nist.gov/mass-spc/ms-search/</w:t>
        </w:r>
      </w:hyperlink>
      <w:r w:rsidRPr="00F71FFC">
        <w:t>) was us</w:t>
      </w:r>
      <w:r>
        <w:t xml:space="preserve">ed for identification of GC-MS compounds not present in the in-house library. The data matrix was subjected to relative quantification with the respective internal standard and sample weight. PCA analysis was performed with Simca P (13.0.3.0, Umetrics), heatmaps and correlation analysis were </w:t>
      </w:r>
      <w:r w:rsidR="005E73DB">
        <w:t>produced</w:t>
      </w:r>
      <w:r>
        <w:t xml:space="preserve"> with Metaboanalyst</w:t>
      </w:r>
      <w:r w:rsidR="00E6397A">
        <w:t xml:space="preserve"> including pareto-scaling and ANOVA</w:t>
      </w:r>
      <w:r>
        <w:t xml:space="preserve"> </w:t>
      </w:r>
      <w:r>
        <w:fldChar w:fldCharType="begin" w:fldLock="1"/>
      </w:r>
      <w:r w:rsidR="00C87193">
        <w:instrText>ADDIN CSL_CITATION {"citationItems":[{"id":"ITEM-1","itemData":{"DOI":"10.1002/cpbi.11","ISBN":"9780471250951","author":[{"dropping-particle":"","family":"Xia","given":"Jianguo","non-dropping-particle":"","parse-names":false,"suffix":""},{"dropping-particle":"","family":"Wishart","given":"David S","non-dropping-particle":"","parse-names":false,"suffix":""}],"container-title":"Current Protocols in Bioinformatics","id":"ITEM-1","issued":{"date-parts":[["2016"]]},"publisher":"John Wiley &amp; Sons, Inc.","title":"Using MetaboAnalyst 3.0 for comprehensive metabolomics data analysis","type":"chapter"},"uris":["http://www.mendeley.com/documents/?uuid=c615dfff-1de8-4e36-b211-3874ec658d72"]}],"mendeley":{"formattedCitation":"(Xia and Wishart, 2016)","plainTextFormattedCitation":"(Xia and Wishart, 2016)","previouslyFormattedCitation":"(Xia and Wishart, 2016)"},"properties":{"noteIndex":0},"schema":"https://github.com/citation-style-language/schema/raw/master/csl-citation.json"}</w:instrText>
      </w:r>
      <w:r>
        <w:fldChar w:fldCharType="separate"/>
      </w:r>
      <w:r w:rsidRPr="00F71FFC">
        <w:rPr>
          <w:noProof/>
        </w:rPr>
        <w:t>(Xia and Wishart, 2016)</w:t>
      </w:r>
      <w:r>
        <w:fldChar w:fldCharType="end"/>
      </w:r>
      <w:r>
        <w:t xml:space="preserve">, </w:t>
      </w:r>
      <w:r w:rsidR="005E73DB">
        <w:t>bar charts were created with GraphPad Prism (v.9.1.0, GraphPad Software, LLC) and pathway displays created with in-house software.</w:t>
      </w:r>
    </w:p>
    <w:p w14:paraId="2A104CC7" w14:textId="77777777" w:rsidR="00901358" w:rsidRPr="00931E63" w:rsidRDefault="00901358" w:rsidP="00F0087D"/>
    <w:p w14:paraId="4E5E3387" w14:textId="2737419A" w:rsidR="00901358" w:rsidRPr="00931E63" w:rsidRDefault="00901358" w:rsidP="00901358">
      <w:pPr>
        <w:pStyle w:val="Caption"/>
        <w:keepNext/>
      </w:pPr>
      <w:r w:rsidRPr="00931E63">
        <w:rPr>
          <w:b/>
        </w:rPr>
        <w:t xml:space="preserve">Table </w:t>
      </w:r>
      <w:r w:rsidRPr="00931E63">
        <w:rPr>
          <w:b/>
        </w:rPr>
        <w:fldChar w:fldCharType="begin"/>
      </w:r>
      <w:r w:rsidRPr="00931E63">
        <w:rPr>
          <w:b/>
        </w:rPr>
        <w:instrText xml:space="preserve"> SEQ Table \* ARABIC </w:instrText>
      </w:r>
      <w:r w:rsidRPr="00931E63">
        <w:rPr>
          <w:b/>
        </w:rPr>
        <w:fldChar w:fldCharType="separate"/>
      </w:r>
      <w:r w:rsidR="00DA24B6">
        <w:rPr>
          <w:b/>
          <w:noProof/>
        </w:rPr>
        <w:t>1</w:t>
      </w:r>
      <w:r w:rsidRPr="00931E63">
        <w:rPr>
          <w:b/>
        </w:rPr>
        <w:fldChar w:fldCharType="end"/>
      </w:r>
      <w:r w:rsidRPr="00931E63">
        <w:rPr>
          <w:b/>
        </w:rPr>
        <w:t xml:space="preserve">. Description of leaf sample and of the plant at the time of sampling. </w:t>
      </w:r>
      <w:r w:rsidRPr="00931E63">
        <w:t xml:space="preserve">Descriptors listed include the height of the plant, the number of leaves present on the plant and the size of the most fully expanded leaf. The sampling times are listed as days post germination (DPG). Emergence of flowers and seed pots are highlighted for </w:t>
      </w:r>
      <w:r w:rsidRPr="00931E63">
        <w:rPr>
          <w:i/>
        </w:rPr>
        <w:t>N. benthamiana</w:t>
      </w:r>
      <w:r w:rsidRPr="00931E63">
        <w:t xml:space="preserve"> (* and **, respectively) and </w:t>
      </w:r>
      <w:r w:rsidRPr="00931E63">
        <w:rPr>
          <w:i/>
        </w:rPr>
        <w:t>N. tabacum</w:t>
      </w:r>
      <w:r w:rsidRPr="00931E63">
        <w:t xml:space="preserve"> (^ and ^^, respectively) in the DPG column.</w:t>
      </w:r>
      <w:r w:rsidR="00185905" w:rsidRPr="00931E63">
        <w:t xml:space="preserve"> Number of leaves and plant height </w:t>
      </w:r>
      <w:r w:rsidR="006F33BC">
        <w:t>re</w:t>
      </w:r>
      <w:r w:rsidR="00185905" w:rsidRPr="00931E63">
        <w:t>presents a</w:t>
      </w:r>
      <w:r w:rsidR="006F33BC">
        <w:t>n</w:t>
      </w:r>
      <w:r w:rsidR="00185905" w:rsidRPr="00931E63">
        <w:t xml:space="preserve"> average of six biological replicates.</w:t>
      </w:r>
    </w:p>
    <w:tbl>
      <w:tblPr>
        <w:tblW w:w="9016" w:type="dxa"/>
        <w:tblLook w:val="04A0" w:firstRow="1" w:lastRow="0" w:firstColumn="1" w:lastColumn="0" w:noHBand="0" w:noVBand="1"/>
      </w:tblPr>
      <w:tblGrid>
        <w:gridCol w:w="1838"/>
        <w:gridCol w:w="799"/>
        <w:gridCol w:w="1271"/>
        <w:gridCol w:w="850"/>
        <w:gridCol w:w="745"/>
        <w:gridCol w:w="678"/>
        <w:gridCol w:w="1248"/>
        <w:gridCol w:w="842"/>
        <w:gridCol w:w="745"/>
      </w:tblGrid>
      <w:tr w:rsidR="00F55F1F" w:rsidRPr="00931E63" w14:paraId="30CB860F" w14:textId="77777777" w:rsidTr="00F55F1F">
        <w:trPr>
          <w:trHeight w:val="290"/>
        </w:trPr>
        <w:tc>
          <w:tcPr>
            <w:tcW w:w="1838" w:type="dxa"/>
            <w:shd w:val="clear" w:color="auto" w:fill="auto"/>
            <w:noWrap/>
            <w:vAlign w:val="bottom"/>
            <w:hideMark/>
          </w:tcPr>
          <w:p w14:paraId="0EEB9597" w14:textId="4E344F1E" w:rsidR="00F55F1F" w:rsidRPr="00931E63" w:rsidRDefault="00F55F1F" w:rsidP="00AF5AB9">
            <w:pPr>
              <w:spacing w:line="240" w:lineRule="auto"/>
              <w:rPr>
                <w:rFonts w:ascii="Times New Roman" w:eastAsia="Times New Roman" w:hAnsi="Times New Roman" w:cs="Times New Roman"/>
                <w:sz w:val="20"/>
                <w:szCs w:val="20"/>
                <w:lang w:eastAsia="en-GB"/>
              </w:rPr>
            </w:pPr>
            <w:bookmarkStart w:id="0" w:name="_Hlk67926065"/>
          </w:p>
        </w:tc>
        <w:tc>
          <w:tcPr>
            <w:tcW w:w="3665" w:type="dxa"/>
            <w:gridSpan w:val="4"/>
            <w:vAlign w:val="center"/>
          </w:tcPr>
          <w:p w14:paraId="7ED689A2" w14:textId="23CCAE5B" w:rsidR="00F55F1F" w:rsidRPr="00931E63" w:rsidRDefault="00F55F1F" w:rsidP="00F55F1F">
            <w:pPr>
              <w:spacing w:line="240" w:lineRule="auto"/>
              <w:jc w:val="center"/>
              <w:rPr>
                <w:rFonts w:ascii="Calibri" w:eastAsia="Times New Roman" w:hAnsi="Calibri" w:cs="Times New Roman"/>
                <w:b/>
                <w:i/>
                <w:iCs/>
                <w:color w:val="000000"/>
                <w:sz w:val="20"/>
                <w:szCs w:val="20"/>
                <w:lang w:eastAsia="en-GB"/>
              </w:rPr>
            </w:pPr>
            <w:r w:rsidRPr="00931E63">
              <w:rPr>
                <w:rFonts w:ascii="Calibri" w:eastAsia="Times New Roman" w:hAnsi="Calibri" w:cs="Times New Roman"/>
                <w:b/>
                <w:i/>
                <w:iCs/>
                <w:color w:val="000000"/>
                <w:sz w:val="20"/>
                <w:szCs w:val="20"/>
                <w:lang w:eastAsia="en-GB"/>
              </w:rPr>
              <w:t>N. benthamiana</w:t>
            </w:r>
          </w:p>
        </w:tc>
        <w:tc>
          <w:tcPr>
            <w:tcW w:w="3513" w:type="dxa"/>
            <w:gridSpan w:val="4"/>
            <w:vAlign w:val="center"/>
          </w:tcPr>
          <w:p w14:paraId="076B0C82" w14:textId="45B5E3C4" w:rsidR="00F55F1F" w:rsidRPr="00931E63" w:rsidRDefault="00F55F1F" w:rsidP="00F55F1F">
            <w:pPr>
              <w:spacing w:line="240" w:lineRule="auto"/>
              <w:jc w:val="center"/>
              <w:rPr>
                <w:rFonts w:ascii="Calibri" w:eastAsia="Times New Roman" w:hAnsi="Calibri" w:cs="Times New Roman"/>
                <w:b/>
                <w:i/>
                <w:iCs/>
                <w:color w:val="000000"/>
                <w:sz w:val="20"/>
                <w:szCs w:val="20"/>
                <w:lang w:eastAsia="en-GB"/>
              </w:rPr>
            </w:pPr>
            <w:r w:rsidRPr="00931E63">
              <w:rPr>
                <w:rFonts w:ascii="Calibri" w:eastAsia="Times New Roman" w:hAnsi="Calibri" w:cs="Times New Roman"/>
                <w:b/>
                <w:i/>
                <w:iCs/>
                <w:color w:val="000000"/>
                <w:sz w:val="20"/>
                <w:szCs w:val="20"/>
                <w:lang w:eastAsia="en-GB"/>
              </w:rPr>
              <w:t>N. tabacum</w:t>
            </w:r>
          </w:p>
        </w:tc>
      </w:tr>
      <w:tr w:rsidR="00F55F1F" w:rsidRPr="00931E63" w14:paraId="792C1808" w14:textId="77777777" w:rsidTr="00F55F1F">
        <w:trPr>
          <w:trHeight w:val="290"/>
        </w:trPr>
        <w:tc>
          <w:tcPr>
            <w:tcW w:w="1838" w:type="dxa"/>
            <w:shd w:val="clear" w:color="auto" w:fill="auto"/>
            <w:noWrap/>
            <w:vAlign w:val="center"/>
            <w:hideMark/>
          </w:tcPr>
          <w:p w14:paraId="0AE2B516" w14:textId="7C88E532" w:rsidR="00F55F1F" w:rsidRPr="00931E63" w:rsidRDefault="00F55F1F" w:rsidP="00AF5AB9">
            <w:pPr>
              <w:spacing w:line="240" w:lineRule="auto"/>
              <w:jc w:val="center"/>
              <w:rPr>
                <w:rFonts w:ascii="Calibri" w:eastAsia="Times New Roman" w:hAnsi="Calibri" w:cs="Times New Roman"/>
                <w:b/>
                <w:color w:val="000000"/>
                <w:sz w:val="20"/>
                <w:szCs w:val="20"/>
                <w:lang w:eastAsia="en-GB"/>
              </w:rPr>
            </w:pPr>
            <w:r w:rsidRPr="00931E63">
              <w:rPr>
                <w:rFonts w:ascii="Calibri" w:eastAsia="Times New Roman" w:hAnsi="Calibri" w:cs="Times New Roman"/>
                <w:b/>
                <w:color w:val="000000"/>
                <w:sz w:val="20"/>
                <w:szCs w:val="20"/>
                <w:lang w:eastAsia="en-GB"/>
              </w:rPr>
              <w:t>Days post germination (DPG)</w:t>
            </w:r>
          </w:p>
        </w:tc>
        <w:tc>
          <w:tcPr>
            <w:tcW w:w="799" w:type="dxa"/>
          </w:tcPr>
          <w:p w14:paraId="6E8FDAF9" w14:textId="27DBE696" w:rsidR="00F55F1F" w:rsidRPr="00931E63" w:rsidRDefault="00F55F1F" w:rsidP="00AF5AB9">
            <w:pPr>
              <w:spacing w:line="240" w:lineRule="auto"/>
              <w:jc w:val="center"/>
              <w:rPr>
                <w:rFonts w:ascii="Calibri" w:eastAsia="Times New Roman" w:hAnsi="Calibri" w:cs="Times New Roman"/>
                <w:b/>
                <w:color w:val="000000"/>
                <w:sz w:val="20"/>
                <w:szCs w:val="20"/>
                <w:lang w:eastAsia="en-GB"/>
              </w:rPr>
            </w:pPr>
            <w:r w:rsidRPr="00931E63">
              <w:rPr>
                <w:rFonts w:ascii="Calibri" w:eastAsia="Times New Roman" w:hAnsi="Calibri" w:cs="Times New Roman"/>
                <w:b/>
                <w:color w:val="000000"/>
                <w:sz w:val="20"/>
                <w:szCs w:val="20"/>
                <w:lang w:eastAsia="en-GB"/>
              </w:rPr>
              <w:t>Time point</w:t>
            </w:r>
          </w:p>
        </w:tc>
        <w:tc>
          <w:tcPr>
            <w:tcW w:w="1271" w:type="dxa"/>
            <w:shd w:val="clear" w:color="auto" w:fill="auto"/>
            <w:noWrap/>
            <w:vAlign w:val="center"/>
            <w:hideMark/>
          </w:tcPr>
          <w:p w14:paraId="3649B2FB" w14:textId="69C6113A" w:rsidR="00F55F1F" w:rsidRPr="00931E63" w:rsidRDefault="00F55F1F" w:rsidP="00AF5AB9">
            <w:pPr>
              <w:spacing w:line="240" w:lineRule="auto"/>
              <w:jc w:val="center"/>
              <w:rPr>
                <w:rFonts w:ascii="Calibri" w:eastAsia="Times New Roman" w:hAnsi="Calibri" w:cs="Times New Roman"/>
                <w:b/>
                <w:color w:val="000000"/>
                <w:sz w:val="20"/>
                <w:szCs w:val="20"/>
                <w:lang w:eastAsia="en-GB"/>
              </w:rPr>
            </w:pPr>
            <w:r w:rsidRPr="00931E63">
              <w:rPr>
                <w:rFonts w:ascii="Calibri" w:eastAsia="Times New Roman" w:hAnsi="Calibri" w:cs="Times New Roman"/>
                <w:b/>
                <w:color w:val="000000"/>
                <w:sz w:val="20"/>
                <w:szCs w:val="20"/>
                <w:lang w:eastAsia="en-GB"/>
              </w:rPr>
              <w:t>Fully ex-</w:t>
            </w:r>
            <w:proofErr w:type="spellStart"/>
            <w:r w:rsidRPr="00931E63">
              <w:rPr>
                <w:rFonts w:ascii="Calibri" w:eastAsia="Times New Roman" w:hAnsi="Calibri" w:cs="Times New Roman"/>
                <w:b/>
                <w:color w:val="000000"/>
                <w:sz w:val="20"/>
                <w:szCs w:val="20"/>
                <w:lang w:eastAsia="en-GB"/>
              </w:rPr>
              <w:t>panded</w:t>
            </w:r>
            <w:proofErr w:type="spellEnd"/>
            <w:r w:rsidRPr="00931E63">
              <w:rPr>
                <w:rFonts w:ascii="Calibri" w:eastAsia="Times New Roman" w:hAnsi="Calibri" w:cs="Times New Roman"/>
                <w:b/>
                <w:color w:val="000000"/>
                <w:sz w:val="20"/>
                <w:szCs w:val="20"/>
                <w:lang w:eastAsia="en-GB"/>
              </w:rPr>
              <w:t xml:space="preserve"> leaf</w:t>
            </w:r>
          </w:p>
        </w:tc>
        <w:tc>
          <w:tcPr>
            <w:tcW w:w="850" w:type="dxa"/>
            <w:shd w:val="clear" w:color="auto" w:fill="auto"/>
            <w:noWrap/>
            <w:vAlign w:val="center"/>
            <w:hideMark/>
          </w:tcPr>
          <w:p w14:paraId="4464248B" w14:textId="77777777" w:rsidR="00F55F1F" w:rsidRPr="00931E63" w:rsidRDefault="00F55F1F" w:rsidP="00AF5AB9">
            <w:pPr>
              <w:spacing w:line="240" w:lineRule="auto"/>
              <w:jc w:val="center"/>
              <w:rPr>
                <w:rFonts w:ascii="Calibri" w:eastAsia="Times New Roman" w:hAnsi="Calibri" w:cs="Times New Roman"/>
                <w:b/>
                <w:color w:val="000000"/>
                <w:sz w:val="20"/>
                <w:szCs w:val="20"/>
                <w:lang w:eastAsia="en-GB"/>
              </w:rPr>
            </w:pPr>
            <w:r w:rsidRPr="00931E63">
              <w:rPr>
                <w:rFonts w:ascii="Calibri" w:eastAsia="Times New Roman" w:hAnsi="Calibri" w:cs="Times New Roman"/>
                <w:b/>
                <w:color w:val="000000"/>
                <w:sz w:val="20"/>
                <w:szCs w:val="20"/>
                <w:lang w:eastAsia="en-GB"/>
              </w:rPr>
              <w:t>No. of leaves</w:t>
            </w:r>
          </w:p>
        </w:tc>
        <w:tc>
          <w:tcPr>
            <w:tcW w:w="745" w:type="dxa"/>
            <w:shd w:val="clear" w:color="auto" w:fill="auto"/>
            <w:noWrap/>
            <w:vAlign w:val="center"/>
            <w:hideMark/>
          </w:tcPr>
          <w:p w14:paraId="50DACEC6" w14:textId="77777777" w:rsidR="00F55F1F" w:rsidRPr="00931E63" w:rsidRDefault="00F55F1F" w:rsidP="00AF5AB9">
            <w:pPr>
              <w:spacing w:line="240" w:lineRule="auto"/>
              <w:jc w:val="center"/>
              <w:rPr>
                <w:rFonts w:ascii="Calibri" w:eastAsia="Times New Roman" w:hAnsi="Calibri" w:cs="Times New Roman"/>
                <w:b/>
                <w:color w:val="000000"/>
                <w:sz w:val="20"/>
                <w:szCs w:val="20"/>
                <w:lang w:eastAsia="en-GB"/>
              </w:rPr>
            </w:pPr>
            <w:r w:rsidRPr="00931E63">
              <w:rPr>
                <w:rFonts w:ascii="Calibri" w:eastAsia="Times New Roman" w:hAnsi="Calibri" w:cs="Times New Roman"/>
                <w:b/>
                <w:color w:val="000000"/>
                <w:sz w:val="20"/>
                <w:szCs w:val="20"/>
                <w:lang w:eastAsia="en-GB"/>
              </w:rPr>
              <w:t>Plant height</w:t>
            </w:r>
          </w:p>
        </w:tc>
        <w:tc>
          <w:tcPr>
            <w:tcW w:w="678" w:type="dxa"/>
          </w:tcPr>
          <w:p w14:paraId="40BA42D3" w14:textId="4188F4EB" w:rsidR="00F55F1F" w:rsidRPr="00931E63" w:rsidRDefault="00F55F1F" w:rsidP="00AF5AB9">
            <w:pPr>
              <w:spacing w:line="240" w:lineRule="auto"/>
              <w:jc w:val="center"/>
              <w:rPr>
                <w:rFonts w:ascii="Calibri" w:eastAsia="Times New Roman" w:hAnsi="Calibri" w:cs="Times New Roman"/>
                <w:b/>
                <w:color w:val="000000"/>
                <w:sz w:val="20"/>
                <w:szCs w:val="20"/>
                <w:lang w:eastAsia="en-GB"/>
              </w:rPr>
            </w:pPr>
            <w:r w:rsidRPr="00931E63">
              <w:rPr>
                <w:rFonts w:ascii="Calibri" w:eastAsia="Times New Roman" w:hAnsi="Calibri" w:cs="Times New Roman"/>
                <w:b/>
                <w:color w:val="000000"/>
                <w:sz w:val="20"/>
                <w:szCs w:val="20"/>
                <w:lang w:eastAsia="en-GB"/>
              </w:rPr>
              <w:t>Time point</w:t>
            </w:r>
          </w:p>
        </w:tc>
        <w:tc>
          <w:tcPr>
            <w:tcW w:w="1248" w:type="dxa"/>
            <w:shd w:val="clear" w:color="auto" w:fill="auto"/>
            <w:noWrap/>
            <w:vAlign w:val="center"/>
            <w:hideMark/>
          </w:tcPr>
          <w:p w14:paraId="753B5971" w14:textId="200D7E7D" w:rsidR="00F55F1F" w:rsidRPr="00931E63" w:rsidRDefault="00F55F1F" w:rsidP="00AF5AB9">
            <w:pPr>
              <w:spacing w:line="240" w:lineRule="auto"/>
              <w:jc w:val="center"/>
              <w:rPr>
                <w:rFonts w:ascii="Calibri" w:eastAsia="Times New Roman" w:hAnsi="Calibri" w:cs="Times New Roman"/>
                <w:b/>
                <w:color w:val="000000"/>
                <w:sz w:val="20"/>
                <w:szCs w:val="20"/>
                <w:lang w:eastAsia="en-GB"/>
              </w:rPr>
            </w:pPr>
            <w:r w:rsidRPr="00931E63">
              <w:rPr>
                <w:rFonts w:ascii="Calibri" w:eastAsia="Times New Roman" w:hAnsi="Calibri" w:cs="Times New Roman"/>
                <w:b/>
                <w:color w:val="000000"/>
                <w:sz w:val="20"/>
                <w:szCs w:val="20"/>
                <w:lang w:eastAsia="en-GB"/>
              </w:rPr>
              <w:t>Fully ex-</w:t>
            </w:r>
            <w:proofErr w:type="spellStart"/>
            <w:r w:rsidRPr="00931E63">
              <w:rPr>
                <w:rFonts w:ascii="Calibri" w:eastAsia="Times New Roman" w:hAnsi="Calibri" w:cs="Times New Roman"/>
                <w:b/>
                <w:color w:val="000000"/>
                <w:sz w:val="20"/>
                <w:szCs w:val="20"/>
                <w:lang w:eastAsia="en-GB"/>
              </w:rPr>
              <w:t>panded</w:t>
            </w:r>
            <w:proofErr w:type="spellEnd"/>
            <w:r w:rsidRPr="00931E63">
              <w:rPr>
                <w:rFonts w:ascii="Calibri" w:eastAsia="Times New Roman" w:hAnsi="Calibri" w:cs="Times New Roman"/>
                <w:b/>
                <w:color w:val="000000"/>
                <w:sz w:val="20"/>
                <w:szCs w:val="20"/>
                <w:lang w:eastAsia="en-GB"/>
              </w:rPr>
              <w:t xml:space="preserve"> leaf</w:t>
            </w:r>
          </w:p>
        </w:tc>
        <w:tc>
          <w:tcPr>
            <w:tcW w:w="842" w:type="dxa"/>
            <w:shd w:val="clear" w:color="auto" w:fill="auto"/>
            <w:noWrap/>
            <w:vAlign w:val="center"/>
            <w:hideMark/>
          </w:tcPr>
          <w:p w14:paraId="00E34A40" w14:textId="77777777" w:rsidR="00F55F1F" w:rsidRPr="00931E63" w:rsidRDefault="00F55F1F" w:rsidP="00AF5AB9">
            <w:pPr>
              <w:spacing w:line="240" w:lineRule="auto"/>
              <w:jc w:val="center"/>
              <w:rPr>
                <w:rFonts w:ascii="Calibri" w:eastAsia="Times New Roman" w:hAnsi="Calibri" w:cs="Times New Roman"/>
                <w:b/>
                <w:color w:val="000000"/>
                <w:sz w:val="20"/>
                <w:szCs w:val="20"/>
                <w:lang w:eastAsia="en-GB"/>
              </w:rPr>
            </w:pPr>
            <w:r w:rsidRPr="00931E63">
              <w:rPr>
                <w:rFonts w:ascii="Calibri" w:eastAsia="Times New Roman" w:hAnsi="Calibri" w:cs="Times New Roman"/>
                <w:b/>
                <w:color w:val="000000"/>
                <w:sz w:val="20"/>
                <w:szCs w:val="20"/>
                <w:lang w:eastAsia="en-GB"/>
              </w:rPr>
              <w:t>No. of leaves</w:t>
            </w:r>
          </w:p>
        </w:tc>
        <w:tc>
          <w:tcPr>
            <w:tcW w:w="745" w:type="dxa"/>
            <w:shd w:val="clear" w:color="auto" w:fill="auto"/>
            <w:noWrap/>
            <w:vAlign w:val="center"/>
            <w:hideMark/>
          </w:tcPr>
          <w:p w14:paraId="2AA43904" w14:textId="77777777" w:rsidR="00F55F1F" w:rsidRPr="00931E63" w:rsidRDefault="00F55F1F" w:rsidP="00AF5AB9">
            <w:pPr>
              <w:spacing w:line="240" w:lineRule="auto"/>
              <w:jc w:val="center"/>
              <w:rPr>
                <w:rFonts w:ascii="Calibri" w:eastAsia="Times New Roman" w:hAnsi="Calibri" w:cs="Times New Roman"/>
                <w:b/>
                <w:color w:val="000000"/>
                <w:sz w:val="20"/>
                <w:szCs w:val="20"/>
                <w:lang w:eastAsia="en-GB"/>
              </w:rPr>
            </w:pPr>
            <w:r w:rsidRPr="00931E63">
              <w:rPr>
                <w:rFonts w:ascii="Calibri" w:eastAsia="Times New Roman" w:hAnsi="Calibri" w:cs="Times New Roman"/>
                <w:b/>
                <w:color w:val="000000"/>
                <w:sz w:val="20"/>
                <w:szCs w:val="20"/>
                <w:lang w:eastAsia="en-GB"/>
              </w:rPr>
              <w:t>Plant height</w:t>
            </w:r>
          </w:p>
        </w:tc>
      </w:tr>
      <w:tr w:rsidR="00F55F1F" w:rsidRPr="00931E63" w14:paraId="4FA8E964" w14:textId="77777777" w:rsidTr="00F55F1F">
        <w:trPr>
          <w:trHeight w:val="290"/>
        </w:trPr>
        <w:tc>
          <w:tcPr>
            <w:tcW w:w="1838" w:type="dxa"/>
            <w:shd w:val="clear" w:color="auto" w:fill="auto"/>
            <w:noWrap/>
            <w:vAlign w:val="center"/>
            <w:hideMark/>
          </w:tcPr>
          <w:p w14:paraId="2BA2DE7C" w14:textId="2F911DB0"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29</w:t>
            </w:r>
          </w:p>
        </w:tc>
        <w:tc>
          <w:tcPr>
            <w:tcW w:w="799" w:type="dxa"/>
            <w:vAlign w:val="center"/>
          </w:tcPr>
          <w:p w14:paraId="1C038CCC" w14:textId="3E28A76C" w:rsidR="00F55F1F" w:rsidRPr="00931E63" w:rsidRDefault="00F55F1F" w:rsidP="00F55F1F">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1</w:t>
            </w:r>
          </w:p>
        </w:tc>
        <w:tc>
          <w:tcPr>
            <w:tcW w:w="1271" w:type="dxa"/>
            <w:shd w:val="clear" w:color="auto" w:fill="auto"/>
            <w:noWrap/>
            <w:vAlign w:val="center"/>
            <w:hideMark/>
          </w:tcPr>
          <w:p w14:paraId="223E08C0" w14:textId="1FD07ACB"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11.5cm</w:t>
            </w:r>
          </w:p>
        </w:tc>
        <w:tc>
          <w:tcPr>
            <w:tcW w:w="850" w:type="dxa"/>
            <w:shd w:val="clear" w:color="auto" w:fill="auto"/>
            <w:noWrap/>
            <w:vAlign w:val="center"/>
            <w:hideMark/>
          </w:tcPr>
          <w:p w14:paraId="40E26F16" w14:textId="7777777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16</w:t>
            </w:r>
          </w:p>
        </w:tc>
        <w:tc>
          <w:tcPr>
            <w:tcW w:w="745" w:type="dxa"/>
            <w:shd w:val="clear" w:color="auto" w:fill="auto"/>
            <w:noWrap/>
            <w:vAlign w:val="center"/>
            <w:hideMark/>
          </w:tcPr>
          <w:p w14:paraId="49CC87D1" w14:textId="7777777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8cm</w:t>
            </w:r>
          </w:p>
        </w:tc>
        <w:tc>
          <w:tcPr>
            <w:tcW w:w="678" w:type="dxa"/>
            <w:vAlign w:val="center"/>
          </w:tcPr>
          <w:p w14:paraId="249999C5" w14:textId="50EE6AFC" w:rsidR="00F55F1F" w:rsidRPr="00931E63" w:rsidRDefault="00F55F1F" w:rsidP="00F55F1F">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1</w:t>
            </w:r>
          </w:p>
        </w:tc>
        <w:tc>
          <w:tcPr>
            <w:tcW w:w="1248" w:type="dxa"/>
            <w:shd w:val="clear" w:color="auto" w:fill="auto"/>
            <w:noWrap/>
            <w:vAlign w:val="center"/>
            <w:hideMark/>
          </w:tcPr>
          <w:p w14:paraId="46833B2F" w14:textId="44A26215"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26cm</w:t>
            </w:r>
          </w:p>
        </w:tc>
        <w:tc>
          <w:tcPr>
            <w:tcW w:w="842" w:type="dxa"/>
            <w:shd w:val="clear" w:color="auto" w:fill="auto"/>
            <w:noWrap/>
            <w:vAlign w:val="center"/>
            <w:hideMark/>
          </w:tcPr>
          <w:p w14:paraId="3382673F" w14:textId="7777777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4</w:t>
            </w:r>
          </w:p>
        </w:tc>
        <w:tc>
          <w:tcPr>
            <w:tcW w:w="745" w:type="dxa"/>
            <w:shd w:val="clear" w:color="auto" w:fill="auto"/>
            <w:noWrap/>
            <w:vAlign w:val="center"/>
            <w:hideMark/>
          </w:tcPr>
          <w:p w14:paraId="2CBFA851" w14:textId="7777777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6cm</w:t>
            </w:r>
          </w:p>
        </w:tc>
      </w:tr>
      <w:tr w:rsidR="00F55F1F" w:rsidRPr="00931E63" w14:paraId="4D6E8766" w14:textId="77777777" w:rsidTr="00F55F1F">
        <w:trPr>
          <w:trHeight w:val="290"/>
        </w:trPr>
        <w:tc>
          <w:tcPr>
            <w:tcW w:w="1838" w:type="dxa"/>
            <w:shd w:val="clear" w:color="auto" w:fill="auto"/>
            <w:noWrap/>
            <w:vAlign w:val="center"/>
            <w:hideMark/>
          </w:tcPr>
          <w:p w14:paraId="1E0E837D" w14:textId="66F757F5"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36</w:t>
            </w:r>
          </w:p>
        </w:tc>
        <w:tc>
          <w:tcPr>
            <w:tcW w:w="799" w:type="dxa"/>
            <w:vAlign w:val="center"/>
          </w:tcPr>
          <w:p w14:paraId="7ADEBF63" w14:textId="38ABC216" w:rsidR="00F55F1F" w:rsidRPr="00931E63" w:rsidRDefault="00F55F1F" w:rsidP="00F55F1F">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2</w:t>
            </w:r>
          </w:p>
        </w:tc>
        <w:tc>
          <w:tcPr>
            <w:tcW w:w="1271" w:type="dxa"/>
            <w:shd w:val="clear" w:color="auto" w:fill="auto"/>
            <w:noWrap/>
            <w:vAlign w:val="center"/>
            <w:hideMark/>
          </w:tcPr>
          <w:p w14:paraId="2DD703F0" w14:textId="4F3D39C9"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15cm</w:t>
            </w:r>
          </w:p>
        </w:tc>
        <w:tc>
          <w:tcPr>
            <w:tcW w:w="850" w:type="dxa"/>
            <w:shd w:val="clear" w:color="auto" w:fill="auto"/>
            <w:noWrap/>
            <w:vAlign w:val="center"/>
            <w:hideMark/>
          </w:tcPr>
          <w:p w14:paraId="2CBEEA80" w14:textId="7777777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20</w:t>
            </w:r>
          </w:p>
        </w:tc>
        <w:tc>
          <w:tcPr>
            <w:tcW w:w="745" w:type="dxa"/>
            <w:shd w:val="clear" w:color="auto" w:fill="auto"/>
            <w:noWrap/>
            <w:vAlign w:val="center"/>
            <w:hideMark/>
          </w:tcPr>
          <w:p w14:paraId="333701F3" w14:textId="7777777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15cm</w:t>
            </w:r>
          </w:p>
        </w:tc>
        <w:tc>
          <w:tcPr>
            <w:tcW w:w="678" w:type="dxa"/>
            <w:vAlign w:val="center"/>
          </w:tcPr>
          <w:p w14:paraId="0A5D4BA9" w14:textId="658B2095" w:rsidR="00F55F1F" w:rsidRPr="00931E63" w:rsidRDefault="00F55F1F" w:rsidP="00F55F1F">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2</w:t>
            </w:r>
          </w:p>
        </w:tc>
        <w:tc>
          <w:tcPr>
            <w:tcW w:w="1248" w:type="dxa"/>
            <w:shd w:val="clear" w:color="auto" w:fill="auto"/>
            <w:noWrap/>
            <w:vAlign w:val="center"/>
            <w:hideMark/>
          </w:tcPr>
          <w:p w14:paraId="60528BC3" w14:textId="33ACE1C0"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32cm</w:t>
            </w:r>
          </w:p>
        </w:tc>
        <w:tc>
          <w:tcPr>
            <w:tcW w:w="842" w:type="dxa"/>
            <w:shd w:val="clear" w:color="auto" w:fill="auto"/>
            <w:noWrap/>
            <w:vAlign w:val="center"/>
            <w:hideMark/>
          </w:tcPr>
          <w:p w14:paraId="59C8926D" w14:textId="7777777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7</w:t>
            </w:r>
          </w:p>
        </w:tc>
        <w:tc>
          <w:tcPr>
            <w:tcW w:w="745" w:type="dxa"/>
            <w:shd w:val="clear" w:color="auto" w:fill="auto"/>
            <w:noWrap/>
            <w:vAlign w:val="center"/>
            <w:hideMark/>
          </w:tcPr>
          <w:p w14:paraId="7EA65096" w14:textId="7777777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12cm</w:t>
            </w:r>
          </w:p>
        </w:tc>
      </w:tr>
      <w:tr w:rsidR="00F55F1F" w:rsidRPr="00931E63" w14:paraId="46905C30" w14:textId="77777777" w:rsidTr="00F55F1F">
        <w:trPr>
          <w:trHeight w:val="290"/>
        </w:trPr>
        <w:tc>
          <w:tcPr>
            <w:tcW w:w="1838" w:type="dxa"/>
            <w:shd w:val="clear" w:color="auto" w:fill="auto"/>
            <w:noWrap/>
            <w:vAlign w:val="center"/>
            <w:hideMark/>
          </w:tcPr>
          <w:p w14:paraId="244D261A" w14:textId="3755689A"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40*</w:t>
            </w:r>
          </w:p>
        </w:tc>
        <w:tc>
          <w:tcPr>
            <w:tcW w:w="799" w:type="dxa"/>
            <w:vAlign w:val="center"/>
          </w:tcPr>
          <w:p w14:paraId="04874507" w14:textId="30419664" w:rsidR="00F55F1F" w:rsidRPr="00931E63" w:rsidRDefault="00F55F1F" w:rsidP="00F55F1F">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3</w:t>
            </w:r>
          </w:p>
        </w:tc>
        <w:tc>
          <w:tcPr>
            <w:tcW w:w="1271" w:type="dxa"/>
            <w:shd w:val="clear" w:color="auto" w:fill="auto"/>
            <w:noWrap/>
            <w:vAlign w:val="center"/>
            <w:hideMark/>
          </w:tcPr>
          <w:p w14:paraId="3EBB8950" w14:textId="4E614455"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15cm</w:t>
            </w:r>
          </w:p>
        </w:tc>
        <w:tc>
          <w:tcPr>
            <w:tcW w:w="850" w:type="dxa"/>
            <w:shd w:val="clear" w:color="auto" w:fill="auto"/>
            <w:noWrap/>
            <w:vAlign w:val="center"/>
            <w:hideMark/>
          </w:tcPr>
          <w:p w14:paraId="3B8FA20C" w14:textId="7777777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20</w:t>
            </w:r>
          </w:p>
        </w:tc>
        <w:tc>
          <w:tcPr>
            <w:tcW w:w="745" w:type="dxa"/>
            <w:shd w:val="clear" w:color="auto" w:fill="auto"/>
            <w:noWrap/>
            <w:vAlign w:val="center"/>
            <w:hideMark/>
          </w:tcPr>
          <w:p w14:paraId="104873FD" w14:textId="7777777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16cm</w:t>
            </w:r>
          </w:p>
        </w:tc>
        <w:tc>
          <w:tcPr>
            <w:tcW w:w="678" w:type="dxa"/>
            <w:vAlign w:val="center"/>
          </w:tcPr>
          <w:p w14:paraId="13FD3F25" w14:textId="77777777" w:rsidR="00F55F1F" w:rsidRPr="00931E63" w:rsidRDefault="00F55F1F" w:rsidP="00F55F1F">
            <w:pPr>
              <w:spacing w:line="240" w:lineRule="auto"/>
              <w:jc w:val="center"/>
              <w:rPr>
                <w:rFonts w:ascii="Calibri" w:eastAsia="Times New Roman" w:hAnsi="Calibri" w:cs="Times New Roman"/>
                <w:color w:val="000000"/>
                <w:sz w:val="20"/>
                <w:szCs w:val="20"/>
                <w:lang w:eastAsia="en-GB"/>
              </w:rPr>
            </w:pPr>
          </w:p>
        </w:tc>
        <w:tc>
          <w:tcPr>
            <w:tcW w:w="1248" w:type="dxa"/>
            <w:shd w:val="clear" w:color="auto" w:fill="auto"/>
            <w:noWrap/>
            <w:vAlign w:val="center"/>
            <w:hideMark/>
          </w:tcPr>
          <w:p w14:paraId="46966B47" w14:textId="382C3BC1"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w:t>
            </w:r>
          </w:p>
        </w:tc>
        <w:tc>
          <w:tcPr>
            <w:tcW w:w="842" w:type="dxa"/>
            <w:shd w:val="clear" w:color="auto" w:fill="auto"/>
            <w:noWrap/>
            <w:vAlign w:val="center"/>
            <w:hideMark/>
          </w:tcPr>
          <w:p w14:paraId="139E6FBE" w14:textId="7777777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w:t>
            </w:r>
          </w:p>
        </w:tc>
        <w:tc>
          <w:tcPr>
            <w:tcW w:w="745" w:type="dxa"/>
            <w:shd w:val="clear" w:color="auto" w:fill="auto"/>
            <w:noWrap/>
            <w:vAlign w:val="center"/>
            <w:hideMark/>
          </w:tcPr>
          <w:p w14:paraId="4031838C" w14:textId="7777777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w:t>
            </w:r>
          </w:p>
        </w:tc>
      </w:tr>
      <w:tr w:rsidR="00F55F1F" w:rsidRPr="00931E63" w14:paraId="14DAB7ED" w14:textId="77777777" w:rsidTr="00F55F1F">
        <w:trPr>
          <w:trHeight w:val="290"/>
        </w:trPr>
        <w:tc>
          <w:tcPr>
            <w:tcW w:w="1838" w:type="dxa"/>
            <w:shd w:val="clear" w:color="auto" w:fill="auto"/>
            <w:noWrap/>
            <w:vAlign w:val="center"/>
            <w:hideMark/>
          </w:tcPr>
          <w:p w14:paraId="2B2D7E79" w14:textId="641A333E"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43</w:t>
            </w:r>
          </w:p>
        </w:tc>
        <w:tc>
          <w:tcPr>
            <w:tcW w:w="799" w:type="dxa"/>
            <w:vAlign w:val="center"/>
          </w:tcPr>
          <w:p w14:paraId="60989FA7" w14:textId="5F335058" w:rsidR="00F55F1F" w:rsidRPr="00931E63" w:rsidRDefault="00F55F1F" w:rsidP="00F55F1F">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4</w:t>
            </w:r>
          </w:p>
        </w:tc>
        <w:tc>
          <w:tcPr>
            <w:tcW w:w="1271" w:type="dxa"/>
            <w:shd w:val="clear" w:color="auto" w:fill="auto"/>
            <w:noWrap/>
            <w:vAlign w:val="center"/>
            <w:hideMark/>
          </w:tcPr>
          <w:p w14:paraId="0B59A40E" w14:textId="546FD058"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15cm</w:t>
            </w:r>
          </w:p>
        </w:tc>
        <w:tc>
          <w:tcPr>
            <w:tcW w:w="850" w:type="dxa"/>
            <w:shd w:val="clear" w:color="auto" w:fill="auto"/>
            <w:noWrap/>
            <w:vAlign w:val="center"/>
            <w:hideMark/>
          </w:tcPr>
          <w:p w14:paraId="08F75421" w14:textId="7777777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30</w:t>
            </w:r>
          </w:p>
        </w:tc>
        <w:tc>
          <w:tcPr>
            <w:tcW w:w="745" w:type="dxa"/>
            <w:shd w:val="clear" w:color="auto" w:fill="auto"/>
            <w:noWrap/>
            <w:vAlign w:val="center"/>
            <w:hideMark/>
          </w:tcPr>
          <w:p w14:paraId="13631B75" w14:textId="7777777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28cm</w:t>
            </w:r>
          </w:p>
        </w:tc>
        <w:tc>
          <w:tcPr>
            <w:tcW w:w="678" w:type="dxa"/>
            <w:vAlign w:val="center"/>
          </w:tcPr>
          <w:p w14:paraId="532F8595" w14:textId="256DE892" w:rsidR="00F55F1F" w:rsidRPr="00931E63" w:rsidRDefault="00F55F1F" w:rsidP="00F55F1F">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3</w:t>
            </w:r>
          </w:p>
        </w:tc>
        <w:tc>
          <w:tcPr>
            <w:tcW w:w="1248" w:type="dxa"/>
            <w:shd w:val="clear" w:color="auto" w:fill="auto"/>
            <w:noWrap/>
            <w:vAlign w:val="center"/>
            <w:hideMark/>
          </w:tcPr>
          <w:p w14:paraId="5C210416" w14:textId="756C34B9"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32cm</w:t>
            </w:r>
          </w:p>
        </w:tc>
        <w:tc>
          <w:tcPr>
            <w:tcW w:w="842" w:type="dxa"/>
            <w:shd w:val="clear" w:color="auto" w:fill="auto"/>
            <w:noWrap/>
            <w:vAlign w:val="center"/>
            <w:hideMark/>
          </w:tcPr>
          <w:p w14:paraId="79A69CC0" w14:textId="7777777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9</w:t>
            </w:r>
          </w:p>
        </w:tc>
        <w:tc>
          <w:tcPr>
            <w:tcW w:w="745" w:type="dxa"/>
            <w:shd w:val="clear" w:color="auto" w:fill="auto"/>
            <w:noWrap/>
            <w:vAlign w:val="center"/>
            <w:hideMark/>
          </w:tcPr>
          <w:p w14:paraId="07D86D03" w14:textId="7777777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19cm</w:t>
            </w:r>
          </w:p>
        </w:tc>
      </w:tr>
      <w:tr w:rsidR="00F55F1F" w:rsidRPr="00931E63" w14:paraId="10A7E730" w14:textId="77777777" w:rsidTr="00F55F1F">
        <w:trPr>
          <w:trHeight w:val="290"/>
        </w:trPr>
        <w:tc>
          <w:tcPr>
            <w:tcW w:w="1838" w:type="dxa"/>
            <w:shd w:val="clear" w:color="auto" w:fill="auto"/>
            <w:noWrap/>
            <w:vAlign w:val="center"/>
            <w:hideMark/>
          </w:tcPr>
          <w:p w14:paraId="25CEBC8A" w14:textId="3A4F0E18"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50</w:t>
            </w:r>
          </w:p>
        </w:tc>
        <w:tc>
          <w:tcPr>
            <w:tcW w:w="799" w:type="dxa"/>
            <w:vAlign w:val="center"/>
          </w:tcPr>
          <w:p w14:paraId="3D1866E0" w14:textId="4E9E2DE3" w:rsidR="00F55F1F" w:rsidRPr="00931E63" w:rsidRDefault="00F55F1F" w:rsidP="00F55F1F">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5</w:t>
            </w:r>
          </w:p>
        </w:tc>
        <w:tc>
          <w:tcPr>
            <w:tcW w:w="1271" w:type="dxa"/>
            <w:shd w:val="clear" w:color="auto" w:fill="auto"/>
            <w:noWrap/>
            <w:vAlign w:val="center"/>
            <w:hideMark/>
          </w:tcPr>
          <w:p w14:paraId="0723D1E1" w14:textId="5A31A1C8"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11cm</w:t>
            </w:r>
          </w:p>
        </w:tc>
        <w:tc>
          <w:tcPr>
            <w:tcW w:w="850" w:type="dxa"/>
            <w:shd w:val="clear" w:color="auto" w:fill="auto"/>
            <w:noWrap/>
            <w:vAlign w:val="center"/>
            <w:hideMark/>
          </w:tcPr>
          <w:p w14:paraId="04374CC1" w14:textId="7777777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36</w:t>
            </w:r>
          </w:p>
        </w:tc>
        <w:tc>
          <w:tcPr>
            <w:tcW w:w="745" w:type="dxa"/>
            <w:shd w:val="clear" w:color="auto" w:fill="auto"/>
            <w:noWrap/>
            <w:vAlign w:val="center"/>
            <w:hideMark/>
          </w:tcPr>
          <w:p w14:paraId="58883B70" w14:textId="7777777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35cm</w:t>
            </w:r>
          </w:p>
        </w:tc>
        <w:tc>
          <w:tcPr>
            <w:tcW w:w="678" w:type="dxa"/>
            <w:vAlign w:val="center"/>
          </w:tcPr>
          <w:p w14:paraId="504FFFF4" w14:textId="047FE6DC" w:rsidR="00F55F1F" w:rsidRPr="00931E63" w:rsidRDefault="00F55F1F" w:rsidP="00F55F1F">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4</w:t>
            </w:r>
          </w:p>
        </w:tc>
        <w:tc>
          <w:tcPr>
            <w:tcW w:w="1248" w:type="dxa"/>
            <w:shd w:val="clear" w:color="auto" w:fill="auto"/>
            <w:noWrap/>
            <w:vAlign w:val="center"/>
            <w:hideMark/>
          </w:tcPr>
          <w:p w14:paraId="7D5D21C8" w14:textId="61248004"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30cm</w:t>
            </w:r>
          </w:p>
        </w:tc>
        <w:tc>
          <w:tcPr>
            <w:tcW w:w="842" w:type="dxa"/>
            <w:shd w:val="clear" w:color="auto" w:fill="auto"/>
            <w:noWrap/>
            <w:vAlign w:val="center"/>
            <w:hideMark/>
          </w:tcPr>
          <w:p w14:paraId="78E5FDA6" w14:textId="7777777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13</w:t>
            </w:r>
          </w:p>
        </w:tc>
        <w:tc>
          <w:tcPr>
            <w:tcW w:w="745" w:type="dxa"/>
            <w:shd w:val="clear" w:color="auto" w:fill="auto"/>
            <w:noWrap/>
            <w:vAlign w:val="center"/>
            <w:hideMark/>
          </w:tcPr>
          <w:p w14:paraId="2A40BD38" w14:textId="7777777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21cm</w:t>
            </w:r>
          </w:p>
        </w:tc>
      </w:tr>
      <w:tr w:rsidR="00F55F1F" w:rsidRPr="00931E63" w14:paraId="2309D0FC" w14:textId="77777777" w:rsidTr="00F55F1F">
        <w:trPr>
          <w:trHeight w:val="290"/>
        </w:trPr>
        <w:tc>
          <w:tcPr>
            <w:tcW w:w="1838" w:type="dxa"/>
            <w:shd w:val="clear" w:color="auto" w:fill="auto"/>
            <w:noWrap/>
            <w:vAlign w:val="center"/>
            <w:hideMark/>
          </w:tcPr>
          <w:p w14:paraId="145CC7C0" w14:textId="76E8B935"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57</w:t>
            </w:r>
          </w:p>
        </w:tc>
        <w:tc>
          <w:tcPr>
            <w:tcW w:w="799" w:type="dxa"/>
            <w:vAlign w:val="center"/>
          </w:tcPr>
          <w:p w14:paraId="712DC879" w14:textId="25534937" w:rsidR="00F55F1F" w:rsidRPr="00931E63" w:rsidRDefault="00F55F1F" w:rsidP="00F55F1F">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6</w:t>
            </w:r>
          </w:p>
        </w:tc>
        <w:tc>
          <w:tcPr>
            <w:tcW w:w="1271" w:type="dxa"/>
            <w:shd w:val="clear" w:color="auto" w:fill="auto"/>
            <w:noWrap/>
            <w:vAlign w:val="center"/>
            <w:hideMark/>
          </w:tcPr>
          <w:p w14:paraId="4667C3C7" w14:textId="6C2F6475"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7cm</w:t>
            </w:r>
          </w:p>
        </w:tc>
        <w:tc>
          <w:tcPr>
            <w:tcW w:w="850" w:type="dxa"/>
            <w:shd w:val="clear" w:color="auto" w:fill="auto"/>
            <w:noWrap/>
            <w:vAlign w:val="center"/>
            <w:hideMark/>
          </w:tcPr>
          <w:p w14:paraId="15CE7785" w14:textId="7777777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36</w:t>
            </w:r>
          </w:p>
        </w:tc>
        <w:tc>
          <w:tcPr>
            <w:tcW w:w="745" w:type="dxa"/>
            <w:shd w:val="clear" w:color="auto" w:fill="auto"/>
            <w:noWrap/>
            <w:vAlign w:val="center"/>
            <w:hideMark/>
          </w:tcPr>
          <w:p w14:paraId="2CCBF512" w14:textId="7777777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35cm</w:t>
            </w:r>
          </w:p>
        </w:tc>
        <w:tc>
          <w:tcPr>
            <w:tcW w:w="678" w:type="dxa"/>
            <w:vAlign w:val="center"/>
          </w:tcPr>
          <w:p w14:paraId="33A9D949" w14:textId="39C833C7" w:rsidR="00F55F1F" w:rsidRPr="00931E63" w:rsidRDefault="00F55F1F" w:rsidP="00F55F1F">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5</w:t>
            </w:r>
          </w:p>
        </w:tc>
        <w:tc>
          <w:tcPr>
            <w:tcW w:w="1248" w:type="dxa"/>
            <w:shd w:val="clear" w:color="auto" w:fill="auto"/>
            <w:noWrap/>
            <w:vAlign w:val="center"/>
            <w:hideMark/>
          </w:tcPr>
          <w:p w14:paraId="27857F85" w14:textId="281B2010"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30cm</w:t>
            </w:r>
          </w:p>
        </w:tc>
        <w:tc>
          <w:tcPr>
            <w:tcW w:w="842" w:type="dxa"/>
            <w:shd w:val="clear" w:color="auto" w:fill="auto"/>
            <w:noWrap/>
            <w:vAlign w:val="center"/>
            <w:hideMark/>
          </w:tcPr>
          <w:p w14:paraId="4779CBD6" w14:textId="7777777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14</w:t>
            </w:r>
          </w:p>
        </w:tc>
        <w:tc>
          <w:tcPr>
            <w:tcW w:w="745" w:type="dxa"/>
            <w:shd w:val="clear" w:color="auto" w:fill="auto"/>
            <w:noWrap/>
            <w:vAlign w:val="center"/>
            <w:hideMark/>
          </w:tcPr>
          <w:p w14:paraId="268DA543" w14:textId="7777777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23cm</w:t>
            </w:r>
          </w:p>
        </w:tc>
      </w:tr>
      <w:tr w:rsidR="00F55F1F" w:rsidRPr="00931E63" w14:paraId="1DC461AE" w14:textId="77777777" w:rsidTr="00F55F1F">
        <w:trPr>
          <w:trHeight w:val="290"/>
        </w:trPr>
        <w:tc>
          <w:tcPr>
            <w:tcW w:w="1838" w:type="dxa"/>
            <w:shd w:val="clear" w:color="auto" w:fill="auto"/>
            <w:noWrap/>
            <w:vAlign w:val="center"/>
            <w:hideMark/>
          </w:tcPr>
          <w:p w14:paraId="4AA31EA0" w14:textId="3F7E02E4"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64</w:t>
            </w:r>
          </w:p>
        </w:tc>
        <w:tc>
          <w:tcPr>
            <w:tcW w:w="799" w:type="dxa"/>
            <w:vAlign w:val="center"/>
          </w:tcPr>
          <w:p w14:paraId="7492A973" w14:textId="77777777" w:rsidR="00F55F1F" w:rsidRPr="00931E63" w:rsidRDefault="00F55F1F" w:rsidP="00F55F1F">
            <w:pPr>
              <w:spacing w:line="240" w:lineRule="auto"/>
              <w:jc w:val="center"/>
              <w:rPr>
                <w:rFonts w:ascii="Calibri" w:eastAsia="Times New Roman" w:hAnsi="Calibri" w:cs="Times New Roman"/>
                <w:color w:val="000000"/>
                <w:sz w:val="20"/>
                <w:szCs w:val="20"/>
                <w:lang w:eastAsia="en-GB"/>
              </w:rPr>
            </w:pPr>
          </w:p>
        </w:tc>
        <w:tc>
          <w:tcPr>
            <w:tcW w:w="1271" w:type="dxa"/>
            <w:shd w:val="clear" w:color="auto" w:fill="auto"/>
            <w:noWrap/>
            <w:vAlign w:val="center"/>
            <w:hideMark/>
          </w:tcPr>
          <w:p w14:paraId="6EDABA1D" w14:textId="0470C06C"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w:t>
            </w:r>
          </w:p>
        </w:tc>
        <w:tc>
          <w:tcPr>
            <w:tcW w:w="850" w:type="dxa"/>
            <w:shd w:val="clear" w:color="auto" w:fill="auto"/>
            <w:noWrap/>
            <w:vAlign w:val="center"/>
            <w:hideMark/>
          </w:tcPr>
          <w:p w14:paraId="5822CA24" w14:textId="7777777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w:t>
            </w:r>
          </w:p>
        </w:tc>
        <w:tc>
          <w:tcPr>
            <w:tcW w:w="745" w:type="dxa"/>
            <w:shd w:val="clear" w:color="auto" w:fill="auto"/>
            <w:noWrap/>
            <w:vAlign w:val="center"/>
            <w:hideMark/>
          </w:tcPr>
          <w:p w14:paraId="49B1BE97" w14:textId="7777777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w:t>
            </w:r>
          </w:p>
        </w:tc>
        <w:tc>
          <w:tcPr>
            <w:tcW w:w="678" w:type="dxa"/>
            <w:vAlign w:val="center"/>
          </w:tcPr>
          <w:p w14:paraId="538B494A" w14:textId="5077396D" w:rsidR="00F55F1F" w:rsidRPr="00931E63" w:rsidRDefault="00F55F1F" w:rsidP="00F55F1F">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6</w:t>
            </w:r>
          </w:p>
        </w:tc>
        <w:tc>
          <w:tcPr>
            <w:tcW w:w="1248" w:type="dxa"/>
            <w:shd w:val="clear" w:color="auto" w:fill="auto"/>
            <w:noWrap/>
            <w:vAlign w:val="center"/>
            <w:hideMark/>
          </w:tcPr>
          <w:p w14:paraId="42E975D4" w14:textId="16018656"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30cm</w:t>
            </w:r>
          </w:p>
        </w:tc>
        <w:tc>
          <w:tcPr>
            <w:tcW w:w="842" w:type="dxa"/>
            <w:shd w:val="clear" w:color="auto" w:fill="auto"/>
            <w:noWrap/>
            <w:vAlign w:val="center"/>
            <w:hideMark/>
          </w:tcPr>
          <w:p w14:paraId="115A3117" w14:textId="7777777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16</w:t>
            </w:r>
          </w:p>
        </w:tc>
        <w:tc>
          <w:tcPr>
            <w:tcW w:w="745" w:type="dxa"/>
            <w:shd w:val="clear" w:color="auto" w:fill="auto"/>
            <w:noWrap/>
            <w:vAlign w:val="center"/>
            <w:hideMark/>
          </w:tcPr>
          <w:p w14:paraId="4C1A087C" w14:textId="7777777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36cm</w:t>
            </w:r>
          </w:p>
        </w:tc>
      </w:tr>
      <w:tr w:rsidR="00F55F1F" w:rsidRPr="00931E63" w14:paraId="394D8447" w14:textId="77777777" w:rsidTr="00F55F1F">
        <w:trPr>
          <w:trHeight w:val="290"/>
        </w:trPr>
        <w:tc>
          <w:tcPr>
            <w:tcW w:w="1838" w:type="dxa"/>
            <w:shd w:val="clear" w:color="auto" w:fill="auto"/>
            <w:noWrap/>
            <w:vAlign w:val="center"/>
            <w:hideMark/>
          </w:tcPr>
          <w:p w14:paraId="11E40184" w14:textId="56F44401"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71</w:t>
            </w:r>
          </w:p>
        </w:tc>
        <w:tc>
          <w:tcPr>
            <w:tcW w:w="799" w:type="dxa"/>
            <w:vAlign w:val="center"/>
          </w:tcPr>
          <w:p w14:paraId="57A1E5EE" w14:textId="77777777" w:rsidR="00F55F1F" w:rsidRPr="00931E63" w:rsidRDefault="00F55F1F" w:rsidP="00F55F1F">
            <w:pPr>
              <w:spacing w:line="240" w:lineRule="auto"/>
              <w:jc w:val="center"/>
              <w:rPr>
                <w:rFonts w:ascii="Calibri" w:eastAsia="Times New Roman" w:hAnsi="Calibri" w:cs="Times New Roman"/>
                <w:color w:val="000000"/>
                <w:sz w:val="20"/>
                <w:szCs w:val="20"/>
                <w:lang w:eastAsia="en-GB"/>
              </w:rPr>
            </w:pPr>
          </w:p>
        </w:tc>
        <w:tc>
          <w:tcPr>
            <w:tcW w:w="1271" w:type="dxa"/>
            <w:shd w:val="clear" w:color="auto" w:fill="auto"/>
            <w:noWrap/>
            <w:vAlign w:val="center"/>
            <w:hideMark/>
          </w:tcPr>
          <w:p w14:paraId="731AEC5B" w14:textId="397BA62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w:t>
            </w:r>
          </w:p>
        </w:tc>
        <w:tc>
          <w:tcPr>
            <w:tcW w:w="850" w:type="dxa"/>
            <w:shd w:val="clear" w:color="auto" w:fill="auto"/>
            <w:noWrap/>
            <w:vAlign w:val="center"/>
            <w:hideMark/>
          </w:tcPr>
          <w:p w14:paraId="6AEA633B" w14:textId="7777777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w:t>
            </w:r>
          </w:p>
        </w:tc>
        <w:tc>
          <w:tcPr>
            <w:tcW w:w="745" w:type="dxa"/>
            <w:shd w:val="clear" w:color="auto" w:fill="auto"/>
            <w:noWrap/>
            <w:vAlign w:val="center"/>
            <w:hideMark/>
          </w:tcPr>
          <w:p w14:paraId="3CEDB828" w14:textId="7777777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w:t>
            </w:r>
          </w:p>
        </w:tc>
        <w:tc>
          <w:tcPr>
            <w:tcW w:w="678" w:type="dxa"/>
            <w:vAlign w:val="center"/>
          </w:tcPr>
          <w:p w14:paraId="63F894AC" w14:textId="08E2E62A" w:rsidR="00F55F1F" w:rsidRPr="00931E63" w:rsidRDefault="00F55F1F" w:rsidP="00F55F1F">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7</w:t>
            </w:r>
          </w:p>
        </w:tc>
        <w:tc>
          <w:tcPr>
            <w:tcW w:w="1248" w:type="dxa"/>
            <w:shd w:val="clear" w:color="auto" w:fill="auto"/>
            <w:noWrap/>
            <w:vAlign w:val="center"/>
            <w:hideMark/>
          </w:tcPr>
          <w:p w14:paraId="06BEBBC3" w14:textId="218770A1"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30cm</w:t>
            </w:r>
          </w:p>
        </w:tc>
        <w:tc>
          <w:tcPr>
            <w:tcW w:w="842" w:type="dxa"/>
            <w:shd w:val="clear" w:color="auto" w:fill="auto"/>
            <w:noWrap/>
            <w:vAlign w:val="center"/>
            <w:hideMark/>
          </w:tcPr>
          <w:p w14:paraId="5E35EA86" w14:textId="7777777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15</w:t>
            </w:r>
          </w:p>
        </w:tc>
        <w:tc>
          <w:tcPr>
            <w:tcW w:w="745" w:type="dxa"/>
            <w:shd w:val="clear" w:color="auto" w:fill="auto"/>
            <w:noWrap/>
            <w:vAlign w:val="center"/>
            <w:hideMark/>
          </w:tcPr>
          <w:p w14:paraId="557309D8" w14:textId="7777777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36cm</w:t>
            </w:r>
          </w:p>
        </w:tc>
      </w:tr>
      <w:tr w:rsidR="00F55F1F" w:rsidRPr="00931E63" w14:paraId="65843C1E" w14:textId="77777777" w:rsidTr="00F55F1F">
        <w:trPr>
          <w:trHeight w:val="290"/>
        </w:trPr>
        <w:tc>
          <w:tcPr>
            <w:tcW w:w="1838" w:type="dxa"/>
            <w:shd w:val="clear" w:color="auto" w:fill="auto"/>
            <w:noWrap/>
            <w:vAlign w:val="center"/>
            <w:hideMark/>
          </w:tcPr>
          <w:p w14:paraId="6DD86557" w14:textId="37F87BF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78**</w:t>
            </w:r>
          </w:p>
        </w:tc>
        <w:tc>
          <w:tcPr>
            <w:tcW w:w="799" w:type="dxa"/>
            <w:vAlign w:val="center"/>
          </w:tcPr>
          <w:p w14:paraId="61CE167E" w14:textId="072C7E1A" w:rsidR="00F55F1F" w:rsidRPr="00931E63" w:rsidRDefault="00F55F1F" w:rsidP="00F55F1F">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7</w:t>
            </w:r>
          </w:p>
        </w:tc>
        <w:tc>
          <w:tcPr>
            <w:tcW w:w="1271" w:type="dxa"/>
            <w:shd w:val="clear" w:color="auto" w:fill="auto"/>
            <w:noWrap/>
            <w:vAlign w:val="center"/>
            <w:hideMark/>
          </w:tcPr>
          <w:p w14:paraId="21B4BABC" w14:textId="78FECB6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10cm</w:t>
            </w:r>
          </w:p>
        </w:tc>
        <w:tc>
          <w:tcPr>
            <w:tcW w:w="850" w:type="dxa"/>
            <w:shd w:val="clear" w:color="auto" w:fill="auto"/>
            <w:noWrap/>
            <w:vAlign w:val="center"/>
            <w:hideMark/>
          </w:tcPr>
          <w:p w14:paraId="2D6C8927" w14:textId="7777777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38</w:t>
            </w:r>
          </w:p>
        </w:tc>
        <w:tc>
          <w:tcPr>
            <w:tcW w:w="745" w:type="dxa"/>
            <w:shd w:val="clear" w:color="auto" w:fill="auto"/>
            <w:noWrap/>
            <w:vAlign w:val="center"/>
            <w:hideMark/>
          </w:tcPr>
          <w:p w14:paraId="37D66241" w14:textId="7777777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39cm</w:t>
            </w:r>
          </w:p>
        </w:tc>
        <w:tc>
          <w:tcPr>
            <w:tcW w:w="678" w:type="dxa"/>
            <w:vAlign w:val="center"/>
          </w:tcPr>
          <w:p w14:paraId="2500C26D" w14:textId="03A48B64" w:rsidR="00F55F1F" w:rsidRPr="00931E63" w:rsidRDefault="00F55F1F" w:rsidP="00F55F1F">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8</w:t>
            </w:r>
          </w:p>
        </w:tc>
        <w:tc>
          <w:tcPr>
            <w:tcW w:w="1248" w:type="dxa"/>
            <w:shd w:val="clear" w:color="auto" w:fill="auto"/>
            <w:noWrap/>
            <w:vAlign w:val="center"/>
            <w:hideMark/>
          </w:tcPr>
          <w:p w14:paraId="36841D39" w14:textId="526C6F90"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30cm</w:t>
            </w:r>
          </w:p>
        </w:tc>
        <w:tc>
          <w:tcPr>
            <w:tcW w:w="842" w:type="dxa"/>
            <w:shd w:val="clear" w:color="auto" w:fill="auto"/>
            <w:noWrap/>
            <w:vAlign w:val="center"/>
            <w:hideMark/>
          </w:tcPr>
          <w:p w14:paraId="0561E3BC" w14:textId="7777777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18</w:t>
            </w:r>
          </w:p>
        </w:tc>
        <w:tc>
          <w:tcPr>
            <w:tcW w:w="745" w:type="dxa"/>
            <w:shd w:val="clear" w:color="auto" w:fill="auto"/>
            <w:noWrap/>
            <w:vAlign w:val="center"/>
            <w:hideMark/>
          </w:tcPr>
          <w:p w14:paraId="176A567A" w14:textId="7777777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40cm</w:t>
            </w:r>
          </w:p>
        </w:tc>
      </w:tr>
      <w:tr w:rsidR="00F55F1F" w:rsidRPr="00931E63" w14:paraId="16231176" w14:textId="77777777" w:rsidTr="00F55F1F">
        <w:trPr>
          <w:trHeight w:val="290"/>
        </w:trPr>
        <w:tc>
          <w:tcPr>
            <w:tcW w:w="1838" w:type="dxa"/>
            <w:shd w:val="clear" w:color="auto" w:fill="auto"/>
            <w:noWrap/>
            <w:vAlign w:val="center"/>
            <w:hideMark/>
          </w:tcPr>
          <w:p w14:paraId="1D0334C6" w14:textId="0A99E9DF"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85^</w:t>
            </w:r>
          </w:p>
        </w:tc>
        <w:tc>
          <w:tcPr>
            <w:tcW w:w="799" w:type="dxa"/>
            <w:vAlign w:val="center"/>
          </w:tcPr>
          <w:p w14:paraId="083539CB" w14:textId="77777777" w:rsidR="00F55F1F" w:rsidRPr="00931E63" w:rsidRDefault="00F55F1F" w:rsidP="00F55F1F">
            <w:pPr>
              <w:spacing w:line="240" w:lineRule="auto"/>
              <w:jc w:val="center"/>
              <w:rPr>
                <w:rFonts w:ascii="Calibri" w:eastAsia="Times New Roman" w:hAnsi="Calibri" w:cs="Times New Roman"/>
                <w:color w:val="000000"/>
                <w:sz w:val="20"/>
                <w:szCs w:val="20"/>
                <w:lang w:eastAsia="en-GB"/>
              </w:rPr>
            </w:pPr>
          </w:p>
        </w:tc>
        <w:tc>
          <w:tcPr>
            <w:tcW w:w="1271" w:type="dxa"/>
            <w:shd w:val="clear" w:color="auto" w:fill="auto"/>
            <w:noWrap/>
            <w:vAlign w:val="center"/>
            <w:hideMark/>
          </w:tcPr>
          <w:p w14:paraId="1F0C5CA9" w14:textId="3A41C52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w:t>
            </w:r>
          </w:p>
        </w:tc>
        <w:tc>
          <w:tcPr>
            <w:tcW w:w="850" w:type="dxa"/>
            <w:shd w:val="clear" w:color="auto" w:fill="auto"/>
            <w:noWrap/>
            <w:vAlign w:val="center"/>
            <w:hideMark/>
          </w:tcPr>
          <w:p w14:paraId="384B72DF" w14:textId="7777777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w:t>
            </w:r>
          </w:p>
        </w:tc>
        <w:tc>
          <w:tcPr>
            <w:tcW w:w="745" w:type="dxa"/>
            <w:shd w:val="clear" w:color="auto" w:fill="auto"/>
            <w:noWrap/>
            <w:vAlign w:val="center"/>
            <w:hideMark/>
          </w:tcPr>
          <w:p w14:paraId="4182A6AF" w14:textId="7777777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w:t>
            </w:r>
          </w:p>
        </w:tc>
        <w:tc>
          <w:tcPr>
            <w:tcW w:w="678" w:type="dxa"/>
            <w:vAlign w:val="center"/>
          </w:tcPr>
          <w:p w14:paraId="23CC07A3" w14:textId="5A841C4C" w:rsidR="00F55F1F" w:rsidRPr="00931E63" w:rsidRDefault="00F55F1F" w:rsidP="00F55F1F">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9</w:t>
            </w:r>
          </w:p>
        </w:tc>
        <w:tc>
          <w:tcPr>
            <w:tcW w:w="1248" w:type="dxa"/>
            <w:shd w:val="clear" w:color="auto" w:fill="auto"/>
            <w:noWrap/>
            <w:vAlign w:val="center"/>
            <w:hideMark/>
          </w:tcPr>
          <w:p w14:paraId="4C4160F7" w14:textId="292FA4A5"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30cm</w:t>
            </w:r>
          </w:p>
        </w:tc>
        <w:tc>
          <w:tcPr>
            <w:tcW w:w="842" w:type="dxa"/>
            <w:shd w:val="clear" w:color="auto" w:fill="auto"/>
            <w:noWrap/>
            <w:vAlign w:val="center"/>
            <w:hideMark/>
          </w:tcPr>
          <w:p w14:paraId="0331B1F6" w14:textId="7777777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26</w:t>
            </w:r>
          </w:p>
        </w:tc>
        <w:tc>
          <w:tcPr>
            <w:tcW w:w="745" w:type="dxa"/>
            <w:shd w:val="clear" w:color="auto" w:fill="auto"/>
            <w:noWrap/>
            <w:vAlign w:val="center"/>
            <w:hideMark/>
          </w:tcPr>
          <w:p w14:paraId="2484CFC2" w14:textId="7777777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68cm</w:t>
            </w:r>
          </w:p>
        </w:tc>
      </w:tr>
      <w:tr w:rsidR="00F55F1F" w:rsidRPr="00931E63" w14:paraId="17611D2A" w14:textId="77777777" w:rsidTr="00F55F1F">
        <w:trPr>
          <w:trHeight w:val="290"/>
        </w:trPr>
        <w:tc>
          <w:tcPr>
            <w:tcW w:w="1838" w:type="dxa"/>
            <w:shd w:val="clear" w:color="auto" w:fill="auto"/>
            <w:noWrap/>
            <w:vAlign w:val="center"/>
            <w:hideMark/>
          </w:tcPr>
          <w:p w14:paraId="5A618706" w14:textId="21563FDF"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92^^</w:t>
            </w:r>
          </w:p>
        </w:tc>
        <w:tc>
          <w:tcPr>
            <w:tcW w:w="799" w:type="dxa"/>
            <w:vAlign w:val="center"/>
          </w:tcPr>
          <w:p w14:paraId="26C7C2E5" w14:textId="77777777" w:rsidR="00F55F1F" w:rsidRPr="00931E63" w:rsidRDefault="00F55F1F" w:rsidP="00F55F1F">
            <w:pPr>
              <w:spacing w:line="240" w:lineRule="auto"/>
              <w:jc w:val="center"/>
              <w:rPr>
                <w:rFonts w:ascii="Calibri" w:eastAsia="Times New Roman" w:hAnsi="Calibri" w:cs="Times New Roman"/>
                <w:color w:val="000000"/>
                <w:sz w:val="20"/>
                <w:szCs w:val="20"/>
                <w:lang w:eastAsia="en-GB"/>
              </w:rPr>
            </w:pPr>
          </w:p>
        </w:tc>
        <w:tc>
          <w:tcPr>
            <w:tcW w:w="1271" w:type="dxa"/>
            <w:shd w:val="clear" w:color="auto" w:fill="auto"/>
            <w:noWrap/>
            <w:vAlign w:val="center"/>
            <w:hideMark/>
          </w:tcPr>
          <w:p w14:paraId="6A85E2FE" w14:textId="7CF6E54D"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w:t>
            </w:r>
          </w:p>
        </w:tc>
        <w:tc>
          <w:tcPr>
            <w:tcW w:w="850" w:type="dxa"/>
            <w:shd w:val="clear" w:color="auto" w:fill="auto"/>
            <w:noWrap/>
            <w:vAlign w:val="center"/>
            <w:hideMark/>
          </w:tcPr>
          <w:p w14:paraId="2D62271B" w14:textId="7777777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w:t>
            </w:r>
          </w:p>
        </w:tc>
        <w:tc>
          <w:tcPr>
            <w:tcW w:w="745" w:type="dxa"/>
            <w:shd w:val="clear" w:color="auto" w:fill="auto"/>
            <w:noWrap/>
            <w:vAlign w:val="center"/>
            <w:hideMark/>
          </w:tcPr>
          <w:p w14:paraId="298301D0" w14:textId="77777777"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w:t>
            </w:r>
          </w:p>
        </w:tc>
        <w:tc>
          <w:tcPr>
            <w:tcW w:w="678" w:type="dxa"/>
            <w:vAlign w:val="center"/>
          </w:tcPr>
          <w:p w14:paraId="74B6FDCF" w14:textId="09ED37A0" w:rsidR="00F55F1F" w:rsidRPr="00931E63" w:rsidRDefault="00F55F1F" w:rsidP="00F55F1F">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10</w:t>
            </w:r>
          </w:p>
        </w:tc>
        <w:tc>
          <w:tcPr>
            <w:tcW w:w="1248" w:type="dxa"/>
            <w:shd w:val="clear" w:color="auto" w:fill="auto"/>
            <w:noWrap/>
            <w:vAlign w:val="center"/>
            <w:hideMark/>
          </w:tcPr>
          <w:p w14:paraId="21E95B96" w14:textId="654DCCCF" w:rsidR="00F55F1F" w:rsidRPr="00931E63" w:rsidRDefault="00F55F1F"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30cm</w:t>
            </w:r>
          </w:p>
        </w:tc>
        <w:tc>
          <w:tcPr>
            <w:tcW w:w="842" w:type="dxa"/>
            <w:shd w:val="clear" w:color="auto" w:fill="auto"/>
            <w:noWrap/>
            <w:vAlign w:val="center"/>
            <w:hideMark/>
          </w:tcPr>
          <w:p w14:paraId="106B46DD" w14:textId="089F75E3" w:rsidR="00F55F1F" w:rsidRPr="00931E63" w:rsidRDefault="00891C64" w:rsidP="00AF5AB9">
            <w:pPr>
              <w:spacing w:line="240" w:lineRule="auto"/>
              <w:jc w:val="center"/>
              <w:rPr>
                <w:rFonts w:ascii="Calibri" w:eastAsia="Times New Roman" w:hAnsi="Calibri" w:cs="Times New Roman"/>
                <w:color w:val="000000"/>
                <w:sz w:val="20"/>
                <w:szCs w:val="20"/>
                <w:lang w:eastAsia="en-GB"/>
              </w:rPr>
            </w:pPr>
            <w:r w:rsidRPr="00931E63">
              <w:rPr>
                <w:rFonts w:ascii="Calibri" w:eastAsia="Times New Roman" w:hAnsi="Calibri" w:cs="Times New Roman"/>
                <w:color w:val="000000"/>
                <w:sz w:val="20"/>
                <w:szCs w:val="20"/>
                <w:lang w:eastAsia="en-GB"/>
              </w:rPr>
              <w:t>28</w:t>
            </w:r>
          </w:p>
        </w:tc>
        <w:tc>
          <w:tcPr>
            <w:tcW w:w="745" w:type="dxa"/>
            <w:shd w:val="clear" w:color="auto" w:fill="auto"/>
            <w:noWrap/>
            <w:vAlign w:val="center"/>
            <w:hideMark/>
          </w:tcPr>
          <w:p w14:paraId="7E8A36B1" w14:textId="67865ECB" w:rsidR="00F55F1F" w:rsidRPr="00931E63" w:rsidRDefault="00891C64" w:rsidP="00AF5AB9">
            <w:pPr>
              <w:spacing w:line="240" w:lineRule="auto"/>
              <w:jc w:val="center"/>
              <w:rPr>
                <w:rFonts w:ascii="Times New Roman" w:eastAsia="Times New Roman" w:hAnsi="Times New Roman" w:cs="Times New Roman"/>
                <w:sz w:val="20"/>
                <w:szCs w:val="20"/>
                <w:lang w:eastAsia="en-GB"/>
              </w:rPr>
            </w:pPr>
            <w:r w:rsidRPr="00931E63">
              <w:rPr>
                <w:rFonts w:ascii="Times New Roman" w:eastAsia="Times New Roman" w:hAnsi="Times New Roman" w:cs="Times New Roman"/>
                <w:sz w:val="20"/>
                <w:szCs w:val="20"/>
                <w:lang w:eastAsia="en-GB"/>
              </w:rPr>
              <w:t>68cm</w:t>
            </w:r>
          </w:p>
        </w:tc>
      </w:tr>
      <w:bookmarkEnd w:id="0"/>
    </w:tbl>
    <w:p w14:paraId="735AC9BE" w14:textId="7B5AEDE8" w:rsidR="00901358" w:rsidRPr="00931E63" w:rsidRDefault="00901358">
      <w:pPr>
        <w:spacing w:after="160" w:line="259" w:lineRule="auto"/>
        <w:rPr>
          <w:rFonts w:eastAsiaTheme="majorEastAsia" w:cstheme="majorBidi"/>
          <w:b/>
          <w:szCs w:val="32"/>
        </w:rPr>
      </w:pPr>
    </w:p>
    <w:p w14:paraId="7CFA7023" w14:textId="77777777" w:rsidR="00E628FA" w:rsidRPr="00931E63" w:rsidRDefault="00E628FA" w:rsidP="007C306A">
      <w:pPr>
        <w:pStyle w:val="Heading1"/>
      </w:pPr>
      <w:r w:rsidRPr="00931E63">
        <w:lastRenderedPageBreak/>
        <w:t>Results</w:t>
      </w:r>
    </w:p>
    <w:p w14:paraId="2EACE122" w14:textId="77777777" w:rsidR="00E628FA" w:rsidRPr="00931E63" w:rsidRDefault="00F83252" w:rsidP="007C306A">
      <w:pPr>
        <w:pStyle w:val="Heading2"/>
      </w:pPr>
      <w:r w:rsidRPr="00931E63">
        <w:t>Metabolic variability</w:t>
      </w:r>
      <w:r w:rsidR="006C1F53" w:rsidRPr="00931E63">
        <w:t xml:space="preserve"> </w:t>
      </w:r>
      <w:r w:rsidR="00454B41" w:rsidRPr="00931E63">
        <w:t>of</w:t>
      </w:r>
      <w:r w:rsidR="00454B41" w:rsidRPr="00931E63">
        <w:rPr>
          <w:i/>
        </w:rPr>
        <w:t xml:space="preserve"> </w:t>
      </w:r>
      <w:r w:rsidR="006538D7" w:rsidRPr="00931E63">
        <w:t>leaves</w:t>
      </w:r>
      <w:r w:rsidR="00567DDF" w:rsidRPr="00931E63">
        <w:t xml:space="preserve"> during</w:t>
      </w:r>
      <w:r w:rsidR="00D236D4" w:rsidRPr="00931E63">
        <w:t xml:space="preserve"> plant development</w:t>
      </w:r>
    </w:p>
    <w:p w14:paraId="394596EA" w14:textId="56D7B081" w:rsidR="00124C44" w:rsidRPr="00931E63" w:rsidRDefault="005C4301" w:rsidP="009255C4">
      <w:r w:rsidRPr="00931E63">
        <w:rPr>
          <w:i/>
        </w:rPr>
        <w:t xml:space="preserve">N. tabacum </w:t>
      </w:r>
      <w:r w:rsidRPr="00931E63">
        <w:t>and</w:t>
      </w:r>
      <w:r w:rsidRPr="00931E63">
        <w:rPr>
          <w:i/>
        </w:rPr>
        <w:t xml:space="preserve"> N. benthamiana</w:t>
      </w:r>
      <w:r w:rsidRPr="00931E63">
        <w:t xml:space="preserve"> were grown and leaf samples taken every seven days from </w:t>
      </w:r>
      <w:r w:rsidR="006F33BC">
        <w:t xml:space="preserve">the first </w:t>
      </w:r>
      <w:r w:rsidRPr="00931E63">
        <w:t>month after germination</w:t>
      </w:r>
      <w:r w:rsidR="006F33BC">
        <w:t>,</w:t>
      </w:r>
      <w:r w:rsidRPr="00931E63">
        <w:t xml:space="preserve"> until the emergence of flowers and then </w:t>
      </w:r>
      <w:r w:rsidR="006F33BC">
        <w:t xml:space="preserve">sampled </w:t>
      </w:r>
      <w:r w:rsidRPr="00931E63">
        <w:t xml:space="preserve">once more at the emergence of seed pods. This resulted in seven </w:t>
      </w:r>
      <w:r w:rsidR="00B61855">
        <w:t>time point</w:t>
      </w:r>
      <w:r w:rsidRPr="00931E63">
        <w:t xml:space="preserve">s for </w:t>
      </w:r>
      <w:r w:rsidRPr="00931E63">
        <w:rPr>
          <w:i/>
        </w:rPr>
        <w:t>N. benthamiana</w:t>
      </w:r>
      <w:r w:rsidRPr="00931E63">
        <w:t xml:space="preserve"> and ten </w:t>
      </w:r>
      <w:r w:rsidR="00B61855">
        <w:t>time point</w:t>
      </w:r>
      <w:r w:rsidRPr="00931E63">
        <w:t xml:space="preserve">s for </w:t>
      </w:r>
      <w:r w:rsidRPr="00931E63">
        <w:rPr>
          <w:i/>
        </w:rPr>
        <w:t>N. tabacum</w:t>
      </w:r>
      <w:r w:rsidRPr="00931E63">
        <w:t>. Each sampling consisted of the most recent</w:t>
      </w:r>
      <w:r w:rsidR="00CD36CD" w:rsidRPr="00931E63">
        <w:t>,</w:t>
      </w:r>
      <w:r w:rsidRPr="00931E63">
        <w:t xml:space="preserve"> fully expanded leaf for </w:t>
      </w:r>
      <w:r w:rsidRPr="00931E63">
        <w:rPr>
          <w:i/>
        </w:rPr>
        <w:t>N. tabacum</w:t>
      </w:r>
      <w:r w:rsidRPr="00931E63">
        <w:t xml:space="preserve"> and a pool of </w:t>
      </w:r>
      <w:r w:rsidR="0022498B" w:rsidRPr="00931E63">
        <w:t xml:space="preserve">the </w:t>
      </w:r>
      <w:r w:rsidRPr="00931E63">
        <w:t>three most recent</w:t>
      </w:r>
      <w:r w:rsidR="00CD36CD" w:rsidRPr="00931E63">
        <w:t>,</w:t>
      </w:r>
      <w:r w:rsidRPr="00931E63">
        <w:t xml:space="preserve"> fully expanded leaves for </w:t>
      </w:r>
      <w:r w:rsidRPr="00931E63">
        <w:rPr>
          <w:i/>
        </w:rPr>
        <w:t>N. benthamiana</w:t>
      </w:r>
      <w:r w:rsidRPr="00931E63">
        <w:t>. The polar extracts of these samples were subjected to metabolite profiling</w:t>
      </w:r>
      <w:r w:rsidR="00CD36CD" w:rsidRPr="00931E63">
        <w:t>,</w:t>
      </w:r>
      <w:r w:rsidRPr="00931E63">
        <w:t xml:space="preserve"> which detected &gt;4000 molecular features in the sample set. The PCA score plot of the metabolite profiling showed a consecutive grouping in order of the sampling time</w:t>
      </w:r>
      <w:r w:rsidR="00C43D3E" w:rsidRPr="00931E63">
        <w:t xml:space="preserve"> (</w:t>
      </w:r>
      <w:r w:rsidR="009449A3">
        <w:t>Fig.</w:t>
      </w:r>
      <w:r w:rsidR="00C43D3E" w:rsidRPr="00931E63">
        <w:t xml:space="preserve"> 1)</w:t>
      </w:r>
      <w:r w:rsidRPr="00931E63">
        <w:t xml:space="preserve">. </w:t>
      </w:r>
      <w:r w:rsidR="00CD36CD" w:rsidRPr="00931E63">
        <w:t>The</w:t>
      </w:r>
      <w:r w:rsidRPr="00931E63">
        <w:t xml:space="preserve"> exception was </w:t>
      </w:r>
      <w:r w:rsidR="00B61855">
        <w:t>time point</w:t>
      </w:r>
      <w:r w:rsidRPr="00931E63">
        <w:t xml:space="preserve"> 2 for </w:t>
      </w:r>
      <w:r w:rsidRPr="00931E63">
        <w:rPr>
          <w:i/>
        </w:rPr>
        <w:t>N. tabacum</w:t>
      </w:r>
      <w:r w:rsidRPr="00931E63">
        <w:t xml:space="preserve">, which grouped with </w:t>
      </w:r>
      <w:r w:rsidR="00B61855">
        <w:t>time point</w:t>
      </w:r>
      <w:r w:rsidRPr="00931E63">
        <w:t xml:space="preserve"> 6</w:t>
      </w:r>
      <w:r w:rsidR="00C43D3E" w:rsidRPr="00931E63">
        <w:t xml:space="preserve"> (</w:t>
      </w:r>
      <w:r w:rsidR="009449A3">
        <w:t>Fig.</w:t>
      </w:r>
      <w:r w:rsidR="00C43D3E" w:rsidRPr="00931E63">
        <w:t xml:space="preserve"> 1B). The grouping of the score plot would suggest that </w:t>
      </w:r>
      <w:r w:rsidR="00B61855">
        <w:t>time point</w:t>
      </w:r>
      <w:r w:rsidR="00C43D3E" w:rsidRPr="00931E63">
        <w:t xml:space="preserve">s 1-2 in </w:t>
      </w:r>
      <w:r w:rsidR="00C43D3E" w:rsidRPr="00931E63">
        <w:rPr>
          <w:i/>
        </w:rPr>
        <w:t>N. benthamiana</w:t>
      </w:r>
      <w:r w:rsidR="00C43D3E" w:rsidRPr="00931E63">
        <w:t xml:space="preserve"> and 1 and 3 in </w:t>
      </w:r>
      <w:r w:rsidR="00C43D3E" w:rsidRPr="00931E63">
        <w:rPr>
          <w:i/>
        </w:rPr>
        <w:t>N. tabacum</w:t>
      </w:r>
      <w:r w:rsidR="00C43D3E" w:rsidRPr="00931E63">
        <w:t xml:space="preserve"> represent the </w:t>
      </w:r>
      <w:r w:rsidR="00CD36CD" w:rsidRPr="00931E63">
        <w:t>initial/</w:t>
      </w:r>
      <w:r w:rsidR="00C43D3E" w:rsidRPr="00931E63">
        <w:t>juvenile stage</w:t>
      </w:r>
      <w:r w:rsidR="0022498B" w:rsidRPr="00931E63">
        <w:t xml:space="preserve"> based on phenotypic data </w:t>
      </w:r>
      <w:r w:rsidR="0022498B" w:rsidRPr="00931E63">
        <w:fldChar w:fldCharType="begin" w:fldLock="1"/>
      </w:r>
      <w:r w:rsidR="0022498B" w:rsidRPr="00931E63">
        <w:instrText>ADDIN CSL_CITATION {"citationItems":[{"id":"ITEM-1","itemData":{"DOI":"10.4236/ajps.2011.23038","author":[{"dropping-particle":"","family":"Orlando","given":"Francesca","non-dropping-particle":"","parse-names":false,"suffix":""},{"dropping-particle":"","family":"Napoli","given":"Marco","non-dropping-particle":"","parse-names":false,"suffix":""},{"dropping-particle":"","family":"Dalla Marta","given":"Anna","non-dropping-particle":"","parse-names":false,"suffix":""},{"dropping-particle":"","family":"Natali","given":"Francesca","non-dropping-particle":"","parse-names":false,"suffix":""},{"dropping-particle":"","family":"Mancini","given":"Marco","non-dropping-particle":"","parse-names":false,"suffix":""},{"dropping-particle":"","family":"Zanchi","given":"Camillo","non-dropping-particle":"","parse-names":false,"suffix":""},{"dropping-particle":"","family":"Orlandini","given":"Simone","non-dropping-particle":"","parse-names":false,"suffix":""}],"container-title":"American Journal of Plant Sciences","id":"ITEM-1","issued":{"date-parts":[["2011","1","1"]]},"title":"Growth and Development Responses of Tobacco (Nicotiana tabacum L.) to Changes in Physical and Hydrological Soil Properties Due to Minimum Tillage","type":"article-journal","volume":"02"},"uris":["http://www.mendeley.com/documents/?uuid=979e4a54-0218-4808-80bc-c384e4bd4a57"]}],"mendeley":{"formattedCitation":"(Orlando et al., 2011)","plainTextFormattedCitation":"(Orlando et al., 2011)","previouslyFormattedCitation":"(Orlando et al., 2011)"},"properties":{"noteIndex":0},"schema":"https://github.com/citation-style-language/schema/raw/master/csl-citation.json"}</w:instrText>
      </w:r>
      <w:r w:rsidR="0022498B" w:rsidRPr="00931E63">
        <w:fldChar w:fldCharType="separate"/>
      </w:r>
      <w:r w:rsidR="0022498B" w:rsidRPr="00931E63">
        <w:rPr>
          <w:noProof/>
        </w:rPr>
        <w:t>(Orlando et al., 2011)</w:t>
      </w:r>
      <w:r w:rsidR="0022498B" w:rsidRPr="00931E63">
        <w:fldChar w:fldCharType="end"/>
      </w:r>
      <w:r w:rsidR="0022498B" w:rsidRPr="00931E63">
        <w:t xml:space="preserve">. The other </w:t>
      </w:r>
      <w:r w:rsidR="00B61855">
        <w:t>time point</w:t>
      </w:r>
      <w:r w:rsidR="0022498B" w:rsidRPr="00931E63">
        <w:t xml:space="preserve">s for </w:t>
      </w:r>
      <w:r w:rsidR="0022498B" w:rsidRPr="00931E63">
        <w:rPr>
          <w:i/>
          <w:iCs/>
        </w:rPr>
        <w:t>N. tabacum</w:t>
      </w:r>
      <w:r w:rsidR="0022498B" w:rsidRPr="00931E63">
        <w:t xml:space="preserve"> correspond to “development” (</w:t>
      </w:r>
      <w:r w:rsidR="00B61855">
        <w:t>time point</w:t>
      </w:r>
      <w:r w:rsidR="0022498B" w:rsidRPr="00931E63">
        <w:t>s 4-8), “med-season” (</w:t>
      </w:r>
      <w:r w:rsidR="00B61855">
        <w:t>time point</w:t>
      </w:r>
      <w:r w:rsidR="0022498B" w:rsidRPr="00931E63">
        <w:t xml:space="preserve"> 9 – flower emergence) and “late season” (seed pod emergence)</w:t>
      </w:r>
      <w:r w:rsidR="009255C4" w:rsidRPr="00931E63">
        <w:t xml:space="preserve">. The highest biological variation was detected at the emergence of seed pods for both </w:t>
      </w:r>
      <w:r w:rsidR="009255C4" w:rsidRPr="00931E63">
        <w:rPr>
          <w:i/>
          <w:iCs/>
        </w:rPr>
        <w:t>Nicotiana</w:t>
      </w:r>
      <w:r w:rsidR="009255C4" w:rsidRPr="00931E63">
        <w:t xml:space="preserve"> species.</w:t>
      </w:r>
      <w:r w:rsidR="0011060D" w:rsidRPr="00931E63">
        <w:t xml:space="preserve"> </w:t>
      </w:r>
      <w:r w:rsidR="00D0348D" w:rsidRPr="00931E63">
        <w:t xml:space="preserve">Statistical analysis (one-way ANOVA for time series) highlighted that 70% and 80% of metabolites were significantly different between </w:t>
      </w:r>
      <w:proofErr w:type="spellStart"/>
      <w:r w:rsidR="009255C4" w:rsidRPr="00931E63">
        <w:t>all</w:t>
      </w:r>
      <w:r w:rsidR="00D0348D" w:rsidRPr="00931E63">
        <w:t xml:space="preserve"> </w:t>
      </w:r>
      <w:r w:rsidR="00B61855">
        <w:t>time</w:t>
      </w:r>
      <w:proofErr w:type="spellEnd"/>
      <w:r w:rsidR="00B61855">
        <w:t xml:space="preserve"> point</w:t>
      </w:r>
      <w:r w:rsidR="00D0348D" w:rsidRPr="00931E63">
        <w:t xml:space="preserve">s for </w:t>
      </w:r>
      <w:r w:rsidR="00D0348D" w:rsidRPr="00931E63">
        <w:rPr>
          <w:i/>
        </w:rPr>
        <w:t>N. benthamiana</w:t>
      </w:r>
      <w:r w:rsidR="00D0348D" w:rsidRPr="00931E63">
        <w:t xml:space="preserve"> and </w:t>
      </w:r>
      <w:r w:rsidR="00D0348D" w:rsidRPr="00931E63">
        <w:rPr>
          <w:i/>
        </w:rPr>
        <w:t xml:space="preserve">N. tabacum, </w:t>
      </w:r>
      <w:r w:rsidR="00D0348D" w:rsidRPr="00931E63">
        <w:t xml:space="preserve">respectively. </w:t>
      </w:r>
      <w:r w:rsidR="009255C4" w:rsidRPr="00931E63">
        <w:t xml:space="preserve">A heatmap display was chosen to visualise the difference in metabolite composition between the </w:t>
      </w:r>
      <w:r w:rsidR="00B61855">
        <w:t>time point</w:t>
      </w:r>
      <w:r w:rsidR="009255C4" w:rsidRPr="00931E63">
        <w:t xml:space="preserve">s. </w:t>
      </w:r>
      <w:r w:rsidR="00E742B5" w:rsidRPr="00931E63">
        <w:t>For</w:t>
      </w:r>
      <w:r w:rsidR="00124C44" w:rsidRPr="00931E63">
        <w:t xml:space="preserve"> </w:t>
      </w:r>
      <w:r w:rsidR="00124C44" w:rsidRPr="00931E63">
        <w:rPr>
          <w:i/>
        </w:rPr>
        <w:t>N. benthamiana</w:t>
      </w:r>
      <w:r w:rsidR="00124C44" w:rsidRPr="00931E63">
        <w:t xml:space="preserve">, the heatmap showed opposite trends for </w:t>
      </w:r>
      <w:r w:rsidR="00B61855">
        <w:t>time point</w:t>
      </w:r>
      <w:r w:rsidR="00124C44" w:rsidRPr="00931E63">
        <w:t>s 1-2 compared to 5-7</w:t>
      </w:r>
      <w:r w:rsidR="009255C4" w:rsidRPr="00931E63">
        <w:t xml:space="preserve">, whereas </w:t>
      </w:r>
      <w:r w:rsidR="00B61855">
        <w:t>time point</w:t>
      </w:r>
      <w:r w:rsidR="009255C4" w:rsidRPr="00931E63">
        <w:t xml:space="preserve">s 3-4 showed metabolite trends similar to both earlier and later </w:t>
      </w:r>
      <w:r w:rsidR="00B61855">
        <w:t>time point</w:t>
      </w:r>
      <w:r w:rsidR="009255C4" w:rsidRPr="00931E63">
        <w:t>s</w:t>
      </w:r>
      <w:r w:rsidR="00E742B5" w:rsidRPr="00931E63">
        <w:t xml:space="preserve"> (</w:t>
      </w:r>
      <w:r w:rsidR="00F63CCD">
        <w:t>Fig. A.</w:t>
      </w:r>
      <w:r w:rsidR="00E742B5" w:rsidRPr="00931E63">
        <w:t>1)</w:t>
      </w:r>
      <w:r w:rsidR="00124C44" w:rsidRPr="00931E63">
        <w:t xml:space="preserve">. </w:t>
      </w:r>
      <w:r w:rsidR="009255C4" w:rsidRPr="00931E63">
        <w:t xml:space="preserve">For </w:t>
      </w:r>
      <w:r w:rsidR="009255C4" w:rsidRPr="00931E63">
        <w:rPr>
          <w:i/>
        </w:rPr>
        <w:t>N. tabacum</w:t>
      </w:r>
      <w:r w:rsidR="009255C4" w:rsidRPr="00931E63">
        <w:t xml:space="preserve">, the heatmap highlighted four different metabolic compositions for </w:t>
      </w:r>
      <w:r w:rsidR="00B61855">
        <w:t>time point</w:t>
      </w:r>
      <w:r w:rsidR="009255C4" w:rsidRPr="00931E63">
        <w:t xml:space="preserve">s 1 and 3, </w:t>
      </w:r>
      <w:r w:rsidR="00B61855">
        <w:t>time point</w:t>
      </w:r>
      <w:r w:rsidR="009255C4" w:rsidRPr="00931E63">
        <w:t xml:space="preserve">s 4 and 5, </w:t>
      </w:r>
      <w:r w:rsidR="00B61855">
        <w:t>time point</w:t>
      </w:r>
      <w:r w:rsidR="009255C4" w:rsidRPr="00931E63">
        <w:t xml:space="preserve">s 2 and 6 and </w:t>
      </w:r>
      <w:r w:rsidR="00B61855">
        <w:t>time point</w:t>
      </w:r>
      <w:r w:rsidR="009255C4" w:rsidRPr="00931E63">
        <w:t>s 7-10 (</w:t>
      </w:r>
      <w:r w:rsidR="00F63CCD">
        <w:t>Fig. A.2</w:t>
      </w:r>
      <w:r w:rsidR="009255C4" w:rsidRPr="00931E63">
        <w:t xml:space="preserve">). </w:t>
      </w:r>
      <w:r w:rsidR="00B61855">
        <w:t>Time point</w:t>
      </w:r>
      <w:r w:rsidR="009255C4" w:rsidRPr="00931E63">
        <w:t xml:space="preserve">s 2 and 6 seemed to be intermediary stages with trends similar to earlier and later </w:t>
      </w:r>
      <w:r w:rsidR="00B61855">
        <w:t>time point</w:t>
      </w:r>
      <w:r w:rsidR="009255C4" w:rsidRPr="00931E63">
        <w:t xml:space="preserve">s. Both </w:t>
      </w:r>
      <w:r w:rsidR="009255C4" w:rsidRPr="00931E63">
        <w:rPr>
          <w:i/>
          <w:iCs/>
        </w:rPr>
        <w:t>Nicotiana</w:t>
      </w:r>
      <w:r w:rsidR="009255C4" w:rsidRPr="00931E63">
        <w:t xml:space="preserve"> species display the highest levels of t</w:t>
      </w:r>
      <w:r w:rsidR="00D0348D" w:rsidRPr="00931E63">
        <w:t xml:space="preserve">he majority of molecular features (~75%) at the last </w:t>
      </w:r>
      <w:r w:rsidR="00B61855">
        <w:t>time point</w:t>
      </w:r>
      <w:r w:rsidR="009255C4" w:rsidRPr="00931E63">
        <w:t xml:space="preserve"> representing </w:t>
      </w:r>
      <w:r w:rsidR="00D0348D" w:rsidRPr="00931E63">
        <w:t>seed pod emergence.</w:t>
      </w:r>
    </w:p>
    <w:p w14:paraId="6A356DDC" w14:textId="77777777" w:rsidR="006C1F53" w:rsidRPr="00931E63" w:rsidRDefault="00D236D4" w:rsidP="00940BAF">
      <w:pPr>
        <w:pStyle w:val="Heading2"/>
      </w:pPr>
      <w:r w:rsidRPr="00931E63">
        <w:t>Adaptations of primary and secondary metabolism during plant development</w:t>
      </w:r>
    </w:p>
    <w:p w14:paraId="1F0AE3E6" w14:textId="138C9E30" w:rsidR="00DB58D8" w:rsidRPr="00931E63" w:rsidRDefault="00F808F1" w:rsidP="0032685F">
      <w:r w:rsidRPr="00931E63">
        <w:t>A</w:t>
      </w:r>
      <w:r w:rsidR="00940BAF" w:rsidRPr="00931E63">
        <w:t xml:space="preserve">nalysis of polar and non-polar extracts by GC-MS identified 143 metabolites including 52 class 3 and 4 unknowns </w:t>
      </w:r>
      <w:r w:rsidR="00940BAF" w:rsidRPr="00931E63">
        <w:fldChar w:fldCharType="begin" w:fldLock="1"/>
      </w:r>
      <w:r w:rsidR="003D32C9" w:rsidRPr="00931E63">
        <w:instrText>ADDIN CSL_CITATION {"citationItems":[{"id":"ITEM-1","itemData":{"DOI":"10.1093/jxb/eri069","ISSN":"0022-0957","author":[{"dropping-particle":"","family":"Halket","given":"J M","non-dropping-particle":"","parse-names":false,"suffix":""},{"dropping-particle":"","family":"Waterman","given":"D","non-dropping-particle":"","parse-names":false,"suffix":""},{"dropping-particle":"","family":"Przyborowska","given":"A M","non-dropping-particle":"","parse-names":false,"suffix":""},{"dropping-particle":"","family":"Patel","given":"R K","non-dropping-particle":"","parse-names":false,"suffix":""},{"dropping-particle":"","family":"Fraser","given":"P D","non-dropping-particle":"","parse-names":false,"suffix":""},{"dropping-particle":"","family":"Bramley","given":"P M","non-dropping-particle":"","parse-names":false,"suffix":""}],"container-title":"J Exp Bot","id":"ITEM-1","issue":"410","issued":{"date-parts":[["2005"]]},"page":"219-243","title":"Chemical derivatization and mass spectral libraries in metabolic profiling by GC/MS and LC/MS/MS","type":"article-journal","volume":"56"},"uris":["http://www.mendeley.com/documents/?uuid=7cd0ab61-1cde-41b5-994c-78a881bf68a4"]}],"mendeley":{"formattedCitation":"(Halket et al., 2005)","plainTextFormattedCitation":"(Halket et al., 2005)","previouslyFormattedCitation":"(Halket et al., 2005)"},"properties":{"noteIndex":0},"schema":"https://github.com/citation-style-language/schema/raw/master/csl-citation.json"}</w:instrText>
      </w:r>
      <w:r w:rsidR="00940BAF" w:rsidRPr="00931E63">
        <w:fldChar w:fldCharType="separate"/>
      </w:r>
      <w:r w:rsidR="00940BAF" w:rsidRPr="00931E63">
        <w:rPr>
          <w:noProof/>
        </w:rPr>
        <w:t>(Halket et al., 2005)</w:t>
      </w:r>
      <w:r w:rsidR="00940BAF" w:rsidRPr="00931E63">
        <w:fldChar w:fldCharType="end"/>
      </w:r>
      <w:r w:rsidR="00940BAF" w:rsidRPr="00931E63">
        <w:t xml:space="preserve">. </w:t>
      </w:r>
      <w:r w:rsidRPr="00931E63">
        <w:t>A further</w:t>
      </w:r>
      <w:r w:rsidR="00352B20" w:rsidRPr="00931E63">
        <w:t xml:space="preserve"> </w:t>
      </w:r>
      <w:r w:rsidR="00710CF2" w:rsidRPr="00931E63">
        <w:t xml:space="preserve">80 metabolites </w:t>
      </w:r>
      <w:r w:rsidR="006F33BC">
        <w:t>were</w:t>
      </w:r>
      <w:r w:rsidR="00710CF2" w:rsidRPr="00931E63">
        <w:t xml:space="preserve"> identified from the metabolite profiling data</w:t>
      </w:r>
      <w:r w:rsidR="00EF1690" w:rsidRPr="00931E63">
        <w:t xml:space="preserve"> by LC-MS</w:t>
      </w:r>
      <w:r w:rsidR="00710CF2" w:rsidRPr="00931E63">
        <w:t>. The identified metabolites were grouped into primary and secondary metabolites</w:t>
      </w:r>
      <w:r w:rsidR="00DB58D8" w:rsidRPr="00931E63">
        <w:t>. T</w:t>
      </w:r>
      <w:r w:rsidR="00EF1690" w:rsidRPr="00931E63">
        <w:t>he PCA score plots</w:t>
      </w:r>
      <w:r w:rsidR="00DB58D8" w:rsidRPr="00931E63">
        <w:t xml:space="preserve"> and heatmaps</w:t>
      </w:r>
      <w:r w:rsidR="00EF1690" w:rsidRPr="00931E63">
        <w:t xml:space="preserve"> of the respective data sets</w:t>
      </w:r>
      <w:r w:rsidR="00710CF2" w:rsidRPr="00931E63">
        <w:t xml:space="preserve"> showed the same trends as observed </w:t>
      </w:r>
      <w:r w:rsidR="0049551B" w:rsidRPr="00931E63">
        <w:t>for the metabolite profiling data</w:t>
      </w:r>
      <w:r w:rsidR="00DB58D8" w:rsidRPr="00931E63">
        <w:t>. This suggests a sufficient representation of the identified metabolites for the whole leaf metabolism</w:t>
      </w:r>
      <w:r w:rsidR="0049551B" w:rsidRPr="00931E63">
        <w:t xml:space="preserve"> (</w:t>
      </w:r>
      <w:r w:rsidR="009449A3">
        <w:t>Fig.</w:t>
      </w:r>
      <w:r w:rsidR="0049551B" w:rsidRPr="00931E63">
        <w:t xml:space="preserve"> 2</w:t>
      </w:r>
      <w:r w:rsidR="00EF1690" w:rsidRPr="00931E63">
        <w:t>)</w:t>
      </w:r>
      <w:r w:rsidR="00D236D4" w:rsidRPr="00931E63">
        <w:t>.</w:t>
      </w:r>
    </w:p>
    <w:p w14:paraId="7F60D069" w14:textId="7A8E3960" w:rsidR="00940BAF" w:rsidRPr="00931E63" w:rsidRDefault="00DB58D8" w:rsidP="00940BAF">
      <w:r w:rsidRPr="00931E63">
        <w:t xml:space="preserve">Part of the present study was to measure metabolites which are known to interfere in the down-stream processing or </w:t>
      </w:r>
      <w:r w:rsidR="00180D9A" w:rsidRPr="00931E63">
        <w:t xml:space="preserve">are adverse medical products produced in </w:t>
      </w:r>
      <w:r w:rsidR="00180D9A" w:rsidRPr="00931E63">
        <w:rPr>
          <w:i/>
          <w:iCs/>
        </w:rPr>
        <w:t>Nicotiana</w:t>
      </w:r>
      <w:r w:rsidR="00180D9A" w:rsidRPr="00931E63">
        <w:t xml:space="preserve"> species, e.g. </w:t>
      </w:r>
      <w:r w:rsidR="00EF1690" w:rsidRPr="00931E63">
        <w:lastRenderedPageBreak/>
        <w:t>phenylpropanoid derived compounds</w:t>
      </w:r>
      <w:r w:rsidR="00180D9A" w:rsidRPr="00931E63">
        <w:t xml:space="preserve"> and nicotine. </w:t>
      </w:r>
      <w:r w:rsidR="00992820" w:rsidRPr="00931E63">
        <w:rPr>
          <w:i/>
          <w:iCs/>
        </w:rPr>
        <w:t>N. benthamiana and N. tabacum</w:t>
      </w:r>
      <w:r w:rsidR="00992820" w:rsidRPr="00931E63">
        <w:t xml:space="preserve"> showed different trends in regard to nicotine content and total phenylpropanoid levels. Nicotine was increased after the first </w:t>
      </w:r>
      <w:r w:rsidR="00B61855">
        <w:t>time point</w:t>
      </w:r>
      <w:r w:rsidR="00992820" w:rsidRPr="00931E63">
        <w:t xml:space="preserve"> in both </w:t>
      </w:r>
      <w:r w:rsidR="00992820" w:rsidRPr="00931E63">
        <w:rPr>
          <w:i/>
          <w:iCs/>
        </w:rPr>
        <w:t>Nicotiana</w:t>
      </w:r>
      <w:r w:rsidR="00992820" w:rsidRPr="00931E63">
        <w:t xml:space="preserve"> species and decrease</w:t>
      </w:r>
      <w:r w:rsidR="006F33BC">
        <w:t>d</w:t>
      </w:r>
      <w:r w:rsidR="00992820" w:rsidRPr="00931E63">
        <w:t xml:space="preserve"> in quantity until the last </w:t>
      </w:r>
      <w:r w:rsidR="00B61855">
        <w:t>time point</w:t>
      </w:r>
      <w:r w:rsidR="00992820" w:rsidRPr="00931E63">
        <w:t xml:space="preserve"> for </w:t>
      </w:r>
      <w:r w:rsidR="00992820" w:rsidRPr="00931E63">
        <w:rPr>
          <w:i/>
          <w:iCs/>
        </w:rPr>
        <w:t>N. benthamiana</w:t>
      </w:r>
      <w:r w:rsidR="00992820" w:rsidRPr="00931E63">
        <w:t xml:space="preserve">. </w:t>
      </w:r>
      <w:r w:rsidR="00992820" w:rsidRPr="00931E63">
        <w:rPr>
          <w:i/>
          <w:iCs/>
        </w:rPr>
        <w:t>N. tabacum</w:t>
      </w:r>
      <w:r w:rsidR="00992820" w:rsidRPr="00931E63">
        <w:t xml:space="preserve"> maintained the nicotine levels for two more </w:t>
      </w:r>
      <w:r w:rsidR="00B61855">
        <w:t>time point</w:t>
      </w:r>
      <w:r w:rsidR="00992820" w:rsidRPr="00931E63">
        <w:t>s, increased the levels by ~</w:t>
      </w:r>
      <w:r w:rsidR="004E509B" w:rsidRPr="00931E63">
        <w:t>3</w:t>
      </w:r>
      <w:r w:rsidR="00992820" w:rsidRPr="00931E63">
        <w:t xml:space="preserve">-fold at </w:t>
      </w:r>
      <w:r w:rsidR="00B61855">
        <w:t>time point</w:t>
      </w:r>
      <w:r w:rsidR="00992820" w:rsidRPr="00931E63">
        <w:t xml:space="preserve"> 5 and 6, followed by a reduction to 4mg/g DW which was slowly increased again to ~6mg/g DW at the last </w:t>
      </w:r>
      <w:r w:rsidR="00B61855">
        <w:t>time point</w:t>
      </w:r>
      <w:r w:rsidR="00992820" w:rsidRPr="00931E63">
        <w:t xml:space="preserve">. The total phenylpropanoid levels in </w:t>
      </w:r>
      <w:r w:rsidR="00992820" w:rsidRPr="00931E63">
        <w:rPr>
          <w:i/>
          <w:iCs/>
        </w:rPr>
        <w:t>N. benthamiana</w:t>
      </w:r>
      <w:r w:rsidR="00992820" w:rsidRPr="00931E63">
        <w:t xml:space="preserve"> did not change significantly over time, whereas </w:t>
      </w:r>
      <w:r w:rsidR="00992820" w:rsidRPr="00931E63">
        <w:rPr>
          <w:i/>
          <w:iCs/>
        </w:rPr>
        <w:t>N. tabacum</w:t>
      </w:r>
      <w:r w:rsidR="00992820" w:rsidRPr="00931E63">
        <w:t xml:space="preserve"> showed</w:t>
      </w:r>
      <w:r w:rsidR="006F33BC">
        <w:t xml:space="preserve"> and initial</w:t>
      </w:r>
      <w:r w:rsidR="00992820" w:rsidRPr="00931E63">
        <w:t xml:space="preserve"> increase and</w:t>
      </w:r>
      <w:r w:rsidR="006F33BC">
        <w:t xml:space="preserve"> then</w:t>
      </w:r>
      <w:r w:rsidR="00992820" w:rsidRPr="00931E63">
        <w:t xml:space="preserve"> decrease over time. The first three </w:t>
      </w:r>
      <w:r w:rsidR="00B61855">
        <w:t>time point</w:t>
      </w:r>
      <w:r w:rsidR="00992820" w:rsidRPr="00931E63">
        <w:t xml:space="preserve">s showed similar phenylpropanoid levels, followed by two-fold higher levels at </w:t>
      </w:r>
      <w:r w:rsidR="00B61855">
        <w:t>time point</w:t>
      </w:r>
      <w:r w:rsidR="00992820" w:rsidRPr="00931E63">
        <w:t xml:space="preserve"> 4 and 5 and a decrease back to the original levels at </w:t>
      </w:r>
      <w:r w:rsidR="00B61855">
        <w:t>time point</w:t>
      </w:r>
      <w:r w:rsidR="00992820" w:rsidRPr="00931E63">
        <w:t xml:space="preserve"> 7. At </w:t>
      </w:r>
      <w:r w:rsidR="00B61855">
        <w:t>time point</w:t>
      </w:r>
      <w:r w:rsidR="00992820" w:rsidRPr="00931E63">
        <w:t xml:space="preserve">s 8 and 9 the levels increase again to the same level as </w:t>
      </w:r>
      <w:r w:rsidR="00B61855">
        <w:t>time point</w:t>
      </w:r>
      <w:r w:rsidR="00992820" w:rsidRPr="00931E63">
        <w:t xml:space="preserve"> 6 and decrease</w:t>
      </w:r>
      <w:r w:rsidR="006F33BC">
        <w:t>d</w:t>
      </w:r>
      <w:r w:rsidR="00992820" w:rsidRPr="00931E63">
        <w:t xml:space="preserve"> again to the original levels at the last </w:t>
      </w:r>
      <w:r w:rsidR="00B61855">
        <w:t>time point</w:t>
      </w:r>
      <w:r w:rsidR="00992820" w:rsidRPr="00931E63">
        <w:t>.</w:t>
      </w:r>
      <w:r w:rsidR="0032685F" w:rsidRPr="00931E63">
        <w:t xml:space="preserve"> The changes of individual phenylpropanoid derived compounds and other metabolites detected </w:t>
      </w:r>
      <w:r w:rsidR="004F43AA" w:rsidRPr="00931E63">
        <w:t xml:space="preserve">will be discussed </w:t>
      </w:r>
      <w:r w:rsidR="0032685F" w:rsidRPr="00931E63">
        <w:t xml:space="preserve">individually </w:t>
      </w:r>
      <w:r w:rsidR="004F43AA" w:rsidRPr="00931E63">
        <w:t xml:space="preserve">for </w:t>
      </w:r>
      <w:r w:rsidR="004F43AA" w:rsidRPr="00931E63">
        <w:rPr>
          <w:i/>
          <w:iCs/>
        </w:rPr>
        <w:t>N. benthamiana</w:t>
      </w:r>
      <w:r w:rsidR="004F43AA" w:rsidRPr="00931E63">
        <w:t xml:space="preserve"> and </w:t>
      </w:r>
      <w:r w:rsidR="004F43AA" w:rsidRPr="00931E63">
        <w:rPr>
          <w:i/>
          <w:iCs/>
        </w:rPr>
        <w:t>N. tabacum</w:t>
      </w:r>
      <w:r w:rsidR="004F43AA" w:rsidRPr="00931E63">
        <w:t>.</w:t>
      </w:r>
    </w:p>
    <w:p w14:paraId="4028539D" w14:textId="77777777" w:rsidR="00940BAF" w:rsidRPr="00931E63" w:rsidRDefault="00567DDF" w:rsidP="00D236D4">
      <w:pPr>
        <w:pStyle w:val="Heading3"/>
      </w:pPr>
      <w:r w:rsidRPr="00931E63">
        <w:t xml:space="preserve">Metabolic alterations specific to </w:t>
      </w:r>
      <w:r w:rsidR="00D236D4" w:rsidRPr="00931E63">
        <w:rPr>
          <w:i/>
        </w:rPr>
        <w:t>N. benthamiana</w:t>
      </w:r>
    </w:p>
    <w:p w14:paraId="2F9028EF" w14:textId="5AAC0852" w:rsidR="00963EDD" w:rsidRPr="00931E63" w:rsidRDefault="00C97D7F" w:rsidP="00940BAF">
      <w:r w:rsidRPr="00931E63">
        <w:t xml:space="preserve">The metabolite data of </w:t>
      </w:r>
      <w:r w:rsidRPr="00931E63">
        <w:rPr>
          <w:i/>
          <w:iCs/>
        </w:rPr>
        <w:t>N. benthamiana</w:t>
      </w:r>
      <w:r w:rsidRPr="00931E63">
        <w:t xml:space="preserve"> was analysed with repeated one-way ANOVA, which showed 78% of the identified compounds were significantly different between the </w:t>
      </w:r>
      <w:r w:rsidR="00B61855">
        <w:t>time point</w:t>
      </w:r>
      <w:r w:rsidRPr="00931E63">
        <w:t xml:space="preserve">s. The heatmap based on the statistical analysis </w:t>
      </w:r>
      <w:r w:rsidR="00F27B9D" w:rsidRPr="00931E63">
        <w:t>displayed</w:t>
      </w:r>
      <w:r w:rsidRPr="00931E63">
        <w:t xml:space="preserve"> that the seven </w:t>
      </w:r>
      <w:r w:rsidR="00B61855">
        <w:t>time point</w:t>
      </w:r>
      <w:r w:rsidRPr="00931E63">
        <w:t xml:space="preserve">s could be grouped </w:t>
      </w:r>
      <w:r w:rsidR="00706954" w:rsidRPr="00931E63">
        <w:t>into</w:t>
      </w:r>
      <w:r w:rsidRPr="00931E63">
        <w:t xml:space="preserve"> </w:t>
      </w:r>
      <w:r w:rsidR="00F27B9D" w:rsidRPr="00931E63">
        <w:t>three</w:t>
      </w:r>
      <w:r w:rsidRPr="00931E63">
        <w:t xml:space="preserve"> distinguishable metabolite profiles</w:t>
      </w:r>
      <w:r w:rsidR="00F27B9D" w:rsidRPr="00931E63">
        <w:t xml:space="preserve"> (</w:t>
      </w:r>
      <w:r w:rsidR="00F63CCD">
        <w:t>Fig. A.3</w:t>
      </w:r>
      <w:r w:rsidR="00F27B9D" w:rsidRPr="00931E63">
        <w:t>).</w:t>
      </w:r>
      <w:r w:rsidR="006229BF" w:rsidRPr="00931E63">
        <w:t xml:space="preserve"> The groupings included </w:t>
      </w:r>
      <w:r w:rsidR="00B61855">
        <w:t>time point</w:t>
      </w:r>
      <w:r w:rsidR="006229BF" w:rsidRPr="00931E63">
        <w:t xml:space="preserve">s 1 and 2, </w:t>
      </w:r>
      <w:r w:rsidR="00B61855">
        <w:t>time point</w:t>
      </w:r>
      <w:r w:rsidR="006229BF" w:rsidRPr="00931E63">
        <w:t xml:space="preserve">s 3 and 4 and </w:t>
      </w:r>
      <w:r w:rsidR="00B61855">
        <w:t>time point</w:t>
      </w:r>
      <w:r w:rsidR="006229BF" w:rsidRPr="00931E63">
        <w:t>s 5 to 7.</w:t>
      </w:r>
      <w:r w:rsidR="00F27B9D" w:rsidRPr="00931E63">
        <w:t xml:space="preserve"> However, </w:t>
      </w:r>
      <w:r w:rsidR="00B61855">
        <w:t>time point</w:t>
      </w:r>
      <w:r w:rsidR="006229BF" w:rsidRPr="00931E63">
        <w:t xml:space="preserve"> 7</w:t>
      </w:r>
      <w:r w:rsidR="00180D9A" w:rsidRPr="00931E63">
        <w:t>,</w:t>
      </w:r>
      <w:r w:rsidR="00F27B9D" w:rsidRPr="00931E63">
        <w:t xml:space="preserve"> at the emergence of seed pods</w:t>
      </w:r>
      <w:r w:rsidR="00180D9A" w:rsidRPr="00931E63">
        <w:t>,</w:t>
      </w:r>
      <w:r w:rsidR="00F27B9D" w:rsidRPr="00931E63">
        <w:t xml:space="preserve"> showed metabolite levels </w:t>
      </w:r>
      <w:r w:rsidR="006232DC" w:rsidRPr="00931E63">
        <w:t>significantly</w:t>
      </w:r>
      <w:r w:rsidR="00F27B9D" w:rsidRPr="00931E63">
        <w:t xml:space="preserve"> higher</w:t>
      </w:r>
      <w:r w:rsidR="006232DC" w:rsidRPr="00931E63">
        <w:t xml:space="preserve"> (</w:t>
      </w:r>
      <w:r w:rsidR="00963EDD" w:rsidRPr="00931E63">
        <w:t xml:space="preserve">on average </w:t>
      </w:r>
      <w:r w:rsidR="006232DC" w:rsidRPr="00931E63">
        <w:t>2.1-fold)</w:t>
      </w:r>
      <w:r w:rsidR="00F27B9D" w:rsidRPr="00931E63">
        <w:t xml:space="preserve"> than the previous two </w:t>
      </w:r>
      <w:r w:rsidR="00B61855">
        <w:t>time point</w:t>
      </w:r>
      <w:r w:rsidR="00F27B9D" w:rsidRPr="00931E63">
        <w:t>s</w:t>
      </w:r>
      <w:r w:rsidR="006F33BC">
        <w:t>,</w:t>
      </w:r>
      <w:r w:rsidR="00F27B9D" w:rsidRPr="00931E63">
        <w:t xml:space="preserve"> 5 and 6</w:t>
      </w:r>
      <w:r w:rsidR="006F33BC">
        <w:t>,</w:t>
      </w:r>
      <w:r w:rsidRPr="00931E63">
        <w:t xml:space="preserve"> </w:t>
      </w:r>
      <w:r w:rsidR="00F27B9D" w:rsidRPr="00931E63">
        <w:t>and was therefore regarded as a separate metabolite profile</w:t>
      </w:r>
      <w:r w:rsidRPr="00931E63">
        <w:t>.</w:t>
      </w:r>
      <w:r w:rsidR="00C36157" w:rsidRPr="00931E63">
        <w:t xml:space="preserve"> </w:t>
      </w:r>
      <w:r w:rsidR="00F27B9D" w:rsidRPr="00931E63">
        <w:t>The information from the heatmap was summari</w:t>
      </w:r>
      <w:r w:rsidR="006F33BC">
        <w:t>sed</w:t>
      </w:r>
      <w:r w:rsidR="00F27B9D" w:rsidRPr="00931E63">
        <w:t xml:space="preserve"> as a pathway display highlighting </w:t>
      </w:r>
      <w:r w:rsidR="006229BF" w:rsidRPr="00931E63">
        <w:t>at which developmental stage each metabolite was present with the highest levels (</w:t>
      </w:r>
      <w:r w:rsidR="009449A3">
        <w:t>Fig.</w:t>
      </w:r>
      <w:r w:rsidR="006229BF" w:rsidRPr="00931E63">
        <w:t xml:space="preserve"> 3). </w:t>
      </w:r>
      <w:r w:rsidR="00963EDD" w:rsidRPr="00931E63">
        <w:t>Correlation analysis was incorporated to establish connections between single metabolites, metabolite classes and/or metabolite pathways</w:t>
      </w:r>
      <w:r w:rsidR="00F63CCD">
        <w:t xml:space="preserve"> (Fig. A.4)</w:t>
      </w:r>
      <w:r w:rsidR="00963EDD" w:rsidRPr="00931E63">
        <w:t xml:space="preserve">. </w:t>
      </w:r>
      <w:r w:rsidR="0036793F" w:rsidRPr="00931E63">
        <w:t xml:space="preserve">The most obvious observation from the metabolite data for </w:t>
      </w:r>
      <w:r w:rsidR="0036793F" w:rsidRPr="00931E63">
        <w:rPr>
          <w:i/>
          <w:iCs/>
        </w:rPr>
        <w:t>N. benthamiana</w:t>
      </w:r>
      <w:r w:rsidR="0036793F" w:rsidRPr="00931E63">
        <w:t xml:space="preserve"> was that the metabolite profiles for the first and last </w:t>
      </w:r>
      <w:r w:rsidR="00B61855">
        <w:t>time point</w:t>
      </w:r>
      <w:r w:rsidR="0036793F" w:rsidRPr="00931E63">
        <w:t>s showed opposite trends and primary and secondary metabolites were in general negatively correlated.</w:t>
      </w:r>
    </w:p>
    <w:p w14:paraId="4E5DC36B" w14:textId="3659938A" w:rsidR="00963EDD" w:rsidRPr="00931E63" w:rsidRDefault="00963EDD" w:rsidP="00940BAF">
      <w:r w:rsidRPr="00931E63">
        <w:t xml:space="preserve">The first two </w:t>
      </w:r>
      <w:r w:rsidR="00B61855">
        <w:t>time point</w:t>
      </w:r>
      <w:r w:rsidRPr="00931E63">
        <w:t xml:space="preserve">s (stage 1) showed the highest levels of most amino acids, sugars (e.g. glucose, fructose and sucrose), ascorbic acid, </w:t>
      </w:r>
      <w:r w:rsidR="004314C2" w:rsidRPr="00A769D5">
        <w:rPr>
          <w:i/>
          <w:iCs/>
        </w:rPr>
        <w:t>trans</w:t>
      </w:r>
      <w:r w:rsidR="004314C2" w:rsidRPr="00931E63">
        <w:t xml:space="preserve">-caffeic acid, </w:t>
      </w:r>
      <w:r w:rsidRPr="00931E63">
        <w:t>phytol, sterols</w:t>
      </w:r>
      <w:r w:rsidR="008B02F0" w:rsidRPr="00931E63">
        <w:t>, hydrocarbons</w:t>
      </w:r>
      <w:r w:rsidRPr="00931E63">
        <w:t xml:space="preserve"> and precursors for glycerolipids (e.g. glycerol-phosphate and linolenic acid). </w:t>
      </w:r>
      <w:r w:rsidR="00B83AF4" w:rsidRPr="00931E63">
        <w:t>The levels of these metabolites were on average 1.5-fold higher for sterols and sugars</w:t>
      </w:r>
      <w:r w:rsidR="008B02F0" w:rsidRPr="00931E63">
        <w:t xml:space="preserve">, ~2-fold higher for glycerolipid precursors, ~2.5-fold higher for hydrocarbons and ~4-fold higher for amino acids. The highest fold difference was detected for alanine, which was 11-fold higher in stage 1 compared to the other developmental stages. The metabolites highest in stage 1 showed a positive correlation to each </w:t>
      </w:r>
      <w:r w:rsidR="008B02F0" w:rsidRPr="00931E63">
        <w:lastRenderedPageBreak/>
        <w:t>other and to even</w:t>
      </w:r>
      <w:r w:rsidR="00180D9A" w:rsidRPr="00931E63">
        <w:t>-</w:t>
      </w:r>
      <w:r w:rsidR="008B02F0" w:rsidRPr="00931E63">
        <w:t xml:space="preserve">chain fatty acids detected in the present study. Interestingly, the fatty acids, with the exception of C20:0 and linolenic acid, were not significantly different between the developmental stages. </w:t>
      </w:r>
      <w:r w:rsidRPr="00931E63">
        <w:t xml:space="preserve">Ascorbic acid </w:t>
      </w:r>
      <w:r w:rsidR="008B02F0" w:rsidRPr="00931E63">
        <w:t xml:space="preserve">was </w:t>
      </w:r>
      <w:r w:rsidRPr="00931E63">
        <w:t xml:space="preserve">only detected </w:t>
      </w:r>
      <w:r w:rsidR="008B02F0" w:rsidRPr="00931E63">
        <w:t xml:space="preserve">in the first three </w:t>
      </w:r>
      <w:r w:rsidR="00B61855">
        <w:t>time point</w:t>
      </w:r>
      <w:r w:rsidR="008B02F0" w:rsidRPr="00931E63">
        <w:t>s and decreased by half from stage 1 to stage 2.</w:t>
      </w:r>
      <w:r w:rsidR="004314C2" w:rsidRPr="00931E63">
        <w:t xml:space="preserve"> </w:t>
      </w:r>
      <w:r w:rsidR="00A769D5" w:rsidRPr="00A769D5">
        <w:rPr>
          <w:i/>
          <w:iCs/>
        </w:rPr>
        <w:t>t</w:t>
      </w:r>
      <w:r w:rsidR="004314C2" w:rsidRPr="00A769D5">
        <w:rPr>
          <w:i/>
          <w:iCs/>
        </w:rPr>
        <w:t>rans</w:t>
      </w:r>
      <w:r w:rsidR="004314C2" w:rsidRPr="00931E63">
        <w:t>-</w:t>
      </w:r>
      <w:r w:rsidR="00A769D5">
        <w:t>C</w:t>
      </w:r>
      <w:r w:rsidR="004314C2" w:rsidRPr="00931E63">
        <w:t>affeic acid, the key intermediate for lignin biosynthesis, was 2.4-fold higher in stage 1 and showed a positive correlation with primary metabolites such as sugars and amino acids and a negative correlation with all phenylpropanoid derived compounds except chlorogenic acids and their glycosides. The latter two metabolite groups showed no significant correlation to any metabolites detected in the present study.</w:t>
      </w:r>
    </w:p>
    <w:p w14:paraId="28D0DFD0" w14:textId="6DD4F3E7" w:rsidR="00963EDD" w:rsidRPr="00931E63" w:rsidRDefault="004314C2" w:rsidP="00940BAF">
      <w:r w:rsidRPr="00931E63">
        <w:t xml:space="preserve">Stage 2, including </w:t>
      </w:r>
      <w:r w:rsidR="00B61855">
        <w:t>time point</w:t>
      </w:r>
      <w:r w:rsidRPr="00931E63">
        <w:t xml:space="preserve">s 3 and 4, </w:t>
      </w:r>
      <w:r w:rsidR="0040176A" w:rsidRPr="00931E63">
        <w:t>had the highest levels of intermediates of the TCA cycle (fumaric acid, malic acid and maleic acid) by ~2-fold, GABA (1.6-fold), amino acids aspartic acid, tryptophan and glutamic acid (~2.3-fold), glycerol (1.2-fold)</w:t>
      </w:r>
      <w:r w:rsidR="00A02455" w:rsidRPr="00931E63">
        <w:t xml:space="preserve"> and</w:t>
      </w:r>
      <w:r w:rsidR="0040176A" w:rsidRPr="00931E63">
        <w:t xml:space="preserve"> sedoheptulose and other unidentified sugars (~3-fold)</w:t>
      </w:r>
      <w:r w:rsidR="00A02455" w:rsidRPr="00931E63">
        <w:t>. Neither the intermediates of the TCA cycle nor GABA showed any significant correlation to other metabolites. All other metabolites significantly higher in stage 2 showed a positive correlation to metabolites of stage 1, with the exception of tryptophan, which was negatively correlated to primary metabolites and positively correlated to phenylpropanoid derived secondary metabolites.</w:t>
      </w:r>
    </w:p>
    <w:p w14:paraId="47A3E543" w14:textId="6B373EBA" w:rsidR="004314C2" w:rsidRPr="00931E63" w:rsidRDefault="00A02455" w:rsidP="00940BAF">
      <w:r w:rsidRPr="00931E63">
        <w:t xml:space="preserve">Stage 3 was comprised of </w:t>
      </w:r>
      <w:r w:rsidR="00B61855">
        <w:t>time point</w:t>
      </w:r>
      <w:r w:rsidRPr="00931E63">
        <w:t>s 5 and 6 and as mentioned before, showed a similar profile as stage 4 (</w:t>
      </w:r>
      <w:r w:rsidR="00B61855">
        <w:t>time point</w:t>
      </w:r>
      <w:r w:rsidRPr="00931E63">
        <w:t xml:space="preserve"> 7). Hence, stage 3 showed only eight metabolites with higher levels compared to other stages</w:t>
      </w:r>
      <w:r w:rsidR="0036793F" w:rsidRPr="00931E63">
        <w:t xml:space="preserve">, which </w:t>
      </w:r>
      <w:r w:rsidR="00242C3D" w:rsidRPr="00931E63">
        <w:t>is described</w:t>
      </w:r>
      <w:r w:rsidR="0036793F" w:rsidRPr="00931E63">
        <w:t xml:space="preserve"> as fold change for each metabolite</w:t>
      </w:r>
      <w:r w:rsidRPr="00931E63">
        <w:t>. These metabolites included phenylpropanoid precursors shikimic acid</w:t>
      </w:r>
      <w:r w:rsidR="0036793F" w:rsidRPr="00931E63">
        <w:t xml:space="preserve"> (1.3-fold)</w:t>
      </w:r>
      <w:r w:rsidRPr="00931E63">
        <w:t xml:space="preserve"> and quinic acid</w:t>
      </w:r>
      <w:r w:rsidR="0036793F" w:rsidRPr="00931E63">
        <w:t xml:space="preserve"> (3-fold)</w:t>
      </w:r>
      <w:r w:rsidRPr="00931E63">
        <w:t>, quercetin glucosides</w:t>
      </w:r>
      <w:r w:rsidR="0036793F" w:rsidRPr="00931E63">
        <w:t xml:space="preserve"> (2.2-fold)</w:t>
      </w:r>
      <w:r w:rsidRPr="00931E63">
        <w:t xml:space="preserve">, pregnane </w:t>
      </w:r>
      <w:r w:rsidR="0036793F" w:rsidRPr="00931E63">
        <w:t xml:space="preserve">(1.8-fold) </w:t>
      </w:r>
      <w:r w:rsidRPr="00931E63">
        <w:t>and sugar acids erythronic</w:t>
      </w:r>
      <w:r w:rsidR="0036793F" w:rsidRPr="00931E63">
        <w:t xml:space="preserve"> (1.9-fold)</w:t>
      </w:r>
      <w:r w:rsidRPr="00931E63">
        <w:t xml:space="preserve"> and glucuronic acid</w:t>
      </w:r>
      <w:r w:rsidR="0036793F" w:rsidRPr="00931E63">
        <w:t xml:space="preserve"> (1.1-fold)</w:t>
      </w:r>
      <w:r w:rsidRPr="00931E63">
        <w:t>. All metabolites of stage 3 were positively correlated to phenylpropanoid derived compounds.</w:t>
      </w:r>
    </w:p>
    <w:p w14:paraId="0032A525" w14:textId="3E74E607" w:rsidR="006229BF" w:rsidRPr="00931E63" w:rsidRDefault="009A5AAF" w:rsidP="00940BAF">
      <w:r w:rsidRPr="00931E63">
        <w:t xml:space="preserve">The last </w:t>
      </w:r>
      <w:r w:rsidR="00B61855">
        <w:t>time point</w:t>
      </w:r>
      <w:r w:rsidR="00A160E4" w:rsidRPr="00931E63">
        <w:t xml:space="preserve"> (stage 4)</w:t>
      </w:r>
      <w:r w:rsidRPr="00931E63">
        <w:t xml:space="preserve"> had the highest levels of the majority of phenylpropanoids including chlorogenic acids, </w:t>
      </w:r>
      <w:r w:rsidR="00452417" w:rsidRPr="00931E63">
        <w:t xml:space="preserve">coumaroyl- and feruloyl-quinates, hexose and shikimic acid esters of coumaric acid and kaempferol- and quercetin-glycosides, as well as C20:0 and glycerolipids of C18:0 and C20:0, </w:t>
      </w:r>
      <w:r w:rsidR="00F75466" w:rsidRPr="00931E63">
        <w:t xml:space="preserve">citric acid, </w:t>
      </w:r>
      <w:r w:rsidR="00452417" w:rsidRPr="00931E63">
        <w:rPr>
          <w:i/>
          <w:iCs/>
        </w:rPr>
        <w:t>myo</w:t>
      </w:r>
      <w:r w:rsidR="00452417" w:rsidRPr="00931E63">
        <w:t>-inositol and six unidentified sugars, β-sitosterol and hydrocarbons (e.g. hentriacontane and docosanol).</w:t>
      </w:r>
      <w:r w:rsidR="0036793F" w:rsidRPr="00931E63">
        <w:t xml:space="preserve"> The phenylpropanoids were </w:t>
      </w:r>
      <w:r w:rsidR="00452D3C" w:rsidRPr="00931E63">
        <w:t>on average ~</w:t>
      </w:r>
      <w:r w:rsidR="00E37B38" w:rsidRPr="00931E63">
        <w:t>4.5</w:t>
      </w:r>
      <w:r w:rsidR="00452D3C" w:rsidRPr="00931E63">
        <w:t xml:space="preserve">-fold higher than stage 1 and 2 and ~1.7-fold higher than stage 3. </w:t>
      </w:r>
      <w:r w:rsidR="00F75466" w:rsidRPr="00931E63">
        <w:t xml:space="preserve">Fatty acids and </w:t>
      </w:r>
      <w:r w:rsidR="00F75466" w:rsidRPr="00931E63">
        <w:rPr>
          <w:i/>
          <w:iCs/>
        </w:rPr>
        <w:t>myo-</w:t>
      </w:r>
      <w:r w:rsidR="00F75466" w:rsidRPr="00931E63">
        <w:t>inositol</w:t>
      </w:r>
      <w:r w:rsidR="00452D3C" w:rsidRPr="00931E63">
        <w:t xml:space="preserve"> were ~</w:t>
      </w:r>
      <w:r w:rsidR="00F75466" w:rsidRPr="00931E63">
        <w:t>1.2</w:t>
      </w:r>
      <w:r w:rsidR="00452D3C" w:rsidRPr="00931E63">
        <w:t xml:space="preserve">-fold higher </w:t>
      </w:r>
      <w:r w:rsidR="00F75466" w:rsidRPr="00931E63">
        <w:t>than all other stages, whereas glyc</w:t>
      </w:r>
      <w:r w:rsidR="00242C3D" w:rsidRPr="00931E63">
        <w:t>er</w:t>
      </w:r>
      <w:r w:rsidR="00F75466" w:rsidRPr="00931E63">
        <w:t>ol ester of C20:0 and C18:0 were ~10-fold higher compared to stage 1 and 2 and ~2.5-fold higher than stage 3.</w:t>
      </w:r>
      <w:r w:rsidR="00452D3C" w:rsidRPr="00931E63">
        <w:t xml:space="preserve"> </w:t>
      </w:r>
      <w:r w:rsidR="00452D3C" w:rsidRPr="00931E63">
        <w:rPr>
          <w:i/>
          <w:iCs/>
        </w:rPr>
        <w:t>myo</w:t>
      </w:r>
      <w:r w:rsidR="00452D3C" w:rsidRPr="00931E63">
        <w:t>-</w:t>
      </w:r>
      <w:r w:rsidR="00F75466" w:rsidRPr="00931E63">
        <w:t>I</w:t>
      </w:r>
      <w:r w:rsidR="00452D3C" w:rsidRPr="00931E63">
        <w:t xml:space="preserve">nositol showed the opposite trend to all other </w:t>
      </w:r>
      <w:r w:rsidR="00F75466" w:rsidRPr="00931E63">
        <w:t xml:space="preserve">lipid </w:t>
      </w:r>
      <w:r w:rsidR="00452D3C" w:rsidRPr="00931E63">
        <w:t>precursors with a positive correlation to phenylpropanoids and a negative correlation to intermediates of glycolysis, pentose phosphate pathway, amino acids and all other precursors for glycerolipids.</w:t>
      </w:r>
      <w:r w:rsidR="00F75466" w:rsidRPr="00931E63">
        <w:t xml:space="preserve"> Citric acid </w:t>
      </w:r>
      <w:r w:rsidR="004E509B" w:rsidRPr="00931E63">
        <w:t xml:space="preserve">was the only intermediate of the TCA cycle, which showed a positive </w:t>
      </w:r>
      <w:r w:rsidR="004E509B" w:rsidRPr="00931E63">
        <w:lastRenderedPageBreak/>
        <w:t xml:space="preserve">correlation to phenylpropanoid derived compounds, and was present </w:t>
      </w:r>
      <w:r w:rsidR="00F75466" w:rsidRPr="00931E63">
        <w:t>3.5-fold</w:t>
      </w:r>
      <w:r w:rsidR="004E509B" w:rsidRPr="00931E63">
        <w:t xml:space="preserve"> higher in stage 4 compared to the earlier developmental stages. </w:t>
      </w:r>
    </w:p>
    <w:p w14:paraId="4A840D3A" w14:textId="56F773AD" w:rsidR="00567DDF" w:rsidRPr="00931E63" w:rsidRDefault="004E509B" w:rsidP="00940BAF">
      <w:r w:rsidRPr="00931E63">
        <w:t>Nicotine showed a positive correlation to intermediates of the TCA cycle, amino acids of the nitrogen shunt (GABA and putrescine) and citramalic acid and a negative correlation to sugars and amino acids such as glycine, threonine, serine, alanine and valine.</w:t>
      </w:r>
    </w:p>
    <w:p w14:paraId="46FC3945" w14:textId="77777777" w:rsidR="00567DDF" w:rsidRPr="00931E63" w:rsidRDefault="00567DDF" w:rsidP="00567DDF">
      <w:pPr>
        <w:pStyle w:val="Heading3"/>
      </w:pPr>
      <w:r w:rsidRPr="00931E63">
        <w:t xml:space="preserve">Metabolic alterations specific to </w:t>
      </w:r>
      <w:r w:rsidRPr="00931E63">
        <w:rPr>
          <w:i/>
        </w:rPr>
        <w:t>N. tabacum</w:t>
      </w:r>
    </w:p>
    <w:p w14:paraId="43203B59" w14:textId="11A764B9" w:rsidR="00B30019" w:rsidRPr="00931E63" w:rsidRDefault="00AE3D60" w:rsidP="00940BAF">
      <w:r w:rsidRPr="00931E63">
        <w:t xml:space="preserve">One-way repeated ANOVA showed 85% identified metabolites were significantly different between the </w:t>
      </w:r>
      <w:r w:rsidR="00B61855">
        <w:t>time point</w:t>
      </w:r>
      <w:r w:rsidRPr="00931E63">
        <w:t xml:space="preserve">s of </w:t>
      </w:r>
      <w:r w:rsidRPr="00931E63">
        <w:rPr>
          <w:i/>
          <w:iCs/>
        </w:rPr>
        <w:t>N. tabacum</w:t>
      </w:r>
      <w:r w:rsidRPr="00931E63">
        <w:t xml:space="preserve">. </w:t>
      </w:r>
      <w:r w:rsidR="00E95745" w:rsidRPr="00931E63">
        <w:t>The heatmap based on this statistical analysis</w:t>
      </w:r>
      <w:r w:rsidR="00706954" w:rsidRPr="00931E63">
        <w:t xml:space="preserve"> highlighted five distinguishable metabolite profiles</w:t>
      </w:r>
      <w:r w:rsidR="00E95745" w:rsidRPr="00931E63">
        <w:t xml:space="preserve"> </w:t>
      </w:r>
      <w:r w:rsidR="00706954" w:rsidRPr="00931E63">
        <w:t>(</w:t>
      </w:r>
      <w:r w:rsidR="00F63CCD">
        <w:t>Fig. A.5</w:t>
      </w:r>
      <w:r w:rsidR="00706954" w:rsidRPr="00931E63">
        <w:t xml:space="preserve">). </w:t>
      </w:r>
      <w:r w:rsidR="00B61855">
        <w:t>Time point</w:t>
      </w:r>
      <w:r w:rsidR="00706954" w:rsidRPr="00931E63">
        <w:t xml:space="preserve">s 1 and 3 were grouped together, </w:t>
      </w:r>
      <w:r w:rsidR="00B61855">
        <w:t>time point</w:t>
      </w:r>
      <w:r w:rsidR="00706954" w:rsidRPr="00931E63">
        <w:t>s 4 and 5,</w:t>
      </w:r>
      <w:r w:rsidR="00C36157" w:rsidRPr="00931E63">
        <w:t xml:space="preserve"> </w:t>
      </w:r>
      <w:r w:rsidR="00B61855">
        <w:t>time point</w:t>
      </w:r>
      <w:r w:rsidR="00C36157" w:rsidRPr="00931E63">
        <w:t>s 2 and 6 and</w:t>
      </w:r>
      <w:r w:rsidR="00706954" w:rsidRPr="00931E63">
        <w:t xml:space="preserve"> </w:t>
      </w:r>
      <w:r w:rsidR="00B61855">
        <w:t>time point</w:t>
      </w:r>
      <w:r w:rsidR="00706954" w:rsidRPr="00931E63">
        <w:t xml:space="preserve">s </w:t>
      </w:r>
      <w:r w:rsidR="00C36157" w:rsidRPr="00931E63">
        <w:t xml:space="preserve">7 to 9. As observed for </w:t>
      </w:r>
      <w:r w:rsidR="00C36157" w:rsidRPr="00931E63">
        <w:rPr>
          <w:i/>
          <w:iCs/>
        </w:rPr>
        <w:t>N. benthamiana</w:t>
      </w:r>
      <w:r w:rsidR="00CF578B" w:rsidRPr="00931E63">
        <w:t>, (</w:t>
      </w:r>
      <w:proofErr w:type="spellStart"/>
      <w:r w:rsidR="00CF578B" w:rsidRPr="00931E63">
        <w:t>i</w:t>
      </w:r>
      <w:proofErr w:type="spellEnd"/>
      <w:r w:rsidR="00CF578B" w:rsidRPr="00931E63">
        <w:t>)</w:t>
      </w:r>
      <w:r w:rsidR="00C36157" w:rsidRPr="00931E63">
        <w:t xml:space="preserve"> the last </w:t>
      </w:r>
      <w:r w:rsidR="00B61855">
        <w:t>time point</w:t>
      </w:r>
      <w:r w:rsidR="00C36157" w:rsidRPr="00931E63">
        <w:t xml:space="preserve"> showed a metabolite profile similar to the earlier </w:t>
      </w:r>
      <w:r w:rsidR="00B61855">
        <w:t>time point</w:t>
      </w:r>
      <w:r w:rsidR="00C36157" w:rsidRPr="00931E63">
        <w:t>s 7 to 9 with significantly higher</w:t>
      </w:r>
      <w:r w:rsidR="006232DC" w:rsidRPr="00931E63">
        <w:t xml:space="preserve"> (1.</w:t>
      </w:r>
      <w:r w:rsidR="0098492A" w:rsidRPr="00931E63">
        <w:t>7</w:t>
      </w:r>
      <w:r w:rsidR="006232DC" w:rsidRPr="00931E63">
        <w:t>-fold)</w:t>
      </w:r>
      <w:r w:rsidR="00C36157" w:rsidRPr="00931E63">
        <w:t xml:space="preserve"> metabolite levels</w:t>
      </w:r>
      <w:r w:rsidR="00CF578B" w:rsidRPr="00931E63">
        <w:t>, (ii)</w:t>
      </w:r>
      <w:r w:rsidR="00B30019" w:rsidRPr="00931E63">
        <w:t xml:space="preserve"> </w:t>
      </w:r>
      <w:r w:rsidR="00C36157" w:rsidRPr="00931E63">
        <w:t xml:space="preserve">metabolite levels </w:t>
      </w:r>
      <w:r w:rsidR="00B30019" w:rsidRPr="00931E63">
        <w:t xml:space="preserve">showed an opposite trend between earlier and later </w:t>
      </w:r>
      <w:r w:rsidR="00B61855">
        <w:t>time point</w:t>
      </w:r>
      <w:r w:rsidR="00B30019" w:rsidRPr="00931E63">
        <w:t>s and</w:t>
      </w:r>
      <w:r w:rsidR="00CF578B" w:rsidRPr="00931E63">
        <w:t xml:space="preserve"> (iii)</w:t>
      </w:r>
      <w:r w:rsidR="00B30019" w:rsidRPr="00931E63">
        <w:t xml:space="preserve"> primary metabolites including precursors for glycerolipids were negatively correlated to phenylpropanoid </w:t>
      </w:r>
      <w:r w:rsidR="00B96750" w:rsidRPr="00931E63">
        <w:t>metabolism</w:t>
      </w:r>
      <w:r w:rsidR="00F63CCD">
        <w:t xml:space="preserve"> (Fig. A.6)</w:t>
      </w:r>
      <w:r w:rsidR="00C36157" w:rsidRPr="00931E63">
        <w:t xml:space="preserve">. </w:t>
      </w:r>
      <w:r w:rsidR="005913E9" w:rsidRPr="00931E63">
        <w:t>The highest levels of metabolites at each developmental stage w</w:t>
      </w:r>
      <w:r w:rsidR="00CF578B" w:rsidRPr="00931E63">
        <w:t xml:space="preserve">ere </w:t>
      </w:r>
      <w:r w:rsidR="005913E9" w:rsidRPr="00931E63">
        <w:t>summarised in a pathway display (</w:t>
      </w:r>
      <w:r w:rsidR="009449A3">
        <w:t>Fig.</w:t>
      </w:r>
      <w:r w:rsidR="005913E9" w:rsidRPr="00931E63">
        <w:t xml:space="preserve"> 4).</w:t>
      </w:r>
    </w:p>
    <w:p w14:paraId="4857299C" w14:textId="08214D19" w:rsidR="0089416A" w:rsidRPr="00931E63" w:rsidRDefault="005913E9" w:rsidP="005913E9">
      <w:r w:rsidRPr="00931E63">
        <w:t>Stage 1 (</w:t>
      </w:r>
      <w:r w:rsidR="00B61855">
        <w:t>time point</w:t>
      </w:r>
      <w:r w:rsidRPr="00931E63">
        <w:t xml:space="preserve">s 1 and 3) had the highest levels of </w:t>
      </w:r>
      <w:r w:rsidR="00A160E4" w:rsidRPr="00931E63">
        <w:t>sugars (e.g. glucose, fructose and sucrose</w:t>
      </w:r>
      <w:r w:rsidRPr="00931E63">
        <w:t>)</w:t>
      </w:r>
      <w:r w:rsidR="00A160E4" w:rsidRPr="00931E63">
        <w:t xml:space="preserve">, </w:t>
      </w:r>
      <w:r w:rsidRPr="00931E63">
        <w:t xml:space="preserve">glycerolipid precursors </w:t>
      </w:r>
      <w:r w:rsidR="00A160E4" w:rsidRPr="00931E63">
        <w:t xml:space="preserve">glycerol and -phosphate, C16:0, C18:0 and C18:1, </w:t>
      </w:r>
      <w:r w:rsidR="00472DC4" w:rsidRPr="00931E63">
        <w:t xml:space="preserve">hydrocarbons (nonacosane and </w:t>
      </w:r>
      <w:proofErr w:type="spellStart"/>
      <w:r w:rsidR="00472DC4" w:rsidRPr="00931E63">
        <w:t>hexadecene</w:t>
      </w:r>
      <w:proofErr w:type="spellEnd"/>
      <w:r w:rsidR="00472DC4" w:rsidRPr="00931E63">
        <w:t>)</w:t>
      </w:r>
      <w:r w:rsidRPr="00931E63">
        <w:t>,</w:t>
      </w:r>
      <w:r w:rsidR="00472DC4" w:rsidRPr="00931E63">
        <w:t xml:space="preserve"> </w:t>
      </w:r>
      <w:r w:rsidR="00A160E4" w:rsidRPr="00931E63">
        <w:t xml:space="preserve">campesterol and stigmasterol, one phytol isomer, intermediates of the TCA cycle (from </w:t>
      </w:r>
      <w:r w:rsidR="00A160E4" w:rsidRPr="00931E63">
        <w:rPr>
          <w:rFonts w:cstheme="minorHAnsi"/>
        </w:rPr>
        <w:t>α</w:t>
      </w:r>
      <w:r w:rsidR="00A160E4" w:rsidRPr="00931E63">
        <w:t>-ketoglutaric acid to malic acid), amino acids glutamic acid, aspartic acid, putrescine, valine, alanine, serine and glycine</w:t>
      </w:r>
      <w:r w:rsidR="00C36157" w:rsidRPr="00931E63">
        <w:t xml:space="preserve"> </w:t>
      </w:r>
      <w:r w:rsidR="00A160E4" w:rsidRPr="00931E63">
        <w:t>and almost all chlorogenic acid glycosides</w:t>
      </w:r>
      <w:r w:rsidR="00C36157" w:rsidRPr="00931E63">
        <w:t>.</w:t>
      </w:r>
      <w:r w:rsidR="00A160E4" w:rsidRPr="00931E63">
        <w:t xml:space="preserve"> </w:t>
      </w:r>
      <w:r w:rsidR="000D7C97" w:rsidRPr="00931E63">
        <w:t>These metabolites were on average ~</w:t>
      </w:r>
      <w:r w:rsidR="004B3233" w:rsidRPr="00931E63">
        <w:t>1.3-fold</w:t>
      </w:r>
      <w:r w:rsidR="000D7C97" w:rsidRPr="00931E63">
        <w:t xml:space="preserve"> for sugars, ~</w:t>
      </w:r>
      <w:r w:rsidR="004B3233" w:rsidRPr="00931E63">
        <w:t>3</w:t>
      </w:r>
      <w:r w:rsidR="000D7C97" w:rsidRPr="00931E63">
        <w:t xml:space="preserve">-fold for intermediates of the TCA cycle, </w:t>
      </w:r>
      <w:r w:rsidR="004B3233" w:rsidRPr="00931E63">
        <w:t>&gt;2</w:t>
      </w:r>
      <w:r w:rsidR="000D7C97" w:rsidRPr="00931E63">
        <w:t>-fold for amino acids, ~</w:t>
      </w:r>
      <w:r w:rsidR="004B3233" w:rsidRPr="00931E63">
        <w:t>2</w:t>
      </w:r>
      <w:r w:rsidR="000D7C97" w:rsidRPr="00931E63">
        <w:t>-fold for glycerolipid precursors, hydrocarbons and sterols and ~</w:t>
      </w:r>
      <w:r w:rsidR="004B3233" w:rsidRPr="00931E63">
        <w:t>4.7</w:t>
      </w:r>
      <w:r w:rsidR="000D7C97" w:rsidRPr="00931E63">
        <w:t xml:space="preserve">-fold for chlorogenic glycosides higher compared to the other developmental stages. All of these metabolites were positively correlated and showed a positive correlation to intermediates of the pentose phosphate pathway and </w:t>
      </w:r>
      <w:r w:rsidR="000D7C97" w:rsidRPr="00931E63">
        <w:rPr>
          <w:rFonts w:cstheme="minorHAnsi"/>
        </w:rPr>
        <w:t>α</w:t>
      </w:r>
      <w:r w:rsidR="000D7C97" w:rsidRPr="00931E63">
        <w:t>-tocopherol.</w:t>
      </w:r>
      <w:r w:rsidR="004B3233" w:rsidRPr="00931E63">
        <w:t xml:space="preserve"> </w:t>
      </w:r>
    </w:p>
    <w:p w14:paraId="172918C7" w14:textId="36B9CFB1" w:rsidR="0089416A" w:rsidRPr="00931E63" w:rsidRDefault="00B61855" w:rsidP="00940BAF">
      <w:r>
        <w:t>Time point</w:t>
      </w:r>
      <w:r w:rsidR="00A160E4" w:rsidRPr="00931E63">
        <w:t xml:space="preserve">s 4 and 5 (stage 2) had the highest levels of </w:t>
      </w:r>
      <w:r w:rsidR="00472DC4" w:rsidRPr="00931E63">
        <w:t>amino acids threonine, proline and glutamine, three unidentified sugars and trehalose</w:t>
      </w:r>
      <w:r w:rsidR="004B3233" w:rsidRPr="00931E63">
        <w:t xml:space="preserve"> (~</w:t>
      </w:r>
      <w:r w:rsidR="00D7359E" w:rsidRPr="00931E63">
        <w:t>2-fold)</w:t>
      </w:r>
      <w:r w:rsidR="00472DC4" w:rsidRPr="00931E63">
        <w:t xml:space="preserve">, </w:t>
      </w:r>
      <w:r w:rsidR="00472DC4" w:rsidRPr="00931E63">
        <w:rPr>
          <w:rFonts w:cstheme="minorHAnsi"/>
        </w:rPr>
        <w:t>α</w:t>
      </w:r>
      <w:r w:rsidR="00472DC4" w:rsidRPr="00931E63">
        <w:t>-tocopherol</w:t>
      </w:r>
      <w:r w:rsidR="004B3233" w:rsidRPr="00931E63">
        <w:t xml:space="preserve"> (~</w:t>
      </w:r>
      <w:r w:rsidR="00D7359E" w:rsidRPr="00931E63">
        <w:t>2.8-fold</w:t>
      </w:r>
      <w:r w:rsidR="004B3233" w:rsidRPr="00931E63">
        <w:t>)</w:t>
      </w:r>
      <w:r w:rsidR="00472DC4" w:rsidRPr="00931E63">
        <w:t xml:space="preserve">, </w:t>
      </w:r>
      <w:r w:rsidR="00472DC4" w:rsidRPr="00A769D5">
        <w:rPr>
          <w:i/>
          <w:iCs/>
        </w:rPr>
        <w:t>trans</w:t>
      </w:r>
      <w:r w:rsidR="00472DC4" w:rsidRPr="00931E63">
        <w:t>-caffeic acid and two shikimate esters, chlorogenic acids, one chlorogenic acid glycoside and two di-caffeoyl quinates</w:t>
      </w:r>
      <w:r w:rsidR="00D7359E" w:rsidRPr="00931E63">
        <w:t xml:space="preserve"> (&gt;3-fold)</w:t>
      </w:r>
      <w:r w:rsidR="00472DC4" w:rsidRPr="00931E63">
        <w:t>, two coumaroyl quinates, one kaempferol-glucoside, quercetin glucoside and rutin</w:t>
      </w:r>
      <w:r w:rsidR="004B3233" w:rsidRPr="00931E63">
        <w:t xml:space="preserve"> (~</w:t>
      </w:r>
      <w:r w:rsidR="00D7359E" w:rsidRPr="00931E63">
        <w:t>1.8</w:t>
      </w:r>
      <w:r w:rsidR="004B3233" w:rsidRPr="00931E63">
        <w:t>-fold)</w:t>
      </w:r>
      <w:r w:rsidR="00472DC4" w:rsidRPr="00931E63">
        <w:t xml:space="preserve">. </w:t>
      </w:r>
      <w:r w:rsidR="00D7359E" w:rsidRPr="00931E63">
        <w:t xml:space="preserve">The sugars at stage 2 showed no correlation and </w:t>
      </w:r>
      <w:r w:rsidR="00D7359E" w:rsidRPr="00931E63">
        <w:rPr>
          <w:rFonts w:cstheme="minorHAnsi"/>
        </w:rPr>
        <w:t>α</w:t>
      </w:r>
      <w:r w:rsidR="00D7359E" w:rsidRPr="00931E63">
        <w:t>-tocopherol showed a negative correlation to the phenylpropanoid derived compounds.</w:t>
      </w:r>
      <w:r w:rsidR="003B7AEC" w:rsidRPr="00931E63">
        <w:t xml:space="preserve"> </w:t>
      </w:r>
      <w:r w:rsidR="00A769D5" w:rsidRPr="00A769D5">
        <w:rPr>
          <w:i/>
          <w:iCs/>
        </w:rPr>
        <w:t>t</w:t>
      </w:r>
      <w:r w:rsidR="003B7AEC" w:rsidRPr="00A769D5">
        <w:rPr>
          <w:i/>
          <w:iCs/>
        </w:rPr>
        <w:t>rans</w:t>
      </w:r>
      <w:r w:rsidR="003B7AEC" w:rsidRPr="00931E63">
        <w:t>-</w:t>
      </w:r>
      <w:r w:rsidR="00A769D5">
        <w:t>C</w:t>
      </w:r>
      <w:r w:rsidR="003B7AEC" w:rsidRPr="00931E63">
        <w:t>affeic acid showed almost no correlation with th</w:t>
      </w:r>
      <w:r w:rsidR="006F33BC">
        <w:t>e</w:t>
      </w:r>
      <w:r w:rsidR="003B7AEC" w:rsidRPr="00931E63">
        <w:t xml:space="preserve"> exception of a positive correlation to chlorogenic acids.</w:t>
      </w:r>
    </w:p>
    <w:p w14:paraId="3A309F64" w14:textId="33A51007" w:rsidR="0089416A" w:rsidRPr="00931E63" w:rsidRDefault="00B61855" w:rsidP="00940BAF">
      <w:r>
        <w:t>Time point</w:t>
      </w:r>
      <w:r w:rsidR="00473AEA" w:rsidRPr="00931E63">
        <w:t xml:space="preserve">s 2 and 6 (stage 3) had the highest levels of </w:t>
      </w:r>
      <w:r w:rsidR="00E823FC" w:rsidRPr="00931E63">
        <w:t>shikimic acid</w:t>
      </w:r>
      <w:r w:rsidR="00D7359E" w:rsidRPr="00931E63">
        <w:t xml:space="preserve"> (~2.1-fold)</w:t>
      </w:r>
      <w:r w:rsidR="00E823FC" w:rsidRPr="00931E63">
        <w:t xml:space="preserve">, quinic acid esters of coumaric acid and ferulic acid, kaempferol-rutinosides, one sinapoyl malate and di caffeoyl quinate, </w:t>
      </w:r>
      <w:r w:rsidR="00E823FC" w:rsidRPr="00931E63">
        <w:lastRenderedPageBreak/>
        <w:t xml:space="preserve">one phytol isomer, </w:t>
      </w:r>
      <w:r w:rsidR="00E823FC" w:rsidRPr="00931E63">
        <w:rPr>
          <w:rFonts w:cstheme="minorHAnsi"/>
        </w:rPr>
        <w:t>α</w:t>
      </w:r>
      <w:r w:rsidR="00E823FC" w:rsidRPr="00931E63">
        <w:t>-linolenic acid, cadaverine, xylose and erythronic acid, glyceric acid and glycerol-glycoside</w:t>
      </w:r>
      <w:r w:rsidR="00473AEA" w:rsidRPr="00931E63">
        <w:t xml:space="preserve">. </w:t>
      </w:r>
      <w:r w:rsidR="00D7359E" w:rsidRPr="00931E63">
        <w:t xml:space="preserve">The phenylpropanoid derived compounds and glycerolipid precursors were ~1.5-fold higher at this stage compared to the other </w:t>
      </w:r>
      <w:r>
        <w:t>time point</w:t>
      </w:r>
      <w:r w:rsidR="00D7359E" w:rsidRPr="00931E63">
        <w:t>s</w:t>
      </w:r>
      <w:r w:rsidR="003B7AEC" w:rsidRPr="00931E63">
        <w:t xml:space="preserve"> and showed a negative correlation as described for the previous two stages.</w:t>
      </w:r>
    </w:p>
    <w:p w14:paraId="4ACEEBF3" w14:textId="0B188BDE" w:rsidR="0089416A" w:rsidRPr="00931E63" w:rsidRDefault="003B7AEC" w:rsidP="00940BAF">
      <w:r w:rsidRPr="00931E63">
        <w:t xml:space="preserve">Similar to </w:t>
      </w:r>
      <w:r w:rsidRPr="00931E63">
        <w:rPr>
          <w:i/>
          <w:iCs/>
        </w:rPr>
        <w:t>N. benthamiana</w:t>
      </w:r>
      <w:r w:rsidRPr="00931E63">
        <w:t xml:space="preserve">, the </w:t>
      </w:r>
      <w:r w:rsidR="00B61855">
        <w:t>time point</w:t>
      </w:r>
      <w:r w:rsidR="00472DC4" w:rsidRPr="00931E63">
        <w:t>s</w:t>
      </w:r>
      <w:r w:rsidRPr="00931E63">
        <w:t xml:space="preserve"> most similar to seed pod emergence had the least amount of highest metabolites. In </w:t>
      </w:r>
      <w:r w:rsidRPr="00931E63">
        <w:rPr>
          <w:i/>
          <w:iCs/>
        </w:rPr>
        <w:t>N. tabacum,</w:t>
      </w:r>
      <w:r w:rsidRPr="00931E63">
        <w:t xml:space="preserve"> these </w:t>
      </w:r>
      <w:r w:rsidR="00B61855">
        <w:t>time point</w:t>
      </w:r>
      <w:r w:rsidRPr="00931E63">
        <w:t>s were 7 to 9 (stage 4) and</w:t>
      </w:r>
      <w:r w:rsidR="00472DC4" w:rsidRPr="00931E63">
        <w:t xml:space="preserve"> had the highest levels of itaconic and citric acid</w:t>
      </w:r>
      <w:r w:rsidRPr="00931E63">
        <w:t xml:space="preserve"> (1.3 and 2.1-fold)</w:t>
      </w:r>
      <w:r w:rsidR="00472DC4" w:rsidRPr="00931E63">
        <w:t>, two coumaroyl shikimates</w:t>
      </w:r>
      <w:r w:rsidRPr="00931E63">
        <w:t xml:space="preserve"> (~2.3-fold)</w:t>
      </w:r>
      <w:r w:rsidR="00472DC4" w:rsidRPr="00931E63">
        <w:t>, ferulic acid</w:t>
      </w:r>
      <w:r w:rsidRPr="00931E63">
        <w:t xml:space="preserve"> (~1.4-fold)</w:t>
      </w:r>
      <w:r w:rsidR="00472DC4" w:rsidRPr="00931E63">
        <w:t xml:space="preserve"> and two unidentified sugars</w:t>
      </w:r>
      <w:r w:rsidRPr="00931E63">
        <w:t xml:space="preserve"> (&gt;2-fold)</w:t>
      </w:r>
      <w:r w:rsidR="00472DC4" w:rsidRPr="00931E63">
        <w:t>.</w:t>
      </w:r>
    </w:p>
    <w:p w14:paraId="4E7DFA66" w14:textId="03B8C984" w:rsidR="00C36157" w:rsidRPr="00931E63" w:rsidRDefault="00472DC4" w:rsidP="00940BAF">
      <w:r w:rsidRPr="00931E63">
        <w:t xml:space="preserve">The last </w:t>
      </w:r>
      <w:r w:rsidR="00B61855">
        <w:t>time point</w:t>
      </w:r>
      <w:r w:rsidRPr="00931E63">
        <w:t xml:space="preserve"> at the emergence of seed pods (stage 5) had the highest levels of amino acids phenylalanine, tryptophan and GABA, myo-inositol, fatty acids C14:0 and C17:0, cholesterol, </w:t>
      </w:r>
      <w:r w:rsidRPr="00931E63">
        <w:rPr>
          <w:rFonts w:cstheme="minorHAnsi"/>
        </w:rPr>
        <w:t>β</w:t>
      </w:r>
      <w:r w:rsidRPr="00931E63">
        <w:t xml:space="preserve">-sitosterol, prostaglandins, </w:t>
      </w:r>
      <w:r w:rsidR="00473AEA" w:rsidRPr="00931E63">
        <w:t xml:space="preserve">unidentified steroids, most of the detected hydrocarbons, malic acid esters of ferulic acid, sinapic acid and quercetin hexose, shikimic acid esters of </w:t>
      </w:r>
      <w:r w:rsidR="00473AEA" w:rsidRPr="00A769D5">
        <w:rPr>
          <w:i/>
          <w:iCs/>
        </w:rPr>
        <w:t>trans</w:t>
      </w:r>
      <w:r w:rsidR="00473AEA" w:rsidRPr="00931E63">
        <w:t>-caffeic acid and coumaric acid, coumaroyl hexosides, di caffeoyl quinates and quercetin malonyl glucosides.</w:t>
      </w:r>
      <w:r w:rsidR="00D9315C" w:rsidRPr="00931E63">
        <w:t xml:space="preserve"> Phenylpropanoids were ~2.5-fold higher than the other stages and </w:t>
      </w:r>
      <w:r w:rsidR="005F6A58" w:rsidRPr="00931E63">
        <w:t>the other compounds were ~1.4-fold (</w:t>
      </w:r>
      <w:r w:rsidR="005F6A58" w:rsidRPr="00931E63">
        <w:rPr>
          <w:i/>
          <w:iCs/>
        </w:rPr>
        <w:t>myo</w:t>
      </w:r>
      <w:r w:rsidR="005F6A58" w:rsidRPr="00931E63">
        <w:t>-inositol, phenylalanine and sterols) to 5.5-fold (tryptophan) higher.</w:t>
      </w:r>
      <w:r w:rsidR="00473AEA" w:rsidRPr="00931E63">
        <w:t xml:space="preserve"> </w:t>
      </w:r>
      <w:r w:rsidR="00D9315C" w:rsidRPr="00931E63">
        <w:t>The phenylpropanoid derived compounds were positively correlated to myo-inositol, GABA and shikimic acid and negatively correlated to all other primary metabolites detected.</w:t>
      </w:r>
    </w:p>
    <w:p w14:paraId="43CECFEF" w14:textId="28A82424" w:rsidR="0089416A" w:rsidRPr="00931E63" w:rsidRDefault="0089416A" w:rsidP="0089416A">
      <w:r w:rsidRPr="00931E63">
        <w:t>Several un</w:t>
      </w:r>
      <w:r w:rsidR="00D9315C" w:rsidRPr="00931E63">
        <w:t>identified</w:t>
      </w:r>
      <w:r w:rsidRPr="00931E63">
        <w:t xml:space="preserve"> compounds</w:t>
      </w:r>
      <w:r w:rsidR="00D9315C" w:rsidRPr="00931E63">
        <w:t xml:space="preserve"> of the non-polar extract</w:t>
      </w:r>
      <w:r w:rsidRPr="00931E63">
        <w:t xml:space="preserve"> showed similarities to the backbone structure of cembranoids. </w:t>
      </w:r>
      <w:r w:rsidR="00D9315C" w:rsidRPr="00931E63">
        <w:t>These compounds were present in the highest amounts</w:t>
      </w:r>
      <w:r w:rsidRPr="00931E63">
        <w:t xml:space="preserve"> at stage 5 and were positively correlated with sterols, fatty acids and their glycerol esters and a few phenylpropanoids (e.g. quinic and ferulic acid) and negatively correlated with intermediates of glycolysis and TCA cycle.</w:t>
      </w:r>
    </w:p>
    <w:p w14:paraId="30030886" w14:textId="3AC2A893" w:rsidR="00567DDF" w:rsidRPr="00931E63" w:rsidRDefault="0089416A" w:rsidP="009449A3">
      <w:r w:rsidRPr="00931E63">
        <w:t xml:space="preserve">Contrary to </w:t>
      </w:r>
      <w:r w:rsidRPr="00931E63">
        <w:rPr>
          <w:i/>
          <w:iCs/>
        </w:rPr>
        <w:t>N. benthamiana</w:t>
      </w:r>
      <w:r w:rsidRPr="00931E63">
        <w:t xml:space="preserve">, nicotine showed no correlation to the TCA cycle or nitrogen shunt in </w:t>
      </w:r>
      <w:r w:rsidRPr="00931E63">
        <w:rPr>
          <w:i/>
          <w:iCs/>
        </w:rPr>
        <w:t>N. tabacum</w:t>
      </w:r>
      <w:r w:rsidRPr="00931E63">
        <w:t>. However, it showed a positive correlation to cadaverine, citramalic acid, sucrose, xylose and phenylpropanoids except chlorogenic acids and a negative correlation to fructose, fatty acids and their glycerol esters and amino acids glycine, valine, alanine.</w:t>
      </w:r>
    </w:p>
    <w:p w14:paraId="7F6AD2FE" w14:textId="473A66AE" w:rsidR="00E628FA" w:rsidRPr="00931E63" w:rsidRDefault="00E628FA" w:rsidP="007C306A">
      <w:pPr>
        <w:pStyle w:val="Heading1"/>
      </w:pPr>
      <w:r w:rsidRPr="00931E63">
        <w:t>Discussion</w:t>
      </w:r>
    </w:p>
    <w:p w14:paraId="7F517945" w14:textId="4CE60376" w:rsidR="000A5086" w:rsidRDefault="000A5086" w:rsidP="000A5086">
      <w:pPr>
        <w:pStyle w:val="Heading2"/>
      </w:pPr>
      <w:r>
        <w:t xml:space="preserve">Plant development of </w:t>
      </w:r>
      <w:r>
        <w:rPr>
          <w:i/>
          <w:iCs/>
        </w:rPr>
        <w:t>N. tabacum</w:t>
      </w:r>
    </w:p>
    <w:p w14:paraId="22ECDC88" w14:textId="0F39A20A" w:rsidR="008904D4" w:rsidRDefault="00752A9E" w:rsidP="0011060D">
      <w:r w:rsidRPr="00931E63">
        <w:t xml:space="preserve">The present study highlighted distinct metabolite profiles before, at and after flowering for both </w:t>
      </w:r>
      <w:r w:rsidRPr="00931E63">
        <w:rPr>
          <w:i/>
          <w:iCs/>
        </w:rPr>
        <w:t>N. benthamiana</w:t>
      </w:r>
      <w:r w:rsidRPr="00931E63">
        <w:t xml:space="preserve"> and </w:t>
      </w:r>
      <w:r w:rsidRPr="00931E63">
        <w:rPr>
          <w:i/>
          <w:iCs/>
        </w:rPr>
        <w:t>N. tabacum</w:t>
      </w:r>
      <w:r w:rsidRPr="00931E63">
        <w:t xml:space="preserve">. For </w:t>
      </w:r>
      <w:r w:rsidRPr="00931E63">
        <w:rPr>
          <w:i/>
          <w:iCs/>
        </w:rPr>
        <w:t>N. tabacum</w:t>
      </w:r>
      <w:r w:rsidRPr="00931E63">
        <w:t xml:space="preserve">, these profiles followed the </w:t>
      </w:r>
      <w:r w:rsidR="0032396E" w:rsidRPr="00931E63">
        <w:t xml:space="preserve">physical stages (initial, crop development, pre-flowering and flowering) described by </w:t>
      </w:r>
      <w:r w:rsidR="0032396E" w:rsidRPr="00931E63">
        <w:fldChar w:fldCharType="begin" w:fldLock="1"/>
      </w:r>
      <w:r w:rsidR="0032396E" w:rsidRPr="00931E63">
        <w:instrText>ADDIN CSL_CITATION {"citationItems":[{"id":"ITEM-1","itemData":{"DOI":"10.4236/ajps.2011.23038","author":[{"dropping-particle":"","family":"Orlando","given":"Francesca","non-dropping-particle":"","parse-names":false,"suffix":""},{"dropping-particle":"","family":"Napoli","given":"Marco","non-dropping-particle":"","parse-names":false,"suffix":""},{"dropping-particle":"","family":"Dalla Marta","given":"Anna","non-dropping-particle":"","parse-names":false,"suffix":""},{"dropping-particle":"","family":"Natali","given":"Francesca","non-dropping-particle":"","parse-names":false,"suffix":""},{"dropping-particle":"","family":"Mancini","given":"Marco","non-dropping-particle":"","parse-names":false,"suffix":""},{"dropping-particle":"","family":"Zanchi","given":"Camillo","non-dropping-particle":"","parse-names":false,"suffix":""},{"dropping-particle":"","family":"Orlandini","given":"Simone","non-dropping-particle":"","parse-names":false,"suffix":""}],"container-title":"American Journal of Plant Sciences","id":"ITEM-1","issued":{"date-parts":[["2011","1","1"]]},"title":"Growth and Development Responses of Tobacco (Nicotiana tabacum L.) to Changes in Physical and Hydrological Soil Properties Due to Minimum Tillage","type":"article-journal","volume":"02"},"uris":["http://www.mendeley.com/documents/?uuid=979e4a54-0218-4808-80bc-c384e4bd4a57"]}],"mendeley":{"formattedCitation":"(Orlando et al., 2011)","manualFormatting":"Orlando et al. (2011)","plainTextFormattedCitation":"(Orlando et al., 2011)","previouslyFormattedCitation":"(Orlando et al., 2011)"},"properties":{"noteIndex":0},"schema":"https://github.com/citation-style-language/schema/raw/master/csl-citation.json"}</w:instrText>
      </w:r>
      <w:r w:rsidR="0032396E" w:rsidRPr="00931E63">
        <w:fldChar w:fldCharType="separate"/>
      </w:r>
      <w:r w:rsidR="0032396E" w:rsidRPr="00931E63">
        <w:rPr>
          <w:noProof/>
        </w:rPr>
        <w:t>Orlando et al. (2011)</w:t>
      </w:r>
      <w:r w:rsidR="0032396E" w:rsidRPr="00931E63">
        <w:fldChar w:fldCharType="end"/>
      </w:r>
      <w:r w:rsidR="0032396E" w:rsidRPr="00931E63">
        <w:t>. Primary metabolites were more prevalent at initial stages and crop development I. However, the initial stages had higher levels of amino acids</w:t>
      </w:r>
      <w:r w:rsidR="001A6022" w:rsidRPr="00931E63">
        <w:t xml:space="preserve">, </w:t>
      </w:r>
      <w:r w:rsidR="0032396E" w:rsidRPr="00931E63">
        <w:t>the main sugars sucrose, fructose and glucose</w:t>
      </w:r>
      <w:r w:rsidR="00FA572F" w:rsidRPr="00931E63">
        <w:t xml:space="preserve"> and intermediates of the TCA cycle</w:t>
      </w:r>
      <w:r w:rsidR="00045D41" w:rsidRPr="00931E63">
        <w:t xml:space="preserve">. </w:t>
      </w:r>
      <w:r w:rsidR="001829EE" w:rsidRPr="00931E63">
        <w:t>This was consistent with previous finding</w:t>
      </w:r>
      <w:r w:rsidR="008904D4">
        <w:t xml:space="preserve">s in </w:t>
      </w:r>
      <w:r w:rsidR="00767B1C" w:rsidRPr="00767B1C">
        <w:t>tobacco,</w:t>
      </w:r>
      <w:r w:rsidR="00767B1C">
        <w:rPr>
          <w:i/>
          <w:iCs/>
        </w:rPr>
        <w:t xml:space="preserve"> </w:t>
      </w:r>
      <w:r w:rsidR="00767B1C">
        <w:t xml:space="preserve">banana and </w:t>
      </w:r>
      <w:proofErr w:type="spellStart"/>
      <w:r w:rsidR="00767B1C">
        <w:lastRenderedPageBreak/>
        <w:t>yac</w:t>
      </w:r>
      <w:r w:rsidR="00767B1C">
        <w:rPr>
          <w:rFonts w:cstheme="minorHAnsi"/>
        </w:rPr>
        <w:t>ό</w:t>
      </w:r>
      <w:r w:rsidR="00767B1C">
        <w:t>n</w:t>
      </w:r>
      <w:proofErr w:type="spellEnd"/>
      <w:r w:rsidR="00767B1C">
        <w:t xml:space="preserve"> </w:t>
      </w:r>
      <w:r w:rsidR="00767B1C">
        <w:fldChar w:fldCharType="begin" w:fldLock="1"/>
      </w:r>
      <w:r w:rsidR="00514202">
        <w:instrText>ADDIN CSL_CITATION {"citationItems":[{"id":"ITEM-1","itemData":{"DOI":"https://doi.org/10.1016/j.indcrop.2018.02.041","ISSN":"0926-6690","abstract":"The dynamic and temporal changes in tobacco leaf metabolites can have an immense impact on their compositions, which are closely related to the quality and flavor of the tobacco leaves. To investigate the dynamic changes in metabolites during tobacco growth and development and the diversity of metabolites in tobacco leaves from different stalk positions, a gas chromatography–mass spectrometry (GC–MS) method with derivatization was developed to profile tobacco leaves. A hierarchical cluster analysis (HCA) enabled the assignment of five types of tobacco leaves (the middle leaves in the resettling, vigorous, maturity stage and lower, and upper leaves in the maturity stage) to different groups. The differences among the samples at different growth stages are much more obvious than those from different sampling positions. Using the partial least squares-discriminant analysis (PLS-DA) model, the metabolites with distinct differences were screened out. During tobacco development, the contents of the metabolites related to sugar metabolism, amino acid metabolism, shikimic acid metabolism and terpenoid metabolism all increased at first and then decreased, while the contents of the tricarboxylic acid cycle intermediates, such as citric acid and fumaric acid, both decreased at first and then increased. The alkaloid contents increased significantly throughout the developmental period, and the metabolite contents related to organic acid decreased significantly during the maturity stage. Among the tobacco leaves from different stalk positions in the maturity stage, the sugar contents were highest in the middle leaves, while the organic acid contents were highest in the lower leaves. In addition, the nicotine, chlorogenic acid and α-4,8,13-duvatriene-1,3-diol contents were highest in the upper leaves. Apart from insights into the metabolite changes that occurred during tobacco leaf development, these results also provide potentially valuable information for regulating the primary metabolites in the future.","author":[{"dropping-particle":"","family":"Zhang","given":"Li","non-dropping-particle":"","parse-names":false,"suffix":""},{"dropping-particle":"","family":"Zhang","given":"Xiaotao","non-dropping-particle":"","parse-names":false,"suffix":""},{"dropping-particle":"","family":"Ji","given":"Houwei","non-dropping-particle":"","parse-names":false,"suffix":""},{"dropping-particle":"","family":"Wang","given":"Weiwei","non-dropping-particle":"","parse-names":false,"suffix":""},{"dropping-particle":"","family":"Liu","given":"Jian","non-dropping-particle":"","parse-names":false,"suffix":""},{"dropping-particle":"","family":"Wang","given":"Fang","non-dropping-particle":"","parse-names":false,"suffix":""},{"dropping-particle":"","family":"Xie","given":"Fuwei","non-dropping-particle":"","parse-names":false,"suffix":""},{"dropping-particle":"","family":"Yu","given":"Yongjie","non-dropping-particle":"","parse-names":false,"suffix":""},{"dropping-particle":"","family":"Qin","given":"Yaqiong","non-dropping-particle":"","parse-names":false,"suffix":""},{"dropping-particle":"","family":"Wang","given":"Xiaoyu","non-dropping-particle":"","parse-names":false,"suffix":""}],"container-title":"Industrial Crops and Products","id":"ITEM-1","issued":{"date-parts":[["2018"]]},"page":"46-55","title":"Metabolic profiling of tobacco leaves at different growth stages or different stalk positions by gas chromatography–mass spectrometry","type":"article-journal","volume":"116"},"uris":["http://www.mendeley.com/documents/?uuid=39727a0c-c77b-4060-b2bf-afdf26084c4f"]},{"id":"ITEM-2","itemData":{"DOI":"https://doi.org/10.1016/j.phytochem.2020.112388","ISSN":"0031-9422","abstract":"Banana (Musa spp.) plants produce many health promoting compounds in leaf, peel and pulp. For a robust metabolic analysis of these tissues, leaf at five developmental stages were compared to assess suitable sampling practices. Results confirmed that the common sampling practise of leaf 3 is applicable for metabolic comparisons. The developed work flow was applied to analyse the metabolite diversity present in 18 different Musa varieties, providing baseline levels of metabolites in leaf, peel and pulp tissue. Correlation analysis was then used to ascertain whether similar trends can be detected in the three plant tissues of the diversity panel. The genome group displayed a dominant role in the composition of the metabolome in all three tissues. This led to the conclusion that a correlation between tissues was only possible within a genome group as the different parental backgrounds caused too great a variation in the metabolomes. It also suggests the metabolome could be used to monitor the interaction/hybridisation of genomes during breeding programmes.","author":[{"dropping-particle":"","family":"Drapal","given":"Margit","non-dropping-particle":"","parse-names":false,"suffix":""},{"dropping-particle":"","family":"Amah","given":"Delphine","non-dropping-particle":"","parse-names":false,"suffix":""},{"dropping-particle":"","family":"Schöny","given":"Harald","non-dropping-particle":"","parse-names":false,"suffix":""},{"dropping-particle":"","family":"Brown","given":"Allan","non-dropping-particle":"","parse-names":false,"suffix":""},{"dropping-particle":"","family":"Swennen","given":"Rony","non-dropping-particle":"","parse-names":false,"suffix":""},{"dropping-particle":"","family":"Fraser","given":"Paul D","non-dropping-particle":"","parse-names":false,"suffix":""}],"container-title":"Phytochemistry","id":"ITEM-2","issued":{"date-parts":[["2020"]]},"page":"112388","title":"Assessment of metabolic variability and diversity present in leaf, peel and pulp tissue of diploid and triploid Musa spp.","type":"article-journal","volume":"176"},"uris":["http://www.mendeley.com/documents/?uuid=00582847-589e-4bda-ae61-42a2f6c822b2"]},{"id":"ITEM-3","itemData":{"DOI":"10.1038/s41598-019-49246-2","ISSN":"2045-2322","abstract":"Acting as chemical defense or signaling compounds, secondary metabolites (SMs) play an essential role in the evolutionary success of many angiosperm plant families. However, the adaptive advantages that SMs confer, and the influence of environmental and developmental factors on SMs expression, remains poorly understood. A study of taxa endemic to the variable Andean climate, using a metabolomics approach, may provide further insight. By analyzing gene expression patterns and metabolic fingerprints, we report herein the developmental and environmental regulation of the secondary metabolism of Smallanthus sonchifolius (yacón), a medicinal Andean plant. Our results demonstrate a clear developmental stage dependent regulation of the secondary metabolism of yacón leaves wherein the metabolic diversity increases with plant age. However, environmental factors seem to regulate biosynthetic pathways, creating differences in the expression of chemical classes, pointing to an association between transcription levels of relevant genes and the relative amounts of more than 40 different metabolites. This study suggests that the secondary metabolism of yacón is regulated by a complex interplay between environmental factors and developmental stage and provides insight into the regulatory factors and adaptive roles of SMs in Andean taxa.","</w:instrText>
      </w:r>
      <w:r w:rsidR="00514202" w:rsidRPr="00824AEE">
        <w:rPr>
          <w:lang w:val="fr-FR"/>
        </w:rPr>
        <w:instrText>author":[{"dropping-particle":"","family":"Padilla-González","given":"Guillermo F","non-dropping-particle":"","parse-names":false,"suffix":""},{"dropping-particle":"","family":"Frey","given":"Maximilian","non-dropping-particle":"","parse-names":false,"suffix":""},{"dropping-particle":"","family":"Gómez-Zeledón","given":"Javier","non-dropping-particle":"","parse-names":false,"suffix":""},{"dropping-particle":"","family":"Costa","given":"Fernando B","non-dropping-particle":"Da","parse-names":false,"suffix":""},{"dropping-particle":"","family":"Spring","given":"Otmar","non-dropping-particle":"","parse-names":false,"suffix":""}],"container-title":"Scientific Reports","id":"ITEM-3","issue":"1","issued":{"date-parts":[["2019"]]},"page":"13178","title":"Metabolomic and gene expression approaches reveal the developmental and environmental regulation of the secondary metabolism of yacón (Smallanthus sonchifolius, Asteraceae)","type":"article-journal","volume":"9"},"uris":["http://www.mendeley.com/documents/?uuid=73cb1d95-0e51-4520-b7e7-a4bc5b5125a9"]}],"mendeley":{"formattedCitation":"(Drapal et al., 2020a; Padilla-González et al., 2019; Zhang et al., 2018)","plainTextFormattedCitation":"(Drapal et al., 2020a; Padilla-González et al., 2019; Zhang et al., 2018)","previouslyFormattedCitation":"(Drapal et al., 2020a; Padilla-González et al., 2019; Zhang et al., 2018)"},"properties":{"noteIndex":0},"schema":"https://github.com/citation-style-language/schema/raw/master/csl-citation.json"}</w:instrText>
      </w:r>
      <w:r w:rsidR="00767B1C">
        <w:fldChar w:fldCharType="separate"/>
      </w:r>
      <w:r w:rsidR="00767B1C" w:rsidRPr="00767B1C">
        <w:rPr>
          <w:noProof/>
          <w:lang w:val="fr-FR"/>
        </w:rPr>
        <w:t>(Drapal et al., 2020a; Padilla-González et al., 2019; Zhang et al., 2018)</w:t>
      </w:r>
      <w:r w:rsidR="00767B1C">
        <w:fldChar w:fldCharType="end"/>
      </w:r>
      <w:r w:rsidR="008904D4" w:rsidRPr="00767B1C">
        <w:rPr>
          <w:lang w:val="fr-FR"/>
        </w:rPr>
        <w:t xml:space="preserve">. </w:t>
      </w:r>
      <w:r w:rsidR="004D77D0">
        <w:t xml:space="preserve">In general, </w:t>
      </w:r>
      <w:r w:rsidR="007D6091">
        <w:t xml:space="preserve">juvenile plants significantly increase their photosynthetic activity </w:t>
      </w:r>
      <w:r w:rsidR="00767B1C">
        <w:t xml:space="preserve">for energy conversion </w:t>
      </w:r>
      <w:r w:rsidR="007D6091">
        <w:t xml:space="preserve">and their ammonium assimilation for amino acid biosynthesis </w:t>
      </w:r>
      <w:r w:rsidR="006E41C7">
        <w:t xml:space="preserve">to support </w:t>
      </w:r>
      <w:r w:rsidR="008904D4">
        <w:t>cellular processes necessary for plant growth</w:t>
      </w:r>
      <w:r w:rsidR="007D6091">
        <w:t xml:space="preserve"> </w:t>
      </w:r>
      <w:r w:rsidR="007D6091">
        <w:fldChar w:fldCharType="begin" w:fldLock="1"/>
      </w:r>
      <w:r w:rsidR="00767B1C">
        <w:instrText>ADDIN CSL_CITATION {"citationItems":[{"id":"ITEM-1","itemData":{"DOI":"10.1242/dev.063511","abstract":"Plant development progresses through distinct phases: vegetative growth, followed by a reproductive phase and eventually seed set and senescence. The transitions between these phases are controlled by distinct genetic circuits that integrate endogenous and environmental cues. In recent years, however, it has become evident that the genetic networks that underlie these phase transitions share some common factors. Here, we review recent advances in the field of plant phase transitions, highlighting the role of two microRNAs – miR156 and miR172 – and their respective targets during these transitions. In addition, we discuss the evolutionary conservation of the functions of these miRNAs in regulating the control of plant developmental phase transitions.","author":[{"dropping-particle":"","family":"Huijser","given":"Peter","non-dropping-particle":"","parse-names":false,"suffix":""},{"dropping-particle":"","family":"Schmid","given":"Markus","non-dropping-particle":"","parse-names":false,"suffix":""}],"container-title":"Development","id":"ITEM-1","issue":"19","issued":{"date-parts":[["2011","10","1"]]},"page":"4117 LP  - 4129","title":"The control of developmental phase transitions in plants","type":"article-journal","volume":"138"},"uris":["http://www.mendeley.com/documents/?uuid=df811fa9-85ee-43e3-8866-5feec86ad516"]},{"id":"ITEM-2","itemData":{"DOI":"10.4161/psb.4.7.8540","ISSN":"null","author":[{"dropping-particle":"","family":"Zheng","given":"Zhi-Liang","non-dropping-particle":"","parse-names":false,"suffix":""}],"container-title":"Plant Signaling &amp; Behavior","id":"ITEM-2","issue":"7","issued":{"date-parts":[["2009","7","1"]]},"note":"doi: 10.4161/psb.4.7.8540","page":"584-591","publisher":"Taylor &amp; Francis","title":"Carbon and nitrogen nutrient balance signaling in plants","type":"article-journal","volume":"4"},"uris":["http://www.mendeley.com/documents/?uuid=f0b783d5-5403-4a29-90ac-a023f9b72df7"]}],"mendeley":{"formattedCitation":"(Huijser and Schmid, 2011; Zheng, 2009)","plainTextFormattedCitation":"(Huijser and Schmid, 2011; Zheng, 2009)","previouslyFormattedCitation":"(Huijser and Schmid, 2011; Zheng, 2009)"},"properties":{"noteIndex":0},"schema":"https://github.com/citation-style-language/schema/raw/master/csl-citation.json"}</w:instrText>
      </w:r>
      <w:r w:rsidR="007D6091">
        <w:fldChar w:fldCharType="separate"/>
      </w:r>
      <w:r w:rsidR="007D6091" w:rsidRPr="007D6091">
        <w:rPr>
          <w:noProof/>
        </w:rPr>
        <w:t>(Huijser and Schmid, 2011; Zheng, 2009)</w:t>
      </w:r>
      <w:r w:rsidR="007D6091">
        <w:fldChar w:fldCharType="end"/>
      </w:r>
      <w:r w:rsidR="007D6091">
        <w:t>.</w:t>
      </w:r>
      <w:r w:rsidR="008904D4">
        <w:t xml:space="preserve"> </w:t>
      </w:r>
    </w:p>
    <w:p w14:paraId="1FBC2E5B" w14:textId="24884F0C" w:rsidR="007C5523" w:rsidRPr="00931E63" w:rsidRDefault="008904D4" w:rsidP="00437453">
      <w:r>
        <w:t>In the next growth stage,</w:t>
      </w:r>
      <w:r w:rsidR="0032396E" w:rsidRPr="00931E63">
        <w:t xml:space="preserve"> crop development I</w:t>
      </w:r>
      <w:r>
        <w:t>,</w:t>
      </w:r>
      <w:r w:rsidR="0032396E" w:rsidRPr="00931E63">
        <w:t xml:space="preserve"> </w:t>
      </w:r>
      <w:r w:rsidR="00FA572F" w:rsidRPr="00931E63">
        <w:t>a significant increase of phenylpropanoid derived compounds</w:t>
      </w:r>
      <w:r>
        <w:t xml:space="preserve"> for lignin synthesis was observed. This</w:t>
      </w:r>
      <w:r w:rsidR="00695217" w:rsidRPr="00931E63">
        <w:t xml:space="preserve"> corresponds to the increase of stem height and leaf number, two developmental processes </w:t>
      </w:r>
      <w:r>
        <w:t xml:space="preserve">which </w:t>
      </w:r>
      <w:r w:rsidR="006F1FCA" w:rsidRPr="00931E63">
        <w:t>requir</w:t>
      </w:r>
      <w:r>
        <w:t>e</w:t>
      </w:r>
      <w:r w:rsidR="00695217" w:rsidRPr="00931E63">
        <w:t xml:space="preserve"> lignification </w:t>
      </w:r>
      <w:r w:rsidR="00695217" w:rsidRPr="00931E63">
        <w:fldChar w:fldCharType="begin" w:fldLock="1"/>
      </w:r>
      <w:r w:rsidR="001829EE" w:rsidRPr="00931E63">
        <w:instrText>ADDIN CSL_CITATION {"citationItems":[{"id":"ITEM-1","itemData":{"DOI":"10.1086/341515","ISSN":"10585893, 15375315","abstract":"To study the relationship between growth, lignification, and peroxidase (POD) activity, we grew tobacco (Nicotiana tabacum var. Xanthi) control and transgenic plants, repressed in the anionic apoplastic POD by antisense transformation, under ambient and elevated CO2. It was expected that, if POD in antisense tobacco was at the threshold for normal lignification, POD activity would limit lignin production when growth was stimulated, thereby leading to diminished lignin concentrations under elevated CO2. If the maintenance of normal POD activities was associated with metabolic costs that can be reallocated to growth in plants with suppressed POD activities, elevated CO2 was expected to stimulate growth significantly more in antisense&amp;#x2010;POD tobacco than in controls. Transgenic tobacco displayed 15% taller stems at bud set than controls, but this had no effect on whole&amp;#x2010;plant biomass. There was no extra effect of elevated CO2 on biomass production in antisense&amp;#x2010;POD plants as compared with untransformed plants. These findings indicate that costs incurred with POD were unimportant with respect to whole&amp;#x2010;plant biomass formation. Lignin concentrations in transgenic tobacco were unaffected as compared with controls except in the cortex (&amp;#x2212;8%), pointing to a role of anionic apoplastic POD in cortex but not in xylem lignification. Elevated CO2 resulted in ca. 20% increased whole&amp;#x2010;plant biomass and had no effects on lignin concentrations in leaves, cortex, or mature xylem tissue, but it resulted in decreased lignin concentrations in the youngest stem part. These results indicate that the suppression of lignification, which implies the presence of less rigid cell walls, may be important for accelerated elongation growth under elevated CO2.","author":[{"dropping-particle":"","family":"Schlimme","given":"Melanie","non-dropping-particle":"","parse-names":false,"suffix":""},{"dropping-particle":"","family":"Blaschke","given":"Lothar","non-dropping-particle":"","parse-names":false,"suffix":""},{"dropping-particle":"","family":"Lagrimini","given":"L Mark","non-dropping-particle":"","parse-names":false,"suffix":""},{"dropping-particle":"","family":"Polle","given":"Andrea","non-dropping-particle":"","parse-names":false,"suffix":""}],"container-title":"International Journal of Plant Sciences","id":"ITEM-1","issue":"5","issued":{"date-parts":[["2002"]]},"page":"749-754","publisher":"The University of Chicago Press","title":"Growth Performance and Lignification in Tobacco with Suppressed Apoplastic Anionic Peroxidase Activity under Ambient and Elevated CO&lt;sub&gt;2&lt;/sub&gt; Concentrations","type":"article-journal","volume":"163"},"uris":["http://www.mendeley.com/documents/?uuid=37c89407-971d-456a-8466-5c3da1a8bf90"]},{"id":"ITEM-2","itemData":{"DOI":"10.1093/aob/mcv046","ISSN":"1095-8290","abstract":"BACKGROUND: Lignin is a polyphenolic polymer that strengthens and waterproofs the cell wall of specialized plant cell types. Lignification is part of the normal differentiation programme and functioning of specific cell types, but can also be triggered as a response to various biotic and abiotic stresses in cells that would not otherwise be lignifying. SCOPE: Cell wall lignification exhibits specific characteristics depending on the cell type being considered. These characteristics include the timing of lignification during cell differentiation, the palette of associated enzymes and substrates, the sub-cellular deposition sites, the monomeric composition and the cellular autonomy for lignin monomer production. This review provides an overview of the current understanding of lignin biosynthesis and polymerization at the cell biology level. CONCLUSIONS: The lignification process ranges from full autonomy to complete co-operation depending on the cell type. The different roles of lignin for the function of each specific plant cell type are clearly illustrated by the multiple phenotypic defects exhibited by knock-out mutants in lignin synthesis, which may explain why no general mechanism for lignification has yet been defined. The range of phenotypic effects observed include altered xylem sap transport, loss of mechanical support, reduced seed protection and dispersion, and/or increased pest and disease susceptibility.","author":[{"dropping-particle":"","family":"Barros","given":"Jaime","non-dropping-particle":"","parse-names":false,"suffix":""},{"dropping-particle":"","family":"Serk","given":"Henrik","non-dropping-particle":"","parse-names":false,"suffix":""},{"dropping-particle":"","family":"Granlund","given":"Irene","non-dropping-particle":"","parse-names":false,"suffix":""},{"dropping-particle":"","family":"Pesquet","given":"Edouard","non-dropping-particle":"","parse-names":false,"suffix":""}],"container-title":"Annals of botany","edition":"2015/04/15","id":"ITEM-2","issue":"7","issued":{"date-parts":[["2015","6"]]},"language":"eng","page":"1053-1074","publisher":"Oxford University Press","title":"The cell biology of lignification in higher plants","type":"article-journal","volume":"115"},"uris":["http://www.mendeley.com/documents/?uuid=7ea312d1-339d-4842-863f-9c6d135ab20e"]},{"id":"ITEM-3","itemData":{"DOI":"https://doi.org/10.1016/B978-008045382-8.00647-X","ISBN":"978-0-08-045382-8","abstract":"This chapter provides both a timely comprehensive and critical analysis of how aromatic amino acid metabolism and monolignol biosynthesis occur in vascular plants, with a particular emphasis upon the biochemistry and structural biology of the pathway steps. Ultimately, these lead to cell wall polymeric lignins, lignans, and allyl/propenyl phenols. In particular, the contribution compares and contrasts distinctions between how plants and bacteria differentially produce the essential amino acids phenylalanine and tyrosine, and what is currently known about their most interesting biochemical mechanisms. The progress toward understanding each of the biochemical steps involved in monolignol biosynthesis is considered comprehensively in an analogous manner, in terms of the enzyme kinetics and proposed mechanisms, the structural biology involved, and the limited substrate degeneracy of the enzymes.","author":[{"dropping-particle":"","family":"Laskar","given":"Dhrubojyoti D","non-dropping-particle":"","parse-names":false,"suffix":""},{"dropping-particle":"","family":"Corea","given":"Oliver R A","non-dropping-particle":"","parse-names":false,"suffix":""},{"dropping-particle":"","family":"Patten","given":"Ann M","non-dropping-particle":"","parse-names":false,"suffix":""},{"dropping-particle":"","family":"Kang","given":"ChulHee","non-dropping-particle":"","parse-names":false,"suffix":""},{"dropping-particle":"","family":"Davin","given":"Laurence B","non-dropping-particle":"","parse-names":false,"suffix":""},{"dropping-particle":"","family":"Lewis","given":"Norman G","non-dropping-particle":"","parse-names":false,"suffix":""}],"editor":[{"dropping-particle":"","family":"Liu","given":"Hung-Wen (Ben)","non-dropping-particle":"","parse-names":false,"suffix":""},{"dropping-particle":"","family":"Mander","given":"Lew B T - Comprehensive Natural Products I I","non-dropping-particle":"","parse-names":false,"suffix":""}],"id":"ITEM-3","issued":{"date-parts":[["2010"]]},"page":"541-604","publisher":"Elsevier","publisher-place":"Oxford","title":"6.17 - Vascular Plant Lignification: Biochemical/Structural Biology Considerations of Upstream Aromatic Amino Acid and Monolignol Pathways","type":"chapter"},"uris":["http://www.mendeley.com/documents/?uuid=e6504d3c-5f54-4973-9f04-58d7bf99b76a"]}],"mendeley":{"formattedCitation":"(Barros et al., 2015; Laskar et al., 2010; Schlimme et al., 2002)","plainTextFormattedCitation":"(Barros et al., 2015; Laskar et al., 2010; Schlimme et al., 2002)","previouslyFormattedCitation":"(Barros et al., 2015; Laskar et al., 2010; Schlimme et al., 2002)"},"properties":{"noteIndex":0},"schema":"https://github.com/citation-style-language/schema/raw/master/csl-citation.json"}</w:instrText>
      </w:r>
      <w:r w:rsidR="00695217" w:rsidRPr="00931E63">
        <w:fldChar w:fldCharType="separate"/>
      </w:r>
      <w:r w:rsidR="00045D41" w:rsidRPr="00931E63">
        <w:rPr>
          <w:noProof/>
        </w:rPr>
        <w:t>(Barros et al., 2015; Laskar et al., 2010; Schlimme et al., 2002)</w:t>
      </w:r>
      <w:r w:rsidR="00695217" w:rsidRPr="00931E63">
        <w:fldChar w:fldCharType="end"/>
      </w:r>
      <w:r w:rsidR="00695217" w:rsidRPr="00931E63">
        <w:t>.</w:t>
      </w:r>
      <w:r w:rsidR="004D77D0">
        <w:t xml:space="preserve"> </w:t>
      </w:r>
      <w:r w:rsidR="00FA572F" w:rsidRPr="00931E63">
        <w:t xml:space="preserve">The </w:t>
      </w:r>
      <w:r w:rsidR="007858AD">
        <w:t xml:space="preserve">stem </w:t>
      </w:r>
      <w:r w:rsidR="00FA572F" w:rsidRPr="00931E63">
        <w:t xml:space="preserve">height increase of </w:t>
      </w:r>
      <w:r w:rsidR="00FA572F" w:rsidRPr="00931E63">
        <w:rPr>
          <w:i/>
          <w:iCs/>
        </w:rPr>
        <w:t>N. tabacum</w:t>
      </w:r>
      <w:r w:rsidR="00FA572F" w:rsidRPr="00931E63">
        <w:t xml:space="preserve"> at </w:t>
      </w:r>
      <w:r w:rsidR="00B61855">
        <w:t>time point</w:t>
      </w:r>
      <w:r w:rsidR="00FA572F" w:rsidRPr="00931E63">
        <w:t xml:space="preserve"> 6 </w:t>
      </w:r>
      <w:r w:rsidR="004D77D0">
        <w:t>indicated the new growth stage</w:t>
      </w:r>
      <w:r w:rsidR="00FA572F" w:rsidRPr="00931E63">
        <w:t xml:space="preserve"> crop development II</w:t>
      </w:r>
      <w:r w:rsidR="00437453">
        <w:t>, which showed metabolic traits of both the initial stage and crop development I. The combined assimilation of primary metabolites (</w:t>
      </w:r>
      <w:r w:rsidR="001A6022" w:rsidRPr="00931E63">
        <w:t>glycolysis, pentose phosphate pathway and TCA cycle</w:t>
      </w:r>
      <w:r w:rsidR="00437453">
        <w:t>) and precursors for lignin synthesis suggests that the plant had enough leaf surface to support both processes simultaneously</w:t>
      </w:r>
      <w:r w:rsidR="001A6022" w:rsidRPr="00931E63">
        <w:t xml:space="preserve">. </w:t>
      </w:r>
    </w:p>
    <w:p w14:paraId="2BAA83F6" w14:textId="56C9D43C" w:rsidR="00752A9E" w:rsidRPr="00931E63" w:rsidRDefault="001A6022" w:rsidP="0011060D">
      <w:r w:rsidRPr="00931E63">
        <w:t>The biggest metabolic change could be observed between the vegetative stage (</w:t>
      </w:r>
      <w:r w:rsidR="00B61855">
        <w:t>time point</w:t>
      </w:r>
      <w:r w:rsidRPr="00931E63">
        <w:t xml:space="preserve"> 1-8) and the reproductive stages (</w:t>
      </w:r>
      <w:r w:rsidR="00B61855">
        <w:t>time point</w:t>
      </w:r>
      <w:r w:rsidRPr="00931E63">
        <w:t xml:space="preserve">s 9-10). </w:t>
      </w:r>
      <w:r w:rsidR="007C5523" w:rsidRPr="00931E63">
        <w:t xml:space="preserve">Based on the present metabolite data, </w:t>
      </w:r>
      <w:r w:rsidR="007C5523" w:rsidRPr="00931E63">
        <w:rPr>
          <w:i/>
          <w:iCs/>
        </w:rPr>
        <w:t>N. tabacum</w:t>
      </w:r>
      <w:r w:rsidR="007C5523" w:rsidRPr="00931E63">
        <w:t xml:space="preserve"> showed a</w:t>
      </w:r>
      <w:r w:rsidR="008A010F" w:rsidRPr="00931E63">
        <w:t xml:space="preserve"> significant increase of</w:t>
      </w:r>
      <w:r w:rsidRPr="00931E63">
        <w:t xml:space="preserve"> the specialised pathways for flavonoids,</w:t>
      </w:r>
      <w:r w:rsidR="008A010F" w:rsidRPr="00931E63">
        <w:t xml:space="preserve"> hydroxy cinnamic acids,</w:t>
      </w:r>
      <w:r w:rsidRPr="00931E63">
        <w:t xml:space="preserve"> </w:t>
      </w:r>
      <w:r w:rsidR="008A010F" w:rsidRPr="00931E63">
        <w:t>terpenoids</w:t>
      </w:r>
      <w:r w:rsidR="00020902" w:rsidRPr="00931E63">
        <w:t>,</w:t>
      </w:r>
      <w:r w:rsidR="008A010F" w:rsidRPr="00931E63">
        <w:t xml:space="preserve"> hydrocarbons</w:t>
      </w:r>
      <w:r w:rsidR="00020902" w:rsidRPr="00931E63">
        <w:t xml:space="preserve"> and alkaloids</w:t>
      </w:r>
      <w:r w:rsidR="008A010F" w:rsidRPr="00931E63">
        <w:t>. These pathways provide precursors for lignification</w:t>
      </w:r>
      <w:r w:rsidR="00020902" w:rsidRPr="00931E63">
        <w:t xml:space="preserve"> and flower colouration</w:t>
      </w:r>
      <w:r w:rsidR="008A010F" w:rsidRPr="00931E63">
        <w:t xml:space="preserve">, </w:t>
      </w:r>
      <w:r w:rsidR="00020902" w:rsidRPr="00931E63">
        <w:t xml:space="preserve">components for the leaf surface gum, anti-oxidants and protection against herbivores </w:t>
      </w:r>
      <w:r w:rsidR="00020902" w:rsidRPr="00931E63">
        <w:fldChar w:fldCharType="begin" w:fldLock="1"/>
      </w:r>
      <w:r w:rsidR="00695217" w:rsidRPr="00931E63">
        <w:instrText>ADDIN CSL_CITATION {"citationItems":[{"id":"ITEM-1","itemData":{"DOI":"10.3389/fpls.2019.01683","ISSN":"1664-462X","abstract":"Phosphorus (P) is an essential macronutrient for plant growth and development. The concentration of flavonol, a natural plant antioxidant, is closely related to phosphorus nutritional status. However, the regulatory networks of flavonol biosynthesis under low Pi stress are still unclear. In this study, we identified a PFG-type MYB gene, NtMYB12, whose expression was significantly up-regulated under low Pi conditions. Overexpression of NtMYB12 dramatically increased flavonol concentration and the expression of certain flavonol biosynthetic genes (NtCHS, NtCHI, and NtFLS) in transgenic tobacco. Moreover, overexpression of NtMYB12 also increased the total P concentration and enhanced tobacco tolerance of low Pi stress by increasing the expression of Pht1-family genes (NtPT1 and NtPT2). We further demonstrated that NtCHS-overexpressing plants and NtPT2-overexpressing plants also had increased flavonol and P accumulation and higher tolerance to low Pi stress, showing a similar phenotype to NtMYB12-overexpressing transgenic tobacco under low Pi stress. These results suggested that tobacco NtMYB12 acts as a phosphorus starvation response enhancement factor and regulates NtCHS and NtPT2 expression, which results in increased flavonol and P accumulation and enhances tolerance to low Pi stress.","author":[{"dropping-particle":"","family":"Song","given":"Zhaopeng","non-dropping-particle":"","parse-names":false,"suffix":""},{"dropping-particle":"","family":"Luo","given":"Yong","non-dropping-particle":"","parse-names":false,"suffix":""},{"dropping-particle":"","family":"Wang","given":"Weifeng","non-dropping-particle":"","parse-names":false,"suffix":""},{"dropping-particle":"","family":"Fan","given":"Ningbo","non-dropping-particle":"","parse-names":false,"suffix":""},{"dropping-particle":"","family":"Wang","given":"Daibin","non-dropping-particle":"","parse-names":false,"suffix":""},{"dropping-particle":"","family":"Yang","given":"Chao","non-dropping-particle":"","parse-names":false,"suffix":""},{"dropping-particle":"","family":"Jia","given":"Hongfang","non-dropping-particle":"","parse-names":false,"suffix":""}],"container-title":"Frontiers in Plant Science","id":"ITEM-1","issued":{"date-parts":[["2020"]]},"page":"1683","title":"NtMYB12 Positively Regulates Flavonol Biosynthesis and Enhances Tolerance to Low Pi Stress in Nicotiana tabacum","type":"article-journal","volume":"10"},"uris":["http://www.mendeley.com/documents/?uuid=dd912e00-4d1e-48ac-a9b8-b900331ca4b7"]},{"id":"ITEM-2","itemData":{"DOI":"https://doi.org/10.1016/S0031-9422(00)80073-4","ISSN":"0031-9422","abstract":"The compositions of the leaf surface gums of various Nicotiana species grown under similar field conditions have been analysed and compared with those of some Nicotiana tabacum cultivars. Diterpenes could only be detected in the extracts of two of the 16 Nicotiana species; labdanoids have been detected for the first time in N. tomentosa. The relative quantitative distributions of n- and methyl-branched alkanes in the leaf surface gums proved to be specific for different species.","author":[{"dropping-particle":"","family":"Heemann","given":"Volker","non-dropping-particle":"","parse-names":false,"suffix":""},{"dropping-particle":"","family":"Brümmer","given":"Ursula","non-dropping-particle":"","parse-names":false,"suffix":""},{"dropping-particle":"","family":"Paulsen","given":"Christian","non-dropping-particle":"","parse-names":false,"suffix":""},{"dropping-particle":"","family":"Seehofer","given":"Friedlieb","non-dropping-particle":"","parse-names":false,"suffix":""}],"container-title":"Phytochemistry","id":"ITEM-2","issue":"1","issued":{"date-parts":[["1983"]]},"page":"133-135","title":"Composition of the leaf surface gum of some Nicotiana species and Nicotiana tabacum cultivars","type":"article-journal","volume":"22"},"uris":["http://www.mendeley.com/documents/?uuid=1f903618-e82b-418f-a54d-f1cfccd87291"]},{"id":"ITEM-3","itemData":{"DOI":"10.1023/A:1013853909494","ISSN":"1573-5044","abstract":"Tobacco has been quite well studied phytochemically, more than 2500 compounds have been identified. Here, the secondary metabolism in tobacco will be reviewed in a biosynthetic perspective. Major groups of compounds which have extensively been studied are the isoprenoids, alkaloids, cinnamoylputrescines, flavonoids, and anthocyanins. Their biosynthetic pathways and its regulation, and their occurrence in cell cultures and in intact plants will be discussed.","author":[{"dropping-particle":"","family":"Nugroho","given":"Laurentius H","non-dropping-particle":"","parse-names":false,"suffix":""},{"dropping-particle":"","family":"Verpoorte","given":"Robert","non-dropping-particle":"","parse-names":false,"suffix":""}],"container-title":"Plant Cell, Tissue and Organ Culture","id":"ITEM-3","issue":"2","issued":{"date-parts":[["2002"]]},"page":"105-125","title":"Secondary metabolism in tobacco","type":"article-journal","volume":"68"},"uris":["http://www.mendeley.com/documents/?uuid=807ca2d1-f668-4e7b-a5e4-c2dce4aaaa1a"]},{"id":"ITEM-4","itemData":{"DOI":"https://doi.org/10.1016/j.febslet.2005.09.073","ISSN":"0014-5793","abstract":"A cDNA encoding chalcone isomerase (CHI) was isolated from the petals of Nicotiana tabacum and the effect of its suppression on flavonoid biosynthesis was analyzed in transgenic tobacco plants. CHI-suppression by RNA interference (RNAi) showed reduced pigmentation and change of flavonoid components in flower petals. The plants also accumulated high levels of chalcone in pollen, showing a yellow coloration. Our results first demonstrated that suppression of CHI by genetic transformation is possible in higher plants. This suggests that CHI plays a major part in the cyclization reaction from chalcone to flavanone, and that spontaneous reactions are few, if any, in tobacco plants.","author":[{"dropping-particle":"","family":"Nishihara","given":"Masahiro","non-dropping-particle":"","parse-names":false,"suffix":""},{"dropping-particle":"","family":"Nakatsuka","given":"Takashi","non-dropping-particle":"","parse-names":false,"suffix":""},{"dropping-particle":"","family":"Yamamura","given":"Saburo","non-dropping-particle":"","parse-names":false,"suffix":""}],"container-title":"FEBS Letters","id":"ITEM-4","issue":"27","issued":{"date-parts":[["2005"]]},"page":"6074-6078","title":"Flavonoid components and flower color change in transgenic tobacco plants by suppression of chalcone isomerase gene","type":"article-journal","volume":"579"},"uris":["http://www.mendeley.com/documents/?uuid=15caa1b1-bf75-4b47-88d7-97b18c5d5890"]},{"id":"ITEM-5","itemData":{"DOI":"10.3381/18-063","ISSN":"0082-4623","abstract":"Alkaloids are important compounds found in Nicotiana plants, essential in plant defense against herbivores. The main alkaloid of Nicotiana tabacum, nicotine, is produced in roots and translocated to the leaves. Nicotine is formed by a pyrrolidine and a pyridine ring in a process involving several enzymes. The pyridine ring of nicotine is derived from nicotinic acid, whereas the pyrrolidine ring originates from polyamine putrescine metabolism. After synthesis in root cortical cells, a set of transporters is known to transport nicotine upward to the aerial part and store it in leaf vacuoles. Moreover, nicotine can be metabolized in leaves, giving rise to nornicotine through the N-demethylation process. Some Nicotiana wild species produce acyltransferase enzymes, which allow the plant to make N-acyl-nornicotine, an alkaloid with more potent insecticidal properties than nicotine. However, although we can find a wealth of information about the alkaloid production in Nicotiana spp., our understanding about nicotine biosynthesis, transport, and metabolism is still incomplete. This review will summarize these pathways on the basis on recent literature, as well as highlighting questions that need further investigation.","author":[{"dropping-particle":"","family":"Zenkner","given":"Fernanda Fleig","non-dropping-particle":"","parse-names":false,"suffix":""},{"dropping-particle":"","family":"Margis-Pinheiro","given":"Márcia","non-dropping-particle":"","parse-names":false,"suffix":""},{"dropping-particle":"","family":"Cagliari","given":"Alexandro","non-dropping-particle":"","parse-names":false,"suffix":""}],"container-title":"Tobacco Science","id":"ITEM-5","issue":"1","issued":{"date-parts":[["2019","4","1"]]},"page":"1-9","title":"Nicotine Biosynthesis in Nicotiana: A Metabolic Overview","type":"article-journal","volume":"56"},"uris":["http://www.mendeley.com/documents/?uuid=773645c1-3e1a-41d7-9852-4aa5422ae8aa"]}],"mendeley":{"formattedCitation":"(Heemann et al., 1983; Nishihara et al., 2005; Nugroho and Verpoorte, 2002; Song et al., 2020; Zenkner et al., 2019)","plainTextFormattedCitation":"(Heemann et al., 1983; Nishihara et al., 2005; Nugroho and Verpoorte, 2002; Song et al., 2020; Zenkner et al., 2019)","previouslyFormattedCitation":"(Heemann et al., 1983; Nishihara et al., 2005; Nugroho and Verpoorte, 2002; Song et al., 2020; Zenkner et al., 2019)"},"properties":{"noteIndex":0},"schema":"https://github.com/citation-style-language/schema/raw/master/csl-citation.json"}</w:instrText>
      </w:r>
      <w:r w:rsidR="00020902" w:rsidRPr="00931E63">
        <w:fldChar w:fldCharType="separate"/>
      </w:r>
      <w:r w:rsidR="004B15FF" w:rsidRPr="00931E63">
        <w:rPr>
          <w:noProof/>
        </w:rPr>
        <w:t>(Heemann et al., 1983; Nishihara et al., 2005; Nugroho and Verpoorte, 2002; Song et al., 2020; Zenkner et al., 2019)</w:t>
      </w:r>
      <w:r w:rsidR="00020902" w:rsidRPr="00931E63">
        <w:fldChar w:fldCharType="end"/>
      </w:r>
      <w:r w:rsidR="00020902" w:rsidRPr="00931E63">
        <w:t xml:space="preserve">. The positive correlation of nicotine to phenylpropanoids, hydrocarbons and potential cembranoids, which in turn were negatively correlated to the TCA cycle, suggests that in </w:t>
      </w:r>
      <w:r w:rsidR="00020902" w:rsidRPr="00931E63">
        <w:rPr>
          <w:i/>
          <w:iCs/>
        </w:rPr>
        <w:t xml:space="preserve">N. tabacum </w:t>
      </w:r>
      <w:r w:rsidR="00020902" w:rsidRPr="00931E63">
        <w:t xml:space="preserve">several specialised pathways compete for the same precursors. The changes of nicotine and total phenylpropanoid levels (Fig. 2) support this hypothesis, e.g. phenylpropanoids remain unchanged from </w:t>
      </w:r>
      <w:r w:rsidR="00B61855">
        <w:t>time point</w:t>
      </w:r>
      <w:r w:rsidR="00020902" w:rsidRPr="00931E63">
        <w:t xml:space="preserve"> 1 to 2 </w:t>
      </w:r>
      <w:r w:rsidR="007C5523" w:rsidRPr="00931E63">
        <w:t>whereas</w:t>
      </w:r>
      <w:r w:rsidR="00020902" w:rsidRPr="00931E63">
        <w:t xml:space="preserve"> nicotine</w:t>
      </w:r>
      <w:r w:rsidR="007C5523" w:rsidRPr="00931E63">
        <w:t xml:space="preserve"> content</w:t>
      </w:r>
      <w:r w:rsidR="00020902" w:rsidRPr="00931E63">
        <w:t xml:space="preserve"> increase</w:t>
      </w:r>
      <w:r w:rsidR="007C5523" w:rsidRPr="00931E63">
        <w:t>d</w:t>
      </w:r>
      <w:r w:rsidR="00020902" w:rsidRPr="00931E63">
        <w:t xml:space="preserve">, followed by the reverse trend </w:t>
      </w:r>
      <w:r w:rsidR="007C5523" w:rsidRPr="00931E63">
        <w:t>at</w:t>
      </w:r>
      <w:r w:rsidR="00020902" w:rsidRPr="00931E63">
        <w:t xml:space="preserve"> </w:t>
      </w:r>
      <w:r w:rsidR="00B61855">
        <w:t>time point</w:t>
      </w:r>
      <w:r w:rsidR="00020902" w:rsidRPr="00931E63">
        <w:t xml:space="preserve"> 3. Interestingly, at </w:t>
      </w:r>
      <w:r w:rsidR="00B61855">
        <w:t>time point</w:t>
      </w:r>
      <w:r w:rsidR="00020902" w:rsidRPr="00931E63">
        <w:t xml:space="preserve"> 7 nicotine and total phenylpropanoid levels as well as plant height and leaf number remain</w:t>
      </w:r>
      <w:r w:rsidR="00327AAD" w:rsidRPr="00931E63">
        <w:t>ed</w:t>
      </w:r>
      <w:r w:rsidR="00020902" w:rsidRPr="00931E63">
        <w:t xml:space="preserve"> unchanged </w:t>
      </w:r>
      <w:r w:rsidR="007C5523" w:rsidRPr="00931E63">
        <w:t>despite a significant change of</w:t>
      </w:r>
      <w:r w:rsidR="00020902" w:rsidRPr="00931E63">
        <w:t xml:space="preserve"> the metaboli</w:t>
      </w:r>
      <w:r w:rsidR="007C5523" w:rsidRPr="00931E63">
        <w:t>te</w:t>
      </w:r>
      <w:r w:rsidR="00020902" w:rsidRPr="00931E63">
        <w:t xml:space="preserve"> profile.</w:t>
      </w:r>
      <w:r w:rsidR="00327AAD" w:rsidRPr="00931E63">
        <w:t xml:space="preserve"> </w:t>
      </w:r>
      <w:r w:rsidR="007C5523" w:rsidRPr="00931E63">
        <w:t xml:space="preserve">These changes included an increase of sugar acids and dibasic acids, </w:t>
      </w:r>
      <w:r w:rsidR="00327AAD" w:rsidRPr="00931E63">
        <w:t>suggest</w:t>
      </w:r>
      <w:r w:rsidR="007C5523" w:rsidRPr="00931E63">
        <w:t>ing</w:t>
      </w:r>
      <w:r w:rsidR="00327AAD" w:rsidRPr="00931E63">
        <w:t xml:space="preserve"> an induction of the pentose phosphate pathway and the N shunt</w:t>
      </w:r>
      <w:r w:rsidR="007C5523" w:rsidRPr="00931E63">
        <w:t xml:space="preserve">. Furthermore, </w:t>
      </w:r>
      <w:r w:rsidR="00327AAD" w:rsidRPr="00931E63">
        <w:t>a</w:t>
      </w:r>
      <w:r w:rsidR="007C5523" w:rsidRPr="00931E63">
        <w:t xml:space="preserve"> simultaneous</w:t>
      </w:r>
      <w:r w:rsidR="00327AAD" w:rsidRPr="00931E63">
        <w:t xml:space="preserve"> decrease of amino acids indicates protein biosynthesi</w:t>
      </w:r>
      <w:r w:rsidR="007D426C" w:rsidRPr="00931E63">
        <w:t xml:space="preserve">s for </w:t>
      </w:r>
      <w:r w:rsidR="0023528E" w:rsidRPr="00931E63">
        <w:t>the initiation of reproductive structures</w:t>
      </w:r>
      <w:r w:rsidR="007C5523" w:rsidRPr="00931E63">
        <w:t>, which could not be observed for another fourteen days</w:t>
      </w:r>
      <w:r w:rsidR="0023528E" w:rsidRPr="00931E63">
        <w:t xml:space="preserve"> </w:t>
      </w:r>
      <w:r w:rsidR="0023528E" w:rsidRPr="00931E63">
        <w:fldChar w:fldCharType="begin" w:fldLock="1"/>
      </w:r>
      <w:r w:rsidR="004B15FF" w:rsidRPr="00931E63">
        <w:instrText>ADDIN CSL_CITATION {"citationItems":[{"id":"ITEM-1","itemData":{"DOI":"10.1093/jxb/eru233","ISSN":"0022-0957","abstract":"Successful plant reproduction relies on the perfect orchestration of singular processes that culminate in the product of reproduction: the seed. The floral transition, floral organ development, and fertilization are well-studied processes and the genetic regulation of the various steps is being increasingly unveiled. Initially, based predominantly on genetic studies, the regulatory pathways were considered to be linear, but recent genome-wide analyses, using high-throughput technologies, have begun to reveal a different scenario. Complex gene regulatory networks underlie these processes, including transcription factors, microRNAs, movable factors, hormones, and chromatin-modifying proteins. Here we review recent progress in understanding the networks that control the major steps in plant reproduction, showing how new advances in experimental and computational technologies have been instrumental. As these recent discoveries were obtained using the model species Arabidopsis thaliana, we will restrict this review to regulatory networks in this important model species. However, more fragmentary information obtained from other species reveals that both the developmental processes and the underlying regulatory networks are largely conserved, making this review also of interest to those studying other plant species.","author":[{"dropping-particle":"","family":"Pajoro","given":"Alice","non-dropping-particle":"","parse-names":false,"suffix":""},{"dropping-particle":"","family":"Biewers","given":"Sandra","non-dropping-particle":"","parse-names":false,"suffix":""},{"dropping-particle":"","family":"Dougali","given":"Evangelia","non-dropping-particle":"","parse-names":false,"suffix":""},{"dropping-particle":"","family":"Leal Valentim","given":"Felipe","non-dropping-particle":"","parse-names":false,"suffix":""},{"dropping-particle":"","family":"Mendes","given":"Marta Adelina","non-dropping-particle":"","parse-names":false,"suffix":""},{"dropping-particle":"","family":"Porri","given":"Aimone","non-dropping-particle":"","parse-names":false,"suffix":""},{"dropping-particle":"","family":"Coupland","given":"George","non-dropping-particle":"","parse-names":false,"suffix":""},{"dropping-particle":"","family":"Peer","given":"Yves","non-dropping-particle":"Van de","parse-names":false,"suffix":""},{"dropping-particle":"","family":"Dijk","given":"Aalt D J","non-dropping-particle":"van","parse-names":false,"suffix":""},{"dropping-particle":"","family":"Colombo","given":"Lucia","non-dropping-particle":"","parse-names":false,"suffix":""},{"dropping-particle":"","family":"Davies","given":"Brendan","non-dropping-particle":"","parse-names":false,"suffix":""},{"dropping-particle":"","family":"Angenent","given":"Gerco C","non-dropping-particle":"","parse-names":false,"suffix":""}],"container-title":"Journal of Experimental Botany","id":"ITEM-1","issue":"17","issued":{"date-parts":[["2014","9","1"]]},"page":"4731-4745","title":"The (r)evolution of gene regulatory networks controlling Arabidopsis plant reproduction: a two-decade history","type":"article-journal","volume":"65"},"uris":["http://www.mendeley.com/documents/?uuid=00cf8b4b-cff5-4b61-97ae-55a74493abf6"]}],"mendeley":{"formattedCitation":"(Pajoro et al., 2014)","plainTextFormattedCitation":"(Pajoro et al., 2014)","previouslyFormattedCitation":"(Pajoro et al., 2014)"},"properties":{"noteIndex":0},"schema":"https://github.com/citation-style-language/schema/raw/master/csl-citation.json"}</w:instrText>
      </w:r>
      <w:r w:rsidR="0023528E" w:rsidRPr="00931E63">
        <w:fldChar w:fldCharType="separate"/>
      </w:r>
      <w:r w:rsidR="0023528E" w:rsidRPr="00931E63">
        <w:rPr>
          <w:noProof/>
        </w:rPr>
        <w:t>(Pajoro et al., 2014)</w:t>
      </w:r>
      <w:r w:rsidR="0023528E" w:rsidRPr="00931E63">
        <w:fldChar w:fldCharType="end"/>
      </w:r>
      <w:r w:rsidR="0023528E" w:rsidRPr="00931E63">
        <w:t xml:space="preserve">. </w:t>
      </w:r>
    </w:p>
    <w:p w14:paraId="1007C975" w14:textId="4874D90F" w:rsidR="000A5086" w:rsidRDefault="000A5086" w:rsidP="000A5086">
      <w:pPr>
        <w:pStyle w:val="Heading2"/>
        <w:rPr>
          <w:i/>
          <w:iCs/>
        </w:rPr>
      </w:pPr>
      <w:r>
        <w:t xml:space="preserve">Plant development of </w:t>
      </w:r>
      <w:r>
        <w:rPr>
          <w:i/>
          <w:iCs/>
        </w:rPr>
        <w:t xml:space="preserve">N. </w:t>
      </w:r>
      <w:r w:rsidR="00114943">
        <w:rPr>
          <w:i/>
          <w:iCs/>
        </w:rPr>
        <w:t>benthamiana</w:t>
      </w:r>
    </w:p>
    <w:p w14:paraId="4A1BE798" w14:textId="043E73C4" w:rsidR="00FD2D72" w:rsidRDefault="00114943" w:rsidP="00FD2D72">
      <w:r>
        <w:t xml:space="preserve">The phenotypic differences between </w:t>
      </w:r>
      <w:r>
        <w:rPr>
          <w:i/>
          <w:iCs/>
        </w:rPr>
        <w:t>N. benthamiana</w:t>
      </w:r>
      <w:r>
        <w:t xml:space="preserve"> and </w:t>
      </w:r>
      <w:r>
        <w:rPr>
          <w:i/>
          <w:iCs/>
        </w:rPr>
        <w:t>N. tabacum</w:t>
      </w:r>
      <w:r w:rsidR="002C0038" w:rsidRPr="002C0038">
        <w:t>, in particular the early flowering,</w:t>
      </w:r>
      <w:r w:rsidRPr="002C0038">
        <w:t xml:space="preserve"> </w:t>
      </w:r>
      <w:r w:rsidR="000B4F2E">
        <w:t xml:space="preserve">complicate a direct comparison of growth stages. </w:t>
      </w:r>
      <w:r w:rsidR="00FD2D72">
        <w:t>However</w:t>
      </w:r>
      <w:r w:rsidR="000B4F2E">
        <w:t xml:space="preserve">, the present metabolite data highlighted similarities between the clearly definable </w:t>
      </w:r>
      <w:r w:rsidR="00D35F01">
        <w:t>developmental stages</w:t>
      </w:r>
      <w:r w:rsidR="000B4F2E">
        <w:t xml:space="preserve">: vegetative and reproductive phase and emergence of seed pods. The metabolite profiles of these </w:t>
      </w:r>
      <w:r w:rsidR="00B61855">
        <w:t>time point</w:t>
      </w:r>
      <w:r w:rsidR="000B4F2E">
        <w:t xml:space="preserve">s follow </w:t>
      </w:r>
      <w:r w:rsidR="002C0038">
        <w:lastRenderedPageBreak/>
        <w:t xml:space="preserve">the same </w:t>
      </w:r>
      <w:r w:rsidR="000B4F2E">
        <w:t xml:space="preserve">trends detected in </w:t>
      </w:r>
      <w:r w:rsidR="000B4F2E">
        <w:rPr>
          <w:i/>
          <w:iCs/>
        </w:rPr>
        <w:t>N. tabacum</w:t>
      </w:r>
      <w:r w:rsidR="000B4F2E">
        <w:t xml:space="preserve"> with primary metabolites more prevalent in the younger plants and secondary metabolites more prevalent in the adult plants. </w:t>
      </w:r>
      <w:r w:rsidR="00D35F01">
        <w:t xml:space="preserve">The pentose phosphate pathway and TCA cycle seemed to be important throughout the plant development of </w:t>
      </w:r>
      <w:r w:rsidR="00D35F01">
        <w:rPr>
          <w:i/>
          <w:iCs/>
        </w:rPr>
        <w:t xml:space="preserve">N. benthamiana </w:t>
      </w:r>
      <w:r w:rsidR="00D35F01">
        <w:t xml:space="preserve">as individual intermediates of both pathways were present at highest level in all four stages and the majority of TCA cycle intermediates showed no correlation to other metabolites. </w:t>
      </w:r>
      <w:r w:rsidR="00FD2D72">
        <w:t>The exception was citric acid which showed a positive correlation to phenylpropanoids and was significantly increased at the last growth stage. This trend could be related to antioxidant protection of citric acid for phenylpropanoids, also present at the highest levels at the last stage. Citric acid derives its antioxidant properties through lowering the pH as well as chelating proteins such as polyphenol oxidases, which oxidise phenolic compounds</w:t>
      </w:r>
      <w:r w:rsidR="00FD2D72" w:rsidRPr="00174A06">
        <w:t xml:space="preserve">. </w:t>
      </w:r>
      <w:r w:rsidR="00FD2D72">
        <w:t xml:space="preserve">The increase of citric acid would therefore prevent polyphenol oxidases from reducing the content of lignin precursors and at the same time prevent production of reactive quinones </w:t>
      </w:r>
      <w:r w:rsidR="00FD2D72">
        <w:fldChar w:fldCharType="begin" w:fldLock="1"/>
      </w:r>
      <w:r w:rsidR="00C87193">
        <w:instrText>ADDIN CSL_CITATION {"citationItems":[{"id":"ITEM-1","itemData":{"DOI":"10.3390/plants8110525","ISBN":"2223-7747","abstract":"Lead (Pb) toxicity has a great impact in terms of toxicity towards living organisms as it severely affects crop growth, yield, and food security; thus, warranting appropriate measures for the remediation of Pb polluted soils. Phytoextraction of heavy metals (HMs) using tolerant plants along with organic chelators has gained global attention. Thus, this study examines the possible influence of citric acid (CA) on unveiling the potential phytoextraction of Pb by using castor beans. For this purpose, different levels of Pb (0, 300, 600 mg kg&amp;minus;1 of soil) and CA (0, 2.5, and 5 mM) were supplied alone and in all possible combinations. The results indicate that elevated levels of Pb (especially 600 mg kg&amp;minus;1 soil) induce oxidative stress, including hydrogen peroxide (H2O2) and malanodialdehyde (MDA) production in plants. The Pb stress reduces the photosynthetic traits (chlorophyll and gas exchange parameters) in the tissues of plants (leaves and roots), which ultimately lead to a reduction in growth as well as biomass. Enzyme activities such as guaiacol peroxidase, superoxide dismutase, ascorbate peroxidase, and catalase are also linearly increased in a dose-dependent manner under Pb stress. The exogenous application of CA reduced the Pb toxicity in plants by improving photosynthesis and, ultimately, plant growth. The upsurge in antioxidants against oxidative stress shows the potential of CA-treated castor beans plants to counteract stress injuries by lowering H2O2 and MDA levels. From the results of this study, it can be concluded that CA treatments play a promising role in increasing the uptake of Pb and reducing its phytotoxicity. These outcomes recommend that CA application could be an effective approach for the phytoextraction of Pb from polluted soils by growing castor beans.","author":[{"dropping-particle":"","family":"Mallhi","given":"Zahid I","non-dropping-particle":"","parse-names":false,"suffix":""},{"dropping-particle":"","family":"Rizwan","given":"Muhammad","non-dropping-particle":"","parse-names":false,"suffix":""},{"dropping-particle":"","family":"Mansha","given":"Asim","non-dropping-particle":"","parse-names":false,"suffix":""},{"dropping-particle":"","family":"Ali","given":"Qasim","non-dropping-particle":"","parse-names":false,"suffix":""},{"dropping-particle":"","family":"Asim","given":"Sadia","non-dropping-particle":"","parse-names":false,"suffix":""},{"dropping-particle":"","family":"Ali","given":"Shafaqat","non-dropping-particle":"","parse-names":false,"suffix":""},{"dropping-particle":"","family":"Hussain","given":"Afzal","non-dropping-particle":"","parse-names":false,"suffix":""},{"dropping-particle":"","family":"Alrokayan","given":"Salman H","non-dropping-particle":"","parse-names":false,"suffix":""},{"dropping-particle":"","family":"Khan","given":"Haseeb A","non-dropping-particle":"","parse-names":false,"suffix":""},{"dropping-particle":"","family":"Alam","given":"Pravej","non-dropping-particle":"","parse-names":false,"suffix":""},{"dropping-particle":"","family":"Ahmad","given":"Parvaiz","non-dropping-particle":"","parse-names":false,"suffix":""}],"container-title":"Plants ","id":"ITEM-1","issue":"11","issued":{"date-parts":[["2019"]]},"title":"Citric Acid Enhances Plant Growth, Photosynthesis, and Phytoextraction of Lead by Alleviating the Oxidative Stress in Castor Beans","type":"article","volume":"8"},"uris":["http://www.mendeley.com/documents/?uuid=218334d5-7393-4b83-9d56-4691a9fb567e"]},{"id":"ITEM-2","itemData":{"DOI":"10.3390/molecules25122754","ISBN":"1420-3049","abstract":"Enzymatic browning because of polyphenol oxidases (PPOs) contributes to the color quality of fruit and vegetable (FV) products. Physical and chemical methods have been developed to inhibit the activity of PPOs, and several synthetic chemical compounds are commonly being used as PPO inhibitors in FV products. Recently, there has been an emphasis on consumer-oriented innovations in the food industry. Consumers tend to urge the use of natural and environment-friendly PPO inhibitors. The purpose of this review is to summarize the mechanisms underlying the anti-browning action of chemical PPO inhibitors and current trends in the research on these inhibitors. Based on their mechanisms of action, chemical inhibitors can be categorized as antioxidants, reducing agents, chelating agents, acidulants, and/or mixed-type PPO inhibitors. Here, we focused on the food ingredients, dietary components, food by-products, and waste associated with anti-browning activity.","author":[{"dropping-particle":"","family":"Moon","given":"Kyoung M","non-dropping-particle":"","parse-names":false,"suffix":""},{"dropping-particle":"","family":"Kwon","given":"Eun-Bin","non-dropping-particle":"","parse-names":false,"suffix":""},{"dropping-particle":"","family":"Lee","given":"Bonggi","non-dropping-particle":"","parse-names":false,"suffix":""},{"dropping-particle":"","family":"Kim","given":"Choon Y","non-dropping-particle":"","parse-names":false,"suffix":""}],"container-title":"Molecules ","id":"ITEM-2","issue":"12","issued":{"date-parts":[["2020"]]},"title":"Recent Trends in Controlling the Enzymatic Browning of Fruit and Vegetable Products","type":"article","volume":"25"},"uris":["http://www.mendeley.com/documents/?uuid=e3c1e915-1b39-4022-8666-56d3997245a9"]}],"mendeley":{"formattedCitation":"(Mallhi et al., 2019; Moon et al., 2020)","plainTextFormattedCitation":"(Mallhi et al., 2019; Moon et al., 2020)","previouslyFormattedCitation":"(Mallhi et al., 2019; Moon et al., 2020)"},"properties":{"noteIndex":0},"schema":"https://github.com/citation-style-language/schema/raw/master/csl-citation.json"}</w:instrText>
      </w:r>
      <w:r w:rsidR="00FD2D72">
        <w:fldChar w:fldCharType="separate"/>
      </w:r>
      <w:r w:rsidR="00FD2D72" w:rsidRPr="00174A06">
        <w:rPr>
          <w:noProof/>
        </w:rPr>
        <w:t>(Mallhi et al., 2019; Moon et al., 2020)</w:t>
      </w:r>
      <w:r w:rsidR="00FD2D72">
        <w:fldChar w:fldCharType="end"/>
      </w:r>
      <w:r w:rsidR="00FD2D72">
        <w:t xml:space="preserve">. </w:t>
      </w:r>
    </w:p>
    <w:p w14:paraId="446D210E" w14:textId="0B9EC416" w:rsidR="000E2143" w:rsidRPr="00171DFE" w:rsidRDefault="000E2143" w:rsidP="000E2143">
      <w:r>
        <w:t xml:space="preserve">The last growth stage of </w:t>
      </w:r>
      <w:r>
        <w:rPr>
          <w:i/>
          <w:iCs/>
        </w:rPr>
        <w:t>N. benthamiana</w:t>
      </w:r>
      <w:r>
        <w:t xml:space="preserve"> also showed more prevalent levels of </w:t>
      </w:r>
      <w:r>
        <w:rPr>
          <w:i/>
          <w:iCs/>
        </w:rPr>
        <w:t>myo</w:t>
      </w:r>
      <w:r>
        <w:t xml:space="preserve">-inositol and glycerol ester of fatty acids, which are </w:t>
      </w:r>
      <w:r w:rsidR="00514202">
        <w:t>components of phosphatidylinositol</w:t>
      </w:r>
      <w:r>
        <w:t xml:space="preserve"> lipids. Previous studies have highlighted the importance of this minor lipid group for normal plant growth including signalling functions and pollen</w:t>
      </w:r>
      <w:r w:rsidRPr="00514202">
        <w:t xml:space="preserve"> development</w:t>
      </w:r>
      <w:r>
        <w:t xml:space="preserve"> </w:t>
      </w:r>
      <w:r>
        <w:fldChar w:fldCharType="begin" w:fldLock="1"/>
      </w:r>
      <w:r>
        <w:instrText>ADDIN CSL_CITATION {"citationItems":[{"id":"ITEM-1","itemData":{"DOI":"10.1104/pp.108.121590","ISSN":"0032-0889","abstract":"Phosphatidylinositol 3-kinase has been reported to be important for normal plant growth. To characterize the role of the enzyme further, we attempted to isolate Arabidopsis (Arabidopsis thaliana) plants that do not express the gene, but we could not recover homozygous mutant plants. The progeny of VPS34/vps34 heterozygous plants, harboring a T-DNA insertion, showed a segregation ratio of 1:1:0 for wild-type, heterozygous, and homozygous mutant plants, indicating a gametophytic defect. Genetic transmission analysis showed that the abnormal segregation ratio was due to failure to transmit the mutant allele through the male gametophyte. Microscopic observation revealed that 2-fold higher proportions of pollen grains in heterozygous plants than wild-type plants were dead or showed reduced numbers of nuclei. Many mature pollen grains from the heterozygous plants contained large vacuoles even until the mature pollen stage, whereas pollen from wild-type plants contained many small vacuoles beginning from the vacuolated pollen stage, which indicated that vacuoles in many of the heterozygous mutant pollen did not undergo normal fission after the first mitotic division. Taken together, our results suggest that phosphatidylinositol 3-kinase is essential for vacuole reorganization and nuclear division during pollen development.","author":[{"dropping-particle":"","family":"Lee","given":"Yuree","non-dropping-particle":"","parse-names":false,"suffix":""},{"dropping-particle":"","family":"Kim","given":"Eun-Sook","non-dropping-particle":"","parse-names":false,"suffix":""},{"dropping-particle":"","family":"Choi","given":"Yunjung","non-dropping-particle":"","parse-names":false,"suffix":""},{"dropping-particle":"","family":"Hwang","given":"Inwhan","non-dropping-particle":"","parse-names":false,"suffix":""},{"dropping-particle":"","family":"Staiger","given":"Christopher J","non-dropping-particle":"","parse-names":false,"suffix":""},{"dropping-particle":"","family":"Chung","given":"Yong-Yoon","non-dropping-particle":"","parse-names":false,"suffix":""},{"dropping-particle":"","family":"Lee","given":"Youngsook","non-dropping-particle":"","parse-names":false,"suffix":""}],"container-title":"Plant physiology","edition":"2008/05/30","id":"ITEM-1","issue":"4","issued":{"date-parts":[["2008","8"]]},"language":"eng","page":"1886-1897","publisher":"American Society of Plant Biologists","title":"The Arabidopsis phosphatidylinositol 3-kinase is important for pollen development","type":"article-journal","volume":"147"},"uris":["http://www.mendeley.com/documents/?uuid=bf07afb4-b6f0-4bb5-8b49-dc79e658f422"]},{"id":"ITEM-2","itemData":{"author":[{"dropping-particle":"","family":"Heilmann","given":"Ingo","non-dropping-particle":"","parse-names":false,"suffix":""}],"id":"ITEM-2","issued":{"date-parts":[["2020"]]},"publisher":"The American Oil Chemists' Society","publisher-place":"Urbana, USA","title":"Phosphoinositide Signaling in Plants","type":"article"},"uris":["http://www.mendeley.com/documents/?uuid=4f383aa5-5633-4853-bc2e-80cf527473b3"]}],"mendeley":{"formattedCitation":"(Heilmann, 2020; Lee et al., 2008)","plainTextFormattedCitation":"(Heilmann, 2020; Lee et al., 2008)","previouslyFormattedCitation":"(Heilmann, 2020; Lee et al., 2008)"},"properties":{"noteIndex":0},"schema":"https://github.com/citation-style-language/schema/raw/master/csl-citation.json"}</w:instrText>
      </w:r>
      <w:r>
        <w:fldChar w:fldCharType="separate"/>
      </w:r>
      <w:r w:rsidRPr="000E2143">
        <w:rPr>
          <w:noProof/>
        </w:rPr>
        <w:t>(Heilmann, 2020; Lee et al., 2008)</w:t>
      </w:r>
      <w:r>
        <w:fldChar w:fldCharType="end"/>
      </w:r>
      <w:r>
        <w:t xml:space="preserve">. Physiological functions of phosphatidylinositol such as vesicle and membrane trafficking and cytoskeletal remodelling could be of </w:t>
      </w:r>
      <w:r w:rsidR="00171DFE">
        <w:t>great relevance</w:t>
      </w:r>
      <w:r>
        <w:t xml:space="preserve"> for the </w:t>
      </w:r>
      <w:r w:rsidR="00171DFE">
        <w:t xml:space="preserve">correct development of </w:t>
      </w:r>
      <w:r>
        <w:t>reproductive organs</w:t>
      </w:r>
      <w:r w:rsidR="00171DFE">
        <w:t xml:space="preserve"> flowers and seed pods</w:t>
      </w:r>
      <w:r>
        <w:t xml:space="preserve"> </w:t>
      </w:r>
      <w:r>
        <w:fldChar w:fldCharType="begin" w:fldLock="1"/>
      </w:r>
      <w:r w:rsidR="00CA1258">
        <w:instrText>ADDIN CSL_CITATION {"citationItems":[{"id":"ITEM-1","itemData":{"DOI":"https://doi.org/10.1111/j.1469-8137.2011.03714.x","ISSN":"0028-646X","abstract":"Contents Summary 838 I. Introduction 838 II. Pod structure and development 839 III. The pod as a sink in plant resource allocation 840 IV. Resource transport into the seeds via the pod 842 V. Pod senescence and dehiscence 843 VI. The role of plant phytohormones in pod development 845 VII. Silique biosynthesis of compounds for the seed 848 VIII. Conclusion 850 References 850 Summary Pods play a key role in encapsulating the developing seeds and protecting them from pests and pathogens. In addition to this protective function, it has been shown that the photosynthetically active pod wall contributes assimilates and nutrients to fuel seed growth. Recent work has revealed that signals originating from the pod may also act to coordinate grain filling and regulate the reallocation of reserves from damaged seeds to those that have retained viability. In this review we consider the evidence that pods can regulate seed growth and maturation, particularly in members of the Brassicaceae family, and explore how the timing and duration of pod development might be manipulated to enhance either the quantity of crop yield or its nutritional properties.","author":[{"dropping-particle":"","family":"Bennett","given":"Emma J","non-dropping-particle":"","parse-names":false,"suffix":""},{"dropping-particle":"","family":"Roberts","given":"Jeremy A","non-dropping-particle":"","parse-names":false,"suffix":""},{"dropping-particle":"","family":"Wagstaff","given":"Carol","non-dropping-particle":"","parse-names":false,"suffix":""}],"container-title":"New Phytologist","id":"ITEM-1","issue":"4","issued":{"date-parts":[["2011","6","1"]]},"note":"https://doi.org/10.1111/j.1469-8137.2011.03714.x","page":"838-853","publisher":"John Wiley &amp; Sons, Ltd","title":"The role of the pod in seed development: strategies for manipulating yield","type":"article-journal","volume":"190"},"uris":["http://www.mendeley.com/documents/?uuid=95e04518-b223-485a-b30b-6679d4e72777"]},{"id":"ITEM-2","itemData":{"DOI":"10.1105/tpc.108.058826","abstract":"Phosphatidylinositol-4-monophosphate 5-kinases produce phosphatidylinositol (4,5)-bisphosphate [PtdIns(4,5)P2] and have been implicated in vesicle trafficking and cytoskeletal rearrangements. Here, we adopted a reverse genetics approach to investigate the function of the Arabidopsis thaliana pollen-expressed gene encoding phosphatidylinositol-4-monophosphate 5-kinase 4 (PIP5K4). Pollen germination, tube growth, and polarity were significantly impaired in homozygous mutant plants lacking PIP5K4 transcript. In vitro, supplementation with PtdIns(4,5)P2 rescued these phenotypes. In vivo, mutant pollen fertilized ovules, leading to normal seed set and silique length. However, fertilization took longer than in wild-type plants, and the pip5k4 null mutant allele was transmitted through the pollen at a reduced frequency. Analysis of endocytic events using FM1-43 (or FM4-64) suggested a reduction in endocytosis and membrane recycling in pip5k4 null mutant pollen tubes. Imaging of elongating tobacco (Nicotiana tabacum) pollen tubes transiently transformed with a PIP5K4-green fluorescent protein fusion construct revealed that the protein localized to the plasma membrane, particularly in the subapical region. Overexpression of PIP5K4-GFP delocalized the protein to the apical region of the plasma membrane, perturbed pollen tube growth, and caused apical cell wall thickening. Thus, PIP5K4 plays a crucial role in regulating the polarity of pollen tubes. This study supports a model for membrane secretion and recycling where the apical and subapical regions appear to contain the components required to promote and sustain growth.","author":[{"dropping-particle":"","family":"Sousa","given":"Eva","non-dropping-particle":"","parse-names":false,"suffix":""},{"dropping-particle":"","family":"Kost","given":"Benedikt","non-dropping-particle":"","parse-names":false,"suffix":""},{"dropping-particle":"","family":"Malhó","given":"Rui","non-dropping-particle":"","parse-names":false,"suffix":""}],"container-title":"The Plant Cell","id":"ITEM-2","issue":"11","issued":{"date-parts":[["2008","11","1"]]},"page":"3050 LP  - 3064","title":"&amp;lt;em&amp;gt;Arabidopsis&amp;lt;/em&amp;gt; Phosphatidylinositol-4-Monophosphate 5-Kinase 4 Regulates Pollen Tube Growth and Polarity by Modulating Membrane Recycling","type":"article-journal","volume":"20"},"uris":["http://www.mendeley.com/documents/?uuid=c41e48db-4779-41dd-93b6-89132b07338c"]}],"mendeley":{"formattedCitation":"(Bennett et al., 2011; Sousa et al., 2008)","plainTextFormattedCitation":"(Bennett et al., 2011; Sousa et al., 2008)","previouslyFormattedCitation":"(Bennett et al., 2011; Sousa et al., 2008)"},"properties":{"noteIndex":0},"schema":"https://github.com/citation-style-language/schema/raw/master/csl-citation.json"}</w:instrText>
      </w:r>
      <w:r>
        <w:fldChar w:fldCharType="separate"/>
      </w:r>
      <w:r w:rsidRPr="000E2143">
        <w:rPr>
          <w:noProof/>
        </w:rPr>
        <w:t>(Bennett et al., 2011; Sousa et al., 2008)</w:t>
      </w:r>
      <w:r>
        <w:fldChar w:fldCharType="end"/>
      </w:r>
      <w:r w:rsidR="00171DFE">
        <w:t xml:space="preserve">. </w:t>
      </w:r>
      <w:r w:rsidR="00171DFE">
        <w:rPr>
          <w:i/>
          <w:iCs/>
        </w:rPr>
        <w:t>N. tabacum</w:t>
      </w:r>
      <w:r w:rsidR="00171DFE">
        <w:t xml:space="preserve"> only showed an increase of </w:t>
      </w:r>
      <w:r w:rsidR="00171DFE">
        <w:rPr>
          <w:i/>
          <w:iCs/>
        </w:rPr>
        <w:t>myo</w:t>
      </w:r>
      <w:r w:rsidR="00171DFE">
        <w:t xml:space="preserve">-inositol at the last stage, which suggests a different lipid or signalling regulation between the </w:t>
      </w:r>
      <w:r w:rsidR="00171DFE">
        <w:rPr>
          <w:i/>
          <w:iCs/>
        </w:rPr>
        <w:t>Nicotiana</w:t>
      </w:r>
      <w:r w:rsidR="00171DFE">
        <w:t xml:space="preserve"> species.</w:t>
      </w:r>
    </w:p>
    <w:p w14:paraId="191E21B5" w14:textId="7EF00885" w:rsidR="000A5086" w:rsidRDefault="000A5086" w:rsidP="0011060D">
      <w:pPr>
        <w:pStyle w:val="Heading2"/>
      </w:pPr>
      <w:r>
        <w:t>Correlation of primary metabolism and nicotine</w:t>
      </w:r>
    </w:p>
    <w:p w14:paraId="3A4BA217" w14:textId="62A432C0" w:rsidR="00C36157" w:rsidRPr="00931E63" w:rsidRDefault="0018529C" w:rsidP="008148BA">
      <w:r>
        <w:t xml:space="preserve">The nicotine production in </w:t>
      </w:r>
      <w:r>
        <w:rPr>
          <w:i/>
          <w:iCs/>
        </w:rPr>
        <w:t>N. tabacum</w:t>
      </w:r>
      <w:r>
        <w:t xml:space="preserve"> </w:t>
      </w:r>
      <w:r w:rsidRPr="0018529C">
        <w:t>and</w:t>
      </w:r>
      <w:r>
        <w:rPr>
          <w:i/>
          <w:iCs/>
        </w:rPr>
        <w:t xml:space="preserve"> N. benthamiana</w:t>
      </w:r>
      <w:r>
        <w:t xml:space="preserve"> seems to be differently regulated throughout plant development based on the nicotine content measured</w:t>
      </w:r>
      <w:r w:rsidR="00CA1258">
        <w:t xml:space="preserve"> (Fig. 2E)</w:t>
      </w:r>
      <w:r>
        <w:t xml:space="preserve">. The correlation of nicotine to primary metabolites supports this hypothesis further. As discussed earlier, nicotine in </w:t>
      </w:r>
      <w:r>
        <w:rPr>
          <w:i/>
          <w:iCs/>
        </w:rPr>
        <w:t>N. tabacum</w:t>
      </w:r>
      <w:r>
        <w:t xml:space="preserve"> showed little correlation to the TCA cycle and N shunt due to several competing secondary pathways. However, t</w:t>
      </w:r>
      <w:r w:rsidRPr="00931E63">
        <w:t xml:space="preserve">he positive and negative correlation of nicotine to sucrose and fructose, respectively, </w:t>
      </w:r>
      <w:r>
        <w:t xml:space="preserve">indicates </w:t>
      </w:r>
      <w:r w:rsidR="006F33BC">
        <w:t>the</w:t>
      </w:r>
      <w:r w:rsidRPr="00931E63">
        <w:t xml:space="preserve"> importance of glycolysis for the production of nicotine.</w:t>
      </w:r>
      <w:r>
        <w:t xml:space="preserve"> In </w:t>
      </w:r>
      <w:r>
        <w:rPr>
          <w:i/>
          <w:iCs/>
        </w:rPr>
        <w:t>N. benthamiana</w:t>
      </w:r>
      <w:r>
        <w:t xml:space="preserve"> the correlation of nicotine to its precursors was displayed as a clear </w:t>
      </w:r>
      <w:r w:rsidR="00171DFE" w:rsidRPr="00931E63">
        <w:t>positive correlation to the TCA cycle and nitrogen shunt and a negative correlation to glycolysis</w:t>
      </w:r>
      <w:r w:rsidR="00171DFE">
        <w:t xml:space="preserve"> </w:t>
      </w:r>
      <w:r w:rsidR="00171DFE" w:rsidRPr="00931E63">
        <w:t xml:space="preserve">and several amino acids. This suggests that the TCA cycle and nitrogen shunt </w:t>
      </w:r>
      <w:r>
        <w:t>were</w:t>
      </w:r>
      <w:r w:rsidR="00171DFE" w:rsidRPr="00931E63">
        <w:t xml:space="preserve"> fuelled by the catabolism of sugars and amino acids to provide a carbon and nitrogen source for the production of nicotine without compromising the pool of TCA cycle intermediates.</w:t>
      </w:r>
      <w:r>
        <w:t xml:space="preserve"> </w:t>
      </w:r>
      <w:r w:rsidR="00B9789F">
        <w:t xml:space="preserve">Interestingly, both </w:t>
      </w:r>
      <w:r w:rsidR="00B9789F">
        <w:rPr>
          <w:i/>
          <w:iCs/>
        </w:rPr>
        <w:t>Nicotiana</w:t>
      </w:r>
      <w:r w:rsidR="00B9789F">
        <w:t xml:space="preserve"> species showed a negative correlation of nicotine to </w:t>
      </w:r>
      <w:r>
        <w:t xml:space="preserve">specific amino acids: </w:t>
      </w:r>
      <w:r w:rsidR="00B9789F">
        <w:t>alanine, glycine and valine.</w:t>
      </w:r>
      <w:r w:rsidR="00C10982">
        <w:t xml:space="preserve"> Previous studies have </w:t>
      </w:r>
      <w:r w:rsidR="00A9286E">
        <w:lastRenderedPageBreak/>
        <w:t>elucidated</w:t>
      </w:r>
      <w:r w:rsidR="00C10982">
        <w:t xml:space="preserve"> that both alanine and glycine are precursors for nicotine as part of the glutamic acid cycle and </w:t>
      </w:r>
      <w:r w:rsidR="00C10982">
        <w:rPr>
          <w:rFonts w:cstheme="minorHAnsi"/>
        </w:rPr>
        <w:t>α</w:t>
      </w:r>
      <w:r w:rsidR="00C10982">
        <w:t xml:space="preserve">-carbon donor for the </w:t>
      </w:r>
      <w:r w:rsidR="00C10982">
        <w:rPr>
          <w:i/>
          <w:iCs/>
        </w:rPr>
        <w:t>N</w:t>
      </w:r>
      <w:r w:rsidR="00C10982">
        <w:t>-methyl group of nicotine, respectively</w:t>
      </w:r>
      <w:r w:rsidR="00B9789F">
        <w:t xml:space="preserve"> </w:t>
      </w:r>
      <w:r w:rsidR="00C10982">
        <w:fldChar w:fldCharType="begin" w:fldLock="1"/>
      </w:r>
      <w:r w:rsidR="005B31FC">
        <w:instrText>ADDIN CSL_CITATION {"citationItems":[{"id":"ITEM-1","itemData":{"DOI":"10.1038/srep45933","ISSN":"2045-2322","abstract":"Alanine aminotransferase (AlaAT, E.C.2.6.1.2) catalyzes the reversible conversion of pyruvate and glutamate to alanine and α-oxoglutarate. The AlaAT gene family has been well studied in some herbaceous plants, but has not been well characterized in woody plants. In this study, we identified four alanine aminotransferase homologues in Populus trichocarpa, which could be classified into two subgroups, A and B. AlaAT3 and AlaAT4 in subgroup A encode AlaAT, while AlaAT1 and AlaAT2 in subgroup B encode glutamate:glyoxylate aminotransferase (GGAT), which catalyzes the reaction of glutamate and glyoxylate to α-oxoglutarate and glycine. Four AlaAT genes were cloned from P. simonii × P. nigra. PnAlaAT1 and PnAlaAT2 were expressed predominantly in leaves and induced by exogenous nitrogen and exhibited a diurnal fluctuation in leaves, but was inhibited in roots. PnAlaAT3 and PnAlaAT4 were mainly expressed in roots, stems and leaves, and was induced by exogenous nitrogen. The expression of PnAlaAT3 gene could be regulated by glutamine or its related metabolites in roots. Our results suggest that PnAlaAT3 gene may play an important role in nitrogen metabolism and is regulated by glutamine or its related metabolites in the roots of P. simonii × P. nigra.","author":[{"dropping-particle":"","family":"Xu","given":"Zhiru","non-dropping-particle":"","parse-names":false,"suffix":""},{"dropping-particle":"","family":"Ma","given":"Jing","non-dropping-particle":"","parse-names":false,"suffix":""},{"dropping-particle":"","family":"Qu","given":"Chunpu","non-dropping-particle":"","parse-names":false,"suffix":""},{"dropping-particle":"","family":"Hu","given":"Yanbo","non-dropping-particle":"","parse-names":false,"suffix":""},{"dropping-particle":"","family":"Hao","given":"Bingqing","non-dropping-particle":"","parse-names":false,"suffix":""},{"dropping-particle":"","family":"Sun","given":"Yan","non-dropping-particle":"","parse-names":false,"suffix":""},{"dropping-particle":"","family":"Liu","given":"Zhongye","non-dropping-particle":"","parse-names":false,"suffix":""},{"dropping-particle":"","family":"Yang","given":"Han","non-dropping-particle":"","parse-names":false,"suffix":""},{"dropping-particle":"","family":"Yang","given":"Chengjun","non-dropping-particle":"","parse-names":false,"suffix":""},{"dropping-particle":"","family":"Wang","given":"Hongwei","non-dropping-particle":"","parse-names":false,"suffix":""},{"dropping-particle":"","family":"Li","given":"Ying","non-dropping-particle":"","parse-names":false,"suffix":""},{"dropping-particle":"","family":"Liu","given":"Guanjun","non-dropping-particle":"","parse-names":false,"suffix":""}],"container-title":"Scientific Reports","id":"ITEM-1","issue":"1","issued":{"date-parts":[["2017"]]},"page":"45933","title":"Identification and expression analyses of the alanine aminotransferase (AlaAT) gene family in poplar seedlings","type":"article-journal","volume":"7"},"uris":["http://www.mendeley.com/documents/?uuid=9111314e-749a-46ce-a24f-2c9e42cc4e1b"]},{"id":"ITEM-2","itemData":{"DOI":"https://doi.org/10.1016/S0021-9258(18)65390-6","ISSN":"0021-9258","author":[{"dropping-particle":"","family":"Byerrum","given":"Richard U","non-dropping-particle":"","parse-names":false,"suffix":""},{"dropping-particle":"","family":"Hamill","given":"Robert L","non-dropping-particle":"","parse-names":false,"suffix":""},{"dropping-particle":"","family":"Ball","given":"Charles D","non-dropping-particle":"","parse-names":false,"suffix":""}],"container-title":"Journal of Biological Chemistry","id":"ITEM-2","issue":"2","issued":{"date-parts":[["1954"]]},"page":"645-650","title":"THE INCORPORATION OF GLYCINE INTO NICOTINE IN TOBACCO PLANT METABOLISM","type":"article-journal","volume":"210"},"uris":["http://www.mendeley.com/documents/?uuid=6171ccee-3de7-482e-8afb-786b52811888"]}],"mendeley":{"formattedCitation":"(Byerrum et al., 1954; Xu et al., 2017)","plainTextFormattedCitation":"(Byerrum et al., 1954; Xu et al., 2017)","previouslyFormattedCitation":"(Byerrum et al., 1954; Xu et al., 2017)"},"properties":{"noteIndex":0},"schema":"https://github.com/citation-style-language/schema/raw/master/csl-citation.json"}</w:instrText>
      </w:r>
      <w:r w:rsidR="00C10982">
        <w:fldChar w:fldCharType="separate"/>
      </w:r>
      <w:r w:rsidR="00C10982" w:rsidRPr="00A9286E">
        <w:rPr>
          <w:noProof/>
        </w:rPr>
        <w:t>(Byerrum et al., 1954; Xu et al., 2017)</w:t>
      </w:r>
      <w:r w:rsidR="00C10982">
        <w:fldChar w:fldCharType="end"/>
      </w:r>
      <w:r w:rsidR="00C10982" w:rsidRPr="00A9286E">
        <w:t xml:space="preserve">. </w:t>
      </w:r>
      <w:r w:rsidR="00A9286E" w:rsidRPr="00A9286E">
        <w:t>L</w:t>
      </w:r>
      <w:r w:rsidR="00A9286E">
        <w:t xml:space="preserve">iterature </w:t>
      </w:r>
      <w:r w:rsidR="003F78E3">
        <w:t>highlighted that the negative correlation to valine was based on the function of the two metabolites. V</w:t>
      </w:r>
      <w:r w:rsidR="00A9286E">
        <w:t xml:space="preserve">aline catabolism </w:t>
      </w:r>
      <w:r w:rsidR="003F78E3">
        <w:t>is activated at the reproductive stage as it is</w:t>
      </w:r>
      <w:r w:rsidR="00A9286E">
        <w:t xml:space="preserve"> </w:t>
      </w:r>
      <w:r w:rsidR="00CA1258">
        <w:t xml:space="preserve">important for normal seed development </w:t>
      </w:r>
      <w:r w:rsidR="00CA1258">
        <w:fldChar w:fldCharType="begin" w:fldLock="1"/>
      </w:r>
      <w:r w:rsidR="00C10982">
        <w:instrText>ADDIN CSL_CITATION {"citationItems":[{"id":"ITEM-1","itemData":{"DOI":"10.1111/tpj.13538","ISSN":"1365-313X","abstract":"We have functionally characterized the role of two putative mitochondrial enzymes in valine degradation using insertional mutants. Prior to this study, the relationship between branched-chain amino acid degradation (named for leucine, valine and isoleucine) and seed development was limited to leucine catabolism. Using a reverse genetics approach, we show that disruptions in the mitochondrial valine degradation pathway affect seed development and germination in Arabidopsis thaliana. A null mutant of 3-hydroxyisobutyryl-CoA hydrolase (CHY4, At4g31810) resulted in an embryo lethal phenotype, while a null mutant of methylmalonate semialdehyde dehydrogenase (MMSD, At2g14170) resulted in seeds with wrinkled coats, decreased storage reserves, elevated valine and leucine, and reduced germination rates. These data highlight the unique contributions CHY4 and MMSD make to the overall growth and viability of plants. It also increases our knowledge of the role branched-chain amino acid catabolism plays in seed development and amino acid homeostasis.","author":[{"dropping-particle":"","family":"Gipson","given":"Andrew B","non-dropping-particle":"","parse-names":false,"suffix":""},{"dropping-particle":"","family":"Morton","given":"Kyla J","non-dropping-particle":"","parse-names":false,"suffix":""},{"dropping-particle":"","family":"Rhee","given":"Rachel J","non-dropping-particle":"","parse-names":false,"suffix":""},{"dropping-particle":"","family":"Simo","given":"Szabolcs","non-dropping-particle":"","parse-names":false,"suffix":""},{"dropping-particle":"","family":"Clayton","given":"Jack A","non-dropping-particle":"","parse-names":false,"suffix":""},{"dropping-particle":"","family":"Perrett","given":"Morgan E","non-dropping-particle":"","parse-names":false,"suffix":""},{"dropping-particle":"","family":"Binkley","given":"Christiana G","non-dropping-particle":"","parse-names":false,"suffix":""},{"dropping-particle":"","family":"Jensen","given":"Erika L","non-dropping-particle":"","parse-names":false,"suffix":""},{"dropping-particle":"","family":"Oakes","given":"Dana L","non-dropping-particle":"","parse-names":false,"suffix":""},{"dropping-particle":"","family":"Rouhier","given":"Matthew F","non-dropping-particle":"","parse-names":false,"suffix":""},{"dropping-particle":"","family":"Rouhier","given":"Kerry A","non-dropping-particle":"","parse-names":false,"suffix":""}],"container-title":"The Plant journal : for cell and molecular biology","edition":"2017/04/29","id":"ITEM-1","issue":"6","issued":{"date-parts":[["2017","6"]]},"language":"eng","page":"1029-1039","title":"Disruptions in valine degradation affect seed development and germination in Arabidopsis","type":"article-journal","volume":"90"},"uris":["http://www.mendeley.com/documents/?uuid=30361c7a-ecf7-4c44-868b-e4322f047551"]}],"mendeley":{"formattedCitation":"(Gipson et al., 2017)","plainTextFormattedCitation":"(Gipson et al., 2017)","previouslyFormattedCitation":"(Gipson et al., 2017)"},"properties":{"noteIndex":0},"schema":"https://github.com/citation-style-language/schema/raw/master/csl-citation.json"}</w:instrText>
      </w:r>
      <w:r w:rsidR="00CA1258">
        <w:fldChar w:fldCharType="separate"/>
      </w:r>
      <w:r w:rsidR="00CA1258" w:rsidRPr="00CA1258">
        <w:rPr>
          <w:noProof/>
        </w:rPr>
        <w:t>(Gipson et al., 2017)</w:t>
      </w:r>
      <w:r w:rsidR="00CA1258">
        <w:fldChar w:fldCharType="end"/>
      </w:r>
      <w:r w:rsidR="00CA1258">
        <w:t xml:space="preserve">. </w:t>
      </w:r>
      <w:r w:rsidR="003F78E3">
        <w:t xml:space="preserve">At this same developmental stage, the biosynthesis of the toxic defence compound nicotine is increased to protect the reproductive organs from herbivores as seen through the significant increase of nicotine after “topping” </w:t>
      </w:r>
      <w:r w:rsidR="00C10982">
        <w:fldChar w:fldCharType="begin" w:fldLock="1"/>
      </w:r>
      <w:r w:rsidR="00C10982">
        <w:instrText>ADDIN CSL_CITATION {"citationItems":[{"id":"ITEM-1","itemData":{"DOI":"10.3381/18-063","ISSN":"0082-4623","abstract":"Alkaloids are important compounds found in Nicotiana plants, essential in plant defense against herbivores. The main alkaloid of Nicotiana tabacum, nicotine, is produced in roots and translocated to the leaves. Nicotine is formed by a pyrrolidine and a pyridine ring in a process involving several enzymes. The pyridine ring of nicotine is derived from nicotinic acid, whereas the pyrrolidine ring originates from polyamine putrescine metabolism. After synthesis in root cortical cells, a set of transporters is known to transport nicotine upward to the aerial part and store it in leaf vacuoles. Moreover, nicotine can be metabolized in leaves, giving rise to nornicotine through the N-demethylation process. Some Nicotiana wild species produce acyltransferase enzymes, which allow the plant to make N-acyl-nornicotine, an alkaloid with more potent insecticidal properties than nicotine. However, although we can find a wealth of information about the alkaloid production in Nicotiana spp., our understanding about nicotine biosynthesis, transport, and metabolism is still incomplete. This review will summarize these pathways on the basis on recent literature, as well as highlighting questions that need further investigation.","author":[{"dropping-particle":"","family":"Zenkner","given":"Fernanda Fleig","non-dropping-particle":"","parse-names":false,"suffix":""},{"dropping-particle":"","family":"Margis-Pinheiro","given":"Márcia","non-dropping-particle":"","parse-names":false,"suffix":""},{"dropping-particle":"","family":"Cagliari","given":"Alexandro","non-dropping-particle":"","parse-names":false,"suffix":""}],"container-title":"Tobacco Science","id":"ITEM-1","issue":"1","issued":{"date-parts":[["2019","4","1"]]},"page":"1-9","title":"Nicotine Biosynthesis in Nicotiana: A Metabolic Overview","type":"article-journal","volume":"56"},"uris":["http://www.mendeley.com/documents/?uuid=773645c1-3e1a-41d7-9852-4aa5422ae8aa"]}],"mendeley":{"formattedCitation":"(Zenkner et al., 2019)","plainTextFormattedCitation":"(Zenkner et al., 2019)","previouslyFormattedCitation":"(Zenkner et al., 2019)"},"properties":{"noteIndex":0},"schema":"https://github.com/citation-style-language/schema/raw/master/csl-citation.json"}</w:instrText>
      </w:r>
      <w:r w:rsidR="00C10982">
        <w:fldChar w:fldCharType="separate"/>
      </w:r>
      <w:r w:rsidR="00C10982" w:rsidRPr="00C10982">
        <w:rPr>
          <w:noProof/>
        </w:rPr>
        <w:t>(Zenkner et al., 2019)</w:t>
      </w:r>
      <w:r w:rsidR="00C10982">
        <w:fldChar w:fldCharType="end"/>
      </w:r>
      <w:r w:rsidR="00C10982">
        <w:t>.</w:t>
      </w:r>
      <w:r w:rsidR="003F78E3">
        <w:t xml:space="preserve"> </w:t>
      </w:r>
      <w:r w:rsidR="00016D49">
        <w:t xml:space="preserve">Based on the present metabolites data, both </w:t>
      </w:r>
      <w:r w:rsidR="00016D49">
        <w:rPr>
          <w:i/>
          <w:iCs/>
        </w:rPr>
        <w:t>Nicotiana</w:t>
      </w:r>
      <w:r w:rsidR="00016D49">
        <w:t xml:space="preserve"> species have similar pathways for nicotine production. The consistent nicotine levels in </w:t>
      </w:r>
      <w:r w:rsidR="00016D49">
        <w:rPr>
          <w:i/>
          <w:iCs/>
        </w:rPr>
        <w:t>N. benthamiana</w:t>
      </w:r>
      <w:r w:rsidR="00016D49">
        <w:t xml:space="preserve">, after flower emergence, would indicate that nicotine plays a less important role in the defence of reproductive organs compared to </w:t>
      </w:r>
      <w:r w:rsidR="00016D49">
        <w:rPr>
          <w:i/>
          <w:iCs/>
        </w:rPr>
        <w:t>N. tabacum</w:t>
      </w:r>
      <w:r w:rsidR="00016D49">
        <w:t xml:space="preserve">. The reduction of alkaloids in </w:t>
      </w:r>
      <w:r w:rsidR="00016D49">
        <w:rPr>
          <w:i/>
          <w:iCs/>
        </w:rPr>
        <w:t>N. tabacum</w:t>
      </w:r>
      <w:r w:rsidR="00016D49">
        <w:t xml:space="preserve"> would present more intermediates of the central carbon metabolism for other pathways, which is of interest for the use of tobacco for biofactories. However, </w:t>
      </w:r>
      <w:r w:rsidR="00BB106F">
        <w:t>the reduction of the natural defence mechanism might lead to crop loss in the field due to increased herbivore feeding.</w:t>
      </w:r>
    </w:p>
    <w:p w14:paraId="48789B58" w14:textId="12690C1D" w:rsidR="00E628FA" w:rsidRPr="00931E63" w:rsidRDefault="0022390A" w:rsidP="000E1818">
      <w:pPr>
        <w:pStyle w:val="Heading1"/>
      </w:pPr>
      <w:r w:rsidRPr="00931E63">
        <w:t>Conclusion</w:t>
      </w:r>
      <w:r w:rsidR="00DA24B6">
        <w:t>s</w:t>
      </w:r>
    </w:p>
    <w:p w14:paraId="123D3417" w14:textId="3A49519A" w:rsidR="00E57327" w:rsidRPr="00E57327" w:rsidRDefault="006F33BC" w:rsidP="002F7E1F">
      <w:r w:rsidRPr="006F33BC">
        <w:t xml:space="preserve">The present study elucidated the chemotypes of </w:t>
      </w:r>
      <w:r w:rsidRPr="006F33BC">
        <w:rPr>
          <w:i/>
          <w:iCs/>
        </w:rPr>
        <w:t>N. benthamiana</w:t>
      </w:r>
      <w:r w:rsidRPr="006F33BC">
        <w:t xml:space="preserve"> and </w:t>
      </w:r>
      <w:r w:rsidRPr="006F33BC">
        <w:rPr>
          <w:i/>
          <w:iCs/>
        </w:rPr>
        <w:t>N. tabacum</w:t>
      </w:r>
      <w:r w:rsidRPr="006F33BC">
        <w:t xml:space="preserve"> at different developmental stages. In our quest to develop new renewable sources of chemicals and pharmaceuticals</w:t>
      </w:r>
      <w:r>
        <w:t>,</w:t>
      </w:r>
      <w:r w:rsidRPr="006F33BC">
        <w:t xml:space="preserve"> the data provides important quantitative and qualitative baseline levels for exploitable pathways and metabolites, across two complementary </w:t>
      </w:r>
      <w:r w:rsidRPr="006F33BC">
        <w:rPr>
          <w:i/>
          <w:iCs/>
        </w:rPr>
        <w:t>Nicotiana</w:t>
      </w:r>
      <w:r w:rsidRPr="006F33BC">
        <w:t xml:space="preserve"> species. </w:t>
      </w:r>
      <w:r w:rsidR="002F7E1F">
        <w:t xml:space="preserve">Presently, the established transient expression in </w:t>
      </w:r>
      <w:r w:rsidR="002F7E1F">
        <w:rPr>
          <w:i/>
          <w:iCs/>
        </w:rPr>
        <w:t>N. benthamiana</w:t>
      </w:r>
      <w:r w:rsidR="002F7E1F">
        <w:t xml:space="preserve"> is widely used for the production of therapeutics</w:t>
      </w:r>
      <w:r w:rsidRPr="006F33BC">
        <w:t xml:space="preserve">. The metabolite data highlighted that before flower emergence, increased central carbon metabolism and high amino acid levels are available for the biosynthesis of endogenous or heterologous metabolites. Engineering pathways or biocatalysts into </w:t>
      </w:r>
      <w:r w:rsidRPr="006F33BC">
        <w:rPr>
          <w:i/>
        </w:rPr>
        <w:t xml:space="preserve">N. </w:t>
      </w:r>
      <w:r>
        <w:rPr>
          <w:i/>
        </w:rPr>
        <w:t>b</w:t>
      </w:r>
      <w:r w:rsidRPr="006F33BC">
        <w:rPr>
          <w:i/>
        </w:rPr>
        <w:t>e</w:t>
      </w:r>
      <w:r>
        <w:rPr>
          <w:i/>
        </w:rPr>
        <w:t>n</w:t>
      </w:r>
      <w:r w:rsidRPr="006F33BC">
        <w:rPr>
          <w:i/>
        </w:rPr>
        <w:t>thamiana</w:t>
      </w:r>
      <w:r w:rsidRPr="006F33BC">
        <w:t xml:space="preserve"> that could utilise these precursor pools has the potential to add value to the process presently used to produce low volume, high cost pharmaceuticals. The data also showed that the total phenylpropanoid levels do not change significantly over time and thus are unlikely to adversely affect down-stream processing. For stable transformation, the leaves of fully grown </w:t>
      </w:r>
      <w:r w:rsidRPr="006F33BC">
        <w:rPr>
          <w:i/>
          <w:iCs/>
        </w:rPr>
        <w:t>N. tabacum</w:t>
      </w:r>
      <w:r w:rsidRPr="006F33BC">
        <w:t xml:space="preserve"> provide a large biomass and hence, high product yield. Similar to </w:t>
      </w:r>
      <w:r w:rsidRPr="006F33BC">
        <w:rPr>
          <w:i/>
          <w:iCs/>
        </w:rPr>
        <w:t>N. benthamiana</w:t>
      </w:r>
      <w:r w:rsidRPr="006F33BC">
        <w:t xml:space="preserve">, the leaves of </w:t>
      </w:r>
      <w:r w:rsidRPr="006F33BC">
        <w:rPr>
          <w:i/>
          <w:iCs/>
        </w:rPr>
        <w:t>N. tabacum</w:t>
      </w:r>
      <w:r w:rsidRPr="006F33BC">
        <w:t xml:space="preserve"> should be harvested before transition to the reproductive phase to avoid high levels of nicotine and phenylpropanoids. The process of “topping” might revert the metabolism back to the vegetative state, but bears the disadvantage of precursors being diverted to the production of defence metabolites instead of the desired engineered pathway. These data can be utilised to ensure optimal outputs and exploitation of the </w:t>
      </w:r>
      <w:r w:rsidRPr="006F33BC">
        <w:rPr>
          <w:i/>
        </w:rPr>
        <w:t>N. benthamiana</w:t>
      </w:r>
      <w:r w:rsidRPr="006F33BC">
        <w:t xml:space="preserve"> and </w:t>
      </w:r>
      <w:r w:rsidRPr="006F33BC">
        <w:rPr>
          <w:i/>
        </w:rPr>
        <w:t>N. tabacum</w:t>
      </w:r>
      <w:r w:rsidRPr="006F33BC">
        <w:t xml:space="preserve"> platforms by emerging New Plant Breeding Techniques.</w:t>
      </w:r>
    </w:p>
    <w:p w14:paraId="667F75B9" w14:textId="17C33F99" w:rsidR="00E12CBB" w:rsidRPr="005B31FC" w:rsidRDefault="00E12CBB" w:rsidP="005B31FC"/>
    <w:p w14:paraId="42D42E32" w14:textId="77777777" w:rsidR="00E628FA" w:rsidRPr="00931E63" w:rsidRDefault="00E628FA" w:rsidP="007374AB">
      <w:pPr>
        <w:pStyle w:val="Heading1"/>
        <w:numPr>
          <w:ilvl w:val="0"/>
          <w:numId w:val="0"/>
        </w:numPr>
        <w:ind w:left="432" w:hanging="432"/>
      </w:pPr>
      <w:r w:rsidRPr="00931E63">
        <w:t>Acknowledgments</w:t>
      </w:r>
    </w:p>
    <w:p w14:paraId="60FD14E5" w14:textId="77777777" w:rsidR="00E628FA" w:rsidRPr="00931E63" w:rsidRDefault="00E628FA" w:rsidP="00E628FA">
      <w:r w:rsidRPr="00931E63">
        <w:t>The authors thank Chris Gerrish</w:t>
      </w:r>
      <w:r w:rsidR="003F6659" w:rsidRPr="00931E63">
        <w:t xml:space="preserve"> </w:t>
      </w:r>
      <w:r w:rsidRPr="00931E63">
        <w:t>for excellent technical assistance.</w:t>
      </w:r>
    </w:p>
    <w:p w14:paraId="68178223" w14:textId="77777777" w:rsidR="00E628FA" w:rsidRPr="00931E63" w:rsidRDefault="00E628FA" w:rsidP="007374AB">
      <w:pPr>
        <w:pStyle w:val="Heading1"/>
        <w:numPr>
          <w:ilvl w:val="0"/>
          <w:numId w:val="0"/>
        </w:numPr>
        <w:ind w:left="432" w:hanging="432"/>
      </w:pPr>
      <w:r w:rsidRPr="00931E63">
        <w:t>Funding</w:t>
      </w:r>
    </w:p>
    <w:p w14:paraId="68E85699" w14:textId="77777777" w:rsidR="003F6659" w:rsidRPr="00931E63" w:rsidRDefault="006A0880" w:rsidP="003F6659">
      <w:r w:rsidRPr="00931E63">
        <w:t>This work was funded by European Union Funding for Research and Innovation “Horizon 2020 - NEWCOTIANA – Project no. 760331”.</w:t>
      </w:r>
    </w:p>
    <w:p w14:paraId="344F1C46" w14:textId="77777777" w:rsidR="00E628FA" w:rsidRPr="00931E63" w:rsidRDefault="00E628FA" w:rsidP="007374AB">
      <w:pPr>
        <w:pStyle w:val="Heading1"/>
        <w:numPr>
          <w:ilvl w:val="0"/>
          <w:numId w:val="0"/>
        </w:numPr>
        <w:ind w:left="432" w:hanging="432"/>
      </w:pPr>
      <w:r w:rsidRPr="00931E63">
        <w:t>Supplementary data</w:t>
      </w:r>
    </w:p>
    <w:p w14:paraId="59FC8A76" w14:textId="2024A09C" w:rsidR="003F6659" w:rsidRPr="00931E63" w:rsidRDefault="003F6659" w:rsidP="003F6659">
      <w:r w:rsidRPr="00931E63">
        <w:t>All processed data sets are available as appendices. Unprocessed data can be accessed at DOI:</w:t>
      </w:r>
      <w:r w:rsidR="00067872">
        <w:t xml:space="preserve"> 10.17632/76r6j4n2y5.1.</w:t>
      </w:r>
    </w:p>
    <w:p w14:paraId="4858B353" w14:textId="77777777" w:rsidR="00E628FA" w:rsidRPr="00931E63" w:rsidRDefault="00E628FA" w:rsidP="007374AB">
      <w:pPr>
        <w:pStyle w:val="Heading1"/>
        <w:numPr>
          <w:ilvl w:val="0"/>
          <w:numId w:val="0"/>
        </w:numPr>
        <w:ind w:left="432" w:hanging="432"/>
      </w:pPr>
      <w:r w:rsidRPr="00931E63">
        <w:t>References</w:t>
      </w:r>
    </w:p>
    <w:p w14:paraId="5D40B359" w14:textId="51C16AFB" w:rsidR="00A036BF" w:rsidRPr="00A036BF" w:rsidRDefault="005B31FC" w:rsidP="00A036BF">
      <w:pPr>
        <w:widowControl w:val="0"/>
        <w:autoSpaceDE w:val="0"/>
        <w:autoSpaceDN w:val="0"/>
        <w:adjustRightInd w:val="0"/>
        <w:ind w:left="480" w:hanging="480"/>
        <w:rPr>
          <w:rFonts w:ascii="Calibri" w:hAnsi="Calibri" w:cs="Calibri"/>
          <w:noProof/>
          <w:szCs w:val="24"/>
        </w:rPr>
      </w:pPr>
      <w:r>
        <w:fldChar w:fldCharType="begin" w:fldLock="1"/>
      </w:r>
      <w:r>
        <w:instrText xml:space="preserve">ADDIN Mendeley Bibliography CSL_BIBLIOGRAPHY </w:instrText>
      </w:r>
      <w:r>
        <w:fldChar w:fldCharType="separate"/>
      </w:r>
      <w:r w:rsidR="00A036BF" w:rsidRPr="00A036BF">
        <w:rPr>
          <w:rFonts w:ascii="Calibri" w:hAnsi="Calibri" w:cs="Calibri"/>
          <w:noProof/>
          <w:szCs w:val="24"/>
        </w:rPr>
        <w:t>Bally, J., Jung, H., Mortimer, C., Naim, F., Philips, J.G., Hellens, R., Bombarely, A., Goodin, M.M., Waterhouse, P.M., 2018. The Rise and Rise of Nicotiana benthamiana: A Plant for All Reasons. Annu. Rev. Phytopathol. 56, 405–426. https://doi.org/10.1146/annurev-phyto-080417-050141</w:t>
      </w:r>
    </w:p>
    <w:p w14:paraId="162D4BC7" w14:textId="77777777" w:rsidR="00A036BF" w:rsidRPr="00A036BF" w:rsidRDefault="00A036BF" w:rsidP="00A036BF">
      <w:pPr>
        <w:widowControl w:val="0"/>
        <w:autoSpaceDE w:val="0"/>
        <w:autoSpaceDN w:val="0"/>
        <w:adjustRightInd w:val="0"/>
        <w:ind w:left="480" w:hanging="480"/>
        <w:rPr>
          <w:rFonts w:ascii="Calibri" w:hAnsi="Calibri" w:cs="Calibri"/>
          <w:noProof/>
          <w:szCs w:val="24"/>
        </w:rPr>
      </w:pPr>
      <w:r w:rsidRPr="00A036BF">
        <w:rPr>
          <w:rFonts w:ascii="Calibri" w:hAnsi="Calibri" w:cs="Calibri"/>
          <w:noProof/>
          <w:szCs w:val="24"/>
        </w:rPr>
        <w:t>Barros, J., Serk, H., Granlund, I., Pesquet, E., 2015. The cell biology of lignification in higher plants. Ann. Bot. 115, 1053–1074. https://doi.org/10.1093/aob/mcv046</w:t>
      </w:r>
    </w:p>
    <w:p w14:paraId="62C0E117" w14:textId="77777777" w:rsidR="00A036BF" w:rsidRPr="00A036BF" w:rsidRDefault="00A036BF" w:rsidP="00A036BF">
      <w:pPr>
        <w:widowControl w:val="0"/>
        <w:autoSpaceDE w:val="0"/>
        <w:autoSpaceDN w:val="0"/>
        <w:adjustRightInd w:val="0"/>
        <w:ind w:left="480" w:hanging="480"/>
        <w:rPr>
          <w:rFonts w:ascii="Calibri" w:hAnsi="Calibri" w:cs="Calibri"/>
          <w:noProof/>
          <w:szCs w:val="24"/>
        </w:rPr>
      </w:pPr>
      <w:r w:rsidRPr="00A036BF">
        <w:rPr>
          <w:rFonts w:ascii="Calibri" w:hAnsi="Calibri" w:cs="Calibri"/>
          <w:noProof/>
          <w:szCs w:val="24"/>
        </w:rPr>
        <w:t>Bennett, E.J., Roberts, J.A., Wagstaff, C., 2011. The role of the pod in seed development: strategies for manipulating yield. New Phytol. 190, 838–853. https://doi.org/https://doi.org/10.1111/j.1469-8137.2011.03714.x</w:t>
      </w:r>
    </w:p>
    <w:p w14:paraId="1C881A5B" w14:textId="77777777" w:rsidR="00A036BF" w:rsidRPr="00A036BF" w:rsidRDefault="00A036BF" w:rsidP="00A036BF">
      <w:pPr>
        <w:widowControl w:val="0"/>
        <w:autoSpaceDE w:val="0"/>
        <w:autoSpaceDN w:val="0"/>
        <w:adjustRightInd w:val="0"/>
        <w:ind w:left="480" w:hanging="480"/>
        <w:rPr>
          <w:rFonts w:ascii="Calibri" w:hAnsi="Calibri" w:cs="Calibri"/>
          <w:noProof/>
          <w:szCs w:val="24"/>
        </w:rPr>
      </w:pPr>
      <w:r w:rsidRPr="00A036BF">
        <w:rPr>
          <w:rFonts w:ascii="Calibri" w:hAnsi="Calibri" w:cs="Calibri"/>
          <w:noProof/>
          <w:szCs w:val="24"/>
        </w:rPr>
        <w:t>Byerrum, R.U., Hamill, R.L., Ball, C.D., 1954. THE INCORPORATION OF GLYCINE INTO NICOTINE IN TOBACCO PLANT METABOLISM. J. Biol. Chem. 210, 645–650. https://doi.org/https://doi.org/10.1016/S0021-9258(18)65390-6</w:t>
      </w:r>
    </w:p>
    <w:p w14:paraId="2C67D739" w14:textId="77777777" w:rsidR="00A036BF" w:rsidRPr="00A036BF" w:rsidRDefault="00A036BF" w:rsidP="00A036BF">
      <w:pPr>
        <w:widowControl w:val="0"/>
        <w:autoSpaceDE w:val="0"/>
        <w:autoSpaceDN w:val="0"/>
        <w:adjustRightInd w:val="0"/>
        <w:ind w:left="480" w:hanging="480"/>
        <w:rPr>
          <w:rFonts w:ascii="Calibri" w:hAnsi="Calibri" w:cs="Calibri"/>
          <w:noProof/>
          <w:szCs w:val="24"/>
        </w:rPr>
      </w:pPr>
      <w:r w:rsidRPr="00A036BF">
        <w:rPr>
          <w:rFonts w:ascii="Calibri" w:hAnsi="Calibri" w:cs="Calibri"/>
          <w:noProof/>
          <w:szCs w:val="24"/>
        </w:rPr>
        <w:t>Chen, Q., Davis, K., 2016. The potential of plants as a system for the development and production of human biologics. F1000Research 5, 912. https://doi.org/10.12688/f1000research.8010.1</w:t>
      </w:r>
    </w:p>
    <w:p w14:paraId="26B86818" w14:textId="77777777" w:rsidR="00A036BF" w:rsidRPr="00A036BF" w:rsidRDefault="00A036BF" w:rsidP="00A036BF">
      <w:pPr>
        <w:widowControl w:val="0"/>
        <w:autoSpaceDE w:val="0"/>
        <w:autoSpaceDN w:val="0"/>
        <w:adjustRightInd w:val="0"/>
        <w:ind w:left="480" w:hanging="480"/>
        <w:rPr>
          <w:rFonts w:ascii="Calibri" w:hAnsi="Calibri" w:cs="Calibri"/>
          <w:noProof/>
          <w:szCs w:val="24"/>
        </w:rPr>
      </w:pPr>
      <w:r w:rsidRPr="00A036BF">
        <w:rPr>
          <w:rFonts w:ascii="Calibri" w:hAnsi="Calibri" w:cs="Calibri"/>
          <w:noProof/>
          <w:szCs w:val="24"/>
        </w:rPr>
        <w:t>Diego-Martin, B., González, B., Vazquez-Vilar, M., Selma, S., Mateos-Fernández, R., Gianoglio, S., Fernández-del-Carmen, A., Orzáez, D., 2020. Pilot Production of SARS-CoV-2 Related Proteins in Plants: A Proof of Concept for Rapid Repurposing of Indoor Farms Into Biomanufacturing Facilities. Front. Plant Sci. 11, 2101. https://doi.org/10.3389/fpls.2020.612781</w:t>
      </w:r>
    </w:p>
    <w:p w14:paraId="0B7E3804" w14:textId="77777777" w:rsidR="00A036BF" w:rsidRPr="00A036BF" w:rsidRDefault="00A036BF" w:rsidP="00A036BF">
      <w:pPr>
        <w:widowControl w:val="0"/>
        <w:autoSpaceDE w:val="0"/>
        <w:autoSpaceDN w:val="0"/>
        <w:adjustRightInd w:val="0"/>
        <w:ind w:left="480" w:hanging="480"/>
        <w:rPr>
          <w:rFonts w:ascii="Calibri" w:hAnsi="Calibri" w:cs="Calibri"/>
          <w:noProof/>
          <w:szCs w:val="24"/>
        </w:rPr>
      </w:pPr>
      <w:r w:rsidRPr="00A036BF">
        <w:rPr>
          <w:rFonts w:ascii="Calibri" w:hAnsi="Calibri" w:cs="Calibri"/>
          <w:noProof/>
          <w:szCs w:val="24"/>
        </w:rPr>
        <w:t>Drapal, M., Amah, D., Schöny, H., Brown, A., Swennen, R., Fraser, P.D., 2020a. Assessment of metabolic variability and diversity present in leaf, peel and pulp tissue of diploid and triploid Musa spp. Phytochemistry 176, 112388. https://doi.org/https://doi.org/10.1016/j.phytochem.2020.112388</w:t>
      </w:r>
    </w:p>
    <w:p w14:paraId="04379606" w14:textId="77777777" w:rsidR="00A036BF" w:rsidRPr="00A036BF" w:rsidRDefault="00A036BF" w:rsidP="00A036BF">
      <w:pPr>
        <w:widowControl w:val="0"/>
        <w:autoSpaceDE w:val="0"/>
        <w:autoSpaceDN w:val="0"/>
        <w:adjustRightInd w:val="0"/>
        <w:ind w:left="480" w:hanging="480"/>
        <w:rPr>
          <w:rFonts w:ascii="Calibri" w:hAnsi="Calibri" w:cs="Calibri"/>
          <w:noProof/>
          <w:szCs w:val="24"/>
        </w:rPr>
      </w:pPr>
      <w:r w:rsidRPr="00A036BF">
        <w:rPr>
          <w:rFonts w:ascii="Calibri" w:hAnsi="Calibri" w:cs="Calibri"/>
          <w:noProof/>
          <w:szCs w:val="24"/>
        </w:rPr>
        <w:t>Drapal, M., Barros De Carvalho, E., Ovalle Rivera, T.M., Becerra Lopez-Lavalle, L.A., Fraser, P.D., 2019. Capturing Biochemical Diversity in Cassava (Manihot esculenta Crantz) through the Application of Metabolite Profiling. J. Agric. Food Chem. 67. https://doi.org/10.1021/acs.jafc.8b04769</w:t>
      </w:r>
    </w:p>
    <w:p w14:paraId="638309DE" w14:textId="77777777" w:rsidR="00A036BF" w:rsidRPr="00A036BF" w:rsidRDefault="00A036BF" w:rsidP="00A036BF">
      <w:pPr>
        <w:widowControl w:val="0"/>
        <w:autoSpaceDE w:val="0"/>
        <w:autoSpaceDN w:val="0"/>
        <w:adjustRightInd w:val="0"/>
        <w:ind w:left="480" w:hanging="480"/>
        <w:rPr>
          <w:rFonts w:ascii="Calibri" w:hAnsi="Calibri" w:cs="Calibri"/>
          <w:noProof/>
          <w:szCs w:val="24"/>
        </w:rPr>
      </w:pPr>
      <w:r w:rsidRPr="00A036BF">
        <w:rPr>
          <w:rFonts w:ascii="Calibri" w:hAnsi="Calibri" w:cs="Calibri"/>
          <w:noProof/>
          <w:szCs w:val="24"/>
        </w:rPr>
        <w:lastRenderedPageBreak/>
        <w:t>Drapal, M., Ovalle Rivera, T.M., Becerra Lopez-Lavalle, L.A., Fraser, P.D., 2020b. Exploring the chemotypes underlying important agronomic and consumer traits in cassava (Manihot esculenta crantz). J. Plant Physiol. 251, 153206. https://doi.org/10.1016/j.jplph.2020.153206</w:t>
      </w:r>
    </w:p>
    <w:p w14:paraId="351E7180" w14:textId="77777777" w:rsidR="00A036BF" w:rsidRPr="00A036BF" w:rsidRDefault="00A036BF" w:rsidP="00A036BF">
      <w:pPr>
        <w:widowControl w:val="0"/>
        <w:autoSpaceDE w:val="0"/>
        <w:autoSpaceDN w:val="0"/>
        <w:adjustRightInd w:val="0"/>
        <w:ind w:left="480" w:hanging="480"/>
        <w:rPr>
          <w:rFonts w:ascii="Calibri" w:hAnsi="Calibri" w:cs="Calibri"/>
          <w:noProof/>
          <w:szCs w:val="24"/>
        </w:rPr>
      </w:pPr>
      <w:r w:rsidRPr="00A036BF">
        <w:rPr>
          <w:rFonts w:ascii="Calibri" w:hAnsi="Calibri" w:cs="Calibri"/>
          <w:noProof/>
          <w:szCs w:val="24"/>
        </w:rPr>
        <w:t>Enfissi, E.M.A., Drapal, M., Perez-Fons, L., Nogueira, M., Berry, H.M., Almeida, J., Fraser, P.D., 2021. New plant breeding techniques and their regulatory implications: An opportunity to advance metabolomics approaches. J. Plant Physiol. 258–259, 153378. https://doi.org/10.1016/j.jplph.2021.153378</w:t>
      </w:r>
    </w:p>
    <w:p w14:paraId="6BF50BE5" w14:textId="77777777" w:rsidR="00A036BF" w:rsidRPr="008D23CC" w:rsidRDefault="00A036BF" w:rsidP="00A036BF">
      <w:pPr>
        <w:widowControl w:val="0"/>
        <w:autoSpaceDE w:val="0"/>
        <w:autoSpaceDN w:val="0"/>
        <w:adjustRightInd w:val="0"/>
        <w:ind w:left="480" w:hanging="480"/>
        <w:rPr>
          <w:rFonts w:ascii="Calibri" w:hAnsi="Calibri" w:cs="Calibri"/>
          <w:noProof/>
          <w:szCs w:val="24"/>
          <w:lang w:val="de-DE"/>
        </w:rPr>
      </w:pPr>
      <w:r w:rsidRPr="00A036BF">
        <w:rPr>
          <w:rFonts w:ascii="Calibri" w:hAnsi="Calibri" w:cs="Calibri"/>
          <w:noProof/>
          <w:szCs w:val="24"/>
        </w:rPr>
        <w:t xml:space="preserve">Fraser, P.D., Aharoni, A., Hall, R.D., Huang, S., Giovannoni, J.J., Sonnewald, U., Fernie, A.R., 2020. Metabolomics should be deployed in the identification and characterization of gene-edited crops. </w:t>
      </w:r>
      <w:r w:rsidRPr="008D23CC">
        <w:rPr>
          <w:rFonts w:ascii="Calibri" w:hAnsi="Calibri" w:cs="Calibri"/>
          <w:noProof/>
          <w:szCs w:val="24"/>
          <w:lang w:val="de-DE"/>
        </w:rPr>
        <w:t>Plant J. 102, 897–902. https://doi.org/https://doi.org/10.1111/tpj.14679</w:t>
      </w:r>
    </w:p>
    <w:p w14:paraId="32D64C93" w14:textId="77777777" w:rsidR="00A036BF" w:rsidRPr="00A036BF" w:rsidRDefault="00A036BF" w:rsidP="00A036BF">
      <w:pPr>
        <w:widowControl w:val="0"/>
        <w:autoSpaceDE w:val="0"/>
        <w:autoSpaceDN w:val="0"/>
        <w:adjustRightInd w:val="0"/>
        <w:ind w:left="480" w:hanging="480"/>
        <w:rPr>
          <w:rFonts w:ascii="Calibri" w:hAnsi="Calibri" w:cs="Calibri"/>
          <w:noProof/>
          <w:szCs w:val="24"/>
        </w:rPr>
      </w:pPr>
      <w:r w:rsidRPr="008D23CC">
        <w:rPr>
          <w:rFonts w:ascii="Calibri" w:hAnsi="Calibri" w:cs="Calibri"/>
          <w:noProof/>
          <w:szCs w:val="24"/>
          <w:lang w:val="de-DE"/>
        </w:rPr>
        <w:t xml:space="preserve">Fuentes, P., Zhou, F., Erban, A., Karcher, D., Kopka, J., Bock, R., 2016. </w:t>
      </w:r>
      <w:r w:rsidRPr="00A036BF">
        <w:rPr>
          <w:rFonts w:ascii="Calibri" w:hAnsi="Calibri" w:cs="Calibri"/>
          <w:noProof/>
          <w:szCs w:val="24"/>
        </w:rPr>
        <w:t>A new synthetic biology approach allows transfer of an entire metabolic pathway from a medicinal plant to a biomass crop. Elife 5. https://doi.org/10.7554/eLife.13664</w:t>
      </w:r>
    </w:p>
    <w:p w14:paraId="62446AF5" w14:textId="77777777" w:rsidR="00A036BF" w:rsidRPr="00A036BF" w:rsidRDefault="00A036BF" w:rsidP="00A036BF">
      <w:pPr>
        <w:widowControl w:val="0"/>
        <w:autoSpaceDE w:val="0"/>
        <w:autoSpaceDN w:val="0"/>
        <w:adjustRightInd w:val="0"/>
        <w:ind w:left="480" w:hanging="480"/>
        <w:rPr>
          <w:rFonts w:ascii="Calibri" w:hAnsi="Calibri" w:cs="Calibri"/>
          <w:noProof/>
          <w:szCs w:val="24"/>
        </w:rPr>
      </w:pPr>
      <w:r w:rsidRPr="00A036BF">
        <w:rPr>
          <w:rFonts w:ascii="Calibri" w:hAnsi="Calibri" w:cs="Calibri"/>
          <w:noProof/>
          <w:szCs w:val="24"/>
        </w:rPr>
        <w:t>Gipson, A.B., Morton, K.J., Rhee, R.J., Simo, S., Clayton, J.A., Perrett, M.E., Binkley, C.G., Jensen, E.L., Oakes, D.L., Rouhier, M.F., Rouhier, K.A., 2017. Disruptions in valine degradation affect seed development and germination in Arabidopsis. Plant J. 90, 1029–1039. https://doi.org/10.1111/tpj.13538</w:t>
      </w:r>
    </w:p>
    <w:p w14:paraId="75C824BF" w14:textId="77777777" w:rsidR="00A036BF" w:rsidRPr="008D23CC" w:rsidRDefault="00A036BF" w:rsidP="00A036BF">
      <w:pPr>
        <w:widowControl w:val="0"/>
        <w:autoSpaceDE w:val="0"/>
        <w:autoSpaceDN w:val="0"/>
        <w:adjustRightInd w:val="0"/>
        <w:ind w:left="480" w:hanging="480"/>
        <w:rPr>
          <w:rFonts w:ascii="Calibri" w:hAnsi="Calibri" w:cs="Calibri"/>
          <w:noProof/>
          <w:szCs w:val="24"/>
          <w:lang w:val="de-DE"/>
        </w:rPr>
      </w:pPr>
      <w:r w:rsidRPr="00A036BF">
        <w:rPr>
          <w:rFonts w:ascii="Calibri" w:hAnsi="Calibri" w:cs="Calibri"/>
          <w:noProof/>
          <w:szCs w:val="24"/>
        </w:rPr>
        <w:t xml:space="preserve">Halket, J.M., Waterman, D., Przyborowska, A.M., Patel, R.K., Fraser, P.D., Bramley, P.M., 2005. Chemical derivatization and mass spectral libraries in metabolic profiling by GC/MS and LC/MS/MS. </w:t>
      </w:r>
      <w:r w:rsidRPr="008D23CC">
        <w:rPr>
          <w:rFonts w:ascii="Calibri" w:hAnsi="Calibri" w:cs="Calibri"/>
          <w:noProof/>
          <w:szCs w:val="24"/>
          <w:lang w:val="de-DE"/>
        </w:rPr>
        <w:t>J Exp Bot 56, 219–243. https://doi.org/10.1093/jxb/eri069</w:t>
      </w:r>
    </w:p>
    <w:p w14:paraId="1A36BB3C" w14:textId="77777777" w:rsidR="00A036BF" w:rsidRPr="00A036BF" w:rsidRDefault="00A036BF" w:rsidP="00A036BF">
      <w:pPr>
        <w:widowControl w:val="0"/>
        <w:autoSpaceDE w:val="0"/>
        <w:autoSpaceDN w:val="0"/>
        <w:adjustRightInd w:val="0"/>
        <w:ind w:left="480" w:hanging="480"/>
        <w:rPr>
          <w:rFonts w:ascii="Calibri" w:hAnsi="Calibri" w:cs="Calibri"/>
          <w:noProof/>
          <w:szCs w:val="24"/>
        </w:rPr>
      </w:pPr>
      <w:r w:rsidRPr="008D23CC">
        <w:rPr>
          <w:rFonts w:ascii="Calibri" w:hAnsi="Calibri" w:cs="Calibri"/>
          <w:noProof/>
          <w:szCs w:val="24"/>
          <w:lang w:val="de-DE"/>
        </w:rPr>
        <w:t xml:space="preserve">Heemann, V., Brümmer, U., Paulsen, C., Seehofer, F., 1983. </w:t>
      </w:r>
      <w:r w:rsidRPr="00A036BF">
        <w:rPr>
          <w:rFonts w:ascii="Calibri" w:hAnsi="Calibri" w:cs="Calibri"/>
          <w:noProof/>
          <w:szCs w:val="24"/>
        </w:rPr>
        <w:t>Composition of the leaf surface gum of some Nicotiana species and Nicotiana tabacum cultivars. Phytochemistry 22, 133–135. https://doi.org/https://doi.org/10.1016/S0031-9422(00)80073-4</w:t>
      </w:r>
    </w:p>
    <w:p w14:paraId="40B9AC69" w14:textId="77777777" w:rsidR="00A036BF" w:rsidRPr="00A036BF" w:rsidRDefault="00A036BF" w:rsidP="00A036BF">
      <w:pPr>
        <w:widowControl w:val="0"/>
        <w:autoSpaceDE w:val="0"/>
        <w:autoSpaceDN w:val="0"/>
        <w:adjustRightInd w:val="0"/>
        <w:ind w:left="480" w:hanging="480"/>
        <w:rPr>
          <w:rFonts w:ascii="Calibri" w:hAnsi="Calibri" w:cs="Calibri"/>
          <w:noProof/>
          <w:szCs w:val="24"/>
        </w:rPr>
      </w:pPr>
      <w:r w:rsidRPr="00A036BF">
        <w:rPr>
          <w:rFonts w:ascii="Calibri" w:hAnsi="Calibri" w:cs="Calibri"/>
          <w:noProof/>
          <w:szCs w:val="24"/>
        </w:rPr>
        <w:t>Heilmann, I., 2020. Phosphoinositide Signaling in Plants.</w:t>
      </w:r>
    </w:p>
    <w:p w14:paraId="2E181A27" w14:textId="77777777" w:rsidR="00A036BF" w:rsidRPr="00A036BF" w:rsidRDefault="00A036BF" w:rsidP="00A036BF">
      <w:pPr>
        <w:widowControl w:val="0"/>
        <w:autoSpaceDE w:val="0"/>
        <w:autoSpaceDN w:val="0"/>
        <w:adjustRightInd w:val="0"/>
        <w:ind w:left="480" w:hanging="480"/>
        <w:rPr>
          <w:rFonts w:ascii="Calibri" w:hAnsi="Calibri" w:cs="Calibri"/>
          <w:noProof/>
          <w:szCs w:val="24"/>
        </w:rPr>
      </w:pPr>
      <w:r w:rsidRPr="00A036BF">
        <w:rPr>
          <w:rFonts w:ascii="Calibri" w:hAnsi="Calibri" w:cs="Calibri"/>
          <w:noProof/>
          <w:szCs w:val="24"/>
        </w:rPr>
        <w:t>Huijser, P., Schmid, M., 2011. The control of developmental phase transitions in plants. Development 138, 4117 LP – 4129. https://doi.org/10.1242/dev.063511</w:t>
      </w:r>
    </w:p>
    <w:p w14:paraId="6DB0141F" w14:textId="77777777" w:rsidR="00A036BF" w:rsidRPr="008D23CC" w:rsidRDefault="00A036BF" w:rsidP="00A036BF">
      <w:pPr>
        <w:widowControl w:val="0"/>
        <w:autoSpaceDE w:val="0"/>
        <w:autoSpaceDN w:val="0"/>
        <w:adjustRightInd w:val="0"/>
        <w:ind w:left="480" w:hanging="480"/>
        <w:rPr>
          <w:rFonts w:ascii="Calibri" w:hAnsi="Calibri" w:cs="Calibri"/>
          <w:noProof/>
          <w:szCs w:val="24"/>
          <w:lang w:val="fr-FR"/>
        </w:rPr>
      </w:pPr>
      <w:r w:rsidRPr="00A036BF">
        <w:rPr>
          <w:rFonts w:ascii="Calibri" w:hAnsi="Calibri" w:cs="Calibri"/>
          <w:noProof/>
          <w:szCs w:val="24"/>
        </w:rPr>
        <w:t xml:space="preserve">Iizuka, T., Kuboyama, T., Marubashi, W., Oda, M., Tezuka, T., 2012. Nicotiana debneyi has a single dominant gene causing hybrid lethality in crosses with N. tabacum. </w:t>
      </w:r>
      <w:r w:rsidRPr="008D23CC">
        <w:rPr>
          <w:rFonts w:ascii="Calibri" w:hAnsi="Calibri" w:cs="Calibri"/>
          <w:noProof/>
          <w:szCs w:val="24"/>
          <w:lang w:val="fr-FR"/>
        </w:rPr>
        <w:t>Euphytica 186, 321–328. https://doi.org/10.1007/s10681-011-0570-3</w:t>
      </w:r>
    </w:p>
    <w:p w14:paraId="1700CDD1" w14:textId="77777777" w:rsidR="00A036BF" w:rsidRPr="00A036BF" w:rsidRDefault="00A036BF" w:rsidP="00A036BF">
      <w:pPr>
        <w:widowControl w:val="0"/>
        <w:autoSpaceDE w:val="0"/>
        <w:autoSpaceDN w:val="0"/>
        <w:adjustRightInd w:val="0"/>
        <w:ind w:left="480" w:hanging="480"/>
        <w:rPr>
          <w:rFonts w:ascii="Calibri" w:hAnsi="Calibri" w:cs="Calibri"/>
          <w:noProof/>
          <w:szCs w:val="24"/>
        </w:rPr>
      </w:pPr>
      <w:r w:rsidRPr="008D23CC">
        <w:rPr>
          <w:rFonts w:ascii="Calibri" w:hAnsi="Calibri" w:cs="Calibri"/>
          <w:noProof/>
          <w:szCs w:val="24"/>
          <w:lang w:val="fr-FR"/>
        </w:rPr>
        <w:t xml:space="preserve">Landry, N., Pillet, S., Favre, D., Poulin, J.-F., Trépanier, S., Yassine-Diab, B., Ward, B.J., 2014. </w:t>
      </w:r>
      <w:r w:rsidRPr="00A036BF">
        <w:rPr>
          <w:rFonts w:ascii="Calibri" w:hAnsi="Calibri" w:cs="Calibri"/>
          <w:noProof/>
          <w:szCs w:val="24"/>
        </w:rPr>
        <w:t>Influenza virus-like particle vaccines made in Nicotiana benthamiana elicit durable, poly-functional and cross-reactive T cell responses to influenza HA antigens. Clin. Immunol. 154, 164–177. https://doi.org/https://doi.org/10.1016/j.clim.2014.08.003</w:t>
      </w:r>
    </w:p>
    <w:p w14:paraId="14E49BC7" w14:textId="77777777" w:rsidR="00A036BF" w:rsidRPr="00A036BF" w:rsidRDefault="00A036BF" w:rsidP="00A036BF">
      <w:pPr>
        <w:widowControl w:val="0"/>
        <w:autoSpaceDE w:val="0"/>
        <w:autoSpaceDN w:val="0"/>
        <w:adjustRightInd w:val="0"/>
        <w:ind w:left="480" w:hanging="480"/>
        <w:rPr>
          <w:rFonts w:ascii="Calibri" w:hAnsi="Calibri" w:cs="Calibri"/>
          <w:noProof/>
          <w:szCs w:val="24"/>
        </w:rPr>
      </w:pPr>
      <w:r w:rsidRPr="00A036BF">
        <w:rPr>
          <w:rFonts w:ascii="Calibri" w:hAnsi="Calibri" w:cs="Calibri"/>
          <w:noProof/>
          <w:szCs w:val="24"/>
        </w:rPr>
        <w:t xml:space="preserve">Laskar, D.D., Corea, O.R.A., Patten, A.M., Kang, C., Davin, L.B., Lewis, N.G., 2010. 6.17 - Vascular Plant </w:t>
      </w:r>
      <w:r w:rsidRPr="00A036BF">
        <w:rPr>
          <w:rFonts w:ascii="Calibri" w:hAnsi="Calibri" w:cs="Calibri"/>
          <w:noProof/>
          <w:szCs w:val="24"/>
        </w:rPr>
        <w:lastRenderedPageBreak/>
        <w:t>Lignification: Biochemical/Structural Biology Considerations of Upstream Aromatic Amino Acid and Monolignol Pathways, in: Liu, H.-W. (Ben), Mander, L.B.T.-C.N.P.I.I. (Eds.), . Elsevier, Oxford, pp. 541–604. https://doi.org/https://doi.org/10.1016/B978-008045382-8.00647-X</w:t>
      </w:r>
    </w:p>
    <w:p w14:paraId="2138D465" w14:textId="77777777" w:rsidR="00A036BF" w:rsidRPr="00A036BF" w:rsidRDefault="00A036BF" w:rsidP="00A036BF">
      <w:pPr>
        <w:widowControl w:val="0"/>
        <w:autoSpaceDE w:val="0"/>
        <w:autoSpaceDN w:val="0"/>
        <w:adjustRightInd w:val="0"/>
        <w:ind w:left="480" w:hanging="480"/>
        <w:rPr>
          <w:rFonts w:ascii="Calibri" w:hAnsi="Calibri" w:cs="Calibri"/>
          <w:noProof/>
          <w:szCs w:val="24"/>
        </w:rPr>
      </w:pPr>
      <w:r w:rsidRPr="00A036BF">
        <w:rPr>
          <w:rFonts w:ascii="Calibri" w:hAnsi="Calibri" w:cs="Calibri"/>
          <w:noProof/>
          <w:szCs w:val="24"/>
        </w:rPr>
        <w:t>Lee, Yuree, Kim, E.-S., Choi, Y., Hwang, I., Staiger, C.J., Chung, Y.-Y., Lee, Youngsook, 2008. The Arabidopsis phosphatidylinositol 3-kinase is important for pollen development. Plant Physiol. 147, 1886–1897. https://doi.org/10.1104/pp.108.121590</w:t>
      </w:r>
    </w:p>
    <w:p w14:paraId="1C38FBE3" w14:textId="77777777" w:rsidR="00A036BF" w:rsidRPr="00A036BF" w:rsidRDefault="00A036BF" w:rsidP="00A036BF">
      <w:pPr>
        <w:widowControl w:val="0"/>
        <w:autoSpaceDE w:val="0"/>
        <w:autoSpaceDN w:val="0"/>
        <w:adjustRightInd w:val="0"/>
        <w:ind w:left="480" w:hanging="480"/>
        <w:rPr>
          <w:rFonts w:ascii="Calibri" w:hAnsi="Calibri" w:cs="Calibri"/>
          <w:noProof/>
          <w:szCs w:val="24"/>
        </w:rPr>
      </w:pPr>
      <w:r w:rsidRPr="00A036BF">
        <w:rPr>
          <w:rFonts w:ascii="Calibri" w:hAnsi="Calibri" w:cs="Calibri"/>
          <w:noProof/>
          <w:szCs w:val="24"/>
        </w:rPr>
        <w:t>Li, L., Zhao, J., Zhao, Y., Lu, X., Zhou, Z., Zhao, C., Xu, G., 2016. Comprehensive investigation of tobacco leaves during natural early senescence via multi-platform metabolomics analyses. Sci. Rep. 6, 37976. https://doi.org/10.1038/srep37976</w:t>
      </w:r>
    </w:p>
    <w:p w14:paraId="5123FB18" w14:textId="77777777" w:rsidR="00A036BF" w:rsidRPr="00A036BF" w:rsidRDefault="00A036BF" w:rsidP="00A036BF">
      <w:pPr>
        <w:widowControl w:val="0"/>
        <w:autoSpaceDE w:val="0"/>
        <w:autoSpaceDN w:val="0"/>
        <w:adjustRightInd w:val="0"/>
        <w:ind w:left="480" w:hanging="480"/>
        <w:rPr>
          <w:rFonts w:ascii="Calibri" w:hAnsi="Calibri" w:cs="Calibri"/>
          <w:noProof/>
          <w:szCs w:val="24"/>
        </w:rPr>
      </w:pPr>
      <w:r w:rsidRPr="00A036BF">
        <w:rPr>
          <w:rFonts w:ascii="Calibri" w:hAnsi="Calibri" w:cs="Calibri"/>
          <w:noProof/>
          <w:szCs w:val="24"/>
        </w:rPr>
        <w:t>Mallhi, Z.I., Rizwan, M., Mansha, A., Ali, Q., Asim, S., Ali, S., Hussain, A., Alrokayan, S.H., Khan, H.A., Alam, P., Ahmad, P., 2019. Citric Acid Enhances Plant Growth, Photosynthesis, and Phytoextraction of Lead by Alleviating the Oxidative Stress in Castor Beans. Plants . https://doi.org/10.3390/plants8110525</w:t>
      </w:r>
    </w:p>
    <w:p w14:paraId="6C64BA6E" w14:textId="77777777" w:rsidR="00A036BF" w:rsidRPr="00A036BF" w:rsidRDefault="00A036BF" w:rsidP="00A036BF">
      <w:pPr>
        <w:widowControl w:val="0"/>
        <w:autoSpaceDE w:val="0"/>
        <w:autoSpaceDN w:val="0"/>
        <w:adjustRightInd w:val="0"/>
        <w:ind w:left="480" w:hanging="480"/>
        <w:rPr>
          <w:rFonts w:ascii="Calibri" w:hAnsi="Calibri" w:cs="Calibri"/>
          <w:noProof/>
          <w:szCs w:val="24"/>
        </w:rPr>
      </w:pPr>
      <w:r w:rsidRPr="00A036BF">
        <w:rPr>
          <w:rFonts w:ascii="Calibri" w:hAnsi="Calibri" w:cs="Calibri"/>
          <w:noProof/>
          <w:szCs w:val="24"/>
        </w:rPr>
        <w:t>Molina-Hidalgo, F.J., Vazquez-Vilar, M., D’Andrea, L., Demurtas, O.C., Fraser, P., Giuliano, G., Bock, R., Orzáez, D., Goossens, A., 2020. Engineering Metabolism in Nicotiana Species: A Promising Future. Trends Biotechnol. https://doi.org/https://doi.org/10.1016/j.tibtech.2020.11.012</w:t>
      </w:r>
    </w:p>
    <w:p w14:paraId="6F5111AF" w14:textId="77777777" w:rsidR="00A036BF" w:rsidRPr="00A036BF" w:rsidRDefault="00A036BF" w:rsidP="00A036BF">
      <w:pPr>
        <w:widowControl w:val="0"/>
        <w:autoSpaceDE w:val="0"/>
        <w:autoSpaceDN w:val="0"/>
        <w:adjustRightInd w:val="0"/>
        <w:ind w:left="480" w:hanging="480"/>
        <w:rPr>
          <w:rFonts w:ascii="Calibri" w:hAnsi="Calibri" w:cs="Calibri"/>
          <w:noProof/>
          <w:szCs w:val="24"/>
        </w:rPr>
      </w:pPr>
      <w:r w:rsidRPr="008D23CC">
        <w:rPr>
          <w:rFonts w:ascii="Calibri" w:hAnsi="Calibri" w:cs="Calibri"/>
          <w:noProof/>
          <w:szCs w:val="24"/>
          <w:lang w:val="nl-NL"/>
        </w:rPr>
        <w:t xml:space="preserve">Moon, K.M., Kwon, E.-B., Lee, B., Kim, C.Y., 2020. </w:t>
      </w:r>
      <w:r w:rsidRPr="00A036BF">
        <w:rPr>
          <w:rFonts w:ascii="Calibri" w:hAnsi="Calibri" w:cs="Calibri"/>
          <w:noProof/>
          <w:szCs w:val="24"/>
        </w:rPr>
        <w:t>Recent Trends in Controlling the Enzymatic Browning of Fruit and Vegetable Products. Mol. . https://doi.org/10.3390/molecules25122754</w:t>
      </w:r>
    </w:p>
    <w:p w14:paraId="14204D01" w14:textId="77777777" w:rsidR="00A036BF" w:rsidRPr="008D23CC" w:rsidRDefault="00A036BF" w:rsidP="00A036BF">
      <w:pPr>
        <w:widowControl w:val="0"/>
        <w:autoSpaceDE w:val="0"/>
        <w:autoSpaceDN w:val="0"/>
        <w:adjustRightInd w:val="0"/>
        <w:ind w:left="480" w:hanging="480"/>
        <w:rPr>
          <w:rFonts w:ascii="Calibri" w:hAnsi="Calibri" w:cs="Calibri"/>
          <w:noProof/>
          <w:szCs w:val="24"/>
          <w:lang w:val="de-DE"/>
        </w:rPr>
      </w:pPr>
      <w:r w:rsidRPr="00A036BF">
        <w:rPr>
          <w:rFonts w:ascii="Calibri" w:hAnsi="Calibri" w:cs="Calibri"/>
          <w:noProof/>
          <w:szCs w:val="24"/>
        </w:rPr>
        <w:t xml:space="preserve">Nishihara, M., Nakatsuka, T., Yamamura, S., 2005. Flavonoid components and flower color change in transgenic tobacco plants by suppression of chalcone isomerase gene. </w:t>
      </w:r>
      <w:r w:rsidRPr="008D23CC">
        <w:rPr>
          <w:rFonts w:ascii="Calibri" w:hAnsi="Calibri" w:cs="Calibri"/>
          <w:noProof/>
          <w:szCs w:val="24"/>
          <w:lang w:val="de-DE"/>
        </w:rPr>
        <w:t>FEBS Lett. 579, 6074–6078. https://doi.org/https://doi.org/10.1016/j.febslet.2005.09.073</w:t>
      </w:r>
    </w:p>
    <w:p w14:paraId="3636DE87" w14:textId="77777777" w:rsidR="00A036BF" w:rsidRPr="008D23CC" w:rsidRDefault="00A036BF" w:rsidP="00A036BF">
      <w:pPr>
        <w:widowControl w:val="0"/>
        <w:autoSpaceDE w:val="0"/>
        <w:autoSpaceDN w:val="0"/>
        <w:adjustRightInd w:val="0"/>
        <w:ind w:left="480" w:hanging="480"/>
        <w:rPr>
          <w:rFonts w:ascii="Calibri" w:hAnsi="Calibri" w:cs="Calibri"/>
          <w:noProof/>
          <w:szCs w:val="24"/>
          <w:lang w:val="nl-NL"/>
        </w:rPr>
      </w:pPr>
      <w:r w:rsidRPr="008D23CC">
        <w:rPr>
          <w:rFonts w:ascii="Calibri" w:hAnsi="Calibri" w:cs="Calibri"/>
          <w:noProof/>
          <w:szCs w:val="24"/>
          <w:lang w:val="de-DE"/>
        </w:rPr>
        <w:t xml:space="preserve">Nogueira, M., Enfissi, E.M.A., Martínez Valenzuela, M.E., Menard, G.N., Driller, R.L., Eastmond, P.J., Schuch, W., Sandmann, G., Fraser, P.D., 2017. </w:t>
      </w:r>
      <w:r w:rsidRPr="00A036BF">
        <w:rPr>
          <w:rFonts w:ascii="Calibri" w:hAnsi="Calibri" w:cs="Calibri"/>
          <w:noProof/>
          <w:szCs w:val="24"/>
        </w:rPr>
        <w:t xml:space="preserve">Engineering of tomato for the sustainable production of ketocarotenoids and its evaluation in aquaculture feed. </w:t>
      </w:r>
      <w:r w:rsidRPr="008D23CC">
        <w:rPr>
          <w:rFonts w:ascii="Calibri" w:hAnsi="Calibri" w:cs="Calibri"/>
          <w:noProof/>
          <w:szCs w:val="24"/>
          <w:lang w:val="nl-NL"/>
        </w:rPr>
        <w:t>Proc. Natl. Acad. Sci. 201708349. https://doi.org/10.1073/pnas.1708349114</w:t>
      </w:r>
    </w:p>
    <w:p w14:paraId="7203BF9A" w14:textId="77777777" w:rsidR="00A036BF" w:rsidRPr="008D23CC" w:rsidRDefault="00A036BF" w:rsidP="00A036BF">
      <w:pPr>
        <w:widowControl w:val="0"/>
        <w:autoSpaceDE w:val="0"/>
        <w:autoSpaceDN w:val="0"/>
        <w:adjustRightInd w:val="0"/>
        <w:ind w:left="480" w:hanging="480"/>
        <w:rPr>
          <w:rFonts w:ascii="Calibri" w:hAnsi="Calibri" w:cs="Calibri"/>
          <w:noProof/>
          <w:szCs w:val="24"/>
          <w:lang w:val="it-IT"/>
        </w:rPr>
      </w:pPr>
      <w:r w:rsidRPr="008D23CC">
        <w:rPr>
          <w:rFonts w:ascii="Calibri" w:hAnsi="Calibri" w:cs="Calibri"/>
          <w:noProof/>
          <w:szCs w:val="24"/>
          <w:lang w:val="nl-NL"/>
        </w:rPr>
        <w:t xml:space="preserve">Nugroho, L.H., Verpoorte, R., 2002. </w:t>
      </w:r>
      <w:r w:rsidRPr="00A036BF">
        <w:rPr>
          <w:rFonts w:ascii="Calibri" w:hAnsi="Calibri" w:cs="Calibri"/>
          <w:noProof/>
          <w:szCs w:val="24"/>
        </w:rPr>
        <w:t xml:space="preserve">Secondary metabolism in tobacco. Plant Cell. </w:t>
      </w:r>
      <w:r w:rsidRPr="008D23CC">
        <w:rPr>
          <w:rFonts w:ascii="Calibri" w:hAnsi="Calibri" w:cs="Calibri"/>
          <w:noProof/>
          <w:szCs w:val="24"/>
          <w:lang w:val="it-IT"/>
        </w:rPr>
        <w:t>Tissue Organ Cult. 68, 105–125. https://doi.org/10.1023/A:1013853909494</w:t>
      </w:r>
    </w:p>
    <w:p w14:paraId="14DA59A1" w14:textId="77777777" w:rsidR="00A036BF" w:rsidRPr="00A036BF" w:rsidRDefault="00A036BF" w:rsidP="00A036BF">
      <w:pPr>
        <w:widowControl w:val="0"/>
        <w:autoSpaceDE w:val="0"/>
        <w:autoSpaceDN w:val="0"/>
        <w:adjustRightInd w:val="0"/>
        <w:ind w:left="480" w:hanging="480"/>
        <w:rPr>
          <w:rFonts w:ascii="Calibri" w:hAnsi="Calibri" w:cs="Calibri"/>
          <w:noProof/>
          <w:szCs w:val="24"/>
        </w:rPr>
      </w:pPr>
      <w:r w:rsidRPr="008D23CC">
        <w:rPr>
          <w:rFonts w:ascii="Calibri" w:hAnsi="Calibri" w:cs="Calibri"/>
          <w:noProof/>
          <w:szCs w:val="24"/>
          <w:lang w:val="it-IT"/>
        </w:rPr>
        <w:t xml:space="preserve">Orlando, F., Napoli, M., Dalla Marta, A., Natali, F., Mancini, M., Zanchi, C., Orlandini, S., 2011. </w:t>
      </w:r>
      <w:r w:rsidRPr="00A036BF">
        <w:rPr>
          <w:rFonts w:ascii="Calibri" w:hAnsi="Calibri" w:cs="Calibri"/>
          <w:noProof/>
          <w:szCs w:val="24"/>
        </w:rPr>
        <w:t>Growth and Development Responses of Tobacco (Nicotiana tabacum L.) to Changes in Physical and Hydrological Soil Properties Due to Minimum Tillage. Am. J. Plant Sci. 02. https://doi.org/10.4236/ajps.2011.23038</w:t>
      </w:r>
    </w:p>
    <w:p w14:paraId="17AD3182" w14:textId="77777777" w:rsidR="00A036BF" w:rsidRPr="00A036BF" w:rsidRDefault="00A036BF" w:rsidP="00A036BF">
      <w:pPr>
        <w:widowControl w:val="0"/>
        <w:autoSpaceDE w:val="0"/>
        <w:autoSpaceDN w:val="0"/>
        <w:adjustRightInd w:val="0"/>
        <w:ind w:left="480" w:hanging="480"/>
        <w:rPr>
          <w:rFonts w:ascii="Calibri" w:hAnsi="Calibri" w:cs="Calibri"/>
          <w:noProof/>
          <w:szCs w:val="24"/>
        </w:rPr>
      </w:pPr>
      <w:r w:rsidRPr="00A036BF">
        <w:rPr>
          <w:rFonts w:ascii="Calibri" w:hAnsi="Calibri" w:cs="Calibri"/>
          <w:noProof/>
          <w:szCs w:val="24"/>
        </w:rPr>
        <w:t xml:space="preserve">Padilla-González, G.F., Frey, M., Gómez-Zeledón, J., Da Costa, F.B., Spring, O., 2019. Metabolomic and gene expression approaches reveal the developmental and environmental regulation of the secondary metabolism of yacón (Smallanthus sonchifolius, Asteraceae). Sci. Rep. 9, 13178. </w:t>
      </w:r>
      <w:r w:rsidRPr="00A036BF">
        <w:rPr>
          <w:rFonts w:ascii="Calibri" w:hAnsi="Calibri" w:cs="Calibri"/>
          <w:noProof/>
          <w:szCs w:val="24"/>
        </w:rPr>
        <w:lastRenderedPageBreak/>
        <w:t>https://doi.org/10.1038/s41598-019-49246-2</w:t>
      </w:r>
    </w:p>
    <w:p w14:paraId="6A510EA8" w14:textId="77777777" w:rsidR="00A036BF" w:rsidRPr="00A036BF" w:rsidRDefault="00A036BF" w:rsidP="00A036BF">
      <w:pPr>
        <w:widowControl w:val="0"/>
        <w:autoSpaceDE w:val="0"/>
        <w:autoSpaceDN w:val="0"/>
        <w:adjustRightInd w:val="0"/>
        <w:ind w:left="480" w:hanging="480"/>
        <w:rPr>
          <w:rFonts w:ascii="Calibri" w:hAnsi="Calibri" w:cs="Calibri"/>
          <w:noProof/>
          <w:szCs w:val="24"/>
        </w:rPr>
      </w:pPr>
      <w:r w:rsidRPr="00A036BF">
        <w:rPr>
          <w:rFonts w:ascii="Calibri" w:hAnsi="Calibri" w:cs="Calibri"/>
          <w:noProof/>
          <w:szCs w:val="24"/>
        </w:rPr>
        <w:t>Pajoro, A., Biewers, S., Dougali, E., Leal Valentim, F., Mendes, M.A., Porri, A., Coupland, G., Van de Peer, Y., van Dijk, A.D.J., Colombo, L., Davies, B., Angenent, G.C., 2014. The (r)evolution of gene regulatory networks controlling Arabidopsis plant reproduction: a two-decade history. J. Exp. Bot. 65, 4731–4745. https://doi.org/10.1093/jxb/eru233</w:t>
      </w:r>
    </w:p>
    <w:p w14:paraId="42AC3958" w14:textId="77777777" w:rsidR="00A036BF" w:rsidRPr="00A036BF" w:rsidRDefault="00A036BF" w:rsidP="00A036BF">
      <w:pPr>
        <w:widowControl w:val="0"/>
        <w:autoSpaceDE w:val="0"/>
        <w:autoSpaceDN w:val="0"/>
        <w:adjustRightInd w:val="0"/>
        <w:ind w:left="480" w:hanging="480"/>
        <w:rPr>
          <w:rFonts w:ascii="Calibri" w:hAnsi="Calibri" w:cs="Calibri"/>
          <w:noProof/>
          <w:szCs w:val="24"/>
        </w:rPr>
      </w:pPr>
      <w:r w:rsidRPr="00A036BF">
        <w:rPr>
          <w:rFonts w:ascii="Calibri" w:hAnsi="Calibri" w:cs="Calibri"/>
          <w:noProof/>
          <w:szCs w:val="24"/>
        </w:rPr>
        <w:t>Pinu, F.R., Goldansaz, S.A., Jaine, J., 2019. Translational Metabolomics: Current Challenges and Future Opportunities. Metabolites 9, 108. https://doi.org/10.3390/metabo9060108</w:t>
      </w:r>
    </w:p>
    <w:p w14:paraId="6420B78A" w14:textId="77777777" w:rsidR="00A036BF" w:rsidRPr="00A036BF" w:rsidRDefault="00A036BF" w:rsidP="00A036BF">
      <w:pPr>
        <w:widowControl w:val="0"/>
        <w:autoSpaceDE w:val="0"/>
        <w:autoSpaceDN w:val="0"/>
        <w:adjustRightInd w:val="0"/>
        <w:ind w:left="480" w:hanging="480"/>
        <w:rPr>
          <w:rFonts w:ascii="Calibri" w:hAnsi="Calibri" w:cs="Calibri"/>
          <w:noProof/>
          <w:szCs w:val="24"/>
        </w:rPr>
      </w:pPr>
      <w:r w:rsidRPr="00A036BF">
        <w:rPr>
          <w:rFonts w:ascii="Calibri" w:hAnsi="Calibri" w:cs="Calibri"/>
          <w:noProof/>
          <w:szCs w:val="24"/>
        </w:rPr>
        <w:t>Rodgman, A., Perfetti, T., 2013. The Chemical Components of Tobacco and Tobacco Smoke, Second Edition.</w:t>
      </w:r>
    </w:p>
    <w:p w14:paraId="562E096A" w14:textId="77777777" w:rsidR="00A036BF" w:rsidRPr="008D23CC" w:rsidRDefault="00A036BF" w:rsidP="00A036BF">
      <w:pPr>
        <w:widowControl w:val="0"/>
        <w:autoSpaceDE w:val="0"/>
        <w:autoSpaceDN w:val="0"/>
        <w:adjustRightInd w:val="0"/>
        <w:ind w:left="480" w:hanging="480"/>
        <w:rPr>
          <w:rFonts w:ascii="Calibri" w:hAnsi="Calibri" w:cs="Calibri"/>
          <w:noProof/>
          <w:szCs w:val="24"/>
          <w:lang w:val="it-IT"/>
        </w:rPr>
      </w:pPr>
      <w:r w:rsidRPr="00A036BF">
        <w:rPr>
          <w:rFonts w:ascii="Calibri" w:hAnsi="Calibri" w:cs="Calibri"/>
          <w:noProof/>
          <w:szCs w:val="24"/>
        </w:rPr>
        <w:t xml:space="preserve">Sathish, S., Preethy, K.S., Venkatesh, R., Sathishkumar, R., 2018. Rapid enhancement of α-tocopherol content in Nicotiana benthamiana by transient expression of Arabidopsis thaliana Tocopherol cyclase and Homogentisate phytyl transferase genes. </w:t>
      </w:r>
      <w:r w:rsidRPr="008D23CC">
        <w:rPr>
          <w:rFonts w:ascii="Calibri" w:hAnsi="Calibri" w:cs="Calibri"/>
          <w:noProof/>
          <w:szCs w:val="24"/>
          <w:lang w:val="it-IT"/>
        </w:rPr>
        <w:t>3 Biotech 8, 485. https://doi.org/10.1007/s13205-018-1496-4</w:t>
      </w:r>
    </w:p>
    <w:p w14:paraId="3F2C1102" w14:textId="77777777" w:rsidR="00A036BF" w:rsidRPr="00A036BF" w:rsidRDefault="00A036BF" w:rsidP="00A036BF">
      <w:pPr>
        <w:widowControl w:val="0"/>
        <w:autoSpaceDE w:val="0"/>
        <w:autoSpaceDN w:val="0"/>
        <w:adjustRightInd w:val="0"/>
        <w:ind w:left="480" w:hanging="480"/>
        <w:rPr>
          <w:rFonts w:ascii="Calibri" w:hAnsi="Calibri" w:cs="Calibri"/>
          <w:noProof/>
          <w:szCs w:val="24"/>
        </w:rPr>
      </w:pPr>
      <w:r w:rsidRPr="008D23CC">
        <w:rPr>
          <w:rFonts w:ascii="Calibri" w:hAnsi="Calibri" w:cs="Calibri"/>
          <w:noProof/>
          <w:szCs w:val="24"/>
          <w:lang w:val="it-IT"/>
        </w:rPr>
        <w:t xml:space="preserve">Schlimme, M., Blaschke, L., Lagrimini, L.M., Polle, A., 2002. </w:t>
      </w:r>
      <w:r w:rsidRPr="00A036BF">
        <w:rPr>
          <w:rFonts w:ascii="Calibri" w:hAnsi="Calibri" w:cs="Calibri"/>
          <w:noProof/>
          <w:szCs w:val="24"/>
        </w:rPr>
        <w:t>Growth Performance and Lignification in Tobacco with Suppressed Apoplastic Anionic Peroxidase Activity under Ambient and Elevated CO</w:t>
      </w:r>
      <w:r w:rsidRPr="00A036BF">
        <w:rPr>
          <w:rFonts w:ascii="Calibri" w:hAnsi="Calibri" w:cs="Calibri"/>
          <w:noProof/>
          <w:szCs w:val="24"/>
          <w:vertAlign w:val="subscript"/>
        </w:rPr>
        <w:t>2</w:t>
      </w:r>
      <w:r w:rsidRPr="00A036BF">
        <w:rPr>
          <w:rFonts w:ascii="Calibri" w:hAnsi="Calibri" w:cs="Calibri"/>
          <w:noProof/>
          <w:szCs w:val="24"/>
        </w:rPr>
        <w:t xml:space="preserve"> Concentrations. Int. J. Plant Sci. 163, 749–754. https://doi.org/10.1086/341515</w:t>
      </w:r>
    </w:p>
    <w:p w14:paraId="189549FA" w14:textId="77777777" w:rsidR="00A036BF" w:rsidRPr="00A036BF" w:rsidRDefault="00A036BF" w:rsidP="00A036BF">
      <w:pPr>
        <w:widowControl w:val="0"/>
        <w:autoSpaceDE w:val="0"/>
        <w:autoSpaceDN w:val="0"/>
        <w:adjustRightInd w:val="0"/>
        <w:ind w:left="480" w:hanging="480"/>
        <w:rPr>
          <w:rFonts w:ascii="Calibri" w:hAnsi="Calibri" w:cs="Calibri"/>
          <w:noProof/>
          <w:szCs w:val="24"/>
        </w:rPr>
      </w:pPr>
      <w:r w:rsidRPr="00A036BF">
        <w:rPr>
          <w:rFonts w:ascii="Calibri" w:hAnsi="Calibri" w:cs="Calibri"/>
          <w:noProof/>
          <w:szCs w:val="24"/>
        </w:rPr>
        <w:t>Song, Z., Luo, Y., Wang, W., Fan, N., Wang, D., Yang, C., Jia, H., 2020. NtMYB12 Positively Regulates Flavonol Biosynthesis and Enhances Tolerance to Low Pi Stress in Nicotiana tabacum. Front. Plant Sci. 10, 1683. https://doi.org/10.3389/fpls.2019.01683</w:t>
      </w:r>
    </w:p>
    <w:p w14:paraId="3243C3E7" w14:textId="77777777" w:rsidR="00A036BF" w:rsidRPr="00A036BF" w:rsidRDefault="00A036BF" w:rsidP="00A036BF">
      <w:pPr>
        <w:widowControl w:val="0"/>
        <w:autoSpaceDE w:val="0"/>
        <w:autoSpaceDN w:val="0"/>
        <w:adjustRightInd w:val="0"/>
        <w:ind w:left="480" w:hanging="480"/>
        <w:rPr>
          <w:rFonts w:ascii="Calibri" w:hAnsi="Calibri" w:cs="Calibri"/>
          <w:noProof/>
          <w:szCs w:val="24"/>
        </w:rPr>
      </w:pPr>
      <w:r w:rsidRPr="00A036BF">
        <w:rPr>
          <w:rFonts w:ascii="Calibri" w:hAnsi="Calibri" w:cs="Calibri"/>
          <w:noProof/>
          <w:szCs w:val="24"/>
        </w:rPr>
        <w:t>Sousa, E., Kost, B., Malhó, R., 2008. &amp;lt;em&amp;gt;Arabidopsis&amp;lt;/em&amp;gt; Phosphatidylinositol-4-Monophosphate 5-Kinase 4 Regulates Pollen Tube Growth and Polarity by Modulating Membrane Recycling. Plant Cell 20, 3050 LP – 3064. https://doi.org/10.1105/tpc.108.058826</w:t>
      </w:r>
    </w:p>
    <w:p w14:paraId="6CBF44B7" w14:textId="77777777" w:rsidR="00A036BF" w:rsidRPr="00A036BF" w:rsidRDefault="00A036BF" w:rsidP="00A036BF">
      <w:pPr>
        <w:widowControl w:val="0"/>
        <w:autoSpaceDE w:val="0"/>
        <w:autoSpaceDN w:val="0"/>
        <w:adjustRightInd w:val="0"/>
        <w:ind w:left="480" w:hanging="480"/>
        <w:rPr>
          <w:rFonts w:ascii="Calibri" w:hAnsi="Calibri" w:cs="Calibri"/>
          <w:noProof/>
          <w:szCs w:val="24"/>
        </w:rPr>
      </w:pPr>
      <w:r w:rsidRPr="00A036BF">
        <w:rPr>
          <w:rFonts w:ascii="Calibri" w:hAnsi="Calibri" w:cs="Calibri"/>
          <w:noProof/>
          <w:szCs w:val="24"/>
        </w:rPr>
        <w:t>Tramontina, R., Galman, J.L., Parmeggiani, F., Derrington, S.R., Bugg, T.D.H., Turner, N.J., Squina, F.M., Dixon, N., 2020. Consolidated production of coniferol and other high-value aromatic alcohols directly from lignocellulosic biomass. Green Chem. 22, 144–152. https://doi.org/10.1039/C9GC02359C</w:t>
      </w:r>
    </w:p>
    <w:p w14:paraId="00BC0B7B" w14:textId="77777777" w:rsidR="00A036BF" w:rsidRPr="00A036BF" w:rsidRDefault="00A036BF" w:rsidP="00A036BF">
      <w:pPr>
        <w:widowControl w:val="0"/>
        <w:autoSpaceDE w:val="0"/>
        <w:autoSpaceDN w:val="0"/>
        <w:adjustRightInd w:val="0"/>
        <w:ind w:left="480" w:hanging="480"/>
        <w:rPr>
          <w:rFonts w:ascii="Calibri" w:hAnsi="Calibri" w:cs="Calibri"/>
          <w:noProof/>
          <w:szCs w:val="24"/>
        </w:rPr>
      </w:pPr>
      <w:r w:rsidRPr="00A036BF">
        <w:rPr>
          <w:rFonts w:ascii="Calibri" w:hAnsi="Calibri" w:cs="Calibri"/>
          <w:noProof/>
          <w:szCs w:val="24"/>
        </w:rPr>
        <w:t>Wylie, S.J., Zhang, C., Long, V., Roossinck, M.J., Koh, S.H., Jones, M.G.K., Iqbal, S., Li, H., 2015. Differential Responses to Virus Challenge of Laboratory and Wild Accessions of Australian Species of Nicotiana, and Comparative Analysis of RDR1 Gene Sequences. PLoS One 10, e0121787.</w:t>
      </w:r>
    </w:p>
    <w:p w14:paraId="49112FD8" w14:textId="77777777" w:rsidR="00A036BF" w:rsidRPr="00A036BF" w:rsidRDefault="00A036BF" w:rsidP="00A036BF">
      <w:pPr>
        <w:widowControl w:val="0"/>
        <w:autoSpaceDE w:val="0"/>
        <w:autoSpaceDN w:val="0"/>
        <w:adjustRightInd w:val="0"/>
        <w:ind w:left="480" w:hanging="480"/>
        <w:rPr>
          <w:rFonts w:ascii="Calibri" w:hAnsi="Calibri" w:cs="Calibri"/>
          <w:noProof/>
          <w:szCs w:val="24"/>
        </w:rPr>
      </w:pPr>
      <w:r w:rsidRPr="00A036BF">
        <w:rPr>
          <w:rFonts w:ascii="Calibri" w:hAnsi="Calibri" w:cs="Calibri"/>
          <w:noProof/>
          <w:szCs w:val="24"/>
        </w:rPr>
        <w:t>Xia, J., Wishart, D.S., 2016. Using MetaboAnalyst 3.0 for comprehensive metabolomics data analysis, in: Current Protocols in Bioinformatics. John Wiley &amp; Sons, Inc. https://doi.org/10.1002/cpbi.11</w:t>
      </w:r>
    </w:p>
    <w:p w14:paraId="33655A39" w14:textId="77777777" w:rsidR="00A036BF" w:rsidRPr="00A036BF" w:rsidRDefault="00A036BF" w:rsidP="00A036BF">
      <w:pPr>
        <w:widowControl w:val="0"/>
        <w:autoSpaceDE w:val="0"/>
        <w:autoSpaceDN w:val="0"/>
        <w:adjustRightInd w:val="0"/>
        <w:ind w:left="480" w:hanging="480"/>
        <w:rPr>
          <w:rFonts w:ascii="Calibri" w:hAnsi="Calibri" w:cs="Calibri"/>
          <w:noProof/>
          <w:szCs w:val="24"/>
        </w:rPr>
      </w:pPr>
      <w:r w:rsidRPr="00A036BF">
        <w:rPr>
          <w:rFonts w:ascii="Calibri" w:hAnsi="Calibri" w:cs="Calibri"/>
          <w:noProof/>
          <w:szCs w:val="24"/>
        </w:rPr>
        <w:t xml:space="preserve">Xu, Z., Ma, J., Qu, C., Hu, Y., Hao, B., Sun, Y., Liu, Z., Yang, H., Yang, C., Wang, H., Li, Y., Liu, G., 2017. Identification and expression analyses of the alanine aminotransferase (AlaAT) gene family in </w:t>
      </w:r>
      <w:r w:rsidRPr="00A036BF">
        <w:rPr>
          <w:rFonts w:ascii="Calibri" w:hAnsi="Calibri" w:cs="Calibri"/>
          <w:noProof/>
          <w:szCs w:val="24"/>
        </w:rPr>
        <w:lastRenderedPageBreak/>
        <w:t>poplar seedlings. Sci. Rep. 7, 45933. https://doi.org/10.1038/srep45933</w:t>
      </w:r>
    </w:p>
    <w:p w14:paraId="5242F919" w14:textId="77777777" w:rsidR="00A036BF" w:rsidRPr="00A036BF" w:rsidRDefault="00A036BF" w:rsidP="00A036BF">
      <w:pPr>
        <w:widowControl w:val="0"/>
        <w:autoSpaceDE w:val="0"/>
        <w:autoSpaceDN w:val="0"/>
        <w:adjustRightInd w:val="0"/>
        <w:ind w:left="480" w:hanging="480"/>
        <w:rPr>
          <w:rFonts w:ascii="Calibri" w:hAnsi="Calibri" w:cs="Calibri"/>
          <w:noProof/>
          <w:szCs w:val="24"/>
        </w:rPr>
      </w:pPr>
      <w:r w:rsidRPr="00A036BF">
        <w:rPr>
          <w:rFonts w:ascii="Calibri" w:hAnsi="Calibri" w:cs="Calibri"/>
          <w:noProof/>
          <w:szCs w:val="24"/>
        </w:rPr>
        <w:t>Zenkner, F.F., Margis-Pinheiro, M., Cagliari, A., 2019. Nicotine Biosynthesis in Nicotiana: A Metabolic Overview. Tob. Sci. 56, 1–9. https://doi.org/10.3381/18-063</w:t>
      </w:r>
    </w:p>
    <w:p w14:paraId="6E5B1D5B" w14:textId="77777777" w:rsidR="00A036BF" w:rsidRPr="00A036BF" w:rsidRDefault="00A036BF" w:rsidP="00A036BF">
      <w:pPr>
        <w:widowControl w:val="0"/>
        <w:autoSpaceDE w:val="0"/>
        <w:autoSpaceDN w:val="0"/>
        <w:adjustRightInd w:val="0"/>
        <w:ind w:left="480" w:hanging="480"/>
        <w:rPr>
          <w:rFonts w:ascii="Calibri" w:hAnsi="Calibri" w:cs="Calibri"/>
          <w:noProof/>
          <w:szCs w:val="24"/>
        </w:rPr>
      </w:pPr>
      <w:r w:rsidRPr="00A036BF">
        <w:rPr>
          <w:rFonts w:ascii="Calibri" w:hAnsi="Calibri" w:cs="Calibri"/>
          <w:noProof/>
          <w:szCs w:val="24"/>
        </w:rPr>
        <w:t>Zhang, L., Zhang, X., Ji, H., Wang, W., Liu, J., Wang, F., Xie, F., Yu, Y., Qin, Y., Wang, X., 2018. Metabolic profiling of tobacco leaves at different growth stages or different stalk positions by gas chromatography–mass spectrometry. Ind. Crops Prod. 116, 46–55. https://doi.org/https://doi.org/10.1016/j.indcrop.2018.02.041</w:t>
      </w:r>
    </w:p>
    <w:p w14:paraId="38820DC4" w14:textId="77777777" w:rsidR="00A036BF" w:rsidRPr="00A036BF" w:rsidRDefault="00A036BF" w:rsidP="00A036BF">
      <w:pPr>
        <w:widowControl w:val="0"/>
        <w:autoSpaceDE w:val="0"/>
        <w:autoSpaceDN w:val="0"/>
        <w:adjustRightInd w:val="0"/>
        <w:ind w:left="480" w:hanging="480"/>
        <w:rPr>
          <w:rFonts w:ascii="Calibri" w:hAnsi="Calibri" w:cs="Calibri"/>
          <w:noProof/>
        </w:rPr>
      </w:pPr>
      <w:r w:rsidRPr="00A036BF">
        <w:rPr>
          <w:rFonts w:ascii="Calibri" w:hAnsi="Calibri" w:cs="Calibri"/>
          <w:noProof/>
          <w:szCs w:val="24"/>
        </w:rPr>
        <w:t>Zheng, Z.-L., 2009. Carbon and nitrogen nutrient balance signaling in plants. Plant Signal. Behav. 4, 584–591. https://doi.org/10.4161/psb.4.7.8540</w:t>
      </w:r>
    </w:p>
    <w:p w14:paraId="0DE4448F" w14:textId="4093CD6A" w:rsidR="00766D47" w:rsidRDefault="005B31FC" w:rsidP="00766D47">
      <w:r>
        <w:fldChar w:fldCharType="end"/>
      </w:r>
    </w:p>
    <w:p w14:paraId="013C2923" w14:textId="5F242574" w:rsidR="005A2D1C" w:rsidRDefault="009449A3" w:rsidP="009449A3">
      <w:pPr>
        <w:pStyle w:val="Heading1"/>
        <w:numPr>
          <w:ilvl w:val="0"/>
          <w:numId w:val="0"/>
        </w:numPr>
        <w:ind w:left="432"/>
      </w:pPr>
      <w:r>
        <w:t>Figure legends</w:t>
      </w:r>
    </w:p>
    <w:p w14:paraId="54E4364B" w14:textId="6C4649FA" w:rsidR="005A2D1C" w:rsidRPr="00931E63" w:rsidRDefault="009449A3" w:rsidP="009449A3">
      <w:r>
        <w:rPr>
          <w:b/>
        </w:rPr>
        <w:t>Fig.</w:t>
      </w:r>
      <w:r w:rsidR="005A2D1C" w:rsidRPr="00931E63">
        <w:rPr>
          <w:b/>
        </w:rPr>
        <w:t xml:space="preserve"> </w:t>
      </w:r>
      <w:r w:rsidR="005A2D1C" w:rsidRPr="00931E63">
        <w:rPr>
          <w:b/>
        </w:rPr>
        <w:fldChar w:fldCharType="begin"/>
      </w:r>
      <w:r w:rsidR="005A2D1C" w:rsidRPr="00931E63">
        <w:rPr>
          <w:b/>
        </w:rPr>
        <w:instrText xml:space="preserve"> SEQ Figure \* ARABIC </w:instrText>
      </w:r>
      <w:r w:rsidR="005A2D1C" w:rsidRPr="00931E63">
        <w:rPr>
          <w:b/>
        </w:rPr>
        <w:fldChar w:fldCharType="separate"/>
      </w:r>
      <w:r w:rsidR="005A2D1C">
        <w:rPr>
          <w:b/>
          <w:noProof/>
        </w:rPr>
        <w:t>1</w:t>
      </w:r>
      <w:r w:rsidR="005A2D1C" w:rsidRPr="00931E63">
        <w:rPr>
          <w:b/>
        </w:rPr>
        <w:fldChar w:fldCharType="end"/>
      </w:r>
      <w:r w:rsidR="005A2D1C" w:rsidRPr="00931E63">
        <w:rPr>
          <w:b/>
        </w:rPr>
        <w:t>.</w:t>
      </w:r>
      <w:r w:rsidR="005A2D1C" w:rsidRPr="00931E63">
        <w:t xml:space="preserve"> Metabolite profiling of </w:t>
      </w:r>
      <w:r w:rsidR="005A2D1C" w:rsidRPr="00931E63">
        <w:rPr>
          <w:i/>
        </w:rPr>
        <w:t xml:space="preserve">N. benthamiana </w:t>
      </w:r>
      <w:r w:rsidR="005A2D1C" w:rsidRPr="00931E63">
        <w:t xml:space="preserve">(A) and </w:t>
      </w:r>
      <w:r w:rsidR="005A2D1C" w:rsidRPr="00931E63">
        <w:rPr>
          <w:i/>
        </w:rPr>
        <w:t>N. tabacum</w:t>
      </w:r>
      <w:r w:rsidR="005A2D1C" w:rsidRPr="00931E63">
        <w:t xml:space="preserve"> (B) from juvenile stage to emergence of seed po</w:t>
      </w:r>
      <w:r w:rsidR="005A2D1C">
        <w:t>d</w:t>
      </w:r>
      <w:r w:rsidR="005A2D1C" w:rsidRPr="00931E63">
        <w:t xml:space="preserve">s. Sampling </w:t>
      </w:r>
      <w:r w:rsidR="005A2D1C">
        <w:t>time point</w:t>
      </w:r>
      <w:r w:rsidR="005A2D1C" w:rsidRPr="00931E63">
        <w:t>s are indicated in consecutive order 1-10, see legend. Score plots are based on &gt;4000 molecular features detected in polar leaf extracts. Each biological replicate is displayed individually.</w:t>
      </w:r>
    </w:p>
    <w:p w14:paraId="43582153" w14:textId="55B18010" w:rsidR="009449A3" w:rsidRPr="00931E63" w:rsidRDefault="009449A3" w:rsidP="009449A3">
      <w:r>
        <w:rPr>
          <w:b/>
        </w:rPr>
        <w:t>Fig.</w:t>
      </w:r>
      <w:r w:rsidRPr="00931E63">
        <w:rPr>
          <w:b/>
        </w:rPr>
        <w:t xml:space="preserve"> </w:t>
      </w:r>
      <w:r w:rsidRPr="00931E63">
        <w:rPr>
          <w:b/>
        </w:rPr>
        <w:fldChar w:fldCharType="begin"/>
      </w:r>
      <w:r w:rsidRPr="00931E63">
        <w:rPr>
          <w:b/>
        </w:rPr>
        <w:instrText xml:space="preserve"> SEQ Figure \* ARABIC </w:instrText>
      </w:r>
      <w:r w:rsidRPr="00931E63">
        <w:rPr>
          <w:b/>
        </w:rPr>
        <w:fldChar w:fldCharType="separate"/>
      </w:r>
      <w:r>
        <w:rPr>
          <w:b/>
          <w:noProof/>
        </w:rPr>
        <w:t>2</w:t>
      </w:r>
      <w:r w:rsidRPr="00931E63">
        <w:rPr>
          <w:b/>
        </w:rPr>
        <w:fldChar w:fldCharType="end"/>
      </w:r>
      <w:r w:rsidRPr="00931E63">
        <w:rPr>
          <w:b/>
        </w:rPr>
        <w:t>.</w:t>
      </w:r>
      <w:r w:rsidRPr="00931E63">
        <w:t xml:space="preserve"> PCA analysis of metabolites detected in leaf tissue of </w:t>
      </w:r>
      <w:r w:rsidRPr="00931E63">
        <w:rPr>
          <w:i/>
        </w:rPr>
        <w:t xml:space="preserve">N. benthamiana </w:t>
      </w:r>
      <w:r w:rsidRPr="00931E63">
        <w:t>and</w:t>
      </w:r>
      <w:r w:rsidRPr="00931E63">
        <w:rPr>
          <w:i/>
        </w:rPr>
        <w:t xml:space="preserve"> N. tabacum.</w:t>
      </w:r>
      <w:r w:rsidRPr="00931E63">
        <w:t xml:space="preserve"> Metabolites were grouped into primary (A, B) and secondary (C, D) metabolites for </w:t>
      </w:r>
      <w:r w:rsidRPr="00931E63">
        <w:rPr>
          <w:i/>
        </w:rPr>
        <w:t>N benthamiana</w:t>
      </w:r>
      <w:r w:rsidRPr="00931E63">
        <w:t xml:space="preserve"> (A, C) and </w:t>
      </w:r>
      <w:r w:rsidRPr="00931E63">
        <w:rPr>
          <w:i/>
        </w:rPr>
        <w:t>N. tabacum</w:t>
      </w:r>
      <w:r w:rsidRPr="00931E63">
        <w:t xml:space="preserve"> (B, D). Sampling </w:t>
      </w:r>
      <w:r>
        <w:t>time point</w:t>
      </w:r>
      <w:r w:rsidRPr="00931E63">
        <w:t xml:space="preserve">s are indicated in consecutive order 1-10, see legend. Biological replicates are displayed individually. Relative quantification of nicotine (E) and total phenylpropanoid derived compounds (F) at each </w:t>
      </w:r>
      <w:r>
        <w:t>time point</w:t>
      </w:r>
      <w:r w:rsidRPr="00931E63">
        <w:t xml:space="preserve"> for </w:t>
      </w:r>
      <w:r w:rsidRPr="00931E63">
        <w:rPr>
          <w:i/>
        </w:rPr>
        <w:t>N. benthamiana</w:t>
      </w:r>
      <w:r w:rsidRPr="00931E63">
        <w:t xml:space="preserve"> and </w:t>
      </w:r>
      <w:r w:rsidRPr="00931E63">
        <w:rPr>
          <w:i/>
        </w:rPr>
        <w:t>N. tabacum</w:t>
      </w:r>
      <w:r w:rsidRPr="00931E63">
        <w:t>.</w:t>
      </w:r>
    </w:p>
    <w:p w14:paraId="7DC336C3" w14:textId="0AB5AF80" w:rsidR="009449A3" w:rsidRPr="00931E63" w:rsidRDefault="009449A3" w:rsidP="009449A3">
      <w:r w:rsidRPr="009449A3">
        <w:rPr>
          <w:b/>
          <w:bCs/>
        </w:rPr>
        <w:t xml:space="preserve">Fig. </w:t>
      </w:r>
      <w:r w:rsidRPr="009449A3">
        <w:rPr>
          <w:b/>
          <w:bCs/>
        </w:rPr>
        <w:fldChar w:fldCharType="begin"/>
      </w:r>
      <w:r w:rsidRPr="009449A3">
        <w:rPr>
          <w:b/>
          <w:bCs/>
        </w:rPr>
        <w:instrText xml:space="preserve"> SEQ Figure \* ARABIC </w:instrText>
      </w:r>
      <w:r w:rsidRPr="009449A3">
        <w:rPr>
          <w:b/>
          <w:bCs/>
        </w:rPr>
        <w:fldChar w:fldCharType="separate"/>
      </w:r>
      <w:r w:rsidRPr="009449A3">
        <w:rPr>
          <w:b/>
          <w:bCs/>
          <w:noProof/>
        </w:rPr>
        <w:t>3</w:t>
      </w:r>
      <w:r w:rsidRPr="009449A3">
        <w:rPr>
          <w:b/>
          <w:bCs/>
          <w:noProof/>
        </w:rPr>
        <w:fldChar w:fldCharType="end"/>
      </w:r>
      <w:r w:rsidRPr="009449A3">
        <w:rPr>
          <w:b/>
          <w:bCs/>
        </w:rPr>
        <w:t>.</w:t>
      </w:r>
      <w:r w:rsidRPr="00931E63">
        <w:t xml:space="preserve"> Metabolite pathway display highlighting metabolites associated with developmental stages in </w:t>
      </w:r>
      <w:r w:rsidRPr="00931E63">
        <w:rPr>
          <w:i/>
        </w:rPr>
        <w:t>N. benthamiana</w:t>
      </w:r>
      <w:r w:rsidRPr="00931E63">
        <w:t xml:space="preserve">. Association was based on the presence of the metabolite at the highest levels compared to the other stages. Stage 1 included </w:t>
      </w:r>
      <w:r>
        <w:t>time point</w:t>
      </w:r>
      <w:r w:rsidRPr="00931E63">
        <w:t xml:space="preserve">s 1 and 2 (yellow), stage 2 included </w:t>
      </w:r>
      <w:r>
        <w:t>time point</w:t>
      </w:r>
      <w:r w:rsidRPr="00931E63">
        <w:t xml:space="preserve">s 3 and 4 (light green), stage 3 included </w:t>
      </w:r>
      <w:r>
        <w:t>time point</w:t>
      </w:r>
      <w:r w:rsidRPr="00931E63">
        <w:t xml:space="preserve">s 5 and 6 (dark green) and stage 4 included </w:t>
      </w:r>
      <w:r>
        <w:t>time point</w:t>
      </w:r>
      <w:r w:rsidRPr="00931E63">
        <w:t xml:space="preserve"> 7 (olive green). Metabolites not significantly different between the </w:t>
      </w:r>
      <w:r>
        <w:t>time point</w:t>
      </w:r>
      <w:r w:rsidRPr="00931E63">
        <w:t>s are highlighted in grey and metabolites not detected in the present data set are highlighted white. Metabolite name with asterisk (*) indicate level 2 identification based on MS/MS fragmentation.</w:t>
      </w:r>
      <w:r>
        <w:t xml:space="preserve"> Abbreviations: </w:t>
      </w:r>
      <w:proofErr w:type="spellStart"/>
      <w:r>
        <w:t>CoQA</w:t>
      </w:r>
      <w:proofErr w:type="spellEnd"/>
      <w:r>
        <w:t xml:space="preserve"> – coumaroyl quinate; </w:t>
      </w:r>
      <w:proofErr w:type="spellStart"/>
      <w:r>
        <w:t>CoSh</w:t>
      </w:r>
      <w:proofErr w:type="spellEnd"/>
      <w:r>
        <w:t xml:space="preserve"> – </w:t>
      </w:r>
      <w:proofErr w:type="spellStart"/>
      <w:r>
        <w:t>coumaryl</w:t>
      </w:r>
      <w:proofErr w:type="spellEnd"/>
      <w:r>
        <w:t xml:space="preserve"> shikimate; CoHex – coumaroyl hexoside; CGA – chlorogenic acid; </w:t>
      </w:r>
      <w:proofErr w:type="spellStart"/>
      <w:r>
        <w:t>CGAgly</w:t>
      </w:r>
      <w:proofErr w:type="spellEnd"/>
      <w:r>
        <w:t xml:space="preserve"> – chlorogenic acid glycoside; FQA – feruloyl quinate; HC – hydrocarbon; </w:t>
      </w:r>
      <w:proofErr w:type="spellStart"/>
      <w:r>
        <w:t>Unp</w:t>
      </w:r>
      <w:proofErr w:type="spellEnd"/>
      <w:r>
        <w:t xml:space="preserve"> – polar unknown. </w:t>
      </w:r>
    </w:p>
    <w:p w14:paraId="55369EFF" w14:textId="7A84ED55" w:rsidR="009449A3" w:rsidRPr="00931E63" w:rsidRDefault="009449A3" w:rsidP="009449A3">
      <w:r w:rsidRPr="009449A3">
        <w:rPr>
          <w:b/>
          <w:bCs/>
        </w:rPr>
        <w:t xml:space="preserve">Fig. </w:t>
      </w:r>
      <w:r w:rsidRPr="009449A3">
        <w:rPr>
          <w:b/>
          <w:bCs/>
        </w:rPr>
        <w:fldChar w:fldCharType="begin"/>
      </w:r>
      <w:r w:rsidRPr="009449A3">
        <w:rPr>
          <w:b/>
          <w:bCs/>
        </w:rPr>
        <w:instrText xml:space="preserve"> SEQ Figure \* ARABIC </w:instrText>
      </w:r>
      <w:r w:rsidRPr="009449A3">
        <w:rPr>
          <w:b/>
          <w:bCs/>
        </w:rPr>
        <w:fldChar w:fldCharType="separate"/>
      </w:r>
      <w:r w:rsidRPr="009449A3">
        <w:rPr>
          <w:b/>
          <w:bCs/>
          <w:noProof/>
        </w:rPr>
        <w:t>4</w:t>
      </w:r>
      <w:r w:rsidRPr="009449A3">
        <w:rPr>
          <w:b/>
          <w:bCs/>
          <w:noProof/>
        </w:rPr>
        <w:fldChar w:fldCharType="end"/>
      </w:r>
      <w:r w:rsidRPr="009449A3">
        <w:rPr>
          <w:b/>
          <w:bCs/>
        </w:rPr>
        <w:t>.</w:t>
      </w:r>
      <w:r w:rsidRPr="00931E63">
        <w:t xml:space="preserve"> Metabolite pathway display highlighting metabolites associated with developmental stages of </w:t>
      </w:r>
      <w:r w:rsidRPr="00931E63">
        <w:rPr>
          <w:i/>
        </w:rPr>
        <w:t>N. tabacum</w:t>
      </w:r>
      <w:r w:rsidRPr="00931E63">
        <w:t xml:space="preserve">. Association was based on the presence of the metabolite at the highest levels compared to the other stages. Stage 1 included </w:t>
      </w:r>
      <w:r>
        <w:t>time point</w:t>
      </w:r>
      <w:r w:rsidRPr="00931E63">
        <w:t xml:space="preserve">s 1 and 3 (yellow), stage 2 included </w:t>
      </w:r>
      <w:r>
        <w:t xml:space="preserve">time </w:t>
      </w:r>
      <w:r>
        <w:lastRenderedPageBreak/>
        <w:t>point</w:t>
      </w:r>
      <w:r w:rsidRPr="00931E63">
        <w:t xml:space="preserve">s 4 and 5 (light green), stage 3 included </w:t>
      </w:r>
      <w:r>
        <w:t>time point</w:t>
      </w:r>
      <w:r w:rsidRPr="00931E63">
        <w:t xml:space="preserve">s 2 and 6 (dark green), stage 4 included </w:t>
      </w:r>
      <w:r>
        <w:t>time point</w:t>
      </w:r>
      <w:r w:rsidRPr="00931E63">
        <w:t xml:space="preserve">s 7 to 9 (pink) and stage 5 included </w:t>
      </w:r>
      <w:r>
        <w:t>time point</w:t>
      </w:r>
      <w:r w:rsidRPr="00931E63">
        <w:t xml:space="preserve"> 10 (olive green). Metabolites not significantly different between the </w:t>
      </w:r>
      <w:r>
        <w:t>time point</w:t>
      </w:r>
      <w:r w:rsidRPr="00931E63">
        <w:t>s are highlighted in grey and metabolites not detected in the present data set are highlighted white. Metabolite name with asterisk (*) indicate level 2 identification based on MS/MS fragmentation.</w:t>
      </w:r>
      <w:r>
        <w:t xml:space="preserve"> Abbreviations: </w:t>
      </w:r>
      <w:proofErr w:type="spellStart"/>
      <w:r>
        <w:t>CoQA</w:t>
      </w:r>
      <w:proofErr w:type="spellEnd"/>
      <w:r>
        <w:t xml:space="preserve"> – coumaroyl quinate; </w:t>
      </w:r>
      <w:proofErr w:type="spellStart"/>
      <w:r>
        <w:t>CoSh</w:t>
      </w:r>
      <w:proofErr w:type="spellEnd"/>
      <w:r>
        <w:t xml:space="preserve"> – </w:t>
      </w:r>
      <w:proofErr w:type="spellStart"/>
      <w:r>
        <w:t>coumaryl</w:t>
      </w:r>
      <w:proofErr w:type="spellEnd"/>
      <w:r>
        <w:t xml:space="preserve"> shikimate; CoHex – coumaroyl hexoside; CGA – chlorogenic acid; </w:t>
      </w:r>
      <w:proofErr w:type="spellStart"/>
      <w:r>
        <w:t>CGAgly</w:t>
      </w:r>
      <w:proofErr w:type="spellEnd"/>
      <w:r>
        <w:t xml:space="preserve"> – chlorogenic acid glycoside; FQA – feruloyl quinate; HC – hydrocarbon; </w:t>
      </w:r>
      <w:proofErr w:type="spellStart"/>
      <w:r>
        <w:t>Unp</w:t>
      </w:r>
      <w:proofErr w:type="spellEnd"/>
      <w:r>
        <w:t xml:space="preserve"> – polar unknown.</w:t>
      </w:r>
    </w:p>
    <w:p w14:paraId="150EB894" w14:textId="77777777" w:rsidR="005A2D1C" w:rsidRPr="00931E63" w:rsidRDefault="005A2D1C" w:rsidP="00766D47"/>
    <w:sectPr w:rsidR="005A2D1C" w:rsidRPr="00931E6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21876" w14:textId="77777777" w:rsidR="00E7057C" w:rsidRDefault="00E7057C" w:rsidP="00562C8F">
      <w:pPr>
        <w:spacing w:line="240" w:lineRule="auto"/>
      </w:pPr>
      <w:r>
        <w:separator/>
      </w:r>
    </w:p>
  </w:endnote>
  <w:endnote w:type="continuationSeparator" w:id="0">
    <w:p w14:paraId="6AAF6C91" w14:textId="77777777" w:rsidR="00E7057C" w:rsidRDefault="00E7057C" w:rsidP="00562C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996826"/>
      <w:docPartObj>
        <w:docPartGallery w:val="Page Numbers (Bottom of Page)"/>
        <w:docPartUnique/>
      </w:docPartObj>
    </w:sdtPr>
    <w:sdtEndPr>
      <w:rPr>
        <w:noProof/>
      </w:rPr>
    </w:sdtEndPr>
    <w:sdtContent>
      <w:p w14:paraId="58EB21F8" w14:textId="35D8E634" w:rsidR="00635C50" w:rsidRDefault="00635C50" w:rsidP="00562C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15CDC" w14:textId="77777777" w:rsidR="00E7057C" w:rsidRDefault="00E7057C" w:rsidP="00562C8F">
      <w:pPr>
        <w:spacing w:line="240" w:lineRule="auto"/>
      </w:pPr>
      <w:r>
        <w:separator/>
      </w:r>
    </w:p>
  </w:footnote>
  <w:footnote w:type="continuationSeparator" w:id="0">
    <w:p w14:paraId="243C651E" w14:textId="77777777" w:rsidR="00E7057C" w:rsidRDefault="00E7057C" w:rsidP="00562C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A1C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44A43D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6CDD291D"/>
    <w:multiLevelType w:val="hybridMultilevel"/>
    <w:tmpl w:val="F8266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8FA"/>
    <w:rsid w:val="00011E54"/>
    <w:rsid w:val="00012D84"/>
    <w:rsid w:val="00013300"/>
    <w:rsid w:val="00014753"/>
    <w:rsid w:val="00016D49"/>
    <w:rsid w:val="00020902"/>
    <w:rsid w:val="00027638"/>
    <w:rsid w:val="00032567"/>
    <w:rsid w:val="0004540C"/>
    <w:rsid w:val="00045D41"/>
    <w:rsid w:val="00046874"/>
    <w:rsid w:val="000518AA"/>
    <w:rsid w:val="00053287"/>
    <w:rsid w:val="000562D7"/>
    <w:rsid w:val="00056EEC"/>
    <w:rsid w:val="00057BE4"/>
    <w:rsid w:val="0006044D"/>
    <w:rsid w:val="0006660A"/>
    <w:rsid w:val="00067872"/>
    <w:rsid w:val="000709D0"/>
    <w:rsid w:val="000710D6"/>
    <w:rsid w:val="00073F84"/>
    <w:rsid w:val="000801EA"/>
    <w:rsid w:val="00086FCA"/>
    <w:rsid w:val="00087471"/>
    <w:rsid w:val="0009033E"/>
    <w:rsid w:val="000905B2"/>
    <w:rsid w:val="000945B3"/>
    <w:rsid w:val="000A5086"/>
    <w:rsid w:val="000B0289"/>
    <w:rsid w:val="000B4F2E"/>
    <w:rsid w:val="000B6DDC"/>
    <w:rsid w:val="000B6FE4"/>
    <w:rsid w:val="000B70A4"/>
    <w:rsid w:val="000B71C2"/>
    <w:rsid w:val="000C45CF"/>
    <w:rsid w:val="000D7C97"/>
    <w:rsid w:val="000E0F98"/>
    <w:rsid w:val="000E1818"/>
    <w:rsid w:val="000E2143"/>
    <w:rsid w:val="000E23F3"/>
    <w:rsid w:val="000F16B2"/>
    <w:rsid w:val="000F5CFA"/>
    <w:rsid w:val="000F701E"/>
    <w:rsid w:val="000F7ABD"/>
    <w:rsid w:val="00100717"/>
    <w:rsid w:val="0011060D"/>
    <w:rsid w:val="00114943"/>
    <w:rsid w:val="00116966"/>
    <w:rsid w:val="001211E0"/>
    <w:rsid w:val="001220A7"/>
    <w:rsid w:val="00124C44"/>
    <w:rsid w:val="00125723"/>
    <w:rsid w:val="001259B0"/>
    <w:rsid w:val="00131FFA"/>
    <w:rsid w:val="00136CFA"/>
    <w:rsid w:val="00137043"/>
    <w:rsid w:val="001402F4"/>
    <w:rsid w:val="00142970"/>
    <w:rsid w:val="00143242"/>
    <w:rsid w:val="00143BF2"/>
    <w:rsid w:val="00143F10"/>
    <w:rsid w:val="00144616"/>
    <w:rsid w:val="00146747"/>
    <w:rsid w:val="00150339"/>
    <w:rsid w:val="00151E7D"/>
    <w:rsid w:val="001539BE"/>
    <w:rsid w:val="00156101"/>
    <w:rsid w:val="001617AE"/>
    <w:rsid w:val="00162AB1"/>
    <w:rsid w:val="001634FC"/>
    <w:rsid w:val="00171DFE"/>
    <w:rsid w:val="00173B26"/>
    <w:rsid w:val="00174A06"/>
    <w:rsid w:val="00180D9A"/>
    <w:rsid w:val="00181D88"/>
    <w:rsid w:val="001829EE"/>
    <w:rsid w:val="0018529C"/>
    <w:rsid w:val="00185905"/>
    <w:rsid w:val="00196E91"/>
    <w:rsid w:val="001A3E3B"/>
    <w:rsid w:val="001A5CF4"/>
    <w:rsid w:val="001A6022"/>
    <w:rsid w:val="001B09DD"/>
    <w:rsid w:val="001B22A7"/>
    <w:rsid w:val="001B2753"/>
    <w:rsid w:val="001B2BDB"/>
    <w:rsid w:val="001C3C61"/>
    <w:rsid w:val="001C613A"/>
    <w:rsid w:val="001C6340"/>
    <w:rsid w:val="001D0B2A"/>
    <w:rsid w:val="001D1991"/>
    <w:rsid w:val="001D1BDB"/>
    <w:rsid w:val="001D1CB2"/>
    <w:rsid w:val="001D30F5"/>
    <w:rsid w:val="001D4A06"/>
    <w:rsid w:val="001D6E6A"/>
    <w:rsid w:val="001E36A3"/>
    <w:rsid w:val="001F6F1C"/>
    <w:rsid w:val="00202995"/>
    <w:rsid w:val="00214C76"/>
    <w:rsid w:val="00214F39"/>
    <w:rsid w:val="0021587B"/>
    <w:rsid w:val="00216157"/>
    <w:rsid w:val="0022113A"/>
    <w:rsid w:val="00222896"/>
    <w:rsid w:val="0022338E"/>
    <w:rsid w:val="0022390A"/>
    <w:rsid w:val="0022498B"/>
    <w:rsid w:val="002270B5"/>
    <w:rsid w:val="00227B7E"/>
    <w:rsid w:val="00227F8F"/>
    <w:rsid w:val="0023528E"/>
    <w:rsid w:val="0024292B"/>
    <w:rsid w:val="00242C3D"/>
    <w:rsid w:val="002454D3"/>
    <w:rsid w:val="00246C66"/>
    <w:rsid w:val="00250D5E"/>
    <w:rsid w:val="002518D7"/>
    <w:rsid w:val="00255367"/>
    <w:rsid w:val="00262474"/>
    <w:rsid w:val="00273114"/>
    <w:rsid w:val="00283138"/>
    <w:rsid w:val="002855A5"/>
    <w:rsid w:val="002900E5"/>
    <w:rsid w:val="00294080"/>
    <w:rsid w:val="002977F7"/>
    <w:rsid w:val="002A1583"/>
    <w:rsid w:val="002A249D"/>
    <w:rsid w:val="002A68CA"/>
    <w:rsid w:val="002A72C7"/>
    <w:rsid w:val="002B24B8"/>
    <w:rsid w:val="002B6F27"/>
    <w:rsid w:val="002B7338"/>
    <w:rsid w:val="002C0038"/>
    <w:rsid w:val="002E0903"/>
    <w:rsid w:val="002E4795"/>
    <w:rsid w:val="002F0197"/>
    <w:rsid w:val="002F1FB1"/>
    <w:rsid w:val="002F2159"/>
    <w:rsid w:val="002F38C7"/>
    <w:rsid w:val="002F73B9"/>
    <w:rsid w:val="002F7A1F"/>
    <w:rsid w:val="002F7E1F"/>
    <w:rsid w:val="00300056"/>
    <w:rsid w:val="00300BE3"/>
    <w:rsid w:val="003013DA"/>
    <w:rsid w:val="00301D5A"/>
    <w:rsid w:val="003052E1"/>
    <w:rsid w:val="0032396E"/>
    <w:rsid w:val="0032685F"/>
    <w:rsid w:val="003276C5"/>
    <w:rsid w:val="00327AAD"/>
    <w:rsid w:val="003307E6"/>
    <w:rsid w:val="00335679"/>
    <w:rsid w:val="003369D3"/>
    <w:rsid w:val="003421CF"/>
    <w:rsid w:val="00350B5A"/>
    <w:rsid w:val="00352B20"/>
    <w:rsid w:val="00353F0E"/>
    <w:rsid w:val="00360A79"/>
    <w:rsid w:val="00361B09"/>
    <w:rsid w:val="003620F1"/>
    <w:rsid w:val="003631DD"/>
    <w:rsid w:val="0036793F"/>
    <w:rsid w:val="00367F0F"/>
    <w:rsid w:val="0037043E"/>
    <w:rsid w:val="00370ACD"/>
    <w:rsid w:val="003730B8"/>
    <w:rsid w:val="00375A34"/>
    <w:rsid w:val="003767E9"/>
    <w:rsid w:val="0037699A"/>
    <w:rsid w:val="003813A5"/>
    <w:rsid w:val="00387C06"/>
    <w:rsid w:val="003A4BE1"/>
    <w:rsid w:val="003A51F4"/>
    <w:rsid w:val="003A5ECD"/>
    <w:rsid w:val="003A6588"/>
    <w:rsid w:val="003A7F34"/>
    <w:rsid w:val="003B446A"/>
    <w:rsid w:val="003B680F"/>
    <w:rsid w:val="003B6B0A"/>
    <w:rsid w:val="003B7AEC"/>
    <w:rsid w:val="003C4AAE"/>
    <w:rsid w:val="003C6128"/>
    <w:rsid w:val="003C6506"/>
    <w:rsid w:val="003D32C9"/>
    <w:rsid w:val="003E43E8"/>
    <w:rsid w:val="003E49A4"/>
    <w:rsid w:val="003F4E00"/>
    <w:rsid w:val="003F6659"/>
    <w:rsid w:val="003F78E3"/>
    <w:rsid w:val="003F7A45"/>
    <w:rsid w:val="0040176A"/>
    <w:rsid w:val="0040579F"/>
    <w:rsid w:val="00406672"/>
    <w:rsid w:val="0041694E"/>
    <w:rsid w:val="004219D2"/>
    <w:rsid w:val="0042376B"/>
    <w:rsid w:val="00427DD5"/>
    <w:rsid w:val="004314C2"/>
    <w:rsid w:val="00436D62"/>
    <w:rsid w:val="00437453"/>
    <w:rsid w:val="00437974"/>
    <w:rsid w:val="004436EA"/>
    <w:rsid w:val="004466F0"/>
    <w:rsid w:val="00452417"/>
    <w:rsid w:val="00452D3C"/>
    <w:rsid w:val="0045454D"/>
    <w:rsid w:val="00454B41"/>
    <w:rsid w:val="00457568"/>
    <w:rsid w:val="00457C40"/>
    <w:rsid w:val="004611CC"/>
    <w:rsid w:val="00462D0B"/>
    <w:rsid w:val="0046741D"/>
    <w:rsid w:val="00467652"/>
    <w:rsid w:val="00471F59"/>
    <w:rsid w:val="00472DC4"/>
    <w:rsid w:val="00473AD6"/>
    <w:rsid w:val="00473AEA"/>
    <w:rsid w:val="00477902"/>
    <w:rsid w:val="00487BBF"/>
    <w:rsid w:val="0049551B"/>
    <w:rsid w:val="004A0ECF"/>
    <w:rsid w:val="004A174B"/>
    <w:rsid w:val="004A3289"/>
    <w:rsid w:val="004A4B9C"/>
    <w:rsid w:val="004B15FF"/>
    <w:rsid w:val="004B3233"/>
    <w:rsid w:val="004C5AE9"/>
    <w:rsid w:val="004C5DD1"/>
    <w:rsid w:val="004C7CE7"/>
    <w:rsid w:val="004D4DD8"/>
    <w:rsid w:val="004D77D0"/>
    <w:rsid w:val="004E08A6"/>
    <w:rsid w:val="004E21C3"/>
    <w:rsid w:val="004E4478"/>
    <w:rsid w:val="004E509B"/>
    <w:rsid w:val="004E67C0"/>
    <w:rsid w:val="004E6FE1"/>
    <w:rsid w:val="004F2614"/>
    <w:rsid w:val="004F43AA"/>
    <w:rsid w:val="004F59B3"/>
    <w:rsid w:val="00501E7B"/>
    <w:rsid w:val="00510D98"/>
    <w:rsid w:val="00514202"/>
    <w:rsid w:val="00520ADB"/>
    <w:rsid w:val="00521344"/>
    <w:rsid w:val="0052192C"/>
    <w:rsid w:val="0052214D"/>
    <w:rsid w:val="00525B04"/>
    <w:rsid w:val="00527FB2"/>
    <w:rsid w:val="005305CF"/>
    <w:rsid w:val="005329D7"/>
    <w:rsid w:val="00535C72"/>
    <w:rsid w:val="00536C24"/>
    <w:rsid w:val="00540598"/>
    <w:rsid w:val="005425DA"/>
    <w:rsid w:val="005506BC"/>
    <w:rsid w:val="0055496C"/>
    <w:rsid w:val="00554B26"/>
    <w:rsid w:val="00556FB3"/>
    <w:rsid w:val="00560919"/>
    <w:rsid w:val="00562C8F"/>
    <w:rsid w:val="005648FD"/>
    <w:rsid w:val="005652EA"/>
    <w:rsid w:val="00567083"/>
    <w:rsid w:val="00567DDF"/>
    <w:rsid w:val="005754FF"/>
    <w:rsid w:val="00577500"/>
    <w:rsid w:val="0058375E"/>
    <w:rsid w:val="00583F0F"/>
    <w:rsid w:val="005849A7"/>
    <w:rsid w:val="00591360"/>
    <w:rsid w:val="005913E9"/>
    <w:rsid w:val="005925FA"/>
    <w:rsid w:val="00593419"/>
    <w:rsid w:val="00597EC1"/>
    <w:rsid w:val="005A2D1C"/>
    <w:rsid w:val="005A7F06"/>
    <w:rsid w:val="005B31FC"/>
    <w:rsid w:val="005B76FB"/>
    <w:rsid w:val="005C14FD"/>
    <w:rsid w:val="005C2B0D"/>
    <w:rsid w:val="005C4301"/>
    <w:rsid w:val="005C6F03"/>
    <w:rsid w:val="005D5ED1"/>
    <w:rsid w:val="005E73DB"/>
    <w:rsid w:val="005F0320"/>
    <w:rsid w:val="005F6A58"/>
    <w:rsid w:val="006024D8"/>
    <w:rsid w:val="00616457"/>
    <w:rsid w:val="00617555"/>
    <w:rsid w:val="00617EA8"/>
    <w:rsid w:val="0062225C"/>
    <w:rsid w:val="006229BF"/>
    <w:rsid w:val="006232DC"/>
    <w:rsid w:val="006254B0"/>
    <w:rsid w:val="00635C50"/>
    <w:rsid w:val="006373B3"/>
    <w:rsid w:val="006374E7"/>
    <w:rsid w:val="00637B06"/>
    <w:rsid w:val="006434FB"/>
    <w:rsid w:val="006538D7"/>
    <w:rsid w:val="00653E2F"/>
    <w:rsid w:val="00653F5E"/>
    <w:rsid w:val="00655D98"/>
    <w:rsid w:val="0065724D"/>
    <w:rsid w:val="00662436"/>
    <w:rsid w:val="00662BFC"/>
    <w:rsid w:val="0066386C"/>
    <w:rsid w:val="00672A95"/>
    <w:rsid w:val="006749CA"/>
    <w:rsid w:val="006765A6"/>
    <w:rsid w:val="00676A11"/>
    <w:rsid w:val="006777DC"/>
    <w:rsid w:val="00677A9C"/>
    <w:rsid w:val="006817FF"/>
    <w:rsid w:val="00695217"/>
    <w:rsid w:val="006956DD"/>
    <w:rsid w:val="00696994"/>
    <w:rsid w:val="006A0880"/>
    <w:rsid w:val="006B26D0"/>
    <w:rsid w:val="006B3EEC"/>
    <w:rsid w:val="006B5524"/>
    <w:rsid w:val="006C1F53"/>
    <w:rsid w:val="006C4DFF"/>
    <w:rsid w:val="006C5589"/>
    <w:rsid w:val="006D1EE0"/>
    <w:rsid w:val="006D3AE7"/>
    <w:rsid w:val="006E1588"/>
    <w:rsid w:val="006E33AC"/>
    <w:rsid w:val="006E41C7"/>
    <w:rsid w:val="006E7FFA"/>
    <w:rsid w:val="006F061C"/>
    <w:rsid w:val="006F1FCA"/>
    <w:rsid w:val="006F33BC"/>
    <w:rsid w:val="006F3B0D"/>
    <w:rsid w:val="006F42AB"/>
    <w:rsid w:val="006F5E00"/>
    <w:rsid w:val="00700954"/>
    <w:rsid w:val="00702F51"/>
    <w:rsid w:val="00706954"/>
    <w:rsid w:val="00710AF4"/>
    <w:rsid w:val="00710CF2"/>
    <w:rsid w:val="00712D11"/>
    <w:rsid w:val="00715D86"/>
    <w:rsid w:val="00717F5F"/>
    <w:rsid w:val="00721BFE"/>
    <w:rsid w:val="00723A49"/>
    <w:rsid w:val="00724134"/>
    <w:rsid w:val="00725420"/>
    <w:rsid w:val="00731085"/>
    <w:rsid w:val="00732A55"/>
    <w:rsid w:val="00732A5A"/>
    <w:rsid w:val="00736D4A"/>
    <w:rsid w:val="007374AB"/>
    <w:rsid w:val="00744AB2"/>
    <w:rsid w:val="007477D9"/>
    <w:rsid w:val="00752A9E"/>
    <w:rsid w:val="00760886"/>
    <w:rsid w:val="00766D47"/>
    <w:rsid w:val="00767B1C"/>
    <w:rsid w:val="0077077E"/>
    <w:rsid w:val="00770F47"/>
    <w:rsid w:val="0077147D"/>
    <w:rsid w:val="00777330"/>
    <w:rsid w:val="007803C8"/>
    <w:rsid w:val="00782CD0"/>
    <w:rsid w:val="007836A8"/>
    <w:rsid w:val="007858AD"/>
    <w:rsid w:val="00790C29"/>
    <w:rsid w:val="00796C02"/>
    <w:rsid w:val="007A0446"/>
    <w:rsid w:val="007A24DA"/>
    <w:rsid w:val="007A4294"/>
    <w:rsid w:val="007B6285"/>
    <w:rsid w:val="007C306A"/>
    <w:rsid w:val="007C5523"/>
    <w:rsid w:val="007D09F0"/>
    <w:rsid w:val="007D29DE"/>
    <w:rsid w:val="007D36F1"/>
    <w:rsid w:val="007D426C"/>
    <w:rsid w:val="007D42B1"/>
    <w:rsid w:val="007D6091"/>
    <w:rsid w:val="007D6485"/>
    <w:rsid w:val="007D70A1"/>
    <w:rsid w:val="007E2C8C"/>
    <w:rsid w:val="007E2D16"/>
    <w:rsid w:val="007E6C80"/>
    <w:rsid w:val="007F7716"/>
    <w:rsid w:val="00801AA6"/>
    <w:rsid w:val="0080271A"/>
    <w:rsid w:val="00803687"/>
    <w:rsid w:val="00805987"/>
    <w:rsid w:val="008148BA"/>
    <w:rsid w:val="00817A84"/>
    <w:rsid w:val="00824AEE"/>
    <w:rsid w:val="008302DF"/>
    <w:rsid w:val="00831530"/>
    <w:rsid w:val="00832073"/>
    <w:rsid w:val="00834585"/>
    <w:rsid w:val="00844279"/>
    <w:rsid w:val="008524D1"/>
    <w:rsid w:val="0085320A"/>
    <w:rsid w:val="00855A64"/>
    <w:rsid w:val="0086167F"/>
    <w:rsid w:val="00861ADF"/>
    <w:rsid w:val="00861C18"/>
    <w:rsid w:val="0086324B"/>
    <w:rsid w:val="008810C1"/>
    <w:rsid w:val="00881467"/>
    <w:rsid w:val="00885E17"/>
    <w:rsid w:val="008904D4"/>
    <w:rsid w:val="008908F1"/>
    <w:rsid w:val="00891599"/>
    <w:rsid w:val="00891C64"/>
    <w:rsid w:val="0089416A"/>
    <w:rsid w:val="00894260"/>
    <w:rsid w:val="008A010F"/>
    <w:rsid w:val="008A343D"/>
    <w:rsid w:val="008A47E5"/>
    <w:rsid w:val="008B02F0"/>
    <w:rsid w:val="008B1A56"/>
    <w:rsid w:val="008B1B61"/>
    <w:rsid w:val="008B4595"/>
    <w:rsid w:val="008B4CA1"/>
    <w:rsid w:val="008B6229"/>
    <w:rsid w:val="008D066D"/>
    <w:rsid w:val="008D23CC"/>
    <w:rsid w:val="008D2D05"/>
    <w:rsid w:val="008D5D44"/>
    <w:rsid w:val="008D7CBE"/>
    <w:rsid w:val="008E62CA"/>
    <w:rsid w:val="008E7A15"/>
    <w:rsid w:val="008F107F"/>
    <w:rsid w:val="008F5C87"/>
    <w:rsid w:val="008F6EA0"/>
    <w:rsid w:val="008F7060"/>
    <w:rsid w:val="00901358"/>
    <w:rsid w:val="0090282A"/>
    <w:rsid w:val="009136F7"/>
    <w:rsid w:val="00914AF9"/>
    <w:rsid w:val="00917D4A"/>
    <w:rsid w:val="00922F3A"/>
    <w:rsid w:val="00924B51"/>
    <w:rsid w:val="009255C4"/>
    <w:rsid w:val="00931E63"/>
    <w:rsid w:val="00931F60"/>
    <w:rsid w:val="0093282B"/>
    <w:rsid w:val="00933C1F"/>
    <w:rsid w:val="00933FDC"/>
    <w:rsid w:val="00935441"/>
    <w:rsid w:val="00940BAF"/>
    <w:rsid w:val="00941194"/>
    <w:rsid w:val="009449A3"/>
    <w:rsid w:val="00952774"/>
    <w:rsid w:val="00956EEC"/>
    <w:rsid w:val="00961186"/>
    <w:rsid w:val="009619CF"/>
    <w:rsid w:val="00962BD2"/>
    <w:rsid w:val="00963EDD"/>
    <w:rsid w:val="00963F5A"/>
    <w:rsid w:val="00964BC1"/>
    <w:rsid w:val="00967D24"/>
    <w:rsid w:val="00972BEA"/>
    <w:rsid w:val="009731B7"/>
    <w:rsid w:val="00973BC5"/>
    <w:rsid w:val="00977870"/>
    <w:rsid w:val="00977C95"/>
    <w:rsid w:val="0098492A"/>
    <w:rsid w:val="00986D9A"/>
    <w:rsid w:val="00987049"/>
    <w:rsid w:val="00990A33"/>
    <w:rsid w:val="009914E0"/>
    <w:rsid w:val="00992820"/>
    <w:rsid w:val="00992D27"/>
    <w:rsid w:val="0099698D"/>
    <w:rsid w:val="00997A6C"/>
    <w:rsid w:val="009A0542"/>
    <w:rsid w:val="009A484B"/>
    <w:rsid w:val="009A48F2"/>
    <w:rsid w:val="009A4B1B"/>
    <w:rsid w:val="009A5AAF"/>
    <w:rsid w:val="009B1351"/>
    <w:rsid w:val="009B16D1"/>
    <w:rsid w:val="009B2862"/>
    <w:rsid w:val="009B2BD0"/>
    <w:rsid w:val="009B50FC"/>
    <w:rsid w:val="009C1AB5"/>
    <w:rsid w:val="009C254B"/>
    <w:rsid w:val="009C6311"/>
    <w:rsid w:val="009D0AF7"/>
    <w:rsid w:val="009D1BB1"/>
    <w:rsid w:val="009D629A"/>
    <w:rsid w:val="009E19BF"/>
    <w:rsid w:val="009E2DBA"/>
    <w:rsid w:val="009E47D7"/>
    <w:rsid w:val="009E6D4A"/>
    <w:rsid w:val="009F2943"/>
    <w:rsid w:val="009F7BCC"/>
    <w:rsid w:val="00A02455"/>
    <w:rsid w:val="00A025F7"/>
    <w:rsid w:val="00A036BF"/>
    <w:rsid w:val="00A04AB6"/>
    <w:rsid w:val="00A04E99"/>
    <w:rsid w:val="00A052FE"/>
    <w:rsid w:val="00A06888"/>
    <w:rsid w:val="00A07C6C"/>
    <w:rsid w:val="00A15E1F"/>
    <w:rsid w:val="00A160E4"/>
    <w:rsid w:val="00A17643"/>
    <w:rsid w:val="00A23750"/>
    <w:rsid w:val="00A23BB8"/>
    <w:rsid w:val="00A41040"/>
    <w:rsid w:val="00A44119"/>
    <w:rsid w:val="00A46D0F"/>
    <w:rsid w:val="00A53E3E"/>
    <w:rsid w:val="00A56B83"/>
    <w:rsid w:val="00A5702D"/>
    <w:rsid w:val="00A57CFC"/>
    <w:rsid w:val="00A6016D"/>
    <w:rsid w:val="00A6119B"/>
    <w:rsid w:val="00A62692"/>
    <w:rsid w:val="00A769D5"/>
    <w:rsid w:val="00A84349"/>
    <w:rsid w:val="00A852CC"/>
    <w:rsid w:val="00A909D9"/>
    <w:rsid w:val="00A9286E"/>
    <w:rsid w:val="00AA05BA"/>
    <w:rsid w:val="00AA0EAA"/>
    <w:rsid w:val="00AA39E5"/>
    <w:rsid w:val="00AA4BC8"/>
    <w:rsid w:val="00AA5289"/>
    <w:rsid w:val="00AC15BB"/>
    <w:rsid w:val="00AC4F9C"/>
    <w:rsid w:val="00AC7083"/>
    <w:rsid w:val="00AD6E12"/>
    <w:rsid w:val="00AE2471"/>
    <w:rsid w:val="00AE3D60"/>
    <w:rsid w:val="00AE48E5"/>
    <w:rsid w:val="00AE6D69"/>
    <w:rsid w:val="00AF1198"/>
    <w:rsid w:val="00AF5AB9"/>
    <w:rsid w:val="00B027A3"/>
    <w:rsid w:val="00B05031"/>
    <w:rsid w:val="00B07294"/>
    <w:rsid w:val="00B11790"/>
    <w:rsid w:val="00B214DC"/>
    <w:rsid w:val="00B23021"/>
    <w:rsid w:val="00B30019"/>
    <w:rsid w:val="00B332C7"/>
    <w:rsid w:val="00B41564"/>
    <w:rsid w:val="00B41AC1"/>
    <w:rsid w:val="00B43A5C"/>
    <w:rsid w:val="00B448F1"/>
    <w:rsid w:val="00B465E3"/>
    <w:rsid w:val="00B51217"/>
    <w:rsid w:val="00B531E2"/>
    <w:rsid w:val="00B53D48"/>
    <w:rsid w:val="00B5477A"/>
    <w:rsid w:val="00B57590"/>
    <w:rsid w:val="00B61855"/>
    <w:rsid w:val="00B652FB"/>
    <w:rsid w:val="00B66142"/>
    <w:rsid w:val="00B70142"/>
    <w:rsid w:val="00B74646"/>
    <w:rsid w:val="00B76496"/>
    <w:rsid w:val="00B776F2"/>
    <w:rsid w:val="00B83AF4"/>
    <w:rsid w:val="00B83C42"/>
    <w:rsid w:val="00B86C2A"/>
    <w:rsid w:val="00B96750"/>
    <w:rsid w:val="00B9789F"/>
    <w:rsid w:val="00BA035A"/>
    <w:rsid w:val="00BA36C2"/>
    <w:rsid w:val="00BA45E5"/>
    <w:rsid w:val="00BA653E"/>
    <w:rsid w:val="00BB106F"/>
    <w:rsid w:val="00BB6E3F"/>
    <w:rsid w:val="00BC1C85"/>
    <w:rsid w:val="00BC3285"/>
    <w:rsid w:val="00BC4F88"/>
    <w:rsid w:val="00BD66B3"/>
    <w:rsid w:val="00BE19EE"/>
    <w:rsid w:val="00BE3557"/>
    <w:rsid w:val="00BE469C"/>
    <w:rsid w:val="00BE7A84"/>
    <w:rsid w:val="00BF0DFE"/>
    <w:rsid w:val="00BF395B"/>
    <w:rsid w:val="00C0402F"/>
    <w:rsid w:val="00C04E29"/>
    <w:rsid w:val="00C07CEE"/>
    <w:rsid w:val="00C10982"/>
    <w:rsid w:val="00C13068"/>
    <w:rsid w:val="00C13D2E"/>
    <w:rsid w:val="00C264F8"/>
    <w:rsid w:val="00C26FF3"/>
    <w:rsid w:val="00C30A0B"/>
    <w:rsid w:val="00C31992"/>
    <w:rsid w:val="00C35E4B"/>
    <w:rsid w:val="00C35F29"/>
    <w:rsid w:val="00C36157"/>
    <w:rsid w:val="00C4146C"/>
    <w:rsid w:val="00C41DD1"/>
    <w:rsid w:val="00C42C8A"/>
    <w:rsid w:val="00C43D3E"/>
    <w:rsid w:val="00C44822"/>
    <w:rsid w:val="00C47E78"/>
    <w:rsid w:val="00C5220D"/>
    <w:rsid w:val="00C63724"/>
    <w:rsid w:val="00C6775E"/>
    <w:rsid w:val="00C71DD2"/>
    <w:rsid w:val="00C74F1E"/>
    <w:rsid w:val="00C81B52"/>
    <w:rsid w:val="00C84AC3"/>
    <w:rsid w:val="00C87193"/>
    <w:rsid w:val="00C902C6"/>
    <w:rsid w:val="00C94681"/>
    <w:rsid w:val="00C94CB0"/>
    <w:rsid w:val="00C951A8"/>
    <w:rsid w:val="00C97B6F"/>
    <w:rsid w:val="00C97D7F"/>
    <w:rsid w:val="00CA1258"/>
    <w:rsid w:val="00CA2D16"/>
    <w:rsid w:val="00CA5AE5"/>
    <w:rsid w:val="00CA68F9"/>
    <w:rsid w:val="00CB5591"/>
    <w:rsid w:val="00CB7EB8"/>
    <w:rsid w:val="00CC0363"/>
    <w:rsid w:val="00CC7582"/>
    <w:rsid w:val="00CD311B"/>
    <w:rsid w:val="00CD36CD"/>
    <w:rsid w:val="00CD7B28"/>
    <w:rsid w:val="00CE4A26"/>
    <w:rsid w:val="00CE6AA0"/>
    <w:rsid w:val="00CF425B"/>
    <w:rsid w:val="00CF5113"/>
    <w:rsid w:val="00CF578B"/>
    <w:rsid w:val="00D0183C"/>
    <w:rsid w:val="00D0348D"/>
    <w:rsid w:val="00D03AB1"/>
    <w:rsid w:val="00D10E16"/>
    <w:rsid w:val="00D10EC7"/>
    <w:rsid w:val="00D13F16"/>
    <w:rsid w:val="00D236D4"/>
    <w:rsid w:val="00D257D2"/>
    <w:rsid w:val="00D33F8F"/>
    <w:rsid w:val="00D33F9D"/>
    <w:rsid w:val="00D34A73"/>
    <w:rsid w:val="00D35F01"/>
    <w:rsid w:val="00D37A6F"/>
    <w:rsid w:val="00D47ACC"/>
    <w:rsid w:val="00D50FE7"/>
    <w:rsid w:val="00D57581"/>
    <w:rsid w:val="00D61FA2"/>
    <w:rsid w:val="00D65A44"/>
    <w:rsid w:val="00D6691E"/>
    <w:rsid w:val="00D72FA4"/>
    <w:rsid w:val="00D7359E"/>
    <w:rsid w:val="00D83D31"/>
    <w:rsid w:val="00D860FB"/>
    <w:rsid w:val="00D86BCC"/>
    <w:rsid w:val="00D879D8"/>
    <w:rsid w:val="00D92514"/>
    <w:rsid w:val="00D9315C"/>
    <w:rsid w:val="00D945AC"/>
    <w:rsid w:val="00DA08DA"/>
    <w:rsid w:val="00DA11F7"/>
    <w:rsid w:val="00DA24B6"/>
    <w:rsid w:val="00DA2B11"/>
    <w:rsid w:val="00DA3853"/>
    <w:rsid w:val="00DA479E"/>
    <w:rsid w:val="00DA68FC"/>
    <w:rsid w:val="00DA7BBA"/>
    <w:rsid w:val="00DB58D8"/>
    <w:rsid w:val="00DC65A9"/>
    <w:rsid w:val="00DD6188"/>
    <w:rsid w:val="00DD62BC"/>
    <w:rsid w:val="00DE01CA"/>
    <w:rsid w:val="00DE0A0A"/>
    <w:rsid w:val="00DE2057"/>
    <w:rsid w:val="00DE4573"/>
    <w:rsid w:val="00DE63D0"/>
    <w:rsid w:val="00DF2801"/>
    <w:rsid w:val="00DF3FF9"/>
    <w:rsid w:val="00E01FDA"/>
    <w:rsid w:val="00E0765F"/>
    <w:rsid w:val="00E12CBB"/>
    <w:rsid w:val="00E13414"/>
    <w:rsid w:val="00E20E9C"/>
    <w:rsid w:val="00E25D37"/>
    <w:rsid w:val="00E27A0C"/>
    <w:rsid w:val="00E27FE0"/>
    <w:rsid w:val="00E33D33"/>
    <w:rsid w:val="00E36D5A"/>
    <w:rsid w:val="00E37B38"/>
    <w:rsid w:val="00E43203"/>
    <w:rsid w:val="00E50D2D"/>
    <w:rsid w:val="00E57327"/>
    <w:rsid w:val="00E62677"/>
    <w:rsid w:val="00E628FA"/>
    <w:rsid w:val="00E6397A"/>
    <w:rsid w:val="00E646C3"/>
    <w:rsid w:val="00E65ADB"/>
    <w:rsid w:val="00E66395"/>
    <w:rsid w:val="00E66432"/>
    <w:rsid w:val="00E7057C"/>
    <w:rsid w:val="00E72C48"/>
    <w:rsid w:val="00E742B5"/>
    <w:rsid w:val="00E803F7"/>
    <w:rsid w:val="00E823FC"/>
    <w:rsid w:val="00E82A39"/>
    <w:rsid w:val="00E8549B"/>
    <w:rsid w:val="00E862B2"/>
    <w:rsid w:val="00E9391B"/>
    <w:rsid w:val="00E95745"/>
    <w:rsid w:val="00E97EC0"/>
    <w:rsid w:val="00EA489A"/>
    <w:rsid w:val="00EB013F"/>
    <w:rsid w:val="00EB3B4A"/>
    <w:rsid w:val="00EC1FF5"/>
    <w:rsid w:val="00EC2E2F"/>
    <w:rsid w:val="00EC3718"/>
    <w:rsid w:val="00EC462E"/>
    <w:rsid w:val="00EC604C"/>
    <w:rsid w:val="00EC60BC"/>
    <w:rsid w:val="00EC62BB"/>
    <w:rsid w:val="00EC69A3"/>
    <w:rsid w:val="00EC6B13"/>
    <w:rsid w:val="00ED2544"/>
    <w:rsid w:val="00ED3A5F"/>
    <w:rsid w:val="00ED3E8E"/>
    <w:rsid w:val="00ED412E"/>
    <w:rsid w:val="00ED42A8"/>
    <w:rsid w:val="00EE111A"/>
    <w:rsid w:val="00EE4393"/>
    <w:rsid w:val="00EF0AF3"/>
    <w:rsid w:val="00EF1690"/>
    <w:rsid w:val="00EF76AA"/>
    <w:rsid w:val="00F0087D"/>
    <w:rsid w:val="00F00CDE"/>
    <w:rsid w:val="00F0616E"/>
    <w:rsid w:val="00F12441"/>
    <w:rsid w:val="00F16194"/>
    <w:rsid w:val="00F1681C"/>
    <w:rsid w:val="00F26349"/>
    <w:rsid w:val="00F279BB"/>
    <w:rsid w:val="00F27B9D"/>
    <w:rsid w:val="00F359AE"/>
    <w:rsid w:val="00F40C34"/>
    <w:rsid w:val="00F41EB9"/>
    <w:rsid w:val="00F47FCA"/>
    <w:rsid w:val="00F52A64"/>
    <w:rsid w:val="00F55F1F"/>
    <w:rsid w:val="00F56121"/>
    <w:rsid w:val="00F56872"/>
    <w:rsid w:val="00F60388"/>
    <w:rsid w:val="00F62291"/>
    <w:rsid w:val="00F63CCD"/>
    <w:rsid w:val="00F71255"/>
    <w:rsid w:val="00F71A8D"/>
    <w:rsid w:val="00F71FFC"/>
    <w:rsid w:val="00F747D6"/>
    <w:rsid w:val="00F75466"/>
    <w:rsid w:val="00F808F1"/>
    <w:rsid w:val="00F83252"/>
    <w:rsid w:val="00F876E6"/>
    <w:rsid w:val="00F901F9"/>
    <w:rsid w:val="00F91110"/>
    <w:rsid w:val="00F95E12"/>
    <w:rsid w:val="00FA05F6"/>
    <w:rsid w:val="00FA3102"/>
    <w:rsid w:val="00FA3277"/>
    <w:rsid w:val="00FA572F"/>
    <w:rsid w:val="00FB2B72"/>
    <w:rsid w:val="00FC72DE"/>
    <w:rsid w:val="00FD018C"/>
    <w:rsid w:val="00FD2D72"/>
    <w:rsid w:val="00FD7C0E"/>
    <w:rsid w:val="00FE6680"/>
    <w:rsid w:val="00FE7E0A"/>
    <w:rsid w:val="00FF57D7"/>
    <w:rsid w:val="00FF5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EC2F3"/>
  <w15:chartTrackingRefBased/>
  <w15:docId w15:val="{4B591702-B87B-430F-8BBC-2F72D653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CBB"/>
    <w:pPr>
      <w:spacing w:after="0" w:line="360" w:lineRule="auto"/>
    </w:pPr>
  </w:style>
  <w:style w:type="paragraph" w:styleId="Heading1">
    <w:name w:val="heading 1"/>
    <w:basedOn w:val="Normal"/>
    <w:next w:val="Normal"/>
    <w:link w:val="Heading1Char"/>
    <w:uiPriority w:val="9"/>
    <w:qFormat/>
    <w:rsid w:val="007C306A"/>
    <w:pPr>
      <w:keepNext/>
      <w:keepLines/>
      <w:numPr>
        <w:numId w:val="2"/>
      </w:numPr>
      <w:outlineLvl w:val="0"/>
    </w:pPr>
    <w:rPr>
      <w:rFonts w:eastAsiaTheme="majorEastAsia" w:cstheme="majorBidi"/>
      <w:b/>
      <w:szCs w:val="32"/>
    </w:rPr>
  </w:style>
  <w:style w:type="paragraph" w:styleId="Heading2">
    <w:name w:val="heading 2"/>
    <w:basedOn w:val="Heading1"/>
    <w:next w:val="Normal"/>
    <w:link w:val="Heading2Char"/>
    <w:uiPriority w:val="9"/>
    <w:unhideWhenUsed/>
    <w:qFormat/>
    <w:rsid w:val="00E628FA"/>
    <w:pPr>
      <w:numPr>
        <w:ilvl w:val="1"/>
      </w:numPr>
      <w:outlineLvl w:val="1"/>
    </w:pPr>
    <w:rPr>
      <w:szCs w:val="26"/>
    </w:rPr>
  </w:style>
  <w:style w:type="paragraph" w:styleId="Heading3">
    <w:name w:val="heading 3"/>
    <w:basedOn w:val="Heading2"/>
    <w:next w:val="Normal"/>
    <w:link w:val="Heading3Char"/>
    <w:uiPriority w:val="9"/>
    <w:unhideWhenUsed/>
    <w:qFormat/>
    <w:rsid w:val="00454B41"/>
    <w:pPr>
      <w:numPr>
        <w:ilvl w:val="2"/>
      </w:numPr>
      <w:spacing w:before="40"/>
      <w:outlineLvl w:val="2"/>
    </w:pPr>
    <w:rPr>
      <w:szCs w:val="24"/>
    </w:rPr>
  </w:style>
  <w:style w:type="paragraph" w:styleId="Heading4">
    <w:name w:val="heading 4"/>
    <w:basedOn w:val="Normal"/>
    <w:next w:val="Normal"/>
    <w:link w:val="Heading4Char"/>
    <w:uiPriority w:val="9"/>
    <w:semiHidden/>
    <w:unhideWhenUsed/>
    <w:qFormat/>
    <w:rsid w:val="007C306A"/>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C306A"/>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C306A"/>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C306A"/>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C306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306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06A"/>
    <w:rPr>
      <w:rFonts w:eastAsiaTheme="majorEastAsia" w:cstheme="majorBidi"/>
      <w:b/>
      <w:szCs w:val="32"/>
    </w:rPr>
  </w:style>
  <w:style w:type="character" w:customStyle="1" w:styleId="Heading2Char">
    <w:name w:val="Heading 2 Char"/>
    <w:basedOn w:val="DefaultParagraphFont"/>
    <w:link w:val="Heading2"/>
    <w:uiPriority w:val="9"/>
    <w:rsid w:val="00E628FA"/>
    <w:rPr>
      <w:rFonts w:eastAsiaTheme="majorEastAsia" w:cstheme="majorBidi"/>
      <w:b/>
      <w:szCs w:val="26"/>
    </w:rPr>
  </w:style>
  <w:style w:type="paragraph" w:styleId="Caption">
    <w:name w:val="caption"/>
    <w:basedOn w:val="Normal"/>
    <w:next w:val="Normal"/>
    <w:uiPriority w:val="35"/>
    <w:unhideWhenUsed/>
    <w:qFormat/>
    <w:rsid w:val="00AA39E5"/>
    <w:rPr>
      <w:iCs/>
      <w:sz w:val="18"/>
      <w:szCs w:val="18"/>
    </w:rPr>
  </w:style>
  <w:style w:type="character" w:customStyle="1" w:styleId="Heading3Char">
    <w:name w:val="Heading 3 Char"/>
    <w:basedOn w:val="DefaultParagraphFont"/>
    <w:link w:val="Heading3"/>
    <w:uiPriority w:val="9"/>
    <w:rsid w:val="00454B41"/>
    <w:rPr>
      <w:rFonts w:eastAsiaTheme="majorEastAsia" w:cstheme="majorBidi"/>
      <w:b/>
      <w:szCs w:val="24"/>
    </w:rPr>
  </w:style>
  <w:style w:type="character" w:customStyle="1" w:styleId="Heading4Char">
    <w:name w:val="Heading 4 Char"/>
    <w:basedOn w:val="DefaultParagraphFont"/>
    <w:link w:val="Heading4"/>
    <w:uiPriority w:val="9"/>
    <w:semiHidden/>
    <w:rsid w:val="007C306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C306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C30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C30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C306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C306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22390A"/>
    <w:pPr>
      <w:ind w:left="720"/>
      <w:contextualSpacing/>
    </w:pPr>
  </w:style>
  <w:style w:type="character" w:styleId="Hyperlink">
    <w:name w:val="Hyperlink"/>
    <w:basedOn w:val="DefaultParagraphFont"/>
    <w:uiPriority w:val="99"/>
    <w:unhideWhenUsed/>
    <w:rsid w:val="00A46D0F"/>
    <w:rPr>
      <w:color w:val="0563C1" w:themeColor="hyperlink"/>
      <w:u w:val="single"/>
    </w:rPr>
  </w:style>
  <w:style w:type="character" w:styleId="CommentReference">
    <w:name w:val="annotation reference"/>
    <w:basedOn w:val="DefaultParagraphFont"/>
    <w:uiPriority w:val="99"/>
    <w:semiHidden/>
    <w:unhideWhenUsed/>
    <w:rsid w:val="009A5AAF"/>
    <w:rPr>
      <w:sz w:val="16"/>
      <w:szCs w:val="16"/>
    </w:rPr>
  </w:style>
  <w:style w:type="paragraph" w:styleId="CommentText">
    <w:name w:val="annotation text"/>
    <w:basedOn w:val="Normal"/>
    <w:link w:val="CommentTextChar"/>
    <w:uiPriority w:val="99"/>
    <w:semiHidden/>
    <w:unhideWhenUsed/>
    <w:rsid w:val="009A5AAF"/>
    <w:pPr>
      <w:spacing w:line="240" w:lineRule="auto"/>
    </w:pPr>
    <w:rPr>
      <w:sz w:val="20"/>
      <w:szCs w:val="20"/>
    </w:rPr>
  </w:style>
  <w:style w:type="character" w:customStyle="1" w:styleId="CommentTextChar">
    <w:name w:val="Comment Text Char"/>
    <w:basedOn w:val="DefaultParagraphFont"/>
    <w:link w:val="CommentText"/>
    <w:uiPriority w:val="99"/>
    <w:semiHidden/>
    <w:rsid w:val="009A5AAF"/>
    <w:rPr>
      <w:sz w:val="20"/>
      <w:szCs w:val="20"/>
    </w:rPr>
  </w:style>
  <w:style w:type="paragraph" w:styleId="CommentSubject">
    <w:name w:val="annotation subject"/>
    <w:basedOn w:val="CommentText"/>
    <w:next w:val="CommentText"/>
    <w:link w:val="CommentSubjectChar"/>
    <w:uiPriority w:val="99"/>
    <w:semiHidden/>
    <w:unhideWhenUsed/>
    <w:rsid w:val="009A5AAF"/>
    <w:rPr>
      <w:b/>
      <w:bCs/>
    </w:rPr>
  </w:style>
  <w:style w:type="character" w:customStyle="1" w:styleId="CommentSubjectChar">
    <w:name w:val="Comment Subject Char"/>
    <w:basedOn w:val="CommentTextChar"/>
    <w:link w:val="CommentSubject"/>
    <w:uiPriority w:val="99"/>
    <w:semiHidden/>
    <w:rsid w:val="009A5AAF"/>
    <w:rPr>
      <w:b/>
      <w:bCs/>
      <w:sz w:val="20"/>
      <w:szCs w:val="20"/>
    </w:rPr>
  </w:style>
  <w:style w:type="paragraph" w:styleId="Header">
    <w:name w:val="header"/>
    <w:basedOn w:val="Normal"/>
    <w:link w:val="HeaderChar"/>
    <w:uiPriority w:val="99"/>
    <w:unhideWhenUsed/>
    <w:rsid w:val="00562C8F"/>
    <w:pPr>
      <w:tabs>
        <w:tab w:val="center" w:pos="4513"/>
        <w:tab w:val="right" w:pos="9026"/>
      </w:tabs>
      <w:spacing w:line="240" w:lineRule="auto"/>
    </w:pPr>
  </w:style>
  <w:style w:type="character" w:customStyle="1" w:styleId="HeaderChar">
    <w:name w:val="Header Char"/>
    <w:basedOn w:val="DefaultParagraphFont"/>
    <w:link w:val="Header"/>
    <w:uiPriority w:val="99"/>
    <w:rsid w:val="00562C8F"/>
  </w:style>
  <w:style w:type="paragraph" w:styleId="Footer">
    <w:name w:val="footer"/>
    <w:basedOn w:val="Normal"/>
    <w:link w:val="FooterChar"/>
    <w:uiPriority w:val="99"/>
    <w:unhideWhenUsed/>
    <w:rsid w:val="00562C8F"/>
    <w:pPr>
      <w:tabs>
        <w:tab w:val="center" w:pos="4513"/>
        <w:tab w:val="right" w:pos="9026"/>
      </w:tabs>
      <w:spacing w:line="240" w:lineRule="auto"/>
    </w:pPr>
  </w:style>
  <w:style w:type="character" w:customStyle="1" w:styleId="FooterChar">
    <w:name w:val="Footer Char"/>
    <w:basedOn w:val="DefaultParagraphFont"/>
    <w:link w:val="Footer"/>
    <w:uiPriority w:val="99"/>
    <w:rsid w:val="00562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05892">
      <w:bodyDiv w:val="1"/>
      <w:marLeft w:val="0"/>
      <w:marRight w:val="0"/>
      <w:marTop w:val="0"/>
      <w:marBottom w:val="0"/>
      <w:divBdr>
        <w:top w:val="none" w:sz="0" w:space="0" w:color="auto"/>
        <w:left w:val="none" w:sz="0" w:space="0" w:color="auto"/>
        <w:bottom w:val="none" w:sz="0" w:space="0" w:color="auto"/>
        <w:right w:val="none" w:sz="0" w:space="0" w:color="auto"/>
      </w:divBdr>
    </w:div>
    <w:div w:id="1323779632">
      <w:bodyDiv w:val="1"/>
      <w:marLeft w:val="0"/>
      <w:marRight w:val="0"/>
      <w:marTop w:val="0"/>
      <w:marBottom w:val="0"/>
      <w:divBdr>
        <w:top w:val="none" w:sz="0" w:space="0" w:color="auto"/>
        <w:left w:val="none" w:sz="0" w:space="0" w:color="auto"/>
        <w:bottom w:val="none" w:sz="0" w:space="0" w:color="auto"/>
        <w:right w:val="none" w:sz="0" w:space="0" w:color="auto"/>
      </w:divBdr>
    </w:div>
    <w:div w:id="18370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raser@rhu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hemdata.nist.gov/mass-spc/ms-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33CD0-63ED-4689-B966-E1872664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7102</Words>
  <Characters>42384</Characters>
  <Application>Microsoft Office Word</Application>
  <DocSecurity>0</DocSecurity>
  <Lines>699</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Drapal</dc:creator>
  <cp:keywords/>
  <dc:description/>
  <cp:lastModifiedBy>Drapal, Margit</cp:lastModifiedBy>
  <cp:revision>11</cp:revision>
  <cp:lastPrinted>2021-05-10T13:43:00Z</cp:lastPrinted>
  <dcterms:created xsi:type="dcterms:W3CDTF">2021-05-05T16:51:00Z</dcterms:created>
  <dcterms:modified xsi:type="dcterms:W3CDTF">2021-05-11T14:21:00Z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http://www.zotero.org/styles/journal-of-plant-physiology</vt:lpwstr>
  </property>
  <property fmtid="{D5CDD505-2E9C-101B-9397-08002B2CF9AE}" pid="17" name="Mendeley Recent Style Name 7_1">
    <vt:lpwstr>Journal of Plant Physiology</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db8f4ba8-a498-38bd-894a-407e94982754</vt:lpwstr>
  </property>
  <property fmtid="{D5CDD505-2E9C-101B-9397-08002B2CF9AE}" pid="24" name="Mendeley Citation Style_1">
    <vt:lpwstr>http://www.zotero.org/styles/journal-of-plant-physiology</vt:lpwstr>
  </property>
</Properties>
</file>